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header3.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footer9.xml" ContentType="application/vnd.openxmlformats-officedocument.wordprocessingml.footer+xml"/>
  <Override PartName="/word/header7.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6BBCC15" w14:textId="577E6036" w:rsidR="00F721A5" w:rsidRPr="00D71327" w:rsidRDefault="00F721A5" w:rsidP="00F721A5">
      <w:pPr>
        <w:pStyle w:val="Title"/>
      </w:pPr>
      <w:r w:rsidRPr="00D71327">
        <w:t xml:space="preserve">English Stage </w:t>
      </w:r>
      <w:r>
        <w:t>4</w:t>
      </w:r>
      <w:r w:rsidRPr="00D71327">
        <w:t xml:space="preserve"> (Year </w:t>
      </w:r>
      <w:r>
        <w:t>8</w:t>
      </w:r>
      <w:r w:rsidRPr="00D71327">
        <w:t xml:space="preserve">) – </w:t>
      </w:r>
      <w:r>
        <w:t>resource</w:t>
      </w:r>
      <w:r w:rsidR="00A75500">
        <w:t>s and activities</w:t>
      </w:r>
    </w:p>
    <w:p w14:paraId="12882585" w14:textId="020DEE04" w:rsidR="0051099C" w:rsidRDefault="00A75500" w:rsidP="005966E1">
      <w:pPr>
        <w:pStyle w:val="Subtitle"/>
      </w:pPr>
      <w:r>
        <w:t>8.3 – ‘</w:t>
      </w:r>
      <w:r w:rsidR="00F40A1B">
        <w:t>From page to stage</w:t>
      </w:r>
      <w:r>
        <w:t>’</w:t>
      </w:r>
    </w:p>
    <w:p w14:paraId="750CF8BC" w14:textId="07629A53" w:rsidR="00B16353" w:rsidRDefault="00260829" w:rsidP="00A75500">
      <w:pPr>
        <w:pStyle w:val="FeatureBox2"/>
      </w:pPr>
      <w:r w:rsidRPr="00260829">
        <w:t>This document contains the</w:t>
      </w:r>
      <w:r>
        <w:t xml:space="preserve"> teacher-facing</w:t>
      </w:r>
      <w:r w:rsidRPr="00260829">
        <w:t xml:space="preserve"> resources and activities that accompany the </w:t>
      </w:r>
      <w:r w:rsidR="00F326F5">
        <w:t xml:space="preserve">teaching and learning </w:t>
      </w:r>
      <w:r w:rsidRPr="00260829">
        <w:t xml:space="preserve">program, </w:t>
      </w:r>
      <w:r w:rsidR="00741FD3">
        <w:t>‘</w:t>
      </w:r>
      <w:r w:rsidR="00F40A1B">
        <w:t>From page to stage</w:t>
      </w:r>
      <w:r w:rsidR="00741FD3">
        <w:t>’</w:t>
      </w:r>
      <w:r w:rsidR="00A75500">
        <w:t xml:space="preserve"> – Year 8, Term 3</w:t>
      </w:r>
      <w:r w:rsidR="00FA3BBE">
        <w:t>.</w:t>
      </w:r>
    </w:p>
    <w:p w14:paraId="3D8F9FF1" w14:textId="1E4D48B8" w:rsidR="005966E1" w:rsidRDefault="005966E1">
      <w:pPr>
        <w:suppressAutoHyphens w:val="0"/>
        <w:spacing w:before="0" w:after="160" w:line="259" w:lineRule="auto"/>
      </w:pPr>
      <w:r>
        <w:br w:type="page"/>
      </w:r>
    </w:p>
    <w:sdt>
      <w:sdtPr>
        <w:rPr>
          <w:rFonts w:eastAsiaTheme="minorEastAsia"/>
          <w:b/>
          <w:bCs w:val="0"/>
          <w:noProof/>
          <w:color w:val="auto"/>
          <w:sz w:val="24"/>
          <w:szCs w:val="24"/>
        </w:rPr>
        <w:id w:val="496064007"/>
        <w:docPartObj>
          <w:docPartGallery w:val="Table of Contents"/>
          <w:docPartUnique/>
        </w:docPartObj>
      </w:sdtPr>
      <w:sdtEndPr>
        <w:rPr>
          <w:b w:val="0"/>
          <w:sz w:val="22"/>
          <w:szCs w:val="22"/>
        </w:rPr>
      </w:sdtEndPr>
      <w:sdtContent>
        <w:p w14:paraId="20877A7D" w14:textId="64F095CA" w:rsidR="00BD7A83" w:rsidRDefault="00BD7A83" w:rsidP="00F253F7">
          <w:pPr>
            <w:pStyle w:val="TOCHeading"/>
          </w:pPr>
          <w:r>
            <w:t>Contents</w:t>
          </w:r>
        </w:p>
        <w:p w14:paraId="4CDE8D2F" w14:textId="6D01481A" w:rsidR="00A56599" w:rsidRDefault="00725E27">
          <w:pPr>
            <w:pStyle w:val="TOC1"/>
            <w:rPr>
              <w:rFonts w:asciiTheme="minorHAnsi" w:eastAsiaTheme="minorEastAsia" w:hAnsiTheme="minorHAnsi" w:cstheme="minorBidi"/>
              <w:b w:val="0"/>
              <w:kern w:val="2"/>
              <w:sz w:val="24"/>
              <w:lang w:eastAsia="en-AU"/>
              <w14:ligatures w14:val="standardContextual"/>
            </w:rPr>
          </w:pPr>
          <w:r>
            <w:fldChar w:fldCharType="begin"/>
          </w:r>
          <w:r w:rsidR="00BD7A83">
            <w:instrText>TOC \o "1-3" \h \z \u</w:instrText>
          </w:r>
          <w:r>
            <w:fldChar w:fldCharType="separate"/>
          </w:r>
          <w:hyperlink w:anchor="_Toc192500888" w:history="1">
            <w:r w:rsidR="00A56599" w:rsidRPr="00F12636">
              <w:rPr>
                <w:rStyle w:val="Hyperlink"/>
              </w:rPr>
              <w:t>About this resource</w:t>
            </w:r>
            <w:r w:rsidR="00A56599">
              <w:rPr>
                <w:webHidden/>
              </w:rPr>
              <w:tab/>
            </w:r>
            <w:r w:rsidR="00A56599">
              <w:rPr>
                <w:webHidden/>
              </w:rPr>
              <w:fldChar w:fldCharType="begin"/>
            </w:r>
            <w:r w:rsidR="00A56599">
              <w:rPr>
                <w:webHidden/>
              </w:rPr>
              <w:instrText xml:space="preserve"> PAGEREF _Toc192500888 \h </w:instrText>
            </w:r>
            <w:r w:rsidR="00A56599">
              <w:rPr>
                <w:webHidden/>
              </w:rPr>
            </w:r>
            <w:r w:rsidR="00A56599">
              <w:rPr>
                <w:webHidden/>
              </w:rPr>
              <w:fldChar w:fldCharType="separate"/>
            </w:r>
            <w:r w:rsidR="00A56599">
              <w:rPr>
                <w:webHidden/>
              </w:rPr>
              <w:t>6</w:t>
            </w:r>
            <w:r w:rsidR="00A56599">
              <w:rPr>
                <w:webHidden/>
              </w:rPr>
              <w:fldChar w:fldCharType="end"/>
            </w:r>
          </w:hyperlink>
        </w:p>
        <w:p w14:paraId="10DB2004" w14:textId="360FC021"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889" w:history="1">
            <w:r w:rsidRPr="00F12636">
              <w:rPr>
                <w:rStyle w:val="Hyperlink"/>
              </w:rPr>
              <w:t>Purpose of resource</w:t>
            </w:r>
            <w:r>
              <w:rPr>
                <w:webHidden/>
              </w:rPr>
              <w:tab/>
            </w:r>
            <w:r>
              <w:rPr>
                <w:webHidden/>
              </w:rPr>
              <w:fldChar w:fldCharType="begin"/>
            </w:r>
            <w:r>
              <w:rPr>
                <w:webHidden/>
              </w:rPr>
              <w:instrText xml:space="preserve"> PAGEREF _Toc192500889 \h </w:instrText>
            </w:r>
            <w:r>
              <w:rPr>
                <w:webHidden/>
              </w:rPr>
            </w:r>
            <w:r>
              <w:rPr>
                <w:webHidden/>
              </w:rPr>
              <w:fldChar w:fldCharType="separate"/>
            </w:r>
            <w:r>
              <w:rPr>
                <w:webHidden/>
              </w:rPr>
              <w:t>6</w:t>
            </w:r>
            <w:r>
              <w:rPr>
                <w:webHidden/>
              </w:rPr>
              <w:fldChar w:fldCharType="end"/>
            </w:r>
          </w:hyperlink>
        </w:p>
        <w:p w14:paraId="4167E80F" w14:textId="44B8639D"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890" w:history="1">
            <w:r w:rsidRPr="00F12636">
              <w:rPr>
                <w:rStyle w:val="Hyperlink"/>
              </w:rPr>
              <w:t>Target audience</w:t>
            </w:r>
            <w:r>
              <w:rPr>
                <w:webHidden/>
              </w:rPr>
              <w:tab/>
            </w:r>
            <w:r>
              <w:rPr>
                <w:webHidden/>
              </w:rPr>
              <w:fldChar w:fldCharType="begin"/>
            </w:r>
            <w:r>
              <w:rPr>
                <w:webHidden/>
              </w:rPr>
              <w:instrText xml:space="preserve"> PAGEREF _Toc192500890 \h </w:instrText>
            </w:r>
            <w:r>
              <w:rPr>
                <w:webHidden/>
              </w:rPr>
            </w:r>
            <w:r>
              <w:rPr>
                <w:webHidden/>
              </w:rPr>
              <w:fldChar w:fldCharType="separate"/>
            </w:r>
            <w:r>
              <w:rPr>
                <w:webHidden/>
              </w:rPr>
              <w:t>6</w:t>
            </w:r>
            <w:r>
              <w:rPr>
                <w:webHidden/>
              </w:rPr>
              <w:fldChar w:fldCharType="end"/>
            </w:r>
          </w:hyperlink>
        </w:p>
        <w:p w14:paraId="4A3E608A" w14:textId="674CB52D"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891" w:history="1">
            <w:r w:rsidRPr="00F12636">
              <w:rPr>
                <w:rStyle w:val="Hyperlink"/>
              </w:rPr>
              <w:t>When and how to use</w:t>
            </w:r>
            <w:r>
              <w:rPr>
                <w:webHidden/>
              </w:rPr>
              <w:tab/>
            </w:r>
            <w:r>
              <w:rPr>
                <w:webHidden/>
              </w:rPr>
              <w:fldChar w:fldCharType="begin"/>
            </w:r>
            <w:r>
              <w:rPr>
                <w:webHidden/>
              </w:rPr>
              <w:instrText xml:space="preserve"> PAGEREF _Toc192500891 \h </w:instrText>
            </w:r>
            <w:r>
              <w:rPr>
                <w:webHidden/>
              </w:rPr>
            </w:r>
            <w:r>
              <w:rPr>
                <w:webHidden/>
              </w:rPr>
              <w:fldChar w:fldCharType="separate"/>
            </w:r>
            <w:r>
              <w:rPr>
                <w:webHidden/>
              </w:rPr>
              <w:t>6</w:t>
            </w:r>
            <w:r>
              <w:rPr>
                <w:webHidden/>
              </w:rPr>
              <w:fldChar w:fldCharType="end"/>
            </w:r>
          </w:hyperlink>
        </w:p>
        <w:p w14:paraId="560A66D9" w14:textId="5777DD24"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892" w:history="1">
            <w:r w:rsidRPr="00F12636">
              <w:rPr>
                <w:rStyle w:val="Hyperlink"/>
              </w:rPr>
              <w:t>Core texts and text requirements</w:t>
            </w:r>
            <w:r>
              <w:rPr>
                <w:webHidden/>
              </w:rPr>
              <w:tab/>
            </w:r>
            <w:r>
              <w:rPr>
                <w:webHidden/>
              </w:rPr>
              <w:fldChar w:fldCharType="begin"/>
            </w:r>
            <w:r>
              <w:rPr>
                <w:webHidden/>
              </w:rPr>
              <w:instrText xml:space="preserve"> PAGEREF _Toc192500892 \h </w:instrText>
            </w:r>
            <w:r>
              <w:rPr>
                <w:webHidden/>
              </w:rPr>
            </w:r>
            <w:r>
              <w:rPr>
                <w:webHidden/>
              </w:rPr>
              <w:fldChar w:fldCharType="separate"/>
            </w:r>
            <w:r>
              <w:rPr>
                <w:webHidden/>
              </w:rPr>
              <w:t>7</w:t>
            </w:r>
            <w:r>
              <w:rPr>
                <w:webHidden/>
              </w:rPr>
              <w:fldChar w:fldCharType="end"/>
            </w:r>
          </w:hyperlink>
        </w:p>
        <w:p w14:paraId="68186F11" w14:textId="2C32E63D"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893" w:history="1">
            <w:r w:rsidRPr="00F12636">
              <w:rPr>
                <w:rStyle w:val="Hyperlink"/>
              </w:rPr>
              <w:t>Pre-reading – supporting all learners</w:t>
            </w:r>
            <w:r>
              <w:rPr>
                <w:webHidden/>
              </w:rPr>
              <w:tab/>
            </w:r>
            <w:r>
              <w:rPr>
                <w:webHidden/>
              </w:rPr>
              <w:fldChar w:fldCharType="begin"/>
            </w:r>
            <w:r>
              <w:rPr>
                <w:webHidden/>
              </w:rPr>
              <w:instrText xml:space="preserve"> PAGEREF _Toc192500893 \h </w:instrText>
            </w:r>
            <w:r>
              <w:rPr>
                <w:webHidden/>
              </w:rPr>
            </w:r>
            <w:r>
              <w:rPr>
                <w:webHidden/>
              </w:rPr>
              <w:fldChar w:fldCharType="separate"/>
            </w:r>
            <w:r>
              <w:rPr>
                <w:webHidden/>
              </w:rPr>
              <w:t>8</w:t>
            </w:r>
            <w:r>
              <w:rPr>
                <w:webHidden/>
              </w:rPr>
              <w:fldChar w:fldCharType="end"/>
            </w:r>
          </w:hyperlink>
        </w:p>
        <w:p w14:paraId="0C69D005" w14:textId="0D537A0C" w:rsidR="00A56599" w:rsidRDefault="00A56599">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92500894" w:history="1">
            <w:r w:rsidRPr="00F12636">
              <w:rPr>
                <w:rStyle w:val="Hyperlink"/>
                <w:noProof/>
              </w:rPr>
              <w:t>Field, tenor and mode</w:t>
            </w:r>
            <w:r>
              <w:rPr>
                <w:noProof/>
                <w:webHidden/>
              </w:rPr>
              <w:tab/>
            </w:r>
            <w:r>
              <w:rPr>
                <w:noProof/>
                <w:webHidden/>
              </w:rPr>
              <w:fldChar w:fldCharType="begin"/>
            </w:r>
            <w:r>
              <w:rPr>
                <w:noProof/>
                <w:webHidden/>
              </w:rPr>
              <w:instrText xml:space="preserve"> PAGEREF _Toc192500894 \h </w:instrText>
            </w:r>
            <w:r>
              <w:rPr>
                <w:noProof/>
                <w:webHidden/>
              </w:rPr>
            </w:r>
            <w:r>
              <w:rPr>
                <w:noProof/>
                <w:webHidden/>
              </w:rPr>
              <w:fldChar w:fldCharType="separate"/>
            </w:r>
            <w:r>
              <w:rPr>
                <w:noProof/>
                <w:webHidden/>
              </w:rPr>
              <w:t>8</w:t>
            </w:r>
            <w:r>
              <w:rPr>
                <w:noProof/>
                <w:webHidden/>
              </w:rPr>
              <w:fldChar w:fldCharType="end"/>
            </w:r>
          </w:hyperlink>
        </w:p>
        <w:p w14:paraId="525E186C" w14:textId="3182FCB8" w:rsidR="00A56599" w:rsidRDefault="00A56599">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92500895" w:history="1">
            <w:r w:rsidRPr="00F12636">
              <w:rPr>
                <w:rStyle w:val="Hyperlink"/>
                <w:noProof/>
              </w:rPr>
              <w:t>Content that may be traumatic in the core texts</w:t>
            </w:r>
            <w:r>
              <w:rPr>
                <w:noProof/>
                <w:webHidden/>
              </w:rPr>
              <w:tab/>
            </w:r>
            <w:r>
              <w:rPr>
                <w:noProof/>
                <w:webHidden/>
              </w:rPr>
              <w:fldChar w:fldCharType="begin"/>
            </w:r>
            <w:r>
              <w:rPr>
                <w:noProof/>
                <w:webHidden/>
              </w:rPr>
              <w:instrText xml:space="preserve"> PAGEREF _Toc192500895 \h </w:instrText>
            </w:r>
            <w:r>
              <w:rPr>
                <w:noProof/>
                <w:webHidden/>
              </w:rPr>
            </w:r>
            <w:r>
              <w:rPr>
                <w:noProof/>
                <w:webHidden/>
              </w:rPr>
              <w:fldChar w:fldCharType="separate"/>
            </w:r>
            <w:r>
              <w:rPr>
                <w:noProof/>
                <w:webHidden/>
              </w:rPr>
              <w:t>9</w:t>
            </w:r>
            <w:r>
              <w:rPr>
                <w:noProof/>
                <w:webHidden/>
              </w:rPr>
              <w:fldChar w:fldCharType="end"/>
            </w:r>
          </w:hyperlink>
        </w:p>
        <w:p w14:paraId="7EDBC172" w14:textId="4013C84A" w:rsidR="00A56599" w:rsidRDefault="00A56599">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92500896" w:history="1">
            <w:r w:rsidRPr="00F12636">
              <w:rPr>
                <w:rStyle w:val="Hyperlink"/>
                <w:noProof/>
              </w:rPr>
              <w:t>Integrated Phase 5</w:t>
            </w:r>
            <w:r>
              <w:rPr>
                <w:noProof/>
                <w:webHidden/>
              </w:rPr>
              <w:tab/>
            </w:r>
            <w:r>
              <w:rPr>
                <w:noProof/>
                <w:webHidden/>
              </w:rPr>
              <w:fldChar w:fldCharType="begin"/>
            </w:r>
            <w:r>
              <w:rPr>
                <w:noProof/>
                <w:webHidden/>
              </w:rPr>
              <w:instrText xml:space="preserve"> PAGEREF _Toc192500896 \h </w:instrText>
            </w:r>
            <w:r>
              <w:rPr>
                <w:noProof/>
                <w:webHidden/>
              </w:rPr>
            </w:r>
            <w:r>
              <w:rPr>
                <w:noProof/>
                <w:webHidden/>
              </w:rPr>
              <w:fldChar w:fldCharType="separate"/>
            </w:r>
            <w:r>
              <w:rPr>
                <w:noProof/>
                <w:webHidden/>
              </w:rPr>
              <w:t>11</w:t>
            </w:r>
            <w:r>
              <w:rPr>
                <w:noProof/>
                <w:webHidden/>
              </w:rPr>
              <w:fldChar w:fldCharType="end"/>
            </w:r>
          </w:hyperlink>
        </w:p>
        <w:p w14:paraId="4F9926ED" w14:textId="068C9927" w:rsidR="00A56599" w:rsidRDefault="00A56599">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92500897" w:history="1">
            <w:r w:rsidRPr="00F12636">
              <w:rPr>
                <w:rStyle w:val="Hyperlink"/>
                <w:noProof/>
              </w:rPr>
              <w:t>Approach to conceptual programming</w:t>
            </w:r>
            <w:r>
              <w:rPr>
                <w:noProof/>
                <w:webHidden/>
              </w:rPr>
              <w:tab/>
            </w:r>
            <w:r>
              <w:rPr>
                <w:noProof/>
                <w:webHidden/>
              </w:rPr>
              <w:fldChar w:fldCharType="begin"/>
            </w:r>
            <w:r>
              <w:rPr>
                <w:noProof/>
                <w:webHidden/>
              </w:rPr>
              <w:instrText xml:space="preserve"> PAGEREF _Toc192500897 \h </w:instrText>
            </w:r>
            <w:r>
              <w:rPr>
                <w:noProof/>
                <w:webHidden/>
              </w:rPr>
            </w:r>
            <w:r>
              <w:rPr>
                <w:noProof/>
                <w:webHidden/>
              </w:rPr>
              <w:fldChar w:fldCharType="separate"/>
            </w:r>
            <w:r>
              <w:rPr>
                <w:noProof/>
                <w:webHidden/>
              </w:rPr>
              <w:t>12</w:t>
            </w:r>
            <w:r>
              <w:rPr>
                <w:noProof/>
                <w:webHidden/>
              </w:rPr>
              <w:fldChar w:fldCharType="end"/>
            </w:r>
          </w:hyperlink>
        </w:p>
        <w:p w14:paraId="41773D52" w14:textId="0B68008B" w:rsidR="00A56599" w:rsidRDefault="00A56599">
          <w:pPr>
            <w:pStyle w:val="TOC1"/>
            <w:rPr>
              <w:rFonts w:asciiTheme="minorHAnsi" w:eastAsiaTheme="minorEastAsia" w:hAnsiTheme="minorHAnsi" w:cstheme="minorBidi"/>
              <w:b w:val="0"/>
              <w:kern w:val="2"/>
              <w:sz w:val="24"/>
              <w:lang w:eastAsia="en-AU"/>
              <w14:ligatures w14:val="standardContextual"/>
            </w:rPr>
          </w:pPr>
          <w:hyperlink w:anchor="_Toc192500898" w:history="1">
            <w:r w:rsidRPr="00F12636">
              <w:rPr>
                <w:rStyle w:val="Hyperlink"/>
              </w:rPr>
              <w:t>Phase 1 – engaging with the unit and the learning community</w:t>
            </w:r>
            <w:r>
              <w:rPr>
                <w:webHidden/>
              </w:rPr>
              <w:tab/>
            </w:r>
            <w:r>
              <w:rPr>
                <w:webHidden/>
              </w:rPr>
              <w:fldChar w:fldCharType="begin"/>
            </w:r>
            <w:r>
              <w:rPr>
                <w:webHidden/>
              </w:rPr>
              <w:instrText xml:space="preserve"> PAGEREF _Toc192500898 \h </w:instrText>
            </w:r>
            <w:r>
              <w:rPr>
                <w:webHidden/>
              </w:rPr>
            </w:r>
            <w:r>
              <w:rPr>
                <w:webHidden/>
              </w:rPr>
              <w:fldChar w:fldCharType="separate"/>
            </w:r>
            <w:r>
              <w:rPr>
                <w:webHidden/>
              </w:rPr>
              <w:t>14</w:t>
            </w:r>
            <w:r>
              <w:rPr>
                <w:webHidden/>
              </w:rPr>
              <w:fldChar w:fldCharType="end"/>
            </w:r>
          </w:hyperlink>
        </w:p>
        <w:p w14:paraId="167849DC" w14:textId="3C9144E4"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899" w:history="1">
            <w:r w:rsidRPr="00F12636">
              <w:rPr>
                <w:rStyle w:val="Hyperlink"/>
              </w:rPr>
              <w:t>Phase 1, activity 1 – activating imagination through a pitch</w:t>
            </w:r>
            <w:r>
              <w:rPr>
                <w:webHidden/>
              </w:rPr>
              <w:tab/>
            </w:r>
            <w:r>
              <w:rPr>
                <w:webHidden/>
              </w:rPr>
              <w:fldChar w:fldCharType="begin"/>
            </w:r>
            <w:r>
              <w:rPr>
                <w:webHidden/>
              </w:rPr>
              <w:instrText xml:space="preserve"> PAGEREF _Toc192500899 \h </w:instrText>
            </w:r>
            <w:r>
              <w:rPr>
                <w:webHidden/>
              </w:rPr>
            </w:r>
            <w:r>
              <w:rPr>
                <w:webHidden/>
              </w:rPr>
              <w:fldChar w:fldCharType="separate"/>
            </w:r>
            <w:r>
              <w:rPr>
                <w:webHidden/>
              </w:rPr>
              <w:t>15</w:t>
            </w:r>
            <w:r>
              <w:rPr>
                <w:webHidden/>
              </w:rPr>
              <w:fldChar w:fldCharType="end"/>
            </w:r>
          </w:hyperlink>
        </w:p>
        <w:p w14:paraId="1FB632F3" w14:textId="4FB2F794"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00" w:history="1">
            <w:r w:rsidRPr="00F12636">
              <w:rPr>
                <w:rStyle w:val="Hyperlink"/>
                <w:rFonts w:eastAsia="Arial"/>
              </w:rPr>
              <w:t>Phase 1, activity 2 – exploring ethos, pathos and logos in advertising</w:t>
            </w:r>
            <w:r>
              <w:rPr>
                <w:webHidden/>
              </w:rPr>
              <w:tab/>
            </w:r>
            <w:r>
              <w:rPr>
                <w:webHidden/>
              </w:rPr>
              <w:fldChar w:fldCharType="begin"/>
            </w:r>
            <w:r>
              <w:rPr>
                <w:webHidden/>
              </w:rPr>
              <w:instrText xml:space="preserve"> PAGEREF _Toc192500900 \h </w:instrText>
            </w:r>
            <w:r>
              <w:rPr>
                <w:webHidden/>
              </w:rPr>
            </w:r>
            <w:r>
              <w:rPr>
                <w:webHidden/>
              </w:rPr>
              <w:fldChar w:fldCharType="separate"/>
            </w:r>
            <w:r>
              <w:rPr>
                <w:webHidden/>
              </w:rPr>
              <w:t>18</w:t>
            </w:r>
            <w:r>
              <w:rPr>
                <w:webHidden/>
              </w:rPr>
              <w:fldChar w:fldCharType="end"/>
            </w:r>
          </w:hyperlink>
        </w:p>
        <w:p w14:paraId="2BCD4655" w14:textId="4C43B994"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01" w:history="1">
            <w:r w:rsidRPr="00F12636">
              <w:rPr>
                <w:rStyle w:val="Hyperlink"/>
              </w:rPr>
              <w:t>Phase 1, resource 1 – identifying ethos, pathos and logos suggested responses</w:t>
            </w:r>
            <w:r>
              <w:rPr>
                <w:webHidden/>
              </w:rPr>
              <w:tab/>
            </w:r>
            <w:r>
              <w:rPr>
                <w:webHidden/>
              </w:rPr>
              <w:fldChar w:fldCharType="begin"/>
            </w:r>
            <w:r>
              <w:rPr>
                <w:webHidden/>
              </w:rPr>
              <w:instrText xml:space="preserve"> PAGEREF _Toc192500901 \h </w:instrText>
            </w:r>
            <w:r>
              <w:rPr>
                <w:webHidden/>
              </w:rPr>
            </w:r>
            <w:r>
              <w:rPr>
                <w:webHidden/>
              </w:rPr>
              <w:fldChar w:fldCharType="separate"/>
            </w:r>
            <w:r>
              <w:rPr>
                <w:webHidden/>
              </w:rPr>
              <w:t>21</w:t>
            </w:r>
            <w:r>
              <w:rPr>
                <w:webHidden/>
              </w:rPr>
              <w:fldChar w:fldCharType="end"/>
            </w:r>
          </w:hyperlink>
        </w:p>
        <w:p w14:paraId="7D0FEB3D" w14:textId="74056686"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02" w:history="1">
            <w:r w:rsidRPr="00F12636">
              <w:rPr>
                <w:rStyle w:val="Hyperlink"/>
              </w:rPr>
              <w:t>Phase 1, activity 3 – applying ethos, pathos or logos</w:t>
            </w:r>
            <w:r>
              <w:rPr>
                <w:webHidden/>
              </w:rPr>
              <w:tab/>
            </w:r>
            <w:r>
              <w:rPr>
                <w:webHidden/>
              </w:rPr>
              <w:fldChar w:fldCharType="begin"/>
            </w:r>
            <w:r>
              <w:rPr>
                <w:webHidden/>
              </w:rPr>
              <w:instrText xml:space="preserve"> PAGEREF _Toc192500902 \h </w:instrText>
            </w:r>
            <w:r>
              <w:rPr>
                <w:webHidden/>
              </w:rPr>
            </w:r>
            <w:r>
              <w:rPr>
                <w:webHidden/>
              </w:rPr>
              <w:fldChar w:fldCharType="separate"/>
            </w:r>
            <w:r>
              <w:rPr>
                <w:webHidden/>
              </w:rPr>
              <w:t>23</w:t>
            </w:r>
            <w:r>
              <w:rPr>
                <w:webHidden/>
              </w:rPr>
              <w:fldChar w:fldCharType="end"/>
            </w:r>
          </w:hyperlink>
        </w:p>
        <w:p w14:paraId="66C0847C" w14:textId="2FE0B5E6"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03" w:history="1">
            <w:r w:rsidRPr="00F12636">
              <w:rPr>
                <w:rStyle w:val="Hyperlink"/>
              </w:rPr>
              <w:t>Phase 1, activity 4 – types of ‘pitches’</w:t>
            </w:r>
            <w:r>
              <w:rPr>
                <w:webHidden/>
              </w:rPr>
              <w:tab/>
            </w:r>
            <w:r>
              <w:rPr>
                <w:webHidden/>
              </w:rPr>
              <w:fldChar w:fldCharType="begin"/>
            </w:r>
            <w:r>
              <w:rPr>
                <w:webHidden/>
              </w:rPr>
              <w:instrText xml:space="preserve"> PAGEREF _Toc192500903 \h </w:instrText>
            </w:r>
            <w:r>
              <w:rPr>
                <w:webHidden/>
              </w:rPr>
            </w:r>
            <w:r>
              <w:rPr>
                <w:webHidden/>
              </w:rPr>
              <w:fldChar w:fldCharType="separate"/>
            </w:r>
            <w:r>
              <w:rPr>
                <w:webHidden/>
              </w:rPr>
              <w:t>25</w:t>
            </w:r>
            <w:r>
              <w:rPr>
                <w:webHidden/>
              </w:rPr>
              <w:fldChar w:fldCharType="end"/>
            </w:r>
          </w:hyperlink>
        </w:p>
        <w:p w14:paraId="02A776AC" w14:textId="121E44BC" w:rsidR="00A56599" w:rsidRDefault="00A56599">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92500904" w:history="1">
            <w:r w:rsidRPr="00F12636">
              <w:rPr>
                <w:rStyle w:val="Hyperlink"/>
                <w:noProof/>
              </w:rPr>
              <w:t>Types of pitches</w:t>
            </w:r>
            <w:r>
              <w:rPr>
                <w:noProof/>
                <w:webHidden/>
              </w:rPr>
              <w:tab/>
            </w:r>
            <w:r>
              <w:rPr>
                <w:noProof/>
                <w:webHidden/>
              </w:rPr>
              <w:fldChar w:fldCharType="begin"/>
            </w:r>
            <w:r>
              <w:rPr>
                <w:noProof/>
                <w:webHidden/>
              </w:rPr>
              <w:instrText xml:space="preserve"> PAGEREF _Toc192500904 \h </w:instrText>
            </w:r>
            <w:r>
              <w:rPr>
                <w:noProof/>
                <w:webHidden/>
              </w:rPr>
            </w:r>
            <w:r>
              <w:rPr>
                <w:noProof/>
                <w:webHidden/>
              </w:rPr>
              <w:fldChar w:fldCharType="separate"/>
            </w:r>
            <w:r>
              <w:rPr>
                <w:noProof/>
                <w:webHidden/>
              </w:rPr>
              <w:t>26</w:t>
            </w:r>
            <w:r>
              <w:rPr>
                <w:noProof/>
                <w:webHidden/>
              </w:rPr>
              <w:fldChar w:fldCharType="end"/>
            </w:r>
          </w:hyperlink>
        </w:p>
        <w:p w14:paraId="6D804DFE" w14:textId="770FC01B" w:rsidR="00A56599" w:rsidRDefault="00A56599">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92500905" w:history="1">
            <w:r w:rsidRPr="00F12636">
              <w:rPr>
                <w:rStyle w:val="Hyperlink"/>
                <w:noProof/>
              </w:rPr>
              <w:t>Pitch framework (6 elements of a perfect pitch)</w:t>
            </w:r>
            <w:r>
              <w:rPr>
                <w:noProof/>
                <w:webHidden/>
              </w:rPr>
              <w:tab/>
            </w:r>
            <w:r>
              <w:rPr>
                <w:noProof/>
                <w:webHidden/>
              </w:rPr>
              <w:fldChar w:fldCharType="begin"/>
            </w:r>
            <w:r>
              <w:rPr>
                <w:noProof/>
                <w:webHidden/>
              </w:rPr>
              <w:instrText xml:space="preserve"> PAGEREF _Toc192500905 \h </w:instrText>
            </w:r>
            <w:r>
              <w:rPr>
                <w:noProof/>
                <w:webHidden/>
              </w:rPr>
            </w:r>
            <w:r>
              <w:rPr>
                <w:noProof/>
                <w:webHidden/>
              </w:rPr>
              <w:fldChar w:fldCharType="separate"/>
            </w:r>
            <w:r>
              <w:rPr>
                <w:noProof/>
                <w:webHidden/>
              </w:rPr>
              <w:t>27</w:t>
            </w:r>
            <w:r>
              <w:rPr>
                <w:noProof/>
                <w:webHidden/>
              </w:rPr>
              <w:fldChar w:fldCharType="end"/>
            </w:r>
          </w:hyperlink>
        </w:p>
        <w:p w14:paraId="6E3CFB3D" w14:textId="00CB1EE3"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06" w:history="1">
            <w:r w:rsidRPr="00F12636">
              <w:rPr>
                <w:rStyle w:val="Hyperlink"/>
              </w:rPr>
              <w:t xml:space="preserve">Phase 1, activity 5 – previewing </w:t>
            </w:r>
            <w:r w:rsidRPr="00F12636">
              <w:rPr>
                <w:rStyle w:val="Hyperlink"/>
                <w:i/>
                <w:iCs/>
              </w:rPr>
              <w:t>Shark Tank</w:t>
            </w:r>
            <w:r>
              <w:rPr>
                <w:webHidden/>
              </w:rPr>
              <w:tab/>
            </w:r>
            <w:r>
              <w:rPr>
                <w:webHidden/>
              </w:rPr>
              <w:fldChar w:fldCharType="begin"/>
            </w:r>
            <w:r>
              <w:rPr>
                <w:webHidden/>
              </w:rPr>
              <w:instrText xml:space="preserve"> PAGEREF _Toc192500906 \h </w:instrText>
            </w:r>
            <w:r>
              <w:rPr>
                <w:webHidden/>
              </w:rPr>
            </w:r>
            <w:r>
              <w:rPr>
                <w:webHidden/>
              </w:rPr>
              <w:fldChar w:fldCharType="separate"/>
            </w:r>
            <w:r>
              <w:rPr>
                <w:webHidden/>
              </w:rPr>
              <w:t>29</w:t>
            </w:r>
            <w:r>
              <w:rPr>
                <w:webHidden/>
              </w:rPr>
              <w:fldChar w:fldCharType="end"/>
            </w:r>
          </w:hyperlink>
        </w:p>
        <w:p w14:paraId="347F4E91" w14:textId="3B882A7A"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07" w:history="1">
            <w:r w:rsidRPr="00F12636">
              <w:rPr>
                <w:rStyle w:val="Hyperlink"/>
              </w:rPr>
              <w:t xml:space="preserve">Phase 1, activity 6 – </w:t>
            </w:r>
            <w:r w:rsidRPr="00F12636">
              <w:rPr>
                <w:rStyle w:val="Hyperlink"/>
                <w:i/>
                <w:iCs/>
              </w:rPr>
              <w:t>Shark Tank</w:t>
            </w:r>
            <w:r w:rsidRPr="00F12636">
              <w:rPr>
                <w:rStyle w:val="Hyperlink"/>
              </w:rPr>
              <w:t xml:space="preserve"> Throat Scope segment</w:t>
            </w:r>
            <w:r>
              <w:rPr>
                <w:webHidden/>
              </w:rPr>
              <w:tab/>
            </w:r>
            <w:r>
              <w:rPr>
                <w:webHidden/>
              </w:rPr>
              <w:fldChar w:fldCharType="begin"/>
            </w:r>
            <w:r>
              <w:rPr>
                <w:webHidden/>
              </w:rPr>
              <w:instrText xml:space="preserve"> PAGEREF _Toc192500907 \h </w:instrText>
            </w:r>
            <w:r>
              <w:rPr>
                <w:webHidden/>
              </w:rPr>
            </w:r>
            <w:r>
              <w:rPr>
                <w:webHidden/>
              </w:rPr>
              <w:fldChar w:fldCharType="separate"/>
            </w:r>
            <w:r>
              <w:rPr>
                <w:webHidden/>
              </w:rPr>
              <w:t>32</w:t>
            </w:r>
            <w:r>
              <w:rPr>
                <w:webHidden/>
              </w:rPr>
              <w:fldChar w:fldCharType="end"/>
            </w:r>
          </w:hyperlink>
        </w:p>
        <w:p w14:paraId="12F5F0D0" w14:textId="2109D20A"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08" w:history="1">
            <w:r w:rsidRPr="00F12636">
              <w:rPr>
                <w:rStyle w:val="Hyperlink"/>
              </w:rPr>
              <w:t xml:space="preserve">Phase 1, resource 2 – annotated sample of </w:t>
            </w:r>
            <w:r w:rsidRPr="00F12636">
              <w:rPr>
                <w:rStyle w:val="Hyperlink"/>
                <w:i/>
                <w:iCs/>
              </w:rPr>
              <w:t>Shark Tank</w:t>
            </w:r>
            <w:r w:rsidRPr="00F12636">
              <w:rPr>
                <w:rStyle w:val="Hyperlink"/>
              </w:rPr>
              <w:t xml:space="preserve"> Throat Scope segment</w:t>
            </w:r>
            <w:r>
              <w:rPr>
                <w:webHidden/>
              </w:rPr>
              <w:tab/>
            </w:r>
            <w:r>
              <w:rPr>
                <w:webHidden/>
              </w:rPr>
              <w:fldChar w:fldCharType="begin"/>
            </w:r>
            <w:r>
              <w:rPr>
                <w:webHidden/>
              </w:rPr>
              <w:instrText xml:space="preserve"> PAGEREF _Toc192500908 \h </w:instrText>
            </w:r>
            <w:r>
              <w:rPr>
                <w:webHidden/>
              </w:rPr>
            </w:r>
            <w:r>
              <w:rPr>
                <w:webHidden/>
              </w:rPr>
              <w:fldChar w:fldCharType="separate"/>
            </w:r>
            <w:r>
              <w:rPr>
                <w:webHidden/>
              </w:rPr>
              <w:t>34</w:t>
            </w:r>
            <w:r>
              <w:rPr>
                <w:webHidden/>
              </w:rPr>
              <w:fldChar w:fldCharType="end"/>
            </w:r>
          </w:hyperlink>
        </w:p>
        <w:p w14:paraId="002410C4" w14:textId="3A62D219"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09" w:history="1">
            <w:r w:rsidRPr="00F12636">
              <w:rPr>
                <w:rStyle w:val="Hyperlink"/>
              </w:rPr>
              <w:t xml:space="preserve">Phase 1, activity 7 – analysing the language of </w:t>
            </w:r>
            <w:r w:rsidRPr="00F12636">
              <w:rPr>
                <w:rStyle w:val="Hyperlink"/>
                <w:i/>
                <w:iCs/>
              </w:rPr>
              <w:t>Shark Tank</w:t>
            </w:r>
            <w:r w:rsidRPr="00F12636">
              <w:rPr>
                <w:rStyle w:val="Hyperlink"/>
              </w:rPr>
              <w:t xml:space="preserve"> Throat Scope segment</w:t>
            </w:r>
            <w:r>
              <w:rPr>
                <w:webHidden/>
              </w:rPr>
              <w:tab/>
            </w:r>
            <w:r>
              <w:rPr>
                <w:webHidden/>
              </w:rPr>
              <w:fldChar w:fldCharType="begin"/>
            </w:r>
            <w:r>
              <w:rPr>
                <w:webHidden/>
              </w:rPr>
              <w:instrText xml:space="preserve"> PAGEREF _Toc192500909 \h </w:instrText>
            </w:r>
            <w:r>
              <w:rPr>
                <w:webHidden/>
              </w:rPr>
            </w:r>
            <w:r>
              <w:rPr>
                <w:webHidden/>
              </w:rPr>
              <w:fldChar w:fldCharType="separate"/>
            </w:r>
            <w:r>
              <w:rPr>
                <w:webHidden/>
              </w:rPr>
              <w:t>36</w:t>
            </w:r>
            <w:r>
              <w:rPr>
                <w:webHidden/>
              </w:rPr>
              <w:fldChar w:fldCharType="end"/>
            </w:r>
          </w:hyperlink>
        </w:p>
        <w:p w14:paraId="02A3E156" w14:textId="1303E670"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10" w:history="1">
            <w:r w:rsidRPr="00F12636">
              <w:rPr>
                <w:rStyle w:val="Hyperlink"/>
              </w:rPr>
              <w:t xml:space="preserve">Phase 1, activity 8 – </w:t>
            </w:r>
            <w:r w:rsidRPr="00F12636">
              <w:rPr>
                <w:rStyle w:val="Hyperlink"/>
                <w:i/>
                <w:iCs/>
              </w:rPr>
              <w:t>Shark Tank</w:t>
            </w:r>
            <w:r w:rsidRPr="00F12636">
              <w:rPr>
                <w:rStyle w:val="Hyperlink"/>
              </w:rPr>
              <w:t xml:space="preserve"> Seriously segment</w:t>
            </w:r>
            <w:r>
              <w:rPr>
                <w:webHidden/>
              </w:rPr>
              <w:tab/>
            </w:r>
            <w:r>
              <w:rPr>
                <w:webHidden/>
              </w:rPr>
              <w:fldChar w:fldCharType="begin"/>
            </w:r>
            <w:r>
              <w:rPr>
                <w:webHidden/>
              </w:rPr>
              <w:instrText xml:space="preserve"> PAGEREF _Toc192500910 \h </w:instrText>
            </w:r>
            <w:r>
              <w:rPr>
                <w:webHidden/>
              </w:rPr>
            </w:r>
            <w:r>
              <w:rPr>
                <w:webHidden/>
              </w:rPr>
              <w:fldChar w:fldCharType="separate"/>
            </w:r>
            <w:r>
              <w:rPr>
                <w:webHidden/>
              </w:rPr>
              <w:t>41</w:t>
            </w:r>
            <w:r>
              <w:rPr>
                <w:webHidden/>
              </w:rPr>
              <w:fldChar w:fldCharType="end"/>
            </w:r>
          </w:hyperlink>
        </w:p>
        <w:p w14:paraId="64084136" w14:textId="5AAC6F15"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11" w:history="1">
            <w:r w:rsidRPr="00F12636">
              <w:rPr>
                <w:rStyle w:val="Hyperlink"/>
              </w:rPr>
              <w:t xml:space="preserve">Phase 1, resource 3 – annotated sample of </w:t>
            </w:r>
            <w:r w:rsidRPr="00F12636">
              <w:rPr>
                <w:rStyle w:val="Hyperlink"/>
                <w:i/>
                <w:iCs/>
              </w:rPr>
              <w:t>Shark Tank</w:t>
            </w:r>
            <w:r w:rsidRPr="00F12636">
              <w:rPr>
                <w:rStyle w:val="Hyperlink"/>
              </w:rPr>
              <w:t xml:space="preserve"> Seriously segment</w:t>
            </w:r>
            <w:r>
              <w:rPr>
                <w:webHidden/>
              </w:rPr>
              <w:tab/>
            </w:r>
            <w:r>
              <w:rPr>
                <w:webHidden/>
              </w:rPr>
              <w:fldChar w:fldCharType="begin"/>
            </w:r>
            <w:r>
              <w:rPr>
                <w:webHidden/>
              </w:rPr>
              <w:instrText xml:space="preserve"> PAGEREF _Toc192500911 \h </w:instrText>
            </w:r>
            <w:r>
              <w:rPr>
                <w:webHidden/>
              </w:rPr>
            </w:r>
            <w:r>
              <w:rPr>
                <w:webHidden/>
              </w:rPr>
              <w:fldChar w:fldCharType="separate"/>
            </w:r>
            <w:r>
              <w:rPr>
                <w:webHidden/>
              </w:rPr>
              <w:t>44</w:t>
            </w:r>
            <w:r>
              <w:rPr>
                <w:webHidden/>
              </w:rPr>
              <w:fldChar w:fldCharType="end"/>
            </w:r>
          </w:hyperlink>
        </w:p>
        <w:p w14:paraId="2BBA99D6" w14:textId="2C700A3C"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12" w:history="1">
            <w:r w:rsidRPr="00F12636">
              <w:rPr>
                <w:rStyle w:val="Hyperlink"/>
                <w:rFonts w:eastAsia="Arial"/>
              </w:rPr>
              <w:t>Phase 1, resource 4 – defining an anecdote</w:t>
            </w:r>
            <w:r>
              <w:rPr>
                <w:webHidden/>
              </w:rPr>
              <w:tab/>
            </w:r>
            <w:r>
              <w:rPr>
                <w:webHidden/>
              </w:rPr>
              <w:fldChar w:fldCharType="begin"/>
            </w:r>
            <w:r>
              <w:rPr>
                <w:webHidden/>
              </w:rPr>
              <w:instrText xml:space="preserve"> PAGEREF _Toc192500912 \h </w:instrText>
            </w:r>
            <w:r>
              <w:rPr>
                <w:webHidden/>
              </w:rPr>
            </w:r>
            <w:r>
              <w:rPr>
                <w:webHidden/>
              </w:rPr>
              <w:fldChar w:fldCharType="separate"/>
            </w:r>
            <w:r>
              <w:rPr>
                <w:webHidden/>
              </w:rPr>
              <w:t>46</w:t>
            </w:r>
            <w:r>
              <w:rPr>
                <w:webHidden/>
              </w:rPr>
              <w:fldChar w:fldCharType="end"/>
            </w:r>
          </w:hyperlink>
        </w:p>
        <w:p w14:paraId="30AC6981" w14:textId="42F4E16C"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13" w:history="1">
            <w:r w:rsidRPr="00F12636">
              <w:rPr>
                <w:rStyle w:val="Hyperlink"/>
                <w:rFonts w:eastAsia="Arial"/>
              </w:rPr>
              <w:t>Phase 1, activity 9 – using anecdotes for persuasion</w:t>
            </w:r>
            <w:r>
              <w:rPr>
                <w:webHidden/>
              </w:rPr>
              <w:tab/>
            </w:r>
            <w:r>
              <w:rPr>
                <w:webHidden/>
              </w:rPr>
              <w:fldChar w:fldCharType="begin"/>
            </w:r>
            <w:r>
              <w:rPr>
                <w:webHidden/>
              </w:rPr>
              <w:instrText xml:space="preserve"> PAGEREF _Toc192500913 \h </w:instrText>
            </w:r>
            <w:r>
              <w:rPr>
                <w:webHidden/>
              </w:rPr>
            </w:r>
            <w:r>
              <w:rPr>
                <w:webHidden/>
              </w:rPr>
              <w:fldChar w:fldCharType="separate"/>
            </w:r>
            <w:r>
              <w:rPr>
                <w:webHidden/>
              </w:rPr>
              <w:t>48</w:t>
            </w:r>
            <w:r>
              <w:rPr>
                <w:webHidden/>
              </w:rPr>
              <w:fldChar w:fldCharType="end"/>
            </w:r>
          </w:hyperlink>
        </w:p>
        <w:p w14:paraId="61584DA2" w14:textId="46B9C2A4"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14" w:history="1">
            <w:r w:rsidRPr="00F12636">
              <w:rPr>
                <w:rStyle w:val="Hyperlink"/>
                <w:rFonts w:eastAsia="Arial"/>
              </w:rPr>
              <w:t>Phase 1, activity 10 – preparing the pitch</w:t>
            </w:r>
            <w:r>
              <w:rPr>
                <w:webHidden/>
              </w:rPr>
              <w:tab/>
            </w:r>
            <w:r>
              <w:rPr>
                <w:webHidden/>
              </w:rPr>
              <w:fldChar w:fldCharType="begin"/>
            </w:r>
            <w:r>
              <w:rPr>
                <w:webHidden/>
              </w:rPr>
              <w:instrText xml:space="preserve"> PAGEREF _Toc192500914 \h </w:instrText>
            </w:r>
            <w:r>
              <w:rPr>
                <w:webHidden/>
              </w:rPr>
            </w:r>
            <w:r>
              <w:rPr>
                <w:webHidden/>
              </w:rPr>
              <w:fldChar w:fldCharType="separate"/>
            </w:r>
            <w:r>
              <w:rPr>
                <w:webHidden/>
              </w:rPr>
              <w:t>50</w:t>
            </w:r>
            <w:r>
              <w:rPr>
                <w:webHidden/>
              </w:rPr>
              <w:fldChar w:fldCharType="end"/>
            </w:r>
          </w:hyperlink>
        </w:p>
        <w:p w14:paraId="13A71C8A" w14:textId="21927747"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15" w:history="1">
            <w:r w:rsidRPr="00F12636">
              <w:rPr>
                <w:rStyle w:val="Hyperlink"/>
                <w:rFonts w:eastAsia="Arial"/>
              </w:rPr>
              <w:t>Core formative task 1 – product pitch</w:t>
            </w:r>
            <w:r>
              <w:rPr>
                <w:webHidden/>
              </w:rPr>
              <w:tab/>
            </w:r>
            <w:r>
              <w:rPr>
                <w:webHidden/>
              </w:rPr>
              <w:fldChar w:fldCharType="begin"/>
            </w:r>
            <w:r>
              <w:rPr>
                <w:webHidden/>
              </w:rPr>
              <w:instrText xml:space="preserve"> PAGEREF _Toc192500915 \h </w:instrText>
            </w:r>
            <w:r>
              <w:rPr>
                <w:webHidden/>
              </w:rPr>
            </w:r>
            <w:r>
              <w:rPr>
                <w:webHidden/>
              </w:rPr>
              <w:fldChar w:fldCharType="separate"/>
            </w:r>
            <w:r>
              <w:rPr>
                <w:webHidden/>
              </w:rPr>
              <w:t>56</w:t>
            </w:r>
            <w:r>
              <w:rPr>
                <w:webHidden/>
              </w:rPr>
              <w:fldChar w:fldCharType="end"/>
            </w:r>
          </w:hyperlink>
        </w:p>
        <w:p w14:paraId="0CFEA810" w14:textId="225E822A" w:rsidR="00A56599" w:rsidRDefault="00A56599">
          <w:pPr>
            <w:pStyle w:val="TOC1"/>
            <w:rPr>
              <w:rFonts w:asciiTheme="minorHAnsi" w:eastAsiaTheme="minorEastAsia" w:hAnsiTheme="minorHAnsi" w:cstheme="minorBidi"/>
              <w:b w:val="0"/>
              <w:kern w:val="2"/>
              <w:sz w:val="24"/>
              <w:lang w:eastAsia="en-AU"/>
              <w14:ligatures w14:val="standardContextual"/>
            </w:rPr>
          </w:pPr>
          <w:hyperlink w:anchor="_Toc192500916" w:history="1">
            <w:r w:rsidRPr="00F12636">
              <w:rPr>
                <w:rStyle w:val="Hyperlink"/>
              </w:rPr>
              <w:t>Phase 2 – unpacking and engaging with the conceptual focus</w:t>
            </w:r>
            <w:r>
              <w:rPr>
                <w:webHidden/>
              </w:rPr>
              <w:tab/>
            </w:r>
            <w:r>
              <w:rPr>
                <w:webHidden/>
              </w:rPr>
              <w:fldChar w:fldCharType="begin"/>
            </w:r>
            <w:r>
              <w:rPr>
                <w:webHidden/>
              </w:rPr>
              <w:instrText xml:space="preserve"> PAGEREF _Toc192500916 \h </w:instrText>
            </w:r>
            <w:r>
              <w:rPr>
                <w:webHidden/>
              </w:rPr>
            </w:r>
            <w:r>
              <w:rPr>
                <w:webHidden/>
              </w:rPr>
              <w:fldChar w:fldCharType="separate"/>
            </w:r>
            <w:r>
              <w:rPr>
                <w:webHidden/>
              </w:rPr>
              <w:t>57</w:t>
            </w:r>
            <w:r>
              <w:rPr>
                <w:webHidden/>
              </w:rPr>
              <w:fldChar w:fldCharType="end"/>
            </w:r>
          </w:hyperlink>
        </w:p>
        <w:p w14:paraId="20821DB2" w14:textId="65E883E7"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17" w:history="1">
            <w:r w:rsidRPr="00F12636">
              <w:rPr>
                <w:rStyle w:val="Hyperlink"/>
              </w:rPr>
              <w:t>Phase 2, resource 1 – intertextuality</w:t>
            </w:r>
            <w:r>
              <w:rPr>
                <w:webHidden/>
              </w:rPr>
              <w:tab/>
            </w:r>
            <w:r>
              <w:rPr>
                <w:webHidden/>
              </w:rPr>
              <w:fldChar w:fldCharType="begin"/>
            </w:r>
            <w:r>
              <w:rPr>
                <w:webHidden/>
              </w:rPr>
              <w:instrText xml:space="preserve"> PAGEREF _Toc192500917 \h </w:instrText>
            </w:r>
            <w:r>
              <w:rPr>
                <w:webHidden/>
              </w:rPr>
            </w:r>
            <w:r>
              <w:rPr>
                <w:webHidden/>
              </w:rPr>
              <w:fldChar w:fldCharType="separate"/>
            </w:r>
            <w:r>
              <w:rPr>
                <w:webHidden/>
              </w:rPr>
              <w:t>58</w:t>
            </w:r>
            <w:r>
              <w:rPr>
                <w:webHidden/>
              </w:rPr>
              <w:fldChar w:fldCharType="end"/>
            </w:r>
          </w:hyperlink>
        </w:p>
        <w:p w14:paraId="3AB9EBC3" w14:textId="45E79D91"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18" w:history="1">
            <w:r w:rsidRPr="00F12636">
              <w:rPr>
                <w:rStyle w:val="Hyperlink"/>
              </w:rPr>
              <w:t>Phase 2, activity 1 – discussion guiding questions</w:t>
            </w:r>
            <w:r>
              <w:rPr>
                <w:webHidden/>
              </w:rPr>
              <w:tab/>
            </w:r>
            <w:r>
              <w:rPr>
                <w:webHidden/>
              </w:rPr>
              <w:fldChar w:fldCharType="begin"/>
            </w:r>
            <w:r>
              <w:rPr>
                <w:webHidden/>
              </w:rPr>
              <w:instrText xml:space="preserve"> PAGEREF _Toc192500918 \h </w:instrText>
            </w:r>
            <w:r>
              <w:rPr>
                <w:webHidden/>
              </w:rPr>
            </w:r>
            <w:r>
              <w:rPr>
                <w:webHidden/>
              </w:rPr>
              <w:fldChar w:fldCharType="separate"/>
            </w:r>
            <w:r>
              <w:rPr>
                <w:webHidden/>
              </w:rPr>
              <w:t>59</w:t>
            </w:r>
            <w:r>
              <w:rPr>
                <w:webHidden/>
              </w:rPr>
              <w:fldChar w:fldCharType="end"/>
            </w:r>
          </w:hyperlink>
        </w:p>
        <w:p w14:paraId="0996773A" w14:textId="00C7AD93"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19" w:history="1">
            <w:r w:rsidRPr="00F12636">
              <w:rPr>
                <w:rStyle w:val="Hyperlink"/>
              </w:rPr>
              <w:t xml:space="preserve">Phase 2, activity 2 – previewing </w:t>
            </w:r>
            <w:r w:rsidRPr="00F12636">
              <w:rPr>
                <w:rStyle w:val="Hyperlink"/>
                <w:i/>
                <w:iCs/>
              </w:rPr>
              <w:t>The Three Little Pigs</w:t>
            </w:r>
            <w:r>
              <w:rPr>
                <w:webHidden/>
              </w:rPr>
              <w:tab/>
            </w:r>
            <w:r>
              <w:rPr>
                <w:webHidden/>
              </w:rPr>
              <w:fldChar w:fldCharType="begin"/>
            </w:r>
            <w:r>
              <w:rPr>
                <w:webHidden/>
              </w:rPr>
              <w:instrText xml:space="preserve"> PAGEREF _Toc192500919 \h </w:instrText>
            </w:r>
            <w:r>
              <w:rPr>
                <w:webHidden/>
              </w:rPr>
            </w:r>
            <w:r>
              <w:rPr>
                <w:webHidden/>
              </w:rPr>
              <w:fldChar w:fldCharType="separate"/>
            </w:r>
            <w:r>
              <w:rPr>
                <w:webHidden/>
              </w:rPr>
              <w:t>61</w:t>
            </w:r>
            <w:r>
              <w:rPr>
                <w:webHidden/>
              </w:rPr>
              <w:fldChar w:fldCharType="end"/>
            </w:r>
          </w:hyperlink>
        </w:p>
        <w:p w14:paraId="6C68A84F" w14:textId="3375444B"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20" w:history="1">
            <w:r w:rsidRPr="00F12636">
              <w:rPr>
                <w:rStyle w:val="Hyperlink"/>
              </w:rPr>
              <w:t>Phase 2, activity 3 – clarifying audience and purpose</w:t>
            </w:r>
            <w:r>
              <w:rPr>
                <w:webHidden/>
              </w:rPr>
              <w:tab/>
            </w:r>
            <w:r>
              <w:rPr>
                <w:webHidden/>
              </w:rPr>
              <w:fldChar w:fldCharType="begin"/>
            </w:r>
            <w:r>
              <w:rPr>
                <w:webHidden/>
              </w:rPr>
              <w:instrText xml:space="preserve"> PAGEREF _Toc192500920 \h </w:instrText>
            </w:r>
            <w:r>
              <w:rPr>
                <w:webHidden/>
              </w:rPr>
            </w:r>
            <w:r>
              <w:rPr>
                <w:webHidden/>
              </w:rPr>
              <w:fldChar w:fldCharType="separate"/>
            </w:r>
            <w:r>
              <w:rPr>
                <w:webHidden/>
              </w:rPr>
              <w:t>64</w:t>
            </w:r>
            <w:r>
              <w:rPr>
                <w:webHidden/>
              </w:rPr>
              <w:fldChar w:fldCharType="end"/>
            </w:r>
          </w:hyperlink>
        </w:p>
        <w:p w14:paraId="060DE067" w14:textId="03969B1A"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21" w:history="1">
            <w:r w:rsidRPr="00F12636">
              <w:rPr>
                <w:rStyle w:val="Hyperlink"/>
              </w:rPr>
              <w:t xml:space="preserve">Phase 2, activity 4 – comparing versions of </w:t>
            </w:r>
            <w:r w:rsidRPr="00F12636">
              <w:rPr>
                <w:rStyle w:val="Hyperlink"/>
                <w:i/>
                <w:iCs/>
              </w:rPr>
              <w:t>The Three Little Pigs</w:t>
            </w:r>
            <w:r>
              <w:rPr>
                <w:webHidden/>
              </w:rPr>
              <w:tab/>
            </w:r>
            <w:r>
              <w:rPr>
                <w:webHidden/>
              </w:rPr>
              <w:fldChar w:fldCharType="begin"/>
            </w:r>
            <w:r>
              <w:rPr>
                <w:webHidden/>
              </w:rPr>
              <w:instrText xml:space="preserve"> PAGEREF _Toc192500921 \h </w:instrText>
            </w:r>
            <w:r>
              <w:rPr>
                <w:webHidden/>
              </w:rPr>
            </w:r>
            <w:r>
              <w:rPr>
                <w:webHidden/>
              </w:rPr>
              <w:fldChar w:fldCharType="separate"/>
            </w:r>
            <w:r>
              <w:rPr>
                <w:webHidden/>
              </w:rPr>
              <w:t>67</w:t>
            </w:r>
            <w:r>
              <w:rPr>
                <w:webHidden/>
              </w:rPr>
              <w:fldChar w:fldCharType="end"/>
            </w:r>
          </w:hyperlink>
        </w:p>
        <w:p w14:paraId="5D669314" w14:textId="4FEB57E3"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22" w:history="1">
            <w:r w:rsidRPr="00F12636">
              <w:rPr>
                <w:rStyle w:val="Hyperlink"/>
              </w:rPr>
              <w:t>Phase 2, resource 2 – features of the</w:t>
            </w:r>
            <w:r w:rsidRPr="00F12636">
              <w:rPr>
                <w:rStyle w:val="Hyperlink"/>
                <w:i/>
                <w:iCs/>
              </w:rPr>
              <w:t xml:space="preserve"> Guardian</w:t>
            </w:r>
            <w:r w:rsidRPr="00F12636">
              <w:rPr>
                <w:rStyle w:val="Hyperlink"/>
              </w:rPr>
              <w:t xml:space="preserve"> advertisement suggested answers</w:t>
            </w:r>
            <w:r>
              <w:rPr>
                <w:webHidden/>
              </w:rPr>
              <w:tab/>
            </w:r>
            <w:r>
              <w:rPr>
                <w:webHidden/>
              </w:rPr>
              <w:fldChar w:fldCharType="begin"/>
            </w:r>
            <w:r>
              <w:rPr>
                <w:webHidden/>
              </w:rPr>
              <w:instrText xml:space="preserve"> PAGEREF _Toc192500922 \h </w:instrText>
            </w:r>
            <w:r>
              <w:rPr>
                <w:webHidden/>
              </w:rPr>
            </w:r>
            <w:r>
              <w:rPr>
                <w:webHidden/>
              </w:rPr>
              <w:fldChar w:fldCharType="separate"/>
            </w:r>
            <w:r>
              <w:rPr>
                <w:webHidden/>
              </w:rPr>
              <w:t>71</w:t>
            </w:r>
            <w:r>
              <w:rPr>
                <w:webHidden/>
              </w:rPr>
              <w:fldChar w:fldCharType="end"/>
            </w:r>
          </w:hyperlink>
        </w:p>
        <w:p w14:paraId="432540EE" w14:textId="7FEE5DA7"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23" w:history="1">
            <w:r w:rsidRPr="00F12636">
              <w:rPr>
                <w:rStyle w:val="Hyperlink"/>
              </w:rPr>
              <w:t>Phase 2, activity 5 – adapted and appropriated fairytales</w:t>
            </w:r>
            <w:r>
              <w:rPr>
                <w:webHidden/>
              </w:rPr>
              <w:tab/>
            </w:r>
            <w:r>
              <w:rPr>
                <w:webHidden/>
              </w:rPr>
              <w:fldChar w:fldCharType="begin"/>
            </w:r>
            <w:r>
              <w:rPr>
                <w:webHidden/>
              </w:rPr>
              <w:instrText xml:space="preserve"> PAGEREF _Toc192500923 \h </w:instrText>
            </w:r>
            <w:r>
              <w:rPr>
                <w:webHidden/>
              </w:rPr>
            </w:r>
            <w:r>
              <w:rPr>
                <w:webHidden/>
              </w:rPr>
              <w:fldChar w:fldCharType="separate"/>
            </w:r>
            <w:r>
              <w:rPr>
                <w:webHidden/>
              </w:rPr>
              <w:t>73</w:t>
            </w:r>
            <w:r>
              <w:rPr>
                <w:webHidden/>
              </w:rPr>
              <w:fldChar w:fldCharType="end"/>
            </w:r>
          </w:hyperlink>
        </w:p>
        <w:p w14:paraId="0738BC10" w14:textId="7492A79A"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24" w:history="1">
            <w:r w:rsidRPr="00F12636">
              <w:rPr>
                <w:rStyle w:val="Hyperlink"/>
              </w:rPr>
              <w:t>Core formative task 2 – fairytale adaptation for advertising (formal cover letter)</w:t>
            </w:r>
            <w:r>
              <w:rPr>
                <w:webHidden/>
              </w:rPr>
              <w:tab/>
            </w:r>
            <w:r>
              <w:rPr>
                <w:webHidden/>
              </w:rPr>
              <w:fldChar w:fldCharType="begin"/>
            </w:r>
            <w:r>
              <w:rPr>
                <w:webHidden/>
              </w:rPr>
              <w:instrText xml:space="preserve"> PAGEREF _Toc192500924 \h </w:instrText>
            </w:r>
            <w:r>
              <w:rPr>
                <w:webHidden/>
              </w:rPr>
            </w:r>
            <w:r>
              <w:rPr>
                <w:webHidden/>
              </w:rPr>
              <w:fldChar w:fldCharType="separate"/>
            </w:r>
            <w:r>
              <w:rPr>
                <w:webHidden/>
              </w:rPr>
              <w:t>77</w:t>
            </w:r>
            <w:r>
              <w:rPr>
                <w:webHidden/>
              </w:rPr>
              <w:fldChar w:fldCharType="end"/>
            </w:r>
          </w:hyperlink>
        </w:p>
        <w:p w14:paraId="26935DDF" w14:textId="5BB8ECB3"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25" w:history="1">
            <w:r w:rsidRPr="00F12636">
              <w:rPr>
                <w:rStyle w:val="Hyperlink"/>
              </w:rPr>
              <w:t>Phase 2, activity 6 – writing a fairytale concept to sell a product</w:t>
            </w:r>
            <w:r>
              <w:rPr>
                <w:webHidden/>
              </w:rPr>
              <w:tab/>
            </w:r>
            <w:r>
              <w:rPr>
                <w:webHidden/>
              </w:rPr>
              <w:fldChar w:fldCharType="begin"/>
            </w:r>
            <w:r>
              <w:rPr>
                <w:webHidden/>
              </w:rPr>
              <w:instrText xml:space="preserve"> PAGEREF _Toc192500925 \h </w:instrText>
            </w:r>
            <w:r>
              <w:rPr>
                <w:webHidden/>
              </w:rPr>
            </w:r>
            <w:r>
              <w:rPr>
                <w:webHidden/>
              </w:rPr>
              <w:fldChar w:fldCharType="separate"/>
            </w:r>
            <w:r>
              <w:rPr>
                <w:webHidden/>
              </w:rPr>
              <w:t>78</w:t>
            </w:r>
            <w:r>
              <w:rPr>
                <w:webHidden/>
              </w:rPr>
              <w:fldChar w:fldCharType="end"/>
            </w:r>
          </w:hyperlink>
        </w:p>
        <w:p w14:paraId="7E85065B" w14:textId="38164DC8"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26" w:history="1">
            <w:r w:rsidRPr="00F12636">
              <w:rPr>
                <w:rStyle w:val="Hyperlink"/>
              </w:rPr>
              <w:t>Phase 2, resource 3 – What is a cover letter?</w:t>
            </w:r>
            <w:r>
              <w:rPr>
                <w:webHidden/>
              </w:rPr>
              <w:tab/>
            </w:r>
            <w:r>
              <w:rPr>
                <w:webHidden/>
              </w:rPr>
              <w:fldChar w:fldCharType="begin"/>
            </w:r>
            <w:r>
              <w:rPr>
                <w:webHidden/>
              </w:rPr>
              <w:instrText xml:space="preserve"> PAGEREF _Toc192500926 \h </w:instrText>
            </w:r>
            <w:r>
              <w:rPr>
                <w:webHidden/>
              </w:rPr>
            </w:r>
            <w:r>
              <w:rPr>
                <w:webHidden/>
              </w:rPr>
              <w:fldChar w:fldCharType="separate"/>
            </w:r>
            <w:r>
              <w:rPr>
                <w:webHidden/>
              </w:rPr>
              <w:t>81</w:t>
            </w:r>
            <w:r>
              <w:rPr>
                <w:webHidden/>
              </w:rPr>
              <w:fldChar w:fldCharType="end"/>
            </w:r>
          </w:hyperlink>
        </w:p>
        <w:p w14:paraId="5051C2CD" w14:textId="457F6A66"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27" w:history="1">
            <w:r w:rsidRPr="00F12636">
              <w:rPr>
                <w:rStyle w:val="Hyperlink"/>
              </w:rPr>
              <w:t>Phase 2, activity 7 – examining the language of a formal cover letter</w:t>
            </w:r>
            <w:r>
              <w:rPr>
                <w:webHidden/>
              </w:rPr>
              <w:tab/>
            </w:r>
            <w:r>
              <w:rPr>
                <w:webHidden/>
              </w:rPr>
              <w:fldChar w:fldCharType="begin"/>
            </w:r>
            <w:r>
              <w:rPr>
                <w:webHidden/>
              </w:rPr>
              <w:instrText xml:space="preserve"> PAGEREF _Toc192500927 \h </w:instrText>
            </w:r>
            <w:r>
              <w:rPr>
                <w:webHidden/>
              </w:rPr>
            </w:r>
            <w:r>
              <w:rPr>
                <w:webHidden/>
              </w:rPr>
              <w:fldChar w:fldCharType="separate"/>
            </w:r>
            <w:r>
              <w:rPr>
                <w:webHidden/>
              </w:rPr>
              <w:t>83</w:t>
            </w:r>
            <w:r>
              <w:rPr>
                <w:webHidden/>
              </w:rPr>
              <w:fldChar w:fldCharType="end"/>
            </w:r>
          </w:hyperlink>
        </w:p>
        <w:p w14:paraId="6BAB021E" w14:textId="568163AF"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28" w:history="1">
            <w:r w:rsidRPr="00F12636">
              <w:rPr>
                <w:rStyle w:val="Hyperlink"/>
              </w:rPr>
              <w:t>Phase 2, resource 4 – annotated work sample</w:t>
            </w:r>
            <w:r>
              <w:rPr>
                <w:webHidden/>
              </w:rPr>
              <w:tab/>
            </w:r>
            <w:r>
              <w:rPr>
                <w:webHidden/>
              </w:rPr>
              <w:fldChar w:fldCharType="begin"/>
            </w:r>
            <w:r>
              <w:rPr>
                <w:webHidden/>
              </w:rPr>
              <w:instrText xml:space="preserve"> PAGEREF _Toc192500928 \h </w:instrText>
            </w:r>
            <w:r>
              <w:rPr>
                <w:webHidden/>
              </w:rPr>
            </w:r>
            <w:r>
              <w:rPr>
                <w:webHidden/>
              </w:rPr>
              <w:fldChar w:fldCharType="separate"/>
            </w:r>
            <w:r>
              <w:rPr>
                <w:webHidden/>
              </w:rPr>
              <w:t>85</w:t>
            </w:r>
            <w:r>
              <w:rPr>
                <w:webHidden/>
              </w:rPr>
              <w:fldChar w:fldCharType="end"/>
            </w:r>
          </w:hyperlink>
        </w:p>
        <w:p w14:paraId="1A7D3C53" w14:textId="1D25F522"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29" w:history="1">
            <w:r w:rsidRPr="00F12636">
              <w:rPr>
                <w:rStyle w:val="Hyperlink"/>
              </w:rPr>
              <w:t>Phase 2, activity 8 – analysing the structure of a cover letter</w:t>
            </w:r>
            <w:r>
              <w:rPr>
                <w:webHidden/>
              </w:rPr>
              <w:tab/>
            </w:r>
            <w:r>
              <w:rPr>
                <w:webHidden/>
              </w:rPr>
              <w:fldChar w:fldCharType="begin"/>
            </w:r>
            <w:r>
              <w:rPr>
                <w:webHidden/>
              </w:rPr>
              <w:instrText xml:space="preserve"> PAGEREF _Toc192500929 \h </w:instrText>
            </w:r>
            <w:r>
              <w:rPr>
                <w:webHidden/>
              </w:rPr>
            </w:r>
            <w:r>
              <w:rPr>
                <w:webHidden/>
              </w:rPr>
              <w:fldChar w:fldCharType="separate"/>
            </w:r>
            <w:r>
              <w:rPr>
                <w:webHidden/>
              </w:rPr>
              <w:t>87</w:t>
            </w:r>
            <w:r>
              <w:rPr>
                <w:webHidden/>
              </w:rPr>
              <w:fldChar w:fldCharType="end"/>
            </w:r>
          </w:hyperlink>
        </w:p>
        <w:p w14:paraId="518006B5" w14:textId="4E896B71"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30" w:history="1">
            <w:r w:rsidRPr="00F12636">
              <w:rPr>
                <w:rStyle w:val="Hyperlink"/>
              </w:rPr>
              <w:t>Phase 2, activity 9 – check for understanding</w:t>
            </w:r>
            <w:r>
              <w:rPr>
                <w:webHidden/>
              </w:rPr>
              <w:tab/>
            </w:r>
            <w:r>
              <w:rPr>
                <w:webHidden/>
              </w:rPr>
              <w:fldChar w:fldCharType="begin"/>
            </w:r>
            <w:r>
              <w:rPr>
                <w:webHidden/>
              </w:rPr>
              <w:instrText xml:space="preserve"> PAGEREF _Toc192500930 \h </w:instrText>
            </w:r>
            <w:r>
              <w:rPr>
                <w:webHidden/>
              </w:rPr>
            </w:r>
            <w:r>
              <w:rPr>
                <w:webHidden/>
              </w:rPr>
              <w:fldChar w:fldCharType="separate"/>
            </w:r>
            <w:r>
              <w:rPr>
                <w:webHidden/>
              </w:rPr>
              <w:t>90</w:t>
            </w:r>
            <w:r>
              <w:rPr>
                <w:webHidden/>
              </w:rPr>
              <w:fldChar w:fldCharType="end"/>
            </w:r>
          </w:hyperlink>
        </w:p>
        <w:p w14:paraId="378E1D54" w14:textId="401D7663"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31" w:history="1">
            <w:r w:rsidRPr="00F12636">
              <w:rPr>
                <w:rStyle w:val="Hyperlink"/>
              </w:rPr>
              <w:t>Phase 2, activity 10 – finalising Core formative task 2</w:t>
            </w:r>
            <w:r>
              <w:rPr>
                <w:webHidden/>
              </w:rPr>
              <w:tab/>
            </w:r>
            <w:r>
              <w:rPr>
                <w:webHidden/>
              </w:rPr>
              <w:fldChar w:fldCharType="begin"/>
            </w:r>
            <w:r>
              <w:rPr>
                <w:webHidden/>
              </w:rPr>
              <w:instrText xml:space="preserve"> PAGEREF _Toc192500931 \h </w:instrText>
            </w:r>
            <w:r>
              <w:rPr>
                <w:webHidden/>
              </w:rPr>
            </w:r>
            <w:r>
              <w:rPr>
                <w:webHidden/>
              </w:rPr>
              <w:fldChar w:fldCharType="separate"/>
            </w:r>
            <w:r>
              <w:rPr>
                <w:webHidden/>
              </w:rPr>
              <w:t>92</w:t>
            </w:r>
            <w:r>
              <w:rPr>
                <w:webHidden/>
              </w:rPr>
              <w:fldChar w:fldCharType="end"/>
            </w:r>
          </w:hyperlink>
        </w:p>
        <w:p w14:paraId="6207F59B" w14:textId="23017614" w:rsidR="00A56599" w:rsidRDefault="00A56599">
          <w:pPr>
            <w:pStyle w:val="TOC1"/>
            <w:rPr>
              <w:rFonts w:asciiTheme="minorHAnsi" w:eastAsiaTheme="minorEastAsia" w:hAnsiTheme="minorHAnsi" w:cstheme="minorBidi"/>
              <w:b w:val="0"/>
              <w:kern w:val="2"/>
              <w:sz w:val="24"/>
              <w:lang w:eastAsia="en-AU"/>
              <w14:ligatures w14:val="standardContextual"/>
            </w:rPr>
          </w:pPr>
          <w:hyperlink w:anchor="_Toc192500932" w:history="1">
            <w:r w:rsidRPr="00F12636">
              <w:rPr>
                <w:rStyle w:val="Hyperlink"/>
              </w:rPr>
              <w:t>Phase 3 – discovering and engaging analytically with the core text</w:t>
            </w:r>
            <w:r>
              <w:rPr>
                <w:webHidden/>
              </w:rPr>
              <w:tab/>
            </w:r>
            <w:r>
              <w:rPr>
                <w:webHidden/>
              </w:rPr>
              <w:fldChar w:fldCharType="begin"/>
            </w:r>
            <w:r>
              <w:rPr>
                <w:webHidden/>
              </w:rPr>
              <w:instrText xml:space="preserve"> PAGEREF _Toc192500932 \h </w:instrText>
            </w:r>
            <w:r>
              <w:rPr>
                <w:webHidden/>
              </w:rPr>
            </w:r>
            <w:r>
              <w:rPr>
                <w:webHidden/>
              </w:rPr>
              <w:fldChar w:fldCharType="separate"/>
            </w:r>
            <w:r>
              <w:rPr>
                <w:webHidden/>
              </w:rPr>
              <w:t>94</w:t>
            </w:r>
            <w:r>
              <w:rPr>
                <w:webHidden/>
              </w:rPr>
              <w:fldChar w:fldCharType="end"/>
            </w:r>
          </w:hyperlink>
        </w:p>
        <w:p w14:paraId="66663032" w14:textId="4E8F0149"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33" w:history="1">
            <w:r w:rsidRPr="00F12636">
              <w:rPr>
                <w:rStyle w:val="Hyperlink"/>
              </w:rPr>
              <w:t>Phase 3, resource 1 – reflection journal</w:t>
            </w:r>
            <w:r>
              <w:rPr>
                <w:webHidden/>
              </w:rPr>
              <w:tab/>
            </w:r>
            <w:r>
              <w:rPr>
                <w:webHidden/>
              </w:rPr>
              <w:fldChar w:fldCharType="begin"/>
            </w:r>
            <w:r>
              <w:rPr>
                <w:webHidden/>
              </w:rPr>
              <w:instrText xml:space="preserve"> PAGEREF _Toc192500933 \h </w:instrText>
            </w:r>
            <w:r>
              <w:rPr>
                <w:webHidden/>
              </w:rPr>
            </w:r>
            <w:r>
              <w:rPr>
                <w:webHidden/>
              </w:rPr>
              <w:fldChar w:fldCharType="separate"/>
            </w:r>
            <w:r>
              <w:rPr>
                <w:webHidden/>
              </w:rPr>
              <w:t>95</w:t>
            </w:r>
            <w:r>
              <w:rPr>
                <w:webHidden/>
              </w:rPr>
              <w:fldChar w:fldCharType="end"/>
            </w:r>
          </w:hyperlink>
        </w:p>
        <w:p w14:paraId="7953D5C9" w14:textId="05579928"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34" w:history="1">
            <w:r w:rsidRPr="00F12636">
              <w:rPr>
                <w:rStyle w:val="Hyperlink"/>
              </w:rPr>
              <w:t>Phase 3, activity 1 – blind drawing pair task</w:t>
            </w:r>
            <w:r>
              <w:rPr>
                <w:webHidden/>
              </w:rPr>
              <w:tab/>
            </w:r>
            <w:r>
              <w:rPr>
                <w:webHidden/>
              </w:rPr>
              <w:fldChar w:fldCharType="begin"/>
            </w:r>
            <w:r>
              <w:rPr>
                <w:webHidden/>
              </w:rPr>
              <w:instrText xml:space="preserve"> PAGEREF _Toc192500934 \h </w:instrText>
            </w:r>
            <w:r>
              <w:rPr>
                <w:webHidden/>
              </w:rPr>
            </w:r>
            <w:r>
              <w:rPr>
                <w:webHidden/>
              </w:rPr>
              <w:fldChar w:fldCharType="separate"/>
            </w:r>
            <w:r>
              <w:rPr>
                <w:webHidden/>
              </w:rPr>
              <w:t>96</w:t>
            </w:r>
            <w:r>
              <w:rPr>
                <w:webHidden/>
              </w:rPr>
              <w:fldChar w:fldCharType="end"/>
            </w:r>
          </w:hyperlink>
        </w:p>
        <w:p w14:paraId="203D883E" w14:textId="22F48FA1"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35" w:history="1">
            <w:r w:rsidRPr="00F12636">
              <w:rPr>
                <w:rStyle w:val="Hyperlink"/>
              </w:rPr>
              <w:t>Phase 3, activity 2 – investigating a playscript</w:t>
            </w:r>
            <w:r>
              <w:rPr>
                <w:webHidden/>
              </w:rPr>
              <w:tab/>
            </w:r>
            <w:r>
              <w:rPr>
                <w:webHidden/>
              </w:rPr>
              <w:fldChar w:fldCharType="begin"/>
            </w:r>
            <w:r>
              <w:rPr>
                <w:webHidden/>
              </w:rPr>
              <w:instrText xml:space="preserve"> PAGEREF _Toc192500935 \h </w:instrText>
            </w:r>
            <w:r>
              <w:rPr>
                <w:webHidden/>
              </w:rPr>
            </w:r>
            <w:r>
              <w:rPr>
                <w:webHidden/>
              </w:rPr>
              <w:fldChar w:fldCharType="separate"/>
            </w:r>
            <w:r>
              <w:rPr>
                <w:webHidden/>
              </w:rPr>
              <w:t>97</w:t>
            </w:r>
            <w:r>
              <w:rPr>
                <w:webHidden/>
              </w:rPr>
              <w:fldChar w:fldCharType="end"/>
            </w:r>
          </w:hyperlink>
        </w:p>
        <w:p w14:paraId="73A06EB0" w14:textId="7B7F7BB3"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36" w:history="1">
            <w:r w:rsidRPr="00F12636">
              <w:rPr>
                <w:rStyle w:val="Hyperlink"/>
              </w:rPr>
              <w:t>Phase 3, resource 2 – the power of performance</w:t>
            </w:r>
            <w:r>
              <w:rPr>
                <w:webHidden/>
              </w:rPr>
              <w:tab/>
            </w:r>
            <w:r>
              <w:rPr>
                <w:webHidden/>
              </w:rPr>
              <w:fldChar w:fldCharType="begin"/>
            </w:r>
            <w:r>
              <w:rPr>
                <w:webHidden/>
              </w:rPr>
              <w:instrText xml:space="preserve"> PAGEREF _Toc192500936 \h </w:instrText>
            </w:r>
            <w:r>
              <w:rPr>
                <w:webHidden/>
              </w:rPr>
            </w:r>
            <w:r>
              <w:rPr>
                <w:webHidden/>
              </w:rPr>
              <w:fldChar w:fldCharType="separate"/>
            </w:r>
            <w:r>
              <w:rPr>
                <w:webHidden/>
              </w:rPr>
              <w:t>101</w:t>
            </w:r>
            <w:r>
              <w:rPr>
                <w:webHidden/>
              </w:rPr>
              <w:fldChar w:fldCharType="end"/>
            </w:r>
          </w:hyperlink>
        </w:p>
        <w:p w14:paraId="6CC350AB" w14:textId="379C227A"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37" w:history="1">
            <w:r w:rsidRPr="00F12636">
              <w:rPr>
                <w:rStyle w:val="Hyperlink"/>
              </w:rPr>
              <w:t>Phase 3, activity 3 – monitoring your reading</w:t>
            </w:r>
            <w:r>
              <w:rPr>
                <w:webHidden/>
              </w:rPr>
              <w:tab/>
            </w:r>
            <w:r>
              <w:rPr>
                <w:webHidden/>
              </w:rPr>
              <w:fldChar w:fldCharType="begin"/>
            </w:r>
            <w:r>
              <w:rPr>
                <w:webHidden/>
              </w:rPr>
              <w:instrText xml:space="preserve"> PAGEREF _Toc192500937 \h </w:instrText>
            </w:r>
            <w:r>
              <w:rPr>
                <w:webHidden/>
              </w:rPr>
            </w:r>
            <w:r>
              <w:rPr>
                <w:webHidden/>
              </w:rPr>
              <w:fldChar w:fldCharType="separate"/>
            </w:r>
            <w:r>
              <w:rPr>
                <w:webHidden/>
              </w:rPr>
              <w:t>103</w:t>
            </w:r>
            <w:r>
              <w:rPr>
                <w:webHidden/>
              </w:rPr>
              <w:fldChar w:fldCharType="end"/>
            </w:r>
          </w:hyperlink>
        </w:p>
        <w:p w14:paraId="1BFA9E58" w14:textId="25ADF134"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38" w:history="1">
            <w:r w:rsidRPr="00F12636">
              <w:rPr>
                <w:rStyle w:val="Hyperlink"/>
              </w:rPr>
              <w:t>Phase 3, activity 4 – dramatic conventions mix and match</w:t>
            </w:r>
            <w:r>
              <w:rPr>
                <w:webHidden/>
              </w:rPr>
              <w:tab/>
            </w:r>
            <w:r>
              <w:rPr>
                <w:webHidden/>
              </w:rPr>
              <w:fldChar w:fldCharType="begin"/>
            </w:r>
            <w:r>
              <w:rPr>
                <w:webHidden/>
              </w:rPr>
              <w:instrText xml:space="preserve"> PAGEREF _Toc192500938 \h </w:instrText>
            </w:r>
            <w:r>
              <w:rPr>
                <w:webHidden/>
              </w:rPr>
            </w:r>
            <w:r>
              <w:rPr>
                <w:webHidden/>
              </w:rPr>
              <w:fldChar w:fldCharType="separate"/>
            </w:r>
            <w:r>
              <w:rPr>
                <w:webHidden/>
              </w:rPr>
              <w:t>105</w:t>
            </w:r>
            <w:r>
              <w:rPr>
                <w:webHidden/>
              </w:rPr>
              <w:fldChar w:fldCharType="end"/>
            </w:r>
          </w:hyperlink>
        </w:p>
        <w:p w14:paraId="789950EF" w14:textId="71C7014E"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39" w:history="1">
            <w:r w:rsidRPr="00F12636">
              <w:rPr>
                <w:rStyle w:val="Hyperlink"/>
              </w:rPr>
              <w:t>Phase 3, resource 3 – dramatic conventions mix and match suggested responses</w:t>
            </w:r>
            <w:r>
              <w:rPr>
                <w:webHidden/>
              </w:rPr>
              <w:tab/>
            </w:r>
            <w:r>
              <w:rPr>
                <w:webHidden/>
              </w:rPr>
              <w:fldChar w:fldCharType="begin"/>
            </w:r>
            <w:r>
              <w:rPr>
                <w:webHidden/>
              </w:rPr>
              <w:instrText xml:space="preserve"> PAGEREF _Toc192500939 \h </w:instrText>
            </w:r>
            <w:r>
              <w:rPr>
                <w:webHidden/>
              </w:rPr>
            </w:r>
            <w:r>
              <w:rPr>
                <w:webHidden/>
              </w:rPr>
              <w:fldChar w:fldCharType="separate"/>
            </w:r>
            <w:r>
              <w:rPr>
                <w:webHidden/>
              </w:rPr>
              <w:t>108</w:t>
            </w:r>
            <w:r>
              <w:rPr>
                <w:webHidden/>
              </w:rPr>
              <w:fldChar w:fldCharType="end"/>
            </w:r>
          </w:hyperlink>
        </w:p>
        <w:p w14:paraId="2CC2DF28" w14:textId="6C2C9328"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40" w:history="1">
            <w:r w:rsidRPr="00F12636">
              <w:rPr>
                <w:rStyle w:val="Hyperlink"/>
              </w:rPr>
              <w:t>Phase 3, resource 4 – physical engagement with dramatic conventions</w:t>
            </w:r>
            <w:r>
              <w:rPr>
                <w:webHidden/>
              </w:rPr>
              <w:tab/>
            </w:r>
            <w:r>
              <w:rPr>
                <w:webHidden/>
              </w:rPr>
              <w:fldChar w:fldCharType="begin"/>
            </w:r>
            <w:r>
              <w:rPr>
                <w:webHidden/>
              </w:rPr>
              <w:instrText xml:space="preserve"> PAGEREF _Toc192500940 \h </w:instrText>
            </w:r>
            <w:r>
              <w:rPr>
                <w:webHidden/>
              </w:rPr>
            </w:r>
            <w:r>
              <w:rPr>
                <w:webHidden/>
              </w:rPr>
              <w:fldChar w:fldCharType="separate"/>
            </w:r>
            <w:r>
              <w:rPr>
                <w:webHidden/>
              </w:rPr>
              <w:t>111</w:t>
            </w:r>
            <w:r>
              <w:rPr>
                <w:webHidden/>
              </w:rPr>
              <w:fldChar w:fldCharType="end"/>
            </w:r>
          </w:hyperlink>
        </w:p>
        <w:p w14:paraId="4AF7BE99" w14:textId="79071B03"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41" w:history="1">
            <w:r w:rsidRPr="00F12636">
              <w:rPr>
                <w:rStyle w:val="Hyperlink"/>
              </w:rPr>
              <w:t>Phase 3, activity 5 – how to read a scene in a playscript</w:t>
            </w:r>
            <w:r>
              <w:rPr>
                <w:webHidden/>
              </w:rPr>
              <w:tab/>
            </w:r>
            <w:r>
              <w:rPr>
                <w:webHidden/>
              </w:rPr>
              <w:fldChar w:fldCharType="begin"/>
            </w:r>
            <w:r>
              <w:rPr>
                <w:webHidden/>
              </w:rPr>
              <w:instrText xml:space="preserve"> PAGEREF _Toc192500941 \h </w:instrText>
            </w:r>
            <w:r>
              <w:rPr>
                <w:webHidden/>
              </w:rPr>
            </w:r>
            <w:r>
              <w:rPr>
                <w:webHidden/>
              </w:rPr>
              <w:fldChar w:fldCharType="separate"/>
            </w:r>
            <w:r>
              <w:rPr>
                <w:webHidden/>
              </w:rPr>
              <w:t>113</w:t>
            </w:r>
            <w:r>
              <w:rPr>
                <w:webHidden/>
              </w:rPr>
              <w:fldChar w:fldCharType="end"/>
            </w:r>
          </w:hyperlink>
        </w:p>
        <w:p w14:paraId="1D57CED9" w14:textId="448D7498"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42" w:history="1">
            <w:r w:rsidRPr="00F12636">
              <w:rPr>
                <w:rStyle w:val="Hyperlink"/>
              </w:rPr>
              <w:t>Phase 3, resource 5 – how to read a scene in a playscript suggested responses</w:t>
            </w:r>
            <w:r>
              <w:rPr>
                <w:webHidden/>
              </w:rPr>
              <w:tab/>
            </w:r>
            <w:r>
              <w:rPr>
                <w:webHidden/>
              </w:rPr>
              <w:fldChar w:fldCharType="begin"/>
            </w:r>
            <w:r>
              <w:rPr>
                <w:webHidden/>
              </w:rPr>
              <w:instrText xml:space="preserve"> PAGEREF _Toc192500942 \h </w:instrText>
            </w:r>
            <w:r>
              <w:rPr>
                <w:webHidden/>
              </w:rPr>
            </w:r>
            <w:r>
              <w:rPr>
                <w:webHidden/>
              </w:rPr>
              <w:fldChar w:fldCharType="separate"/>
            </w:r>
            <w:r>
              <w:rPr>
                <w:webHidden/>
              </w:rPr>
              <w:t>115</w:t>
            </w:r>
            <w:r>
              <w:rPr>
                <w:webHidden/>
              </w:rPr>
              <w:fldChar w:fldCharType="end"/>
            </w:r>
          </w:hyperlink>
        </w:p>
        <w:p w14:paraId="4CA71773" w14:textId="0C651779"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43" w:history="1">
            <w:r w:rsidRPr="00F12636">
              <w:rPr>
                <w:rStyle w:val="Hyperlink"/>
              </w:rPr>
              <w:t>Phase 3, activity 6 – sampling the play</w:t>
            </w:r>
            <w:r>
              <w:rPr>
                <w:webHidden/>
              </w:rPr>
              <w:tab/>
            </w:r>
            <w:r>
              <w:rPr>
                <w:webHidden/>
              </w:rPr>
              <w:fldChar w:fldCharType="begin"/>
            </w:r>
            <w:r>
              <w:rPr>
                <w:webHidden/>
              </w:rPr>
              <w:instrText xml:space="preserve"> PAGEREF _Toc192500943 \h </w:instrText>
            </w:r>
            <w:r>
              <w:rPr>
                <w:webHidden/>
              </w:rPr>
            </w:r>
            <w:r>
              <w:rPr>
                <w:webHidden/>
              </w:rPr>
              <w:fldChar w:fldCharType="separate"/>
            </w:r>
            <w:r>
              <w:rPr>
                <w:webHidden/>
              </w:rPr>
              <w:t>117</w:t>
            </w:r>
            <w:r>
              <w:rPr>
                <w:webHidden/>
              </w:rPr>
              <w:fldChar w:fldCharType="end"/>
            </w:r>
          </w:hyperlink>
        </w:p>
        <w:p w14:paraId="413B6E98" w14:textId="52E05877"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44" w:history="1">
            <w:r w:rsidRPr="00F12636">
              <w:rPr>
                <w:rStyle w:val="Hyperlink"/>
              </w:rPr>
              <w:t>Phase 3, activity 7 – connecting personally with drama in scene 1</w:t>
            </w:r>
            <w:r>
              <w:rPr>
                <w:webHidden/>
              </w:rPr>
              <w:tab/>
            </w:r>
            <w:r>
              <w:rPr>
                <w:webHidden/>
              </w:rPr>
              <w:fldChar w:fldCharType="begin"/>
            </w:r>
            <w:r>
              <w:rPr>
                <w:webHidden/>
              </w:rPr>
              <w:instrText xml:space="preserve"> PAGEREF _Toc192500944 \h </w:instrText>
            </w:r>
            <w:r>
              <w:rPr>
                <w:webHidden/>
              </w:rPr>
            </w:r>
            <w:r>
              <w:rPr>
                <w:webHidden/>
              </w:rPr>
              <w:fldChar w:fldCharType="separate"/>
            </w:r>
            <w:r>
              <w:rPr>
                <w:webHidden/>
              </w:rPr>
              <w:t>119</w:t>
            </w:r>
            <w:r>
              <w:rPr>
                <w:webHidden/>
              </w:rPr>
              <w:fldChar w:fldCharType="end"/>
            </w:r>
          </w:hyperlink>
        </w:p>
        <w:p w14:paraId="200E9290" w14:textId="219DFE28"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45" w:history="1">
            <w:r w:rsidRPr="00F12636">
              <w:rPr>
                <w:rStyle w:val="Hyperlink"/>
              </w:rPr>
              <w:t>Phase 3, resource 6 – ideas for exploring the extracts</w:t>
            </w:r>
            <w:r>
              <w:rPr>
                <w:webHidden/>
              </w:rPr>
              <w:tab/>
            </w:r>
            <w:r>
              <w:rPr>
                <w:webHidden/>
              </w:rPr>
              <w:fldChar w:fldCharType="begin"/>
            </w:r>
            <w:r>
              <w:rPr>
                <w:webHidden/>
              </w:rPr>
              <w:instrText xml:space="preserve"> PAGEREF _Toc192500945 \h </w:instrText>
            </w:r>
            <w:r>
              <w:rPr>
                <w:webHidden/>
              </w:rPr>
            </w:r>
            <w:r>
              <w:rPr>
                <w:webHidden/>
              </w:rPr>
              <w:fldChar w:fldCharType="separate"/>
            </w:r>
            <w:r>
              <w:rPr>
                <w:webHidden/>
              </w:rPr>
              <w:t>121</w:t>
            </w:r>
            <w:r>
              <w:rPr>
                <w:webHidden/>
              </w:rPr>
              <w:fldChar w:fldCharType="end"/>
            </w:r>
          </w:hyperlink>
        </w:p>
        <w:p w14:paraId="6A1973E1" w14:textId="2AE5BE1B"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46" w:history="1">
            <w:r w:rsidRPr="00F12636">
              <w:rPr>
                <w:rStyle w:val="Hyperlink"/>
              </w:rPr>
              <w:t>Phase 3, resource 7 – pre-reading activities</w:t>
            </w:r>
            <w:r>
              <w:rPr>
                <w:webHidden/>
              </w:rPr>
              <w:tab/>
            </w:r>
            <w:r>
              <w:rPr>
                <w:webHidden/>
              </w:rPr>
              <w:fldChar w:fldCharType="begin"/>
            </w:r>
            <w:r>
              <w:rPr>
                <w:webHidden/>
              </w:rPr>
              <w:instrText xml:space="preserve"> PAGEREF _Toc192500946 \h </w:instrText>
            </w:r>
            <w:r>
              <w:rPr>
                <w:webHidden/>
              </w:rPr>
            </w:r>
            <w:r>
              <w:rPr>
                <w:webHidden/>
              </w:rPr>
              <w:fldChar w:fldCharType="separate"/>
            </w:r>
            <w:r>
              <w:rPr>
                <w:webHidden/>
              </w:rPr>
              <w:t>123</w:t>
            </w:r>
            <w:r>
              <w:rPr>
                <w:webHidden/>
              </w:rPr>
              <w:fldChar w:fldCharType="end"/>
            </w:r>
          </w:hyperlink>
        </w:p>
        <w:p w14:paraId="6D7F6935" w14:textId="2BB92F6E"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47" w:history="1">
            <w:r w:rsidRPr="00F12636">
              <w:rPr>
                <w:rStyle w:val="Hyperlink"/>
              </w:rPr>
              <w:t>Phase 3, resource 8 – scene summaries</w:t>
            </w:r>
            <w:r>
              <w:rPr>
                <w:webHidden/>
              </w:rPr>
              <w:tab/>
            </w:r>
            <w:r>
              <w:rPr>
                <w:webHidden/>
              </w:rPr>
              <w:fldChar w:fldCharType="begin"/>
            </w:r>
            <w:r>
              <w:rPr>
                <w:webHidden/>
              </w:rPr>
              <w:instrText xml:space="preserve"> PAGEREF _Toc192500947 \h </w:instrText>
            </w:r>
            <w:r>
              <w:rPr>
                <w:webHidden/>
              </w:rPr>
            </w:r>
            <w:r>
              <w:rPr>
                <w:webHidden/>
              </w:rPr>
              <w:fldChar w:fldCharType="separate"/>
            </w:r>
            <w:r>
              <w:rPr>
                <w:webHidden/>
              </w:rPr>
              <w:t>124</w:t>
            </w:r>
            <w:r>
              <w:rPr>
                <w:webHidden/>
              </w:rPr>
              <w:fldChar w:fldCharType="end"/>
            </w:r>
          </w:hyperlink>
        </w:p>
        <w:p w14:paraId="4BF41ABA" w14:textId="03B17E1C"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48" w:history="1">
            <w:r w:rsidRPr="00F12636">
              <w:rPr>
                <w:rStyle w:val="Hyperlink"/>
              </w:rPr>
              <w:t>Phase 3, resource 9 – understanding idiomatic phrases and colloquial language</w:t>
            </w:r>
            <w:r>
              <w:rPr>
                <w:webHidden/>
              </w:rPr>
              <w:tab/>
            </w:r>
            <w:r>
              <w:rPr>
                <w:webHidden/>
              </w:rPr>
              <w:fldChar w:fldCharType="begin"/>
            </w:r>
            <w:r>
              <w:rPr>
                <w:webHidden/>
              </w:rPr>
              <w:instrText xml:space="preserve"> PAGEREF _Toc192500948 \h </w:instrText>
            </w:r>
            <w:r>
              <w:rPr>
                <w:webHidden/>
              </w:rPr>
            </w:r>
            <w:r>
              <w:rPr>
                <w:webHidden/>
              </w:rPr>
              <w:fldChar w:fldCharType="separate"/>
            </w:r>
            <w:r>
              <w:rPr>
                <w:webHidden/>
              </w:rPr>
              <w:t>126</w:t>
            </w:r>
            <w:r>
              <w:rPr>
                <w:webHidden/>
              </w:rPr>
              <w:fldChar w:fldCharType="end"/>
            </w:r>
          </w:hyperlink>
        </w:p>
        <w:p w14:paraId="6EB230CD" w14:textId="3F33A856"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49" w:history="1">
            <w:r w:rsidRPr="00F12636">
              <w:rPr>
                <w:rStyle w:val="Hyperlink"/>
              </w:rPr>
              <w:t>Phase 3, activity 8 – understanding idiomatic phrases and colloquial language</w:t>
            </w:r>
            <w:r>
              <w:rPr>
                <w:webHidden/>
              </w:rPr>
              <w:tab/>
            </w:r>
            <w:r>
              <w:rPr>
                <w:webHidden/>
              </w:rPr>
              <w:fldChar w:fldCharType="begin"/>
            </w:r>
            <w:r>
              <w:rPr>
                <w:webHidden/>
              </w:rPr>
              <w:instrText xml:space="preserve"> PAGEREF _Toc192500949 \h </w:instrText>
            </w:r>
            <w:r>
              <w:rPr>
                <w:webHidden/>
              </w:rPr>
            </w:r>
            <w:r>
              <w:rPr>
                <w:webHidden/>
              </w:rPr>
              <w:fldChar w:fldCharType="separate"/>
            </w:r>
            <w:r>
              <w:rPr>
                <w:webHidden/>
              </w:rPr>
              <w:t>129</w:t>
            </w:r>
            <w:r>
              <w:rPr>
                <w:webHidden/>
              </w:rPr>
              <w:fldChar w:fldCharType="end"/>
            </w:r>
          </w:hyperlink>
        </w:p>
        <w:p w14:paraId="45072381" w14:textId="76F296F2"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50" w:history="1">
            <w:r w:rsidRPr="00F12636">
              <w:rPr>
                <w:rStyle w:val="Hyperlink"/>
              </w:rPr>
              <w:t xml:space="preserve">Phase 3, activity 9 – identifying dramatic conventions in a performance of </w:t>
            </w:r>
            <w:r w:rsidRPr="00F12636">
              <w:rPr>
                <w:rStyle w:val="Hyperlink"/>
                <w:i/>
              </w:rPr>
              <w:t xml:space="preserve">Hitler’s </w:t>
            </w:r>
            <w:r w:rsidRPr="00F12636">
              <w:rPr>
                <w:rStyle w:val="Hyperlink"/>
                <w:i/>
                <w:iCs/>
              </w:rPr>
              <w:t>Daughter: The play</w:t>
            </w:r>
            <w:r>
              <w:rPr>
                <w:webHidden/>
              </w:rPr>
              <w:tab/>
            </w:r>
            <w:r>
              <w:rPr>
                <w:webHidden/>
              </w:rPr>
              <w:fldChar w:fldCharType="begin"/>
            </w:r>
            <w:r>
              <w:rPr>
                <w:webHidden/>
              </w:rPr>
              <w:instrText xml:space="preserve"> PAGEREF _Toc192500950 \h </w:instrText>
            </w:r>
            <w:r>
              <w:rPr>
                <w:webHidden/>
              </w:rPr>
            </w:r>
            <w:r>
              <w:rPr>
                <w:webHidden/>
              </w:rPr>
              <w:fldChar w:fldCharType="separate"/>
            </w:r>
            <w:r>
              <w:rPr>
                <w:webHidden/>
              </w:rPr>
              <w:t>132</w:t>
            </w:r>
            <w:r>
              <w:rPr>
                <w:webHidden/>
              </w:rPr>
              <w:fldChar w:fldCharType="end"/>
            </w:r>
          </w:hyperlink>
        </w:p>
        <w:p w14:paraId="3DE9EF98" w14:textId="1AC34924"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51" w:history="1">
            <w:r w:rsidRPr="00F12636">
              <w:rPr>
                <w:rStyle w:val="Hyperlink"/>
              </w:rPr>
              <w:t>Phase 3, activity 10 – developing descriptive language through word combinations</w:t>
            </w:r>
            <w:r>
              <w:rPr>
                <w:webHidden/>
              </w:rPr>
              <w:tab/>
            </w:r>
            <w:r>
              <w:rPr>
                <w:webHidden/>
              </w:rPr>
              <w:fldChar w:fldCharType="begin"/>
            </w:r>
            <w:r>
              <w:rPr>
                <w:webHidden/>
              </w:rPr>
              <w:instrText xml:space="preserve"> PAGEREF _Toc192500951 \h </w:instrText>
            </w:r>
            <w:r>
              <w:rPr>
                <w:webHidden/>
              </w:rPr>
            </w:r>
            <w:r>
              <w:rPr>
                <w:webHidden/>
              </w:rPr>
              <w:fldChar w:fldCharType="separate"/>
            </w:r>
            <w:r>
              <w:rPr>
                <w:webHidden/>
              </w:rPr>
              <w:t>136</w:t>
            </w:r>
            <w:r>
              <w:rPr>
                <w:webHidden/>
              </w:rPr>
              <w:fldChar w:fldCharType="end"/>
            </w:r>
          </w:hyperlink>
        </w:p>
        <w:p w14:paraId="52996AFE" w14:textId="410F4A8E"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52" w:history="1">
            <w:r w:rsidRPr="00F12636">
              <w:rPr>
                <w:rStyle w:val="Hyperlink"/>
              </w:rPr>
              <w:t>Phase 3, resource 10 – physical engagement with the playscript</w:t>
            </w:r>
            <w:r>
              <w:rPr>
                <w:webHidden/>
              </w:rPr>
              <w:tab/>
            </w:r>
            <w:r>
              <w:rPr>
                <w:webHidden/>
              </w:rPr>
              <w:fldChar w:fldCharType="begin"/>
            </w:r>
            <w:r>
              <w:rPr>
                <w:webHidden/>
              </w:rPr>
              <w:instrText xml:space="preserve"> PAGEREF _Toc192500952 \h </w:instrText>
            </w:r>
            <w:r>
              <w:rPr>
                <w:webHidden/>
              </w:rPr>
            </w:r>
            <w:r>
              <w:rPr>
                <w:webHidden/>
              </w:rPr>
              <w:fldChar w:fldCharType="separate"/>
            </w:r>
            <w:r>
              <w:rPr>
                <w:webHidden/>
              </w:rPr>
              <w:t>138</w:t>
            </w:r>
            <w:r>
              <w:rPr>
                <w:webHidden/>
              </w:rPr>
              <w:fldChar w:fldCharType="end"/>
            </w:r>
          </w:hyperlink>
        </w:p>
        <w:p w14:paraId="62AA64C5" w14:textId="1C9E995B"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53" w:history="1">
            <w:r w:rsidRPr="00F12636">
              <w:rPr>
                <w:rStyle w:val="Hyperlink"/>
              </w:rPr>
              <w:t>Phase 3, activity 11 – storyboarding the playscript</w:t>
            </w:r>
            <w:r>
              <w:rPr>
                <w:webHidden/>
              </w:rPr>
              <w:tab/>
            </w:r>
            <w:r>
              <w:rPr>
                <w:webHidden/>
              </w:rPr>
              <w:fldChar w:fldCharType="begin"/>
            </w:r>
            <w:r>
              <w:rPr>
                <w:webHidden/>
              </w:rPr>
              <w:instrText xml:space="preserve"> PAGEREF _Toc192500953 \h </w:instrText>
            </w:r>
            <w:r>
              <w:rPr>
                <w:webHidden/>
              </w:rPr>
            </w:r>
            <w:r>
              <w:rPr>
                <w:webHidden/>
              </w:rPr>
              <w:fldChar w:fldCharType="separate"/>
            </w:r>
            <w:r>
              <w:rPr>
                <w:webHidden/>
              </w:rPr>
              <w:t>139</w:t>
            </w:r>
            <w:r>
              <w:rPr>
                <w:webHidden/>
              </w:rPr>
              <w:fldChar w:fldCharType="end"/>
            </w:r>
          </w:hyperlink>
        </w:p>
        <w:p w14:paraId="3DE8B2E2" w14:textId="4A9D2644"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54" w:history="1">
            <w:r w:rsidRPr="00F12636">
              <w:rPr>
                <w:rStyle w:val="Hyperlink"/>
              </w:rPr>
              <w:t>Phase 3, activity 12 – creating a sense of place</w:t>
            </w:r>
            <w:r>
              <w:rPr>
                <w:webHidden/>
              </w:rPr>
              <w:tab/>
            </w:r>
            <w:r>
              <w:rPr>
                <w:webHidden/>
              </w:rPr>
              <w:fldChar w:fldCharType="begin"/>
            </w:r>
            <w:r>
              <w:rPr>
                <w:webHidden/>
              </w:rPr>
              <w:instrText xml:space="preserve"> PAGEREF _Toc192500954 \h </w:instrText>
            </w:r>
            <w:r>
              <w:rPr>
                <w:webHidden/>
              </w:rPr>
            </w:r>
            <w:r>
              <w:rPr>
                <w:webHidden/>
              </w:rPr>
              <w:fldChar w:fldCharType="separate"/>
            </w:r>
            <w:r>
              <w:rPr>
                <w:webHidden/>
              </w:rPr>
              <w:t>142</w:t>
            </w:r>
            <w:r>
              <w:rPr>
                <w:webHidden/>
              </w:rPr>
              <w:fldChar w:fldCharType="end"/>
            </w:r>
          </w:hyperlink>
        </w:p>
        <w:p w14:paraId="23234F5C" w14:textId="253A791D"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55" w:history="1">
            <w:r w:rsidRPr="00F12636">
              <w:rPr>
                <w:rStyle w:val="Hyperlink"/>
              </w:rPr>
              <w:t>Core formative task 3 – writing an annotated opening scene for a play</w:t>
            </w:r>
            <w:r>
              <w:rPr>
                <w:webHidden/>
              </w:rPr>
              <w:tab/>
            </w:r>
            <w:r>
              <w:rPr>
                <w:webHidden/>
              </w:rPr>
              <w:fldChar w:fldCharType="begin"/>
            </w:r>
            <w:r>
              <w:rPr>
                <w:webHidden/>
              </w:rPr>
              <w:instrText xml:space="preserve"> PAGEREF _Toc192500955 \h </w:instrText>
            </w:r>
            <w:r>
              <w:rPr>
                <w:webHidden/>
              </w:rPr>
            </w:r>
            <w:r>
              <w:rPr>
                <w:webHidden/>
              </w:rPr>
              <w:fldChar w:fldCharType="separate"/>
            </w:r>
            <w:r>
              <w:rPr>
                <w:webHidden/>
              </w:rPr>
              <w:t>147</w:t>
            </w:r>
            <w:r>
              <w:rPr>
                <w:webHidden/>
              </w:rPr>
              <w:fldChar w:fldCharType="end"/>
            </w:r>
          </w:hyperlink>
        </w:p>
        <w:p w14:paraId="1CA84C4C" w14:textId="01D512AA"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56" w:history="1">
            <w:r w:rsidRPr="00F12636">
              <w:rPr>
                <w:rStyle w:val="Hyperlink"/>
              </w:rPr>
              <w:t>Phase 3, activity 13 – developing and annotating a sense of place in a playscript</w:t>
            </w:r>
            <w:r>
              <w:rPr>
                <w:webHidden/>
              </w:rPr>
              <w:tab/>
            </w:r>
            <w:r>
              <w:rPr>
                <w:webHidden/>
              </w:rPr>
              <w:fldChar w:fldCharType="begin"/>
            </w:r>
            <w:r>
              <w:rPr>
                <w:webHidden/>
              </w:rPr>
              <w:instrText xml:space="preserve"> PAGEREF _Toc192500956 \h </w:instrText>
            </w:r>
            <w:r>
              <w:rPr>
                <w:webHidden/>
              </w:rPr>
            </w:r>
            <w:r>
              <w:rPr>
                <w:webHidden/>
              </w:rPr>
              <w:fldChar w:fldCharType="separate"/>
            </w:r>
            <w:r>
              <w:rPr>
                <w:webHidden/>
              </w:rPr>
              <w:t>148</w:t>
            </w:r>
            <w:r>
              <w:rPr>
                <w:webHidden/>
              </w:rPr>
              <w:fldChar w:fldCharType="end"/>
            </w:r>
          </w:hyperlink>
        </w:p>
        <w:p w14:paraId="7F83CB35" w14:textId="1917B20E"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57" w:history="1">
            <w:r w:rsidRPr="00F12636">
              <w:rPr>
                <w:rStyle w:val="Hyperlink"/>
              </w:rPr>
              <w:t>Phase 3, activity 14 – investigating Hitler’s power through images</w:t>
            </w:r>
            <w:r>
              <w:rPr>
                <w:webHidden/>
              </w:rPr>
              <w:tab/>
            </w:r>
            <w:r>
              <w:rPr>
                <w:webHidden/>
              </w:rPr>
              <w:fldChar w:fldCharType="begin"/>
            </w:r>
            <w:r>
              <w:rPr>
                <w:webHidden/>
              </w:rPr>
              <w:instrText xml:space="preserve"> PAGEREF _Toc192500957 \h </w:instrText>
            </w:r>
            <w:r>
              <w:rPr>
                <w:webHidden/>
              </w:rPr>
            </w:r>
            <w:r>
              <w:rPr>
                <w:webHidden/>
              </w:rPr>
              <w:fldChar w:fldCharType="separate"/>
            </w:r>
            <w:r>
              <w:rPr>
                <w:webHidden/>
              </w:rPr>
              <w:t>150</w:t>
            </w:r>
            <w:r>
              <w:rPr>
                <w:webHidden/>
              </w:rPr>
              <w:fldChar w:fldCharType="end"/>
            </w:r>
          </w:hyperlink>
        </w:p>
        <w:p w14:paraId="7E17BB05" w14:textId="4D083E6F"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58" w:history="1">
            <w:r w:rsidRPr="00F12636">
              <w:rPr>
                <w:rStyle w:val="Hyperlink"/>
              </w:rPr>
              <w:t>Phase 3, resource 11 – investigating Hitler’s power through images suggested responses</w:t>
            </w:r>
            <w:r>
              <w:rPr>
                <w:webHidden/>
              </w:rPr>
              <w:tab/>
            </w:r>
            <w:r>
              <w:rPr>
                <w:webHidden/>
              </w:rPr>
              <w:fldChar w:fldCharType="begin"/>
            </w:r>
            <w:r>
              <w:rPr>
                <w:webHidden/>
              </w:rPr>
              <w:instrText xml:space="preserve"> PAGEREF _Toc192500958 \h </w:instrText>
            </w:r>
            <w:r>
              <w:rPr>
                <w:webHidden/>
              </w:rPr>
            </w:r>
            <w:r>
              <w:rPr>
                <w:webHidden/>
              </w:rPr>
              <w:fldChar w:fldCharType="separate"/>
            </w:r>
            <w:r>
              <w:rPr>
                <w:webHidden/>
              </w:rPr>
              <w:t>153</w:t>
            </w:r>
            <w:r>
              <w:rPr>
                <w:webHidden/>
              </w:rPr>
              <w:fldChar w:fldCharType="end"/>
            </w:r>
          </w:hyperlink>
        </w:p>
        <w:p w14:paraId="6F6E97F0" w14:textId="69C0614C"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59" w:history="1">
            <w:r w:rsidRPr="00F12636">
              <w:rPr>
                <w:rStyle w:val="Hyperlink"/>
              </w:rPr>
              <w:t>Phase 3, resource 12 – key contextual ideas</w:t>
            </w:r>
            <w:r>
              <w:rPr>
                <w:webHidden/>
              </w:rPr>
              <w:tab/>
            </w:r>
            <w:r>
              <w:rPr>
                <w:webHidden/>
              </w:rPr>
              <w:fldChar w:fldCharType="begin"/>
            </w:r>
            <w:r>
              <w:rPr>
                <w:webHidden/>
              </w:rPr>
              <w:instrText xml:space="preserve"> PAGEREF _Toc192500959 \h </w:instrText>
            </w:r>
            <w:r>
              <w:rPr>
                <w:webHidden/>
              </w:rPr>
            </w:r>
            <w:r>
              <w:rPr>
                <w:webHidden/>
              </w:rPr>
              <w:fldChar w:fldCharType="separate"/>
            </w:r>
            <w:r>
              <w:rPr>
                <w:webHidden/>
              </w:rPr>
              <w:t>155</w:t>
            </w:r>
            <w:r>
              <w:rPr>
                <w:webHidden/>
              </w:rPr>
              <w:fldChar w:fldCharType="end"/>
            </w:r>
          </w:hyperlink>
        </w:p>
        <w:p w14:paraId="00C7CC66" w14:textId="526EA865"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60" w:history="1">
            <w:r w:rsidRPr="00F12636">
              <w:rPr>
                <w:rStyle w:val="Hyperlink"/>
              </w:rPr>
              <w:t>Phase 3, resource 13 – What is historical fiction?</w:t>
            </w:r>
            <w:r>
              <w:rPr>
                <w:webHidden/>
              </w:rPr>
              <w:tab/>
            </w:r>
            <w:r>
              <w:rPr>
                <w:webHidden/>
              </w:rPr>
              <w:fldChar w:fldCharType="begin"/>
            </w:r>
            <w:r>
              <w:rPr>
                <w:webHidden/>
              </w:rPr>
              <w:instrText xml:space="preserve"> PAGEREF _Toc192500960 \h </w:instrText>
            </w:r>
            <w:r>
              <w:rPr>
                <w:webHidden/>
              </w:rPr>
            </w:r>
            <w:r>
              <w:rPr>
                <w:webHidden/>
              </w:rPr>
              <w:fldChar w:fldCharType="separate"/>
            </w:r>
            <w:r>
              <w:rPr>
                <w:webHidden/>
              </w:rPr>
              <w:t>157</w:t>
            </w:r>
            <w:r>
              <w:rPr>
                <w:webHidden/>
              </w:rPr>
              <w:fldChar w:fldCharType="end"/>
            </w:r>
          </w:hyperlink>
        </w:p>
        <w:p w14:paraId="0BF9226D" w14:textId="026D91C0"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61" w:history="1">
            <w:r w:rsidRPr="00F12636">
              <w:rPr>
                <w:rStyle w:val="Hyperlink"/>
              </w:rPr>
              <w:t>Phase 3, activity 15 – examining historical fiction</w:t>
            </w:r>
            <w:r>
              <w:rPr>
                <w:webHidden/>
              </w:rPr>
              <w:tab/>
            </w:r>
            <w:r>
              <w:rPr>
                <w:webHidden/>
              </w:rPr>
              <w:fldChar w:fldCharType="begin"/>
            </w:r>
            <w:r>
              <w:rPr>
                <w:webHidden/>
              </w:rPr>
              <w:instrText xml:space="preserve"> PAGEREF _Toc192500961 \h </w:instrText>
            </w:r>
            <w:r>
              <w:rPr>
                <w:webHidden/>
              </w:rPr>
            </w:r>
            <w:r>
              <w:rPr>
                <w:webHidden/>
              </w:rPr>
              <w:fldChar w:fldCharType="separate"/>
            </w:r>
            <w:r>
              <w:rPr>
                <w:webHidden/>
              </w:rPr>
              <w:t>158</w:t>
            </w:r>
            <w:r>
              <w:rPr>
                <w:webHidden/>
              </w:rPr>
              <w:fldChar w:fldCharType="end"/>
            </w:r>
          </w:hyperlink>
        </w:p>
        <w:p w14:paraId="6FAA5A01" w14:textId="78CFC9B5"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62" w:history="1">
            <w:r w:rsidRPr="00F12636">
              <w:rPr>
                <w:rStyle w:val="Hyperlink"/>
              </w:rPr>
              <w:t xml:space="preserve">Phase 3, activity 16 – </w:t>
            </w:r>
            <w:r w:rsidRPr="00F12636">
              <w:rPr>
                <w:rStyle w:val="Hyperlink"/>
                <w:i/>
                <w:iCs/>
              </w:rPr>
              <w:t>Hitler’s Daughter</w:t>
            </w:r>
            <w:r w:rsidRPr="00F12636">
              <w:rPr>
                <w:rStyle w:val="Hyperlink"/>
              </w:rPr>
              <w:t xml:space="preserve"> as historical fiction</w:t>
            </w:r>
            <w:r>
              <w:rPr>
                <w:webHidden/>
              </w:rPr>
              <w:tab/>
            </w:r>
            <w:r>
              <w:rPr>
                <w:webHidden/>
              </w:rPr>
              <w:fldChar w:fldCharType="begin"/>
            </w:r>
            <w:r>
              <w:rPr>
                <w:webHidden/>
              </w:rPr>
              <w:instrText xml:space="preserve"> PAGEREF _Toc192500962 \h </w:instrText>
            </w:r>
            <w:r>
              <w:rPr>
                <w:webHidden/>
              </w:rPr>
            </w:r>
            <w:r>
              <w:rPr>
                <w:webHidden/>
              </w:rPr>
              <w:fldChar w:fldCharType="separate"/>
            </w:r>
            <w:r>
              <w:rPr>
                <w:webHidden/>
              </w:rPr>
              <w:t>161</w:t>
            </w:r>
            <w:r>
              <w:rPr>
                <w:webHidden/>
              </w:rPr>
              <w:fldChar w:fldCharType="end"/>
            </w:r>
          </w:hyperlink>
        </w:p>
        <w:p w14:paraId="754BDCB9" w14:textId="32DD61A8"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63" w:history="1">
            <w:r w:rsidRPr="00F12636">
              <w:rPr>
                <w:rStyle w:val="Hyperlink"/>
              </w:rPr>
              <w:t>Phase 3, resource 14 – sentence fragments suggested responses</w:t>
            </w:r>
            <w:r>
              <w:rPr>
                <w:webHidden/>
              </w:rPr>
              <w:tab/>
            </w:r>
            <w:r>
              <w:rPr>
                <w:webHidden/>
              </w:rPr>
              <w:fldChar w:fldCharType="begin"/>
            </w:r>
            <w:r>
              <w:rPr>
                <w:webHidden/>
              </w:rPr>
              <w:instrText xml:space="preserve"> PAGEREF _Toc192500963 \h </w:instrText>
            </w:r>
            <w:r>
              <w:rPr>
                <w:webHidden/>
              </w:rPr>
            </w:r>
            <w:r>
              <w:rPr>
                <w:webHidden/>
              </w:rPr>
              <w:fldChar w:fldCharType="separate"/>
            </w:r>
            <w:r>
              <w:rPr>
                <w:webHidden/>
              </w:rPr>
              <w:t>164</w:t>
            </w:r>
            <w:r>
              <w:rPr>
                <w:webHidden/>
              </w:rPr>
              <w:fldChar w:fldCharType="end"/>
            </w:r>
          </w:hyperlink>
        </w:p>
        <w:p w14:paraId="7A5F8D47" w14:textId="0CB0034E"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64" w:history="1">
            <w:r w:rsidRPr="00F12636">
              <w:rPr>
                <w:rStyle w:val="Hyperlink"/>
              </w:rPr>
              <w:t>Phase 3, activity 17 – investigating the interview</w:t>
            </w:r>
            <w:r>
              <w:rPr>
                <w:webHidden/>
              </w:rPr>
              <w:tab/>
            </w:r>
            <w:r>
              <w:rPr>
                <w:webHidden/>
              </w:rPr>
              <w:fldChar w:fldCharType="begin"/>
            </w:r>
            <w:r>
              <w:rPr>
                <w:webHidden/>
              </w:rPr>
              <w:instrText xml:space="preserve"> PAGEREF _Toc192500964 \h </w:instrText>
            </w:r>
            <w:r>
              <w:rPr>
                <w:webHidden/>
              </w:rPr>
            </w:r>
            <w:r>
              <w:rPr>
                <w:webHidden/>
              </w:rPr>
              <w:fldChar w:fldCharType="separate"/>
            </w:r>
            <w:r>
              <w:rPr>
                <w:webHidden/>
              </w:rPr>
              <w:t>165</w:t>
            </w:r>
            <w:r>
              <w:rPr>
                <w:webHidden/>
              </w:rPr>
              <w:fldChar w:fldCharType="end"/>
            </w:r>
          </w:hyperlink>
        </w:p>
        <w:p w14:paraId="3EBBE889" w14:textId="71E0ABDE"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65" w:history="1">
            <w:r w:rsidRPr="00F12636">
              <w:rPr>
                <w:rStyle w:val="Hyperlink"/>
              </w:rPr>
              <w:t>Phase 3, activity 18 – plot summary</w:t>
            </w:r>
            <w:r>
              <w:rPr>
                <w:webHidden/>
              </w:rPr>
              <w:tab/>
            </w:r>
            <w:r>
              <w:rPr>
                <w:webHidden/>
              </w:rPr>
              <w:fldChar w:fldCharType="begin"/>
            </w:r>
            <w:r>
              <w:rPr>
                <w:webHidden/>
              </w:rPr>
              <w:instrText xml:space="preserve"> PAGEREF _Toc192500965 \h </w:instrText>
            </w:r>
            <w:r>
              <w:rPr>
                <w:webHidden/>
              </w:rPr>
            </w:r>
            <w:r>
              <w:rPr>
                <w:webHidden/>
              </w:rPr>
              <w:fldChar w:fldCharType="separate"/>
            </w:r>
            <w:r>
              <w:rPr>
                <w:webHidden/>
              </w:rPr>
              <w:t>171</w:t>
            </w:r>
            <w:r>
              <w:rPr>
                <w:webHidden/>
              </w:rPr>
              <w:fldChar w:fldCharType="end"/>
            </w:r>
          </w:hyperlink>
        </w:p>
        <w:p w14:paraId="49D4A078" w14:textId="11B5F836"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66" w:history="1">
            <w:r w:rsidRPr="00F12636">
              <w:rPr>
                <w:rStyle w:val="Hyperlink"/>
              </w:rPr>
              <w:t>Phase 3, activity 19 – the author’s purpose</w:t>
            </w:r>
            <w:r>
              <w:rPr>
                <w:webHidden/>
              </w:rPr>
              <w:tab/>
            </w:r>
            <w:r>
              <w:rPr>
                <w:webHidden/>
              </w:rPr>
              <w:fldChar w:fldCharType="begin"/>
            </w:r>
            <w:r>
              <w:rPr>
                <w:webHidden/>
              </w:rPr>
              <w:instrText xml:space="preserve"> PAGEREF _Toc192500966 \h </w:instrText>
            </w:r>
            <w:r>
              <w:rPr>
                <w:webHidden/>
              </w:rPr>
            </w:r>
            <w:r>
              <w:rPr>
                <w:webHidden/>
              </w:rPr>
              <w:fldChar w:fldCharType="separate"/>
            </w:r>
            <w:r>
              <w:rPr>
                <w:webHidden/>
              </w:rPr>
              <w:t>172</w:t>
            </w:r>
            <w:r>
              <w:rPr>
                <w:webHidden/>
              </w:rPr>
              <w:fldChar w:fldCharType="end"/>
            </w:r>
          </w:hyperlink>
        </w:p>
        <w:p w14:paraId="7D1CE71E" w14:textId="313FD63F"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67" w:history="1">
            <w:r w:rsidRPr="00F12636">
              <w:rPr>
                <w:rStyle w:val="Hyperlink"/>
              </w:rPr>
              <w:t>Phase 3, activity 20 – 6-word summaries</w:t>
            </w:r>
            <w:r>
              <w:rPr>
                <w:webHidden/>
              </w:rPr>
              <w:tab/>
            </w:r>
            <w:r>
              <w:rPr>
                <w:webHidden/>
              </w:rPr>
              <w:fldChar w:fldCharType="begin"/>
            </w:r>
            <w:r>
              <w:rPr>
                <w:webHidden/>
              </w:rPr>
              <w:instrText xml:space="preserve"> PAGEREF _Toc192500967 \h </w:instrText>
            </w:r>
            <w:r>
              <w:rPr>
                <w:webHidden/>
              </w:rPr>
            </w:r>
            <w:r>
              <w:rPr>
                <w:webHidden/>
              </w:rPr>
              <w:fldChar w:fldCharType="separate"/>
            </w:r>
            <w:r>
              <w:rPr>
                <w:webHidden/>
              </w:rPr>
              <w:t>176</w:t>
            </w:r>
            <w:r>
              <w:rPr>
                <w:webHidden/>
              </w:rPr>
              <w:fldChar w:fldCharType="end"/>
            </w:r>
          </w:hyperlink>
        </w:p>
        <w:p w14:paraId="58DB6DB2" w14:textId="1A9DB596"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68" w:history="1">
            <w:r w:rsidRPr="00F12636">
              <w:rPr>
                <w:rStyle w:val="Hyperlink"/>
              </w:rPr>
              <w:t>Phase 3, activity 21 – making connections through word-level language</w:t>
            </w:r>
            <w:r>
              <w:rPr>
                <w:webHidden/>
              </w:rPr>
              <w:tab/>
            </w:r>
            <w:r>
              <w:rPr>
                <w:webHidden/>
              </w:rPr>
              <w:fldChar w:fldCharType="begin"/>
            </w:r>
            <w:r>
              <w:rPr>
                <w:webHidden/>
              </w:rPr>
              <w:instrText xml:space="preserve"> PAGEREF _Toc192500968 \h </w:instrText>
            </w:r>
            <w:r>
              <w:rPr>
                <w:webHidden/>
              </w:rPr>
            </w:r>
            <w:r>
              <w:rPr>
                <w:webHidden/>
              </w:rPr>
              <w:fldChar w:fldCharType="separate"/>
            </w:r>
            <w:r>
              <w:rPr>
                <w:webHidden/>
              </w:rPr>
              <w:t>177</w:t>
            </w:r>
            <w:r>
              <w:rPr>
                <w:webHidden/>
              </w:rPr>
              <w:fldChar w:fldCharType="end"/>
            </w:r>
          </w:hyperlink>
        </w:p>
        <w:p w14:paraId="750C32FB" w14:textId="5DB1AF6D"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69" w:history="1">
            <w:r w:rsidRPr="00F12636">
              <w:rPr>
                <w:rStyle w:val="Hyperlink"/>
              </w:rPr>
              <w:t xml:space="preserve">Phase 3, activity 22 – themes in </w:t>
            </w:r>
            <w:r w:rsidRPr="00F12636">
              <w:rPr>
                <w:rStyle w:val="Hyperlink"/>
                <w:i/>
                <w:iCs/>
              </w:rPr>
              <w:t>Hitler’s Daughter</w:t>
            </w:r>
            <w:r w:rsidRPr="00F12636">
              <w:rPr>
                <w:rStyle w:val="Hyperlink"/>
              </w:rPr>
              <w:t xml:space="preserve"> by Jackie French</w:t>
            </w:r>
            <w:r>
              <w:rPr>
                <w:webHidden/>
              </w:rPr>
              <w:tab/>
            </w:r>
            <w:r>
              <w:rPr>
                <w:webHidden/>
              </w:rPr>
              <w:fldChar w:fldCharType="begin"/>
            </w:r>
            <w:r>
              <w:rPr>
                <w:webHidden/>
              </w:rPr>
              <w:instrText xml:space="preserve"> PAGEREF _Toc192500969 \h </w:instrText>
            </w:r>
            <w:r>
              <w:rPr>
                <w:webHidden/>
              </w:rPr>
            </w:r>
            <w:r>
              <w:rPr>
                <w:webHidden/>
              </w:rPr>
              <w:fldChar w:fldCharType="separate"/>
            </w:r>
            <w:r>
              <w:rPr>
                <w:webHidden/>
              </w:rPr>
              <w:t>179</w:t>
            </w:r>
            <w:r>
              <w:rPr>
                <w:webHidden/>
              </w:rPr>
              <w:fldChar w:fldCharType="end"/>
            </w:r>
          </w:hyperlink>
        </w:p>
        <w:p w14:paraId="700CC7E8" w14:textId="4EFE12EC"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70" w:history="1">
            <w:r w:rsidRPr="00F12636">
              <w:rPr>
                <w:rStyle w:val="Hyperlink"/>
              </w:rPr>
              <w:t xml:space="preserve">Phase 3, resource 15 – themes in </w:t>
            </w:r>
            <w:r w:rsidRPr="00F12636">
              <w:rPr>
                <w:rStyle w:val="Hyperlink"/>
                <w:i/>
                <w:iCs/>
              </w:rPr>
              <w:t>Hitler’s Daughter</w:t>
            </w:r>
            <w:r w:rsidRPr="00F12636">
              <w:rPr>
                <w:rStyle w:val="Hyperlink"/>
              </w:rPr>
              <w:t xml:space="preserve"> by Jackie French suggested responses</w:t>
            </w:r>
            <w:r>
              <w:rPr>
                <w:webHidden/>
              </w:rPr>
              <w:tab/>
            </w:r>
            <w:r>
              <w:rPr>
                <w:webHidden/>
              </w:rPr>
              <w:fldChar w:fldCharType="begin"/>
            </w:r>
            <w:r>
              <w:rPr>
                <w:webHidden/>
              </w:rPr>
              <w:instrText xml:space="preserve"> PAGEREF _Toc192500970 \h </w:instrText>
            </w:r>
            <w:r>
              <w:rPr>
                <w:webHidden/>
              </w:rPr>
            </w:r>
            <w:r>
              <w:rPr>
                <w:webHidden/>
              </w:rPr>
              <w:fldChar w:fldCharType="separate"/>
            </w:r>
            <w:r>
              <w:rPr>
                <w:webHidden/>
              </w:rPr>
              <w:t>182</w:t>
            </w:r>
            <w:r>
              <w:rPr>
                <w:webHidden/>
              </w:rPr>
              <w:fldChar w:fldCharType="end"/>
            </w:r>
          </w:hyperlink>
        </w:p>
        <w:p w14:paraId="355E11E2" w14:textId="62D7AFB6"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71" w:history="1">
            <w:r w:rsidRPr="00F12636">
              <w:rPr>
                <w:rStyle w:val="Hyperlink"/>
              </w:rPr>
              <w:t xml:space="preserve">Phase 3, activity 23 – the parallel plots of </w:t>
            </w:r>
            <w:r w:rsidRPr="00F12636">
              <w:rPr>
                <w:rStyle w:val="Hyperlink"/>
                <w:i/>
                <w:iCs/>
              </w:rPr>
              <w:t>Hitler’s Daughter</w:t>
            </w:r>
            <w:r w:rsidRPr="00F12636">
              <w:rPr>
                <w:rStyle w:val="Hyperlink"/>
              </w:rPr>
              <w:t xml:space="preserve"> by Jackie French</w:t>
            </w:r>
            <w:r>
              <w:rPr>
                <w:webHidden/>
              </w:rPr>
              <w:tab/>
            </w:r>
            <w:r>
              <w:rPr>
                <w:webHidden/>
              </w:rPr>
              <w:fldChar w:fldCharType="begin"/>
            </w:r>
            <w:r>
              <w:rPr>
                <w:webHidden/>
              </w:rPr>
              <w:instrText xml:space="preserve"> PAGEREF _Toc192500971 \h </w:instrText>
            </w:r>
            <w:r>
              <w:rPr>
                <w:webHidden/>
              </w:rPr>
            </w:r>
            <w:r>
              <w:rPr>
                <w:webHidden/>
              </w:rPr>
              <w:fldChar w:fldCharType="separate"/>
            </w:r>
            <w:r>
              <w:rPr>
                <w:webHidden/>
              </w:rPr>
              <w:t>183</w:t>
            </w:r>
            <w:r>
              <w:rPr>
                <w:webHidden/>
              </w:rPr>
              <w:fldChar w:fldCharType="end"/>
            </w:r>
          </w:hyperlink>
        </w:p>
        <w:p w14:paraId="74E0D5A7" w14:textId="5CF7B84F" w:rsidR="00A56599" w:rsidRDefault="00A56599">
          <w:pPr>
            <w:pStyle w:val="TOC1"/>
            <w:rPr>
              <w:rFonts w:asciiTheme="minorHAnsi" w:eastAsiaTheme="minorEastAsia" w:hAnsiTheme="minorHAnsi" w:cstheme="minorBidi"/>
              <w:b w:val="0"/>
              <w:kern w:val="2"/>
              <w:sz w:val="24"/>
              <w:lang w:eastAsia="en-AU"/>
              <w14:ligatures w14:val="standardContextual"/>
            </w:rPr>
          </w:pPr>
          <w:hyperlink w:anchor="_Toc192500972" w:history="1">
            <w:r w:rsidRPr="00F12636">
              <w:rPr>
                <w:rStyle w:val="Hyperlink"/>
              </w:rPr>
              <w:t>Phase 4 – deepening connections between texts and concepts</w:t>
            </w:r>
            <w:r>
              <w:rPr>
                <w:webHidden/>
              </w:rPr>
              <w:tab/>
            </w:r>
            <w:r>
              <w:rPr>
                <w:webHidden/>
              </w:rPr>
              <w:fldChar w:fldCharType="begin"/>
            </w:r>
            <w:r>
              <w:rPr>
                <w:webHidden/>
              </w:rPr>
              <w:instrText xml:space="preserve"> PAGEREF _Toc192500972 \h </w:instrText>
            </w:r>
            <w:r>
              <w:rPr>
                <w:webHidden/>
              </w:rPr>
            </w:r>
            <w:r>
              <w:rPr>
                <w:webHidden/>
              </w:rPr>
              <w:fldChar w:fldCharType="separate"/>
            </w:r>
            <w:r>
              <w:rPr>
                <w:webHidden/>
              </w:rPr>
              <w:t>185</w:t>
            </w:r>
            <w:r>
              <w:rPr>
                <w:webHidden/>
              </w:rPr>
              <w:fldChar w:fldCharType="end"/>
            </w:r>
          </w:hyperlink>
        </w:p>
        <w:p w14:paraId="70715D9A" w14:textId="4B63DE80"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73" w:history="1">
            <w:r w:rsidRPr="00F12636">
              <w:rPr>
                <w:rStyle w:val="Hyperlink"/>
              </w:rPr>
              <w:t>Phase 4, activity 1 – making connections between self and text</w:t>
            </w:r>
            <w:r>
              <w:rPr>
                <w:webHidden/>
              </w:rPr>
              <w:tab/>
            </w:r>
            <w:r>
              <w:rPr>
                <w:webHidden/>
              </w:rPr>
              <w:fldChar w:fldCharType="begin"/>
            </w:r>
            <w:r>
              <w:rPr>
                <w:webHidden/>
              </w:rPr>
              <w:instrText xml:space="preserve"> PAGEREF _Toc192500973 \h </w:instrText>
            </w:r>
            <w:r>
              <w:rPr>
                <w:webHidden/>
              </w:rPr>
            </w:r>
            <w:r>
              <w:rPr>
                <w:webHidden/>
              </w:rPr>
              <w:fldChar w:fldCharType="separate"/>
            </w:r>
            <w:r>
              <w:rPr>
                <w:webHidden/>
              </w:rPr>
              <w:t>186</w:t>
            </w:r>
            <w:r>
              <w:rPr>
                <w:webHidden/>
              </w:rPr>
              <w:fldChar w:fldCharType="end"/>
            </w:r>
          </w:hyperlink>
        </w:p>
        <w:p w14:paraId="4820D98D" w14:textId="0699257A"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74" w:history="1">
            <w:r w:rsidRPr="00F12636">
              <w:rPr>
                <w:rStyle w:val="Hyperlink"/>
              </w:rPr>
              <w:t>Phase 4, activity 2 – comparing the texts</w:t>
            </w:r>
            <w:r>
              <w:rPr>
                <w:webHidden/>
              </w:rPr>
              <w:tab/>
            </w:r>
            <w:r>
              <w:rPr>
                <w:webHidden/>
              </w:rPr>
              <w:fldChar w:fldCharType="begin"/>
            </w:r>
            <w:r>
              <w:rPr>
                <w:webHidden/>
              </w:rPr>
              <w:instrText xml:space="preserve"> PAGEREF _Toc192500974 \h </w:instrText>
            </w:r>
            <w:r>
              <w:rPr>
                <w:webHidden/>
              </w:rPr>
            </w:r>
            <w:r>
              <w:rPr>
                <w:webHidden/>
              </w:rPr>
              <w:fldChar w:fldCharType="separate"/>
            </w:r>
            <w:r>
              <w:rPr>
                <w:webHidden/>
              </w:rPr>
              <w:t>189</w:t>
            </w:r>
            <w:r>
              <w:rPr>
                <w:webHidden/>
              </w:rPr>
              <w:fldChar w:fldCharType="end"/>
            </w:r>
          </w:hyperlink>
        </w:p>
        <w:p w14:paraId="2F46D2C3" w14:textId="03AD5068"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75" w:history="1">
            <w:r w:rsidRPr="00F12636">
              <w:rPr>
                <w:rStyle w:val="Hyperlink"/>
              </w:rPr>
              <w:t>Phase 4, activity 3 – relevance to the audience</w:t>
            </w:r>
            <w:r>
              <w:rPr>
                <w:webHidden/>
              </w:rPr>
              <w:tab/>
            </w:r>
            <w:r>
              <w:rPr>
                <w:webHidden/>
              </w:rPr>
              <w:fldChar w:fldCharType="begin"/>
            </w:r>
            <w:r>
              <w:rPr>
                <w:webHidden/>
              </w:rPr>
              <w:instrText xml:space="preserve"> PAGEREF _Toc192500975 \h </w:instrText>
            </w:r>
            <w:r>
              <w:rPr>
                <w:webHidden/>
              </w:rPr>
            </w:r>
            <w:r>
              <w:rPr>
                <w:webHidden/>
              </w:rPr>
              <w:fldChar w:fldCharType="separate"/>
            </w:r>
            <w:r>
              <w:rPr>
                <w:webHidden/>
              </w:rPr>
              <w:t>191</w:t>
            </w:r>
            <w:r>
              <w:rPr>
                <w:webHidden/>
              </w:rPr>
              <w:fldChar w:fldCharType="end"/>
            </w:r>
          </w:hyperlink>
        </w:p>
        <w:p w14:paraId="4B1042D4" w14:textId="1B0EAF73"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76" w:history="1">
            <w:r w:rsidRPr="00F12636">
              <w:rPr>
                <w:rStyle w:val="Hyperlink"/>
              </w:rPr>
              <w:t>Phase 4, resource 1 – character poster</w:t>
            </w:r>
            <w:r>
              <w:rPr>
                <w:webHidden/>
              </w:rPr>
              <w:tab/>
            </w:r>
            <w:r>
              <w:rPr>
                <w:webHidden/>
              </w:rPr>
              <w:fldChar w:fldCharType="begin"/>
            </w:r>
            <w:r>
              <w:rPr>
                <w:webHidden/>
              </w:rPr>
              <w:instrText xml:space="preserve"> PAGEREF _Toc192500976 \h </w:instrText>
            </w:r>
            <w:r>
              <w:rPr>
                <w:webHidden/>
              </w:rPr>
            </w:r>
            <w:r>
              <w:rPr>
                <w:webHidden/>
              </w:rPr>
              <w:fldChar w:fldCharType="separate"/>
            </w:r>
            <w:r>
              <w:rPr>
                <w:webHidden/>
              </w:rPr>
              <w:t>193</w:t>
            </w:r>
            <w:r>
              <w:rPr>
                <w:webHidden/>
              </w:rPr>
              <w:fldChar w:fldCharType="end"/>
            </w:r>
          </w:hyperlink>
        </w:p>
        <w:p w14:paraId="49E09D80" w14:textId="32DE54A1"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77" w:history="1">
            <w:r w:rsidRPr="00F12636">
              <w:rPr>
                <w:rStyle w:val="Hyperlink"/>
              </w:rPr>
              <w:t>Phase 4, activity 4 – using modality to express a balanced understanding of characters</w:t>
            </w:r>
            <w:r>
              <w:rPr>
                <w:webHidden/>
              </w:rPr>
              <w:tab/>
            </w:r>
            <w:r>
              <w:rPr>
                <w:webHidden/>
              </w:rPr>
              <w:fldChar w:fldCharType="begin"/>
            </w:r>
            <w:r>
              <w:rPr>
                <w:webHidden/>
              </w:rPr>
              <w:instrText xml:space="preserve"> PAGEREF _Toc192500977 \h </w:instrText>
            </w:r>
            <w:r>
              <w:rPr>
                <w:webHidden/>
              </w:rPr>
            </w:r>
            <w:r>
              <w:rPr>
                <w:webHidden/>
              </w:rPr>
              <w:fldChar w:fldCharType="separate"/>
            </w:r>
            <w:r>
              <w:rPr>
                <w:webHidden/>
              </w:rPr>
              <w:t>195</w:t>
            </w:r>
            <w:r>
              <w:rPr>
                <w:webHidden/>
              </w:rPr>
              <w:fldChar w:fldCharType="end"/>
            </w:r>
          </w:hyperlink>
        </w:p>
        <w:p w14:paraId="49071336" w14:textId="1A5B204B"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78" w:history="1">
            <w:r w:rsidRPr="00F12636">
              <w:rPr>
                <w:rStyle w:val="Hyperlink"/>
              </w:rPr>
              <w:t>Phase 4, activity 5 – characterisation through dialogue</w:t>
            </w:r>
            <w:r>
              <w:rPr>
                <w:webHidden/>
              </w:rPr>
              <w:tab/>
            </w:r>
            <w:r>
              <w:rPr>
                <w:webHidden/>
              </w:rPr>
              <w:fldChar w:fldCharType="begin"/>
            </w:r>
            <w:r>
              <w:rPr>
                <w:webHidden/>
              </w:rPr>
              <w:instrText xml:space="preserve"> PAGEREF _Toc192500978 \h </w:instrText>
            </w:r>
            <w:r>
              <w:rPr>
                <w:webHidden/>
              </w:rPr>
            </w:r>
            <w:r>
              <w:rPr>
                <w:webHidden/>
              </w:rPr>
              <w:fldChar w:fldCharType="separate"/>
            </w:r>
            <w:r>
              <w:rPr>
                <w:webHidden/>
              </w:rPr>
              <w:t>198</w:t>
            </w:r>
            <w:r>
              <w:rPr>
                <w:webHidden/>
              </w:rPr>
              <w:fldChar w:fldCharType="end"/>
            </w:r>
          </w:hyperlink>
        </w:p>
        <w:p w14:paraId="2F78E50C" w14:textId="0861136D"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79" w:history="1">
            <w:r w:rsidRPr="00F12636">
              <w:rPr>
                <w:rStyle w:val="Hyperlink"/>
              </w:rPr>
              <w:t>Phase 4, resource 2 – writing realistic dialogue</w:t>
            </w:r>
            <w:r>
              <w:rPr>
                <w:webHidden/>
              </w:rPr>
              <w:tab/>
            </w:r>
            <w:r>
              <w:rPr>
                <w:webHidden/>
              </w:rPr>
              <w:fldChar w:fldCharType="begin"/>
            </w:r>
            <w:r>
              <w:rPr>
                <w:webHidden/>
              </w:rPr>
              <w:instrText xml:space="preserve"> PAGEREF _Toc192500979 \h </w:instrText>
            </w:r>
            <w:r>
              <w:rPr>
                <w:webHidden/>
              </w:rPr>
            </w:r>
            <w:r>
              <w:rPr>
                <w:webHidden/>
              </w:rPr>
              <w:fldChar w:fldCharType="separate"/>
            </w:r>
            <w:r>
              <w:rPr>
                <w:webHidden/>
              </w:rPr>
              <w:t>202</w:t>
            </w:r>
            <w:r>
              <w:rPr>
                <w:webHidden/>
              </w:rPr>
              <w:fldChar w:fldCharType="end"/>
            </w:r>
          </w:hyperlink>
        </w:p>
        <w:p w14:paraId="4BF7BC73" w14:textId="6A8E4F3D"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80" w:history="1">
            <w:r w:rsidRPr="00F12636">
              <w:rPr>
                <w:rStyle w:val="Hyperlink"/>
              </w:rPr>
              <w:t>Phase 4, activity 6 – deconstructing the sample persuasive cover letter response</w:t>
            </w:r>
            <w:r>
              <w:rPr>
                <w:webHidden/>
              </w:rPr>
              <w:tab/>
            </w:r>
            <w:r>
              <w:rPr>
                <w:webHidden/>
              </w:rPr>
              <w:fldChar w:fldCharType="begin"/>
            </w:r>
            <w:r>
              <w:rPr>
                <w:webHidden/>
              </w:rPr>
              <w:instrText xml:space="preserve"> PAGEREF _Toc192500980 \h </w:instrText>
            </w:r>
            <w:r>
              <w:rPr>
                <w:webHidden/>
              </w:rPr>
            </w:r>
            <w:r>
              <w:rPr>
                <w:webHidden/>
              </w:rPr>
              <w:fldChar w:fldCharType="separate"/>
            </w:r>
            <w:r>
              <w:rPr>
                <w:webHidden/>
              </w:rPr>
              <w:t>204</w:t>
            </w:r>
            <w:r>
              <w:rPr>
                <w:webHidden/>
              </w:rPr>
              <w:fldChar w:fldCharType="end"/>
            </w:r>
          </w:hyperlink>
        </w:p>
        <w:p w14:paraId="7A055F5E" w14:textId="1C660718"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81" w:history="1">
            <w:r w:rsidRPr="00F12636">
              <w:rPr>
                <w:rStyle w:val="Hyperlink"/>
              </w:rPr>
              <w:t>Phase 4, activity 7 – exploring the foreword</w:t>
            </w:r>
            <w:r>
              <w:rPr>
                <w:webHidden/>
              </w:rPr>
              <w:tab/>
            </w:r>
            <w:r>
              <w:rPr>
                <w:webHidden/>
              </w:rPr>
              <w:fldChar w:fldCharType="begin"/>
            </w:r>
            <w:r>
              <w:rPr>
                <w:webHidden/>
              </w:rPr>
              <w:instrText xml:space="preserve"> PAGEREF _Toc192500981 \h </w:instrText>
            </w:r>
            <w:r>
              <w:rPr>
                <w:webHidden/>
              </w:rPr>
            </w:r>
            <w:r>
              <w:rPr>
                <w:webHidden/>
              </w:rPr>
              <w:fldChar w:fldCharType="separate"/>
            </w:r>
            <w:r>
              <w:rPr>
                <w:webHidden/>
              </w:rPr>
              <w:t>205</w:t>
            </w:r>
            <w:r>
              <w:rPr>
                <w:webHidden/>
              </w:rPr>
              <w:fldChar w:fldCharType="end"/>
            </w:r>
          </w:hyperlink>
        </w:p>
        <w:p w14:paraId="3B287FF3" w14:textId="39FD4DA1"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82" w:history="1">
            <w:r w:rsidRPr="00F12636">
              <w:rPr>
                <w:rStyle w:val="Hyperlink"/>
              </w:rPr>
              <w:t>Phase 4, activity 8 – brainstorming ideas for writing</w:t>
            </w:r>
            <w:r>
              <w:rPr>
                <w:webHidden/>
              </w:rPr>
              <w:tab/>
            </w:r>
            <w:r>
              <w:rPr>
                <w:webHidden/>
              </w:rPr>
              <w:fldChar w:fldCharType="begin"/>
            </w:r>
            <w:r>
              <w:rPr>
                <w:webHidden/>
              </w:rPr>
              <w:instrText xml:space="preserve"> PAGEREF _Toc192500982 \h </w:instrText>
            </w:r>
            <w:r>
              <w:rPr>
                <w:webHidden/>
              </w:rPr>
            </w:r>
            <w:r>
              <w:rPr>
                <w:webHidden/>
              </w:rPr>
              <w:fldChar w:fldCharType="separate"/>
            </w:r>
            <w:r>
              <w:rPr>
                <w:webHidden/>
              </w:rPr>
              <w:t>209</w:t>
            </w:r>
            <w:r>
              <w:rPr>
                <w:webHidden/>
              </w:rPr>
              <w:fldChar w:fldCharType="end"/>
            </w:r>
          </w:hyperlink>
        </w:p>
        <w:p w14:paraId="1BC16F36" w14:textId="2F0D8B34"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83" w:history="1">
            <w:r w:rsidRPr="00F12636">
              <w:rPr>
                <w:rStyle w:val="Hyperlink"/>
              </w:rPr>
              <w:t>Core formative task 4 – writing an author’s foreword</w:t>
            </w:r>
            <w:r>
              <w:rPr>
                <w:webHidden/>
              </w:rPr>
              <w:tab/>
            </w:r>
            <w:r>
              <w:rPr>
                <w:webHidden/>
              </w:rPr>
              <w:fldChar w:fldCharType="begin"/>
            </w:r>
            <w:r>
              <w:rPr>
                <w:webHidden/>
              </w:rPr>
              <w:instrText xml:space="preserve"> PAGEREF _Toc192500983 \h </w:instrText>
            </w:r>
            <w:r>
              <w:rPr>
                <w:webHidden/>
              </w:rPr>
            </w:r>
            <w:r>
              <w:rPr>
                <w:webHidden/>
              </w:rPr>
              <w:fldChar w:fldCharType="separate"/>
            </w:r>
            <w:r>
              <w:rPr>
                <w:webHidden/>
              </w:rPr>
              <w:t>212</w:t>
            </w:r>
            <w:r>
              <w:rPr>
                <w:webHidden/>
              </w:rPr>
              <w:fldChar w:fldCharType="end"/>
            </w:r>
          </w:hyperlink>
        </w:p>
        <w:p w14:paraId="66D42D9A" w14:textId="50AE996A"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84" w:history="1">
            <w:r w:rsidRPr="00F12636">
              <w:rPr>
                <w:rStyle w:val="Hyperlink"/>
              </w:rPr>
              <w:t xml:space="preserve">Phase 4, activity 9 – literary value of </w:t>
            </w:r>
            <w:r w:rsidRPr="00F12636">
              <w:rPr>
                <w:rStyle w:val="Hyperlink"/>
                <w:i/>
              </w:rPr>
              <w:t xml:space="preserve">Hitler’s Daughter: The play </w:t>
            </w:r>
            <w:r w:rsidRPr="00F12636">
              <w:rPr>
                <w:rStyle w:val="Hyperlink"/>
                <w:iCs/>
              </w:rPr>
              <w:t>(extension activity)</w:t>
            </w:r>
            <w:r>
              <w:rPr>
                <w:webHidden/>
              </w:rPr>
              <w:tab/>
            </w:r>
            <w:r>
              <w:rPr>
                <w:webHidden/>
              </w:rPr>
              <w:fldChar w:fldCharType="begin"/>
            </w:r>
            <w:r>
              <w:rPr>
                <w:webHidden/>
              </w:rPr>
              <w:instrText xml:space="preserve"> PAGEREF _Toc192500984 \h </w:instrText>
            </w:r>
            <w:r>
              <w:rPr>
                <w:webHidden/>
              </w:rPr>
            </w:r>
            <w:r>
              <w:rPr>
                <w:webHidden/>
              </w:rPr>
              <w:fldChar w:fldCharType="separate"/>
            </w:r>
            <w:r>
              <w:rPr>
                <w:webHidden/>
              </w:rPr>
              <w:t>213</w:t>
            </w:r>
            <w:r>
              <w:rPr>
                <w:webHidden/>
              </w:rPr>
              <w:fldChar w:fldCharType="end"/>
            </w:r>
          </w:hyperlink>
        </w:p>
        <w:p w14:paraId="74E6559E" w14:textId="3D397A4F"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85" w:history="1">
            <w:r w:rsidRPr="00F12636">
              <w:rPr>
                <w:rStyle w:val="Hyperlink"/>
              </w:rPr>
              <w:t>Phase 4, activity 10 – narrative structure of a scene</w:t>
            </w:r>
            <w:r>
              <w:rPr>
                <w:webHidden/>
              </w:rPr>
              <w:tab/>
            </w:r>
            <w:r>
              <w:rPr>
                <w:webHidden/>
              </w:rPr>
              <w:fldChar w:fldCharType="begin"/>
            </w:r>
            <w:r>
              <w:rPr>
                <w:webHidden/>
              </w:rPr>
              <w:instrText xml:space="preserve"> PAGEREF _Toc192500985 \h </w:instrText>
            </w:r>
            <w:r>
              <w:rPr>
                <w:webHidden/>
              </w:rPr>
            </w:r>
            <w:r>
              <w:rPr>
                <w:webHidden/>
              </w:rPr>
              <w:fldChar w:fldCharType="separate"/>
            </w:r>
            <w:r>
              <w:rPr>
                <w:webHidden/>
              </w:rPr>
              <w:t>216</w:t>
            </w:r>
            <w:r>
              <w:rPr>
                <w:webHidden/>
              </w:rPr>
              <w:fldChar w:fldCharType="end"/>
            </w:r>
          </w:hyperlink>
        </w:p>
        <w:p w14:paraId="436F8516" w14:textId="4BD57FE7"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86" w:history="1">
            <w:r w:rsidRPr="00F12636">
              <w:rPr>
                <w:rStyle w:val="Hyperlink"/>
              </w:rPr>
              <w:t>Phase 4, resource 3 – description across the forms</w:t>
            </w:r>
            <w:r>
              <w:rPr>
                <w:webHidden/>
              </w:rPr>
              <w:tab/>
            </w:r>
            <w:r>
              <w:rPr>
                <w:webHidden/>
              </w:rPr>
              <w:fldChar w:fldCharType="begin"/>
            </w:r>
            <w:r>
              <w:rPr>
                <w:webHidden/>
              </w:rPr>
              <w:instrText xml:space="preserve"> PAGEREF _Toc192500986 \h </w:instrText>
            </w:r>
            <w:r>
              <w:rPr>
                <w:webHidden/>
              </w:rPr>
            </w:r>
            <w:r>
              <w:rPr>
                <w:webHidden/>
              </w:rPr>
              <w:fldChar w:fldCharType="separate"/>
            </w:r>
            <w:r>
              <w:rPr>
                <w:webHidden/>
              </w:rPr>
              <w:t>220</w:t>
            </w:r>
            <w:r>
              <w:rPr>
                <w:webHidden/>
              </w:rPr>
              <w:fldChar w:fldCharType="end"/>
            </w:r>
          </w:hyperlink>
        </w:p>
        <w:p w14:paraId="28516C0B" w14:textId="2AEDE198"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87" w:history="1">
            <w:r w:rsidRPr="00F12636">
              <w:rPr>
                <w:rStyle w:val="Hyperlink"/>
              </w:rPr>
              <w:t>Phase 4, activity 11 – peer feedback on playscript</w:t>
            </w:r>
            <w:r>
              <w:rPr>
                <w:webHidden/>
              </w:rPr>
              <w:tab/>
            </w:r>
            <w:r>
              <w:rPr>
                <w:webHidden/>
              </w:rPr>
              <w:fldChar w:fldCharType="begin"/>
            </w:r>
            <w:r>
              <w:rPr>
                <w:webHidden/>
              </w:rPr>
              <w:instrText xml:space="preserve"> PAGEREF _Toc192500987 \h </w:instrText>
            </w:r>
            <w:r>
              <w:rPr>
                <w:webHidden/>
              </w:rPr>
            </w:r>
            <w:r>
              <w:rPr>
                <w:webHidden/>
              </w:rPr>
              <w:fldChar w:fldCharType="separate"/>
            </w:r>
            <w:r>
              <w:rPr>
                <w:webHidden/>
              </w:rPr>
              <w:t>223</w:t>
            </w:r>
            <w:r>
              <w:rPr>
                <w:webHidden/>
              </w:rPr>
              <w:fldChar w:fldCharType="end"/>
            </w:r>
          </w:hyperlink>
        </w:p>
        <w:p w14:paraId="56AAADAC" w14:textId="4B029A54" w:rsidR="00A56599" w:rsidRDefault="00A56599">
          <w:pPr>
            <w:pStyle w:val="TOC1"/>
            <w:rPr>
              <w:rFonts w:asciiTheme="minorHAnsi" w:eastAsiaTheme="minorEastAsia" w:hAnsiTheme="minorHAnsi" w:cstheme="minorBidi"/>
              <w:b w:val="0"/>
              <w:kern w:val="2"/>
              <w:sz w:val="24"/>
              <w:lang w:eastAsia="en-AU"/>
              <w14:ligatures w14:val="standardContextual"/>
            </w:rPr>
          </w:pPr>
          <w:hyperlink w:anchor="_Toc192500988" w:history="1">
            <w:r w:rsidRPr="00F12636">
              <w:rPr>
                <w:rStyle w:val="Hyperlink"/>
              </w:rPr>
              <w:t>Phase 5 – engaging critically and creatively with model texts</w:t>
            </w:r>
            <w:r>
              <w:rPr>
                <w:webHidden/>
              </w:rPr>
              <w:tab/>
            </w:r>
            <w:r>
              <w:rPr>
                <w:webHidden/>
              </w:rPr>
              <w:fldChar w:fldCharType="begin"/>
            </w:r>
            <w:r>
              <w:rPr>
                <w:webHidden/>
              </w:rPr>
              <w:instrText xml:space="preserve"> PAGEREF _Toc192500988 \h </w:instrText>
            </w:r>
            <w:r>
              <w:rPr>
                <w:webHidden/>
              </w:rPr>
            </w:r>
            <w:r>
              <w:rPr>
                <w:webHidden/>
              </w:rPr>
              <w:fldChar w:fldCharType="separate"/>
            </w:r>
            <w:r>
              <w:rPr>
                <w:webHidden/>
              </w:rPr>
              <w:t>225</w:t>
            </w:r>
            <w:r>
              <w:rPr>
                <w:webHidden/>
              </w:rPr>
              <w:fldChar w:fldCharType="end"/>
            </w:r>
          </w:hyperlink>
        </w:p>
        <w:p w14:paraId="6CD58ADB" w14:textId="55B3D021" w:rsidR="00A56599" w:rsidRDefault="00A56599">
          <w:pPr>
            <w:pStyle w:val="TOC1"/>
            <w:rPr>
              <w:rFonts w:asciiTheme="minorHAnsi" w:eastAsiaTheme="minorEastAsia" w:hAnsiTheme="minorHAnsi" w:cstheme="minorBidi"/>
              <w:b w:val="0"/>
              <w:kern w:val="2"/>
              <w:sz w:val="24"/>
              <w:lang w:eastAsia="en-AU"/>
              <w14:ligatures w14:val="standardContextual"/>
            </w:rPr>
          </w:pPr>
          <w:hyperlink w:anchor="_Toc192500989" w:history="1">
            <w:r w:rsidRPr="00F12636">
              <w:rPr>
                <w:rStyle w:val="Hyperlink"/>
              </w:rPr>
              <w:t>Phase 6 – preparing the assessment task</w:t>
            </w:r>
            <w:r>
              <w:rPr>
                <w:webHidden/>
              </w:rPr>
              <w:tab/>
            </w:r>
            <w:r>
              <w:rPr>
                <w:webHidden/>
              </w:rPr>
              <w:fldChar w:fldCharType="begin"/>
            </w:r>
            <w:r>
              <w:rPr>
                <w:webHidden/>
              </w:rPr>
              <w:instrText xml:space="preserve"> PAGEREF _Toc192500989 \h </w:instrText>
            </w:r>
            <w:r>
              <w:rPr>
                <w:webHidden/>
              </w:rPr>
            </w:r>
            <w:r>
              <w:rPr>
                <w:webHidden/>
              </w:rPr>
              <w:fldChar w:fldCharType="separate"/>
            </w:r>
            <w:r>
              <w:rPr>
                <w:webHidden/>
              </w:rPr>
              <w:t>226</w:t>
            </w:r>
            <w:r>
              <w:rPr>
                <w:webHidden/>
              </w:rPr>
              <w:fldChar w:fldCharType="end"/>
            </w:r>
          </w:hyperlink>
        </w:p>
        <w:p w14:paraId="573CD890" w14:textId="57384D3C"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90" w:history="1">
            <w:r w:rsidRPr="00F12636">
              <w:rPr>
                <w:rStyle w:val="Hyperlink"/>
              </w:rPr>
              <w:t>Phase 6, resource 1 – evidence-based practice in assessment procedures</w:t>
            </w:r>
            <w:r>
              <w:rPr>
                <w:webHidden/>
              </w:rPr>
              <w:tab/>
            </w:r>
            <w:r>
              <w:rPr>
                <w:webHidden/>
              </w:rPr>
              <w:fldChar w:fldCharType="begin"/>
            </w:r>
            <w:r>
              <w:rPr>
                <w:webHidden/>
              </w:rPr>
              <w:instrText xml:space="preserve"> PAGEREF _Toc192500990 \h </w:instrText>
            </w:r>
            <w:r>
              <w:rPr>
                <w:webHidden/>
              </w:rPr>
            </w:r>
            <w:r>
              <w:rPr>
                <w:webHidden/>
              </w:rPr>
              <w:fldChar w:fldCharType="separate"/>
            </w:r>
            <w:r>
              <w:rPr>
                <w:webHidden/>
              </w:rPr>
              <w:t>227</w:t>
            </w:r>
            <w:r>
              <w:rPr>
                <w:webHidden/>
              </w:rPr>
              <w:fldChar w:fldCharType="end"/>
            </w:r>
          </w:hyperlink>
        </w:p>
        <w:p w14:paraId="544CE075" w14:textId="382B4556"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91" w:history="1">
            <w:r w:rsidRPr="00F12636">
              <w:rPr>
                <w:rStyle w:val="Hyperlink"/>
              </w:rPr>
              <w:t>Phase 6, resource 2 – avoiding plagiarism</w:t>
            </w:r>
            <w:r>
              <w:rPr>
                <w:webHidden/>
              </w:rPr>
              <w:tab/>
            </w:r>
            <w:r>
              <w:rPr>
                <w:webHidden/>
              </w:rPr>
              <w:fldChar w:fldCharType="begin"/>
            </w:r>
            <w:r>
              <w:rPr>
                <w:webHidden/>
              </w:rPr>
              <w:instrText xml:space="preserve"> PAGEREF _Toc192500991 \h </w:instrText>
            </w:r>
            <w:r>
              <w:rPr>
                <w:webHidden/>
              </w:rPr>
            </w:r>
            <w:r>
              <w:rPr>
                <w:webHidden/>
              </w:rPr>
              <w:fldChar w:fldCharType="separate"/>
            </w:r>
            <w:r>
              <w:rPr>
                <w:webHidden/>
              </w:rPr>
              <w:t>228</w:t>
            </w:r>
            <w:r>
              <w:rPr>
                <w:webHidden/>
              </w:rPr>
              <w:fldChar w:fldCharType="end"/>
            </w:r>
          </w:hyperlink>
        </w:p>
        <w:p w14:paraId="244BC1AC" w14:textId="00D85EE2"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92" w:history="1">
            <w:r w:rsidRPr="00F12636">
              <w:rPr>
                <w:rStyle w:val="Hyperlink"/>
              </w:rPr>
              <w:t>Phase 6, activity 1 – structure and features of the email format</w:t>
            </w:r>
            <w:r>
              <w:rPr>
                <w:webHidden/>
              </w:rPr>
              <w:tab/>
            </w:r>
            <w:r>
              <w:rPr>
                <w:webHidden/>
              </w:rPr>
              <w:fldChar w:fldCharType="begin"/>
            </w:r>
            <w:r>
              <w:rPr>
                <w:webHidden/>
              </w:rPr>
              <w:instrText xml:space="preserve"> PAGEREF _Toc192500992 \h </w:instrText>
            </w:r>
            <w:r>
              <w:rPr>
                <w:webHidden/>
              </w:rPr>
            </w:r>
            <w:r>
              <w:rPr>
                <w:webHidden/>
              </w:rPr>
              <w:fldChar w:fldCharType="separate"/>
            </w:r>
            <w:r>
              <w:rPr>
                <w:webHidden/>
              </w:rPr>
              <w:t>229</w:t>
            </w:r>
            <w:r>
              <w:rPr>
                <w:webHidden/>
              </w:rPr>
              <w:fldChar w:fldCharType="end"/>
            </w:r>
          </w:hyperlink>
        </w:p>
        <w:p w14:paraId="09519CCF" w14:textId="3517EE12"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93" w:history="1">
            <w:r w:rsidRPr="00F12636">
              <w:rPr>
                <w:rStyle w:val="Hyperlink"/>
              </w:rPr>
              <w:t>Phase 6, activity 2 – developing your novel choice</w:t>
            </w:r>
            <w:r>
              <w:rPr>
                <w:webHidden/>
              </w:rPr>
              <w:tab/>
            </w:r>
            <w:r>
              <w:rPr>
                <w:webHidden/>
              </w:rPr>
              <w:fldChar w:fldCharType="begin"/>
            </w:r>
            <w:r>
              <w:rPr>
                <w:webHidden/>
              </w:rPr>
              <w:instrText xml:space="preserve"> PAGEREF _Toc192500993 \h </w:instrText>
            </w:r>
            <w:r>
              <w:rPr>
                <w:webHidden/>
              </w:rPr>
            </w:r>
            <w:r>
              <w:rPr>
                <w:webHidden/>
              </w:rPr>
              <w:fldChar w:fldCharType="separate"/>
            </w:r>
            <w:r>
              <w:rPr>
                <w:webHidden/>
              </w:rPr>
              <w:t>233</w:t>
            </w:r>
            <w:r>
              <w:rPr>
                <w:webHidden/>
              </w:rPr>
              <w:fldChar w:fldCharType="end"/>
            </w:r>
          </w:hyperlink>
        </w:p>
        <w:p w14:paraId="1AF962F4" w14:textId="37C21620"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94" w:history="1">
            <w:r w:rsidRPr="00F12636">
              <w:rPr>
                <w:rStyle w:val="Hyperlink"/>
              </w:rPr>
              <w:t>Phase 6, resource 3 – exploring hybrid texts</w:t>
            </w:r>
            <w:r>
              <w:rPr>
                <w:webHidden/>
              </w:rPr>
              <w:tab/>
            </w:r>
            <w:r>
              <w:rPr>
                <w:webHidden/>
              </w:rPr>
              <w:fldChar w:fldCharType="begin"/>
            </w:r>
            <w:r>
              <w:rPr>
                <w:webHidden/>
              </w:rPr>
              <w:instrText xml:space="preserve"> PAGEREF _Toc192500994 \h </w:instrText>
            </w:r>
            <w:r>
              <w:rPr>
                <w:webHidden/>
              </w:rPr>
            </w:r>
            <w:r>
              <w:rPr>
                <w:webHidden/>
              </w:rPr>
              <w:fldChar w:fldCharType="separate"/>
            </w:r>
            <w:r>
              <w:rPr>
                <w:webHidden/>
              </w:rPr>
              <w:t>240</w:t>
            </w:r>
            <w:r>
              <w:rPr>
                <w:webHidden/>
              </w:rPr>
              <w:fldChar w:fldCharType="end"/>
            </w:r>
          </w:hyperlink>
        </w:p>
        <w:p w14:paraId="6C55F57E" w14:textId="32D5109B"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95" w:history="1">
            <w:r w:rsidRPr="00F12636">
              <w:rPr>
                <w:rStyle w:val="Hyperlink"/>
              </w:rPr>
              <w:t>Phase 6, resource 4 – A-grade student sample</w:t>
            </w:r>
            <w:r>
              <w:rPr>
                <w:webHidden/>
              </w:rPr>
              <w:tab/>
            </w:r>
            <w:r>
              <w:rPr>
                <w:webHidden/>
              </w:rPr>
              <w:fldChar w:fldCharType="begin"/>
            </w:r>
            <w:r>
              <w:rPr>
                <w:webHidden/>
              </w:rPr>
              <w:instrText xml:space="preserve"> PAGEREF _Toc192500995 \h </w:instrText>
            </w:r>
            <w:r>
              <w:rPr>
                <w:webHidden/>
              </w:rPr>
            </w:r>
            <w:r>
              <w:rPr>
                <w:webHidden/>
              </w:rPr>
              <w:fldChar w:fldCharType="separate"/>
            </w:r>
            <w:r>
              <w:rPr>
                <w:webHidden/>
              </w:rPr>
              <w:t>245</w:t>
            </w:r>
            <w:r>
              <w:rPr>
                <w:webHidden/>
              </w:rPr>
              <w:fldChar w:fldCharType="end"/>
            </w:r>
          </w:hyperlink>
        </w:p>
        <w:p w14:paraId="38B7CE39" w14:textId="31883123" w:rsidR="00A56599" w:rsidRDefault="00A56599">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92500996" w:history="1">
            <w:r w:rsidRPr="00F12636">
              <w:rPr>
                <w:rStyle w:val="Hyperlink"/>
                <w:noProof/>
              </w:rPr>
              <w:t>Student annotations</w:t>
            </w:r>
            <w:r>
              <w:rPr>
                <w:noProof/>
                <w:webHidden/>
              </w:rPr>
              <w:tab/>
            </w:r>
            <w:r>
              <w:rPr>
                <w:noProof/>
                <w:webHidden/>
              </w:rPr>
              <w:fldChar w:fldCharType="begin"/>
            </w:r>
            <w:r>
              <w:rPr>
                <w:noProof/>
                <w:webHidden/>
              </w:rPr>
              <w:instrText xml:space="preserve"> PAGEREF _Toc192500996 \h </w:instrText>
            </w:r>
            <w:r>
              <w:rPr>
                <w:noProof/>
                <w:webHidden/>
              </w:rPr>
            </w:r>
            <w:r>
              <w:rPr>
                <w:noProof/>
                <w:webHidden/>
              </w:rPr>
              <w:fldChar w:fldCharType="separate"/>
            </w:r>
            <w:r>
              <w:rPr>
                <w:noProof/>
                <w:webHidden/>
              </w:rPr>
              <w:t>248</w:t>
            </w:r>
            <w:r>
              <w:rPr>
                <w:noProof/>
                <w:webHidden/>
              </w:rPr>
              <w:fldChar w:fldCharType="end"/>
            </w:r>
          </w:hyperlink>
        </w:p>
        <w:p w14:paraId="7E6F2676" w14:textId="1E9B8A67" w:rsidR="00A56599" w:rsidRDefault="00A56599">
          <w:pPr>
            <w:pStyle w:val="TOC3"/>
            <w:tabs>
              <w:tab w:val="right" w:leader="dot" w:pos="9628"/>
            </w:tabs>
            <w:rPr>
              <w:rFonts w:asciiTheme="minorHAnsi" w:eastAsiaTheme="minorEastAsia" w:hAnsiTheme="minorHAnsi" w:cstheme="minorBidi"/>
              <w:noProof/>
              <w:kern w:val="2"/>
              <w:sz w:val="24"/>
              <w:lang w:eastAsia="en-AU"/>
              <w14:ligatures w14:val="standardContextual"/>
            </w:rPr>
          </w:pPr>
          <w:hyperlink w:anchor="_Toc192500997" w:history="1">
            <w:r w:rsidRPr="00F12636">
              <w:rPr>
                <w:rStyle w:val="Hyperlink"/>
                <w:noProof/>
              </w:rPr>
              <w:t>Student sample – scaffolded annotations copy</w:t>
            </w:r>
            <w:r>
              <w:rPr>
                <w:noProof/>
                <w:webHidden/>
              </w:rPr>
              <w:tab/>
            </w:r>
            <w:r>
              <w:rPr>
                <w:noProof/>
                <w:webHidden/>
              </w:rPr>
              <w:fldChar w:fldCharType="begin"/>
            </w:r>
            <w:r>
              <w:rPr>
                <w:noProof/>
                <w:webHidden/>
              </w:rPr>
              <w:instrText xml:space="preserve"> PAGEREF _Toc192500997 \h </w:instrText>
            </w:r>
            <w:r>
              <w:rPr>
                <w:noProof/>
                <w:webHidden/>
              </w:rPr>
            </w:r>
            <w:r>
              <w:rPr>
                <w:noProof/>
                <w:webHidden/>
              </w:rPr>
              <w:fldChar w:fldCharType="separate"/>
            </w:r>
            <w:r>
              <w:rPr>
                <w:noProof/>
                <w:webHidden/>
              </w:rPr>
              <w:t>254</w:t>
            </w:r>
            <w:r>
              <w:rPr>
                <w:noProof/>
                <w:webHidden/>
              </w:rPr>
              <w:fldChar w:fldCharType="end"/>
            </w:r>
          </w:hyperlink>
        </w:p>
        <w:p w14:paraId="09238132" w14:textId="19872FCC"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98" w:history="1">
            <w:r w:rsidRPr="00F12636">
              <w:rPr>
                <w:rStyle w:val="Hyperlink"/>
              </w:rPr>
              <w:t>Phase 6, resource 5 – support for writing the playscript</w:t>
            </w:r>
            <w:r>
              <w:rPr>
                <w:webHidden/>
              </w:rPr>
              <w:tab/>
            </w:r>
            <w:r>
              <w:rPr>
                <w:webHidden/>
              </w:rPr>
              <w:fldChar w:fldCharType="begin"/>
            </w:r>
            <w:r>
              <w:rPr>
                <w:webHidden/>
              </w:rPr>
              <w:instrText xml:space="preserve"> PAGEREF _Toc192500998 \h </w:instrText>
            </w:r>
            <w:r>
              <w:rPr>
                <w:webHidden/>
              </w:rPr>
            </w:r>
            <w:r>
              <w:rPr>
                <w:webHidden/>
              </w:rPr>
              <w:fldChar w:fldCharType="separate"/>
            </w:r>
            <w:r>
              <w:rPr>
                <w:webHidden/>
              </w:rPr>
              <w:t>260</w:t>
            </w:r>
            <w:r>
              <w:rPr>
                <w:webHidden/>
              </w:rPr>
              <w:fldChar w:fldCharType="end"/>
            </w:r>
          </w:hyperlink>
        </w:p>
        <w:p w14:paraId="32200640" w14:textId="29DB8E4D"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0999" w:history="1">
            <w:r w:rsidRPr="00F12636">
              <w:rPr>
                <w:rStyle w:val="Hyperlink"/>
              </w:rPr>
              <w:t>Phase 6, resource 6 – support for writing the persuasive cover letter</w:t>
            </w:r>
            <w:r>
              <w:rPr>
                <w:webHidden/>
              </w:rPr>
              <w:tab/>
            </w:r>
            <w:r>
              <w:rPr>
                <w:webHidden/>
              </w:rPr>
              <w:fldChar w:fldCharType="begin"/>
            </w:r>
            <w:r>
              <w:rPr>
                <w:webHidden/>
              </w:rPr>
              <w:instrText xml:space="preserve"> PAGEREF _Toc192500999 \h </w:instrText>
            </w:r>
            <w:r>
              <w:rPr>
                <w:webHidden/>
              </w:rPr>
            </w:r>
            <w:r>
              <w:rPr>
                <w:webHidden/>
              </w:rPr>
              <w:fldChar w:fldCharType="separate"/>
            </w:r>
            <w:r>
              <w:rPr>
                <w:webHidden/>
              </w:rPr>
              <w:t>261</w:t>
            </w:r>
            <w:r>
              <w:rPr>
                <w:webHidden/>
              </w:rPr>
              <w:fldChar w:fldCharType="end"/>
            </w:r>
          </w:hyperlink>
        </w:p>
        <w:p w14:paraId="119C89BD" w14:textId="19CED74C"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1000" w:history="1">
            <w:r w:rsidRPr="00F12636">
              <w:rPr>
                <w:rStyle w:val="Hyperlink"/>
              </w:rPr>
              <w:t>Phase 6, activity 3 – peer feedback</w:t>
            </w:r>
            <w:r>
              <w:rPr>
                <w:webHidden/>
              </w:rPr>
              <w:tab/>
            </w:r>
            <w:r>
              <w:rPr>
                <w:webHidden/>
              </w:rPr>
              <w:fldChar w:fldCharType="begin"/>
            </w:r>
            <w:r>
              <w:rPr>
                <w:webHidden/>
              </w:rPr>
              <w:instrText xml:space="preserve"> PAGEREF _Toc192501000 \h </w:instrText>
            </w:r>
            <w:r>
              <w:rPr>
                <w:webHidden/>
              </w:rPr>
            </w:r>
            <w:r>
              <w:rPr>
                <w:webHidden/>
              </w:rPr>
              <w:fldChar w:fldCharType="separate"/>
            </w:r>
            <w:r>
              <w:rPr>
                <w:webHidden/>
              </w:rPr>
              <w:t>263</w:t>
            </w:r>
            <w:r>
              <w:rPr>
                <w:webHidden/>
              </w:rPr>
              <w:fldChar w:fldCharType="end"/>
            </w:r>
          </w:hyperlink>
        </w:p>
        <w:p w14:paraId="3D5CCBE3" w14:textId="7B07B7A8"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1001" w:history="1">
            <w:r w:rsidRPr="00F12636">
              <w:rPr>
                <w:rStyle w:val="Hyperlink"/>
              </w:rPr>
              <w:t>Phase 6, activity 4 – actioning feedback</w:t>
            </w:r>
            <w:r>
              <w:rPr>
                <w:webHidden/>
              </w:rPr>
              <w:tab/>
            </w:r>
            <w:r>
              <w:rPr>
                <w:webHidden/>
              </w:rPr>
              <w:fldChar w:fldCharType="begin"/>
            </w:r>
            <w:r>
              <w:rPr>
                <w:webHidden/>
              </w:rPr>
              <w:instrText xml:space="preserve"> PAGEREF _Toc192501001 \h </w:instrText>
            </w:r>
            <w:r>
              <w:rPr>
                <w:webHidden/>
              </w:rPr>
            </w:r>
            <w:r>
              <w:rPr>
                <w:webHidden/>
              </w:rPr>
              <w:fldChar w:fldCharType="separate"/>
            </w:r>
            <w:r>
              <w:rPr>
                <w:webHidden/>
              </w:rPr>
              <w:t>267</w:t>
            </w:r>
            <w:r>
              <w:rPr>
                <w:webHidden/>
              </w:rPr>
              <w:fldChar w:fldCharType="end"/>
            </w:r>
          </w:hyperlink>
        </w:p>
        <w:p w14:paraId="2C068E18" w14:textId="2C59C447" w:rsidR="00A56599" w:rsidRDefault="00A56599">
          <w:pPr>
            <w:pStyle w:val="TOC2"/>
            <w:rPr>
              <w:rFonts w:asciiTheme="minorHAnsi" w:eastAsiaTheme="minorEastAsia" w:hAnsiTheme="minorHAnsi" w:cstheme="minorBidi"/>
              <w:kern w:val="2"/>
              <w:sz w:val="24"/>
              <w:lang w:eastAsia="en-AU"/>
              <w14:ligatures w14:val="standardContextual"/>
            </w:rPr>
          </w:pPr>
          <w:hyperlink w:anchor="_Toc192501002" w:history="1">
            <w:r w:rsidRPr="00F12636">
              <w:rPr>
                <w:rStyle w:val="Hyperlink"/>
              </w:rPr>
              <w:t>Phase 6, activity 5 – student–teacher conference</w:t>
            </w:r>
            <w:r>
              <w:rPr>
                <w:webHidden/>
              </w:rPr>
              <w:tab/>
            </w:r>
            <w:r>
              <w:rPr>
                <w:webHidden/>
              </w:rPr>
              <w:fldChar w:fldCharType="begin"/>
            </w:r>
            <w:r>
              <w:rPr>
                <w:webHidden/>
              </w:rPr>
              <w:instrText xml:space="preserve"> PAGEREF _Toc192501002 \h </w:instrText>
            </w:r>
            <w:r>
              <w:rPr>
                <w:webHidden/>
              </w:rPr>
            </w:r>
            <w:r>
              <w:rPr>
                <w:webHidden/>
              </w:rPr>
              <w:fldChar w:fldCharType="separate"/>
            </w:r>
            <w:r>
              <w:rPr>
                <w:webHidden/>
              </w:rPr>
              <w:t>268</w:t>
            </w:r>
            <w:r>
              <w:rPr>
                <w:webHidden/>
              </w:rPr>
              <w:fldChar w:fldCharType="end"/>
            </w:r>
          </w:hyperlink>
        </w:p>
        <w:p w14:paraId="12860544" w14:textId="234EA178" w:rsidR="00A56599" w:rsidRDefault="00A56599">
          <w:pPr>
            <w:pStyle w:val="TOC1"/>
            <w:rPr>
              <w:rFonts w:asciiTheme="minorHAnsi" w:eastAsiaTheme="minorEastAsia" w:hAnsiTheme="minorHAnsi" w:cstheme="minorBidi"/>
              <w:b w:val="0"/>
              <w:kern w:val="2"/>
              <w:sz w:val="24"/>
              <w:lang w:eastAsia="en-AU"/>
              <w14:ligatures w14:val="standardContextual"/>
            </w:rPr>
          </w:pPr>
          <w:hyperlink w:anchor="_Toc192501003" w:history="1">
            <w:r w:rsidRPr="00F12636">
              <w:rPr>
                <w:rStyle w:val="Hyperlink"/>
              </w:rPr>
              <w:t>References</w:t>
            </w:r>
            <w:r>
              <w:rPr>
                <w:webHidden/>
              </w:rPr>
              <w:tab/>
            </w:r>
            <w:r>
              <w:rPr>
                <w:webHidden/>
              </w:rPr>
              <w:fldChar w:fldCharType="begin"/>
            </w:r>
            <w:r>
              <w:rPr>
                <w:webHidden/>
              </w:rPr>
              <w:instrText xml:space="preserve"> PAGEREF _Toc192501003 \h </w:instrText>
            </w:r>
            <w:r>
              <w:rPr>
                <w:webHidden/>
              </w:rPr>
            </w:r>
            <w:r>
              <w:rPr>
                <w:webHidden/>
              </w:rPr>
              <w:fldChar w:fldCharType="separate"/>
            </w:r>
            <w:r>
              <w:rPr>
                <w:webHidden/>
              </w:rPr>
              <w:t>272</w:t>
            </w:r>
            <w:r>
              <w:rPr>
                <w:webHidden/>
              </w:rPr>
              <w:fldChar w:fldCharType="end"/>
            </w:r>
          </w:hyperlink>
        </w:p>
        <w:p w14:paraId="7F13E367" w14:textId="3A84AD50" w:rsidR="00741FD3" w:rsidRDefault="00725E27" w:rsidP="00741FD3">
          <w:pPr>
            <w:pStyle w:val="TOC2"/>
            <w:tabs>
              <w:tab w:val="right" w:leader="dot" w:pos="9630"/>
            </w:tabs>
            <w:rPr>
              <w:rFonts w:eastAsiaTheme="minorEastAsia"/>
              <w:szCs w:val="22"/>
            </w:rPr>
          </w:pPr>
          <w:r>
            <w:fldChar w:fldCharType="end"/>
          </w:r>
        </w:p>
      </w:sdtContent>
    </w:sdt>
    <w:p w14:paraId="3ED1A0BC" w14:textId="5B6C242D" w:rsidR="00FE6AD4" w:rsidRPr="00936924" w:rsidRDefault="00FE6AD4" w:rsidP="0078602E">
      <w:pPr>
        <w:pStyle w:val="FeatureBox2"/>
        <w:rPr>
          <w:b/>
          <w:bCs/>
        </w:rPr>
      </w:pPr>
      <w:r w:rsidRPr="00936924">
        <w:rPr>
          <w:b/>
          <w:bCs/>
        </w:rPr>
        <w:t>Updating the table of contents</w:t>
      </w:r>
    </w:p>
    <w:p w14:paraId="0B10113C" w14:textId="77777777" w:rsidR="00FE6AD4" w:rsidRPr="00347F02" w:rsidRDefault="00FE6AD4" w:rsidP="0078602E">
      <w:pPr>
        <w:pStyle w:val="FeatureBox2"/>
      </w:pPr>
      <w:r w:rsidRPr="00347F02">
        <w:t>Want to update the table? Have you added content to the document and noticed the page numbers have changed? As you add content to this report, you can update the table of contents to accurately reflect the page numbers within the resource. To update the table:</w:t>
      </w:r>
    </w:p>
    <w:p w14:paraId="7F7C9E0B" w14:textId="77777777" w:rsidR="005C582A" w:rsidRDefault="00FE6AD4" w:rsidP="00223952">
      <w:pPr>
        <w:pStyle w:val="FeatureBox2"/>
        <w:numPr>
          <w:ilvl w:val="0"/>
          <w:numId w:val="1"/>
        </w:numPr>
        <w:ind w:left="567" w:hanging="567"/>
      </w:pPr>
      <w:r w:rsidRPr="00963DF9">
        <w:t>Right click on the table and select ‘Update table of contents’ (in the browser version) or ‘Update field’ (in the desktop app). In the browser version, it will automatically update the entire table.</w:t>
      </w:r>
      <w:r w:rsidR="005C582A" w:rsidRPr="005C582A">
        <w:t xml:space="preserve"> </w:t>
      </w:r>
    </w:p>
    <w:p w14:paraId="0271E279" w14:textId="14118734" w:rsidR="00FE6AD4" w:rsidRPr="00963DF9" w:rsidRDefault="005C582A" w:rsidP="00223952">
      <w:pPr>
        <w:pStyle w:val="FeatureBox2"/>
        <w:numPr>
          <w:ilvl w:val="0"/>
          <w:numId w:val="1"/>
        </w:numPr>
        <w:ind w:left="567" w:hanging="567"/>
      </w:pPr>
      <w:r w:rsidRPr="005C582A">
        <w:t>In the desktop app, you will then need to select ‘Update entire table’. Your table numbers should then update to reflect your changes.</w:t>
      </w:r>
    </w:p>
    <w:p w14:paraId="62725E00" w14:textId="006B20F9" w:rsidR="00810F17" w:rsidRPr="00B3464C" w:rsidRDefault="00810F17" w:rsidP="00F83002">
      <w:pPr>
        <w:pStyle w:val="ListBullet"/>
        <w:rPr>
          <w:rFonts w:eastAsiaTheme="majorEastAsia"/>
          <w:color w:val="002664"/>
          <w:sz w:val="40"/>
          <w:szCs w:val="52"/>
        </w:rPr>
      </w:pPr>
      <w:r>
        <w:br w:type="page"/>
      </w:r>
    </w:p>
    <w:p w14:paraId="240FBEF5" w14:textId="616B0A2D" w:rsidR="00554500" w:rsidRDefault="00554500" w:rsidP="00F253F7">
      <w:pPr>
        <w:pStyle w:val="Heading1"/>
      </w:pPr>
      <w:bookmarkStart w:id="0" w:name="_Toc192500888"/>
      <w:r>
        <w:lastRenderedPageBreak/>
        <w:t>About this resource</w:t>
      </w:r>
      <w:bookmarkEnd w:id="0"/>
    </w:p>
    <w:p w14:paraId="253C9CB2" w14:textId="77777777" w:rsidR="00A75500" w:rsidRDefault="00A75500" w:rsidP="00A75500">
      <w:bookmarkStart w:id="1" w:name="_Hlk178058661"/>
      <w:r w:rsidRPr="002E38A5">
        <w:t xml:space="preserve">This </w:t>
      </w:r>
      <w:r>
        <w:t xml:space="preserve">resource booklet aligns with a </w:t>
      </w:r>
      <w:r w:rsidRPr="002E38A5">
        <w:t>sample teaching and learning program</w:t>
      </w:r>
      <w:r>
        <w:t>.</w:t>
      </w:r>
      <w:r w:rsidRPr="002E38A5">
        <w:t xml:space="preserve"> </w:t>
      </w:r>
      <w:r>
        <w:t xml:space="preserve">It </w:t>
      </w:r>
      <w:r w:rsidRPr="002E38A5">
        <w:t xml:space="preserve">has been developed to assist teachers in NSW Department of Education schools to create learning experiences that are contextualised to their students’ needs, interests and abilities for the </w:t>
      </w:r>
      <w:hyperlink r:id="rId7">
        <w:r w:rsidRPr="001E2EA1">
          <w:rPr>
            <w:rStyle w:val="Hyperlink"/>
            <w:noProof/>
          </w:rPr>
          <w:t>English K–10</w:t>
        </w:r>
        <w:r w:rsidRPr="0018097B">
          <w:rPr>
            <w:rStyle w:val="Hyperlink"/>
            <w:noProof/>
          </w:rPr>
          <w:t xml:space="preserve"> Syllabus</w:t>
        </w:r>
      </w:hyperlink>
      <w:r w:rsidRPr="6D7FDA41">
        <w:rPr>
          <w:noProof/>
        </w:rPr>
        <w:t xml:space="preserve"> (NESA 2022).</w:t>
      </w:r>
    </w:p>
    <w:p w14:paraId="60BF98F4" w14:textId="51AAB58D" w:rsidR="00D921E8" w:rsidRDefault="00D921E8" w:rsidP="00BF4725">
      <w:pPr>
        <w:pStyle w:val="Heading2"/>
      </w:pPr>
      <w:bookmarkStart w:id="2" w:name="_Toc192500889"/>
      <w:bookmarkEnd w:id="1"/>
      <w:r w:rsidRPr="00266228">
        <w:t xml:space="preserve">Purpose of </w:t>
      </w:r>
      <w:r w:rsidR="00302F52" w:rsidRPr="00266228">
        <w:t>resource</w:t>
      </w:r>
      <w:bookmarkEnd w:id="2"/>
    </w:p>
    <w:p w14:paraId="2A2E60F0" w14:textId="12BD22E8" w:rsidR="007329E9" w:rsidRDefault="007329E9" w:rsidP="007329E9">
      <w:pPr>
        <w:rPr>
          <w:rFonts w:eastAsia="Arial"/>
          <w:noProof/>
          <w:szCs w:val="22"/>
        </w:rPr>
      </w:pPr>
      <w:bookmarkStart w:id="3" w:name="_Hlk178065289"/>
      <w:proofErr w:type="gramStart"/>
      <w:r>
        <w:t>This resource</w:t>
      </w:r>
      <w:r w:rsidR="00A75500">
        <w:t>s and activities</w:t>
      </w:r>
      <w:r>
        <w:t xml:space="preserve"> booklet</w:t>
      </w:r>
      <w:proofErr w:type="gramEnd"/>
      <w:r>
        <w:t xml:space="preserve"> is not a standalone resource</w:t>
      </w:r>
      <w:r w:rsidR="00A75500">
        <w:t xml:space="preserve"> and aligns </w:t>
      </w:r>
      <w:r>
        <w:t>with</w:t>
      </w:r>
      <w:r w:rsidRPr="0013173E">
        <w:t xml:space="preserve"> the </w:t>
      </w:r>
      <w:r>
        <w:t xml:space="preserve">following </w:t>
      </w:r>
      <w:r w:rsidR="00A75500">
        <w:t xml:space="preserve">support </w:t>
      </w:r>
      <w:r>
        <w:t>materials</w:t>
      </w:r>
      <w:r w:rsidR="00A75500">
        <w:t xml:space="preserve"> for the program ‘From page to stage’</w:t>
      </w:r>
      <w:r>
        <w:t>:</w:t>
      </w:r>
    </w:p>
    <w:p w14:paraId="24BF33F5" w14:textId="0B11388B" w:rsidR="00A75500" w:rsidRPr="002056A5" w:rsidRDefault="00A75500" w:rsidP="00A75500">
      <w:pPr>
        <w:pStyle w:val="ListBullet"/>
      </w:pPr>
      <w:bookmarkStart w:id="4" w:name="_Toc145666035"/>
      <w:r w:rsidRPr="00B44684">
        <w:rPr>
          <w:rStyle w:val="Strong"/>
        </w:rPr>
        <w:t>Assessment resources</w:t>
      </w:r>
      <w:r>
        <w:t>:</w:t>
      </w:r>
      <w:r w:rsidRPr="003F2C65">
        <w:t xml:space="preserve"> </w:t>
      </w:r>
      <w:r>
        <w:t xml:space="preserve">Assessment – 8.3; </w:t>
      </w:r>
      <w:r w:rsidRPr="003F2C65" w:rsidDel="00DA59F9">
        <w:t>Core</w:t>
      </w:r>
      <w:r w:rsidDel="00DA59F9">
        <w:t xml:space="preserve"> </w:t>
      </w:r>
      <w:r>
        <w:t>formative tasks – 8.3</w:t>
      </w:r>
    </w:p>
    <w:p w14:paraId="5638F7C6" w14:textId="77777777" w:rsidR="00A75500" w:rsidRPr="00AB5C9B" w:rsidRDefault="00A75500" w:rsidP="00A75500">
      <w:pPr>
        <w:pStyle w:val="ListBullet"/>
      </w:pPr>
      <w:r w:rsidRPr="00B44684">
        <w:rPr>
          <w:rStyle w:val="Strong"/>
        </w:rPr>
        <w:t>Programming resources</w:t>
      </w:r>
      <w:r>
        <w:t>: Program – 8.3</w:t>
      </w:r>
    </w:p>
    <w:p w14:paraId="6286427E" w14:textId="3E978BF9" w:rsidR="00A75500" w:rsidRDefault="00A75500" w:rsidP="00A75500">
      <w:pPr>
        <w:pStyle w:val="ListBullet"/>
      </w:pPr>
      <w:r w:rsidRPr="00B44684">
        <w:rPr>
          <w:rStyle w:val="Strong"/>
        </w:rPr>
        <w:t>Resource</w:t>
      </w:r>
      <w:r w:rsidR="000E33E8">
        <w:rPr>
          <w:rStyle w:val="Strong"/>
        </w:rPr>
        <w:t>s</w:t>
      </w:r>
      <w:r w:rsidRPr="00B44684">
        <w:rPr>
          <w:rStyle w:val="Strong"/>
        </w:rPr>
        <w:t xml:space="preserve"> and activities support in Word</w:t>
      </w:r>
      <w:r>
        <w:t xml:space="preserve">: </w:t>
      </w:r>
      <w:r w:rsidDel="00DA59F9">
        <w:t xml:space="preserve">Core </w:t>
      </w:r>
      <w:r>
        <w:t>texts – 8.3</w:t>
      </w:r>
    </w:p>
    <w:p w14:paraId="53B1B443" w14:textId="4DE9C3F3" w:rsidR="00A75500" w:rsidRPr="00983FDB" w:rsidRDefault="00A75500" w:rsidP="00A75500">
      <w:pPr>
        <w:pStyle w:val="ListBullet"/>
      </w:pPr>
      <w:r w:rsidRPr="00B44684">
        <w:rPr>
          <w:rStyle w:val="Strong"/>
        </w:rPr>
        <w:t>Resources and activities in PowerPoint</w:t>
      </w:r>
      <w:r>
        <w:t xml:space="preserve">: </w:t>
      </w:r>
      <w:r w:rsidRPr="00983FDB">
        <w:t>Phase 1</w:t>
      </w:r>
      <w:r>
        <w:t xml:space="preserve"> </w:t>
      </w:r>
      <w:r w:rsidRPr="00983FDB">
        <w:t xml:space="preserve">– </w:t>
      </w:r>
      <w:r w:rsidR="0096798D">
        <w:t>a</w:t>
      </w:r>
      <w:r>
        <w:t xml:space="preserve">nalysing </w:t>
      </w:r>
      <w:r w:rsidR="00A045B7" w:rsidRPr="00031FDA">
        <w:t>persuasive writing forms and features</w:t>
      </w:r>
      <w:r>
        <w:t xml:space="preserve"> – 8.3; </w:t>
      </w:r>
      <w:r w:rsidRPr="00983FDB">
        <w:t xml:space="preserve">Phase </w:t>
      </w:r>
      <w:r>
        <w:t xml:space="preserve">2 </w:t>
      </w:r>
      <w:r w:rsidRPr="00983FDB">
        <w:t xml:space="preserve">– </w:t>
      </w:r>
      <w:r w:rsidR="0096798D">
        <w:t>e</w:t>
      </w:r>
      <w:r>
        <w:t xml:space="preserve">xploring intertextuality – 8.3; </w:t>
      </w:r>
      <w:r w:rsidRPr="00983FDB">
        <w:t xml:space="preserve">Phase </w:t>
      </w:r>
      <w:r>
        <w:t xml:space="preserve">3 </w:t>
      </w:r>
      <w:r w:rsidRPr="00983FDB">
        <w:t xml:space="preserve">– </w:t>
      </w:r>
      <w:r w:rsidR="0096798D">
        <w:t>c</w:t>
      </w:r>
      <w:r>
        <w:t>reating a sense of place</w:t>
      </w:r>
      <w:r w:rsidR="003E3BB6">
        <w:t xml:space="preserve"> – </w:t>
      </w:r>
      <w:r>
        <w:t xml:space="preserve">8.3; </w:t>
      </w:r>
      <w:r w:rsidRPr="00983FDB">
        <w:t xml:space="preserve">Phase </w:t>
      </w:r>
      <w:r>
        <w:t xml:space="preserve">3 </w:t>
      </w:r>
      <w:r w:rsidRPr="00983FDB">
        <w:t xml:space="preserve">– </w:t>
      </w:r>
      <w:r w:rsidR="0096798D">
        <w:t>i</w:t>
      </w:r>
      <w:r>
        <w:t xml:space="preserve">nvestigating the interview – 8.3; </w:t>
      </w:r>
      <w:r w:rsidRPr="00983FDB">
        <w:t xml:space="preserve">Phase </w:t>
      </w:r>
      <w:r>
        <w:t xml:space="preserve">4 </w:t>
      </w:r>
      <w:r w:rsidRPr="00983FDB">
        <w:t xml:space="preserve">– </w:t>
      </w:r>
      <w:r w:rsidR="0096798D">
        <w:t>n</w:t>
      </w:r>
      <w:r>
        <w:t>arrative structure of a scene – 8.3</w:t>
      </w:r>
    </w:p>
    <w:p w14:paraId="635D5C08" w14:textId="77777777" w:rsidR="00A75500" w:rsidRDefault="00A75500" w:rsidP="00A75500">
      <w:pPr>
        <w:pStyle w:val="ListBullet"/>
      </w:pPr>
      <w:r w:rsidRPr="00B44684">
        <w:rPr>
          <w:rStyle w:val="Strong"/>
        </w:rPr>
        <w:t>Scope and sequence</w:t>
      </w:r>
      <w:r w:rsidRPr="00B44684">
        <w:t>:</w:t>
      </w:r>
      <w:r>
        <w:t xml:space="preserve"> </w:t>
      </w:r>
      <w:r w:rsidRPr="00E60498">
        <w:t xml:space="preserve">Year </w:t>
      </w:r>
      <w:r>
        <w:t>8</w:t>
      </w:r>
      <w:r w:rsidRPr="002056A5">
        <w:t>.</w:t>
      </w:r>
    </w:p>
    <w:bookmarkEnd w:id="4"/>
    <w:p w14:paraId="5F583169" w14:textId="7D84F111" w:rsidR="00606197" w:rsidRDefault="00606197" w:rsidP="00F20A14">
      <w:r w:rsidRPr="00C6094B">
        <w:rPr>
          <w:rFonts w:eastAsia="Arial"/>
          <w:szCs w:val="22"/>
        </w:rPr>
        <w:t>All documents associated with this</w:t>
      </w:r>
      <w:r w:rsidRPr="6D7FDA41">
        <w:rPr>
          <w:rFonts w:eastAsia="Arial"/>
          <w:szCs w:val="22"/>
        </w:rPr>
        <w:t xml:space="preserve"> resource can be found on the </w:t>
      </w:r>
      <w:hyperlink r:id="rId8">
        <w:r w:rsidR="00AA6B7C">
          <w:rPr>
            <w:rStyle w:val="Hyperlink"/>
            <w:rFonts w:eastAsia="Arial"/>
            <w:szCs w:val="22"/>
          </w:rPr>
          <w:t>Planning, programming and assessing English 7–10</w:t>
        </w:r>
      </w:hyperlink>
      <w:r w:rsidR="00AA6B7C">
        <w:t xml:space="preserve"> </w:t>
      </w:r>
      <w:r w:rsidR="00AA6B7C" w:rsidRPr="00AA6B7C">
        <w:t>webpage</w:t>
      </w:r>
      <w:r w:rsidRPr="6D7FDA41">
        <w:rPr>
          <w:rFonts w:eastAsia="Arial"/>
          <w:szCs w:val="22"/>
        </w:rPr>
        <w:t>.</w:t>
      </w:r>
    </w:p>
    <w:p w14:paraId="137E19DE" w14:textId="64B90B97" w:rsidR="001D79ED" w:rsidRDefault="001D79ED" w:rsidP="00BF4725">
      <w:pPr>
        <w:pStyle w:val="Heading2"/>
      </w:pPr>
      <w:bookmarkStart w:id="5" w:name="_Toc192500890"/>
      <w:bookmarkEnd w:id="3"/>
      <w:r>
        <w:t>Target audience</w:t>
      </w:r>
      <w:bookmarkEnd w:id="5"/>
    </w:p>
    <w:p w14:paraId="1220CAEC" w14:textId="36A3C49E" w:rsidR="00A10D0B" w:rsidRPr="00512401" w:rsidRDefault="00A10D0B" w:rsidP="00A10D0B">
      <w:pPr>
        <w:rPr>
          <w:noProof/>
        </w:rPr>
      </w:pPr>
      <w:bookmarkStart w:id="6" w:name="_Toc145666042"/>
      <w:bookmarkStart w:id="7" w:name="_Hlk178065318"/>
      <w:r w:rsidRPr="277DA6E3">
        <w:rPr>
          <w:noProof/>
        </w:rPr>
        <w:t xml:space="preserve">This </w:t>
      </w:r>
      <w:r w:rsidR="006A14AA">
        <w:rPr>
          <w:noProof/>
        </w:rPr>
        <w:t>resource booklet</w:t>
      </w:r>
      <w:r w:rsidR="006A14AA" w:rsidRPr="277DA6E3">
        <w:rPr>
          <w:noProof/>
        </w:rPr>
        <w:t xml:space="preserve"> </w:t>
      </w:r>
      <w:r>
        <w:rPr>
          <w:noProof/>
        </w:rPr>
        <w:t xml:space="preserve">is intended to support teachers and curriculum leaders as they develop contextually appropriate teaching and learning resources for the </w:t>
      </w:r>
      <w:hyperlink r:id="rId9" w:history="1">
        <w:r w:rsidRPr="00111D46">
          <w:rPr>
            <w:rStyle w:val="Hyperlink"/>
            <w:noProof/>
          </w:rPr>
          <w:t>English K–10 Syllabus</w:t>
        </w:r>
      </w:hyperlink>
      <w:r>
        <w:rPr>
          <w:noProof/>
        </w:rPr>
        <w:t xml:space="preserve"> (NESA 2022). </w:t>
      </w:r>
      <w:r w:rsidRPr="0066193F">
        <w:t>Teacher-facing material has been included as a ‘resource’, while student-facing material has been labelled ‘activity’ in this booklet.</w:t>
      </w:r>
      <w:bookmarkEnd w:id="6"/>
    </w:p>
    <w:p w14:paraId="5B0E362B" w14:textId="77777777" w:rsidR="001D79ED" w:rsidRDefault="001D79ED" w:rsidP="00BF4725">
      <w:pPr>
        <w:pStyle w:val="Heading2"/>
      </w:pPr>
      <w:bookmarkStart w:id="8" w:name="_Toc192500891"/>
      <w:bookmarkEnd w:id="7"/>
      <w:r>
        <w:t>When and how to use</w:t>
      </w:r>
      <w:bookmarkEnd w:id="8"/>
    </w:p>
    <w:p w14:paraId="5D2547D3" w14:textId="63928E03" w:rsidR="006751CA" w:rsidRDefault="00C51090" w:rsidP="006751CA">
      <w:pPr>
        <w:rPr>
          <w:noProof/>
        </w:rPr>
      </w:pPr>
      <w:r>
        <w:t>These</w:t>
      </w:r>
      <w:r w:rsidR="00307245">
        <w:t xml:space="preserve"> </w:t>
      </w:r>
      <w:r w:rsidR="006751CA">
        <w:t>resource</w:t>
      </w:r>
      <w:r w:rsidR="00EC31BD">
        <w:t>s</w:t>
      </w:r>
      <w:r w:rsidR="006751CA">
        <w:t xml:space="preserve"> have been designed </w:t>
      </w:r>
      <w:r w:rsidR="006751CA" w:rsidRPr="00585E6B">
        <w:t xml:space="preserve">for </w:t>
      </w:r>
      <w:r w:rsidR="006751CA" w:rsidRPr="006751CA">
        <w:t xml:space="preserve">Term </w:t>
      </w:r>
      <w:r w:rsidR="006751CA">
        <w:t xml:space="preserve">3 </w:t>
      </w:r>
      <w:r w:rsidR="006751CA" w:rsidRPr="006751CA">
        <w:t>of Year</w:t>
      </w:r>
      <w:r w:rsidR="006751CA">
        <w:t xml:space="preserve"> 8</w:t>
      </w:r>
      <w:r w:rsidR="006751CA" w:rsidRPr="006751CA">
        <w:t xml:space="preserve">. </w:t>
      </w:r>
      <w:r w:rsidR="00191944">
        <w:rPr>
          <w:noProof/>
        </w:rPr>
        <w:t>Th</w:t>
      </w:r>
      <w:r w:rsidR="00A75500">
        <w:rPr>
          <w:noProof/>
        </w:rPr>
        <w:t>ere are</w:t>
      </w:r>
      <w:r w:rsidR="006751CA" w:rsidRPr="006751CA">
        <w:rPr>
          <w:noProof/>
        </w:rPr>
        <w:t xml:space="preserve"> opportunities for the teacher to </w:t>
      </w:r>
      <w:r w:rsidR="001C3A2C">
        <w:rPr>
          <w:noProof/>
        </w:rPr>
        <w:t>support the exploratio</w:t>
      </w:r>
      <w:r w:rsidR="00C12137">
        <w:rPr>
          <w:noProof/>
        </w:rPr>
        <w:t xml:space="preserve">n of key </w:t>
      </w:r>
      <w:r w:rsidR="00F8318E">
        <w:rPr>
          <w:noProof/>
        </w:rPr>
        <w:t>persuasive and imaginative texts</w:t>
      </w:r>
      <w:r w:rsidR="00B30504">
        <w:rPr>
          <w:noProof/>
        </w:rPr>
        <w:t>,</w:t>
      </w:r>
      <w:r w:rsidR="006751CA" w:rsidRPr="006751CA">
        <w:rPr>
          <w:noProof/>
        </w:rPr>
        <w:t xml:space="preserve"> strengthen class rapport and </w:t>
      </w:r>
      <w:r w:rsidR="006751CA" w:rsidRPr="006751CA">
        <w:rPr>
          <w:noProof/>
        </w:rPr>
        <w:lastRenderedPageBreak/>
        <w:t>experience new ways of learning</w:t>
      </w:r>
      <w:r w:rsidR="00191944">
        <w:rPr>
          <w:noProof/>
        </w:rPr>
        <w:t xml:space="preserve"> in preparation for Stage 5</w:t>
      </w:r>
      <w:r w:rsidR="006751CA" w:rsidRPr="006751CA">
        <w:rPr>
          <w:noProof/>
        </w:rPr>
        <w:t>.</w:t>
      </w:r>
      <w:r w:rsidR="0080077A">
        <w:rPr>
          <w:noProof/>
        </w:rPr>
        <w:t xml:space="preserve"> Resources and activi</w:t>
      </w:r>
      <w:r w:rsidR="00B67AC5">
        <w:rPr>
          <w:noProof/>
        </w:rPr>
        <w:t>t</w:t>
      </w:r>
      <w:r w:rsidR="0080077A">
        <w:rPr>
          <w:noProof/>
        </w:rPr>
        <w:t xml:space="preserve">ies </w:t>
      </w:r>
      <w:r w:rsidR="00B74C63">
        <w:rPr>
          <w:noProof/>
        </w:rPr>
        <w:t>encoura</w:t>
      </w:r>
      <w:r w:rsidR="00BB623B">
        <w:rPr>
          <w:noProof/>
        </w:rPr>
        <w:t>ge students to examine</w:t>
      </w:r>
      <w:r w:rsidR="00D94C0E">
        <w:rPr>
          <w:noProof/>
        </w:rPr>
        <w:t xml:space="preserve"> new conc</w:t>
      </w:r>
      <w:r w:rsidR="002C647F">
        <w:rPr>
          <w:noProof/>
        </w:rPr>
        <w:t>e</w:t>
      </w:r>
      <w:r w:rsidR="00D94C0E">
        <w:rPr>
          <w:noProof/>
        </w:rPr>
        <w:t xml:space="preserve">pts and </w:t>
      </w:r>
      <w:r w:rsidR="002C647F">
        <w:rPr>
          <w:noProof/>
        </w:rPr>
        <w:t>develop the literacy skills to express themselves with increasing confidence</w:t>
      </w:r>
      <w:r w:rsidR="001E0E8D">
        <w:rPr>
          <w:noProof/>
        </w:rPr>
        <w:t xml:space="preserve">. </w:t>
      </w:r>
      <w:r w:rsidR="006751CA" w:rsidRPr="006751CA">
        <w:rPr>
          <w:noProof/>
        </w:rPr>
        <w:t>The</w:t>
      </w:r>
      <w:r w:rsidR="006751CA">
        <w:rPr>
          <w:noProof/>
        </w:rPr>
        <w:t xml:space="preserve"> program and associated materials can be used as a basis for the teacher’s own program, assessment or scope and sequence, or be used as an example of how the </w:t>
      </w:r>
      <w:hyperlink r:id="rId10" w:history="1">
        <w:r w:rsidR="006751CA" w:rsidRPr="00015684">
          <w:rPr>
            <w:rStyle w:val="Hyperlink"/>
            <w:noProof/>
          </w:rPr>
          <w:t>English K–10 Syllabus</w:t>
        </w:r>
      </w:hyperlink>
      <w:r w:rsidR="006751CA">
        <w:rPr>
          <w:noProof/>
        </w:rPr>
        <w:t xml:space="preserve"> (NESA 2022) can be implemented. </w:t>
      </w:r>
    </w:p>
    <w:p w14:paraId="7A4160A3" w14:textId="77777777" w:rsidR="006751CA" w:rsidRDefault="006751CA" w:rsidP="006751CA">
      <w:pPr>
        <w:rPr>
          <w:noProof/>
        </w:rPr>
      </w:pPr>
      <w:r w:rsidRPr="00282D00">
        <w:rPr>
          <w:noProof/>
        </w:rPr>
        <w:t xml:space="preserve">The program and associated resources are not intended to be taught exactly as is presented in their current format. Teachers using this program and the associated materials should adapt these to suit their students’ needs, interests, abilities and the texts selected. </w:t>
      </w:r>
      <w:r>
        <w:rPr>
          <w:noProof/>
        </w:rPr>
        <w:t xml:space="preserve">The resources should be used with timeframes that are created by the teacher to meet the overall assessment schedules. </w:t>
      </w:r>
    </w:p>
    <w:p w14:paraId="7A7B414F" w14:textId="77777777" w:rsidR="00D41AAD" w:rsidRDefault="006751CA" w:rsidP="00CF6766">
      <w:r>
        <w:t>Some of the information is collated from relevant NESA and department documentation. It is important that all users re-read and cross-reference the relevant syllabus, assessment and reporting information hyperlinked throughout. This ensures the content is an accurate reflection of the most up-to-date syllabus content</w:t>
      </w:r>
      <w:r w:rsidRPr="008050FB">
        <w:t>.</w:t>
      </w:r>
    </w:p>
    <w:p w14:paraId="490495F6" w14:textId="77777777" w:rsidR="00D41AAD" w:rsidRPr="00C64898" w:rsidRDefault="00D41AAD" w:rsidP="00D41AAD">
      <w:pPr>
        <w:pBdr>
          <w:top w:val="single" w:sz="24" w:space="10" w:color="CCEDFC"/>
          <w:left w:val="single" w:sz="24" w:space="10" w:color="CCEDFC"/>
          <w:bottom w:val="single" w:sz="24" w:space="10" w:color="CCEDFC"/>
          <w:right w:val="single" w:sz="24" w:space="10" w:color="CCEDFC"/>
        </w:pBdr>
        <w:shd w:val="clear" w:color="auto" w:fill="CCEDFC"/>
      </w:pPr>
      <w:r w:rsidRPr="00C64898">
        <w:rPr>
          <w:b/>
          <w:bCs/>
        </w:rPr>
        <w:t xml:space="preserve">Teacher </w:t>
      </w:r>
      <w:proofErr w:type="gramStart"/>
      <w:r w:rsidRPr="00C64898">
        <w:rPr>
          <w:b/>
          <w:bCs/>
        </w:rPr>
        <w:t>note</w:t>
      </w:r>
      <w:proofErr w:type="gramEnd"/>
      <w:r w:rsidRPr="00C64898">
        <w:rPr>
          <w:b/>
          <w:bCs/>
        </w:rPr>
        <w:t>:</w:t>
      </w:r>
      <w:r w:rsidRPr="00C64898">
        <w:t xml:space="preserve"> the blue feature boxes include instructions for the classroom teacher engaging with th</w:t>
      </w:r>
      <w:r>
        <w:t>e activities and resources</w:t>
      </w:r>
      <w:r w:rsidRPr="00C64898">
        <w:t xml:space="preserve">. They provide suggestions for how content could be delivered and links to additional resources. </w:t>
      </w:r>
      <w:r>
        <w:t>These notes should be removed before distributing activities and resources to students.</w:t>
      </w:r>
    </w:p>
    <w:p w14:paraId="39253823" w14:textId="08682470" w:rsidR="00CF6766" w:rsidRDefault="00D41AAD" w:rsidP="00D41AAD">
      <w:pPr>
        <w:pStyle w:val="Featurepink"/>
      </w:pPr>
      <w:r>
        <w:rPr>
          <w:b/>
          <w:bCs/>
        </w:rPr>
        <w:t>Student</w:t>
      </w:r>
      <w:r w:rsidRPr="00C64898">
        <w:rPr>
          <w:b/>
          <w:bCs/>
        </w:rPr>
        <w:t xml:space="preserve"> note: </w:t>
      </w:r>
      <w:r w:rsidRPr="00C64898">
        <w:t>the pink feature boxes include</w:t>
      </w:r>
      <w:r>
        <w:t xml:space="preserve"> information for students to develop and clarify their understanding about why they are engaging with specific activities.</w:t>
      </w:r>
      <w:r w:rsidRPr="00C64898">
        <w:t xml:space="preserve"> </w:t>
      </w:r>
      <w:r>
        <w:t>These notes could be edited or modified to suit the needs of students within your</w:t>
      </w:r>
      <w:r w:rsidR="006751CA" w:rsidRPr="008050FB">
        <w:t xml:space="preserve"> </w:t>
      </w:r>
      <w:r w:rsidR="002358EB">
        <w:t>c</w:t>
      </w:r>
      <w:r w:rsidR="001D6FA6">
        <w:t>ontext</w:t>
      </w:r>
      <w:r w:rsidR="002358EB">
        <w:t>.</w:t>
      </w:r>
    </w:p>
    <w:p w14:paraId="1399CD6E" w14:textId="01A15413" w:rsidR="001D79ED" w:rsidRDefault="00741483" w:rsidP="00CF6766">
      <w:pPr>
        <w:pStyle w:val="Heading2"/>
      </w:pPr>
      <w:bookmarkStart w:id="9" w:name="_Toc192500892"/>
      <w:r>
        <w:t>Core t</w:t>
      </w:r>
      <w:r w:rsidR="001D79ED">
        <w:t xml:space="preserve">exts and </w:t>
      </w:r>
      <w:r>
        <w:t>text requirements</w:t>
      </w:r>
      <w:bookmarkEnd w:id="9"/>
    </w:p>
    <w:p w14:paraId="6401BFAB" w14:textId="69E43071" w:rsidR="00A75500" w:rsidRDefault="00A75500" w:rsidP="00A75500">
      <w:r w:rsidRPr="005756F4">
        <w:t>The core texts and their alignment to the text requirements are provided in their entirety or as the licen</w:t>
      </w:r>
      <w:r w:rsidR="0049190C">
        <w:t>s</w:t>
      </w:r>
      <w:r w:rsidRPr="005756F4">
        <w:t>ed extracts in the Core texts booklet. The name and details of each text, the syllabus requirement being addressed, points of note and a succinct overview of the texts and the reasons for their use in the teaching and learning program is provided.</w:t>
      </w:r>
    </w:p>
    <w:p w14:paraId="3F499762" w14:textId="77777777" w:rsidR="00A75500" w:rsidRDefault="00A75500">
      <w:pPr>
        <w:suppressAutoHyphens w:val="0"/>
        <w:spacing w:before="0" w:after="160" w:line="259" w:lineRule="auto"/>
        <w:rPr>
          <w:rFonts w:eastAsiaTheme="majorEastAsia"/>
          <w:bCs/>
          <w:color w:val="002664"/>
          <w:sz w:val="40"/>
          <w:szCs w:val="52"/>
        </w:rPr>
      </w:pPr>
      <w:r>
        <w:br w:type="page"/>
      </w:r>
    </w:p>
    <w:p w14:paraId="6E5A5844" w14:textId="254ABD36" w:rsidR="008B7915" w:rsidRPr="00257FAD" w:rsidRDefault="008B7915" w:rsidP="00FF6B13">
      <w:pPr>
        <w:pStyle w:val="Heading2"/>
      </w:pPr>
      <w:bookmarkStart w:id="10" w:name="_Toc192500893"/>
      <w:r w:rsidRPr="00257FAD">
        <w:lastRenderedPageBreak/>
        <w:t>Pre-reading</w:t>
      </w:r>
      <w:r w:rsidR="00A75500">
        <w:t xml:space="preserve"> – supporting all learners</w:t>
      </w:r>
      <w:bookmarkEnd w:id="10"/>
    </w:p>
    <w:p w14:paraId="2EF5DC77" w14:textId="77777777" w:rsidR="00A75500" w:rsidRDefault="00A75500" w:rsidP="00A75500">
      <w:pPr>
        <w:spacing w:afterLines="120" w:after="288"/>
      </w:pPr>
      <w:r>
        <w:t xml:space="preserve">Extensive pre-reading supports are provided for teachers. They are designed to support teachers in preparing for this teaching and learning program. Pre-reading materials that support multiple programs are available at </w:t>
      </w:r>
      <w:hyperlink r:id="rId11">
        <w:r w:rsidRPr="11DC7BEB">
          <w:rPr>
            <w:rStyle w:val="Hyperlink"/>
            <w:rFonts w:eastAsia="Arial"/>
            <w:lang w:val="en"/>
          </w:rPr>
          <w:t>Planning, programming and assessing English 7–10</w:t>
        </w:r>
      </w:hyperlink>
      <w:r>
        <w:t>. Those relevant to this program include:</w:t>
      </w:r>
    </w:p>
    <w:p w14:paraId="7351A059" w14:textId="3CCCE6F1" w:rsidR="00F93E2D" w:rsidRDefault="00F93E2D" w:rsidP="00F93E2D">
      <w:pPr>
        <w:pStyle w:val="ListBullet"/>
      </w:pPr>
      <w:r>
        <w:t xml:space="preserve">How to use the English core texts – </w:t>
      </w:r>
      <w:r w:rsidRPr="00DC18DC">
        <w:t xml:space="preserve">Content that may be traumatic </w:t>
      </w:r>
    </w:p>
    <w:p w14:paraId="503093F1" w14:textId="6E7E034D" w:rsidR="00A75500" w:rsidRDefault="00A75500" w:rsidP="00A75500">
      <w:pPr>
        <w:pStyle w:val="ListBullet"/>
      </w:pPr>
      <w:r w:rsidRPr="00A75500">
        <w:t>Engaging in critical thinking in English 7–10</w:t>
      </w:r>
    </w:p>
    <w:p w14:paraId="247EEB23" w14:textId="185F42BF" w:rsidR="004D286D" w:rsidRDefault="004D286D" w:rsidP="00A75500">
      <w:pPr>
        <w:pStyle w:val="ListBullet"/>
      </w:pPr>
      <w:r w:rsidRPr="004D286D">
        <w:t>Developing writing in English 7–10</w:t>
      </w:r>
    </w:p>
    <w:p w14:paraId="09BDA919" w14:textId="21C1FE5B" w:rsidR="004D286D" w:rsidRDefault="008C07ED" w:rsidP="00A75500">
      <w:pPr>
        <w:pStyle w:val="ListBullet"/>
      </w:pPr>
      <w:r w:rsidRPr="008C07ED">
        <w:t>Adjustments in English 7–10</w:t>
      </w:r>
      <w:r>
        <w:t xml:space="preserve"> – </w:t>
      </w:r>
      <w:r w:rsidR="004D286D" w:rsidRPr="004D286D">
        <w:t>Adapting listening and speaking tasks in English 7–10</w:t>
      </w:r>
    </w:p>
    <w:p w14:paraId="279C48E2" w14:textId="4D63C643" w:rsidR="004D286D" w:rsidRDefault="008C07ED" w:rsidP="00A75500">
      <w:pPr>
        <w:pStyle w:val="ListBullet"/>
      </w:pPr>
      <w:r>
        <w:t xml:space="preserve">English 7–10 programs </w:t>
      </w:r>
      <w:r w:rsidR="00A5317C">
        <w:t xml:space="preserve">overview </w:t>
      </w:r>
      <w:r>
        <w:t xml:space="preserve">– </w:t>
      </w:r>
      <w:r w:rsidR="004D286D" w:rsidRPr="004D286D">
        <w:t>Exploring sensitive topics in English 7–10</w:t>
      </w:r>
    </w:p>
    <w:p w14:paraId="18FA1910" w14:textId="2C5D7E6C" w:rsidR="001D6FA6" w:rsidRDefault="001D6FA6" w:rsidP="00A75500">
      <w:pPr>
        <w:pStyle w:val="ListBullet"/>
      </w:pPr>
      <w:r>
        <w:t>R</w:t>
      </w:r>
      <w:r w:rsidRPr="001D6FA6">
        <w:t>eading strategies in English 7-10</w:t>
      </w:r>
    </w:p>
    <w:p w14:paraId="5B450B7A" w14:textId="68978C9C" w:rsidR="004D286D" w:rsidRDefault="004D286D" w:rsidP="00A75500">
      <w:pPr>
        <w:pStyle w:val="ListBullet"/>
      </w:pPr>
      <w:r w:rsidRPr="004D286D">
        <w:t>Meeting diverse needs in English 7–10</w:t>
      </w:r>
    </w:p>
    <w:p w14:paraId="5BA0A8B8" w14:textId="01DFCAC6" w:rsidR="004D286D" w:rsidRPr="0079338B" w:rsidRDefault="008C07ED" w:rsidP="00A75500">
      <w:pPr>
        <w:pStyle w:val="ListBullet"/>
      </w:pPr>
      <w:r w:rsidRPr="008C07ED">
        <w:t>Adjustments in English 7–10</w:t>
      </w:r>
      <w:r>
        <w:t xml:space="preserve"> – </w:t>
      </w:r>
      <w:r w:rsidR="004D286D" w:rsidRPr="004D286D">
        <w:t>Using the immersive reader tool</w:t>
      </w:r>
      <w:r w:rsidR="00271F79">
        <w:t>.</w:t>
      </w:r>
    </w:p>
    <w:p w14:paraId="0BE776F8" w14:textId="77777777" w:rsidR="00A75500" w:rsidRDefault="00A75500" w:rsidP="00A75500">
      <w:bookmarkStart w:id="11" w:name="_Toc169871168"/>
      <w:r w:rsidRPr="0079338B">
        <w:t>Additional supports specific to this program are included below.</w:t>
      </w:r>
    </w:p>
    <w:p w14:paraId="62507F5A" w14:textId="32F20E98" w:rsidR="00855F64" w:rsidRPr="00824CA5" w:rsidRDefault="00A75500" w:rsidP="00824CA5">
      <w:pPr>
        <w:pStyle w:val="Heading3"/>
      </w:pPr>
      <w:bookmarkStart w:id="12" w:name="_Toc192500894"/>
      <w:r w:rsidRPr="00824CA5">
        <w:t>F</w:t>
      </w:r>
      <w:r w:rsidR="000D0D33" w:rsidRPr="00824CA5">
        <w:t>iel</w:t>
      </w:r>
      <w:r w:rsidR="001D3F8F" w:rsidRPr="00824CA5">
        <w:t>d, tenor and mode</w:t>
      </w:r>
      <w:bookmarkEnd w:id="12"/>
    </w:p>
    <w:p w14:paraId="22ABE352" w14:textId="761EA40A" w:rsidR="00B619B7" w:rsidRPr="00B619B7" w:rsidRDefault="00271D79" w:rsidP="00B619B7">
      <w:r>
        <w:t>This program is the perf</w:t>
      </w:r>
      <w:r w:rsidR="00C53DFA">
        <w:t>e</w:t>
      </w:r>
      <w:r>
        <w:t xml:space="preserve">ct opportunity to refine teacher and </w:t>
      </w:r>
      <w:r w:rsidR="00C53DFA">
        <w:t>s</w:t>
      </w:r>
      <w:r>
        <w:t>tudent understanding of the key ele</w:t>
      </w:r>
      <w:r w:rsidR="00400C34">
        <w:t>ments</w:t>
      </w:r>
      <w:r w:rsidR="00B74A78">
        <w:t xml:space="preserve"> of the functional linguistics app</w:t>
      </w:r>
      <w:r w:rsidR="00480EC7">
        <w:t>roach to grammar.</w:t>
      </w:r>
    </w:p>
    <w:p w14:paraId="6DB46036" w14:textId="78CBEC3B" w:rsidR="0083121F" w:rsidRDefault="006120EE" w:rsidP="00B619B7">
      <w:r>
        <w:t>The</w:t>
      </w:r>
      <w:r w:rsidR="00AC407C" w:rsidRPr="00AC407C">
        <w:t xml:space="preserve"> systemic functional linguistics</w:t>
      </w:r>
      <w:r>
        <w:t xml:space="preserve"> field is based on the work of Halliday</w:t>
      </w:r>
      <w:r w:rsidR="004741D5">
        <w:t xml:space="preserve"> (1975)</w:t>
      </w:r>
      <w:r w:rsidR="00CC17B4">
        <w:t>. This approach to grammar</w:t>
      </w:r>
      <w:r w:rsidR="00030DAA">
        <w:t xml:space="preserve"> sees</w:t>
      </w:r>
      <w:r w:rsidR="00AC407C" w:rsidRPr="00AC407C">
        <w:t xml:space="preserve"> texts as pieces of communication </w:t>
      </w:r>
      <w:r w:rsidR="00030DAA">
        <w:t>that are created</w:t>
      </w:r>
      <w:r w:rsidR="00AC407C" w:rsidRPr="00AC407C">
        <w:t xml:space="preserve"> for social purposes. When </w:t>
      </w:r>
      <w:r w:rsidR="00D236AD">
        <w:t xml:space="preserve">interacting with texts, whether </w:t>
      </w:r>
      <w:r w:rsidR="0019081F">
        <w:t xml:space="preserve">reading </w:t>
      </w:r>
      <w:r w:rsidR="001C50CF">
        <w:t>or</w:t>
      </w:r>
      <w:r w:rsidR="00CF0A7F">
        <w:t xml:space="preserve"> </w:t>
      </w:r>
      <w:r w:rsidR="0019081F">
        <w:t>responding</w:t>
      </w:r>
      <w:r w:rsidR="00AC407C" w:rsidRPr="00AC407C">
        <w:t xml:space="preserve"> to</w:t>
      </w:r>
      <w:r w:rsidR="0019081F">
        <w:t xml:space="preserve"> written, visual</w:t>
      </w:r>
      <w:r w:rsidR="00AC407C" w:rsidRPr="00AC407C">
        <w:t xml:space="preserve"> or </w:t>
      </w:r>
      <w:r w:rsidR="0019081F">
        <w:t>spoken texts,</w:t>
      </w:r>
      <w:r w:rsidR="00AC407C" w:rsidRPr="00AC407C">
        <w:t xml:space="preserve"> or </w:t>
      </w:r>
      <w:r w:rsidR="0019081F">
        <w:t>creating them</w:t>
      </w:r>
      <w:r w:rsidR="00DA3F3D">
        <w:t>,</w:t>
      </w:r>
      <w:r w:rsidR="00B32332">
        <w:t xml:space="preserve"> </w:t>
      </w:r>
      <w:r w:rsidR="00AC407C" w:rsidRPr="00AC407C">
        <w:t xml:space="preserve">we are </w:t>
      </w:r>
      <w:r w:rsidR="00DA3F3D">
        <w:t>working within</w:t>
      </w:r>
      <w:r w:rsidR="00AC407C" w:rsidRPr="00AC407C">
        <w:t xml:space="preserve"> </w:t>
      </w:r>
      <w:r w:rsidR="00917C33">
        <w:t>3</w:t>
      </w:r>
      <w:r w:rsidR="00917C33" w:rsidRPr="00AC407C">
        <w:t xml:space="preserve"> </w:t>
      </w:r>
      <w:r w:rsidR="00AC407C" w:rsidRPr="00AC407C">
        <w:t>systems of culturally constructed meaning</w:t>
      </w:r>
      <w:r w:rsidR="00CB2C6D">
        <w:t>. These systems structure the ways</w:t>
      </w:r>
      <w:r w:rsidR="00AC407C" w:rsidRPr="00AC407C">
        <w:t xml:space="preserve"> we make our </w:t>
      </w:r>
      <w:r w:rsidR="00CB2C6D">
        <w:t xml:space="preserve">language </w:t>
      </w:r>
      <w:r w:rsidR="00AC407C" w:rsidRPr="00AC407C">
        <w:t>choices.</w:t>
      </w:r>
    </w:p>
    <w:p w14:paraId="1CB09868" w14:textId="75D6D2A7" w:rsidR="00FC4F61" w:rsidRDefault="007739FB" w:rsidP="00F83002">
      <w:pPr>
        <w:pStyle w:val="ListBullet"/>
      </w:pPr>
      <w:r>
        <w:t>Field</w:t>
      </w:r>
      <w:r w:rsidR="006C3C2A">
        <w:t xml:space="preserve"> – this is the content or topic</w:t>
      </w:r>
      <w:r w:rsidR="00E41A5C">
        <w:t xml:space="preserve"> of a text</w:t>
      </w:r>
      <w:r w:rsidR="00226E4C">
        <w:t xml:space="preserve">, that </w:t>
      </w:r>
      <w:r w:rsidR="00FC4F61">
        <w:t>which</w:t>
      </w:r>
      <w:r w:rsidR="00AC407C" w:rsidRPr="00AC407C">
        <w:t xml:space="preserve"> the social group regards as important to talk and write about</w:t>
      </w:r>
      <w:r w:rsidR="00D3738C">
        <w:t>.</w:t>
      </w:r>
    </w:p>
    <w:p w14:paraId="0A32DA65" w14:textId="3299613D" w:rsidR="001D1F53" w:rsidRDefault="007B1729" w:rsidP="00F83002">
      <w:pPr>
        <w:pStyle w:val="ListBullet"/>
      </w:pPr>
      <w:r>
        <w:t xml:space="preserve">Tenor </w:t>
      </w:r>
      <w:r w:rsidR="004B208C">
        <w:t>–</w:t>
      </w:r>
      <w:r>
        <w:t xml:space="preserve"> </w:t>
      </w:r>
      <w:r w:rsidR="004B208C">
        <w:t>this con</w:t>
      </w:r>
      <w:r w:rsidR="005A06C5">
        <w:t>cerns the relationship between composer and res</w:t>
      </w:r>
      <w:r w:rsidR="002305D7">
        <w:t xml:space="preserve">ponder. </w:t>
      </w:r>
      <w:r w:rsidR="00CE0EC0">
        <w:t>This</w:t>
      </w:r>
      <w:r w:rsidR="00AC407C" w:rsidRPr="00AC407C">
        <w:t xml:space="preserve"> is the interpersonal</w:t>
      </w:r>
      <w:r w:rsidR="00CE0EC0">
        <w:t xml:space="preserve"> context</w:t>
      </w:r>
      <w:r w:rsidR="00AC407C" w:rsidRPr="00AC407C">
        <w:t xml:space="preserve">, the </w:t>
      </w:r>
      <w:r w:rsidR="001D55E1">
        <w:t>way the language chosen positions</w:t>
      </w:r>
      <w:r w:rsidR="00BE6965">
        <w:t xml:space="preserve"> composers</w:t>
      </w:r>
      <w:r w:rsidR="00AC407C" w:rsidRPr="00AC407C">
        <w:t xml:space="preserve"> as authoritative or </w:t>
      </w:r>
      <w:r w:rsidR="00D63F47">
        <w:t>light-hearted for example</w:t>
      </w:r>
      <w:r w:rsidR="00AC407C" w:rsidRPr="00AC407C">
        <w:t>, and the audience as colleagues or novices</w:t>
      </w:r>
      <w:r w:rsidR="00ED0E51">
        <w:t>, for instance</w:t>
      </w:r>
      <w:r w:rsidR="00D3738C">
        <w:t>.</w:t>
      </w:r>
    </w:p>
    <w:p w14:paraId="537928F7" w14:textId="356140F7" w:rsidR="00AC407C" w:rsidRPr="00B619B7" w:rsidRDefault="001D1F53" w:rsidP="00F83002">
      <w:pPr>
        <w:pStyle w:val="ListBullet"/>
      </w:pPr>
      <w:r>
        <w:lastRenderedPageBreak/>
        <w:t xml:space="preserve">Mode – this </w:t>
      </w:r>
      <w:r w:rsidR="003823B0">
        <w:t>concerns the type of text being produced, specifically</w:t>
      </w:r>
      <w:r w:rsidR="00AC407C" w:rsidRPr="00AC407C">
        <w:t xml:space="preserve"> the language choices that make </w:t>
      </w:r>
      <w:r w:rsidR="000F0600">
        <w:t>the</w:t>
      </w:r>
      <w:r w:rsidR="00AC407C" w:rsidRPr="00AC407C">
        <w:t xml:space="preserve"> text sound formal and written-like, or informal and spoken-like</w:t>
      </w:r>
      <w:r w:rsidR="001F1FCB">
        <w:t xml:space="preserve">. This may be </w:t>
      </w:r>
      <w:r w:rsidR="00A148BD">
        <w:t>referred to as</w:t>
      </w:r>
      <w:r w:rsidR="00AC407C" w:rsidRPr="00AC407C">
        <w:t xml:space="preserve"> the mode</w:t>
      </w:r>
      <w:r w:rsidR="00A148BD">
        <w:t xml:space="preserve"> continuum.</w:t>
      </w:r>
    </w:p>
    <w:p w14:paraId="45FFEF45" w14:textId="33A9C9F8" w:rsidR="009D64B1" w:rsidRDefault="00C55BDF" w:rsidP="00854513">
      <w:r>
        <w:t>Teachers will find references to field, tenor and mod</w:t>
      </w:r>
      <w:r w:rsidR="00BD0268">
        <w:t xml:space="preserve">e at critical junctures of the teaching and learning program. </w:t>
      </w:r>
      <w:r w:rsidR="0001698B">
        <w:t xml:space="preserve">For further reading </w:t>
      </w:r>
      <w:r w:rsidR="00F57170">
        <w:t xml:space="preserve">(full details are in the References section) </w:t>
      </w:r>
      <w:r w:rsidR="0001698B">
        <w:t>please see:</w:t>
      </w:r>
      <w:r w:rsidR="009D64B1">
        <w:t xml:space="preserve"> </w:t>
      </w:r>
    </w:p>
    <w:p w14:paraId="4024889A" w14:textId="074B5366" w:rsidR="005A0E77" w:rsidRDefault="001E68A1" w:rsidP="00F83002">
      <w:pPr>
        <w:pStyle w:val="ListBullet"/>
      </w:pPr>
      <w:r w:rsidRPr="001E68A1">
        <w:t>Teaching language in context</w:t>
      </w:r>
      <w:r>
        <w:t xml:space="preserve"> </w:t>
      </w:r>
      <w:r w:rsidR="00D86866">
        <w:t>(</w:t>
      </w:r>
      <w:proofErr w:type="spellStart"/>
      <w:r w:rsidRPr="001E68A1">
        <w:t>Derewianka</w:t>
      </w:r>
      <w:proofErr w:type="spellEnd"/>
      <w:r>
        <w:t xml:space="preserve"> </w:t>
      </w:r>
      <w:r w:rsidRPr="001E68A1">
        <w:t>and Jones</w:t>
      </w:r>
      <w:r w:rsidR="00C5131E">
        <w:t xml:space="preserve"> 2016</w:t>
      </w:r>
      <w:r w:rsidR="00D86866">
        <w:t>)</w:t>
      </w:r>
      <w:r w:rsidRPr="001E68A1">
        <w:t xml:space="preserve"> </w:t>
      </w:r>
    </w:p>
    <w:p w14:paraId="73D8DEDB" w14:textId="77777777" w:rsidR="004D286D" w:rsidRDefault="005A0E77" w:rsidP="00F83002">
      <w:pPr>
        <w:pStyle w:val="ListBullet"/>
      </w:pPr>
      <w:hyperlink r:id="rId12" w:history="1">
        <w:r w:rsidRPr="00B04A4C">
          <w:rPr>
            <w:rStyle w:val="Hyperlink"/>
          </w:rPr>
          <w:t xml:space="preserve">What is the mode </w:t>
        </w:r>
        <w:r w:rsidR="002A0FF3" w:rsidRPr="00B04A4C">
          <w:rPr>
            <w:rStyle w:val="Hyperlink"/>
          </w:rPr>
          <w:t>continuum</w:t>
        </w:r>
      </w:hyperlink>
      <w:r w:rsidR="00D1347C">
        <w:rPr>
          <w:rStyle w:val="Hyperlink"/>
        </w:rPr>
        <w:t>?</w:t>
      </w:r>
      <w:r w:rsidR="002A0FF3">
        <w:t xml:space="preserve"> </w:t>
      </w:r>
      <w:r w:rsidR="00D86866">
        <w:t>(</w:t>
      </w:r>
      <w:r w:rsidR="001333F4">
        <w:t>NSW</w:t>
      </w:r>
      <w:r w:rsidR="000B2898">
        <w:t xml:space="preserve"> </w:t>
      </w:r>
      <w:r>
        <w:t>Department of Education</w:t>
      </w:r>
      <w:r w:rsidR="000B2898">
        <w:t xml:space="preserve"> 2024</w:t>
      </w:r>
      <w:r w:rsidR="00D86866">
        <w:t>)</w:t>
      </w:r>
      <w:r w:rsidR="004B49DC">
        <w:t>.</w:t>
      </w:r>
    </w:p>
    <w:p w14:paraId="09E25271" w14:textId="7CC66D2F" w:rsidR="001D0484" w:rsidRPr="00824CA5" w:rsidRDefault="00AA6B3E" w:rsidP="00824CA5">
      <w:pPr>
        <w:pStyle w:val="Heading3"/>
      </w:pPr>
      <w:bookmarkStart w:id="13" w:name="_Toc192500895"/>
      <w:bookmarkEnd w:id="11"/>
      <w:r>
        <w:t>Content that may be traumatic</w:t>
      </w:r>
      <w:r w:rsidR="004D286D" w:rsidRPr="00824CA5">
        <w:t xml:space="preserve"> in the core text</w:t>
      </w:r>
      <w:r>
        <w:t>s</w:t>
      </w:r>
      <w:bookmarkEnd w:id="13"/>
    </w:p>
    <w:p w14:paraId="679659FD" w14:textId="7742DBFE" w:rsidR="002A285B" w:rsidRPr="00DD7265" w:rsidRDefault="002A285B" w:rsidP="00A05A6B">
      <w:pPr>
        <w:pStyle w:val="FeatureBox2"/>
        <w:rPr>
          <w:rStyle w:val="Emphasis"/>
          <w:rFonts w:eastAsiaTheme="majorEastAsia"/>
          <w:bCs/>
          <w:i w:val="0"/>
          <w:iCs w:val="0"/>
          <w:color w:val="002664"/>
          <w:sz w:val="36"/>
          <w:szCs w:val="48"/>
        </w:rPr>
      </w:pPr>
      <w:r w:rsidRPr="00A05A6B">
        <w:rPr>
          <w:rStyle w:val="Strong"/>
        </w:rPr>
        <w:t xml:space="preserve">Teacher </w:t>
      </w:r>
      <w:proofErr w:type="gramStart"/>
      <w:r w:rsidRPr="00A05A6B">
        <w:rPr>
          <w:rStyle w:val="Strong"/>
        </w:rPr>
        <w:t>note</w:t>
      </w:r>
      <w:proofErr w:type="gramEnd"/>
      <w:r>
        <w:rPr>
          <w:rStyle w:val="Emphasis"/>
          <w:i w:val="0"/>
          <w:iCs w:val="0"/>
        </w:rPr>
        <w:t>: this pre-reading resource provides information about controversial issues in the core prose fiction and drama texts. In addition, it provides support for the PG classification of</w:t>
      </w:r>
      <w:r w:rsidR="00957EC2">
        <w:rPr>
          <w:rStyle w:val="Emphasis"/>
          <w:i w:val="0"/>
          <w:iCs w:val="0"/>
        </w:rPr>
        <w:t xml:space="preserve"> the</w:t>
      </w:r>
      <w:r>
        <w:rPr>
          <w:rStyle w:val="Emphasis"/>
          <w:i w:val="0"/>
          <w:iCs w:val="0"/>
        </w:rPr>
        <w:t xml:space="preserve"> </w:t>
      </w:r>
      <w:r w:rsidRPr="00F85512">
        <w:rPr>
          <w:rStyle w:val="Emphasis"/>
        </w:rPr>
        <w:t>Shark</w:t>
      </w:r>
      <w:r w:rsidR="00B56392">
        <w:rPr>
          <w:rStyle w:val="Emphasis"/>
        </w:rPr>
        <w:t xml:space="preserve"> Tank</w:t>
      </w:r>
      <w:r>
        <w:rPr>
          <w:rStyle w:val="Emphasis"/>
          <w:i w:val="0"/>
          <w:iCs w:val="0"/>
        </w:rPr>
        <w:t xml:space="preserve"> </w:t>
      </w:r>
      <w:r w:rsidR="008249A4">
        <w:rPr>
          <w:rStyle w:val="Emphasis"/>
          <w:i w:val="0"/>
          <w:iCs w:val="0"/>
        </w:rPr>
        <w:t>segments</w:t>
      </w:r>
      <w:r>
        <w:rPr>
          <w:rStyle w:val="Emphasis"/>
          <w:i w:val="0"/>
          <w:iCs w:val="0"/>
        </w:rPr>
        <w:t xml:space="preserve"> explored in Phase 1.</w:t>
      </w:r>
    </w:p>
    <w:p w14:paraId="4A81621C" w14:textId="67D7B7F3" w:rsidR="001D0484" w:rsidRDefault="00A05C87" w:rsidP="001D0484">
      <w:r w:rsidRPr="00A05C87">
        <w:rPr>
          <w:rStyle w:val="Emphasis"/>
        </w:rPr>
        <w:t>Hitler’s Daughter: The play</w:t>
      </w:r>
      <w:r>
        <w:t xml:space="preserve"> and its prose fiction source </w:t>
      </w:r>
      <w:r w:rsidRPr="00A05C87">
        <w:rPr>
          <w:rStyle w:val="Emphasis"/>
        </w:rPr>
        <w:t>Hitler’s Daughter</w:t>
      </w:r>
      <w:r w:rsidR="001D0484">
        <w:t xml:space="preserve"> contain themes</w:t>
      </w:r>
      <w:r w:rsidR="006430E1">
        <w:t xml:space="preserve"> and references to events</w:t>
      </w:r>
      <w:r w:rsidR="001D0484">
        <w:t xml:space="preserve"> that could be deemed controversial. It is important that these issues are explored carefully, using a syllabus-aligned approach. The tables below contain a list of potential controversial issues, as well as ways to address these with your class if they arise. </w:t>
      </w:r>
    </w:p>
    <w:p w14:paraId="5680276D" w14:textId="57782A05" w:rsidR="001D0484" w:rsidRPr="007F04FC" w:rsidRDefault="001D0484" w:rsidP="001D0484">
      <w:r>
        <w:t xml:space="preserve">Below is a table outlining the controversial issues explored in </w:t>
      </w:r>
      <w:r w:rsidR="00D041DE">
        <w:rPr>
          <w:i/>
          <w:iCs/>
        </w:rPr>
        <w:t>Hit</w:t>
      </w:r>
      <w:r w:rsidR="00C2452F">
        <w:rPr>
          <w:i/>
          <w:iCs/>
        </w:rPr>
        <w:t>l</w:t>
      </w:r>
      <w:r w:rsidR="00D041DE">
        <w:rPr>
          <w:i/>
          <w:iCs/>
        </w:rPr>
        <w:t xml:space="preserve">er’s Daughter: The play </w:t>
      </w:r>
      <w:r w:rsidR="00D041DE" w:rsidRPr="00D041DE">
        <w:t xml:space="preserve">and the novel </w:t>
      </w:r>
      <w:r w:rsidR="00D041DE">
        <w:rPr>
          <w:i/>
          <w:iCs/>
        </w:rPr>
        <w:t>Hitler’s Daughter</w:t>
      </w:r>
      <w:r>
        <w:t xml:space="preserve"> with connections to the syllabus for teacher consideration. </w:t>
      </w:r>
    </w:p>
    <w:p w14:paraId="6132959F" w14:textId="6D7F9475" w:rsidR="0023756A" w:rsidRDefault="0023756A" w:rsidP="0023756A">
      <w:pPr>
        <w:pStyle w:val="Caption"/>
      </w:pPr>
      <w:r>
        <w:t xml:space="preserve">Table </w:t>
      </w:r>
      <w:r w:rsidR="00711820">
        <w:fldChar w:fldCharType="begin"/>
      </w:r>
      <w:r w:rsidR="00711820">
        <w:instrText xml:space="preserve"> SEQ Table \* ARABIC </w:instrText>
      </w:r>
      <w:r w:rsidR="00711820">
        <w:fldChar w:fldCharType="separate"/>
      </w:r>
      <w:r w:rsidR="007D1B4D">
        <w:rPr>
          <w:noProof/>
        </w:rPr>
        <w:t>1</w:t>
      </w:r>
      <w:r w:rsidR="00711820">
        <w:rPr>
          <w:noProof/>
        </w:rPr>
        <w:fldChar w:fldCharType="end"/>
      </w:r>
      <w:r>
        <w:t xml:space="preserve"> – exploring controversial issues in the core texts</w:t>
      </w:r>
    </w:p>
    <w:tbl>
      <w:tblPr>
        <w:tblStyle w:val="Tableheader"/>
        <w:tblW w:w="0" w:type="auto"/>
        <w:tblLook w:val="04A0" w:firstRow="1" w:lastRow="0" w:firstColumn="1" w:lastColumn="0" w:noHBand="0" w:noVBand="1"/>
        <w:tblDescription w:val="A table outlining some of the controversial issues explored in the core texts."/>
      </w:tblPr>
      <w:tblGrid>
        <w:gridCol w:w="2263"/>
        <w:gridCol w:w="3402"/>
        <w:gridCol w:w="3963"/>
      </w:tblGrid>
      <w:tr w:rsidR="001D0484" w14:paraId="5D2DD86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6E039F5A" w14:textId="77777777" w:rsidR="001D0484" w:rsidRDefault="001D0484">
            <w:r>
              <w:t>Potential issue</w:t>
            </w:r>
          </w:p>
        </w:tc>
        <w:tc>
          <w:tcPr>
            <w:tcW w:w="3402" w:type="dxa"/>
          </w:tcPr>
          <w:p w14:paraId="1C0530C4" w14:textId="77777777" w:rsidR="001D0484" w:rsidRDefault="001D0484">
            <w:pPr>
              <w:cnfStyle w:val="100000000000" w:firstRow="1" w:lastRow="0" w:firstColumn="0" w:lastColumn="0" w:oddVBand="0" w:evenVBand="0" w:oddHBand="0" w:evenHBand="0" w:firstRowFirstColumn="0" w:firstRowLastColumn="0" w:lastRowFirstColumn="0" w:lastRowLastColumn="0"/>
            </w:pPr>
            <w:r>
              <w:t>Annotation</w:t>
            </w:r>
          </w:p>
        </w:tc>
        <w:tc>
          <w:tcPr>
            <w:tcW w:w="3963" w:type="dxa"/>
          </w:tcPr>
          <w:p w14:paraId="0E2C866E" w14:textId="77777777" w:rsidR="001D0484" w:rsidRDefault="001D0484">
            <w:pPr>
              <w:cnfStyle w:val="100000000000" w:firstRow="1" w:lastRow="0" w:firstColumn="0" w:lastColumn="0" w:oddVBand="0" w:evenVBand="0" w:oddHBand="0" w:evenHBand="0" w:firstRowFirstColumn="0" w:firstRowLastColumn="0" w:lastRowFirstColumn="0" w:lastRowLastColumn="0"/>
            </w:pPr>
            <w:r>
              <w:t>Syllabus connection</w:t>
            </w:r>
          </w:p>
        </w:tc>
      </w:tr>
      <w:tr w:rsidR="001D0484" w14:paraId="28EEA5B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42D44C06" w14:textId="237BBC66" w:rsidR="001D0484" w:rsidRDefault="00F7046E">
            <w:r>
              <w:t>War</w:t>
            </w:r>
          </w:p>
          <w:p w14:paraId="65756323" w14:textId="7CC2C298" w:rsidR="001D0484" w:rsidRPr="00C06E8F" w:rsidRDefault="00F7046E">
            <w:pPr>
              <w:rPr>
                <w:b w:val="0"/>
              </w:rPr>
            </w:pPr>
            <w:r>
              <w:rPr>
                <w:b w:val="0"/>
              </w:rPr>
              <w:t>Scenes in both texts depict the characters</w:t>
            </w:r>
            <w:r w:rsidR="00E0380A">
              <w:rPr>
                <w:b w:val="0"/>
              </w:rPr>
              <w:t xml:space="preserve"> living and escaping during battle</w:t>
            </w:r>
            <w:r w:rsidR="005979AE">
              <w:rPr>
                <w:b w:val="0"/>
              </w:rPr>
              <w:t>s</w:t>
            </w:r>
            <w:r w:rsidR="001D0484" w:rsidRPr="00C06E8F">
              <w:rPr>
                <w:b w:val="0"/>
              </w:rPr>
              <w:t>.</w:t>
            </w:r>
          </w:p>
        </w:tc>
        <w:tc>
          <w:tcPr>
            <w:tcW w:w="3402" w:type="dxa"/>
          </w:tcPr>
          <w:p w14:paraId="63691133" w14:textId="02B2A07D" w:rsidR="001D0484" w:rsidRDefault="001D0484">
            <w:pPr>
              <w:cnfStyle w:val="000000100000" w:firstRow="0" w:lastRow="0" w:firstColumn="0" w:lastColumn="0" w:oddVBand="0" w:evenVBand="0" w:oddHBand="1" w:evenHBand="0" w:firstRowFirstColumn="0" w:firstRowLastColumn="0" w:lastRowFirstColumn="0" w:lastRowLastColumn="0"/>
            </w:pPr>
            <w:r>
              <w:t xml:space="preserve">Representations of </w:t>
            </w:r>
            <w:r w:rsidR="005979AE">
              <w:t>war</w:t>
            </w:r>
            <w:r>
              <w:t xml:space="preserve"> may be upsetting or confronting for many students</w:t>
            </w:r>
            <w:r w:rsidRPr="00823E84">
              <w:t>.</w:t>
            </w:r>
            <w:r>
              <w:t xml:space="preserve"> The study of the final scene should be prefaced with a content warning about the depiction of deaths </w:t>
            </w:r>
            <w:r w:rsidR="005979AE">
              <w:t>during warfare</w:t>
            </w:r>
            <w:r>
              <w:t xml:space="preserve">. </w:t>
            </w:r>
          </w:p>
          <w:p w14:paraId="50C5C969" w14:textId="77777777" w:rsidR="001D0484" w:rsidRDefault="001D0484">
            <w:pPr>
              <w:cnfStyle w:val="000000100000" w:firstRow="0" w:lastRow="0" w:firstColumn="0" w:lastColumn="0" w:oddVBand="0" w:evenVBand="0" w:oddHBand="1" w:evenHBand="0" w:firstRowFirstColumn="0" w:firstRowLastColumn="0" w:lastRowFirstColumn="0" w:lastRowLastColumn="0"/>
            </w:pPr>
            <w:r>
              <w:t xml:space="preserve">Teachers should use their professional judgement in </w:t>
            </w:r>
            <w:r>
              <w:lastRenderedPageBreak/>
              <w:t>selecting this text, as it may not be appropriate for all students.</w:t>
            </w:r>
          </w:p>
        </w:tc>
        <w:tc>
          <w:tcPr>
            <w:tcW w:w="3963" w:type="dxa"/>
          </w:tcPr>
          <w:p w14:paraId="4ECCB2F6" w14:textId="02607248" w:rsidR="001D0484" w:rsidRDefault="001D0484">
            <w:pPr>
              <w:cnfStyle w:val="000000100000" w:firstRow="0" w:lastRow="0" w:firstColumn="0" w:lastColumn="0" w:oddVBand="0" w:evenVBand="0" w:oddHBand="1" w:evenHBand="0" w:firstRowFirstColumn="0" w:firstRowLastColumn="0" w:lastRowFirstColumn="0" w:lastRowLastColumn="0"/>
            </w:pPr>
            <w:r>
              <w:lastRenderedPageBreak/>
              <w:t xml:space="preserve">Literary value – an exploration of </w:t>
            </w:r>
            <w:r w:rsidR="001F4E3B">
              <w:t>the connections between the 2 texts</w:t>
            </w:r>
            <w:r>
              <w:t xml:space="preserve"> </w:t>
            </w:r>
            <w:r w:rsidR="008F04D2">
              <w:t>supports an in-depth analysis of intertextuality and</w:t>
            </w:r>
            <w:r>
              <w:t xml:space="preserve"> of the literary value of the work</w:t>
            </w:r>
            <w:r w:rsidR="008F04D2">
              <w:t>s</w:t>
            </w:r>
            <w:r>
              <w:t xml:space="preserve">. </w:t>
            </w:r>
          </w:p>
          <w:p w14:paraId="1DFA5DD6" w14:textId="067B09D6" w:rsidR="001D0484" w:rsidRDefault="001D0484">
            <w:pPr>
              <w:cnfStyle w:val="000000100000" w:firstRow="0" w:lastRow="0" w:firstColumn="0" w:lastColumn="0" w:oddVBand="0" w:evenVBand="0" w:oddHBand="1" w:evenHBand="0" w:firstRowFirstColumn="0" w:firstRowLastColumn="0" w:lastRowFirstColumn="0" w:lastRowLastColumn="0"/>
            </w:pPr>
            <w:r>
              <w:t xml:space="preserve">The </w:t>
            </w:r>
            <w:r w:rsidR="00A41553">
              <w:t xml:space="preserve">depiction of death occurs in the latter scenes and can be left out. It is at times </w:t>
            </w:r>
            <w:proofErr w:type="gramStart"/>
            <w:r w:rsidR="00A41553">
              <w:t>graphic</w:t>
            </w:r>
            <w:proofErr w:type="gramEnd"/>
            <w:r w:rsidR="00DA5EA6">
              <w:t xml:space="preserve"> but it is contextually important to the characterisation and </w:t>
            </w:r>
            <w:r w:rsidR="00DA5EA6">
              <w:lastRenderedPageBreak/>
              <w:t>the discussion of the way in which the latter adaptation has been made relevant to contemporary audiences.</w:t>
            </w:r>
          </w:p>
        </w:tc>
      </w:tr>
      <w:tr w:rsidR="001D0484" w14:paraId="789F39D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66596368" w14:textId="37073D30" w:rsidR="001D0484" w:rsidRDefault="003D76A3">
            <w:pPr>
              <w:rPr>
                <w:b w:val="0"/>
              </w:rPr>
            </w:pPr>
            <w:r>
              <w:lastRenderedPageBreak/>
              <w:t>Nazi ideas and actions</w:t>
            </w:r>
          </w:p>
          <w:p w14:paraId="0E477084" w14:textId="59091135" w:rsidR="001D0484" w:rsidRPr="00C06E8F" w:rsidRDefault="0058684B">
            <w:pPr>
              <w:rPr>
                <w:b w:val="0"/>
              </w:rPr>
            </w:pPr>
            <w:r w:rsidRPr="002732C2">
              <w:rPr>
                <w:b w:val="0"/>
                <w:bCs/>
              </w:rPr>
              <w:t xml:space="preserve">Symbols, ideas and actions depicting </w:t>
            </w:r>
            <w:r w:rsidR="002732C2" w:rsidRPr="002732C2">
              <w:rPr>
                <w:b w:val="0"/>
                <w:bCs/>
              </w:rPr>
              <w:t>prejudice and hatred are depicted in certain scenes.</w:t>
            </w:r>
          </w:p>
        </w:tc>
        <w:tc>
          <w:tcPr>
            <w:tcW w:w="3402" w:type="dxa"/>
          </w:tcPr>
          <w:p w14:paraId="4A971C48" w14:textId="5CD79A6A" w:rsidR="001D0484" w:rsidRDefault="00733DEC">
            <w:pPr>
              <w:cnfStyle w:val="000000010000" w:firstRow="0" w:lastRow="0" w:firstColumn="0" w:lastColumn="0" w:oddVBand="0" w:evenVBand="0" w:oddHBand="0" w:evenHBand="1" w:firstRowFirstColumn="0" w:firstRowLastColumn="0" w:lastRowFirstColumn="0" w:lastRowLastColumn="0"/>
            </w:pPr>
            <w:r>
              <w:t xml:space="preserve">References to a </w:t>
            </w:r>
            <w:r w:rsidR="00520C65">
              <w:t>variety</w:t>
            </w:r>
            <w:r>
              <w:t xml:space="preserve"> of groups who were discriminated against, taken to camps and murdered</w:t>
            </w:r>
            <w:r w:rsidR="00520C65">
              <w:t xml:space="preserve"> may be triggering for some students. Teachers should preface the study of the play with a warning to prepare students.</w:t>
            </w:r>
          </w:p>
        </w:tc>
        <w:tc>
          <w:tcPr>
            <w:tcW w:w="3963" w:type="dxa"/>
          </w:tcPr>
          <w:p w14:paraId="79381C36" w14:textId="6203B3D7" w:rsidR="001D0484" w:rsidRDefault="00176FAA">
            <w:pPr>
              <w:cnfStyle w:val="000000010000" w:firstRow="0" w:lastRow="0" w:firstColumn="0" w:lastColumn="0" w:oddVBand="0" w:evenVBand="0" w:oddHBand="0" w:evenHBand="1" w:firstRowFirstColumn="0" w:firstRowLastColumn="0" w:lastRowFirstColumn="0" w:lastRowLastColumn="0"/>
            </w:pPr>
            <w:r>
              <w:t xml:space="preserve">Genre – historical fiction is a key focus of study. Students consider the ways in which texts depict </w:t>
            </w:r>
            <w:r w:rsidR="00977369">
              <w:t>historical</w:t>
            </w:r>
            <w:r>
              <w:t xml:space="preserve"> events and character</w:t>
            </w:r>
            <w:r w:rsidR="00977369">
              <w:t xml:space="preserve">s. They consider their roles as both </w:t>
            </w:r>
            <w:r w:rsidR="00FB1378">
              <w:t>responders</w:t>
            </w:r>
            <w:r w:rsidR="00977369">
              <w:t xml:space="preserve"> to fiction that depicts controversial issues, then as composers who may choose to represent historical </w:t>
            </w:r>
            <w:r w:rsidR="00FB1378">
              <w:t>events</w:t>
            </w:r>
            <w:r w:rsidR="00977369">
              <w:t xml:space="preserve"> that </w:t>
            </w:r>
            <w:r w:rsidR="00FB1378">
              <w:t>may trigger audiences.</w:t>
            </w:r>
          </w:p>
        </w:tc>
      </w:tr>
      <w:tr w:rsidR="001D0484" w14:paraId="5CC532C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0F7B5250" w14:textId="620A978E" w:rsidR="001D0484" w:rsidRDefault="003D76A3">
            <w:r>
              <w:t>Aboriginal Land Rights</w:t>
            </w:r>
          </w:p>
          <w:p w14:paraId="0911931E" w14:textId="7CF88108" w:rsidR="001D0484" w:rsidRPr="00C06E8F" w:rsidRDefault="00194D40">
            <w:pPr>
              <w:rPr>
                <w:b w:val="0"/>
              </w:rPr>
            </w:pPr>
            <w:r>
              <w:rPr>
                <w:b w:val="0"/>
              </w:rPr>
              <w:t xml:space="preserve">In one key scene of the play a character draws connections between </w:t>
            </w:r>
            <w:r w:rsidR="000A2D85">
              <w:rPr>
                <w:b w:val="0"/>
              </w:rPr>
              <w:t xml:space="preserve">the historical events being described and the history of dispossession of Aboriginal and Torres Strait Islander </w:t>
            </w:r>
            <w:r w:rsidR="00393984">
              <w:rPr>
                <w:b w:val="0"/>
              </w:rPr>
              <w:t>P</w:t>
            </w:r>
            <w:r w:rsidR="000A2D85">
              <w:rPr>
                <w:b w:val="0"/>
              </w:rPr>
              <w:t>eoples in Australia</w:t>
            </w:r>
            <w:r w:rsidR="001D0484" w:rsidRPr="00C06E8F">
              <w:rPr>
                <w:b w:val="0"/>
              </w:rPr>
              <w:t>.</w:t>
            </w:r>
          </w:p>
        </w:tc>
        <w:tc>
          <w:tcPr>
            <w:tcW w:w="3402" w:type="dxa"/>
          </w:tcPr>
          <w:p w14:paraId="0245A764" w14:textId="6A50C83D" w:rsidR="001D0484" w:rsidRDefault="001D0484">
            <w:pPr>
              <w:cnfStyle w:val="000000100000" w:firstRow="0" w:lastRow="0" w:firstColumn="0" w:lastColumn="0" w:oddVBand="0" w:evenVBand="0" w:oddHBand="1" w:evenHBand="0" w:firstRowFirstColumn="0" w:firstRowLastColumn="0" w:lastRowFirstColumn="0" w:lastRowLastColumn="0"/>
            </w:pPr>
            <w:r>
              <w:t xml:space="preserve">References to </w:t>
            </w:r>
            <w:r w:rsidR="00393984">
              <w:t xml:space="preserve">dispossession, </w:t>
            </w:r>
            <w:r>
              <w:t>violence</w:t>
            </w:r>
            <w:r w:rsidR="00393984">
              <w:t>, prejudice and the Land Rights struggles</w:t>
            </w:r>
            <w:r>
              <w:t xml:space="preserve"> may be triggering for some students. Teachers should preface the study of the play with a warning to prepare students.</w:t>
            </w:r>
          </w:p>
        </w:tc>
        <w:tc>
          <w:tcPr>
            <w:tcW w:w="3963" w:type="dxa"/>
          </w:tcPr>
          <w:p w14:paraId="4533515D" w14:textId="343F92EB" w:rsidR="001D0484" w:rsidRDefault="0071581C">
            <w:pPr>
              <w:cnfStyle w:val="000000100000" w:firstRow="0" w:lastRow="0" w:firstColumn="0" w:lastColumn="0" w:oddVBand="0" w:evenVBand="0" w:oddHBand="1" w:evenHBand="0" w:firstRowFirstColumn="0" w:firstRowLastColumn="0" w:lastRowFirstColumn="0" w:lastRowLastColumn="0"/>
            </w:pPr>
            <w:r>
              <w:t>Intertextuality – the discussion between a child and his parents</w:t>
            </w:r>
            <w:r w:rsidR="00D71327">
              <w:t xml:space="preserve"> is used by the composers to draw connections between the source text and its adaptation.</w:t>
            </w:r>
            <w:r w:rsidR="00E43D06">
              <w:t xml:space="preserve"> </w:t>
            </w:r>
            <w:r w:rsidR="00D71327">
              <w:t xml:space="preserve">It is used to </w:t>
            </w:r>
            <w:r w:rsidR="00711EBB">
              <w:t xml:space="preserve">emphasise </w:t>
            </w:r>
            <w:r w:rsidR="00440FB6">
              <w:t xml:space="preserve">the cultural value of adaptations as they can challenge values, worldviews and ideologies </w:t>
            </w:r>
            <w:r w:rsidR="0078770D">
              <w:t>by positioning</w:t>
            </w:r>
            <w:r w:rsidR="00440FB6">
              <w:t xml:space="preserve"> audiences to see</w:t>
            </w:r>
            <w:r w:rsidR="00E43D06">
              <w:t xml:space="preserve"> connections in a new light.</w:t>
            </w:r>
          </w:p>
        </w:tc>
      </w:tr>
    </w:tbl>
    <w:p w14:paraId="4D639E16" w14:textId="77777777" w:rsidR="0078770D" w:rsidRPr="000D001E" w:rsidRDefault="0078770D" w:rsidP="000D001E">
      <w:pPr>
        <w:suppressAutoHyphens w:val="0"/>
        <w:spacing w:after="160" w:line="259" w:lineRule="auto"/>
        <w:rPr>
          <w:rStyle w:val="Strong"/>
        </w:rPr>
      </w:pPr>
      <w:r w:rsidRPr="000D001E">
        <w:rPr>
          <w:rStyle w:val="Strong"/>
        </w:rPr>
        <w:t>Special note regarding students who may have experienced trauma</w:t>
      </w:r>
    </w:p>
    <w:p w14:paraId="792DE43B" w14:textId="05F40F86" w:rsidR="003D70BE" w:rsidRDefault="003D70BE" w:rsidP="000D001E">
      <w:pPr>
        <w:suppressAutoHyphens w:val="0"/>
        <w:spacing w:before="0" w:after="160"/>
      </w:pPr>
      <w:r>
        <w:t>This program contains representations of violence and war that may be traumatising, or re-traumatising, for students. This includes</w:t>
      </w:r>
      <w:r w:rsidR="00A64442">
        <w:t xml:space="preserve"> </w:t>
      </w:r>
      <w:r>
        <w:t xml:space="preserve">students from refugee backgrounds who may have had similar experiences to those depicted. Students with other connections to the text, for example, </w:t>
      </w:r>
      <w:r>
        <w:lastRenderedPageBreak/>
        <w:t xml:space="preserve">familial, historical, geographical, political, cultural and/or religious connections, may also be affected. </w:t>
      </w:r>
    </w:p>
    <w:p w14:paraId="7099AE7B" w14:textId="77777777" w:rsidR="003D70BE" w:rsidRDefault="003D70BE" w:rsidP="000D001E">
      <w:pPr>
        <w:suppressAutoHyphens w:val="0"/>
        <w:spacing w:before="0" w:after="160"/>
      </w:pPr>
      <w:r>
        <w:t xml:space="preserve">Before using this text, reflect on whether it is an appropriate text to use. You can do this by considering your students’ backgrounds and how they might be negatively impacted by the content and imagery in the text. If you decide to use the text, it is important to consult (inform and discuss) with the students and their families to explain your decision and allow them the opportunity to provide their perspective on the use of the text. </w:t>
      </w:r>
    </w:p>
    <w:p w14:paraId="52C7990C" w14:textId="60C8685B" w:rsidR="003D70BE" w:rsidRDefault="003D70BE" w:rsidP="000D001E">
      <w:pPr>
        <w:suppressAutoHyphens w:val="0"/>
        <w:spacing w:before="0" w:after="160"/>
      </w:pPr>
      <w:r>
        <w:t xml:space="preserve">When using the text, guide engagement to focus on positive themes and experiences. You should avoid a close focus on </w:t>
      </w:r>
      <w:r w:rsidR="00B42295">
        <w:t>the details of scenes that depict</w:t>
      </w:r>
      <w:r>
        <w:t xml:space="preserve"> war, violence and suffering. </w:t>
      </w:r>
    </w:p>
    <w:p w14:paraId="4E473EA5" w14:textId="148D7FD8" w:rsidR="003D70BE" w:rsidRDefault="003D70BE" w:rsidP="000D001E">
      <w:pPr>
        <w:suppressAutoHyphens w:val="0"/>
        <w:spacing w:before="0" w:after="160"/>
      </w:pPr>
      <w:r>
        <w:t xml:space="preserve">Students should not feel that they </w:t>
      </w:r>
      <w:proofErr w:type="gramStart"/>
      <w:r>
        <w:t>have to</w:t>
      </w:r>
      <w:proofErr w:type="gramEnd"/>
      <w:r>
        <w:t xml:space="preserve"> share their personal experiences. While some students may want to share their experiences, always make sure </w:t>
      </w:r>
      <w:r w:rsidR="00E60CD4">
        <w:t>discussions are</w:t>
      </w:r>
      <w:r>
        <w:t xml:space="preserve"> appropriate</w:t>
      </w:r>
      <w:r w:rsidR="00347776">
        <w:t>. Ensure that students understand</w:t>
      </w:r>
      <w:r>
        <w:t xml:space="preserve"> that they </w:t>
      </w:r>
      <w:r w:rsidR="00347776">
        <w:t xml:space="preserve">should only </w:t>
      </w:r>
      <w:r>
        <w:t>speak about aspects of their experiences that they are comfortable sharing</w:t>
      </w:r>
      <w:r w:rsidR="00347776">
        <w:t xml:space="preserve"> and that are appropriate for </w:t>
      </w:r>
      <w:r w:rsidR="00507D6F">
        <w:t>their</w:t>
      </w:r>
      <w:r w:rsidR="00347776">
        <w:t xml:space="preserve"> peers to </w:t>
      </w:r>
      <w:r w:rsidR="00507D6F">
        <w:t>hear</w:t>
      </w:r>
      <w:r>
        <w:t>. Also, ensure that students have access to appropriate wellbeing support should they need it.</w:t>
      </w:r>
    </w:p>
    <w:p w14:paraId="5BFDA891" w14:textId="7F044C76" w:rsidR="00426326" w:rsidRDefault="003D70BE" w:rsidP="000D001E">
      <w:pPr>
        <w:suppressAutoHyphens w:val="0"/>
        <w:spacing w:before="0" w:after="160"/>
      </w:pPr>
      <w:r>
        <w:t>To find out more</w:t>
      </w:r>
      <w:r w:rsidR="000D001E">
        <w:t xml:space="preserve"> see the </w:t>
      </w:r>
      <w:r>
        <w:t xml:space="preserve">Multicultural </w:t>
      </w:r>
      <w:r w:rsidR="007E20B3">
        <w:t xml:space="preserve">education </w:t>
      </w:r>
      <w:r>
        <w:t xml:space="preserve">webpage </w:t>
      </w:r>
      <w:hyperlink r:id="rId13" w:history="1">
        <w:r w:rsidRPr="000D001E">
          <w:rPr>
            <w:rStyle w:val="Hyperlink"/>
          </w:rPr>
          <w:t>Supporting refugee students</w:t>
        </w:r>
      </w:hyperlink>
      <w:r w:rsidR="000D001E">
        <w:t>.</w:t>
      </w:r>
    </w:p>
    <w:p w14:paraId="24D01D62" w14:textId="7F73F1FB" w:rsidR="00426326" w:rsidRDefault="00426326" w:rsidP="000D001E">
      <w:pPr>
        <w:suppressAutoHyphens w:val="0"/>
        <w:spacing w:before="0" w:after="160"/>
        <w:rPr>
          <w:rStyle w:val="Strong"/>
        </w:rPr>
      </w:pPr>
      <w:r w:rsidRPr="00105460">
        <w:rPr>
          <w:rStyle w:val="Strong"/>
        </w:rPr>
        <w:t xml:space="preserve">Support for </w:t>
      </w:r>
      <w:r w:rsidRPr="002C3308">
        <w:rPr>
          <w:rStyle w:val="Strong"/>
          <w:i/>
          <w:iCs/>
        </w:rPr>
        <w:t>Shark</w:t>
      </w:r>
      <w:r w:rsidR="00B56392">
        <w:rPr>
          <w:rStyle w:val="Strong"/>
          <w:i/>
          <w:iCs/>
        </w:rPr>
        <w:t xml:space="preserve"> Tank</w:t>
      </w:r>
      <w:r w:rsidRPr="00105460">
        <w:rPr>
          <w:rStyle w:val="Strong"/>
        </w:rPr>
        <w:t xml:space="preserve"> episodes explored in Phase 1</w:t>
      </w:r>
    </w:p>
    <w:p w14:paraId="6E1C0C2B" w14:textId="32314003" w:rsidR="00105460" w:rsidRDefault="00105460" w:rsidP="00105460">
      <w:r w:rsidRPr="00243014">
        <w:rPr>
          <w:i/>
          <w:iCs/>
        </w:rPr>
        <w:t>Shark</w:t>
      </w:r>
      <w:r w:rsidR="00B56392">
        <w:rPr>
          <w:i/>
          <w:iCs/>
        </w:rPr>
        <w:t xml:space="preserve"> Tank</w:t>
      </w:r>
      <w:r w:rsidR="006966B3">
        <w:t xml:space="preserve"> is classified </w:t>
      </w:r>
      <w:r w:rsidR="001D6FA6" w:rsidRPr="00FF6B13">
        <w:t>PG</w:t>
      </w:r>
      <w:r w:rsidR="006966B3">
        <w:t>.</w:t>
      </w:r>
      <w:r w:rsidR="00FF2AB6">
        <w:t xml:space="preserve"> </w:t>
      </w:r>
      <w:r w:rsidR="009E127B" w:rsidRPr="009E127B">
        <w:t xml:space="preserve">When communicating with parents and carers about texts, the templates in the </w:t>
      </w:r>
      <w:hyperlink r:id="rId14" w:history="1">
        <w:r w:rsidR="009E127B" w:rsidRPr="00993D10">
          <w:rPr>
            <w:rStyle w:val="Hyperlink"/>
          </w:rPr>
          <w:t>text selection notification</w:t>
        </w:r>
      </w:hyperlink>
      <w:r w:rsidR="009E127B" w:rsidRPr="009E127B">
        <w:t xml:space="preserve"> may be used. These templates can be adapted to suit the school cont</w:t>
      </w:r>
      <w:r w:rsidR="005A75C4">
        <w:t>e</w:t>
      </w:r>
      <w:r w:rsidR="00993D10">
        <w:t>xt</w:t>
      </w:r>
      <w:r w:rsidR="002C3308">
        <w:t>.</w:t>
      </w:r>
    </w:p>
    <w:p w14:paraId="24469C1E" w14:textId="4E69E7FA" w:rsidR="00243014" w:rsidRDefault="00243014" w:rsidP="00105460">
      <w:r>
        <w:t>The</w:t>
      </w:r>
      <w:r w:rsidR="001D6FA6">
        <w:t xml:space="preserve"> </w:t>
      </w:r>
      <w:hyperlink r:id="rId15" w:anchor=":~:text=Comply%20with%20audiovisual%20material%20requirements" w:history="1">
        <w:r w:rsidR="001D6FA6" w:rsidRPr="001D6FA6">
          <w:rPr>
            <w:rStyle w:val="Hyperlink"/>
          </w:rPr>
          <w:t>Comply with audiovisual material requirements</w:t>
        </w:r>
      </w:hyperlink>
      <w:r>
        <w:t xml:space="preserve"> </w:t>
      </w:r>
      <w:r w:rsidR="00E477D5">
        <w:t>guidance in the Controversial issues in schools policy</w:t>
      </w:r>
      <w:r w:rsidR="00217FE0">
        <w:t xml:space="preserve"> outlines the following instructions for PG-rated audiovisual materials:</w:t>
      </w:r>
    </w:p>
    <w:p w14:paraId="0689BB6F" w14:textId="77777777" w:rsidR="001D6FA6" w:rsidRDefault="001D6FA6" w:rsidP="001D6FA6">
      <w:pPr>
        <w:pStyle w:val="Quote"/>
      </w:pPr>
      <w:r>
        <w:t>Requires guidance from teachers, parents or carers for students under the age of 15. Material in this classification might upset, frighten or confuse some students and an adult may be required to provide guidance.</w:t>
      </w:r>
    </w:p>
    <w:p w14:paraId="6F018341" w14:textId="535E7FC1" w:rsidR="00A76C01" w:rsidRDefault="001D6FA6" w:rsidP="001D6FA6">
      <w:pPr>
        <w:pStyle w:val="Quote"/>
      </w:pPr>
      <w:r w:rsidRPr="00FF6B13">
        <w:rPr>
          <w:b/>
          <w:bCs/>
        </w:rPr>
        <w:t>PG is permitted for students under 15 years with parental opt-in or opt-out consent.</w:t>
      </w:r>
    </w:p>
    <w:p w14:paraId="0724879E" w14:textId="7072434B" w:rsidR="00030E70" w:rsidRPr="00824CA5" w:rsidRDefault="004D286D" w:rsidP="00824CA5">
      <w:pPr>
        <w:pStyle w:val="Heading3"/>
      </w:pPr>
      <w:bookmarkStart w:id="14" w:name="_Toc192500896"/>
      <w:r w:rsidRPr="00824CA5">
        <w:t>I</w:t>
      </w:r>
      <w:r w:rsidR="00030E70" w:rsidRPr="00824CA5">
        <w:t>ntegrated Phase 5</w:t>
      </w:r>
      <w:bookmarkEnd w:id="14"/>
    </w:p>
    <w:p w14:paraId="11E6ED88" w14:textId="51F53593" w:rsidR="00924536" w:rsidRDefault="009068C8" w:rsidP="009068C8">
      <w:r>
        <w:t>Typically</w:t>
      </w:r>
      <w:r w:rsidR="00246382">
        <w:t>,</w:t>
      </w:r>
      <w:r>
        <w:t xml:space="preserve"> in Phase 5, </w:t>
      </w:r>
      <w:r w:rsidR="00924536" w:rsidRPr="009068C8">
        <w:t>students</w:t>
      </w:r>
      <w:r w:rsidR="000579D4">
        <w:t xml:space="preserve"> develop their understanding of texts and concepts by responding imaginatively </w:t>
      </w:r>
      <w:r w:rsidR="00561BAA">
        <w:t xml:space="preserve">or critically to core or model texts. This </w:t>
      </w:r>
      <w:r w:rsidR="00D40FAA">
        <w:t xml:space="preserve">phase </w:t>
      </w:r>
      <w:r w:rsidR="00C56FD5">
        <w:t xml:space="preserve">is </w:t>
      </w:r>
      <w:r w:rsidR="000C6790">
        <w:t>o</w:t>
      </w:r>
      <w:r w:rsidR="00C56FD5">
        <w:t>ften integrated with Phases 1 to 4 to highlight the ways in which the core and stimulus texts</w:t>
      </w:r>
      <w:r w:rsidR="000C6790">
        <w:t xml:space="preserve"> studied can provide students with the chance to respond creatively and critically</w:t>
      </w:r>
      <w:r w:rsidR="00924536" w:rsidRPr="009068C8">
        <w:t>.</w:t>
      </w:r>
    </w:p>
    <w:p w14:paraId="0D41C7AD" w14:textId="47152F94" w:rsidR="00C2247D" w:rsidRPr="009068C8" w:rsidRDefault="00C2247D" w:rsidP="009068C8">
      <w:r>
        <w:lastRenderedPageBreak/>
        <w:t>Learning sequences containing an integrated Phase 5 activity are clearly labelled in the teaching and learning program.</w:t>
      </w:r>
      <w:r w:rsidR="00CD25EF">
        <w:t xml:space="preserve"> Creative and critical responses in these sequences allow students to practise writing </w:t>
      </w:r>
      <w:r w:rsidR="0040408A">
        <w:t>using quality model texts</w:t>
      </w:r>
      <w:r w:rsidR="003B7A19">
        <w:t>. In addition</w:t>
      </w:r>
      <w:r w:rsidR="00D40FAA">
        <w:t>,</w:t>
      </w:r>
      <w:r w:rsidR="003B7A19">
        <w:t xml:space="preserve"> writing activities</w:t>
      </w:r>
      <w:r w:rsidR="00670D64">
        <w:t xml:space="preserve"> </w:t>
      </w:r>
      <w:r w:rsidR="00D40FAA">
        <w:t xml:space="preserve">emphasise </w:t>
      </w:r>
      <w:r w:rsidR="00670D64">
        <w:t>the wa</w:t>
      </w:r>
      <w:r w:rsidR="00525025">
        <w:t>ys</w:t>
      </w:r>
      <w:r w:rsidR="00670D64">
        <w:t xml:space="preserve"> in which low-stakes or experimental writing can allow students to respond personally and workshop ideas as they </w:t>
      </w:r>
      <w:r w:rsidR="00525025">
        <w:t>write.</w:t>
      </w:r>
    </w:p>
    <w:p w14:paraId="69F90564" w14:textId="77777777" w:rsidR="00A75500" w:rsidRPr="00824CA5" w:rsidRDefault="00A75500" w:rsidP="00824CA5">
      <w:pPr>
        <w:pStyle w:val="Heading3"/>
      </w:pPr>
      <w:bookmarkStart w:id="15" w:name="_Toc192500897"/>
      <w:r w:rsidRPr="00824CA5">
        <w:t>Approach to conceptual programming</w:t>
      </w:r>
      <w:bookmarkEnd w:id="15"/>
    </w:p>
    <w:p w14:paraId="784754AC" w14:textId="77777777" w:rsidR="00896C1B" w:rsidRDefault="00896C1B" w:rsidP="00896C1B">
      <w:r w:rsidRPr="00896C1B">
        <w:t xml:space="preserve">Below is a graphic demonstrating the lead and supporting concepts at the heart of the ‘From page to stage’ sample materials. </w:t>
      </w:r>
    </w:p>
    <w:p w14:paraId="1150BDA6" w14:textId="2C09102F" w:rsidR="00A75500" w:rsidRDefault="00A75500" w:rsidP="00A75500">
      <w:pPr>
        <w:pStyle w:val="Caption"/>
      </w:pPr>
      <w:r>
        <w:t xml:space="preserve">Figure </w:t>
      </w:r>
      <w:r>
        <w:fldChar w:fldCharType="begin"/>
      </w:r>
      <w:r>
        <w:instrText xml:space="preserve"> SEQ Figure \* ARABIC </w:instrText>
      </w:r>
      <w:r>
        <w:fldChar w:fldCharType="separate"/>
      </w:r>
      <w:r w:rsidR="00F724EF">
        <w:rPr>
          <w:noProof/>
        </w:rPr>
        <w:t>1</w:t>
      </w:r>
      <w:r>
        <w:fldChar w:fldCharType="end"/>
      </w:r>
      <w:r>
        <w:t xml:space="preserve"> – conceptual programming outline (From page to stage)</w:t>
      </w:r>
    </w:p>
    <w:p w14:paraId="6188477E" w14:textId="77777777" w:rsidR="00A75500" w:rsidRPr="00AB3FBC" w:rsidRDefault="00A75500" w:rsidP="00A75500">
      <w:r w:rsidRPr="00AB3FBC">
        <w:rPr>
          <w:noProof/>
        </w:rPr>
        <w:drawing>
          <wp:inline distT="0" distB="0" distL="0" distR="0" wp14:anchorId="6CC1E737" wp14:editId="3C9BB243">
            <wp:extent cx="4816549" cy="4696336"/>
            <wp:effectExtent l="0" t="0" r="3175" b="9525"/>
            <wp:docPr id="274783766" name="Picture 1" descr="Conceptual programming triangle showing the lead concept, supporting concepts and assessment in foc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5790069" name="Picture 1" descr="Conceptual programming triangle showing the lead concept, supporting concepts and assessment in focus."/>
                    <pic:cNvPicPr/>
                  </pic:nvPicPr>
                  <pic:blipFill>
                    <a:blip r:embed="rId16"/>
                    <a:stretch>
                      <a:fillRect/>
                    </a:stretch>
                  </pic:blipFill>
                  <pic:spPr>
                    <a:xfrm>
                      <a:off x="0" y="0"/>
                      <a:ext cx="4835162" cy="4714484"/>
                    </a:xfrm>
                    <a:prstGeom prst="rect">
                      <a:avLst/>
                    </a:prstGeom>
                  </pic:spPr>
                </pic:pic>
              </a:graphicData>
            </a:graphic>
          </wp:inline>
        </w:drawing>
      </w:r>
    </w:p>
    <w:p w14:paraId="442BA3D6" w14:textId="6333F3CD" w:rsidR="00A75500" w:rsidRDefault="00A75500" w:rsidP="00A75500">
      <w:r w:rsidRPr="006D0B52">
        <w:t>T</w:t>
      </w:r>
      <w:r>
        <w:t xml:space="preserve">he conceptual programming diagram has been included for teacher reference to showcase one approach to conceptual programming. There is a lead </w:t>
      </w:r>
      <w:r w:rsidRPr="001C17E2">
        <w:t>concept,</w:t>
      </w:r>
      <w:r>
        <w:t xml:space="preserve"> intertextuality</w:t>
      </w:r>
      <w:r w:rsidRPr="001C17E2">
        <w:t>, and</w:t>
      </w:r>
      <w:r>
        <w:t xml:space="preserve"> 2 supporting </w:t>
      </w:r>
      <w:r w:rsidRPr="001C17E2">
        <w:t xml:space="preserve">concepts, </w:t>
      </w:r>
      <w:r>
        <w:t>code and convention</w:t>
      </w:r>
      <w:r w:rsidRPr="001C17E2">
        <w:t xml:space="preserve">, and </w:t>
      </w:r>
      <w:r>
        <w:t>literary value</w:t>
      </w:r>
      <w:r w:rsidRPr="001C17E2">
        <w:t>.</w:t>
      </w:r>
      <w:r>
        <w:t xml:space="preserve"> The conceptual understanding is at the heart of the program and guides the teaching and learning experiences and formative and formal assessment. In this program students are supported to understand the nature and impacts of the </w:t>
      </w:r>
      <w:r>
        <w:lastRenderedPageBreak/>
        <w:t>connections between texts, and especially the adaptation from one form to another. The choice of concepts here does not mean the program, resources and activities do not connect to other concepts. It means these are your driving force from which the teacher will build towards conceptual understanding and deep knowledge. The guiding questions and conceptual programming questions align with the concepts and represent the ideas that matter to subject English. This structure helps teachers move away from topic</w:t>
      </w:r>
      <w:r w:rsidR="001F06B0">
        <w:t>-</w:t>
      </w:r>
      <w:r>
        <w:t xml:space="preserve"> and text-based programs and towards conceptual, transferrable learning.</w:t>
      </w:r>
    </w:p>
    <w:p w14:paraId="7C1EACE4" w14:textId="77777777" w:rsidR="00A5317C" w:rsidRDefault="00A5317C" w:rsidP="00A5317C">
      <w:pPr>
        <w:rPr>
          <w:b/>
          <w:bCs/>
        </w:rPr>
      </w:pPr>
      <w:r>
        <w:rPr>
          <w:b/>
          <w:bCs/>
        </w:rPr>
        <w:t>Conceptual understanding and Phases approach to learning</w:t>
      </w:r>
    </w:p>
    <w:p w14:paraId="3FDB9A71" w14:textId="77777777" w:rsidR="00A5317C" w:rsidRDefault="00A5317C" w:rsidP="00A5317C">
      <w:r w:rsidRPr="00CB0CA4">
        <w:t>The diagram below is an adaptation of an approach signalled in Stern et al. (2017) for ‘uncovering’ (as opposed to ‘covering’) conceptual understanding so that students can transfer their learning to new situations. The learning sequences start with a conceptual question then guide students to deepen their interest and understanding by exploring an illustrative text or extract. In each subsequent sequence the conceptual question is deepened then explored through a new text or extract. Finally, students are supported to apply their learning to new situations.</w:t>
      </w:r>
    </w:p>
    <w:p w14:paraId="66C0C561" w14:textId="0D4FF3B2" w:rsidR="00A5317C" w:rsidRDefault="00A5317C" w:rsidP="00A5317C">
      <w:pPr>
        <w:pStyle w:val="Caption"/>
      </w:pPr>
      <w:r>
        <w:t xml:space="preserve">Figure </w:t>
      </w:r>
      <w:r>
        <w:fldChar w:fldCharType="begin"/>
      </w:r>
      <w:r>
        <w:instrText xml:space="preserve"> SEQ Figure \* ARABIC </w:instrText>
      </w:r>
      <w:r>
        <w:fldChar w:fldCharType="separate"/>
      </w:r>
      <w:r w:rsidR="00F724EF">
        <w:rPr>
          <w:noProof/>
        </w:rPr>
        <w:t>2</w:t>
      </w:r>
      <w:r>
        <w:fldChar w:fldCharType="end"/>
      </w:r>
      <w:r>
        <w:t xml:space="preserve"> – uncovering conceptual understanding (adapted from Stern et al 2017)</w:t>
      </w:r>
    </w:p>
    <w:p w14:paraId="7191A974" w14:textId="0C60FC66" w:rsidR="00A5317C" w:rsidRDefault="00A5317C" w:rsidP="00A5317C">
      <w:r w:rsidRPr="00B358F6">
        <w:rPr>
          <w:noProof/>
        </w:rPr>
        <w:drawing>
          <wp:inline distT="0" distB="0" distL="0" distR="0" wp14:anchorId="7FBF8694" wp14:editId="719ADE70">
            <wp:extent cx="5047813" cy="1846186"/>
            <wp:effectExtent l="0" t="0" r="635" b="1905"/>
            <wp:docPr id="2102458970" name="Picture 2" descr="A diagram which represents the process of guiding students towards transfer based on successive conceptual questions and illustrative tex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 diagram which represents the process of guiding students towards transfer based on successive conceptual questions and illustrative texts."/>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081240" cy="1858412"/>
                    </a:xfrm>
                    <a:prstGeom prst="rect">
                      <a:avLst/>
                    </a:prstGeom>
                    <a:noFill/>
                    <a:ln>
                      <a:noFill/>
                    </a:ln>
                  </pic:spPr>
                </pic:pic>
              </a:graphicData>
            </a:graphic>
          </wp:inline>
        </w:drawing>
      </w:r>
    </w:p>
    <w:p w14:paraId="30D41FF8" w14:textId="4C99EB5E" w:rsidR="004D286D" w:rsidRDefault="004D286D">
      <w:pPr>
        <w:suppressAutoHyphens w:val="0"/>
        <w:spacing w:before="0" w:after="160" w:line="259" w:lineRule="auto"/>
      </w:pPr>
      <w:r>
        <w:br w:type="page"/>
      </w:r>
    </w:p>
    <w:p w14:paraId="425003EC" w14:textId="67E26191" w:rsidR="005D2BC6" w:rsidRDefault="005D2BC6" w:rsidP="00F253F7">
      <w:pPr>
        <w:pStyle w:val="Heading1"/>
      </w:pPr>
      <w:bookmarkStart w:id="16" w:name="_Toc192500898"/>
      <w:r>
        <w:lastRenderedPageBreak/>
        <w:t>Phase 1 – engaging with the unit and the learning community</w:t>
      </w:r>
      <w:bookmarkEnd w:id="16"/>
    </w:p>
    <w:p w14:paraId="500E9833" w14:textId="77777777" w:rsidR="00EA445A" w:rsidRDefault="009260BF" w:rsidP="009260BF">
      <w:pPr>
        <w:pStyle w:val="FeatureBox2"/>
      </w:pPr>
      <w:bookmarkStart w:id="17" w:name="_Hlk142986797"/>
      <w:r w:rsidRPr="00E23BD9">
        <w:t xml:space="preserve">The ‘engaging with the unit and the learning community’ phase </w:t>
      </w:r>
      <w:r w:rsidRPr="009B4C1D">
        <w:t xml:space="preserve">is a brief and stimulating introduction to how </w:t>
      </w:r>
      <w:r>
        <w:t xml:space="preserve">an awareness of audience and context is critical to the effectiveness of </w:t>
      </w:r>
      <w:r w:rsidRPr="009B4C1D">
        <w:t>the art of persuasion</w:t>
      </w:r>
      <w:r w:rsidRPr="00320A7D">
        <w:t>.</w:t>
      </w:r>
      <w:r>
        <w:t xml:space="preserve"> </w:t>
      </w:r>
      <w:r w:rsidRPr="00320A7D">
        <w:t>The focus of this phase is for students to encounter and consider the unique characteristics of</w:t>
      </w:r>
      <w:r>
        <w:t xml:space="preserve"> persuasive</w:t>
      </w:r>
      <w:r w:rsidRPr="00320A7D">
        <w:t xml:space="preserve"> oral texts</w:t>
      </w:r>
      <w:r>
        <w:t>, in particular highly structured ones such as the sales pitch.</w:t>
      </w:r>
    </w:p>
    <w:p w14:paraId="218CDF3B" w14:textId="12CF1F2E" w:rsidR="009260BF" w:rsidRDefault="009260BF" w:rsidP="009260BF">
      <w:pPr>
        <w:pStyle w:val="FeatureBox2"/>
      </w:pPr>
      <w:r>
        <w:t>Students begin with an analysis of how pathos, logos and ethos have been used for millennia to persuade audiences to accept, adopt or confirm arguments. They</w:t>
      </w:r>
      <w:r w:rsidRPr="00320A7D">
        <w:t xml:space="preserve"> respond </w:t>
      </w:r>
      <w:r>
        <w:t xml:space="preserve">and analyse </w:t>
      </w:r>
      <w:r w:rsidRPr="00320A7D">
        <w:t>pitch</w:t>
      </w:r>
      <w:r>
        <w:t xml:space="preserve">es from the television reality show </w:t>
      </w:r>
      <w:r w:rsidRPr="00AE008A">
        <w:rPr>
          <w:rStyle w:val="Emphasis"/>
        </w:rPr>
        <w:t>Shark</w:t>
      </w:r>
      <w:r w:rsidR="00B56392">
        <w:rPr>
          <w:rStyle w:val="Emphasis"/>
        </w:rPr>
        <w:t xml:space="preserve"> Tank</w:t>
      </w:r>
      <w:r>
        <w:t xml:space="preserve"> and </w:t>
      </w:r>
      <w:r w:rsidRPr="00320A7D">
        <w:t xml:space="preserve">consider their own experiences </w:t>
      </w:r>
      <w:r>
        <w:t>of being</w:t>
      </w:r>
      <w:r w:rsidRPr="00320A7D">
        <w:t xml:space="preserve"> influenced, informed and manipulated by persuasive language techniques. In turn, students experiment with presenting their own pitch to consider the ways that persuasive texts can impact an audience</w:t>
      </w:r>
      <w:r>
        <w:t xml:space="preserve"> to achieve the objectives of the composer</w:t>
      </w:r>
      <w:r w:rsidRPr="00320A7D">
        <w:t>.</w:t>
      </w:r>
    </w:p>
    <w:p w14:paraId="345C8C30" w14:textId="2EEBD618" w:rsidR="009260BF" w:rsidRDefault="009260BF" w:rsidP="009260BF">
      <w:pPr>
        <w:pStyle w:val="FeatureBox2"/>
      </w:pPr>
      <w:r w:rsidRPr="002B38B2">
        <w:t>By responding creatively to</w:t>
      </w:r>
      <w:r>
        <w:t xml:space="preserve"> model </w:t>
      </w:r>
      <w:r w:rsidRPr="002B38B2">
        <w:t>text</w:t>
      </w:r>
      <w:r>
        <w:t>s</w:t>
      </w:r>
      <w:r w:rsidRPr="002B38B2">
        <w:t xml:space="preserve">, students explore the ways in which composers </w:t>
      </w:r>
      <w:r>
        <w:t>adjust their choice of appeal and language to achieve their objectives</w:t>
      </w:r>
      <w:r w:rsidRPr="002B38B2">
        <w:t xml:space="preserve">. </w:t>
      </w:r>
      <w:r w:rsidRPr="002D0E84">
        <w:t xml:space="preserve">Students experiment with language features, syntax and vocabulary during </w:t>
      </w:r>
      <w:proofErr w:type="gramStart"/>
      <w:r w:rsidR="00D40FAA" w:rsidRPr="002D0E84">
        <w:t>low</w:t>
      </w:r>
      <w:r w:rsidR="00D40FAA">
        <w:t>-</w:t>
      </w:r>
      <w:r w:rsidRPr="002D0E84">
        <w:t>stakes</w:t>
      </w:r>
      <w:proofErr w:type="gramEnd"/>
      <w:r w:rsidRPr="002D0E84">
        <w:t xml:space="preserve"> writing exercises </w:t>
      </w:r>
      <w:r>
        <w:t xml:space="preserve">and a core formative task focused on persuasive writing and speaking </w:t>
      </w:r>
      <w:r w:rsidRPr="002D0E84">
        <w:t>where they will receive feedback in order to deepen understanding and skills.</w:t>
      </w:r>
      <w:r>
        <w:t xml:space="preserve"> </w:t>
      </w:r>
      <w:r w:rsidRPr="002D0E84">
        <w:t>T</w:t>
      </w:r>
      <w:r w:rsidRPr="00172B55">
        <w:t>eachers are advised to choose learning sequences and activities from this phase which best suit their class and can be completed in the available time.</w:t>
      </w:r>
    </w:p>
    <w:p w14:paraId="767FFB16" w14:textId="77777777" w:rsidR="00FE6D18" w:rsidRDefault="00FE6D18">
      <w:pPr>
        <w:suppressAutoHyphens w:val="0"/>
        <w:spacing w:before="0" w:after="160" w:line="259" w:lineRule="auto"/>
        <w:rPr>
          <w:rFonts w:eastAsia="Arial"/>
          <w:bCs/>
          <w:color w:val="002664"/>
          <w:sz w:val="36"/>
          <w:szCs w:val="48"/>
        </w:rPr>
      </w:pPr>
      <w:r>
        <w:rPr>
          <w:rFonts w:eastAsia="Arial"/>
        </w:rPr>
        <w:br w:type="page"/>
      </w:r>
    </w:p>
    <w:p w14:paraId="220AC464" w14:textId="682F93BB" w:rsidR="00767717" w:rsidRDefault="00767717" w:rsidP="00767717">
      <w:pPr>
        <w:pStyle w:val="Heading2"/>
      </w:pPr>
      <w:bookmarkStart w:id="18" w:name="_Toc151388032"/>
      <w:bookmarkStart w:id="19" w:name="_Toc192500899"/>
      <w:r>
        <w:lastRenderedPageBreak/>
        <w:t xml:space="preserve">Phase 1, </w:t>
      </w:r>
      <w:r w:rsidR="00670D2A">
        <w:t>activity</w:t>
      </w:r>
      <w:r>
        <w:t xml:space="preserve"> </w:t>
      </w:r>
      <w:r w:rsidR="003939B7">
        <w:t>1</w:t>
      </w:r>
      <w:r>
        <w:t xml:space="preserve"> –</w:t>
      </w:r>
      <w:bookmarkEnd w:id="18"/>
      <w:r w:rsidR="0019155A">
        <w:t xml:space="preserve"> </w:t>
      </w:r>
      <w:r w:rsidR="00023DF1">
        <w:t>activating imagination</w:t>
      </w:r>
      <w:r w:rsidR="003F0ED6">
        <w:t xml:space="preserve"> through a pitch</w:t>
      </w:r>
      <w:bookmarkEnd w:id="19"/>
    </w:p>
    <w:p w14:paraId="60268764" w14:textId="28811AE8" w:rsidR="00C61F4F" w:rsidRDefault="00767717" w:rsidP="00767717">
      <w:pPr>
        <w:pStyle w:val="FeatureBox2"/>
      </w:pPr>
      <w:r w:rsidRPr="001A2F33">
        <w:rPr>
          <w:rStyle w:val="Strong"/>
        </w:rPr>
        <w:t xml:space="preserve">Teacher </w:t>
      </w:r>
      <w:proofErr w:type="gramStart"/>
      <w:r>
        <w:rPr>
          <w:rStyle w:val="Strong"/>
        </w:rPr>
        <w:t>n</w:t>
      </w:r>
      <w:r w:rsidRPr="001A2F33">
        <w:rPr>
          <w:rStyle w:val="Strong"/>
        </w:rPr>
        <w:t>ote:</w:t>
      </w:r>
      <w:proofErr w:type="gramEnd"/>
      <w:r w:rsidRPr="003E5EF9">
        <w:t xml:space="preserve"> </w:t>
      </w:r>
      <w:r w:rsidR="00B742E5">
        <w:t>or</w:t>
      </w:r>
      <w:r w:rsidR="00756807">
        <w:t>ganise your class into groups of 4</w:t>
      </w:r>
      <w:r w:rsidR="008558A4" w:rsidRPr="008558A4">
        <w:t xml:space="preserve">. </w:t>
      </w:r>
      <w:r w:rsidR="008C4B6B">
        <w:t xml:space="preserve">You </w:t>
      </w:r>
      <w:r w:rsidR="00CE2B1F">
        <w:t>may choose to do this by issuing students with</w:t>
      </w:r>
      <w:r w:rsidR="008558A4" w:rsidRPr="008558A4">
        <w:t xml:space="preserve"> different coloured page</w:t>
      </w:r>
      <w:r w:rsidR="00815CD7">
        <w:t>s</w:t>
      </w:r>
      <w:r w:rsidR="008558A4" w:rsidRPr="008558A4">
        <w:t xml:space="preserve"> to assist group allocation</w:t>
      </w:r>
      <w:r w:rsidR="00D37C65">
        <w:t xml:space="preserve"> and have students</w:t>
      </w:r>
      <w:r w:rsidR="003A3406">
        <w:t xml:space="preserve"> find their group</w:t>
      </w:r>
      <w:r w:rsidR="008558A4" w:rsidRPr="008558A4">
        <w:t xml:space="preserve">. </w:t>
      </w:r>
      <w:r w:rsidR="005558A1">
        <w:t>Students may find this activity challenging</w:t>
      </w:r>
      <w:r w:rsidR="00E808C4">
        <w:t xml:space="preserve"> at the outset; however, the intention is to stimulate thinking about the difficulties </w:t>
      </w:r>
      <w:r w:rsidR="00C91B0C">
        <w:t>in ‘pitching’ an idea without research or</w:t>
      </w:r>
      <w:r w:rsidR="00FA0BE0">
        <w:t xml:space="preserve"> understanding of persuasive </w:t>
      </w:r>
      <w:r w:rsidR="00AE159A">
        <w:t>forms and feature</w:t>
      </w:r>
      <w:r w:rsidR="00FA0BE0">
        <w:t>s.</w:t>
      </w:r>
      <w:r w:rsidR="002A759F">
        <w:t xml:space="preserve"> </w:t>
      </w:r>
      <w:r w:rsidR="00020522">
        <w:t xml:space="preserve">The </w:t>
      </w:r>
      <w:r w:rsidR="00815CD7">
        <w:t>2</w:t>
      </w:r>
      <w:r w:rsidR="00CD0289">
        <w:t>-sentence</w:t>
      </w:r>
      <w:r w:rsidR="00020522">
        <w:t xml:space="preserve"> sales pitch </w:t>
      </w:r>
      <w:r w:rsidR="005B0012">
        <w:t>will be returned to later in the program.</w:t>
      </w:r>
      <w:r w:rsidR="00FA0BE0">
        <w:t xml:space="preserve"> </w:t>
      </w:r>
      <w:r w:rsidR="008558A4" w:rsidRPr="008558A4">
        <w:t xml:space="preserve">The idea behind this activity is to </w:t>
      </w:r>
      <w:r w:rsidR="005B0012">
        <w:t xml:space="preserve">have fun and </w:t>
      </w:r>
      <w:r w:rsidR="008558A4" w:rsidRPr="008558A4">
        <w:t>inspire imagination in students.</w:t>
      </w:r>
    </w:p>
    <w:p w14:paraId="190937DB" w14:textId="394B93B7" w:rsidR="00836D81" w:rsidRDefault="00106B0A">
      <w:pPr>
        <w:pStyle w:val="ListNumber"/>
        <w:numPr>
          <w:ilvl w:val="0"/>
          <w:numId w:val="32"/>
        </w:numPr>
      </w:pPr>
      <w:r>
        <w:t xml:space="preserve">Your teacher </w:t>
      </w:r>
      <w:r w:rsidR="00BD3442">
        <w:t xml:space="preserve">will put you into </w:t>
      </w:r>
      <w:r w:rsidR="00491383">
        <w:t>a group of 4</w:t>
      </w:r>
      <w:r w:rsidR="003C762F">
        <w:t>.</w:t>
      </w:r>
    </w:p>
    <w:p w14:paraId="3B4B8A46" w14:textId="0A39ECCE" w:rsidR="00C91DBA" w:rsidRDefault="00C91DBA">
      <w:pPr>
        <w:pStyle w:val="ListNumber"/>
        <w:numPr>
          <w:ilvl w:val="0"/>
          <w:numId w:val="32"/>
        </w:numPr>
      </w:pPr>
      <w:r w:rsidRPr="00C91DBA">
        <w:t xml:space="preserve">Your group will be issued a product to sell, selected from the list </w:t>
      </w:r>
      <w:r w:rsidR="00815CD7">
        <w:t xml:space="preserve">in the table </w:t>
      </w:r>
      <w:r w:rsidRPr="00C91DBA">
        <w:t>below</w:t>
      </w:r>
      <w:r w:rsidR="00815CD7">
        <w:t>.</w:t>
      </w:r>
    </w:p>
    <w:p w14:paraId="209288F3" w14:textId="56B7A70E" w:rsidR="00C91DBA" w:rsidRPr="00C91DBA" w:rsidRDefault="00C91DBA">
      <w:pPr>
        <w:pStyle w:val="ListParagraph"/>
        <w:numPr>
          <w:ilvl w:val="0"/>
          <w:numId w:val="32"/>
        </w:numPr>
      </w:pPr>
      <w:r w:rsidRPr="00C91DBA">
        <w:t xml:space="preserve">Your </w:t>
      </w:r>
      <w:r w:rsidR="009B7C0D" w:rsidRPr="00C91DBA">
        <w:t xml:space="preserve">group must </w:t>
      </w:r>
      <w:r w:rsidRPr="00C91DBA">
        <w:t xml:space="preserve">come up with a </w:t>
      </w:r>
      <w:r w:rsidR="00815CD7">
        <w:t>2</w:t>
      </w:r>
      <w:r w:rsidRPr="00C91DBA">
        <w:t>-sentence sales pitch that you will use to sell your product. You cannot use more than</w:t>
      </w:r>
      <w:r w:rsidR="00815CD7">
        <w:t xml:space="preserve"> 2 </w:t>
      </w:r>
      <w:proofErr w:type="gramStart"/>
      <w:r w:rsidRPr="00C91DBA">
        <w:t>sentences</w:t>
      </w:r>
      <w:proofErr w:type="gramEnd"/>
      <w:r w:rsidRPr="00C91DBA">
        <w:t xml:space="preserve"> and your pitch cannot exceed 100 words. Try to make your ideas concise and your message on topic. Some suggestions have been provided. You will not have much time for this task.</w:t>
      </w:r>
    </w:p>
    <w:p w14:paraId="15BEA669" w14:textId="3812A98D" w:rsidR="003C7B63" w:rsidRDefault="003526E2" w:rsidP="003C7B63">
      <w:pPr>
        <w:pStyle w:val="Caption"/>
      </w:pPr>
      <w:r>
        <w:t xml:space="preserve">Table </w:t>
      </w:r>
      <w:r w:rsidR="00711820">
        <w:fldChar w:fldCharType="begin"/>
      </w:r>
      <w:r w:rsidR="00711820">
        <w:instrText xml:space="preserve"> SEQ Table \* ARABIC </w:instrText>
      </w:r>
      <w:r w:rsidR="00711820">
        <w:fldChar w:fldCharType="separate"/>
      </w:r>
      <w:r w:rsidR="007D1B4D">
        <w:rPr>
          <w:noProof/>
        </w:rPr>
        <w:t>2</w:t>
      </w:r>
      <w:r w:rsidR="00711820">
        <w:rPr>
          <w:noProof/>
        </w:rPr>
        <w:fldChar w:fldCharType="end"/>
      </w:r>
      <w:r w:rsidR="003C7B63">
        <w:t xml:space="preserve"> </w:t>
      </w:r>
      <w:r w:rsidR="00BD34FA">
        <w:t>–</w:t>
      </w:r>
      <w:r w:rsidR="003C7B63">
        <w:t xml:space="preserve"> products</w:t>
      </w:r>
      <w:r w:rsidR="00BD34FA">
        <w:t xml:space="preserve"> </w:t>
      </w:r>
      <w:r w:rsidR="003C7B63">
        <w:t>for the group 'pitch'</w:t>
      </w:r>
    </w:p>
    <w:tbl>
      <w:tblPr>
        <w:tblStyle w:val="Tableheader"/>
        <w:tblW w:w="0" w:type="auto"/>
        <w:tblLook w:val="04A0" w:firstRow="1" w:lastRow="0" w:firstColumn="1" w:lastColumn="0" w:noHBand="0" w:noVBand="1"/>
        <w:tblDescription w:val="A list of products for the group 'pitch'. The left-hand column is your group number and the right-hand column is the product your group will need to sell."/>
      </w:tblPr>
      <w:tblGrid>
        <w:gridCol w:w="1838"/>
        <w:gridCol w:w="7792"/>
      </w:tblGrid>
      <w:tr w:rsidR="002270A0" w:rsidRPr="002B75A6" w14:paraId="3C8127DF" w14:textId="739FE899" w:rsidTr="00055B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47375F5" w14:textId="6DCFB3F4" w:rsidR="002270A0" w:rsidRPr="002B75A6" w:rsidRDefault="002270A0" w:rsidP="002B75A6">
            <w:r w:rsidRPr="002B75A6">
              <w:t>Group Number</w:t>
            </w:r>
          </w:p>
        </w:tc>
        <w:tc>
          <w:tcPr>
            <w:tcW w:w="7792" w:type="dxa"/>
          </w:tcPr>
          <w:p w14:paraId="58AB17F6" w14:textId="486DD840" w:rsidR="002270A0" w:rsidRPr="002B75A6" w:rsidRDefault="002270A0" w:rsidP="002B75A6">
            <w:pPr>
              <w:cnfStyle w:val="100000000000" w:firstRow="1" w:lastRow="0" w:firstColumn="0" w:lastColumn="0" w:oddVBand="0" w:evenVBand="0" w:oddHBand="0" w:evenHBand="0" w:firstRowFirstColumn="0" w:firstRowLastColumn="0" w:lastRowFirstColumn="0" w:lastRowLastColumn="0"/>
            </w:pPr>
            <w:r w:rsidRPr="002B75A6">
              <w:t>Product</w:t>
            </w:r>
          </w:p>
        </w:tc>
      </w:tr>
      <w:tr w:rsidR="002270A0" w:rsidRPr="002B75A6" w14:paraId="4E5DA352" w14:textId="61D709B7" w:rsidTr="00055B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41E3771E" w14:textId="6B3CFD9E" w:rsidR="002270A0" w:rsidRPr="002B75A6" w:rsidRDefault="002270A0" w:rsidP="002B75A6">
            <w:r w:rsidRPr="002B75A6">
              <w:t>1</w:t>
            </w:r>
          </w:p>
        </w:tc>
        <w:tc>
          <w:tcPr>
            <w:tcW w:w="7792" w:type="dxa"/>
          </w:tcPr>
          <w:p w14:paraId="172964E5" w14:textId="77777777" w:rsidR="002270A0" w:rsidRPr="002B75A6" w:rsidRDefault="002270A0" w:rsidP="002B75A6">
            <w:pPr>
              <w:cnfStyle w:val="000000100000" w:firstRow="0" w:lastRow="0" w:firstColumn="0" w:lastColumn="0" w:oddVBand="0" w:evenVBand="0" w:oddHBand="1" w:evenHBand="0" w:firstRowFirstColumn="0" w:firstRowLastColumn="0" w:lastRowFirstColumn="0" w:lastRowLastColumn="0"/>
            </w:pPr>
            <w:r w:rsidRPr="002B75A6">
              <w:t>Vegan KFC</w:t>
            </w:r>
          </w:p>
          <w:p w14:paraId="119C9237" w14:textId="1EFF6A8C" w:rsidR="00CC7A70" w:rsidRPr="002B75A6" w:rsidRDefault="006C58CE" w:rsidP="002B75A6">
            <w:pPr>
              <w:cnfStyle w:val="000000100000" w:firstRow="0" w:lastRow="0" w:firstColumn="0" w:lastColumn="0" w:oddVBand="0" w:evenVBand="0" w:oddHBand="1" w:evenHBand="0" w:firstRowFirstColumn="0" w:firstRowLastColumn="0" w:lastRowFirstColumn="0" w:lastRowLastColumn="0"/>
            </w:pPr>
            <w:r w:rsidRPr="002B75A6">
              <w:t>You c</w:t>
            </w:r>
            <w:r w:rsidR="007A761C" w:rsidRPr="002B75A6">
              <w:t>ould appeal to animal welfare concerns, health benefits</w:t>
            </w:r>
            <w:r w:rsidR="00F86708" w:rsidRPr="002B75A6">
              <w:t>,</w:t>
            </w:r>
            <w:r w:rsidR="00B60994">
              <w:t xml:space="preserve"> and</w:t>
            </w:r>
            <w:r w:rsidR="00F86708" w:rsidRPr="002B75A6">
              <w:t xml:space="preserve"> environmental concerns such as land use</w:t>
            </w:r>
            <w:r w:rsidR="00B60994">
              <w:t xml:space="preserve"> or </w:t>
            </w:r>
            <w:r w:rsidR="00F86708" w:rsidRPr="002B75A6">
              <w:t>methane</w:t>
            </w:r>
            <w:r w:rsidR="008663E0" w:rsidRPr="002B75A6">
              <w:t xml:space="preserve"> gas</w:t>
            </w:r>
            <w:r w:rsidR="001002D1">
              <w:t>.</w:t>
            </w:r>
          </w:p>
        </w:tc>
      </w:tr>
      <w:tr w:rsidR="002270A0" w:rsidRPr="002B75A6" w14:paraId="77991E86" w14:textId="5716D6DB" w:rsidTr="00055B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94F706E" w14:textId="1DDA8346" w:rsidR="002270A0" w:rsidRPr="002B75A6" w:rsidRDefault="002270A0" w:rsidP="002B75A6">
            <w:r w:rsidRPr="002B75A6">
              <w:t>2</w:t>
            </w:r>
          </w:p>
        </w:tc>
        <w:tc>
          <w:tcPr>
            <w:tcW w:w="7792" w:type="dxa"/>
          </w:tcPr>
          <w:p w14:paraId="6D8FB5B9" w14:textId="515F656E" w:rsidR="002270A0" w:rsidRPr="002B75A6" w:rsidRDefault="002270A0" w:rsidP="002B75A6">
            <w:pPr>
              <w:cnfStyle w:val="000000010000" w:firstRow="0" w:lastRow="0" w:firstColumn="0" w:lastColumn="0" w:oddVBand="0" w:evenVBand="0" w:oddHBand="0" w:evenHBand="1" w:firstRowFirstColumn="0" w:firstRowLastColumn="0" w:lastRowFirstColumn="0" w:lastRowLastColumn="0"/>
            </w:pPr>
            <w:r w:rsidRPr="002B75A6">
              <w:t xml:space="preserve">Oat </w:t>
            </w:r>
            <w:r w:rsidR="00B60994">
              <w:t>m</w:t>
            </w:r>
            <w:r w:rsidR="00B60994" w:rsidRPr="002B75A6">
              <w:t>ilk</w:t>
            </w:r>
          </w:p>
          <w:p w14:paraId="223D7098" w14:textId="112D0AB0" w:rsidR="008663E0" w:rsidRPr="002B75A6" w:rsidRDefault="006C58CE" w:rsidP="002B75A6">
            <w:pPr>
              <w:cnfStyle w:val="000000010000" w:firstRow="0" w:lastRow="0" w:firstColumn="0" w:lastColumn="0" w:oddVBand="0" w:evenVBand="0" w:oddHBand="0" w:evenHBand="1" w:firstRowFirstColumn="0" w:firstRowLastColumn="0" w:lastRowFirstColumn="0" w:lastRowLastColumn="0"/>
            </w:pPr>
            <w:r w:rsidRPr="002B75A6">
              <w:t>You c</w:t>
            </w:r>
            <w:r w:rsidR="008663E0" w:rsidRPr="002B75A6">
              <w:t>ould appeal to lactose intolerant people, health benefits</w:t>
            </w:r>
            <w:r w:rsidR="008A36B1">
              <w:t xml:space="preserve">, </w:t>
            </w:r>
            <w:r w:rsidR="00B60994">
              <w:t xml:space="preserve">and the </w:t>
            </w:r>
            <w:r w:rsidR="008A36B1">
              <w:t>environmental impact of removing dairy</w:t>
            </w:r>
            <w:r w:rsidR="00DD5665">
              <w:t xml:space="preserve"> cows for example.</w:t>
            </w:r>
          </w:p>
        </w:tc>
      </w:tr>
      <w:tr w:rsidR="002270A0" w:rsidRPr="002B75A6" w14:paraId="31FCD3B2" w14:textId="5F680E0E" w:rsidTr="00055B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4834F08B" w14:textId="7DA60D7C" w:rsidR="002270A0" w:rsidRPr="002B75A6" w:rsidRDefault="002270A0" w:rsidP="002B75A6">
            <w:r w:rsidRPr="002B75A6">
              <w:t>3</w:t>
            </w:r>
          </w:p>
        </w:tc>
        <w:tc>
          <w:tcPr>
            <w:tcW w:w="7792" w:type="dxa"/>
          </w:tcPr>
          <w:p w14:paraId="4A6519BF" w14:textId="53C309A5" w:rsidR="002270A0" w:rsidRPr="002B75A6" w:rsidRDefault="002270A0" w:rsidP="002B75A6">
            <w:pPr>
              <w:cnfStyle w:val="000000100000" w:firstRow="0" w:lastRow="0" w:firstColumn="0" w:lastColumn="0" w:oddVBand="0" w:evenVBand="0" w:oddHBand="1" w:evenHBand="0" w:firstRowFirstColumn="0" w:firstRowLastColumn="0" w:lastRowFirstColumn="0" w:lastRowLastColumn="0"/>
            </w:pPr>
            <w:r w:rsidRPr="002B75A6">
              <w:t xml:space="preserve">A no book </w:t>
            </w:r>
            <w:r w:rsidR="00B60994">
              <w:t>l</w:t>
            </w:r>
            <w:r w:rsidR="00B60994" w:rsidRPr="002B75A6">
              <w:t>ibrary</w:t>
            </w:r>
          </w:p>
          <w:p w14:paraId="35F02865" w14:textId="2B2E5702" w:rsidR="006C58CE" w:rsidRPr="002B75A6" w:rsidRDefault="006C58CE" w:rsidP="002B75A6">
            <w:pPr>
              <w:cnfStyle w:val="000000100000" w:firstRow="0" w:lastRow="0" w:firstColumn="0" w:lastColumn="0" w:oddVBand="0" w:evenVBand="0" w:oddHBand="1" w:evenHBand="0" w:firstRowFirstColumn="0" w:firstRowLastColumn="0" w:lastRowFirstColumn="0" w:lastRowLastColumn="0"/>
            </w:pPr>
            <w:r w:rsidRPr="002B75A6">
              <w:t>You could appeal to</w:t>
            </w:r>
            <w:r w:rsidR="005B5CED" w:rsidRPr="002B75A6">
              <w:t xml:space="preserve"> technology, use of Kindles</w:t>
            </w:r>
            <w:r w:rsidR="003B3774" w:rsidRPr="002B75A6">
              <w:t xml:space="preserve">, internet research, </w:t>
            </w:r>
            <w:r w:rsidR="00B60994">
              <w:t xml:space="preserve">and </w:t>
            </w:r>
            <w:r w:rsidR="003B3774" w:rsidRPr="002B75A6">
              <w:t>making space for community engagement</w:t>
            </w:r>
            <w:r w:rsidR="00E743EE">
              <w:t xml:space="preserve"> for example</w:t>
            </w:r>
            <w:r w:rsidR="004A2BBE" w:rsidRPr="002B75A6">
              <w:t>.</w:t>
            </w:r>
          </w:p>
        </w:tc>
      </w:tr>
      <w:tr w:rsidR="002270A0" w:rsidRPr="002B75A6" w14:paraId="2A9FDFED" w14:textId="4B612564" w:rsidTr="00055B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4B522D47" w14:textId="66604AA7" w:rsidR="002270A0" w:rsidRPr="002B75A6" w:rsidRDefault="002270A0" w:rsidP="002B75A6">
            <w:r w:rsidRPr="002B75A6">
              <w:t>4</w:t>
            </w:r>
          </w:p>
        </w:tc>
        <w:tc>
          <w:tcPr>
            <w:tcW w:w="7792" w:type="dxa"/>
          </w:tcPr>
          <w:p w14:paraId="6393F62E" w14:textId="77777777" w:rsidR="002270A0" w:rsidRPr="002B75A6" w:rsidRDefault="002270A0" w:rsidP="002B75A6">
            <w:pPr>
              <w:cnfStyle w:val="000000010000" w:firstRow="0" w:lastRow="0" w:firstColumn="0" w:lastColumn="0" w:oddVBand="0" w:evenVBand="0" w:oddHBand="0" w:evenHBand="1" w:firstRowFirstColumn="0" w:firstRowLastColumn="0" w:lastRowFirstColumn="0" w:lastRowLastColumn="0"/>
            </w:pPr>
            <w:r w:rsidRPr="002B75A6">
              <w:t>No brand shoes</w:t>
            </w:r>
          </w:p>
          <w:p w14:paraId="68E44A29" w14:textId="6A1C2612" w:rsidR="004A2BBE" w:rsidRPr="002B75A6" w:rsidRDefault="004A2BBE" w:rsidP="002B75A6">
            <w:pPr>
              <w:cnfStyle w:val="000000010000" w:firstRow="0" w:lastRow="0" w:firstColumn="0" w:lastColumn="0" w:oddVBand="0" w:evenVBand="0" w:oddHBand="0" w:evenHBand="1" w:firstRowFirstColumn="0" w:firstRowLastColumn="0" w:lastRowFirstColumn="0" w:lastRowLastColumn="0"/>
            </w:pPr>
            <w:r w:rsidRPr="002B75A6">
              <w:lastRenderedPageBreak/>
              <w:t>You could appeal to being unique, untouched by fashion</w:t>
            </w:r>
            <w:r w:rsidR="00BE0218" w:rsidRPr="002B75A6">
              <w:t>, reduction of costs and living your life unchained</w:t>
            </w:r>
            <w:r w:rsidR="00214AA0">
              <w:t xml:space="preserve"> to a brand</w:t>
            </w:r>
            <w:r w:rsidR="006B60E1">
              <w:t xml:space="preserve"> for example</w:t>
            </w:r>
            <w:r w:rsidR="00BE0218" w:rsidRPr="002B75A6">
              <w:t>.</w:t>
            </w:r>
          </w:p>
        </w:tc>
      </w:tr>
      <w:tr w:rsidR="002270A0" w:rsidRPr="002B75A6" w14:paraId="05C2F684" w14:textId="6A99BF8C" w:rsidTr="00055B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525E467C" w14:textId="171CC535" w:rsidR="002270A0" w:rsidRPr="002B75A6" w:rsidRDefault="002270A0" w:rsidP="002B75A6">
            <w:r w:rsidRPr="002B75A6">
              <w:lastRenderedPageBreak/>
              <w:t>5</w:t>
            </w:r>
          </w:p>
        </w:tc>
        <w:tc>
          <w:tcPr>
            <w:tcW w:w="7792" w:type="dxa"/>
          </w:tcPr>
          <w:p w14:paraId="16FD0339" w14:textId="633F10D9" w:rsidR="002270A0" w:rsidRPr="002B75A6" w:rsidRDefault="00353787" w:rsidP="002B75A6">
            <w:pPr>
              <w:cnfStyle w:val="000000100000" w:firstRow="0" w:lastRow="0" w:firstColumn="0" w:lastColumn="0" w:oddVBand="0" w:evenVBand="0" w:oddHBand="1" w:evenHBand="0" w:firstRowFirstColumn="0" w:firstRowLastColumn="0" w:lastRowFirstColumn="0" w:lastRowLastColumn="0"/>
            </w:pPr>
            <w:r>
              <w:t xml:space="preserve">A water purifier </w:t>
            </w:r>
          </w:p>
          <w:p w14:paraId="27565C91" w14:textId="0731D68B" w:rsidR="00BE0218" w:rsidRPr="002B75A6" w:rsidRDefault="00BE0218" w:rsidP="002B75A6">
            <w:pPr>
              <w:cnfStyle w:val="000000100000" w:firstRow="0" w:lastRow="0" w:firstColumn="0" w:lastColumn="0" w:oddVBand="0" w:evenVBand="0" w:oddHBand="1" w:evenHBand="0" w:firstRowFirstColumn="0" w:firstRowLastColumn="0" w:lastRowFirstColumn="0" w:lastRowLastColumn="0"/>
            </w:pPr>
            <w:r w:rsidRPr="002B75A6">
              <w:t>You could appeal</w:t>
            </w:r>
            <w:r w:rsidR="00F31D70" w:rsidRPr="002B75A6">
              <w:t xml:space="preserve"> to the </w:t>
            </w:r>
            <w:r w:rsidR="00353787">
              <w:t xml:space="preserve">concerns about water quality, environmental </w:t>
            </w:r>
            <w:r w:rsidR="00AC3ACD">
              <w:t>concerns,</w:t>
            </w:r>
            <w:r w:rsidR="00A874DC">
              <w:t xml:space="preserve"> and climate change</w:t>
            </w:r>
            <w:r w:rsidR="006B60E1">
              <w:t xml:space="preserve"> for example</w:t>
            </w:r>
            <w:r w:rsidR="0002488F" w:rsidRPr="002B75A6">
              <w:t>.</w:t>
            </w:r>
          </w:p>
        </w:tc>
      </w:tr>
      <w:tr w:rsidR="002270A0" w:rsidRPr="002B75A6" w14:paraId="4690E7FD" w14:textId="77777777" w:rsidTr="00055B05">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193DF71" w14:textId="45C94D95" w:rsidR="002270A0" w:rsidRPr="002B75A6" w:rsidRDefault="002270A0" w:rsidP="002B75A6">
            <w:r w:rsidRPr="002B75A6">
              <w:t>6</w:t>
            </w:r>
          </w:p>
        </w:tc>
        <w:tc>
          <w:tcPr>
            <w:tcW w:w="7792" w:type="dxa"/>
          </w:tcPr>
          <w:p w14:paraId="3B641933" w14:textId="77777777" w:rsidR="002270A0" w:rsidRPr="002B75A6" w:rsidRDefault="002270A0" w:rsidP="002B75A6">
            <w:pPr>
              <w:cnfStyle w:val="000000010000" w:firstRow="0" w:lastRow="0" w:firstColumn="0" w:lastColumn="0" w:oddVBand="0" w:evenVBand="0" w:oddHBand="0" w:evenHBand="1" w:firstRowFirstColumn="0" w:firstRowLastColumn="0" w:lastRowFirstColumn="0" w:lastRowLastColumn="0"/>
            </w:pPr>
            <w:r w:rsidRPr="002B75A6">
              <w:t>The electric dirt bike</w:t>
            </w:r>
          </w:p>
          <w:p w14:paraId="40EFB21D" w14:textId="7C55F33A" w:rsidR="0002488F" w:rsidRPr="002B75A6" w:rsidRDefault="0002488F" w:rsidP="002B75A6">
            <w:pPr>
              <w:cnfStyle w:val="000000010000" w:firstRow="0" w:lastRow="0" w:firstColumn="0" w:lastColumn="0" w:oddVBand="0" w:evenVBand="0" w:oddHBand="0" w:evenHBand="1" w:firstRowFirstColumn="0" w:firstRowLastColumn="0" w:lastRowFirstColumn="0" w:lastRowLastColumn="0"/>
            </w:pPr>
            <w:r w:rsidRPr="002B75A6">
              <w:t xml:space="preserve">You could appeal to climate change and environmental concerns. </w:t>
            </w:r>
            <w:r w:rsidR="00C55D97" w:rsidRPr="002B75A6">
              <w:t xml:space="preserve">Dirt bikes use </w:t>
            </w:r>
            <w:proofErr w:type="gramStart"/>
            <w:r w:rsidR="00C55D97" w:rsidRPr="002B75A6">
              <w:t>petrol</w:t>
            </w:r>
            <w:proofErr w:type="gramEnd"/>
            <w:r w:rsidR="00C55D97" w:rsidRPr="002B75A6">
              <w:t xml:space="preserve"> and electric </w:t>
            </w:r>
            <w:r w:rsidR="0025554B">
              <w:t>bikes have</w:t>
            </w:r>
            <w:r w:rsidR="0025554B" w:rsidRPr="002B75A6">
              <w:t xml:space="preserve"> </w:t>
            </w:r>
            <w:r w:rsidR="00C55D97" w:rsidRPr="002B75A6">
              <w:t>a reduced carbon footprint.</w:t>
            </w:r>
          </w:p>
        </w:tc>
      </w:tr>
      <w:tr w:rsidR="002270A0" w:rsidRPr="002B75A6" w14:paraId="1278FC62" w14:textId="77777777" w:rsidTr="00055B0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058118E8" w14:textId="56B22CD0" w:rsidR="002270A0" w:rsidRPr="002B75A6" w:rsidRDefault="002270A0" w:rsidP="002B75A6">
            <w:r w:rsidRPr="002B75A6">
              <w:t>7</w:t>
            </w:r>
          </w:p>
        </w:tc>
        <w:tc>
          <w:tcPr>
            <w:tcW w:w="7792" w:type="dxa"/>
          </w:tcPr>
          <w:p w14:paraId="29EBADC9" w14:textId="77777777" w:rsidR="002270A0" w:rsidRPr="002B75A6" w:rsidRDefault="00D5629B" w:rsidP="002B75A6">
            <w:pPr>
              <w:cnfStyle w:val="000000100000" w:firstRow="0" w:lastRow="0" w:firstColumn="0" w:lastColumn="0" w:oddVBand="0" w:evenVBand="0" w:oddHBand="1" w:evenHBand="0" w:firstRowFirstColumn="0" w:firstRowLastColumn="0" w:lastRowFirstColumn="0" w:lastRowLastColumn="0"/>
            </w:pPr>
            <w:r w:rsidRPr="002B75A6">
              <w:t>An insect protein bar</w:t>
            </w:r>
          </w:p>
          <w:p w14:paraId="44A53F44" w14:textId="0A976D63" w:rsidR="0002488F" w:rsidRPr="002B75A6" w:rsidRDefault="0002488F" w:rsidP="002B75A6">
            <w:pPr>
              <w:cnfStyle w:val="000000100000" w:firstRow="0" w:lastRow="0" w:firstColumn="0" w:lastColumn="0" w:oddVBand="0" w:evenVBand="0" w:oddHBand="1" w:evenHBand="0" w:firstRowFirstColumn="0" w:firstRowLastColumn="0" w:lastRowFirstColumn="0" w:lastRowLastColumn="0"/>
            </w:pPr>
            <w:r w:rsidRPr="002B75A6">
              <w:t>You could appeal to climate change and environmental concerns</w:t>
            </w:r>
            <w:r w:rsidR="00C55D97" w:rsidRPr="002B75A6">
              <w:t>. In</w:t>
            </w:r>
            <w:r w:rsidR="003D32E7" w:rsidRPr="002B75A6">
              <w:t xml:space="preserve">sects such as grasshoppers, are already eaten throughout </w:t>
            </w:r>
            <w:r w:rsidR="001A445F">
              <w:t>the world</w:t>
            </w:r>
            <w:r w:rsidR="00120F20" w:rsidRPr="002B75A6">
              <w:t xml:space="preserve"> </w:t>
            </w:r>
            <w:r w:rsidR="00760222" w:rsidRPr="002B75A6">
              <w:t>and are</w:t>
            </w:r>
            <w:r w:rsidR="003D32E7" w:rsidRPr="002B75A6">
              <w:t xml:space="preserve"> already sold</w:t>
            </w:r>
            <w:r w:rsidR="00120F20" w:rsidRPr="002B75A6">
              <w:t xml:space="preserve"> in Australia</w:t>
            </w:r>
            <w:r w:rsidR="00B60994">
              <w:t>.</w:t>
            </w:r>
            <w:r w:rsidR="00B60994" w:rsidRPr="002B75A6">
              <w:t xml:space="preserve"> </w:t>
            </w:r>
            <w:r w:rsidR="00B60994">
              <w:t>T</w:t>
            </w:r>
            <w:r w:rsidR="003D32E7" w:rsidRPr="002B75A6">
              <w:t>hey are high in protein and low in environmental footprint.</w:t>
            </w:r>
          </w:p>
        </w:tc>
      </w:tr>
    </w:tbl>
    <w:p w14:paraId="6B3DBC22" w14:textId="517E7DC7" w:rsidR="000A20D0" w:rsidRDefault="00137A91" w:rsidP="006B2555">
      <w:pPr>
        <w:pStyle w:val="ListNumber"/>
      </w:pPr>
      <w:r w:rsidRPr="00137A91">
        <w:t xml:space="preserve">Nominate one of your group members to deliver your pitch to the </w:t>
      </w:r>
      <w:r w:rsidR="00D3322A" w:rsidRPr="00137A91">
        <w:t>class.</w:t>
      </w:r>
    </w:p>
    <w:p w14:paraId="6962BD86" w14:textId="77777777" w:rsidR="00035D0E" w:rsidRDefault="00417665" w:rsidP="0074789C">
      <w:pPr>
        <w:pStyle w:val="ListNumber"/>
      </w:pPr>
      <w:r>
        <w:t>After each grou</w:t>
      </w:r>
      <w:r w:rsidR="000E31FA">
        <w:t>p has presented</w:t>
      </w:r>
      <w:r w:rsidR="00D639A5">
        <w:t xml:space="preserve"> to the class</w:t>
      </w:r>
      <w:r w:rsidR="00DB5C51">
        <w:t xml:space="preserve"> </w:t>
      </w:r>
      <w:r w:rsidR="0028217E">
        <w:t>you will engage in a class discussion</w:t>
      </w:r>
      <w:r w:rsidR="00212CC7">
        <w:t xml:space="preserve"> using the following questions</w:t>
      </w:r>
      <w:r w:rsidR="00035D0E">
        <w:t xml:space="preserve"> as a guide:</w:t>
      </w:r>
    </w:p>
    <w:p w14:paraId="076673A0" w14:textId="223A6127" w:rsidR="00FC34BD" w:rsidRPr="00FC34BD" w:rsidRDefault="00FC34BD" w:rsidP="006B2555">
      <w:pPr>
        <w:pStyle w:val="ListNumber"/>
        <w:numPr>
          <w:ilvl w:val="0"/>
          <w:numId w:val="0"/>
        </w:numPr>
        <w:ind w:left="567"/>
        <w:rPr>
          <w:rStyle w:val="Strong"/>
        </w:rPr>
      </w:pPr>
      <w:r w:rsidRPr="00FC34BD">
        <w:rPr>
          <w:rStyle w:val="Strong"/>
        </w:rPr>
        <w:t>Convergent questions</w:t>
      </w:r>
    </w:p>
    <w:p w14:paraId="0CB5D70D" w14:textId="6E4C2EF3" w:rsidR="00670D2A" w:rsidRPr="000F0A97" w:rsidRDefault="00A51D10" w:rsidP="0024264F">
      <w:pPr>
        <w:pStyle w:val="ListNumber2"/>
      </w:pPr>
      <w:r>
        <w:t>W</w:t>
      </w:r>
      <w:r w:rsidR="00670D2A" w:rsidRPr="000F0A97">
        <w:t xml:space="preserve">hich group </w:t>
      </w:r>
      <w:r w:rsidR="0025554B">
        <w:t>was</w:t>
      </w:r>
      <w:r w:rsidR="0025554B" w:rsidRPr="000F0A97">
        <w:t xml:space="preserve"> </w:t>
      </w:r>
      <w:r w:rsidR="00670D2A" w:rsidRPr="000F0A97">
        <w:t>most persuasive in getting you interested in their product? Why?</w:t>
      </w:r>
    </w:p>
    <w:p w14:paraId="3707C4B9" w14:textId="667770E2" w:rsidR="00670D2A" w:rsidRPr="000F0A97" w:rsidRDefault="00403954" w:rsidP="0024264F">
      <w:pPr>
        <w:pStyle w:val="ListNumber2"/>
      </w:pPr>
      <w:r>
        <w:t>W</w:t>
      </w:r>
      <w:r w:rsidR="00670D2A" w:rsidRPr="000F0A97">
        <w:t>hich group of students ha</w:t>
      </w:r>
      <w:r w:rsidR="00597FF0" w:rsidRPr="000F0A97">
        <w:t>d</w:t>
      </w:r>
      <w:r w:rsidR="00670D2A" w:rsidRPr="000F0A97">
        <w:t xml:space="preserve"> the most challenging product to sell and why?</w:t>
      </w:r>
    </w:p>
    <w:p w14:paraId="278855C8" w14:textId="7BB2251F" w:rsidR="00670D2A" w:rsidRPr="000F0A97" w:rsidRDefault="00403954" w:rsidP="0024264F">
      <w:pPr>
        <w:pStyle w:val="ListNumber2"/>
      </w:pPr>
      <w:r>
        <w:t>W</w:t>
      </w:r>
      <w:r w:rsidR="00670D2A" w:rsidRPr="000F0A97">
        <w:t>hat skills are needed to be effective in selling a product? Does it matter where you are trying to sell, for example, online, at a bus stop, in person?</w:t>
      </w:r>
    </w:p>
    <w:p w14:paraId="7DF059C5" w14:textId="52012065" w:rsidR="00670D2A" w:rsidRDefault="00403954" w:rsidP="0024264F">
      <w:pPr>
        <w:pStyle w:val="ListNumber2"/>
      </w:pPr>
      <w:r>
        <w:t>D</w:t>
      </w:r>
      <w:r w:rsidR="00670D2A" w:rsidRPr="000F0A97">
        <w:t>id the complication of changing your audience change your pitch?</w:t>
      </w:r>
    </w:p>
    <w:p w14:paraId="459A8EE5" w14:textId="63ED587E" w:rsidR="00FC34BD" w:rsidRPr="00EA5D3A" w:rsidRDefault="00EA5D3A" w:rsidP="0024264F">
      <w:pPr>
        <w:pStyle w:val="ListNumber2"/>
        <w:numPr>
          <w:ilvl w:val="0"/>
          <w:numId w:val="0"/>
        </w:numPr>
        <w:ind w:left="567"/>
        <w:rPr>
          <w:rStyle w:val="Strong"/>
        </w:rPr>
      </w:pPr>
      <w:r w:rsidRPr="00EA5D3A">
        <w:rPr>
          <w:rStyle w:val="Strong"/>
        </w:rPr>
        <w:t>Divergent questions</w:t>
      </w:r>
    </w:p>
    <w:p w14:paraId="25D8D23E" w14:textId="33B45964" w:rsidR="00BE3ED7" w:rsidRPr="00A41C7B" w:rsidRDefault="00403954" w:rsidP="0024264F">
      <w:pPr>
        <w:pStyle w:val="ListNumber2"/>
      </w:pPr>
      <w:r>
        <w:lastRenderedPageBreak/>
        <w:t>I</w:t>
      </w:r>
      <w:r w:rsidR="00ED2CA1" w:rsidRPr="00A41C7B">
        <w:t xml:space="preserve">f </w:t>
      </w:r>
      <w:r w:rsidR="00FB449B" w:rsidRPr="00A41C7B">
        <w:t>you were to expand your pitch and make it into an advert</w:t>
      </w:r>
      <w:r w:rsidR="00071DBB" w:rsidRPr="00A41C7B">
        <w:t>isement</w:t>
      </w:r>
      <w:r w:rsidR="007E1940" w:rsidRPr="00A41C7B">
        <w:t xml:space="preserve"> </w:t>
      </w:r>
      <w:r w:rsidR="00A22762" w:rsidRPr="00A41C7B">
        <w:t xml:space="preserve">for social </w:t>
      </w:r>
      <w:r w:rsidR="00057CCF" w:rsidRPr="00A41C7B">
        <w:t>media,</w:t>
      </w:r>
      <w:r w:rsidR="002C7B74" w:rsidRPr="00A41C7B">
        <w:t xml:space="preserve"> what type of images would you use</w:t>
      </w:r>
      <w:r w:rsidR="00D9223B" w:rsidRPr="00A41C7B">
        <w:t>?</w:t>
      </w:r>
      <w:r w:rsidR="00FC26AE" w:rsidRPr="00A41C7B">
        <w:t xml:space="preserve"> </w:t>
      </w:r>
      <w:r w:rsidR="00CD3996" w:rsidRPr="00A41C7B">
        <w:t>What kind of music</w:t>
      </w:r>
      <w:r w:rsidR="00EF6750" w:rsidRPr="00A41C7B">
        <w:t xml:space="preserve"> would you choose?</w:t>
      </w:r>
    </w:p>
    <w:p w14:paraId="78DEFBD1" w14:textId="7C471869" w:rsidR="00057CCF" w:rsidRPr="00A41C7B" w:rsidRDefault="00403954" w:rsidP="0024264F">
      <w:pPr>
        <w:pStyle w:val="ListNumber2"/>
      </w:pPr>
      <w:r>
        <w:t>H</w:t>
      </w:r>
      <w:r w:rsidR="0043188C" w:rsidRPr="00A41C7B">
        <w:t>ow successful</w:t>
      </w:r>
      <w:r w:rsidR="00380F3C" w:rsidRPr="00A41C7B">
        <w:t xml:space="preserve"> do you think your pitch would be</w:t>
      </w:r>
      <w:r w:rsidR="00A121FC" w:rsidRPr="00A41C7B">
        <w:t xml:space="preserve"> </w:t>
      </w:r>
      <w:r w:rsidR="00F759AD" w:rsidRPr="00A41C7B">
        <w:t>i</w:t>
      </w:r>
      <w:r w:rsidR="00F25648" w:rsidRPr="00A41C7B">
        <w:t xml:space="preserve">f </w:t>
      </w:r>
      <w:r w:rsidR="004F4ED5" w:rsidRPr="00A41C7B">
        <w:t xml:space="preserve">you had the budget to do </w:t>
      </w:r>
      <w:r w:rsidR="00B95171" w:rsidRPr="00A41C7B">
        <w:t>it?</w:t>
      </w:r>
    </w:p>
    <w:p w14:paraId="45C1C620" w14:textId="77777777" w:rsidR="0074789C" w:rsidRDefault="0074789C">
      <w:pPr>
        <w:suppressAutoHyphens w:val="0"/>
        <w:spacing w:before="0" w:after="160" w:line="259" w:lineRule="auto"/>
        <w:rPr>
          <w:rFonts w:eastAsia="Arial"/>
          <w:bCs/>
          <w:color w:val="002664"/>
          <w:sz w:val="36"/>
          <w:szCs w:val="48"/>
        </w:rPr>
      </w:pPr>
      <w:r>
        <w:rPr>
          <w:rFonts w:eastAsia="Arial"/>
        </w:rPr>
        <w:br w:type="page"/>
      </w:r>
    </w:p>
    <w:p w14:paraId="3758E285" w14:textId="4F994390" w:rsidR="008D2220" w:rsidRDefault="008D2220" w:rsidP="008D2220">
      <w:pPr>
        <w:pStyle w:val="Heading2"/>
        <w:rPr>
          <w:rFonts w:eastAsia="Arial"/>
        </w:rPr>
      </w:pPr>
      <w:bookmarkStart w:id="20" w:name="_Toc192500900"/>
      <w:r>
        <w:rPr>
          <w:rFonts w:eastAsia="Arial"/>
        </w:rPr>
        <w:lastRenderedPageBreak/>
        <w:t xml:space="preserve">Phase 1, activity </w:t>
      </w:r>
      <w:r w:rsidR="00E223EA">
        <w:rPr>
          <w:rFonts w:eastAsia="Arial"/>
        </w:rPr>
        <w:t>2</w:t>
      </w:r>
      <w:r>
        <w:rPr>
          <w:rFonts w:eastAsia="Arial"/>
        </w:rPr>
        <w:t xml:space="preserve"> – </w:t>
      </w:r>
      <w:r w:rsidR="00C27C89">
        <w:rPr>
          <w:rFonts w:eastAsia="Arial"/>
        </w:rPr>
        <w:t xml:space="preserve">exploring </w:t>
      </w:r>
      <w:r w:rsidR="00660DF5">
        <w:rPr>
          <w:rFonts w:eastAsia="Arial"/>
        </w:rPr>
        <w:t>ethos, pathos and logos</w:t>
      </w:r>
      <w:r w:rsidR="00C27C89">
        <w:rPr>
          <w:rFonts w:eastAsia="Arial"/>
        </w:rPr>
        <w:t xml:space="preserve"> in </w:t>
      </w:r>
      <w:r w:rsidR="000E55C7">
        <w:rPr>
          <w:rFonts w:eastAsia="Arial"/>
        </w:rPr>
        <w:t>advertising</w:t>
      </w:r>
      <w:bookmarkEnd w:id="20"/>
    </w:p>
    <w:p w14:paraId="00BDD143" w14:textId="2E4BE66A" w:rsidR="00945437" w:rsidRPr="00CD53CD" w:rsidRDefault="00945437" w:rsidP="00F41013">
      <w:pPr>
        <w:pStyle w:val="FeatureBox2"/>
      </w:pPr>
      <w:r w:rsidRPr="00945437">
        <w:rPr>
          <w:rStyle w:val="Strong"/>
        </w:rPr>
        <w:t>Teacher note</w:t>
      </w:r>
      <w:r>
        <w:rPr>
          <w:rStyle w:val="Strong"/>
        </w:rPr>
        <w:t xml:space="preserve">: </w:t>
      </w:r>
      <w:r w:rsidR="0024351A" w:rsidRPr="0024351A">
        <w:t xml:space="preserve">an in-depth discussion of </w:t>
      </w:r>
      <w:r w:rsidR="00CD53CD" w:rsidRPr="0024351A">
        <w:t>ethos</w:t>
      </w:r>
      <w:r w:rsidR="00CD53CD" w:rsidRPr="00CD53CD">
        <w:t>, pathos and logos</w:t>
      </w:r>
      <w:r w:rsidR="009B766B">
        <w:t xml:space="preserve"> ha</w:t>
      </w:r>
      <w:r w:rsidR="0059181C">
        <w:t>s been</w:t>
      </w:r>
      <w:r w:rsidR="0024351A">
        <w:t xml:space="preserve"> outlined in </w:t>
      </w:r>
      <w:r w:rsidR="003934BC">
        <w:t>the earlier sample program</w:t>
      </w:r>
      <w:r w:rsidR="0024351A">
        <w:t xml:space="preserve"> </w:t>
      </w:r>
      <w:hyperlink r:id="rId18" w:history="1">
        <w:r w:rsidR="0059181C" w:rsidRPr="00B84C9B">
          <w:rPr>
            <w:rStyle w:val="Hyperlink"/>
          </w:rPr>
          <w:t xml:space="preserve">Speak the speech – </w:t>
        </w:r>
        <w:r w:rsidR="00B80555" w:rsidRPr="008C618F">
          <w:rPr>
            <w:rStyle w:val="Hyperlink"/>
          </w:rPr>
          <w:t>Year 7</w:t>
        </w:r>
        <w:r w:rsidR="006D73BA" w:rsidRPr="008C618F">
          <w:rPr>
            <w:rStyle w:val="Hyperlink"/>
          </w:rPr>
          <w:t xml:space="preserve">, Term </w:t>
        </w:r>
        <w:r w:rsidR="0007100C" w:rsidRPr="008C618F">
          <w:rPr>
            <w:rStyle w:val="Hyperlink"/>
          </w:rPr>
          <w:t>4</w:t>
        </w:r>
      </w:hyperlink>
      <w:r w:rsidR="006D73BA">
        <w:rPr>
          <w:rStyle w:val="Hyperlink"/>
        </w:rPr>
        <w:t>,</w:t>
      </w:r>
      <w:r w:rsidR="006D73BA">
        <w:t xml:space="preserve"> </w:t>
      </w:r>
      <w:r w:rsidR="001B5CE6" w:rsidRPr="008C618F">
        <w:rPr>
          <w:rStyle w:val="Strong"/>
        </w:rPr>
        <w:t>Phase 3, resource 2 – ethos, pathos and logos</w:t>
      </w:r>
      <w:r w:rsidR="002B1065">
        <w:t xml:space="preserve">, including activities for students to </w:t>
      </w:r>
      <w:r w:rsidR="00027076">
        <w:t xml:space="preserve">complete that look specifically </w:t>
      </w:r>
      <w:r w:rsidR="00161429">
        <w:t xml:space="preserve">at </w:t>
      </w:r>
      <w:r w:rsidR="00027076">
        <w:t>speech</w:t>
      </w:r>
      <w:r w:rsidR="00161429">
        <w:t>es</w:t>
      </w:r>
      <w:r w:rsidR="008C618F">
        <w:t>.</w:t>
      </w:r>
      <w:r w:rsidR="00161429">
        <w:t xml:space="preserve"> </w:t>
      </w:r>
      <w:r w:rsidR="00C3191B">
        <w:t xml:space="preserve">Teacher discretion should be used as to whether </w:t>
      </w:r>
      <w:r w:rsidR="0036580C">
        <w:t xml:space="preserve">your class should revisit this resource, or if </w:t>
      </w:r>
      <w:r w:rsidR="00A24F82">
        <w:t>a refresher could be beneficial such as in the s</w:t>
      </w:r>
      <w:r w:rsidR="004C256A">
        <w:t xml:space="preserve">hort </w:t>
      </w:r>
      <w:r w:rsidR="00016EA7">
        <w:t>YouTube</w:t>
      </w:r>
      <w:r w:rsidR="004C256A">
        <w:t xml:space="preserve"> video </w:t>
      </w:r>
      <w:hyperlink r:id="rId19" w:history="1">
        <w:r w:rsidR="008349B4">
          <w:rPr>
            <w:rStyle w:val="Hyperlink"/>
          </w:rPr>
          <w:t>An Introduction to Ethos, Logos and Pathos (4:19)</w:t>
        </w:r>
      </w:hyperlink>
      <w:r w:rsidR="00E33089">
        <w:t xml:space="preserve">. Students will need an understanding of these concepts to complete the </w:t>
      </w:r>
      <w:r w:rsidR="00F41013">
        <w:t>activity.</w:t>
      </w:r>
    </w:p>
    <w:p w14:paraId="27A76358" w14:textId="4E80619D" w:rsidR="008D2220" w:rsidRDefault="00F41013" w:rsidP="009A67E6">
      <w:pPr>
        <w:pStyle w:val="FeatureBox3"/>
      </w:pPr>
      <w:r w:rsidRPr="00F41013">
        <w:rPr>
          <w:rStyle w:val="Strong"/>
        </w:rPr>
        <w:t>Student note</w:t>
      </w:r>
      <w:r>
        <w:t>:</w:t>
      </w:r>
      <w:r w:rsidR="00E05D26">
        <w:t xml:space="preserve"> one of the guiding principles of </w:t>
      </w:r>
      <w:r w:rsidR="00FD2DAF">
        <w:t>pitching</w:t>
      </w:r>
      <w:r w:rsidR="00E05D26">
        <w:t xml:space="preserve"> a product has not changed throughout time</w:t>
      </w:r>
      <w:r w:rsidR="00D02408">
        <w:t xml:space="preserve"> and this is the appeal to ethos, pathos and logos.</w:t>
      </w:r>
      <w:r w:rsidR="00FD2DAF">
        <w:t xml:space="preserve"> Research will always need to be conducted</w:t>
      </w:r>
      <w:r w:rsidR="009A67E6">
        <w:t xml:space="preserve"> to understand your audience, your product and the most effective way you can ‘pitch</w:t>
      </w:r>
      <w:r w:rsidR="008A4493">
        <w:t>’</w:t>
      </w:r>
      <w:r w:rsidR="009A67E6">
        <w:t xml:space="preserve"> your idea.</w:t>
      </w:r>
      <w:r w:rsidR="006A1051">
        <w:t xml:space="preserve"> However, the essential </w:t>
      </w:r>
      <w:r w:rsidR="00166226">
        <w:t>reasoning of appealing to our audience’s emotions, logic or</w:t>
      </w:r>
      <w:r w:rsidR="00C90623">
        <w:t xml:space="preserve"> credibility of the presenter has not changed over</w:t>
      </w:r>
      <w:r w:rsidR="008A4493">
        <w:t xml:space="preserve"> </w:t>
      </w:r>
      <w:r w:rsidR="00C90623">
        <w:t>time.</w:t>
      </w:r>
    </w:p>
    <w:p w14:paraId="23077C64" w14:textId="2E2DAC69" w:rsidR="00E61C1C" w:rsidRPr="00C24D69" w:rsidRDefault="00421B51">
      <w:pPr>
        <w:pStyle w:val="ListNumber"/>
        <w:numPr>
          <w:ilvl w:val="0"/>
          <w:numId w:val="72"/>
        </w:numPr>
      </w:pPr>
      <w:r w:rsidRPr="00C24D69">
        <w:t>Consider</w:t>
      </w:r>
      <w:r w:rsidR="0051635A" w:rsidRPr="00C24D69">
        <w:t xml:space="preserve"> the term ‘pitch’</w:t>
      </w:r>
      <w:r w:rsidR="00047F4D" w:rsidRPr="00C24D69">
        <w:t>. Y</w:t>
      </w:r>
      <w:r w:rsidR="00843387" w:rsidRPr="00C24D69">
        <w:t>ou may have heard this before</w:t>
      </w:r>
      <w:r w:rsidR="003C6E34" w:rsidRPr="00C24D69">
        <w:t xml:space="preserve"> but in a different context</w:t>
      </w:r>
      <w:r w:rsidR="00943D93" w:rsidRPr="00C24D69">
        <w:t xml:space="preserve"> such as baseball</w:t>
      </w:r>
      <w:r w:rsidR="002D1CEB" w:rsidRPr="00C24D69">
        <w:t>. Explain</w:t>
      </w:r>
      <w:r w:rsidR="004462D1" w:rsidRPr="00C24D69">
        <w:t xml:space="preserve"> how</w:t>
      </w:r>
      <w:r w:rsidR="003A28A4" w:rsidRPr="00C24D69">
        <w:t xml:space="preserve"> these </w:t>
      </w:r>
      <w:r w:rsidR="00E02EE0">
        <w:t>2</w:t>
      </w:r>
      <w:r w:rsidR="00E02EE0" w:rsidRPr="00C24D69">
        <w:t xml:space="preserve"> </w:t>
      </w:r>
      <w:r w:rsidR="003A28A4" w:rsidRPr="00C24D69">
        <w:t>ways of using the word may be linked.</w:t>
      </w:r>
    </w:p>
    <w:p w14:paraId="261210D0" w14:textId="1B679D02" w:rsidR="0015242B" w:rsidRDefault="00626346" w:rsidP="00626346">
      <w:pPr>
        <w:pStyle w:val="Caption"/>
      </w:pPr>
      <w:r>
        <w:t xml:space="preserve">Table </w:t>
      </w:r>
      <w:r w:rsidR="00711820">
        <w:fldChar w:fldCharType="begin"/>
      </w:r>
      <w:r w:rsidR="00711820">
        <w:instrText xml:space="preserve"> SEQ Table \* ARABIC </w:instrText>
      </w:r>
      <w:r w:rsidR="00711820">
        <w:fldChar w:fldCharType="separate"/>
      </w:r>
      <w:r w:rsidR="007D1B4D">
        <w:rPr>
          <w:noProof/>
        </w:rPr>
        <w:t>3</w:t>
      </w:r>
      <w:r w:rsidR="00711820">
        <w:rPr>
          <w:noProof/>
        </w:rPr>
        <w:fldChar w:fldCharType="end"/>
      </w:r>
      <w:r>
        <w:t xml:space="preserve"> </w:t>
      </w:r>
      <w:r w:rsidR="00764180">
        <w:t>–</w:t>
      </w:r>
      <w:r>
        <w:t xml:space="preserve"> explaining the </w:t>
      </w:r>
      <w:r w:rsidR="00E02EE0">
        <w:t xml:space="preserve">2 </w:t>
      </w:r>
      <w:r>
        <w:t xml:space="preserve">meanings of </w:t>
      </w:r>
      <w:r w:rsidR="00E02EE0">
        <w:t>‘</w:t>
      </w:r>
      <w:r>
        <w:t>pitch</w:t>
      </w:r>
      <w:r w:rsidR="00E02EE0">
        <w:t>’</w:t>
      </w:r>
    </w:p>
    <w:tbl>
      <w:tblPr>
        <w:tblStyle w:val="Tableheader"/>
        <w:tblW w:w="0" w:type="auto"/>
        <w:tblLook w:val="04A0" w:firstRow="1" w:lastRow="0" w:firstColumn="1" w:lastColumn="0" w:noHBand="0" w:noVBand="1"/>
        <w:tblDescription w:val="Two meanings of the word pitch with space for student explanation."/>
      </w:tblPr>
      <w:tblGrid>
        <w:gridCol w:w="9628"/>
      </w:tblGrid>
      <w:tr w:rsidR="00131DA6" w14:paraId="69787E31" w14:textId="77777777" w:rsidTr="00131D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151F3672" w14:textId="4422CC47" w:rsidR="00131DA6" w:rsidRPr="001C4365" w:rsidRDefault="00764547" w:rsidP="001C4365">
            <w:r w:rsidRPr="001C4365">
              <w:t xml:space="preserve">Explain how </w:t>
            </w:r>
            <w:r w:rsidR="009A6DD7" w:rsidRPr="001C4365">
              <w:t xml:space="preserve">the term </w:t>
            </w:r>
            <w:r w:rsidRPr="001C4365">
              <w:t>‘pitch’</w:t>
            </w:r>
            <w:r w:rsidR="009A6DD7" w:rsidRPr="001C4365">
              <w:t xml:space="preserve"> </w:t>
            </w:r>
            <w:r w:rsidR="00DA2EA8">
              <w:t xml:space="preserve">is </w:t>
            </w:r>
            <w:r w:rsidR="009A6DD7" w:rsidRPr="001C4365">
              <w:t>used in different contexts</w:t>
            </w:r>
          </w:p>
        </w:tc>
      </w:tr>
      <w:tr w:rsidR="00131DA6" w14:paraId="38FA4DE3" w14:textId="77777777" w:rsidTr="00131D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4E8E0247" w14:textId="77777777" w:rsidR="00131DA6" w:rsidRPr="001C4365" w:rsidRDefault="00131DA6" w:rsidP="001C4365"/>
        </w:tc>
      </w:tr>
    </w:tbl>
    <w:p w14:paraId="76F86550" w14:textId="5421780D" w:rsidR="00856D00" w:rsidRPr="00C24D69" w:rsidRDefault="00F309BF" w:rsidP="006B2555">
      <w:pPr>
        <w:pStyle w:val="ListNumber"/>
      </w:pPr>
      <w:r w:rsidRPr="00C24D69">
        <w:t>In your own words give a definition of the following terms:</w:t>
      </w:r>
    </w:p>
    <w:p w14:paraId="44E0569C" w14:textId="3B77CB1C" w:rsidR="0008543B" w:rsidRDefault="0008543B" w:rsidP="0008543B">
      <w:pPr>
        <w:pStyle w:val="Caption"/>
      </w:pPr>
      <w:r>
        <w:t xml:space="preserve">Table </w:t>
      </w:r>
      <w:r w:rsidR="00711820">
        <w:fldChar w:fldCharType="begin"/>
      </w:r>
      <w:r w:rsidR="00711820">
        <w:instrText xml:space="preserve"> SEQ Table \* ARABIC </w:instrText>
      </w:r>
      <w:r w:rsidR="00711820">
        <w:fldChar w:fldCharType="separate"/>
      </w:r>
      <w:r w:rsidR="007D1B4D">
        <w:rPr>
          <w:noProof/>
        </w:rPr>
        <w:t>4</w:t>
      </w:r>
      <w:r w:rsidR="00711820">
        <w:rPr>
          <w:noProof/>
        </w:rPr>
        <w:fldChar w:fldCharType="end"/>
      </w:r>
      <w:r>
        <w:t xml:space="preserve"> </w:t>
      </w:r>
      <w:r w:rsidR="00764180">
        <w:t>–</w:t>
      </w:r>
      <w:r>
        <w:t xml:space="preserve"> defining ethos, logos and pathos</w:t>
      </w:r>
    </w:p>
    <w:tbl>
      <w:tblPr>
        <w:tblStyle w:val="Tableheader"/>
        <w:tblW w:w="0" w:type="auto"/>
        <w:tblLook w:val="04A0" w:firstRow="1" w:lastRow="0" w:firstColumn="1" w:lastColumn="0" w:noHBand="0" w:noVBand="1"/>
        <w:tblDescription w:val="The left hand column gives you the terms ethos, logos and pathos which you need to define in the right hand column, where space has been left for your response."/>
      </w:tblPr>
      <w:tblGrid>
        <w:gridCol w:w="2405"/>
        <w:gridCol w:w="7223"/>
      </w:tblGrid>
      <w:tr w:rsidR="0008543B" w:rsidRPr="001C4365" w14:paraId="6B4C64F1" w14:textId="77777777" w:rsidTr="000854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C4661CB" w14:textId="5535236A" w:rsidR="0008543B" w:rsidRPr="001C4365" w:rsidRDefault="0008543B" w:rsidP="001C4365">
            <w:r w:rsidRPr="001C4365">
              <w:t>Term</w:t>
            </w:r>
          </w:p>
        </w:tc>
        <w:tc>
          <w:tcPr>
            <w:tcW w:w="7223" w:type="dxa"/>
          </w:tcPr>
          <w:p w14:paraId="532270C0" w14:textId="12E3670A" w:rsidR="0008543B" w:rsidRPr="001C4365" w:rsidRDefault="0008543B" w:rsidP="001C4365">
            <w:pPr>
              <w:cnfStyle w:val="100000000000" w:firstRow="1" w:lastRow="0" w:firstColumn="0" w:lastColumn="0" w:oddVBand="0" w:evenVBand="0" w:oddHBand="0" w:evenHBand="0" w:firstRowFirstColumn="0" w:firstRowLastColumn="0" w:lastRowFirstColumn="0" w:lastRowLastColumn="0"/>
            </w:pPr>
            <w:r w:rsidRPr="001C4365">
              <w:t>Your definition</w:t>
            </w:r>
          </w:p>
        </w:tc>
      </w:tr>
      <w:tr w:rsidR="0008543B" w:rsidRPr="001C4365" w14:paraId="6645EB48" w14:textId="77777777" w:rsidTr="000854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CC960AB" w14:textId="653B6DB5" w:rsidR="0008543B" w:rsidRPr="001C4365" w:rsidRDefault="0008543B" w:rsidP="001C4365">
            <w:r w:rsidRPr="001C4365">
              <w:t>Ethos</w:t>
            </w:r>
          </w:p>
        </w:tc>
        <w:tc>
          <w:tcPr>
            <w:tcW w:w="7223" w:type="dxa"/>
          </w:tcPr>
          <w:p w14:paraId="048E685A" w14:textId="77777777" w:rsidR="0008543B" w:rsidRPr="001C4365" w:rsidRDefault="0008543B" w:rsidP="001C4365">
            <w:pPr>
              <w:cnfStyle w:val="000000100000" w:firstRow="0" w:lastRow="0" w:firstColumn="0" w:lastColumn="0" w:oddVBand="0" w:evenVBand="0" w:oddHBand="1" w:evenHBand="0" w:firstRowFirstColumn="0" w:firstRowLastColumn="0" w:lastRowFirstColumn="0" w:lastRowLastColumn="0"/>
            </w:pPr>
          </w:p>
        </w:tc>
      </w:tr>
      <w:tr w:rsidR="0008543B" w:rsidRPr="001C4365" w14:paraId="646B9195" w14:textId="77777777" w:rsidTr="0008543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36017E7" w14:textId="6C1BB669" w:rsidR="0008543B" w:rsidRPr="001C4365" w:rsidRDefault="0008543B" w:rsidP="001C4365">
            <w:r w:rsidRPr="001C4365">
              <w:t>Logos</w:t>
            </w:r>
          </w:p>
        </w:tc>
        <w:tc>
          <w:tcPr>
            <w:tcW w:w="7223" w:type="dxa"/>
          </w:tcPr>
          <w:p w14:paraId="3881BE3A" w14:textId="77777777" w:rsidR="0008543B" w:rsidRPr="001C4365" w:rsidRDefault="0008543B" w:rsidP="001C4365">
            <w:pPr>
              <w:cnfStyle w:val="000000010000" w:firstRow="0" w:lastRow="0" w:firstColumn="0" w:lastColumn="0" w:oddVBand="0" w:evenVBand="0" w:oddHBand="0" w:evenHBand="1" w:firstRowFirstColumn="0" w:firstRowLastColumn="0" w:lastRowFirstColumn="0" w:lastRowLastColumn="0"/>
            </w:pPr>
          </w:p>
        </w:tc>
      </w:tr>
      <w:tr w:rsidR="0008543B" w:rsidRPr="001C4365" w14:paraId="4F36E9FA" w14:textId="77777777" w:rsidTr="000854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DBCEB28" w14:textId="3E27A606" w:rsidR="0008543B" w:rsidRPr="001C4365" w:rsidRDefault="0008543B" w:rsidP="001C4365">
            <w:r w:rsidRPr="001C4365">
              <w:lastRenderedPageBreak/>
              <w:t>Pathos</w:t>
            </w:r>
          </w:p>
        </w:tc>
        <w:tc>
          <w:tcPr>
            <w:tcW w:w="7223" w:type="dxa"/>
          </w:tcPr>
          <w:p w14:paraId="239611D5" w14:textId="77777777" w:rsidR="0008543B" w:rsidRPr="001C4365" w:rsidRDefault="0008543B" w:rsidP="001C4365">
            <w:pPr>
              <w:cnfStyle w:val="000000100000" w:firstRow="0" w:lastRow="0" w:firstColumn="0" w:lastColumn="0" w:oddVBand="0" w:evenVBand="0" w:oddHBand="1" w:evenHBand="0" w:firstRowFirstColumn="0" w:firstRowLastColumn="0" w:lastRowFirstColumn="0" w:lastRowLastColumn="0"/>
            </w:pPr>
          </w:p>
        </w:tc>
      </w:tr>
    </w:tbl>
    <w:p w14:paraId="246B7F0B" w14:textId="596F931F" w:rsidR="002233AE" w:rsidRPr="00C24D69" w:rsidRDefault="009A67E6" w:rsidP="006B2555">
      <w:pPr>
        <w:pStyle w:val="ListNumber"/>
      </w:pPr>
      <w:r w:rsidRPr="00C24D69">
        <w:t xml:space="preserve">Read the extracts </w:t>
      </w:r>
      <w:r w:rsidR="00240B12" w:rsidRPr="00C24D69">
        <w:t xml:space="preserve">in the table below from selected advertising </w:t>
      </w:r>
      <w:r w:rsidR="00A63459" w:rsidRPr="00C24D69">
        <w:t>campaigns.</w:t>
      </w:r>
    </w:p>
    <w:p w14:paraId="51449FA1" w14:textId="7FDD184F" w:rsidR="00341E2C" w:rsidRPr="00C24D69" w:rsidRDefault="008A1FF4" w:rsidP="006B2555">
      <w:pPr>
        <w:pStyle w:val="ListNumber"/>
      </w:pPr>
      <w:r w:rsidRPr="00C24D69">
        <w:t>Identify if each example contains an appeal to ethos,</w:t>
      </w:r>
      <w:r w:rsidR="00341E2C" w:rsidRPr="00C24D69">
        <w:t xml:space="preserve"> pathos or</w:t>
      </w:r>
      <w:r w:rsidRPr="00C24D69">
        <w:t xml:space="preserve"> logos</w:t>
      </w:r>
      <w:r w:rsidR="00341E2C" w:rsidRPr="00C24D69">
        <w:t>.</w:t>
      </w:r>
    </w:p>
    <w:p w14:paraId="7F08E3A0" w14:textId="77777777" w:rsidR="004C174B" w:rsidRPr="00C24D69" w:rsidRDefault="00341E2C" w:rsidP="006B2555">
      <w:pPr>
        <w:pStyle w:val="ListNumber"/>
      </w:pPr>
      <w:r w:rsidRPr="00C24D69">
        <w:t>Explain your choices</w:t>
      </w:r>
      <w:r w:rsidR="00CB0381" w:rsidRPr="00C24D69">
        <w:t xml:space="preserve"> citing evidence to support your claim.</w:t>
      </w:r>
    </w:p>
    <w:p w14:paraId="340EAEEF" w14:textId="5DB090CE" w:rsidR="00B30790" w:rsidRPr="00C24D69" w:rsidRDefault="00B30790" w:rsidP="006B2555">
      <w:pPr>
        <w:pStyle w:val="ListNumber"/>
      </w:pPr>
      <w:r w:rsidRPr="00C24D69">
        <w:t xml:space="preserve">In the blank space provided in the </w:t>
      </w:r>
      <w:r w:rsidR="009A162D" w:rsidRPr="00C24D69">
        <w:t xml:space="preserve">last box of the </w:t>
      </w:r>
      <w:r w:rsidRPr="00C24D69">
        <w:t>table below explain</w:t>
      </w:r>
      <w:r w:rsidR="00485904" w:rsidRPr="00C24D69">
        <w:t xml:space="preserve"> how you used ethos, pathos </w:t>
      </w:r>
      <w:r w:rsidR="009A162D" w:rsidRPr="00C24D69">
        <w:t>or</w:t>
      </w:r>
      <w:r w:rsidR="00485904" w:rsidRPr="00C24D69">
        <w:t xml:space="preserve"> logos in selling your </w:t>
      </w:r>
      <w:r w:rsidR="00D96BA1" w:rsidRPr="00C24D69">
        <w:t>group</w:t>
      </w:r>
      <w:r w:rsidR="00C9638E">
        <w:t>’</w:t>
      </w:r>
      <w:r w:rsidR="00D96BA1" w:rsidRPr="00C24D69">
        <w:t>s</w:t>
      </w:r>
      <w:r w:rsidR="00485904" w:rsidRPr="00C24D69">
        <w:t xml:space="preserve"> product</w:t>
      </w:r>
      <w:r w:rsidR="00D96BA1" w:rsidRPr="00C24D69">
        <w:t>.</w:t>
      </w:r>
    </w:p>
    <w:p w14:paraId="0823AED5" w14:textId="33A2FF67" w:rsidR="00240B12" w:rsidRDefault="008A1FF4" w:rsidP="007C6DA4">
      <w:pPr>
        <w:pStyle w:val="Caption"/>
      </w:pPr>
      <w:r>
        <w:t xml:space="preserve"> </w:t>
      </w:r>
      <w:r w:rsidR="007C6DA4">
        <w:t xml:space="preserve">Table </w:t>
      </w:r>
      <w:r w:rsidR="00711820">
        <w:fldChar w:fldCharType="begin"/>
      </w:r>
      <w:r w:rsidR="00711820">
        <w:instrText xml:space="preserve"> SEQ Table \* ARABIC </w:instrText>
      </w:r>
      <w:r w:rsidR="00711820">
        <w:fldChar w:fldCharType="separate"/>
      </w:r>
      <w:r w:rsidR="007D1B4D">
        <w:rPr>
          <w:noProof/>
        </w:rPr>
        <w:t>5</w:t>
      </w:r>
      <w:r w:rsidR="00711820">
        <w:rPr>
          <w:noProof/>
        </w:rPr>
        <w:fldChar w:fldCharType="end"/>
      </w:r>
      <w:r w:rsidR="007C6DA4">
        <w:t xml:space="preserve"> </w:t>
      </w:r>
      <w:r w:rsidR="00764180">
        <w:t>–</w:t>
      </w:r>
      <w:r w:rsidR="007C6DA4">
        <w:t xml:space="preserve"> </w:t>
      </w:r>
      <w:r w:rsidR="000F7BA6">
        <w:t>finding</w:t>
      </w:r>
      <w:r w:rsidR="00764180">
        <w:t xml:space="preserve"> </w:t>
      </w:r>
      <w:r w:rsidR="007C6DA4">
        <w:t>ethos, pathos or logos in advertising</w:t>
      </w:r>
    </w:p>
    <w:tbl>
      <w:tblPr>
        <w:tblStyle w:val="Tableheader"/>
        <w:tblW w:w="0" w:type="auto"/>
        <w:tblLook w:val="04A0" w:firstRow="1" w:lastRow="0" w:firstColumn="1" w:lastColumn="0" w:noHBand="0" w:noVBand="1"/>
        <w:tblDescription w:val="Table detailing examples of advertising and students to decide whether ethos, pathos and logos used. Blank cells have been left for students to respond."/>
      </w:tblPr>
      <w:tblGrid>
        <w:gridCol w:w="4957"/>
        <w:gridCol w:w="1275"/>
        <w:gridCol w:w="3396"/>
      </w:tblGrid>
      <w:tr w:rsidR="007A2BB1" w14:paraId="49C5263D" w14:textId="77777777" w:rsidTr="00F121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18034864" w14:textId="77777777" w:rsidR="007A2BB1" w:rsidRDefault="007A2BB1">
            <w:bookmarkStart w:id="21" w:name="_Hlk178154677"/>
            <w:r>
              <w:t>Example</w:t>
            </w:r>
          </w:p>
        </w:tc>
        <w:tc>
          <w:tcPr>
            <w:tcW w:w="1275" w:type="dxa"/>
          </w:tcPr>
          <w:p w14:paraId="50FCD601" w14:textId="77777777" w:rsidR="007A2BB1" w:rsidRDefault="007A2BB1">
            <w:pPr>
              <w:cnfStyle w:val="100000000000" w:firstRow="1" w:lastRow="0" w:firstColumn="0" w:lastColumn="0" w:oddVBand="0" w:evenVBand="0" w:oddHBand="0" w:evenHBand="0" w:firstRowFirstColumn="0" w:firstRowLastColumn="0" w:lastRowFirstColumn="0" w:lastRowLastColumn="0"/>
            </w:pPr>
            <w:r>
              <w:t>Ethos, pathos or logos</w:t>
            </w:r>
          </w:p>
        </w:tc>
        <w:tc>
          <w:tcPr>
            <w:tcW w:w="3396" w:type="dxa"/>
          </w:tcPr>
          <w:p w14:paraId="0EAACE9D" w14:textId="77777777" w:rsidR="007A2BB1" w:rsidRDefault="007A2BB1">
            <w:pPr>
              <w:cnfStyle w:val="100000000000" w:firstRow="1" w:lastRow="0" w:firstColumn="0" w:lastColumn="0" w:oddVBand="0" w:evenVBand="0" w:oddHBand="0" w:evenHBand="0" w:firstRowFirstColumn="0" w:firstRowLastColumn="0" w:lastRowFirstColumn="0" w:lastRowLastColumn="0"/>
            </w:pPr>
            <w:r>
              <w:t>Explanation of choice</w:t>
            </w:r>
          </w:p>
        </w:tc>
      </w:tr>
      <w:tr w:rsidR="007A2BB1" w14:paraId="3FEF77A8" w14:textId="77777777" w:rsidTr="00F12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2B58DDC2" w14:textId="559099BD" w:rsidR="007A2BB1" w:rsidRDefault="00454CC9">
            <w:r w:rsidRPr="00454CC9">
              <w:t>A bag of chips can bring the whole family together.</w:t>
            </w:r>
          </w:p>
        </w:tc>
        <w:tc>
          <w:tcPr>
            <w:tcW w:w="1275" w:type="dxa"/>
          </w:tcPr>
          <w:p w14:paraId="0B402F06" w14:textId="77777777" w:rsidR="007A2BB1" w:rsidRDefault="007A2BB1">
            <w:pPr>
              <w:cnfStyle w:val="000000100000" w:firstRow="0" w:lastRow="0" w:firstColumn="0" w:lastColumn="0" w:oddVBand="0" w:evenVBand="0" w:oddHBand="1" w:evenHBand="0" w:firstRowFirstColumn="0" w:firstRowLastColumn="0" w:lastRowFirstColumn="0" w:lastRowLastColumn="0"/>
            </w:pPr>
          </w:p>
        </w:tc>
        <w:tc>
          <w:tcPr>
            <w:tcW w:w="3396" w:type="dxa"/>
          </w:tcPr>
          <w:p w14:paraId="3858C0F6" w14:textId="77777777" w:rsidR="007A2BB1" w:rsidRDefault="007A2BB1">
            <w:pPr>
              <w:cnfStyle w:val="000000100000" w:firstRow="0" w:lastRow="0" w:firstColumn="0" w:lastColumn="0" w:oddVBand="0" w:evenVBand="0" w:oddHBand="1" w:evenHBand="0" w:firstRowFirstColumn="0" w:firstRowLastColumn="0" w:lastRowFirstColumn="0" w:lastRowLastColumn="0"/>
            </w:pPr>
          </w:p>
        </w:tc>
      </w:tr>
      <w:tr w:rsidR="007A2BB1" w14:paraId="4CB0002E" w14:textId="77777777" w:rsidTr="00F121B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60CE3D26" w14:textId="73E0A06C" w:rsidR="007A2BB1" w:rsidRDefault="00080E37">
            <w:r>
              <w:t xml:space="preserve">One glass of </w:t>
            </w:r>
            <w:r w:rsidR="00B8686D">
              <w:t xml:space="preserve">Bondi orange juice </w:t>
            </w:r>
            <w:r w:rsidR="00452DF9">
              <w:t>contains 75% of your daily Vitamin C needs</w:t>
            </w:r>
            <w:r w:rsidR="00C9638E">
              <w:t>.</w:t>
            </w:r>
          </w:p>
        </w:tc>
        <w:tc>
          <w:tcPr>
            <w:tcW w:w="1275" w:type="dxa"/>
          </w:tcPr>
          <w:p w14:paraId="630CC1D4" w14:textId="77777777" w:rsidR="007A2BB1" w:rsidRDefault="007A2BB1">
            <w:pPr>
              <w:cnfStyle w:val="000000010000" w:firstRow="0" w:lastRow="0" w:firstColumn="0" w:lastColumn="0" w:oddVBand="0" w:evenVBand="0" w:oddHBand="0" w:evenHBand="1" w:firstRowFirstColumn="0" w:firstRowLastColumn="0" w:lastRowFirstColumn="0" w:lastRowLastColumn="0"/>
            </w:pPr>
          </w:p>
        </w:tc>
        <w:tc>
          <w:tcPr>
            <w:tcW w:w="3396" w:type="dxa"/>
          </w:tcPr>
          <w:p w14:paraId="7B74D8D9" w14:textId="77777777" w:rsidR="007A2BB1" w:rsidRDefault="007A2BB1">
            <w:pPr>
              <w:cnfStyle w:val="000000010000" w:firstRow="0" w:lastRow="0" w:firstColumn="0" w:lastColumn="0" w:oddVBand="0" w:evenVBand="0" w:oddHBand="0" w:evenHBand="1" w:firstRowFirstColumn="0" w:firstRowLastColumn="0" w:lastRowFirstColumn="0" w:lastRowLastColumn="0"/>
            </w:pPr>
          </w:p>
        </w:tc>
      </w:tr>
      <w:tr w:rsidR="007A2BB1" w14:paraId="222027C0" w14:textId="77777777" w:rsidTr="00F12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1703CE96" w14:textId="7A8F6668" w:rsidR="007A2BB1" w:rsidRDefault="00F91FD5">
            <w:r>
              <w:t xml:space="preserve">The only way to true happiness is the feeling you get sitting </w:t>
            </w:r>
            <w:r w:rsidR="002C7641">
              <w:t>in</w:t>
            </w:r>
            <w:r w:rsidR="00ED1E58">
              <w:t xml:space="preserve">side your new </w:t>
            </w:r>
            <w:r w:rsidR="005929A7">
              <w:t>car.</w:t>
            </w:r>
          </w:p>
        </w:tc>
        <w:tc>
          <w:tcPr>
            <w:tcW w:w="1275" w:type="dxa"/>
          </w:tcPr>
          <w:p w14:paraId="08191D39" w14:textId="77777777" w:rsidR="007A2BB1" w:rsidRDefault="007A2BB1">
            <w:pPr>
              <w:cnfStyle w:val="000000100000" w:firstRow="0" w:lastRow="0" w:firstColumn="0" w:lastColumn="0" w:oddVBand="0" w:evenVBand="0" w:oddHBand="1" w:evenHBand="0" w:firstRowFirstColumn="0" w:firstRowLastColumn="0" w:lastRowFirstColumn="0" w:lastRowLastColumn="0"/>
            </w:pPr>
          </w:p>
        </w:tc>
        <w:tc>
          <w:tcPr>
            <w:tcW w:w="3396" w:type="dxa"/>
          </w:tcPr>
          <w:p w14:paraId="4682C72F" w14:textId="77777777" w:rsidR="007A2BB1" w:rsidRDefault="007A2BB1">
            <w:pPr>
              <w:cnfStyle w:val="000000100000" w:firstRow="0" w:lastRow="0" w:firstColumn="0" w:lastColumn="0" w:oddVBand="0" w:evenVBand="0" w:oddHBand="1" w:evenHBand="0" w:firstRowFirstColumn="0" w:firstRowLastColumn="0" w:lastRowFirstColumn="0" w:lastRowLastColumn="0"/>
            </w:pPr>
          </w:p>
        </w:tc>
      </w:tr>
      <w:tr w:rsidR="007A2BB1" w14:paraId="7FA6DF83" w14:textId="77777777" w:rsidTr="00F121B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46A1A3C7" w14:textId="5FFA8828" w:rsidR="007A2BB1" w:rsidRDefault="005E289B">
            <w:r w:rsidRPr="005E289B">
              <w:t xml:space="preserve">As a </w:t>
            </w:r>
            <w:r w:rsidR="00C9638E">
              <w:t>3</w:t>
            </w:r>
            <w:r w:rsidRPr="005E289B">
              <w:t xml:space="preserve">-time Olympic gold </w:t>
            </w:r>
            <w:r w:rsidR="00754561" w:rsidRPr="005E289B">
              <w:t>medallis</w:t>
            </w:r>
            <w:r w:rsidR="00754561" w:rsidRPr="00C9638E">
              <w:rPr>
                <w:bCs/>
              </w:rPr>
              <w:t>t</w:t>
            </w:r>
            <w:r w:rsidRPr="005E289B">
              <w:t>, I can assure you that this energy drink will improve your fitness and stamina.</w:t>
            </w:r>
          </w:p>
        </w:tc>
        <w:tc>
          <w:tcPr>
            <w:tcW w:w="1275" w:type="dxa"/>
          </w:tcPr>
          <w:p w14:paraId="4214D785" w14:textId="77777777" w:rsidR="007A2BB1" w:rsidRDefault="007A2BB1">
            <w:pPr>
              <w:cnfStyle w:val="000000010000" w:firstRow="0" w:lastRow="0" w:firstColumn="0" w:lastColumn="0" w:oddVBand="0" w:evenVBand="0" w:oddHBand="0" w:evenHBand="1" w:firstRowFirstColumn="0" w:firstRowLastColumn="0" w:lastRowFirstColumn="0" w:lastRowLastColumn="0"/>
            </w:pPr>
          </w:p>
        </w:tc>
        <w:tc>
          <w:tcPr>
            <w:tcW w:w="3396" w:type="dxa"/>
          </w:tcPr>
          <w:p w14:paraId="349CD512" w14:textId="77777777" w:rsidR="007A2BB1" w:rsidRDefault="007A2BB1">
            <w:pPr>
              <w:cnfStyle w:val="000000010000" w:firstRow="0" w:lastRow="0" w:firstColumn="0" w:lastColumn="0" w:oddVBand="0" w:evenVBand="0" w:oddHBand="0" w:evenHBand="1" w:firstRowFirstColumn="0" w:firstRowLastColumn="0" w:lastRowFirstColumn="0" w:lastRowLastColumn="0"/>
            </w:pPr>
          </w:p>
        </w:tc>
      </w:tr>
      <w:tr w:rsidR="00DA0DB9" w14:paraId="1271F552" w14:textId="77777777" w:rsidTr="00F12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5EFCA26A" w14:textId="2B388976" w:rsidR="00DA0DB9" w:rsidRPr="005E289B" w:rsidRDefault="00764429">
            <w:r>
              <w:t>Don’t let bad breath hold you back</w:t>
            </w:r>
            <w:r w:rsidR="002004D2">
              <w:t>.</w:t>
            </w:r>
          </w:p>
        </w:tc>
        <w:tc>
          <w:tcPr>
            <w:tcW w:w="1275" w:type="dxa"/>
          </w:tcPr>
          <w:p w14:paraId="1CEF96A6" w14:textId="77777777" w:rsidR="00DA0DB9" w:rsidRDefault="00DA0DB9">
            <w:pPr>
              <w:cnfStyle w:val="000000100000" w:firstRow="0" w:lastRow="0" w:firstColumn="0" w:lastColumn="0" w:oddVBand="0" w:evenVBand="0" w:oddHBand="1" w:evenHBand="0" w:firstRowFirstColumn="0" w:firstRowLastColumn="0" w:lastRowFirstColumn="0" w:lastRowLastColumn="0"/>
            </w:pPr>
          </w:p>
        </w:tc>
        <w:tc>
          <w:tcPr>
            <w:tcW w:w="3396" w:type="dxa"/>
          </w:tcPr>
          <w:p w14:paraId="2E73257D" w14:textId="77777777" w:rsidR="00DA0DB9" w:rsidRDefault="00DA0DB9">
            <w:pPr>
              <w:cnfStyle w:val="000000100000" w:firstRow="0" w:lastRow="0" w:firstColumn="0" w:lastColumn="0" w:oddVBand="0" w:evenVBand="0" w:oddHBand="1" w:evenHBand="0" w:firstRowFirstColumn="0" w:firstRowLastColumn="0" w:lastRowFirstColumn="0" w:lastRowLastColumn="0"/>
            </w:pPr>
          </w:p>
        </w:tc>
      </w:tr>
      <w:tr w:rsidR="007A2BB1" w14:paraId="19C8E885" w14:textId="77777777" w:rsidTr="00F121B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3FD9ABD6" w14:textId="29465CD8" w:rsidR="007A2BB1" w:rsidRDefault="00CC1BB5">
            <w:r>
              <w:t xml:space="preserve">Nine out of </w:t>
            </w:r>
            <w:r w:rsidR="00C9638E">
              <w:t xml:space="preserve">10 </w:t>
            </w:r>
            <w:r>
              <w:t xml:space="preserve">dentists agree that </w:t>
            </w:r>
            <w:r w:rsidR="00A301A4">
              <w:t>Crest-fluoride activated toothpaste</w:t>
            </w:r>
            <w:r w:rsidR="00754561">
              <w:t xml:space="preserve"> provides better whitening than any other toothpaste.</w:t>
            </w:r>
          </w:p>
        </w:tc>
        <w:tc>
          <w:tcPr>
            <w:tcW w:w="1275" w:type="dxa"/>
          </w:tcPr>
          <w:p w14:paraId="1CA20557" w14:textId="77777777" w:rsidR="007A2BB1" w:rsidRDefault="007A2BB1">
            <w:pPr>
              <w:cnfStyle w:val="000000010000" w:firstRow="0" w:lastRow="0" w:firstColumn="0" w:lastColumn="0" w:oddVBand="0" w:evenVBand="0" w:oddHBand="0" w:evenHBand="1" w:firstRowFirstColumn="0" w:firstRowLastColumn="0" w:lastRowFirstColumn="0" w:lastRowLastColumn="0"/>
            </w:pPr>
          </w:p>
        </w:tc>
        <w:tc>
          <w:tcPr>
            <w:tcW w:w="3396" w:type="dxa"/>
          </w:tcPr>
          <w:p w14:paraId="0EB390DB" w14:textId="77777777" w:rsidR="007A2BB1" w:rsidRDefault="007A2BB1">
            <w:pPr>
              <w:cnfStyle w:val="000000010000" w:firstRow="0" w:lastRow="0" w:firstColumn="0" w:lastColumn="0" w:oddVBand="0" w:evenVBand="0" w:oddHBand="0" w:evenHBand="1" w:firstRowFirstColumn="0" w:firstRowLastColumn="0" w:lastRowFirstColumn="0" w:lastRowLastColumn="0"/>
            </w:pPr>
          </w:p>
        </w:tc>
      </w:tr>
      <w:tr w:rsidR="009F3442" w14:paraId="6D500360" w14:textId="77777777" w:rsidTr="00F121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162A3B09" w14:textId="0C03C7D5" w:rsidR="00D501E3" w:rsidRDefault="00223D2C" w:rsidP="00B85DA5">
            <w:r>
              <w:lastRenderedPageBreak/>
              <w:t xml:space="preserve">(provide </w:t>
            </w:r>
            <w:r w:rsidR="00D501E3">
              <w:t>an example from your group exercise)</w:t>
            </w:r>
          </w:p>
        </w:tc>
        <w:tc>
          <w:tcPr>
            <w:tcW w:w="1275" w:type="dxa"/>
          </w:tcPr>
          <w:p w14:paraId="6D279585" w14:textId="77777777" w:rsidR="009F3442" w:rsidRDefault="009F3442">
            <w:pPr>
              <w:cnfStyle w:val="000000100000" w:firstRow="0" w:lastRow="0" w:firstColumn="0" w:lastColumn="0" w:oddVBand="0" w:evenVBand="0" w:oddHBand="1" w:evenHBand="0" w:firstRowFirstColumn="0" w:firstRowLastColumn="0" w:lastRowFirstColumn="0" w:lastRowLastColumn="0"/>
            </w:pPr>
          </w:p>
        </w:tc>
        <w:tc>
          <w:tcPr>
            <w:tcW w:w="3396" w:type="dxa"/>
          </w:tcPr>
          <w:p w14:paraId="229FF393" w14:textId="77777777" w:rsidR="009F3442" w:rsidRDefault="009F3442">
            <w:pPr>
              <w:cnfStyle w:val="000000100000" w:firstRow="0" w:lastRow="0" w:firstColumn="0" w:lastColumn="0" w:oddVBand="0" w:evenVBand="0" w:oddHBand="1" w:evenHBand="0" w:firstRowFirstColumn="0" w:firstRowLastColumn="0" w:lastRowFirstColumn="0" w:lastRowLastColumn="0"/>
            </w:pPr>
          </w:p>
        </w:tc>
      </w:tr>
      <w:bookmarkEnd w:id="21"/>
    </w:tbl>
    <w:p w14:paraId="693475F4" w14:textId="77777777" w:rsidR="003D1FC7" w:rsidRDefault="003D1FC7">
      <w:pPr>
        <w:suppressAutoHyphens w:val="0"/>
        <w:spacing w:before="0" w:after="160" w:line="259" w:lineRule="auto"/>
        <w:rPr>
          <w:rFonts w:eastAsiaTheme="majorEastAsia"/>
          <w:bCs/>
          <w:color w:val="002664"/>
          <w:sz w:val="36"/>
          <w:szCs w:val="48"/>
        </w:rPr>
      </w:pPr>
      <w:r>
        <w:br w:type="page"/>
      </w:r>
    </w:p>
    <w:p w14:paraId="4146C0B6" w14:textId="5A7A43F7" w:rsidR="00F41013" w:rsidRDefault="0095261B" w:rsidP="00EC4EF4">
      <w:pPr>
        <w:pStyle w:val="Heading2"/>
      </w:pPr>
      <w:bookmarkStart w:id="22" w:name="_Toc192500901"/>
      <w:r>
        <w:lastRenderedPageBreak/>
        <w:t xml:space="preserve">Phase 1, resource </w:t>
      </w:r>
      <w:r w:rsidR="00AD71B2">
        <w:t>1</w:t>
      </w:r>
      <w:r w:rsidR="00E8539E">
        <w:t xml:space="preserve"> – identifying </w:t>
      </w:r>
      <w:r w:rsidR="00A72F64" w:rsidRPr="00A72F64">
        <w:t>ethos, pathos and logos suggested responses</w:t>
      </w:r>
      <w:bookmarkEnd w:id="22"/>
    </w:p>
    <w:p w14:paraId="7D98A173" w14:textId="0B649D0B" w:rsidR="00930460" w:rsidRDefault="00930460" w:rsidP="00930460">
      <w:pPr>
        <w:pStyle w:val="FeatureBox2"/>
        <w:rPr>
          <w:rStyle w:val="Strong"/>
        </w:rPr>
      </w:pPr>
      <w:r w:rsidRPr="00621878">
        <w:rPr>
          <w:rStyle w:val="Strong"/>
        </w:rPr>
        <w:t xml:space="preserve">Teacher </w:t>
      </w:r>
      <w:proofErr w:type="gramStart"/>
      <w:r w:rsidRPr="00621878">
        <w:rPr>
          <w:rStyle w:val="Strong"/>
        </w:rPr>
        <w:t>note:</w:t>
      </w:r>
      <w:proofErr w:type="gramEnd"/>
      <w:r w:rsidRPr="00930460">
        <w:t xml:space="preserve"> use the following resource to check student answers</w:t>
      </w:r>
      <w:r>
        <w:t xml:space="preserve"> for </w:t>
      </w:r>
      <w:r w:rsidRPr="00930460">
        <w:rPr>
          <w:rStyle w:val="Strong"/>
        </w:rPr>
        <w:t xml:space="preserve">Phase 1, activity </w:t>
      </w:r>
      <w:r w:rsidR="005D1FC2">
        <w:rPr>
          <w:rStyle w:val="Strong"/>
        </w:rPr>
        <w:t>2</w:t>
      </w:r>
      <w:r w:rsidR="005D1FC2" w:rsidRPr="00930460">
        <w:rPr>
          <w:rStyle w:val="Strong"/>
        </w:rPr>
        <w:t xml:space="preserve"> </w:t>
      </w:r>
      <w:r w:rsidRPr="00930460">
        <w:rPr>
          <w:rStyle w:val="Strong"/>
        </w:rPr>
        <w:t>– exploring ethos, pathos and logos in advertising</w:t>
      </w:r>
      <w:r w:rsidR="006E0D7D">
        <w:rPr>
          <w:rStyle w:val="Strong"/>
        </w:rPr>
        <w:t>.</w:t>
      </w:r>
    </w:p>
    <w:p w14:paraId="5013CBAF" w14:textId="78D7BA3E" w:rsidR="006E0D7D" w:rsidRPr="006E0D7D" w:rsidRDefault="006E0D7D" w:rsidP="006E0D7D">
      <w:pPr>
        <w:pStyle w:val="Caption"/>
      </w:pPr>
      <w:r>
        <w:t xml:space="preserve">Table </w:t>
      </w:r>
      <w:r w:rsidR="00711820">
        <w:fldChar w:fldCharType="begin"/>
      </w:r>
      <w:r w:rsidR="00711820">
        <w:instrText xml:space="preserve"> SEQ Table \* ARABIC </w:instrText>
      </w:r>
      <w:r w:rsidR="00711820">
        <w:fldChar w:fldCharType="separate"/>
      </w:r>
      <w:r w:rsidR="007D1B4D">
        <w:rPr>
          <w:noProof/>
        </w:rPr>
        <w:t>6</w:t>
      </w:r>
      <w:r w:rsidR="00711820">
        <w:rPr>
          <w:noProof/>
        </w:rPr>
        <w:fldChar w:fldCharType="end"/>
      </w:r>
      <w:r>
        <w:t xml:space="preserve"> </w:t>
      </w:r>
      <w:r w:rsidR="00764180">
        <w:t>–</w:t>
      </w:r>
      <w:r>
        <w:t xml:space="preserve"> identifying ethos, pathos and logos</w:t>
      </w:r>
      <w:r w:rsidR="001E785A">
        <w:t xml:space="preserve"> suggested responses</w:t>
      </w:r>
    </w:p>
    <w:tbl>
      <w:tblPr>
        <w:tblStyle w:val="Tableheader"/>
        <w:tblW w:w="0" w:type="auto"/>
        <w:tblLook w:val="04A0" w:firstRow="1" w:lastRow="0" w:firstColumn="1" w:lastColumn="0" w:noHBand="0" w:noVBand="1"/>
        <w:tblDescription w:val="Identifying ethos, pathos and logos suggested responses with answers to the questions provided."/>
      </w:tblPr>
      <w:tblGrid>
        <w:gridCol w:w="4957"/>
        <w:gridCol w:w="1275"/>
        <w:gridCol w:w="3396"/>
      </w:tblGrid>
      <w:tr w:rsidR="00A72F64" w14:paraId="39627CE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342BFEA0" w14:textId="77777777" w:rsidR="00A72F64" w:rsidRDefault="00A72F64">
            <w:r>
              <w:t>Example</w:t>
            </w:r>
          </w:p>
        </w:tc>
        <w:tc>
          <w:tcPr>
            <w:tcW w:w="1275" w:type="dxa"/>
          </w:tcPr>
          <w:p w14:paraId="16D40EF4" w14:textId="77777777" w:rsidR="00A72F64" w:rsidRDefault="00A72F64">
            <w:pPr>
              <w:cnfStyle w:val="100000000000" w:firstRow="1" w:lastRow="0" w:firstColumn="0" w:lastColumn="0" w:oddVBand="0" w:evenVBand="0" w:oddHBand="0" w:evenHBand="0" w:firstRowFirstColumn="0" w:firstRowLastColumn="0" w:lastRowFirstColumn="0" w:lastRowLastColumn="0"/>
            </w:pPr>
            <w:r>
              <w:t>Ethos, pathos or logos</w:t>
            </w:r>
          </w:p>
        </w:tc>
        <w:tc>
          <w:tcPr>
            <w:tcW w:w="3396" w:type="dxa"/>
          </w:tcPr>
          <w:p w14:paraId="604E5D69" w14:textId="77777777" w:rsidR="00A72F64" w:rsidRDefault="00A72F64">
            <w:pPr>
              <w:cnfStyle w:val="100000000000" w:firstRow="1" w:lastRow="0" w:firstColumn="0" w:lastColumn="0" w:oddVBand="0" w:evenVBand="0" w:oddHBand="0" w:evenHBand="0" w:firstRowFirstColumn="0" w:firstRowLastColumn="0" w:lastRowFirstColumn="0" w:lastRowLastColumn="0"/>
            </w:pPr>
            <w:r>
              <w:t>Explanation of choice</w:t>
            </w:r>
          </w:p>
        </w:tc>
      </w:tr>
      <w:tr w:rsidR="00A72F64" w14:paraId="600AEAA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125DA79F" w14:textId="77777777" w:rsidR="00A72F64" w:rsidRDefault="00A72F64">
            <w:r w:rsidRPr="00454CC9">
              <w:t>A bag of chips can bring the whole family together.</w:t>
            </w:r>
          </w:p>
        </w:tc>
        <w:tc>
          <w:tcPr>
            <w:tcW w:w="1275" w:type="dxa"/>
          </w:tcPr>
          <w:p w14:paraId="2DF4371C" w14:textId="552A0142" w:rsidR="00A72F64" w:rsidRDefault="000B5EBA">
            <w:pPr>
              <w:cnfStyle w:val="000000100000" w:firstRow="0" w:lastRow="0" w:firstColumn="0" w:lastColumn="0" w:oddVBand="0" w:evenVBand="0" w:oddHBand="1" w:evenHBand="0" w:firstRowFirstColumn="0" w:firstRowLastColumn="0" w:lastRowFirstColumn="0" w:lastRowLastColumn="0"/>
            </w:pPr>
            <w:r>
              <w:t>Pathos</w:t>
            </w:r>
          </w:p>
        </w:tc>
        <w:tc>
          <w:tcPr>
            <w:tcW w:w="3396" w:type="dxa"/>
          </w:tcPr>
          <w:p w14:paraId="0CF2F76E" w14:textId="0186D917" w:rsidR="00A72F64" w:rsidRDefault="00524448">
            <w:pPr>
              <w:cnfStyle w:val="000000100000" w:firstRow="0" w:lastRow="0" w:firstColumn="0" w:lastColumn="0" w:oddVBand="0" w:evenVBand="0" w:oddHBand="1" w:evenHBand="0" w:firstRowFirstColumn="0" w:firstRowLastColumn="0" w:lastRowFirstColumn="0" w:lastRowLastColumn="0"/>
            </w:pPr>
            <w:r>
              <w:t>The advertisement is appealing to our positive emotions</w:t>
            </w:r>
            <w:r w:rsidR="0019567B">
              <w:t xml:space="preserve"> that togetherness is somehow related to chips</w:t>
            </w:r>
            <w:r w:rsidR="00335159">
              <w:t>.</w:t>
            </w:r>
          </w:p>
        </w:tc>
      </w:tr>
      <w:tr w:rsidR="00A72F64" w14:paraId="07734A3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1DD93BF9" w14:textId="74B292DE" w:rsidR="00A72F64" w:rsidRDefault="00A72F64">
            <w:r>
              <w:t>One glass of Bondi orange juice contains 75% of your daily Vitamin C needs</w:t>
            </w:r>
            <w:r w:rsidR="005D1FC2">
              <w:t>.</w:t>
            </w:r>
          </w:p>
        </w:tc>
        <w:tc>
          <w:tcPr>
            <w:tcW w:w="1275" w:type="dxa"/>
          </w:tcPr>
          <w:p w14:paraId="31DE8C7C" w14:textId="094F39DC" w:rsidR="00A72F64" w:rsidRDefault="0019567B">
            <w:pPr>
              <w:cnfStyle w:val="000000010000" w:firstRow="0" w:lastRow="0" w:firstColumn="0" w:lastColumn="0" w:oddVBand="0" w:evenVBand="0" w:oddHBand="0" w:evenHBand="1" w:firstRowFirstColumn="0" w:firstRowLastColumn="0" w:lastRowFirstColumn="0" w:lastRowLastColumn="0"/>
            </w:pPr>
            <w:r>
              <w:t>Logos</w:t>
            </w:r>
          </w:p>
        </w:tc>
        <w:tc>
          <w:tcPr>
            <w:tcW w:w="3396" w:type="dxa"/>
          </w:tcPr>
          <w:p w14:paraId="41C04065" w14:textId="1D6A4731" w:rsidR="00A72F64" w:rsidRDefault="00322465">
            <w:pPr>
              <w:cnfStyle w:val="000000010000" w:firstRow="0" w:lastRow="0" w:firstColumn="0" w:lastColumn="0" w:oddVBand="0" w:evenVBand="0" w:oddHBand="0" w:evenHBand="1" w:firstRowFirstColumn="0" w:firstRowLastColumn="0" w:lastRowFirstColumn="0" w:lastRowLastColumn="0"/>
            </w:pPr>
            <w:r>
              <w:t xml:space="preserve">The appeal here is to logic, suggesting that oranges contain </w:t>
            </w:r>
            <w:r w:rsidR="00A40D3E">
              <w:t>Vitamin</w:t>
            </w:r>
            <w:r>
              <w:t xml:space="preserve"> </w:t>
            </w:r>
            <w:r w:rsidR="00A40D3E">
              <w:t>C which they do.</w:t>
            </w:r>
          </w:p>
        </w:tc>
      </w:tr>
      <w:tr w:rsidR="00A72F64" w14:paraId="64BD664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6CF40769" w14:textId="77777777" w:rsidR="00A72F64" w:rsidRDefault="00A72F64">
            <w:r>
              <w:t>The only way to true happiness is the feeling you get sitting inside your new car.</w:t>
            </w:r>
          </w:p>
        </w:tc>
        <w:tc>
          <w:tcPr>
            <w:tcW w:w="1275" w:type="dxa"/>
          </w:tcPr>
          <w:p w14:paraId="68CD2DA5" w14:textId="5091CFAF" w:rsidR="00A72F64" w:rsidRDefault="00145DC1">
            <w:pPr>
              <w:cnfStyle w:val="000000100000" w:firstRow="0" w:lastRow="0" w:firstColumn="0" w:lastColumn="0" w:oddVBand="0" w:evenVBand="0" w:oddHBand="1" w:evenHBand="0" w:firstRowFirstColumn="0" w:firstRowLastColumn="0" w:lastRowFirstColumn="0" w:lastRowLastColumn="0"/>
            </w:pPr>
            <w:r>
              <w:t>Pathos</w:t>
            </w:r>
          </w:p>
        </w:tc>
        <w:tc>
          <w:tcPr>
            <w:tcW w:w="3396" w:type="dxa"/>
          </w:tcPr>
          <w:p w14:paraId="225CFF5D" w14:textId="1D5B430D" w:rsidR="00A72F64" w:rsidRDefault="00295E94">
            <w:pPr>
              <w:cnfStyle w:val="000000100000" w:firstRow="0" w:lastRow="0" w:firstColumn="0" w:lastColumn="0" w:oddVBand="0" w:evenVBand="0" w:oddHBand="1" w:evenHBand="0" w:firstRowFirstColumn="0" w:firstRowLastColumn="0" w:lastRowFirstColumn="0" w:lastRowLastColumn="0"/>
            </w:pPr>
            <w:r>
              <w:t xml:space="preserve">The appeal is to our emotions and the belief that happiness comes from </w:t>
            </w:r>
            <w:r w:rsidR="005700D8">
              <w:t>buying a product, which it does not.</w:t>
            </w:r>
          </w:p>
        </w:tc>
      </w:tr>
      <w:tr w:rsidR="00A72F64" w14:paraId="4646DAF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5108B2CA" w14:textId="2DE968EB" w:rsidR="00A72F64" w:rsidRDefault="00A72F64">
            <w:r w:rsidRPr="005E289B">
              <w:t xml:space="preserve">As a </w:t>
            </w:r>
            <w:r w:rsidR="005D1FC2">
              <w:t>3</w:t>
            </w:r>
            <w:r w:rsidRPr="005E289B">
              <w:t>-time Olympic gold medallis</w:t>
            </w:r>
            <w:r w:rsidRPr="005E289B">
              <w:rPr>
                <w:b w:val="0"/>
              </w:rPr>
              <w:t>t</w:t>
            </w:r>
            <w:r w:rsidRPr="005E289B">
              <w:t>, I can assure you that this energy drink will improve your fitness and stamina.</w:t>
            </w:r>
          </w:p>
        </w:tc>
        <w:tc>
          <w:tcPr>
            <w:tcW w:w="1275" w:type="dxa"/>
          </w:tcPr>
          <w:p w14:paraId="55BFCDCB" w14:textId="033801CA" w:rsidR="00A72F64" w:rsidRDefault="00A40D3E">
            <w:pPr>
              <w:cnfStyle w:val="000000010000" w:firstRow="0" w:lastRow="0" w:firstColumn="0" w:lastColumn="0" w:oddVBand="0" w:evenVBand="0" w:oddHBand="0" w:evenHBand="1" w:firstRowFirstColumn="0" w:firstRowLastColumn="0" w:lastRowFirstColumn="0" w:lastRowLastColumn="0"/>
            </w:pPr>
            <w:r>
              <w:t>Ethos</w:t>
            </w:r>
          </w:p>
        </w:tc>
        <w:tc>
          <w:tcPr>
            <w:tcW w:w="3396" w:type="dxa"/>
          </w:tcPr>
          <w:p w14:paraId="3A46B97E" w14:textId="1B4BCDD1" w:rsidR="00A72F64" w:rsidRDefault="00296736">
            <w:pPr>
              <w:cnfStyle w:val="000000010000" w:firstRow="0" w:lastRow="0" w:firstColumn="0" w:lastColumn="0" w:oddVBand="0" w:evenVBand="0" w:oddHBand="0" w:evenHBand="1" w:firstRowFirstColumn="0" w:firstRowLastColumn="0" w:lastRowFirstColumn="0" w:lastRowLastColumn="0"/>
            </w:pPr>
            <w:r>
              <w:t>The advertisement is utilising an expert in the field of fitness to sell their product.</w:t>
            </w:r>
          </w:p>
        </w:tc>
      </w:tr>
      <w:tr w:rsidR="00A72F64" w14:paraId="299AC84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274ACE16" w14:textId="2B6347AD" w:rsidR="00A72F64" w:rsidRPr="005E289B" w:rsidRDefault="00A72F64">
            <w:r>
              <w:t>Don’t let bad breath hold you back</w:t>
            </w:r>
            <w:r w:rsidR="005D1FC2">
              <w:t>.</w:t>
            </w:r>
          </w:p>
        </w:tc>
        <w:tc>
          <w:tcPr>
            <w:tcW w:w="1275" w:type="dxa"/>
          </w:tcPr>
          <w:p w14:paraId="7BD0D6BD" w14:textId="7B2BF49E" w:rsidR="00A72F64" w:rsidRDefault="00E34098">
            <w:pPr>
              <w:cnfStyle w:val="000000100000" w:firstRow="0" w:lastRow="0" w:firstColumn="0" w:lastColumn="0" w:oddVBand="0" w:evenVBand="0" w:oddHBand="1" w:evenHBand="0" w:firstRowFirstColumn="0" w:firstRowLastColumn="0" w:lastRowFirstColumn="0" w:lastRowLastColumn="0"/>
            </w:pPr>
            <w:r>
              <w:t>Pathos</w:t>
            </w:r>
          </w:p>
        </w:tc>
        <w:tc>
          <w:tcPr>
            <w:tcW w:w="3396" w:type="dxa"/>
          </w:tcPr>
          <w:p w14:paraId="15CB0C12" w14:textId="1F220F13" w:rsidR="00A72F64" w:rsidRDefault="003B1261">
            <w:pPr>
              <w:cnfStyle w:val="000000100000" w:firstRow="0" w:lastRow="0" w:firstColumn="0" w:lastColumn="0" w:oddVBand="0" w:evenVBand="0" w:oddHBand="1" w:evenHBand="0" w:firstRowFirstColumn="0" w:firstRowLastColumn="0" w:lastRowFirstColumn="0" w:lastRowLastColumn="0"/>
            </w:pPr>
            <w:r>
              <w:t>Pathos can work on both positive and negative human emotions</w:t>
            </w:r>
            <w:r w:rsidR="00B74F3F">
              <w:t xml:space="preserve">. Here the product is tapping in to fears </w:t>
            </w:r>
            <w:r w:rsidR="005048BF">
              <w:t xml:space="preserve">of poor hygiene. </w:t>
            </w:r>
          </w:p>
        </w:tc>
      </w:tr>
      <w:tr w:rsidR="00A72F64" w14:paraId="2B02FAF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957" w:type="dxa"/>
          </w:tcPr>
          <w:p w14:paraId="32035A43" w14:textId="6E6AC281" w:rsidR="00A72F64" w:rsidRDefault="00A72F64">
            <w:r>
              <w:lastRenderedPageBreak/>
              <w:t xml:space="preserve">Nine out of </w:t>
            </w:r>
            <w:r w:rsidR="005D1FC2">
              <w:t xml:space="preserve">10 </w:t>
            </w:r>
            <w:r>
              <w:t>dentists agree that Crest-fluoride activated toothpaste provides better whitening than any other toothpaste.</w:t>
            </w:r>
          </w:p>
        </w:tc>
        <w:tc>
          <w:tcPr>
            <w:tcW w:w="1275" w:type="dxa"/>
          </w:tcPr>
          <w:p w14:paraId="45AA94D5" w14:textId="3298208E" w:rsidR="00A72F64" w:rsidRDefault="001537B1">
            <w:pPr>
              <w:cnfStyle w:val="000000010000" w:firstRow="0" w:lastRow="0" w:firstColumn="0" w:lastColumn="0" w:oddVBand="0" w:evenVBand="0" w:oddHBand="0" w:evenHBand="1" w:firstRowFirstColumn="0" w:firstRowLastColumn="0" w:lastRowFirstColumn="0" w:lastRowLastColumn="0"/>
            </w:pPr>
            <w:r>
              <w:t>Ethos</w:t>
            </w:r>
          </w:p>
        </w:tc>
        <w:tc>
          <w:tcPr>
            <w:tcW w:w="3396" w:type="dxa"/>
          </w:tcPr>
          <w:p w14:paraId="3C1C76B6" w14:textId="0F1E91C3" w:rsidR="00A72F64" w:rsidRDefault="00836E06">
            <w:pPr>
              <w:cnfStyle w:val="000000010000" w:firstRow="0" w:lastRow="0" w:firstColumn="0" w:lastColumn="0" w:oddVBand="0" w:evenVBand="0" w:oddHBand="0" w:evenHBand="1" w:firstRowFirstColumn="0" w:firstRowLastColumn="0" w:lastRowFirstColumn="0" w:lastRowLastColumn="0"/>
            </w:pPr>
            <w:r>
              <w:t>Th</w:t>
            </w:r>
            <w:r w:rsidR="003F219F">
              <w:t>e company</w:t>
            </w:r>
            <w:r>
              <w:t xml:space="preserve"> is trying to convince you </w:t>
            </w:r>
            <w:r w:rsidR="003F219F">
              <w:t>that their product is more reliable or credible, yet there is no way of proving this fact</w:t>
            </w:r>
            <w:r w:rsidR="00BC6F0D">
              <w:t xml:space="preserve"> or how the statistic was developed.</w:t>
            </w:r>
          </w:p>
        </w:tc>
      </w:tr>
    </w:tbl>
    <w:p w14:paraId="2EBF6599" w14:textId="77777777" w:rsidR="007E33A7" w:rsidRDefault="007E33A7">
      <w:pPr>
        <w:suppressAutoHyphens w:val="0"/>
        <w:spacing w:before="0" w:after="160" w:line="259" w:lineRule="auto"/>
        <w:rPr>
          <w:rFonts w:eastAsiaTheme="majorEastAsia"/>
          <w:bCs/>
          <w:color w:val="002664"/>
          <w:sz w:val="40"/>
          <w:szCs w:val="52"/>
        </w:rPr>
      </w:pPr>
      <w:r>
        <w:rPr>
          <w:rFonts w:eastAsiaTheme="majorEastAsia"/>
          <w:bCs/>
          <w:color w:val="002664"/>
          <w:sz w:val="40"/>
          <w:szCs w:val="52"/>
        </w:rPr>
        <w:br w:type="page"/>
      </w:r>
    </w:p>
    <w:p w14:paraId="6A1D9329" w14:textId="54D3B17C" w:rsidR="006B1314" w:rsidRDefault="00366DC6" w:rsidP="00005F1A">
      <w:pPr>
        <w:pStyle w:val="Heading2"/>
      </w:pPr>
      <w:bookmarkStart w:id="23" w:name="_Toc192500902"/>
      <w:r>
        <w:lastRenderedPageBreak/>
        <w:t xml:space="preserve">Phase 1, activity </w:t>
      </w:r>
      <w:r w:rsidR="00420788">
        <w:t>3</w:t>
      </w:r>
      <w:r>
        <w:t xml:space="preserve"> </w:t>
      </w:r>
      <w:r w:rsidR="00A81EB0">
        <w:t>–</w:t>
      </w:r>
      <w:r>
        <w:t xml:space="preserve"> </w:t>
      </w:r>
      <w:r w:rsidR="00A81EB0">
        <w:t>applying ethos, pathos or logos</w:t>
      </w:r>
      <w:bookmarkEnd w:id="23"/>
    </w:p>
    <w:p w14:paraId="5705DD7C" w14:textId="63A04E30" w:rsidR="008F7ACB" w:rsidRPr="008F7ACB" w:rsidRDefault="008F7ACB" w:rsidP="00F214E0">
      <w:pPr>
        <w:pStyle w:val="FeatureBox2"/>
      </w:pPr>
      <w:r w:rsidRPr="00F214E0">
        <w:rPr>
          <w:rStyle w:val="Strong"/>
        </w:rPr>
        <w:t xml:space="preserve">Teacher </w:t>
      </w:r>
      <w:proofErr w:type="gramStart"/>
      <w:r w:rsidRPr="00F214E0">
        <w:rPr>
          <w:rStyle w:val="Strong"/>
        </w:rPr>
        <w:t>note</w:t>
      </w:r>
      <w:proofErr w:type="gramEnd"/>
      <w:r>
        <w:t>:</w:t>
      </w:r>
      <w:r w:rsidR="00145E71">
        <w:t xml:space="preserve"> this activity</w:t>
      </w:r>
      <w:r w:rsidR="00A21A01">
        <w:t xml:space="preserve"> </w:t>
      </w:r>
      <w:r w:rsidR="008B08CA">
        <w:t>continues from</w:t>
      </w:r>
      <w:r w:rsidR="00F73364">
        <w:t xml:space="preserve"> </w:t>
      </w:r>
      <w:r w:rsidR="00F54401" w:rsidRPr="00F54401">
        <w:rPr>
          <w:rStyle w:val="Strong"/>
        </w:rPr>
        <w:t>Phase 1, activity 1 – activating imagination through a pitch</w:t>
      </w:r>
      <w:r w:rsidR="00F54401">
        <w:rPr>
          <w:rStyle w:val="Strong"/>
        </w:rPr>
        <w:t xml:space="preserve"> </w:t>
      </w:r>
      <w:r w:rsidR="00F73364">
        <w:t>where students</w:t>
      </w:r>
      <w:r w:rsidR="00420327">
        <w:t xml:space="preserve"> have ‘productively struggled’ to come up with an advertising campaign</w:t>
      </w:r>
      <w:r w:rsidR="00C92EA3">
        <w:t xml:space="preserve"> </w:t>
      </w:r>
      <w:r w:rsidR="00226738">
        <w:t>based on existing</w:t>
      </w:r>
      <w:r w:rsidR="00C92EA3">
        <w:t xml:space="preserve"> knowledge</w:t>
      </w:r>
      <w:r w:rsidR="00226738">
        <w:t xml:space="preserve"> only</w:t>
      </w:r>
      <w:r w:rsidR="005A3B98">
        <w:t>. Students</w:t>
      </w:r>
      <w:r w:rsidR="00142D9C">
        <w:t xml:space="preserve"> </w:t>
      </w:r>
      <w:r w:rsidR="00226738">
        <w:t xml:space="preserve">have been </w:t>
      </w:r>
      <w:r w:rsidR="00A95359">
        <w:t>guided to consider new</w:t>
      </w:r>
      <w:r w:rsidR="006D1D86">
        <w:t xml:space="preserve"> knowledge </w:t>
      </w:r>
      <w:r w:rsidR="00A95359">
        <w:t>about</w:t>
      </w:r>
      <w:r w:rsidR="006D1D86">
        <w:t xml:space="preserve"> ethos, pathos and logos</w:t>
      </w:r>
      <w:r w:rsidR="008D3366">
        <w:t xml:space="preserve"> </w:t>
      </w:r>
      <w:r w:rsidR="00631552">
        <w:t>and are now supported</w:t>
      </w:r>
      <w:r w:rsidR="008D3366">
        <w:t xml:space="preserve"> to ascertain </w:t>
      </w:r>
      <w:r w:rsidR="0067178B">
        <w:t xml:space="preserve">which element </w:t>
      </w:r>
      <w:r w:rsidR="006D5D78">
        <w:t>could be the most effective.</w:t>
      </w:r>
      <w:r w:rsidR="006D7BF8">
        <w:t xml:space="preserve"> Students can remain in their groups to </w:t>
      </w:r>
      <w:r w:rsidR="00DB50DF">
        <w:t>broaden their understanding and collaborative</w:t>
      </w:r>
      <w:r w:rsidR="00F214E0">
        <w:t xml:space="preserve"> skills.</w:t>
      </w:r>
    </w:p>
    <w:p w14:paraId="3BA5838E" w14:textId="3D9CE27F" w:rsidR="001A669F" w:rsidRDefault="00F153F7">
      <w:pPr>
        <w:pStyle w:val="ListNumber"/>
        <w:numPr>
          <w:ilvl w:val="0"/>
          <w:numId w:val="73"/>
        </w:numPr>
      </w:pPr>
      <w:r>
        <w:t xml:space="preserve">Return </w:t>
      </w:r>
      <w:r w:rsidR="00EC6D7B">
        <w:t xml:space="preserve">to </w:t>
      </w:r>
      <w:r w:rsidR="00DE5E2C">
        <w:t>your</w:t>
      </w:r>
      <w:r w:rsidR="00196C98">
        <w:t xml:space="preserve"> group from </w:t>
      </w:r>
      <w:r w:rsidR="00E048A8" w:rsidRPr="00E048A8">
        <w:rPr>
          <w:rStyle w:val="Strong"/>
        </w:rPr>
        <w:t xml:space="preserve">Phase 1, activity 1 – activating imagination through a </w:t>
      </w:r>
      <w:r w:rsidR="00EC4306" w:rsidRPr="00B53E91">
        <w:rPr>
          <w:rStyle w:val="Strong"/>
        </w:rPr>
        <w:t>pitch</w:t>
      </w:r>
      <w:r w:rsidR="002859B4">
        <w:t>. Discus</w:t>
      </w:r>
      <w:r w:rsidR="00DE5E2C">
        <w:t>s</w:t>
      </w:r>
      <w:r w:rsidR="002859B4">
        <w:t xml:space="preserve"> how your new knowledge about appeals to </w:t>
      </w:r>
      <w:r w:rsidR="00956032">
        <w:t>ethos</w:t>
      </w:r>
      <w:r w:rsidR="002859B4">
        <w:t>,</w:t>
      </w:r>
      <w:r w:rsidR="00956032">
        <w:t xml:space="preserve"> pathos and logos</w:t>
      </w:r>
      <w:r w:rsidR="00957B9D">
        <w:t xml:space="preserve"> could improve your pitch. </w:t>
      </w:r>
      <w:bookmarkStart w:id="24" w:name="_Hlk178155009"/>
      <w:bookmarkStart w:id="25" w:name="_Hlk178155115"/>
      <w:r w:rsidR="001B3E22">
        <w:t>Find examples of</w:t>
      </w:r>
      <w:r w:rsidR="00633B88">
        <w:t xml:space="preserve"> each appeal</w:t>
      </w:r>
      <w:r w:rsidR="00701915">
        <w:t xml:space="preserve"> listed in the table below. Provide examples</w:t>
      </w:r>
      <w:r w:rsidR="00466AAD">
        <w:t xml:space="preserve"> of</w:t>
      </w:r>
      <w:r w:rsidR="00CC45F0">
        <w:t xml:space="preserve"> </w:t>
      </w:r>
      <w:r w:rsidR="00593E89">
        <w:t xml:space="preserve">how and </w:t>
      </w:r>
      <w:r w:rsidR="00A972E3" w:rsidRPr="00A972E3">
        <w:t>why</w:t>
      </w:r>
      <w:r w:rsidR="002A66D5">
        <w:t xml:space="preserve"> you would </w:t>
      </w:r>
      <w:bookmarkEnd w:id="24"/>
      <w:r w:rsidR="00AA7074">
        <w:t>choose this appeal</w:t>
      </w:r>
      <w:r w:rsidR="00873AD5">
        <w:t>.</w:t>
      </w:r>
      <w:bookmarkEnd w:id="25"/>
    </w:p>
    <w:p w14:paraId="151F1B9B" w14:textId="71916BA3" w:rsidR="00873AD5" w:rsidRDefault="00873AD5" w:rsidP="00873AD5">
      <w:pPr>
        <w:pStyle w:val="Caption"/>
      </w:pPr>
      <w:r>
        <w:t xml:space="preserve">Table </w:t>
      </w:r>
      <w:r w:rsidR="00711820">
        <w:fldChar w:fldCharType="begin"/>
      </w:r>
      <w:r w:rsidR="00711820">
        <w:instrText xml:space="preserve"> SEQ Table \* ARABIC </w:instrText>
      </w:r>
      <w:r w:rsidR="00711820">
        <w:fldChar w:fldCharType="separate"/>
      </w:r>
      <w:r w:rsidR="007D1B4D">
        <w:rPr>
          <w:noProof/>
        </w:rPr>
        <w:t>7</w:t>
      </w:r>
      <w:r w:rsidR="00711820">
        <w:rPr>
          <w:noProof/>
        </w:rPr>
        <w:fldChar w:fldCharType="end"/>
      </w:r>
      <w:r>
        <w:t xml:space="preserve"> </w:t>
      </w:r>
      <w:r w:rsidR="00764180">
        <w:t>–</w:t>
      </w:r>
      <w:r>
        <w:t xml:space="preserve"> enhancing your product pitch through ethos, pathos or logos</w:t>
      </w:r>
    </w:p>
    <w:tbl>
      <w:tblPr>
        <w:tblStyle w:val="Tableheader"/>
        <w:tblW w:w="0" w:type="auto"/>
        <w:tblLook w:val="04A0" w:firstRow="1" w:lastRow="0" w:firstColumn="1" w:lastColumn="0" w:noHBand="0" w:noVBand="1"/>
        <w:tblDescription w:val="The left hand column explains the element of either ethos, pathos or logos. The right hand column gives you an example to think about and working space for your answer."/>
      </w:tblPr>
      <w:tblGrid>
        <w:gridCol w:w="2122"/>
        <w:gridCol w:w="7506"/>
      </w:tblGrid>
      <w:tr w:rsidR="00C93E28" w:rsidRPr="004F6F58" w14:paraId="3592122D" w14:textId="77777777" w:rsidTr="004F6F5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0BA3EAF" w14:textId="7CE00F4E" w:rsidR="00C93E28" w:rsidRPr="004F6F58" w:rsidRDefault="004850D4" w:rsidP="004F6F58">
            <w:r w:rsidRPr="004F6F58">
              <w:t>Appeal</w:t>
            </w:r>
          </w:p>
        </w:tc>
        <w:tc>
          <w:tcPr>
            <w:tcW w:w="7506" w:type="dxa"/>
          </w:tcPr>
          <w:p w14:paraId="240381AA" w14:textId="6F3A48B0" w:rsidR="00C93E28" w:rsidRPr="004F6F58" w:rsidRDefault="002D1B39" w:rsidP="004F6F58">
            <w:pPr>
              <w:cnfStyle w:val="100000000000" w:firstRow="1" w:lastRow="0" w:firstColumn="0" w:lastColumn="0" w:oddVBand="0" w:evenVBand="0" w:oddHBand="0" w:evenHBand="0" w:firstRowFirstColumn="0" w:firstRowLastColumn="0" w:lastRowFirstColumn="0" w:lastRowLastColumn="0"/>
            </w:pPr>
            <w:r w:rsidRPr="004F6F58">
              <w:t xml:space="preserve">Provide an example of how you could use this </w:t>
            </w:r>
            <w:r w:rsidR="00F30E6A" w:rsidRPr="004F6F58">
              <w:t>appeal</w:t>
            </w:r>
            <w:r w:rsidR="00DB30F3" w:rsidRPr="004F6F58">
              <w:t xml:space="preserve"> to </w:t>
            </w:r>
            <w:r w:rsidR="008569FD" w:rsidRPr="004F6F58">
              <w:t>improve</w:t>
            </w:r>
            <w:r w:rsidR="00DB30F3" w:rsidRPr="004F6F58">
              <w:t xml:space="preserve"> your pitch</w:t>
            </w:r>
          </w:p>
        </w:tc>
      </w:tr>
      <w:tr w:rsidR="00C93E28" w14:paraId="17138445" w14:textId="77777777" w:rsidTr="004F6F58">
        <w:trPr>
          <w:cnfStyle w:val="000000100000" w:firstRow="0" w:lastRow="0" w:firstColumn="0" w:lastColumn="0" w:oddVBand="0" w:evenVBand="0" w:oddHBand="1" w:evenHBand="0" w:firstRowFirstColumn="0" w:firstRowLastColumn="0" w:lastRowFirstColumn="0" w:lastRowLastColumn="0"/>
          <w:trHeight w:val="2135"/>
        </w:trPr>
        <w:tc>
          <w:tcPr>
            <w:cnfStyle w:val="001000000000" w:firstRow="0" w:lastRow="0" w:firstColumn="1" w:lastColumn="0" w:oddVBand="0" w:evenVBand="0" w:oddHBand="0" w:evenHBand="0" w:firstRowFirstColumn="0" w:firstRowLastColumn="0" w:lastRowFirstColumn="0" w:lastRowLastColumn="0"/>
            <w:tcW w:w="2122" w:type="dxa"/>
          </w:tcPr>
          <w:p w14:paraId="3FD023C3" w14:textId="30AE541F" w:rsidR="00C93E28" w:rsidRDefault="007E1BFE" w:rsidP="00F17DDE">
            <w:pPr>
              <w:suppressAutoHyphens w:val="0"/>
              <w:spacing w:after="160" w:line="259" w:lineRule="auto"/>
            </w:pPr>
            <w:r>
              <w:t>Ethos</w:t>
            </w:r>
            <w:r w:rsidR="00F03BD2">
              <w:t xml:space="preserve"> (credibility)</w:t>
            </w:r>
          </w:p>
        </w:tc>
        <w:tc>
          <w:tcPr>
            <w:tcW w:w="7506" w:type="dxa"/>
          </w:tcPr>
          <w:p w14:paraId="2EF8BA65" w14:textId="692F2C84" w:rsidR="00C93E28" w:rsidRDefault="00DA5016" w:rsidP="00F17DDE">
            <w:pPr>
              <w:suppressAutoHyphens w:val="0"/>
              <w:spacing w:after="160"/>
              <w:cnfStyle w:val="000000100000" w:firstRow="0" w:lastRow="0" w:firstColumn="0" w:lastColumn="0" w:oddVBand="0" w:evenVBand="0" w:oddHBand="1" w:evenHBand="0" w:firstRowFirstColumn="0" w:firstRowLastColumn="0" w:lastRowFirstColumn="0" w:lastRowLastColumn="0"/>
            </w:pPr>
            <w:r>
              <w:t>For example</w:t>
            </w:r>
            <w:r w:rsidR="00934890">
              <w:t xml:space="preserve">, could </w:t>
            </w:r>
            <w:r w:rsidR="00683EF3" w:rsidRPr="00683EF3">
              <w:t>you use a celebrity (or authority figure)</w:t>
            </w:r>
            <w:r w:rsidR="00C81D1C">
              <w:t xml:space="preserve"> to enhance your </w:t>
            </w:r>
            <w:r w:rsidR="00683EF3" w:rsidRPr="00683EF3">
              <w:t>product’s</w:t>
            </w:r>
            <w:r w:rsidR="005A6E14">
              <w:t xml:space="preserve"> </w:t>
            </w:r>
            <w:r w:rsidR="00C81D1C">
              <w:t>credibility</w:t>
            </w:r>
            <w:r w:rsidR="00683EF3" w:rsidRPr="00683EF3">
              <w:t>?</w:t>
            </w:r>
          </w:p>
        </w:tc>
      </w:tr>
      <w:tr w:rsidR="00C93E28" w14:paraId="272A587B" w14:textId="77777777" w:rsidTr="004F6F58">
        <w:trPr>
          <w:cnfStyle w:val="000000010000" w:firstRow="0" w:lastRow="0" w:firstColumn="0" w:lastColumn="0" w:oddVBand="0" w:evenVBand="0" w:oddHBand="0" w:evenHBand="1" w:firstRowFirstColumn="0" w:firstRowLastColumn="0" w:lastRowFirstColumn="0" w:lastRowLastColumn="0"/>
          <w:trHeight w:val="2407"/>
        </w:trPr>
        <w:tc>
          <w:tcPr>
            <w:cnfStyle w:val="001000000000" w:firstRow="0" w:lastRow="0" w:firstColumn="1" w:lastColumn="0" w:oddVBand="0" w:evenVBand="0" w:oddHBand="0" w:evenHBand="0" w:firstRowFirstColumn="0" w:firstRowLastColumn="0" w:lastRowFirstColumn="0" w:lastRowLastColumn="0"/>
            <w:tcW w:w="2122" w:type="dxa"/>
          </w:tcPr>
          <w:p w14:paraId="62C5FACB" w14:textId="6FE8ADB0" w:rsidR="00C93E28" w:rsidRDefault="007E1BFE" w:rsidP="00F17DDE">
            <w:pPr>
              <w:suppressAutoHyphens w:val="0"/>
              <w:spacing w:after="160" w:line="259" w:lineRule="auto"/>
            </w:pPr>
            <w:r>
              <w:t>Pathos</w:t>
            </w:r>
            <w:r w:rsidR="00F03BD2">
              <w:t xml:space="preserve"> (emotions)</w:t>
            </w:r>
          </w:p>
        </w:tc>
        <w:tc>
          <w:tcPr>
            <w:tcW w:w="7506" w:type="dxa"/>
          </w:tcPr>
          <w:p w14:paraId="603332A2" w14:textId="0208A17B" w:rsidR="00C93E28" w:rsidRDefault="003F391F" w:rsidP="00F17DDE">
            <w:pPr>
              <w:suppressAutoHyphens w:val="0"/>
              <w:spacing w:after="160"/>
              <w:cnfStyle w:val="000000010000" w:firstRow="0" w:lastRow="0" w:firstColumn="0" w:lastColumn="0" w:oddVBand="0" w:evenVBand="0" w:oddHBand="0" w:evenHBand="1" w:firstRowFirstColumn="0" w:firstRowLastColumn="0" w:lastRowFirstColumn="0" w:lastRowLastColumn="0"/>
            </w:pPr>
            <w:r>
              <w:t>For example, what are the possible benefits</w:t>
            </w:r>
            <w:r w:rsidR="00874679">
              <w:t xml:space="preserve"> to improving someone’s life or the consequences for not buying your product</w:t>
            </w:r>
            <w:r w:rsidR="00A4243B">
              <w:t>?</w:t>
            </w:r>
          </w:p>
        </w:tc>
      </w:tr>
      <w:tr w:rsidR="00C93E28" w14:paraId="5F179E5D" w14:textId="77777777" w:rsidTr="004F6F58">
        <w:trPr>
          <w:cnfStyle w:val="000000100000" w:firstRow="0" w:lastRow="0" w:firstColumn="0" w:lastColumn="0" w:oddVBand="0" w:evenVBand="0" w:oddHBand="1" w:evenHBand="0" w:firstRowFirstColumn="0" w:firstRowLastColumn="0" w:lastRowFirstColumn="0" w:lastRowLastColumn="0"/>
          <w:trHeight w:val="2385"/>
        </w:trPr>
        <w:tc>
          <w:tcPr>
            <w:cnfStyle w:val="001000000000" w:firstRow="0" w:lastRow="0" w:firstColumn="1" w:lastColumn="0" w:oddVBand="0" w:evenVBand="0" w:oddHBand="0" w:evenHBand="0" w:firstRowFirstColumn="0" w:firstRowLastColumn="0" w:lastRowFirstColumn="0" w:lastRowLastColumn="0"/>
            <w:tcW w:w="2122" w:type="dxa"/>
          </w:tcPr>
          <w:p w14:paraId="6AB21D79" w14:textId="7DC1E883" w:rsidR="00C93E28" w:rsidRDefault="007E1BFE" w:rsidP="00F17DDE">
            <w:pPr>
              <w:suppressAutoHyphens w:val="0"/>
              <w:spacing w:after="160" w:line="259" w:lineRule="auto"/>
              <w:rPr>
                <w:b w:val="0"/>
              </w:rPr>
            </w:pPr>
            <w:r>
              <w:t>Logos</w:t>
            </w:r>
            <w:r w:rsidR="002D1B39">
              <w:t xml:space="preserve"> (logic)</w:t>
            </w:r>
          </w:p>
          <w:p w14:paraId="1E91222E" w14:textId="7BF00C48" w:rsidR="002D1B39" w:rsidRDefault="002D1B39" w:rsidP="00F17DDE">
            <w:pPr>
              <w:suppressAutoHyphens w:val="0"/>
              <w:spacing w:after="160" w:line="259" w:lineRule="auto"/>
            </w:pPr>
          </w:p>
        </w:tc>
        <w:tc>
          <w:tcPr>
            <w:tcW w:w="7506" w:type="dxa"/>
          </w:tcPr>
          <w:p w14:paraId="40D8FABB" w14:textId="20279C17" w:rsidR="00C93E28" w:rsidRDefault="001B1428" w:rsidP="00F17DDE">
            <w:pPr>
              <w:suppressAutoHyphens w:val="0"/>
              <w:spacing w:after="160"/>
              <w:cnfStyle w:val="000000100000" w:firstRow="0" w:lastRow="0" w:firstColumn="0" w:lastColumn="0" w:oddVBand="0" w:evenVBand="0" w:oddHBand="1" w:evenHBand="0" w:firstRowFirstColumn="0" w:firstRowLastColumn="0" w:lastRowFirstColumn="0" w:lastRowLastColumn="0"/>
            </w:pPr>
            <w:r>
              <w:t xml:space="preserve">For example, </w:t>
            </w:r>
            <w:r w:rsidR="006D1F57">
              <w:t>can you provide proof or evidence as to why</w:t>
            </w:r>
            <w:r w:rsidR="00B46CF5">
              <w:t xml:space="preserve"> it makes sense to buy your product</w:t>
            </w:r>
            <w:r w:rsidR="00A4243B">
              <w:t>?</w:t>
            </w:r>
          </w:p>
        </w:tc>
      </w:tr>
    </w:tbl>
    <w:p w14:paraId="39A65B76" w14:textId="5D46EE6A" w:rsidR="00FA6E82" w:rsidRDefault="00FA6E82" w:rsidP="006B2555">
      <w:pPr>
        <w:pStyle w:val="ListNumber"/>
      </w:pPr>
      <w:r>
        <w:lastRenderedPageBreak/>
        <w:t>Read back over your w</w:t>
      </w:r>
      <w:r w:rsidR="00117B1D">
        <w:t>ork above and evaluate which</w:t>
      </w:r>
      <w:r w:rsidR="00D6340A">
        <w:t xml:space="preserve"> of your</w:t>
      </w:r>
      <w:r w:rsidR="00117B1D">
        <w:t xml:space="preserve"> </w:t>
      </w:r>
      <w:r w:rsidR="009C7617">
        <w:t xml:space="preserve">examples </w:t>
      </w:r>
      <w:r w:rsidR="00EF350F">
        <w:t>of ethos, pathos or logos</w:t>
      </w:r>
      <w:r w:rsidR="00F36824">
        <w:t xml:space="preserve"> would be the most effective</w:t>
      </w:r>
      <w:r w:rsidR="001A7D81">
        <w:t xml:space="preserve"> for your advertising campaign</w:t>
      </w:r>
      <w:r w:rsidR="004328EF">
        <w:t>. Explain your reasoning</w:t>
      </w:r>
      <w:r w:rsidR="0079500B">
        <w:t xml:space="preserve"> </w:t>
      </w:r>
      <w:r w:rsidR="00666F0B">
        <w:t>in your English book</w:t>
      </w:r>
      <w:r w:rsidR="00A20CA6">
        <w:t>.</w:t>
      </w:r>
    </w:p>
    <w:p w14:paraId="2AA9A437" w14:textId="57DAD617" w:rsidR="00BA26C7" w:rsidRDefault="00BA26C7" w:rsidP="006B2555">
      <w:pPr>
        <w:pStyle w:val="ListNumber"/>
      </w:pPr>
      <w:r w:rsidRPr="00CB027F">
        <w:t>Use the exit ticket below</w:t>
      </w:r>
      <w:r w:rsidR="00744043" w:rsidRPr="00CB027F">
        <w:t xml:space="preserve"> </w:t>
      </w:r>
      <w:r w:rsidR="00E11653">
        <w:t>to reflect</w:t>
      </w:r>
      <w:r w:rsidR="00651804">
        <w:t xml:space="preserve"> upon your learning about a </w:t>
      </w:r>
      <w:r w:rsidR="008D2D6C">
        <w:t>pitch.</w:t>
      </w:r>
    </w:p>
    <w:p w14:paraId="51D00C04" w14:textId="28FEA960" w:rsidR="00873AD5" w:rsidRPr="00CB027F" w:rsidRDefault="00873AD5" w:rsidP="00873AD5">
      <w:pPr>
        <w:pStyle w:val="Caption"/>
      </w:pPr>
      <w:r>
        <w:t xml:space="preserve">Table </w:t>
      </w:r>
      <w:r w:rsidR="00711820">
        <w:fldChar w:fldCharType="begin"/>
      </w:r>
      <w:r w:rsidR="00711820">
        <w:instrText xml:space="preserve"> SEQ Table \* ARABIC </w:instrText>
      </w:r>
      <w:r w:rsidR="00711820">
        <w:fldChar w:fldCharType="separate"/>
      </w:r>
      <w:r w:rsidR="007D1B4D">
        <w:rPr>
          <w:noProof/>
        </w:rPr>
        <w:t>8</w:t>
      </w:r>
      <w:r w:rsidR="00711820">
        <w:rPr>
          <w:noProof/>
        </w:rPr>
        <w:fldChar w:fldCharType="end"/>
      </w:r>
      <w:r>
        <w:t xml:space="preserve"> </w:t>
      </w:r>
      <w:r w:rsidR="005F2271">
        <w:t>–</w:t>
      </w:r>
      <w:r>
        <w:t xml:space="preserve"> exit</w:t>
      </w:r>
      <w:r w:rsidR="005F2271">
        <w:t xml:space="preserve"> </w:t>
      </w:r>
      <w:r>
        <w:t>ticket reflecting upon your work</w:t>
      </w:r>
    </w:p>
    <w:tbl>
      <w:tblPr>
        <w:tblStyle w:val="Tableheader"/>
        <w:tblW w:w="9634" w:type="dxa"/>
        <w:tblLook w:val="04A0" w:firstRow="1" w:lastRow="0" w:firstColumn="1" w:lastColumn="0" w:noHBand="0" w:noVBand="1"/>
        <w:tblDescription w:val="The left hand column provides a prompt for you to respond to. The right hand column provides room for your response."/>
      </w:tblPr>
      <w:tblGrid>
        <w:gridCol w:w="2972"/>
        <w:gridCol w:w="6662"/>
      </w:tblGrid>
      <w:tr w:rsidR="00F45054" w14:paraId="3ACE7124" w14:textId="77777777" w:rsidTr="00F4505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1C70B4D9" w14:textId="6246D5E3" w:rsidR="00F45054" w:rsidRDefault="00F45054" w:rsidP="00CF7739">
            <w:r>
              <w:t>Prompt</w:t>
            </w:r>
          </w:p>
        </w:tc>
        <w:tc>
          <w:tcPr>
            <w:tcW w:w="6662" w:type="dxa"/>
          </w:tcPr>
          <w:p w14:paraId="2AD6A66D" w14:textId="635D7408" w:rsidR="00F45054" w:rsidRDefault="00F45054" w:rsidP="00CF7739">
            <w:pPr>
              <w:cnfStyle w:val="100000000000" w:firstRow="1" w:lastRow="0" w:firstColumn="0" w:lastColumn="0" w:oddVBand="0" w:evenVBand="0" w:oddHBand="0" w:evenHBand="0" w:firstRowFirstColumn="0" w:firstRowLastColumn="0" w:lastRowFirstColumn="0" w:lastRowLastColumn="0"/>
            </w:pPr>
            <w:r>
              <w:t>Response</w:t>
            </w:r>
          </w:p>
        </w:tc>
      </w:tr>
      <w:tr w:rsidR="00F45054" w14:paraId="4AC4D0D0" w14:textId="77777777" w:rsidTr="00F4505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1CD74C85" w14:textId="7F899BC7" w:rsidR="00F45054" w:rsidRDefault="00EF591E" w:rsidP="00CF7739">
            <w:r>
              <w:t>Identify a</w:t>
            </w:r>
            <w:r w:rsidR="00204BE5">
              <w:t>n important element of a pitch</w:t>
            </w:r>
            <w:r w:rsidR="003846F0">
              <w:t>.</w:t>
            </w:r>
          </w:p>
        </w:tc>
        <w:tc>
          <w:tcPr>
            <w:tcW w:w="6662" w:type="dxa"/>
          </w:tcPr>
          <w:p w14:paraId="0A9F4703" w14:textId="77777777" w:rsidR="00F45054" w:rsidRDefault="00F45054" w:rsidP="00CF7739">
            <w:pPr>
              <w:cnfStyle w:val="000000100000" w:firstRow="0" w:lastRow="0" w:firstColumn="0" w:lastColumn="0" w:oddVBand="0" w:evenVBand="0" w:oddHBand="1" w:evenHBand="0" w:firstRowFirstColumn="0" w:firstRowLastColumn="0" w:lastRowFirstColumn="0" w:lastRowLastColumn="0"/>
            </w:pPr>
          </w:p>
        </w:tc>
      </w:tr>
      <w:tr w:rsidR="00F45054" w14:paraId="190A13D0" w14:textId="77777777" w:rsidTr="00F4505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7B8B9180" w14:textId="75C53EA9" w:rsidR="00F45054" w:rsidRDefault="00204BE5" w:rsidP="00CF7739">
            <w:r>
              <w:t>Identify</w:t>
            </w:r>
            <w:r w:rsidR="008F78D2">
              <w:t xml:space="preserve"> which </w:t>
            </w:r>
            <w:r w:rsidR="005B7F30">
              <w:t xml:space="preserve">of Aristotle’s </w:t>
            </w:r>
            <w:r w:rsidR="00B57631">
              <w:t>appeals</w:t>
            </w:r>
            <w:r w:rsidR="005B7F30">
              <w:t xml:space="preserve"> (ethos, pathos, logo</w:t>
            </w:r>
            <w:r w:rsidR="005B7F30" w:rsidRPr="00666F0B">
              <w:t>s</w:t>
            </w:r>
            <w:r w:rsidR="005B7F30">
              <w:t>) are the most effective</w:t>
            </w:r>
            <w:r w:rsidR="00B82465">
              <w:t>. Explain why you think this.</w:t>
            </w:r>
            <w:r w:rsidR="005B7F30">
              <w:t xml:space="preserve"> </w:t>
            </w:r>
          </w:p>
        </w:tc>
        <w:tc>
          <w:tcPr>
            <w:tcW w:w="6662" w:type="dxa"/>
          </w:tcPr>
          <w:p w14:paraId="3459E8D1" w14:textId="77777777" w:rsidR="00F45054" w:rsidRDefault="00F45054" w:rsidP="00CF7739">
            <w:pPr>
              <w:cnfStyle w:val="000000010000" w:firstRow="0" w:lastRow="0" w:firstColumn="0" w:lastColumn="0" w:oddVBand="0" w:evenVBand="0" w:oddHBand="0" w:evenHBand="1" w:firstRowFirstColumn="0" w:firstRowLastColumn="0" w:lastRowFirstColumn="0" w:lastRowLastColumn="0"/>
            </w:pPr>
          </w:p>
        </w:tc>
      </w:tr>
      <w:tr w:rsidR="00F45054" w14:paraId="1A343E13" w14:textId="77777777" w:rsidTr="008A74C6">
        <w:trPr>
          <w:cnfStyle w:val="000000100000" w:firstRow="0" w:lastRow="0" w:firstColumn="0" w:lastColumn="0" w:oddVBand="0" w:evenVBand="0" w:oddHBand="1" w:evenHBand="0" w:firstRowFirstColumn="0" w:firstRowLastColumn="0" w:lastRowFirstColumn="0" w:lastRowLastColumn="0"/>
          <w:trHeight w:val="2229"/>
        </w:trPr>
        <w:tc>
          <w:tcPr>
            <w:cnfStyle w:val="001000000000" w:firstRow="0" w:lastRow="0" w:firstColumn="1" w:lastColumn="0" w:oddVBand="0" w:evenVBand="0" w:oddHBand="0" w:evenHBand="0" w:firstRowFirstColumn="0" w:firstRowLastColumn="0" w:lastRowFirstColumn="0" w:lastRowLastColumn="0"/>
            <w:tcW w:w="2972" w:type="dxa"/>
          </w:tcPr>
          <w:p w14:paraId="32A6CD88" w14:textId="2DCE02AD" w:rsidR="00F45054" w:rsidRDefault="00013C0D" w:rsidP="00CF7739">
            <w:r>
              <w:t xml:space="preserve">How does the audience impact </w:t>
            </w:r>
            <w:r w:rsidR="00BD4FC7">
              <w:t>your pitch</w:t>
            </w:r>
            <w:r w:rsidR="00C47ECC">
              <w:t>?</w:t>
            </w:r>
          </w:p>
        </w:tc>
        <w:tc>
          <w:tcPr>
            <w:tcW w:w="6662" w:type="dxa"/>
          </w:tcPr>
          <w:p w14:paraId="4427B25F" w14:textId="77777777" w:rsidR="00F45054" w:rsidRDefault="00F45054" w:rsidP="00CF7739">
            <w:pPr>
              <w:cnfStyle w:val="000000100000" w:firstRow="0" w:lastRow="0" w:firstColumn="0" w:lastColumn="0" w:oddVBand="0" w:evenVBand="0" w:oddHBand="1" w:evenHBand="0" w:firstRowFirstColumn="0" w:firstRowLastColumn="0" w:lastRowFirstColumn="0" w:lastRowLastColumn="0"/>
            </w:pPr>
          </w:p>
        </w:tc>
      </w:tr>
    </w:tbl>
    <w:p w14:paraId="64745B4C" w14:textId="5EDF4E18" w:rsidR="00C103A0" w:rsidRDefault="00C103A0">
      <w:pPr>
        <w:suppressAutoHyphens w:val="0"/>
        <w:spacing w:before="0" w:after="160" w:line="259" w:lineRule="auto"/>
      </w:pPr>
      <w:r>
        <w:br w:type="page"/>
      </w:r>
    </w:p>
    <w:p w14:paraId="5BBDBC2A" w14:textId="0A88D372" w:rsidR="001D35B3" w:rsidRPr="00B16F80" w:rsidRDefault="001D35B3" w:rsidP="001D35B3">
      <w:pPr>
        <w:pStyle w:val="Heading2"/>
      </w:pPr>
      <w:bookmarkStart w:id="26" w:name="_Toc192500903"/>
      <w:r w:rsidRPr="00B16F80">
        <w:lastRenderedPageBreak/>
        <w:t xml:space="preserve">Phase 1, </w:t>
      </w:r>
      <w:r w:rsidR="00C51929">
        <w:t>activity</w:t>
      </w:r>
      <w:r w:rsidRPr="00B16F80">
        <w:t xml:space="preserve"> </w:t>
      </w:r>
      <w:r w:rsidR="00C51929">
        <w:t>4</w:t>
      </w:r>
      <w:r w:rsidRPr="00B16F80">
        <w:t xml:space="preserve"> – types of ‘pitches’</w:t>
      </w:r>
      <w:bookmarkEnd w:id="26"/>
    </w:p>
    <w:p w14:paraId="18E878E4" w14:textId="53FF5E84" w:rsidR="001D35B3" w:rsidRPr="003A62F4" w:rsidRDefault="001D35B3" w:rsidP="001D35B3">
      <w:pPr>
        <w:pStyle w:val="FeatureBox2"/>
        <w:rPr>
          <w:rStyle w:val="Strong"/>
        </w:rPr>
      </w:pPr>
      <w:r w:rsidRPr="003A62F4">
        <w:rPr>
          <w:rStyle w:val="Strong"/>
        </w:rPr>
        <w:t xml:space="preserve">Teacher </w:t>
      </w:r>
      <w:proofErr w:type="gramStart"/>
      <w:r w:rsidRPr="003A62F4">
        <w:rPr>
          <w:rStyle w:val="Strong"/>
        </w:rPr>
        <w:t>note:</w:t>
      </w:r>
      <w:proofErr w:type="gramEnd"/>
      <w:r>
        <w:rPr>
          <w:rStyle w:val="Strong"/>
        </w:rPr>
        <w:t xml:space="preserve"> </w:t>
      </w:r>
      <w:r w:rsidRPr="00E84E5D">
        <w:t>it is important to note at this stage of the program</w:t>
      </w:r>
      <w:r>
        <w:t xml:space="preserve"> that students understand the variety of pitches that are used to persuade someone to buy a product or influence them into agreeing with your point of view.</w:t>
      </w:r>
      <w:r w:rsidR="00BD2930">
        <w:t xml:space="preserve"> Students explore</w:t>
      </w:r>
      <w:r w:rsidR="004C236E">
        <w:t xml:space="preserve"> the types o</w:t>
      </w:r>
      <w:r w:rsidR="00BC0386">
        <w:t xml:space="preserve">f pitches and </w:t>
      </w:r>
      <w:r w:rsidR="00D05B81">
        <w:t xml:space="preserve">how to choose the right type of presentation. They apply this knowledge through </w:t>
      </w:r>
      <w:r w:rsidR="00C475EA">
        <w:t>their original product pitch.</w:t>
      </w:r>
    </w:p>
    <w:p w14:paraId="2B16D322" w14:textId="7A857553" w:rsidR="001D35B3" w:rsidRPr="006B2555" w:rsidRDefault="001D35B3">
      <w:pPr>
        <w:pStyle w:val="ListNumber"/>
        <w:numPr>
          <w:ilvl w:val="0"/>
          <w:numId w:val="34"/>
        </w:numPr>
        <w:rPr>
          <w:rStyle w:val="Strong"/>
          <w:b w:val="0"/>
          <w:bCs w:val="0"/>
        </w:rPr>
      </w:pPr>
      <w:r w:rsidRPr="006B2555">
        <w:rPr>
          <w:rStyle w:val="Strong"/>
          <w:b w:val="0"/>
          <w:bCs w:val="0"/>
        </w:rPr>
        <w:t>Before you begin creating your ‘pitch’</w:t>
      </w:r>
      <w:r w:rsidR="001345BC">
        <w:rPr>
          <w:rStyle w:val="Strong"/>
          <w:b w:val="0"/>
          <w:bCs w:val="0"/>
        </w:rPr>
        <w:t>,</w:t>
      </w:r>
      <w:r w:rsidRPr="006B2555">
        <w:rPr>
          <w:rStyle w:val="Strong"/>
          <w:b w:val="0"/>
          <w:bCs w:val="0"/>
        </w:rPr>
        <w:t xml:space="preserve"> it is important to think about your potential audience and the type of product you are trying to influence them to buy</w:t>
      </w:r>
      <w:r w:rsidR="00053A6F" w:rsidRPr="006B2555">
        <w:rPr>
          <w:rStyle w:val="Strong"/>
          <w:b w:val="0"/>
          <w:bCs w:val="0"/>
        </w:rPr>
        <w:t>.</w:t>
      </w:r>
      <w:r w:rsidR="00D452D7" w:rsidRPr="006B2555">
        <w:rPr>
          <w:rStyle w:val="Strong"/>
          <w:b w:val="0"/>
          <w:bCs w:val="0"/>
        </w:rPr>
        <w:t xml:space="preserve"> </w:t>
      </w:r>
      <w:r w:rsidRPr="006B2555">
        <w:rPr>
          <w:rStyle w:val="Strong"/>
          <w:b w:val="0"/>
          <w:bCs w:val="0"/>
        </w:rPr>
        <w:t>The types of questions you could ask yourself are:</w:t>
      </w:r>
    </w:p>
    <w:p w14:paraId="25AE8E2E" w14:textId="38C1EA8D" w:rsidR="001D35B3" w:rsidRPr="009E1F79" w:rsidRDefault="001D35B3" w:rsidP="00934FFC">
      <w:pPr>
        <w:pStyle w:val="ListNumber2"/>
        <w:numPr>
          <w:ilvl w:val="0"/>
          <w:numId w:val="65"/>
        </w:numPr>
      </w:pPr>
      <w:r w:rsidRPr="009E1F79">
        <w:t>Who are you pitching for? Who is your target audience</w:t>
      </w:r>
      <w:r w:rsidR="001345BC">
        <w:t>?</w:t>
      </w:r>
      <w:r w:rsidR="001345BC" w:rsidRPr="009E1F79">
        <w:t xml:space="preserve"> </w:t>
      </w:r>
      <w:r w:rsidR="001345BC">
        <w:t>A</w:t>
      </w:r>
      <w:r w:rsidR="001345BC" w:rsidRPr="009E1F79">
        <w:t xml:space="preserve">re </w:t>
      </w:r>
      <w:r w:rsidRPr="009E1F79">
        <w:t>they investors, a competition jury, or clients for example?</w:t>
      </w:r>
    </w:p>
    <w:p w14:paraId="3491317C" w14:textId="77777777" w:rsidR="001D35B3" w:rsidRPr="009E1F79" w:rsidRDefault="001D35B3" w:rsidP="0024264F">
      <w:pPr>
        <w:pStyle w:val="ListNumber2"/>
      </w:pPr>
      <w:r w:rsidRPr="009E1F79">
        <w:t>What is the purpose of your presentation – to attract attention, make an appointment, or sign a contract?</w:t>
      </w:r>
    </w:p>
    <w:p w14:paraId="4124336B" w14:textId="77777777" w:rsidR="001D35B3" w:rsidRDefault="001D35B3" w:rsidP="0024264F">
      <w:pPr>
        <w:pStyle w:val="ListNumber2"/>
      </w:pPr>
      <w:r w:rsidRPr="009E1F79">
        <w:t>How much time do you have for the pitch? – you want to use your time as effectively as possible.</w:t>
      </w:r>
    </w:p>
    <w:p w14:paraId="758DB6D2" w14:textId="52053C79" w:rsidR="00D11BE8" w:rsidRDefault="00CA3667" w:rsidP="00DC72FE">
      <w:pPr>
        <w:pStyle w:val="ListNumber"/>
        <w:spacing w:before="120" w:after="0"/>
      </w:pPr>
      <w:r>
        <w:t>Consider you</w:t>
      </w:r>
      <w:r w:rsidR="001345BC">
        <w:t>r</w:t>
      </w:r>
      <w:r>
        <w:t xml:space="preserve"> original </w:t>
      </w:r>
      <w:r w:rsidR="00E70A73">
        <w:t xml:space="preserve">group presentation </w:t>
      </w:r>
      <w:r w:rsidR="0077587E">
        <w:t xml:space="preserve">using a </w:t>
      </w:r>
      <w:r w:rsidR="001345BC">
        <w:t>2</w:t>
      </w:r>
      <w:r w:rsidR="0077587E">
        <w:t>-sentence pitch</w:t>
      </w:r>
      <w:r w:rsidR="00B20568">
        <w:t xml:space="preserve"> in </w:t>
      </w:r>
      <w:r w:rsidR="00B20568" w:rsidRPr="006C72D2">
        <w:rPr>
          <w:rStyle w:val="Strong"/>
        </w:rPr>
        <w:t>Phase 1, activity 1 – activating imagination through a pitch</w:t>
      </w:r>
      <w:r w:rsidR="00C963E1">
        <w:t xml:space="preserve">. </w:t>
      </w:r>
      <w:r w:rsidR="00D11BE8" w:rsidRPr="00D11BE8">
        <w:t xml:space="preserve">Would </w:t>
      </w:r>
      <w:r w:rsidR="001A4ADE">
        <w:t>your pitch</w:t>
      </w:r>
      <w:r w:rsidR="00D11BE8" w:rsidRPr="00D11BE8">
        <w:t xml:space="preserve"> change if your intended audience was different</w:t>
      </w:r>
      <w:r w:rsidR="009B50CE">
        <w:t xml:space="preserve"> and how</w:t>
      </w:r>
      <w:r w:rsidR="00D11BE8" w:rsidRPr="00D11BE8">
        <w:t xml:space="preserve">? For example, consider different audiences, such as male, female or non-binary, or audiences based on age such as teenagers, a 30-year-old or an 80-year-old. </w:t>
      </w:r>
    </w:p>
    <w:tbl>
      <w:tblPr>
        <w:tblStyle w:val="TableGrid"/>
        <w:tblW w:w="5000" w:type="pct"/>
        <w:tblBorders>
          <w:top w:val="none" w:sz="0" w:space="0" w:color="auto"/>
          <w:left w:val="none" w:sz="0" w:space="0" w:color="auto"/>
          <w:right w:val="none" w:sz="0" w:space="0" w:color="auto"/>
        </w:tblBorders>
        <w:tblLook w:val="04A0" w:firstRow="1" w:lastRow="0" w:firstColumn="1" w:lastColumn="0" w:noHBand="0" w:noVBand="1"/>
      </w:tblPr>
      <w:tblGrid>
        <w:gridCol w:w="9638"/>
      </w:tblGrid>
      <w:tr w:rsidR="00757FF3" w:rsidRPr="006F6FE5" w14:paraId="3DA2C535" w14:textId="77777777">
        <w:tc>
          <w:tcPr>
            <w:tcW w:w="5000" w:type="pct"/>
          </w:tcPr>
          <w:p w14:paraId="060D0C6F" w14:textId="77777777" w:rsidR="00757FF3" w:rsidRPr="006F6FE5" w:rsidRDefault="00757FF3"/>
        </w:tc>
      </w:tr>
      <w:tr w:rsidR="00757FF3" w:rsidRPr="006F6FE5" w14:paraId="1206A184" w14:textId="77777777">
        <w:tc>
          <w:tcPr>
            <w:tcW w:w="5000" w:type="pct"/>
          </w:tcPr>
          <w:p w14:paraId="287455A7" w14:textId="77777777" w:rsidR="00757FF3" w:rsidRPr="006F6FE5" w:rsidRDefault="00757FF3"/>
        </w:tc>
      </w:tr>
      <w:tr w:rsidR="009B50CE" w:rsidRPr="006F6FE5" w14:paraId="5B4CBC71" w14:textId="77777777">
        <w:tc>
          <w:tcPr>
            <w:tcW w:w="5000" w:type="pct"/>
          </w:tcPr>
          <w:p w14:paraId="5158EB6E" w14:textId="77777777" w:rsidR="009B50CE" w:rsidRPr="006F6FE5" w:rsidRDefault="009B50CE"/>
        </w:tc>
      </w:tr>
    </w:tbl>
    <w:p w14:paraId="7A7370BC" w14:textId="2DEDE10D" w:rsidR="00757FF3" w:rsidRDefault="00893F58">
      <w:pPr>
        <w:pStyle w:val="ListNumber"/>
        <w:numPr>
          <w:ilvl w:val="0"/>
          <w:numId w:val="33"/>
        </w:numPr>
        <w:spacing w:after="0"/>
      </w:pPr>
      <w:r>
        <w:t xml:space="preserve">Did the </w:t>
      </w:r>
      <w:r w:rsidR="001345BC">
        <w:t>2</w:t>
      </w:r>
      <w:r w:rsidR="009F1373">
        <w:t>-sentence</w:t>
      </w:r>
      <w:r>
        <w:t xml:space="preserve"> pitch give you enough time to </w:t>
      </w:r>
      <w:r w:rsidR="009F1373">
        <w:t>present your product effectively? Explain h</w:t>
      </w:r>
      <w:r w:rsidR="001B2989">
        <w:t>ow</w:t>
      </w:r>
      <w:r w:rsidR="009F1373">
        <w:t xml:space="preserve"> this limited your ability to sell your product.</w:t>
      </w:r>
    </w:p>
    <w:tbl>
      <w:tblPr>
        <w:tblStyle w:val="TableGrid"/>
        <w:tblW w:w="5000" w:type="pct"/>
        <w:tblBorders>
          <w:top w:val="none" w:sz="0" w:space="0" w:color="auto"/>
          <w:left w:val="none" w:sz="0" w:space="0" w:color="auto"/>
          <w:right w:val="none" w:sz="0" w:space="0" w:color="auto"/>
        </w:tblBorders>
        <w:tblLook w:val="04A0" w:firstRow="1" w:lastRow="0" w:firstColumn="1" w:lastColumn="0" w:noHBand="0" w:noVBand="1"/>
      </w:tblPr>
      <w:tblGrid>
        <w:gridCol w:w="9638"/>
      </w:tblGrid>
      <w:tr w:rsidR="009F1373" w:rsidRPr="006F6FE5" w14:paraId="63BAE338" w14:textId="77777777">
        <w:tc>
          <w:tcPr>
            <w:tcW w:w="5000" w:type="pct"/>
          </w:tcPr>
          <w:p w14:paraId="536BA58D" w14:textId="77777777" w:rsidR="009F1373" w:rsidRPr="006F6FE5" w:rsidRDefault="009F1373"/>
        </w:tc>
      </w:tr>
      <w:tr w:rsidR="009F1373" w:rsidRPr="006F6FE5" w14:paraId="3F5AE657" w14:textId="77777777">
        <w:tc>
          <w:tcPr>
            <w:tcW w:w="5000" w:type="pct"/>
          </w:tcPr>
          <w:p w14:paraId="13ABC2BF" w14:textId="77777777" w:rsidR="009F1373" w:rsidRPr="006F6FE5" w:rsidRDefault="009F1373"/>
        </w:tc>
      </w:tr>
      <w:tr w:rsidR="009B50CE" w:rsidRPr="006F6FE5" w14:paraId="7D4BE048" w14:textId="77777777">
        <w:tc>
          <w:tcPr>
            <w:tcW w:w="5000" w:type="pct"/>
          </w:tcPr>
          <w:p w14:paraId="7C8B0BAD" w14:textId="77777777" w:rsidR="009B50CE" w:rsidRPr="006F6FE5" w:rsidRDefault="009B50CE"/>
        </w:tc>
      </w:tr>
    </w:tbl>
    <w:p w14:paraId="24D573C1" w14:textId="77777777" w:rsidR="001D35B3" w:rsidRPr="001345BC" w:rsidRDefault="001D35B3" w:rsidP="001345BC">
      <w:pPr>
        <w:pStyle w:val="Heading3"/>
      </w:pPr>
      <w:bookmarkStart w:id="27" w:name="_Toc192500904"/>
      <w:r w:rsidRPr="001345BC">
        <w:t>Types of pitches</w:t>
      </w:r>
      <w:bookmarkEnd w:id="27"/>
    </w:p>
    <w:p w14:paraId="2BC66B76" w14:textId="697284A2" w:rsidR="001D35B3" w:rsidRDefault="00AA7074" w:rsidP="001D35B3">
      <w:pPr>
        <w:rPr>
          <w:rStyle w:val="Strong"/>
          <w:b w:val="0"/>
          <w:bCs w:val="0"/>
        </w:rPr>
      </w:pPr>
      <w:r>
        <w:rPr>
          <w:rStyle w:val="Strong"/>
          <w:b w:val="0"/>
          <w:bCs w:val="0"/>
        </w:rPr>
        <w:t>H</w:t>
      </w:r>
      <w:r w:rsidR="001D35B3" w:rsidRPr="002D046B">
        <w:rPr>
          <w:rStyle w:val="Strong"/>
          <w:b w:val="0"/>
          <w:bCs w:val="0"/>
        </w:rPr>
        <w:t xml:space="preserve">ere </w:t>
      </w:r>
      <w:r>
        <w:rPr>
          <w:rStyle w:val="Strong"/>
          <w:b w:val="0"/>
          <w:bCs w:val="0"/>
        </w:rPr>
        <w:t>are the most common types of pitches.</w:t>
      </w:r>
    </w:p>
    <w:p w14:paraId="7615581E" w14:textId="77777777" w:rsidR="001D35B3" w:rsidRDefault="001D35B3" w:rsidP="001D35B3">
      <w:pPr>
        <w:rPr>
          <w:rStyle w:val="Strong"/>
        </w:rPr>
      </w:pPr>
      <w:r w:rsidRPr="00566B5D">
        <w:rPr>
          <w:rStyle w:val="Strong"/>
        </w:rPr>
        <w:t>The product pitch</w:t>
      </w:r>
    </w:p>
    <w:p w14:paraId="2BE27754" w14:textId="299BF330" w:rsidR="001D35B3" w:rsidRDefault="001D35B3" w:rsidP="001D35B3">
      <w:pPr>
        <w:rPr>
          <w:rStyle w:val="Strong"/>
        </w:rPr>
      </w:pPr>
      <w:r w:rsidRPr="00103E3F">
        <w:t xml:space="preserve">The product pitch is a type of presentation that is </w:t>
      </w:r>
      <w:proofErr w:type="gramStart"/>
      <w:r w:rsidRPr="00103E3F">
        <w:t>similar to</w:t>
      </w:r>
      <w:proofErr w:type="gramEnd"/>
      <w:r w:rsidRPr="00103E3F">
        <w:t xml:space="preserve"> a sales pitch as it also focuses on the product. However,</w:t>
      </w:r>
      <w:r>
        <w:t xml:space="preserve"> i</w:t>
      </w:r>
      <w:r w:rsidRPr="00384675">
        <w:t>n the product pitch, more attention is paid to describing the features and functionality of the product itself, explaining how its new features will help customers</w:t>
      </w:r>
      <w:r w:rsidRPr="00384675">
        <w:rPr>
          <w:rStyle w:val="Strong"/>
        </w:rPr>
        <w:t>.</w:t>
      </w:r>
      <w:r w:rsidRPr="00544078">
        <w:t xml:space="preserve"> Are you introducing a new or updated product to the market and want everyone around you to talk about how cool it is? Prepare a bright product presentation that will allow you to increase audience awareness</w:t>
      </w:r>
      <w:r w:rsidR="00AA7074">
        <w:t xml:space="preserve"> and</w:t>
      </w:r>
      <w:r w:rsidRPr="00544078">
        <w:t xml:space="preserve"> stand out from competitors</w:t>
      </w:r>
      <w:r w:rsidR="00AA7074">
        <w:t xml:space="preserve"> </w:t>
      </w:r>
      <w:r w:rsidRPr="00544078">
        <w:t>because people will write and talk about you</w:t>
      </w:r>
      <w:r w:rsidRPr="00544078">
        <w:rPr>
          <w:rStyle w:val="Strong"/>
        </w:rPr>
        <w:t>.</w:t>
      </w:r>
    </w:p>
    <w:p w14:paraId="2A0891E1" w14:textId="77777777" w:rsidR="001D35B3" w:rsidRPr="00E062C9" w:rsidRDefault="001D35B3" w:rsidP="001D35B3">
      <w:pPr>
        <w:rPr>
          <w:rStyle w:val="Strong"/>
        </w:rPr>
      </w:pPr>
      <w:r w:rsidRPr="00E062C9">
        <w:rPr>
          <w:rStyle w:val="Strong"/>
        </w:rPr>
        <w:t>The elevator pitch</w:t>
      </w:r>
    </w:p>
    <w:p w14:paraId="25D13FB4" w14:textId="52F41359" w:rsidR="001D35B3" w:rsidRDefault="001D35B3" w:rsidP="001D35B3">
      <w:pPr>
        <w:rPr>
          <w:rStyle w:val="Strong"/>
          <w:b w:val="0"/>
          <w:bCs w:val="0"/>
        </w:rPr>
      </w:pPr>
      <w:r w:rsidRPr="00502055">
        <w:rPr>
          <w:rStyle w:val="Strong"/>
          <w:b w:val="0"/>
          <w:bCs w:val="0"/>
        </w:rPr>
        <w:t xml:space="preserve">Now, compress your entire </w:t>
      </w:r>
      <w:r>
        <w:rPr>
          <w:rStyle w:val="Strong"/>
          <w:b w:val="0"/>
          <w:bCs w:val="0"/>
        </w:rPr>
        <w:t>product</w:t>
      </w:r>
      <w:r w:rsidRPr="00502055">
        <w:rPr>
          <w:rStyle w:val="Strong"/>
          <w:b w:val="0"/>
          <w:bCs w:val="0"/>
        </w:rPr>
        <w:t xml:space="preserve"> presentation to 30</w:t>
      </w:r>
      <w:r w:rsidR="00735266">
        <w:rPr>
          <w:rStyle w:val="Strong"/>
          <w:b w:val="0"/>
          <w:bCs w:val="0"/>
        </w:rPr>
        <w:t>–</w:t>
      </w:r>
      <w:r w:rsidRPr="00502055">
        <w:rPr>
          <w:rStyle w:val="Strong"/>
          <w:b w:val="0"/>
          <w:bCs w:val="0"/>
        </w:rPr>
        <w:t>60 seconds, and you have an elevator pitch</w:t>
      </w:r>
      <w:r w:rsidR="00735266">
        <w:rPr>
          <w:rStyle w:val="Strong"/>
          <w:b w:val="0"/>
          <w:bCs w:val="0"/>
        </w:rPr>
        <w:t>:</w:t>
      </w:r>
      <w:r w:rsidR="00735266" w:rsidRPr="00502055">
        <w:rPr>
          <w:rStyle w:val="Strong"/>
          <w:b w:val="0"/>
          <w:bCs w:val="0"/>
        </w:rPr>
        <w:t xml:space="preserve"> </w:t>
      </w:r>
      <w:r w:rsidRPr="00502055">
        <w:rPr>
          <w:rStyle w:val="Strong"/>
          <w:b w:val="0"/>
          <w:bCs w:val="0"/>
        </w:rPr>
        <w:t>a short presentation of your company with key points about your product, service or business. Keep your elevator pitch short and compelling.</w:t>
      </w:r>
    </w:p>
    <w:p w14:paraId="6785A37F" w14:textId="77777777" w:rsidR="001D35B3" w:rsidRPr="00D27D99" w:rsidRDefault="001D35B3" w:rsidP="001D35B3">
      <w:pPr>
        <w:rPr>
          <w:rStyle w:val="Strong"/>
          <w:b w:val="0"/>
          <w:bCs w:val="0"/>
        </w:rPr>
      </w:pPr>
      <w:r w:rsidRPr="00C90CD6">
        <w:rPr>
          <w:rStyle w:val="Strong"/>
        </w:rPr>
        <w:t>Two-</w:t>
      </w:r>
      <w:r>
        <w:rPr>
          <w:rStyle w:val="Strong"/>
        </w:rPr>
        <w:t>s</w:t>
      </w:r>
      <w:r w:rsidRPr="00C90CD6">
        <w:rPr>
          <w:rStyle w:val="Strong"/>
        </w:rPr>
        <w:t xml:space="preserve">entence </w:t>
      </w:r>
      <w:r>
        <w:rPr>
          <w:rStyle w:val="Strong"/>
        </w:rPr>
        <w:t>p</w:t>
      </w:r>
      <w:r w:rsidRPr="00C90CD6">
        <w:rPr>
          <w:rStyle w:val="Strong"/>
        </w:rPr>
        <w:t>itch</w:t>
      </w:r>
    </w:p>
    <w:p w14:paraId="0CDE2771" w14:textId="789731D8" w:rsidR="001D35B3" w:rsidRDefault="001D35B3" w:rsidP="001D35B3">
      <w:pPr>
        <w:rPr>
          <w:rStyle w:val="Strong"/>
          <w:b w:val="0"/>
          <w:bCs w:val="0"/>
        </w:rPr>
      </w:pPr>
      <w:r w:rsidRPr="002640B4">
        <w:rPr>
          <w:rStyle w:val="Strong"/>
          <w:b w:val="0"/>
          <w:bCs w:val="0"/>
        </w:rPr>
        <w:t xml:space="preserve">A </w:t>
      </w:r>
      <w:r w:rsidR="00735266">
        <w:rPr>
          <w:rStyle w:val="Strong"/>
          <w:b w:val="0"/>
          <w:bCs w:val="0"/>
        </w:rPr>
        <w:t>2</w:t>
      </w:r>
      <w:r w:rsidRPr="002640B4">
        <w:rPr>
          <w:rStyle w:val="Strong"/>
          <w:b w:val="0"/>
          <w:bCs w:val="0"/>
        </w:rPr>
        <w:t>-sentence pitch is a quick way to explain your business idea. The first sentence tells what your company does, and the second sentence explains why your company is special or better than others.</w:t>
      </w:r>
      <w:r w:rsidRPr="00D27D99">
        <w:rPr>
          <w:rStyle w:val="Strong"/>
          <w:b w:val="0"/>
          <w:bCs w:val="0"/>
        </w:rPr>
        <w:t xml:space="preserve"> </w:t>
      </w:r>
    </w:p>
    <w:p w14:paraId="3567F1DB" w14:textId="26575E08" w:rsidR="00BD0279" w:rsidRDefault="007F73B0" w:rsidP="006B2555">
      <w:pPr>
        <w:pStyle w:val="ListNumber"/>
        <w:rPr>
          <w:rStyle w:val="Strong"/>
          <w:b w:val="0"/>
          <w:bCs w:val="0"/>
        </w:rPr>
      </w:pPr>
      <w:r>
        <w:rPr>
          <w:rStyle w:val="Strong"/>
          <w:b w:val="0"/>
          <w:bCs w:val="0"/>
        </w:rPr>
        <w:t xml:space="preserve">What </w:t>
      </w:r>
      <w:r w:rsidR="00AA7074">
        <w:rPr>
          <w:rStyle w:val="Strong"/>
          <w:b w:val="0"/>
          <w:bCs w:val="0"/>
        </w:rPr>
        <w:t>is</w:t>
      </w:r>
      <w:r>
        <w:rPr>
          <w:rStyle w:val="Strong"/>
          <w:b w:val="0"/>
          <w:bCs w:val="0"/>
        </w:rPr>
        <w:t xml:space="preserve"> the </w:t>
      </w:r>
      <w:r w:rsidR="00AA7074">
        <w:rPr>
          <w:rStyle w:val="Strong"/>
          <w:b w:val="0"/>
          <w:bCs w:val="0"/>
        </w:rPr>
        <w:t xml:space="preserve">main </w:t>
      </w:r>
      <w:r>
        <w:rPr>
          <w:rStyle w:val="Strong"/>
          <w:b w:val="0"/>
          <w:bCs w:val="0"/>
        </w:rPr>
        <w:t xml:space="preserve">benefit </w:t>
      </w:r>
      <w:r w:rsidR="00AA7074">
        <w:rPr>
          <w:rStyle w:val="Strong"/>
          <w:b w:val="0"/>
          <w:bCs w:val="0"/>
        </w:rPr>
        <w:t xml:space="preserve">of each </w:t>
      </w:r>
      <w:r>
        <w:rPr>
          <w:rStyle w:val="Strong"/>
          <w:b w:val="0"/>
          <w:bCs w:val="0"/>
        </w:rPr>
        <w:t>type of pitch</w:t>
      </w:r>
      <w:r w:rsidR="00BD1673">
        <w:rPr>
          <w:rStyle w:val="Strong"/>
          <w:b w:val="0"/>
          <w:bCs w:val="0"/>
        </w:rPr>
        <w:t>?</w:t>
      </w:r>
    </w:p>
    <w:tbl>
      <w:tblPr>
        <w:tblStyle w:val="TableGrid"/>
        <w:tblW w:w="5000" w:type="pct"/>
        <w:tblBorders>
          <w:top w:val="none" w:sz="0" w:space="0" w:color="auto"/>
          <w:left w:val="none" w:sz="0" w:space="0" w:color="auto"/>
          <w:right w:val="none" w:sz="0" w:space="0" w:color="auto"/>
        </w:tblBorders>
        <w:tblLook w:val="04A0" w:firstRow="1" w:lastRow="0" w:firstColumn="1" w:lastColumn="0" w:noHBand="0" w:noVBand="1"/>
      </w:tblPr>
      <w:tblGrid>
        <w:gridCol w:w="9638"/>
      </w:tblGrid>
      <w:tr w:rsidR="00BD1673" w:rsidRPr="006F6FE5" w14:paraId="38EC1626" w14:textId="77777777">
        <w:tc>
          <w:tcPr>
            <w:tcW w:w="5000" w:type="pct"/>
          </w:tcPr>
          <w:p w14:paraId="36CEDC74" w14:textId="77777777" w:rsidR="00BD1673" w:rsidRPr="006F6FE5" w:rsidRDefault="00BD1673"/>
        </w:tc>
      </w:tr>
      <w:tr w:rsidR="00BD1673" w:rsidRPr="006F6FE5" w14:paraId="1692CDF9" w14:textId="77777777">
        <w:tc>
          <w:tcPr>
            <w:tcW w:w="5000" w:type="pct"/>
          </w:tcPr>
          <w:p w14:paraId="541A78A2" w14:textId="77777777" w:rsidR="00BD1673" w:rsidRPr="006F6FE5" w:rsidRDefault="00BD1673"/>
        </w:tc>
      </w:tr>
      <w:tr w:rsidR="00BD1673" w:rsidRPr="006F6FE5" w14:paraId="38EDA349" w14:textId="77777777">
        <w:tc>
          <w:tcPr>
            <w:tcW w:w="5000" w:type="pct"/>
          </w:tcPr>
          <w:p w14:paraId="6C920599" w14:textId="77777777" w:rsidR="00BD1673" w:rsidRPr="006F6FE5" w:rsidRDefault="00BD1673"/>
        </w:tc>
      </w:tr>
    </w:tbl>
    <w:p w14:paraId="0B413EAE" w14:textId="77777777" w:rsidR="00DC72FE" w:rsidRDefault="00DC72FE">
      <w:pPr>
        <w:suppressAutoHyphens w:val="0"/>
        <w:spacing w:before="0" w:after="160" w:line="259" w:lineRule="auto"/>
        <w:rPr>
          <w:color w:val="002664"/>
          <w:sz w:val="32"/>
          <w:szCs w:val="40"/>
        </w:rPr>
      </w:pPr>
      <w:r>
        <w:br w:type="page"/>
      </w:r>
    </w:p>
    <w:p w14:paraId="419BC788" w14:textId="5B60169D" w:rsidR="001D35B3" w:rsidRPr="00D506B8" w:rsidRDefault="00A869DD" w:rsidP="00D506B8">
      <w:pPr>
        <w:pStyle w:val="Heading3"/>
      </w:pPr>
      <w:bookmarkStart w:id="28" w:name="_Toc192500905"/>
      <w:r w:rsidRPr="00D506B8">
        <w:lastRenderedPageBreak/>
        <w:t>Pitch framework (</w:t>
      </w:r>
      <w:r w:rsidR="001D35B3" w:rsidRPr="00D506B8">
        <w:t xml:space="preserve">6 elements of a perfect </w:t>
      </w:r>
      <w:r w:rsidR="00735266" w:rsidRPr="00D506B8">
        <w:t>pitch</w:t>
      </w:r>
      <w:r w:rsidRPr="00D506B8">
        <w:t>)</w:t>
      </w:r>
      <w:bookmarkEnd w:id="28"/>
    </w:p>
    <w:p w14:paraId="10429010" w14:textId="77777777" w:rsidR="001D35B3" w:rsidRDefault="001D35B3" w:rsidP="001D35B3">
      <w:pPr>
        <w:rPr>
          <w:rStyle w:val="Strong"/>
        </w:rPr>
      </w:pPr>
      <w:r>
        <w:rPr>
          <w:rStyle w:val="Strong"/>
        </w:rPr>
        <w:t>Ethos, pathos and logos</w:t>
      </w:r>
    </w:p>
    <w:p w14:paraId="649D7F9D" w14:textId="7AA45762" w:rsidR="001D35B3" w:rsidRPr="00F36170" w:rsidRDefault="001D35B3" w:rsidP="001D35B3">
      <w:pPr>
        <w:rPr>
          <w:rStyle w:val="Strong"/>
          <w:b w:val="0"/>
        </w:rPr>
      </w:pPr>
      <w:r w:rsidRPr="00F36170">
        <w:rPr>
          <w:rStyle w:val="Strong"/>
          <w:b w:val="0"/>
          <w:bCs w:val="0"/>
        </w:rPr>
        <w:t>All pitches use either ethos, pathos or logos</w:t>
      </w:r>
      <w:r w:rsidR="00735266">
        <w:rPr>
          <w:rStyle w:val="Strong"/>
          <w:b w:val="0"/>
          <w:bCs w:val="0"/>
        </w:rPr>
        <w:t>;</w:t>
      </w:r>
      <w:r w:rsidR="00735266" w:rsidRPr="00F36170">
        <w:rPr>
          <w:rStyle w:val="Strong"/>
          <w:b w:val="0"/>
          <w:bCs w:val="0"/>
        </w:rPr>
        <w:t xml:space="preserve"> </w:t>
      </w:r>
      <w:r w:rsidRPr="00F36170">
        <w:rPr>
          <w:rStyle w:val="Strong"/>
          <w:b w:val="0"/>
          <w:bCs w:val="0"/>
        </w:rPr>
        <w:t xml:space="preserve">in </w:t>
      </w:r>
      <w:proofErr w:type="gramStart"/>
      <w:r w:rsidRPr="00F36170">
        <w:rPr>
          <w:rStyle w:val="Strong"/>
          <w:b w:val="0"/>
          <w:bCs w:val="0"/>
        </w:rPr>
        <w:t>fact</w:t>
      </w:r>
      <w:proofErr w:type="gramEnd"/>
      <w:r w:rsidRPr="00F36170">
        <w:rPr>
          <w:rStyle w:val="Strong"/>
          <w:b w:val="0"/>
          <w:bCs w:val="0"/>
        </w:rPr>
        <w:t xml:space="preserve"> most </w:t>
      </w:r>
      <w:r>
        <w:rPr>
          <w:rStyle w:val="Strong"/>
          <w:b w:val="0"/>
          <w:bCs w:val="0"/>
        </w:rPr>
        <w:t xml:space="preserve">will use a combination of </w:t>
      </w:r>
      <w:r w:rsidR="00735266">
        <w:rPr>
          <w:rStyle w:val="Strong"/>
          <w:b w:val="0"/>
          <w:bCs w:val="0"/>
        </w:rPr>
        <w:t xml:space="preserve">2 </w:t>
      </w:r>
      <w:r>
        <w:rPr>
          <w:rStyle w:val="Strong"/>
          <w:b w:val="0"/>
          <w:bCs w:val="0"/>
        </w:rPr>
        <w:t>or more. A pitch will appeal to an audience emotionally, logically or involve highlighting the credibility of the person selling the product.</w:t>
      </w:r>
    </w:p>
    <w:p w14:paraId="0935A705" w14:textId="77777777" w:rsidR="001D35B3" w:rsidRDefault="001D35B3" w:rsidP="001D35B3">
      <w:pPr>
        <w:rPr>
          <w:rStyle w:val="Strong"/>
        </w:rPr>
      </w:pPr>
      <w:r>
        <w:rPr>
          <w:rStyle w:val="Strong"/>
        </w:rPr>
        <w:t>Research</w:t>
      </w:r>
    </w:p>
    <w:p w14:paraId="6A551D64" w14:textId="01438B51" w:rsidR="001D35B3" w:rsidRPr="008B5654" w:rsidRDefault="001D35B3" w:rsidP="001D35B3">
      <w:pPr>
        <w:rPr>
          <w:rStyle w:val="Strong"/>
          <w:b w:val="0"/>
          <w:bCs w:val="0"/>
        </w:rPr>
      </w:pPr>
      <w:r w:rsidRPr="008B5654">
        <w:rPr>
          <w:rStyle w:val="Strong"/>
          <w:b w:val="0"/>
          <w:bCs w:val="0"/>
        </w:rPr>
        <w:t>It is essential that you research your customer to understand their needs and how your product may assist them.</w:t>
      </w:r>
      <w:r>
        <w:rPr>
          <w:rStyle w:val="Strong"/>
          <w:b w:val="0"/>
          <w:bCs w:val="0"/>
        </w:rPr>
        <w:t xml:space="preserve"> Too often research involves a focus on your product or service; however, research is also needed into your audience and understanding their needs</w:t>
      </w:r>
      <w:r w:rsidR="004562A3">
        <w:rPr>
          <w:rStyle w:val="Strong"/>
          <w:b w:val="0"/>
          <w:bCs w:val="0"/>
        </w:rPr>
        <w:t xml:space="preserve"> and </w:t>
      </w:r>
      <w:r>
        <w:rPr>
          <w:rStyle w:val="Strong"/>
          <w:b w:val="0"/>
          <w:bCs w:val="0"/>
        </w:rPr>
        <w:t>desires.</w:t>
      </w:r>
    </w:p>
    <w:p w14:paraId="5E557678" w14:textId="77777777" w:rsidR="001D35B3" w:rsidRDefault="001D35B3" w:rsidP="001D35B3">
      <w:pPr>
        <w:rPr>
          <w:rStyle w:val="Strong"/>
        </w:rPr>
      </w:pPr>
      <w:r>
        <w:rPr>
          <w:rStyle w:val="Strong"/>
        </w:rPr>
        <w:t>Storytelling</w:t>
      </w:r>
    </w:p>
    <w:p w14:paraId="0FAEBE13" w14:textId="77777777" w:rsidR="001D35B3" w:rsidRPr="00DC606B" w:rsidRDefault="001D35B3" w:rsidP="001D35B3">
      <w:pPr>
        <w:rPr>
          <w:szCs w:val="22"/>
        </w:rPr>
      </w:pPr>
      <w:r w:rsidRPr="00DC606B">
        <w:rPr>
          <w:szCs w:val="22"/>
        </w:rPr>
        <w:t>A good pitch often uses a story to make your idea interesting. In this story:</w:t>
      </w:r>
    </w:p>
    <w:p w14:paraId="3DBEA8A2" w14:textId="10D16048" w:rsidR="001D35B3" w:rsidRPr="0084473D" w:rsidRDefault="00966941" w:rsidP="00F83002">
      <w:pPr>
        <w:pStyle w:val="ListBullet"/>
      </w:pPr>
      <w:r>
        <w:t>y</w:t>
      </w:r>
      <w:r w:rsidR="001D35B3" w:rsidRPr="00DE6C7D">
        <w:t>ou create a character people like</w:t>
      </w:r>
    </w:p>
    <w:p w14:paraId="56581E80" w14:textId="67F492A5" w:rsidR="001D35B3" w:rsidRPr="00DC606B" w:rsidRDefault="00966941" w:rsidP="00F83002">
      <w:pPr>
        <w:pStyle w:val="ListBullet"/>
      </w:pPr>
      <w:r>
        <w:t>t</w:t>
      </w:r>
      <w:r w:rsidR="001D35B3" w:rsidRPr="00DE6C7D">
        <w:t>his character faces a problem</w:t>
      </w:r>
    </w:p>
    <w:p w14:paraId="0D96F190" w14:textId="3ABBA13F" w:rsidR="001D35B3" w:rsidRPr="00DC606B" w:rsidRDefault="00966941" w:rsidP="00F83002">
      <w:pPr>
        <w:pStyle w:val="ListBullet"/>
      </w:pPr>
      <w:r>
        <w:t>y</w:t>
      </w:r>
      <w:r w:rsidR="001D35B3" w:rsidRPr="00DE6C7D">
        <w:t>our product or service helps them solve the proble</w:t>
      </w:r>
      <w:r w:rsidR="00413956">
        <w:t>m</w:t>
      </w:r>
    </w:p>
    <w:p w14:paraId="72BDEBB7" w14:textId="4B25CAA6" w:rsidR="001D35B3" w:rsidRPr="00DE6C7D" w:rsidRDefault="001D35B3" w:rsidP="00F83002">
      <w:pPr>
        <w:pStyle w:val="ListBullet"/>
      </w:pPr>
      <w:r w:rsidRPr="00DE6C7D">
        <w:t>people understand how your idea can be useful and makes them feel excited about it.</w:t>
      </w:r>
    </w:p>
    <w:p w14:paraId="7B08B37A" w14:textId="77777777" w:rsidR="001D35B3" w:rsidRDefault="001D35B3" w:rsidP="001D35B3">
      <w:pPr>
        <w:rPr>
          <w:rStyle w:val="Strong"/>
        </w:rPr>
      </w:pPr>
      <w:r>
        <w:rPr>
          <w:rStyle w:val="Strong"/>
        </w:rPr>
        <w:t>A value proposition</w:t>
      </w:r>
    </w:p>
    <w:p w14:paraId="17DA5405" w14:textId="68F83C2F" w:rsidR="001D35B3" w:rsidRPr="00C01A5D" w:rsidRDefault="001D35B3" w:rsidP="001D35B3">
      <w:pPr>
        <w:rPr>
          <w:rStyle w:val="Strong"/>
          <w:b w:val="0"/>
          <w:bCs w:val="0"/>
        </w:rPr>
      </w:pPr>
      <w:r w:rsidRPr="00C01A5D">
        <w:rPr>
          <w:rStyle w:val="Strong"/>
          <w:b w:val="0"/>
          <w:bCs w:val="0"/>
        </w:rPr>
        <w:t xml:space="preserve">A value proposition is about why someone should buy your product. It </w:t>
      </w:r>
      <w:r w:rsidR="00B276D9">
        <w:rPr>
          <w:rStyle w:val="Strong"/>
          <w:b w:val="0"/>
          <w:bCs w:val="0"/>
        </w:rPr>
        <w:t>suggests</w:t>
      </w:r>
      <w:r w:rsidRPr="00C01A5D">
        <w:rPr>
          <w:rStyle w:val="Strong"/>
          <w:b w:val="0"/>
          <w:bCs w:val="0"/>
        </w:rPr>
        <w:t>:</w:t>
      </w:r>
    </w:p>
    <w:p w14:paraId="2DD611AB" w14:textId="7306714E" w:rsidR="001D35B3" w:rsidRPr="00C01A5D" w:rsidRDefault="00B276D9" w:rsidP="00F83002">
      <w:pPr>
        <w:pStyle w:val="ListBullet"/>
        <w:rPr>
          <w:rStyle w:val="Strong"/>
          <w:b w:val="0"/>
          <w:bCs w:val="0"/>
        </w:rPr>
      </w:pPr>
      <w:r>
        <w:rPr>
          <w:rStyle w:val="Strong"/>
          <w:b w:val="0"/>
          <w:bCs w:val="0"/>
        </w:rPr>
        <w:t>w</w:t>
      </w:r>
      <w:r w:rsidR="001D35B3" w:rsidRPr="00C01A5D">
        <w:rPr>
          <w:rStyle w:val="Strong"/>
          <w:b w:val="0"/>
          <w:bCs w:val="0"/>
        </w:rPr>
        <w:t>hat makes your product special</w:t>
      </w:r>
    </w:p>
    <w:p w14:paraId="08709C66" w14:textId="7176BB90" w:rsidR="001D35B3" w:rsidRPr="00C01A5D" w:rsidRDefault="00B276D9" w:rsidP="00F83002">
      <w:pPr>
        <w:pStyle w:val="ListBullet"/>
        <w:rPr>
          <w:rStyle w:val="Strong"/>
          <w:b w:val="0"/>
          <w:bCs w:val="0"/>
        </w:rPr>
      </w:pPr>
      <w:r>
        <w:rPr>
          <w:rStyle w:val="Strong"/>
          <w:b w:val="0"/>
          <w:bCs w:val="0"/>
        </w:rPr>
        <w:t>h</w:t>
      </w:r>
      <w:r w:rsidR="001D35B3" w:rsidRPr="00C01A5D">
        <w:rPr>
          <w:rStyle w:val="Strong"/>
          <w:b w:val="0"/>
          <w:bCs w:val="0"/>
        </w:rPr>
        <w:t>ow it help</w:t>
      </w:r>
      <w:r>
        <w:rPr>
          <w:rStyle w:val="Strong"/>
          <w:b w:val="0"/>
          <w:bCs w:val="0"/>
        </w:rPr>
        <w:t>s</w:t>
      </w:r>
      <w:r w:rsidR="001D35B3" w:rsidRPr="00C01A5D">
        <w:rPr>
          <w:rStyle w:val="Strong"/>
          <w:b w:val="0"/>
          <w:bCs w:val="0"/>
        </w:rPr>
        <w:t xml:space="preserve"> people</w:t>
      </w:r>
    </w:p>
    <w:p w14:paraId="632CAF46" w14:textId="5DA9C4D6" w:rsidR="001D35B3" w:rsidRPr="00C01A5D" w:rsidRDefault="00B276D9" w:rsidP="00F83002">
      <w:pPr>
        <w:pStyle w:val="ListBullet"/>
        <w:rPr>
          <w:rStyle w:val="Strong"/>
          <w:b w:val="0"/>
          <w:bCs w:val="0"/>
        </w:rPr>
      </w:pPr>
      <w:r>
        <w:rPr>
          <w:rStyle w:val="Strong"/>
          <w:b w:val="0"/>
          <w:bCs w:val="0"/>
        </w:rPr>
        <w:t>w</w:t>
      </w:r>
      <w:r w:rsidR="001D35B3" w:rsidRPr="00C01A5D">
        <w:rPr>
          <w:rStyle w:val="Strong"/>
          <w:b w:val="0"/>
          <w:bCs w:val="0"/>
        </w:rPr>
        <w:t>hy is it better than other similar products</w:t>
      </w:r>
      <w:r>
        <w:rPr>
          <w:rStyle w:val="Strong"/>
          <w:b w:val="0"/>
          <w:bCs w:val="0"/>
        </w:rPr>
        <w:t>.</w:t>
      </w:r>
    </w:p>
    <w:p w14:paraId="444CEF70" w14:textId="54CCD606" w:rsidR="001D35B3" w:rsidRPr="00B610FB" w:rsidRDefault="001D35B3" w:rsidP="001D35B3">
      <w:pPr>
        <w:rPr>
          <w:rStyle w:val="Strong"/>
        </w:rPr>
      </w:pPr>
      <w:r w:rsidRPr="00C01A5D">
        <w:rPr>
          <w:rStyle w:val="Strong"/>
          <w:b w:val="0"/>
          <w:bCs w:val="0"/>
        </w:rPr>
        <w:t>If you can't explain these points clearly, people might not be interested in buying from you.</w:t>
      </w:r>
    </w:p>
    <w:p w14:paraId="568A81D0" w14:textId="77777777" w:rsidR="001D35B3" w:rsidRDefault="001D35B3" w:rsidP="001D35B3">
      <w:pPr>
        <w:rPr>
          <w:rStyle w:val="Strong"/>
        </w:rPr>
      </w:pPr>
      <w:r>
        <w:rPr>
          <w:rStyle w:val="Strong"/>
        </w:rPr>
        <w:t>Proof</w:t>
      </w:r>
    </w:p>
    <w:p w14:paraId="1AA2F882" w14:textId="7B3DB01D" w:rsidR="001D35B3" w:rsidRPr="00D770CD" w:rsidRDefault="001D35B3" w:rsidP="001D35B3">
      <w:pPr>
        <w:rPr>
          <w:rStyle w:val="Strong"/>
          <w:b w:val="0"/>
          <w:bCs w:val="0"/>
        </w:rPr>
      </w:pPr>
      <w:r w:rsidRPr="00441A4C">
        <w:rPr>
          <w:rStyle w:val="Strong"/>
          <w:b w:val="0"/>
          <w:bCs w:val="0"/>
        </w:rPr>
        <w:t xml:space="preserve"> </w:t>
      </w:r>
      <w:r w:rsidRPr="00D770CD">
        <w:rPr>
          <w:rStyle w:val="Strong"/>
          <w:b w:val="0"/>
          <w:bCs w:val="0"/>
        </w:rPr>
        <w:t>Proof is showing that your product really works. It</w:t>
      </w:r>
      <w:r w:rsidR="00265F35">
        <w:rPr>
          <w:rStyle w:val="Strong"/>
          <w:b w:val="0"/>
          <w:bCs w:val="0"/>
        </w:rPr>
        <w:t xml:space="preserve"> involves</w:t>
      </w:r>
      <w:r w:rsidRPr="00D770CD">
        <w:rPr>
          <w:rStyle w:val="Strong"/>
          <w:b w:val="0"/>
          <w:bCs w:val="0"/>
        </w:rPr>
        <w:t>:</w:t>
      </w:r>
    </w:p>
    <w:p w14:paraId="792454EF" w14:textId="27EBB593" w:rsidR="001D35B3" w:rsidRPr="00D770CD" w:rsidRDefault="00265F35" w:rsidP="00F83002">
      <w:pPr>
        <w:pStyle w:val="ListBullet"/>
        <w:rPr>
          <w:rStyle w:val="Strong"/>
          <w:b w:val="0"/>
          <w:bCs w:val="0"/>
        </w:rPr>
      </w:pPr>
      <w:r>
        <w:rPr>
          <w:rStyle w:val="Strong"/>
          <w:b w:val="0"/>
          <w:bCs w:val="0"/>
        </w:rPr>
        <w:t>g</w:t>
      </w:r>
      <w:r w:rsidR="001D35B3" w:rsidRPr="00D770CD">
        <w:rPr>
          <w:rStyle w:val="Strong"/>
          <w:b w:val="0"/>
          <w:bCs w:val="0"/>
        </w:rPr>
        <w:t>iving examples of people who've used your product</w:t>
      </w:r>
    </w:p>
    <w:p w14:paraId="01DB607F" w14:textId="79FE531B" w:rsidR="001D35B3" w:rsidRPr="00D770CD" w:rsidRDefault="00265F35" w:rsidP="00F83002">
      <w:pPr>
        <w:pStyle w:val="ListBullet"/>
        <w:rPr>
          <w:rStyle w:val="Strong"/>
          <w:b w:val="0"/>
          <w:bCs w:val="0"/>
        </w:rPr>
      </w:pPr>
      <w:r>
        <w:rPr>
          <w:rStyle w:val="Strong"/>
          <w:b w:val="0"/>
          <w:bCs w:val="0"/>
        </w:rPr>
        <w:t>s</w:t>
      </w:r>
      <w:r w:rsidR="001D35B3" w:rsidRPr="00D770CD">
        <w:rPr>
          <w:rStyle w:val="Strong"/>
          <w:b w:val="0"/>
          <w:bCs w:val="0"/>
        </w:rPr>
        <w:t>howing numbers that prove it helps</w:t>
      </w:r>
    </w:p>
    <w:p w14:paraId="58118B6D" w14:textId="34E04B79" w:rsidR="001D35B3" w:rsidRPr="00D770CD" w:rsidRDefault="00265F35" w:rsidP="00F83002">
      <w:pPr>
        <w:pStyle w:val="ListBullet"/>
        <w:rPr>
          <w:rStyle w:val="Strong"/>
          <w:b w:val="0"/>
          <w:bCs w:val="0"/>
        </w:rPr>
      </w:pPr>
      <w:r>
        <w:rPr>
          <w:rStyle w:val="Strong"/>
          <w:b w:val="0"/>
          <w:bCs w:val="0"/>
        </w:rPr>
        <w:t>s</w:t>
      </w:r>
      <w:r w:rsidR="001D35B3" w:rsidRPr="00D770CD">
        <w:rPr>
          <w:rStyle w:val="Strong"/>
          <w:b w:val="0"/>
          <w:bCs w:val="0"/>
        </w:rPr>
        <w:t>haring facts about how well it works</w:t>
      </w:r>
      <w:r>
        <w:rPr>
          <w:rStyle w:val="Strong"/>
          <w:b w:val="0"/>
          <w:bCs w:val="0"/>
        </w:rPr>
        <w:t>.</w:t>
      </w:r>
    </w:p>
    <w:p w14:paraId="341EC3A5" w14:textId="77777777" w:rsidR="001D35B3" w:rsidRPr="00441A4C" w:rsidRDefault="001D35B3" w:rsidP="001D35B3">
      <w:pPr>
        <w:rPr>
          <w:rStyle w:val="Strong"/>
          <w:b w:val="0"/>
          <w:bCs w:val="0"/>
        </w:rPr>
      </w:pPr>
      <w:r w:rsidRPr="00D770CD">
        <w:rPr>
          <w:rStyle w:val="Strong"/>
          <w:b w:val="0"/>
          <w:bCs w:val="0"/>
        </w:rPr>
        <w:lastRenderedPageBreak/>
        <w:t>This proof helps convince people that your product is good and that they can trust what you're saying about it.</w:t>
      </w:r>
    </w:p>
    <w:p w14:paraId="1B4462C4" w14:textId="77777777" w:rsidR="001D35B3" w:rsidRDefault="001D35B3" w:rsidP="001D35B3">
      <w:pPr>
        <w:rPr>
          <w:rStyle w:val="Strong"/>
        </w:rPr>
      </w:pPr>
      <w:r>
        <w:rPr>
          <w:rStyle w:val="Strong"/>
        </w:rPr>
        <w:t>A specific call to action</w:t>
      </w:r>
    </w:p>
    <w:p w14:paraId="19F8175B" w14:textId="3B5880B8" w:rsidR="002636AB" w:rsidRDefault="001D35B3" w:rsidP="002636AB">
      <w:pPr>
        <w:rPr>
          <w:rStyle w:val="Strong"/>
          <w:b w:val="0"/>
          <w:bCs w:val="0"/>
        </w:rPr>
      </w:pPr>
      <w:r w:rsidRPr="00914675">
        <w:rPr>
          <w:rStyle w:val="Strong"/>
          <w:b w:val="0"/>
          <w:bCs w:val="0"/>
        </w:rPr>
        <w:t xml:space="preserve">A strong call to action at the end compels </w:t>
      </w:r>
      <w:r w:rsidR="000C0443">
        <w:rPr>
          <w:rStyle w:val="Strong"/>
          <w:b w:val="0"/>
          <w:bCs w:val="0"/>
        </w:rPr>
        <w:t>your audience</w:t>
      </w:r>
      <w:r w:rsidRPr="00914675">
        <w:rPr>
          <w:rStyle w:val="Strong"/>
          <w:b w:val="0"/>
          <w:bCs w:val="0"/>
        </w:rPr>
        <w:t xml:space="preserve"> to </w:t>
      </w:r>
      <w:r w:rsidR="000C0443" w:rsidRPr="00914675">
        <w:rPr>
          <w:rStyle w:val="Strong"/>
          <w:b w:val="0"/>
          <w:bCs w:val="0"/>
        </w:rPr>
        <w:t>act</w:t>
      </w:r>
      <w:r>
        <w:rPr>
          <w:rStyle w:val="Strong"/>
          <w:b w:val="0"/>
          <w:bCs w:val="0"/>
        </w:rPr>
        <w:t>.</w:t>
      </w:r>
      <w:r w:rsidR="002636AB">
        <w:rPr>
          <w:rStyle w:val="Strong"/>
          <w:b w:val="0"/>
          <w:bCs w:val="0"/>
        </w:rPr>
        <w:t xml:space="preserve"> </w:t>
      </w:r>
      <w:r w:rsidR="0011304B">
        <w:rPr>
          <w:rStyle w:val="Strong"/>
          <w:b w:val="0"/>
          <w:bCs w:val="0"/>
        </w:rPr>
        <w:t>You will be using this pitch framework throughout</w:t>
      </w:r>
      <w:r w:rsidR="00FB7847">
        <w:rPr>
          <w:rStyle w:val="Strong"/>
          <w:b w:val="0"/>
          <w:bCs w:val="0"/>
        </w:rPr>
        <w:t xml:space="preserve"> the </w:t>
      </w:r>
      <w:r w:rsidR="00AA1196">
        <w:rPr>
          <w:rStyle w:val="Strong"/>
          <w:b w:val="0"/>
          <w:bCs w:val="0"/>
        </w:rPr>
        <w:t>program;</w:t>
      </w:r>
      <w:r w:rsidR="00204AA8">
        <w:rPr>
          <w:rStyle w:val="Strong"/>
          <w:b w:val="0"/>
          <w:bCs w:val="0"/>
        </w:rPr>
        <w:t xml:space="preserve"> it is important that you understand</w:t>
      </w:r>
      <w:r w:rsidR="00E05B20">
        <w:rPr>
          <w:rStyle w:val="Strong"/>
          <w:b w:val="0"/>
          <w:bCs w:val="0"/>
        </w:rPr>
        <w:t xml:space="preserve"> these 6 elements</w:t>
      </w:r>
      <w:r w:rsidR="007E73DB">
        <w:rPr>
          <w:rStyle w:val="Strong"/>
          <w:b w:val="0"/>
          <w:bCs w:val="0"/>
        </w:rPr>
        <w:t xml:space="preserve"> </w:t>
      </w:r>
      <w:r w:rsidR="00B020CB">
        <w:rPr>
          <w:rStyle w:val="Strong"/>
          <w:b w:val="0"/>
          <w:bCs w:val="0"/>
        </w:rPr>
        <w:t xml:space="preserve">of a pitch </w:t>
      </w:r>
      <w:r w:rsidR="00B92EB8">
        <w:rPr>
          <w:rStyle w:val="Strong"/>
          <w:b w:val="0"/>
          <w:bCs w:val="0"/>
        </w:rPr>
        <w:t xml:space="preserve">so you can </w:t>
      </w:r>
      <w:r w:rsidR="00065002">
        <w:rPr>
          <w:rStyle w:val="Strong"/>
          <w:b w:val="0"/>
          <w:bCs w:val="0"/>
        </w:rPr>
        <w:t>analyse</w:t>
      </w:r>
      <w:r w:rsidR="00B92EB8">
        <w:rPr>
          <w:rStyle w:val="Strong"/>
          <w:b w:val="0"/>
          <w:bCs w:val="0"/>
        </w:rPr>
        <w:t xml:space="preserve"> </w:t>
      </w:r>
      <w:r w:rsidR="00065002">
        <w:rPr>
          <w:rStyle w:val="Strong"/>
          <w:b w:val="0"/>
          <w:bCs w:val="0"/>
        </w:rPr>
        <w:t>how effective</w:t>
      </w:r>
      <w:r w:rsidR="00B75133">
        <w:rPr>
          <w:rStyle w:val="Strong"/>
          <w:b w:val="0"/>
          <w:bCs w:val="0"/>
        </w:rPr>
        <w:t xml:space="preserve"> a pitch can </w:t>
      </w:r>
      <w:r w:rsidR="009571EC">
        <w:rPr>
          <w:rStyle w:val="Strong"/>
          <w:b w:val="0"/>
          <w:bCs w:val="0"/>
        </w:rPr>
        <w:t xml:space="preserve">be. </w:t>
      </w:r>
    </w:p>
    <w:p w14:paraId="17F0DD72" w14:textId="0DB940C4" w:rsidR="006A7AB6" w:rsidRDefault="009571EC" w:rsidP="006B2555">
      <w:pPr>
        <w:pStyle w:val="ListNumber"/>
        <w:rPr>
          <w:rStyle w:val="Strong"/>
          <w:b w:val="0"/>
          <w:bCs w:val="0"/>
        </w:rPr>
      </w:pPr>
      <w:r>
        <w:rPr>
          <w:rStyle w:val="Strong"/>
          <w:b w:val="0"/>
          <w:bCs w:val="0"/>
        </w:rPr>
        <w:t>In</w:t>
      </w:r>
      <w:r w:rsidR="009D627C">
        <w:rPr>
          <w:rStyle w:val="Strong"/>
          <w:b w:val="0"/>
          <w:bCs w:val="0"/>
        </w:rPr>
        <w:t xml:space="preserve"> your own words summarise </w:t>
      </w:r>
      <w:r w:rsidR="00192348">
        <w:rPr>
          <w:rStyle w:val="Strong"/>
          <w:b w:val="0"/>
          <w:bCs w:val="0"/>
        </w:rPr>
        <w:t xml:space="preserve">each element of the </w:t>
      </w:r>
      <w:r w:rsidR="00A25ED5">
        <w:rPr>
          <w:rStyle w:val="Strong"/>
          <w:b w:val="0"/>
          <w:bCs w:val="0"/>
        </w:rPr>
        <w:t xml:space="preserve">perfect </w:t>
      </w:r>
      <w:r w:rsidR="00192348">
        <w:rPr>
          <w:rStyle w:val="Strong"/>
          <w:b w:val="0"/>
          <w:bCs w:val="0"/>
        </w:rPr>
        <w:t xml:space="preserve">pitch </w:t>
      </w:r>
      <w:r w:rsidR="009D627C">
        <w:rPr>
          <w:rStyle w:val="Strong"/>
          <w:b w:val="0"/>
          <w:bCs w:val="0"/>
        </w:rPr>
        <w:t>in the table below</w:t>
      </w:r>
      <w:r>
        <w:rPr>
          <w:rStyle w:val="Strong"/>
          <w:b w:val="0"/>
          <w:bCs w:val="0"/>
        </w:rPr>
        <w:t>.</w:t>
      </w:r>
    </w:p>
    <w:p w14:paraId="4D789A4D" w14:textId="7770FB9A" w:rsidR="00AA1196" w:rsidRDefault="00AA1196" w:rsidP="00AA1196">
      <w:pPr>
        <w:pStyle w:val="Caption"/>
        <w:rPr>
          <w:rStyle w:val="Strong"/>
          <w:b w:val="0"/>
          <w:bCs w:val="0"/>
        </w:rPr>
      </w:pPr>
      <w:r>
        <w:t xml:space="preserve">Table </w:t>
      </w:r>
      <w:r w:rsidR="00711820">
        <w:fldChar w:fldCharType="begin"/>
      </w:r>
      <w:r w:rsidR="00711820">
        <w:instrText xml:space="preserve"> SEQ Table \* ARABIC </w:instrText>
      </w:r>
      <w:r w:rsidR="00711820">
        <w:fldChar w:fldCharType="separate"/>
      </w:r>
      <w:r w:rsidR="007D1B4D">
        <w:rPr>
          <w:noProof/>
        </w:rPr>
        <w:t>9</w:t>
      </w:r>
      <w:r w:rsidR="00711820">
        <w:rPr>
          <w:noProof/>
        </w:rPr>
        <w:fldChar w:fldCharType="end"/>
      </w:r>
      <w:r>
        <w:t xml:space="preserve"> </w:t>
      </w:r>
      <w:r w:rsidR="001F40CE">
        <w:t>–</w:t>
      </w:r>
      <w:r>
        <w:t xml:space="preserve"> summarising</w:t>
      </w:r>
      <w:r w:rsidR="001F40CE">
        <w:t xml:space="preserve"> </w:t>
      </w:r>
      <w:r>
        <w:t>the 6 elements of a pitch</w:t>
      </w:r>
    </w:p>
    <w:tbl>
      <w:tblPr>
        <w:tblStyle w:val="Tableheader"/>
        <w:tblW w:w="9628" w:type="dxa"/>
        <w:tblLook w:val="04A0" w:firstRow="1" w:lastRow="0" w:firstColumn="1" w:lastColumn="0" w:noHBand="0" w:noVBand="1"/>
        <w:tblDescription w:val="The left hand column lists elements of an effective pitch and the right hand column is space for you to summarise the importance of each element in your own words."/>
      </w:tblPr>
      <w:tblGrid>
        <w:gridCol w:w="2972"/>
        <w:gridCol w:w="6656"/>
      </w:tblGrid>
      <w:tr w:rsidR="00CF6317" w14:paraId="6EB4185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3B0AB845" w14:textId="7D8ED7A2" w:rsidR="00CF6317" w:rsidRDefault="00CF6317">
            <w:bookmarkStart w:id="29" w:name="_Hlk178240697"/>
            <w:r>
              <w:t>Elements of a pitch</w:t>
            </w:r>
          </w:p>
        </w:tc>
        <w:tc>
          <w:tcPr>
            <w:tcW w:w="6656" w:type="dxa"/>
          </w:tcPr>
          <w:p w14:paraId="254BF99F" w14:textId="29B27F64" w:rsidR="00CF6317" w:rsidRDefault="00CE27CA">
            <w:pPr>
              <w:cnfStyle w:val="100000000000" w:firstRow="1" w:lastRow="0" w:firstColumn="0" w:lastColumn="0" w:oddVBand="0" w:evenVBand="0" w:oddHBand="0" w:evenHBand="0" w:firstRowFirstColumn="0" w:firstRowLastColumn="0" w:lastRowFirstColumn="0" w:lastRowLastColumn="0"/>
            </w:pPr>
            <w:r>
              <w:t>Summary of why these elements are important</w:t>
            </w:r>
          </w:p>
        </w:tc>
      </w:tr>
      <w:tr w:rsidR="00CF6317" w14:paraId="06C7979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0E167157" w14:textId="77777777" w:rsidR="00CF6317" w:rsidRDefault="00CF6317">
            <w:bookmarkStart w:id="30" w:name="_Hlk178156841"/>
            <w:r>
              <w:t>Ethos, pathos, logos</w:t>
            </w:r>
          </w:p>
        </w:tc>
        <w:tc>
          <w:tcPr>
            <w:tcW w:w="6656" w:type="dxa"/>
          </w:tcPr>
          <w:p w14:paraId="6DC3ACC3" w14:textId="335B59D2" w:rsidR="00CF6317" w:rsidRDefault="00AA1196">
            <w:pPr>
              <w:cnfStyle w:val="000000100000" w:firstRow="0" w:lastRow="0" w:firstColumn="0" w:lastColumn="0" w:oddVBand="0" w:evenVBand="0" w:oddHBand="1" w:evenHBand="0" w:firstRowFirstColumn="0" w:firstRowLastColumn="0" w:lastRowFirstColumn="0" w:lastRowLastColumn="0"/>
            </w:pPr>
            <w:r>
              <w:t>You have already completed this task</w:t>
            </w:r>
            <w:r w:rsidR="00DC72FE">
              <w:t>.</w:t>
            </w:r>
          </w:p>
        </w:tc>
      </w:tr>
      <w:tr w:rsidR="00CF6317" w14:paraId="05FB10E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320F8BA5" w14:textId="77777777" w:rsidR="00CF6317" w:rsidRPr="00591AEB" w:rsidRDefault="00CF6317">
            <w:r w:rsidRPr="001F77D0">
              <w:t>Research</w:t>
            </w:r>
          </w:p>
        </w:tc>
        <w:tc>
          <w:tcPr>
            <w:tcW w:w="6656" w:type="dxa"/>
          </w:tcPr>
          <w:p w14:paraId="196D0239" w14:textId="0577FDC4" w:rsidR="00CF6317" w:rsidRDefault="00CF6317">
            <w:pPr>
              <w:cnfStyle w:val="000000010000" w:firstRow="0" w:lastRow="0" w:firstColumn="0" w:lastColumn="0" w:oddVBand="0" w:evenVBand="0" w:oddHBand="0" w:evenHBand="1" w:firstRowFirstColumn="0" w:firstRowLastColumn="0" w:lastRowFirstColumn="0" w:lastRowLastColumn="0"/>
            </w:pPr>
          </w:p>
        </w:tc>
      </w:tr>
      <w:tr w:rsidR="00CF6317" w14:paraId="09152F6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0BC48A12" w14:textId="77777777" w:rsidR="00CF6317" w:rsidRDefault="00CF6317">
            <w:r w:rsidRPr="00591AEB">
              <w:t>Storytelling</w:t>
            </w:r>
          </w:p>
        </w:tc>
        <w:tc>
          <w:tcPr>
            <w:tcW w:w="6656" w:type="dxa"/>
          </w:tcPr>
          <w:p w14:paraId="0DF19CB3" w14:textId="674EEB6B" w:rsidR="00CF6317" w:rsidRDefault="00CF6317">
            <w:pPr>
              <w:cnfStyle w:val="000000100000" w:firstRow="0" w:lastRow="0" w:firstColumn="0" w:lastColumn="0" w:oddVBand="0" w:evenVBand="0" w:oddHBand="1" w:evenHBand="0" w:firstRowFirstColumn="0" w:firstRowLastColumn="0" w:lastRowFirstColumn="0" w:lastRowLastColumn="0"/>
            </w:pPr>
          </w:p>
        </w:tc>
      </w:tr>
      <w:tr w:rsidR="00CF6317" w14:paraId="382627C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0CC975D7" w14:textId="77777777" w:rsidR="00CF6317" w:rsidRDefault="00CF6317">
            <w:r w:rsidRPr="00591AEB">
              <w:t>A value proposition</w:t>
            </w:r>
          </w:p>
        </w:tc>
        <w:tc>
          <w:tcPr>
            <w:tcW w:w="6656" w:type="dxa"/>
          </w:tcPr>
          <w:p w14:paraId="27BA7BA5" w14:textId="59AA4FF2" w:rsidR="00CF6317" w:rsidRDefault="00CF6317">
            <w:pPr>
              <w:cnfStyle w:val="000000010000" w:firstRow="0" w:lastRow="0" w:firstColumn="0" w:lastColumn="0" w:oddVBand="0" w:evenVBand="0" w:oddHBand="0" w:evenHBand="1" w:firstRowFirstColumn="0" w:firstRowLastColumn="0" w:lastRowFirstColumn="0" w:lastRowLastColumn="0"/>
            </w:pPr>
          </w:p>
        </w:tc>
      </w:tr>
      <w:tr w:rsidR="00CF6317" w14:paraId="1AA0008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2AD1F2E3" w14:textId="77777777" w:rsidR="00CF6317" w:rsidRDefault="00CF6317">
            <w:r>
              <w:t>Proof</w:t>
            </w:r>
          </w:p>
        </w:tc>
        <w:tc>
          <w:tcPr>
            <w:tcW w:w="6656" w:type="dxa"/>
          </w:tcPr>
          <w:p w14:paraId="535FBB44" w14:textId="75C9DC37" w:rsidR="00CF6317" w:rsidRDefault="00CF6317">
            <w:pPr>
              <w:cnfStyle w:val="000000100000" w:firstRow="0" w:lastRow="0" w:firstColumn="0" w:lastColumn="0" w:oddVBand="0" w:evenVBand="0" w:oddHBand="1" w:evenHBand="0" w:firstRowFirstColumn="0" w:firstRowLastColumn="0" w:lastRowFirstColumn="0" w:lastRowLastColumn="0"/>
            </w:pPr>
          </w:p>
        </w:tc>
      </w:tr>
      <w:tr w:rsidR="00CF6317" w14:paraId="3A8BD62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07406F25" w14:textId="77777777" w:rsidR="00CF6317" w:rsidRDefault="00CF6317">
            <w:r w:rsidRPr="00591AEB">
              <w:t>A specific call to action</w:t>
            </w:r>
          </w:p>
        </w:tc>
        <w:tc>
          <w:tcPr>
            <w:tcW w:w="6656" w:type="dxa"/>
          </w:tcPr>
          <w:p w14:paraId="4DF491D7" w14:textId="5C1219FF" w:rsidR="00CF6317" w:rsidRDefault="00CF6317">
            <w:pPr>
              <w:cnfStyle w:val="000000010000" w:firstRow="0" w:lastRow="0" w:firstColumn="0" w:lastColumn="0" w:oddVBand="0" w:evenVBand="0" w:oddHBand="0" w:evenHBand="1" w:firstRowFirstColumn="0" w:firstRowLastColumn="0" w:lastRowFirstColumn="0" w:lastRowLastColumn="0"/>
            </w:pPr>
          </w:p>
        </w:tc>
      </w:tr>
      <w:bookmarkEnd w:id="29"/>
      <w:bookmarkEnd w:id="30"/>
    </w:tbl>
    <w:p w14:paraId="74D71B18" w14:textId="77777777" w:rsidR="00AC1897" w:rsidRDefault="00AC1897">
      <w:pPr>
        <w:suppressAutoHyphens w:val="0"/>
        <w:spacing w:before="0" w:after="160" w:line="259" w:lineRule="auto"/>
        <w:rPr>
          <w:rStyle w:val="Strong"/>
          <w:b w:val="0"/>
          <w:bCs w:val="0"/>
        </w:rPr>
      </w:pPr>
      <w:r>
        <w:rPr>
          <w:rStyle w:val="Strong"/>
          <w:b w:val="0"/>
          <w:bCs w:val="0"/>
        </w:rPr>
        <w:br w:type="page"/>
      </w:r>
    </w:p>
    <w:p w14:paraId="73120290" w14:textId="32F48420" w:rsidR="007E33A7" w:rsidRPr="007E33A7" w:rsidRDefault="007E33A7" w:rsidP="00005F1A">
      <w:pPr>
        <w:pStyle w:val="Heading2"/>
      </w:pPr>
      <w:bookmarkStart w:id="31" w:name="_Toc192500906"/>
      <w:r w:rsidRPr="007E33A7">
        <w:lastRenderedPageBreak/>
        <w:t xml:space="preserve">Phase 1, activity </w:t>
      </w:r>
      <w:r w:rsidR="008E60EF">
        <w:t>5</w:t>
      </w:r>
      <w:r w:rsidRPr="007E33A7">
        <w:t xml:space="preserve"> – previewing </w:t>
      </w:r>
      <w:r w:rsidRPr="006E2763">
        <w:rPr>
          <w:i/>
          <w:iCs/>
        </w:rPr>
        <w:t>Shark</w:t>
      </w:r>
      <w:r w:rsidR="00B56392">
        <w:rPr>
          <w:i/>
          <w:iCs/>
        </w:rPr>
        <w:t xml:space="preserve"> Tank</w:t>
      </w:r>
      <w:bookmarkEnd w:id="31"/>
    </w:p>
    <w:p w14:paraId="14F93604" w14:textId="28472FA8" w:rsidR="007E33A7" w:rsidRPr="007E33A7" w:rsidRDefault="007E33A7" w:rsidP="007E33A7">
      <w:pPr>
        <w:pStyle w:val="FeatureBox2"/>
      </w:pPr>
      <w:r w:rsidRPr="007E33A7">
        <w:rPr>
          <w:rStyle w:val="Strong"/>
        </w:rPr>
        <w:t xml:space="preserve">Teacher </w:t>
      </w:r>
      <w:proofErr w:type="gramStart"/>
      <w:r w:rsidRPr="007E33A7">
        <w:rPr>
          <w:rStyle w:val="Strong"/>
        </w:rPr>
        <w:t>note</w:t>
      </w:r>
      <w:r w:rsidRPr="007E33A7">
        <w:t>:</w:t>
      </w:r>
      <w:proofErr w:type="gramEnd"/>
      <w:r w:rsidRPr="007E33A7">
        <w:t xml:space="preserve"> it is intentional that before viewing the </w:t>
      </w:r>
      <w:r w:rsidRPr="00E675F3">
        <w:rPr>
          <w:rStyle w:val="Emphasis"/>
        </w:rPr>
        <w:t>Shark</w:t>
      </w:r>
      <w:r w:rsidR="00B56392">
        <w:rPr>
          <w:rStyle w:val="Emphasis"/>
        </w:rPr>
        <w:t xml:space="preserve"> Tank</w:t>
      </w:r>
      <w:r w:rsidRPr="007E33A7">
        <w:t xml:space="preserve"> </w:t>
      </w:r>
      <w:r w:rsidR="0067233A">
        <w:t>segment</w:t>
      </w:r>
      <w:r w:rsidRPr="007E33A7">
        <w:t xml:space="preserve">s that students make predictions about this style of pitch and how all pitches involve a relationship that is power based or dependent upon the audience it is being delivered to. </w:t>
      </w:r>
      <w:r w:rsidR="004E43A5">
        <w:t>By</w:t>
      </w:r>
      <w:r w:rsidRPr="007E33A7">
        <w:t xml:space="preserve"> predicting before watching </w:t>
      </w:r>
      <w:r w:rsidR="0067233A">
        <w:t>segment</w:t>
      </w:r>
      <w:r w:rsidRPr="007E33A7">
        <w:t>s</w:t>
      </w:r>
      <w:r w:rsidR="002D5D61">
        <w:t>,</w:t>
      </w:r>
      <w:r w:rsidRPr="007E33A7">
        <w:t xml:space="preserve"> students can access prior knowledge</w:t>
      </w:r>
      <w:r w:rsidR="00C670B4">
        <w:t>,</w:t>
      </w:r>
      <w:r w:rsidRPr="007E33A7">
        <w:t xml:space="preserve"> increase their interest in the text</w:t>
      </w:r>
      <w:r w:rsidR="00C670B4">
        <w:t xml:space="preserve"> and – by </w:t>
      </w:r>
      <w:r w:rsidRPr="007E33A7">
        <w:t>previewing unfamiliar words before reading</w:t>
      </w:r>
      <w:r w:rsidR="00C670B4">
        <w:t xml:space="preserve"> – imp</w:t>
      </w:r>
      <w:r w:rsidRPr="007E33A7">
        <w:t>rove comprehension.</w:t>
      </w:r>
      <w:r w:rsidR="00E675F3">
        <w:t xml:space="preserve"> There are</w:t>
      </w:r>
      <w:r w:rsidR="004E43A5">
        <w:t xml:space="preserve"> </w:t>
      </w:r>
      <w:r w:rsidR="0048786A">
        <w:t>segment</w:t>
      </w:r>
      <w:r w:rsidR="004E43A5">
        <w:t>s from</w:t>
      </w:r>
      <w:r w:rsidR="00E675F3">
        <w:t xml:space="preserve"> 2 </w:t>
      </w:r>
      <w:r w:rsidR="00E675F3" w:rsidRPr="00E675F3">
        <w:rPr>
          <w:rStyle w:val="Emphasis"/>
        </w:rPr>
        <w:t>Shark</w:t>
      </w:r>
      <w:r w:rsidR="00B56392">
        <w:rPr>
          <w:rStyle w:val="Emphasis"/>
        </w:rPr>
        <w:t xml:space="preserve"> Tank</w:t>
      </w:r>
      <w:r w:rsidR="00E675F3">
        <w:rPr>
          <w:rStyle w:val="Emphasis"/>
        </w:rPr>
        <w:t xml:space="preserve"> </w:t>
      </w:r>
      <w:r w:rsidR="00E675F3" w:rsidRPr="00793F79">
        <w:t>epis</w:t>
      </w:r>
      <w:r w:rsidR="003963B3" w:rsidRPr="00793F79">
        <w:t>odes</w:t>
      </w:r>
      <w:r w:rsidR="004E43A5">
        <w:t xml:space="preserve"> used in this program</w:t>
      </w:r>
      <w:r w:rsidR="003963B3" w:rsidRPr="00793F79">
        <w:t xml:space="preserve">. The first </w:t>
      </w:r>
      <w:r w:rsidR="00BA789A">
        <w:t>segment</w:t>
      </w:r>
      <w:r w:rsidR="00FA7681">
        <w:t xml:space="preserve">, </w:t>
      </w:r>
      <w:hyperlink r:id="rId20" w:history="1">
        <w:r w:rsidR="007A4A59">
          <w:rPr>
            <w:rStyle w:val="Hyperlink"/>
            <w:bCs/>
          </w:rPr>
          <w:t>‘</w:t>
        </w:r>
        <w:r w:rsidR="007A4A59" w:rsidRPr="00904B16">
          <w:rPr>
            <w:rStyle w:val="Hyperlink"/>
            <w:bCs/>
          </w:rPr>
          <w:t>Steve: “Drop the Royalty For Now” | Shark Tank AUS' (12:44</w:t>
        </w:r>
      </w:hyperlink>
      <w:r w:rsidR="007A4A59" w:rsidRPr="00904B16">
        <w:rPr>
          <w:bCs/>
        </w:rPr>
        <w:t>)</w:t>
      </w:r>
      <w:r w:rsidR="00C53D50">
        <w:rPr>
          <w:rStyle w:val="Hyperlink"/>
          <w:u w:val="none"/>
        </w:rPr>
        <w:t xml:space="preserve"> </w:t>
      </w:r>
      <w:r w:rsidR="00C53D50" w:rsidRPr="003678A7">
        <w:t>(Throat Scope segment)</w:t>
      </w:r>
      <w:r w:rsidR="00F94BB7" w:rsidRPr="003678A7">
        <w:t>,</w:t>
      </w:r>
      <w:r w:rsidR="00FA7681">
        <w:t xml:space="preserve"> </w:t>
      </w:r>
      <w:r w:rsidR="003963B3" w:rsidRPr="00793F79">
        <w:t xml:space="preserve">is an example of a strong model </w:t>
      </w:r>
      <w:r w:rsidR="00783EF0">
        <w:t>text</w:t>
      </w:r>
      <w:r w:rsidR="00262BA6">
        <w:t xml:space="preserve"> and the </w:t>
      </w:r>
      <w:r w:rsidR="00F1339F">
        <w:t xml:space="preserve">second </w:t>
      </w:r>
      <w:r w:rsidR="00BA789A">
        <w:t>segmen</w:t>
      </w:r>
      <w:r w:rsidR="008470C0">
        <w:t>t</w:t>
      </w:r>
      <w:r w:rsidR="00F1339F">
        <w:t xml:space="preserve">, </w:t>
      </w:r>
      <w:hyperlink r:id="rId21" w:history="1">
        <w:r w:rsidR="00F43EA2">
          <w:rPr>
            <w:rStyle w:val="Hyperlink"/>
          </w:rPr>
          <w:t>‘</w:t>
        </w:r>
        <w:r w:rsidR="00183778">
          <w:rPr>
            <w:rStyle w:val="Hyperlink"/>
          </w:rPr>
          <w:t>”</w:t>
        </w:r>
        <w:r w:rsidR="00F43EA2">
          <w:rPr>
            <w:rStyle w:val="Hyperlink"/>
          </w:rPr>
          <w:t xml:space="preserve">Did You Seriously Think You Were </w:t>
        </w:r>
        <w:proofErr w:type="spellStart"/>
        <w:r w:rsidR="00F43EA2">
          <w:rPr>
            <w:rStyle w:val="Hyperlink"/>
          </w:rPr>
          <w:t>Gonna</w:t>
        </w:r>
        <w:proofErr w:type="spellEnd"/>
        <w:r w:rsidR="00F43EA2">
          <w:rPr>
            <w:rStyle w:val="Hyperlink"/>
          </w:rPr>
          <w:t xml:space="preserve"> Get Investment Today?</w:t>
        </w:r>
        <w:r w:rsidR="0023057C">
          <w:rPr>
            <w:rStyle w:val="Hyperlink"/>
          </w:rPr>
          <w:t>”</w:t>
        </w:r>
        <w:r w:rsidR="00F43EA2">
          <w:rPr>
            <w:rStyle w:val="Hyperlink"/>
          </w:rPr>
          <w:t xml:space="preserve"> </w:t>
        </w:r>
        <w:r w:rsidR="00C53D50" w:rsidRPr="00C53D50">
          <w:rPr>
            <w:rStyle w:val="Hyperlink"/>
          </w:rPr>
          <w:t xml:space="preserve">| </w:t>
        </w:r>
        <w:r w:rsidR="00183778" w:rsidRPr="00183778">
          <w:rPr>
            <w:rStyle w:val="Hyperlink"/>
          </w:rPr>
          <w:t>Shark Tank AUS'</w:t>
        </w:r>
        <w:r w:rsidR="00F43EA2">
          <w:rPr>
            <w:rStyle w:val="Hyperlink"/>
          </w:rPr>
          <w:t xml:space="preserve"> (8:17)</w:t>
        </w:r>
      </w:hyperlink>
      <w:r w:rsidR="007D7E6C" w:rsidRPr="00F43EA2">
        <w:rPr>
          <w:rStyle w:val="Hyperlink"/>
          <w:u w:val="none"/>
        </w:rPr>
        <w:t xml:space="preserve"> </w:t>
      </w:r>
      <w:r w:rsidR="00B34B8B" w:rsidRPr="00B34B8B">
        <w:t>(Seriously segment)</w:t>
      </w:r>
      <w:r w:rsidR="0067024A">
        <w:t>,</w:t>
      </w:r>
      <w:r w:rsidR="0067024A" w:rsidRPr="0067024A">
        <w:rPr>
          <w:rStyle w:val="Hyperlink"/>
          <w:u w:val="none"/>
        </w:rPr>
        <w:t xml:space="preserve"> </w:t>
      </w:r>
      <w:r w:rsidR="007D7E6C" w:rsidRPr="007D7E6C">
        <w:t>is an example of an ineffective text.</w:t>
      </w:r>
    </w:p>
    <w:p w14:paraId="37DBA047" w14:textId="4DB424AA" w:rsidR="00FE19C2" w:rsidRDefault="007A51AF">
      <w:pPr>
        <w:pStyle w:val="ListNumber"/>
        <w:numPr>
          <w:ilvl w:val="0"/>
          <w:numId w:val="35"/>
        </w:numPr>
      </w:pPr>
      <w:r>
        <w:t>Discuss</w:t>
      </w:r>
      <w:r w:rsidR="001F41B8">
        <w:t xml:space="preserve"> the following</w:t>
      </w:r>
      <w:r w:rsidR="005D6C4A">
        <w:t xml:space="preserve"> questions as a class</w:t>
      </w:r>
      <w:r w:rsidR="005A605D">
        <w:t xml:space="preserve"> and then clarify </w:t>
      </w:r>
      <w:r w:rsidR="00EB6DC7">
        <w:t xml:space="preserve">your understanding by answering </w:t>
      </w:r>
      <w:r w:rsidR="000A473F">
        <w:t>them in your English books</w:t>
      </w:r>
      <w:r w:rsidR="00D8620E">
        <w:t>. They are:</w:t>
      </w:r>
    </w:p>
    <w:p w14:paraId="2E4B5E54" w14:textId="53074DD4" w:rsidR="00D8620E" w:rsidRPr="001B1F11" w:rsidRDefault="0097288F" w:rsidP="00934FFC">
      <w:pPr>
        <w:pStyle w:val="ListNumber2"/>
        <w:numPr>
          <w:ilvl w:val="0"/>
          <w:numId w:val="36"/>
        </w:numPr>
        <w:rPr>
          <w:rStyle w:val="Emphasis"/>
        </w:rPr>
      </w:pPr>
      <w:r w:rsidRPr="00834327">
        <w:t xml:space="preserve">Shortly, you will be watching a TV reality show called </w:t>
      </w:r>
      <w:r w:rsidRPr="002C2C85">
        <w:rPr>
          <w:rStyle w:val="Emphasis"/>
        </w:rPr>
        <w:t>Shark</w:t>
      </w:r>
      <w:r w:rsidR="00B56392">
        <w:rPr>
          <w:rStyle w:val="Emphasis"/>
        </w:rPr>
        <w:t xml:space="preserve"> Tank</w:t>
      </w:r>
      <w:r w:rsidR="00D641D1" w:rsidRPr="0024264F">
        <w:rPr>
          <w:rStyle w:val="Emphasis"/>
          <w:i w:val="0"/>
          <w:iCs w:val="0"/>
        </w:rPr>
        <w:t>.</w:t>
      </w:r>
      <w:r w:rsidRPr="00834327">
        <w:t xml:space="preserve"> </w:t>
      </w:r>
      <w:r w:rsidR="00D641D1">
        <w:t>W</w:t>
      </w:r>
      <w:r w:rsidR="00D641D1" w:rsidRPr="00834327">
        <w:t xml:space="preserve">hat </w:t>
      </w:r>
      <w:r w:rsidR="002F0670" w:rsidRPr="00834327">
        <w:t>do you think this</w:t>
      </w:r>
      <w:r w:rsidR="0048474A" w:rsidRPr="00834327">
        <w:t xml:space="preserve"> could be about?</w:t>
      </w:r>
      <w:r w:rsidR="00D8620E" w:rsidRPr="00D8620E">
        <w:t xml:space="preserve"> Why do you think the producers of this show would call it </w:t>
      </w:r>
      <w:r w:rsidR="00D8620E" w:rsidRPr="001B1F11">
        <w:rPr>
          <w:rStyle w:val="Emphasis"/>
        </w:rPr>
        <w:t>Shark</w:t>
      </w:r>
      <w:r w:rsidR="00B56392">
        <w:rPr>
          <w:rStyle w:val="Emphasis"/>
        </w:rPr>
        <w:t xml:space="preserve"> Tank</w:t>
      </w:r>
      <w:r w:rsidR="00D8620E" w:rsidRPr="001B1F11">
        <w:rPr>
          <w:rStyle w:val="Emphasis"/>
        </w:rPr>
        <w:t>?</w:t>
      </w:r>
    </w:p>
    <w:p w14:paraId="1F394525" w14:textId="3085B4C6" w:rsidR="00364394" w:rsidRPr="00361A92" w:rsidRDefault="00364394" w:rsidP="0024264F">
      <w:pPr>
        <w:pStyle w:val="ListNumber2"/>
      </w:pPr>
      <w:r w:rsidRPr="00361A92">
        <w:t>What does the title suggest about the relationship</w:t>
      </w:r>
      <w:r w:rsidR="00A73276" w:rsidRPr="00361A92">
        <w:t xml:space="preserve"> between the </w:t>
      </w:r>
      <w:r w:rsidR="00BE06D4" w:rsidRPr="00361A92">
        <w:t>person pitching a product and the Sharks?</w:t>
      </w:r>
      <w:r w:rsidR="00267040" w:rsidRPr="00361A92">
        <w:t xml:space="preserve"> Who </w:t>
      </w:r>
      <w:r w:rsidR="008C64BC" w:rsidRPr="00361A92">
        <w:t>has more power?</w:t>
      </w:r>
    </w:p>
    <w:p w14:paraId="5C146108" w14:textId="0FB464B0" w:rsidR="008321EB" w:rsidRPr="00361A92" w:rsidRDefault="001472B7" w:rsidP="0024264F">
      <w:pPr>
        <w:pStyle w:val="ListNumber2"/>
      </w:pPr>
      <w:r w:rsidRPr="00361A92">
        <w:t>Is</w:t>
      </w:r>
      <w:r w:rsidR="0060757E" w:rsidRPr="00361A92">
        <w:t xml:space="preserve"> reality television</w:t>
      </w:r>
      <w:r w:rsidRPr="00361A92">
        <w:t xml:space="preserve"> ‘real</w:t>
      </w:r>
      <w:r w:rsidR="00737F93" w:rsidRPr="00361A92">
        <w:t xml:space="preserve">’ or is it </w:t>
      </w:r>
      <w:r w:rsidR="000C6A73" w:rsidRPr="00361A92">
        <w:t>a form of drama</w:t>
      </w:r>
      <w:r w:rsidR="00847F0F" w:rsidRPr="00361A92">
        <w:t xml:space="preserve">? </w:t>
      </w:r>
      <w:r w:rsidR="0051219F" w:rsidRPr="00361A92">
        <w:t>For example, do you think</w:t>
      </w:r>
      <w:r w:rsidR="00847F0F" w:rsidRPr="00361A92">
        <w:t xml:space="preserve"> </w:t>
      </w:r>
      <w:r w:rsidR="00706CD9" w:rsidRPr="00361A92">
        <w:t>these shows are scripted</w:t>
      </w:r>
      <w:r w:rsidR="00C7449C" w:rsidRPr="00361A92">
        <w:t xml:space="preserve"> or that</w:t>
      </w:r>
      <w:r w:rsidR="008C232A" w:rsidRPr="00361A92">
        <w:t xml:space="preserve"> people are encouraged to</w:t>
      </w:r>
      <w:r w:rsidR="000E1E4C" w:rsidRPr="00361A92">
        <w:t xml:space="preserve"> ‘perform’ in a certain way?</w:t>
      </w:r>
      <w:r w:rsidR="005B69D7" w:rsidRPr="00361A92">
        <w:t xml:space="preserve"> Provide an example if you can.</w:t>
      </w:r>
    </w:p>
    <w:p w14:paraId="7A0B852C" w14:textId="23234A72" w:rsidR="000E1E4C" w:rsidRPr="00361A92" w:rsidRDefault="00474473" w:rsidP="006B2555">
      <w:pPr>
        <w:pStyle w:val="ListNumber"/>
      </w:pPr>
      <w:r w:rsidRPr="00361A92">
        <w:t xml:space="preserve">In the </w:t>
      </w:r>
      <w:r w:rsidR="00F93C33">
        <w:t>segment</w:t>
      </w:r>
      <w:r w:rsidRPr="00361A92">
        <w:t xml:space="preserve"> you are about to watch</w:t>
      </w:r>
      <w:r w:rsidR="00C15D73">
        <w:t>,</w:t>
      </w:r>
      <w:r w:rsidR="00C71B62" w:rsidRPr="00361A92">
        <w:t xml:space="preserve"> a</w:t>
      </w:r>
      <w:r w:rsidR="004B0E49" w:rsidRPr="00361A92">
        <w:t xml:space="preserve">n inventor </w:t>
      </w:r>
      <w:r w:rsidR="00C153CE" w:rsidRPr="00361A92">
        <w:t xml:space="preserve">is </w:t>
      </w:r>
      <w:r w:rsidR="002C1354" w:rsidRPr="00361A92">
        <w:t>looking for</w:t>
      </w:r>
      <w:r w:rsidR="00324EC3" w:rsidRPr="00361A92">
        <w:t xml:space="preserve"> help </w:t>
      </w:r>
      <w:r w:rsidR="009140C0" w:rsidRPr="00361A92">
        <w:t xml:space="preserve">selling </w:t>
      </w:r>
      <w:r w:rsidR="00324EC3" w:rsidRPr="00361A92">
        <w:t xml:space="preserve">their </w:t>
      </w:r>
      <w:r w:rsidR="00142228" w:rsidRPr="0041234E">
        <w:t xml:space="preserve">Throat </w:t>
      </w:r>
      <w:r w:rsidR="00A8655E">
        <w:t>S</w:t>
      </w:r>
      <w:r w:rsidR="00A8655E" w:rsidRPr="0041234E">
        <w:t>cope</w:t>
      </w:r>
      <w:r w:rsidR="00A8655E" w:rsidRPr="00361A92">
        <w:t xml:space="preserve"> </w:t>
      </w:r>
      <w:r w:rsidR="006A6462" w:rsidRPr="00361A92">
        <w:t>tongue depressor</w:t>
      </w:r>
      <w:r w:rsidR="00F934E6" w:rsidRPr="00361A92">
        <w:t>. Some of the words used may be unfamiliar to you</w:t>
      </w:r>
      <w:r w:rsidR="00BF4EDD" w:rsidRPr="00361A92">
        <w:t>.</w:t>
      </w:r>
      <w:r w:rsidR="00EF7D25" w:rsidRPr="00361A92">
        <w:t xml:space="preserve"> Use </w:t>
      </w:r>
      <w:r w:rsidR="009357B1" w:rsidRPr="00361A92">
        <w:t>the table below to</w:t>
      </w:r>
      <w:r w:rsidR="008E3B95" w:rsidRPr="00361A92">
        <w:t xml:space="preserve"> </w:t>
      </w:r>
      <w:r w:rsidR="00456059" w:rsidRPr="00361A92">
        <w:t>rate your vocabulary knowledge</w:t>
      </w:r>
      <w:r w:rsidR="004C3D74" w:rsidRPr="00361A92">
        <w:t>.</w:t>
      </w:r>
    </w:p>
    <w:p w14:paraId="4768952B" w14:textId="3BC75AAB" w:rsidR="00A112C7" w:rsidRDefault="00A112C7" w:rsidP="00A112C7">
      <w:pPr>
        <w:pStyle w:val="Caption"/>
        <w:rPr>
          <w:rStyle w:val="Emphasis"/>
          <w:i w:val="0"/>
          <w:iCs/>
        </w:rPr>
      </w:pPr>
      <w:r>
        <w:t xml:space="preserve">Table </w:t>
      </w:r>
      <w:r w:rsidR="00711820">
        <w:fldChar w:fldCharType="begin"/>
      </w:r>
      <w:r w:rsidR="00711820">
        <w:instrText xml:space="preserve"> SEQ Table \* ARABIC </w:instrText>
      </w:r>
      <w:r w:rsidR="00711820">
        <w:fldChar w:fldCharType="separate"/>
      </w:r>
      <w:r w:rsidR="007D1B4D">
        <w:rPr>
          <w:noProof/>
        </w:rPr>
        <w:t>10</w:t>
      </w:r>
      <w:r w:rsidR="00711820">
        <w:rPr>
          <w:noProof/>
        </w:rPr>
        <w:fldChar w:fldCharType="end"/>
      </w:r>
      <w:r>
        <w:t xml:space="preserve"> </w:t>
      </w:r>
      <w:r w:rsidR="000F337F">
        <w:t>–</w:t>
      </w:r>
      <w:r>
        <w:t xml:space="preserve"> vocabulary knowledge rating checklist</w:t>
      </w:r>
    </w:p>
    <w:tbl>
      <w:tblPr>
        <w:tblStyle w:val="Tableheader"/>
        <w:tblW w:w="0" w:type="auto"/>
        <w:tblLook w:val="04A0" w:firstRow="1" w:lastRow="0" w:firstColumn="1" w:lastColumn="0" w:noHBand="0" w:noVBand="1"/>
        <w:tblDescription w:val="In the first column are words that you may or may not know. Use the columns to rate your knowledge of the definition of these words. If you can define the word write your response in the 'can define' column."/>
      </w:tblPr>
      <w:tblGrid>
        <w:gridCol w:w="1555"/>
        <w:gridCol w:w="2835"/>
        <w:gridCol w:w="2831"/>
        <w:gridCol w:w="2407"/>
      </w:tblGrid>
      <w:tr w:rsidR="004C3D74" w14:paraId="3CEEA3D4" w14:textId="77777777" w:rsidTr="00A01A7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40CBA78B" w14:textId="32716298" w:rsidR="004C3D74" w:rsidRDefault="004C3D74" w:rsidP="0097288F">
            <w:pPr>
              <w:rPr>
                <w:rStyle w:val="Emphasis"/>
                <w:i w:val="0"/>
                <w:iCs w:val="0"/>
              </w:rPr>
            </w:pPr>
            <w:r>
              <w:rPr>
                <w:rStyle w:val="Emphasis"/>
                <w:i w:val="0"/>
                <w:iCs w:val="0"/>
              </w:rPr>
              <w:t>Word</w:t>
            </w:r>
          </w:p>
        </w:tc>
        <w:tc>
          <w:tcPr>
            <w:tcW w:w="2835" w:type="dxa"/>
          </w:tcPr>
          <w:p w14:paraId="5FE762C6" w14:textId="7D6AB08E" w:rsidR="004C3D74" w:rsidRDefault="004C3D74" w:rsidP="0097288F">
            <w:pPr>
              <w:cnfStyle w:val="100000000000" w:firstRow="1" w:lastRow="0" w:firstColumn="0" w:lastColumn="0" w:oddVBand="0" w:evenVBand="0" w:oddHBand="0" w:evenHBand="0" w:firstRowFirstColumn="0" w:firstRowLastColumn="0" w:lastRowFirstColumn="0" w:lastRowLastColumn="0"/>
              <w:rPr>
                <w:rStyle w:val="Emphasis"/>
                <w:i w:val="0"/>
                <w:iCs w:val="0"/>
              </w:rPr>
            </w:pPr>
            <w:r>
              <w:rPr>
                <w:rStyle w:val="Emphasis"/>
                <w:i w:val="0"/>
                <w:iCs w:val="0"/>
              </w:rPr>
              <w:t>Can define</w:t>
            </w:r>
          </w:p>
        </w:tc>
        <w:tc>
          <w:tcPr>
            <w:tcW w:w="2831" w:type="dxa"/>
          </w:tcPr>
          <w:p w14:paraId="4AC5399E" w14:textId="07BC0C1F" w:rsidR="004C3D74" w:rsidRDefault="00A01A78" w:rsidP="0097288F">
            <w:pPr>
              <w:cnfStyle w:val="100000000000" w:firstRow="1" w:lastRow="0" w:firstColumn="0" w:lastColumn="0" w:oddVBand="0" w:evenVBand="0" w:oddHBand="0" w:evenHBand="0" w:firstRowFirstColumn="0" w:firstRowLastColumn="0" w:lastRowFirstColumn="0" w:lastRowLastColumn="0"/>
              <w:rPr>
                <w:rStyle w:val="Emphasis"/>
                <w:i w:val="0"/>
                <w:iCs w:val="0"/>
              </w:rPr>
            </w:pPr>
            <w:r>
              <w:rPr>
                <w:rStyle w:val="Emphasis"/>
                <w:i w:val="0"/>
                <w:iCs w:val="0"/>
              </w:rPr>
              <w:t>Have seen/heard</w:t>
            </w:r>
          </w:p>
        </w:tc>
        <w:tc>
          <w:tcPr>
            <w:tcW w:w="2407" w:type="dxa"/>
          </w:tcPr>
          <w:p w14:paraId="0B404DA0" w14:textId="15768985" w:rsidR="004C3D74" w:rsidRDefault="00A01A78" w:rsidP="0097288F">
            <w:pPr>
              <w:cnfStyle w:val="100000000000" w:firstRow="1" w:lastRow="0" w:firstColumn="0" w:lastColumn="0" w:oddVBand="0" w:evenVBand="0" w:oddHBand="0" w:evenHBand="0" w:firstRowFirstColumn="0" w:firstRowLastColumn="0" w:lastRowFirstColumn="0" w:lastRowLastColumn="0"/>
              <w:rPr>
                <w:rStyle w:val="Emphasis"/>
                <w:i w:val="0"/>
                <w:iCs w:val="0"/>
              </w:rPr>
            </w:pPr>
            <w:r>
              <w:rPr>
                <w:rStyle w:val="Emphasis"/>
                <w:i w:val="0"/>
                <w:iCs w:val="0"/>
              </w:rPr>
              <w:t>Don’t know</w:t>
            </w:r>
          </w:p>
        </w:tc>
      </w:tr>
      <w:tr w:rsidR="004C3D74" w14:paraId="43C14070" w14:textId="77777777" w:rsidTr="00A01A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280A7A6" w14:textId="42C8E647" w:rsidR="004C3D74" w:rsidRDefault="00176391" w:rsidP="0097288F">
            <w:pPr>
              <w:rPr>
                <w:rStyle w:val="Emphasis"/>
                <w:i w:val="0"/>
                <w:iCs w:val="0"/>
              </w:rPr>
            </w:pPr>
            <w:r>
              <w:rPr>
                <w:rStyle w:val="Emphasis"/>
                <w:i w:val="0"/>
                <w:iCs w:val="0"/>
              </w:rPr>
              <w:t>illuminated</w:t>
            </w:r>
          </w:p>
        </w:tc>
        <w:tc>
          <w:tcPr>
            <w:tcW w:w="2835" w:type="dxa"/>
          </w:tcPr>
          <w:p w14:paraId="1CAC3FC2" w14:textId="77777777" w:rsidR="004C3D74" w:rsidRDefault="004C3D74" w:rsidP="0097288F">
            <w:pPr>
              <w:cnfStyle w:val="000000100000" w:firstRow="0" w:lastRow="0" w:firstColumn="0" w:lastColumn="0" w:oddVBand="0" w:evenVBand="0" w:oddHBand="1" w:evenHBand="0" w:firstRowFirstColumn="0" w:firstRowLastColumn="0" w:lastRowFirstColumn="0" w:lastRowLastColumn="0"/>
              <w:rPr>
                <w:rStyle w:val="Emphasis"/>
                <w:i w:val="0"/>
                <w:iCs w:val="0"/>
              </w:rPr>
            </w:pPr>
          </w:p>
        </w:tc>
        <w:tc>
          <w:tcPr>
            <w:tcW w:w="2831" w:type="dxa"/>
          </w:tcPr>
          <w:p w14:paraId="1716AEA7" w14:textId="77777777" w:rsidR="004C3D74" w:rsidRDefault="004C3D74" w:rsidP="0097288F">
            <w:pPr>
              <w:cnfStyle w:val="000000100000" w:firstRow="0" w:lastRow="0" w:firstColumn="0" w:lastColumn="0" w:oddVBand="0" w:evenVBand="0" w:oddHBand="1" w:evenHBand="0" w:firstRowFirstColumn="0" w:firstRowLastColumn="0" w:lastRowFirstColumn="0" w:lastRowLastColumn="0"/>
              <w:rPr>
                <w:rStyle w:val="Emphasis"/>
                <w:i w:val="0"/>
                <w:iCs w:val="0"/>
              </w:rPr>
            </w:pPr>
          </w:p>
        </w:tc>
        <w:tc>
          <w:tcPr>
            <w:tcW w:w="2407" w:type="dxa"/>
          </w:tcPr>
          <w:p w14:paraId="5C36F77C" w14:textId="77777777" w:rsidR="004C3D74" w:rsidRDefault="004C3D74" w:rsidP="0097288F">
            <w:pPr>
              <w:cnfStyle w:val="000000100000" w:firstRow="0" w:lastRow="0" w:firstColumn="0" w:lastColumn="0" w:oddVBand="0" w:evenVBand="0" w:oddHBand="1" w:evenHBand="0" w:firstRowFirstColumn="0" w:firstRowLastColumn="0" w:lastRowFirstColumn="0" w:lastRowLastColumn="0"/>
              <w:rPr>
                <w:rStyle w:val="Emphasis"/>
                <w:i w:val="0"/>
                <w:iCs w:val="0"/>
              </w:rPr>
            </w:pPr>
          </w:p>
        </w:tc>
      </w:tr>
      <w:tr w:rsidR="004C3D74" w14:paraId="2D7BFADE" w14:textId="77777777" w:rsidTr="00A01A7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67D1F435" w14:textId="7CE8C05E" w:rsidR="004C3D74" w:rsidRDefault="00176391" w:rsidP="0097288F">
            <w:pPr>
              <w:rPr>
                <w:rStyle w:val="Emphasis"/>
                <w:i w:val="0"/>
                <w:iCs w:val="0"/>
              </w:rPr>
            </w:pPr>
            <w:r>
              <w:rPr>
                <w:rStyle w:val="Emphasis"/>
                <w:i w:val="0"/>
                <w:iCs w:val="0"/>
              </w:rPr>
              <w:t>equity</w:t>
            </w:r>
          </w:p>
        </w:tc>
        <w:tc>
          <w:tcPr>
            <w:tcW w:w="2835" w:type="dxa"/>
          </w:tcPr>
          <w:p w14:paraId="7C928831" w14:textId="77777777" w:rsidR="004C3D74" w:rsidRDefault="004C3D74" w:rsidP="0097288F">
            <w:pPr>
              <w:cnfStyle w:val="000000010000" w:firstRow="0" w:lastRow="0" w:firstColumn="0" w:lastColumn="0" w:oddVBand="0" w:evenVBand="0" w:oddHBand="0" w:evenHBand="1" w:firstRowFirstColumn="0" w:firstRowLastColumn="0" w:lastRowFirstColumn="0" w:lastRowLastColumn="0"/>
              <w:rPr>
                <w:rStyle w:val="Emphasis"/>
                <w:i w:val="0"/>
                <w:iCs w:val="0"/>
              </w:rPr>
            </w:pPr>
          </w:p>
        </w:tc>
        <w:tc>
          <w:tcPr>
            <w:tcW w:w="2831" w:type="dxa"/>
          </w:tcPr>
          <w:p w14:paraId="1C7FB212" w14:textId="77777777" w:rsidR="004C3D74" w:rsidRDefault="004C3D74" w:rsidP="0097288F">
            <w:pPr>
              <w:cnfStyle w:val="000000010000" w:firstRow="0" w:lastRow="0" w:firstColumn="0" w:lastColumn="0" w:oddVBand="0" w:evenVBand="0" w:oddHBand="0" w:evenHBand="1" w:firstRowFirstColumn="0" w:firstRowLastColumn="0" w:lastRowFirstColumn="0" w:lastRowLastColumn="0"/>
              <w:rPr>
                <w:rStyle w:val="Emphasis"/>
                <w:i w:val="0"/>
                <w:iCs w:val="0"/>
              </w:rPr>
            </w:pPr>
          </w:p>
        </w:tc>
        <w:tc>
          <w:tcPr>
            <w:tcW w:w="2407" w:type="dxa"/>
          </w:tcPr>
          <w:p w14:paraId="69DF102A" w14:textId="77777777" w:rsidR="004C3D74" w:rsidRDefault="004C3D74" w:rsidP="0097288F">
            <w:pPr>
              <w:cnfStyle w:val="000000010000" w:firstRow="0" w:lastRow="0" w:firstColumn="0" w:lastColumn="0" w:oddVBand="0" w:evenVBand="0" w:oddHBand="0" w:evenHBand="1" w:firstRowFirstColumn="0" w:firstRowLastColumn="0" w:lastRowFirstColumn="0" w:lastRowLastColumn="0"/>
              <w:rPr>
                <w:rStyle w:val="Emphasis"/>
                <w:i w:val="0"/>
                <w:iCs w:val="0"/>
              </w:rPr>
            </w:pPr>
          </w:p>
        </w:tc>
      </w:tr>
      <w:tr w:rsidR="004C3D74" w14:paraId="37DC58F2" w14:textId="77777777" w:rsidTr="00A01A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853E7CD" w14:textId="0655CDEC" w:rsidR="004C3D74" w:rsidRDefault="00AC7CD8" w:rsidP="0097288F">
            <w:pPr>
              <w:rPr>
                <w:rStyle w:val="Emphasis"/>
                <w:i w:val="0"/>
                <w:iCs w:val="0"/>
              </w:rPr>
            </w:pPr>
            <w:r>
              <w:rPr>
                <w:rStyle w:val="Emphasis"/>
                <w:i w:val="0"/>
                <w:iCs w:val="0"/>
              </w:rPr>
              <w:lastRenderedPageBreak/>
              <w:t>diagnosis</w:t>
            </w:r>
          </w:p>
        </w:tc>
        <w:tc>
          <w:tcPr>
            <w:tcW w:w="2835" w:type="dxa"/>
          </w:tcPr>
          <w:p w14:paraId="15F04C16" w14:textId="77777777" w:rsidR="004C3D74" w:rsidRDefault="004C3D74" w:rsidP="0097288F">
            <w:pPr>
              <w:cnfStyle w:val="000000100000" w:firstRow="0" w:lastRow="0" w:firstColumn="0" w:lastColumn="0" w:oddVBand="0" w:evenVBand="0" w:oddHBand="1" w:evenHBand="0" w:firstRowFirstColumn="0" w:firstRowLastColumn="0" w:lastRowFirstColumn="0" w:lastRowLastColumn="0"/>
              <w:rPr>
                <w:rStyle w:val="Emphasis"/>
                <w:i w:val="0"/>
                <w:iCs w:val="0"/>
              </w:rPr>
            </w:pPr>
          </w:p>
        </w:tc>
        <w:tc>
          <w:tcPr>
            <w:tcW w:w="2831" w:type="dxa"/>
          </w:tcPr>
          <w:p w14:paraId="3EA3ACB4" w14:textId="77777777" w:rsidR="004C3D74" w:rsidRDefault="004C3D74" w:rsidP="0097288F">
            <w:pPr>
              <w:cnfStyle w:val="000000100000" w:firstRow="0" w:lastRow="0" w:firstColumn="0" w:lastColumn="0" w:oddVBand="0" w:evenVBand="0" w:oddHBand="1" w:evenHBand="0" w:firstRowFirstColumn="0" w:firstRowLastColumn="0" w:lastRowFirstColumn="0" w:lastRowLastColumn="0"/>
              <w:rPr>
                <w:rStyle w:val="Emphasis"/>
                <w:i w:val="0"/>
                <w:iCs w:val="0"/>
              </w:rPr>
            </w:pPr>
          </w:p>
        </w:tc>
        <w:tc>
          <w:tcPr>
            <w:tcW w:w="2407" w:type="dxa"/>
          </w:tcPr>
          <w:p w14:paraId="28253E86" w14:textId="77777777" w:rsidR="004C3D74" w:rsidRDefault="004C3D74" w:rsidP="0097288F">
            <w:pPr>
              <w:cnfStyle w:val="000000100000" w:firstRow="0" w:lastRow="0" w:firstColumn="0" w:lastColumn="0" w:oddVBand="0" w:evenVBand="0" w:oddHBand="1" w:evenHBand="0" w:firstRowFirstColumn="0" w:firstRowLastColumn="0" w:lastRowFirstColumn="0" w:lastRowLastColumn="0"/>
              <w:rPr>
                <w:rStyle w:val="Emphasis"/>
                <w:i w:val="0"/>
                <w:iCs w:val="0"/>
              </w:rPr>
            </w:pPr>
          </w:p>
        </w:tc>
      </w:tr>
      <w:tr w:rsidR="00AC57D1" w14:paraId="4E565EBC" w14:textId="77777777" w:rsidTr="00A01A7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117ABEBC" w14:textId="35D527FE" w:rsidR="00AC57D1" w:rsidRDefault="00DE4635" w:rsidP="0097288F">
            <w:pPr>
              <w:rPr>
                <w:rStyle w:val="Emphasis"/>
                <w:i w:val="0"/>
                <w:iCs w:val="0"/>
              </w:rPr>
            </w:pPr>
            <w:r>
              <w:rPr>
                <w:rStyle w:val="Emphasis"/>
                <w:i w:val="0"/>
                <w:iCs w:val="0"/>
              </w:rPr>
              <w:t>patent</w:t>
            </w:r>
          </w:p>
        </w:tc>
        <w:tc>
          <w:tcPr>
            <w:tcW w:w="2835" w:type="dxa"/>
          </w:tcPr>
          <w:p w14:paraId="2CF3E22D" w14:textId="77777777" w:rsidR="00AC57D1" w:rsidRDefault="00AC57D1" w:rsidP="0097288F">
            <w:pPr>
              <w:cnfStyle w:val="000000010000" w:firstRow="0" w:lastRow="0" w:firstColumn="0" w:lastColumn="0" w:oddVBand="0" w:evenVBand="0" w:oddHBand="0" w:evenHBand="1" w:firstRowFirstColumn="0" w:firstRowLastColumn="0" w:lastRowFirstColumn="0" w:lastRowLastColumn="0"/>
              <w:rPr>
                <w:rStyle w:val="Emphasis"/>
                <w:i w:val="0"/>
                <w:iCs w:val="0"/>
              </w:rPr>
            </w:pPr>
          </w:p>
        </w:tc>
        <w:tc>
          <w:tcPr>
            <w:tcW w:w="2831" w:type="dxa"/>
          </w:tcPr>
          <w:p w14:paraId="2338B4D0" w14:textId="77777777" w:rsidR="00AC57D1" w:rsidRDefault="00AC57D1" w:rsidP="0097288F">
            <w:pPr>
              <w:cnfStyle w:val="000000010000" w:firstRow="0" w:lastRow="0" w:firstColumn="0" w:lastColumn="0" w:oddVBand="0" w:evenVBand="0" w:oddHBand="0" w:evenHBand="1" w:firstRowFirstColumn="0" w:firstRowLastColumn="0" w:lastRowFirstColumn="0" w:lastRowLastColumn="0"/>
              <w:rPr>
                <w:rStyle w:val="Emphasis"/>
                <w:i w:val="0"/>
                <w:iCs w:val="0"/>
              </w:rPr>
            </w:pPr>
          </w:p>
        </w:tc>
        <w:tc>
          <w:tcPr>
            <w:tcW w:w="2407" w:type="dxa"/>
          </w:tcPr>
          <w:p w14:paraId="517D4895" w14:textId="77777777" w:rsidR="00AC57D1" w:rsidRDefault="00AC57D1" w:rsidP="0097288F">
            <w:pPr>
              <w:cnfStyle w:val="000000010000" w:firstRow="0" w:lastRow="0" w:firstColumn="0" w:lastColumn="0" w:oddVBand="0" w:evenVBand="0" w:oddHBand="0" w:evenHBand="1" w:firstRowFirstColumn="0" w:firstRowLastColumn="0" w:lastRowFirstColumn="0" w:lastRowLastColumn="0"/>
              <w:rPr>
                <w:rStyle w:val="Emphasis"/>
                <w:i w:val="0"/>
                <w:iCs w:val="0"/>
              </w:rPr>
            </w:pPr>
          </w:p>
        </w:tc>
      </w:tr>
      <w:tr w:rsidR="00704635" w14:paraId="6E4A37A2" w14:textId="77777777" w:rsidTr="00A01A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4D8A8511" w14:textId="577D4F22" w:rsidR="00704635" w:rsidRPr="007214E5" w:rsidRDefault="00704635" w:rsidP="0097288F">
            <w:pPr>
              <w:rPr>
                <w:rStyle w:val="Emphasis"/>
                <w:i w:val="0"/>
                <w:iCs w:val="0"/>
              </w:rPr>
            </w:pPr>
            <w:r w:rsidRPr="00704635">
              <w:rPr>
                <w:rStyle w:val="Emphasis"/>
                <w:i w:val="0"/>
                <w:iCs w:val="0"/>
              </w:rPr>
              <w:t>contractor</w:t>
            </w:r>
          </w:p>
        </w:tc>
        <w:tc>
          <w:tcPr>
            <w:tcW w:w="2835" w:type="dxa"/>
          </w:tcPr>
          <w:p w14:paraId="561FC626" w14:textId="77777777" w:rsidR="00704635" w:rsidRDefault="00704635" w:rsidP="0097288F">
            <w:pPr>
              <w:cnfStyle w:val="000000100000" w:firstRow="0" w:lastRow="0" w:firstColumn="0" w:lastColumn="0" w:oddVBand="0" w:evenVBand="0" w:oddHBand="1" w:evenHBand="0" w:firstRowFirstColumn="0" w:firstRowLastColumn="0" w:lastRowFirstColumn="0" w:lastRowLastColumn="0"/>
              <w:rPr>
                <w:rStyle w:val="Emphasis"/>
                <w:i w:val="0"/>
                <w:iCs w:val="0"/>
              </w:rPr>
            </w:pPr>
          </w:p>
        </w:tc>
        <w:tc>
          <w:tcPr>
            <w:tcW w:w="2831" w:type="dxa"/>
          </w:tcPr>
          <w:p w14:paraId="1C018C01" w14:textId="77777777" w:rsidR="00704635" w:rsidRDefault="00704635" w:rsidP="0097288F">
            <w:pPr>
              <w:cnfStyle w:val="000000100000" w:firstRow="0" w:lastRow="0" w:firstColumn="0" w:lastColumn="0" w:oddVBand="0" w:evenVBand="0" w:oddHBand="1" w:evenHBand="0" w:firstRowFirstColumn="0" w:firstRowLastColumn="0" w:lastRowFirstColumn="0" w:lastRowLastColumn="0"/>
              <w:rPr>
                <w:rStyle w:val="Emphasis"/>
                <w:i w:val="0"/>
                <w:iCs w:val="0"/>
              </w:rPr>
            </w:pPr>
          </w:p>
        </w:tc>
        <w:tc>
          <w:tcPr>
            <w:tcW w:w="2407" w:type="dxa"/>
          </w:tcPr>
          <w:p w14:paraId="0264C0EF" w14:textId="77777777" w:rsidR="00704635" w:rsidRDefault="00704635" w:rsidP="0097288F">
            <w:pPr>
              <w:cnfStyle w:val="000000100000" w:firstRow="0" w:lastRow="0" w:firstColumn="0" w:lastColumn="0" w:oddVBand="0" w:evenVBand="0" w:oddHBand="1" w:evenHBand="0" w:firstRowFirstColumn="0" w:firstRowLastColumn="0" w:lastRowFirstColumn="0" w:lastRowLastColumn="0"/>
              <w:rPr>
                <w:rStyle w:val="Emphasis"/>
                <w:i w:val="0"/>
                <w:iCs w:val="0"/>
              </w:rPr>
            </w:pPr>
          </w:p>
        </w:tc>
      </w:tr>
      <w:tr w:rsidR="00F2104A" w14:paraId="1A94227F" w14:textId="77777777" w:rsidTr="00A01A7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628CB6B7" w14:textId="022FF07C" w:rsidR="00F2104A" w:rsidRPr="00704635" w:rsidRDefault="00F2104A" w:rsidP="0097288F">
            <w:pPr>
              <w:rPr>
                <w:rStyle w:val="Emphasis"/>
                <w:i w:val="0"/>
                <w:iCs w:val="0"/>
              </w:rPr>
            </w:pPr>
            <w:r w:rsidRPr="00F2104A">
              <w:rPr>
                <w:rStyle w:val="Emphasis"/>
                <w:i w:val="0"/>
                <w:iCs w:val="0"/>
              </w:rPr>
              <w:t>perspective</w:t>
            </w:r>
          </w:p>
        </w:tc>
        <w:tc>
          <w:tcPr>
            <w:tcW w:w="2835" w:type="dxa"/>
          </w:tcPr>
          <w:p w14:paraId="4B4A7C72" w14:textId="77777777" w:rsidR="00F2104A" w:rsidRDefault="00F2104A" w:rsidP="0097288F">
            <w:pPr>
              <w:cnfStyle w:val="000000010000" w:firstRow="0" w:lastRow="0" w:firstColumn="0" w:lastColumn="0" w:oddVBand="0" w:evenVBand="0" w:oddHBand="0" w:evenHBand="1" w:firstRowFirstColumn="0" w:firstRowLastColumn="0" w:lastRowFirstColumn="0" w:lastRowLastColumn="0"/>
              <w:rPr>
                <w:rStyle w:val="Emphasis"/>
                <w:i w:val="0"/>
                <w:iCs w:val="0"/>
              </w:rPr>
            </w:pPr>
          </w:p>
        </w:tc>
        <w:tc>
          <w:tcPr>
            <w:tcW w:w="2831" w:type="dxa"/>
          </w:tcPr>
          <w:p w14:paraId="039505D2" w14:textId="77777777" w:rsidR="00F2104A" w:rsidRDefault="00F2104A" w:rsidP="0097288F">
            <w:pPr>
              <w:cnfStyle w:val="000000010000" w:firstRow="0" w:lastRow="0" w:firstColumn="0" w:lastColumn="0" w:oddVBand="0" w:evenVBand="0" w:oddHBand="0" w:evenHBand="1" w:firstRowFirstColumn="0" w:firstRowLastColumn="0" w:lastRowFirstColumn="0" w:lastRowLastColumn="0"/>
              <w:rPr>
                <w:rStyle w:val="Emphasis"/>
                <w:i w:val="0"/>
                <w:iCs w:val="0"/>
              </w:rPr>
            </w:pPr>
          </w:p>
        </w:tc>
        <w:tc>
          <w:tcPr>
            <w:tcW w:w="2407" w:type="dxa"/>
          </w:tcPr>
          <w:p w14:paraId="070D0C0E" w14:textId="77777777" w:rsidR="00F2104A" w:rsidRDefault="00F2104A" w:rsidP="0097288F">
            <w:pPr>
              <w:cnfStyle w:val="000000010000" w:firstRow="0" w:lastRow="0" w:firstColumn="0" w:lastColumn="0" w:oddVBand="0" w:evenVBand="0" w:oddHBand="0" w:evenHBand="1" w:firstRowFirstColumn="0" w:firstRowLastColumn="0" w:lastRowFirstColumn="0" w:lastRowLastColumn="0"/>
              <w:rPr>
                <w:rStyle w:val="Emphasis"/>
                <w:i w:val="0"/>
                <w:iCs w:val="0"/>
              </w:rPr>
            </w:pPr>
          </w:p>
        </w:tc>
      </w:tr>
    </w:tbl>
    <w:p w14:paraId="5E30724B" w14:textId="5D76DF59" w:rsidR="00E77973" w:rsidRPr="0097288F" w:rsidRDefault="00FF59BA" w:rsidP="006B2555">
      <w:pPr>
        <w:pStyle w:val="ListNumber"/>
        <w:rPr>
          <w:rStyle w:val="Emphasis"/>
          <w:i w:val="0"/>
          <w:iCs w:val="0"/>
        </w:rPr>
      </w:pPr>
      <w:r>
        <w:rPr>
          <w:rStyle w:val="Emphasis"/>
          <w:i w:val="0"/>
          <w:iCs w:val="0"/>
        </w:rPr>
        <w:t>If you can define the word</w:t>
      </w:r>
      <w:r w:rsidR="00831A66">
        <w:rPr>
          <w:rStyle w:val="Emphasis"/>
          <w:i w:val="0"/>
          <w:iCs w:val="0"/>
        </w:rPr>
        <w:t>,</w:t>
      </w:r>
      <w:r w:rsidR="009663E6">
        <w:rPr>
          <w:rStyle w:val="Emphasis"/>
          <w:i w:val="0"/>
          <w:iCs w:val="0"/>
        </w:rPr>
        <w:t xml:space="preserve"> write a brief explanation in the </w:t>
      </w:r>
      <w:r w:rsidR="003814E5">
        <w:rPr>
          <w:rStyle w:val="Emphasis"/>
          <w:i w:val="0"/>
          <w:iCs w:val="0"/>
        </w:rPr>
        <w:t xml:space="preserve">‘can define’ </w:t>
      </w:r>
      <w:r w:rsidR="004E25B5">
        <w:rPr>
          <w:rStyle w:val="Emphasis"/>
          <w:i w:val="0"/>
          <w:iCs w:val="0"/>
        </w:rPr>
        <w:t>column</w:t>
      </w:r>
      <w:r w:rsidR="007D5806">
        <w:rPr>
          <w:rStyle w:val="Emphasis"/>
          <w:i w:val="0"/>
          <w:iCs w:val="0"/>
        </w:rPr>
        <w:t xml:space="preserve"> </w:t>
      </w:r>
      <w:r w:rsidR="001C5030" w:rsidRPr="001C5030">
        <w:rPr>
          <w:rStyle w:val="Emphasis"/>
          <w:i w:val="0"/>
          <w:iCs w:val="0"/>
        </w:rPr>
        <w:t>and then research any unfamiliar words in the dictionary</w:t>
      </w:r>
      <w:r w:rsidR="004E25B5">
        <w:rPr>
          <w:rStyle w:val="Emphasis"/>
          <w:i w:val="0"/>
          <w:iCs w:val="0"/>
        </w:rPr>
        <w:t xml:space="preserve"> </w:t>
      </w:r>
      <w:r w:rsidR="004323D4">
        <w:rPr>
          <w:rStyle w:val="Emphasis"/>
          <w:i w:val="0"/>
          <w:iCs w:val="0"/>
        </w:rPr>
        <w:t>and complete the table</w:t>
      </w:r>
      <w:r w:rsidR="001C5030" w:rsidRPr="001C5030">
        <w:rPr>
          <w:rStyle w:val="Emphasis"/>
          <w:i w:val="0"/>
          <w:iCs w:val="0"/>
        </w:rPr>
        <w:t>.</w:t>
      </w:r>
    </w:p>
    <w:p w14:paraId="317F7CF4" w14:textId="1AFB1CF3" w:rsidR="00FA7C7B" w:rsidRDefault="00CD2655" w:rsidP="006B2555">
      <w:pPr>
        <w:pStyle w:val="ListNumber"/>
        <w:rPr>
          <w:rStyle w:val="Emphasis"/>
          <w:i w:val="0"/>
          <w:iCs w:val="0"/>
        </w:rPr>
      </w:pPr>
      <w:r w:rsidRPr="00CD2655">
        <w:rPr>
          <w:rStyle w:val="Emphasis"/>
          <w:i w:val="0"/>
          <w:iCs w:val="0"/>
        </w:rPr>
        <w:t xml:space="preserve">A collocation is </w:t>
      </w:r>
      <w:r w:rsidR="00FF3E62">
        <w:rPr>
          <w:rStyle w:val="Emphasis"/>
          <w:i w:val="0"/>
          <w:iCs w:val="0"/>
        </w:rPr>
        <w:t>2</w:t>
      </w:r>
      <w:r w:rsidR="00FF3E62" w:rsidRPr="00CD2655">
        <w:rPr>
          <w:rStyle w:val="Emphasis"/>
          <w:i w:val="0"/>
          <w:iCs w:val="0"/>
        </w:rPr>
        <w:t xml:space="preserve"> </w:t>
      </w:r>
      <w:r w:rsidRPr="00CD2655">
        <w:rPr>
          <w:rStyle w:val="Emphasis"/>
          <w:i w:val="0"/>
          <w:iCs w:val="0"/>
        </w:rPr>
        <w:t xml:space="preserve">or more words that often go together. These combinations just sound </w:t>
      </w:r>
      <w:r w:rsidR="00834195">
        <w:rPr>
          <w:rStyle w:val="Emphasis"/>
          <w:i w:val="0"/>
          <w:iCs w:val="0"/>
        </w:rPr>
        <w:t>‘</w:t>
      </w:r>
      <w:r w:rsidRPr="00CD2655">
        <w:rPr>
          <w:rStyle w:val="Emphasis"/>
          <w:i w:val="0"/>
          <w:iCs w:val="0"/>
        </w:rPr>
        <w:t>right</w:t>
      </w:r>
      <w:r w:rsidR="00834195">
        <w:rPr>
          <w:rStyle w:val="Emphasis"/>
          <w:i w:val="0"/>
          <w:iCs w:val="0"/>
        </w:rPr>
        <w:t>’</w:t>
      </w:r>
      <w:r w:rsidRPr="00CD2655">
        <w:rPr>
          <w:rStyle w:val="Emphasis"/>
          <w:i w:val="0"/>
          <w:iCs w:val="0"/>
        </w:rPr>
        <w:t xml:space="preserve"> to native English speakers</w:t>
      </w:r>
      <w:r w:rsidR="00FF3E62">
        <w:rPr>
          <w:rStyle w:val="Emphasis"/>
          <w:i w:val="0"/>
          <w:iCs w:val="0"/>
        </w:rPr>
        <w:t xml:space="preserve">; </w:t>
      </w:r>
      <w:r w:rsidR="005310A3">
        <w:rPr>
          <w:rStyle w:val="Emphasis"/>
          <w:i w:val="0"/>
          <w:iCs w:val="0"/>
        </w:rPr>
        <w:t>o</w:t>
      </w:r>
      <w:r w:rsidRPr="00CD2655">
        <w:rPr>
          <w:rStyle w:val="Emphasis"/>
          <w:i w:val="0"/>
          <w:iCs w:val="0"/>
        </w:rPr>
        <w:t xml:space="preserve">n the other hand, other combinations may be unnatural and just sound </w:t>
      </w:r>
      <w:r w:rsidR="00834195">
        <w:rPr>
          <w:rStyle w:val="Emphasis"/>
          <w:i w:val="0"/>
          <w:iCs w:val="0"/>
        </w:rPr>
        <w:t>‘</w:t>
      </w:r>
      <w:r w:rsidRPr="00CD2655">
        <w:rPr>
          <w:rStyle w:val="Emphasis"/>
          <w:i w:val="0"/>
          <w:iCs w:val="0"/>
        </w:rPr>
        <w:t>wrong</w:t>
      </w:r>
      <w:r w:rsidR="00834195">
        <w:rPr>
          <w:rStyle w:val="Emphasis"/>
          <w:i w:val="0"/>
          <w:iCs w:val="0"/>
        </w:rPr>
        <w:t>’</w:t>
      </w:r>
      <w:r w:rsidR="00FA138E">
        <w:rPr>
          <w:rStyle w:val="Emphasis"/>
          <w:i w:val="0"/>
          <w:iCs w:val="0"/>
        </w:rPr>
        <w:t>. C</w:t>
      </w:r>
      <w:r w:rsidR="00F0258D">
        <w:rPr>
          <w:rStyle w:val="Emphasis"/>
          <w:i w:val="0"/>
          <w:iCs w:val="0"/>
        </w:rPr>
        <w:t xml:space="preserve">omplete the </w:t>
      </w:r>
      <w:r w:rsidR="008E594C">
        <w:rPr>
          <w:rStyle w:val="Emphasis"/>
          <w:i w:val="0"/>
          <w:iCs w:val="0"/>
        </w:rPr>
        <w:t>t</w:t>
      </w:r>
      <w:r w:rsidR="003C6F93">
        <w:rPr>
          <w:rStyle w:val="Emphasis"/>
          <w:i w:val="0"/>
          <w:iCs w:val="0"/>
        </w:rPr>
        <w:t>able below</w:t>
      </w:r>
      <w:r w:rsidR="00032748">
        <w:rPr>
          <w:rStyle w:val="Emphasis"/>
          <w:i w:val="0"/>
          <w:iCs w:val="0"/>
        </w:rPr>
        <w:t>, the first</w:t>
      </w:r>
      <w:r w:rsidR="00032748" w:rsidRPr="00032748">
        <w:t xml:space="preserve"> </w:t>
      </w:r>
      <w:r w:rsidR="00032748" w:rsidRPr="00032748">
        <w:rPr>
          <w:rStyle w:val="Emphasis"/>
          <w:i w:val="0"/>
          <w:iCs w:val="0"/>
        </w:rPr>
        <w:t>answer has been provided.</w:t>
      </w:r>
    </w:p>
    <w:p w14:paraId="2E83F68D" w14:textId="74A38EF2" w:rsidR="00A92AAD" w:rsidRPr="0087655B" w:rsidRDefault="00A92AAD" w:rsidP="00A92AAD">
      <w:pPr>
        <w:pStyle w:val="Caption"/>
        <w:rPr>
          <w:rStyle w:val="Emphasis"/>
          <w:i w:val="0"/>
          <w:iCs/>
        </w:rPr>
      </w:pPr>
      <w:r>
        <w:t xml:space="preserve">Table </w:t>
      </w:r>
      <w:r w:rsidR="00711820">
        <w:fldChar w:fldCharType="begin"/>
      </w:r>
      <w:r w:rsidR="00711820">
        <w:instrText xml:space="preserve"> SEQ Table \* ARABIC </w:instrText>
      </w:r>
      <w:r w:rsidR="00711820">
        <w:fldChar w:fldCharType="separate"/>
      </w:r>
      <w:r w:rsidR="007D1B4D">
        <w:rPr>
          <w:noProof/>
        </w:rPr>
        <w:t>11</w:t>
      </w:r>
      <w:r w:rsidR="00711820">
        <w:rPr>
          <w:noProof/>
        </w:rPr>
        <w:fldChar w:fldCharType="end"/>
      </w:r>
      <w:r>
        <w:t xml:space="preserve"> </w:t>
      </w:r>
      <w:r w:rsidR="00393728">
        <w:t>–</w:t>
      </w:r>
      <w:r>
        <w:t xml:space="preserve"> collocation</w:t>
      </w:r>
      <w:r w:rsidR="00393728">
        <w:t xml:space="preserve"> </w:t>
      </w:r>
      <w:r>
        <w:t>exercise</w:t>
      </w:r>
    </w:p>
    <w:tbl>
      <w:tblPr>
        <w:tblStyle w:val="Tableheader"/>
        <w:tblW w:w="0" w:type="auto"/>
        <w:tblLook w:val="04A0" w:firstRow="1" w:lastRow="0" w:firstColumn="1" w:lastColumn="0" w:noHBand="0" w:noVBand="1"/>
        <w:tblDescription w:val="The first column provides examples of typical collocations in English. You will need to fill in the blank boxes using either a natural or unnatural combination of words."/>
      </w:tblPr>
      <w:tblGrid>
        <w:gridCol w:w="4814"/>
        <w:gridCol w:w="4814"/>
      </w:tblGrid>
      <w:tr w:rsidR="00FA7C7B" w:rsidRPr="0030166E" w14:paraId="16A8F0B9" w14:textId="77777777" w:rsidTr="00FA7C7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EC18C6F" w14:textId="299CA911" w:rsidR="00FA7C7B" w:rsidRPr="0030166E" w:rsidRDefault="0030166E" w:rsidP="0030166E">
            <w:r>
              <w:t>A ‘natural</w:t>
            </w:r>
            <w:r w:rsidR="00B20D6C">
              <w:t>’ combination</w:t>
            </w:r>
          </w:p>
        </w:tc>
        <w:tc>
          <w:tcPr>
            <w:tcW w:w="4814" w:type="dxa"/>
          </w:tcPr>
          <w:p w14:paraId="42356D25" w14:textId="1674364E" w:rsidR="00FA7C7B" w:rsidRPr="0030166E" w:rsidRDefault="00B20D6C" w:rsidP="0030166E">
            <w:pPr>
              <w:cnfStyle w:val="100000000000" w:firstRow="1" w:lastRow="0" w:firstColumn="0" w:lastColumn="0" w:oddVBand="0" w:evenVBand="0" w:oddHBand="0" w:evenHBand="0" w:firstRowFirstColumn="0" w:firstRowLastColumn="0" w:lastRowFirstColumn="0" w:lastRowLastColumn="0"/>
            </w:pPr>
            <w:r w:rsidRPr="00B20D6C">
              <w:t>A</w:t>
            </w:r>
            <w:r w:rsidR="00624C29">
              <w:t>n</w:t>
            </w:r>
            <w:r w:rsidRPr="00B20D6C">
              <w:t xml:space="preserve"> ‘</w:t>
            </w:r>
            <w:r w:rsidR="00D5693D">
              <w:t>un</w:t>
            </w:r>
            <w:r w:rsidRPr="00B20D6C">
              <w:t>natural’ combination</w:t>
            </w:r>
          </w:p>
        </w:tc>
      </w:tr>
      <w:tr w:rsidR="00FA7C7B" w:rsidRPr="0030166E" w14:paraId="6E85BE4E" w14:textId="77777777" w:rsidTr="00FA7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A27993C" w14:textId="48BFB02C" w:rsidR="00FA7C7B" w:rsidRPr="0030166E" w:rsidRDefault="00734009" w:rsidP="0030166E">
            <w:r>
              <w:t>Fast food</w:t>
            </w:r>
          </w:p>
        </w:tc>
        <w:tc>
          <w:tcPr>
            <w:tcW w:w="4814" w:type="dxa"/>
          </w:tcPr>
          <w:p w14:paraId="0C2E7D33" w14:textId="446D0200" w:rsidR="00FA7C7B" w:rsidRPr="0030166E" w:rsidRDefault="00734009" w:rsidP="0030166E">
            <w:pPr>
              <w:cnfStyle w:val="000000100000" w:firstRow="0" w:lastRow="0" w:firstColumn="0" w:lastColumn="0" w:oddVBand="0" w:evenVBand="0" w:oddHBand="1" w:evenHBand="0" w:firstRowFirstColumn="0" w:firstRowLastColumn="0" w:lastRowFirstColumn="0" w:lastRowLastColumn="0"/>
            </w:pPr>
            <w:r>
              <w:t>Quick food</w:t>
            </w:r>
          </w:p>
        </w:tc>
      </w:tr>
      <w:tr w:rsidR="00FA7C7B" w:rsidRPr="0030166E" w14:paraId="26B04110" w14:textId="77777777" w:rsidTr="00FA7C7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BE299B2" w14:textId="540B5F3F" w:rsidR="00FA7C7B" w:rsidRPr="0030166E" w:rsidRDefault="005C6E53" w:rsidP="0030166E">
            <w:r>
              <w:t>The fast train</w:t>
            </w:r>
          </w:p>
        </w:tc>
        <w:tc>
          <w:tcPr>
            <w:tcW w:w="4814" w:type="dxa"/>
          </w:tcPr>
          <w:p w14:paraId="5F2EEFBE" w14:textId="77777777" w:rsidR="00FA7C7B" w:rsidRPr="0030166E" w:rsidRDefault="00FA7C7B" w:rsidP="0030166E">
            <w:pPr>
              <w:cnfStyle w:val="000000010000" w:firstRow="0" w:lastRow="0" w:firstColumn="0" w:lastColumn="0" w:oddVBand="0" w:evenVBand="0" w:oddHBand="0" w:evenHBand="1" w:firstRowFirstColumn="0" w:firstRowLastColumn="0" w:lastRowFirstColumn="0" w:lastRowLastColumn="0"/>
            </w:pPr>
          </w:p>
        </w:tc>
      </w:tr>
      <w:tr w:rsidR="00FA7C7B" w:rsidRPr="0030166E" w14:paraId="738F5A85" w14:textId="77777777" w:rsidTr="00FA7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2BCD203" w14:textId="77777777" w:rsidR="00FA7C7B" w:rsidRPr="0030166E" w:rsidRDefault="00FA7C7B" w:rsidP="0030166E"/>
        </w:tc>
        <w:tc>
          <w:tcPr>
            <w:tcW w:w="4814" w:type="dxa"/>
          </w:tcPr>
          <w:p w14:paraId="30D196B5" w14:textId="011DBD38" w:rsidR="00FA7C7B" w:rsidRPr="0030166E" w:rsidRDefault="00D409F7" w:rsidP="0030166E">
            <w:pPr>
              <w:cnfStyle w:val="000000100000" w:firstRow="0" w:lastRow="0" w:firstColumn="0" w:lastColumn="0" w:oddVBand="0" w:evenVBand="0" w:oddHBand="1" w:evenHBand="0" w:firstRowFirstColumn="0" w:firstRowLastColumn="0" w:lastRowFirstColumn="0" w:lastRowLastColumn="0"/>
            </w:pPr>
            <w:r>
              <w:t>A fast shower</w:t>
            </w:r>
          </w:p>
        </w:tc>
      </w:tr>
      <w:tr w:rsidR="00D409F7" w:rsidRPr="0030166E" w14:paraId="4B4B404F" w14:textId="77777777" w:rsidTr="00FA7C7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4CA487A" w14:textId="6848FB15" w:rsidR="00D409F7" w:rsidRPr="0030166E" w:rsidRDefault="007E0F05" w:rsidP="0030166E">
            <w:r>
              <w:t>Break a record</w:t>
            </w:r>
          </w:p>
        </w:tc>
        <w:tc>
          <w:tcPr>
            <w:tcW w:w="4814" w:type="dxa"/>
          </w:tcPr>
          <w:p w14:paraId="3F4B6AC1" w14:textId="77777777" w:rsidR="00D409F7" w:rsidRDefault="00D409F7" w:rsidP="0030166E">
            <w:pPr>
              <w:cnfStyle w:val="000000010000" w:firstRow="0" w:lastRow="0" w:firstColumn="0" w:lastColumn="0" w:oddVBand="0" w:evenVBand="0" w:oddHBand="0" w:evenHBand="1" w:firstRowFirstColumn="0" w:firstRowLastColumn="0" w:lastRowFirstColumn="0" w:lastRowLastColumn="0"/>
            </w:pPr>
          </w:p>
        </w:tc>
      </w:tr>
      <w:tr w:rsidR="007E0F05" w:rsidRPr="0030166E" w14:paraId="2A9EDCA9" w14:textId="77777777" w:rsidTr="00FA7C7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4421EBA" w14:textId="77777777" w:rsidR="007E0F05" w:rsidRDefault="007E0F05" w:rsidP="0030166E"/>
        </w:tc>
        <w:tc>
          <w:tcPr>
            <w:tcW w:w="4814" w:type="dxa"/>
          </w:tcPr>
          <w:p w14:paraId="17A18603" w14:textId="3A0758AA" w:rsidR="007E0F05" w:rsidRDefault="00032748" w:rsidP="0030166E">
            <w:pPr>
              <w:cnfStyle w:val="000000100000" w:firstRow="0" w:lastRow="0" w:firstColumn="0" w:lastColumn="0" w:oddVBand="0" w:evenVBand="0" w:oddHBand="1" w:evenHBand="0" w:firstRowFirstColumn="0" w:firstRowLastColumn="0" w:lastRowFirstColumn="0" w:lastRowLastColumn="0"/>
            </w:pPr>
            <w:r>
              <w:t>Trip over love</w:t>
            </w:r>
          </w:p>
        </w:tc>
      </w:tr>
    </w:tbl>
    <w:p w14:paraId="72EDDA84" w14:textId="3FCAA444" w:rsidR="00C85F35" w:rsidRDefault="00F55F25" w:rsidP="006B2555">
      <w:pPr>
        <w:pStyle w:val="ListNumber"/>
        <w:rPr>
          <w:rStyle w:val="Emphasis"/>
          <w:i w:val="0"/>
          <w:iCs w:val="0"/>
        </w:rPr>
      </w:pPr>
      <w:r>
        <w:rPr>
          <w:rStyle w:val="Emphasis"/>
          <w:i w:val="0"/>
          <w:iCs w:val="0"/>
        </w:rPr>
        <w:t xml:space="preserve">See which </w:t>
      </w:r>
      <w:r w:rsidR="00177B89">
        <w:rPr>
          <w:rStyle w:val="Emphasis"/>
          <w:i w:val="0"/>
          <w:iCs w:val="0"/>
        </w:rPr>
        <w:t xml:space="preserve">combinations you think are </w:t>
      </w:r>
      <w:r w:rsidR="000627D5">
        <w:rPr>
          <w:rStyle w:val="Emphasis"/>
          <w:i w:val="0"/>
          <w:iCs w:val="0"/>
        </w:rPr>
        <w:t>correct with the list</w:t>
      </w:r>
      <w:r w:rsidR="00832075">
        <w:rPr>
          <w:rStyle w:val="Emphasis"/>
          <w:i w:val="0"/>
          <w:iCs w:val="0"/>
        </w:rPr>
        <w:t xml:space="preserve"> drawn from the </w:t>
      </w:r>
      <w:r w:rsidR="00832075" w:rsidRPr="00832075">
        <w:rPr>
          <w:rStyle w:val="Emphasis"/>
        </w:rPr>
        <w:t>Shark</w:t>
      </w:r>
      <w:r w:rsidR="00B56392">
        <w:rPr>
          <w:rStyle w:val="Emphasis"/>
        </w:rPr>
        <w:t xml:space="preserve"> Tank</w:t>
      </w:r>
      <w:r w:rsidR="00832075">
        <w:rPr>
          <w:rStyle w:val="Emphasis"/>
          <w:i w:val="0"/>
          <w:iCs w:val="0"/>
        </w:rPr>
        <w:t xml:space="preserve"> </w:t>
      </w:r>
      <w:r w:rsidR="0017556B">
        <w:rPr>
          <w:rStyle w:val="Emphasis"/>
          <w:i w:val="0"/>
          <w:iCs w:val="0"/>
        </w:rPr>
        <w:t>Throat Scope segment</w:t>
      </w:r>
      <w:r w:rsidR="00832075">
        <w:rPr>
          <w:rStyle w:val="Emphasis"/>
          <w:i w:val="0"/>
          <w:iCs w:val="0"/>
        </w:rPr>
        <w:t>.</w:t>
      </w:r>
      <w:r w:rsidR="000D213A">
        <w:rPr>
          <w:rStyle w:val="Emphasis"/>
          <w:i w:val="0"/>
          <w:iCs w:val="0"/>
        </w:rPr>
        <w:t xml:space="preserve"> You will need to mix and </w:t>
      </w:r>
      <w:r w:rsidR="00546E06">
        <w:rPr>
          <w:rStyle w:val="Emphasis"/>
          <w:i w:val="0"/>
          <w:iCs w:val="0"/>
        </w:rPr>
        <w:t>match;</w:t>
      </w:r>
      <w:r w:rsidR="005A0E7A">
        <w:rPr>
          <w:rStyle w:val="Emphasis"/>
          <w:i w:val="0"/>
          <w:iCs w:val="0"/>
        </w:rPr>
        <w:t xml:space="preserve"> an answer has been provided</w:t>
      </w:r>
      <w:r w:rsidR="00A15C3F">
        <w:rPr>
          <w:rStyle w:val="Emphasis"/>
          <w:i w:val="0"/>
          <w:iCs w:val="0"/>
        </w:rPr>
        <w:t>.</w:t>
      </w:r>
    </w:p>
    <w:p w14:paraId="5C8D7D39" w14:textId="224741D1" w:rsidR="00092E4B" w:rsidRDefault="00152BB5" w:rsidP="00152BB5">
      <w:pPr>
        <w:pStyle w:val="Caption"/>
        <w:rPr>
          <w:rStyle w:val="Emphasis"/>
          <w:i w:val="0"/>
          <w:iCs/>
        </w:rPr>
      </w:pPr>
      <w:r>
        <w:lastRenderedPageBreak/>
        <w:t xml:space="preserve">Table </w:t>
      </w:r>
      <w:r w:rsidR="00711820">
        <w:fldChar w:fldCharType="begin"/>
      </w:r>
      <w:r w:rsidR="00711820">
        <w:instrText xml:space="preserve"> SEQ Table \* ARABIC </w:instrText>
      </w:r>
      <w:r w:rsidR="00711820">
        <w:fldChar w:fldCharType="separate"/>
      </w:r>
      <w:r w:rsidR="00E12274">
        <w:rPr>
          <w:noProof/>
        </w:rPr>
        <w:t>12</w:t>
      </w:r>
      <w:r w:rsidR="00711820">
        <w:rPr>
          <w:noProof/>
        </w:rPr>
        <w:fldChar w:fldCharType="end"/>
      </w:r>
      <w:r>
        <w:t xml:space="preserve"> </w:t>
      </w:r>
      <w:r w:rsidR="00393728">
        <w:t>–</w:t>
      </w:r>
      <w:r>
        <w:t xml:space="preserve"> mix and match collocation exercise</w:t>
      </w:r>
    </w:p>
    <w:tbl>
      <w:tblPr>
        <w:tblStyle w:val="Tableheader"/>
        <w:tblW w:w="0" w:type="auto"/>
        <w:tblLook w:val="04A0" w:firstRow="1" w:lastRow="0" w:firstColumn="1" w:lastColumn="0" w:noHBand="0" w:noVBand="1"/>
        <w:tblDescription w:val="Join the word in the left column with the correct words in the middle column to create the collocation in the right column."/>
      </w:tblPr>
      <w:tblGrid>
        <w:gridCol w:w="3210"/>
        <w:gridCol w:w="3210"/>
        <w:gridCol w:w="3210"/>
      </w:tblGrid>
      <w:tr w:rsidR="00BC4376" w14:paraId="6D87D6E5" w14:textId="7B2581CD" w:rsidTr="00BC43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4250A780" w14:textId="29060FC6" w:rsidR="00BC4376" w:rsidRDefault="00BC4376" w:rsidP="00C85F35">
            <w:r>
              <w:t>Match this word</w:t>
            </w:r>
          </w:p>
        </w:tc>
        <w:tc>
          <w:tcPr>
            <w:tcW w:w="3210" w:type="dxa"/>
          </w:tcPr>
          <w:p w14:paraId="2B36B9EF" w14:textId="62BFB4AB" w:rsidR="00BC4376" w:rsidRDefault="00BC4376" w:rsidP="00C85F35">
            <w:pPr>
              <w:cnfStyle w:val="100000000000" w:firstRow="1" w:lastRow="0" w:firstColumn="0" w:lastColumn="0" w:oddVBand="0" w:evenVBand="0" w:oddHBand="0" w:evenHBand="0" w:firstRowFirstColumn="0" w:firstRowLastColumn="0" w:lastRowFirstColumn="0" w:lastRowLastColumn="0"/>
            </w:pPr>
            <w:r>
              <w:t>To its combination here</w:t>
            </w:r>
          </w:p>
        </w:tc>
        <w:tc>
          <w:tcPr>
            <w:tcW w:w="3210" w:type="dxa"/>
          </w:tcPr>
          <w:p w14:paraId="68F18198" w14:textId="2386A0B2" w:rsidR="00BC4376" w:rsidRDefault="007F458D" w:rsidP="00C85F35">
            <w:pPr>
              <w:cnfStyle w:val="100000000000" w:firstRow="1" w:lastRow="0" w:firstColumn="0" w:lastColumn="0" w:oddVBand="0" w:evenVBand="0" w:oddHBand="0" w:evenHBand="0" w:firstRowFirstColumn="0" w:firstRowLastColumn="0" w:lastRowFirstColumn="0" w:lastRowLastColumn="0"/>
            </w:pPr>
            <w:r>
              <w:t>The collocation becomes</w:t>
            </w:r>
          </w:p>
        </w:tc>
      </w:tr>
      <w:tr w:rsidR="00BC4376" w14:paraId="6FD1A211" w14:textId="13CDC388" w:rsidTr="00BC43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0F4BFD90" w14:textId="6F6E4875" w:rsidR="00BC4376" w:rsidRDefault="00BC4376" w:rsidP="00A44281">
            <w:r>
              <w:t xml:space="preserve">10% </w:t>
            </w:r>
          </w:p>
        </w:tc>
        <w:tc>
          <w:tcPr>
            <w:tcW w:w="3210" w:type="dxa"/>
          </w:tcPr>
          <w:p w14:paraId="714B4637" w14:textId="596B18A2" w:rsidR="00BC4376" w:rsidRDefault="005D15FC" w:rsidP="00C85F35">
            <w:pPr>
              <w:cnfStyle w:val="000000100000" w:firstRow="0" w:lastRow="0" w:firstColumn="0" w:lastColumn="0" w:oddVBand="0" w:evenVBand="0" w:oddHBand="1" w:evenHBand="0" w:firstRowFirstColumn="0" w:firstRowLastColumn="0" w:lastRowFirstColumn="0" w:lastRowLastColumn="0"/>
            </w:pPr>
            <w:r>
              <w:t>equity</w:t>
            </w:r>
          </w:p>
        </w:tc>
        <w:tc>
          <w:tcPr>
            <w:tcW w:w="3210" w:type="dxa"/>
          </w:tcPr>
          <w:p w14:paraId="57D2F53F" w14:textId="0DD59F0F" w:rsidR="00BC4376" w:rsidRPr="002D09BE" w:rsidRDefault="005A0E7A" w:rsidP="00C85F35">
            <w:pPr>
              <w:cnfStyle w:val="000000100000" w:firstRow="0" w:lastRow="0" w:firstColumn="0" w:lastColumn="0" w:oddVBand="0" w:evenVBand="0" w:oddHBand="1" w:evenHBand="0" w:firstRowFirstColumn="0" w:firstRowLastColumn="0" w:lastRowFirstColumn="0" w:lastRowLastColumn="0"/>
            </w:pPr>
            <w:r>
              <w:t>10% equity</w:t>
            </w:r>
          </w:p>
        </w:tc>
      </w:tr>
      <w:tr w:rsidR="00BC4376" w14:paraId="354BE504" w14:textId="751D905B" w:rsidTr="00BC437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58434A34" w14:textId="2AD504BE" w:rsidR="00BC4376" w:rsidRDefault="00BC4376" w:rsidP="00C85F35">
            <w:r w:rsidRPr="00546B65">
              <w:t>Suffering from</w:t>
            </w:r>
          </w:p>
        </w:tc>
        <w:tc>
          <w:tcPr>
            <w:tcW w:w="3210" w:type="dxa"/>
          </w:tcPr>
          <w:p w14:paraId="2882999D" w14:textId="1E915B98" w:rsidR="00BC4376" w:rsidRDefault="00BC4376" w:rsidP="00C85F35">
            <w:pPr>
              <w:cnfStyle w:val="000000010000" w:firstRow="0" w:lastRow="0" w:firstColumn="0" w:lastColumn="0" w:oddVBand="0" w:evenVBand="0" w:oddHBand="0" w:evenHBand="1" w:firstRowFirstColumn="0" w:firstRowLastColumn="0" w:lastRowFirstColumn="0" w:lastRowLastColumn="0"/>
            </w:pPr>
            <w:r w:rsidRPr="00AC59FC">
              <w:t>his mouth</w:t>
            </w:r>
          </w:p>
        </w:tc>
        <w:tc>
          <w:tcPr>
            <w:tcW w:w="3210" w:type="dxa"/>
          </w:tcPr>
          <w:p w14:paraId="0A37F955" w14:textId="77777777" w:rsidR="00BC4376" w:rsidRPr="00AC59FC" w:rsidRDefault="00BC4376" w:rsidP="00C85F35">
            <w:pPr>
              <w:cnfStyle w:val="000000010000" w:firstRow="0" w:lastRow="0" w:firstColumn="0" w:lastColumn="0" w:oddVBand="0" w:evenVBand="0" w:oddHBand="0" w:evenHBand="1" w:firstRowFirstColumn="0" w:firstRowLastColumn="0" w:lastRowFirstColumn="0" w:lastRowLastColumn="0"/>
            </w:pPr>
          </w:p>
        </w:tc>
      </w:tr>
      <w:tr w:rsidR="00BC4376" w14:paraId="7A4D8B59" w14:textId="6EAFB455" w:rsidTr="00BC43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3B9DA125" w14:textId="3A288E76" w:rsidR="00BC4376" w:rsidRDefault="00BC4376" w:rsidP="00C85F35">
            <w:r w:rsidRPr="002D09BE">
              <w:t>Hand-held</w:t>
            </w:r>
          </w:p>
        </w:tc>
        <w:tc>
          <w:tcPr>
            <w:tcW w:w="3210" w:type="dxa"/>
          </w:tcPr>
          <w:p w14:paraId="293BE85A" w14:textId="49725850" w:rsidR="00BC4376" w:rsidRDefault="005D15FC" w:rsidP="00C85F35">
            <w:pPr>
              <w:cnfStyle w:val="000000100000" w:firstRow="0" w:lastRow="0" w:firstColumn="0" w:lastColumn="0" w:oddVBand="0" w:evenVBand="0" w:oddHBand="1" w:evenHBand="0" w:firstRowFirstColumn="0" w:firstRowLastColumn="0" w:lastRowFirstColumn="0" w:lastRowLastColumn="0"/>
            </w:pPr>
            <w:r w:rsidRPr="0011437E">
              <w:t>a sore throat</w:t>
            </w:r>
          </w:p>
        </w:tc>
        <w:tc>
          <w:tcPr>
            <w:tcW w:w="3210" w:type="dxa"/>
          </w:tcPr>
          <w:p w14:paraId="65A60249" w14:textId="77777777" w:rsidR="00BC4376" w:rsidRPr="00546B65" w:rsidRDefault="00BC4376" w:rsidP="00C85F35">
            <w:pPr>
              <w:cnfStyle w:val="000000100000" w:firstRow="0" w:lastRow="0" w:firstColumn="0" w:lastColumn="0" w:oddVBand="0" w:evenVBand="0" w:oddHBand="1" w:evenHBand="0" w:firstRowFirstColumn="0" w:firstRowLastColumn="0" w:lastRowFirstColumn="0" w:lastRowLastColumn="0"/>
            </w:pPr>
          </w:p>
        </w:tc>
      </w:tr>
      <w:tr w:rsidR="00BC4376" w14:paraId="282CE81C" w14:textId="110E85AD" w:rsidTr="00BC437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0BE7E08D" w14:textId="296B16FE" w:rsidR="00BC4376" w:rsidRDefault="00BC4376" w:rsidP="00C85F35">
            <w:r w:rsidRPr="00501E1B">
              <w:t>Tongue depressing</w:t>
            </w:r>
          </w:p>
        </w:tc>
        <w:tc>
          <w:tcPr>
            <w:tcW w:w="3210" w:type="dxa"/>
          </w:tcPr>
          <w:p w14:paraId="599E4794" w14:textId="57E962A1" w:rsidR="00BC4376" w:rsidRDefault="00BC4376" w:rsidP="00C85F35">
            <w:pPr>
              <w:cnfStyle w:val="000000010000" w:firstRow="0" w:lastRow="0" w:firstColumn="0" w:lastColumn="0" w:oddVBand="0" w:evenVBand="0" w:oddHBand="0" w:evenHBand="1" w:firstRowFirstColumn="0" w:firstRowLastColumn="0" w:lastRowFirstColumn="0" w:lastRowLastColumn="0"/>
            </w:pPr>
            <w:r w:rsidRPr="00A44281">
              <w:t>my child</w:t>
            </w:r>
          </w:p>
        </w:tc>
        <w:tc>
          <w:tcPr>
            <w:tcW w:w="3210" w:type="dxa"/>
          </w:tcPr>
          <w:p w14:paraId="752AFF2F" w14:textId="77777777" w:rsidR="00BC4376" w:rsidRPr="00A44281" w:rsidRDefault="00BC4376" w:rsidP="00C85F35">
            <w:pPr>
              <w:cnfStyle w:val="000000010000" w:firstRow="0" w:lastRow="0" w:firstColumn="0" w:lastColumn="0" w:oddVBand="0" w:evenVBand="0" w:oddHBand="0" w:evenHBand="1" w:firstRowFirstColumn="0" w:firstRowLastColumn="0" w:lastRowFirstColumn="0" w:lastRowLastColumn="0"/>
            </w:pPr>
          </w:p>
        </w:tc>
      </w:tr>
      <w:tr w:rsidR="00BC4376" w14:paraId="2FE55AD3" w14:textId="5A1E9F9A" w:rsidTr="00BC43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5DD150DD" w14:textId="71CF3DB1" w:rsidR="00BC4376" w:rsidRDefault="00BC4376" w:rsidP="00C85F35">
            <w:r w:rsidRPr="00AC59FC">
              <w:t>Restrain</w:t>
            </w:r>
          </w:p>
        </w:tc>
        <w:tc>
          <w:tcPr>
            <w:tcW w:w="3210" w:type="dxa"/>
          </w:tcPr>
          <w:p w14:paraId="42180E32" w14:textId="13934587" w:rsidR="00BC4376" w:rsidRDefault="00BC4376" w:rsidP="00C85F35">
            <w:pPr>
              <w:cnfStyle w:val="000000100000" w:firstRow="0" w:lastRow="0" w:firstColumn="0" w:lastColumn="0" w:oddVBand="0" w:evenVBand="0" w:oddHBand="1" w:evenHBand="0" w:firstRowFirstColumn="0" w:firstRowLastColumn="0" w:lastRowFirstColumn="0" w:lastRowLastColumn="0"/>
            </w:pPr>
            <w:r w:rsidRPr="0011437E">
              <w:t>torch</w:t>
            </w:r>
          </w:p>
        </w:tc>
        <w:tc>
          <w:tcPr>
            <w:tcW w:w="3210" w:type="dxa"/>
          </w:tcPr>
          <w:p w14:paraId="63DDC59D" w14:textId="77777777" w:rsidR="00BC4376" w:rsidRPr="002D09BE" w:rsidRDefault="00BC4376" w:rsidP="00C85F35">
            <w:pPr>
              <w:cnfStyle w:val="000000100000" w:firstRow="0" w:lastRow="0" w:firstColumn="0" w:lastColumn="0" w:oddVBand="0" w:evenVBand="0" w:oddHBand="1" w:evenHBand="0" w:firstRowFirstColumn="0" w:firstRowLastColumn="0" w:lastRowFirstColumn="0" w:lastRowLastColumn="0"/>
            </w:pPr>
          </w:p>
        </w:tc>
      </w:tr>
      <w:tr w:rsidR="00BC4376" w14:paraId="6E1BF5B5" w14:textId="3228CFE5" w:rsidTr="00BC437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10" w:type="dxa"/>
          </w:tcPr>
          <w:p w14:paraId="0CDA0F25" w14:textId="6A4B9F31" w:rsidR="00BC4376" w:rsidRDefault="00BC4376" w:rsidP="00C85F35">
            <w:r w:rsidRPr="00AC59FC">
              <w:t>Pried open</w:t>
            </w:r>
          </w:p>
        </w:tc>
        <w:tc>
          <w:tcPr>
            <w:tcW w:w="3210" w:type="dxa"/>
          </w:tcPr>
          <w:p w14:paraId="2483C4A7" w14:textId="0590FD2F" w:rsidR="00BC4376" w:rsidRDefault="00BC4376" w:rsidP="00C85F35">
            <w:pPr>
              <w:cnfStyle w:val="000000010000" w:firstRow="0" w:lastRow="0" w:firstColumn="0" w:lastColumn="0" w:oddVBand="0" w:evenVBand="0" w:oddHBand="0" w:evenHBand="1" w:firstRowFirstColumn="0" w:firstRowLastColumn="0" w:lastRowFirstColumn="0" w:lastRowLastColumn="0"/>
            </w:pPr>
            <w:r w:rsidRPr="0011437E">
              <w:t>medical device</w:t>
            </w:r>
          </w:p>
        </w:tc>
        <w:tc>
          <w:tcPr>
            <w:tcW w:w="3210" w:type="dxa"/>
          </w:tcPr>
          <w:p w14:paraId="62BC6286" w14:textId="77777777" w:rsidR="00BC4376" w:rsidRPr="00501E1B" w:rsidRDefault="00BC4376" w:rsidP="00C85F35">
            <w:pPr>
              <w:cnfStyle w:val="000000010000" w:firstRow="0" w:lastRow="0" w:firstColumn="0" w:lastColumn="0" w:oddVBand="0" w:evenVBand="0" w:oddHBand="0" w:evenHBand="1" w:firstRowFirstColumn="0" w:firstRowLastColumn="0" w:lastRowFirstColumn="0" w:lastRowLastColumn="0"/>
            </w:pPr>
          </w:p>
        </w:tc>
      </w:tr>
    </w:tbl>
    <w:p w14:paraId="2C0BEB81" w14:textId="5C96EA08" w:rsidR="00E0438E" w:rsidRDefault="00E5291E" w:rsidP="006B2555">
      <w:pPr>
        <w:pStyle w:val="ListNumber"/>
        <w:rPr>
          <w:rStyle w:val="Emphasis"/>
          <w:i w:val="0"/>
          <w:iCs w:val="0"/>
        </w:rPr>
      </w:pPr>
      <w:r>
        <w:rPr>
          <w:rStyle w:val="Emphasis"/>
          <w:i w:val="0"/>
          <w:iCs w:val="0"/>
        </w:rPr>
        <w:t xml:space="preserve">Based on the words above </w:t>
      </w:r>
      <w:r w:rsidR="00DC7DF6">
        <w:rPr>
          <w:rStyle w:val="Emphasis"/>
          <w:i w:val="0"/>
          <w:iCs w:val="0"/>
        </w:rPr>
        <w:t xml:space="preserve">and </w:t>
      </w:r>
      <w:r w:rsidR="00BE4E5B">
        <w:rPr>
          <w:rStyle w:val="Emphasis"/>
          <w:i w:val="0"/>
          <w:iCs w:val="0"/>
        </w:rPr>
        <w:t xml:space="preserve">what you know about the </w:t>
      </w:r>
      <w:r w:rsidR="008C37AD">
        <w:rPr>
          <w:rStyle w:val="Emphasis"/>
          <w:i w:val="0"/>
          <w:iCs w:val="0"/>
        </w:rPr>
        <w:t>show</w:t>
      </w:r>
      <w:r w:rsidR="00671D7D">
        <w:rPr>
          <w:rStyle w:val="Emphasis"/>
          <w:i w:val="0"/>
          <w:iCs w:val="0"/>
        </w:rPr>
        <w:t>, what do you think this</w:t>
      </w:r>
      <w:r w:rsidR="00B00BC1">
        <w:rPr>
          <w:rStyle w:val="Emphasis"/>
          <w:i w:val="0"/>
          <w:iCs w:val="0"/>
        </w:rPr>
        <w:t xml:space="preserve"> </w:t>
      </w:r>
      <w:r w:rsidR="00F77469">
        <w:rPr>
          <w:rStyle w:val="Emphasis"/>
          <w:i w:val="0"/>
          <w:iCs w:val="0"/>
        </w:rPr>
        <w:t>segment</w:t>
      </w:r>
      <w:r w:rsidR="00B00BC1">
        <w:rPr>
          <w:rStyle w:val="Emphasis"/>
          <w:i w:val="0"/>
          <w:iCs w:val="0"/>
        </w:rPr>
        <w:t xml:space="preserve"> will be about?</w:t>
      </w:r>
      <w:r w:rsidR="002C79A4">
        <w:rPr>
          <w:rStyle w:val="Emphasis"/>
          <w:i w:val="0"/>
          <w:iCs w:val="0"/>
        </w:rPr>
        <w:t xml:space="preserve"> Answer this in your English </w:t>
      </w:r>
      <w:r w:rsidR="003B29DB">
        <w:rPr>
          <w:rStyle w:val="Emphasis"/>
          <w:i w:val="0"/>
          <w:iCs w:val="0"/>
        </w:rPr>
        <w:t>book.</w:t>
      </w:r>
    </w:p>
    <w:p w14:paraId="331771E3" w14:textId="65C7EE21" w:rsidR="000B0E77" w:rsidRPr="004963EC" w:rsidRDefault="000B0E77" w:rsidP="006B2555">
      <w:pPr>
        <w:pStyle w:val="ListNumber"/>
      </w:pPr>
      <w:r w:rsidRPr="004963EC">
        <w:br w:type="page"/>
      </w:r>
    </w:p>
    <w:p w14:paraId="136EC6A1" w14:textId="1FB62888" w:rsidR="007C6DA4" w:rsidRPr="009F7551" w:rsidRDefault="000B0E77" w:rsidP="009F7551">
      <w:pPr>
        <w:pStyle w:val="Heading2"/>
      </w:pPr>
      <w:bookmarkStart w:id="32" w:name="_Toc192500907"/>
      <w:r w:rsidRPr="009F7551">
        <w:lastRenderedPageBreak/>
        <w:t xml:space="preserve">Phase </w:t>
      </w:r>
      <w:r w:rsidR="00203C64" w:rsidRPr="009F7551">
        <w:t xml:space="preserve">1, </w:t>
      </w:r>
      <w:r w:rsidR="00C9017F">
        <w:t xml:space="preserve">activity </w:t>
      </w:r>
      <w:r w:rsidR="00A74C2C">
        <w:t>6</w:t>
      </w:r>
      <w:r w:rsidR="00203C64" w:rsidRPr="009F7551">
        <w:t xml:space="preserve"> – </w:t>
      </w:r>
      <w:r w:rsidR="00393728" w:rsidRPr="00393728">
        <w:rPr>
          <w:i/>
          <w:iCs/>
        </w:rPr>
        <w:t>S</w:t>
      </w:r>
      <w:r w:rsidR="00203C64" w:rsidRPr="00393728">
        <w:rPr>
          <w:i/>
          <w:iCs/>
        </w:rPr>
        <w:t>hark</w:t>
      </w:r>
      <w:r w:rsidR="00B56392">
        <w:rPr>
          <w:i/>
          <w:iCs/>
        </w:rPr>
        <w:t xml:space="preserve"> Tank</w:t>
      </w:r>
      <w:r w:rsidR="00203C64" w:rsidRPr="009F7551">
        <w:t xml:space="preserve"> </w:t>
      </w:r>
      <w:r w:rsidR="008A3F0E">
        <w:t>Throat Scope segment</w:t>
      </w:r>
      <w:bookmarkEnd w:id="32"/>
    </w:p>
    <w:p w14:paraId="644E8F93" w14:textId="69146438" w:rsidR="0011437E" w:rsidRDefault="00DA3900" w:rsidP="00EE3E1B">
      <w:pPr>
        <w:pStyle w:val="FeatureBox2"/>
      </w:pPr>
      <w:r w:rsidRPr="00D416F9">
        <w:rPr>
          <w:rStyle w:val="Strong"/>
        </w:rPr>
        <w:t xml:space="preserve">Teacher </w:t>
      </w:r>
      <w:proofErr w:type="gramStart"/>
      <w:r w:rsidRPr="00D416F9">
        <w:rPr>
          <w:rStyle w:val="Strong"/>
        </w:rPr>
        <w:t>note</w:t>
      </w:r>
      <w:proofErr w:type="gramEnd"/>
      <w:r w:rsidRPr="00D416F9">
        <w:rPr>
          <w:rStyle w:val="Strong"/>
        </w:rPr>
        <w:t>:</w:t>
      </w:r>
      <w:r w:rsidR="00A738F6" w:rsidRPr="00A738F6">
        <w:t xml:space="preserve"> </w:t>
      </w:r>
      <w:r w:rsidR="00A738F6" w:rsidRPr="00BE6D53">
        <w:t xml:space="preserve">to support students with the following activities, you may wish to provide them with a printed copy of </w:t>
      </w:r>
      <w:r w:rsidR="00843733">
        <w:t xml:space="preserve">the </w:t>
      </w:r>
      <w:r w:rsidR="003E49CE">
        <w:t>segment</w:t>
      </w:r>
      <w:r w:rsidR="00843733">
        <w:t xml:space="preserve"> transcript</w:t>
      </w:r>
      <w:r w:rsidR="00A738F6" w:rsidRPr="00BE6D53">
        <w:t>.</w:t>
      </w:r>
      <w:r w:rsidR="00A738F6">
        <w:t xml:space="preserve"> This has not been included in the resource booklet due to copyright limitations. However, the Guiding Tech YouTube video </w:t>
      </w:r>
      <w:hyperlink r:id="rId22" w:history="1">
        <w:r w:rsidR="00A738F6" w:rsidRPr="009822AB">
          <w:rPr>
            <w:rStyle w:val="Hyperlink"/>
          </w:rPr>
          <w:t>How to Get the Transcript of a YouTube Video (2:13)</w:t>
        </w:r>
      </w:hyperlink>
      <w:r w:rsidR="00A738F6">
        <w:t xml:space="preserve"> provides instructions for how to access a transcript. These transcripts are often created with some word and punctuation errors and would need to be edited accordingly before distribution. It would also be beneficial to play any clips with subtitles displayed to support students to process dialogue.</w:t>
      </w:r>
      <w:r w:rsidR="00C226D6">
        <w:t xml:space="preserve"> A transcript</w:t>
      </w:r>
      <w:r w:rsidR="00A172B2">
        <w:t xml:space="preserve"> m</w:t>
      </w:r>
      <w:r w:rsidR="002552C9">
        <w:t>irrors</w:t>
      </w:r>
      <w:r w:rsidR="00E74AD6">
        <w:t xml:space="preserve"> the </w:t>
      </w:r>
      <w:r w:rsidR="004B6516">
        <w:t>way</w:t>
      </w:r>
      <w:r w:rsidR="00553431">
        <w:t xml:space="preserve"> they will present their ow</w:t>
      </w:r>
      <w:r w:rsidR="00DE411E">
        <w:t xml:space="preserve">n </w:t>
      </w:r>
      <w:r w:rsidR="0021011D">
        <w:t>formal assessment</w:t>
      </w:r>
      <w:r w:rsidR="00D03FA8">
        <w:t>, as a written pitch</w:t>
      </w:r>
      <w:r w:rsidR="009C3CB6">
        <w:t xml:space="preserve"> rather than an oral presentation</w:t>
      </w:r>
      <w:r w:rsidR="0011437E">
        <w:t>.</w:t>
      </w:r>
    </w:p>
    <w:p w14:paraId="40808C72" w14:textId="5BF2F09E" w:rsidR="00EE3E1B" w:rsidRDefault="009D2990" w:rsidP="00EE3E1B">
      <w:pPr>
        <w:pStyle w:val="FeatureBox2"/>
        <w:rPr>
          <w:szCs w:val="22"/>
        </w:rPr>
      </w:pPr>
      <w:r>
        <w:t>It is necessary to show</w:t>
      </w:r>
      <w:r w:rsidR="00361CD9">
        <w:t xml:space="preserve"> the </w:t>
      </w:r>
      <w:r w:rsidR="004B6516">
        <w:t xml:space="preserve">full </w:t>
      </w:r>
      <w:r w:rsidR="00702B34">
        <w:t>segment</w:t>
      </w:r>
      <w:r w:rsidR="00361CD9">
        <w:t xml:space="preserve"> so students can </w:t>
      </w:r>
      <w:r w:rsidR="00B812CD">
        <w:t xml:space="preserve">analyse </w:t>
      </w:r>
      <w:r w:rsidR="00BA3B4A">
        <w:t>the visual elements of the</w:t>
      </w:r>
      <w:r w:rsidR="00652221">
        <w:t xml:space="preserve"> </w:t>
      </w:r>
      <w:r w:rsidR="006A6802">
        <w:t>text</w:t>
      </w:r>
      <w:r w:rsidR="004B6516">
        <w:t xml:space="preserve"> and the clarifying questions</w:t>
      </w:r>
      <w:r w:rsidR="008136B4">
        <w:t xml:space="preserve">. </w:t>
      </w:r>
      <w:r w:rsidR="00394FF7">
        <w:t>You may choose to show it more than once</w:t>
      </w:r>
      <w:r w:rsidR="00253475">
        <w:t xml:space="preserve"> to fully explore </w:t>
      </w:r>
      <w:r w:rsidR="006F3A8E">
        <w:t>the visual elements of the text</w:t>
      </w:r>
      <w:r w:rsidR="006D5283">
        <w:t>.</w:t>
      </w:r>
      <w:r w:rsidR="008136B4">
        <w:t xml:space="preserve"> For example</w:t>
      </w:r>
      <w:r w:rsidR="00652221">
        <w:t xml:space="preserve">, pathos is created </w:t>
      </w:r>
      <w:proofErr w:type="gramStart"/>
      <w:r w:rsidR="00551B31">
        <w:t>through the use of</w:t>
      </w:r>
      <w:proofErr w:type="gramEnd"/>
      <w:r w:rsidR="00551B31">
        <w:t xml:space="preserve"> a child as a prop and </w:t>
      </w:r>
      <w:r w:rsidR="007750F8">
        <w:t xml:space="preserve">the family picture that is part of </w:t>
      </w:r>
      <w:r w:rsidR="00D76472">
        <w:t>the overall presentation</w:t>
      </w:r>
      <w:r w:rsidR="004B6516">
        <w:t>.</w:t>
      </w:r>
    </w:p>
    <w:p w14:paraId="3A5B53BB" w14:textId="77777777" w:rsidR="00F512E1" w:rsidRDefault="00EE3E1B" w:rsidP="00EE3E1B">
      <w:pPr>
        <w:pStyle w:val="FeatureBox2"/>
        <w:rPr>
          <w:szCs w:val="22"/>
        </w:rPr>
      </w:pPr>
      <w:r>
        <w:rPr>
          <w:szCs w:val="22"/>
        </w:rPr>
        <w:t xml:space="preserve">Note also the work of Graham (2020) on how effective and ineffective model texts can be used to support students in their analysis of form and purpose, as well as </w:t>
      </w:r>
      <w:r w:rsidR="001A5095">
        <w:rPr>
          <w:szCs w:val="22"/>
        </w:rPr>
        <w:t xml:space="preserve">in the </w:t>
      </w:r>
      <w:r>
        <w:rPr>
          <w:szCs w:val="22"/>
        </w:rPr>
        <w:t>prepa</w:t>
      </w:r>
      <w:r w:rsidR="001A5095">
        <w:rPr>
          <w:szCs w:val="22"/>
        </w:rPr>
        <w:t>ration of</w:t>
      </w:r>
      <w:r>
        <w:rPr>
          <w:szCs w:val="22"/>
        </w:rPr>
        <w:t xml:space="preserve"> the</w:t>
      </w:r>
      <w:r w:rsidR="001A5095">
        <w:rPr>
          <w:szCs w:val="22"/>
        </w:rPr>
        <w:t>ir own compositions.</w:t>
      </w:r>
      <w:r w:rsidR="00F512E1">
        <w:rPr>
          <w:szCs w:val="22"/>
        </w:rPr>
        <w:t xml:space="preserve"> </w:t>
      </w:r>
    </w:p>
    <w:p w14:paraId="6386A541" w14:textId="4E55B759" w:rsidR="00EE3E1B" w:rsidRDefault="00F512E1" w:rsidP="00EE3E1B">
      <w:pPr>
        <w:pStyle w:val="FeatureBox2"/>
        <w:rPr>
          <w:szCs w:val="22"/>
        </w:rPr>
      </w:pPr>
      <w:r w:rsidRPr="00793F79">
        <w:t xml:space="preserve">The first </w:t>
      </w:r>
      <w:r>
        <w:t>segment</w:t>
      </w:r>
      <w:r w:rsidR="00E040BB">
        <w:t xml:space="preserve"> from </w:t>
      </w:r>
      <w:r w:rsidR="00E040BB" w:rsidRPr="00E040BB">
        <w:rPr>
          <w:i/>
          <w:iCs/>
        </w:rPr>
        <w:t>Shark Tank</w:t>
      </w:r>
      <w:r>
        <w:t xml:space="preserve">, </w:t>
      </w:r>
      <w:hyperlink r:id="rId23" w:history="1">
        <w:r w:rsidR="00F94BB7">
          <w:rPr>
            <w:rStyle w:val="Hyperlink"/>
          </w:rPr>
          <w:t>Throat Scope segment (12:44)</w:t>
        </w:r>
      </w:hyperlink>
      <w:r w:rsidR="0067024A">
        <w:rPr>
          <w:rStyle w:val="Hyperlink"/>
        </w:rPr>
        <w:t>,</w:t>
      </w:r>
      <w:r w:rsidRPr="00793F79">
        <w:t xml:space="preserve"> is an</w:t>
      </w:r>
      <w:r>
        <w:t xml:space="preserve"> example of an effective model pitch.</w:t>
      </w:r>
    </w:p>
    <w:bookmarkEnd w:id="17"/>
    <w:p w14:paraId="0AE31686" w14:textId="21E1F6F0" w:rsidR="00A1500B" w:rsidRDefault="007D65F5">
      <w:pPr>
        <w:pStyle w:val="ListNumber"/>
        <w:numPr>
          <w:ilvl w:val="0"/>
          <w:numId w:val="37"/>
        </w:numPr>
      </w:pPr>
      <w:r>
        <w:t xml:space="preserve">Watch the </w:t>
      </w:r>
      <w:r w:rsidR="001B1F11" w:rsidRPr="001B1F11">
        <w:rPr>
          <w:rStyle w:val="Emphasis"/>
        </w:rPr>
        <w:t>S</w:t>
      </w:r>
      <w:r w:rsidRPr="001B1F11">
        <w:rPr>
          <w:rStyle w:val="Emphasis"/>
        </w:rPr>
        <w:t>hark</w:t>
      </w:r>
      <w:r w:rsidR="00B56392">
        <w:rPr>
          <w:rStyle w:val="Emphasis"/>
        </w:rPr>
        <w:t xml:space="preserve"> Tank</w:t>
      </w:r>
      <w:r>
        <w:t xml:space="preserve"> </w:t>
      </w:r>
      <w:r w:rsidR="00154304">
        <w:t xml:space="preserve">Throat Scope </w:t>
      </w:r>
      <w:r>
        <w:t>s</w:t>
      </w:r>
      <w:r w:rsidR="00F960BE">
        <w:t>egment</w:t>
      </w:r>
      <w:r w:rsidR="00603513">
        <w:t>.</w:t>
      </w:r>
    </w:p>
    <w:p w14:paraId="63F8CA15" w14:textId="7459EEDB" w:rsidR="004B4FED" w:rsidRDefault="004B4FED" w:rsidP="006B2555">
      <w:pPr>
        <w:pStyle w:val="ListNumber"/>
      </w:pPr>
      <w:r>
        <w:t>Read over the tra</w:t>
      </w:r>
      <w:r w:rsidR="004D66E7">
        <w:t>nscript</w:t>
      </w:r>
      <w:r w:rsidR="00B3159D">
        <w:t xml:space="preserve"> and annotate your copy for the vocabulary and collocations discussed before you watched the </w:t>
      </w:r>
      <w:r w:rsidR="00154304">
        <w:t>segment</w:t>
      </w:r>
      <w:r w:rsidR="00B3159D">
        <w:t>.</w:t>
      </w:r>
      <w:r w:rsidR="00165033">
        <w:t xml:space="preserve"> Check with the teacher if there are other words you are not sure of</w:t>
      </w:r>
      <w:r w:rsidR="00603513">
        <w:t>.</w:t>
      </w:r>
    </w:p>
    <w:p w14:paraId="6FC44429" w14:textId="4CA63317" w:rsidR="00D11C9C" w:rsidRPr="000534A2" w:rsidRDefault="00940AFE" w:rsidP="006B2555">
      <w:pPr>
        <w:pStyle w:val="ListNumber"/>
      </w:pPr>
      <w:r w:rsidRPr="000534A2">
        <w:t>Complete the table below</w:t>
      </w:r>
      <w:r w:rsidR="00C43E6A" w:rsidRPr="000534A2">
        <w:t xml:space="preserve"> by finding examples</w:t>
      </w:r>
      <w:r w:rsidR="00732C56" w:rsidRPr="000534A2">
        <w:t xml:space="preserve"> </w:t>
      </w:r>
      <w:r w:rsidR="00AE1D67">
        <w:t>from</w:t>
      </w:r>
      <w:r w:rsidR="00AE1D67" w:rsidRPr="000534A2">
        <w:t xml:space="preserve"> </w:t>
      </w:r>
      <w:r w:rsidR="00732C56" w:rsidRPr="000534A2">
        <w:t xml:space="preserve">the </w:t>
      </w:r>
      <w:r w:rsidR="00941C22">
        <w:t>segment</w:t>
      </w:r>
      <w:r w:rsidR="00AE1D67">
        <w:t>.</w:t>
      </w:r>
      <w:r w:rsidR="00AE1D67" w:rsidRPr="000534A2">
        <w:t xml:space="preserve"> </w:t>
      </w:r>
      <w:r w:rsidR="00AE1D67">
        <w:t>R</w:t>
      </w:r>
      <w:r w:rsidR="00AE1D67" w:rsidRPr="000534A2">
        <w:t xml:space="preserve">emember </w:t>
      </w:r>
      <w:r w:rsidR="005736C6" w:rsidRPr="000534A2">
        <w:t xml:space="preserve">that some examples may come from </w:t>
      </w:r>
      <w:r w:rsidR="004E1567" w:rsidRPr="000534A2">
        <w:t>the visual</w:t>
      </w:r>
      <w:r w:rsidR="008F608F" w:rsidRPr="000534A2">
        <w:t xml:space="preserve"> </w:t>
      </w:r>
      <w:r w:rsidR="00107744">
        <w:t xml:space="preserve">parts of the </w:t>
      </w:r>
      <w:r w:rsidR="008F608F" w:rsidRPr="000534A2">
        <w:t>presentation</w:t>
      </w:r>
      <w:r w:rsidR="0055414C" w:rsidRPr="000534A2">
        <w:t>,</w:t>
      </w:r>
      <w:r w:rsidR="008F608F" w:rsidRPr="000534A2">
        <w:t xml:space="preserve"> and some may come from the spoken </w:t>
      </w:r>
      <w:r w:rsidR="00107744">
        <w:t xml:space="preserve">parts of the </w:t>
      </w:r>
      <w:r w:rsidR="008F608F" w:rsidRPr="000534A2">
        <w:t>presentation</w:t>
      </w:r>
      <w:r w:rsidR="001246C5" w:rsidRPr="000534A2">
        <w:t>.</w:t>
      </w:r>
    </w:p>
    <w:p w14:paraId="5340ABBF" w14:textId="16EFEF32" w:rsidR="00760F7C" w:rsidRDefault="00760F7C" w:rsidP="00760F7C">
      <w:pPr>
        <w:pStyle w:val="Caption"/>
      </w:pPr>
      <w:r>
        <w:lastRenderedPageBreak/>
        <w:t xml:space="preserve">Table </w:t>
      </w:r>
      <w:r w:rsidR="00711820">
        <w:fldChar w:fldCharType="begin"/>
      </w:r>
      <w:r w:rsidR="00711820">
        <w:instrText xml:space="preserve"> SEQ Table \* ARABIC </w:instrText>
      </w:r>
      <w:r w:rsidR="00711820">
        <w:fldChar w:fldCharType="separate"/>
      </w:r>
      <w:r w:rsidR="00E12274">
        <w:rPr>
          <w:noProof/>
        </w:rPr>
        <w:t>13</w:t>
      </w:r>
      <w:r w:rsidR="00711820">
        <w:rPr>
          <w:noProof/>
        </w:rPr>
        <w:fldChar w:fldCharType="end"/>
      </w:r>
      <w:r>
        <w:t xml:space="preserve"> </w:t>
      </w:r>
      <w:r w:rsidR="009D6BD2">
        <w:t>–</w:t>
      </w:r>
      <w:r>
        <w:t xml:space="preserve"> evidence of elements of a pitch in </w:t>
      </w:r>
      <w:r w:rsidRPr="00932594">
        <w:rPr>
          <w:i/>
          <w:iCs w:val="0"/>
        </w:rPr>
        <w:t>Shark</w:t>
      </w:r>
      <w:r w:rsidR="00B56392">
        <w:rPr>
          <w:i/>
          <w:iCs w:val="0"/>
        </w:rPr>
        <w:t xml:space="preserve"> Tank</w:t>
      </w:r>
      <w:r>
        <w:t xml:space="preserve"> </w:t>
      </w:r>
      <w:r w:rsidR="00941C22">
        <w:t>Throat Scope segment</w:t>
      </w:r>
    </w:p>
    <w:tbl>
      <w:tblPr>
        <w:tblStyle w:val="Tableheader"/>
        <w:tblW w:w="9628" w:type="dxa"/>
        <w:tblLook w:val="04A0" w:firstRow="1" w:lastRow="0" w:firstColumn="1" w:lastColumn="0" w:noHBand="0" w:noVBand="1"/>
        <w:tblDescription w:val="The left hand column provides elements of a pitch and the right hand column provides space for you to find evidence of the elements within the text."/>
      </w:tblPr>
      <w:tblGrid>
        <w:gridCol w:w="2972"/>
        <w:gridCol w:w="6656"/>
      </w:tblGrid>
      <w:tr w:rsidR="00D11C9C" w14:paraId="785A5E60" w14:textId="77777777" w:rsidTr="00591AE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42B5C95D" w14:textId="4B02701C" w:rsidR="00D11C9C" w:rsidRDefault="001A6D8B" w:rsidP="001B5989">
            <w:r>
              <w:t xml:space="preserve">Elements of </w:t>
            </w:r>
            <w:r w:rsidR="00B508B5">
              <w:t>a pitch</w:t>
            </w:r>
          </w:p>
        </w:tc>
        <w:tc>
          <w:tcPr>
            <w:tcW w:w="6656" w:type="dxa"/>
          </w:tcPr>
          <w:p w14:paraId="52FABE10" w14:textId="3793CB72" w:rsidR="00D11C9C" w:rsidRDefault="00B700A7" w:rsidP="001B5989">
            <w:pPr>
              <w:cnfStyle w:val="100000000000" w:firstRow="1" w:lastRow="0" w:firstColumn="0" w:lastColumn="0" w:oddVBand="0" w:evenVBand="0" w:oddHBand="0" w:evenHBand="0" w:firstRowFirstColumn="0" w:firstRowLastColumn="0" w:lastRowFirstColumn="0" w:lastRowLastColumn="0"/>
            </w:pPr>
            <w:r>
              <w:t>Example within the text</w:t>
            </w:r>
            <w:r w:rsidR="001C7CD9">
              <w:br/>
            </w:r>
            <w:r w:rsidR="002B359F">
              <w:t>(</w:t>
            </w:r>
            <w:r w:rsidR="005770B1">
              <w:t>if not evident explain how they have failed</w:t>
            </w:r>
            <w:r w:rsidR="00591AEB">
              <w:t xml:space="preserve"> or what they could have done better)</w:t>
            </w:r>
          </w:p>
        </w:tc>
      </w:tr>
      <w:tr w:rsidR="00D11C9C" w14:paraId="335F72C7" w14:textId="77777777" w:rsidTr="00BE3F02">
        <w:trPr>
          <w:cnfStyle w:val="000000100000" w:firstRow="0" w:lastRow="0" w:firstColumn="0" w:lastColumn="0" w:oddVBand="0" w:evenVBand="0" w:oddHBand="1" w:evenHBand="0" w:firstRowFirstColumn="0" w:firstRowLastColumn="0" w:lastRowFirstColumn="0" w:lastRowLastColumn="0"/>
          <w:trHeight w:val="1037"/>
        </w:trPr>
        <w:tc>
          <w:tcPr>
            <w:cnfStyle w:val="001000000000" w:firstRow="0" w:lastRow="0" w:firstColumn="1" w:lastColumn="0" w:oddVBand="0" w:evenVBand="0" w:oddHBand="0" w:evenHBand="0" w:firstRowFirstColumn="0" w:firstRowLastColumn="0" w:lastRowFirstColumn="0" w:lastRowLastColumn="0"/>
            <w:tcW w:w="2972" w:type="dxa"/>
          </w:tcPr>
          <w:p w14:paraId="3DE37EAA" w14:textId="2656205A" w:rsidR="00D11C9C" w:rsidRDefault="00454F6C" w:rsidP="001B5989">
            <w:r>
              <w:t>Ethos, pathos, logos</w:t>
            </w:r>
          </w:p>
        </w:tc>
        <w:tc>
          <w:tcPr>
            <w:tcW w:w="6656" w:type="dxa"/>
          </w:tcPr>
          <w:p w14:paraId="5B7F07EA" w14:textId="77777777" w:rsidR="00D11C9C" w:rsidRDefault="00D11C9C" w:rsidP="001B5989">
            <w:pPr>
              <w:cnfStyle w:val="000000100000" w:firstRow="0" w:lastRow="0" w:firstColumn="0" w:lastColumn="0" w:oddVBand="0" w:evenVBand="0" w:oddHBand="1" w:evenHBand="0" w:firstRowFirstColumn="0" w:firstRowLastColumn="0" w:lastRowFirstColumn="0" w:lastRowLastColumn="0"/>
            </w:pPr>
          </w:p>
        </w:tc>
      </w:tr>
      <w:tr w:rsidR="001F77D0" w14:paraId="707F234C" w14:textId="77777777" w:rsidTr="00BE3F02">
        <w:trPr>
          <w:cnfStyle w:val="000000010000" w:firstRow="0" w:lastRow="0" w:firstColumn="0" w:lastColumn="0" w:oddVBand="0" w:evenVBand="0" w:oddHBand="0" w:evenHBand="1" w:firstRowFirstColumn="0" w:firstRowLastColumn="0" w:lastRowFirstColumn="0" w:lastRowLastColumn="0"/>
          <w:trHeight w:val="1123"/>
        </w:trPr>
        <w:tc>
          <w:tcPr>
            <w:cnfStyle w:val="001000000000" w:firstRow="0" w:lastRow="0" w:firstColumn="1" w:lastColumn="0" w:oddVBand="0" w:evenVBand="0" w:oddHBand="0" w:evenHBand="0" w:firstRowFirstColumn="0" w:firstRowLastColumn="0" w:lastRowFirstColumn="0" w:lastRowLastColumn="0"/>
            <w:tcW w:w="2972" w:type="dxa"/>
          </w:tcPr>
          <w:p w14:paraId="733596E5" w14:textId="3C06ADF2" w:rsidR="001F77D0" w:rsidRPr="00591AEB" w:rsidRDefault="001F77D0" w:rsidP="001B5989">
            <w:r w:rsidRPr="001F77D0">
              <w:t>Research</w:t>
            </w:r>
          </w:p>
        </w:tc>
        <w:tc>
          <w:tcPr>
            <w:tcW w:w="6656" w:type="dxa"/>
          </w:tcPr>
          <w:p w14:paraId="69EAD1CA" w14:textId="77777777" w:rsidR="001F77D0" w:rsidRDefault="001F77D0" w:rsidP="001B5989">
            <w:pPr>
              <w:cnfStyle w:val="000000010000" w:firstRow="0" w:lastRow="0" w:firstColumn="0" w:lastColumn="0" w:oddVBand="0" w:evenVBand="0" w:oddHBand="0" w:evenHBand="1" w:firstRowFirstColumn="0" w:firstRowLastColumn="0" w:lastRowFirstColumn="0" w:lastRowLastColumn="0"/>
            </w:pPr>
          </w:p>
        </w:tc>
      </w:tr>
      <w:tr w:rsidR="00D11C9C" w14:paraId="31BE3887" w14:textId="77777777" w:rsidTr="00BE3F02">
        <w:trPr>
          <w:cnfStyle w:val="000000100000" w:firstRow="0" w:lastRow="0" w:firstColumn="0" w:lastColumn="0" w:oddVBand="0" w:evenVBand="0" w:oddHBand="1" w:evenHBand="0" w:firstRowFirstColumn="0" w:firstRowLastColumn="0" w:lastRowFirstColumn="0" w:lastRowLastColumn="0"/>
          <w:trHeight w:val="1139"/>
        </w:trPr>
        <w:tc>
          <w:tcPr>
            <w:cnfStyle w:val="001000000000" w:firstRow="0" w:lastRow="0" w:firstColumn="1" w:lastColumn="0" w:oddVBand="0" w:evenVBand="0" w:oddHBand="0" w:evenHBand="0" w:firstRowFirstColumn="0" w:firstRowLastColumn="0" w:lastRowFirstColumn="0" w:lastRowLastColumn="0"/>
            <w:tcW w:w="2972" w:type="dxa"/>
          </w:tcPr>
          <w:p w14:paraId="6FC2FCCE" w14:textId="470E7E98" w:rsidR="00D11C9C" w:rsidRDefault="00591AEB" w:rsidP="001B5989">
            <w:r w:rsidRPr="00591AEB">
              <w:t>Storytelling</w:t>
            </w:r>
          </w:p>
        </w:tc>
        <w:tc>
          <w:tcPr>
            <w:tcW w:w="6656" w:type="dxa"/>
          </w:tcPr>
          <w:p w14:paraId="266953BD" w14:textId="77777777" w:rsidR="00D11C9C" w:rsidRDefault="00D11C9C" w:rsidP="001B5989">
            <w:pPr>
              <w:cnfStyle w:val="000000100000" w:firstRow="0" w:lastRow="0" w:firstColumn="0" w:lastColumn="0" w:oddVBand="0" w:evenVBand="0" w:oddHBand="1" w:evenHBand="0" w:firstRowFirstColumn="0" w:firstRowLastColumn="0" w:lastRowFirstColumn="0" w:lastRowLastColumn="0"/>
            </w:pPr>
          </w:p>
        </w:tc>
      </w:tr>
      <w:tr w:rsidR="00D11C9C" w14:paraId="2F50141B" w14:textId="77777777" w:rsidTr="00BE3F02">
        <w:trPr>
          <w:cnfStyle w:val="000000010000" w:firstRow="0" w:lastRow="0" w:firstColumn="0" w:lastColumn="0" w:oddVBand="0" w:evenVBand="0" w:oddHBand="0" w:evenHBand="1" w:firstRowFirstColumn="0" w:firstRowLastColumn="0" w:lastRowFirstColumn="0" w:lastRowLastColumn="0"/>
          <w:trHeight w:val="1127"/>
        </w:trPr>
        <w:tc>
          <w:tcPr>
            <w:cnfStyle w:val="001000000000" w:firstRow="0" w:lastRow="0" w:firstColumn="1" w:lastColumn="0" w:oddVBand="0" w:evenVBand="0" w:oddHBand="0" w:evenHBand="0" w:firstRowFirstColumn="0" w:firstRowLastColumn="0" w:lastRowFirstColumn="0" w:lastRowLastColumn="0"/>
            <w:tcW w:w="2972" w:type="dxa"/>
          </w:tcPr>
          <w:p w14:paraId="698B55BA" w14:textId="5EAD7B1E" w:rsidR="00D11C9C" w:rsidRDefault="00591AEB" w:rsidP="001B5989">
            <w:r w:rsidRPr="00591AEB">
              <w:t>A value proposition</w:t>
            </w:r>
          </w:p>
        </w:tc>
        <w:tc>
          <w:tcPr>
            <w:tcW w:w="6656" w:type="dxa"/>
          </w:tcPr>
          <w:p w14:paraId="2164B3BD" w14:textId="77777777" w:rsidR="00D11C9C" w:rsidRDefault="00D11C9C" w:rsidP="001B5989">
            <w:pPr>
              <w:cnfStyle w:val="000000010000" w:firstRow="0" w:lastRow="0" w:firstColumn="0" w:lastColumn="0" w:oddVBand="0" w:evenVBand="0" w:oddHBand="0" w:evenHBand="1" w:firstRowFirstColumn="0" w:firstRowLastColumn="0" w:lastRowFirstColumn="0" w:lastRowLastColumn="0"/>
            </w:pPr>
          </w:p>
        </w:tc>
      </w:tr>
      <w:tr w:rsidR="00D11C9C" w14:paraId="7792F823" w14:textId="77777777" w:rsidTr="00BE3F02">
        <w:trPr>
          <w:cnfStyle w:val="000000100000" w:firstRow="0" w:lastRow="0" w:firstColumn="0" w:lastColumn="0" w:oddVBand="0" w:evenVBand="0" w:oddHBand="1" w:evenHBand="0" w:firstRowFirstColumn="0" w:firstRowLastColumn="0" w:lastRowFirstColumn="0" w:lastRowLastColumn="0"/>
          <w:trHeight w:val="1115"/>
        </w:trPr>
        <w:tc>
          <w:tcPr>
            <w:cnfStyle w:val="001000000000" w:firstRow="0" w:lastRow="0" w:firstColumn="1" w:lastColumn="0" w:oddVBand="0" w:evenVBand="0" w:oddHBand="0" w:evenHBand="0" w:firstRowFirstColumn="0" w:firstRowLastColumn="0" w:lastRowFirstColumn="0" w:lastRowLastColumn="0"/>
            <w:tcW w:w="2972" w:type="dxa"/>
          </w:tcPr>
          <w:p w14:paraId="2E201D5C" w14:textId="56C6EEA0" w:rsidR="00D11C9C" w:rsidRDefault="00591AEB" w:rsidP="001B5989">
            <w:r>
              <w:t>Proof</w:t>
            </w:r>
          </w:p>
        </w:tc>
        <w:tc>
          <w:tcPr>
            <w:tcW w:w="6656" w:type="dxa"/>
          </w:tcPr>
          <w:p w14:paraId="21132C30" w14:textId="77777777" w:rsidR="00D11C9C" w:rsidRDefault="00D11C9C" w:rsidP="001B5989">
            <w:pPr>
              <w:cnfStyle w:val="000000100000" w:firstRow="0" w:lastRow="0" w:firstColumn="0" w:lastColumn="0" w:oddVBand="0" w:evenVBand="0" w:oddHBand="1" w:evenHBand="0" w:firstRowFirstColumn="0" w:firstRowLastColumn="0" w:lastRowFirstColumn="0" w:lastRowLastColumn="0"/>
            </w:pPr>
          </w:p>
        </w:tc>
      </w:tr>
      <w:tr w:rsidR="00D11C9C" w14:paraId="43098F07" w14:textId="77777777" w:rsidTr="00AD5228">
        <w:trPr>
          <w:cnfStyle w:val="000000010000" w:firstRow="0" w:lastRow="0" w:firstColumn="0" w:lastColumn="0" w:oddVBand="0" w:evenVBand="0" w:oddHBand="0" w:evenHBand="1" w:firstRowFirstColumn="0" w:firstRowLastColumn="0" w:lastRowFirstColumn="0" w:lastRowLastColumn="0"/>
          <w:trHeight w:val="1415"/>
        </w:trPr>
        <w:tc>
          <w:tcPr>
            <w:cnfStyle w:val="001000000000" w:firstRow="0" w:lastRow="0" w:firstColumn="1" w:lastColumn="0" w:oddVBand="0" w:evenVBand="0" w:oddHBand="0" w:evenHBand="0" w:firstRowFirstColumn="0" w:firstRowLastColumn="0" w:lastRowFirstColumn="0" w:lastRowLastColumn="0"/>
            <w:tcW w:w="2972" w:type="dxa"/>
          </w:tcPr>
          <w:p w14:paraId="5C465A96" w14:textId="5351C515" w:rsidR="00D11C9C" w:rsidRDefault="00591AEB" w:rsidP="001B5989">
            <w:r w:rsidRPr="00591AEB">
              <w:t>A specific call to action</w:t>
            </w:r>
          </w:p>
        </w:tc>
        <w:tc>
          <w:tcPr>
            <w:tcW w:w="6656" w:type="dxa"/>
          </w:tcPr>
          <w:p w14:paraId="120E20B6" w14:textId="77777777" w:rsidR="00D11C9C" w:rsidRDefault="00D11C9C" w:rsidP="001B5989">
            <w:pPr>
              <w:cnfStyle w:val="000000010000" w:firstRow="0" w:lastRow="0" w:firstColumn="0" w:lastColumn="0" w:oddVBand="0" w:evenVBand="0" w:oddHBand="0" w:evenHBand="1" w:firstRowFirstColumn="0" w:firstRowLastColumn="0" w:lastRowFirstColumn="0" w:lastRowLastColumn="0"/>
            </w:pPr>
          </w:p>
        </w:tc>
      </w:tr>
    </w:tbl>
    <w:p w14:paraId="0FC5307D" w14:textId="0502D03A" w:rsidR="004C12D4" w:rsidRDefault="001A362C" w:rsidP="004C12D4">
      <w:pPr>
        <w:pStyle w:val="Heading2"/>
      </w:pPr>
      <w:r>
        <w:br w:type="page"/>
      </w:r>
      <w:bookmarkStart w:id="33" w:name="_Toc192500908"/>
      <w:r w:rsidR="00D13B20" w:rsidRPr="00D13B20">
        <w:lastRenderedPageBreak/>
        <w:t xml:space="preserve">Phase 1, </w:t>
      </w:r>
      <w:r w:rsidR="00CA7A1D">
        <w:t xml:space="preserve">resource </w:t>
      </w:r>
      <w:r w:rsidR="00A74C2C">
        <w:t>2</w:t>
      </w:r>
      <w:r w:rsidR="00BB06EB">
        <w:t xml:space="preserve"> </w:t>
      </w:r>
      <w:r w:rsidR="00155596">
        <w:t>–</w:t>
      </w:r>
      <w:r w:rsidR="00BB06EB">
        <w:t xml:space="preserve"> </w:t>
      </w:r>
      <w:r w:rsidR="00155596">
        <w:t xml:space="preserve">annotated sample of </w:t>
      </w:r>
      <w:r w:rsidR="00155596" w:rsidRPr="00EB7B34">
        <w:rPr>
          <w:i/>
          <w:iCs/>
        </w:rPr>
        <w:t>Shark</w:t>
      </w:r>
      <w:r w:rsidR="00B56392">
        <w:rPr>
          <w:i/>
          <w:iCs/>
        </w:rPr>
        <w:t xml:space="preserve"> Tank</w:t>
      </w:r>
      <w:r w:rsidR="00155596">
        <w:t xml:space="preserve"> </w:t>
      </w:r>
      <w:r w:rsidR="00941C22">
        <w:t>Throat Scope segment</w:t>
      </w:r>
      <w:bookmarkEnd w:id="33"/>
    </w:p>
    <w:p w14:paraId="5D6A405A" w14:textId="18D3C96E" w:rsidR="003B468B" w:rsidRDefault="00760F7C" w:rsidP="00A109AB">
      <w:pPr>
        <w:pStyle w:val="FeatureBox2"/>
      </w:pPr>
      <w:r w:rsidRPr="00A109AB">
        <w:rPr>
          <w:rStyle w:val="Strong"/>
        </w:rPr>
        <w:t xml:space="preserve">Teacher </w:t>
      </w:r>
      <w:proofErr w:type="gramStart"/>
      <w:r w:rsidRPr="00A109AB">
        <w:rPr>
          <w:rStyle w:val="Strong"/>
        </w:rPr>
        <w:t>note</w:t>
      </w:r>
      <w:proofErr w:type="gramEnd"/>
      <w:r>
        <w:t>:</w:t>
      </w:r>
      <w:r w:rsidR="00C71C07">
        <w:t xml:space="preserve"> the following </w:t>
      </w:r>
      <w:r w:rsidR="003B4110">
        <w:t>is</w:t>
      </w:r>
      <w:r w:rsidR="00C71C07">
        <w:t xml:space="preserve"> a list of </w:t>
      </w:r>
      <w:r w:rsidR="0020044F">
        <w:t xml:space="preserve">evidence that students </w:t>
      </w:r>
      <w:r w:rsidR="005B0B8A">
        <w:t xml:space="preserve">may identify in the </w:t>
      </w:r>
      <w:r w:rsidR="0068190F" w:rsidRPr="001B1F11">
        <w:rPr>
          <w:rStyle w:val="Emphasis"/>
        </w:rPr>
        <w:t>Shark</w:t>
      </w:r>
      <w:r w:rsidR="00B56392">
        <w:rPr>
          <w:rStyle w:val="Emphasis"/>
        </w:rPr>
        <w:t xml:space="preserve"> Tank</w:t>
      </w:r>
      <w:r w:rsidR="0068190F">
        <w:t xml:space="preserve"> </w:t>
      </w:r>
      <w:r w:rsidR="00AB55E2">
        <w:t xml:space="preserve">Throat Scope </w:t>
      </w:r>
      <w:r w:rsidR="00E807E6">
        <w:t>segment</w:t>
      </w:r>
      <w:r w:rsidR="007A43A4">
        <w:t xml:space="preserve">. Teacher discretion </w:t>
      </w:r>
      <w:r w:rsidR="00D91742">
        <w:t>should</w:t>
      </w:r>
      <w:r w:rsidR="007A43A4">
        <w:t xml:space="preserve"> be used</w:t>
      </w:r>
      <w:r w:rsidR="00C3300A">
        <w:t xml:space="preserve"> as to how you use this resource</w:t>
      </w:r>
      <w:r w:rsidR="00AB55E2">
        <w:t xml:space="preserve">. You </w:t>
      </w:r>
      <w:r w:rsidR="007C59EB">
        <w:t>could check for understanding through classroom discussion</w:t>
      </w:r>
      <w:r w:rsidR="00974D35">
        <w:t>,</w:t>
      </w:r>
      <w:r w:rsidR="00C71C07">
        <w:t xml:space="preserve"> </w:t>
      </w:r>
      <w:r w:rsidR="00D92921">
        <w:t xml:space="preserve">have students extend their responses by </w:t>
      </w:r>
      <w:r w:rsidR="00A109AB">
        <w:t>displaying this digitally on a</w:t>
      </w:r>
      <w:r w:rsidR="006272EF">
        <w:t>n</w:t>
      </w:r>
      <w:r w:rsidR="00A109AB">
        <w:t xml:space="preserve"> interactive whiteboard or give a copy for students to extend their annotations.</w:t>
      </w:r>
      <w:r w:rsidR="003B468B">
        <w:t xml:space="preserve"> </w:t>
      </w:r>
    </w:p>
    <w:p w14:paraId="00A4FD19" w14:textId="017BE265" w:rsidR="003B468B" w:rsidRPr="003B468B" w:rsidRDefault="003B468B" w:rsidP="004D2E3C">
      <w:pPr>
        <w:pStyle w:val="FeatureBox2"/>
      </w:pPr>
      <w:r>
        <w:t xml:space="preserve">Quotation extracts are taken from </w:t>
      </w:r>
      <w:r w:rsidR="004D66E7" w:rsidRPr="004D66E7">
        <w:t>the Throat Scope segment</w:t>
      </w:r>
      <w:r w:rsidR="006D0B0D">
        <w:t>. The teacher is advised to add the full transcript as required for classroom use.</w:t>
      </w:r>
    </w:p>
    <w:p w14:paraId="6A370D7E" w14:textId="5BD62FAA" w:rsidR="00A109AB" w:rsidRPr="00A109AB" w:rsidRDefault="00A109AB" w:rsidP="00A109AB">
      <w:pPr>
        <w:pStyle w:val="Caption"/>
      </w:pPr>
      <w:r>
        <w:t xml:space="preserve">Table </w:t>
      </w:r>
      <w:r w:rsidR="00711820">
        <w:fldChar w:fldCharType="begin"/>
      </w:r>
      <w:r w:rsidR="00711820">
        <w:instrText xml:space="preserve"> SEQ Table \* ARABIC </w:instrText>
      </w:r>
      <w:r w:rsidR="00711820">
        <w:fldChar w:fldCharType="separate"/>
      </w:r>
      <w:r w:rsidR="00E12274">
        <w:rPr>
          <w:noProof/>
        </w:rPr>
        <w:t>14</w:t>
      </w:r>
      <w:r w:rsidR="00711820">
        <w:rPr>
          <w:noProof/>
        </w:rPr>
        <w:fldChar w:fldCharType="end"/>
      </w:r>
      <w:r>
        <w:t xml:space="preserve"> </w:t>
      </w:r>
      <w:r w:rsidR="008D0609">
        <w:t>–</w:t>
      </w:r>
      <w:r>
        <w:t xml:space="preserve"> annotated</w:t>
      </w:r>
      <w:r w:rsidR="008D0609">
        <w:t xml:space="preserve"> </w:t>
      </w:r>
      <w:r>
        <w:t xml:space="preserve">sample of </w:t>
      </w:r>
      <w:r w:rsidRPr="00932594">
        <w:rPr>
          <w:i/>
          <w:iCs w:val="0"/>
        </w:rPr>
        <w:t>Shark</w:t>
      </w:r>
      <w:r w:rsidR="00B56392">
        <w:rPr>
          <w:i/>
          <w:iCs w:val="0"/>
        </w:rPr>
        <w:t xml:space="preserve"> Tank</w:t>
      </w:r>
      <w:r>
        <w:t xml:space="preserve"> </w:t>
      </w:r>
      <w:r w:rsidR="00B97F6E">
        <w:t>Throat Scope segment</w:t>
      </w:r>
    </w:p>
    <w:tbl>
      <w:tblPr>
        <w:tblStyle w:val="Tableheader"/>
        <w:tblW w:w="9628" w:type="dxa"/>
        <w:tblLook w:val="04A0" w:firstRow="1" w:lastRow="0" w:firstColumn="1" w:lastColumn="0" w:noHBand="0" w:noVBand="1"/>
        <w:tblDescription w:val="The left hand column uses examples of an effective pitch and the right hand column provides examples from the text about each element of a pitch."/>
      </w:tblPr>
      <w:tblGrid>
        <w:gridCol w:w="2547"/>
        <w:gridCol w:w="7081"/>
      </w:tblGrid>
      <w:tr w:rsidR="004C12D4" w14:paraId="75D85081" w14:textId="77777777" w:rsidTr="004D2E3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F940246" w14:textId="2AE3B80F" w:rsidR="004C12D4" w:rsidRDefault="004C12D4">
            <w:r>
              <w:t>Elements of a pitch</w:t>
            </w:r>
          </w:p>
        </w:tc>
        <w:tc>
          <w:tcPr>
            <w:tcW w:w="7081" w:type="dxa"/>
          </w:tcPr>
          <w:p w14:paraId="0C2801C3" w14:textId="496FA6D9" w:rsidR="004C12D4" w:rsidRDefault="004C12D4">
            <w:pPr>
              <w:cnfStyle w:val="100000000000" w:firstRow="1" w:lastRow="0" w:firstColumn="0" w:lastColumn="0" w:oddVBand="0" w:evenVBand="0" w:oddHBand="0" w:evenHBand="0" w:firstRowFirstColumn="0" w:firstRowLastColumn="0" w:lastRowFirstColumn="0" w:lastRowLastColumn="0"/>
            </w:pPr>
            <w:r>
              <w:t>Example within the text</w:t>
            </w:r>
            <w:r w:rsidR="00113356">
              <w:br/>
            </w:r>
            <w:r>
              <w:t>(if not evident explain how they have failed or what they could have done better)</w:t>
            </w:r>
          </w:p>
        </w:tc>
      </w:tr>
      <w:tr w:rsidR="004C12D4" w14:paraId="1314C564" w14:textId="77777777" w:rsidTr="004D2E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6956DB0" w14:textId="77777777" w:rsidR="004C12D4" w:rsidRDefault="004C12D4">
            <w:r>
              <w:t>Ethos, pathos, logos</w:t>
            </w:r>
          </w:p>
        </w:tc>
        <w:tc>
          <w:tcPr>
            <w:tcW w:w="7081" w:type="dxa"/>
          </w:tcPr>
          <w:p w14:paraId="32D535A5" w14:textId="50F2836E" w:rsidR="004C12D4" w:rsidRDefault="00D46609">
            <w:pPr>
              <w:cnfStyle w:val="000000100000" w:firstRow="0" w:lastRow="0" w:firstColumn="0" w:lastColumn="0" w:oddVBand="0" w:evenVBand="0" w:oddHBand="1" w:evenHBand="0" w:firstRowFirstColumn="0" w:firstRowLastColumn="0" w:lastRowFirstColumn="0" w:lastRowLastColumn="0"/>
            </w:pPr>
            <w:r w:rsidRPr="0071215E">
              <w:rPr>
                <w:rStyle w:val="Strong"/>
              </w:rPr>
              <w:t>Pathos</w:t>
            </w:r>
            <w:r w:rsidRPr="00D46609">
              <w:t xml:space="preserve"> </w:t>
            </w:r>
            <w:r w:rsidR="00B70F11">
              <w:t xml:space="preserve">– </w:t>
            </w:r>
            <w:r w:rsidR="002569E1">
              <w:t xml:space="preserve">is created </w:t>
            </w:r>
            <w:proofErr w:type="gramStart"/>
            <w:r w:rsidR="002569E1">
              <w:t>through</w:t>
            </w:r>
            <w:r w:rsidR="00332A4C">
              <w:t xml:space="preserve"> the use </w:t>
            </w:r>
            <w:r w:rsidR="00F101C3">
              <w:t>of</w:t>
            </w:r>
            <w:proofErr w:type="gramEnd"/>
            <w:r w:rsidR="00F101C3">
              <w:t xml:space="preserve"> their child to</w:t>
            </w:r>
            <w:r w:rsidR="00A85343">
              <w:t xml:space="preserve"> act as a patient</w:t>
            </w:r>
            <w:r w:rsidR="00806DDC">
              <w:t xml:space="preserve"> and through the visual feature </w:t>
            </w:r>
            <w:r w:rsidR="00596BBD">
              <w:t>of the family photo</w:t>
            </w:r>
            <w:r w:rsidR="00141C66">
              <w:t xml:space="preserve"> as part of their presentation</w:t>
            </w:r>
            <w:r w:rsidR="00F50E37">
              <w:t xml:space="preserve">. </w:t>
            </w:r>
            <w:r w:rsidR="00824AE9">
              <w:t xml:space="preserve">The presenter also makes an emotional appeal </w:t>
            </w:r>
            <w:r w:rsidR="00CC3B43">
              <w:t>through</w:t>
            </w:r>
            <w:r w:rsidR="00B053EE">
              <w:t xml:space="preserve"> a personal anecdote </w:t>
            </w:r>
            <w:r w:rsidR="002752F6">
              <w:t>and rhetorical question</w:t>
            </w:r>
            <w:r w:rsidR="00F20F49">
              <w:t>, for example</w:t>
            </w:r>
            <w:r w:rsidR="00D86BF6">
              <w:t xml:space="preserve">, </w:t>
            </w:r>
            <w:r w:rsidR="00D86BF6" w:rsidRPr="00D46609">
              <w:t>‘</w:t>
            </w:r>
            <w:r w:rsidRPr="00D46609">
              <w:t>He then asked me to restrain my child whilst he pried open his mouth with the wooden tongue depressor. This was quite distressing. I walked out wondering why? Why has this traditional method not been modernised</w:t>
            </w:r>
            <w:r w:rsidR="006C5EB3">
              <w:t>?</w:t>
            </w:r>
            <w:r w:rsidR="0015755E">
              <w:t>’</w:t>
            </w:r>
          </w:p>
          <w:p w14:paraId="09586964" w14:textId="1E870E83" w:rsidR="00B70F11" w:rsidRDefault="00B70F11">
            <w:pPr>
              <w:cnfStyle w:val="000000100000" w:firstRow="0" w:lastRow="0" w:firstColumn="0" w:lastColumn="0" w:oddVBand="0" w:evenVBand="0" w:oddHBand="1" w:evenHBand="0" w:firstRowFirstColumn="0" w:firstRowLastColumn="0" w:lastRowFirstColumn="0" w:lastRowLastColumn="0"/>
            </w:pPr>
            <w:r w:rsidRPr="0071215E">
              <w:rPr>
                <w:rStyle w:val="Strong"/>
              </w:rPr>
              <w:t>Ethos</w:t>
            </w:r>
            <w:r w:rsidR="00F20F49">
              <w:t xml:space="preserve"> </w:t>
            </w:r>
            <w:r w:rsidR="002F5078">
              <w:t>–</w:t>
            </w:r>
            <w:r w:rsidR="00F20F49">
              <w:t xml:space="preserve"> </w:t>
            </w:r>
            <w:r w:rsidR="002F5078">
              <w:t>the presenter</w:t>
            </w:r>
            <w:r w:rsidR="00B06ED8">
              <w:t xml:space="preserve"> does not have a medical background</w:t>
            </w:r>
            <w:r w:rsidR="00447D3A">
              <w:t xml:space="preserve"> as she states ‘I am an accountant</w:t>
            </w:r>
            <w:r w:rsidR="00C0335F">
              <w:t>’; however,</w:t>
            </w:r>
            <w:r w:rsidR="00883FD1">
              <w:t xml:space="preserve"> they </w:t>
            </w:r>
            <w:r w:rsidR="00510531">
              <w:t>try to establish their credibility</w:t>
            </w:r>
            <w:r w:rsidR="00752614">
              <w:t xml:space="preserve"> as a </w:t>
            </w:r>
            <w:r w:rsidR="00F75AFA">
              <w:t xml:space="preserve">mother </w:t>
            </w:r>
            <w:r w:rsidR="00752614">
              <w:t>of a child who had an unnecessary and difficult experience.</w:t>
            </w:r>
          </w:p>
          <w:p w14:paraId="2D9DA020" w14:textId="283F6D19" w:rsidR="004C12D4" w:rsidRDefault="00752614">
            <w:pPr>
              <w:cnfStyle w:val="000000100000" w:firstRow="0" w:lastRow="0" w:firstColumn="0" w:lastColumn="0" w:oddVBand="0" w:evenVBand="0" w:oddHBand="1" w:evenHBand="0" w:firstRowFirstColumn="0" w:firstRowLastColumn="0" w:lastRowFirstColumn="0" w:lastRowLastColumn="0"/>
            </w:pPr>
            <w:r w:rsidRPr="0071215E">
              <w:rPr>
                <w:rStyle w:val="Strong"/>
              </w:rPr>
              <w:t>Logos</w:t>
            </w:r>
            <w:r>
              <w:t xml:space="preserve"> </w:t>
            </w:r>
            <w:r w:rsidR="00961916">
              <w:t>–</w:t>
            </w:r>
            <w:r>
              <w:t xml:space="preserve"> </w:t>
            </w:r>
            <w:r w:rsidR="002259CE">
              <w:t>the presenter attempts</w:t>
            </w:r>
            <w:r w:rsidR="00350AA2">
              <w:t xml:space="preserve"> to appeal to logic </w:t>
            </w:r>
            <w:r w:rsidR="007B6FDB">
              <w:t>by suggesting the Throat</w:t>
            </w:r>
            <w:r w:rsidR="002E602C">
              <w:t xml:space="preserve"> S</w:t>
            </w:r>
            <w:r w:rsidR="007B6FDB">
              <w:t xml:space="preserve">cope will make life easier for </w:t>
            </w:r>
            <w:r w:rsidR="00D41ACD">
              <w:t>doctors</w:t>
            </w:r>
            <w:r w:rsidR="00D86BF6">
              <w:t xml:space="preserve"> and the </w:t>
            </w:r>
            <w:proofErr w:type="gramStart"/>
            <w:r w:rsidR="00D86BF6">
              <w:t>general public</w:t>
            </w:r>
            <w:proofErr w:type="gramEnd"/>
            <w:r w:rsidR="00D86BF6">
              <w:t>, when they assert ‘</w:t>
            </w:r>
            <w:r w:rsidR="00D86BF6" w:rsidRPr="00D86BF6">
              <w:t>You simply take the disposable blade and slide it on the re-usable handle. This will automatically activate the light</w:t>
            </w:r>
            <w:r w:rsidR="00D86BF6">
              <w:t>’.</w:t>
            </w:r>
          </w:p>
        </w:tc>
      </w:tr>
      <w:tr w:rsidR="004C12D4" w14:paraId="41A2BEB9" w14:textId="77777777" w:rsidTr="004D2E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EE55809" w14:textId="77777777" w:rsidR="004C12D4" w:rsidRPr="00591AEB" w:rsidRDefault="004C12D4">
            <w:r w:rsidRPr="001F77D0">
              <w:lastRenderedPageBreak/>
              <w:t>Research</w:t>
            </w:r>
          </w:p>
        </w:tc>
        <w:tc>
          <w:tcPr>
            <w:tcW w:w="7081" w:type="dxa"/>
          </w:tcPr>
          <w:p w14:paraId="5F6F086A" w14:textId="3E44745B" w:rsidR="004C12D4" w:rsidRDefault="00DE0508">
            <w:pPr>
              <w:cnfStyle w:val="000000010000" w:firstRow="0" w:lastRow="0" w:firstColumn="0" w:lastColumn="0" w:oddVBand="0" w:evenVBand="0" w:oddHBand="0" w:evenHBand="1" w:firstRowFirstColumn="0" w:firstRowLastColumn="0" w:lastRowFirstColumn="0" w:lastRowLastColumn="0"/>
            </w:pPr>
            <w:r>
              <w:t>The presenter has outlined</w:t>
            </w:r>
            <w:r w:rsidR="00B678E7">
              <w:t xml:space="preserve"> a problem that they have seen and </w:t>
            </w:r>
            <w:r w:rsidR="00520CB3">
              <w:t>proposed a solution</w:t>
            </w:r>
            <w:r w:rsidR="0040242B">
              <w:t xml:space="preserve">. Further, </w:t>
            </w:r>
            <w:r w:rsidR="00203261">
              <w:t>r</w:t>
            </w:r>
            <w:r w:rsidR="00793978">
              <w:t xml:space="preserve">esearch is evident in the </w:t>
            </w:r>
            <w:r w:rsidR="006E223F">
              <w:t>fact that</w:t>
            </w:r>
            <w:r w:rsidR="000B5C01">
              <w:t xml:space="preserve"> the presenter has taken out a patent</w:t>
            </w:r>
            <w:r w:rsidR="00203261">
              <w:t xml:space="preserve"> which is held by the </w:t>
            </w:r>
            <w:r w:rsidR="00F75AFA">
              <w:t>government</w:t>
            </w:r>
            <w:r w:rsidR="000B5C01">
              <w:t xml:space="preserve">. </w:t>
            </w:r>
            <w:r w:rsidR="005D106A" w:rsidRPr="005D106A">
              <w:t>A patent is a legal right granted to an inventor allowing them exclusive control over an invention.</w:t>
            </w:r>
            <w:r w:rsidR="0030544C">
              <w:t xml:space="preserve"> If someone</w:t>
            </w:r>
            <w:r w:rsidR="00417CA1">
              <w:t xml:space="preserve"> else creates a similar invention they cannot </w:t>
            </w:r>
            <w:r w:rsidR="0043695D">
              <w:t>make money from it</w:t>
            </w:r>
            <w:r w:rsidR="00635786">
              <w:t>, or</w:t>
            </w:r>
            <w:r w:rsidR="00675C95">
              <w:t xml:space="preserve"> t</w:t>
            </w:r>
            <w:r w:rsidR="00AE5F25">
              <w:t>he original inventor can demand</w:t>
            </w:r>
            <w:r w:rsidR="004F691C">
              <w:t xml:space="preserve"> money </w:t>
            </w:r>
            <w:r w:rsidR="0068744E">
              <w:t>from them</w:t>
            </w:r>
            <w:r>
              <w:t>.</w:t>
            </w:r>
          </w:p>
        </w:tc>
      </w:tr>
      <w:tr w:rsidR="004C12D4" w14:paraId="590940B6" w14:textId="77777777" w:rsidTr="004D2E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B7B8E7C" w14:textId="77777777" w:rsidR="004C12D4" w:rsidRDefault="004C12D4">
            <w:r w:rsidRPr="00591AEB">
              <w:t>Storytelling</w:t>
            </w:r>
          </w:p>
        </w:tc>
        <w:tc>
          <w:tcPr>
            <w:tcW w:w="7081" w:type="dxa"/>
          </w:tcPr>
          <w:p w14:paraId="6E15E544" w14:textId="30CCD4AF" w:rsidR="004C12D4" w:rsidRDefault="0060335E">
            <w:pPr>
              <w:cnfStyle w:val="000000100000" w:firstRow="0" w:lastRow="0" w:firstColumn="0" w:lastColumn="0" w:oddVBand="0" w:evenVBand="0" w:oddHBand="1" w:evenHBand="0" w:firstRowFirstColumn="0" w:firstRowLastColumn="0" w:lastRowFirstColumn="0" w:lastRowLastColumn="0"/>
            </w:pPr>
            <w:r w:rsidRPr="0060335E">
              <w:t>In December 2009 I took my baby to the doctors</w:t>
            </w:r>
            <w:r w:rsidR="00B910D8">
              <w:t xml:space="preserve"> … </w:t>
            </w:r>
            <w:r w:rsidRPr="0060335E">
              <w:t>not been modernised.</w:t>
            </w:r>
          </w:p>
        </w:tc>
      </w:tr>
      <w:tr w:rsidR="004C12D4" w14:paraId="45029B4E" w14:textId="77777777" w:rsidTr="004D2E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53046C3E" w14:textId="77777777" w:rsidR="004C12D4" w:rsidRDefault="004C12D4">
            <w:r w:rsidRPr="00591AEB">
              <w:t>A value proposition</w:t>
            </w:r>
          </w:p>
        </w:tc>
        <w:tc>
          <w:tcPr>
            <w:tcW w:w="7081" w:type="dxa"/>
          </w:tcPr>
          <w:p w14:paraId="6BB97677" w14:textId="29463CE9" w:rsidR="004C12D4" w:rsidRDefault="0060335E">
            <w:pPr>
              <w:cnfStyle w:val="000000010000" w:firstRow="0" w:lastRow="0" w:firstColumn="0" w:lastColumn="0" w:oddVBand="0" w:evenVBand="0" w:oddHBand="0" w:evenHBand="1" w:firstRowFirstColumn="0" w:firstRowLastColumn="0" w:lastRowFirstColumn="0" w:lastRowLastColumn="0"/>
            </w:pPr>
            <w:r w:rsidRPr="0060335E">
              <w:t>You take one hand, hold the patient</w:t>
            </w:r>
            <w:r w:rsidR="00F75AFA">
              <w:t>’</w:t>
            </w:r>
            <w:r w:rsidRPr="0060335E">
              <w:t xml:space="preserve">s head </w:t>
            </w:r>
            <w:r w:rsidR="00C73930">
              <w:t xml:space="preserve">… </w:t>
            </w:r>
            <w:r w:rsidRPr="0060335E">
              <w:t>extinguishes the light.</w:t>
            </w:r>
          </w:p>
        </w:tc>
      </w:tr>
      <w:tr w:rsidR="004C12D4" w14:paraId="2C2FFD5F" w14:textId="77777777" w:rsidTr="004D2E3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00CE4B8" w14:textId="77777777" w:rsidR="004C12D4" w:rsidRDefault="004C12D4">
            <w:r>
              <w:t>Proof</w:t>
            </w:r>
          </w:p>
        </w:tc>
        <w:tc>
          <w:tcPr>
            <w:tcW w:w="7081" w:type="dxa"/>
          </w:tcPr>
          <w:p w14:paraId="59AF111A" w14:textId="29C44BA6" w:rsidR="004C12D4" w:rsidRDefault="005D7195">
            <w:pPr>
              <w:cnfStyle w:val="000000100000" w:firstRow="0" w:lastRow="0" w:firstColumn="0" w:lastColumn="0" w:oddVBand="0" w:evenVBand="0" w:oddHBand="1" w:evenHBand="0" w:firstRowFirstColumn="0" w:firstRowLastColumn="0" w:lastRowFirstColumn="0" w:lastRowLastColumn="0"/>
            </w:pPr>
            <w:r w:rsidRPr="00D4767D">
              <w:t xml:space="preserve">Throat </w:t>
            </w:r>
            <w:r>
              <w:t>S</w:t>
            </w:r>
            <w:r w:rsidRPr="00D4767D">
              <w:t>cope</w:t>
            </w:r>
            <w:r w:rsidR="00D4767D" w:rsidRPr="00D4767D">
              <w:t xml:space="preserve"> is a first of its kind </w:t>
            </w:r>
            <w:r w:rsidR="00C73930">
              <w:t>…</w:t>
            </w:r>
            <w:r w:rsidR="00D4767D" w:rsidRPr="00D4767D">
              <w:t xml:space="preserve"> the </w:t>
            </w:r>
            <w:proofErr w:type="gramStart"/>
            <w:r w:rsidR="00D4767D" w:rsidRPr="00D4767D">
              <w:t>general public</w:t>
            </w:r>
            <w:proofErr w:type="gramEnd"/>
            <w:r w:rsidR="00D4767D" w:rsidRPr="00D4767D">
              <w:t>.</w:t>
            </w:r>
          </w:p>
        </w:tc>
      </w:tr>
      <w:tr w:rsidR="004C12D4" w14:paraId="3FD84F42" w14:textId="77777777" w:rsidTr="004D2E3C">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817E0B4" w14:textId="77777777" w:rsidR="004C12D4" w:rsidRDefault="004C12D4">
            <w:r w:rsidRPr="00591AEB">
              <w:t>A specific call to action</w:t>
            </w:r>
          </w:p>
        </w:tc>
        <w:tc>
          <w:tcPr>
            <w:tcW w:w="7081" w:type="dxa"/>
          </w:tcPr>
          <w:p w14:paraId="57144643" w14:textId="7FB1A997" w:rsidR="004C12D4" w:rsidRDefault="004A687C">
            <w:pPr>
              <w:cnfStyle w:val="000000010000" w:firstRow="0" w:lastRow="0" w:firstColumn="0" w:lastColumn="0" w:oddVBand="0" w:evenVBand="0" w:oddHBand="0" w:evenHBand="1" w:firstRowFirstColumn="0" w:firstRowLastColumn="0" w:lastRowFirstColumn="0" w:lastRowLastColumn="0"/>
            </w:pPr>
            <w:r w:rsidRPr="004A687C">
              <w:t>I am asking for $76,000 for 10% equity in my company.</w:t>
            </w:r>
          </w:p>
        </w:tc>
      </w:tr>
    </w:tbl>
    <w:p w14:paraId="1A15CB4D" w14:textId="475B2C74" w:rsidR="008510DF" w:rsidRDefault="008510DF">
      <w:pPr>
        <w:suppressAutoHyphens w:val="0"/>
        <w:spacing w:before="0" w:after="160" w:line="259" w:lineRule="auto"/>
        <w:rPr>
          <w:rFonts w:eastAsiaTheme="majorEastAsia"/>
          <w:bCs/>
          <w:color w:val="002664"/>
          <w:sz w:val="36"/>
          <w:szCs w:val="48"/>
        </w:rPr>
      </w:pPr>
      <w:r>
        <w:br w:type="page"/>
      </w:r>
    </w:p>
    <w:p w14:paraId="2E4D050A" w14:textId="6330ACCF" w:rsidR="00C13E0A" w:rsidRDefault="00C13E0A" w:rsidP="00EF3EC2">
      <w:pPr>
        <w:pStyle w:val="Heading2"/>
      </w:pPr>
      <w:bookmarkStart w:id="34" w:name="_Toc192500909"/>
      <w:r>
        <w:lastRenderedPageBreak/>
        <w:t xml:space="preserve">Phase 1, activity </w:t>
      </w:r>
      <w:r w:rsidR="00650B49">
        <w:t>7</w:t>
      </w:r>
      <w:r>
        <w:t xml:space="preserve"> </w:t>
      </w:r>
      <w:r w:rsidR="006162EC">
        <w:t>–</w:t>
      </w:r>
      <w:r>
        <w:t xml:space="preserve"> </w:t>
      </w:r>
      <w:bookmarkStart w:id="35" w:name="_Hlk178071132"/>
      <w:r w:rsidR="006162EC">
        <w:t xml:space="preserve">analysing </w:t>
      </w:r>
      <w:r w:rsidR="009C4F86">
        <w:t>the language of</w:t>
      </w:r>
      <w:r w:rsidR="00B665EF">
        <w:t xml:space="preserve"> </w:t>
      </w:r>
      <w:r w:rsidR="00B665EF" w:rsidRPr="00292EF1">
        <w:rPr>
          <w:i/>
          <w:iCs/>
        </w:rPr>
        <w:t>Shark</w:t>
      </w:r>
      <w:r w:rsidR="00B56392">
        <w:rPr>
          <w:i/>
          <w:iCs/>
        </w:rPr>
        <w:t xml:space="preserve"> Tank</w:t>
      </w:r>
      <w:r w:rsidR="00B665EF">
        <w:t xml:space="preserve"> </w:t>
      </w:r>
      <w:r w:rsidR="008A237D">
        <w:t>Throat Scope segment</w:t>
      </w:r>
      <w:bookmarkEnd w:id="34"/>
      <w:bookmarkEnd w:id="35"/>
    </w:p>
    <w:p w14:paraId="6CD23253" w14:textId="2C3C32DC" w:rsidR="001D5F6C" w:rsidRDefault="00EA0AF9" w:rsidP="001D5F6C">
      <w:pPr>
        <w:pStyle w:val="FeatureBox2"/>
      </w:pPr>
      <w:r w:rsidRPr="00F156AA">
        <w:rPr>
          <w:rStyle w:val="Strong"/>
        </w:rPr>
        <w:t xml:space="preserve">Teacher </w:t>
      </w:r>
      <w:proofErr w:type="gramStart"/>
      <w:r w:rsidRPr="00F156AA">
        <w:rPr>
          <w:rStyle w:val="Strong"/>
        </w:rPr>
        <w:t>note</w:t>
      </w:r>
      <w:proofErr w:type="gramEnd"/>
      <w:r>
        <w:t>:</w:t>
      </w:r>
      <w:r w:rsidR="001D03B9">
        <w:t xml:space="preserve"> </w:t>
      </w:r>
      <w:r w:rsidR="008937E9">
        <w:t>t</w:t>
      </w:r>
      <w:r w:rsidR="005D3200">
        <w:t xml:space="preserve">he </w:t>
      </w:r>
      <w:r w:rsidR="005D3200" w:rsidRPr="005D3200">
        <w:t>p</w:t>
      </w:r>
      <w:r w:rsidR="00BC08AB" w:rsidRPr="007E46DB">
        <w:rPr>
          <w:rStyle w:val="Strong"/>
          <w:b w:val="0"/>
          <w:bCs w:val="0"/>
        </w:rPr>
        <w:t>re-reading</w:t>
      </w:r>
      <w:r w:rsidR="005D3200" w:rsidRPr="007E46DB">
        <w:rPr>
          <w:rStyle w:val="Strong"/>
          <w:b w:val="0"/>
          <w:bCs w:val="0"/>
        </w:rPr>
        <w:t xml:space="preserve"> </w:t>
      </w:r>
      <w:r w:rsidR="00BC08AB" w:rsidRPr="007E46DB">
        <w:rPr>
          <w:rStyle w:val="Strong"/>
          <w:b w:val="0"/>
          <w:bCs w:val="0"/>
        </w:rPr>
        <w:t>resource</w:t>
      </w:r>
      <w:r w:rsidR="005D3200" w:rsidRPr="00F84534">
        <w:rPr>
          <w:rStyle w:val="Strong"/>
          <w:b w:val="0"/>
          <w:bCs w:val="0"/>
        </w:rPr>
        <w:t xml:space="preserve"> </w:t>
      </w:r>
      <w:r w:rsidR="00F84534">
        <w:rPr>
          <w:rStyle w:val="Strong"/>
        </w:rPr>
        <w:t>‘</w:t>
      </w:r>
      <w:r w:rsidR="005D3200" w:rsidRPr="00A5317C">
        <w:rPr>
          <w:rStyle w:val="Strong"/>
          <w:b w:val="0"/>
          <w:bCs w:val="0"/>
        </w:rPr>
        <w:t>F</w:t>
      </w:r>
      <w:r w:rsidR="00BC08AB" w:rsidRPr="00A5317C">
        <w:rPr>
          <w:rStyle w:val="Strong"/>
          <w:b w:val="0"/>
          <w:bCs w:val="0"/>
        </w:rPr>
        <w:t>ield, tenor and mode</w:t>
      </w:r>
      <w:r w:rsidR="00F84534">
        <w:rPr>
          <w:rStyle w:val="Strong"/>
          <w:b w:val="0"/>
          <w:bCs w:val="0"/>
        </w:rPr>
        <w:t>’</w:t>
      </w:r>
      <w:r w:rsidR="00DE2B9B">
        <w:rPr>
          <w:rStyle w:val="Strong"/>
        </w:rPr>
        <w:t xml:space="preserve"> </w:t>
      </w:r>
      <w:r w:rsidR="00DE2B9B" w:rsidRPr="001E16D6">
        <w:t xml:space="preserve">is </w:t>
      </w:r>
      <w:r w:rsidR="001D6FA6">
        <w:t xml:space="preserve">a </w:t>
      </w:r>
      <w:r w:rsidR="001E16D6" w:rsidRPr="001E16D6">
        <w:t xml:space="preserve">useful </w:t>
      </w:r>
      <w:r w:rsidR="002A2965">
        <w:t xml:space="preserve">reference </w:t>
      </w:r>
      <w:r w:rsidR="00B56CDD">
        <w:t xml:space="preserve">for some of the activities below. It is important that students think </w:t>
      </w:r>
      <w:r w:rsidR="00BC10B7">
        <w:t xml:space="preserve">about the </w:t>
      </w:r>
      <w:r w:rsidR="001C06BA">
        <w:t xml:space="preserve">way language is shaped by the </w:t>
      </w:r>
      <w:r w:rsidR="009A2D1B">
        <w:t>person delivering</w:t>
      </w:r>
      <w:r w:rsidR="00CB130A">
        <w:t xml:space="preserve"> a pitch when the audience has a significant power advantage</w:t>
      </w:r>
      <w:r w:rsidR="00F156AA">
        <w:t>.</w:t>
      </w:r>
    </w:p>
    <w:p w14:paraId="1095B4A3" w14:textId="27530DBD" w:rsidR="001D5F6C" w:rsidRPr="001D5F6C" w:rsidRDefault="001D5F6C" w:rsidP="001D5F6C">
      <w:pPr>
        <w:pStyle w:val="FeatureBox2"/>
      </w:pPr>
      <w:r>
        <w:t>The teacher is advised to add the full extracts from the transcripts to the activities below as required.</w:t>
      </w:r>
    </w:p>
    <w:p w14:paraId="4DF0CAB2" w14:textId="35CBE055" w:rsidR="00EA0AF9" w:rsidRDefault="00EA0AF9" w:rsidP="007C514B">
      <w:pPr>
        <w:pStyle w:val="FeatureBox3"/>
      </w:pPr>
      <w:r w:rsidRPr="00C23FBB">
        <w:rPr>
          <w:rStyle w:val="Strong"/>
        </w:rPr>
        <w:t>Student note:</w:t>
      </w:r>
      <w:r w:rsidR="00F156AA">
        <w:t xml:space="preserve"> </w:t>
      </w:r>
      <w:r w:rsidR="00375580">
        <w:t xml:space="preserve">remember, </w:t>
      </w:r>
      <w:r w:rsidR="00F9122F">
        <w:t xml:space="preserve">when </w:t>
      </w:r>
      <w:r w:rsidR="00375580">
        <w:t>think</w:t>
      </w:r>
      <w:r w:rsidR="00F9122F">
        <w:t xml:space="preserve">ing </w:t>
      </w:r>
      <w:r w:rsidR="00375580">
        <w:t>about</w:t>
      </w:r>
      <w:r w:rsidR="00F9122F">
        <w:t xml:space="preserve"> the language used </w:t>
      </w:r>
      <w:r w:rsidR="00EB2816">
        <w:t>in the</w:t>
      </w:r>
      <w:r w:rsidR="00F9122F">
        <w:t xml:space="preserve"> </w:t>
      </w:r>
      <w:r w:rsidR="00EB77CF" w:rsidRPr="001B1F11">
        <w:rPr>
          <w:rStyle w:val="Emphasis"/>
        </w:rPr>
        <w:t>Shark</w:t>
      </w:r>
      <w:r w:rsidR="00B56392">
        <w:rPr>
          <w:rStyle w:val="Emphasis"/>
        </w:rPr>
        <w:t xml:space="preserve"> Tank</w:t>
      </w:r>
      <w:r w:rsidR="00EB77CF">
        <w:t xml:space="preserve"> </w:t>
      </w:r>
      <w:r w:rsidR="00B97F6E">
        <w:t>Throat Scope segment</w:t>
      </w:r>
      <w:r w:rsidR="00375580">
        <w:t xml:space="preserve">, </w:t>
      </w:r>
      <w:r w:rsidR="00D61726">
        <w:t>that there</w:t>
      </w:r>
      <w:r w:rsidR="007B14D4">
        <w:t xml:space="preserve"> is </w:t>
      </w:r>
      <w:r w:rsidR="00D61726">
        <w:t>a</w:t>
      </w:r>
      <w:r w:rsidR="007B14D4">
        <w:t xml:space="preserve"> </w:t>
      </w:r>
      <w:r w:rsidR="00CF5FEE">
        <w:t xml:space="preserve">power dynamic between the </w:t>
      </w:r>
      <w:r w:rsidR="007C7232">
        <w:t>audience</w:t>
      </w:r>
      <w:r w:rsidR="00154A4A">
        <w:t xml:space="preserve"> (a group of professional investors</w:t>
      </w:r>
      <w:r w:rsidR="007C514B">
        <w:t xml:space="preserve"> who are called ‘Sharks’)</w:t>
      </w:r>
      <w:r w:rsidR="000C783F">
        <w:t xml:space="preserve"> and the presenter (a person wanting money from a Shark)</w:t>
      </w:r>
      <w:r w:rsidR="004B7FDD">
        <w:t>.</w:t>
      </w:r>
      <w:r w:rsidR="003774E6">
        <w:t xml:space="preserve"> Before you consider </w:t>
      </w:r>
      <w:r w:rsidR="003774E6" w:rsidRPr="00DC386C">
        <w:rPr>
          <w:i/>
          <w:iCs/>
        </w:rPr>
        <w:t>Shark</w:t>
      </w:r>
      <w:r w:rsidR="00B56392">
        <w:rPr>
          <w:i/>
          <w:iCs/>
        </w:rPr>
        <w:t xml:space="preserve"> </w:t>
      </w:r>
      <w:proofErr w:type="gramStart"/>
      <w:r w:rsidR="00B56392">
        <w:rPr>
          <w:i/>
          <w:iCs/>
        </w:rPr>
        <w:t>Tank</w:t>
      </w:r>
      <w:proofErr w:type="gramEnd"/>
      <w:r w:rsidR="003774E6">
        <w:t xml:space="preserve"> we have given you an example from a situation that you probably know well: the school </w:t>
      </w:r>
      <w:r w:rsidR="00AF0641">
        <w:t xml:space="preserve">principal </w:t>
      </w:r>
      <w:r w:rsidR="003774E6">
        <w:t>speaking at</w:t>
      </w:r>
      <w:r w:rsidR="00DC386C">
        <w:t xml:space="preserve"> assembly</w:t>
      </w:r>
      <w:r w:rsidR="00296693">
        <w:t xml:space="preserve"> about </w:t>
      </w:r>
      <w:r w:rsidR="004453FC">
        <w:t>a sporting victory.</w:t>
      </w:r>
    </w:p>
    <w:p w14:paraId="22AB60E2" w14:textId="199156D0" w:rsidR="00EC56FE" w:rsidRDefault="00E149D0" w:rsidP="00AF0641">
      <w:r>
        <w:t>When</w:t>
      </w:r>
      <w:r w:rsidR="00FA1053">
        <w:t xml:space="preserve"> </w:t>
      </w:r>
      <w:r w:rsidR="003451A7">
        <w:t>considering a text such as a pitch, it can be useful to think about</w:t>
      </w:r>
      <w:r w:rsidR="00FA1053">
        <w:t xml:space="preserve"> </w:t>
      </w:r>
      <w:r w:rsidR="006C44F5">
        <w:t>f</w:t>
      </w:r>
      <w:r>
        <w:t>ield, tenor and mode</w:t>
      </w:r>
      <w:r w:rsidR="00583A89">
        <w:t xml:space="preserve"> to help</w:t>
      </w:r>
      <w:r w:rsidR="009D2639">
        <w:t xml:space="preserve"> analyse the </w:t>
      </w:r>
      <w:r w:rsidR="00A64263">
        <w:t>content, structure</w:t>
      </w:r>
      <w:r w:rsidR="009D2639">
        <w:t xml:space="preserve"> and language</w:t>
      </w:r>
      <w:r w:rsidR="006C44F5">
        <w:t>.</w:t>
      </w:r>
      <w:r w:rsidR="00894D42" w:rsidRPr="00894D42">
        <w:t xml:space="preserve"> </w:t>
      </w:r>
      <w:r w:rsidR="0081668C">
        <w:t>Here is a definition of each term.</w:t>
      </w:r>
    </w:p>
    <w:p w14:paraId="20BCF7CC" w14:textId="6F9F567F" w:rsidR="008A0485" w:rsidRDefault="0062421A" w:rsidP="00F83002">
      <w:pPr>
        <w:pStyle w:val="ListBullet"/>
      </w:pPr>
      <w:r>
        <w:t>F</w:t>
      </w:r>
      <w:r w:rsidR="00662AA8" w:rsidRPr="00894D42">
        <w:t xml:space="preserve">ield </w:t>
      </w:r>
      <w:r w:rsidR="00662AA8">
        <w:t>–</w:t>
      </w:r>
      <w:r w:rsidR="008A0485">
        <w:t xml:space="preserve"> </w:t>
      </w:r>
      <w:r w:rsidR="00894D42" w:rsidRPr="00894D42">
        <w:t>the subject matter of the text</w:t>
      </w:r>
    </w:p>
    <w:p w14:paraId="462CC3BD" w14:textId="0A259712" w:rsidR="00662AA8" w:rsidRDefault="0062421A" w:rsidP="00F83002">
      <w:pPr>
        <w:pStyle w:val="ListBullet"/>
      </w:pPr>
      <w:r>
        <w:t>T</w:t>
      </w:r>
      <w:r w:rsidR="00894D42" w:rsidRPr="00894D42">
        <w:t>enor</w:t>
      </w:r>
      <w:r w:rsidR="008A0485">
        <w:t xml:space="preserve"> –</w:t>
      </w:r>
      <w:r w:rsidR="006A29F4">
        <w:t xml:space="preserve"> </w:t>
      </w:r>
      <w:r w:rsidR="00894D42" w:rsidRPr="00894D42">
        <w:t xml:space="preserve">the relationship between the </w:t>
      </w:r>
      <w:r>
        <w:t>composer</w:t>
      </w:r>
      <w:r w:rsidR="00D746D2">
        <w:t xml:space="preserve"> (speaker)</w:t>
      </w:r>
      <w:r w:rsidR="00894D42" w:rsidRPr="00894D42">
        <w:t xml:space="preserve"> and the audience</w:t>
      </w:r>
    </w:p>
    <w:p w14:paraId="75631D97" w14:textId="478982A1" w:rsidR="004948B3" w:rsidRDefault="0062421A" w:rsidP="00F83002">
      <w:pPr>
        <w:pStyle w:val="ListBullet"/>
      </w:pPr>
      <w:r>
        <w:t>M</w:t>
      </w:r>
      <w:r w:rsidR="00894D42" w:rsidRPr="00894D42">
        <w:t>ode</w:t>
      </w:r>
      <w:r w:rsidR="00662AA8">
        <w:t xml:space="preserve"> – </w:t>
      </w:r>
      <w:r w:rsidR="00894D42" w:rsidRPr="00894D42">
        <w:t xml:space="preserve">how the text is constructed, particularly whether it is written-like </w:t>
      </w:r>
      <w:r w:rsidR="00D746D2">
        <w:t xml:space="preserve">(formal) </w:t>
      </w:r>
      <w:r w:rsidR="00894D42" w:rsidRPr="00894D42">
        <w:t>or spoken-like</w:t>
      </w:r>
      <w:r w:rsidR="00D746D2">
        <w:t xml:space="preserve"> (informal)</w:t>
      </w:r>
      <w:r w:rsidR="00894D42" w:rsidRPr="00894D42">
        <w:t>.</w:t>
      </w:r>
      <w:r w:rsidR="00B32447">
        <w:t xml:space="preserve"> </w:t>
      </w:r>
    </w:p>
    <w:p w14:paraId="37528054" w14:textId="54A9E65E" w:rsidR="00C67DE9" w:rsidRDefault="00C67DE9" w:rsidP="00DC2948">
      <w:pPr>
        <w:pStyle w:val="Caption"/>
      </w:pPr>
      <w:r>
        <w:t xml:space="preserve">Table </w:t>
      </w:r>
      <w:r w:rsidR="00711820">
        <w:fldChar w:fldCharType="begin"/>
      </w:r>
      <w:r w:rsidR="00711820">
        <w:instrText xml:space="preserve"> SEQ Table \* ARABIC </w:instrText>
      </w:r>
      <w:r w:rsidR="00711820">
        <w:fldChar w:fldCharType="separate"/>
      </w:r>
      <w:r w:rsidR="00E12274">
        <w:rPr>
          <w:noProof/>
        </w:rPr>
        <w:t>15</w:t>
      </w:r>
      <w:r w:rsidR="00711820">
        <w:rPr>
          <w:noProof/>
        </w:rPr>
        <w:fldChar w:fldCharType="end"/>
      </w:r>
      <w:r>
        <w:t xml:space="preserve"> – exploring field, tenor and mode in an example</w:t>
      </w:r>
    </w:p>
    <w:tbl>
      <w:tblPr>
        <w:tblStyle w:val="Tableheader"/>
        <w:tblW w:w="0" w:type="auto"/>
        <w:tblLook w:val="04A0" w:firstRow="1" w:lastRow="0" w:firstColumn="1" w:lastColumn="0" w:noHBand="0" w:noVBand="1"/>
        <w:tblDescription w:val="Exploring field, tenor and mode in a principal's speech."/>
      </w:tblPr>
      <w:tblGrid>
        <w:gridCol w:w="2689"/>
        <w:gridCol w:w="6939"/>
      </w:tblGrid>
      <w:tr w:rsidR="00C67DE9" w14:paraId="4FA5405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7311DC92" w14:textId="77777777" w:rsidR="00C67DE9" w:rsidRDefault="00C67DE9">
            <w:r>
              <w:t>Element</w:t>
            </w:r>
          </w:p>
        </w:tc>
        <w:tc>
          <w:tcPr>
            <w:tcW w:w="6939" w:type="dxa"/>
          </w:tcPr>
          <w:p w14:paraId="0F47C6E0" w14:textId="4221AC15" w:rsidR="00C67DE9" w:rsidRDefault="00BF23E8">
            <w:pPr>
              <w:cnfStyle w:val="100000000000" w:firstRow="1" w:lastRow="0" w:firstColumn="0" w:lastColumn="0" w:oddVBand="0" w:evenVBand="0" w:oddHBand="0" w:evenHBand="0" w:firstRowFirstColumn="0" w:firstRowLastColumn="0" w:lastRowFirstColumn="0" w:lastRowLastColumn="0"/>
            </w:pPr>
            <w:r>
              <w:t xml:space="preserve">The </w:t>
            </w:r>
            <w:r w:rsidR="00041B28">
              <w:t>principal’s</w:t>
            </w:r>
            <w:r>
              <w:t xml:space="preserve"> speech to the school assembly</w:t>
            </w:r>
            <w:r w:rsidR="00C67DE9">
              <w:t xml:space="preserve"> </w:t>
            </w:r>
          </w:p>
        </w:tc>
      </w:tr>
      <w:tr w:rsidR="00C67DE9" w14:paraId="7EFFF71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1A20F97" w14:textId="77777777" w:rsidR="00C67DE9" w:rsidRPr="00880269" w:rsidRDefault="00C67DE9">
            <w:r>
              <w:t>Field</w:t>
            </w:r>
          </w:p>
          <w:p w14:paraId="113CE05C" w14:textId="6969F824" w:rsidR="00C67DE9" w:rsidRDefault="00C67DE9">
            <w:r>
              <w:t>(</w:t>
            </w:r>
            <w:r w:rsidR="00AF0641">
              <w:t xml:space="preserve">subject </w:t>
            </w:r>
            <w:r>
              <w:t>matter)</w:t>
            </w:r>
          </w:p>
        </w:tc>
        <w:tc>
          <w:tcPr>
            <w:tcW w:w="6939" w:type="dxa"/>
          </w:tcPr>
          <w:p w14:paraId="7DF5B6E5" w14:textId="77777777" w:rsidR="00C67DE9" w:rsidRDefault="00601871">
            <w:pPr>
              <w:cnfStyle w:val="000000100000" w:firstRow="0" w:lastRow="0" w:firstColumn="0" w:lastColumn="0" w:oddVBand="0" w:evenVBand="0" w:oddHBand="1" w:evenHBand="0" w:firstRowFirstColumn="0" w:firstRowLastColumn="0" w:lastRowFirstColumn="0" w:lastRowLastColumn="0"/>
            </w:pPr>
            <w:r>
              <w:t xml:space="preserve">The victory of the school </w:t>
            </w:r>
            <w:r w:rsidR="003F26C3">
              <w:t>under-15s rugby team</w:t>
            </w:r>
            <w:r w:rsidR="00F70906">
              <w:t>.</w:t>
            </w:r>
          </w:p>
          <w:p w14:paraId="6777EE5B" w14:textId="23D19ABD" w:rsidR="00F70906" w:rsidRDefault="00F70906">
            <w:pPr>
              <w:cnfStyle w:val="000000100000" w:firstRow="0" w:lastRow="0" w:firstColumn="0" w:lastColumn="0" w:oddVBand="0" w:evenVBand="0" w:oddHBand="1" w:evenHBand="0" w:firstRowFirstColumn="0" w:firstRowLastColumn="0" w:lastRowFirstColumn="0" w:lastRowLastColumn="0"/>
            </w:pPr>
            <w:r>
              <w:t>The pride of the school community at how well their team played.</w:t>
            </w:r>
          </w:p>
        </w:tc>
      </w:tr>
      <w:tr w:rsidR="00C67DE9" w14:paraId="798016E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3CB72BFC" w14:textId="77777777" w:rsidR="00C67DE9" w:rsidRPr="00880269" w:rsidRDefault="00C67DE9">
            <w:r>
              <w:t>Tenor</w:t>
            </w:r>
          </w:p>
          <w:p w14:paraId="5A1F3B7C" w14:textId="77777777" w:rsidR="00C67DE9" w:rsidRDefault="00C67DE9">
            <w:r>
              <w:t xml:space="preserve">(the relationship between the audience </w:t>
            </w:r>
            <w:r>
              <w:lastRenderedPageBreak/>
              <w:t>and presenter)</w:t>
            </w:r>
          </w:p>
        </w:tc>
        <w:tc>
          <w:tcPr>
            <w:tcW w:w="6939" w:type="dxa"/>
          </w:tcPr>
          <w:p w14:paraId="7B39F52F" w14:textId="2DEDCF07" w:rsidR="00C67DE9" w:rsidRDefault="003E6439">
            <w:pPr>
              <w:cnfStyle w:val="000000010000" w:firstRow="0" w:lastRow="0" w:firstColumn="0" w:lastColumn="0" w:oddVBand="0" w:evenVBand="0" w:oddHBand="0" w:evenHBand="1" w:firstRowFirstColumn="0" w:firstRowLastColumn="0" w:lastRowFirstColumn="0" w:lastRowLastColumn="0"/>
            </w:pPr>
            <w:r>
              <w:lastRenderedPageBreak/>
              <w:t xml:space="preserve">The </w:t>
            </w:r>
            <w:r w:rsidR="00041B28">
              <w:t>principal</w:t>
            </w:r>
            <w:r>
              <w:t xml:space="preserve"> is the </w:t>
            </w:r>
            <w:r w:rsidR="00111EB6">
              <w:t>authority in the school and is speaking to students who must attend the assembly</w:t>
            </w:r>
            <w:r w:rsidR="003727EB">
              <w:t xml:space="preserve">. The </w:t>
            </w:r>
            <w:r w:rsidR="00041B28">
              <w:t>principal</w:t>
            </w:r>
            <w:r w:rsidR="00F53CEA">
              <w:t xml:space="preserve"> is trying to </w:t>
            </w:r>
            <w:r w:rsidR="00336ED1">
              <w:t xml:space="preserve">make the school feel proud about the rugby team. </w:t>
            </w:r>
          </w:p>
        </w:tc>
      </w:tr>
      <w:tr w:rsidR="00C67DE9" w14:paraId="7467B78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41FBFF2D" w14:textId="77777777" w:rsidR="00C67DE9" w:rsidRDefault="00C67DE9">
            <w:r>
              <w:t>Mode (is it written-like or spoken-like)</w:t>
            </w:r>
          </w:p>
        </w:tc>
        <w:tc>
          <w:tcPr>
            <w:tcW w:w="6939" w:type="dxa"/>
          </w:tcPr>
          <w:p w14:paraId="7B793809" w14:textId="21616010" w:rsidR="00C67DE9" w:rsidRDefault="00DB62F1">
            <w:pPr>
              <w:cnfStyle w:val="000000100000" w:firstRow="0" w:lastRow="0" w:firstColumn="0" w:lastColumn="0" w:oddVBand="0" w:evenVBand="0" w:oddHBand="1" w:evenHBand="0" w:firstRowFirstColumn="0" w:firstRowLastColumn="0" w:lastRowFirstColumn="0" w:lastRowLastColumn="0"/>
            </w:pPr>
            <w:r>
              <w:t>It is spoken to the audience of students</w:t>
            </w:r>
            <w:r w:rsidR="003B6B70">
              <w:t xml:space="preserve"> so there would be some informal moments. B</w:t>
            </w:r>
            <w:r w:rsidR="002E59AC">
              <w:t xml:space="preserve">ut the </w:t>
            </w:r>
            <w:r w:rsidR="00A42D24">
              <w:t xml:space="preserve">principal </w:t>
            </w:r>
            <w:r w:rsidR="002E59AC">
              <w:t>would have notes</w:t>
            </w:r>
            <w:r w:rsidR="003B6B70">
              <w:t xml:space="preserve"> and would use mostly formal language and expressions that sound like they were written</w:t>
            </w:r>
            <w:r w:rsidR="00F70906">
              <w:t>.</w:t>
            </w:r>
          </w:p>
        </w:tc>
      </w:tr>
    </w:tbl>
    <w:p w14:paraId="7BE84511" w14:textId="2FAEF744" w:rsidR="007C514B" w:rsidRDefault="00FC7D6E" w:rsidP="00AD284A">
      <w:r>
        <w:t xml:space="preserve">Thinking about </w:t>
      </w:r>
      <w:r w:rsidR="005E1C4D">
        <w:t>these</w:t>
      </w:r>
      <w:r>
        <w:t xml:space="preserve"> 3 </w:t>
      </w:r>
      <w:r w:rsidR="00A42D24">
        <w:t xml:space="preserve">elements </w:t>
      </w:r>
      <w:r>
        <w:t>can help us choose the right words for the right purpose whenever we compo</w:t>
      </w:r>
      <w:r w:rsidR="00337BAF">
        <w:t>se a text.</w:t>
      </w:r>
    </w:p>
    <w:p w14:paraId="06B66AD0" w14:textId="2244DE9A" w:rsidR="001B59D0" w:rsidRDefault="000E2F2D">
      <w:pPr>
        <w:pStyle w:val="ListNumber"/>
        <w:numPr>
          <w:ilvl w:val="0"/>
          <w:numId w:val="38"/>
        </w:numPr>
      </w:pPr>
      <w:r>
        <w:t>Use your understanding of field, tenor and mode</w:t>
      </w:r>
      <w:r w:rsidR="00FB2A08">
        <w:t xml:space="preserve"> to analyse </w:t>
      </w:r>
      <w:r w:rsidR="00FB2A08" w:rsidRPr="006B2555">
        <w:rPr>
          <w:i/>
          <w:iCs/>
        </w:rPr>
        <w:t>Shark</w:t>
      </w:r>
      <w:r w:rsidR="00B56392" w:rsidRPr="006B2555">
        <w:rPr>
          <w:i/>
          <w:iCs/>
        </w:rPr>
        <w:t xml:space="preserve"> Tank</w:t>
      </w:r>
      <w:r w:rsidR="00FB2A08">
        <w:t xml:space="preserve"> </w:t>
      </w:r>
      <w:r w:rsidR="0039402F">
        <w:t>Throat Scope segment</w:t>
      </w:r>
      <w:r w:rsidR="00FB2A08">
        <w:t xml:space="preserve"> in the table below.</w:t>
      </w:r>
      <w:r w:rsidR="00625D21">
        <w:t xml:space="preserve"> First you will find a more detailed explanation of each term</w:t>
      </w:r>
      <w:r w:rsidR="00B41DAC">
        <w:t xml:space="preserve"> with examples</w:t>
      </w:r>
      <w:r w:rsidR="00625D21">
        <w:t>.</w:t>
      </w:r>
      <w:r w:rsidR="00AE7A52">
        <w:t xml:space="preserve"> Use the table below </w:t>
      </w:r>
      <w:r w:rsidR="00A2275C">
        <w:t xml:space="preserve">to </w:t>
      </w:r>
      <w:r w:rsidR="008D3A3E">
        <w:t>include evidence</w:t>
      </w:r>
      <w:r w:rsidR="006016E8">
        <w:t xml:space="preserve"> from the </w:t>
      </w:r>
      <w:r w:rsidR="00785188">
        <w:t>segment</w:t>
      </w:r>
      <w:r w:rsidR="006016E8">
        <w:t xml:space="preserve"> you have watched.</w:t>
      </w:r>
    </w:p>
    <w:p w14:paraId="39D481FD" w14:textId="77777777" w:rsidR="003D4E29" w:rsidRDefault="003D4E29" w:rsidP="006B2555">
      <w:pPr>
        <w:pStyle w:val="ListNumber"/>
        <w:numPr>
          <w:ilvl w:val="0"/>
          <w:numId w:val="0"/>
        </w:numPr>
        <w:rPr>
          <w:rStyle w:val="Strong"/>
        </w:rPr>
      </w:pPr>
      <w:r w:rsidRPr="002F1AAA">
        <w:rPr>
          <w:rStyle w:val="Strong"/>
        </w:rPr>
        <w:t>Field</w:t>
      </w:r>
    </w:p>
    <w:p w14:paraId="288B875A" w14:textId="6650C10B" w:rsidR="003D4E29" w:rsidRDefault="003D4E29" w:rsidP="006B2555">
      <w:pPr>
        <w:pStyle w:val="ListNumber"/>
        <w:numPr>
          <w:ilvl w:val="0"/>
          <w:numId w:val="0"/>
        </w:numPr>
      </w:pPr>
      <w:r w:rsidRPr="008C5ACC">
        <w:t>Field</w:t>
      </w:r>
      <w:r w:rsidRPr="00DC37FD">
        <w:t xml:space="preserve"> is the content or subject matter of the text</w:t>
      </w:r>
      <w:r>
        <w:t xml:space="preserve">, essentially what the text </w:t>
      </w:r>
      <w:r w:rsidR="00A42D24">
        <w:t xml:space="preserve">is </w:t>
      </w:r>
      <w:r>
        <w:t xml:space="preserve">about. For example, </w:t>
      </w:r>
      <w:r w:rsidR="009F4E83">
        <w:t xml:space="preserve">in </w:t>
      </w:r>
      <w:r>
        <w:t xml:space="preserve">a textbook chapter on climate change, the field will be about environmental factors and climate change. In the </w:t>
      </w:r>
      <w:r w:rsidRPr="00CC317C">
        <w:rPr>
          <w:rStyle w:val="Emphasis"/>
        </w:rPr>
        <w:t>Shark</w:t>
      </w:r>
      <w:r w:rsidR="00B56392">
        <w:rPr>
          <w:rStyle w:val="Emphasis"/>
        </w:rPr>
        <w:t xml:space="preserve"> Tank</w:t>
      </w:r>
      <w:r>
        <w:t xml:space="preserve"> </w:t>
      </w:r>
      <w:r w:rsidR="001B03CF">
        <w:t xml:space="preserve">Throat Scope </w:t>
      </w:r>
      <w:r w:rsidR="00785188">
        <w:t>segment</w:t>
      </w:r>
      <w:r>
        <w:t xml:space="preserve">, the subject matter is the </w:t>
      </w:r>
      <w:r w:rsidRPr="00EF4FF7">
        <w:t>Throat</w:t>
      </w:r>
      <w:r w:rsidR="005D7195">
        <w:t xml:space="preserve"> S</w:t>
      </w:r>
      <w:r w:rsidRPr="00EF4FF7">
        <w:t>cope</w:t>
      </w:r>
      <w:r>
        <w:t xml:space="preserve"> invention, and the problem doctors have </w:t>
      </w:r>
      <w:proofErr w:type="gramStart"/>
      <w:r>
        <w:t>holding</w:t>
      </w:r>
      <w:proofErr w:type="gramEnd"/>
      <w:r>
        <w:t xml:space="preserve"> a hand-held torch, the child and a tongue depressor at the same time.</w:t>
      </w:r>
    </w:p>
    <w:p w14:paraId="0BD44344" w14:textId="77777777" w:rsidR="003D4E29" w:rsidRDefault="003D4E29" w:rsidP="006B2555">
      <w:pPr>
        <w:pStyle w:val="ListNumber"/>
        <w:numPr>
          <w:ilvl w:val="0"/>
          <w:numId w:val="0"/>
        </w:numPr>
        <w:rPr>
          <w:rStyle w:val="Strong"/>
        </w:rPr>
      </w:pPr>
      <w:r w:rsidRPr="008C5ACC">
        <w:rPr>
          <w:rStyle w:val="Strong"/>
        </w:rPr>
        <w:t>Tenor</w:t>
      </w:r>
    </w:p>
    <w:p w14:paraId="69254AB0" w14:textId="06AD3CEE" w:rsidR="003D4E29" w:rsidRDefault="003D4E29" w:rsidP="006B2555">
      <w:pPr>
        <w:pStyle w:val="ListNumber"/>
        <w:numPr>
          <w:ilvl w:val="0"/>
          <w:numId w:val="0"/>
        </w:numPr>
      </w:pPr>
      <w:r>
        <w:t xml:space="preserve">Tenor is the relationship between the author and the audience, for example a textbook explanation on climate change will have the author as an expert and the audience as a novice. The tenor will be different between a textbook and a text message between friends. The textbook is </w:t>
      </w:r>
      <w:r w:rsidR="00572A17">
        <w:t>written by an expert</w:t>
      </w:r>
      <w:r w:rsidR="0044777E">
        <w:t xml:space="preserve"> with no relationship to the reader</w:t>
      </w:r>
      <w:r>
        <w:t>. The text message is personal</w:t>
      </w:r>
      <w:r w:rsidR="0044777E">
        <w:t xml:space="preserve"> and there is the expectation of a reply and continued communication</w:t>
      </w:r>
      <w:r>
        <w:t xml:space="preserve">. </w:t>
      </w:r>
      <w:r w:rsidRPr="00633514">
        <w:t xml:space="preserve">In the </w:t>
      </w:r>
      <w:r w:rsidRPr="00633514">
        <w:rPr>
          <w:rStyle w:val="Emphasis"/>
        </w:rPr>
        <w:t>Shark</w:t>
      </w:r>
      <w:r w:rsidR="00B56392">
        <w:rPr>
          <w:rStyle w:val="Emphasis"/>
        </w:rPr>
        <w:t xml:space="preserve"> Tank</w:t>
      </w:r>
      <w:r w:rsidRPr="00633514">
        <w:t xml:space="preserve"> </w:t>
      </w:r>
      <w:r w:rsidR="001B03CF">
        <w:t xml:space="preserve">Throat Scope </w:t>
      </w:r>
      <w:r w:rsidR="00785188">
        <w:t>segment</w:t>
      </w:r>
      <w:r w:rsidRPr="00633514">
        <w:t>,</w:t>
      </w:r>
      <w:r>
        <w:t xml:space="preserve"> the relationship is </w:t>
      </w:r>
      <w:r w:rsidR="00224982">
        <w:t>about power</w:t>
      </w:r>
      <w:r>
        <w:t xml:space="preserve"> as the Sharks need to be so impressed with the ‘pitch’ that they will give the presenter money.</w:t>
      </w:r>
    </w:p>
    <w:p w14:paraId="56AF2A9C" w14:textId="77777777" w:rsidR="003D4E29" w:rsidRPr="00CA3A50" w:rsidRDefault="003D4E29" w:rsidP="00A42D24">
      <w:pPr>
        <w:rPr>
          <w:rStyle w:val="Strong"/>
        </w:rPr>
      </w:pPr>
      <w:r w:rsidRPr="00CA3A50">
        <w:rPr>
          <w:rStyle w:val="Strong"/>
        </w:rPr>
        <w:t>Mode</w:t>
      </w:r>
    </w:p>
    <w:p w14:paraId="1902995C" w14:textId="779D4FDE" w:rsidR="003D4E29" w:rsidRDefault="003D4E29" w:rsidP="006B2555">
      <w:pPr>
        <w:pStyle w:val="ListNumber"/>
        <w:numPr>
          <w:ilvl w:val="0"/>
          <w:numId w:val="0"/>
        </w:numPr>
      </w:pPr>
      <w:r>
        <w:t xml:space="preserve">Mode is how the text is constructed. Is it spoken-like or written-like? Is it planned? A textbook explanation is written-like and planned. A mobile text message is spoken-like and spontaneous. </w:t>
      </w:r>
      <w:r w:rsidRPr="003D19A6">
        <w:t xml:space="preserve">In the </w:t>
      </w:r>
      <w:r w:rsidRPr="003D19A6">
        <w:rPr>
          <w:rStyle w:val="Emphasis"/>
        </w:rPr>
        <w:t>Shark</w:t>
      </w:r>
      <w:r w:rsidR="00B56392">
        <w:rPr>
          <w:rStyle w:val="Emphasis"/>
        </w:rPr>
        <w:t xml:space="preserve"> Tank</w:t>
      </w:r>
      <w:r w:rsidRPr="003D19A6">
        <w:t xml:space="preserve"> </w:t>
      </w:r>
      <w:r w:rsidR="001B03CF">
        <w:t xml:space="preserve">Throat Scope </w:t>
      </w:r>
      <w:r w:rsidR="00785188">
        <w:t>segment</w:t>
      </w:r>
      <w:r w:rsidRPr="003D19A6">
        <w:t>,</w:t>
      </w:r>
      <w:r>
        <w:t xml:space="preserve"> the ‘pitch’ has been pre-prepared in a written form and then presented in the spoken form. It is a combination of written-like and spoken-like.</w:t>
      </w:r>
    </w:p>
    <w:p w14:paraId="461AA63C" w14:textId="21DC684B" w:rsidR="00935C2E" w:rsidRDefault="00935C2E" w:rsidP="00935C2E">
      <w:pPr>
        <w:pStyle w:val="Caption"/>
      </w:pPr>
      <w:r>
        <w:lastRenderedPageBreak/>
        <w:t xml:space="preserve">Table </w:t>
      </w:r>
      <w:r w:rsidR="00711820">
        <w:fldChar w:fldCharType="begin"/>
      </w:r>
      <w:r w:rsidR="00711820">
        <w:instrText xml:space="preserve"> SEQ Table \* ARABIC </w:instrText>
      </w:r>
      <w:r w:rsidR="00711820">
        <w:fldChar w:fldCharType="separate"/>
      </w:r>
      <w:r w:rsidR="00E12274">
        <w:rPr>
          <w:noProof/>
        </w:rPr>
        <w:t>16</w:t>
      </w:r>
      <w:r w:rsidR="00711820">
        <w:rPr>
          <w:noProof/>
        </w:rPr>
        <w:fldChar w:fldCharType="end"/>
      </w:r>
      <w:r>
        <w:t xml:space="preserve"> </w:t>
      </w:r>
      <w:r w:rsidR="00827323">
        <w:t>–</w:t>
      </w:r>
      <w:r>
        <w:t xml:space="preserve"> exploring field, tenor and mode</w:t>
      </w:r>
    </w:p>
    <w:tbl>
      <w:tblPr>
        <w:tblStyle w:val="Tableheader"/>
        <w:tblW w:w="0" w:type="auto"/>
        <w:tblLook w:val="04A0" w:firstRow="1" w:lastRow="0" w:firstColumn="1" w:lastColumn="0" w:noHBand="0" w:noVBand="1"/>
        <w:tblDescription w:val="The left hand column provides you with the element you need to find and the right hand column provides the working space for your answer."/>
      </w:tblPr>
      <w:tblGrid>
        <w:gridCol w:w="2547"/>
        <w:gridCol w:w="7081"/>
      </w:tblGrid>
      <w:tr w:rsidR="00FB2A08" w14:paraId="7B517A33" w14:textId="77777777" w:rsidTr="00131B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4A4359B" w14:textId="3A22AD8B" w:rsidR="00FB2A08" w:rsidRDefault="00FB2A08" w:rsidP="00880269">
            <w:r>
              <w:t>Element</w:t>
            </w:r>
          </w:p>
        </w:tc>
        <w:tc>
          <w:tcPr>
            <w:tcW w:w="7081" w:type="dxa"/>
          </w:tcPr>
          <w:p w14:paraId="6AA9488F" w14:textId="53B8370F" w:rsidR="00FB2A08" w:rsidRDefault="003241C9" w:rsidP="00880269">
            <w:pPr>
              <w:cnfStyle w:val="100000000000" w:firstRow="1" w:lastRow="0" w:firstColumn="0" w:lastColumn="0" w:oddVBand="0" w:evenVBand="0" w:oddHBand="0" w:evenHBand="0" w:firstRowFirstColumn="0" w:firstRowLastColumn="0" w:lastRowFirstColumn="0" w:lastRowLastColumn="0"/>
            </w:pPr>
            <w:r>
              <w:t xml:space="preserve">Evidence in </w:t>
            </w:r>
            <w:r w:rsidR="008C62E6" w:rsidRPr="00932594">
              <w:rPr>
                <w:i/>
                <w:iCs/>
              </w:rPr>
              <w:t>Shark</w:t>
            </w:r>
            <w:r w:rsidR="00B56392">
              <w:rPr>
                <w:i/>
                <w:iCs/>
              </w:rPr>
              <w:t xml:space="preserve"> Tank</w:t>
            </w:r>
            <w:r w:rsidR="008C62E6">
              <w:t xml:space="preserve"> </w:t>
            </w:r>
            <w:r w:rsidR="00785188">
              <w:t>Throat Scope segment</w:t>
            </w:r>
          </w:p>
        </w:tc>
      </w:tr>
      <w:tr w:rsidR="00FB2A08" w14:paraId="440AA6AD" w14:textId="77777777" w:rsidTr="00131B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3946516" w14:textId="77777777" w:rsidR="00FB2A08" w:rsidRPr="00880269" w:rsidRDefault="00C57B7B" w:rsidP="00880269">
            <w:r>
              <w:t>Field</w:t>
            </w:r>
          </w:p>
          <w:p w14:paraId="7FC9F813" w14:textId="430ABEED" w:rsidR="00E908D0" w:rsidRDefault="0071431A" w:rsidP="00880269">
            <w:r>
              <w:t>(</w:t>
            </w:r>
            <w:r w:rsidR="001B03CF">
              <w:t xml:space="preserve">subject </w:t>
            </w:r>
            <w:r>
              <w:t>matter)</w:t>
            </w:r>
          </w:p>
        </w:tc>
        <w:tc>
          <w:tcPr>
            <w:tcW w:w="7081" w:type="dxa"/>
          </w:tcPr>
          <w:p w14:paraId="023EF35B" w14:textId="77777777" w:rsidR="00FB2A08" w:rsidRDefault="00FB2A08" w:rsidP="00880269">
            <w:pPr>
              <w:cnfStyle w:val="000000100000" w:firstRow="0" w:lastRow="0" w:firstColumn="0" w:lastColumn="0" w:oddVBand="0" w:evenVBand="0" w:oddHBand="1" w:evenHBand="0" w:firstRowFirstColumn="0" w:firstRowLastColumn="0" w:lastRowFirstColumn="0" w:lastRowLastColumn="0"/>
            </w:pPr>
          </w:p>
        </w:tc>
      </w:tr>
      <w:tr w:rsidR="00FB2A08" w14:paraId="4F31084F" w14:textId="77777777" w:rsidTr="00131B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3C45D62" w14:textId="77777777" w:rsidR="00FB2A08" w:rsidRPr="00880269" w:rsidRDefault="00C57B7B" w:rsidP="00880269">
            <w:r>
              <w:t>Tenor</w:t>
            </w:r>
          </w:p>
          <w:p w14:paraId="67A912AA" w14:textId="26AA5491" w:rsidR="0071431A" w:rsidRDefault="0071431A" w:rsidP="00880269">
            <w:r>
              <w:t>(the relationship between the audience and presenter)</w:t>
            </w:r>
          </w:p>
        </w:tc>
        <w:tc>
          <w:tcPr>
            <w:tcW w:w="7081" w:type="dxa"/>
          </w:tcPr>
          <w:p w14:paraId="5C3DF01A" w14:textId="77777777" w:rsidR="00FB2A08" w:rsidRDefault="00FB2A08" w:rsidP="00880269">
            <w:pPr>
              <w:cnfStyle w:val="000000010000" w:firstRow="0" w:lastRow="0" w:firstColumn="0" w:lastColumn="0" w:oddVBand="0" w:evenVBand="0" w:oddHBand="0" w:evenHBand="1" w:firstRowFirstColumn="0" w:firstRowLastColumn="0" w:lastRowFirstColumn="0" w:lastRowLastColumn="0"/>
            </w:pPr>
          </w:p>
        </w:tc>
      </w:tr>
      <w:tr w:rsidR="00FB2A08" w14:paraId="0FCE93C1" w14:textId="77777777" w:rsidTr="00131B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718AA00" w14:textId="0E4B7493" w:rsidR="00FB2A08" w:rsidRDefault="0071431A" w:rsidP="00880269">
            <w:r>
              <w:t>M</w:t>
            </w:r>
            <w:r w:rsidR="00C57B7B">
              <w:t>ode</w:t>
            </w:r>
            <w:r>
              <w:t xml:space="preserve"> (</w:t>
            </w:r>
            <w:r w:rsidR="001B03CF">
              <w:t xml:space="preserve">Is </w:t>
            </w:r>
            <w:r>
              <w:t>it written-like or spoken-like</w:t>
            </w:r>
            <w:r w:rsidR="001B03CF">
              <w:t>?</w:t>
            </w:r>
            <w:r>
              <w:t>)</w:t>
            </w:r>
          </w:p>
        </w:tc>
        <w:tc>
          <w:tcPr>
            <w:tcW w:w="7081" w:type="dxa"/>
          </w:tcPr>
          <w:p w14:paraId="783E79AB" w14:textId="77777777" w:rsidR="00FB2A08" w:rsidRDefault="00FB2A08" w:rsidP="00880269">
            <w:pPr>
              <w:cnfStyle w:val="000000100000" w:firstRow="0" w:lastRow="0" w:firstColumn="0" w:lastColumn="0" w:oddVBand="0" w:evenVBand="0" w:oddHBand="1" w:evenHBand="0" w:firstRowFirstColumn="0" w:firstRowLastColumn="0" w:lastRowFirstColumn="0" w:lastRowLastColumn="0"/>
            </w:pPr>
          </w:p>
        </w:tc>
      </w:tr>
    </w:tbl>
    <w:p w14:paraId="433C4F98" w14:textId="0C6C89DC" w:rsidR="00FB2A08" w:rsidRDefault="00231C73" w:rsidP="006B2555">
      <w:pPr>
        <w:pStyle w:val="ListNumber"/>
      </w:pPr>
      <w:r>
        <w:t xml:space="preserve">Imagine you are presenting </w:t>
      </w:r>
      <w:r w:rsidR="00EB3B24">
        <w:t>your group product</w:t>
      </w:r>
      <w:r w:rsidR="00F110EA">
        <w:t xml:space="preserve"> today</w:t>
      </w:r>
      <w:r w:rsidR="00737FD1">
        <w:t xml:space="preserve"> on </w:t>
      </w:r>
      <w:r w:rsidR="00737FD1" w:rsidRPr="004D636F">
        <w:rPr>
          <w:i/>
          <w:iCs/>
        </w:rPr>
        <w:t>Shark</w:t>
      </w:r>
      <w:r w:rsidR="00B56392">
        <w:rPr>
          <w:i/>
          <w:iCs/>
        </w:rPr>
        <w:t xml:space="preserve"> Tank</w:t>
      </w:r>
      <w:r w:rsidR="00737FD1">
        <w:t>. Explain how you would feel walking into</w:t>
      </w:r>
      <w:r w:rsidR="008121EE">
        <w:t xml:space="preserve"> </w:t>
      </w:r>
      <w:r w:rsidR="00C8029B">
        <w:t xml:space="preserve">the </w:t>
      </w:r>
      <w:r w:rsidR="008121EE" w:rsidRPr="004D636F">
        <w:rPr>
          <w:i/>
          <w:iCs/>
        </w:rPr>
        <w:t>Shark</w:t>
      </w:r>
      <w:r w:rsidR="00B56392">
        <w:rPr>
          <w:i/>
          <w:iCs/>
        </w:rPr>
        <w:t xml:space="preserve"> Tank</w:t>
      </w:r>
      <w:r w:rsidR="00DA0426">
        <w:t>.</w:t>
      </w:r>
    </w:p>
    <w:tbl>
      <w:tblPr>
        <w:tblStyle w:val="TableGrid"/>
        <w:tblW w:w="5000" w:type="pct"/>
        <w:tblBorders>
          <w:top w:val="none" w:sz="0" w:space="0" w:color="auto"/>
          <w:left w:val="none" w:sz="0" w:space="0" w:color="auto"/>
          <w:right w:val="none" w:sz="0" w:space="0" w:color="auto"/>
        </w:tblBorders>
        <w:tblLook w:val="04A0" w:firstRow="1" w:lastRow="0" w:firstColumn="1" w:lastColumn="0" w:noHBand="0" w:noVBand="1"/>
      </w:tblPr>
      <w:tblGrid>
        <w:gridCol w:w="9638"/>
      </w:tblGrid>
      <w:tr w:rsidR="00DA0426" w:rsidRPr="006F6FE5" w14:paraId="068B1E45" w14:textId="77777777">
        <w:tc>
          <w:tcPr>
            <w:tcW w:w="5000" w:type="pct"/>
          </w:tcPr>
          <w:p w14:paraId="31683A23" w14:textId="77777777" w:rsidR="00DA0426" w:rsidRPr="006F6FE5" w:rsidRDefault="00DA0426"/>
        </w:tc>
      </w:tr>
      <w:tr w:rsidR="00DA0426" w:rsidRPr="006F6FE5" w14:paraId="1A81DD78" w14:textId="77777777">
        <w:tc>
          <w:tcPr>
            <w:tcW w:w="5000" w:type="pct"/>
          </w:tcPr>
          <w:p w14:paraId="2214FEDB" w14:textId="77777777" w:rsidR="00DA0426" w:rsidRPr="006F6FE5" w:rsidRDefault="00DA0426"/>
        </w:tc>
      </w:tr>
      <w:tr w:rsidR="00DA0426" w:rsidRPr="006F6FE5" w14:paraId="19035D0C" w14:textId="77777777">
        <w:tc>
          <w:tcPr>
            <w:tcW w:w="5000" w:type="pct"/>
          </w:tcPr>
          <w:p w14:paraId="031A0A22" w14:textId="77777777" w:rsidR="00DA0426" w:rsidRPr="006F6FE5" w:rsidRDefault="00DA0426"/>
        </w:tc>
      </w:tr>
    </w:tbl>
    <w:p w14:paraId="2B292345" w14:textId="1BD97805" w:rsidR="00DA0426" w:rsidRDefault="0044050B" w:rsidP="006B2555">
      <w:pPr>
        <w:pStyle w:val="ListNumber"/>
      </w:pPr>
      <w:r>
        <w:t xml:space="preserve">Would this feeling change the </w:t>
      </w:r>
      <w:r w:rsidR="00963AEA">
        <w:t xml:space="preserve">language </w:t>
      </w:r>
      <w:r w:rsidR="00345171">
        <w:t>you use</w:t>
      </w:r>
      <w:r w:rsidR="00931C39">
        <w:t xml:space="preserve"> </w:t>
      </w:r>
      <w:r w:rsidR="00DE02D5">
        <w:t xml:space="preserve">when talking </w:t>
      </w:r>
      <w:r w:rsidR="00931C39">
        <w:t>to the Sharks</w:t>
      </w:r>
      <w:r w:rsidR="00DE02D5">
        <w:t>? F</w:t>
      </w:r>
      <w:r w:rsidR="006965D9">
        <w:t xml:space="preserve">or example, how would you </w:t>
      </w:r>
      <w:r w:rsidR="004D66E7">
        <w:t xml:space="preserve">introduce </w:t>
      </w:r>
      <w:r w:rsidR="006965D9">
        <w:t>yourself</w:t>
      </w:r>
      <w:r w:rsidR="00303FD4">
        <w:t>, how would you address them</w:t>
      </w:r>
      <w:r w:rsidR="00F32CDF">
        <w:t>, how would you speak of your product</w:t>
      </w:r>
      <w:r w:rsidR="00303FD4">
        <w:t>?</w:t>
      </w:r>
    </w:p>
    <w:tbl>
      <w:tblPr>
        <w:tblStyle w:val="TableGrid"/>
        <w:tblW w:w="5000" w:type="pct"/>
        <w:tblBorders>
          <w:top w:val="none" w:sz="0" w:space="0" w:color="auto"/>
          <w:left w:val="none" w:sz="0" w:space="0" w:color="auto"/>
          <w:right w:val="none" w:sz="0" w:space="0" w:color="auto"/>
        </w:tblBorders>
        <w:tblLook w:val="04A0" w:firstRow="1" w:lastRow="0" w:firstColumn="1" w:lastColumn="0" w:noHBand="0" w:noVBand="1"/>
      </w:tblPr>
      <w:tblGrid>
        <w:gridCol w:w="9638"/>
      </w:tblGrid>
      <w:tr w:rsidR="00C66E0B" w:rsidRPr="006F6FE5" w14:paraId="66CC1FE2" w14:textId="77777777">
        <w:tc>
          <w:tcPr>
            <w:tcW w:w="5000" w:type="pct"/>
          </w:tcPr>
          <w:p w14:paraId="749A8423" w14:textId="77777777" w:rsidR="00C66E0B" w:rsidRPr="006F6FE5" w:rsidRDefault="00C66E0B"/>
        </w:tc>
      </w:tr>
      <w:tr w:rsidR="00C66E0B" w:rsidRPr="006F6FE5" w14:paraId="783AD606" w14:textId="77777777">
        <w:tc>
          <w:tcPr>
            <w:tcW w:w="5000" w:type="pct"/>
          </w:tcPr>
          <w:p w14:paraId="3FF013F8" w14:textId="77777777" w:rsidR="00C66E0B" w:rsidRPr="006F6FE5" w:rsidRDefault="00C66E0B"/>
        </w:tc>
      </w:tr>
      <w:tr w:rsidR="00C66E0B" w:rsidRPr="006F6FE5" w14:paraId="001D0E1C" w14:textId="77777777">
        <w:tc>
          <w:tcPr>
            <w:tcW w:w="5000" w:type="pct"/>
          </w:tcPr>
          <w:p w14:paraId="0431A895" w14:textId="77777777" w:rsidR="00C66E0B" w:rsidRPr="006F6FE5" w:rsidRDefault="00C66E0B"/>
        </w:tc>
      </w:tr>
    </w:tbl>
    <w:p w14:paraId="2048CE7D" w14:textId="7EB73C60" w:rsidR="00C66E0B" w:rsidRDefault="00224795" w:rsidP="006B2555">
      <w:pPr>
        <w:pStyle w:val="ListNumber"/>
      </w:pPr>
      <w:r>
        <w:t>One way</w:t>
      </w:r>
      <w:r w:rsidR="00D7467E">
        <w:t xml:space="preserve"> that</w:t>
      </w:r>
      <w:r w:rsidR="00D02F9D">
        <w:t xml:space="preserve"> a presenter can</w:t>
      </w:r>
      <w:r w:rsidR="004573FC">
        <w:t xml:space="preserve"> attempt</w:t>
      </w:r>
      <w:r w:rsidR="00E85D6A">
        <w:t xml:space="preserve"> to</w:t>
      </w:r>
      <w:r w:rsidR="00CF1D7A">
        <w:t xml:space="preserve"> connect with an audience full of experts</w:t>
      </w:r>
      <w:r w:rsidR="00D42AB4">
        <w:t xml:space="preserve"> is </w:t>
      </w:r>
      <w:r w:rsidR="00B30D6D">
        <w:t>using</w:t>
      </w:r>
      <w:r w:rsidR="00D42AB4">
        <w:t xml:space="preserve"> persuasive </w:t>
      </w:r>
      <w:r w:rsidR="00E83C57">
        <w:t>devices</w:t>
      </w:r>
      <w:r w:rsidR="005E4FC4">
        <w:t xml:space="preserve"> and by making a connection with a common problem</w:t>
      </w:r>
      <w:r w:rsidR="00E83C57">
        <w:t xml:space="preserve">. In the excerpt </w:t>
      </w:r>
      <w:r w:rsidR="00E83C57">
        <w:lastRenderedPageBreak/>
        <w:t>below</w:t>
      </w:r>
      <w:r w:rsidR="00FA422A">
        <w:t xml:space="preserve"> from the </w:t>
      </w:r>
      <w:r w:rsidR="00FA422A" w:rsidRPr="004D636F">
        <w:rPr>
          <w:i/>
          <w:iCs/>
        </w:rPr>
        <w:t>Shark</w:t>
      </w:r>
      <w:r w:rsidR="00B56392">
        <w:rPr>
          <w:i/>
          <w:iCs/>
        </w:rPr>
        <w:t xml:space="preserve"> Tank</w:t>
      </w:r>
      <w:r w:rsidR="00FA422A">
        <w:t xml:space="preserve"> </w:t>
      </w:r>
      <w:r w:rsidR="00BA6F49">
        <w:t xml:space="preserve">Throat Scope </w:t>
      </w:r>
      <w:r w:rsidR="00785188">
        <w:t>segment</w:t>
      </w:r>
      <w:r w:rsidR="00427ADE">
        <w:t xml:space="preserve"> </w:t>
      </w:r>
      <w:r w:rsidR="006D1C63">
        <w:t>explain what</w:t>
      </w:r>
      <w:r w:rsidR="00ED2C68">
        <w:t xml:space="preserve"> the Throat</w:t>
      </w:r>
      <w:r w:rsidR="005D7195">
        <w:t xml:space="preserve"> S</w:t>
      </w:r>
      <w:r w:rsidR="00ED2C68">
        <w:t>c</w:t>
      </w:r>
      <w:r w:rsidR="00943643">
        <w:t>ope</w:t>
      </w:r>
      <w:r w:rsidR="00010328">
        <w:t xml:space="preserve"> inventor is trying to do</w:t>
      </w:r>
      <w:r w:rsidR="00BA6F49">
        <w:t>.</w:t>
      </w:r>
    </w:p>
    <w:p w14:paraId="42EB495B" w14:textId="61DE73FB" w:rsidR="00C528B9" w:rsidRDefault="003D0262" w:rsidP="003D0262">
      <w:pPr>
        <w:pStyle w:val="Quote"/>
      </w:pPr>
      <w:r>
        <w:t>‘</w:t>
      </w:r>
      <w:r w:rsidRPr="003D0262">
        <w:t xml:space="preserve">In December 2009 I took my baby to the doctors </w:t>
      </w:r>
      <w:r w:rsidR="005A3737">
        <w:t>…</w:t>
      </w:r>
      <w:r w:rsidRPr="003D0262">
        <w:t xml:space="preserve"> not been modernised?</w:t>
      </w:r>
      <w:r w:rsidR="007126C8">
        <w:t>’</w:t>
      </w:r>
    </w:p>
    <w:tbl>
      <w:tblPr>
        <w:tblStyle w:val="TableGrid"/>
        <w:tblW w:w="5000" w:type="pct"/>
        <w:tblBorders>
          <w:top w:val="none" w:sz="0" w:space="0" w:color="auto"/>
          <w:left w:val="none" w:sz="0" w:space="0" w:color="auto"/>
          <w:right w:val="none" w:sz="0" w:space="0" w:color="auto"/>
        </w:tblBorders>
        <w:tblLook w:val="04A0" w:firstRow="1" w:lastRow="0" w:firstColumn="1" w:lastColumn="0" w:noHBand="0" w:noVBand="1"/>
      </w:tblPr>
      <w:tblGrid>
        <w:gridCol w:w="9638"/>
      </w:tblGrid>
      <w:tr w:rsidR="00273237" w:rsidRPr="006F6FE5" w14:paraId="350DBDE7" w14:textId="77777777">
        <w:tc>
          <w:tcPr>
            <w:tcW w:w="5000" w:type="pct"/>
          </w:tcPr>
          <w:p w14:paraId="2D97D687" w14:textId="77777777" w:rsidR="00273237" w:rsidRPr="006F6FE5" w:rsidRDefault="00273237"/>
        </w:tc>
      </w:tr>
      <w:tr w:rsidR="00273237" w:rsidRPr="006F6FE5" w14:paraId="55FA28EF" w14:textId="77777777">
        <w:tc>
          <w:tcPr>
            <w:tcW w:w="5000" w:type="pct"/>
          </w:tcPr>
          <w:p w14:paraId="6B3B1DFB" w14:textId="77777777" w:rsidR="00273237" w:rsidRPr="006F6FE5" w:rsidRDefault="00273237"/>
        </w:tc>
      </w:tr>
      <w:tr w:rsidR="00273237" w:rsidRPr="006F6FE5" w14:paraId="3DCDB7C2" w14:textId="77777777">
        <w:tc>
          <w:tcPr>
            <w:tcW w:w="5000" w:type="pct"/>
          </w:tcPr>
          <w:p w14:paraId="79013150" w14:textId="77777777" w:rsidR="00273237" w:rsidRPr="006F6FE5" w:rsidRDefault="00273237"/>
        </w:tc>
      </w:tr>
    </w:tbl>
    <w:p w14:paraId="49622E3B" w14:textId="54D9011F" w:rsidR="00211E0C" w:rsidRDefault="00E15546" w:rsidP="006B2555">
      <w:pPr>
        <w:pStyle w:val="ListNumber"/>
      </w:pPr>
      <w:r>
        <w:t xml:space="preserve">Consider </w:t>
      </w:r>
      <w:r w:rsidR="000D3625">
        <w:t>some of</w:t>
      </w:r>
      <w:r w:rsidR="00EB027B">
        <w:t xml:space="preserve"> the language cho</w:t>
      </w:r>
      <w:r w:rsidR="00853DA0">
        <w:t>ices</w:t>
      </w:r>
      <w:r w:rsidR="00DB2D7C">
        <w:t xml:space="preserve"> used by the inventor</w:t>
      </w:r>
      <w:r w:rsidR="00A67A55">
        <w:t>.</w:t>
      </w:r>
      <w:r w:rsidR="00F23A45">
        <w:t xml:space="preserve"> For example</w:t>
      </w:r>
      <w:r w:rsidR="00A715B9">
        <w:t xml:space="preserve">, </w:t>
      </w:r>
      <w:r w:rsidR="00573E3F">
        <w:t>the inventor</w:t>
      </w:r>
      <w:r w:rsidR="008F66FE">
        <w:t xml:space="preserve"> uses a personal story or anecdote to create a scene</w:t>
      </w:r>
      <w:r w:rsidR="002D0736">
        <w:t xml:space="preserve"> </w:t>
      </w:r>
      <w:r w:rsidR="00807771">
        <w:t>that was ‘quite distressing</w:t>
      </w:r>
      <w:r w:rsidR="004E449A">
        <w:t>’</w:t>
      </w:r>
      <w:r w:rsidR="006706B6">
        <w:t xml:space="preserve">, using </w:t>
      </w:r>
      <w:r w:rsidR="008E01EA">
        <w:t>high modality verbs such as ‘restrain</w:t>
      </w:r>
      <w:r w:rsidR="003C3A67">
        <w:t>’</w:t>
      </w:r>
      <w:r w:rsidR="006943E7">
        <w:t xml:space="preserve"> and ‘pried’</w:t>
      </w:r>
      <w:r w:rsidR="00AB051A">
        <w:t xml:space="preserve">. </w:t>
      </w:r>
    </w:p>
    <w:p w14:paraId="05999323" w14:textId="5694196C" w:rsidR="00E223B1" w:rsidRDefault="00C90462" w:rsidP="00BA6F49">
      <w:r>
        <w:t>M</w:t>
      </w:r>
      <w:r w:rsidRPr="00C90462">
        <w:t>odality refers to the expression of a speaker’s attitude or degree of certainty toward a statement</w:t>
      </w:r>
      <w:r w:rsidR="003A05C6">
        <w:t>. In the table below</w:t>
      </w:r>
      <w:r w:rsidR="00296FC4">
        <w:t xml:space="preserve"> an example has been given for you</w:t>
      </w:r>
      <w:r w:rsidR="001C4A33">
        <w:t xml:space="preserve"> using </w:t>
      </w:r>
      <w:r w:rsidR="00BE2C50">
        <w:t>a word cline that moves from low to high</w:t>
      </w:r>
      <w:r w:rsidR="00EE05CF" w:rsidRPr="00EE05CF">
        <w:t xml:space="preserve"> </w:t>
      </w:r>
      <w:r w:rsidR="00EE05CF">
        <w:t>modality</w:t>
      </w:r>
      <w:r w:rsidR="00EB60A8">
        <w:t xml:space="preserve">. </w:t>
      </w:r>
    </w:p>
    <w:p w14:paraId="1548CB01" w14:textId="22F80FFC" w:rsidR="007B000B" w:rsidRDefault="007B000B" w:rsidP="007B000B">
      <w:pPr>
        <w:pStyle w:val="Caption"/>
      </w:pPr>
      <w:r>
        <w:t xml:space="preserve">Table </w:t>
      </w:r>
      <w:r w:rsidR="00711820">
        <w:fldChar w:fldCharType="begin"/>
      </w:r>
      <w:r w:rsidR="00711820">
        <w:instrText xml:space="preserve"> SEQ Table \* ARABIC </w:instrText>
      </w:r>
      <w:r w:rsidR="00711820">
        <w:fldChar w:fldCharType="separate"/>
      </w:r>
      <w:r w:rsidR="00E12274">
        <w:rPr>
          <w:noProof/>
        </w:rPr>
        <w:t>17</w:t>
      </w:r>
      <w:r w:rsidR="00711820">
        <w:rPr>
          <w:noProof/>
        </w:rPr>
        <w:fldChar w:fldCharType="end"/>
      </w:r>
      <w:r>
        <w:t xml:space="preserve"> </w:t>
      </w:r>
      <w:r w:rsidR="00E12274">
        <w:t>–</w:t>
      </w:r>
      <w:r>
        <w:t xml:space="preserve"> example word cline for 'might'</w:t>
      </w:r>
    </w:p>
    <w:tbl>
      <w:tblPr>
        <w:tblStyle w:val="Tableheader"/>
        <w:tblW w:w="0" w:type="auto"/>
        <w:tblLook w:val="04A0" w:firstRow="1" w:lastRow="0" w:firstColumn="1" w:lastColumn="0" w:noHBand="0" w:noVBand="1"/>
        <w:tblDescription w:val="The table moves from left to right, giving examples of low modality to high. This example is provided for you for demonstration purposes."/>
      </w:tblPr>
      <w:tblGrid>
        <w:gridCol w:w="1925"/>
        <w:gridCol w:w="1925"/>
        <w:gridCol w:w="1926"/>
        <w:gridCol w:w="1926"/>
        <w:gridCol w:w="1926"/>
      </w:tblGrid>
      <w:tr w:rsidR="009825AC" w:rsidRPr="000926B0" w14:paraId="496213F5" w14:textId="77777777" w:rsidTr="009825A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771A733B" w14:textId="5B3CBA1F" w:rsidR="009825AC" w:rsidRPr="000926B0" w:rsidRDefault="009825AC" w:rsidP="000926B0">
            <w:r w:rsidRPr="000926B0">
              <w:t>Low modality</w:t>
            </w:r>
          </w:p>
        </w:tc>
        <w:tc>
          <w:tcPr>
            <w:tcW w:w="1925" w:type="dxa"/>
          </w:tcPr>
          <w:p w14:paraId="4CC3957F" w14:textId="77777777" w:rsidR="009825AC" w:rsidRPr="000926B0" w:rsidRDefault="009825AC" w:rsidP="000926B0">
            <w:pPr>
              <w:cnfStyle w:val="100000000000" w:firstRow="1" w:lastRow="0" w:firstColumn="0" w:lastColumn="0" w:oddVBand="0" w:evenVBand="0" w:oddHBand="0" w:evenHBand="0" w:firstRowFirstColumn="0" w:firstRowLastColumn="0" w:lastRowFirstColumn="0" w:lastRowLastColumn="0"/>
            </w:pPr>
          </w:p>
        </w:tc>
        <w:tc>
          <w:tcPr>
            <w:tcW w:w="1926" w:type="dxa"/>
          </w:tcPr>
          <w:p w14:paraId="064AF4BE" w14:textId="02EB2375" w:rsidR="009825AC" w:rsidRPr="000926B0" w:rsidRDefault="009825AC" w:rsidP="000926B0">
            <w:pPr>
              <w:cnfStyle w:val="100000000000" w:firstRow="1" w:lastRow="0" w:firstColumn="0" w:lastColumn="0" w:oddVBand="0" w:evenVBand="0" w:oddHBand="0" w:evenHBand="0" w:firstRowFirstColumn="0" w:firstRowLastColumn="0" w:lastRowFirstColumn="0" w:lastRowLastColumn="0"/>
            </w:pPr>
            <w:r w:rsidRPr="000926B0">
              <w:t>Medium</w:t>
            </w:r>
          </w:p>
        </w:tc>
        <w:tc>
          <w:tcPr>
            <w:tcW w:w="1926" w:type="dxa"/>
          </w:tcPr>
          <w:p w14:paraId="049BDB11" w14:textId="77777777" w:rsidR="009825AC" w:rsidRPr="000926B0" w:rsidRDefault="009825AC" w:rsidP="000926B0">
            <w:pPr>
              <w:cnfStyle w:val="100000000000" w:firstRow="1" w:lastRow="0" w:firstColumn="0" w:lastColumn="0" w:oddVBand="0" w:evenVBand="0" w:oddHBand="0" w:evenHBand="0" w:firstRowFirstColumn="0" w:firstRowLastColumn="0" w:lastRowFirstColumn="0" w:lastRowLastColumn="0"/>
            </w:pPr>
          </w:p>
        </w:tc>
        <w:tc>
          <w:tcPr>
            <w:tcW w:w="1926" w:type="dxa"/>
          </w:tcPr>
          <w:p w14:paraId="6A2FDDEF" w14:textId="07932DEE" w:rsidR="009825AC" w:rsidRPr="000926B0" w:rsidRDefault="009825AC" w:rsidP="000926B0">
            <w:pPr>
              <w:cnfStyle w:val="100000000000" w:firstRow="1" w:lastRow="0" w:firstColumn="0" w:lastColumn="0" w:oddVBand="0" w:evenVBand="0" w:oddHBand="0" w:evenHBand="0" w:firstRowFirstColumn="0" w:firstRowLastColumn="0" w:lastRowFirstColumn="0" w:lastRowLastColumn="0"/>
            </w:pPr>
            <w:r w:rsidRPr="000926B0">
              <w:t>High</w:t>
            </w:r>
          </w:p>
        </w:tc>
      </w:tr>
      <w:tr w:rsidR="009825AC" w:rsidRPr="000926B0" w14:paraId="339F766B" w14:textId="77777777" w:rsidTr="009825A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52A47AB0" w14:textId="0EF3B27F" w:rsidR="009825AC" w:rsidRPr="000926B0" w:rsidRDefault="00984C14" w:rsidP="000926B0">
            <w:r w:rsidRPr="000926B0">
              <w:t>Might</w:t>
            </w:r>
          </w:p>
        </w:tc>
        <w:tc>
          <w:tcPr>
            <w:tcW w:w="1925" w:type="dxa"/>
          </w:tcPr>
          <w:p w14:paraId="0B03A63B" w14:textId="07B9B277" w:rsidR="009825AC" w:rsidRPr="000926B0" w:rsidRDefault="00984C14" w:rsidP="000926B0">
            <w:pPr>
              <w:cnfStyle w:val="000000100000" w:firstRow="0" w:lastRow="0" w:firstColumn="0" w:lastColumn="0" w:oddVBand="0" w:evenVBand="0" w:oddHBand="1" w:evenHBand="0" w:firstRowFirstColumn="0" w:firstRowLastColumn="0" w:lastRowFirstColumn="0" w:lastRowLastColumn="0"/>
            </w:pPr>
            <w:r w:rsidRPr="000926B0">
              <w:t>May</w:t>
            </w:r>
          </w:p>
        </w:tc>
        <w:tc>
          <w:tcPr>
            <w:tcW w:w="1926" w:type="dxa"/>
          </w:tcPr>
          <w:p w14:paraId="260CD551" w14:textId="4E52AA5F" w:rsidR="009825AC" w:rsidRPr="000926B0" w:rsidRDefault="000B2FCD" w:rsidP="000926B0">
            <w:pPr>
              <w:cnfStyle w:val="000000100000" w:firstRow="0" w:lastRow="0" w:firstColumn="0" w:lastColumn="0" w:oddVBand="0" w:evenVBand="0" w:oddHBand="1" w:evenHBand="0" w:firstRowFirstColumn="0" w:firstRowLastColumn="0" w:lastRowFirstColumn="0" w:lastRowLastColumn="0"/>
            </w:pPr>
            <w:r w:rsidRPr="000926B0">
              <w:t>should</w:t>
            </w:r>
          </w:p>
        </w:tc>
        <w:tc>
          <w:tcPr>
            <w:tcW w:w="1926" w:type="dxa"/>
          </w:tcPr>
          <w:p w14:paraId="55603A86" w14:textId="1FB0C49B" w:rsidR="009825AC" w:rsidRPr="000926B0" w:rsidRDefault="000B2FCD" w:rsidP="000926B0">
            <w:pPr>
              <w:cnfStyle w:val="000000100000" w:firstRow="0" w:lastRow="0" w:firstColumn="0" w:lastColumn="0" w:oddVBand="0" w:evenVBand="0" w:oddHBand="1" w:evenHBand="0" w:firstRowFirstColumn="0" w:firstRowLastColumn="0" w:lastRowFirstColumn="0" w:lastRowLastColumn="0"/>
            </w:pPr>
            <w:r w:rsidRPr="000926B0">
              <w:t>will</w:t>
            </w:r>
          </w:p>
        </w:tc>
        <w:tc>
          <w:tcPr>
            <w:tcW w:w="1926" w:type="dxa"/>
          </w:tcPr>
          <w:p w14:paraId="67B20610" w14:textId="2B1F094A" w:rsidR="009825AC" w:rsidRPr="000926B0" w:rsidRDefault="00EB5095" w:rsidP="000926B0">
            <w:pPr>
              <w:cnfStyle w:val="000000100000" w:firstRow="0" w:lastRow="0" w:firstColumn="0" w:lastColumn="0" w:oddVBand="0" w:evenVBand="0" w:oddHBand="1" w:evenHBand="0" w:firstRowFirstColumn="0" w:firstRowLastColumn="0" w:lastRowFirstColumn="0" w:lastRowLastColumn="0"/>
            </w:pPr>
            <w:r w:rsidRPr="000926B0">
              <w:t>will certainly</w:t>
            </w:r>
          </w:p>
        </w:tc>
      </w:tr>
    </w:tbl>
    <w:p w14:paraId="27583DAC" w14:textId="5FE224F7" w:rsidR="007B000B" w:rsidRDefault="00AE3E70" w:rsidP="006B2555">
      <w:pPr>
        <w:pStyle w:val="ListNumber"/>
      </w:pPr>
      <w:r>
        <w:t>Reorder</w:t>
      </w:r>
      <w:r w:rsidR="004728A5">
        <w:t xml:space="preserve"> the word</w:t>
      </w:r>
      <w:r w:rsidR="00B072D3">
        <w:t xml:space="preserve"> cline from low to high </w:t>
      </w:r>
      <w:r w:rsidR="00581C04">
        <w:t xml:space="preserve">modality </w:t>
      </w:r>
      <w:r w:rsidR="00B072D3">
        <w:t xml:space="preserve">for the </w:t>
      </w:r>
      <w:r w:rsidR="004D66E7">
        <w:t>high modality verb</w:t>
      </w:r>
      <w:r w:rsidR="002C7FF9">
        <w:t xml:space="preserve"> ‘restrain’</w:t>
      </w:r>
      <w:r w:rsidR="00BA6F49">
        <w:t xml:space="preserve"> – </w:t>
      </w:r>
      <w:r w:rsidR="002C7FF9">
        <w:t>the words have been jumbled for you to reorder</w:t>
      </w:r>
      <w:r w:rsidR="00371FA9">
        <w:t>.</w:t>
      </w:r>
    </w:p>
    <w:p w14:paraId="7C12ACA7" w14:textId="167AD4BB" w:rsidR="006E0FA2" w:rsidRDefault="006E0FA2" w:rsidP="006E0FA2">
      <w:pPr>
        <w:pStyle w:val="Caption"/>
      </w:pPr>
      <w:r>
        <w:t xml:space="preserve">Table </w:t>
      </w:r>
      <w:r w:rsidR="00711820">
        <w:fldChar w:fldCharType="begin"/>
      </w:r>
      <w:r w:rsidR="00711820">
        <w:instrText xml:space="preserve"> SEQ Table \* ARABIC </w:instrText>
      </w:r>
      <w:r w:rsidR="00711820">
        <w:fldChar w:fldCharType="separate"/>
      </w:r>
      <w:r w:rsidR="00E12274">
        <w:rPr>
          <w:noProof/>
        </w:rPr>
        <w:t>18</w:t>
      </w:r>
      <w:r w:rsidR="00711820">
        <w:rPr>
          <w:noProof/>
        </w:rPr>
        <w:fldChar w:fldCharType="end"/>
      </w:r>
      <w:r>
        <w:t xml:space="preserve"> </w:t>
      </w:r>
      <w:r w:rsidR="00E12274">
        <w:t>–</w:t>
      </w:r>
      <w:r>
        <w:t xml:space="preserve"> word cline for 'restrain'</w:t>
      </w:r>
    </w:p>
    <w:tbl>
      <w:tblPr>
        <w:tblStyle w:val="Tableheader"/>
        <w:tblW w:w="0" w:type="auto"/>
        <w:tblLook w:val="04A0" w:firstRow="1" w:lastRow="0" w:firstColumn="1" w:lastColumn="0" w:noHBand="0" w:noVBand="1"/>
        <w:tblDescription w:val="The words in this word cline have been jumbled. Space has been provided for you to reorder the words from low modality to high modality."/>
      </w:tblPr>
      <w:tblGrid>
        <w:gridCol w:w="1925"/>
        <w:gridCol w:w="1925"/>
        <w:gridCol w:w="1926"/>
        <w:gridCol w:w="1926"/>
        <w:gridCol w:w="1926"/>
      </w:tblGrid>
      <w:tr w:rsidR="00371FA9" w:rsidRPr="000926B0" w14:paraId="4843E67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1A42F80F" w14:textId="77777777" w:rsidR="00371FA9" w:rsidRPr="000926B0" w:rsidRDefault="00371FA9" w:rsidP="000926B0">
            <w:r w:rsidRPr="000926B0">
              <w:t>Low modality</w:t>
            </w:r>
          </w:p>
        </w:tc>
        <w:tc>
          <w:tcPr>
            <w:tcW w:w="1925" w:type="dxa"/>
          </w:tcPr>
          <w:p w14:paraId="16330AC7" w14:textId="77777777" w:rsidR="00371FA9" w:rsidRPr="000926B0" w:rsidRDefault="00371FA9" w:rsidP="000926B0">
            <w:pPr>
              <w:cnfStyle w:val="100000000000" w:firstRow="1" w:lastRow="0" w:firstColumn="0" w:lastColumn="0" w:oddVBand="0" w:evenVBand="0" w:oddHBand="0" w:evenHBand="0" w:firstRowFirstColumn="0" w:firstRowLastColumn="0" w:lastRowFirstColumn="0" w:lastRowLastColumn="0"/>
            </w:pPr>
          </w:p>
        </w:tc>
        <w:tc>
          <w:tcPr>
            <w:tcW w:w="1926" w:type="dxa"/>
          </w:tcPr>
          <w:p w14:paraId="3F313807" w14:textId="77777777" w:rsidR="00371FA9" w:rsidRPr="000926B0" w:rsidRDefault="00371FA9" w:rsidP="000926B0">
            <w:pPr>
              <w:cnfStyle w:val="100000000000" w:firstRow="1" w:lastRow="0" w:firstColumn="0" w:lastColumn="0" w:oddVBand="0" w:evenVBand="0" w:oddHBand="0" w:evenHBand="0" w:firstRowFirstColumn="0" w:firstRowLastColumn="0" w:lastRowFirstColumn="0" w:lastRowLastColumn="0"/>
            </w:pPr>
            <w:r w:rsidRPr="000926B0">
              <w:t>Medium</w:t>
            </w:r>
          </w:p>
        </w:tc>
        <w:tc>
          <w:tcPr>
            <w:tcW w:w="1926" w:type="dxa"/>
          </w:tcPr>
          <w:p w14:paraId="5E3F462C" w14:textId="77777777" w:rsidR="00371FA9" w:rsidRPr="000926B0" w:rsidRDefault="00371FA9" w:rsidP="000926B0">
            <w:pPr>
              <w:cnfStyle w:val="100000000000" w:firstRow="1" w:lastRow="0" w:firstColumn="0" w:lastColumn="0" w:oddVBand="0" w:evenVBand="0" w:oddHBand="0" w:evenHBand="0" w:firstRowFirstColumn="0" w:firstRowLastColumn="0" w:lastRowFirstColumn="0" w:lastRowLastColumn="0"/>
            </w:pPr>
          </w:p>
        </w:tc>
        <w:tc>
          <w:tcPr>
            <w:tcW w:w="1926" w:type="dxa"/>
          </w:tcPr>
          <w:p w14:paraId="3C73F9D3" w14:textId="77777777" w:rsidR="00371FA9" w:rsidRPr="000926B0" w:rsidRDefault="00371FA9" w:rsidP="000926B0">
            <w:pPr>
              <w:cnfStyle w:val="100000000000" w:firstRow="1" w:lastRow="0" w:firstColumn="0" w:lastColumn="0" w:oddVBand="0" w:evenVBand="0" w:oddHBand="0" w:evenHBand="0" w:firstRowFirstColumn="0" w:firstRowLastColumn="0" w:lastRowFirstColumn="0" w:lastRowLastColumn="0"/>
            </w:pPr>
            <w:r w:rsidRPr="000926B0">
              <w:t>High</w:t>
            </w:r>
          </w:p>
        </w:tc>
      </w:tr>
      <w:tr w:rsidR="00371FA9" w:rsidRPr="000926B0" w14:paraId="078F5B3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6FEC9899" w14:textId="7D845B30" w:rsidR="00371FA9" w:rsidRPr="00B21B81" w:rsidRDefault="001F0232" w:rsidP="000926B0">
            <w:pPr>
              <w:rPr>
                <w:b w:val="0"/>
                <w:bCs/>
              </w:rPr>
            </w:pPr>
            <w:r>
              <w:rPr>
                <w:b w:val="0"/>
                <w:bCs/>
              </w:rPr>
              <w:t>keep</w:t>
            </w:r>
          </w:p>
        </w:tc>
        <w:tc>
          <w:tcPr>
            <w:tcW w:w="1925" w:type="dxa"/>
          </w:tcPr>
          <w:p w14:paraId="62A72914" w14:textId="13F7172D" w:rsidR="00371FA9" w:rsidRPr="000926B0" w:rsidRDefault="00371FA9" w:rsidP="000926B0">
            <w:pPr>
              <w:cnfStyle w:val="000000100000" w:firstRow="0" w:lastRow="0" w:firstColumn="0" w:lastColumn="0" w:oddVBand="0" w:evenVBand="0" w:oddHBand="1" w:evenHBand="0" w:firstRowFirstColumn="0" w:firstRowLastColumn="0" w:lastRowFirstColumn="0" w:lastRowLastColumn="0"/>
            </w:pPr>
            <w:r w:rsidRPr="000926B0">
              <w:t>restrain</w:t>
            </w:r>
          </w:p>
        </w:tc>
        <w:tc>
          <w:tcPr>
            <w:tcW w:w="1926" w:type="dxa"/>
          </w:tcPr>
          <w:p w14:paraId="41DFDC14" w14:textId="149A3356" w:rsidR="00371FA9" w:rsidRPr="000926B0" w:rsidRDefault="00F6759F" w:rsidP="000926B0">
            <w:pPr>
              <w:cnfStyle w:val="000000100000" w:firstRow="0" w:lastRow="0" w:firstColumn="0" w:lastColumn="0" w:oddVBand="0" w:evenVBand="0" w:oddHBand="1" w:evenHBand="0" w:firstRowFirstColumn="0" w:firstRowLastColumn="0" w:lastRowFirstColumn="0" w:lastRowLastColumn="0"/>
            </w:pPr>
            <w:r>
              <w:t>hold</w:t>
            </w:r>
          </w:p>
        </w:tc>
        <w:tc>
          <w:tcPr>
            <w:tcW w:w="1926" w:type="dxa"/>
          </w:tcPr>
          <w:p w14:paraId="440AAFC0" w14:textId="3F2CE852" w:rsidR="00371FA9" w:rsidRPr="000926B0" w:rsidRDefault="00FF042D" w:rsidP="000926B0">
            <w:pPr>
              <w:cnfStyle w:val="000000100000" w:firstRow="0" w:lastRow="0" w:firstColumn="0" w:lastColumn="0" w:oddVBand="0" w:evenVBand="0" w:oddHBand="1" w:evenHBand="0" w:firstRowFirstColumn="0" w:firstRowLastColumn="0" w:lastRowFirstColumn="0" w:lastRowLastColumn="0"/>
            </w:pPr>
            <w:r>
              <w:t>embrace</w:t>
            </w:r>
          </w:p>
        </w:tc>
        <w:tc>
          <w:tcPr>
            <w:tcW w:w="1926" w:type="dxa"/>
          </w:tcPr>
          <w:p w14:paraId="69053356" w14:textId="6D4047A2" w:rsidR="00371FA9" w:rsidRPr="000926B0" w:rsidRDefault="00D17933" w:rsidP="000926B0">
            <w:pPr>
              <w:cnfStyle w:val="000000100000" w:firstRow="0" w:lastRow="0" w:firstColumn="0" w:lastColumn="0" w:oddVBand="0" w:evenVBand="0" w:oddHBand="1" w:evenHBand="0" w:firstRowFirstColumn="0" w:firstRowLastColumn="0" w:lastRowFirstColumn="0" w:lastRowLastColumn="0"/>
            </w:pPr>
            <w:r>
              <w:t>subdue</w:t>
            </w:r>
          </w:p>
        </w:tc>
      </w:tr>
      <w:tr w:rsidR="00FF042D" w:rsidRPr="000926B0" w14:paraId="4A7D304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639A25F8" w14:textId="77777777" w:rsidR="00FF042D" w:rsidRDefault="00FF042D" w:rsidP="000926B0">
            <w:pPr>
              <w:rPr>
                <w:b w:val="0"/>
                <w:bCs/>
              </w:rPr>
            </w:pPr>
          </w:p>
        </w:tc>
        <w:tc>
          <w:tcPr>
            <w:tcW w:w="1925" w:type="dxa"/>
          </w:tcPr>
          <w:p w14:paraId="2BAF7A7B" w14:textId="77777777" w:rsidR="00FF042D" w:rsidRPr="000926B0" w:rsidRDefault="00FF042D" w:rsidP="000926B0">
            <w:pPr>
              <w:cnfStyle w:val="000000010000" w:firstRow="0" w:lastRow="0" w:firstColumn="0" w:lastColumn="0" w:oddVBand="0" w:evenVBand="0" w:oddHBand="0" w:evenHBand="1" w:firstRowFirstColumn="0" w:firstRowLastColumn="0" w:lastRowFirstColumn="0" w:lastRowLastColumn="0"/>
            </w:pPr>
          </w:p>
        </w:tc>
        <w:tc>
          <w:tcPr>
            <w:tcW w:w="1926" w:type="dxa"/>
          </w:tcPr>
          <w:p w14:paraId="05FA7CEE" w14:textId="77777777" w:rsidR="00FF042D" w:rsidRDefault="00FF042D" w:rsidP="000926B0">
            <w:pPr>
              <w:cnfStyle w:val="000000010000" w:firstRow="0" w:lastRow="0" w:firstColumn="0" w:lastColumn="0" w:oddVBand="0" w:evenVBand="0" w:oddHBand="0" w:evenHBand="1" w:firstRowFirstColumn="0" w:firstRowLastColumn="0" w:lastRowFirstColumn="0" w:lastRowLastColumn="0"/>
            </w:pPr>
          </w:p>
        </w:tc>
        <w:tc>
          <w:tcPr>
            <w:tcW w:w="1926" w:type="dxa"/>
          </w:tcPr>
          <w:p w14:paraId="75976B6F" w14:textId="77777777" w:rsidR="00FF042D" w:rsidRDefault="00FF042D" w:rsidP="000926B0">
            <w:pPr>
              <w:cnfStyle w:val="000000010000" w:firstRow="0" w:lastRow="0" w:firstColumn="0" w:lastColumn="0" w:oddVBand="0" w:evenVBand="0" w:oddHBand="0" w:evenHBand="1" w:firstRowFirstColumn="0" w:firstRowLastColumn="0" w:lastRowFirstColumn="0" w:lastRowLastColumn="0"/>
            </w:pPr>
          </w:p>
        </w:tc>
        <w:tc>
          <w:tcPr>
            <w:tcW w:w="1926" w:type="dxa"/>
          </w:tcPr>
          <w:p w14:paraId="4D016B46" w14:textId="77777777" w:rsidR="00FF042D" w:rsidRDefault="00FF042D" w:rsidP="000926B0">
            <w:pPr>
              <w:cnfStyle w:val="000000010000" w:firstRow="0" w:lastRow="0" w:firstColumn="0" w:lastColumn="0" w:oddVBand="0" w:evenVBand="0" w:oddHBand="0" w:evenHBand="1" w:firstRowFirstColumn="0" w:firstRowLastColumn="0" w:lastRowFirstColumn="0" w:lastRowLastColumn="0"/>
            </w:pPr>
          </w:p>
        </w:tc>
      </w:tr>
    </w:tbl>
    <w:p w14:paraId="0CBF1987" w14:textId="373AEFF7" w:rsidR="00371FA9" w:rsidRDefault="00831597" w:rsidP="006B2555">
      <w:pPr>
        <w:pStyle w:val="ListNumber"/>
      </w:pPr>
      <w:r w:rsidRPr="00831597">
        <w:t>Re</w:t>
      </w:r>
      <w:r w:rsidR="007301AB">
        <w:t>-</w:t>
      </w:r>
      <w:r w:rsidRPr="00831597">
        <w:t xml:space="preserve">order the word cline from low to high </w:t>
      </w:r>
      <w:r w:rsidR="00581C04">
        <w:t xml:space="preserve">modality </w:t>
      </w:r>
      <w:r w:rsidRPr="00831597">
        <w:t xml:space="preserve">for the </w:t>
      </w:r>
      <w:r w:rsidR="004D66E7">
        <w:t>high modality verb</w:t>
      </w:r>
      <w:r w:rsidRPr="00831597">
        <w:t xml:space="preserve"> ‘</w:t>
      </w:r>
      <w:r>
        <w:t>pried</w:t>
      </w:r>
      <w:r w:rsidR="00D83076" w:rsidRPr="00831597">
        <w:t>’</w:t>
      </w:r>
      <w:r w:rsidR="00BD2496">
        <w:t xml:space="preserve"> </w:t>
      </w:r>
      <w:r w:rsidR="00D83076">
        <w:t>(this</w:t>
      </w:r>
      <w:r w:rsidR="00505BFF">
        <w:t xml:space="preserve"> word means </w:t>
      </w:r>
      <w:r w:rsidR="006D5E18">
        <w:t>to open something</w:t>
      </w:r>
      <w:r w:rsidR="00F60EC0">
        <w:t xml:space="preserve"> with force</w:t>
      </w:r>
      <w:r w:rsidR="00B27367">
        <w:t>) –</w:t>
      </w:r>
      <w:r w:rsidR="00B27367" w:rsidRPr="00831597">
        <w:t xml:space="preserve"> </w:t>
      </w:r>
      <w:r w:rsidRPr="00831597">
        <w:t>the words have been jumbled for you to reorder.</w:t>
      </w:r>
    </w:p>
    <w:p w14:paraId="78F9EC1B" w14:textId="0B7A0B03" w:rsidR="006E0FA2" w:rsidRDefault="006E0FA2" w:rsidP="006E0FA2">
      <w:pPr>
        <w:pStyle w:val="Caption"/>
      </w:pPr>
      <w:r>
        <w:lastRenderedPageBreak/>
        <w:t xml:space="preserve">Table </w:t>
      </w:r>
      <w:r w:rsidR="00711820">
        <w:fldChar w:fldCharType="begin"/>
      </w:r>
      <w:r w:rsidR="00711820">
        <w:instrText xml:space="preserve"> SEQ Table \* ARABIC </w:instrText>
      </w:r>
      <w:r w:rsidR="00711820">
        <w:fldChar w:fldCharType="separate"/>
      </w:r>
      <w:r w:rsidR="00E12274">
        <w:rPr>
          <w:noProof/>
        </w:rPr>
        <w:t>19</w:t>
      </w:r>
      <w:r w:rsidR="00711820">
        <w:rPr>
          <w:noProof/>
        </w:rPr>
        <w:fldChar w:fldCharType="end"/>
      </w:r>
      <w:r>
        <w:t xml:space="preserve"> </w:t>
      </w:r>
      <w:r w:rsidR="00E12274">
        <w:t>–</w:t>
      </w:r>
      <w:r>
        <w:t xml:space="preserve"> word cline for 'pried'</w:t>
      </w:r>
    </w:p>
    <w:tbl>
      <w:tblPr>
        <w:tblStyle w:val="Tableheader"/>
        <w:tblW w:w="0" w:type="auto"/>
        <w:tblLook w:val="04A0" w:firstRow="1" w:lastRow="0" w:firstColumn="1" w:lastColumn="0" w:noHBand="0" w:noVBand="1"/>
        <w:tblDescription w:val="The words in this word cline have been jumbled. Space has been provided for you to reorder the words from low modality to high modality."/>
      </w:tblPr>
      <w:tblGrid>
        <w:gridCol w:w="1925"/>
        <w:gridCol w:w="1925"/>
        <w:gridCol w:w="1926"/>
        <w:gridCol w:w="1926"/>
        <w:gridCol w:w="1926"/>
      </w:tblGrid>
      <w:tr w:rsidR="00831597" w:rsidRPr="000926B0" w14:paraId="08A9DBC2"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4121530A" w14:textId="77777777" w:rsidR="00831597" w:rsidRPr="000926B0" w:rsidRDefault="00831597">
            <w:r w:rsidRPr="000926B0">
              <w:t>Low modality</w:t>
            </w:r>
          </w:p>
        </w:tc>
        <w:tc>
          <w:tcPr>
            <w:tcW w:w="1925" w:type="dxa"/>
          </w:tcPr>
          <w:p w14:paraId="367B73BC" w14:textId="77777777" w:rsidR="00831597" w:rsidRPr="000926B0" w:rsidRDefault="00831597">
            <w:pPr>
              <w:cnfStyle w:val="100000000000" w:firstRow="1" w:lastRow="0" w:firstColumn="0" w:lastColumn="0" w:oddVBand="0" w:evenVBand="0" w:oddHBand="0" w:evenHBand="0" w:firstRowFirstColumn="0" w:firstRowLastColumn="0" w:lastRowFirstColumn="0" w:lastRowLastColumn="0"/>
            </w:pPr>
          </w:p>
        </w:tc>
        <w:tc>
          <w:tcPr>
            <w:tcW w:w="1926" w:type="dxa"/>
          </w:tcPr>
          <w:p w14:paraId="3913C99D" w14:textId="77777777" w:rsidR="00831597" w:rsidRPr="000926B0" w:rsidRDefault="00831597">
            <w:pPr>
              <w:cnfStyle w:val="100000000000" w:firstRow="1" w:lastRow="0" w:firstColumn="0" w:lastColumn="0" w:oddVBand="0" w:evenVBand="0" w:oddHBand="0" w:evenHBand="0" w:firstRowFirstColumn="0" w:firstRowLastColumn="0" w:lastRowFirstColumn="0" w:lastRowLastColumn="0"/>
            </w:pPr>
            <w:r w:rsidRPr="000926B0">
              <w:t>Medium</w:t>
            </w:r>
          </w:p>
        </w:tc>
        <w:tc>
          <w:tcPr>
            <w:tcW w:w="1926" w:type="dxa"/>
          </w:tcPr>
          <w:p w14:paraId="472A6F77" w14:textId="77777777" w:rsidR="00831597" w:rsidRPr="000926B0" w:rsidRDefault="00831597">
            <w:pPr>
              <w:cnfStyle w:val="100000000000" w:firstRow="1" w:lastRow="0" w:firstColumn="0" w:lastColumn="0" w:oddVBand="0" w:evenVBand="0" w:oddHBand="0" w:evenHBand="0" w:firstRowFirstColumn="0" w:firstRowLastColumn="0" w:lastRowFirstColumn="0" w:lastRowLastColumn="0"/>
            </w:pPr>
          </w:p>
        </w:tc>
        <w:tc>
          <w:tcPr>
            <w:tcW w:w="1926" w:type="dxa"/>
          </w:tcPr>
          <w:p w14:paraId="4203037E" w14:textId="77777777" w:rsidR="00831597" w:rsidRPr="000926B0" w:rsidRDefault="00831597">
            <w:pPr>
              <w:cnfStyle w:val="100000000000" w:firstRow="1" w:lastRow="0" w:firstColumn="0" w:lastColumn="0" w:oddVBand="0" w:evenVBand="0" w:oddHBand="0" w:evenHBand="0" w:firstRowFirstColumn="0" w:firstRowLastColumn="0" w:lastRowFirstColumn="0" w:lastRowLastColumn="0"/>
            </w:pPr>
            <w:r w:rsidRPr="000926B0">
              <w:t>High</w:t>
            </w:r>
          </w:p>
        </w:tc>
      </w:tr>
      <w:tr w:rsidR="00831597" w:rsidRPr="000926B0" w14:paraId="32490CA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776052ED" w14:textId="1F6726D7" w:rsidR="00831597" w:rsidRPr="00B21B81" w:rsidRDefault="00901224">
            <w:pPr>
              <w:rPr>
                <w:b w:val="0"/>
                <w:bCs/>
              </w:rPr>
            </w:pPr>
            <w:r>
              <w:rPr>
                <w:b w:val="0"/>
                <w:bCs/>
              </w:rPr>
              <w:t>open</w:t>
            </w:r>
            <w:r w:rsidR="00C24D5E">
              <w:rPr>
                <w:b w:val="0"/>
                <w:bCs/>
              </w:rPr>
              <w:t>ed</w:t>
            </w:r>
          </w:p>
        </w:tc>
        <w:tc>
          <w:tcPr>
            <w:tcW w:w="1925" w:type="dxa"/>
          </w:tcPr>
          <w:p w14:paraId="455A49CE" w14:textId="363A9D87" w:rsidR="00831597" w:rsidRPr="000926B0" w:rsidRDefault="00901224">
            <w:pPr>
              <w:cnfStyle w:val="000000100000" w:firstRow="0" w:lastRow="0" w:firstColumn="0" w:lastColumn="0" w:oddVBand="0" w:evenVBand="0" w:oddHBand="1" w:evenHBand="0" w:firstRowFirstColumn="0" w:firstRowLastColumn="0" w:lastRowFirstColumn="0" w:lastRowLastColumn="0"/>
            </w:pPr>
            <w:r>
              <w:t>pried</w:t>
            </w:r>
          </w:p>
        </w:tc>
        <w:tc>
          <w:tcPr>
            <w:tcW w:w="1926" w:type="dxa"/>
          </w:tcPr>
          <w:p w14:paraId="33CE397B" w14:textId="53723735" w:rsidR="00831597" w:rsidRPr="000926B0" w:rsidRDefault="003821E5">
            <w:pPr>
              <w:cnfStyle w:val="000000100000" w:firstRow="0" w:lastRow="0" w:firstColumn="0" w:lastColumn="0" w:oddVBand="0" w:evenVBand="0" w:oddHBand="1" w:evenHBand="0" w:firstRowFirstColumn="0" w:firstRowLastColumn="0" w:lastRowFirstColumn="0" w:lastRowLastColumn="0"/>
            </w:pPr>
            <w:r>
              <w:t>leverage</w:t>
            </w:r>
            <w:r w:rsidR="00B24A1F">
              <w:t>d</w:t>
            </w:r>
          </w:p>
        </w:tc>
        <w:tc>
          <w:tcPr>
            <w:tcW w:w="1926" w:type="dxa"/>
          </w:tcPr>
          <w:p w14:paraId="097FEEC4" w14:textId="65CAC926" w:rsidR="00831597" w:rsidRPr="000926B0" w:rsidRDefault="00AD392F">
            <w:pPr>
              <w:cnfStyle w:val="000000100000" w:firstRow="0" w:lastRow="0" w:firstColumn="0" w:lastColumn="0" w:oddVBand="0" w:evenVBand="0" w:oddHBand="1" w:evenHBand="0" w:firstRowFirstColumn="0" w:firstRowLastColumn="0" w:lastRowFirstColumn="0" w:lastRowLastColumn="0"/>
            </w:pPr>
            <w:r>
              <w:t>free</w:t>
            </w:r>
            <w:r w:rsidR="00FF6C16">
              <w:t>d</w:t>
            </w:r>
          </w:p>
        </w:tc>
        <w:tc>
          <w:tcPr>
            <w:tcW w:w="1926" w:type="dxa"/>
          </w:tcPr>
          <w:p w14:paraId="0BF788D5" w14:textId="6A473E86" w:rsidR="00831597" w:rsidRPr="000926B0" w:rsidRDefault="00FF6C16">
            <w:pPr>
              <w:cnfStyle w:val="000000100000" w:firstRow="0" w:lastRow="0" w:firstColumn="0" w:lastColumn="0" w:oddVBand="0" w:evenVBand="0" w:oddHBand="1" w:evenHBand="0" w:firstRowFirstColumn="0" w:firstRowLastColumn="0" w:lastRowFirstColumn="0" w:lastRowLastColumn="0"/>
            </w:pPr>
            <w:r>
              <w:t>un</w:t>
            </w:r>
            <w:r w:rsidR="00B24A1F">
              <w:t>locked</w:t>
            </w:r>
          </w:p>
        </w:tc>
      </w:tr>
      <w:tr w:rsidR="00831597" w:rsidRPr="000926B0" w14:paraId="038B6F8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25" w:type="dxa"/>
          </w:tcPr>
          <w:p w14:paraId="37762746" w14:textId="77777777" w:rsidR="00831597" w:rsidRDefault="00831597">
            <w:pPr>
              <w:rPr>
                <w:b w:val="0"/>
                <w:bCs/>
              </w:rPr>
            </w:pPr>
          </w:p>
        </w:tc>
        <w:tc>
          <w:tcPr>
            <w:tcW w:w="1925" w:type="dxa"/>
          </w:tcPr>
          <w:p w14:paraId="4ACD7767" w14:textId="77777777" w:rsidR="00831597" w:rsidRPr="000926B0" w:rsidRDefault="00831597">
            <w:pPr>
              <w:cnfStyle w:val="000000010000" w:firstRow="0" w:lastRow="0" w:firstColumn="0" w:lastColumn="0" w:oddVBand="0" w:evenVBand="0" w:oddHBand="0" w:evenHBand="1" w:firstRowFirstColumn="0" w:firstRowLastColumn="0" w:lastRowFirstColumn="0" w:lastRowLastColumn="0"/>
            </w:pPr>
          </w:p>
        </w:tc>
        <w:tc>
          <w:tcPr>
            <w:tcW w:w="1926" w:type="dxa"/>
          </w:tcPr>
          <w:p w14:paraId="476A957E" w14:textId="77777777" w:rsidR="00831597" w:rsidRDefault="00831597">
            <w:pPr>
              <w:cnfStyle w:val="000000010000" w:firstRow="0" w:lastRow="0" w:firstColumn="0" w:lastColumn="0" w:oddVBand="0" w:evenVBand="0" w:oddHBand="0" w:evenHBand="1" w:firstRowFirstColumn="0" w:firstRowLastColumn="0" w:lastRowFirstColumn="0" w:lastRowLastColumn="0"/>
            </w:pPr>
          </w:p>
        </w:tc>
        <w:tc>
          <w:tcPr>
            <w:tcW w:w="1926" w:type="dxa"/>
          </w:tcPr>
          <w:p w14:paraId="5EF5CBE7" w14:textId="77777777" w:rsidR="00831597" w:rsidRDefault="00831597">
            <w:pPr>
              <w:cnfStyle w:val="000000010000" w:firstRow="0" w:lastRow="0" w:firstColumn="0" w:lastColumn="0" w:oddVBand="0" w:evenVBand="0" w:oddHBand="0" w:evenHBand="1" w:firstRowFirstColumn="0" w:firstRowLastColumn="0" w:lastRowFirstColumn="0" w:lastRowLastColumn="0"/>
            </w:pPr>
          </w:p>
        </w:tc>
        <w:tc>
          <w:tcPr>
            <w:tcW w:w="1926" w:type="dxa"/>
          </w:tcPr>
          <w:p w14:paraId="169C418D" w14:textId="77777777" w:rsidR="00831597" w:rsidRDefault="00831597">
            <w:pPr>
              <w:cnfStyle w:val="000000010000" w:firstRow="0" w:lastRow="0" w:firstColumn="0" w:lastColumn="0" w:oddVBand="0" w:evenVBand="0" w:oddHBand="0" w:evenHBand="1" w:firstRowFirstColumn="0" w:firstRowLastColumn="0" w:lastRowFirstColumn="0" w:lastRowLastColumn="0"/>
            </w:pPr>
          </w:p>
        </w:tc>
      </w:tr>
    </w:tbl>
    <w:p w14:paraId="6A9B16DA" w14:textId="3C86614C" w:rsidR="00C30ECF" w:rsidRDefault="00C30ECF" w:rsidP="006B2555">
      <w:pPr>
        <w:pStyle w:val="ListNumber"/>
      </w:pPr>
      <w:r>
        <w:t xml:space="preserve">Why do you think the presenter </w:t>
      </w:r>
      <w:r w:rsidR="001E55B0">
        <w:t xml:space="preserve">has used </w:t>
      </w:r>
      <w:r w:rsidR="001C14E6">
        <w:t xml:space="preserve">high modality </w:t>
      </w:r>
      <w:r w:rsidR="00F21E05">
        <w:t>verbs?</w:t>
      </w:r>
      <w:r w:rsidR="00C710DD">
        <w:t xml:space="preserve"> What happens when you replace </w:t>
      </w:r>
      <w:r w:rsidR="00DA75C3">
        <w:t xml:space="preserve">these words with low modality </w:t>
      </w:r>
      <w:r w:rsidR="000755E8">
        <w:t>words</w:t>
      </w:r>
      <w:r w:rsidR="0089318F">
        <w:t xml:space="preserve"> from your list</w:t>
      </w:r>
      <w:r w:rsidR="000755E8">
        <w:t>?</w:t>
      </w:r>
    </w:p>
    <w:tbl>
      <w:tblPr>
        <w:tblStyle w:val="TableGrid"/>
        <w:tblW w:w="5000" w:type="pct"/>
        <w:tblBorders>
          <w:top w:val="none" w:sz="0" w:space="0" w:color="auto"/>
          <w:left w:val="none" w:sz="0" w:space="0" w:color="auto"/>
          <w:right w:val="none" w:sz="0" w:space="0" w:color="auto"/>
        </w:tblBorders>
        <w:tblLook w:val="04A0" w:firstRow="1" w:lastRow="0" w:firstColumn="1" w:lastColumn="0" w:noHBand="0" w:noVBand="1"/>
      </w:tblPr>
      <w:tblGrid>
        <w:gridCol w:w="9638"/>
      </w:tblGrid>
      <w:tr w:rsidR="000755E8" w:rsidRPr="006F6FE5" w14:paraId="70351DDE" w14:textId="77777777">
        <w:tc>
          <w:tcPr>
            <w:tcW w:w="5000" w:type="pct"/>
          </w:tcPr>
          <w:p w14:paraId="7F260259" w14:textId="77777777" w:rsidR="000755E8" w:rsidRPr="006F6FE5" w:rsidRDefault="000755E8"/>
        </w:tc>
      </w:tr>
      <w:tr w:rsidR="000755E8" w:rsidRPr="006F6FE5" w14:paraId="4CE32DEC" w14:textId="77777777">
        <w:tc>
          <w:tcPr>
            <w:tcW w:w="5000" w:type="pct"/>
          </w:tcPr>
          <w:p w14:paraId="40C7D27F" w14:textId="77777777" w:rsidR="000755E8" w:rsidRPr="006F6FE5" w:rsidRDefault="000755E8"/>
        </w:tc>
      </w:tr>
    </w:tbl>
    <w:p w14:paraId="29B143B5" w14:textId="1933BE51" w:rsidR="00410F75" w:rsidRDefault="00935C2E" w:rsidP="006B2555">
      <w:pPr>
        <w:pStyle w:val="ListNumber"/>
      </w:pPr>
      <w:r>
        <w:t>T</w:t>
      </w:r>
      <w:r w:rsidR="0011603E">
        <w:t xml:space="preserve">he </w:t>
      </w:r>
      <w:r w:rsidR="00A20541">
        <w:t>presente</w:t>
      </w:r>
      <w:r w:rsidR="007D64C7">
        <w:t>r</w:t>
      </w:r>
      <w:r w:rsidR="00A20541">
        <w:t xml:space="preserve"> </w:t>
      </w:r>
      <w:r w:rsidR="004D5EC7">
        <w:t>uses rhetorical question</w:t>
      </w:r>
      <w:r w:rsidR="009E20F7">
        <w:t>s</w:t>
      </w:r>
      <w:r w:rsidR="004D5EC7">
        <w:t xml:space="preserve"> (</w:t>
      </w:r>
      <w:r w:rsidR="008E70E8">
        <w:t xml:space="preserve">a </w:t>
      </w:r>
      <w:r w:rsidR="008E70E8" w:rsidRPr="008E70E8">
        <w:t>question asked to create a dramatic effect or to make a point rather than to get an answer</w:t>
      </w:r>
      <w:r w:rsidR="002865E4">
        <w:t>)</w:t>
      </w:r>
      <w:r w:rsidR="009E20F7">
        <w:t>, such as ‘</w:t>
      </w:r>
      <w:r w:rsidR="009E20F7" w:rsidRPr="009E20F7">
        <w:t xml:space="preserve">I walked out wondering why? Why has this traditional method not been </w:t>
      </w:r>
      <w:r w:rsidR="00465983" w:rsidRPr="009E20F7">
        <w:t>modernised?</w:t>
      </w:r>
      <w:r w:rsidR="009E20F7">
        <w:t>’</w:t>
      </w:r>
      <w:r w:rsidR="00B44790">
        <w:t xml:space="preserve"> </w:t>
      </w:r>
      <w:r w:rsidR="002865E4">
        <w:t xml:space="preserve">How effective </w:t>
      </w:r>
      <w:r w:rsidR="00625E97">
        <w:t>do you think this is in creating a problem that needs to be solved</w:t>
      </w:r>
      <w:r w:rsidR="0052662D">
        <w:t>?</w:t>
      </w:r>
    </w:p>
    <w:tbl>
      <w:tblPr>
        <w:tblStyle w:val="TableGrid"/>
        <w:tblW w:w="5000" w:type="pct"/>
        <w:tblBorders>
          <w:top w:val="none" w:sz="0" w:space="0" w:color="auto"/>
          <w:left w:val="none" w:sz="0" w:space="0" w:color="auto"/>
          <w:right w:val="none" w:sz="0" w:space="0" w:color="auto"/>
        </w:tblBorders>
        <w:tblLook w:val="04A0" w:firstRow="1" w:lastRow="0" w:firstColumn="1" w:lastColumn="0" w:noHBand="0" w:noVBand="1"/>
      </w:tblPr>
      <w:tblGrid>
        <w:gridCol w:w="9638"/>
      </w:tblGrid>
      <w:tr w:rsidR="0052662D" w:rsidRPr="006F6FE5" w14:paraId="452E02F5" w14:textId="77777777">
        <w:tc>
          <w:tcPr>
            <w:tcW w:w="5000" w:type="pct"/>
          </w:tcPr>
          <w:p w14:paraId="3FF56B9B" w14:textId="77777777" w:rsidR="0052662D" w:rsidRPr="006F6FE5" w:rsidRDefault="0052662D"/>
        </w:tc>
      </w:tr>
      <w:tr w:rsidR="0052662D" w:rsidRPr="006F6FE5" w14:paraId="1ECECAA4" w14:textId="77777777">
        <w:tc>
          <w:tcPr>
            <w:tcW w:w="5000" w:type="pct"/>
          </w:tcPr>
          <w:p w14:paraId="11344F31" w14:textId="77777777" w:rsidR="0052662D" w:rsidRPr="006F6FE5" w:rsidRDefault="0052662D"/>
        </w:tc>
      </w:tr>
      <w:tr w:rsidR="0052662D" w:rsidRPr="006F6FE5" w14:paraId="15FD9D95" w14:textId="77777777">
        <w:tc>
          <w:tcPr>
            <w:tcW w:w="5000" w:type="pct"/>
          </w:tcPr>
          <w:p w14:paraId="7E40C61F" w14:textId="77777777" w:rsidR="0052662D" w:rsidRPr="006F6FE5" w:rsidRDefault="0052662D"/>
        </w:tc>
      </w:tr>
    </w:tbl>
    <w:p w14:paraId="28581384" w14:textId="2DBFC168" w:rsidR="00B665EF" w:rsidRDefault="00B665EF">
      <w:pPr>
        <w:suppressAutoHyphens w:val="0"/>
        <w:spacing w:before="0" w:after="160" w:line="259" w:lineRule="auto"/>
      </w:pPr>
      <w:r>
        <w:br w:type="page"/>
      </w:r>
    </w:p>
    <w:p w14:paraId="72DB12FD" w14:textId="66B699B9" w:rsidR="00D13B20" w:rsidRDefault="00D13B20" w:rsidP="00EF3EC2">
      <w:pPr>
        <w:pStyle w:val="Heading2"/>
      </w:pPr>
      <w:bookmarkStart w:id="36" w:name="_Toc192500910"/>
      <w:r w:rsidRPr="00D13B20">
        <w:lastRenderedPageBreak/>
        <w:t xml:space="preserve">Phase 1, </w:t>
      </w:r>
      <w:r w:rsidR="00C9017F">
        <w:t>activity</w:t>
      </w:r>
      <w:r w:rsidRPr="00D13B20">
        <w:t xml:space="preserve"> </w:t>
      </w:r>
      <w:r w:rsidR="001526B2">
        <w:t>8</w:t>
      </w:r>
      <w:r w:rsidRPr="00D13B20">
        <w:t xml:space="preserve"> – </w:t>
      </w:r>
      <w:r w:rsidR="00292EF1" w:rsidRPr="00292EF1">
        <w:rPr>
          <w:i/>
          <w:iCs/>
        </w:rPr>
        <w:t>S</w:t>
      </w:r>
      <w:r w:rsidRPr="00292EF1">
        <w:rPr>
          <w:i/>
          <w:iCs/>
        </w:rPr>
        <w:t>hark</w:t>
      </w:r>
      <w:r w:rsidR="00B56392">
        <w:rPr>
          <w:i/>
          <w:iCs/>
        </w:rPr>
        <w:t xml:space="preserve"> Tank</w:t>
      </w:r>
      <w:r w:rsidRPr="00D13B20">
        <w:t xml:space="preserve"> </w:t>
      </w:r>
      <w:r w:rsidR="00BE356A">
        <w:t>Seriously segment</w:t>
      </w:r>
      <w:bookmarkEnd w:id="36"/>
    </w:p>
    <w:p w14:paraId="6EDC9D66" w14:textId="26167F95" w:rsidR="006219CF" w:rsidRPr="006219CF" w:rsidRDefault="006219CF" w:rsidP="002C4CFA">
      <w:pPr>
        <w:pStyle w:val="FeatureBox2"/>
      </w:pPr>
      <w:r w:rsidRPr="00CF7201">
        <w:rPr>
          <w:rStyle w:val="Strong"/>
        </w:rPr>
        <w:t xml:space="preserve">Teacher </w:t>
      </w:r>
      <w:proofErr w:type="gramStart"/>
      <w:r w:rsidRPr="00CF7201">
        <w:rPr>
          <w:rStyle w:val="Strong"/>
        </w:rPr>
        <w:t>note</w:t>
      </w:r>
      <w:proofErr w:type="gramEnd"/>
      <w:r>
        <w:t xml:space="preserve">: </w:t>
      </w:r>
      <w:r w:rsidR="002C4CFA" w:rsidRPr="00BE6D53">
        <w:t xml:space="preserve">to support students with the following activities, you may wish to provide them with a printed copy of </w:t>
      </w:r>
      <w:r w:rsidR="002C4CFA">
        <w:t xml:space="preserve">the </w:t>
      </w:r>
      <w:r w:rsidR="00920FFA">
        <w:t>segment</w:t>
      </w:r>
      <w:r w:rsidR="002C4CFA">
        <w:t xml:space="preserve"> transcript</w:t>
      </w:r>
      <w:r w:rsidR="002C4CFA" w:rsidRPr="00BE6D53">
        <w:t>.</w:t>
      </w:r>
      <w:r w:rsidR="002C4CFA">
        <w:t xml:space="preserve"> </w:t>
      </w:r>
      <w:r w:rsidR="00803754">
        <w:t xml:space="preserve">Some tier 3 vocabulary makes this a highly complex </w:t>
      </w:r>
      <w:proofErr w:type="gramStart"/>
      <w:r w:rsidR="00803754">
        <w:t>text</w:t>
      </w:r>
      <w:proofErr w:type="gramEnd"/>
      <w:r w:rsidR="00803754">
        <w:t xml:space="preserve"> and it is only appropriate for certain classes. </w:t>
      </w:r>
      <w:r w:rsidR="00F60FA5">
        <w:t xml:space="preserve">The teacher will be able to find an alternative online that will be more suitable to some classes. </w:t>
      </w:r>
      <w:r w:rsidR="000C6153">
        <w:t xml:space="preserve">The transcript </w:t>
      </w:r>
      <w:r w:rsidR="002C4CFA">
        <w:t xml:space="preserve">has not been included in the resource booklet due to copyright limitations. However, the Guiding Tech YouTube video </w:t>
      </w:r>
      <w:hyperlink r:id="rId24" w:history="1">
        <w:r w:rsidR="002C4CFA" w:rsidRPr="009822AB">
          <w:rPr>
            <w:rStyle w:val="Hyperlink"/>
          </w:rPr>
          <w:t>How to Get the Transcript of a YouTube Video (2:13)</w:t>
        </w:r>
      </w:hyperlink>
      <w:r w:rsidR="002C4CFA">
        <w:t xml:space="preserve"> provides instructions for how to access a transcript. These transcripts are often created with some word and punctuation errors and would need to be edited before distribution. It would also be beneficial to play any clips with subtitles displayed to support students to process dialogue.</w:t>
      </w:r>
    </w:p>
    <w:p w14:paraId="40C56EA2" w14:textId="212BE68D" w:rsidR="00A35C74" w:rsidRDefault="00A35C74">
      <w:pPr>
        <w:pStyle w:val="ListNumber"/>
        <w:numPr>
          <w:ilvl w:val="0"/>
          <w:numId w:val="63"/>
        </w:numPr>
      </w:pPr>
      <w:r>
        <w:t>Before</w:t>
      </w:r>
      <w:r w:rsidR="00922E8D">
        <w:t xml:space="preserve"> </w:t>
      </w:r>
      <w:r w:rsidR="00977A20">
        <w:t>watching</w:t>
      </w:r>
      <w:r w:rsidR="00922E8D">
        <w:t xml:space="preserve"> </w:t>
      </w:r>
      <w:r w:rsidR="0046182B">
        <w:t xml:space="preserve">the </w:t>
      </w:r>
      <w:r w:rsidR="004D66E7" w:rsidRPr="004D66E7">
        <w:rPr>
          <w:i/>
          <w:iCs/>
        </w:rPr>
        <w:t>Shark Tank</w:t>
      </w:r>
      <w:r w:rsidR="004D66E7">
        <w:t xml:space="preserve"> Seriously</w:t>
      </w:r>
      <w:r w:rsidR="006C78B8">
        <w:t xml:space="preserve"> </w:t>
      </w:r>
      <w:r w:rsidR="00317E3B">
        <w:t>segment</w:t>
      </w:r>
      <w:r w:rsidR="001256D2">
        <w:t>,</w:t>
      </w:r>
      <w:r w:rsidR="0046182B">
        <w:t xml:space="preserve"> </w:t>
      </w:r>
      <w:r w:rsidR="00D97F51">
        <w:t xml:space="preserve">it is important to </w:t>
      </w:r>
      <w:r w:rsidR="00D60EF8">
        <w:t>understand the business language</w:t>
      </w:r>
      <w:r w:rsidR="001256D2">
        <w:t>, or jargon,</w:t>
      </w:r>
      <w:r w:rsidR="004E53D8">
        <w:t xml:space="preserve"> </w:t>
      </w:r>
      <w:r w:rsidR="00AB4A43">
        <w:t>which</w:t>
      </w:r>
      <w:r w:rsidR="004E53D8">
        <w:t xml:space="preserve"> is used.</w:t>
      </w:r>
      <w:r w:rsidR="00F06CCF">
        <w:t xml:space="preserve"> In the table below</w:t>
      </w:r>
      <w:r w:rsidR="00F2625C">
        <w:t>, you have been provided with a summary of these terms.</w:t>
      </w:r>
      <w:r w:rsidR="00A81E8E">
        <w:t xml:space="preserve"> Take some time to check the vocabulary, using a dictionary</w:t>
      </w:r>
      <w:r w:rsidR="00B3440D">
        <w:t xml:space="preserve">, and discuss the examples as a class so that you are ready for viewing the </w:t>
      </w:r>
      <w:r w:rsidR="00317E3B">
        <w:t>segment</w:t>
      </w:r>
      <w:r w:rsidR="00B3440D">
        <w:t>.</w:t>
      </w:r>
    </w:p>
    <w:p w14:paraId="22A854A2" w14:textId="7725E511" w:rsidR="00BE5B1E" w:rsidRPr="00BE5B1E" w:rsidRDefault="00BE5B1E" w:rsidP="00DE5AD8">
      <w:pPr>
        <w:pStyle w:val="FeatureBox3"/>
      </w:pPr>
      <w:r w:rsidRPr="00DE5AD8">
        <w:rPr>
          <w:rStyle w:val="Strong"/>
        </w:rPr>
        <w:t>Student note</w:t>
      </w:r>
      <w:r>
        <w:t xml:space="preserve">: ‘jargon’ is </w:t>
      </w:r>
      <w:r w:rsidR="00FC6609">
        <w:t xml:space="preserve">special or technical language for a </w:t>
      </w:r>
      <w:r w:rsidR="004939B9">
        <w:t>particular</w:t>
      </w:r>
      <w:r w:rsidR="00FC6609">
        <w:t xml:space="preserve"> job or group. For example, legal jargon includes words such as </w:t>
      </w:r>
      <w:r w:rsidR="004939B9">
        <w:t xml:space="preserve">‘affidavit’ for a </w:t>
      </w:r>
      <w:r w:rsidR="0082146C">
        <w:t>signed written statement. Medical jargon includes machines such as an MRI.</w:t>
      </w:r>
      <w:r w:rsidR="00DE5AD8">
        <w:t xml:space="preserve"> In this text we have many examples of business jargon such as the terms defined in the table below.</w:t>
      </w:r>
    </w:p>
    <w:p w14:paraId="43553C5A" w14:textId="05C8DF46" w:rsidR="009C3025" w:rsidRDefault="009C3025" w:rsidP="009C3025">
      <w:pPr>
        <w:pStyle w:val="Caption"/>
      </w:pPr>
      <w:r>
        <w:t xml:space="preserve">Table </w:t>
      </w:r>
      <w:r w:rsidR="00711820">
        <w:fldChar w:fldCharType="begin"/>
      </w:r>
      <w:r w:rsidR="00711820">
        <w:instrText xml:space="preserve"> SEQ Table \* ARABIC </w:instrText>
      </w:r>
      <w:r w:rsidR="00711820">
        <w:fldChar w:fldCharType="separate"/>
      </w:r>
      <w:r w:rsidR="00E12274">
        <w:rPr>
          <w:noProof/>
        </w:rPr>
        <w:t>20</w:t>
      </w:r>
      <w:r w:rsidR="00711820">
        <w:rPr>
          <w:noProof/>
        </w:rPr>
        <w:fldChar w:fldCharType="end"/>
      </w:r>
      <w:r>
        <w:t xml:space="preserve"> </w:t>
      </w:r>
      <w:r w:rsidR="00B44790">
        <w:t>–</w:t>
      </w:r>
      <w:r>
        <w:t xml:space="preserve"> business</w:t>
      </w:r>
      <w:r w:rsidR="00B44790">
        <w:t xml:space="preserve"> </w:t>
      </w:r>
      <w:r>
        <w:t xml:space="preserve">terms and definitions needed to preview </w:t>
      </w:r>
      <w:r w:rsidRPr="004D636F">
        <w:rPr>
          <w:i/>
          <w:iCs w:val="0"/>
        </w:rPr>
        <w:t>Shark</w:t>
      </w:r>
      <w:r w:rsidR="00B56392">
        <w:rPr>
          <w:i/>
          <w:iCs w:val="0"/>
        </w:rPr>
        <w:t xml:space="preserve"> Tank</w:t>
      </w:r>
      <w:r>
        <w:t xml:space="preserve"> </w:t>
      </w:r>
      <w:r w:rsidR="005F3736">
        <w:t>Seriously segment</w:t>
      </w:r>
    </w:p>
    <w:tbl>
      <w:tblPr>
        <w:tblStyle w:val="Tableheader"/>
        <w:tblW w:w="0" w:type="auto"/>
        <w:tblLook w:val="04A0" w:firstRow="1" w:lastRow="0" w:firstColumn="1" w:lastColumn="0" w:noHBand="0" w:noVBand="1"/>
        <w:tblDescription w:val="The left column provides a business term and the right column gives a definition and an example."/>
      </w:tblPr>
      <w:tblGrid>
        <w:gridCol w:w="1555"/>
        <w:gridCol w:w="8073"/>
      </w:tblGrid>
      <w:tr w:rsidR="005D4A53" w14:paraId="70A949E2" w14:textId="77777777" w:rsidTr="001D54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6E28F32F" w14:textId="46E9FDF9" w:rsidR="005D4A53" w:rsidRDefault="005D4A53" w:rsidP="0046182B">
            <w:r>
              <w:t>Term</w:t>
            </w:r>
          </w:p>
        </w:tc>
        <w:tc>
          <w:tcPr>
            <w:tcW w:w="8073" w:type="dxa"/>
          </w:tcPr>
          <w:p w14:paraId="34064C49" w14:textId="66298976" w:rsidR="005D4A53" w:rsidRDefault="003310B8" w:rsidP="0046182B">
            <w:pPr>
              <w:cnfStyle w:val="100000000000" w:firstRow="1" w:lastRow="0" w:firstColumn="0" w:lastColumn="0" w:oddVBand="0" w:evenVBand="0" w:oddHBand="0" w:evenHBand="0" w:firstRowFirstColumn="0" w:firstRowLastColumn="0" w:lastRowFirstColumn="0" w:lastRowLastColumn="0"/>
            </w:pPr>
            <w:r>
              <w:t>Definition</w:t>
            </w:r>
          </w:p>
        </w:tc>
      </w:tr>
      <w:tr w:rsidR="005D4A53" w14:paraId="2A06CE17" w14:textId="77777777" w:rsidTr="001D54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29845A3D" w14:textId="5C7C6D4E" w:rsidR="005D4A53" w:rsidRDefault="004D7C0C" w:rsidP="0046182B">
            <w:r>
              <w:t>asset</w:t>
            </w:r>
          </w:p>
        </w:tc>
        <w:tc>
          <w:tcPr>
            <w:tcW w:w="8073" w:type="dxa"/>
          </w:tcPr>
          <w:p w14:paraId="5586A8CE" w14:textId="7128DDEF" w:rsidR="005D4A53" w:rsidRDefault="00810140" w:rsidP="0046182B">
            <w:pPr>
              <w:cnfStyle w:val="000000100000" w:firstRow="0" w:lastRow="0" w:firstColumn="0" w:lastColumn="0" w:oddVBand="0" w:evenVBand="0" w:oddHBand="1" w:evenHBand="0" w:firstRowFirstColumn="0" w:firstRowLastColumn="0" w:lastRowFirstColumn="0" w:lastRowLastColumn="0"/>
            </w:pPr>
            <w:r>
              <w:t>A</w:t>
            </w:r>
            <w:r w:rsidR="009B0EE8">
              <w:t>n asset</w:t>
            </w:r>
            <w:r w:rsidR="00242535">
              <w:t xml:space="preserve"> is </w:t>
            </w:r>
            <w:r w:rsidR="00A26001">
              <w:t>something</w:t>
            </w:r>
            <w:r w:rsidR="00242535">
              <w:t xml:space="preserve"> owned by a business</w:t>
            </w:r>
            <w:r w:rsidR="00EC0A46">
              <w:t xml:space="preserve"> that has value and can be sold</w:t>
            </w:r>
            <w:r w:rsidR="00D21319">
              <w:t xml:space="preserve">. For example, </w:t>
            </w:r>
            <w:r w:rsidR="00E4675A">
              <w:t xml:space="preserve">a café will have assets such as </w:t>
            </w:r>
            <w:r w:rsidR="00934DC6">
              <w:t xml:space="preserve">the coffee machine, the </w:t>
            </w:r>
            <w:r w:rsidR="009D4B46">
              <w:t>chairs and other items that can be sold.</w:t>
            </w:r>
            <w:r w:rsidR="00D77777">
              <w:t xml:space="preserve"> </w:t>
            </w:r>
          </w:p>
        </w:tc>
      </w:tr>
      <w:tr w:rsidR="005D4A53" w14:paraId="27C93B47" w14:textId="77777777" w:rsidTr="001D54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621D075E" w14:textId="72133D3C" w:rsidR="005D4A53" w:rsidRDefault="004D7C0C" w:rsidP="0046182B">
            <w:r>
              <w:t>liability</w:t>
            </w:r>
          </w:p>
        </w:tc>
        <w:tc>
          <w:tcPr>
            <w:tcW w:w="8073" w:type="dxa"/>
          </w:tcPr>
          <w:p w14:paraId="0EB09823" w14:textId="6EE127A4" w:rsidR="005D4A53" w:rsidRDefault="00EE5F7A" w:rsidP="0046182B">
            <w:pPr>
              <w:cnfStyle w:val="000000010000" w:firstRow="0" w:lastRow="0" w:firstColumn="0" w:lastColumn="0" w:oddVBand="0" w:evenVBand="0" w:oddHBand="0" w:evenHBand="1" w:firstRowFirstColumn="0" w:firstRowLastColumn="0" w:lastRowFirstColumn="0" w:lastRowLastColumn="0"/>
            </w:pPr>
            <w:r>
              <w:t>A liability</w:t>
            </w:r>
            <w:r w:rsidR="00275F83">
              <w:t xml:space="preserve"> is where money is owed </w:t>
            </w:r>
            <w:r w:rsidR="005F3736">
              <w:t xml:space="preserve">by the business </w:t>
            </w:r>
            <w:r w:rsidR="00275F83">
              <w:t>to someone else</w:t>
            </w:r>
            <w:r w:rsidR="00950D64">
              <w:t xml:space="preserve">. </w:t>
            </w:r>
            <w:r w:rsidR="001D69D1">
              <w:t>For example</w:t>
            </w:r>
            <w:r w:rsidR="009D7DAA">
              <w:t xml:space="preserve">, </w:t>
            </w:r>
            <w:r w:rsidR="001D69D1">
              <w:t xml:space="preserve">a café </w:t>
            </w:r>
            <w:r w:rsidR="009D7DAA">
              <w:t>may have bills they have not paid</w:t>
            </w:r>
            <w:r w:rsidR="00052F3E">
              <w:t xml:space="preserve"> for food or electricity</w:t>
            </w:r>
            <w:r w:rsidR="00B815E6">
              <w:t>.</w:t>
            </w:r>
          </w:p>
        </w:tc>
      </w:tr>
      <w:tr w:rsidR="005D4A53" w14:paraId="486BC4DD" w14:textId="77777777" w:rsidTr="001D54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6DF3CDFC" w14:textId="385E47C6" w:rsidR="005D4A53" w:rsidRDefault="004D7C0C" w:rsidP="0046182B">
            <w:r>
              <w:t>franchis</w:t>
            </w:r>
            <w:r w:rsidR="0097755F">
              <w:t>ee</w:t>
            </w:r>
          </w:p>
        </w:tc>
        <w:tc>
          <w:tcPr>
            <w:tcW w:w="8073" w:type="dxa"/>
          </w:tcPr>
          <w:p w14:paraId="3D32296B" w14:textId="7038DDD9" w:rsidR="005D4A53" w:rsidRDefault="009B0EE8" w:rsidP="0046182B">
            <w:pPr>
              <w:cnfStyle w:val="000000100000" w:firstRow="0" w:lastRow="0" w:firstColumn="0" w:lastColumn="0" w:oddVBand="0" w:evenVBand="0" w:oddHBand="1" w:evenHBand="0" w:firstRowFirstColumn="0" w:firstRowLastColumn="0" w:lastRowFirstColumn="0" w:lastRowLastColumn="0"/>
            </w:pPr>
            <w:r>
              <w:t>T</w:t>
            </w:r>
            <w:r w:rsidR="003310B8" w:rsidRPr="003310B8">
              <w:t>his is a type of business, owned by individuals but linked to a bigger company</w:t>
            </w:r>
            <w:r w:rsidR="004D7C0C">
              <w:t xml:space="preserve">. For example, </w:t>
            </w:r>
            <w:r w:rsidR="0055423E">
              <w:t xml:space="preserve">a </w:t>
            </w:r>
            <w:r w:rsidR="005F3736">
              <w:t xml:space="preserve">Domino’s </w:t>
            </w:r>
            <w:r w:rsidR="0055423E">
              <w:t>pizza shop is</w:t>
            </w:r>
            <w:r w:rsidR="005916BE">
              <w:t xml:space="preserve"> </w:t>
            </w:r>
            <w:r w:rsidR="005F7508">
              <w:t>usually owned by an individual (the</w:t>
            </w:r>
            <w:r w:rsidR="00126991">
              <w:t xml:space="preserve"> </w:t>
            </w:r>
            <w:r w:rsidR="00126991">
              <w:lastRenderedPageBreak/>
              <w:t>franchis</w:t>
            </w:r>
            <w:r w:rsidR="0097755F">
              <w:t>ee</w:t>
            </w:r>
            <w:r w:rsidR="003E6AFC">
              <w:t>) who pay</w:t>
            </w:r>
            <w:r w:rsidR="00BF5B26">
              <w:t>s</w:t>
            </w:r>
            <w:r w:rsidR="003E6AFC">
              <w:t xml:space="preserve"> </w:t>
            </w:r>
            <w:r w:rsidR="0094629D">
              <w:t>money</w:t>
            </w:r>
            <w:r w:rsidR="003E6AFC">
              <w:t xml:space="preserve"> to the bigger company (</w:t>
            </w:r>
            <w:proofErr w:type="spellStart"/>
            <w:r w:rsidR="005F3736">
              <w:t>Domino’s</w:t>
            </w:r>
            <w:proofErr w:type="spellEnd"/>
            <w:r w:rsidR="0097755F">
              <w:t xml:space="preserve"> who are the franchisor</w:t>
            </w:r>
            <w:r w:rsidR="003E6AFC">
              <w:t>) to use their brand</w:t>
            </w:r>
            <w:r w:rsidR="00ED207E">
              <w:t xml:space="preserve"> and product</w:t>
            </w:r>
            <w:r w:rsidR="00A83A56">
              <w:t>s</w:t>
            </w:r>
            <w:r w:rsidR="00ED207E">
              <w:t>.</w:t>
            </w:r>
          </w:p>
        </w:tc>
      </w:tr>
      <w:tr w:rsidR="005D4A53" w14:paraId="19FC6A74" w14:textId="77777777" w:rsidTr="001D54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696C27B4" w14:textId="2784B2AE" w:rsidR="005D4A53" w:rsidRDefault="00575E44" w:rsidP="0046182B">
            <w:r>
              <w:lastRenderedPageBreak/>
              <w:t>investment</w:t>
            </w:r>
          </w:p>
        </w:tc>
        <w:tc>
          <w:tcPr>
            <w:tcW w:w="8073" w:type="dxa"/>
          </w:tcPr>
          <w:p w14:paraId="753C00ED" w14:textId="483C4178" w:rsidR="005D4A53" w:rsidRDefault="002B5925" w:rsidP="0046182B">
            <w:pPr>
              <w:cnfStyle w:val="000000010000" w:firstRow="0" w:lastRow="0" w:firstColumn="0" w:lastColumn="0" w:oddVBand="0" w:evenVBand="0" w:oddHBand="0" w:evenHBand="1" w:firstRowFirstColumn="0" w:firstRowLastColumn="0" w:lastRowFirstColumn="0" w:lastRowLastColumn="0"/>
            </w:pPr>
            <w:r>
              <w:t>An investment is something</w:t>
            </w:r>
            <w:r w:rsidR="00A83A56" w:rsidRPr="00A83A56">
              <w:t xml:space="preserve"> that is worth buying because it may </w:t>
            </w:r>
            <w:r w:rsidR="00A83A56">
              <w:t>make money</w:t>
            </w:r>
            <w:r w:rsidR="00A83A56" w:rsidRPr="00A83A56">
              <w:t xml:space="preserve"> or </w:t>
            </w:r>
            <w:r w:rsidR="00A83A56">
              <w:t xml:space="preserve">be </w:t>
            </w:r>
            <w:r w:rsidR="00A83A56" w:rsidRPr="00A83A56">
              <w:t>useful in the future:</w:t>
            </w:r>
            <w:r w:rsidR="00A83A56">
              <w:t xml:space="preserve"> For example, </w:t>
            </w:r>
            <w:r w:rsidR="00D21701">
              <w:t>the café may</w:t>
            </w:r>
            <w:r w:rsidR="00DE2AE4">
              <w:t xml:space="preserve"> </w:t>
            </w:r>
            <w:r w:rsidR="003278A0">
              <w:t>ask someone</w:t>
            </w:r>
            <w:r w:rsidR="00DE2AE4">
              <w:t xml:space="preserve"> to invest</w:t>
            </w:r>
            <w:r w:rsidR="007D23EE">
              <w:t xml:space="preserve"> money into the business so they can get bigger</w:t>
            </w:r>
            <w:r>
              <w:t xml:space="preserve"> or </w:t>
            </w:r>
            <w:r w:rsidR="00A06D00">
              <w:t>expand.</w:t>
            </w:r>
          </w:p>
        </w:tc>
      </w:tr>
      <w:tr w:rsidR="00450385" w14:paraId="1DB66968" w14:textId="77777777" w:rsidTr="001D54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74B4B908" w14:textId="587DE1E3" w:rsidR="00450385" w:rsidRDefault="00450385" w:rsidP="0046182B">
            <w:r>
              <w:t>equity</w:t>
            </w:r>
          </w:p>
        </w:tc>
        <w:tc>
          <w:tcPr>
            <w:tcW w:w="8073" w:type="dxa"/>
          </w:tcPr>
          <w:p w14:paraId="542B5706" w14:textId="210CEA9A" w:rsidR="00450385" w:rsidRPr="00A83A56" w:rsidRDefault="007C5375" w:rsidP="0046182B">
            <w:pPr>
              <w:cnfStyle w:val="000000100000" w:firstRow="0" w:lastRow="0" w:firstColumn="0" w:lastColumn="0" w:oddVBand="0" w:evenVBand="0" w:oddHBand="1" w:evenHBand="0" w:firstRowFirstColumn="0" w:firstRowLastColumn="0" w:lastRowFirstColumn="0" w:lastRowLastColumn="0"/>
            </w:pPr>
            <w:r>
              <w:t xml:space="preserve">If the partner invests money into the </w:t>
            </w:r>
            <w:r w:rsidR="00F22C8B">
              <w:t>business,</w:t>
            </w:r>
            <w:r>
              <w:t xml:space="preserve"> they </w:t>
            </w:r>
            <w:proofErr w:type="gramStart"/>
            <w:r>
              <w:t>have to</w:t>
            </w:r>
            <w:proofErr w:type="gramEnd"/>
            <w:r>
              <w:t xml:space="preserve"> agree to an equity stake </w:t>
            </w:r>
            <w:r w:rsidR="00AF5158">
              <w:t>(or percentage)</w:t>
            </w:r>
            <w:r>
              <w:t xml:space="preserve"> in the business. Th</w:t>
            </w:r>
            <w:r w:rsidR="006C149D">
              <w:t>e</w:t>
            </w:r>
            <w:r w:rsidR="00E84C40">
              <w:t xml:space="preserve"> </w:t>
            </w:r>
            <w:r w:rsidR="00C273AA">
              <w:t xml:space="preserve">partner </w:t>
            </w:r>
            <w:r w:rsidR="006C149D">
              <w:t xml:space="preserve">will make a profit </w:t>
            </w:r>
            <w:r w:rsidR="00C273AA">
              <w:t xml:space="preserve">based on the equity </w:t>
            </w:r>
            <w:r w:rsidR="00F22C8B">
              <w:t>stake.</w:t>
            </w:r>
            <w:r w:rsidR="008B34E8">
              <w:t xml:space="preserve"> In this </w:t>
            </w:r>
            <w:r w:rsidR="00317E3B">
              <w:t>segment</w:t>
            </w:r>
            <w:r w:rsidR="001903F4">
              <w:t xml:space="preserve">, the </w:t>
            </w:r>
            <w:r w:rsidR="00345FC6">
              <w:t>Sharks are asked to give a ‘</w:t>
            </w:r>
            <w:r w:rsidR="00345FC6" w:rsidRPr="00345FC6">
              <w:t>$50,000 investment for a 20% equity stake</w:t>
            </w:r>
            <w:r w:rsidR="00345FC6">
              <w:t xml:space="preserve">’. This means that if the Sharks gave </w:t>
            </w:r>
            <w:proofErr w:type="gramStart"/>
            <w:r w:rsidR="00345FC6">
              <w:t>$50,000</w:t>
            </w:r>
            <w:proofErr w:type="gramEnd"/>
            <w:r w:rsidR="00345FC6">
              <w:t xml:space="preserve"> they would get 20% of future profits.</w:t>
            </w:r>
          </w:p>
        </w:tc>
      </w:tr>
      <w:tr w:rsidR="00BA4337" w14:paraId="11D11365" w14:textId="77777777" w:rsidTr="001D54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2D3FC43" w14:textId="029941C7" w:rsidR="00BA4337" w:rsidRDefault="00BA4337" w:rsidP="00BA4337">
            <w:r w:rsidRPr="003D672C">
              <w:t>contractor</w:t>
            </w:r>
          </w:p>
        </w:tc>
        <w:tc>
          <w:tcPr>
            <w:tcW w:w="8073" w:type="dxa"/>
          </w:tcPr>
          <w:p w14:paraId="1981561B" w14:textId="6F3BDCD8" w:rsidR="00BA4337" w:rsidRDefault="00CA2987" w:rsidP="00BA4337">
            <w:pPr>
              <w:cnfStyle w:val="000000010000" w:firstRow="0" w:lastRow="0" w:firstColumn="0" w:lastColumn="0" w:oddVBand="0" w:evenVBand="0" w:oddHBand="0" w:evenHBand="1" w:firstRowFirstColumn="0" w:firstRowLastColumn="0" w:lastRowFirstColumn="0" w:lastRowLastColumn="0"/>
            </w:pPr>
            <w:r>
              <w:t xml:space="preserve">A contractor is </w:t>
            </w:r>
            <w:r w:rsidR="00BA4337">
              <w:t>a person that</w:t>
            </w:r>
            <w:r w:rsidR="00E34615">
              <w:t xml:space="preserve"> is paid to work</w:t>
            </w:r>
            <w:r w:rsidR="00FA492B">
              <w:t xml:space="preserve"> </w:t>
            </w:r>
            <w:r w:rsidR="00865371">
              <w:t>on</w:t>
            </w:r>
            <w:r w:rsidR="00FA492B">
              <w:t xml:space="preserve"> a project</w:t>
            </w:r>
            <w:r w:rsidR="001052BA">
              <w:t xml:space="preserve"> but who is not part of the business</w:t>
            </w:r>
            <w:r w:rsidR="00EE0580">
              <w:t>.</w:t>
            </w:r>
            <w:r w:rsidR="00147110">
              <w:t xml:space="preserve"> In this </w:t>
            </w:r>
            <w:r w:rsidR="00317E3B">
              <w:t>segment</w:t>
            </w:r>
            <w:r w:rsidR="007A5950">
              <w:t>, the presenters</w:t>
            </w:r>
            <w:r w:rsidR="003D6C2A">
              <w:t xml:space="preserve"> </w:t>
            </w:r>
            <w:r w:rsidR="007C2AAA">
              <w:t xml:space="preserve">offer to find a contractor to </w:t>
            </w:r>
            <w:r w:rsidR="005044C7">
              <w:t>complete a website strategy</w:t>
            </w:r>
            <w:r w:rsidR="000414DB">
              <w:t xml:space="preserve"> suited to </w:t>
            </w:r>
            <w:r w:rsidR="00DC3ED9">
              <w:t>the</w:t>
            </w:r>
            <w:r w:rsidR="000414DB">
              <w:t xml:space="preserve"> business</w:t>
            </w:r>
            <w:r w:rsidR="00DC3ED9">
              <w:t>.</w:t>
            </w:r>
          </w:p>
        </w:tc>
      </w:tr>
    </w:tbl>
    <w:p w14:paraId="177503FC" w14:textId="53CCC329" w:rsidR="0093742A" w:rsidRDefault="000414DB" w:rsidP="009E5FA5">
      <w:pPr>
        <w:pStyle w:val="ListNumber"/>
      </w:pPr>
      <w:r>
        <w:t>Collaborate</w:t>
      </w:r>
      <w:r w:rsidR="00B45E02">
        <w:t xml:space="preserve"> with a partner</w:t>
      </w:r>
      <w:r w:rsidR="009E5FA5">
        <w:t xml:space="preserve"> to respond to the questions below in your English book.</w:t>
      </w:r>
    </w:p>
    <w:p w14:paraId="136886E7" w14:textId="0F4F933D" w:rsidR="00EF394C" w:rsidRDefault="008D763C" w:rsidP="008B3A7B">
      <w:pPr>
        <w:pStyle w:val="ListNumber2"/>
        <w:numPr>
          <w:ilvl w:val="0"/>
          <w:numId w:val="25"/>
        </w:numPr>
      </w:pPr>
      <w:r>
        <w:t xml:space="preserve"> </w:t>
      </w:r>
      <w:r w:rsidR="009C5F34">
        <w:t>W</w:t>
      </w:r>
      <w:r>
        <w:t xml:space="preserve">hat makes a good </w:t>
      </w:r>
      <w:r w:rsidR="00D76D3F">
        <w:t>website and what makes a bad website?</w:t>
      </w:r>
      <w:r w:rsidR="006605C2">
        <w:t xml:space="preserve"> </w:t>
      </w:r>
    </w:p>
    <w:p w14:paraId="6584FE03" w14:textId="642A7D73" w:rsidR="00EF394C" w:rsidRDefault="009C5F34" w:rsidP="008B3A7B">
      <w:pPr>
        <w:pStyle w:val="ListNumber2"/>
        <w:numPr>
          <w:ilvl w:val="0"/>
          <w:numId w:val="25"/>
        </w:numPr>
      </w:pPr>
      <w:r>
        <w:t>W</w:t>
      </w:r>
      <w:r w:rsidR="00DD4186">
        <w:t>ho creates the website?</w:t>
      </w:r>
      <w:r w:rsidR="00E6369C">
        <w:t xml:space="preserve"> </w:t>
      </w:r>
      <w:r w:rsidR="00665B0D">
        <w:t>Do</w:t>
      </w:r>
      <w:r w:rsidR="0097755F">
        <w:t>es it need</w:t>
      </w:r>
      <w:r w:rsidR="00665B0D">
        <w:t xml:space="preserve"> to cost</w:t>
      </w:r>
      <w:r>
        <w:t xml:space="preserve"> a lot of money to create</w:t>
      </w:r>
      <w:r w:rsidR="0097755F">
        <w:t xml:space="preserve"> a website</w:t>
      </w:r>
      <w:r>
        <w:t>?</w:t>
      </w:r>
    </w:p>
    <w:p w14:paraId="3C271956" w14:textId="6145B098" w:rsidR="002F3620" w:rsidRDefault="002F3620" w:rsidP="0024264F">
      <w:pPr>
        <w:pStyle w:val="ListNumber2"/>
      </w:pPr>
      <w:r>
        <w:t>Explain the difference between an asset and a liability</w:t>
      </w:r>
      <w:r w:rsidR="00FA4939">
        <w:t>?</w:t>
      </w:r>
    </w:p>
    <w:p w14:paraId="5AF8E70D" w14:textId="66944918" w:rsidR="00E758E6" w:rsidRDefault="00E758E6">
      <w:pPr>
        <w:pStyle w:val="ListNumber"/>
        <w:numPr>
          <w:ilvl w:val="0"/>
          <w:numId w:val="39"/>
        </w:numPr>
      </w:pPr>
      <w:r w:rsidRPr="007B488F">
        <w:t xml:space="preserve">Watch the </w:t>
      </w:r>
      <w:r w:rsidRPr="008A7254">
        <w:rPr>
          <w:i/>
          <w:iCs/>
        </w:rPr>
        <w:t>Shark</w:t>
      </w:r>
      <w:r w:rsidR="00B56392" w:rsidRPr="008A7254">
        <w:rPr>
          <w:i/>
          <w:iCs/>
        </w:rPr>
        <w:t xml:space="preserve"> Tank</w:t>
      </w:r>
      <w:r w:rsidRPr="007B488F">
        <w:t xml:space="preserve"> </w:t>
      </w:r>
      <w:r w:rsidR="008A7254">
        <w:t xml:space="preserve">Seriously </w:t>
      </w:r>
      <w:r w:rsidR="00317E3B">
        <w:t>segment</w:t>
      </w:r>
      <w:r w:rsidR="003670C3">
        <w:t xml:space="preserve"> and note your first impressions with a partner</w:t>
      </w:r>
      <w:r w:rsidR="00DE1665">
        <w:t xml:space="preserve">: Why do the </w:t>
      </w:r>
      <w:r w:rsidR="003475C6">
        <w:t xml:space="preserve">Sharks </w:t>
      </w:r>
      <w:r w:rsidR="00DE1665">
        <w:t>react so negatively to this pitch?</w:t>
      </w:r>
    </w:p>
    <w:p w14:paraId="1EF6D01E" w14:textId="293D3319" w:rsidR="00E758E6" w:rsidRDefault="006674B3">
      <w:pPr>
        <w:pStyle w:val="ListNumber"/>
        <w:numPr>
          <w:ilvl w:val="0"/>
          <w:numId w:val="39"/>
        </w:numPr>
      </w:pPr>
      <w:r w:rsidRPr="006674B3">
        <w:t>Read over the extract</w:t>
      </w:r>
      <w:r w:rsidR="00195A4E">
        <w:t xml:space="preserve"> noting vocabulary you have newly learn</w:t>
      </w:r>
      <w:r w:rsidR="009E5FA5">
        <w:t>ed</w:t>
      </w:r>
      <w:r w:rsidR="00195A4E">
        <w:t xml:space="preserve"> and any words that are still unknown.</w:t>
      </w:r>
    </w:p>
    <w:p w14:paraId="2E7E6A6F" w14:textId="17EF57C9" w:rsidR="004E5018" w:rsidRDefault="004E5018" w:rsidP="006B2555">
      <w:pPr>
        <w:pStyle w:val="ListNumber"/>
      </w:pPr>
      <w:r w:rsidRPr="004E5018">
        <w:t xml:space="preserve">Complete the table below by finding examples within the </w:t>
      </w:r>
      <w:r w:rsidR="008D20D2">
        <w:t>segment</w:t>
      </w:r>
      <w:r w:rsidR="00F8247F">
        <w:t>.</w:t>
      </w:r>
      <w:r w:rsidRPr="004E5018">
        <w:t xml:space="preserve"> </w:t>
      </w:r>
      <w:r w:rsidR="00F8247F">
        <w:t>R</w:t>
      </w:r>
      <w:r w:rsidRPr="004E5018">
        <w:t>emember that some examples may come from the visual presentation, and some may come from the spoken presentation.</w:t>
      </w:r>
      <w:r w:rsidR="00E65E24">
        <w:t xml:space="preserve"> </w:t>
      </w:r>
      <w:r w:rsidR="0097755F">
        <w:t>If there are no examples</w:t>
      </w:r>
      <w:r w:rsidR="00E65E24">
        <w:t xml:space="preserve">, </w:t>
      </w:r>
      <w:r w:rsidR="0097755F">
        <w:t>you could suggest how the pitch could have been improved by adding new elements</w:t>
      </w:r>
      <w:r w:rsidR="00127D19">
        <w:t>.</w:t>
      </w:r>
    </w:p>
    <w:p w14:paraId="74E3C1F3" w14:textId="5086BFA7" w:rsidR="000D0DC0" w:rsidRDefault="000D0DC0" w:rsidP="000D0DC0">
      <w:pPr>
        <w:pStyle w:val="Caption"/>
      </w:pPr>
      <w:r>
        <w:lastRenderedPageBreak/>
        <w:t xml:space="preserve">Table </w:t>
      </w:r>
      <w:r w:rsidR="00711820">
        <w:fldChar w:fldCharType="begin"/>
      </w:r>
      <w:r w:rsidR="00711820">
        <w:instrText xml:space="preserve"> SEQ Table \* ARABIC </w:instrText>
      </w:r>
      <w:r w:rsidR="00711820">
        <w:fldChar w:fldCharType="separate"/>
      </w:r>
      <w:r w:rsidR="00E12274">
        <w:rPr>
          <w:noProof/>
        </w:rPr>
        <w:t>21</w:t>
      </w:r>
      <w:r w:rsidR="00711820">
        <w:rPr>
          <w:noProof/>
        </w:rPr>
        <w:fldChar w:fldCharType="end"/>
      </w:r>
      <w:r>
        <w:t xml:space="preserve"> </w:t>
      </w:r>
      <w:r w:rsidR="00FA59DE">
        <w:t>–</w:t>
      </w:r>
      <w:r w:rsidR="00A84632">
        <w:t xml:space="preserve"> </w:t>
      </w:r>
      <w:r>
        <w:t>elements of a pitch</w:t>
      </w:r>
      <w:r w:rsidR="00C62752">
        <w:t xml:space="preserve"> in</w:t>
      </w:r>
      <w:r>
        <w:t xml:space="preserve"> </w:t>
      </w:r>
      <w:r w:rsidRPr="004D636F">
        <w:rPr>
          <w:i/>
          <w:iCs w:val="0"/>
        </w:rPr>
        <w:t>Shark</w:t>
      </w:r>
      <w:r w:rsidR="00B56392">
        <w:rPr>
          <w:i/>
          <w:iCs w:val="0"/>
        </w:rPr>
        <w:t xml:space="preserve"> Tank</w:t>
      </w:r>
      <w:r>
        <w:t xml:space="preserve"> </w:t>
      </w:r>
      <w:r w:rsidR="008D20D2">
        <w:t>Seriously segmen</w:t>
      </w:r>
      <w:r w:rsidR="00EF074E">
        <w:t>t</w:t>
      </w:r>
    </w:p>
    <w:tbl>
      <w:tblPr>
        <w:tblStyle w:val="Tableheader"/>
        <w:tblW w:w="9628" w:type="dxa"/>
        <w:tblLook w:val="04A0" w:firstRow="1" w:lastRow="0" w:firstColumn="1" w:lastColumn="0" w:noHBand="0" w:noVBand="1"/>
        <w:tblDescription w:val="The left hand column provides elements of a pitch and the right hand column provides space for you to find evidence of the elements within the text. "/>
      </w:tblPr>
      <w:tblGrid>
        <w:gridCol w:w="2972"/>
        <w:gridCol w:w="6656"/>
      </w:tblGrid>
      <w:tr w:rsidR="00591AEB" w14:paraId="4D33BD48"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13832D4D" w14:textId="77777777" w:rsidR="00591AEB" w:rsidRDefault="00591AEB">
            <w:r>
              <w:t>Elements of a ‘pitch’</w:t>
            </w:r>
          </w:p>
        </w:tc>
        <w:tc>
          <w:tcPr>
            <w:tcW w:w="6656" w:type="dxa"/>
          </w:tcPr>
          <w:p w14:paraId="2A6DB133" w14:textId="3705B271" w:rsidR="00591AEB" w:rsidRDefault="00591AEB">
            <w:pPr>
              <w:cnfStyle w:val="100000000000" w:firstRow="1" w:lastRow="0" w:firstColumn="0" w:lastColumn="0" w:oddVBand="0" w:evenVBand="0" w:oddHBand="0" w:evenHBand="0" w:firstRowFirstColumn="0" w:firstRowLastColumn="0" w:lastRowFirstColumn="0" w:lastRowLastColumn="0"/>
            </w:pPr>
            <w:r>
              <w:t xml:space="preserve">Example within the text (*if not evident explain how </w:t>
            </w:r>
            <w:r w:rsidR="00C62752">
              <w:t xml:space="preserve">presenters </w:t>
            </w:r>
            <w:r>
              <w:t>have failed or what they could have done better)</w:t>
            </w:r>
          </w:p>
        </w:tc>
      </w:tr>
      <w:tr w:rsidR="00454F6C" w14:paraId="29AA0ED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D04618A" w14:textId="3DEBB5AA" w:rsidR="00454F6C" w:rsidRPr="00591AEB" w:rsidRDefault="00454F6C" w:rsidP="00454F6C">
            <w:r w:rsidRPr="00452168">
              <w:t>Ethos, pathos, logos</w:t>
            </w:r>
          </w:p>
        </w:tc>
        <w:tc>
          <w:tcPr>
            <w:tcW w:w="6656" w:type="dxa"/>
          </w:tcPr>
          <w:p w14:paraId="5C1EEE55" w14:textId="0821AA7F" w:rsidR="00454F6C" w:rsidRDefault="00454F6C" w:rsidP="00454F6C">
            <w:pPr>
              <w:cnfStyle w:val="000000100000" w:firstRow="0" w:lastRow="0" w:firstColumn="0" w:lastColumn="0" w:oddVBand="0" w:evenVBand="0" w:oddHBand="1" w:evenHBand="0" w:firstRowFirstColumn="0" w:firstRowLastColumn="0" w:lastRowFirstColumn="0" w:lastRowLastColumn="0"/>
            </w:pPr>
          </w:p>
        </w:tc>
      </w:tr>
      <w:tr w:rsidR="00591AEB" w14:paraId="6980BE5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54F13F22" w14:textId="77777777" w:rsidR="00591AEB" w:rsidRDefault="00591AEB">
            <w:r w:rsidRPr="00591AEB">
              <w:t>Research</w:t>
            </w:r>
          </w:p>
        </w:tc>
        <w:tc>
          <w:tcPr>
            <w:tcW w:w="6656" w:type="dxa"/>
          </w:tcPr>
          <w:p w14:paraId="460FDC3C" w14:textId="77777777" w:rsidR="00591AEB" w:rsidRDefault="00591AEB">
            <w:pPr>
              <w:cnfStyle w:val="000000010000" w:firstRow="0" w:lastRow="0" w:firstColumn="0" w:lastColumn="0" w:oddVBand="0" w:evenVBand="0" w:oddHBand="0" w:evenHBand="1" w:firstRowFirstColumn="0" w:firstRowLastColumn="0" w:lastRowFirstColumn="0" w:lastRowLastColumn="0"/>
            </w:pPr>
          </w:p>
        </w:tc>
      </w:tr>
      <w:tr w:rsidR="00591AEB" w14:paraId="77B7276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0B11FF13" w14:textId="77777777" w:rsidR="00591AEB" w:rsidRDefault="00591AEB">
            <w:r w:rsidRPr="00591AEB">
              <w:t>Storytelling</w:t>
            </w:r>
          </w:p>
        </w:tc>
        <w:tc>
          <w:tcPr>
            <w:tcW w:w="6656" w:type="dxa"/>
          </w:tcPr>
          <w:p w14:paraId="4C73209E" w14:textId="77777777" w:rsidR="00591AEB" w:rsidRDefault="00591AEB">
            <w:pPr>
              <w:cnfStyle w:val="000000100000" w:firstRow="0" w:lastRow="0" w:firstColumn="0" w:lastColumn="0" w:oddVBand="0" w:evenVBand="0" w:oddHBand="1" w:evenHBand="0" w:firstRowFirstColumn="0" w:firstRowLastColumn="0" w:lastRowFirstColumn="0" w:lastRowLastColumn="0"/>
            </w:pPr>
          </w:p>
        </w:tc>
      </w:tr>
      <w:tr w:rsidR="00591AEB" w14:paraId="7D48483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486EE093" w14:textId="77777777" w:rsidR="00591AEB" w:rsidRDefault="00591AEB">
            <w:r w:rsidRPr="00591AEB">
              <w:t>A value proposition</w:t>
            </w:r>
          </w:p>
        </w:tc>
        <w:tc>
          <w:tcPr>
            <w:tcW w:w="6656" w:type="dxa"/>
          </w:tcPr>
          <w:p w14:paraId="60AA388C" w14:textId="77777777" w:rsidR="00591AEB" w:rsidRDefault="00591AEB">
            <w:pPr>
              <w:cnfStyle w:val="000000010000" w:firstRow="0" w:lastRow="0" w:firstColumn="0" w:lastColumn="0" w:oddVBand="0" w:evenVBand="0" w:oddHBand="0" w:evenHBand="1" w:firstRowFirstColumn="0" w:firstRowLastColumn="0" w:lastRowFirstColumn="0" w:lastRowLastColumn="0"/>
            </w:pPr>
          </w:p>
        </w:tc>
      </w:tr>
      <w:tr w:rsidR="00591AEB" w14:paraId="2174CD6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5906913C" w14:textId="77777777" w:rsidR="00591AEB" w:rsidRDefault="00591AEB">
            <w:r>
              <w:t>Proof</w:t>
            </w:r>
          </w:p>
        </w:tc>
        <w:tc>
          <w:tcPr>
            <w:tcW w:w="6656" w:type="dxa"/>
          </w:tcPr>
          <w:p w14:paraId="6BFE9A5D" w14:textId="77777777" w:rsidR="00591AEB" w:rsidRDefault="00591AEB">
            <w:pPr>
              <w:cnfStyle w:val="000000100000" w:firstRow="0" w:lastRow="0" w:firstColumn="0" w:lastColumn="0" w:oddVBand="0" w:evenVBand="0" w:oddHBand="1" w:evenHBand="0" w:firstRowFirstColumn="0" w:firstRowLastColumn="0" w:lastRowFirstColumn="0" w:lastRowLastColumn="0"/>
            </w:pPr>
          </w:p>
        </w:tc>
      </w:tr>
      <w:tr w:rsidR="00591AEB" w14:paraId="629025C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18F7FC26" w14:textId="77777777" w:rsidR="00591AEB" w:rsidRDefault="00591AEB">
            <w:r w:rsidRPr="00591AEB">
              <w:t>A specific call to action</w:t>
            </w:r>
          </w:p>
        </w:tc>
        <w:tc>
          <w:tcPr>
            <w:tcW w:w="6656" w:type="dxa"/>
          </w:tcPr>
          <w:p w14:paraId="7C910595" w14:textId="77777777" w:rsidR="00591AEB" w:rsidRDefault="00591AEB">
            <w:pPr>
              <w:cnfStyle w:val="000000010000" w:firstRow="0" w:lastRow="0" w:firstColumn="0" w:lastColumn="0" w:oddVBand="0" w:evenVBand="0" w:oddHBand="0" w:evenHBand="1" w:firstRowFirstColumn="0" w:firstRowLastColumn="0" w:lastRowFirstColumn="0" w:lastRowLastColumn="0"/>
            </w:pPr>
          </w:p>
        </w:tc>
      </w:tr>
    </w:tbl>
    <w:p w14:paraId="7C8F2A07" w14:textId="00328ED3" w:rsidR="000D0DC0" w:rsidRDefault="00631E83" w:rsidP="006B2555">
      <w:pPr>
        <w:pStyle w:val="ListNumber"/>
      </w:pPr>
      <w:r>
        <w:t>Explain why t</w:t>
      </w:r>
      <w:r w:rsidR="00D62C6E">
        <w:t>his pitch has been so unsuccessful in your opinion</w:t>
      </w:r>
      <w:r w:rsidR="006A329D">
        <w:t>.</w:t>
      </w:r>
    </w:p>
    <w:p w14:paraId="3724F7CD" w14:textId="77777777" w:rsidR="00EB4363" w:rsidRDefault="00161E78">
      <w:pPr>
        <w:suppressAutoHyphens w:val="0"/>
        <w:spacing w:before="0" w:after="160" w:line="259" w:lineRule="auto"/>
      </w:pPr>
      <w:r>
        <w:br w:type="page"/>
      </w:r>
    </w:p>
    <w:p w14:paraId="4C4210CD" w14:textId="5CAA2C2E" w:rsidR="007C6443" w:rsidRDefault="004704BB" w:rsidP="00EB4363">
      <w:pPr>
        <w:pStyle w:val="Heading2"/>
      </w:pPr>
      <w:bookmarkStart w:id="37" w:name="_Toc192500911"/>
      <w:r>
        <w:lastRenderedPageBreak/>
        <w:t xml:space="preserve">Phase 1, resource </w:t>
      </w:r>
      <w:r w:rsidR="00111801">
        <w:t>3</w:t>
      </w:r>
      <w:r>
        <w:t xml:space="preserve"> </w:t>
      </w:r>
      <w:r w:rsidR="00E33DB7">
        <w:t>–</w:t>
      </w:r>
      <w:r>
        <w:t xml:space="preserve"> </w:t>
      </w:r>
      <w:r w:rsidR="00E33DB7">
        <w:t xml:space="preserve">annotated sample </w:t>
      </w:r>
      <w:r w:rsidR="006272EF">
        <w:t xml:space="preserve">of </w:t>
      </w:r>
      <w:r w:rsidR="006272EF" w:rsidRPr="005D3D84">
        <w:rPr>
          <w:i/>
          <w:iCs/>
        </w:rPr>
        <w:t>Shark</w:t>
      </w:r>
      <w:r w:rsidR="00B56392">
        <w:rPr>
          <w:i/>
          <w:iCs/>
        </w:rPr>
        <w:t xml:space="preserve"> Tank</w:t>
      </w:r>
      <w:r w:rsidR="006272EF">
        <w:t xml:space="preserve"> </w:t>
      </w:r>
      <w:r w:rsidR="00960DA1">
        <w:t>Seriously segment</w:t>
      </w:r>
      <w:bookmarkEnd w:id="37"/>
    </w:p>
    <w:p w14:paraId="05365505" w14:textId="1BB0B1D5" w:rsidR="006272EF" w:rsidRDefault="006272EF" w:rsidP="006272EF">
      <w:pPr>
        <w:pStyle w:val="FeatureBox2"/>
      </w:pPr>
      <w:r w:rsidRPr="006272EF">
        <w:rPr>
          <w:rStyle w:val="Strong"/>
        </w:rPr>
        <w:t xml:space="preserve">Teacher </w:t>
      </w:r>
      <w:proofErr w:type="gramStart"/>
      <w:r w:rsidRPr="006272EF">
        <w:rPr>
          <w:rStyle w:val="Strong"/>
        </w:rPr>
        <w:t>note</w:t>
      </w:r>
      <w:proofErr w:type="gramEnd"/>
      <w:r w:rsidRPr="006272EF">
        <w:t xml:space="preserve">: the following </w:t>
      </w:r>
      <w:r w:rsidR="00C62752">
        <w:t>is</w:t>
      </w:r>
      <w:r w:rsidR="00C62752" w:rsidRPr="006272EF">
        <w:t xml:space="preserve"> </w:t>
      </w:r>
      <w:r w:rsidRPr="006272EF">
        <w:t xml:space="preserve">a list of evidence that students may identify in the </w:t>
      </w:r>
      <w:r w:rsidRPr="004D636F">
        <w:rPr>
          <w:i/>
          <w:iCs/>
        </w:rPr>
        <w:t>Shark</w:t>
      </w:r>
      <w:r w:rsidR="00B56392">
        <w:rPr>
          <w:i/>
          <w:iCs/>
        </w:rPr>
        <w:t xml:space="preserve"> Tank</w:t>
      </w:r>
      <w:r w:rsidRPr="006272EF">
        <w:t xml:space="preserve"> </w:t>
      </w:r>
      <w:r w:rsidR="00960DA1">
        <w:t>segment</w:t>
      </w:r>
      <w:r w:rsidRPr="006272EF">
        <w:t>. Teacher discretion should be used as to how you use this resource</w:t>
      </w:r>
      <w:r w:rsidR="00C62752">
        <w:t>.</w:t>
      </w:r>
      <w:r w:rsidR="00C62752" w:rsidRPr="006272EF">
        <w:t xml:space="preserve"> </w:t>
      </w:r>
      <w:r w:rsidR="00C62752">
        <w:t>Y</w:t>
      </w:r>
      <w:r w:rsidR="00C62752" w:rsidRPr="006272EF">
        <w:t xml:space="preserve">ou </w:t>
      </w:r>
      <w:r w:rsidRPr="006272EF">
        <w:t>could check for understanding through classroom discussion, have students extend their responses by displaying this digitally on a</w:t>
      </w:r>
      <w:r w:rsidR="0030652B">
        <w:t>n</w:t>
      </w:r>
      <w:r w:rsidRPr="006272EF">
        <w:t xml:space="preserve"> interactive whiteboard or give a copy for students to extend their annotations.</w:t>
      </w:r>
    </w:p>
    <w:p w14:paraId="75464630" w14:textId="441FE984" w:rsidR="006272EF" w:rsidRPr="006272EF" w:rsidRDefault="00E13F51" w:rsidP="00E13F51">
      <w:pPr>
        <w:pStyle w:val="Caption"/>
      </w:pPr>
      <w:r>
        <w:t xml:space="preserve">Table </w:t>
      </w:r>
      <w:r w:rsidR="00711820">
        <w:fldChar w:fldCharType="begin"/>
      </w:r>
      <w:r w:rsidR="00711820">
        <w:instrText xml:space="preserve"> SEQ Table \* ARABIC </w:instrText>
      </w:r>
      <w:r w:rsidR="00711820">
        <w:fldChar w:fldCharType="separate"/>
      </w:r>
      <w:r w:rsidR="00E12274">
        <w:rPr>
          <w:noProof/>
        </w:rPr>
        <w:t>22</w:t>
      </w:r>
      <w:r w:rsidR="00711820">
        <w:rPr>
          <w:noProof/>
        </w:rPr>
        <w:fldChar w:fldCharType="end"/>
      </w:r>
      <w:r>
        <w:t xml:space="preserve"> </w:t>
      </w:r>
      <w:r w:rsidR="00FA59DE">
        <w:t>–</w:t>
      </w:r>
      <w:r>
        <w:t xml:space="preserve"> annotated</w:t>
      </w:r>
      <w:r w:rsidR="00FA59DE">
        <w:t xml:space="preserve"> </w:t>
      </w:r>
      <w:r>
        <w:t xml:space="preserve">sample of </w:t>
      </w:r>
      <w:r w:rsidRPr="004D636F">
        <w:rPr>
          <w:i/>
          <w:iCs w:val="0"/>
        </w:rPr>
        <w:t>Shark</w:t>
      </w:r>
      <w:r w:rsidR="00B56392">
        <w:rPr>
          <w:i/>
          <w:iCs w:val="0"/>
        </w:rPr>
        <w:t xml:space="preserve"> Tank</w:t>
      </w:r>
      <w:r>
        <w:t xml:space="preserve"> </w:t>
      </w:r>
      <w:r w:rsidR="00960DA1">
        <w:t>Seriously segment</w:t>
      </w:r>
    </w:p>
    <w:tbl>
      <w:tblPr>
        <w:tblStyle w:val="Tableheader"/>
        <w:tblW w:w="9628" w:type="dxa"/>
        <w:tblLook w:val="04A0" w:firstRow="1" w:lastRow="0" w:firstColumn="1" w:lastColumn="0" w:noHBand="0" w:noVBand="1"/>
        <w:tblDescription w:val="The left hand column provides elements of a pitch and the right hand column provides examples from the text."/>
      </w:tblPr>
      <w:tblGrid>
        <w:gridCol w:w="1838"/>
        <w:gridCol w:w="7790"/>
      </w:tblGrid>
      <w:tr w:rsidR="006272EF" w14:paraId="61A837DD" w14:textId="77777777" w:rsidTr="000A656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9EB7FC6" w14:textId="77777777" w:rsidR="006272EF" w:rsidRDefault="006272EF">
            <w:r>
              <w:t>Elements of a ‘pitch’</w:t>
            </w:r>
          </w:p>
        </w:tc>
        <w:tc>
          <w:tcPr>
            <w:tcW w:w="7790" w:type="dxa"/>
          </w:tcPr>
          <w:p w14:paraId="1A91AD0B" w14:textId="77777777" w:rsidR="006272EF" w:rsidRDefault="006272EF">
            <w:pPr>
              <w:cnfStyle w:val="100000000000" w:firstRow="1" w:lastRow="0" w:firstColumn="0" w:lastColumn="0" w:oddVBand="0" w:evenVBand="0" w:oddHBand="0" w:evenHBand="0" w:firstRowFirstColumn="0" w:firstRowLastColumn="0" w:lastRowFirstColumn="0" w:lastRowLastColumn="0"/>
            </w:pPr>
            <w:r>
              <w:t>Example within the text (*if not evident explain how they have failed or what they could have done better)</w:t>
            </w:r>
          </w:p>
        </w:tc>
      </w:tr>
      <w:tr w:rsidR="006272EF" w14:paraId="59164E90" w14:textId="77777777" w:rsidTr="000A65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0D741452" w14:textId="77777777" w:rsidR="006272EF" w:rsidRPr="00591AEB" w:rsidRDefault="006272EF">
            <w:r w:rsidRPr="00452168">
              <w:t>Ethos, pathos, logos</w:t>
            </w:r>
          </w:p>
        </w:tc>
        <w:tc>
          <w:tcPr>
            <w:tcW w:w="7790" w:type="dxa"/>
          </w:tcPr>
          <w:p w14:paraId="56A685F8" w14:textId="77777777" w:rsidR="006272EF" w:rsidRDefault="000A7A2A">
            <w:pPr>
              <w:cnfStyle w:val="000000100000" w:firstRow="0" w:lastRow="0" w:firstColumn="0" w:lastColumn="0" w:oddVBand="0" w:evenVBand="0" w:oddHBand="1" w:evenHBand="0" w:firstRowFirstColumn="0" w:firstRowLastColumn="0" w:lastRowFirstColumn="0" w:lastRowLastColumn="0"/>
            </w:pPr>
            <w:r w:rsidRPr="0071215E">
              <w:rPr>
                <w:rStyle w:val="Strong"/>
              </w:rPr>
              <w:t>Ethos</w:t>
            </w:r>
            <w:r w:rsidR="007927C8">
              <w:t xml:space="preserve"> </w:t>
            </w:r>
            <w:r w:rsidR="00F553C0">
              <w:t>–</w:t>
            </w:r>
            <w:r w:rsidR="007927C8">
              <w:t xml:space="preserve"> </w:t>
            </w:r>
            <w:r w:rsidR="00F553C0">
              <w:t>the presenters attempt to create credibility</w:t>
            </w:r>
            <w:r w:rsidR="00E370B6">
              <w:t xml:space="preserve"> by suggesting that they both have</w:t>
            </w:r>
            <w:r w:rsidR="00CD3432">
              <w:t xml:space="preserve"> very successful businesses</w:t>
            </w:r>
            <w:r w:rsidR="0024515D">
              <w:t>; however</w:t>
            </w:r>
            <w:r w:rsidR="00FC0F6A">
              <w:t>, the</w:t>
            </w:r>
            <w:r w:rsidR="00457F7D">
              <w:t>y are unknown to the Shark</w:t>
            </w:r>
            <w:r w:rsidR="004C6576">
              <w:t>s and their product</w:t>
            </w:r>
            <w:r w:rsidR="00C03F13">
              <w:t xml:space="preserve"> does not have </w:t>
            </w:r>
            <w:proofErr w:type="gramStart"/>
            <w:r w:rsidR="00C03F13">
              <w:t>credibility in itself</w:t>
            </w:r>
            <w:proofErr w:type="gramEnd"/>
            <w:r w:rsidR="00C03F13">
              <w:t>.</w:t>
            </w:r>
          </w:p>
          <w:p w14:paraId="5BABEADB" w14:textId="3E8FD4E2" w:rsidR="00C03F13" w:rsidRDefault="00C03F13">
            <w:pPr>
              <w:cnfStyle w:val="000000100000" w:firstRow="0" w:lastRow="0" w:firstColumn="0" w:lastColumn="0" w:oddVBand="0" w:evenVBand="0" w:oddHBand="1" w:evenHBand="0" w:firstRowFirstColumn="0" w:firstRowLastColumn="0" w:lastRowFirstColumn="0" w:lastRowLastColumn="0"/>
            </w:pPr>
            <w:r w:rsidRPr="0071215E">
              <w:rPr>
                <w:rStyle w:val="Strong"/>
              </w:rPr>
              <w:t>Pathos</w:t>
            </w:r>
            <w:r w:rsidR="00FA6F8E">
              <w:t xml:space="preserve"> – there is virtually no emotional connection</w:t>
            </w:r>
            <w:r w:rsidR="00A617C4">
              <w:t xml:space="preserve"> in this pitch. The only time</w:t>
            </w:r>
            <w:r w:rsidR="00EC57C3">
              <w:t xml:space="preserve"> the presenters become emotional</w:t>
            </w:r>
            <w:r w:rsidR="001A4F94">
              <w:t xml:space="preserve"> is when they become defensive towards the </w:t>
            </w:r>
            <w:r w:rsidR="00AE0760">
              <w:t>Sharks</w:t>
            </w:r>
            <w:r w:rsidR="00736AD6">
              <w:t>’</w:t>
            </w:r>
            <w:r w:rsidR="00AE0760">
              <w:t xml:space="preserve"> question</w:t>
            </w:r>
            <w:r w:rsidR="0042513D">
              <w:t>ing of their poor pitch</w:t>
            </w:r>
            <w:r w:rsidR="00FA6F49">
              <w:t>. The power relationship is unbalanced</w:t>
            </w:r>
            <w:r w:rsidR="007F7297">
              <w:t>,</w:t>
            </w:r>
            <w:r w:rsidR="00FA6F49">
              <w:t xml:space="preserve"> and it is never a good idea to become defensive when you want someone to give you money.</w:t>
            </w:r>
          </w:p>
          <w:p w14:paraId="393C4B02" w14:textId="75E03ADB" w:rsidR="006272EF" w:rsidRDefault="00FA6F49">
            <w:pPr>
              <w:cnfStyle w:val="000000100000" w:firstRow="0" w:lastRow="0" w:firstColumn="0" w:lastColumn="0" w:oddVBand="0" w:evenVBand="0" w:oddHBand="1" w:evenHBand="0" w:firstRowFirstColumn="0" w:firstRowLastColumn="0" w:lastRowFirstColumn="0" w:lastRowLastColumn="0"/>
            </w:pPr>
            <w:r w:rsidRPr="0071215E">
              <w:rPr>
                <w:rStyle w:val="Strong"/>
              </w:rPr>
              <w:t>Logos</w:t>
            </w:r>
            <w:r>
              <w:t xml:space="preserve"> – of all the failures</w:t>
            </w:r>
            <w:r w:rsidR="00A4209F">
              <w:t xml:space="preserve"> in this pitch, its failure of logic is the most apparent.</w:t>
            </w:r>
            <w:r w:rsidR="00E8639C">
              <w:t xml:space="preserve"> </w:t>
            </w:r>
            <w:r w:rsidR="004E1281">
              <w:t>The presenters want to charge clients thousands of dollars</w:t>
            </w:r>
            <w:r w:rsidR="0099641D">
              <w:t xml:space="preserve"> for simply finding someone else to do the work for the client.</w:t>
            </w:r>
          </w:p>
        </w:tc>
      </w:tr>
      <w:tr w:rsidR="006272EF" w14:paraId="20F5512F" w14:textId="77777777" w:rsidTr="000A65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47D0C50D" w14:textId="77777777" w:rsidR="006272EF" w:rsidRDefault="006272EF">
            <w:r w:rsidRPr="00591AEB">
              <w:t>Research</w:t>
            </w:r>
          </w:p>
        </w:tc>
        <w:tc>
          <w:tcPr>
            <w:tcW w:w="7790" w:type="dxa"/>
          </w:tcPr>
          <w:p w14:paraId="2F245C4A" w14:textId="61AABCA3" w:rsidR="006272EF" w:rsidRDefault="00637D6B">
            <w:pPr>
              <w:cnfStyle w:val="000000010000" w:firstRow="0" w:lastRow="0" w:firstColumn="0" w:lastColumn="0" w:oddVBand="0" w:evenVBand="0" w:oddHBand="0" w:evenHBand="1" w:firstRowFirstColumn="0" w:firstRowLastColumn="0" w:lastRowFirstColumn="0" w:lastRowLastColumn="0"/>
            </w:pPr>
            <w:r>
              <w:t>There is very little research in this pitch</w:t>
            </w:r>
            <w:r w:rsidR="00CF6DCE">
              <w:t xml:space="preserve"> as they have not identified a need for their product</w:t>
            </w:r>
            <w:r w:rsidR="001355C3">
              <w:t xml:space="preserve"> in the market. They are not inventing something or </w:t>
            </w:r>
            <w:r w:rsidR="00405218">
              <w:t>creat</w:t>
            </w:r>
            <w:r w:rsidR="00393504">
              <w:t xml:space="preserve">ing a product that </w:t>
            </w:r>
            <w:r w:rsidR="006F54E3">
              <w:t>people could want or use</w:t>
            </w:r>
            <w:r w:rsidR="007F7297">
              <w:t>.</w:t>
            </w:r>
          </w:p>
        </w:tc>
      </w:tr>
      <w:tr w:rsidR="006272EF" w14:paraId="47FB5410" w14:textId="77777777" w:rsidTr="000A65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E384ACB" w14:textId="77777777" w:rsidR="006272EF" w:rsidRDefault="006272EF">
            <w:r w:rsidRPr="00591AEB">
              <w:t>Storytelling</w:t>
            </w:r>
          </w:p>
        </w:tc>
        <w:tc>
          <w:tcPr>
            <w:tcW w:w="7790" w:type="dxa"/>
          </w:tcPr>
          <w:p w14:paraId="509A3BF7" w14:textId="71C162E6" w:rsidR="006272EF" w:rsidRDefault="007813B4">
            <w:pPr>
              <w:cnfStyle w:val="000000100000" w:firstRow="0" w:lastRow="0" w:firstColumn="0" w:lastColumn="0" w:oddVBand="0" w:evenVBand="0" w:oddHBand="1" w:evenHBand="0" w:firstRowFirstColumn="0" w:firstRowLastColumn="0" w:lastRowFirstColumn="0" w:lastRowLastColumn="0"/>
            </w:pPr>
            <w:r>
              <w:t xml:space="preserve">There is virtually no storytelling at all in this pitch. </w:t>
            </w:r>
            <w:r w:rsidR="0097755F">
              <w:t>There is a brief mention of how one asked the other to be involved</w:t>
            </w:r>
            <w:r w:rsidR="00894412">
              <w:t xml:space="preserve">. There is no story about the </w:t>
            </w:r>
            <w:proofErr w:type="gramStart"/>
            <w:r w:rsidR="00894412">
              <w:t>product</w:t>
            </w:r>
            <w:proofErr w:type="gramEnd"/>
            <w:r w:rsidR="00894412">
              <w:t xml:space="preserve"> and we have very little emotional connection to this pitch.</w:t>
            </w:r>
          </w:p>
        </w:tc>
      </w:tr>
      <w:tr w:rsidR="006272EF" w14:paraId="500D1EBA" w14:textId="77777777" w:rsidTr="000A65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0FD4C1C8" w14:textId="77777777" w:rsidR="006272EF" w:rsidRDefault="006272EF">
            <w:r w:rsidRPr="00591AEB">
              <w:t xml:space="preserve">A value </w:t>
            </w:r>
            <w:r w:rsidRPr="00591AEB">
              <w:lastRenderedPageBreak/>
              <w:t>proposition</w:t>
            </w:r>
          </w:p>
        </w:tc>
        <w:tc>
          <w:tcPr>
            <w:tcW w:w="7790" w:type="dxa"/>
          </w:tcPr>
          <w:p w14:paraId="701AD292" w14:textId="734E9276" w:rsidR="006272EF" w:rsidRDefault="00A92C67">
            <w:pPr>
              <w:cnfStyle w:val="000000010000" w:firstRow="0" w:lastRow="0" w:firstColumn="0" w:lastColumn="0" w:oddVBand="0" w:evenVBand="0" w:oddHBand="0" w:evenHBand="1" w:firstRowFirstColumn="0" w:firstRowLastColumn="0" w:lastRowFirstColumn="0" w:lastRowLastColumn="0"/>
            </w:pPr>
            <w:r>
              <w:lastRenderedPageBreak/>
              <w:t>The product seems very expensive for what is being offered</w:t>
            </w:r>
            <w:r w:rsidR="000F1E09">
              <w:t xml:space="preserve">. The Sharks </w:t>
            </w:r>
            <w:r w:rsidR="000F1E09">
              <w:lastRenderedPageBreak/>
              <w:t>cannot</w:t>
            </w:r>
            <w:r w:rsidR="0018444B">
              <w:t xml:space="preserve"> understand what they are offering and why a </w:t>
            </w:r>
            <w:r w:rsidR="00B60EBB">
              <w:t>client would not simply</w:t>
            </w:r>
            <w:r w:rsidR="00FE75A2">
              <w:t xml:space="preserve"> go directly</w:t>
            </w:r>
            <w:r w:rsidR="00314889">
              <w:t xml:space="preserve"> to a website maker</w:t>
            </w:r>
            <w:r w:rsidR="00E668F9">
              <w:t>. It is unclear what</w:t>
            </w:r>
            <w:r w:rsidR="00BF62C1">
              <w:t xml:space="preserve"> benefit this company provides</w:t>
            </w:r>
            <w:r w:rsidR="003707E8">
              <w:t>.</w:t>
            </w:r>
          </w:p>
        </w:tc>
      </w:tr>
      <w:tr w:rsidR="006272EF" w14:paraId="158931F4" w14:textId="77777777" w:rsidTr="000A656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260B0CB" w14:textId="77777777" w:rsidR="006272EF" w:rsidRDefault="006272EF">
            <w:r>
              <w:lastRenderedPageBreak/>
              <w:t>Proof</w:t>
            </w:r>
          </w:p>
        </w:tc>
        <w:tc>
          <w:tcPr>
            <w:tcW w:w="7790" w:type="dxa"/>
          </w:tcPr>
          <w:p w14:paraId="726B32CF" w14:textId="1824E5A5" w:rsidR="006272EF" w:rsidRDefault="007F7297">
            <w:pPr>
              <w:cnfStyle w:val="000000100000" w:firstRow="0" w:lastRow="0" w:firstColumn="0" w:lastColumn="0" w:oddVBand="0" w:evenVBand="0" w:oddHBand="1" w:evenHBand="0" w:firstRowFirstColumn="0" w:firstRowLastColumn="0" w:lastRowFirstColumn="0" w:lastRowLastColumn="0"/>
            </w:pPr>
            <w:r>
              <w:t>They do not provide evidence of success in this field</w:t>
            </w:r>
            <w:r w:rsidR="00115358">
              <w:t xml:space="preserve"> which would</w:t>
            </w:r>
            <w:r w:rsidR="00D25AB7">
              <w:t xml:space="preserve"> attract</w:t>
            </w:r>
            <w:r w:rsidR="00FC4F62">
              <w:t xml:space="preserve"> people to their product.</w:t>
            </w:r>
          </w:p>
        </w:tc>
      </w:tr>
      <w:tr w:rsidR="006272EF" w14:paraId="3331B166" w14:textId="77777777" w:rsidTr="000A656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4B4E0FC4" w14:textId="77777777" w:rsidR="006272EF" w:rsidRDefault="006272EF">
            <w:r w:rsidRPr="00591AEB">
              <w:t>A specific call to action</w:t>
            </w:r>
          </w:p>
        </w:tc>
        <w:tc>
          <w:tcPr>
            <w:tcW w:w="7790" w:type="dxa"/>
          </w:tcPr>
          <w:p w14:paraId="0CBFBFE7" w14:textId="03AD4F45" w:rsidR="006272EF" w:rsidRDefault="005C35B0">
            <w:pPr>
              <w:cnfStyle w:val="000000010000" w:firstRow="0" w:lastRow="0" w:firstColumn="0" w:lastColumn="0" w:oddVBand="0" w:evenVBand="0" w:oddHBand="0" w:evenHBand="1" w:firstRowFirstColumn="0" w:firstRowLastColumn="0" w:lastRowFirstColumn="0" w:lastRowLastColumn="0"/>
            </w:pPr>
            <w:r>
              <w:t>…</w:t>
            </w:r>
            <w:r w:rsidR="00FF1C49" w:rsidRPr="00FF1C49">
              <w:t xml:space="preserve"> today we are here asking for a $50,000 investment for a 20% equity stake in our busines</w:t>
            </w:r>
            <w:r w:rsidR="0097755F">
              <w:t>s.</w:t>
            </w:r>
          </w:p>
        </w:tc>
      </w:tr>
    </w:tbl>
    <w:p w14:paraId="394AB8DA" w14:textId="77777777" w:rsidR="003707E8" w:rsidRDefault="003707E8">
      <w:pPr>
        <w:suppressAutoHyphens w:val="0"/>
        <w:spacing w:before="0" w:after="160" w:line="259" w:lineRule="auto"/>
      </w:pPr>
      <w:r>
        <w:br w:type="page"/>
      </w:r>
    </w:p>
    <w:p w14:paraId="7ED04A7C" w14:textId="7BC2A107" w:rsidR="00017171" w:rsidRDefault="00017171" w:rsidP="00EF3EC2">
      <w:pPr>
        <w:pStyle w:val="Heading2"/>
        <w:rPr>
          <w:rFonts w:eastAsia="Arial"/>
        </w:rPr>
      </w:pPr>
      <w:bookmarkStart w:id="38" w:name="_Toc192500912"/>
      <w:r w:rsidRPr="00017171">
        <w:rPr>
          <w:rFonts w:eastAsia="Arial"/>
        </w:rPr>
        <w:lastRenderedPageBreak/>
        <w:t xml:space="preserve">Phase 1, </w:t>
      </w:r>
      <w:r>
        <w:rPr>
          <w:rFonts w:eastAsia="Arial"/>
        </w:rPr>
        <w:t xml:space="preserve">resource </w:t>
      </w:r>
      <w:r w:rsidR="0094270C">
        <w:rPr>
          <w:rFonts w:eastAsia="Arial"/>
        </w:rPr>
        <w:t>4</w:t>
      </w:r>
      <w:r w:rsidRPr="00017171">
        <w:rPr>
          <w:rFonts w:eastAsia="Arial"/>
        </w:rPr>
        <w:t xml:space="preserve"> – </w:t>
      </w:r>
      <w:r w:rsidR="00FB5C48">
        <w:rPr>
          <w:rFonts w:eastAsia="Arial"/>
        </w:rPr>
        <w:t>defining</w:t>
      </w:r>
      <w:r>
        <w:rPr>
          <w:rFonts w:eastAsia="Arial"/>
        </w:rPr>
        <w:t xml:space="preserve"> </w:t>
      </w:r>
      <w:r w:rsidR="00C908C4">
        <w:rPr>
          <w:rFonts w:eastAsia="Arial"/>
        </w:rPr>
        <w:t>an anecdote</w:t>
      </w:r>
      <w:bookmarkEnd w:id="38"/>
    </w:p>
    <w:p w14:paraId="18CB4036" w14:textId="087182B2" w:rsidR="00A00DE4" w:rsidRPr="00201063" w:rsidRDefault="00A00DE4" w:rsidP="00201063">
      <w:pPr>
        <w:pStyle w:val="FeatureBox2"/>
      </w:pPr>
      <w:r w:rsidRPr="004A6881">
        <w:rPr>
          <w:rStyle w:val="Strong"/>
        </w:rPr>
        <w:t xml:space="preserve">Teacher </w:t>
      </w:r>
      <w:proofErr w:type="gramStart"/>
      <w:r w:rsidRPr="004A6881">
        <w:rPr>
          <w:rStyle w:val="Strong"/>
        </w:rPr>
        <w:t>note</w:t>
      </w:r>
      <w:proofErr w:type="gramEnd"/>
      <w:r>
        <w:t>:</w:t>
      </w:r>
      <w:r w:rsidR="00536845">
        <w:t xml:space="preserve"> a brief outline of </w:t>
      </w:r>
      <w:r w:rsidR="00B76688">
        <w:t>anecdote</w:t>
      </w:r>
      <w:r w:rsidR="00536845">
        <w:t xml:space="preserve"> is provided in</w:t>
      </w:r>
      <w:r w:rsidR="005D3200">
        <w:t xml:space="preserve"> the PowerPoint</w:t>
      </w:r>
      <w:r w:rsidR="00536845">
        <w:t xml:space="preserve"> </w:t>
      </w:r>
      <w:r w:rsidR="009F6F74" w:rsidRPr="009F6F74">
        <w:rPr>
          <w:rStyle w:val="Strong"/>
        </w:rPr>
        <w:t>Phase 1</w:t>
      </w:r>
      <w:r w:rsidR="00E51E2B">
        <w:rPr>
          <w:rStyle w:val="Strong"/>
        </w:rPr>
        <w:t xml:space="preserve"> </w:t>
      </w:r>
      <w:r w:rsidR="009F6F74" w:rsidRPr="009F6F74">
        <w:rPr>
          <w:rStyle w:val="Strong"/>
        </w:rPr>
        <w:t xml:space="preserve">– analysing persuasive writing </w:t>
      </w:r>
      <w:r w:rsidR="00423A51">
        <w:rPr>
          <w:rStyle w:val="Strong"/>
        </w:rPr>
        <w:t>forms and features</w:t>
      </w:r>
      <w:r w:rsidR="009F6F74" w:rsidRPr="009F6F74">
        <w:rPr>
          <w:rStyle w:val="Strong"/>
        </w:rPr>
        <w:t xml:space="preserve"> –</w:t>
      </w:r>
      <w:r w:rsidR="005D3200">
        <w:rPr>
          <w:rStyle w:val="Strong"/>
        </w:rPr>
        <w:t xml:space="preserve"> 8.3</w:t>
      </w:r>
      <w:r w:rsidR="0099554D" w:rsidRPr="00330EEE">
        <w:rPr>
          <w:rStyle w:val="Strong"/>
          <w:b w:val="0"/>
          <w:bCs w:val="0"/>
        </w:rPr>
        <w:t>.</w:t>
      </w:r>
      <w:r w:rsidR="0099554D">
        <w:rPr>
          <w:rStyle w:val="Strong"/>
        </w:rPr>
        <w:t xml:space="preserve"> </w:t>
      </w:r>
      <w:r w:rsidR="0099554D" w:rsidRPr="00201063">
        <w:t>T</w:t>
      </w:r>
      <w:r w:rsidR="00FB4E7E" w:rsidRPr="00201063">
        <w:t xml:space="preserve">his summary of </w:t>
      </w:r>
      <w:r w:rsidR="00DC6A87" w:rsidRPr="00201063">
        <w:t xml:space="preserve">anecdote </w:t>
      </w:r>
      <w:r w:rsidR="00FB4E7E" w:rsidRPr="00201063">
        <w:t>has been created by the English curriculum team 7–12</w:t>
      </w:r>
      <w:r w:rsidR="00201063">
        <w:t>.</w:t>
      </w:r>
    </w:p>
    <w:p w14:paraId="4E9A3AE5" w14:textId="7423B45D" w:rsidR="00A00DE4" w:rsidRPr="00A20327" w:rsidRDefault="00A00DE4" w:rsidP="006C6347">
      <w:pPr>
        <w:rPr>
          <w:rStyle w:val="Strong"/>
        </w:rPr>
      </w:pPr>
      <w:r w:rsidRPr="00A20327">
        <w:rPr>
          <w:rStyle w:val="Strong"/>
        </w:rPr>
        <w:t>What is an anecdote?</w:t>
      </w:r>
    </w:p>
    <w:p w14:paraId="0B7A86AD" w14:textId="52BE0B4E" w:rsidR="006C6347" w:rsidRDefault="00C83AC8" w:rsidP="006C6347">
      <w:r>
        <w:t>An a</w:t>
      </w:r>
      <w:r w:rsidRPr="00C83AC8">
        <w:t xml:space="preserve">necdote is defined as a short and interesting story, often </w:t>
      </w:r>
      <w:r w:rsidR="00154AFE">
        <w:t>used</w:t>
      </w:r>
      <w:r w:rsidRPr="00C83AC8">
        <w:t xml:space="preserve"> to support or demonstrate some point, and to make the audience laugh</w:t>
      </w:r>
      <w:r w:rsidR="00B07F8B">
        <w:t xml:space="preserve"> or caution them</w:t>
      </w:r>
      <w:r w:rsidR="000E649C">
        <w:t xml:space="preserve"> about doing something similar</w:t>
      </w:r>
      <w:r w:rsidRPr="00C83AC8">
        <w:t>. Anecdotes can include a</w:t>
      </w:r>
      <w:r w:rsidR="00B33EE5">
        <w:t xml:space="preserve"> </w:t>
      </w:r>
      <w:r w:rsidRPr="00C83AC8">
        <w:t>range of stories</w:t>
      </w:r>
      <w:r w:rsidR="00B07F8B">
        <w:t xml:space="preserve"> that </w:t>
      </w:r>
      <w:r w:rsidR="00A63B15" w:rsidRPr="00A63B15">
        <w:t xml:space="preserve">provide insight into human behaviour, </w:t>
      </w:r>
      <w:r w:rsidR="00DE6E26">
        <w:t xml:space="preserve">an </w:t>
      </w:r>
      <w:r w:rsidR="00A63B15" w:rsidRPr="00A63B15">
        <w:t>event or situation in a memorable way.</w:t>
      </w:r>
    </w:p>
    <w:p w14:paraId="1CE093BF" w14:textId="30BABE71" w:rsidR="00A20327" w:rsidRDefault="00A20327" w:rsidP="007430BB">
      <w:pPr>
        <w:rPr>
          <w:rStyle w:val="Strong"/>
        </w:rPr>
      </w:pPr>
      <w:r w:rsidRPr="00A20327">
        <w:rPr>
          <w:rStyle w:val="Strong"/>
        </w:rPr>
        <w:t>Key features of an anecdote</w:t>
      </w:r>
    </w:p>
    <w:p w14:paraId="0B39D763" w14:textId="5BA1F888" w:rsidR="00E86CFC" w:rsidRPr="00E86CFC" w:rsidRDefault="00E86CFC" w:rsidP="00E86CFC">
      <w:pPr>
        <w:rPr>
          <w:rStyle w:val="Strong"/>
          <w:b w:val="0"/>
          <w:bCs w:val="0"/>
        </w:rPr>
      </w:pPr>
      <w:r w:rsidRPr="00E86CFC">
        <w:rPr>
          <w:rStyle w:val="Strong"/>
          <w:b w:val="0"/>
          <w:bCs w:val="0"/>
        </w:rPr>
        <w:t>Anecdotes are:</w:t>
      </w:r>
    </w:p>
    <w:p w14:paraId="74C0BB21" w14:textId="3F9EC97F" w:rsidR="009D6C03" w:rsidRPr="00F92167" w:rsidRDefault="00517A07" w:rsidP="00F83002">
      <w:pPr>
        <w:pStyle w:val="ListBullet"/>
      </w:pPr>
      <w:r>
        <w:t>m</w:t>
      </w:r>
      <w:r w:rsidR="009D6C03" w:rsidRPr="00F92167">
        <w:t>ostly written in first person (because you are ta</w:t>
      </w:r>
      <w:r w:rsidR="00174AE7">
        <w:t>l</w:t>
      </w:r>
      <w:r w:rsidR="009D6C03" w:rsidRPr="00F92167">
        <w:t>king about something that happened to you)</w:t>
      </w:r>
    </w:p>
    <w:p w14:paraId="4640B709" w14:textId="26B8629B" w:rsidR="009D6C03" w:rsidRDefault="00517A07" w:rsidP="00F83002">
      <w:pPr>
        <w:pStyle w:val="ListBullet"/>
      </w:pPr>
      <w:r>
        <w:t>s</w:t>
      </w:r>
      <w:r w:rsidR="009D6C03" w:rsidRPr="00F92167">
        <w:t>ometimes written in third person (if the anecdote is about someone else)</w:t>
      </w:r>
    </w:p>
    <w:p w14:paraId="3A9E2F10" w14:textId="5FC49F94" w:rsidR="007430BB" w:rsidRDefault="00912F02" w:rsidP="00F83002">
      <w:pPr>
        <w:pStyle w:val="ListBullet"/>
      </w:pPr>
      <w:r>
        <w:t>usually short</w:t>
      </w:r>
      <w:r w:rsidR="007430BB">
        <w:t xml:space="preserve"> </w:t>
      </w:r>
      <w:r w:rsidR="00870FFB">
        <w:t>as they</w:t>
      </w:r>
      <w:r w:rsidR="007430BB">
        <w:t xml:space="preserve"> focus on a single event or incident, making them easy for readers to follow</w:t>
      </w:r>
    </w:p>
    <w:p w14:paraId="6180569F" w14:textId="152ACE5B" w:rsidR="007430BB" w:rsidRDefault="00A711CA" w:rsidP="00F83002">
      <w:pPr>
        <w:pStyle w:val="ListBullet"/>
      </w:pPr>
      <w:r>
        <w:t>centred on a</w:t>
      </w:r>
      <w:r w:rsidR="007430BB">
        <w:t xml:space="preserve"> theme or event without too much complexity. They can be true or </w:t>
      </w:r>
      <w:r w:rsidR="00100742">
        <w:t>made up,</w:t>
      </w:r>
      <w:r w:rsidR="007430BB">
        <w:t xml:space="preserve"> and their tone can range from serious warnings to </w:t>
      </w:r>
      <w:r w:rsidR="007A68A3">
        <w:t>light-hearted</w:t>
      </w:r>
      <w:r w:rsidR="007430BB">
        <w:t xml:space="preserve"> jokes</w:t>
      </w:r>
    </w:p>
    <w:p w14:paraId="1387FB7D" w14:textId="4667BE1B" w:rsidR="007430BB" w:rsidRDefault="00A711CA" w:rsidP="00F83002">
      <w:pPr>
        <w:pStyle w:val="ListBullet"/>
      </w:pPr>
      <w:r>
        <w:t>u</w:t>
      </w:r>
      <w:r w:rsidR="007430BB">
        <w:t>nlike other narratives</w:t>
      </w:r>
      <w:r w:rsidR="006462E7">
        <w:t>,</w:t>
      </w:r>
      <w:r>
        <w:t xml:space="preserve"> as </w:t>
      </w:r>
      <w:r w:rsidR="007430BB">
        <w:t>most anecdotes tend to focus on a single character, providing insight into their background, motives or personality</w:t>
      </w:r>
    </w:p>
    <w:p w14:paraId="1AE2FF84" w14:textId="141224B2" w:rsidR="003660E9" w:rsidRDefault="000E0233" w:rsidP="00F83002">
      <w:pPr>
        <w:pStyle w:val="ListBullet"/>
      </w:pPr>
      <w:r>
        <w:t xml:space="preserve">used </w:t>
      </w:r>
      <w:r w:rsidR="006462E7">
        <w:t xml:space="preserve">for </w:t>
      </w:r>
      <w:r w:rsidR="00D7376B">
        <w:t>different</w:t>
      </w:r>
      <w:r w:rsidR="007430BB">
        <w:t xml:space="preserve"> purposes, such as entertaining, informing or </w:t>
      </w:r>
      <w:r w:rsidR="00F22D0E">
        <w:t>persuading readers</w:t>
      </w:r>
    </w:p>
    <w:p w14:paraId="135276EC" w14:textId="1F756E1F" w:rsidR="00F22D0E" w:rsidRDefault="000E0233" w:rsidP="00F83002">
      <w:pPr>
        <w:pStyle w:val="ListBullet"/>
      </w:pPr>
      <w:r>
        <w:t>used in</w:t>
      </w:r>
      <w:r w:rsidR="004A17EA">
        <w:t xml:space="preserve"> many</w:t>
      </w:r>
      <w:r>
        <w:t xml:space="preserve"> different</w:t>
      </w:r>
      <w:r w:rsidR="004A17EA">
        <w:t xml:space="preserve"> forms</w:t>
      </w:r>
      <w:r w:rsidR="00B32C2F">
        <w:t>, such as: personal; historical</w:t>
      </w:r>
      <w:r w:rsidR="00D92D7B">
        <w:t>; humorous; cautionary</w:t>
      </w:r>
      <w:r w:rsidR="004F1935">
        <w:t xml:space="preserve"> or inspirational to name a few.</w:t>
      </w:r>
      <w:r w:rsidR="007430BB">
        <w:t xml:space="preserve"> </w:t>
      </w:r>
    </w:p>
    <w:p w14:paraId="1B589544" w14:textId="7FE5B3DF" w:rsidR="00D74324" w:rsidRPr="00794206" w:rsidRDefault="005C77F4" w:rsidP="00F90B51">
      <w:pPr>
        <w:rPr>
          <w:rStyle w:val="Strong"/>
        </w:rPr>
      </w:pPr>
      <w:r w:rsidRPr="00794206">
        <w:rPr>
          <w:rStyle w:val="Strong"/>
        </w:rPr>
        <w:t xml:space="preserve">Anecdotes </w:t>
      </w:r>
      <w:r w:rsidR="0036054C">
        <w:rPr>
          <w:rStyle w:val="Strong"/>
        </w:rPr>
        <w:t>in</w:t>
      </w:r>
      <w:r w:rsidR="003758F2" w:rsidRPr="00794206">
        <w:rPr>
          <w:rStyle w:val="Strong"/>
        </w:rPr>
        <w:t xml:space="preserve"> persu</w:t>
      </w:r>
      <w:r w:rsidR="00D74324" w:rsidRPr="00794206">
        <w:rPr>
          <w:rStyle w:val="Strong"/>
        </w:rPr>
        <w:t>asive writing</w:t>
      </w:r>
      <w:r w:rsidR="0036054C">
        <w:rPr>
          <w:rStyle w:val="Strong"/>
        </w:rPr>
        <w:t xml:space="preserve"> or advertising</w:t>
      </w:r>
    </w:p>
    <w:p w14:paraId="5935DAC3" w14:textId="374314C4" w:rsidR="00076937" w:rsidRPr="00FA4F24" w:rsidRDefault="00A13D6A" w:rsidP="00FA4F24">
      <w:pPr>
        <w:rPr>
          <w:rStyle w:val="Strong"/>
          <w:b w:val="0"/>
          <w:bCs w:val="0"/>
        </w:rPr>
      </w:pPr>
      <w:r w:rsidRPr="00FA4F24">
        <w:rPr>
          <w:rStyle w:val="Strong"/>
          <w:b w:val="0"/>
          <w:bCs w:val="0"/>
        </w:rPr>
        <w:t>A</w:t>
      </w:r>
      <w:r w:rsidR="00076937" w:rsidRPr="00FA4F24">
        <w:rPr>
          <w:rStyle w:val="Strong"/>
          <w:b w:val="0"/>
          <w:bCs w:val="0"/>
        </w:rPr>
        <w:t>necdotes</w:t>
      </w:r>
      <w:r w:rsidRPr="00FA4F24">
        <w:rPr>
          <w:rStyle w:val="Strong"/>
          <w:b w:val="0"/>
          <w:bCs w:val="0"/>
        </w:rPr>
        <w:t xml:space="preserve"> can be </w:t>
      </w:r>
      <w:r w:rsidR="00FA4F24" w:rsidRPr="00FA4F24">
        <w:rPr>
          <w:rStyle w:val="Strong"/>
          <w:b w:val="0"/>
          <w:bCs w:val="0"/>
        </w:rPr>
        <w:t xml:space="preserve">an </w:t>
      </w:r>
      <w:r w:rsidRPr="00FA4F24">
        <w:rPr>
          <w:rStyle w:val="Strong"/>
          <w:b w:val="0"/>
          <w:bCs w:val="0"/>
        </w:rPr>
        <w:t>effect</w:t>
      </w:r>
      <w:r w:rsidR="00AA3980" w:rsidRPr="00FA4F24">
        <w:rPr>
          <w:rStyle w:val="Strong"/>
          <w:b w:val="0"/>
          <w:bCs w:val="0"/>
        </w:rPr>
        <w:t>ive</w:t>
      </w:r>
      <w:r w:rsidR="00FA4F24" w:rsidRPr="00FA4F24">
        <w:rPr>
          <w:rStyle w:val="Strong"/>
          <w:b w:val="0"/>
          <w:bCs w:val="0"/>
        </w:rPr>
        <w:t xml:space="preserve"> tool of persuasion as they:</w:t>
      </w:r>
    </w:p>
    <w:p w14:paraId="63C190C0" w14:textId="2455D965" w:rsidR="00D74324" w:rsidRDefault="00790DB6" w:rsidP="00F83002">
      <w:pPr>
        <w:pStyle w:val="ListBullet"/>
      </w:pPr>
      <w:r w:rsidRPr="00790DB6">
        <w:t xml:space="preserve">are often used to personalise an issue in a way that supports the writer’s </w:t>
      </w:r>
      <w:r w:rsidR="003B34E3">
        <w:t>idea</w:t>
      </w:r>
    </w:p>
    <w:p w14:paraId="4E6AAA75" w14:textId="0441B78E" w:rsidR="00790DB6" w:rsidRDefault="00D40D42" w:rsidP="00F83002">
      <w:pPr>
        <w:pStyle w:val="ListBullet"/>
      </w:pPr>
      <w:r w:rsidRPr="00D40D42">
        <w:t>provide insight into how an issue has affected someone’s life</w:t>
      </w:r>
    </w:p>
    <w:p w14:paraId="5781DF11" w14:textId="279684EE" w:rsidR="009F15FF" w:rsidRDefault="009F15FF" w:rsidP="00F83002">
      <w:pPr>
        <w:pStyle w:val="ListBullet"/>
      </w:pPr>
      <w:r w:rsidRPr="009F15FF">
        <w:lastRenderedPageBreak/>
        <w:t>give a human face to facts and figures, bringing credibility to an argument by showing the events or experiences that led a writer to form their opinion</w:t>
      </w:r>
    </w:p>
    <w:p w14:paraId="4CE06DA8" w14:textId="3B7D78B1" w:rsidR="00075EE5" w:rsidRDefault="00075EE5" w:rsidP="00F83002">
      <w:pPr>
        <w:pStyle w:val="ListBullet"/>
      </w:pPr>
      <w:r w:rsidRPr="00075EE5">
        <w:t>encourage audiences to see an issue from a unique or different perspective</w:t>
      </w:r>
    </w:p>
    <w:p w14:paraId="65E3585C" w14:textId="77590FF5" w:rsidR="004E3ECF" w:rsidRDefault="004E3ECF" w:rsidP="00F83002">
      <w:pPr>
        <w:pStyle w:val="ListBullet"/>
      </w:pPr>
      <w:r w:rsidRPr="004E3ECF">
        <w:t>engage readers emotionally and encourage a sense of empathy with a writer’s contention</w:t>
      </w:r>
    </w:p>
    <w:p w14:paraId="20985943" w14:textId="028DDB7D" w:rsidR="004E3ECF" w:rsidRDefault="0081556E" w:rsidP="00F83002">
      <w:pPr>
        <w:pStyle w:val="ListBullet"/>
      </w:pPr>
      <w:r>
        <w:t>r</w:t>
      </w:r>
      <w:r w:rsidR="00E83511">
        <w:t>elate to our world</w:t>
      </w:r>
      <w:r w:rsidR="00490B0A">
        <w:t xml:space="preserve"> </w:t>
      </w:r>
      <w:r w:rsidR="00C97558">
        <w:t>b</w:t>
      </w:r>
      <w:r w:rsidR="0002776A" w:rsidRPr="0002776A">
        <w:t>ecause so many of the conversations we have with friends and family are anecdotal</w:t>
      </w:r>
      <w:r w:rsidR="00594C78">
        <w:t>.</w:t>
      </w:r>
      <w:r w:rsidR="0002776A" w:rsidRPr="0002776A">
        <w:t xml:space="preserve"> </w:t>
      </w:r>
      <w:r w:rsidR="00800C6F">
        <w:t>A</w:t>
      </w:r>
      <w:r w:rsidR="0002776A" w:rsidRPr="0002776A">
        <w:t xml:space="preserve">necdotes can make issues more engaging, allowing a writer </w:t>
      </w:r>
      <w:r w:rsidR="00DD1B02">
        <w:t xml:space="preserve">to </w:t>
      </w:r>
      <w:r w:rsidR="0002776A" w:rsidRPr="0002776A">
        <w:t>take on the role of a trusted friend who is sharing information.</w:t>
      </w:r>
    </w:p>
    <w:p w14:paraId="26223667" w14:textId="3063124B" w:rsidR="006C6347" w:rsidRDefault="006C6347" w:rsidP="00F83002">
      <w:pPr>
        <w:pStyle w:val="ListBullet"/>
      </w:pPr>
      <w:r>
        <w:br w:type="page"/>
      </w:r>
    </w:p>
    <w:p w14:paraId="15A50891" w14:textId="3884B783" w:rsidR="00E5266A" w:rsidRDefault="00B7216A" w:rsidP="00EF3EC2">
      <w:pPr>
        <w:pStyle w:val="Heading2"/>
        <w:rPr>
          <w:rFonts w:eastAsia="Arial"/>
        </w:rPr>
      </w:pPr>
      <w:bookmarkStart w:id="39" w:name="_Toc192500913"/>
      <w:r>
        <w:rPr>
          <w:rFonts w:eastAsia="Arial"/>
        </w:rPr>
        <w:lastRenderedPageBreak/>
        <w:t>Phase</w:t>
      </w:r>
      <w:r w:rsidR="00E4255F">
        <w:rPr>
          <w:rFonts w:eastAsia="Arial"/>
        </w:rPr>
        <w:t xml:space="preserve"> 1, activity </w:t>
      </w:r>
      <w:r w:rsidR="007952A4">
        <w:rPr>
          <w:rFonts w:eastAsia="Arial"/>
        </w:rPr>
        <w:t>9</w:t>
      </w:r>
      <w:r w:rsidR="00E4255F">
        <w:rPr>
          <w:rFonts w:eastAsia="Arial"/>
        </w:rPr>
        <w:t xml:space="preserve"> – using anecdotes </w:t>
      </w:r>
      <w:r w:rsidR="00E5266A">
        <w:rPr>
          <w:rFonts w:eastAsia="Arial"/>
        </w:rPr>
        <w:t xml:space="preserve">for </w:t>
      </w:r>
      <w:r w:rsidR="004915AA">
        <w:rPr>
          <w:rFonts w:eastAsia="Arial"/>
        </w:rPr>
        <w:t>persuasion</w:t>
      </w:r>
      <w:bookmarkEnd w:id="39"/>
    </w:p>
    <w:p w14:paraId="415EB6FD" w14:textId="0A588DF5" w:rsidR="00D2562B" w:rsidRDefault="00B760E9" w:rsidP="00D0301C">
      <w:pPr>
        <w:pStyle w:val="FeatureBox2"/>
      </w:pPr>
      <w:r w:rsidRPr="00D0301C">
        <w:rPr>
          <w:rStyle w:val="Strong"/>
        </w:rPr>
        <w:t xml:space="preserve">Teacher </w:t>
      </w:r>
      <w:proofErr w:type="gramStart"/>
      <w:r w:rsidRPr="00D0301C">
        <w:rPr>
          <w:rStyle w:val="Strong"/>
        </w:rPr>
        <w:t>note</w:t>
      </w:r>
      <w:r>
        <w:t>:</w:t>
      </w:r>
      <w:proofErr w:type="gramEnd"/>
      <w:r>
        <w:t xml:space="preserve"> </w:t>
      </w:r>
      <w:r w:rsidR="00CD1682">
        <w:t>monitoring students</w:t>
      </w:r>
      <w:r w:rsidR="00DD1B02">
        <w:t>’</w:t>
      </w:r>
      <w:r w:rsidR="00CD1682">
        <w:t xml:space="preserve"> use of anecdotes is important</w:t>
      </w:r>
      <w:r w:rsidR="00E73A2A">
        <w:t xml:space="preserve"> to ensure that they are appropriate </w:t>
      </w:r>
      <w:r w:rsidR="00D0301C">
        <w:t>for a classroom context.</w:t>
      </w:r>
    </w:p>
    <w:p w14:paraId="0CE0301A" w14:textId="350BA0D4" w:rsidR="00D2562B" w:rsidRDefault="00D0301C" w:rsidP="00BA2AF1">
      <w:pPr>
        <w:pStyle w:val="FeatureBox3"/>
      </w:pPr>
      <w:r w:rsidRPr="00BA2AF1">
        <w:rPr>
          <w:rStyle w:val="Strong"/>
        </w:rPr>
        <w:t>Student note:</w:t>
      </w:r>
      <w:r>
        <w:t xml:space="preserve"> </w:t>
      </w:r>
      <w:r w:rsidR="00E15A2A">
        <w:t xml:space="preserve">anecdotes can be </w:t>
      </w:r>
      <w:r w:rsidR="0015441C">
        <w:t xml:space="preserve">very effective </w:t>
      </w:r>
      <w:r w:rsidR="00FE018F">
        <w:t>for creating a relationship with your listener</w:t>
      </w:r>
      <w:r w:rsidR="004373CB">
        <w:t xml:space="preserve"> because they </w:t>
      </w:r>
      <w:r w:rsidR="00413BAE">
        <w:t>are usually about common experiences</w:t>
      </w:r>
      <w:r w:rsidR="003F0B26">
        <w:t>.</w:t>
      </w:r>
      <w:r w:rsidR="00121B61">
        <w:t xml:space="preserve"> </w:t>
      </w:r>
      <w:r w:rsidR="003F0B26">
        <w:t>Take c</w:t>
      </w:r>
      <w:r w:rsidR="00121B61">
        <w:t>are</w:t>
      </w:r>
      <w:r w:rsidR="005F4D85">
        <w:t>,</w:t>
      </w:r>
      <w:r w:rsidR="00121B61">
        <w:t xml:space="preserve"> </w:t>
      </w:r>
      <w:r w:rsidR="003F0B26">
        <w:t>however, not to te</w:t>
      </w:r>
      <w:r w:rsidR="002F643F">
        <w:t>ll an inappropriate anecdote that might upset</w:t>
      </w:r>
      <w:r w:rsidR="00632ADF">
        <w:t xml:space="preserve"> your audience, as this will </w:t>
      </w:r>
      <w:r w:rsidR="00330AE4">
        <w:t xml:space="preserve">destroy your pitch immediately. Always </w:t>
      </w:r>
      <w:r w:rsidR="00243744">
        <w:t xml:space="preserve">choose the right appeals, language devices and </w:t>
      </w:r>
      <w:r w:rsidR="00A16AC8">
        <w:t>anecdotes for</w:t>
      </w:r>
      <w:r w:rsidR="00330AE4">
        <w:t xml:space="preserve"> the audience and purpose of your pitch</w:t>
      </w:r>
      <w:r w:rsidR="00BA2AF1">
        <w:t>.</w:t>
      </w:r>
    </w:p>
    <w:p w14:paraId="733EF97B" w14:textId="6E0A29B7" w:rsidR="00BA2AF1" w:rsidRDefault="00810DB8" w:rsidP="00C95B77">
      <w:r>
        <w:t xml:space="preserve">Now that you know what an anecdote is, it is important that you understand that there are </w:t>
      </w:r>
      <w:r w:rsidR="00320614">
        <w:t>different</w:t>
      </w:r>
      <w:r w:rsidR="004B7890">
        <w:t xml:space="preserve"> types of anecdotes that you can use effectively for your pitch. Here </w:t>
      </w:r>
      <w:r w:rsidR="0097755F">
        <w:t xml:space="preserve">are the </w:t>
      </w:r>
      <w:r w:rsidR="001B032A">
        <w:t>variations.</w:t>
      </w:r>
    </w:p>
    <w:p w14:paraId="26D18B45" w14:textId="67EAE7B4" w:rsidR="00320614" w:rsidRPr="006209CE" w:rsidRDefault="00320614" w:rsidP="006209CE">
      <w:pPr>
        <w:rPr>
          <w:rStyle w:val="Strong"/>
        </w:rPr>
      </w:pPr>
      <w:r w:rsidRPr="006209CE">
        <w:rPr>
          <w:rStyle w:val="Strong"/>
        </w:rPr>
        <w:t>Personal anecdote</w:t>
      </w:r>
    </w:p>
    <w:p w14:paraId="7DA236EC" w14:textId="17166BD3" w:rsidR="005B741C" w:rsidRDefault="005B741C" w:rsidP="005B741C">
      <w:r w:rsidRPr="005B741C">
        <w:t>A personal anecdote is a brief narrative about an incident or situation from a person’s own life. It provides a glimpse into the narrator’s experiences, feelings or personality.</w:t>
      </w:r>
    </w:p>
    <w:p w14:paraId="656E70B0" w14:textId="5233491B" w:rsidR="005B741C" w:rsidRDefault="005B741C" w:rsidP="005B741C">
      <w:r w:rsidRPr="001C0351">
        <w:rPr>
          <w:rStyle w:val="Strong"/>
        </w:rPr>
        <w:t>Example</w:t>
      </w:r>
      <w:r w:rsidR="00F8201F" w:rsidRPr="001C0351">
        <w:rPr>
          <w:rStyle w:val="Strong"/>
        </w:rPr>
        <w:t xml:space="preserve">: </w:t>
      </w:r>
      <w:r w:rsidR="00F8201F">
        <w:t>‘</w:t>
      </w:r>
      <w:r w:rsidR="00F8201F" w:rsidRPr="00F8201F">
        <w:t xml:space="preserve">When I was </w:t>
      </w:r>
      <w:r w:rsidR="000C6E5F">
        <w:t>7</w:t>
      </w:r>
      <w:r w:rsidR="00F8201F" w:rsidRPr="00F8201F">
        <w:t>, I mistakenly locked myself in the bathroom for hours, leading to a family-wide search. The incident taught me the importance of staying calm in unexpected situations and became a humorous family memory</w:t>
      </w:r>
      <w:r w:rsidR="00F8201F">
        <w:t>.’</w:t>
      </w:r>
    </w:p>
    <w:p w14:paraId="10FF4D7C" w14:textId="4C287BDF" w:rsidR="00F8201F" w:rsidRDefault="00BF050E">
      <w:pPr>
        <w:pStyle w:val="ListNumber"/>
        <w:numPr>
          <w:ilvl w:val="0"/>
          <w:numId w:val="74"/>
        </w:numPr>
      </w:pPr>
      <w:r>
        <w:t>Your turn</w:t>
      </w:r>
      <w:r w:rsidR="00E81C29">
        <w:t xml:space="preserve"> – </w:t>
      </w:r>
      <w:r>
        <w:t>create a personal anecdote</w:t>
      </w:r>
      <w:r w:rsidR="009A58B3">
        <w:t xml:space="preserve"> in </w:t>
      </w:r>
      <w:r w:rsidR="009E5FA5">
        <w:t>your English book.</w:t>
      </w:r>
      <w:r w:rsidR="00A408A3">
        <w:t xml:space="preserve"> This could be a </w:t>
      </w:r>
      <w:r w:rsidR="00F375A9">
        <w:t xml:space="preserve">family </w:t>
      </w:r>
      <w:r w:rsidR="009A58B3">
        <w:t>memory,</w:t>
      </w:r>
      <w:r w:rsidR="00F375A9">
        <w:t xml:space="preserve"> or you could relate it specifically to your product</w:t>
      </w:r>
      <w:r w:rsidR="000C6E5F">
        <w:t>. Remember</w:t>
      </w:r>
      <w:r w:rsidR="00FA4278">
        <w:t xml:space="preserve"> if you are trying to sell a product or service that this does not have to be true</w:t>
      </w:r>
      <w:r w:rsidR="009A58B3">
        <w:t>, the audience just needs to think it is true.</w:t>
      </w:r>
    </w:p>
    <w:p w14:paraId="5933BA46" w14:textId="6C97280D" w:rsidR="00F35EC8" w:rsidRDefault="00FD081F" w:rsidP="006209CE">
      <w:pPr>
        <w:rPr>
          <w:rStyle w:val="Strong"/>
        </w:rPr>
      </w:pPr>
      <w:r>
        <w:rPr>
          <w:rStyle w:val="Strong"/>
        </w:rPr>
        <w:t>Humorous anecdote</w:t>
      </w:r>
    </w:p>
    <w:p w14:paraId="11FE552D" w14:textId="0FB7BFBD" w:rsidR="008F28BC" w:rsidRDefault="008F28BC" w:rsidP="008F28BC">
      <w:r w:rsidRPr="008F28BC">
        <w:t>A humorous anecdote is a short story or recount of an incident or situation designed to amuse and make people laugh. It often involves unexpected events, misunderstandings, or ironic situations, and is typically shared to lighten the mood and entertain listeners or readers.</w:t>
      </w:r>
    </w:p>
    <w:p w14:paraId="4B381217" w14:textId="19263A22" w:rsidR="008F28BC" w:rsidRDefault="008F28BC" w:rsidP="008F28BC">
      <w:r w:rsidRPr="00FD081F">
        <w:rPr>
          <w:rStyle w:val="Strong"/>
        </w:rPr>
        <w:t>Example:</w:t>
      </w:r>
      <w:r>
        <w:t xml:space="preserve"> ‘</w:t>
      </w:r>
      <w:r w:rsidRPr="008F28BC">
        <w:t xml:space="preserve">Once, a friend tried to bake a cake with salt instead of sugar, not </w:t>
      </w:r>
      <w:r w:rsidR="000C6E5F" w:rsidRPr="008F28BC">
        <w:t>reali</w:t>
      </w:r>
      <w:r w:rsidR="000C6E5F">
        <w:t>s</w:t>
      </w:r>
      <w:r w:rsidR="000C6E5F" w:rsidRPr="008F28BC">
        <w:t xml:space="preserve">ing </w:t>
      </w:r>
      <w:r w:rsidRPr="008F28BC">
        <w:t>the containers were switched. The guests’ puzzled faces upon tasting the salty dessert turned into roaring laughter once the mix-up was revealed</w:t>
      </w:r>
      <w:r>
        <w:t>.’</w:t>
      </w:r>
    </w:p>
    <w:p w14:paraId="2548695A" w14:textId="32132F99" w:rsidR="00C728A1" w:rsidRPr="00C728A1" w:rsidRDefault="00C728A1" w:rsidP="006B2555">
      <w:pPr>
        <w:pStyle w:val="ListNumber"/>
      </w:pPr>
      <w:r w:rsidRPr="00C728A1">
        <w:t>Your turn</w:t>
      </w:r>
      <w:r w:rsidR="00E81C29">
        <w:t xml:space="preserve"> –</w:t>
      </w:r>
      <w:r w:rsidR="00E81C29" w:rsidRPr="00C728A1">
        <w:t xml:space="preserve"> </w:t>
      </w:r>
      <w:r w:rsidRPr="00C728A1">
        <w:t xml:space="preserve">create a humorous anecdote in </w:t>
      </w:r>
      <w:r w:rsidR="009E5FA5">
        <w:t>your English book.</w:t>
      </w:r>
      <w:r w:rsidRPr="00C728A1">
        <w:t xml:space="preserve"> </w:t>
      </w:r>
    </w:p>
    <w:p w14:paraId="1754D9AD" w14:textId="13A96AC1" w:rsidR="009A58B3" w:rsidRDefault="003F7466" w:rsidP="006209CE">
      <w:pPr>
        <w:rPr>
          <w:rStyle w:val="Strong"/>
        </w:rPr>
      </w:pPr>
      <w:r>
        <w:rPr>
          <w:rStyle w:val="Strong"/>
        </w:rPr>
        <w:lastRenderedPageBreak/>
        <w:t>Cautionary</w:t>
      </w:r>
      <w:r w:rsidR="00074D98" w:rsidRPr="00074D98">
        <w:rPr>
          <w:rStyle w:val="Strong"/>
        </w:rPr>
        <w:t xml:space="preserve"> anecdote</w:t>
      </w:r>
    </w:p>
    <w:p w14:paraId="3F92B5FE" w14:textId="3D9D913A" w:rsidR="003F7466" w:rsidRDefault="003F7466" w:rsidP="003F7466">
      <w:r w:rsidRPr="003F7466">
        <w:t>A cautionary anecdote is a brief narrative illustrating the negative outcomes or dangers associated with specific behaviours, choices or situations.</w:t>
      </w:r>
      <w:r>
        <w:t xml:space="preserve"> This can be powerful when pitching as it reminds your audience of the consequences of not </w:t>
      </w:r>
      <w:proofErr w:type="gramStart"/>
      <w:r w:rsidR="0097755F">
        <w:t xml:space="preserve">taking </w:t>
      </w:r>
      <w:r>
        <w:t>acti</w:t>
      </w:r>
      <w:r w:rsidR="0097755F">
        <w:t>on</w:t>
      </w:r>
      <w:proofErr w:type="gramEnd"/>
      <w:r w:rsidR="00A74D8E">
        <w:t>.</w:t>
      </w:r>
    </w:p>
    <w:p w14:paraId="3385D3E2" w14:textId="245A379E" w:rsidR="00A74D8E" w:rsidRDefault="00A74D8E" w:rsidP="003F7466">
      <w:r w:rsidRPr="00A74D8E">
        <w:rPr>
          <w:rStyle w:val="Strong"/>
        </w:rPr>
        <w:t>Example:</w:t>
      </w:r>
      <w:r w:rsidR="003D1373">
        <w:rPr>
          <w:rStyle w:val="Strong"/>
        </w:rPr>
        <w:t xml:space="preserve"> </w:t>
      </w:r>
      <w:r w:rsidR="00E477D0">
        <w:rPr>
          <w:rStyle w:val="Strong"/>
        </w:rPr>
        <w:t>‘</w:t>
      </w:r>
      <w:r w:rsidR="00475E16" w:rsidRPr="00475E16">
        <w:t>When travelling</w:t>
      </w:r>
      <w:r w:rsidR="00475E16">
        <w:t xml:space="preserve"> I once forgot my portable battery charger</w:t>
      </w:r>
      <w:r w:rsidR="00463E1F">
        <w:t xml:space="preserve">. </w:t>
      </w:r>
      <w:r w:rsidR="00E477D0">
        <w:t>Of course,</w:t>
      </w:r>
      <w:r w:rsidR="00463E1F">
        <w:t xml:space="preserve"> the inevitable happened, my phone </w:t>
      </w:r>
      <w:r w:rsidR="00FD5A94">
        <w:t>died,</w:t>
      </w:r>
      <w:r w:rsidR="00463E1F">
        <w:t xml:space="preserve"> and I could no longer access</w:t>
      </w:r>
      <w:r w:rsidR="00D75789">
        <w:t xml:space="preserve"> my bookings or even know where I was going</w:t>
      </w:r>
      <w:r w:rsidR="00F963CB">
        <w:t>. It was so frustrating and annoying, forgetting that one little charger cost me a lot.</w:t>
      </w:r>
      <w:r w:rsidR="00E477D0">
        <w:t>’</w:t>
      </w:r>
    </w:p>
    <w:p w14:paraId="454ABCD9" w14:textId="60FB537D" w:rsidR="00E477D0" w:rsidRDefault="00E477D0" w:rsidP="006B2555">
      <w:pPr>
        <w:pStyle w:val="ListNumber"/>
      </w:pPr>
      <w:r w:rsidRPr="00A40C43">
        <w:t>Your turn</w:t>
      </w:r>
      <w:r w:rsidR="00E81C29">
        <w:t xml:space="preserve"> –</w:t>
      </w:r>
      <w:r w:rsidR="00E81C29" w:rsidRPr="00A40C43">
        <w:t xml:space="preserve"> </w:t>
      </w:r>
      <w:r w:rsidRPr="00A40C43">
        <w:t xml:space="preserve">create a </w:t>
      </w:r>
      <w:r w:rsidR="00D13FB7">
        <w:t>cautionary</w:t>
      </w:r>
      <w:r w:rsidRPr="00A40C43">
        <w:t xml:space="preserve"> anecdote in </w:t>
      </w:r>
      <w:r w:rsidR="009E5FA5">
        <w:t>your English book.</w:t>
      </w:r>
    </w:p>
    <w:p w14:paraId="17CF0185" w14:textId="2618AC10" w:rsidR="00E477D0" w:rsidRDefault="00BC2648" w:rsidP="006209CE">
      <w:pPr>
        <w:rPr>
          <w:rStyle w:val="Strong"/>
        </w:rPr>
      </w:pPr>
      <w:r>
        <w:rPr>
          <w:rStyle w:val="Strong"/>
        </w:rPr>
        <w:t>I</w:t>
      </w:r>
      <w:r w:rsidR="00A40C43">
        <w:rPr>
          <w:rStyle w:val="Strong"/>
        </w:rPr>
        <w:t>nspirational anecdote</w:t>
      </w:r>
    </w:p>
    <w:p w14:paraId="7CAFAC51" w14:textId="5948C17B" w:rsidR="007C5A5A" w:rsidRDefault="007C5A5A" w:rsidP="007C5A5A">
      <w:r w:rsidRPr="007C5A5A">
        <w:t xml:space="preserve">An inspirational anecdote is a short, impactful story recounting an individual’s experience of overcoming challenges, achieving the extraordinary, or </w:t>
      </w:r>
      <w:r w:rsidR="00327576">
        <w:t>showing</w:t>
      </w:r>
      <w:r w:rsidRPr="007C5A5A">
        <w:t xml:space="preserve"> hope and positivity</w:t>
      </w:r>
      <w:r w:rsidR="00BC2648">
        <w:t>.</w:t>
      </w:r>
      <w:r w:rsidR="00431D8E">
        <w:t xml:space="preserve"> </w:t>
      </w:r>
      <w:r w:rsidR="00431D8E" w:rsidRPr="00431D8E">
        <w:t xml:space="preserve">These anecdotes serve to motivate, encourage and </w:t>
      </w:r>
      <w:r w:rsidR="008D3CE8">
        <w:t>inspire</w:t>
      </w:r>
      <w:r w:rsidR="00431D8E" w:rsidRPr="00431D8E">
        <w:t xml:space="preserve"> </w:t>
      </w:r>
      <w:r w:rsidR="00580118">
        <w:t>the listener or reader.</w:t>
      </w:r>
    </w:p>
    <w:p w14:paraId="7DD664BE" w14:textId="0DFEE7DC" w:rsidR="00431D8E" w:rsidRDefault="00431D8E" w:rsidP="007C5A5A">
      <w:r w:rsidRPr="00431D8E">
        <w:rPr>
          <w:rStyle w:val="Strong"/>
        </w:rPr>
        <w:t>Example</w:t>
      </w:r>
      <w:r>
        <w:t xml:space="preserve">: </w:t>
      </w:r>
      <w:r w:rsidR="00C02E95">
        <w:t>A</w:t>
      </w:r>
      <w:r w:rsidR="007955E5">
        <w:t xml:space="preserve"> </w:t>
      </w:r>
      <w:r w:rsidR="00B836D4">
        <w:t xml:space="preserve">Paralympian </w:t>
      </w:r>
      <w:r w:rsidR="00230E60">
        <w:t xml:space="preserve">wins a </w:t>
      </w:r>
      <w:r w:rsidR="00B417FB">
        <w:t>gold</w:t>
      </w:r>
      <w:r w:rsidR="00230E60">
        <w:t xml:space="preserve"> medal and </w:t>
      </w:r>
      <w:r w:rsidR="001E030F">
        <w:t>discusses the challenges</w:t>
      </w:r>
      <w:r w:rsidR="003800F1">
        <w:t xml:space="preserve"> </w:t>
      </w:r>
      <w:r w:rsidR="00230E60">
        <w:t>they have faced</w:t>
      </w:r>
      <w:r w:rsidR="00CB359E">
        <w:t xml:space="preserve"> </w:t>
      </w:r>
      <w:r w:rsidR="0021320F">
        <w:t xml:space="preserve">and the sacrifices they have made </w:t>
      </w:r>
      <w:r w:rsidR="00423E14">
        <w:t xml:space="preserve">to become the best in the world. This inspires everyone to </w:t>
      </w:r>
      <w:r w:rsidR="00354C74">
        <w:t>believe that hard work and</w:t>
      </w:r>
      <w:r w:rsidR="00186015">
        <w:t xml:space="preserve"> the will to keep going, even when faced with </w:t>
      </w:r>
      <w:r w:rsidR="00E70D27">
        <w:t>problems</w:t>
      </w:r>
      <w:r w:rsidR="00E81C29">
        <w:t>,</w:t>
      </w:r>
      <w:r w:rsidR="00E70D27">
        <w:t xml:space="preserve"> is </w:t>
      </w:r>
      <w:r w:rsidR="00B417FB">
        <w:t xml:space="preserve">the </w:t>
      </w:r>
      <w:r w:rsidR="00E70D27">
        <w:t xml:space="preserve">key to </w:t>
      </w:r>
      <w:r w:rsidR="00B417FB">
        <w:t>success for us all.</w:t>
      </w:r>
    </w:p>
    <w:p w14:paraId="70795953" w14:textId="3A111DDC" w:rsidR="00431D8E" w:rsidRDefault="00E45499" w:rsidP="006B2555">
      <w:pPr>
        <w:pStyle w:val="ListNumber"/>
      </w:pPr>
      <w:r w:rsidRPr="00E45499">
        <w:t>Your turn</w:t>
      </w:r>
      <w:r w:rsidR="00E81C29">
        <w:t xml:space="preserve"> –</w:t>
      </w:r>
      <w:r w:rsidR="00E81C29" w:rsidRPr="00E45499">
        <w:t xml:space="preserve"> </w:t>
      </w:r>
      <w:r w:rsidRPr="00E45499">
        <w:t xml:space="preserve">create </w:t>
      </w:r>
      <w:r w:rsidR="000C0B97" w:rsidRPr="00E45499">
        <w:t>an</w:t>
      </w:r>
      <w:r w:rsidRPr="00E45499">
        <w:t xml:space="preserve"> </w:t>
      </w:r>
      <w:r>
        <w:t>inspirational</w:t>
      </w:r>
      <w:r w:rsidRPr="00E45499">
        <w:t xml:space="preserve"> anecdote in </w:t>
      </w:r>
      <w:r w:rsidR="009E5FA5" w:rsidRPr="009E5FA5">
        <w:t>your English book</w:t>
      </w:r>
      <w:r>
        <w:t>.</w:t>
      </w:r>
    </w:p>
    <w:p w14:paraId="40C60E58" w14:textId="77777777" w:rsidR="009E5FA5" w:rsidRDefault="009E5FA5">
      <w:pPr>
        <w:suppressAutoHyphens w:val="0"/>
        <w:spacing w:before="0" w:after="160" w:line="259" w:lineRule="auto"/>
      </w:pPr>
      <w:r>
        <w:rPr>
          <w:bCs/>
        </w:rPr>
        <w:br w:type="page"/>
      </w:r>
    </w:p>
    <w:p w14:paraId="626A3893" w14:textId="32136C29" w:rsidR="004878C1" w:rsidRDefault="004878C1" w:rsidP="00EF3EC2">
      <w:pPr>
        <w:pStyle w:val="Heading2"/>
        <w:rPr>
          <w:rFonts w:eastAsia="Arial"/>
        </w:rPr>
      </w:pPr>
      <w:bookmarkStart w:id="40" w:name="_Toc192500914"/>
      <w:r w:rsidRPr="004878C1">
        <w:rPr>
          <w:rFonts w:eastAsia="Arial"/>
        </w:rPr>
        <w:lastRenderedPageBreak/>
        <w:t xml:space="preserve">Phase 1, activity </w:t>
      </w:r>
      <w:r w:rsidR="00E06542">
        <w:rPr>
          <w:rFonts w:eastAsia="Arial"/>
        </w:rPr>
        <w:t>1</w:t>
      </w:r>
      <w:r w:rsidR="007952A4">
        <w:rPr>
          <w:rFonts w:eastAsia="Arial"/>
        </w:rPr>
        <w:t>0</w:t>
      </w:r>
      <w:r>
        <w:rPr>
          <w:rFonts w:eastAsia="Arial"/>
        </w:rPr>
        <w:t xml:space="preserve"> –</w:t>
      </w:r>
      <w:r w:rsidRPr="004878C1">
        <w:rPr>
          <w:rFonts w:eastAsia="Arial"/>
        </w:rPr>
        <w:t xml:space="preserve"> preparing the pitch</w:t>
      </w:r>
      <w:bookmarkEnd w:id="40"/>
    </w:p>
    <w:p w14:paraId="38EA17D0" w14:textId="5E5BF5A5" w:rsidR="00A64934" w:rsidRPr="00A64934" w:rsidRDefault="00A64934" w:rsidP="00542200">
      <w:pPr>
        <w:pStyle w:val="FeatureBox2"/>
      </w:pPr>
      <w:r w:rsidRPr="00C13594">
        <w:rPr>
          <w:rStyle w:val="Strong"/>
        </w:rPr>
        <w:t xml:space="preserve">Teacher </w:t>
      </w:r>
      <w:proofErr w:type="gramStart"/>
      <w:r w:rsidRPr="00C13594">
        <w:rPr>
          <w:rStyle w:val="Strong"/>
        </w:rPr>
        <w:t>note</w:t>
      </w:r>
      <w:proofErr w:type="gramEnd"/>
      <w:r w:rsidRPr="00C13594">
        <w:rPr>
          <w:rStyle w:val="Strong"/>
        </w:rPr>
        <w:t>:</w:t>
      </w:r>
      <w:r w:rsidRPr="00C13594">
        <w:t xml:space="preserve"> Phase 1 and Core formative task 1 are designed to introduce students to the structural conventions of the </w:t>
      </w:r>
      <w:r>
        <w:t>‘pitch’</w:t>
      </w:r>
      <w:r w:rsidRPr="00C13594">
        <w:t xml:space="preserve"> form.</w:t>
      </w:r>
      <w:r w:rsidR="00200A08">
        <w:t xml:space="preserve"> T</w:t>
      </w:r>
      <w:r w:rsidR="002B6A89">
        <w:t xml:space="preserve">he elements </w:t>
      </w:r>
      <w:r w:rsidR="00D959ED">
        <w:t xml:space="preserve">of a pitch </w:t>
      </w:r>
      <w:r w:rsidR="00690664">
        <w:t>scaffold have been used throughout</w:t>
      </w:r>
      <w:r w:rsidR="006F6803">
        <w:t xml:space="preserve"> Phase 1</w:t>
      </w:r>
      <w:r w:rsidR="008454A5">
        <w:t xml:space="preserve"> and completing this activity will prepare them for </w:t>
      </w:r>
      <w:r w:rsidR="00542200" w:rsidRPr="00542200">
        <w:t>Core formative task 1</w:t>
      </w:r>
      <w:r w:rsidR="00542200">
        <w:t>.</w:t>
      </w:r>
    </w:p>
    <w:p w14:paraId="1103E81B" w14:textId="2DC96E93" w:rsidR="00542200" w:rsidRDefault="001F774A" w:rsidP="001F774A">
      <w:r>
        <w:t>T</w:t>
      </w:r>
      <w:r w:rsidR="00542200">
        <w:t xml:space="preserve">his activity will prepare you for </w:t>
      </w:r>
      <w:r w:rsidR="00542200" w:rsidRPr="00AD284A">
        <w:rPr>
          <w:b/>
          <w:bCs/>
        </w:rPr>
        <w:t>Core formative task 1</w:t>
      </w:r>
      <w:r w:rsidR="00E959C1" w:rsidRPr="00AD284A">
        <w:rPr>
          <w:b/>
          <w:bCs/>
        </w:rPr>
        <w:t xml:space="preserve"> – product pitch</w:t>
      </w:r>
      <w:r w:rsidR="00542200">
        <w:t>.</w:t>
      </w:r>
    </w:p>
    <w:p w14:paraId="4BDC9B78" w14:textId="5E10A286" w:rsidR="0047157D" w:rsidRDefault="00785CFB">
      <w:pPr>
        <w:pStyle w:val="ListNumber"/>
        <w:numPr>
          <w:ilvl w:val="0"/>
          <w:numId w:val="3"/>
        </w:numPr>
      </w:pPr>
      <w:r>
        <w:t xml:space="preserve">Choose a </w:t>
      </w:r>
      <w:r w:rsidR="009A2596">
        <w:t>product</w:t>
      </w:r>
      <w:r>
        <w:t xml:space="preserve"> or service that you want to sell</w:t>
      </w:r>
      <w:r w:rsidR="004C707D">
        <w:t>.</w:t>
      </w:r>
      <w:r w:rsidR="0047157D">
        <w:t xml:space="preserve"> Check with your teacher that your idea is suitable.</w:t>
      </w:r>
    </w:p>
    <w:p w14:paraId="6945312B" w14:textId="7B8D3D08" w:rsidR="0047157D" w:rsidRDefault="00005575">
      <w:pPr>
        <w:pStyle w:val="ListNumber"/>
        <w:numPr>
          <w:ilvl w:val="0"/>
          <w:numId w:val="3"/>
        </w:numPr>
      </w:pPr>
      <w:r>
        <w:t xml:space="preserve">Use the table below </w:t>
      </w:r>
      <w:r w:rsidR="006764AE">
        <w:t xml:space="preserve">(the pitch </w:t>
      </w:r>
      <w:r w:rsidR="00002EDA">
        <w:t>framework</w:t>
      </w:r>
      <w:r w:rsidR="006764AE">
        <w:t>)</w:t>
      </w:r>
      <w:r>
        <w:t xml:space="preserve"> to </w:t>
      </w:r>
      <w:r w:rsidR="00086736">
        <w:t>get ready for your pitch.</w:t>
      </w:r>
    </w:p>
    <w:p w14:paraId="62031CC5" w14:textId="38C184C2" w:rsidR="00D75578" w:rsidRDefault="0047157D" w:rsidP="00D75578">
      <w:pPr>
        <w:pStyle w:val="Caption"/>
      </w:pPr>
      <w:r>
        <w:t xml:space="preserve">Table </w:t>
      </w:r>
      <w:r w:rsidR="00711820">
        <w:fldChar w:fldCharType="begin"/>
      </w:r>
      <w:r w:rsidR="00711820">
        <w:instrText xml:space="preserve"> SEQ Table \* ARABIC </w:instrText>
      </w:r>
      <w:r w:rsidR="00711820">
        <w:fldChar w:fldCharType="separate"/>
      </w:r>
      <w:r w:rsidR="00E12274">
        <w:rPr>
          <w:noProof/>
        </w:rPr>
        <w:t>23</w:t>
      </w:r>
      <w:r w:rsidR="00711820">
        <w:rPr>
          <w:noProof/>
        </w:rPr>
        <w:fldChar w:fldCharType="end"/>
      </w:r>
      <w:r w:rsidR="00D75578">
        <w:t xml:space="preserve"> – preparing your pitch framework</w:t>
      </w:r>
    </w:p>
    <w:tbl>
      <w:tblPr>
        <w:tblStyle w:val="Tableheader"/>
        <w:tblW w:w="9628" w:type="dxa"/>
        <w:tblLook w:val="04A0" w:firstRow="1" w:lastRow="0" w:firstColumn="1" w:lastColumn="0" w:noHBand="0" w:noVBand="1"/>
        <w:tblDescription w:val="The left hand column outlines the element of an effective pitch and the right hand column is room for your response."/>
      </w:tblPr>
      <w:tblGrid>
        <w:gridCol w:w="2972"/>
        <w:gridCol w:w="6656"/>
      </w:tblGrid>
      <w:tr w:rsidR="0047157D" w14:paraId="779EBB0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1D976C71" w14:textId="77777777" w:rsidR="0047157D" w:rsidRDefault="0047157D">
            <w:r>
              <w:t>Elements of a ‘pitch’</w:t>
            </w:r>
          </w:p>
        </w:tc>
        <w:tc>
          <w:tcPr>
            <w:tcW w:w="6656" w:type="dxa"/>
          </w:tcPr>
          <w:p w14:paraId="5527EC3D" w14:textId="77777777" w:rsidR="0047157D" w:rsidRDefault="0047157D">
            <w:pPr>
              <w:cnfStyle w:val="100000000000" w:firstRow="1" w:lastRow="0" w:firstColumn="0" w:lastColumn="0" w:oddVBand="0" w:evenVBand="0" w:oddHBand="0" w:evenHBand="0" w:firstRowFirstColumn="0" w:firstRowLastColumn="0" w:lastRowFirstColumn="0" w:lastRowLastColumn="0"/>
            </w:pPr>
            <w:r>
              <w:t>Write your ideas for each element</w:t>
            </w:r>
          </w:p>
        </w:tc>
      </w:tr>
      <w:tr w:rsidR="00EC0A99" w14:paraId="69468CE3" w14:textId="77777777" w:rsidTr="00EC0A99">
        <w:trPr>
          <w:cnfStyle w:val="000000100000" w:firstRow="0" w:lastRow="0" w:firstColumn="0" w:lastColumn="0" w:oddVBand="0" w:evenVBand="0" w:oddHBand="1" w:evenHBand="0" w:firstRowFirstColumn="0" w:firstRowLastColumn="0" w:lastRowFirstColumn="0" w:lastRowLastColumn="0"/>
          <w:trHeight w:val="1425"/>
        </w:trPr>
        <w:tc>
          <w:tcPr>
            <w:cnfStyle w:val="001000000000" w:firstRow="0" w:lastRow="0" w:firstColumn="1" w:lastColumn="0" w:oddVBand="0" w:evenVBand="0" w:oddHBand="0" w:evenHBand="0" w:firstRowFirstColumn="0" w:firstRowLastColumn="0" w:lastRowFirstColumn="0" w:lastRowLastColumn="0"/>
            <w:tcW w:w="2972" w:type="dxa"/>
          </w:tcPr>
          <w:p w14:paraId="514E5621" w14:textId="0478DE62" w:rsidR="00EC0A99" w:rsidRPr="00591AEB" w:rsidRDefault="00EC0A99" w:rsidP="00EC0A99">
            <w:r w:rsidRPr="00C6469F">
              <w:t>Ethos, pathos, logos</w:t>
            </w:r>
          </w:p>
        </w:tc>
        <w:tc>
          <w:tcPr>
            <w:tcW w:w="6656" w:type="dxa"/>
          </w:tcPr>
          <w:p w14:paraId="454AFFDD" w14:textId="27B22974" w:rsidR="00EC0A99" w:rsidRDefault="00EC0A99" w:rsidP="00EC0A99">
            <w:pPr>
              <w:cnfStyle w:val="000000100000" w:firstRow="0" w:lastRow="0" w:firstColumn="0" w:lastColumn="0" w:oddVBand="0" w:evenVBand="0" w:oddHBand="1" w:evenHBand="0" w:firstRowFirstColumn="0" w:firstRowLastColumn="0" w:lastRowFirstColumn="0" w:lastRowLastColumn="0"/>
            </w:pPr>
          </w:p>
        </w:tc>
      </w:tr>
      <w:tr w:rsidR="0047157D" w14:paraId="428BEFD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1F7AA1DD" w14:textId="77777777" w:rsidR="0047157D" w:rsidRPr="00577890" w:rsidRDefault="0047157D">
            <w:r w:rsidRPr="00591AEB">
              <w:t>Research</w:t>
            </w:r>
          </w:p>
          <w:p w14:paraId="3EA06158" w14:textId="77777777" w:rsidR="0047157D" w:rsidRDefault="0047157D"/>
        </w:tc>
        <w:tc>
          <w:tcPr>
            <w:tcW w:w="6656" w:type="dxa"/>
          </w:tcPr>
          <w:p w14:paraId="29C34071" w14:textId="77777777" w:rsidR="0047157D" w:rsidRDefault="0047157D">
            <w:pPr>
              <w:cnfStyle w:val="000000010000" w:firstRow="0" w:lastRow="0" w:firstColumn="0" w:lastColumn="0" w:oddVBand="0" w:evenVBand="0" w:oddHBand="0" w:evenHBand="1" w:firstRowFirstColumn="0" w:firstRowLastColumn="0" w:lastRowFirstColumn="0" w:lastRowLastColumn="0"/>
            </w:pPr>
          </w:p>
        </w:tc>
      </w:tr>
      <w:tr w:rsidR="0047157D" w14:paraId="14E24F9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0D7DCFB3" w14:textId="77777777" w:rsidR="0047157D" w:rsidRPr="00577890" w:rsidRDefault="0047157D">
            <w:r w:rsidRPr="00591AEB">
              <w:t>Storytelling</w:t>
            </w:r>
            <w:r>
              <w:t xml:space="preserve"> (anecdote)</w:t>
            </w:r>
          </w:p>
          <w:p w14:paraId="2E95B469" w14:textId="77777777" w:rsidR="0047157D" w:rsidRDefault="0047157D"/>
        </w:tc>
        <w:tc>
          <w:tcPr>
            <w:tcW w:w="6656" w:type="dxa"/>
          </w:tcPr>
          <w:p w14:paraId="4036E454" w14:textId="77777777" w:rsidR="0047157D" w:rsidRDefault="0047157D">
            <w:pPr>
              <w:cnfStyle w:val="000000100000" w:firstRow="0" w:lastRow="0" w:firstColumn="0" w:lastColumn="0" w:oddVBand="0" w:evenVBand="0" w:oddHBand="1" w:evenHBand="0" w:firstRowFirstColumn="0" w:firstRowLastColumn="0" w:lastRowFirstColumn="0" w:lastRowLastColumn="0"/>
            </w:pPr>
          </w:p>
        </w:tc>
      </w:tr>
      <w:tr w:rsidR="0047157D" w14:paraId="59ACEB5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49145555" w14:textId="77777777" w:rsidR="0047157D" w:rsidRPr="00577890" w:rsidRDefault="0047157D">
            <w:r w:rsidRPr="00591AEB">
              <w:t>A value proposition</w:t>
            </w:r>
          </w:p>
          <w:p w14:paraId="2C1A72ED" w14:textId="77777777" w:rsidR="0047157D" w:rsidRDefault="0047157D"/>
        </w:tc>
        <w:tc>
          <w:tcPr>
            <w:tcW w:w="6656" w:type="dxa"/>
          </w:tcPr>
          <w:p w14:paraId="0DB7A7CC" w14:textId="77777777" w:rsidR="0047157D" w:rsidRDefault="0047157D">
            <w:pPr>
              <w:cnfStyle w:val="000000010000" w:firstRow="0" w:lastRow="0" w:firstColumn="0" w:lastColumn="0" w:oddVBand="0" w:evenVBand="0" w:oddHBand="0" w:evenHBand="1" w:firstRowFirstColumn="0" w:firstRowLastColumn="0" w:lastRowFirstColumn="0" w:lastRowLastColumn="0"/>
            </w:pPr>
          </w:p>
        </w:tc>
      </w:tr>
      <w:tr w:rsidR="0047157D" w14:paraId="09162F5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59CD4537" w14:textId="77777777" w:rsidR="0047157D" w:rsidRPr="00577890" w:rsidRDefault="0047157D">
            <w:r>
              <w:t>Proof</w:t>
            </w:r>
          </w:p>
          <w:p w14:paraId="32E53C4D" w14:textId="77777777" w:rsidR="0047157D" w:rsidRDefault="0047157D"/>
        </w:tc>
        <w:tc>
          <w:tcPr>
            <w:tcW w:w="6656" w:type="dxa"/>
          </w:tcPr>
          <w:p w14:paraId="1F473057" w14:textId="77777777" w:rsidR="0047157D" w:rsidRDefault="0047157D">
            <w:pPr>
              <w:cnfStyle w:val="000000100000" w:firstRow="0" w:lastRow="0" w:firstColumn="0" w:lastColumn="0" w:oddVBand="0" w:evenVBand="0" w:oddHBand="1" w:evenHBand="0" w:firstRowFirstColumn="0" w:firstRowLastColumn="0" w:lastRowFirstColumn="0" w:lastRowLastColumn="0"/>
            </w:pPr>
          </w:p>
        </w:tc>
      </w:tr>
      <w:tr w:rsidR="0047157D" w14:paraId="638BCCE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33228C6C" w14:textId="77777777" w:rsidR="0047157D" w:rsidRPr="00577890" w:rsidRDefault="0047157D">
            <w:r w:rsidRPr="00591AEB">
              <w:t>A specific call to action</w:t>
            </w:r>
          </w:p>
          <w:p w14:paraId="4F71DC15" w14:textId="77777777" w:rsidR="0047157D" w:rsidRDefault="0047157D"/>
        </w:tc>
        <w:tc>
          <w:tcPr>
            <w:tcW w:w="6656" w:type="dxa"/>
          </w:tcPr>
          <w:p w14:paraId="5E14EB17" w14:textId="77777777" w:rsidR="0047157D" w:rsidRDefault="0047157D">
            <w:pPr>
              <w:cnfStyle w:val="000000010000" w:firstRow="0" w:lastRow="0" w:firstColumn="0" w:lastColumn="0" w:oddVBand="0" w:evenVBand="0" w:oddHBand="0" w:evenHBand="1" w:firstRowFirstColumn="0" w:firstRowLastColumn="0" w:lastRowFirstColumn="0" w:lastRowLastColumn="0"/>
            </w:pPr>
          </w:p>
        </w:tc>
      </w:tr>
    </w:tbl>
    <w:p w14:paraId="0540F4A5" w14:textId="2DBF8D9A" w:rsidR="0047157D" w:rsidRPr="005E7C5D" w:rsidRDefault="004F6C7A" w:rsidP="00D45137">
      <w:pPr>
        <w:rPr>
          <w:rStyle w:val="Strong"/>
        </w:rPr>
      </w:pPr>
      <w:r>
        <w:rPr>
          <w:rStyle w:val="Strong"/>
        </w:rPr>
        <w:t>Elevator pitch</w:t>
      </w:r>
    </w:p>
    <w:p w14:paraId="27F603EF" w14:textId="6775F216" w:rsidR="0047157D" w:rsidRDefault="0047157D">
      <w:pPr>
        <w:pStyle w:val="ListNumber"/>
        <w:numPr>
          <w:ilvl w:val="0"/>
          <w:numId w:val="3"/>
        </w:numPr>
      </w:pPr>
      <w:r>
        <w:t xml:space="preserve">Using </w:t>
      </w:r>
      <w:r w:rsidR="004F6C7A">
        <w:t>your framework table above</w:t>
      </w:r>
      <w:r>
        <w:t xml:space="preserve"> as a starting point, compose a first draft of an elevator (</w:t>
      </w:r>
      <w:r w:rsidR="00F15963">
        <w:t>60-</w:t>
      </w:r>
      <w:r>
        <w:t>second) pitch</w:t>
      </w:r>
      <w:r w:rsidR="00457248">
        <w:t>.</w:t>
      </w:r>
    </w:p>
    <w:p w14:paraId="24019ED3" w14:textId="001E6262" w:rsidR="0047157D" w:rsidRDefault="0047157D" w:rsidP="0047157D">
      <w:pPr>
        <w:pStyle w:val="Caption"/>
      </w:pPr>
      <w:r>
        <w:t xml:space="preserve">Table </w:t>
      </w:r>
      <w:r w:rsidR="00711820">
        <w:fldChar w:fldCharType="begin"/>
      </w:r>
      <w:r w:rsidR="00711820">
        <w:instrText xml:space="preserve"> SEQ Table \* ARABIC </w:instrText>
      </w:r>
      <w:r w:rsidR="00711820">
        <w:fldChar w:fldCharType="separate"/>
      </w:r>
      <w:r w:rsidR="00E12274">
        <w:rPr>
          <w:noProof/>
        </w:rPr>
        <w:t>24</w:t>
      </w:r>
      <w:r w:rsidR="00711820">
        <w:rPr>
          <w:noProof/>
        </w:rPr>
        <w:fldChar w:fldCharType="end"/>
      </w:r>
      <w:r>
        <w:t xml:space="preserve"> </w:t>
      </w:r>
      <w:r w:rsidR="00E12274">
        <w:t>–</w:t>
      </w:r>
      <w:r>
        <w:t xml:space="preserve"> elevator pitch (</w:t>
      </w:r>
      <w:r w:rsidR="006F5B64">
        <w:t>60-</w:t>
      </w:r>
      <w:r>
        <w:t>second) scaffold</w:t>
      </w:r>
    </w:p>
    <w:tbl>
      <w:tblPr>
        <w:tblStyle w:val="Tableheader"/>
        <w:tblW w:w="9628" w:type="dxa"/>
        <w:tblLook w:val="04A0" w:firstRow="1" w:lastRow="0" w:firstColumn="1" w:lastColumn="0" w:noHBand="0" w:noVBand="1"/>
        <w:tblDescription w:val="The left hand column provides the elements of a pitch with examples of what you could say. The right hand column provides examples of possible sentence starters, which you can use or make your own."/>
      </w:tblPr>
      <w:tblGrid>
        <w:gridCol w:w="2972"/>
        <w:gridCol w:w="6656"/>
      </w:tblGrid>
      <w:tr w:rsidR="0047157D" w14:paraId="030325A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D36C490" w14:textId="77777777" w:rsidR="0047157D" w:rsidRDefault="0047157D">
            <w:r>
              <w:t>Elements of a ‘pitch’</w:t>
            </w:r>
          </w:p>
        </w:tc>
        <w:tc>
          <w:tcPr>
            <w:tcW w:w="6656" w:type="dxa"/>
          </w:tcPr>
          <w:p w14:paraId="691FC631" w14:textId="77777777" w:rsidR="0047157D" w:rsidRDefault="0047157D">
            <w:pPr>
              <w:cnfStyle w:val="100000000000" w:firstRow="1" w:lastRow="0" w:firstColumn="0" w:lastColumn="0" w:oddVBand="0" w:evenVBand="0" w:oddHBand="0" w:evenHBand="0" w:firstRowFirstColumn="0" w:firstRowLastColumn="0" w:lastRowFirstColumn="0" w:lastRowLastColumn="0"/>
            </w:pPr>
            <w:r>
              <w:t>Sentence stems</w:t>
            </w:r>
          </w:p>
        </w:tc>
      </w:tr>
      <w:tr w:rsidR="0047157D" w14:paraId="0DBDB1F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2AC79DE8" w14:textId="77777777" w:rsidR="0047157D" w:rsidRDefault="0047157D">
            <w:pPr>
              <w:rPr>
                <w:b w:val="0"/>
              </w:rPr>
            </w:pPr>
            <w:r>
              <w:t>What do you do?</w:t>
            </w:r>
          </w:p>
          <w:p w14:paraId="47018FE5" w14:textId="77777777" w:rsidR="0047157D" w:rsidRDefault="0047157D">
            <w:pPr>
              <w:rPr>
                <w:b w:val="0"/>
              </w:rPr>
            </w:pPr>
            <w:r>
              <w:t>Can you tell someone what you do in an interesting way?</w:t>
            </w:r>
          </w:p>
          <w:p w14:paraId="21FA2108" w14:textId="77777777" w:rsidR="0047157D" w:rsidRDefault="0047157D">
            <w:r>
              <w:t>Can you use an anecdote or story that captures what you do?</w:t>
            </w:r>
          </w:p>
        </w:tc>
        <w:tc>
          <w:tcPr>
            <w:tcW w:w="6656" w:type="dxa"/>
          </w:tcPr>
          <w:p w14:paraId="13D1E568" w14:textId="0CF8679B" w:rsidR="0047157D" w:rsidRDefault="0047157D">
            <w:pPr>
              <w:cnfStyle w:val="000000100000" w:firstRow="0" w:lastRow="0" w:firstColumn="0" w:lastColumn="0" w:oddVBand="0" w:evenVBand="0" w:oddHBand="1" w:evenHBand="0" w:firstRowFirstColumn="0" w:firstRowLastColumn="0" w:lastRowFirstColumn="0" w:lastRowLastColumn="0"/>
            </w:pPr>
            <w:r w:rsidRPr="006D2FC6">
              <w:t>Hi, I’m Pam Tone and I’m a</w:t>
            </w:r>
            <w:r w:rsidR="00457248">
              <w:t xml:space="preserve"> …</w:t>
            </w:r>
          </w:p>
          <w:p w14:paraId="765A94C7" w14:textId="63579C1C" w:rsidR="0047157D" w:rsidRDefault="0047157D">
            <w:pPr>
              <w:cnfStyle w:val="000000100000" w:firstRow="0" w:lastRow="0" w:firstColumn="0" w:lastColumn="0" w:oddVBand="0" w:evenVBand="0" w:oddHBand="1" w:evenHBand="0" w:firstRowFirstColumn="0" w:firstRowLastColumn="0" w:lastRowFirstColumn="0" w:lastRowLastColumn="0"/>
            </w:pPr>
            <w:r>
              <w:t>Let me tell you about the time I took our products all the way to</w:t>
            </w:r>
            <w:r w:rsidR="00E93514">
              <w:t xml:space="preserve"> </w:t>
            </w:r>
            <w:r>
              <w:t>...</w:t>
            </w:r>
          </w:p>
          <w:p w14:paraId="0C0A99DF" w14:textId="30AB4CDF" w:rsidR="0047157D" w:rsidRDefault="0047157D">
            <w:pPr>
              <w:cnfStyle w:val="000000100000" w:firstRow="0" w:lastRow="0" w:firstColumn="0" w:lastColumn="0" w:oddVBand="0" w:evenVBand="0" w:oddHBand="1" w:evenHBand="0" w:firstRowFirstColumn="0" w:firstRowLastColumn="0" w:lastRowFirstColumn="0" w:lastRowLastColumn="0"/>
            </w:pPr>
            <w:r>
              <w:t>Can I tell you about my toughest experience</w:t>
            </w:r>
            <w:r w:rsidR="00C720F7">
              <w:t xml:space="preserve"> …?</w:t>
            </w:r>
          </w:p>
        </w:tc>
      </w:tr>
      <w:tr w:rsidR="0047157D" w14:paraId="592C20F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416216AB" w14:textId="77777777" w:rsidR="0047157D" w:rsidRDefault="0047157D">
            <w:r w:rsidRPr="0084605C">
              <w:t>What’s your objective</w:t>
            </w:r>
            <w:r>
              <w:t xml:space="preserve"> or goal</w:t>
            </w:r>
            <w:r w:rsidRPr="0084605C">
              <w:t xml:space="preserve">? </w:t>
            </w:r>
          </w:p>
        </w:tc>
        <w:tc>
          <w:tcPr>
            <w:tcW w:w="6656" w:type="dxa"/>
          </w:tcPr>
          <w:p w14:paraId="6B0C7D34" w14:textId="36B0DD41" w:rsidR="0047157D" w:rsidRDefault="0047157D">
            <w:pPr>
              <w:cnfStyle w:val="000000010000" w:firstRow="0" w:lastRow="0" w:firstColumn="0" w:lastColumn="0" w:oddVBand="0" w:evenVBand="0" w:oddHBand="0" w:evenHBand="1" w:firstRowFirstColumn="0" w:firstRowLastColumn="0" w:lastRowFirstColumn="0" w:lastRowLastColumn="0"/>
            </w:pPr>
            <w:r>
              <w:t>I am here today to speak with you about our exciting new product/service</w:t>
            </w:r>
            <w:r w:rsidR="00C720F7">
              <w:t xml:space="preserve"> …</w:t>
            </w:r>
          </w:p>
        </w:tc>
      </w:tr>
      <w:tr w:rsidR="0047157D" w14:paraId="63811C5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0CFA4F5F" w14:textId="77777777" w:rsidR="0047157D" w:rsidRDefault="0047157D">
            <w:r w:rsidRPr="005E0E06">
              <w:t>What makes you the best at what you do?</w:t>
            </w:r>
          </w:p>
        </w:tc>
        <w:tc>
          <w:tcPr>
            <w:tcW w:w="6656" w:type="dxa"/>
          </w:tcPr>
          <w:p w14:paraId="79C3B198" w14:textId="34282F49" w:rsidR="0047157D" w:rsidRDefault="0047157D">
            <w:pPr>
              <w:cnfStyle w:val="000000100000" w:firstRow="0" w:lastRow="0" w:firstColumn="0" w:lastColumn="0" w:oddVBand="0" w:evenVBand="0" w:oddHBand="1" w:evenHBand="0" w:firstRowFirstColumn="0" w:firstRowLastColumn="0" w:lastRowFirstColumn="0" w:lastRowLastColumn="0"/>
            </w:pPr>
            <w:r>
              <w:t>I have over 10 years’ experience in the field of</w:t>
            </w:r>
            <w:r w:rsidR="00C720F7">
              <w:t xml:space="preserve"> …</w:t>
            </w:r>
          </w:p>
        </w:tc>
      </w:tr>
      <w:tr w:rsidR="0047157D" w14:paraId="508AA11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B29F745" w14:textId="77777777" w:rsidR="0047157D" w:rsidRDefault="0047157D">
            <w:r w:rsidRPr="004F3038">
              <w:t>What’s your hook?</w:t>
            </w:r>
          </w:p>
        </w:tc>
        <w:tc>
          <w:tcPr>
            <w:tcW w:w="6656" w:type="dxa"/>
          </w:tcPr>
          <w:p w14:paraId="440009F4" w14:textId="04AAE621" w:rsidR="0047157D" w:rsidRDefault="0047157D">
            <w:pPr>
              <w:cnfStyle w:val="000000010000" w:firstRow="0" w:lastRow="0" w:firstColumn="0" w:lastColumn="0" w:oddVBand="0" w:evenVBand="0" w:oddHBand="0" w:evenHBand="1" w:firstRowFirstColumn="0" w:firstRowLastColumn="0" w:lastRowFirstColumn="0" w:lastRowLastColumn="0"/>
            </w:pPr>
            <w:r>
              <w:t>This product/service will change the way people</w:t>
            </w:r>
            <w:r w:rsidR="00C720F7">
              <w:t xml:space="preserve"> …</w:t>
            </w:r>
          </w:p>
        </w:tc>
      </w:tr>
      <w:tr w:rsidR="0047157D" w14:paraId="2F1F9A2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7152EC2F" w14:textId="77777777" w:rsidR="0047157D" w:rsidRDefault="0047157D">
            <w:r>
              <w:t>W</w:t>
            </w:r>
            <w:r w:rsidRPr="004F3038">
              <w:t>hat do you want?</w:t>
            </w:r>
          </w:p>
        </w:tc>
        <w:tc>
          <w:tcPr>
            <w:tcW w:w="6656" w:type="dxa"/>
          </w:tcPr>
          <w:p w14:paraId="153BB872" w14:textId="2B4B34F7" w:rsidR="0047157D" w:rsidRDefault="0047157D">
            <w:pPr>
              <w:cnfStyle w:val="000000100000" w:firstRow="0" w:lastRow="0" w:firstColumn="0" w:lastColumn="0" w:oddVBand="0" w:evenVBand="0" w:oddHBand="1" w:evenHBand="0" w:firstRowFirstColumn="0" w:firstRowLastColumn="0" w:lastRowFirstColumn="0" w:lastRowLastColumn="0"/>
            </w:pPr>
            <w:r>
              <w:t>Today, I am looking for your investment</w:t>
            </w:r>
            <w:r w:rsidR="00C720F7">
              <w:t xml:space="preserve"> …</w:t>
            </w:r>
          </w:p>
        </w:tc>
      </w:tr>
    </w:tbl>
    <w:p w14:paraId="6A696823" w14:textId="2F28161F" w:rsidR="0047157D" w:rsidRDefault="0047157D">
      <w:pPr>
        <w:pStyle w:val="ListNumber"/>
        <w:numPr>
          <w:ilvl w:val="0"/>
          <w:numId w:val="3"/>
        </w:numPr>
      </w:pPr>
      <w:r>
        <w:t xml:space="preserve">Clarify your elevator pitch by reducing it to a </w:t>
      </w:r>
      <w:r w:rsidR="00C720F7">
        <w:t>2</w:t>
      </w:r>
      <w:r>
        <w:t xml:space="preserve">-sentence pitch using the scaffold below. An example of a </w:t>
      </w:r>
      <w:r w:rsidR="00F15963">
        <w:t>2</w:t>
      </w:r>
      <w:r>
        <w:t>-sentence pitch has been provided to assist you in this process:</w:t>
      </w:r>
    </w:p>
    <w:p w14:paraId="68CCF9BA" w14:textId="0B64E2AC" w:rsidR="0047157D" w:rsidRPr="00572B92" w:rsidRDefault="005A5CC5" w:rsidP="00BE0452">
      <w:pPr>
        <w:pStyle w:val="FeatureBox"/>
      </w:pPr>
      <w:proofErr w:type="spellStart"/>
      <w:r w:rsidRPr="005A5CC5">
        <w:lastRenderedPageBreak/>
        <w:t>Colab</w:t>
      </w:r>
      <w:proofErr w:type="spellEnd"/>
      <w:r w:rsidRPr="005A5CC5">
        <w:t xml:space="preserve">-AI is a smartphone app that brings all your messaging with your friends into the one place. It’s not like other apps because the AI organises all your conversations and answers for </w:t>
      </w:r>
      <w:r w:rsidR="00A8274B" w:rsidRPr="005A5CC5">
        <w:t>you,</w:t>
      </w:r>
      <w:r w:rsidRPr="005A5CC5">
        <w:t xml:space="preserve"> so you don’t have to.</w:t>
      </w:r>
    </w:p>
    <w:p w14:paraId="1A954DCF" w14:textId="6843FB3E" w:rsidR="0047157D" w:rsidRDefault="0047157D" w:rsidP="0047157D">
      <w:pPr>
        <w:pStyle w:val="Caption"/>
      </w:pPr>
      <w:r>
        <w:t xml:space="preserve">Table </w:t>
      </w:r>
      <w:r w:rsidR="00711820">
        <w:fldChar w:fldCharType="begin"/>
      </w:r>
      <w:r w:rsidR="00711820">
        <w:instrText xml:space="preserve"> SEQ Table \* ARABIC </w:instrText>
      </w:r>
      <w:r w:rsidR="00711820">
        <w:fldChar w:fldCharType="separate"/>
      </w:r>
      <w:r w:rsidR="00E12274">
        <w:rPr>
          <w:noProof/>
        </w:rPr>
        <w:t>25</w:t>
      </w:r>
      <w:r w:rsidR="00711820">
        <w:rPr>
          <w:noProof/>
        </w:rPr>
        <w:fldChar w:fldCharType="end"/>
      </w:r>
      <w:r>
        <w:t xml:space="preserve"> </w:t>
      </w:r>
      <w:r w:rsidR="00073ED1">
        <w:t>–</w:t>
      </w:r>
      <w:r>
        <w:t xml:space="preserve"> </w:t>
      </w:r>
      <w:r w:rsidR="00073ED1">
        <w:t>2</w:t>
      </w:r>
      <w:r>
        <w:t>-sentence pitch scaffold</w:t>
      </w:r>
    </w:p>
    <w:tbl>
      <w:tblPr>
        <w:tblStyle w:val="Tableheader"/>
        <w:tblW w:w="0" w:type="auto"/>
        <w:tblLook w:val="04A0" w:firstRow="1" w:lastRow="0" w:firstColumn="1" w:lastColumn="0" w:noHBand="0" w:noVBand="1"/>
        <w:tblDescription w:val="The left hand column provides guidance on what each sentence should contain. The right hand column gives you a sentence stem that you can use."/>
      </w:tblPr>
      <w:tblGrid>
        <w:gridCol w:w="2972"/>
        <w:gridCol w:w="6656"/>
      </w:tblGrid>
      <w:tr w:rsidR="0047157D" w:rsidRPr="0047157D" w14:paraId="79CB709B"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CD6ADA0" w14:textId="1161E71B" w:rsidR="0047157D" w:rsidRPr="0047157D" w:rsidRDefault="0047157D" w:rsidP="0047157D">
            <w:r w:rsidRPr="0047157D">
              <w:t xml:space="preserve">Elements of a </w:t>
            </w:r>
            <w:r w:rsidR="00073ED1">
              <w:t>2</w:t>
            </w:r>
            <w:r w:rsidRPr="0047157D">
              <w:t>-sentence ‘pitch’</w:t>
            </w:r>
          </w:p>
        </w:tc>
        <w:tc>
          <w:tcPr>
            <w:tcW w:w="6656" w:type="dxa"/>
          </w:tcPr>
          <w:p w14:paraId="02CFD282" w14:textId="77777777" w:rsidR="0047157D" w:rsidRPr="0047157D" w:rsidRDefault="0047157D" w:rsidP="0047157D">
            <w:pPr>
              <w:cnfStyle w:val="100000000000" w:firstRow="1" w:lastRow="0" w:firstColumn="0" w:lastColumn="0" w:oddVBand="0" w:evenVBand="0" w:oddHBand="0" w:evenHBand="0" w:firstRowFirstColumn="0" w:firstRowLastColumn="0" w:lastRowFirstColumn="0" w:lastRowLastColumn="0"/>
            </w:pPr>
            <w:r w:rsidRPr="0047157D">
              <w:t>Sentence stems</w:t>
            </w:r>
          </w:p>
        </w:tc>
      </w:tr>
      <w:tr w:rsidR="0047157D" w:rsidRPr="0047157D" w14:paraId="1E5ED02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0CABF109" w14:textId="77777777" w:rsidR="0047157D" w:rsidRPr="0047157D" w:rsidRDefault="0047157D" w:rsidP="0047157D">
            <w:r w:rsidRPr="0047157D">
              <w:t xml:space="preserve">Sentence 1 – provides a full, yet </w:t>
            </w:r>
            <w:proofErr w:type="gramStart"/>
            <w:r w:rsidRPr="0047157D">
              <w:t>brief summary</w:t>
            </w:r>
            <w:proofErr w:type="gramEnd"/>
            <w:r w:rsidRPr="0047157D">
              <w:t xml:space="preserve"> of what your product or service does</w:t>
            </w:r>
          </w:p>
          <w:p w14:paraId="3B4AA117" w14:textId="77777777" w:rsidR="0047157D" w:rsidRPr="0047157D" w:rsidRDefault="0047157D" w:rsidP="0047157D"/>
        </w:tc>
        <w:tc>
          <w:tcPr>
            <w:tcW w:w="6656" w:type="dxa"/>
          </w:tcPr>
          <w:p w14:paraId="3912B963" w14:textId="77777777" w:rsidR="0047157D" w:rsidRPr="0047157D" w:rsidRDefault="0047157D" w:rsidP="0047157D">
            <w:pPr>
              <w:cnfStyle w:val="000000100000" w:firstRow="0" w:lastRow="0" w:firstColumn="0" w:lastColumn="0" w:oddVBand="0" w:evenVBand="0" w:oddHBand="1" w:evenHBand="0" w:firstRowFirstColumn="0" w:firstRowLastColumn="0" w:lastRowFirstColumn="0" w:lastRowLastColumn="0"/>
            </w:pPr>
            <w:r w:rsidRPr="0047157D">
              <w:t>For [target customers] who [have a need or demand], our [company or product name] is a [product category] that [offers a key].</w:t>
            </w:r>
          </w:p>
        </w:tc>
      </w:tr>
      <w:tr w:rsidR="0047157D" w:rsidRPr="0047157D" w14:paraId="4533CB0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150A1ECC" w14:textId="57D6787F" w:rsidR="0047157D" w:rsidRPr="0047157D" w:rsidRDefault="0047157D" w:rsidP="00D301D4">
            <w:r w:rsidRPr="0047157D">
              <w:t xml:space="preserve">Sentence 2 – </w:t>
            </w:r>
            <w:r w:rsidR="004F6C7A">
              <w:t>makes your product stand out</w:t>
            </w:r>
            <w:r w:rsidRPr="0047157D">
              <w:t xml:space="preserve"> from your </w:t>
            </w:r>
            <w:r w:rsidR="005F7D0D" w:rsidRPr="0047157D">
              <w:t>competitors</w:t>
            </w:r>
          </w:p>
        </w:tc>
        <w:tc>
          <w:tcPr>
            <w:tcW w:w="6656" w:type="dxa"/>
          </w:tcPr>
          <w:p w14:paraId="404C2BA9" w14:textId="77777777" w:rsidR="0047157D" w:rsidRPr="0047157D" w:rsidRDefault="0047157D" w:rsidP="0047157D">
            <w:pPr>
              <w:cnfStyle w:val="000000010000" w:firstRow="0" w:lastRow="0" w:firstColumn="0" w:lastColumn="0" w:oddVBand="0" w:evenVBand="0" w:oddHBand="0" w:evenHBand="1" w:firstRowFirstColumn="0" w:firstRowLastColumn="0" w:lastRowFirstColumn="0" w:lastRowLastColumn="0"/>
            </w:pPr>
            <w:r w:rsidRPr="0047157D">
              <w:t>Unlike [competitor or alternative], we [are superior in a significant way]</w:t>
            </w:r>
          </w:p>
        </w:tc>
      </w:tr>
    </w:tbl>
    <w:p w14:paraId="5EF77094" w14:textId="0694EEDD" w:rsidR="00424BA9" w:rsidRPr="00AD284A" w:rsidRDefault="00564AFB" w:rsidP="00AD284A">
      <w:pPr>
        <w:rPr>
          <w:rStyle w:val="Strong"/>
        </w:rPr>
      </w:pPr>
      <w:r w:rsidRPr="00AD284A">
        <w:rPr>
          <w:rStyle w:val="Strong"/>
        </w:rPr>
        <w:t>Getting feedback on the effectiveness of your</w:t>
      </w:r>
      <w:r w:rsidR="00052BB3" w:rsidRPr="00AD284A">
        <w:rPr>
          <w:rStyle w:val="Strong"/>
        </w:rPr>
        <w:t xml:space="preserve"> pitch material</w:t>
      </w:r>
    </w:p>
    <w:p w14:paraId="78B0730D" w14:textId="6B8FAB39" w:rsidR="00052BB3" w:rsidRDefault="00D30AEE" w:rsidP="00AD284A">
      <w:pPr>
        <w:pStyle w:val="ListNumber"/>
      </w:pPr>
      <w:r>
        <w:t xml:space="preserve">Show your pitch </w:t>
      </w:r>
      <w:r w:rsidR="00A61F4B">
        <w:t xml:space="preserve">to a peer and ask for feedback using the following table. After they have filled out </w:t>
      </w:r>
      <w:r w:rsidR="00D301D4">
        <w:t>the ‘peer feedback’ column</w:t>
      </w:r>
      <w:r w:rsidR="006C46A3">
        <w:t>,</w:t>
      </w:r>
      <w:r w:rsidR="00D301D4">
        <w:t xml:space="preserve"> </w:t>
      </w:r>
      <w:r w:rsidR="006C46A3">
        <w:t>you can</w:t>
      </w:r>
      <w:r w:rsidR="00A61F4B">
        <w:t xml:space="preserve"> complete the ‘action’ column.</w:t>
      </w:r>
    </w:p>
    <w:p w14:paraId="4BD6BD9B" w14:textId="6263F446" w:rsidR="00B00AF4" w:rsidRDefault="00B00AF4" w:rsidP="00B00AF4">
      <w:pPr>
        <w:pStyle w:val="Caption"/>
      </w:pPr>
      <w:r>
        <w:t xml:space="preserve">Table </w:t>
      </w:r>
      <w:r w:rsidR="00711820">
        <w:fldChar w:fldCharType="begin"/>
      </w:r>
      <w:r w:rsidR="00711820">
        <w:instrText xml:space="preserve"> SEQ Table \* ARABIC </w:instrText>
      </w:r>
      <w:r w:rsidR="00711820">
        <w:fldChar w:fldCharType="separate"/>
      </w:r>
      <w:r w:rsidR="00E12274">
        <w:rPr>
          <w:noProof/>
        </w:rPr>
        <w:t>26</w:t>
      </w:r>
      <w:r w:rsidR="00711820">
        <w:rPr>
          <w:noProof/>
        </w:rPr>
        <w:fldChar w:fldCharType="end"/>
      </w:r>
      <w:r w:rsidR="006576E5">
        <w:t xml:space="preserve"> – feedback on pitch material</w:t>
      </w:r>
    </w:p>
    <w:tbl>
      <w:tblPr>
        <w:tblStyle w:val="Tableheader"/>
        <w:tblW w:w="0" w:type="auto"/>
        <w:tblLook w:val="04A0" w:firstRow="1" w:lastRow="0" w:firstColumn="1" w:lastColumn="0" w:noHBand="0" w:noVBand="1"/>
        <w:tblDescription w:val="PItch elements with space for peer feedback and student action plans."/>
      </w:tblPr>
      <w:tblGrid>
        <w:gridCol w:w="3209"/>
        <w:gridCol w:w="3209"/>
        <w:gridCol w:w="3210"/>
      </w:tblGrid>
      <w:tr w:rsidR="00A61F4B" w:rsidRPr="006C46A3" w14:paraId="30C3CE30" w14:textId="77777777" w:rsidTr="00A61F4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3731FCEF" w14:textId="4EA71C92" w:rsidR="00A61F4B" w:rsidRPr="006C46A3" w:rsidRDefault="00F075D6" w:rsidP="006C46A3">
            <w:r w:rsidRPr="006C46A3">
              <w:t>Pitch element</w:t>
            </w:r>
          </w:p>
        </w:tc>
        <w:tc>
          <w:tcPr>
            <w:tcW w:w="3209" w:type="dxa"/>
          </w:tcPr>
          <w:p w14:paraId="13C12655" w14:textId="32ED3575" w:rsidR="00A61F4B" w:rsidRPr="006C46A3" w:rsidRDefault="00F075D6" w:rsidP="006C46A3">
            <w:pPr>
              <w:cnfStyle w:val="100000000000" w:firstRow="1" w:lastRow="0" w:firstColumn="0" w:lastColumn="0" w:oddVBand="0" w:evenVBand="0" w:oddHBand="0" w:evenHBand="0" w:firstRowFirstColumn="0" w:firstRowLastColumn="0" w:lastRowFirstColumn="0" w:lastRowLastColumn="0"/>
            </w:pPr>
            <w:r w:rsidRPr="006C46A3">
              <w:t>Peer feedback</w:t>
            </w:r>
          </w:p>
        </w:tc>
        <w:tc>
          <w:tcPr>
            <w:tcW w:w="3210" w:type="dxa"/>
          </w:tcPr>
          <w:p w14:paraId="73E8459F" w14:textId="2B6346D2" w:rsidR="00A61F4B" w:rsidRPr="006C46A3" w:rsidRDefault="00F940FF" w:rsidP="006C46A3">
            <w:pPr>
              <w:cnfStyle w:val="100000000000" w:firstRow="1" w:lastRow="0" w:firstColumn="0" w:lastColumn="0" w:oddVBand="0" w:evenVBand="0" w:oddHBand="0" w:evenHBand="0" w:firstRowFirstColumn="0" w:firstRowLastColumn="0" w:lastRowFirstColumn="0" w:lastRowLastColumn="0"/>
            </w:pPr>
            <w:r w:rsidRPr="006C46A3">
              <w:t>Action (what will I do to improve my pit</w:t>
            </w:r>
            <w:r w:rsidR="0032155C" w:rsidRPr="006C46A3">
              <w:t>ch</w:t>
            </w:r>
            <w:r w:rsidRPr="006C46A3">
              <w:t>?)</w:t>
            </w:r>
          </w:p>
        </w:tc>
      </w:tr>
      <w:tr w:rsidR="00A61F4B" w14:paraId="280E2D74" w14:textId="77777777" w:rsidTr="006576E5">
        <w:trPr>
          <w:cnfStyle w:val="000000100000" w:firstRow="0" w:lastRow="0" w:firstColumn="0" w:lastColumn="0" w:oddVBand="0" w:evenVBand="0" w:oddHBand="1" w:evenHBand="0" w:firstRowFirstColumn="0" w:firstRowLastColumn="0" w:lastRowFirstColumn="0" w:lastRowLastColumn="0"/>
          <w:trHeight w:val="1328"/>
        </w:trPr>
        <w:tc>
          <w:tcPr>
            <w:cnfStyle w:val="001000000000" w:firstRow="0" w:lastRow="0" w:firstColumn="1" w:lastColumn="0" w:oddVBand="0" w:evenVBand="0" w:oddHBand="0" w:evenHBand="0" w:firstRowFirstColumn="0" w:firstRowLastColumn="0" w:lastRowFirstColumn="0" w:lastRowLastColumn="0"/>
            <w:tcW w:w="3209" w:type="dxa"/>
          </w:tcPr>
          <w:p w14:paraId="62C9D0CA" w14:textId="6A06CDFF" w:rsidR="00A61F4B" w:rsidRDefault="00573B2B" w:rsidP="00447386">
            <w:pPr>
              <w:suppressAutoHyphens w:val="0"/>
              <w:spacing w:after="160"/>
              <w:rPr>
                <w:rFonts w:eastAsia="Arial"/>
              </w:rPr>
            </w:pPr>
            <w:r>
              <w:rPr>
                <w:rFonts w:eastAsia="Arial"/>
              </w:rPr>
              <w:t>Introduction and hook</w:t>
            </w:r>
          </w:p>
        </w:tc>
        <w:tc>
          <w:tcPr>
            <w:tcW w:w="3209" w:type="dxa"/>
          </w:tcPr>
          <w:p w14:paraId="735BCEEA" w14:textId="77777777" w:rsidR="00A61F4B" w:rsidRDefault="00A61F4B" w:rsidP="00447386">
            <w:pPr>
              <w:suppressAutoHyphens w:val="0"/>
              <w:spacing w:after="160"/>
              <w:cnfStyle w:val="000000100000" w:firstRow="0" w:lastRow="0" w:firstColumn="0" w:lastColumn="0" w:oddVBand="0" w:evenVBand="0" w:oddHBand="1" w:evenHBand="0" w:firstRowFirstColumn="0" w:firstRowLastColumn="0" w:lastRowFirstColumn="0" w:lastRowLastColumn="0"/>
              <w:rPr>
                <w:rFonts w:eastAsia="Arial"/>
              </w:rPr>
            </w:pPr>
          </w:p>
        </w:tc>
        <w:tc>
          <w:tcPr>
            <w:tcW w:w="3210" w:type="dxa"/>
          </w:tcPr>
          <w:p w14:paraId="241DD8AD" w14:textId="77777777" w:rsidR="00A61F4B" w:rsidRDefault="00A61F4B" w:rsidP="00447386">
            <w:pPr>
              <w:suppressAutoHyphens w:val="0"/>
              <w:spacing w:after="160"/>
              <w:cnfStyle w:val="000000100000" w:firstRow="0" w:lastRow="0" w:firstColumn="0" w:lastColumn="0" w:oddVBand="0" w:evenVBand="0" w:oddHBand="1" w:evenHBand="0" w:firstRowFirstColumn="0" w:firstRowLastColumn="0" w:lastRowFirstColumn="0" w:lastRowLastColumn="0"/>
              <w:rPr>
                <w:rFonts w:eastAsia="Arial"/>
              </w:rPr>
            </w:pPr>
          </w:p>
        </w:tc>
      </w:tr>
      <w:tr w:rsidR="00A61F4B" w14:paraId="48ACCDAA" w14:textId="77777777" w:rsidTr="00A61F4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42F2955B" w14:textId="6E692F24" w:rsidR="00A61F4B" w:rsidRDefault="00231658" w:rsidP="00447386">
            <w:pPr>
              <w:suppressAutoHyphens w:val="0"/>
              <w:spacing w:after="160"/>
              <w:rPr>
                <w:rFonts w:eastAsia="Arial"/>
              </w:rPr>
            </w:pPr>
            <w:r>
              <w:rPr>
                <w:rFonts w:eastAsia="Arial"/>
              </w:rPr>
              <w:t>Background details</w:t>
            </w:r>
            <w:r w:rsidR="003177C2">
              <w:rPr>
                <w:rFonts w:eastAsia="Arial"/>
              </w:rPr>
              <w:t xml:space="preserve"> about product or </w:t>
            </w:r>
            <w:r w:rsidR="00AB6447">
              <w:rPr>
                <w:rFonts w:eastAsia="Arial"/>
              </w:rPr>
              <w:t>seller</w:t>
            </w:r>
          </w:p>
        </w:tc>
        <w:tc>
          <w:tcPr>
            <w:tcW w:w="3209" w:type="dxa"/>
          </w:tcPr>
          <w:p w14:paraId="6F589235" w14:textId="77777777" w:rsidR="00A61F4B" w:rsidRDefault="00A61F4B" w:rsidP="00447386">
            <w:pPr>
              <w:suppressAutoHyphens w:val="0"/>
              <w:spacing w:after="160"/>
              <w:cnfStyle w:val="000000010000" w:firstRow="0" w:lastRow="0" w:firstColumn="0" w:lastColumn="0" w:oddVBand="0" w:evenVBand="0" w:oddHBand="0" w:evenHBand="1" w:firstRowFirstColumn="0" w:firstRowLastColumn="0" w:lastRowFirstColumn="0" w:lastRowLastColumn="0"/>
              <w:rPr>
                <w:rFonts w:eastAsia="Arial"/>
              </w:rPr>
            </w:pPr>
          </w:p>
        </w:tc>
        <w:tc>
          <w:tcPr>
            <w:tcW w:w="3210" w:type="dxa"/>
          </w:tcPr>
          <w:p w14:paraId="33EDE667" w14:textId="77777777" w:rsidR="00A61F4B" w:rsidRDefault="00A61F4B" w:rsidP="00447386">
            <w:pPr>
              <w:suppressAutoHyphens w:val="0"/>
              <w:spacing w:after="160"/>
              <w:cnfStyle w:val="000000010000" w:firstRow="0" w:lastRow="0" w:firstColumn="0" w:lastColumn="0" w:oddVBand="0" w:evenVBand="0" w:oddHBand="0" w:evenHBand="1" w:firstRowFirstColumn="0" w:firstRowLastColumn="0" w:lastRowFirstColumn="0" w:lastRowLastColumn="0"/>
              <w:rPr>
                <w:rFonts w:eastAsia="Arial"/>
              </w:rPr>
            </w:pPr>
          </w:p>
        </w:tc>
      </w:tr>
      <w:tr w:rsidR="00A61F4B" w14:paraId="68DFEA59" w14:textId="77777777" w:rsidTr="006576E5">
        <w:trPr>
          <w:cnfStyle w:val="000000100000" w:firstRow="0" w:lastRow="0" w:firstColumn="0" w:lastColumn="0" w:oddVBand="0" w:evenVBand="0" w:oddHBand="1" w:evenHBand="0" w:firstRowFirstColumn="0" w:firstRowLastColumn="0" w:lastRowFirstColumn="0" w:lastRowLastColumn="0"/>
          <w:trHeight w:val="1223"/>
        </w:trPr>
        <w:tc>
          <w:tcPr>
            <w:cnfStyle w:val="001000000000" w:firstRow="0" w:lastRow="0" w:firstColumn="1" w:lastColumn="0" w:oddVBand="0" w:evenVBand="0" w:oddHBand="0" w:evenHBand="0" w:firstRowFirstColumn="0" w:firstRowLastColumn="0" w:lastRowFirstColumn="0" w:lastRowLastColumn="0"/>
            <w:tcW w:w="3209" w:type="dxa"/>
          </w:tcPr>
          <w:p w14:paraId="285AE134" w14:textId="08CAC767" w:rsidR="00A61F4B" w:rsidRDefault="00447386" w:rsidP="00447386">
            <w:pPr>
              <w:suppressAutoHyphens w:val="0"/>
              <w:spacing w:after="160"/>
              <w:rPr>
                <w:rFonts w:eastAsia="Arial"/>
              </w:rPr>
            </w:pPr>
            <w:r>
              <w:rPr>
                <w:rFonts w:eastAsia="Arial"/>
              </w:rPr>
              <w:lastRenderedPageBreak/>
              <w:t>Objective</w:t>
            </w:r>
          </w:p>
        </w:tc>
        <w:tc>
          <w:tcPr>
            <w:tcW w:w="3209" w:type="dxa"/>
          </w:tcPr>
          <w:p w14:paraId="417E57B1" w14:textId="77777777" w:rsidR="00A61F4B" w:rsidRDefault="00A61F4B" w:rsidP="00447386">
            <w:pPr>
              <w:suppressAutoHyphens w:val="0"/>
              <w:spacing w:after="160"/>
              <w:cnfStyle w:val="000000100000" w:firstRow="0" w:lastRow="0" w:firstColumn="0" w:lastColumn="0" w:oddVBand="0" w:evenVBand="0" w:oddHBand="1" w:evenHBand="0" w:firstRowFirstColumn="0" w:firstRowLastColumn="0" w:lastRowFirstColumn="0" w:lastRowLastColumn="0"/>
              <w:rPr>
                <w:rFonts w:eastAsia="Arial"/>
              </w:rPr>
            </w:pPr>
          </w:p>
        </w:tc>
        <w:tc>
          <w:tcPr>
            <w:tcW w:w="3210" w:type="dxa"/>
          </w:tcPr>
          <w:p w14:paraId="26F6E5F0" w14:textId="77777777" w:rsidR="00A61F4B" w:rsidRDefault="00A61F4B" w:rsidP="00447386">
            <w:pPr>
              <w:suppressAutoHyphens w:val="0"/>
              <w:spacing w:after="160"/>
              <w:cnfStyle w:val="000000100000" w:firstRow="0" w:lastRow="0" w:firstColumn="0" w:lastColumn="0" w:oddVBand="0" w:evenVBand="0" w:oddHBand="1" w:evenHBand="0" w:firstRowFirstColumn="0" w:firstRowLastColumn="0" w:lastRowFirstColumn="0" w:lastRowLastColumn="0"/>
              <w:rPr>
                <w:rFonts w:eastAsia="Arial"/>
              </w:rPr>
            </w:pPr>
          </w:p>
        </w:tc>
      </w:tr>
      <w:tr w:rsidR="00A61F4B" w14:paraId="1DDFCEAF" w14:textId="77777777" w:rsidTr="006576E5">
        <w:trPr>
          <w:cnfStyle w:val="000000010000" w:firstRow="0" w:lastRow="0" w:firstColumn="0" w:lastColumn="0" w:oddVBand="0" w:evenVBand="0" w:oddHBand="0" w:evenHBand="1" w:firstRowFirstColumn="0" w:firstRowLastColumn="0" w:lastRowFirstColumn="0" w:lastRowLastColumn="0"/>
          <w:trHeight w:val="1173"/>
        </w:trPr>
        <w:tc>
          <w:tcPr>
            <w:cnfStyle w:val="001000000000" w:firstRow="0" w:lastRow="0" w:firstColumn="1" w:lastColumn="0" w:oddVBand="0" w:evenVBand="0" w:oddHBand="0" w:evenHBand="0" w:firstRowFirstColumn="0" w:firstRowLastColumn="0" w:lastRowFirstColumn="0" w:lastRowLastColumn="0"/>
            <w:tcW w:w="3209" w:type="dxa"/>
          </w:tcPr>
          <w:p w14:paraId="712E4114" w14:textId="6952814F" w:rsidR="00A61F4B" w:rsidRDefault="00AB6447" w:rsidP="00447386">
            <w:pPr>
              <w:suppressAutoHyphens w:val="0"/>
              <w:spacing w:after="160"/>
              <w:rPr>
                <w:rFonts w:eastAsia="Arial"/>
              </w:rPr>
            </w:pPr>
            <w:r>
              <w:rPr>
                <w:rFonts w:eastAsia="Arial"/>
              </w:rPr>
              <w:t>Organisation and clarity</w:t>
            </w:r>
          </w:p>
        </w:tc>
        <w:tc>
          <w:tcPr>
            <w:tcW w:w="3209" w:type="dxa"/>
          </w:tcPr>
          <w:p w14:paraId="168399EC" w14:textId="77777777" w:rsidR="00A61F4B" w:rsidRDefault="00A61F4B" w:rsidP="00447386">
            <w:pPr>
              <w:suppressAutoHyphens w:val="0"/>
              <w:spacing w:after="160"/>
              <w:cnfStyle w:val="000000010000" w:firstRow="0" w:lastRow="0" w:firstColumn="0" w:lastColumn="0" w:oddVBand="0" w:evenVBand="0" w:oddHBand="0" w:evenHBand="1" w:firstRowFirstColumn="0" w:firstRowLastColumn="0" w:lastRowFirstColumn="0" w:lastRowLastColumn="0"/>
              <w:rPr>
                <w:rFonts w:eastAsia="Arial"/>
              </w:rPr>
            </w:pPr>
          </w:p>
        </w:tc>
        <w:tc>
          <w:tcPr>
            <w:tcW w:w="3210" w:type="dxa"/>
          </w:tcPr>
          <w:p w14:paraId="51B4BDBD" w14:textId="77777777" w:rsidR="00A61F4B" w:rsidRDefault="00A61F4B" w:rsidP="00447386">
            <w:pPr>
              <w:suppressAutoHyphens w:val="0"/>
              <w:spacing w:after="160"/>
              <w:cnfStyle w:val="000000010000" w:firstRow="0" w:lastRow="0" w:firstColumn="0" w:lastColumn="0" w:oddVBand="0" w:evenVBand="0" w:oddHBand="0" w:evenHBand="1" w:firstRowFirstColumn="0" w:firstRowLastColumn="0" w:lastRowFirstColumn="0" w:lastRowLastColumn="0"/>
              <w:rPr>
                <w:rFonts w:eastAsia="Arial"/>
              </w:rPr>
            </w:pPr>
          </w:p>
        </w:tc>
      </w:tr>
      <w:tr w:rsidR="00AB6447" w14:paraId="4C0BFA30" w14:textId="77777777" w:rsidTr="00A61F4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0CCAD6A" w14:textId="770CD600" w:rsidR="00AB6447" w:rsidRDefault="00AB6447" w:rsidP="00447386">
            <w:pPr>
              <w:suppressAutoHyphens w:val="0"/>
              <w:spacing w:after="160"/>
              <w:rPr>
                <w:rFonts w:eastAsia="Arial"/>
              </w:rPr>
            </w:pPr>
            <w:r>
              <w:rPr>
                <w:rFonts w:eastAsia="Arial"/>
              </w:rPr>
              <w:t>Use of rhetorical appeals (pathos, logos and ethos)</w:t>
            </w:r>
          </w:p>
        </w:tc>
        <w:tc>
          <w:tcPr>
            <w:tcW w:w="3209" w:type="dxa"/>
          </w:tcPr>
          <w:p w14:paraId="2725B126" w14:textId="77777777" w:rsidR="00AB6447" w:rsidRDefault="00AB6447" w:rsidP="00447386">
            <w:pPr>
              <w:suppressAutoHyphens w:val="0"/>
              <w:spacing w:after="160"/>
              <w:cnfStyle w:val="000000100000" w:firstRow="0" w:lastRow="0" w:firstColumn="0" w:lastColumn="0" w:oddVBand="0" w:evenVBand="0" w:oddHBand="1" w:evenHBand="0" w:firstRowFirstColumn="0" w:firstRowLastColumn="0" w:lastRowFirstColumn="0" w:lastRowLastColumn="0"/>
              <w:rPr>
                <w:rFonts w:eastAsia="Arial"/>
              </w:rPr>
            </w:pPr>
          </w:p>
        </w:tc>
        <w:tc>
          <w:tcPr>
            <w:tcW w:w="3210" w:type="dxa"/>
          </w:tcPr>
          <w:p w14:paraId="6C09B906" w14:textId="77777777" w:rsidR="00AB6447" w:rsidRDefault="00AB6447" w:rsidP="00447386">
            <w:pPr>
              <w:suppressAutoHyphens w:val="0"/>
              <w:spacing w:after="160"/>
              <w:cnfStyle w:val="000000100000" w:firstRow="0" w:lastRow="0" w:firstColumn="0" w:lastColumn="0" w:oddVBand="0" w:evenVBand="0" w:oddHBand="1" w:evenHBand="0" w:firstRowFirstColumn="0" w:firstRowLastColumn="0" w:lastRowFirstColumn="0" w:lastRowLastColumn="0"/>
              <w:rPr>
                <w:rFonts w:eastAsia="Arial"/>
              </w:rPr>
            </w:pPr>
          </w:p>
        </w:tc>
      </w:tr>
      <w:tr w:rsidR="00AB6447" w14:paraId="46C59BC2" w14:textId="77777777" w:rsidTr="00A61F4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A267E3E" w14:textId="096A53F7" w:rsidR="00AB6447" w:rsidRDefault="009364F5" w:rsidP="00447386">
            <w:pPr>
              <w:suppressAutoHyphens w:val="0"/>
              <w:spacing w:after="160"/>
              <w:rPr>
                <w:rFonts w:eastAsia="Arial"/>
              </w:rPr>
            </w:pPr>
            <w:r>
              <w:rPr>
                <w:rFonts w:eastAsia="Arial"/>
              </w:rPr>
              <w:t>Use of persuasive language f</w:t>
            </w:r>
            <w:r w:rsidR="006576E5">
              <w:rPr>
                <w:rFonts w:eastAsia="Arial"/>
              </w:rPr>
              <w:t>orms and features</w:t>
            </w:r>
          </w:p>
        </w:tc>
        <w:tc>
          <w:tcPr>
            <w:tcW w:w="3209" w:type="dxa"/>
          </w:tcPr>
          <w:p w14:paraId="61C5F779" w14:textId="77777777" w:rsidR="00AB6447" w:rsidRDefault="00AB6447" w:rsidP="00447386">
            <w:pPr>
              <w:suppressAutoHyphens w:val="0"/>
              <w:spacing w:after="160"/>
              <w:cnfStyle w:val="000000010000" w:firstRow="0" w:lastRow="0" w:firstColumn="0" w:lastColumn="0" w:oddVBand="0" w:evenVBand="0" w:oddHBand="0" w:evenHBand="1" w:firstRowFirstColumn="0" w:firstRowLastColumn="0" w:lastRowFirstColumn="0" w:lastRowLastColumn="0"/>
              <w:rPr>
                <w:rFonts w:eastAsia="Arial"/>
              </w:rPr>
            </w:pPr>
          </w:p>
        </w:tc>
        <w:tc>
          <w:tcPr>
            <w:tcW w:w="3210" w:type="dxa"/>
          </w:tcPr>
          <w:p w14:paraId="02B3CCD4" w14:textId="77777777" w:rsidR="00AB6447" w:rsidRDefault="00AB6447" w:rsidP="00447386">
            <w:pPr>
              <w:suppressAutoHyphens w:val="0"/>
              <w:spacing w:after="160"/>
              <w:cnfStyle w:val="000000010000" w:firstRow="0" w:lastRow="0" w:firstColumn="0" w:lastColumn="0" w:oddVBand="0" w:evenVBand="0" w:oddHBand="0" w:evenHBand="1" w:firstRowFirstColumn="0" w:firstRowLastColumn="0" w:lastRowFirstColumn="0" w:lastRowLastColumn="0"/>
              <w:rPr>
                <w:rFonts w:eastAsia="Arial"/>
              </w:rPr>
            </w:pPr>
          </w:p>
        </w:tc>
      </w:tr>
    </w:tbl>
    <w:p w14:paraId="5A4C9A36" w14:textId="40E7BAC5" w:rsidR="00424BA9" w:rsidRPr="00AD284A" w:rsidRDefault="004A6856" w:rsidP="00CE155F">
      <w:pPr>
        <w:rPr>
          <w:rStyle w:val="Strong"/>
        </w:rPr>
      </w:pPr>
      <w:r w:rsidRPr="00AD284A">
        <w:rPr>
          <w:rStyle w:val="Strong"/>
        </w:rPr>
        <w:t>Getting feedback on your delivery</w:t>
      </w:r>
    </w:p>
    <w:p w14:paraId="04E3362F" w14:textId="745FBC6C" w:rsidR="00B97D7B" w:rsidRDefault="00B97D7B" w:rsidP="00AD284A">
      <w:pPr>
        <w:pStyle w:val="ListNumber"/>
      </w:pPr>
      <w:r>
        <w:t xml:space="preserve">Practise giving your pitch to a </w:t>
      </w:r>
      <w:r w:rsidR="004E19D3">
        <w:t xml:space="preserve">partner. Ask them to provide feedback using the following </w:t>
      </w:r>
      <w:r w:rsidR="00157036">
        <w:t xml:space="preserve">table. It is adapted from a resource </w:t>
      </w:r>
      <w:r w:rsidR="00570D8A">
        <w:t>in</w:t>
      </w:r>
      <w:r w:rsidR="00157036">
        <w:t xml:space="preserve"> </w:t>
      </w:r>
      <w:r w:rsidR="00893C96">
        <w:t>the</w:t>
      </w:r>
      <w:r w:rsidR="00F6005D">
        <w:t xml:space="preserve"> </w:t>
      </w:r>
      <w:r w:rsidR="00893C96">
        <w:t xml:space="preserve">sample program </w:t>
      </w:r>
      <w:r w:rsidR="00F6005D" w:rsidRPr="00A65AD1">
        <w:rPr>
          <w:rStyle w:val="Strong"/>
        </w:rPr>
        <w:t>Speak the speech – Year 7, Term 4</w:t>
      </w:r>
      <w:r w:rsidR="00F6005D">
        <w:t>.</w:t>
      </w:r>
      <w:r w:rsidR="00C64FA9">
        <w:t xml:space="preserve"> The </w:t>
      </w:r>
      <w:r w:rsidR="00635B0E">
        <w:t>important</w:t>
      </w:r>
      <w:r w:rsidR="00A34483">
        <w:t xml:space="preserve"> thing is </w:t>
      </w:r>
      <w:r w:rsidR="004F6C7A">
        <w:t>to use a clear</w:t>
      </w:r>
      <w:r w:rsidR="000B41C9">
        <w:t xml:space="preserve"> voice </w:t>
      </w:r>
      <w:r w:rsidR="00635B0E">
        <w:t xml:space="preserve">and </w:t>
      </w:r>
      <w:r w:rsidR="000B41C9">
        <w:t xml:space="preserve">sound </w:t>
      </w:r>
      <w:r w:rsidR="00635B0E">
        <w:t>interesting</w:t>
      </w:r>
      <w:r w:rsidR="000B41C9">
        <w:t xml:space="preserve"> through the variety of ways you use your voice.</w:t>
      </w:r>
    </w:p>
    <w:p w14:paraId="518D32FB" w14:textId="201FA4B8" w:rsidR="00B00AF4" w:rsidRDefault="00B00AF4" w:rsidP="00B00AF4">
      <w:pPr>
        <w:pStyle w:val="Caption"/>
      </w:pPr>
      <w:r>
        <w:t xml:space="preserve">Table </w:t>
      </w:r>
      <w:r w:rsidR="00711820">
        <w:fldChar w:fldCharType="begin"/>
      </w:r>
      <w:r w:rsidR="00711820">
        <w:instrText xml:space="preserve"> SEQ Table \* ARABIC </w:instrText>
      </w:r>
      <w:r w:rsidR="00711820">
        <w:fldChar w:fldCharType="separate"/>
      </w:r>
      <w:r w:rsidR="00E12274">
        <w:rPr>
          <w:noProof/>
        </w:rPr>
        <w:t>27</w:t>
      </w:r>
      <w:r w:rsidR="00711820">
        <w:rPr>
          <w:noProof/>
        </w:rPr>
        <w:fldChar w:fldCharType="end"/>
      </w:r>
      <w:r w:rsidR="00675E94">
        <w:t xml:space="preserve"> – feedback on delivery</w:t>
      </w:r>
    </w:p>
    <w:tbl>
      <w:tblPr>
        <w:tblStyle w:val="Tableheader"/>
        <w:tblW w:w="0" w:type="auto"/>
        <w:tblLayout w:type="fixed"/>
        <w:tblLook w:val="04A0" w:firstRow="1" w:lastRow="0" w:firstColumn="1" w:lastColumn="0" w:noHBand="0" w:noVBand="1"/>
        <w:tblDescription w:val="Table detailing delivery features of a speech, with space for peer feedback"/>
      </w:tblPr>
      <w:tblGrid>
        <w:gridCol w:w="1980"/>
        <w:gridCol w:w="3824"/>
        <w:gridCol w:w="3824"/>
      </w:tblGrid>
      <w:tr w:rsidR="00DE7A61" w14:paraId="73E84420"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283E634" w14:textId="77777777" w:rsidR="00DE7A61" w:rsidRDefault="00DE7A61">
            <w:r>
              <w:t>Delivery feature</w:t>
            </w:r>
          </w:p>
        </w:tc>
        <w:tc>
          <w:tcPr>
            <w:tcW w:w="3824" w:type="dxa"/>
          </w:tcPr>
          <w:p w14:paraId="49234FBA" w14:textId="77777777" w:rsidR="00DE7A61" w:rsidRDefault="00DE7A61">
            <w:pPr>
              <w:cnfStyle w:val="100000000000" w:firstRow="1" w:lastRow="0" w:firstColumn="0" w:lastColumn="0" w:oddVBand="0" w:evenVBand="0" w:oddHBand="0" w:evenHBand="0" w:firstRowFirstColumn="0" w:firstRowLastColumn="0" w:lastRowFirstColumn="0" w:lastRowLastColumn="0"/>
            </w:pPr>
            <w:r>
              <w:t>Explanation</w:t>
            </w:r>
          </w:p>
        </w:tc>
        <w:tc>
          <w:tcPr>
            <w:tcW w:w="3824" w:type="dxa"/>
          </w:tcPr>
          <w:p w14:paraId="6AB66FB4" w14:textId="4F5580E4" w:rsidR="00DE7A61" w:rsidRDefault="00D732AD">
            <w:pPr>
              <w:cnfStyle w:val="100000000000" w:firstRow="1" w:lastRow="0" w:firstColumn="0" w:lastColumn="0" w:oddVBand="0" w:evenVBand="0" w:oddHBand="0" w:evenHBand="0" w:firstRowFirstColumn="0" w:firstRowLastColumn="0" w:lastRowFirstColumn="0" w:lastRowLastColumn="0"/>
            </w:pPr>
            <w:r>
              <w:t>Peer review notes</w:t>
            </w:r>
          </w:p>
        </w:tc>
      </w:tr>
      <w:tr w:rsidR="00DE7A61" w14:paraId="592E090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08A6381" w14:textId="77777777" w:rsidR="00DE7A61" w:rsidRDefault="00DE7A61">
            <w:r>
              <w:t>Gestures</w:t>
            </w:r>
          </w:p>
        </w:tc>
        <w:tc>
          <w:tcPr>
            <w:tcW w:w="3824" w:type="dxa"/>
          </w:tcPr>
          <w:p w14:paraId="48182AA6" w14:textId="77777777" w:rsidR="00DE7A61" w:rsidRPr="004A642E" w:rsidRDefault="00DE7A61">
            <w:pPr>
              <w:cnfStyle w:val="000000100000" w:firstRow="0" w:lastRow="0" w:firstColumn="0" w:lastColumn="0" w:oddVBand="0" w:evenVBand="0" w:oddHBand="1" w:evenHBand="0" w:firstRowFirstColumn="0" w:firstRowLastColumn="0" w:lastRowFirstColumn="0" w:lastRowLastColumn="0"/>
            </w:pPr>
            <w:r w:rsidRPr="004A642E">
              <w:t>Hand gestures come naturally to people</w:t>
            </w:r>
            <w:r>
              <w:t>. T</w:t>
            </w:r>
            <w:r w:rsidRPr="004A642E">
              <w:t>he key in public speaking is to ensure they enhance what is being said.</w:t>
            </w:r>
          </w:p>
          <w:p w14:paraId="6228F386" w14:textId="21790438" w:rsidR="00DE7A61" w:rsidRDefault="00DE7A61">
            <w:pPr>
              <w:cnfStyle w:val="000000100000" w:firstRow="0" w:lastRow="0" w:firstColumn="0" w:lastColumn="0" w:oddVBand="0" w:evenVBand="0" w:oddHBand="1" w:evenHBand="0" w:firstRowFirstColumn="0" w:firstRowLastColumn="0" w:lastRowFirstColumn="0" w:lastRowLastColumn="0"/>
            </w:pPr>
            <w:r w:rsidRPr="004A642E">
              <w:t xml:space="preserve">Most gestures are </w:t>
            </w:r>
            <w:proofErr w:type="gramStart"/>
            <w:r w:rsidRPr="004A642E">
              <w:t>spontaneous</w:t>
            </w:r>
            <w:proofErr w:type="gramEnd"/>
            <w:r w:rsidRPr="004A642E">
              <w:t xml:space="preserve"> but</w:t>
            </w:r>
            <w:r w:rsidRPr="004A642E" w:rsidDel="00002B1E">
              <w:t xml:space="preserve"> </w:t>
            </w:r>
            <w:r w:rsidR="004F6C7A">
              <w:t>you can still</w:t>
            </w:r>
            <w:r w:rsidRPr="004A642E">
              <w:t xml:space="preserve"> rehearse them.</w:t>
            </w:r>
          </w:p>
        </w:tc>
        <w:tc>
          <w:tcPr>
            <w:tcW w:w="3824" w:type="dxa"/>
          </w:tcPr>
          <w:p w14:paraId="7923457F" w14:textId="75813E3C" w:rsidR="00DE7A61" w:rsidRDefault="00DE7A61">
            <w:pPr>
              <w:cnfStyle w:val="000000100000" w:firstRow="0" w:lastRow="0" w:firstColumn="0" w:lastColumn="0" w:oddVBand="0" w:evenVBand="0" w:oddHBand="1" w:evenHBand="0" w:firstRowFirstColumn="0" w:firstRowLastColumn="0" w:lastRowFirstColumn="0" w:lastRowLastColumn="0"/>
            </w:pPr>
          </w:p>
        </w:tc>
      </w:tr>
      <w:tr w:rsidR="00DE7A61" w14:paraId="77532C4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61C4C8B" w14:textId="77777777" w:rsidR="00DE7A61" w:rsidRDefault="00DE7A61">
            <w:r w:rsidRPr="00884455">
              <w:t>Facial expressions</w:t>
            </w:r>
          </w:p>
        </w:tc>
        <w:tc>
          <w:tcPr>
            <w:tcW w:w="3824" w:type="dxa"/>
          </w:tcPr>
          <w:p w14:paraId="16B160E4" w14:textId="77777777" w:rsidR="00DE7A61" w:rsidRPr="000C6F3C" w:rsidRDefault="00DE7A61">
            <w:pPr>
              <w:cnfStyle w:val="000000010000" w:firstRow="0" w:lastRow="0" w:firstColumn="0" w:lastColumn="0" w:oddVBand="0" w:evenVBand="0" w:oddHBand="0" w:evenHBand="1" w:firstRowFirstColumn="0" w:firstRowLastColumn="0" w:lastRowFirstColumn="0" w:lastRowLastColumn="0"/>
            </w:pPr>
            <w:r w:rsidRPr="000C6F3C">
              <w:t>What your face says is just as important as what your mouth says!</w:t>
            </w:r>
          </w:p>
          <w:p w14:paraId="2DDECFFD" w14:textId="77777777" w:rsidR="00DE7A61" w:rsidRDefault="00DE7A61">
            <w:pPr>
              <w:cnfStyle w:val="000000010000" w:firstRow="0" w:lastRow="0" w:firstColumn="0" w:lastColumn="0" w:oddVBand="0" w:evenVBand="0" w:oddHBand="0" w:evenHBand="1" w:firstRowFirstColumn="0" w:firstRowLastColumn="0" w:lastRowFirstColumn="0" w:lastRowLastColumn="0"/>
            </w:pPr>
            <w:r w:rsidRPr="009E176C">
              <w:t xml:space="preserve">If you are speaking about a serious </w:t>
            </w:r>
            <w:r w:rsidRPr="009E176C">
              <w:lastRenderedPageBreak/>
              <w:t>issue and you are smiling (or giggling), it says the issue is not important. On the other hand, if you are talking about a funny event, a smile can influence the audience to laugh.</w:t>
            </w:r>
          </w:p>
        </w:tc>
        <w:tc>
          <w:tcPr>
            <w:tcW w:w="3824" w:type="dxa"/>
          </w:tcPr>
          <w:p w14:paraId="57DDE97C" w14:textId="29CE32DF" w:rsidR="00DE7A61" w:rsidRDefault="00DE7A61">
            <w:pPr>
              <w:cnfStyle w:val="000000010000" w:firstRow="0" w:lastRow="0" w:firstColumn="0" w:lastColumn="0" w:oddVBand="0" w:evenVBand="0" w:oddHBand="0" w:evenHBand="1" w:firstRowFirstColumn="0" w:firstRowLastColumn="0" w:lastRowFirstColumn="0" w:lastRowLastColumn="0"/>
            </w:pPr>
          </w:p>
        </w:tc>
      </w:tr>
      <w:tr w:rsidR="00DE7A61" w14:paraId="295A10F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CD7D2FA" w14:textId="102C78F9" w:rsidR="00DE7A61" w:rsidRDefault="00E11620">
            <w:r>
              <w:t>Intonation</w:t>
            </w:r>
          </w:p>
        </w:tc>
        <w:tc>
          <w:tcPr>
            <w:tcW w:w="3824" w:type="dxa"/>
          </w:tcPr>
          <w:p w14:paraId="0EC59977" w14:textId="45549F3F" w:rsidR="00DE7A61" w:rsidRPr="00392EB3" w:rsidRDefault="00DE7A61">
            <w:pPr>
              <w:cnfStyle w:val="000000100000" w:firstRow="0" w:lastRow="0" w:firstColumn="0" w:lastColumn="0" w:oddVBand="0" w:evenVBand="0" w:oddHBand="1" w:evenHBand="0" w:firstRowFirstColumn="0" w:firstRowLastColumn="0" w:lastRowFirstColumn="0" w:lastRowLastColumn="0"/>
            </w:pPr>
            <w:r w:rsidRPr="00392EB3">
              <w:t xml:space="preserve">This </w:t>
            </w:r>
            <w:r>
              <w:t>refers to</w:t>
            </w:r>
            <w:r w:rsidRPr="00392EB3">
              <w:t xml:space="preserve"> </w:t>
            </w:r>
            <w:r w:rsidR="00E11620">
              <w:t>the</w:t>
            </w:r>
            <w:r w:rsidR="00477218">
              <w:t xml:space="preserve"> variety of</w:t>
            </w:r>
            <w:r w:rsidR="00E11620">
              <w:t xml:space="preserve"> melody</w:t>
            </w:r>
            <w:r w:rsidR="00B87EA1">
              <w:t xml:space="preserve"> patterns in your speaking voice</w:t>
            </w:r>
            <w:r>
              <w:t>.</w:t>
            </w:r>
          </w:p>
          <w:p w14:paraId="4D9D1923" w14:textId="5A6E08DB" w:rsidR="00DE7A61" w:rsidRDefault="00B87EA1">
            <w:pPr>
              <w:cnfStyle w:val="000000100000" w:firstRow="0" w:lastRow="0" w:firstColumn="0" w:lastColumn="0" w:oddVBand="0" w:evenVBand="0" w:oddHBand="1" w:evenHBand="0" w:firstRowFirstColumn="0" w:firstRowLastColumn="0" w:lastRowFirstColumn="0" w:lastRowLastColumn="0"/>
            </w:pPr>
            <w:r>
              <w:t>No intonation means you might sound robotic, rude or bored. Too much and you sound like you are singing</w:t>
            </w:r>
            <w:r w:rsidR="00DE7A61" w:rsidRPr="00392EB3">
              <w:t>.</w:t>
            </w:r>
          </w:p>
        </w:tc>
        <w:tc>
          <w:tcPr>
            <w:tcW w:w="3824" w:type="dxa"/>
          </w:tcPr>
          <w:p w14:paraId="48741BC4" w14:textId="6CD663C6" w:rsidR="00DE7A61" w:rsidRDefault="00DE7A61">
            <w:pPr>
              <w:cnfStyle w:val="000000100000" w:firstRow="0" w:lastRow="0" w:firstColumn="0" w:lastColumn="0" w:oddVBand="0" w:evenVBand="0" w:oddHBand="1" w:evenHBand="0" w:firstRowFirstColumn="0" w:firstRowLastColumn="0" w:lastRowFirstColumn="0" w:lastRowLastColumn="0"/>
            </w:pPr>
          </w:p>
        </w:tc>
      </w:tr>
      <w:tr w:rsidR="00DE7A61" w14:paraId="2499681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48313B4" w14:textId="77777777" w:rsidR="00DE7A61" w:rsidRDefault="00DE7A61">
            <w:r w:rsidRPr="00A06046">
              <w:t>Tone</w:t>
            </w:r>
          </w:p>
        </w:tc>
        <w:tc>
          <w:tcPr>
            <w:tcW w:w="3824" w:type="dxa"/>
          </w:tcPr>
          <w:p w14:paraId="33979D29" w14:textId="3C9F976E" w:rsidR="00DE7A61" w:rsidRDefault="004F1CB3">
            <w:pPr>
              <w:cnfStyle w:val="000000010000" w:firstRow="0" w:lastRow="0" w:firstColumn="0" w:lastColumn="0" w:oddVBand="0" w:evenVBand="0" w:oddHBand="0" w:evenHBand="1" w:firstRowFirstColumn="0" w:firstRowLastColumn="0" w:lastRowFirstColumn="0" w:lastRowLastColumn="0"/>
            </w:pPr>
            <w:r>
              <w:t>Tone r</w:t>
            </w:r>
            <w:r w:rsidRPr="006E3B6C">
              <w:t xml:space="preserve">efers </w:t>
            </w:r>
            <w:r w:rsidR="00DE7A61" w:rsidRPr="006E3B6C">
              <w:t>to the emotional content carried by our voices. It is not the words themselves, but 'how' we say them. To speak expressively, is to energise our words appropriately.</w:t>
            </w:r>
          </w:p>
        </w:tc>
        <w:tc>
          <w:tcPr>
            <w:tcW w:w="3824" w:type="dxa"/>
          </w:tcPr>
          <w:p w14:paraId="52BFD69F" w14:textId="5DF5735F" w:rsidR="00DE7A61" w:rsidRDefault="00DE7A61">
            <w:pPr>
              <w:cnfStyle w:val="000000010000" w:firstRow="0" w:lastRow="0" w:firstColumn="0" w:lastColumn="0" w:oddVBand="0" w:evenVBand="0" w:oddHBand="0" w:evenHBand="1" w:firstRowFirstColumn="0" w:firstRowLastColumn="0" w:lastRowFirstColumn="0" w:lastRowLastColumn="0"/>
            </w:pPr>
          </w:p>
        </w:tc>
      </w:tr>
      <w:tr w:rsidR="00DE7A61" w14:paraId="6C6E630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C3AAAB2" w14:textId="77777777" w:rsidR="00DE7A61" w:rsidRPr="00A06046" w:rsidRDefault="00DE7A61">
            <w:r>
              <w:t>Pace</w:t>
            </w:r>
          </w:p>
        </w:tc>
        <w:tc>
          <w:tcPr>
            <w:tcW w:w="3824" w:type="dxa"/>
          </w:tcPr>
          <w:p w14:paraId="61B349ED" w14:textId="51813E83" w:rsidR="00DE7A61" w:rsidRPr="00EB3E06" w:rsidRDefault="00DE7A61">
            <w:pPr>
              <w:cnfStyle w:val="000000100000" w:firstRow="0" w:lastRow="0" w:firstColumn="0" w:lastColumn="0" w:oddVBand="0" w:evenVBand="0" w:oddHBand="1" w:evenHBand="0" w:firstRowFirstColumn="0" w:firstRowLastColumn="0" w:lastRowFirstColumn="0" w:lastRowLastColumn="0"/>
            </w:pPr>
            <w:r w:rsidRPr="00EB3E06">
              <w:t xml:space="preserve">This is the </w:t>
            </w:r>
            <w:r>
              <w:t>speed</w:t>
            </w:r>
            <w:r w:rsidRPr="00EB3E06">
              <w:t xml:space="preserve"> or rate at which </w:t>
            </w:r>
            <w:r w:rsidR="004F1CB3">
              <w:t>we speak</w:t>
            </w:r>
            <w:r w:rsidRPr="00EB3E06">
              <w:t>.</w:t>
            </w:r>
          </w:p>
          <w:p w14:paraId="3627EC14" w14:textId="77777777" w:rsidR="00DE7A61" w:rsidRDefault="00DE7A61">
            <w:pPr>
              <w:cnfStyle w:val="000000100000" w:firstRow="0" w:lastRow="0" w:firstColumn="0" w:lastColumn="0" w:oddVBand="0" w:evenVBand="0" w:oddHBand="1" w:evenHBand="0" w:firstRowFirstColumn="0" w:firstRowLastColumn="0" w:lastRowFirstColumn="0" w:lastRowLastColumn="0"/>
            </w:pPr>
            <w:r>
              <w:t>Pace</w:t>
            </w:r>
            <w:r w:rsidRPr="00EB3E06">
              <w:t xml:space="preserve"> matters because</w:t>
            </w:r>
            <w:r>
              <w:t xml:space="preserve"> </w:t>
            </w:r>
            <w:r w:rsidRPr="00EB3E06">
              <w:t>how fast</w:t>
            </w:r>
            <w:r>
              <w:t xml:space="preserve"> </w:t>
            </w:r>
            <w:r w:rsidRPr="00EB3E06">
              <w:t>or</w:t>
            </w:r>
            <w:r>
              <w:t xml:space="preserve"> </w:t>
            </w:r>
            <w:r w:rsidRPr="00EB3E06">
              <w:t>how slow</w:t>
            </w:r>
            <w:r>
              <w:t xml:space="preserve"> </w:t>
            </w:r>
            <w:r w:rsidRPr="00EB3E06">
              <w:t>you speak alters the listener's perception of your topic.</w:t>
            </w:r>
          </w:p>
        </w:tc>
        <w:tc>
          <w:tcPr>
            <w:tcW w:w="3824" w:type="dxa"/>
          </w:tcPr>
          <w:p w14:paraId="5C4F61F9" w14:textId="44CC4845" w:rsidR="00DE7A61" w:rsidRPr="00115368" w:rsidRDefault="00DE7A61">
            <w:pPr>
              <w:cnfStyle w:val="000000100000" w:firstRow="0" w:lastRow="0" w:firstColumn="0" w:lastColumn="0" w:oddVBand="0" w:evenVBand="0" w:oddHBand="1" w:evenHBand="0" w:firstRowFirstColumn="0" w:firstRowLastColumn="0" w:lastRowFirstColumn="0" w:lastRowLastColumn="0"/>
            </w:pPr>
          </w:p>
        </w:tc>
      </w:tr>
      <w:tr w:rsidR="00DE7A61" w14:paraId="399CD0E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1D9C7A7" w14:textId="77777777" w:rsidR="00DE7A61" w:rsidRPr="00A06046" w:rsidRDefault="00DE7A61">
            <w:r>
              <w:t>Volume</w:t>
            </w:r>
          </w:p>
        </w:tc>
        <w:tc>
          <w:tcPr>
            <w:tcW w:w="3824" w:type="dxa"/>
          </w:tcPr>
          <w:p w14:paraId="7ACD2FD9" w14:textId="2172EE80" w:rsidR="00DE7A61" w:rsidRPr="009A7FF1" w:rsidRDefault="00DE7A61">
            <w:pPr>
              <w:cnfStyle w:val="000000010000" w:firstRow="0" w:lastRow="0" w:firstColumn="0" w:lastColumn="0" w:oddVBand="0" w:evenVBand="0" w:oddHBand="0" w:evenHBand="1" w:firstRowFirstColumn="0" w:firstRowLastColumn="0" w:lastRowFirstColumn="0" w:lastRowLastColumn="0"/>
            </w:pPr>
            <w:r>
              <w:t>Volume refers to how loud</w:t>
            </w:r>
            <w:r w:rsidR="004F1CB3">
              <w:t>ly</w:t>
            </w:r>
            <w:r>
              <w:t xml:space="preserve"> you speak. </w:t>
            </w:r>
            <w:r w:rsidRPr="009A7FF1">
              <w:t>If your audience can’t hear you, they can’t relate to what you are saying.</w:t>
            </w:r>
          </w:p>
          <w:p w14:paraId="2CB1A466" w14:textId="77777777" w:rsidR="00DE7A61" w:rsidRDefault="00DE7A61">
            <w:pPr>
              <w:cnfStyle w:val="000000010000" w:firstRow="0" w:lastRow="0" w:firstColumn="0" w:lastColumn="0" w:oddVBand="0" w:evenVBand="0" w:oddHBand="0" w:evenHBand="1" w:firstRowFirstColumn="0" w:firstRowLastColumn="0" w:lastRowFirstColumn="0" w:lastRowLastColumn="0"/>
            </w:pPr>
            <w:r w:rsidRPr="009A7FF1">
              <w:t>Variations in volume can grab the</w:t>
            </w:r>
            <w:r>
              <w:t xml:space="preserve"> </w:t>
            </w:r>
            <w:r w:rsidRPr="009A7FF1">
              <w:t xml:space="preserve">audience’s attention – use this when you are talking about something new </w:t>
            </w:r>
            <w:r w:rsidRPr="009A7FF1">
              <w:lastRenderedPageBreak/>
              <w:t>and important.</w:t>
            </w:r>
          </w:p>
        </w:tc>
        <w:tc>
          <w:tcPr>
            <w:tcW w:w="3824" w:type="dxa"/>
          </w:tcPr>
          <w:p w14:paraId="35FCAD9B" w14:textId="1EEFD98A" w:rsidR="00DE7A61" w:rsidRPr="00115368" w:rsidRDefault="00DE7A61">
            <w:pPr>
              <w:cnfStyle w:val="000000010000" w:firstRow="0" w:lastRow="0" w:firstColumn="0" w:lastColumn="0" w:oddVBand="0" w:evenVBand="0" w:oddHBand="0" w:evenHBand="1" w:firstRowFirstColumn="0" w:firstRowLastColumn="0" w:lastRowFirstColumn="0" w:lastRowLastColumn="0"/>
            </w:pPr>
          </w:p>
        </w:tc>
      </w:tr>
      <w:tr w:rsidR="00DE7A61" w14:paraId="7C75874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006ED3B" w14:textId="7CF59F83" w:rsidR="00DE7A61" w:rsidRDefault="00DE7A61">
            <w:r>
              <w:t>Pause</w:t>
            </w:r>
            <w:r w:rsidR="00485206">
              <w:t xml:space="preserve"> for timing</w:t>
            </w:r>
          </w:p>
        </w:tc>
        <w:tc>
          <w:tcPr>
            <w:tcW w:w="3824" w:type="dxa"/>
          </w:tcPr>
          <w:p w14:paraId="34C7DCEE" w14:textId="3A966193" w:rsidR="00DE7A61" w:rsidRPr="00F236F5" w:rsidRDefault="004F6C7A">
            <w:pPr>
              <w:cnfStyle w:val="000000100000" w:firstRow="0" w:lastRow="0" w:firstColumn="0" w:lastColumn="0" w:oddVBand="0" w:evenVBand="0" w:oddHBand="1" w:evenHBand="0" w:firstRowFirstColumn="0" w:firstRowLastColumn="0" w:lastRowFirstColumn="0" w:lastRowLastColumn="0"/>
            </w:pPr>
            <w:r w:rsidRPr="004F6C7A">
              <w:t>A pause is longer than the stop you would normally take for a comma or a full stop</w:t>
            </w:r>
            <w:r w:rsidR="00DE7A61" w:rsidRPr="00F236F5">
              <w:t>.</w:t>
            </w:r>
          </w:p>
          <w:p w14:paraId="727370E6" w14:textId="77777777" w:rsidR="00DE7A61" w:rsidRPr="00F236F5" w:rsidRDefault="00DE7A61">
            <w:pPr>
              <w:cnfStyle w:val="000000100000" w:firstRow="0" w:lastRow="0" w:firstColumn="0" w:lastColumn="0" w:oddVBand="0" w:evenVBand="0" w:oddHBand="1" w:evenHBand="0" w:firstRowFirstColumn="0" w:firstRowLastColumn="0" w:lastRowFirstColumn="0" w:lastRowLastColumn="0"/>
            </w:pPr>
            <w:r w:rsidRPr="00F236F5">
              <w:t>It allows for the information to sink into the listeners’ brains.</w:t>
            </w:r>
          </w:p>
          <w:p w14:paraId="51BF0A9C" w14:textId="77777777" w:rsidR="00DE7A61" w:rsidRPr="009A7FF1" w:rsidRDefault="00DE7A61">
            <w:pPr>
              <w:cnfStyle w:val="000000100000" w:firstRow="0" w:lastRow="0" w:firstColumn="0" w:lastColumn="0" w:oddVBand="0" w:evenVBand="0" w:oddHBand="1" w:evenHBand="0" w:firstRowFirstColumn="0" w:firstRowLastColumn="0" w:lastRowFirstColumn="0" w:lastRowLastColumn="0"/>
            </w:pPr>
            <w:r w:rsidRPr="00F236F5">
              <w:t>Dramatic statements, main points, points needing extra emphasis, or any point that requires extra attention are appropriate for this pause.</w:t>
            </w:r>
          </w:p>
        </w:tc>
        <w:tc>
          <w:tcPr>
            <w:tcW w:w="3824" w:type="dxa"/>
          </w:tcPr>
          <w:p w14:paraId="0809D679" w14:textId="43689A2F" w:rsidR="00DE7A61" w:rsidRPr="009A7FF1" w:rsidRDefault="00DE7A61">
            <w:pPr>
              <w:cnfStyle w:val="000000100000" w:firstRow="0" w:lastRow="0" w:firstColumn="0" w:lastColumn="0" w:oddVBand="0" w:evenVBand="0" w:oddHBand="1" w:evenHBand="0" w:firstRowFirstColumn="0" w:firstRowLastColumn="0" w:lastRowFirstColumn="0" w:lastRowLastColumn="0"/>
            </w:pPr>
          </w:p>
        </w:tc>
      </w:tr>
    </w:tbl>
    <w:p w14:paraId="5CD98B7B" w14:textId="14DE8603" w:rsidR="0047157D" w:rsidRDefault="0047157D">
      <w:pPr>
        <w:suppressAutoHyphens w:val="0"/>
        <w:spacing w:before="0" w:after="160" w:line="259" w:lineRule="auto"/>
        <w:rPr>
          <w:rFonts w:eastAsia="Arial"/>
          <w:bCs/>
          <w:color w:val="002664"/>
          <w:sz w:val="36"/>
          <w:szCs w:val="48"/>
        </w:rPr>
      </w:pPr>
      <w:r>
        <w:rPr>
          <w:rFonts w:eastAsia="Arial"/>
        </w:rPr>
        <w:br w:type="page"/>
      </w:r>
    </w:p>
    <w:p w14:paraId="589AD17D" w14:textId="77777777" w:rsidR="00454D4A" w:rsidRDefault="00454D4A" w:rsidP="00454D4A">
      <w:pPr>
        <w:pStyle w:val="Heading2"/>
        <w:rPr>
          <w:rFonts w:eastAsia="Arial"/>
        </w:rPr>
      </w:pPr>
      <w:bookmarkStart w:id="41" w:name="_Toc192500915"/>
      <w:r w:rsidRPr="66A68F74">
        <w:rPr>
          <w:rFonts w:eastAsia="Arial"/>
        </w:rPr>
        <w:lastRenderedPageBreak/>
        <w:t xml:space="preserve">Core formative task 1 – </w:t>
      </w:r>
      <w:r>
        <w:rPr>
          <w:rFonts w:eastAsia="Arial"/>
        </w:rPr>
        <w:t>product pitch</w:t>
      </w:r>
      <w:bookmarkEnd w:id="41"/>
    </w:p>
    <w:p w14:paraId="466384CC" w14:textId="66480DF1" w:rsidR="00454D4A" w:rsidRDefault="00454D4A" w:rsidP="00454D4A">
      <w:pPr>
        <w:pStyle w:val="FeatureBox2"/>
      </w:pPr>
      <w:r w:rsidRPr="00C13594">
        <w:rPr>
          <w:rStyle w:val="Strong"/>
        </w:rPr>
        <w:t xml:space="preserve">Teacher </w:t>
      </w:r>
      <w:proofErr w:type="gramStart"/>
      <w:r w:rsidRPr="00C13594">
        <w:rPr>
          <w:rStyle w:val="Strong"/>
        </w:rPr>
        <w:t>note</w:t>
      </w:r>
      <w:proofErr w:type="gramEnd"/>
      <w:r w:rsidRPr="00C13594">
        <w:rPr>
          <w:rStyle w:val="Strong"/>
        </w:rPr>
        <w:t>:</w:t>
      </w:r>
      <w:r w:rsidRPr="00C13594">
        <w:t xml:space="preserve"> </w:t>
      </w:r>
      <w:r w:rsidRPr="00D910CE">
        <w:t xml:space="preserve">Phase 1 and </w:t>
      </w:r>
      <w:r w:rsidRPr="00AD284A">
        <w:rPr>
          <w:b/>
          <w:bCs/>
        </w:rPr>
        <w:t>Core formative task 1 – product pitch</w:t>
      </w:r>
      <w:r w:rsidRPr="00D910CE">
        <w:t xml:space="preserve"> are designed to introduce students to the key elements of persuasion through the context of an audience that holds power over the composer. Students have explored the notion of a pitch as a form</w:t>
      </w:r>
      <w:r>
        <w:t>:</w:t>
      </w:r>
      <w:r w:rsidRPr="00D910CE">
        <w:t xml:space="preserve"> persuasive language and appeals are used to convince a successful entrepreneur to invest in a product. As illustrated in the </w:t>
      </w:r>
      <w:r w:rsidRPr="00902877">
        <w:rPr>
          <w:i/>
          <w:iCs/>
        </w:rPr>
        <w:t>Shark</w:t>
      </w:r>
      <w:r w:rsidR="00B56392">
        <w:rPr>
          <w:i/>
          <w:iCs/>
        </w:rPr>
        <w:t xml:space="preserve"> Tank</w:t>
      </w:r>
      <w:r w:rsidRPr="00D910CE">
        <w:t xml:space="preserve"> stimulus texts, a pitch is a verbal form, </w:t>
      </w:r>
      <w:r w:rsidR="00140BAE" w:rsidRPr="00D910CE">
        <w:t>time</w:t>
      </w:r>
      <w:r w:rsidR="00140BAE">
        <w:t>-</w:t>
      </w:r>
      <w:r w:rsidRPr="00D910CE">
        <w:t xml:space="preserve">bound and subject to critical feedback. The purpose of this task is for students to experiment with convincing this audience in this </w:t>
      </w:r>
      <w:proofErr w:type="gramStart"/>
      <w:r w:rsidRPr="00D910CE">
        <w:t>particular context</w:t>
      </w:r>
      <w:proofErr w:type="gramEnd"/>
      <w:r>
        <w:t xml:space="preserve">. </w:t>
      </w:r>
    </w:p>
    <w:p w14:paraId="72EA5E86" w14:textId="77777777" w:rsidR="00454D4A" w:rsidRDefault="00454D4A" w:rsidP="00454D4A">
      <w:r w:rsidRPr="00140BAE">
        <w:rPr>
          <w:rStyle w:val="Strong"/>
          <w:b w:val="0"/>
          <w:bCs w:val="0"/>
        </w:rPr>
        <w:t>Y</w:t>
      </w:r>
      <w:r>
        <w:t xml:space="preserve">ou are to </w:t>
      </w:r>
      <w:r w:rsidRPr="002B2347">
        <w:t>create a 60</w:t>
      </w:r>
      <w:r>
        <w:t>-</w:t>
      </w:r>
      <w:r w:rsidRPr="002B2347">
        <w:t xml:space="preserve">second spoken-word pitch (also known as an elevator pitch) to convince </w:t>
      </w:r>
      <w:r>
        <w:t>one of the Sharks to invest in your product</w:t>
      </w:r>
      <w:r w:rsidRPr="002B2347">
        <w:t xml:space="preserve">. </w:t>
      </w:r>
      <w:r>
        <w:t>You will:</w:t>
      </w:r>
    </w:p>
    <w:p w14:paraId="24392169" w14:textId="45390C0D" w:rsidR="00454D4A" w:rsidRPr="00833692" w:rsidRDefault="00140BAE">
      <w:pPr>
        <w:pStyle w:val="ListNumber"/>
        <w:numPr>
          <w:ilvl w:val="0"/>
          <w:numId w:val="2"/>
        </w:numPr>
      </w:pPr>
      <w:r>
        <w:t>u</w:t>
      </w:r>
      <w:r w:rsidRPr="00833692">
        <w:t xml:space="preserve">se </w:t>
      </w:r>
      <w:r w:rsidR="00454D4A" w:rsidRPr="00833692">
        <w:t xml:space="preserve">the work you have completed, and </w:t>
      </w:r>
      <w:r w:rsidR="00454D4A" w:rsidRPr="00AD284A">
        <w:rPr>
          <w:b/>
          <w:bCs/>
        </w:rPr>
        <w:t xml:space="preserve">Phase 1, activity </w:t>
      </w:r>
      <w:r w:rsidR="00D46505" w:rsidRPr="00AD284A">
        <w:rPr>
          <w:b/>
          <w:bCs/>
        </w:rPr>
        <w:t>1</w:t>
      </w:r>
      <w:r w:rsidR="00D46505">
        <w:rPr>
          <w:b/>
          <w:bCs/>
        </w:rPr>
        <w:t>0</w:t>
      </w:r>
      <w:r w:rsidR="00D46505" w:rsidRPr="00AD284A">
        <w:rPr>
          <w:b/>
          <w:bCs/>
        </w:rPr>
        <w:t xml:space="preserve"> </w:t>
      </w:r>
      <w:r w:rsidR="00454D4A" w:rsidRPr="00AD284A">
        <w:rPr>
          <w:b/>
          <w:bCs/>
        </w:rPr>
        <w:t>– preparing the pitch</w:t>
      </w:r>
      <w:r w:rsidR="00454D4A" w:rsidRPr="00833692">
        <w:t xml:space="preserve"> to plan how you will convince the Sharks to invest in your product</w:t>
      </w:r>
    </w:p>
    <w:p w14:paraId="3EC36DD2" w14:textId="0998A2C8" w:rsidR="00454D4A" w:rsidRPr="00833692" w:rsidRDefault="00140BAE" w:rsidP="006B2555">
      <w:pPr>
        <w:pStyle w:val="ListNumber"/>
      </w:pPr>
      <w:r>
        <w:t>w</w:t>
      </w:r>
      <w:r w:rsidRPr="00833692">
        <w:t>rite</w:t>
      </w:r>
      <w:r w:rsidR="00454D4A" w:rsidRPr="00833692">
        <w:t>, practise and refine your pitch following peer feedback</w:t>
      </w:r>
    </w:p>
    <w:p w14:paraId="6A58DF5D" w14:textId="03EEFC34" w:rsidR="00454D4A" w:rsidRPr="00833692" w:rsidRDefault="00140BAE" w:rsidP="006B2555">
      <w:pPr>
        <w:pStyle w:val="ListNumber"/>
      </w:pPr>
      <w:r>
        <w:t>p</w:t>
      </w:r>
      <w:r w:rsidRPr="00833692">
        <w:t xml:space="preserve">resent </w:t>
      </w:r>
      <w:r w:rsidR="00454D4A" w:rsidRPr="00833692">
        <w:t xml:space="preserve">the product pitch in an informal class </w:t>
      </w:r>
      <w:r w:rsidR="00D874E3" w:rsidRPr="00833692">
        <w:t>role</w:t>
      </w:r>
      <w:r w:rsidR="00D874E3">
        <w:t>-</w:t>
      </w:r>
      <w:r w:rsidR="00454D4A" w:rsidRPr="00833692">
        <w:t xml:space="preserve">play version of the </w:t>
      </w:r>
      <w:r w:rsidR="00454D4A" w:rsidRPr="00D874E3">
        <w:rPr>
          <w:i/>
          <w:iCs/>
        </w:rPr>
        <w:t>Shark</w:t>
      </w:r>
      <w:r w:rsidR="00B56392" w:rsidRPr="00D874E3">
        <w:rPr>
          <w:i/>
          <w:iCs/>
        </w:rPr>
        <w:t xml:space="preserve"> Tank</w:t>
      </w:r>
      <w:r w:rsidR="00454D4A" w:rsidRPr="00833692">
        <w:t xml:space="preserve"> </w:t>
      </w:r>
      <w:r w:rsidR="00960DA1" w:rsidRPr="00960DA1">
        <w:t>segment</w:t>
      </w:r>
    </w:p>
    <w:p w14:paraId="6E7DD6F6" w14:textId="094E3C5D" w:rsidR="00454D4A" w:rsidRPr="00833692" w:rsidRDefault="00140BAE" w:rsidP="006B2555">
      <w:pPr>
        <w:pStyle w:val="ListNumber"/>
      </w:pPr>
      <w:r>
        <w:t>r</w:t>
      </w:r>
      <w:r w:rsidRPr="00833692">
        <w:t xml:space="preserve">educe </w:t>
      </w:r>
      <w:r w:rsidR="00454D4A" w:rsidRPr="00833692">
        <w:t>the pitch to a 2-sentence pitch and post it in a</w:t>
      </w:r>
      <w:r w:rsidR="004F6C7A">
        <w:t>n optional</w:t>
      </w:r>
      <w:r w:rsidR="00454D4A" w:rsidRPr="00833692">
        <w:t xml:space="preserve"> class display.</w:t>
      </w:r>
    </w:p>
    <w:p w14:paraId="6CAC95F3" w14:textId="77777777" w:rsidR="00454D4A" w:rsidRPr="00C24D69" w:rsidRDefault="00454D4A" w:rsidP="00C24D69">
      <w:r w:rsidRPr="00C24D69">
        <w:br w:type="page"/>
      </w:r>
    </w:p>
    <w:p w14:paraId="20320877" w14:textId="77777777" w:rsidR="003E3F53" w:rsidRDefault="003E3F53" w:rsidP="003E3F53">
      <w:pPr>
        <w:pStyle w:val="Heading1"/>
      </w:pPr>
      <w:bookmarkStart w:id="42" w:name="_Toc192500916"/>
      <w:r w:rsidRPr="003E3F53">
        <w:lastRenderedPageBreak/>
        <w:t>Phase 2 – unpacking and engaging with the conceptual focus</w:t>
      </w:r>
      <w:bookmarkEnd w:id="42"/>
    </w:p>
    <w:p w14:paraId="05825BD3" w14:textId="0549FCD6" w:rsidR="004C5DAA" w:rsidRDefault="004C5DAA" w:rsidP="004C5DAA">
      <w:pPr>
        <w:pStyle w:val="FeatureBox2"/>
      </w:pPr>
      <w:r>
        <w:t>The ‘unpacking and engaging with the conceptual focus’ phase explores the ways in which texts can draw on and be connected to other texts in a variety of ways and for complex purposes.</w:t>
      </w:r>
      <w:r w:rsidRPr="006467E2">
        <w:t xml:space="preserve"> </w:t>
      </w:r>
      <w:r>
        <w:t>Students deepen their understanding of intertextuality in preparation for</w:t>
      </w:r>
      <w:r w:rsidRPr="006467E2">
        <w:t xml:space="preserve"> the </w:t>
      </w:r>
      <w:r>
        <w:t>study of a drama text</w:t>
      </w:r>
      <w:r w:rsidR="00110D6B">
        <w:t>,</w:t>
      </w:r>
      <w:r>
        <w:t xml:space="preserve"> that has been adapted from a prose fiction text, in Phases 3 and 4. In this phase, they examine the way contemporary texts, including advertisements and films, have drawn on, adapted or appropriated fairytales. Students compose and reflect on how intertextual narratives such as fairytales</w:t>
      </w:r>
      <w:r w:rsidRPr="006467E2">
        <w:t xml:space="preserve"> can </w:t>
      </w:r>
      <w:r>
        <w:t>be used to create new texts, even persuasive texts such as a ‘pitch’, which are shaped by the context in which they are written.</w:t>
      </w:r>
      <w:r w:rsidRPr="00886C76">
        <w:t xml:space="preserve"> </w:t>
      </w:r>
    </w:p>
    <w:p w14:paraId="44BFA8A4" w14:textId="672C3EB4" w:rsidR="0064762E" w:rsidRPr="0064762E" w:rsidRDefault="004C5DAA" w:rsidP="0064762E">
      <w:pPr>
        <w:pStyle w:val="FeatureBox2"/>
      </w:pPr>
      <w:r>
        <w:t xml:space="preserve">Students examine the structural and language features of a formal cover letter and then apply this knowledge by creating their own cover letter to send to </w:t>
      </w:r>
      <w:r w:rsidR="001E58D7">
        <w:t xml:space="preserve">an </w:t>
      </w:r>
      <w:r>
        <w:t xml:space="preserve">advertising agency, pitching an adapted fairytale to sell their product. </w:t>
      </w:r>
      <w:r w:rsidRPr="00886C76">
        <w:t>The formal assessment</w:t>
      </w:r>
      <w:r>
        <w:t xml:space="preserve"> is introduced and unpacked during this phase, including references to Phase 6 processes and routines that support explicit teaching and successful student completion of the assessment task. </w:t>
      </w:r>
    </w:p>
    <w:p w14:paraId="76A48239" w14:textId="77777777" w:rsidR="00260FAB" w:rsidRDefault="00260FAB">
      <w:pPr>
        <w:suppressAutoHyphens w:val="0"/>
        <w:spacing w:before="0" w:after="160" w:line="259" w:lineRule="auto"/>
        <w:rPr>
          <w:rFonts w:eastAsiaTheme="majorEastAsia"/>
          <w:bCs/>
          <w:color w:val="002664"/>
          <w:sz w:val="36"/>
          <w:szCs w:val="48"/>
        </w:rPr>
      </w:pPr>
      <w:r>
        <w:br w:type="page"/>
      </w:r>
    </w:p>
    <w:p w14:paraId="4EBEBD7E" w14:textId="366ACCA5" w:rsidR="00FF4E96" w:rsidRPr="007105F4" w:rsidRDefault="00FF4E96" w:rsidP="00FF4E96">
      <w:pPr>
        <w:pStyle w:val="Heading2"/>
        <w:rPr>
          <w:rStyle w:val="Heading1Char"/>
          <w:sz w:val="36"/>
          <w:szCs w:val="48"/>
        </w:rPr>
      </w:pPr>
      <w:bookmarkStart w:id="43" w:name="_Toc192500917"/>
      <w:bookmarkStart w:id="44" w:name="_Hlk178597502"/>
      <w:r w:rsidRPr="007105F4">
        <w:rPr>
          <w:rStyle w:val="Heading1Char"/>
          <w:sz w:val="36"/>
          <w:szCs w:val="48"/>
        </w:rPr>
        <w:lastRenderedPageBreak/>
        <w:t xml:space="preserve">Phase 2, resource </w:t>
      </w:r>
      <w:r>
        <w:rPr>
          <w:rStyle w:val="Heading1Char"/>
          <w:sz w:val="36"/>
          <w:szCs w:val="48"/>
        </w:rPr>
        <w:t>1</w:t>
      </w:r>
      <w:r w:rsidRPr="007105F4">
        <w:rPr>
          <w:rStyle w:val="Heading1Char"/>
          <w:sz w:val="36"/>
          <w:szCs w:val="48"/>
        </w:rPr>
        <w:t xml:space="preserve"> – intertextuality</w:t>
      </w:r>
      <w:bookmarkEnd w:id="43"/>
    </w:p>
    <w:bookmarkEnd w:id="44"/>
    <w:p w14:paraId="0033126E" w14:textId="490B29C6" w:rsidR="005C4A7F" w:rsidRPr="005C4A7F" w:rsidRDefault="00BA4477" w:rsidP="005C4A7F">
      <w:r>
        <w:t>Use the following poster to prompt discussion about the connections between texts.</w:t>
      </w:r>
    </w:p>
    <w:p w14:paraId="27871CEE" w14:textId="72FA514E" w:rsidR="0053387E" w:rsidRDefault="00F724EF" w:rsidP="0053387E">
      <w:pPr>
        <w:pStyle w:val="Caption"/>
      </w:pPr>
      <w:r>
        <w:t xml:space="preserve">Figure </w:t>
      </w:r>
      <w:r>
        <w:fldChar w:fldCharType="begin"/>
      </w:r>
      <w:r>
        <w:instrText xml:space="preserve"> SEQ Figure \* ARABIC </w:instrText>
      </w:r>
      <w:r>
        <w:fldChar w:fldCharType="separate"/>
      </w:r>
      <w:r>
        <w:rPr>
          <w:noProof/>
        </w:rPr>
        <w:t>3</w:t>
      </w:r>
      <w:r>
        <w:fldChar w:fldCharType="end"/>
      </w:r>
      <w:r>
        <w:t xml:space="preserve"> </w:t>
      </w:r>
      <w:r w:rsidR="0053387E">
        <w:t>– intertextuality concept poster</w:t>
      </w:r>
    </w:p>
    <w:p w14:paraId="534102C3" w14:textId="77777777" w:rsidR="00F724EF" w:rsidRDefault="00FF4E96" w:rsidP="00F724EF">
      <w:pPr>
        <w:keepNext/>
        <w:suppressAutoHyphens w:val="0"/>
        <w:spacing w:before="0" w:after="160" w:line="259" w:lineRule="auto"/>
      </w:pPr>
      <w:r>
        <w:rPr>
          <w:noProof/>
        </w:rPr>
        <w:drawing>
          <wp:inline distT="0" distB="0" distL="0" distR="0" wp14:anchorId="54AFE196" wp14:editId="49CEC865">
            <wp:extent cx="5212080" cy="7089502"/>
            <wp:effectExtent l="0" t="0" r="7620" b="0"/>
            <wp:docPr id="795612749" name="Picture 1" descr="A poster describing 'intertextuality'. Text reads:&#10;Intertextuality refers to the interrelationships among texts that shape a text's meaning.&#10;Recreating aspects of a text (specific reference, language, structure or convention) adds layers of meaning because the composer brings with them their own context, ideas and interpretations. This influences our understanding and invites us to revisit the earlier text, often with new insights into its meaning.&#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612749" name="Picture 1" descr="A poster describing 'intertextuality'. Text reads:&#10;Intertextuality refers to the interrelationships among texts that shape a text's meaning.&#10;Recreating aspects of a text (specific reference, language, structure or convention) adds layers of meaning because the composer brings with them their own context, ideas and interpretations. This influences our understanding and invites us to revisit the earlier text, often with new insights into its meaning.&#10;"/>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238166" cy="7124984"/>
                    </a:xfrm>
                    <a:prstGeom prst="rect">
                      <a:avLst/>
                    </a:prstGeom>
                  </pic:spPr>
                </pic:pic>
              </a:graphicData>
            </a:graphic>
          </wp:inline>
        </w:drawing>
      </w:r>
    </w:p>
    <w:p w14:paraId="3EA1D010" w14:textId="77777777" w:rsidR="00F724EF" w:rsidRDefault="00F724EF">
      <w:pPr>
        <w:suppressAutoHyphens w:val="0"/>
        <w:spacing w:before="0" w:after="160" w:line="259" w:lineRule="auto"/>
        <w:rPr>
          <w:rFonts w:eastAsiaTheme="majorEastAsia"/>
          <w:bCs/>
          <w:color w:val="002664"/>
          <w:sz w:val="36"/>
          <w:szCs w:val="48"/>
        </w:rPr>
      </w:pPr>
      <w:r>
        <w:br w:type="page"/>
      </w:r>
    </w:p>
    <w:p w14:paraId="3EBD97DA" w14:textId="597D7FEF" w:rsidR="007D441D" w:rsidRDefault="002E5BF6" w:rsidP="007D441D">
      <w:pPr>
        <w:pStyle w:val="Heading2"/>
      </w:pPr>
      <w:bookmarkStart w:id="45" w:name="_Toc192500918"/>
      <w:r w:rsidRPr="00AB4886">
        <w:lastRenderedPageBreak/>
        <w:t xml:space="preserve">Phase </w:t>
      </w:r>
      <w:r>
        <w:t>2</w:t>
      </w:r>
      <w:r w:rsidRPr="00AB4886">
        <w:t xml:space="preserve">, </w:t>
      </w:r>
      <w:r w:rsidR="003228FA">
        <w:t>activity</w:t>
      </w:r>
      <w:r w:rsidR="00064432">
        <w:t xml:space="preserve"> 1</w:t>
      </w:r>
      <w:r w:rsidR="00CE54FC">
        <w:t xml:space="preserve"> </w:t>
      </w:r>
      <w:r w:rsidR="007D441D">
        <w:t>– discussion guiding questions</w:t>
      </w:r>
      <w:bookmarkEnd w:id="45"/>
    </w:p>
    <w:p w14:paraId="0A776DE6" w14:textId="5AFB84ED" w:rsidR="007D441D" w:rsidRPr="005D1753" w:rsidRDefault="007D441D" w:rsidP="0071029C">
      <w:pPr>
        <w:pStyle w:val="FeatureBox2"/>
      </w:pPr>
      <w:r w:rsidRPr="00C1339C">
        <w:rPr>
          <w:rStyle w:val="Strong"/>
        </w:rPr>
        <w:t xml:space="preserve">Teacher </w:t>
      </w:r>
      <w:proofErr w:type="gramStart"/>
      <w:r w:rsidRPr="00C1339C">
        <w:rPr>
          <w:rStyle w:val="Strong"/>
        </w:rPr>
        <w:t>note</w:t>
      </w:r>
      <w:proofErr w:type="gramEnd"/>
      <w:r w:rsidRPr="0071029C">
        <w:t xml:space="preserve">: this activity will benefit from clear parameters for students to work within. The purpose of this activity is to link to prior knowledge and to engage students in thinking about </w:t>
      </w:r>
      <w:r w:rsidR="003C7380">
        <w:t>how comp</w:t>
      </w:r>
      <w:r w:rsidR="00473E64">
        <w:t>osers</w:t>
      </w:r>
      <w:r w:rsidR="00897DA2">
        <w:t xml:space="preserve"> </w:t>
      </w:r>
      <w:r w:rsidR="00897DA2" w:rsidRPr="00897DA2">
        <w:t xml:space="preserve">draw on, appropriate, transform </w:t>
      </w:r>
      <w:r w:rsidR="00791892">
        <w:t xml:space="preserve">and </w:t>
      </w:r>
      <w:r w:rsidR="00897DA2" w:rsidRPr="00897DA2">
        <w:t>adapt</w:t>
      </w:r>
      <w:r w:rsidR="00897DA2">
        <w:t xml:space="preserve"> stor</w:t>
      </w:r>
      <w:r w:rsidR="00F55BEE">
        <w:t>ies for a new context</w:t>
      </w:r>
      <w:r w:rsidR="00791892">
        <w:t>.</w:t>
      </w:r>
      <w:r w:rsidR="005F6C81">
        <w:t xml:space="preserve"> Extended</w:t>
      </w:r>
      <w:r w:rsidR="009A2C2D">
        <w:t xml:space="preserve"> </w:t>
      </w:r>
      <w:r w:rsidR="000123B5">
        <w:t>unpacking of the terminology</w:t>
      </w:r>
      <w:r w:rsidR="009A2C2D">
        <w:t xml:space="preserve"> of </w:t>
      </w:r>
      <w:r w:rsidR="001212C1">
        <w:t>intertextuality is</w:t>
      </w:r>
      <w:r w:rsidR="009676C3">
        <w:t xml:space="preserve"> provided in</w:t>
      </w:r>
      <w:r w:rsidR="005D3200">
        <w:t xml:space="preserve"> the PowerPoint</w:t>
      </w:r>
      <w:r w:rsidR="009676C3">
        <w:t xml:space="preserve"> </w:t>
      </w:r>
      <w:r w:rsidR="009676C3" w:rsidRPr="009676C3">
        <w:rPr>
          <w:rStyle w:val="Strong"/>
        </w:rPr>
        <w:t>Phase 2</w:t>
      </w:r>
      <w:r w:rsidR="0083194C" w:rsidRPr="009676C3">
        <w:rPr>
          <w:rStyle w:val="Strong"/>
        </w:rPr>
        <w:t xml:space="preserve"> </w:t>
      </w:r>
      <w:r w:rsidR="009676C3" w:rsidRPr="009676C3">
        <w:rPr>
          <w:rStyle w:val="Strong"/>
        </w:rPr>
        <w:t xml:space="preserve">– exploring intertextuality – </w:t>
      </w:r>
      <w:r w:rsidR="005D3200">
        <w:rPr>
          <w:rStyle w:val="Strong"/>
        </w:rPr>
        <w:t>8.3</w:t>
      </w:r>
      <w:r w:rsidR="00454F0F">
        <w:t xml:space="preserve">. </w:t>
      </w:r>
      <w:r w:rsidR="00E04913">
        <w:t>Intertextuality</w:t>
      </w:r>
      <w:r w:rsidR="00F3325B">
        <w:t xml:space="preserve"> has </w:t>
      </w:r>
      <w:r w:rsidR="000A5E99">
        <w:t xml:space="preserve">also </w:t>
      </w:r>
      <w:r w:rsidR="00F3325B">
        <w:t>been discussed</w:t>
      </w:r>
      <w:r w:rsidR="00F4620B">
        <w:t xml:space="preserve"> in earlier Engli</w:t>
      </w:r>
      <w:r w:rsidR="00596CDC">
        <w:t xml:space="preserve">sh </w:t>
      </w:r>
      <w:r w:rsidR="00321319">
        <w:t xml:space="preserve">curriculum </w:t>
      </w:r>
      <w:r w:rsidR="00596CDC">
        <w:t>team programs, specifically</w:t>
      </w:r>
      <w:r w:rsidR="00E04913">
        <w:t xml:space="preserve"> </w:t>
      </w:r>
      <w:hyperlink r:id="rId26" w:history="1">
        <w:r w:rsidR="006051DD">
          <w:rPr>
            <w:rStyle w:val="Hyperlink"/>
          </w:rPr>
          <w:t>Knowing the rules to break the rule</w:t>
        </w:r>
        <w:r w:rsidR="00462A08">
          <w:rPr>
            <w:rStyle w:val="Hyperlink"/>
          </w:rPr>
          <w:t>s – Year 8, Term 1</w:t>
        </w:r>
      </w:hyperlink>
      <w:r w:rsidR="00183296">
        <w:t>.</w:t>
      </w:r>
      <w:r w:rsidR="007E6350">
        <w:t xml:space="preserve"> </w:t>
      </w:r>
      <w:r w:rsidR="006B6719">
        <w:t xml:space="preserve">For students with no knowledge of intertextuality consider using </w:t>
      </w:r>
      <w:r w:rsidR="00405FD1">
        <w:t>resources in t</w:t>
      </w:r>
      <w:r w:rsidR="00646DCF">
        <w:t xml:space="preserve">he </w:t>
      </w:r>
      <w:r w:rsidR="009D1833">
        <w:t xml:space="preserve">Term </w:t>
      </w:r>
      <w:r w:rsidR="00646DCF">
        <w:t>1</w:t>
      </w:r>
      <w:r w:rsidR="004B7362">
        <w:t xml:space="preserve"> progra</w:t>
      </w:r>
      <w:r w:rsidR="00646DCF">
        <w:t>m</w:t>
      </w:r>
      <w:r w:rsidR="002A3E3B">
        <w:t xml:space="preserve">, including </w:t>
      </w:r>
      <w:r w:rsidR="002A3E3B" w:rsidRPr="002A3E3B">
        <w:rPr>
          <w:rStyle w:val="Strong"/>
        </w:rPr>
        <w:t>Phase 2, activity 13 – what is intertextuality?</w:t>
      </w:r>
      <w:r w:rsidR="002A3E3B">
        <w:rPr>
          <w:rStyle w:val="Strong"/>
        </w:rPr>
        <w:t xml:space="preserve"> </w:t>
      </w:r>
      <w:r w:rsidR="0009137F" w:rsidRPr="007105F4">
        <w:t>a</w:t>
      </w:r>
      <w:r w:rsidR="00835486" w:rsidRPr="007105F4">
        <w:t>nd</w:t>
      </w:r>
      <w:r w:rsidR="00835486">
        <w:rPr>
          <w:rStyle w:val="Strong"/>
        </w:rPr>
        <w:t xml:space="preserve"> </w:t>
      </w:r>
      <w:r w:rsidR="0009137F" w:rsidRPr="0009137F">
        <w:rPr>
          <w:rStyle w:val="Strong"/>
        </w:rPr>
        <w:t>Phase 2, activity 14 – check your understanding of intertextuality</w:t>
      </w:r>
      <w:r w:rsidR="00070FB4">
        <w:rPr>
          <w:rStyle w:val="Strong"/>
        </w:rPr>
        <w:t>,</w:t>
      </w:r>
      <w:r w:rsidR="00070FB4" w:rsidRPr="00F77D76">
        <w:rPr>
          <w:rStyle w:val="Strong"/>
          <w:b w:val="0"/>
          <w:bCs w:val="0"/>
        </w:rPr>
        <w:t xml:space="preserve"> </w:t>
      </w:r>
      <w:r w:rsidR="003A626A" w:rsidRPr="00F77D76">
        <w:rPr>
          <w:rStyle w:val="Strong"/>
          <w:b w:val="0"/>
          <w:bCs w:val="0"/>
        </w:rPr>
        <w:t>as</w:t>
      </w:r>
      <w:r w:rsidR="003A626A">
        <w:rPr>
          <w:rStyle w:val="Strong"/>
        </w:rPr>
        <w:t xml:space="preserve"> </w:t>
      </w:r>
      <w:r w:rsidR="00070FB4" w:rsidRPr="005D1753">
        <w:t xml:space="preserve">they are </w:t>
      </w:r>
      <w:r w:rsidR="008A6A7D" w:rsidRPr="005D1753">
        <w:t>stand-alone</w:t>
      </w:r>
      <w:r w:rsidR="005D1753" w:rsidRPr="005D1753">
        <w:t xml:space="preserve"> resource</w:t>
      </w:r>
      <w:r w:rsidR="003A626A">
        <w:t>s</w:t>
      </w:r>
      <w:r w:rsidR="005D1753">
        <w:t>.</w:t>
      </w:r>
      <w:r w:rsidR="007C3FD4">
        <w:t xml:space="preserve"> For </w:t>
      </w:r>
      <w:r w:rsidR="00012288">
        <w:t xml:space="preserve">students with no knowledge of </w:t>
      </w:r>
      <w:r w:rsidR="009431AE">
        <w:t>intertextuality</w:t>
      </w:r>
      <w:r w:rsidR="009A64CE">
        <w:t xml:space="preserve"> Stage 3</w:t>
      </w:r>
      <w:r w:rsidR="003D4D9B">
        <w:t xml:space="preserve"> resources</w:t>
      </w:r>
      <w:r w:rsidR="0015768E">
        <w:t xml:space="preserve"> </w:t>
      </w:r>
      <w:r w:rsidR="00E72363">
        <w:t>may be a useful introduction an</w:t>
      </w:r>
      <w:r w:rsidR="008B0BA6">
        <w:t xml:space="preserve">d </w:t>
      </w:r>
      <w:r w:rsidR="00DF07DC">
        <w:t>are available</w:t>
      </w:r>
      <w:r w:rsidR="0057445C">
        <w:t xml:space="preserve"> </w:t>
      </w:r>
      <w:r w:rsidR="005B1948">
        <w:t xml:space="preserve">on the </w:t>
      </w:r>
      <w:r w:rsidR="008C5282">
        <w:t>d</w:t>
      </w:r>
      <w:r w:rsidR="005B1948">
        <w:t>epartment</w:t>
      </w:r>
      <w:r w:rsidR="008C5282">
        <w:t>’</w:t>
      </w:r>
      <w:r w:rsidR="005B1948">
        <w:t xml:space="preserve">s website at </w:t>
      </w:r>
      <w:hyperlink r:id="rId27" w:history="1">
        <w:r w:rsidR="009D1833">
          <w:rPr>
            <w:rStyle w:val="Hyperlink"/>
          </w:rPr>
          <w:t>Understanding intertextuality video (3:29)</w:t>
        </w:r>
      </w:hyperlink>
      <w:r w:rsidR="009E1403">
        <w:t>.</w:t>
      </w:r>
    </w:p>
    <w:p w14:paraId="7251C9A3" w14:textId="2AB01B44" w:rsidR="00AF4B36" w:rsidRDefault="00AF4B36" w:rsidP="008315DB">
      <w:pPr>
        <w:pStyle w:val="FeatureBox3"/>
      </w:pPr>
      <w:r w:rsidRPr="008315DB">
        <w:rPr>
          <w:rStyle w:val="Strong"/>
        </w:rPr>
        <w:t>Student note</w:t>
      </w:r>
      <w:r>
        <w:t xml:space="preserve">: you will work with a partner </w:t>
      </w:r>
      <w:r w:rsidR="008315DB">
        <w:t>to brainstorm ideas for a class discussion</w:t>
      </w:r>
      <w:r w:rsidR="009D1833">
        <w:t>.</w:t>
      </w:r>
    </w:p>
    <w:p w14:paraId="4452AEA1" w14:textId="51EB034A" w:rsidR="00677BD5" w:rsidRDefault="007E7577">
      <w:pPr>
        <w:pStyle w:val="ListNumber"/>
        <w:numPr>
          <w:ilvl w:val="0"/>
          <w:numId w:val="26"/>
        </w:numPr>
      </w:pPr>
      <w:r>
        <w:t>You have just discussed</w:t>
      </w:r>
      <w:r w:rsidR="00EE77EC">
        <w:t xml:space="preserve"> texts that are based on or connected to other texts</w:t>
      </w:r>
      <w:r w:rsidR="00EB1DB1">
        <w:t>, which in English is often called intertextuality</w:t>
      </w:r>
      <w:r w:rsidR="00441E85">
        <w:t xml:space="preserve">. With your partner choose a text that </w:t>
      </w:r>
      <w:r w:rsidR="00E43FA9">
        <w:t xml:space="preserve">you are </w:t>
      </w:r>
      <w:r w:rsidR="002F1FC8">
        <w:t xml:space="preserve">both </w:t>
      </w:r>
      <w:r w:rsidR="00E43FA9">
        <w:t>familiar with</w:t>
      </w:r>
      <w:r w:rsidR="00D130D4">
        <w:t xml:space="preserve"> that is connected in some way</w:t>
      </w:r>
      <w:r w:rsidR="00447FB6">
        <w:t xml:space="preserve"> to another text</w:t>
      </w:r>
      <w:r w:rsidR="00E43FA9">
        <w:t>. The table below provides some examples</w:t>
      </w:r>
      <w:r w:rsidR="008A3C3A">
        <w:t xml:space="preserve"> you can use or </w:t>
      </w:r>
      <w:r w:rsidR="00BF60EF">
        <w:t xml:space="preserve">use </w:t>
      </w:r>
      <w:r w:rsidR="008A3C3A">
        <w:t>an example of your own</w:t>
      </w:r>
      <w:r w:rsidR="00E43FA9">
        <w:t>.</w:t>
      </w:r>
    </w:p>
    <w:p w14:paraId="2F0D7D7D" w14:textId="09CE65A0" w:rsidR="00D130D4" w:rsidRDefault="00D130D4" w:rsidP="00D130D4">
      <w:pPr>
        <w:pStyle w:val="Caption"/>
      </w:pPr>
      <w:r>
        <w:t xml:space="preserve">Table </w:t>
      </w:r>
      <w:r w:rsidR="00711820">
        <w:fldChar w:fldCharType="begin"/>
      </w:r>
      <w:r w:rsidR="00711820">
        <w:instrText xml:space="preserve"> SEQ Table \* ARABIC </w:instrText>
      </w:r>
      <w:r w:rsidR="00711820">
        <w:fldChar w:fldCharType="separate"/>
      </w:r>
      <w:r w:rsidR="00617CC5">
        <w:rPr>
          <w:noProof/>
        </w:rPr>
        <w:t>28</w:t>
      </w:r>
      <w:r w:rsidR="00711820">
        <w:rPr>
          <w:noProof/>
        </w:rPr>
        <w:fldChar w:fldCharType="end"/>
      </w:r>
      <w:r>
        <w:t xml:space="preserve"> </w:t>
      </w:r>
      <w:r w:rsidR="008A4BD6">
        <w:t>–</w:t>
      </w:r>
      <w:r>
        <w:t xml:space="preserve"> texts</w:t>
      </w:r>
      <w:r w:rsidR="008A4BD6">
        <w:t xml:space="preserve"> </w:t>
      </w:r>
      <w:r>
        <w:t>that are connected to each other</w:t>
      </w:r>
    </w:p>
    <w:tbl>
      <w:tblPr>
        <w:tblStyle w:val="Tableheader"/>
        <w:tblW w:w="0" w:type="auto"/>
        <w:tblLook w:val="04A0" w:firstRow="1" w:lastRow="0" w:firstColumn="1" w:lastColumn="0" w:noHBand="0" w:noVBand="1"/>
        <w:tblDescription w:val="The table provides examples of 'connected texts' You and your partner can choose one of these or select your own."/>
      </w:tblPr>
      <w:tblGrid>
        <w:gridCol w:w="4814"/>
        <w:gridCol w:w="4814"/>
      </w:tblGrid>
      <w:tr w:rsidR="003A66F1" w:rsidRPr="008B0BA6" w14:paraId="6EF8F266" w14:textId="77777777" w:rsidTr="003A66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03B8B50" w14:textId="49E7B772" w:rsidR="003A66F1" w:rsidRPr="008B0BA6" w:rsidRDefault="003A66F1" w:rsidP="008B0BA6">
            <w:r w:rsidRPr="008B0BA6">
              <w:t>Original text</w:t>
            </w:r>
          </w:p>
        </w:tc>
        <w:tc>
          <w:tcPr>
            <w:tcW w:w="4814" w:type="dxa"/>
          </w:tcPr>
          <w:p w14:paraId="375C6770" w14:textId="20BE4F2E" w:rsidR="003A66F1" w:rsidRPr="008B0BA6" w:rsidRDefault="002F6A42" w:rsidP="008B0BA6">
            <w:pPr>
              <w:cnfStyle w:val="100000000000" w:firstRow="1" w:lastRow="0" w:firstColumn="0" w:lastColumn="0" w:oddVBand="0" w:evenVBand="0" w:oddHBand="0" w:evenHBand="0" w:firstRowFirstColumn="0" w:firstRowLastColumn="0" w:lastRowFirstColumn="0" w:lastRowLastColumn="0"/>
            </w:pPr>
            <w:r w:rsidRPr="008B0BA6">
              <w:t>Connected text</w:t>
            </w:r>
          </w:p>
        </w:tc>
      </w:tr>
      <w:tr w:rsidR="003A66F1" w:rsidRPr="008B0BA6" w14:paraId="7E55473C" w14:textId="77777777" w:rsidTr="003A66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FFBDECE" w14:textId="3FEA17E8" w:rsidR="003A66F1" w:rsidRPr="00DD1130" w:rsidRDefault="00086B76" w:rsidP="008B0BA6">
            <w:pPr>
              <w:rPr>
                <w:b w:val="0"/>
                <w:bCs/>
              </w:rPr>
            </w:pPr>
            <w:r>
              <w:rPr>
                <w:b w:val="0"/>
                <w:bCs/>
              </w:rPr>
              <w:t>‘</w:t>
            </w:r>
            <w:r w:rsidR="00DB13CB" w:rsidRPr="00086B76">
              <w:rPr>
                <w:b w:val="0"/>
                <w:bCs/>
              </w:rPr>
              <w:t xml:space="preserve">Sleeping </w:t>
            </w:r>
            <w:r w:rsidR="00BF60EF" w:rsidRPr="00086B76">
              <w:rPr>
                <w:b w:val="0"/>
                <w:bCs/>
              </w:rPr>
              <w:t>Beauty</w:t>
            </w:r>
            <w:r>
              <w:rPr>
                <w:b w:val="0"/>
                <w:bCs/>
              </w:rPr>
              <w:t>’</w:t>
            </w:r>
            <w:r w:rsidR="00BF60EF" w:rsidRPr="00DD1130">
              <w:rPr>
                <w:b w:val="0"/>
                <w:bCs/>
              </w:rPr>
              <w:t xml:space="preserve"> </w:t>
            </w:r>
            <w:r w:rsidR="00A11545" w:rsidRPr="00DD1130">
              <w:rPr>
                <w:b w:val="0"/>
                <w:bCs/>
              </w:rPr>
              <w:t>(Brothers Grimm)</w:t>
            </w:r>
          </w:p>
        </w:tc>
        <w:tc>
          <w:tcPr>
            <w:tcW w:w="4814" w:type="dxa"/>
          </w:tcPr>
          <w:p w14:paraId="2C9F8244" w14:textId="131BF596" w:rsidR="003A66F1" w:rsidRPr="008B0BA6" w:rsidRDefault="008D394C" w:rsidP="008B0BA6">
            <w:pPr>
              <w:cnfStyle w:val="000000100000" w:firstRow="0" w:lastRow="0" w:firstColumn="0" w:lastColumn="0" w:oddVBand="0" w:evenVBand="0" w:oddHBand="1" w:evenHBand="0" w:firstRowFirstColumn="0" w:firstRowLastColumn="0" w:lastRowFirstColumn="0" w:lastRowLastColumn="0"/>
            </w:pPr>
            <w:r w:rsidRPr="0029758A">
              <w:rPr>
                <w:i/>
                <w:iCs/>
              </w:rPr>
              <w:t>Maleficent</w:t>
            </w:r>
            <w:r w:rsidRPr="008B0BA6">
              <w:t xml:space="preserve"> (</w:t>
            </w:r>
            <w:r w:rsidR="00A11545" w:rsidRPr="008B0BA6">
              <w:t>Disney film)</w:t>
            </w:r>
          </w:p>
        </w:tc>
      </w:tr>
      <w:tr w:rsidR="00C35375" w:rsidRPr="008B0BA6" w14:paraId="39C71AA9" w14:textId="77777777" w:rsidTr="003A66F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1537C36" w14:textId="12A3F9F3" w:rsidR="00C35375" w:rsidRPr="00DD1130" w:rsidRDefault="001A69F5" w:rsidP="008B0BA6">
            <w:pPr>
              <w:rPr>
                <w:b w:val="0"/>
                <w:bCs/>
              </w:rPr>
            </w:pPr>
            <w:r w:rsidRPr="00DD1130">
              <w:rPr>
                <w:b w:val="0"/>
                <w:bCs/>
                <w:i/>
                <w:iCs/>
              </w:rPr>
              <w:t xml:space="preserve">Puss in </w:t>
            </w:r>
            <w:r w:rsidR="00BF60EF" w:rsidRPr="00DD1130">
              <w:rPr>
                <w:b w:val="0"/>
                <w:bCs/>
                <w:i/>
                <w:iCs/>
              </w:rPr>
              <w:t>Boots</w:t>
            </w:r>
            <w:r w:rsidR="00BF60EF" w:rsidRPr="00DD1130">
              <w:rPr>
                <w:b w:val="0"/>
                <w:bCs/>
              </w:rPr>
              <w:t xml:space="preserve"> </w:t>
            </w:r>
            <w:r w:rsidRPr="00DD1130">
              <w:rPr>
                <w:b w:val="0"/>
                <w:bCs/>
              </w:rPr>
              <w:t>(Italian fairytale</w:t>
            </w:r>
            <w:r w:rsidR="007926AD" w:rsidRPr="00DD1130">
              <w:rPr>
                <w:b w:val="0"/>
                <w:bCs/>
              </w:rPr>
              <w:t>)</w:t>
            </w:r>
          </w:p>
        </w:tc>
        <w:tc>
          <w:tcPr>
            <w:tcW w:w="4814" w:type="dxa"/>
          </w:tcPr>
          <w:p w14:paraId="7AD0DD4F" w14:textId="3DA69603" w:rsidR="00C35375" w:rsidRPr="008B0BA6" w:rsidRDefault="001A69F5" w:rsidP="008B0BA6">
            <w:pPr>
              <w:cnfStyle w:val="000000010000" w:firstRow="0" w:lastRow="0" w:firstColumn="0" w:lastColumn="0" w:oddVBand="0" w:evenVBand="0" w:oddHBand="0" w:evenHBand="1" w:firstRowFirstColumn="0" w:firstRowLastColumn="0" w:lastRowFirstColumn="0" w:lastRowLastColumn="0"/>
            </w:pPr>
            <w:r w:rsidRPr="0029758A">
              <w:rPr>
                <w:i/>
                <w:iCs/>
              </w:rPr>
              <w:t xml:space="preserve">Puss in </w:t>
            </w:r>
            <w:r w:rsidR="00FD2594" w:rsidRPr="0029758A">
              <w:rPr>
                <w:i/>
                <w:iCs/>
              </w:rPr>
              <w:t>Boots</w:t>
            </w:r>
            <w:r w:rsidR="00FD2594" w:rsidRPr="008B0BA6">
              <w:t xml:space="preserve"> </w:t>
            </w:r>
            <w:r w:rsidR="00CD0398" w:rsidRPr="008B0BA6">
              <w:t>(film)</w:t>
            </w:r>
          </w:p>
        </w:tc>
      </w:tr>
      <w:tr w:rsidR="003A66F1" w:rsidRPr="008B0BA6" w14:paraId="63F78DD5" w14:textId="77777777" w:rsidTr="003A66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F783487" w14:textId="35B76B11" w:rsidR="003A66F1" w:rsidRPr="00DD1130" w:rsidRDefault="00A11545" w:rsidP="008B0BA6">
            <w:pPr>
              <w:rPr>
                <w:b w:val="0"/>
                <w:bCs/>
              </w:rPr>
            </w:pPr>
            <w:r w:rsidRPr="00DD1130">
              <w:rPr>
                <w:b w:val="0"/>
                <w:bCs/>
                <w:i/>
                <w:iCs/>
              </w:rPr>
              <w:t>The Hobbit</w:t>
            </w:r>
            <w:r w:rsidRPr="00DD1130">
              <w:rPr>
                <w:b w:val="0"/>
                <w:bCs/>
              </w:rPr>
              <w:t xml:space="preserve"> </w:t>
            </w:r>
            <w:r w:rsidR="008D4B4D" w:rsidRPr="00DD1130">
              <w:rPr>
                <w:b w:val="0"/>
                <w:bCs/>
              </w:rPr>
              <w:t>(no</w:t>
            </w:r>
            <w:r w:rsidRPr="00DD1130">
              <w:rPr>
                <w:b w:val="0"/>
                <w:bCs/>
              </w:rPr>
              <w:t>vel by JRR Tolkien)</w:t>
            </w:r>
          </w:p>
        </w:tc>
        <w:tc>
          <w:tcPr>
            <w:tcW w:w="4814" w:type="dxa"/>
          </w:tcPr>
          <w:p w14:paraId="21841A74" w14:textId="1E87A3EC" w:rsidR="003A66F1" w:rsidRPr="008B0BA6" w:rsidRDefault="00A11545" w:rsidP="008B0BA6">
            <w:pPr>
              <w:cnfStyle w:val="000000100000" w:firstRow="0" w:lastRow="0" w:firstColumn="0" w:lastColumn="0" w:oddVBand="0" w:evenVBand="0" w:oddHBand="1" w:evenHBand="0" w:firstRowFirstColumn="0" w:firstRowLastColumn="0" w:lastRowFirstColumn="0" w:lastRowLastColumn="0"/>
            </w:pPr>
            <w:r w:rsidRPr="0029758A">
              <w:rPr>
                <w:i/>
                <w:iCs/>
              </w:rPr>
              <w:t>The Hobbit</w:t>
            </w:r>
            <w:r w:rsidRPr="008B0BA6">
              <w:t xml:space="preserve"> (film)</w:t>
            </w:r>
          </w:p>
        </w:tc>
      </w:tr>
      <w:tr w:rsidR="003A66F1" w:rsidRPr="008B0BA6" w14:paraId="6CEE5283" w14:textId="77777777" w:rsidTr="003A66F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B091F56" w14:textId="5276FF83" w:rsidR="003A66F1" w:rsidRPr="00DD1130" w:rsidRDefault="00C35375" w:rsidP="008B0BA6">
            <w:pPr>
              <w:rPr>
                <w:b w:val="0"/>
                <w:bCs/>
              </w:rPr>
            </w:pPr>
            <w:r w:rsidRPr="00DD1130">
              <w:rPr>
                <w:b w:val="0"/>
                <w:bCs/>
                <w:i/>
                <w:iCs/>
              </w:rPr>
              <w:t>Harry Potter</w:t>
            </w:r>
            <w:r w:rsidRPr="00DD1130">
              <w:rPr>
                <w:b w:val="0"/>
                <w:bCs/>
              </w:rPr>
              <w:t xml:space="preserve"> (novel series)</w:t>
            </w:r>
          </w:p>
        </w:tc>
        <w:tc>
          <w:tcPr>
            <w:tcW w:w="4814" w:type="dxa"/>
          </w:tcPr>
          <w:p w14:paraId="180402DB" w14:textId="43462EDE" w:rsidR="003A66F1" w:rsidRPr="008B0BA6" w:rsidRDefault="00C35375" w:rsidP="008B0BA6">
            <w:pPr>
              <w:cnfStyle w:val="000000010000" w:firstRow="0" w:lastRow="0" w:firstColumn="0" w:lastColumn="0" w:oddVBand="0" w:evenVBand="0" w:oddHBand="0" w:evenHBand="1" w:firstRowFirstColumn="0" w:firstRowLastColumn="0" w:lastRowFirstColumn="0" w:lastRowLastColumn="0"/>
            </w:pPr>
            <w:r w:rsidRPr="0029758A">
              <w:rPr>
                <w:i/>
                <w:iCs/>
              </w:rPr>
              <w:t>Harry Potter</w:t>
            </w:r>
            <w:r w:rsidRPr="008B0BA6">
              <w:t xml:space="preserve"> (film series)</w:t>
            </w:r>
          </w:p>
        </w:tc>
      </w:tr>
      <w:tr w:rsidR="003A66F1" w:rsidRPr="008B0BA6" w14:paraId="5205B33C" w14:textId="77777777" w:rsidTr="003A66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DE06C52" w14:textId="0F09DE4D" w:rsidR="003A66F1" w:rsidRPr="00DD1130" w:rsidRDefault="006E7730" w:rsidP="008B0BA6">
            <w:pPr>
              <w:rPr>
                <w:b w:val="0"/>
                <w:bCs/>
              </w:rPr>
            </w:pPr>
            <w:r w:rsidRPr="00DD1130">
              <w:rPr>
                <w:b w:val="0"/>
                <w:bCs/>
                <w:i/>
                <w:iCs/>
              </w:rPr>
              <w:t>Rapunzel</w:t>
            </w:r>
            <w:r w:rsidRPr="00DD1130">
              <w:rPr>
                <w:b w:val="0"/>
                <w:bCs/>
              </w:rPr>
              <w:t xml:space="preserve"> (German fairytale)</w:t>
            </w:r>
          </w:p>
        </w:tc>
        <w:tc>
          <w:tcPr>
            <w:tcW w:w="4814" w:type="dxa"/>
          </w:tcPr>
          <w:p w14:paraId="75A83BA9" w14:textId="36582B0F" w:rsidR="003A66F1" w:rsidRPr="008B0BA6" w:rsidRDefault="006E7730" w:rsidP="008B0BA6">
            <w:pPr>
              <w:cnfStyle w:val="000000100000" w:firstRow="0" w:lastRow="0" w:firstColumn="0" w:lastColumn="0" w:oddVBand="0" w:evenVBand="0" w:oddHBand="1" w:evenHBand="0" w:firstRowFirstColumn="0" w:firstRowLastColumn="0" w:lastRowFirstColumn="0" w:lastRowLastColumn="0"/>
            </w:pPr>
            <w:r w:rsidRPr="0029758A">
              <w:rPr>
                <w:i/>
                <w:iCs/>
              </w:rPr>
              <w:t>Tangled</w:t>
            </w:r>
            <w:r w:rsidRPr="008B0BA6">
              <w:t xml:space="preserve"> (</w:t>
            </w:r>
            <w:r w:rsidR="0067354C" w:rsidRPr="008B0BA6">
              <w:t>animated) film</w:t>
            </w:r>
          </w:p>
        </w:tc>
      </w:tr>
      <w:tr w:rsidR="003A66F1" w:rsidRPr="008B0BA6" w14:paraId="38DD2ACE" w14:textId="77777777" w:rsidTr="003A66F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FB9F3EA" w14:textId="33F60E9A" w:rsidR="003A66F1" w:rsidRPr="00DD1130" w:rsidRDefault="004933F1" w:rsidP="008B0BA6">
            <w:pPr>
              <w:rPr>
                <w:b w:val="0"/>
                <w:bCs/>
              </w:rPr>
            </w:pPr>
            <w:r w:rsidRPr="00DD1130">
              <w:rPr>
                <w:b w:val="0"/>
                <w:bCs/>
                <w:i/>
                <w:iCs/>
              </w:rPr>
              <w:lastRenderedPageBreak/>
              <w:t>The Princess Bride</w:t>
            </w:r>
            <w:r w:rsidRPr="00DD1130">
              <w:rPr>
                <w:b w:val="0"/>
                <w:bCs/>
              </w:rPr>
              <w:t xml:space="preserve"> </w:t>
            </w:r>
            <w:r w:rsidR="00C9593B" w:rsidRPr="00DD1130">
              <w:rPr>
                <w:b w:val="0"/>
                <w:bCs/>
              </w:rPr>
              <w:t>(novel</w:t>
            </w:r>
            <w:r w:rsidR="00E741B4" w:rsidRPr="00DD1130">
              <w:rPr>
                <w:b w:val="0"/>
                <w:bCs/>
              </w:rPr>
              <w:t xml:space="preserve"> by William Goldman)</w:t>
            </w:r>
          </w:p>
        </w:tc>
        <w:tc>
          <w:tcPr>
            <w:tcW w:w="4814" w:type="dxa"/>
          </w:tcPr>
          <w:p w14:paraId="5BCF4028" w14:textId="614B1C95" w:rsidR="003A66F1" w:rsidRPr="008B0BA6" w:rsidRDefault="00E741B4" w:rsidP="008B0BA6">
            <w:pPr>
              <w:cnfStyle w:val="000000010000" w:firstRow="0" w:lastRow="0" w:firstColumn="0" w:lastColumn="0" w:oddVBand="0" w:evenVBand="0" w:oddHBand="0" w:evenHBand="1" w:firstRowFirstColumn="0" w:firstRowLastColumn="0" w:lastRowFirstColumn="0" w:lastRowLastColumn="0"/>
            </w:pPr>
            <w:r w:rsidRPr="0029758A">
              <w:rPr>
                <w:i/>
                <w:iCs/>
              </w:rPr>
              <w:t>The Princess Bride</w:t>
            </w:r>
            <w:r w:rsidRPr="008B0BA6">
              <w:t xml:space="preserve"> (Disney film)</w:t>
            </w:r>
          </w:p>
        </w:tc>
      </w:tr>
    </w:tbl>
    <w:p w14:paraId="722E0877" w14:textId="0F38C803" w:rsidR="00E43FA9" w:rsidRDefault="002F1FC8" w:rsidP="006B2555">
      <w:pPr>
        <w:pStyle w:val="ListNumber"/>
      </w:pPr>
      <w:r>
        <w:t>Working with your partner discuss</w:t>
      </w:r>
      <w:r w:rsidR="00A564ED">
        <w:t xml:space="preserve"> and then make notes</w:t>
      </w:r>
      <w:r w:rsidR="00BA514B">
        <w:t xml:space="preserve"> in your English books</w:t>
      </w:r>
      <w:r w:rsidR="00014432">
        <w:t xml:space="preserve"> </w:t>
      </w:r>
      <w:r w:rsidR="00374F64">
        <w:t>on the following questions:</w:t>
      </w:r>
    </w:p>
    <w:p w14:paraId="28D63704" w14:textId="77777777" w:rsidR="003942B8" w:rsidRPr="003942B8" w:rsidRDefault="003942B8" w:rsidP="008B3A7B">
      <w:pPr>
        <w:pStyle w:val="ListNumber2"/>
        <w:numPr>
          <w:ilvl w:val="0"/>
          <w:numId w:val="27"/>
        </w:numPr>
      </w:pPr>
      <w:r w:rsidRPr="003942B8">
        <w:t>Why do authors make intertextual connections to other texts?</w:t>
      </w:r>
    </w:p>
    <w:p w14:paraId="468E2D99" w14:textId="43D4643B" w:rsidR="00374F64" w:rsidRDefault="003942B8" w:rsidP="008B3A7B">
      <w:pPr>
        <w:pStyle w:val="ListNumber2"/>
        <w:numPr>
          <w:ilvl w:val="0"/>
          <w:numId w:val="27"/>
        </w:numPr>
      </w:pPr>
      <w:r w:rsidRPr="003942B8">
        <w:t>Do older narratives or stories need to change?</w:t>
      </w:r>
    </w:p>
    <w:p w14:paraId="584AA3C7" w14:textId="4E122A54" w:rsidR="003942B8" w:rsidRDefault="00860037" w:rsidP="008B3A7B">
      <w:pPr>
        <w:pStyle w:val="ListNumber2"/>
        <w:numPr>
          <w:ilvl w:val="0"/>
          <w:numId w:val="27"/>
        </w:numPr>
      </w:pPr>
      <w:r w:rsidRPr="00860037">
        <w:t>Do you generally prefer texts that are original ideas or do you like adaptations?</w:t>
      </w:r>
    </w:p>
    <w:p w14:paraId="46AD0E2D" w14:textId="5971CB59" w:rsidR="00860037" w:rsidRDefault="00860037" w:rsidP="008B3A7B">
      <w:pPr>
        <w:pStyle w:val="ListNumber2"/>
        <w:numPr>
          <w:ilvl w:val="0"/>
          <w:numId w:val="27"/>
        </w:numPr>
      </w:pPr>
      <w:r w:rsidRPr="00860037">
        <w:t>Do you think composers should just work on new ideas rather than basing their texts on older texts</w:t>
      </w:r>
      <w:r w:rsidR="00FA5D7A">
        <w:t>?</w:t>
      </w:r>
    </w:p>
    <w:p w14:paraId="1239A8DB" w14:textId="15F19625" w:rsidR="00C102EF" w:rsidRDefault="00C102EF" w:rsidP="008B3A7B">
      <w:pPr>
        <w:pStyle w:val="ListNumber2"/>
        <w:numPr>
          <w:ilvl w:val="0"/>
          <w:numId w:val="27"/>
        </w:numPr>
      </w:pPr>
      <w:r w:rsidRPr="00C102EF">
        <w:t xml:space="preserve">What is it about these narratives that give them universal and timeless appeal </w:t>
      </w:r>
      <w:r w:rsidR="00B45C7D">
        <w:t>(l</w:t>
      </w:r>
      <w:r w:rsidRPr="00C102EF">
        <w:t>iterary value</w:t>
      </w:r>
      <w:r w:rsidR="00B45C7D">
        <w:t xml:space="preserve"> in different contexts)</w:t>
      </w:r>
      <w:r w:rsidRPr="00C102EF">
        <w:t>?</w:t>
      </w:r>
    </w:p>
    <w:p w14:paraId="12C6A8D8" w14:textId="7E9F2DD0" w:rsidR="00025592" w:rsidRPr="00C102EF" w:rsidRDefault="00025592" w:rsidP="006B2555">
      <w:pPr>
        <w:pStyle w:val="ListNumber"/>
      </w:pPr>
      <w:r>
        <w:t>R</w:t>
      </w:r>
      <w:r w:rsidR="005545A9">
        <w:t xml:space="preserve">eturn to your class for </w:t>
      </w:r>
      <w:r w:rsidR="00A2780A">
        <w:t xml:space="preserve">a </w:t>
      </w:r>
      <w:r w:rsidR="00BA514B">
        <w:t xml:space="preserve">class </w:t>
      </w:r>
      <w:r w:rsidR="00A2780A">
        <w:t>discussion of your findings</w:t>
      </w:r>
      <w:r w:rsidR="00BA514B">
        <w:t>.</w:t>
      </w:r>
    </w:p>
    <w:p w14:paraId="3F12DFD7" w14:textId="06612BD9" w:rsidR="00260FAB" w:rsidRDefault="00260FAB" w:rsidP="008D4ABE">
      <w:r>
        <w:br w:type="page"/>
      </w:r>
    </w:p>
    <w:p w14:paraId="36ADB82C" w14:textId="47E19913" w:rsidR="005F1D18" w:rsidRDefault="005F1D18" w:rsidP="006B3405">
      <w:pPr>
        <w:pStyle w:val="Heading2"/>
      </w:pPr>
      <w:bookmarkStart w:id="46" w:name="_Toc192500919"/>
      <w:r>
        <w:lastRenderedPageBreak/>
        <w:t>Phase 2</w:t>
      </w:r>
      <w:r w:rsidR="00DE1CD7">
        <w:t xml:space="preserve">, activity </w:t>
      </w:r>
      <w:r w:rsidR="007952A4">
        <w:t>2</w:t>
      </w:r>
      <w:r w:rsidR="00DE1CD7">
        <w:t xml:space="preserve"> </w:t>
      </w:r>
      <w:r w:rsidR="000A3D1F">
        <w:t>–</w:t>
      </w:r>
      <w:r w:rsidR="006B36DC">
        <w:t xml:space="preserve"> previewing</w:t>
      </w:r>
      <w:r w:rsidR="000A3D1F">
        <w:t xml:space="preserve"> </w:t>
      </w:r>
      <w:r w:rsidR="000A3D1F" w:rsidRPr="00DF1701">
        <w:rPr>
          <w:i/>
          <w:iCs/>
        </w:rPr>
        <w:t xml:space="preserve">The </w:t>
      </w:r>
      <w:r w:rsidR="000B6C88" w:rsidRPr="00DF1701">
        <w:rPr>
          <w:i/>
          <w:iCs/>
        </w:rPr>
        <w:t>T</w:t>
      </w:r>
      <w:r w:rsidR="000A3D1F" w:rsidRPr="00DF1701">
        <w:rPr>
          <w:i/>
          <w:iCs/>
        </w:rPr>
        <w:t xml:space="preserve">hree </w:t>
      </w:r>
      <w:r w:rsidR="000B6C88" w:rsidRPr="00DF1701">
        <w:rPr>
          <w:i/>
          <w:iCs/>
        </w:rPr>
        <w:t>L</w:t>
      </w:r>
      <w:r w:rsidR="000A3D1F" w:rsidRPr="00DF1701">
        <w:rPr>
          <w:i/>
          <w:iCs/>
        </w:rPr>
        <w:t xml:space="preserve">ittle </w:t>
      </w:r>
      <w:r w:rsidR="009221A3" w:rsidRPr="00DF1701">
        <w:rPr>
          <w:i/>
          <w:iCs/>
        </w:rPr>
        <w:t>P</w:t>
      </w:r>
      <w:r w:rsidR="000A3D1F" w:rsidRPr="00DF1701">
        <w:rPr>
          <w:i/>
          <w:iCs/>
        </w:rPr>
        <w:t>igs</w:t>
      </w:r>
      <w:bookmarkEnd w:id="46"/>
    </w:p>
    <w:p w14:paraId="4346B3FA" w14:textId="02C0349C" w:rsidR="00090EEA" w:rsidRDefault="00DE2521" w:rsidP="007F11BF">
      <w:pPr>
        <w:pStyle w:val="FeatureBox2"/>
      </w:pPr>
      <w:r w:rsidRPr="007F11BF">
        <w:rPr>
          <w:rStyle w:val="Strong"/>
        </w:rPr>
        <w:t xml:space="preserve">Teacher </w:t>
      </w:r>
      <w:proofErr w:type="gramStart"/>
      <w:r w:rsidRPr="007F11BF">
        <w:rPr>
          <w:rStyle w:val="Strong"/>
        </w:rPr>
        <w:t>note:</w:t>
      </w:r>
      <w:proofErr w:type="gramEnd"/>
      <w:r w:rsidR="005A12F1">
        <w:t xml:space="preserve"> for some classes the</w:t>
      </w:r>
      <w:r w:rsidR="007A58B3">
        <w:t xml:space="preserve"> Guardian advertisemen</w:t>
      </w:r>
      <w:r w:rsidR="00497845">
        <w:t>t</w:t>
      </w:r>
      <w:r w:rsidR="00D46341">
        <w:t xml:space="preserve"> may </w:t>
      </w:r>
      <w:r w:rsidR="00987791">
        <w:t>be challenging</w:t>
      </w:r>
      <w:r w:rsidR="00617240">
        <w:t xml:space="preserve">. In this activity, </w:t>
      </w:r>
      <w:r w:rsidR="00744593">
        <w:t xml:space="preserve">students </w:t>
      </w:r>
      <w:r w:rsidR="00D60C0B">
        <w:t>prepare</w:t>
      </w:r>
      <w:r w:rsidR="005C5699">
        <w:t xml:space="preserve"> for accessing the text through language analysis</w:t>
      </w:r>
      <w:r w:rsidR="00C025DD">
        <w:t xml:space="preserve">, previewing vocabulary and </w:t>
      </w:r>
      <w:r w:rsidR="00BB2FB0">
        <w:t>discussing</w:t>
      </w:r>
      <w:r w:rsidR="002325D1">
        <w:t xml:space="preserve"> some of the comple</w:t>
      </w:r>
      <w:r w:rsidR="008375F1">
        <w:t>x social issues</w:t>
      </w:r>
      <w:r w:rsidR="009E29CB">
        <w:t xml:space="preserve"> evident in the text</w:t>
      </w:r>
      <w:r w:rsidR="007F11BF">
        <w:t>.</w:t>
      </w:r>
    </w:p>
    <w:p w14:paraId="7910253C" w14:textId="6A2178B2" w:rsidR="007F11BF" w:rsidRPr="007F11BF" w:rsidRDefault="00997CE7" w:rsidP="00376513">
      <w:pPr>
        <w:pStyle w:val="FeatureBox3"/>
      </w:pPr>
      <w:r w:rsidRPr="00D44EEA">
        <w:rPr>
          <w:rStyle w:val="Strong"/>
        </w:rPr>
        <w:t>Student note</w:t>
      </w:r>
      <w:r>
        <w:t>:</w:t>
      </w:r>
      <w:r w:rsidR="00FC3CD7">
        <w:t xml:space="preserve"> this activity will </w:t>
      </w:r>
      <w:r w:rsidR="000F6A50">
        <w:t xml:space="preserve">help you prepare for </w:t>
      </w:r>
      <w:r w:rsidR="00046FF3">
        <w:t>viewing</w:t>
      </w:r>
      <w:r w:rsidR="00EF2BE8">
        <w:t xml:space="preserve"> or reading</w:t>
      </w:r>
      <w:r w:rsidR="00023687">
        <w:t xml:space="preserve"> </w:t>
      </w:r>
      <w:r w:rsidR="00DF1701">
        <w:t xml:space="preserve">2 </w:t>
      </w:r>
      <w:r w:rsidR="00023687">
        <w:t xml:space="preserve">texts on </w:t>
      </w:r>
      <w:r w:rsidR="008901C5" w:rsidRPr="00DF1701">
        <w:rPr>
          <w:i/>
          <w:iCs/>
        </w:rPr>
        <w:t xml:space="preserve">The Three Little </w:t>
      </w:r>
      <w:r w:rsidR="00DF1701" w:rsidRPr="00DF1701">
        <w:rPr>
          <w:i/>
          <w:iCs/>
        </w:rPr>
        <w:t>P</w:t>
      </w:r>
      <w:r w:rsidR="00376513" w:rsidRPr="00DF1701">
        <w:rPr>
          <w:i/>
          <w:iCs/>
        </w:rPr>
        <w:t>igs</w:t>
      </w:r>
      <w:r w:rsidR="00376513">
        <w:t xml:space="preserve">. One is </w:t>
      </w:r>
      <w:r w:rsidR="00FA1DC4">
        <w:t xml:space="preserve">the original </w:t>
      </w:r>
      <w:r w:rsidR="007926F6">
        <w:t>fairytale,</w:t>
      </w:r>
      <w:r w:rsidR="00FA1DC4">
        <w:t xml:space="preserve"> and the other is</w:t>
      </w:r>
      <w:r w:rsidR="00B878BE">
        <w:t xml:space="preserve"> an advertisement from </w:t>
      </w:r>
      <w:r w:rsidR="002722D2">
        <w:t xml:space="preserve">the </w:t>
      </w:r>
      <w:r w:rsidR="00B878BE" w:rsidRPr="00594B24">
        <w:rPr>
          <w:i/>
          <w:iCs/>
        </w:rPr>
        <w:t>Guardian</w:t>
      </w:r>
      <w:r w:rsidR="00B878BE">
        <w:t xml:space="preserve"> newspaper that has </w:t>
      </w:r>
      <w:r w:rsidR="00B51A1A">
        <w:t>adapted</w:t>
      </w:r>
      <w:r w:rsidR="00B878BE">
        <w:t xml:space="preserve"> the </w:t>
      </w:r>
      <w:r w:rsidR="00FA3670">
        <w:t>original text</w:t>
      </w:r>
      <w:r w:rsidR="00B51A1A">
        <w:t xml:space="preserve"> for an advertisement</w:t>
      </w:r>
      <w:r w:rsidR="00A53D46">
        <w:t>.</w:t>
      </w:r>
    </w:p>
    <w:p w14:paraId="428ACC45" w14:textId="3FDDDB59" w:rsidR="00BB5781" w:rsidRDefault="008005D3">
      <w:pPr>
        <w:pStyle w:val="ListNumber"/>
        <w:numPr>
          <w:ilvl w:val="0"/>
          <w:numId w:val="103"/>
        </w:numPr>
      </w:pPr>
      <w:r>
        <w:t xml:space="preserve">Composers often use </w:t>
      </w:r>
      <w:r w:rsidR="0033541C">
        <w:t>titles for characters that suggest how the composer wants us to view them</w:t>
      </w:r>
      <w:r w:rsidR="006C7EA2">
        <w:t>;</w:t>
      </w:r>
      <w:r w:rsidR="0033541C">
        <w:t xml:space="preserve"> </w:t>
      </w:r>
      <w:r w:rsidR="00D55488">
        <w:t xml:space="preserve">this could be </w:t>
      </w:r>
      <w:r w:rsidR="0033541C">
        <w:t>either as innocent</w:t>
      </w:r>
      <w:r w:rsidR="00C2451A">
        <w:t xml:space="preserve"> </w:t>
      </w:r>
      <w:r w:rsidR="00663319">
        <w:t xml:space="preserve">and fair or as guilty and </w:t>
      </w:r>
      <w:r w:rsidR="00D55488">
        <w:t xml:space="preserve">frightening. Read the word cline below and consider how </w:t>
      </w:r>
      <w:r w:rsidR="006C7EA2">
        <w:t xml:space="preserve">our </w:t>
      </w:r>
      <w:r w:rsidR="0014701A">
        <w:t xml:space="preserve">view </w:t>
      </w:r>
      <w:r w:rsidR="006C7EA2">
        <w:t xml:space="preserve">of </w:t>
      </w:r>
      <w:r w:rsidR="0014701A">
        <w:t xml:space="preserve">the three </w:t>
      </w:r>
      <w:r w:rsidR="006C7EA2">
        <w:t xml:space="preserve">little </w:t>
      </w:r>
      <w:r w:rsidR="00B76F8D">
        <w:t>pigs</w:t>
      </w:r>
      <w:r w:rsidR="0014701A">
        <w:t xml:space="preserve"> change</w:t>
      </w:r>
      <w:r w:rsidR="00B76F8D">
        <w:t>s</w:t>
      </w:r>
      <w:r w:rsidR="0014701A">
        <w:t>.</w:t>
      </w:r>
      <w:r w:rsidR="00B76F8D">
        <w:t xml:space="preserve"> </w:t>
      </w:r>
    </w:p>
    <w:p w14:paraId="5FE87797" w14:textId="7CA3345A" w:rsidR="00710C97" w:rsidRDefault="00710C97" w:rsidP="00710C97">
      <w:pPr>
        <w:pStyle w:val="Caption"/>
      </w:pPr>
      <w:r>
        <w:t xml:space="preserve">Figure </w:t>
      </w:r>
      <w:r w:rsidR="0053387E">
        <w:fldChar w:fldCharType="begin"/>
      </w:r>
      <w:r w:rsidR="0053387E">
        <w:instrText xml:space="preserve"> SEQ Figure \* ARABIC </w:instrText>
      </w:r>
      <w:r w:rsidR="0053387E">
        <w:fldChar w:fldCharType="separate"/>
      </w:r>
      <w:r w:rsidR="00F724EF">
        <w:rPr>
          <w:noProof/>
        </w:rPr>
        <w:t>4</w:t>
      </w:r>
      <w:r w:rsidR="0053387E">
        <w:fldChar w:fldCharType="end"/>
      </w:r>
      <w:r>
        <w:t xml:space="preserve"> </w:t>
      </w:r>
      <w:r w:rsidR="007E14BB">
        <w:t>–</w:t>
      </w:r>
      <w:r>
        <w:t xml:space="preserve"> sample</w:t>
      </w:r>
      <w:r w:rsidR="007E14BB">
        <w:t xml:space="preserve"> </w:t>
      </w:r>
      <w:r>
        <w:t>word cline</w:t>
      </w:r>
    </w:p>
    <w:p w14:paraId="7FDEA1A0" w14:textId="654C4741" w:rsidR="002B4876" w:rsidRPr="002B4876" w:rsidRDefault="002B4876" w:rsidP="002B4876">
      <w:r w:rsidRPr="005E35E7">
        <w:rPr>
          <w:rFonts w:eastAsia="Calibri"/>
          <w:iCs/>
          <w:noProof/>
        </w:rPr>
        <w:drawing>
          <wp:inline distT="0" distB="0" distL="0" distR="0" wp14:anchorId="3A567FE6" wp14:editId="501DF4F3">
            <wp:extent cx="5876925" cy="2514600"/>
            <wp:effectExtent l="0" t="0" r="9525" b="0"/>
            <wp:docPr id="384211304" name="Diagram 1" descr="Word cline sample. Image depicting different steps in the word cline for 'three little pigs'. Text reads:&#10;The three little pigs&#10;The three big pigs&#10;The three lazy, dirty animals&#10;The three wild boars&#10;The three wolf-killing pig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14:paraId="66A9436D" w14:textId="3296D577" w:rsidR="002346FE" w:rsidRDefault="00B10AA0">
      <w:pPr>
        <w:pStyle w:val="ListNumber"/>
        <w:numPr>
          <w:ilvl w:val="0"/>
          <w:numId w:val="40"/>
        </w:numPr>
      </w:pPr>
      <w:r>
        <w:t>How does our view of the three little pigs change</w:t>
      </w:r>
      <w:r w:rsidR="00426636">
        <w:t xml:space="preserve"> as </w:t>
      </w:r>
      <w:r w:rsidR="009A5423">
        <w:t xml:space="preserve">you </w:t>
      </w:r>
      <w:r w:rsidR="00AD7F17">
        <w:t>move</w:t>
      </w:r>
      <w:r w:rsidR="009A5423">
        <w:t xml:space="preserve"> up the word cline suggestions</w:t>
      </w:r>
      <w:r>
        <w:t>?</w:t>
      </w:r>
    </w:p>
    <w:tbl>
      <w:tblPr>
        <w:tblStyle w:val="TableGrid"/>
        <w:tblW w:w="5000" w:type="pct"/>
        <w:tblBorders>
          <w:top w:val="none" w:sz="0" w:space="0" w:color="auto"/>
          <w:left w:val="none" w:sz="0" w:space="0" w:color="auto"/>
          <w:right w:val="none" w:sz="0" w:space="0" w:color="auto"/>
        </w:tblBorders>
        <w:tblLook w:val="04A0" w:firstRow="1" w:lastRow="0" w:firstColumn="1" w:lastColumn="0" w:noHBand="0" w:noVBand="1"/>
      </w:tblPr>
      <w:tblGrid>
        <w:gridCol w:w="9638"/>
      </w:tblGrid>
      <w:tr w:rsidR="00B10AA0" w:rsidRPr="006F6FE5" w14:paraId="01098351" w14:textId="77777777">
        <w:tc>
          <w:tcPr>
            <w:tcW w:w="5000" w:type="pct"/>
          </w:tcPr>
          <w:p w14:paraId="19FC59B0" w14:textId="77777777" w:rsidR="00B10AA0" w:rsidRPr="006F6FE5" w:rsidRDefault="00B10AA0"/>
        </w:tc>
      </w:tr>
      <w:tr w:rsidR="00B10AA0" w:rsidRPr="006F6FE5" w14:paraId="362248DA" w14:textId="77777777">
        <w:tc>
          <w:tcPr>
            <w:tcW w:w="5000" w:type="pct"/>
          </w:tcPr>
          <w:p w14:paraId="64FF6DC0" w14:textId="77777777" w:rsidR="00B10AA0" w:rsidRPr="006F6FE5" w:rsidRDefault="00B10AA0"/>
        </w:tc>
      </w:tr>
      <w:tr w:rsidR="00B10AA0" w:rsidRPr="006F6FE5" w14:paraId="418B04EB" w14:textId="77777777">
        <w:tc>
          <w:tcPr>
            <w:tcW w:w="5000" w:type="pct"/>
          </w:tcPr>
          <w:p w14:paraId="5C5199ED" w14:textId="77777777" w:rsidR="00B10AA0" w:rsidRPr="006F6FE5" w:rsidRDefault="00B10AA0"/>
        </w:tc>
      </w:tr>
    </w:tbl>
    <w:p w14:paraId="010A5579" w14:textId="28B12E06" w:rsidR="00944B46" w:rsidRDefault="00BD3459" w:rsidP="006B2555">
      <w:pPr>
        <w:pStyle w:val="ListNumber"/>
      </w:pPr>
      <w:r>
        <w:lastRenderedPageBreak/>
        <w:t xml:space="preserve">Notice that the key words are made up of </w:t>
      </w:r>
      <w:r w:rsidR="00A6067B">
        <w:t>a combination of adjective</w:t>
      </w:r>
      <w:r w:rsidR="00131ED4">
        <w:t xml:space="preserve"> (lazy) and noun (pigs)</w:t>
      </w:r>
      <w:r w:rsidR="00FD2FED">
        <w:t xml:space="preserve">. </w:t>
      </w:r>
      <w:r w:rsidR="00D65C52">
        <w:t xml:space="preserve">This is called a noun group. </w:t>
      </w:r>
      <w:r w:rsidR="00FD2FED">
        <w:t>The c</w:t>
      </w:r>
      <w:r w:rsidR="00087B68">
        <w:t>han</w:t>
      </w:r>
      <w:r w:rsidR="00FD2FED">
        <w:t>ges</w:t>
      </w:r>
      <w:r w:rsidR="0090744F">
        <w:t xml:space="preserve"> we made</w:t>
      </w:r>
      <w:r w:rsidR="00FD2FED">
        <w:t xml:space="preserve"> involved finding </w:t>
      </w:r>
      <w:r w:rsidR="00087B68">
        <w:t>more emotive adjectives (wild and wolf-killing) and synonyms for the</w:t>
      </w:r>
      <w:r w:rsidR="006A384D">
        <w:t xml:space="preserve"> </w:t>
      </w:r>
      <w:r w:rsidR="00087B68">
        <w:t>noun (pigs and boars).</w:t>
      </w:r>
      <w:r w:rsidR="006A384D">
        <w:t xml:space="preserve"> </w:t>
      </w:r>
      <w:r w:rsidR="005018D8">
        <w:t>The adjectives all come before the noun (they are pre-modifiers</w:t>
      </w:r>
      <w:r w:rsidR="00D65C52">
        <w:t>) but there is a way to change the noun by adding a phrase after it (post-modifier)</w:t>
      </w:r>
      <w:r w:rsidR="0062213E">
        <w:t xml:space="preserve">. Look at the </w:t>
      </w:r>
      <w:r w:rsidR="009C2149">
        <w:t xml:space="preserve">2 </w:t>
      </w:r>
      <w:r w:rsidR="0062213E">
        <w:t>examples below then make up your own: one to make the pigs seem nice and one to make them nasty.</w:t>
      </w:r>
      <w:r w:rsidR="00CE674B">
        <w:t xml:space="preserve"> Even though these noun groups are longer</w:t>
      </w:r>
      <w:r w:rsidR="009C2149">
        <w:t>,</w:t>
      </w:r>
      <w:r w:rsidR="00CE674B">
        <w:t xml:space="preserve"> they are still just noun groups</w:t>
      </w:r>
      <w:r w:rsidR="00A65648">
        <w:t>. What part of speech would you expect the next word in the sentence to be?</w:t>
      </w:r>
      <w:r w:rsidR="00390764">
        <w:t xml:space="preserve"> (Hint: </w:t>
      </w:r>
      <w:r w:rsidR="009C2149">
        <w:t xml:space="preserve">What </w:t>
      </w:r>
      <w:r w:rsidR="00390764">
        <w:t>are these cute – or horrid – pigs doing?</w:t>
      </w:r>
      <w:r w:rsidR="0090744F">
        <w:t>)</w:t>
      </w:r>
    </w:p>
    <w:tbl>
      <w:tblPr>
        <w:tblStyle w:val="TableGrid"/>
        <w:tblW w:w="5000" w:type="pct"/>
        <w:tblBorders>
          <w:top w:val="none" w:sz="0" w:space="0" w:color="auto"/>
          <w:left w:val="none" w:sz="0" w:space="0" w:color="auto"/>
          <w:right w:val="none" w:sz="0" w:space="0" w:color="auto"/>
        </w:tblBorders>
        <w:tblLook w:val="04A0" w:firstRow="1" w:lastRow="0" w:firstColumn="1" w:lastColumn="0" w:noHBand="0" w:noVBand="1"/>
      </w:tblPr>
      <w:tblGrid>
        <w:gridCol w:w="9638"/>
      </w:tblGrid>
      <w:tr w:rsidR="00FE5DE6" w:rsidRPr="006F6FE5" w14:paraId="1620D8B5" w14:textId="77777777">
        <w:tc>
          <w:tcPr>
            <w:tcW w:w="5000" w:type="pct"/>
          </w:tcPr>
          <w:p w14:paraId="4366B086" w14:textId="008D8B84" w:rsidR="00740E21" w:rsidRDefault="00502377">
            <w:r>
              <w:t>Example 1: the 3 little pigs dressed in pink pyjamas</w:t>
            </w:r>
            <w:r w:rsidR="00A5663D">
              <w:t xml:space="preserve"> …</w:t>
            </w:r>
          </w:p>
          <w:p w14:paraId="1F3D84EA" w14:textId="05F74EC5" w:rsidR="00FE5DE6" w:rsidRPr="006F6FE5" w:rsidRDefault="008A7291">
            <w:r>
              <w:t>Example 2:</w:t>
            </w:r>
            <w:r w:rsidR="0090744F">
              <w:t xml:space="preserve"> </w:t>
            </w:r>
            <w:r w:rsidR="00695EA7">
              <w:t xml:space="preserve">the 3 wild boars </w:t>
            </w:r>
            <w:r w:rsidR="004A1ECA">
              <w:t>drooling</w:t>
            </w:r>
            <w:r w:rsidR="002279E6">
              <w:t xml:space="preserve"> slimy</w:t>
            </w:r>
            <w:r w:rsidR="00740E21">
              <w:t xml:space="preserve"> meat juice</w:t>
            </w:r>
            <w:r w:rsidR="00A5663D">
              <w:t xml:space="preserve"> …</w:t>
            </w:r>
          </w:p>
        </w:tc>
      </w:tr>
      <w:tr w:rsidR="00FE5DE6" w:rsidRPr="006F6FE5" w14:paraId="2882CF38" w14:textId="77777777">
        <w:tc>
          <w:tcPr>
            <w:tcW w:w="5000" w:type="pct"/>
          </w:tcPr>
          <w:p w14:paraId="0526471D" w14:textId="77777777" w:rsidR="00FE5DE6" w:rsidRPr="006F6FE5" w:rsidRDefault="00FE5DE6"/>
        </w:tc>
      </w:tr>
      <w:tr w:rsidR="00FE5DE6" w:rsidRPr="006F6FE5" w14:paraId="6AEE9099" w14:textId="77777777">
        <w:tc>
          <w:tcPr>
            <w:tcW w:w="5000" w:type="pct"/>
          </w:tcPr>
          <w:p w14:paraId="3D546D36" w14:textId="77777777" w:rsidR="00FE5DE6" w:rsidRPr="006F6FE5" w:rsidRDefault="00FE5DE6"/>
        </w:tc>
      </w:tr>
    </w:tbl>
    <w:p w14:paraId="28460E9D" w14:textId="686DD2E0" w:rsidR="00B10AA0" w:rsidRDefault="009A5423" w:rsidP="006B2555">
      <w:pPr>
        <w:pStyle w:val="ListNumber"/>
      </w:pPr>
      <w:r>
        <w:t xml:space="preserve">Create your own word cline for the </w:t>
      </w:r>
      <w:r w:rsidR="00751E95">
        <w:t>big</w:t>
      </w:r>
      <w:r>
        <w:t xml:space="preserve"> </w:t>
      </w:r>
      <w:r w:rsidR="00751E95">
        <w:t>bad wolf.</w:t>
      </w:r>
    </w:p>
    <w:p w14:paraId="12BE62A8" w14:textId="23B2E277" w:rsidR="00710C97" w:rsidRDefault="001304B6" w:rsidP="001304B6">
      <w:pPr>
        <w:pStyle w:val="Caption"/>
      </w:pPr>
      <w:r>
        <w:t xml:space="preserve">Figure </w:t>
      </w:r>
      <w:r w:rsidR="0053387E">
        <w:fldChar w:fldCharType="begin"/>
      </w:r>
      <w:r w:rsidR="0053387E">
        <w:instrText xml:space="preserve"> SEQ Figure \* ARABIC </w:instrText>
      </w:r>
      <w:r w:rsidR="0053387E">
        <w:fldChar w:fldCharType="separate"/>
      </w:r>
      <w:r w:rsidR="00F724EF">
        <w:rPr>
          <w:noProof/>
        </w:rPr>
        <w:t>5</w:t>
      </w:r>
      <w:r w:rsidR="0053387E">
        <w:fldChar w:fldCharType="end"/>
      </w:r>
      <w:r>
        <w:t xml:space="preserve"> </w:t>
      </w:r>
      <w:r w:rsidR="006100D2">
        <w:t>–</w:t>
      </w:r>
      <w:r>
        <w:t xml:space="preserve"> fill</w:t>
      </w:r>
      <w:r w:rsidR="006100D2">
        <w:t xml:space="preserve"> </w:t>
      </w:r>
      <w:r>
        <w:t>in the blanks word cline</w:t>
      </w:r>
    </w:p>
    <w:p w14:paraId="22AB5C80" w14:textId="6279C994" w:rsidR="00B10AA0" w:rsidRDefault="009A5423" w:rsidP="006B2555">
      <w:pPr>
        <w:pStyle w:val="ListNumber"/>
        <w:numPr>
          <w:ilvl w:val="0"/>
          <w:numId w:val="0"/>
        </w:numPr>
        <w:ind w:left="567"/>
      </w:pPr>
      <w:r w:rsidRPr="005E35E7">
        <w:rPr>
          <w:noProof/>
        </w:rPr>
        <w:drawing>
          <wp:inline distT="0" distB="0" distL="0" distR="0" wp14:anchorId="75372661" wp14:editId="5DB76D0F">
            <wp:extent cx="5876925" cy="2514600"/>
            <wp:effectExtent l="0" t="0" r="9525" b="0"/>
            <wp:docPr id="505511823" name="Diagram 1" descr="Word cline sample. Image depicting different steps in the word cline for 'big bad wolf'."/>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14:paraId="16A0A474" w14:textId="3A9C700C" w:rsidR="002B45F0" w:rsidRPr="000309D7" w:rsidRDefault="005A0DF9" w:rsidP="00AD7F17">
      <w:pPr>
        <w:pStyle w:val="ListNumber"/>
      </w:pPr>
      <w:r w:rsidRPr="000309D7">
        <w:t>In the episode you are about to watch</w:t>
      </w:r>
      <w:r w:rsidR="00B74385">
        <w:t xml:space="preserve">, </w:t>
      </w:r>
      <w:r w:rsidR="002722D2">
        <w:t xml:space="preserve">the </w:t>
      </w:r>
      <w:r w:rsidR="00B74385" w:rsidRPr="00594B24">
        <w:rPr>
          <w:i/>
          <w:iCs/>
        </w:rPr>
        <w:t>Guardian</w:t>
      </w:r>
      <w:r w:rsidRPr="000309D7">
        <w:t xml:space="preserve"> newspaper </w:t>
      </w:r>
      <w:r w:rsidR="001237AF" w:rsidRPr="000309D7">
        <w:t xml:space="preserve">is trying to get you to buy their product </w:t>
      </w:r>
      <w:r w:rsidR="00F02EFE" w:rsidRPr="000309D7">
        <w:t>by giving you ‘the whole picture</w:t>
      </w:r>
      <w:r w:rsidR="00710C97" w:rsidRPr="000309D7">
        <w:t>’</w:t>
      </w:r>
      <w:r w:rsidRPr="000309D7">
        <w:t>. Some of the words used may be unfamiliar to you</w:t>
      </w:r>
      <w:r w:rsidR="003E68B8">
        <w:t>.</w:t>
      </w:r>
      <w:r w:rsidRPr="000309D7">
        <w:t xml:space="preserve"> </w:t>
      </w:r>
      <w:r w:rsidR="002B45F0" w:rsidRPr="000309D7">
        <w:t>Use the table below to rate your vocabulary knowledge.</w:t>
      </w:r>
      <w:r w:rsidR="00AD7F17">
        <w:t xml:space="preserve"> </w:t>
      </w:r>
      <w:r w:rsidR="00AD7F17" w:rsidRPr="001304B6">
        <w:t>If you can define the word, write a brief explanation in the ‘can define’ column and then research any unfamiliar words in the dictionary and complete the table.</w:t>
      </w:r>
    </w:p>
    <w:p w14:paraId="7D7CF3D4" w14:textId="0FA050DC" w:rsidR="002E50C4" w:rsidRDefault="00710C97" w:rsidP="00710C97">
      <w:pPr>
        <w:pStyle w:val="Caption"/>
      </w:pPr>
      <w:r>
        <w:lastRenderedPageBreak/>
        <w:t xml:space="preserve">Table </w:t>
      </w:r>
      <w:r w:rsidR="00711820">
        <w:fldChar w:fldCharType="begin"/>
      </w:r>
      <w:r w:rsidR="00711820">
        <w:instrText xml:space="preserve"> SEQ Table \* ARABIC </w:instrText>
      </w:r>
      <w:r w:rsidR="00711820">
        <w:fldChar w:fldCharType="separate"/>
      </w:r>
      <w:r w:rsidR="00617CC5">
        <w:rPr>
          <w:noProof/>
        </w:rPr>
        <w:t>29</w:t>
      </w:r>
      <w:r w:rsidR="00711820">
        <w:rPr>
          <w:noProof/>
        </w:rPr>
        <w:fldChar w:fldCharType="end"/>
      </w:r>
      <w:r>
        <w:t xml:space="preserve"> </w:t>
      </w:r>
      <w:r w:rsidR="00502C18">
        <w:t>–</w:t>
      </w:r>
      <w:r>
        <w:t xml:space="preserve"> defining</w:t>
      </w:r>
      <w:r w:rsidR="00502C18">
        <w:t xml:space="preserve"> </w:t>
      </w:r>
      <w:r>
        <w:t xml:space="preserve">vocabulary in the </w:t>
      </w:r>
      <w:r w:rsidRPr="00594B24">
        <w:rPr>
          <w:i/>
          <w:iCs w:val="0"/>
        </w:rPr>
        <w:t>Guardian</w:t>
      </w:r>
      <w:r>
        <w:t xml:space="preserve"> advertisement</w:t>
      </w:r>
    </w:p>
    <w:tbl>
      <w:tblPr>
        <w:tblStyle w:val="Tableheader"/>
        <w:tblW w:w="0" w:type="auto"/>
        <w:tblLook w:val="04A0" w:firstRow="1" w:lastRow="0" w:firstColumn="1" w:lastColumn="0" w:noHBand="0" w:noVBand="1"/>
        <w:tblDescription w:val="In the left hand column are words that you may or may not know. Use the columns to rate your knowledge of the definition of these words. "/>
      </w:tblPr>
      <w:tblGrid>
        <w:gridCol w:w="1555"/>
        <w:gridCol w:w="2835"/>
        <w:gridCol w:w="2831"/>
        <w:gridCol w:w="2407"/>
      </w:tblGrid>
      <w:tr w:rsidR="00166683" w14:paraId="6213B7C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5478F33F" w14:textId="5425C9F6" w:rsidR="00166683" w:rsidRDefault="00166683">
            <w:pPr>
              <w:rPr>
                <w:rStyle w:val="Emphasis"/>
                <w:i w:val="0"/>
                <w:iCs w:val="0"/>
              </w:rPr>
            </w:pPr>
            <w:r>
              <w:rPr>
                <w:rStyle w:val="Emphasis"/>
                <w:i w:val="0"/>
                <w:iCs w:val="0"/>
              </w:rPr>
              <w:t>Word</w:t>
            </w:r>
            <w:r w:rsidR="00D569C5">
              <w:rPr>
                <w:rStyle w:val="Emphasis"/>
                <w:i w:val="0"/>
                <w:iCs w:val="0"/>
              </w:rPr>
              <w:t>/</w:t>
            </w:r>
            <w:r w:rsidR="00D569C5">
              <w:rPr>
                <w:rStyle w:val="Emphasis"/>
              </w:rPr>
              <w:t>s</w:t>
            </w:r>
          </w:p>
        </w:tc>
        <w:tc>
          <w:tcPr>
            <w:tcW w:w="2835" w:type="dxa"/>
          </w:tcPr>
          <w:p w14:paraId="3F18AAAD" w14:textId="77777777" w:rsidR="00166683" w:rsidRDefault="00166683">
            <w:pPr>
              <w:cnfStyle w:val="100000000000" w:firstRow="1" w:lastRow="0" w:firstColumn="0" w:lastColumn="0" w:oddVBand="0" w:evenVBand="0" w:oddHBand="0" w:evenHBand="0" w:firstRowFirstColumn="0" w:firstRowLastColumn="0" w:lastRowFirstColumn="0" w:lastRowLastColumn="0"/>
              <w:rPr>
                <w:rStyle w:val="Emphasis"/>
                <w:i w:val="0"/>
                <w:iCs w:val="0"/>
              </w:rPr>
            </w:pPr>
            <w:r>
              <w:rPr>
                <w:rStyle w:val="Emphasis"/>
                <w:i w:val="0"/>
                <w:iCs w:val="0"/>
              </w:rPr>
              <w:t>Can define</w:t>
            </w:r>
          </w:p>
        </w:tc>
        <w:tc>
          <w:tcPr>
            <w:tcW w:w="2831" w:type="dxa"/>
          </w:tcPr>
          <w:p w14:paraId="3058932E" w14:textId="3952BE0B" w:rsidR="00166683" w:rsidRDefault="00166683">
            <w:pPr>
              <w:cnfStyle w:val="100000000000" w:firstRow="1" w:lastRow="0" w:firstColumn="0" w:lastColumn="0" w:oddVBand="0" w:evenVBand="0" w:oddHBand="0" w:evenHBand="0" w:firstRowFirstColumn="0" w:firstRowLastColumn="0" w:lastRowFirstColumn="0" w:lastRowLastColumn="0"/>
              <w:rPr>
                <w:rStyle w:val="Emphasis"/>
                <w:i w:val="0"/>
                <w:iCs w:val="0"/>
              </w:rPr>
            </w:pPr>
            <w:r>
              <w:rPr>
                <w:rStyle w:val="Emphasis"/>
                <w:i w:val="0"/>
                <w:iCs w:val="0"/>
              </w:rPr>
              <w:t>Have seen</w:t>
            </w:r>
            <w:r w:rsidR="00B25BC7">
              <w:rPr>
                <w:rStyle w:val="Emphasis"/>
                <w:i w:val="0"/>
                <w:iCs w:val="0"/>
              </w:rPr>
              <w:t xml:space="preserve"> or </w:t>
            </w:r>
            <w:r>
              <w:rPr>
                <w:rStyle w:val="Emphasis"/>
                <w:i w:val="0"/>
                <w:iCs w:val="0"/>
              </w:rPr>
              <w:t>heard</w:t>
            </w:r>
          </w:p>
        </w:tc>
        <w:tc>
          <w:tcPr>
            <w:tcW w:w="2407" w:type="dxa"/>
          </w:tcPr>
          <w:p w14:paraId="51130781" w14:textId="77777777" w:rsidR="00166683" w:rsidRDefault="00166683">
            <w:pPr>
              <w:cnfStyle w:val="100000000000" w:firstRow="1" w:lastRow="0" w:firstColumn="0" w:lastColumn="0" w:oddVBand="0" w:evenVBand="0" w:oddHBand="0" w:evenHBand="0" w:firstRowFirstColumn="0" w:firstRowLastColumn="0" w:lastRowFirstColumn="0" w:lastRowLastColumn="0"/>
              <w:rPr>
                <w:rStyle w:val="Emphasis"/>
                <w:i w:val="0"/>
                <w:iCs w:val="0"/>
              </w:rPr>
            </w:pPr>
            <w:r>
              <w:rPr>
                <w:rStyle w:val="Emphasis"/>
                <w:i w:val="0"/>
                <w:iCs w:val="0"/>
              </w:rPr>
              <w:t>Don’t know</w:t>
            </w:r>
          </w:p>
        </w:tc>
      </w:tr>
      <w:tr w:rsidR="00166683" w14:paraId="37F4451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297D436D" w14:textId="389CC0EA" w:rsidR="00166683" w:rsidRPr="00166683" w:rsidRDefault="00166683" w:rsidP="00166683">
            <w:r w:rsidRPr="00166683">
              <w:t>mortgage</w:t>
            </w:r>
          </w:p>
        </w:tc>
        <w:tc>
          <w:tcPr>
            <w:tcW w:w="2835" w:type="dxa"/>
          </w:tcPr>
          <w:p w14:paraId="45907E0B" w14:textId="77777777" w:rsidR="00166683" w:rsidRDefault="00166683">
            <w:pPr>
              <w:cnfStyle w:val="000000100000" w:firstRow="0" w:lastRow="0" w:firstColumn="0" w:lastColumn="0" w:oddVBand="0" w:evenVBand="0" w:oddHBand="1" w:evenHBand="0" w:firstRowFirstColumn="0" w:firstRowLastColumn="0" w:lastRowFirstColumn="0" w:lastRowLastColumn="0"/>
              <w:rPr>
                <w:rStyle w:val="Emphasis"/>
                <w:i w:val="0"/>
                <w:iCs w:val="0"/>
              </w:rPr>
            </w:pPr>
          </w:p>
        </w:tc>
        <w:tc>
          <w:tcPr>
            <w:tcW w:w="2831" w:type="dxa"/>
          </w:tcPr>
          <w:p w14:paraId="534056D8" w14:textId="77777777" w:rsidR="00166683" w:rsidRDefault="00166683">
            <w:pPr>
              <w:cnfStyle w:val="000000100000" w:firstRow="0" w:lastRow="0" w:firstColumn="0" w:lastColumn="0" w:oddVBand="0" w:evenVBand="0" w:oddHBand="1" w:evenHBand="0" w:firstRowFirstColumn="0" w:firstRowLastColumn="0" w:lastRowFirstColumn="0" w:lastRowLastColumn="0"/>
              <w:rPr>
                <w:rStyle w:val="Emphasis"/>
                <w:i w:val="0"/>
                <w:iCs w:val="0"/>
              </w:rPr>
            </w:pPr>
          </w:p>
        </w:tc>
        <w:tc>
          <w:tcPr>
            <w:tcW w:w="2407" w:type="dxa"/>
          </w:tcPr>
          <w:p w14:paraId="6650770E" w14:textId="77777777" w:rsidR="00166683" w:rsidRDefault="00166683">
            <w:pPr>
              <w:cnfStyle w:val="000000100000" w:firstRow="0" w:lastRow="0" w:firstColumn="0" w:lastColumn="0" w:oddVBand="0" w:evenVBand="0" w:oddHBand="1" w:evenHBand="0" w:firstRowFirstColumn="0" w:firstRowLastColumn="0" w:lastRowFirstColumn="0" w:lastRowLastColumn="0"/>
              <w:rPr>
                <w:rStyle w:val="Emphasis"/>
                <w:i w:val="0"/>
                <w:iCs w:val="0"/>
              </w:rPr>
            </w:pPr>
          </w:p>
        </w:tc>
      </w:tr>
      <w:tr w:rsidR="00166683" w14:paraId="43A9478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310AE6CF" w14:textId="14692F8E" w:rsidR="00166683" w:rsidRPr="00166683" w:rsidRDefault="00166683" w:rsidP="00166683">
            <w:r>
              <w:t>justified</w:t>
            </w:r>
          </w:p>
        </w:tc>
        <w:tc>
          <w:tcPr>
            <w:tcW w:w="2835" w:type="dxa"/>
          </w:tcPr>
          <w:p w14:paraId="0A45652D" w14:textId="77777777" w:rsidR="00166683" w:rsidRDefault="00166683">
            <w:pPr>
              <w:cnfStyle w:val="000000010000" w:firstRow="0" w:lastRow="0" w:firstColumn="0" w:lastColumn="0" w:oddVBand="0" w:evenVBand="0" w:oddHBand="0" w:evenHBand="1" w:firstRowFirstColumn="0" w:firstRowLastColumn="0" w:lastRowFirstColumn="0" w:lastRowLastColumn="0"/>
              <w:rPr>
                <w:rStyle w:val="Emphasis"/>
                <w:i w:val="0"/>
                <w:iCs w:val="0"/>
              </w:rPr>
            </w:pPr>
          </w:p>
        </w:tc>
        <w:tc>
          <w:tcPr>
            <w:tcW w:w="2831" w:type="dxa"/>
          </w:tcPr>
          <w:p w14:paraId="234717E3" w14:textId="77777777" w:rsidR="00166683" w:rsidRDefault="00166683">
            <w:pPr>
              <w:cnfStyle w:val="000000010000" w:firstRow="0" w:lastRow="0" w:firstColumn="0" w:lastColumn="0" w:oddVBand="0" w:evenVBand="0" w:oddHBand="0" w:evenHBand="1" w:firstRowFirstColumn="0" w:firstRowLastColumn="0" w:lastRowFirstColumn="0" w:lastRowLastColumn="0"/>
              <w:rPr>
                <w:rStyle w:val="Emphasis"/>
                <w:i w:val="0"/>
                <w:iCs w:val="0"/>
              </w:rPr>
            </w:pPr>
          </w:p>
        </w:tc>
        <w:tc>
          <w:tcPr>
            <w:tcW w:w="2407" w:type="dxa"/>
          </w:tcPr>
          <w:p w14:paraId="796C1D34" w14:textId="77777777" w:rsidR="00166683" w:rsidRDefault="00166683">
            <w:pPr>
              <w:cnfStyle w:val="000000010000" w:firstRow="0" w:lastRow="0" w:firstColumn="0" w:lastColumn="0" w:oddVBand="0" w:evenVBand="0" w:oddHBand="0" w:evenHBand="1" w:firstRowFirstColumn="0" w:firstRowLastColumn="0" w:lastRowFirstColumn="0" w:lastRowLastColumn="0"/>
              <w:rPr>
                <w:rStyle w:val="Emphasis"/>
                <w:i w:val="0"/>
                <w:iCs w:val="0"/>
              </w:rPr>
            </w:pPr>
          </w:p>
        </w:tc>
      </w:tr>
      <w:tr w:rsidR="00166683" w14:paraId="1EB55E50"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50290431" w14:textId="0B928ED4" w:rsidR="00166683" w:rsidRPr="00166683" w:rsidRDefault="0020603E" w:rsidP="00166683">
            <w:r>
              <w:t>custody</w:t>
            </w:r>
          </w:p>
        </w:tc>
        <w:tc>
          <w:tcPr>
            <w:tcW w:w="2835" w:type="dxa"/>
          </w:tcPr>
          <w:p w14:paraId="5092ADF5" w14:textId="77777777" w:rsidR="00166683" w:rsidRDefault="00166683">
            <w:pPr>
              <w:cnfStyle w:val="000000100000" w:firstRow="0" w:lastRow="0" w:firstColumn="0" w:lastColumn="0" w:oddVBand="0" w:evenVBand="0" w:oddHBand="1" w:evenHBand="0" w:firstRowFirstColumn="0" w:firstRowLastColumn="0" w:lastRowFirstColumn="0" w:lastRowLastColumn="0"/>
              <w:rPr>
                <w:rStyle w:val="Emphasis"/>
                <w:i w:val="0"/>
                <w:iCs w:val="0"/>
              </w:rPr>
            </w:pPr>
          </w:p>
        </w:tc>
        <w:tc>
          <w:tcPr>
            <w:tcW w:w="2831" w:type="dxa"/>
          </w:tcPr>
          <w:p w14:paraId="262867E6" w14:textId="77777777" w:rsidR="00166683" w:rsidRDefault="00166683">
            <w:pPr>
              <w:cnfStyle w:val="000000100000" w:firstRow="0" w:lastRow="0" w:firstColumn="0" w:lastColumn="0" w:oddVBand="0" w:evenVBand="0" w:oddHBand="1" w:evenHBand="0" w:firstRowFirstColumn="0" w:firstRowLastColumn="0" w:lastRowFirstColumn="0" w:lastRowLastColumn="0"/>
              <w:rPr>
                <w:rStyle w:val="Emphasis"/>
                <w:i w:val="0"/>
                <w:iCs w:val="0"/>
              </w:rPr>
            </w:pPr>
          </w:p>
        </w:tc>
        <w:tc>
          <w:tcPr>
            <w:tcW w:w="2407" w:type="dxa"/>
          </w:tcPr>
          <w:p w14:paraId="77269880" w14:textId="77777777" w:rsidR="00166683" w:rsidRDefault="00166683">
            <w:pPr>
              <w:cnfStyle w:val="000000100000" w:firstRow="0" w:lastRow="0" w:firstColumn="0" w:lastColumn="0" w:oddVBand="0" w:evenVBand="0" w:oddHBand="1" w:evenHBand="0" w:firstRowFirstColumn="0" w:firstRowLastColumn="0" w:lastRowFirstColumn="0" w:lastRowLastColumn="0"/>
              <w:rPr>
                <w:rStyle w:val="Emphasis"/>
                <w:i w:val="0"/>
                <w:iCs w:val="0"/>
              </w:rPr>
            </w:pPr>
          </w:p>
        </w:tc>
      </w:tr>
      <w:tr w:rsidR="00166683" w14:paraId="5EF3CB7E"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2EEFE7A0" w14:textId="6335B3C1" w:rsidR="00166683" w:rsidRPr="00166683" w:rsidRDefault="0056598C" w:rsidP="00166683">
            <w:r>
              <w:t>reasonable force</w:t>
            </w:r>
          </w:p>
        </w:tc>
        <w:tc>
          <w:tcPr>
            <w:tcW w:w="2835" w:type="dxa"/>
          </w:tcPr>
          <w:p w14:paraId="4495A052" w14:textId="77777777" w:rsidR="00166683" w:rsidRDefault="00166683">
            <w:pPr>
              <w:cnfStyle w:val="000000010000" w:firstRow="0" w:lastRow="0" w:firstColumn="0" w:lastColumn="0" w:oddVBand="0" w:evenVBand="0" w:oddHBand="0" w:evenHBand="1" w:firstRowFirstColumn="0" w:firstRowLastColumn="0" w:lastRowFirstColumn="0" w:lastRowLastColumn="0"/>
              <w:rPr>
                <w:rStyle w:val="Emphasis"/>
                <w:i w:val="0"/>
                <w:iCs w:val="0"/>
              </w:rPr>
            </w:pPr>
          </w:p>
        </w:tc>
        <w:tc>
          <w:tcPr>
            <w:tcW w:w="2831" w:type="dxa"/>
          </w:tcPr>
          <w:p w14:paraId="3B34304C" w14:textId="77777777" w:rsidR="00166683" w:rsidRDefault="00166683">
            <w:pPr>
              <w:cnfStyle w:val="000000010000" w:firstRow="0" w:lastRow="0" w:firstColumn="0" w:lastColumn="0" w:oddVBand="0" w:evenVBand="0" w:oddHBand="0" w:evenHBand="1" w:firstRowFirstColumn="0" w:firstRowLastColumn="0" w:lastRowFirstColumn="0" w:lastRowLastColumn="0"/>
              <w:rPr>
                <w:rStyle w:val="Emphasis"/>
                <w:i w:val="0"/>
                <w:iCs w:val="0"/>
              </w:rPr>
            </w:pPr>
          </w:p>
        </w:tc>
        <w:tc>
          <w:tcPr>
            <w:tcW w:w="2407" w:type="dxa"/>
          </w:tcPr>
          <w:p w14:paraId="5C2DAA86" w14:textId="77777777" w:rsidR="00166683" w:rsidRDefault="00166683">
            <w:pPr>
              <w:cnfStyle w:val="000000010000" w:firstRow="0" w:lastRow="0" w:firstColumn="0" w:lastColumn="0" w:oddVBand="0" w:evenVBand="0" w:oddHBand="0" w:evenHBand="1" w:firstRowFirstColumn="0" w:firstRowLastColumn="0" w:lastRowFirstColumn="0" w:lastRowLastColumn="0"/>
              <w:rPr>
                <w:rStyle w:val="Emphasis"/>
                <w:i w:val="0"/>
                <w:iCs w:val="0"/>
              </w:rPr>
            </w:pPr>
          </w:p>
        </w:tc>
      </w:tr>
      <w:tr w:rsidR="00166683" w14:paraId="49CC228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49D2816E" w14:textId="223C0461" w:rsidR="00166683" w:rsidRPr="00166683" w:rsidRDefault="00E016F6" w:rsidP="00166683">
            <w:r>
              <w:t>conspiring</w:t>
            </w:r>
          </w:p>
        </w:tc>
        <w:tc>
          <w:tcPr>
            <w:tcW w:w="2835" w:type="dxa"/>
          </w:tcPr>
          <w:p w14:paraId="2BBC3EF1" w14:textId="77777777" w:rsidR="00166683" w:rsidRDefault="00166683">
            <w:pPr>
              <w:cnfStyle w:val="000000100000" w:firstRow="0" w:lastRow="0" w:firstColumn="0" w:lastColumn="0" w:oddVBand="0" w:evenVBand="0" w:oddHBand="1" w:evenHBand="0" w:firstRowFirstColumn="0" w:firstRowLastColumn="0" w:lastRowFirstColumn="0" w:lastRowLastColumn="0"/>
              <w:rPr>
                <w:rStyle w:val="Emphasis"/>
                <w:i w:val="0"/>
                <w:iCs w:val="0"/>
              </w:rPr>
            </w:pPr>
          </w:p>
        </w:tc>
        <w:tc>
          <w:tcPr>
            <w:tcW w:w="2831" w:type="dxa"/>
          </w:tcPr>
          <w:p w14:paraId="6FC75F31" w14:textId="77777777" w:rsidR="00166683" w:rsidRDefault="00166683">
            <w:pPr>
              <w:cnfStyle w:val="000000100000" w:firstRow="0" w:lastRow="0" w:firstColumn="0" w:lastColumn="0" w:oddVBand="0" w:evenVBand="0" w:oddHBand="1" w:evenHBand="0" w:firstRowFirstColumn="0" w:firstRowLastColumn="0" w:lastRowFirstColumn="0" w:lastRowLastColumn="0"/>
              <w:rPr>
                <w:rStyle w:val="Emphasis"/>
                <w:i w:val="0"/>
                <w:iCs w:val="0"/>
              </w:rPr>
            </w:pPr>
          </w:p>
        </w:tc>
        <w:tc>
          <w:tcPr>
            <w:tcW w:w="2407" w:type="dxa"/>
          </w:tcPr>
          <w:p w14:paraId="4E9BCB1E" w14:textId="77777777" w:rsidR="00166683" w:rsidRDefault="00166683">
            <w:pPr>
              <w:cnfStyle w:val="000000100000" w:firstRow="0" w:lastRow="0" w:firstColumn="0" w:lastColumn="0" w:oddVBand="0" w:evenVBand="0" w:oddHBand="1" w:evenHBand="0" w:firstRowFirstColumn="0" w:firstRowLastColumn="0" w:lastRowFirstColumn="0" w:lastRowLastColumn="0"/>
              <w:rPr>
                <w:rStyle w:val="Emphasis"/>
                <w:i w:val="0"/>
                <w:iCs w:val="0"/>
              </w:rPr>
            </w:pPr>
          </w:p>
        </w:tc>
      </w:tr>
      <w:tr w:rsidR="00166683" w14:paraId="69B85D8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37556CB6" w14:textId="042D8486" w:rsidR="00166683" w:rsidRPr="00166683" w:rsidRDefault="00BE67D9" w:rsidP="00166683">
            <w:r>
              <w:t>empathise</w:t>
            </w:r>
          </w:p>
        </w:tc>
        <w:tc>
          <w:tcPr>
            <w:tcW w:w="2835" w:type="dxa"/>
          </w:tcPr>
          <w:p w14:paraId="63384986" w14:textId="77777777" w:rsidR="00166683" w:rsidRDefault="00166683">
            <w:pPr>
              <w:cnfStyle w:val="000000010000" w:firstRow="0" w:lastRow="0" w:firstColumn="0" w:lastColumn="0" w:oddVBand="0" w:evenVBand="0" w:oddHBand="0" w:evenHBand="1" w:firstRowFirstColumn="0" w:firstRowLastColumn="0" w:lastRowFirstColumn="0" w:lastRowLastColumn="0"/>
              <w:rPr>
                <w:rStyle w:val="Emphasis"/>
                <w:i w:val="0"/>
                <w:iCs w:val="0"/>
              </w:rPr>
            </w:pPr>
          </w:p>
        </w:tc>
        <w:tc>
          <w:tcPr>
            <w:tcW w:w="2831" w:type="dxa"/>
          </w:tcPr>
          <w:p w14:paraId="0169777E" w14:textId="77777777" w:rsidR="00166683" w:rsidRDefault="00166683">
            <w:pPr>
              <w:cnfStyle w:val="000000010000" w:firstRow="0" w:lastRow="0" w:firstColumn="0" w:lastColumn="0" w:oddVBand="0" w:evenVBand="0" w:oddHBand="0" w:evenHBand="1" w:firstRowFirstColumn="0" w:firstRowLastColumn="0" w:lastRowFirstColumn="0" w:lastRowLastColumn="0"/>
              <w:rPr>
                <w:rStyle w:val="Emphasis"/>
                <w:i w:val="0"/>
                <w:iCs w:val="0"/>
              </w:rPr>
            </w:pPr>
          </w:p>
        </w:tc>
        <w:tc>
          <w:tcPr>
            <w:tcW w:w="2407" w:type="dxa"/>
          </w:tcPr>
          <w:p w14:paraId="4619E022" w14:textId="77777777" w:rsidR="00166683" w:rsidRDefault="00166683">
            <w:pPr>
              <w:cnfStyle w:val="000000010000" w:firstRow="0" w:lastRow="0" w:firstColumn="0" w:lastColumn="0" w:oddVBand="0" w:evenVBand="0" w:oddHBand="0" w:evenHBand="1" w:firstRowFirstColumn="0" w:firstRowLastColumn="0" w:lastRowFirstColumn="0" w:lastRowLastColumn="0"/>
              <w:rPr>
                <w:rStyle w:val="Emphasis"/>
                <w:i w:val="0"/>
                <w:iCs w:val="0"/>
              </w:rPr>
            </w:pPr>
          </w:p>
        </w:tc>
      </w:tr>
      <w:tr w:rsidR="00166683" w14:paraId="121C36B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60E80B68" w14:textId="030A8322" w:rsidR="00166683" w:rsidRPr="00166683" w:rsidRDefault="00394772" w:rsidP="00166683">
            <w:r>
              <w:t>default</w:t>
            </w:r>
          </w:p>
        </w:tc>
        <w:tc>
          <w:tcPr>
            <w:tcW w:w="2835" w:type="dxa"/>
          </w:tcPr>
          <w:p w14:paraId="410A840D" w14:textId="77777777" w:rsidR="00166683" w:rsidRDefault="00166683">
            <w:pPr>
              <w:cnfStyle w:val="000000100000" w:firstRow="0" w:lastRow="0" w:firstColumn="0" w:lastColumn="0" w:oddVBand="0" w:evenVBand="0" w:oddHBand="1" w:evenHBand="0" w:firstRowFirstColumn="0" w:firstRowLastColumn="0" w:lastRowFirstColumn="0" w:lastRowLastColumn="0"/>
              <w:rPr>
                <w:rStyle w:val="Emphasis"/>
                <w:i w:val="0"/>
                <w:iCs w:val="0"/>
              </w:rPr>
            </w:pPr>
          </w:p>
        </w:tc>
        <w:tc>
          <w:tcPr>
            <w:tcW w:w="2831" w:type="dxa"/>
          </w:tcPr>
          <w:p w14:paraId="4B78B672" w14:textId="77777777" w:rsidR="00166683" w:rsidRDefault="00166683">
            <w:pPr>
              <w:cnfStyle w:val="000000100000" w:firstRow="0" w:lastRow="0" w:firstColumn="0" w:lastColumn="0" w:oddVBand="0" w:evenVBand="0" w:oddHBand="1" w:evenHBand="0" w:firstRowFirstColumn="0" w:firstRowLastColumn="0" w:lastRowFirstColumn="0" w:lastRowLastColumn="0"/>
              <w:rPr>
                <w:rStyle w:val="Emphasis"/>
                <w:i w:val="0"/>
                <w:iCs w:val="0"/>
              </w:rPr>
            </w:pPr>
          </w:p>
        </w:tc>
        <w:tc>
          <w:tcPr>
            <w:tcW w:w="2407" w:type="dxa"/>
          </w:tcPr>
          <w:p w14:paraId="70FC1771" w14:textId="77777777" w:rsidR="00166683" w:rsidRDefault="00166683">
            <w:pPr>
              <w:cnfStyle w:val="000000100000" w:firstRow="0" w:lastRow="0" w:firstColumn="0" w:lastColumn="0" w:oddVBand="0" w:evenVBand="0" w:oddHBand="1" w:evenHBand="0" w:firstRowFirstColumn="0" w:firstRowLastColumn="0" w:lastRowFirstColumn="0" w:lastRowLastColumn="0"/>
              <w:rPr>
                <w:rStyle w:val="Emphasis"/>
                <w:i w:val="0"/>
                <w:iCs w:val="0"/>
              </w:rPr>
            </w:pPr>
          </w:p>
        </w:tc>
      </w:tr>
      <w:tr w:rsidR="00166683" w14:paraId="1E41E75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5F6B3330" w14:textId="0146B4C9" w:rsidR="00166683" w:rsidRPr="00166683" w:rsidRDefault="009E3376" w:rsidP="00166683">
            <w:r>
              <w:t>whole picture</w:t>
            </w:r>
          </w:p>
        </w:tc>
        <w:tc>
          <w:tcPr>
            <w:tcW w:w="2835" w:type="dxa"/>
          </w:tcPr>
          <w:p w14:paraId="2E97A130" w14:textId="77777777" w:rsidR="00166683" w:rsidRDefault="00166683">
            <w:pPr>
              <w:cnfStyle w:val="000000010000" w:firstRow="0" w:lastRow="0" w:firstColumn="0" w:lastColumn="0" w:oddVBand="0" w:evenVBand="0" w:oddHBand="0" w:evenHBand="1" w:firstRowFirstColumn="0" w:firstRowLastColumn="0" w:lastRowFirstColumn="0" w:lastRowLastColumn="0"/>
              <w:rPr>
                <w:rStyle w:val="Emphasis"/>
                <w:i w:val="0"/>
                <w:iCs w:val="0"/>
              </w:rPr>
            </w:pPr>
          </w:p>
        </w:tc>
        <w:tc>
          <w:tcPr>
            <w:tcW w:w="2831" w:type="dxa"/>
          </w:tcPr>
          <w:p w14:paraId="0A0F85BC" w14:textId="77777777" w:rsidR="00166683" w:rsidRDefault="00166683">
            <w:pPr>
              <w:cnfStyle w:val="000000010000" w:firstRow="0" w:lastRow="0" w:firstColumn="0" w:lastColumn="0" w:oddVBand="0" w:evenVBand="0" w:oddHBand="0" w:evenHBand="1" w:firstRowFirstColumn="0" w:firstRowLastColumn="0" w:lastRowFirstColumn="0" w:lastRowLastColumn="0"/>
              <w:rPr>
                <w:rStyle w:val="Emphasis"/>
                <w:i w:val="0"/>
                <w:iCs w:val="0"/>
              </w:rPr>
            </w:pPr>
          </w:p>
        </w:tc>
        <w:tc>
          <w:tcPr>
            <w:tcW w:w="2407" w:type="dxa"/>
          </w:tcPr>
          <w:p w14:paraId="108A21DD" w14:textId="77777777" w:rsidR="00166683" w:rsidRDefault="00166683">
            <w:pPr>
              <w:cnfStyle w:val="000000010000" w:firstRow="0" w:lastRow="0" w:firstColumn="0" w:lastColumn="0" w:oddVBand="0" w:evenVBand="0" w:oddHBand="0" w:evenHBand="1" w:firstRowFirstColumn="0" w:firstRowLastColumn="0" w:lastRowFirstColumn="0" w:lastRowLastColumn="0"/>
              <w:rPr>
                <w:rStyle w:val="Emphasis"/>
                <w:i w:val="0"/>
                <w:iCs w:val="0"/>
              </w:rPr>
            </w:pPr>
          </w:p>
        </w:tc>
      </w:tr>
    </w:tbl>
    <w:p w14:paraId="7386F1C3" w14:textId="7F63C7CF" w:rsidR="004A7C86" w:rsidRDefault="004A7C86" w:rsidP="0024264F">
      <w:pPr>
        <w:pStyle w:val="ListNumber2"/>
        <w:numPr>
          <w:ilvl w:val="0"/>
          <w:numId w:val="0"/>
        </w:numPr>
        <w:ind w:left="1134"/>
      </w:pPr>
      <w:r>
        <w:br w:type="page"/>
      </w:r>
    </w:p>
    <w:p w14:paraId="6C85152C" w14:textId="64CC5AB3" w:rsidR="0023405C" w:rsidRDefault="0023405C" w:rsidP="0023405C">
      <w:pPr>
        <w:pStyle w:val="Heading2"/>
      </w:pPr>
      <w:bookmarkStart w:id="47" w:name="_Toc192500920"/>
      <w:r>
        <w:lastRenderedPageBreak/>
        <w:t xml:space="preserve">Phase 2, activity </w:t>
      </w:r>
      <w:r w:rsidR="007952A4">
        <w:t>3</w:t>
      </w:r>
      <w:r>
        <w:t xml:space="preserve"> – clarifying audience</w:t>
      </w:r>
      <w:r w:rsidRPr="00F700DA">
        <w:t xml:space="preserve"> and purpose</w:t>
      </w:r>
      <w:bookmarkEnd w:id="47"/>
    </w:p>
    <w:p w14:paraId="488A19B7" w14:textId="40348C7D" w:rsidR="0023405C" w:rsidRDefault="0023405C" w:rsidP="0023405C">
      <w:pPr>
        <w:pStyle w:val="FeatureBox2"/>
      </w:pPr>
      <w:r w:rsidRPr="0025433A">
        <w:rPr>
          <w:rStyle w:val="Strong"/>
        </w:rPr>
        <w:t xml:space="preserve">Teacher </w:t>
      </w:r>
      <w:proofErr w:type="gramStart"/>
      <w:r w:rsidRPr="0025433A">
        <w:rPr>
          <w:rStyle w:val="Strong"/>
        </w:rPr>
        <w:t>note</w:t>
      </w:r>
      <w:r>
        <w:t>:</w:t>
      </w:r>
      <w:proofErr w:type="gramEnd"/>
      <w:r>
        <w:t xml:space="preserve"> in order to make sure students are learning how texts differ when the purpose and audience differ, it is important to create opportunities for students to be exposed to different situations where the relationships and agendas are varied. </w:t>
      </w:r>
      <w:r w:rsidR="00CB1594">
        <w:t>Students watch</w:t>
      </w:r>
      <w:r w:rsidR="001E79B6">
        <w:t xml:space="preserve"> </w:t>
      </w:r>
      <w:r w:rsidR="002722D2">
        <w:t xml:space="preserve">the </w:t>
      </w:r>
      <w:r w:rsidR="00F00B99" w:rsidRPr="0008730E">
        <w:rPr>
          <w:i/>
          <w:iCs/>
        </w:rPr>
        <w:t>Guardian</w:t>
      </w:r>
      <w:r w:rsidR="00F00B99">
        <w:t xml:space="preserve"> advertisement at </w:t>
      </w:r>
      <w:hyperlink r:id="rId38" w:history="1">
        <w:r w:rsidR="00F00B99" w:rsidRPr="000C16CE">
          <w:rPr>
            <w:rStyle w:val="Hyperlink"/>
          </w:rPr>
          <w:t xml:space="preserve">Cannes Lion Award-Winning </w:t>
        </w:r>
        <w:r w:rsidR="003A27D3">
          <w:rPr>
            <w:rStyle w:val="Hyperlink"/>
          </w:rPr>
          <w:t>“</w:t>
        </w:r>
        <w:r w:rsidR="00F00B99" w:rsidRPr="000C16CE">
          <w:rPr>
            <w:rStyle w:val="Hyperlink"/>
          </w:rPr>
          <w:t>Three Little Pigs advert</w:t>
        </w:r>
        <w:r w:rsidR="003A27D3">
          <w:rPr>
            <w:rStyle w:val="Hyperlink"/>
          </w:rPr>
          <w:t>”</w:t>
        </w:r>
        <w:r w:rsidR="00C86133">
          <w:rPr>
            <w:rStyle w:val="Hyperlink"/>
          </w:rPr>
          <w:t xml:space="preserve"> </w:t>
        </w:r>
        <w:r w:rsidR="003A27D3">
          <w:rPr>
            <w:rStyle w:val="Hyperlink"/>
          </w:rPr>
          <w:t>(</w:t>
        </w:r>
        <w:r w:rsidR="00196155">
          <w:rPr>
            <w:rStyle w:val="Hyperlink"/>
          </w:rPr>
          <w:t>2:01</w:t>
        </w:r>
        <w:r w:rsidR="003A27D3">
          <w:rPr>
            <w:rStyle w:val="Hyperlink"/>
          </w:rPr>
          <w:t>)</w:t>
        </w:r>
      </w:hyperlink>
      <w:r w:rsidR="00681D24">
        <w:t xml:space="preserve"> </w:t>
      </w:r>
      <w:r w:rsidR="00681D24" w:rsidRPr="00681D24">
        <w:t>as an initial first viewing</w:t>
      </w:r>
      <w:r w:rsidR="00B52522">
        <w:t xml:space="preserve"> to ascertain</w:t>
      </w:r>
      <w:r w:rsidR="002D5172">
        <w:t xml:space="preserve"> who</w:t>
      </w:r>
      <w:r w:rsidR="009D0C7C">
        <w:t xml:space="preserve"> </w:t>
      </w:r>
      <w:r w:rsidR="001D5BB7">
        <w:t xml:space="preserve">the audience is and the purpose of the text. </w:t>
      </w:r>
      <w:r w:rsidR="00E3351D">
        <w:t>F</w:t>
      </w:r>
      <w:r w:rsidR="00DA7FD4">
        <w:t>or a detailed explanation of field, tenor and mode refer to</w:t>
      </w:r>
      <w:r w:rsidR="005D3200">
        <w:t xml:space="preserve"> the </w:t>
      </w:r>
      <w:r w:rsidR="00991B97">
        <w:t>p</w:t>
      </w:r>
      <w:r w:rsidR="00DA7FD4" w:rsidRPr="00991B97">
        <w:t>re-reading resource</w:t>
      </w:r>
      <w:r w:rsidR="005D3200" w:rsidRPr="00F84534">
        <w:rPr>
          <w:rStyle w:val="Strong"/>
          <w:b w:val="0"/>
          <w:bCs w:val="0"/>
        </w:rPr>
        <w:t xml:space="preserve"> </w:t>
      </w:r>
      <w:r w:rsidR="00F84534">
        <w:rPr>
          <w:rStyle w:val="Strong"/>
          <w:b w:val="0"/>
          <w:bCs w:val="0"/>
        </w:rPr>
        <w:t>‘</w:t>
      </w:r>
      <w:r w:rsidR="005D3200" w:rsidRPr="00F84534">
        <w:rPr>
          <w:rStyle w:val="Strong"/>
          <w:b w:val="0"/>
          <w:bCs w:val="0"/>
        </w:rPr>
        <w:t>F</w:t>
      </w:r>
      <w:r w:rsidR="00DA7FD4" w:rsidRPr="00F84534">
        <w:rPr>
          <w:rStyle w:val="Strong"/>
          <w:b w:val="0"/>
          <w:bCs w:val="0"/>
        </w:rPr>
        <w:t>ield, tenor and mode</w:t>
      </w:r>
      <w:r w:rsidR="00F84534">
        <w:rPr>
          <w:rStyle w:val="Strong"/>
          <w:b w:val="0"/>
          <w:bCs w:val="0"/>
        </w:rPr>
        <w:t>’</w:t>
      </w:r>
      <w:r w:rsidR="009A4264" w:rsidRPr="00F84534">
        <w:rPr>
          <w:rStyle w:val="Strong"/>
          <w:b w:val="0"/>
          <w:bCs w:val="0"/>
        </w:rPr>
        <w:t xml:space="preserve"> </w:t>
      </w:r>
      <w:r w:rsidR="009A4264" w:rsidRPr="002B00F9">
        <w:t>and review learning (including a</w:t>
      </w:r>
      <w:r w:rsidR="002B00F9" w:rsidRPr="002B00F9">
        <w:t xml:space="preserve">n example in </w:t>
      </w:r>
      <w:r w:rsidR="002B00F9" w:rsidRPr="002B00F9">
        <w:rPr>
          <w:rStyle w:val="Strong"/>
        </w:rPr>
        <w:t xml:space="preserve">Phase 1, activity 7 – analysing the language of </w:t>
      </w:r>
      <w:r w:rsidR="002B00F9" w:rsidRPr="00641DE5">
        <w:rPr>
          <w:rStyle w:val="Strong"/>
          <w:i/>
          <w:iCs/>
        </w:rPr>
        <w:t>Shark</w:t>
      </w:r>
      <w:r w:rsidR="00B56392" w:rsidRPr="00641DE5">
        <w:rPr>
          <w:rStyle w:val="Strong"/>
          <w:i/>
          <w:iCs/>
        </w:rPr>
        <w:t xml:space="preserve"> Tank</w:t>
      </w:r>
      <w:r w:rsidR="005D3200">
        <w:rPr>
          <w:rStyle w:val="Strong"/>
        </w:rPr>
        <w:t xml:space="preserve"> </w:t>
      </w:r>
      <w:r w:rsidR="00206425">
        <w:rPr>
          <w:rStyle w:val="Strong"/>
        </w:rPr>
        <w:t>Throat Scope segment</w:t>
      </w:r>
      <w:r w:rsidR="00206425" w:rsidRPr="00206425">
        <w:rPr>
          <w:rStyle w:val="Strong"/>
          <w:b w:val="0"/>
          <w:bCs w:val="0"/>
        </w:rPr>
        <w:t>)</w:t>
      </w:r>
      <w:r w:rsidR="00DA7FD4" w:rsidRPr="00206425">
        <w:rPr>
          <w:rStyle w:val="Strong"/>
          <w:b w:val="0"/>
          <w:bCs w:val="0"/>
        </w:rPr>
        <w:t>.</w:t>
      </w:r>
    </w:p>
    <w:p w14:paraId="75096E80" w14:textId="22C1BA82" w:rsidR="0023405C" w:rsidRPr="00390B2E" w:rsidRDefault="0023405C" w:rsidP="0023405C">
      <w:pPr>
        <w:pStyle w:val="FeatureBox3"/>
      </w:pPr>
      <w:r w:rsidRPr="0025433A">
        <w:rPr>
          <w:rStyle w:val="Strong"/>
        </w:rPr>
        <w:t>Student note</w:t>
      </w:r>
      <w:r>
        <w:t>: in this activity you will be returning to the discussion of audience and purpose</w:t>
      </w:r>
      <w:r w:rsidR="0094161C">
        <w:t xml:space="preserve"> that began with</w:t>
      </w:r>
      <w:r>
        <w:t xml:space="preserve"> the </w:t>
      </w:r>
      <w:r w:rsidR="0094161C" w:rsidRPr="00717CA3">
        <w:rPr>
          <w:i/>
          <w:iCs/>
        </w:rPr>
        <w:t>Shark</w:t>
      </w:r>
      <w:r w:rsidR="00B56392">
        <w:rPr>
          <w:i/>
          <w:iCs/>
        </w:rPr>
        <w:t xml:space="preserve"> Tank</w:t>
      </w:r>
      <w:r w:rsidR="0094161C">
        <w:t xml:space="preserve"> pitches. Now we will</w:t>
      </w:r>
      <w:r w:rsidR="00B6259C">
        <w:t xml:space="preserve"> </w:t>
      </w:r>
      <w:r w:rsidR="0094161C">
        <w:t>consider a d</w:t>
      </w:r>
      <w:r w:rsidR="00B6259C">
        <w:t>ifferent form</w:t>
      </w:r>
      <w:r w:rsidR="002A51E2">
        <w:t>, an online visual</w:t>
      </w:r>
      <w:r>
        <w:t xml:space="preserve"> advertisement</w:t>
      </w:r>
      <w:r w:rsidR="00D366FF">
        <w:t>. Thi</w:t>
      </w:r>
      <w:r>
        <w:t xml:space="preserve">s time you will be </w:t>
      </w:r>
      <w:r w:rsidR="004C5BDF">
        <w:t>analys</w:t>
      </w:r>
      <w:r>
        <w:t xml:space="preserve">ing </w:t>
      </w:r>
      <w:r w:rsidR="00E45776">
        <w:t>an</w:t>
      </w:r>
      <w:r>
        <w:t xml:space="preserve"> advertisement </w:t>
      </w:r>
      <w:r w:rsidR="00E45776">
        <w:t>for</w:t>
      </w:r>
      <w:r w:rsidR="00122F9A">
        <w:t xml:space="preserve"> </w:t>
      </w:r>
      <w:r w:rsidR="002722D2">
        <w:t xml:space="preserve">the </w:t>
      </w:r>
      <w:r w:rsidR="00122F9A" w:rsidRPr="0008730E">
        <w:rPr>
          <w:i/>
          <w:iCs/>
        </w:rPr>
        <w:t>Guardian</w:t>
      </w:r>
      <w:r w:rsidR="004C5BDF">
        <w:t>,</w:t>
      </w:r>
      <w:r w:rsidR="00122F9A">
        <w:t xml:space="preserve"> </w:t>
      </w:r>
      <w:r w:rsidR="00E45776">
        <w:t>which</w:t>
      </w:r>
      <w:r w:rsidR="00122F9A">
        <w:t xml:space="preserve"> is an online </w:t>
      </w:r>
      <w:r w:rsidR="00071D9B">
        <w:t>n</w:t>
      </w:r>
      <w:r w:rsidR="00122F9A">
        <w:t>ewspaper</w:t>
      </w:r>
      <w:r w:rsidR="00E81F65">
        <w:t xml:space="preserve"> and service.</w:t>
      </w:r>
      <w:r w:rsidR="00B750D1">
        <w:t xml:space="preserve"> </w:t>
      </w:r>
      <w:r w:rsidR="003E1BD5">
        <w:t>Complete</w:t>
      </w:r>
      <w:r w:rsidR="00B750D1">
        <w:t xml:space="preserve"> the activities below</w:t>
      </w:r>
      <w:r w:rsidR="00D667CE">
        <w:t xml:space="preserve"> to the best of your ability</w:t>
      </w:r>
      <w:r w:rsidR="0091171E">
        <w:t xml:space="preserve"> after a first viewing of the advertisement. </w:t>
      </w:r>
      <w:r w:rsidR="006035C1">
        <w:t>We are looking for your</w:t>
      </w:r>
      <w:r w:rsidR="000146F0">
        <w:t xml:space="preserve"> first </w:t>
      </w:r>
      <w:r w:rsidR="00860420">
        <w:t>impression</w:t>
      </w:r>
      <w:r w:rsidR="006035C1">
        <w:t>s only at this stage</w:t>
      </w:r>
      <w:r w:rsidR="00860420">
        <w:t>,</w:t>
      </w:r>
      <w:r w:rsidR="00C71CBE">
        <w:t xml:space="preserve"> and you may not have all the answers</w:t>
      </w:r>
      <w:r w:rsidR="006021A2">
        <w:t>.</w:t>
      </w:r>
    </w:p>
    <w:p w14:paraId="05E1095B" w14:textId="67E3E27C" w:rsidR="0023405C" w:rsidRDefault="00AD161D" w:rsidP="00256FC4">
      <w:r>
        <w:t>After an initial viewing</w:t>
      </w:r>
      <w:r w:rsidR="00CE43F4">
        <w:t xml:space="preserve"> of the </w:t>
      </w:r>
      <w:r w:rsidR="00CE43F4" w:rsidRPr="0008730E">
        <w:rPr>
          <w:i/>
          <w:iCs/>
        </w:rPr>
        <w:t>Guardian</w:t>
      </w:r>
      <w:r w:rsidR="00CE43F4" w:rsidRPr="0006020F">
        <w:t xml:space="preserve"> </w:t>
      </w:r>
      <w:r w:rsidR="008F0EF3" w:rsidRPr="0006020F">
        <w:t>advertisement</w:t>
      </w:r>
      <w:r w:rsidR="00A922DD">
        <w:t>,</w:t>
      </w:r>
      <w:r w:rsidR="008F0EF3">
        <w:t xml:space="preserve"> </w:t>
      </w:r>
      <w:r w:rsidR="00612CF2">
        <w:t>complete</w:t>
      </w:r>
      <w:r w:rsidR="006021A2">
        <w:t xml:space="preserve"> the following questions</w:t>
      </w:r>
      <w:r w:rsidR="00C762D5">
        <w:t>:</w:t>
      </w:r>
    </w:p>
    <w:p w14:paraId="1C4AA860" w14:textId="768DA11F" w:rsidR="00860420" w:rsidRPr="00C24D69" w:rsidRDefault="006E4FD1">
      <w:pPr>
        <w:pStyle w:val="ListNumber"/>
        <w:numPr>
          <w:ilvl w:val="0"/>
          <w:numId w:val="75"/>
        </w:numPr>
      </w:pPr>
      <w:r w:rsidRPr="00C24D69">
        <w:t xml:space="preserve">Did </w:t>
      </w:r>
      <w:r w:rsidR="00034165" w:rsidRPr="00C24D69">
        <w:t xml:space="preserve">you </w:t>
      </w:r>
      <w:r w:rsidR="00224663" w:rsidRPr="00C24D69">
        <w:t>recognise the fairytale</w:t>
      </w:r>
      <w:r w:rsidR="004456CB" w:rsidRPr="00C24D69">
        <w:t xml:space="preserve"> that the </w:t>
      </w:r>
      <w:r w:rsidR="004456CB" w:rsidRPr="0008730E">
        <w:rPr>
          <w:i/>
          <w:iCs/>
        </w:rPr>
        <w:t>Guardian</w:t>
      </w:r>
      <w:r w:rsidR="004456CB" w:rsidRPr="00C24D69">
        <w:t xml:space="preserve"> advertisement has</w:t>
      </w:r>
      <w:r w:rsidR="003566DD" w:rsidRPr="00C24D69">
        <w:t xml:space="preserve"> appropriated</w:t>
      </w:r>
      <w:r w:rsidR="00562136" w:rsidRPr="00C24D69">
        <w:t>?</w:t>
      </w:r>
      <w:r w:rsidR="005F090B" w:rsidRPr="00C24D69">
        <w:t xml:space="preserve"> Which fairytale is it?</w:t>
      </w:r>
    </w:p>
    <w:p w14:paraId="70D7568D" w14:textId="6C24C653" w:rsidR="00AC7C30" w:rsidRDefault="00106E4B" w:rsidP="006B2555">
      <w:pPr>
        <w:pStyle w:val="ListNumber"/>
      </w:pPr>
      <w:r>
        <w:t>Complete the table</w:t>
      </w:r>
      <w:r w:rsidR="004E386B">
        <w:t xml:space="preserve"> below</w:t>
      </w:r>
      <w:r w:rsidR="007F06A5">
        <w:t xml:space="preserve"> from your initial </w:t>
      </w:r>
      <w:r w:rsidR="00516F42">
        <w:t>viewing.</w:t>
      </w:r>
    </w:p>
    <w:p w14:paraId="6F9D2C86" w14:textId="725BBEA3" w:rsidR="00590ADB" w:rsidRDefault="00ED09F8" w:rsidP="00ED09F8">
      <w:pPr>
        <w:pStyle w:val="Caption"/>
      </w:pPr>
      <w:r>
        <w:t xml:space="preserve">Table </w:t>
      </w:r>
      <w:r w:rsidR="00711820">
        <w:fldChar w:fldCharType="begin"/>
      </w:r>
      <w:r w:rsidR="00711820">
        <w:instrText xml:space="preserve"> SEQ Table \* ARABIC </w:instrText>
      </w:r>
      <w:r w:rsidR="00711820">
        <w:fldChar w:fldCharType="separate"/>
      </w:r>
      <w:r w:rsidR="00617CC5">
        <w:rPr>
          <w:noProof/>
        </w:rPr>
        <w:t>30</w:t>
      </w:r>
      <w:r w:rsidR="00711820">
        <w:rPr>
          <w:noProof/>
        </w:rPr>
        <w:fldChar w:fldCharType="end"/>
      </w:r>
      <w:r>
        <w:t xml:space="preserve"> </w:t>
      </w:r>
      <w:r w:rsidR="00C417C1">
        <w:t>–</w:t>
      </w:r>
      <w:r>
        <w:t xml:space="preserve"> audience</w:t>
      </w:r>
      <w:r w:rsidR="00C417C1">
        <w:t xml:space="preserve"> </w:t>
      </w:r>
      <w:r>
        <w:t xml:space="preserve">and purpose in </w:t>
      </w:r>
      <w:r w:rsidR="002722D2">
        <w:t xml:space="preserve">the </w:t>
      </w:r>
      <w:r w:rsidRPr="00594B24">
        <w:rPr>
          <w:i/>
          <w:iCs w:val="0"/>
        </w:rPr>
        <w:t>Guardian</w:t>
      </w:r>
      <w:r>
        <w:t xml:space="preserve"> advertisement</w:t>
      </w:r>
    </w:p>
    <w:tbl>
      <w:tblPr>
        <w:tblStyle w:val="Tableheader"/>
        <w:tblW w:w="0" w:type="auto"/>
        <w:tblLook w:val="04A0" w:firstRow="1" w:lastRow="0" w:firstColumn="1" w:lastColumn="0" w:noHBand="0" w:noVBand="1"/>
        <w:tblDescription w:val="The left hand column provides the element you are looking for in the text with some ideas to support you. The right hand column is space for your answers."/>
      </w:tblPr>
      <w:tblGrid>
        <w:gridCol w:w="4248"/>
        <w:gridCol w:w="5380"/>
      </w:tblGrid>
      <w:tr w:rsidR="00874532" w14:paraId="5205085B" w14:textId="77777777" w:rsidTr="00392EC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7F126C5A" w14:textId="1A32FE8A" w:rsidR="00874532" w:rsidRDefault="00874532" w:rsidP="0023405C">
            <w:r>
              <w:t>Element</w:t>
            </w:r>
          </w:p>
        </w:tc>
        <w:tc>
          <w:tcPr>
            <w:tcW w:w="5380" w:type="dxa"/>
          </w:tcPr>
          <w:p w14:paraId="00D3A246" w14:textId="7E86B861" w:rsidR="00874532" w:rsidRDefault="00956D4A" w:rsidP="0023405C">
            <w:pPr>
              <w:cnfStyle w:val="100000000000" w:firstRow="1" w:lastRow="0" w:firstColumn="0" w:lastColumn="0" w:oddVBand="0" w:evenVBand="0" w:oddHBand="0" w:evenHBand="0" w:firstRowFirstColumn="0" w:firstRowLastColumn="0" w:lastRowFirstColumn="0" w:lastRowLastColumn="0"/>
            </w:pPr>
            <w:r w:rsidRPr="00956D4A">
              <w:t xml:space="preserve">Evidence in the </w:t>
            </w:r>
            <w:r w:rsidRPr="00594B24">
              <w:rPr>
                <w:i/>
                <w:iCs/>
              </w:rPr>
              <w:t>Guardian</w:t>
            </w:r>
            <w:r w:rsidRPr="00956D4A">
              <w:t xml:space="preserve"> advertisement</w:t>
            </w:r>
          </w:p>
        </w:tc>
      </w:tr>
      <w:tr w:rsidR="00874532" w14:paraId="4F98D773" w14:textId="77777777" w:rsidTr="009E5FA5">
        <w:trPr>
          <w:cnfStyle w:val="000000100000" w:firstRow="0" w:lastRow="0" w:firstColumn="0" w:lastColumn="0" w:oddVBand="0" w:evenVBand="0" w:oddHBand="1" w:evenHBand="0"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4248" w:type="dxa"/>
          </w:tcPr>
          <w:p w14:paraId="597B6582" w14:textId="77777777" w:rsidR="00874532" w:rsidRPr="00230D7C" w:rsidRDefault="00874532" w:rsidP="00874532">
            <w:r w:rsidRPr="00230D7C">
              <w:t>Purpose</w:t>
            </w:r>
          </w:p>
          <w:p w14:paraId="6DF21DBE" w14:textId="77777777" w:rsidR="00874532" w:rsidRPr="00230D7C" w:rsidRDefault="00874532" w:rsidP="00874532">
            <w:r w:rsidRPr="00230D7C">
              <w:t>(Does it inform, persuade, entertain?)</w:t>
            </w:r>
          </w:p>
          <w:p w14:paraId="261E7C5A" w14:textId="7C6BE2FA" w:rsidR="00874532" w:rsidRDefault="00874532" w:rsidP="00874532">
            <w:r w:rsidRPr="00230D7C">
              <w:t>What type of text is this?</w:t>
            </w:r>
          </w:p>
        </w:tc>
        <w:tc>
          <w:tcPr>
            <w:tcW w:w="5380" w:type="dxa"/>
          </w:tcPr>
          <w:p w14:paraId="7A956035" w14:textId="09473595" w:rsidR="00874532" w:rsidRDefault="00874532" w:rsidP="00874532">
            <w:pPr>
              <w:cnfStyle w:val="000000100000" w:firstRow="0" w:lastRow="0" w:firstColumn="0" w:lastColumn="0" w:oddVBand="0" w:evenVBand="0" w:oddHBand="1" w:evenHBand="0" w:firstRowFirstColumn="0" w:firstRowLastColumn="0" w:lastRowFirstColumn="0" w:lastRowLastColumn="0"/>
            </w:pPr>
          </w:p>
        </w:tc>
      </w:tr>
      <w:tr w:rsidR="00956D4A" w14:paraId="72989AD7" w14:textId="77777777" w:rsidTr="009E5FA5">
        <w:trPr>
          <w:cnfStyle w:val="000000010000" w:firstRow="0" w:lastRow="0" w:firstColumn="0" w:lastColumn="0" w:oddVBand="0" w:evenVBand="0" w:oddHBand="0" w:evenHBand="1"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4248" w:type="dxa"/>
          </w:tcPr>
          <w:p w14:paraId="472FB10B" w14:textId="77777777" w:rsidR="00876ABE" w:rsidRDefault="00876ABE" w:rsidP="00876ABE">
            <w:r>
              <w:lastRenderedPageBreak/>
              <w:t>Audience</w:t>
            </w:r>
          </w:p>
          <w:p w14:paraId="03576854" w14:textId="0BA7D23C" w:rsidR="00956D4A" w:rsidRPr="00230D7C" w:rsidRDefault="00876ABE" w:rsidP="00876ABE">
            <w:r>
              <w:t>Who was it written for?</w:t>
            </w:r>
          </w:p>
        </w:tc>
        <w:tc>
          <w:tcPr>
            <w:tcW w:w="5380" w:type="dxa"/>
          </w:tcPr>
          <w:p w14:paraId="4B4A0B19" w14:textId="77777777" w:rsidR="00956D4A" w:rsidRPr="00230D7C" w:rsidRDefault="00956D4A" w:rsidP="00874532">
            <w:pPr>
              <w:cnfStyle w:val="000000010000" w:firstRow="0" w:lastRow="0" w:firstColumn="0" w:lastColumn="0" w:oddVBand="0" w:evenVBand="0" w:oddHBand="0" w:evenHBand="1" w:firstRowFirstColumn="0" w:firstRowLastColumn="0" w:lastRowFirstColumn="0" w:lastRowLastColumn="0"/>
            </w:pPr>
          </w:p>
        </w:tc>
      </w:tr>
      <w:tr w:rsidR="00874532" w14:paraId="5D5B34FF" w14:textId="77777777" w:rsidTr="009E5FA5">
        <w:trPr>
          <w:cnfStyle w:val="000000100000" w:firstRow="0" w:lastRow="0" w:firstColumn="0" w:lastColumn="0" w:oddVBand="0" w:evenVBand="0" w:oddHBand="1" w:evenHBand="0"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4248" w:type="dxa"/>
          </w:tcPr>
          <w:p w14:paraId="3115A5D5" w14:textId="77777777" w:rsidR="00874532" w:rsidRPr="00230D7C" w:rsidRDefault="00874532" w:rsidP="00874532">
            <w:r w:rsidRPr="00230D7C">
              <w:t>Vocabulary</w:t>
            </w:r>
          </w:p>
          <w:p w14:paraId="358E3CE8" w14:textId="2687AFA0" w:rsidR="00874532" w:rsidRDefault="00874532" w:rsidP="00874532">
            <w:r w:rsidRPr="00230D7C">
              <w:t>Vocabulary evidence of purpose and audience</w:t>
            </w:r>
          </w:p>
        </w:tc>
        <w:tc>
          <w:tcPr>
            <w:tcW w:w="5380" w:type="dxa"/>
          </w:tcPr>
          <w:p w14:paraId="2CC359DD" w14:textId="03979AF3" w:rsidR="00874532" w:rsidRDefault="00874532" w:rsidP="00874532">
            <w:pPr>
              <w:cnfStyle w:val="000000100000" w:firstRow="0" w:lastRow="0" w:firstColumn="0" w:lastColumn="0" w:oddVBand="0" w:evenVBand="0" w:oddHBand="1" w:evenHBand="0" w:firstRowFirstColumn="0" w:firstRowLastColumn="0" w:lastRowFirstColumn="0" w:lastRowLastColumn="0"/>
            </w:pPr>
          </w:p>
        </w:tc>
      </w:tr>
      <w:tr w:rsidR="00876ABE" w14:paraId="52991150" w14:textId="77777777" w:rsidTr="009E5FA5">
        <w:trPr>
          <w:cnfStyle w:val="000000010000" w:firstRow="0" w:lastRow="0" w:firstColumn="0" w:lastColumn="0" w:oddVBand="0" w:evenVBand="0" w:oddHBand="0" w:evenHBand="1"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4248" w:type="dxa"/>
          </w:tcPr>
          <w:p w14:paraId="41B98FF9" w14:textId="77777777" w:rsidR="00876ABE" w:rsidRDefault="00876ABE" w:rsidP="00876ABE">
            <w:r>
              <w:t>Subject matter</w:t>
            </w:r>
          </w:p>
          <w:p w14:paraId="4E589076" w14:textId="06D5192E" w:rsidR="00876ABE" w:rsidRPr="00230D7C" w:rsidRDefault="00876ABE" w:rsidP="00876ABE">
            <w:r>
              <w:t>What is the text about?</w:t>
            </w:r>
          </w:p>
        </w:tc>
        <w:tc>
          <w:tcPr>
            <w:tcW w:w="5380" w:type="dxa"/>
          </w:tcPr>
          <w:p w14:paraId="36AAD423" w14:textId="77777777" w:rsidR="00876ABE" w:rsidRPr="00230D7C" w:rsidRDefault="00876ABE" w:rsidP="00874532">
            <w:pPr>
              <w:cnfStyle w:val="000000010000" w:firstRow="0" w:lastRow="0" w:firstColumn="0" w:lastColumn="0" w:oddVBand="0" w:evenVBand="0" w:oddHBand="0" w:evenHBand="1" w:firstRowFirstColumn="0" w:firstRowLastColumn="0" w:lastRowFirstColumn="0" w:lastRowLastColumn="0"/>
            </w:pPr>
          </w:p>
        </w:tc>
      </w:tr>
    </w:tbl>
    <w:p w14:paraId="149FE774" w14:textId="4A755F63" w:rsidR="00484CDF" w:rsidRDefault="009F1BB1" w:rsidP="00484CDF">
      <w:r>
        <w:t xml:space="preserve">Now that </w:t>
      </w:r>
      <w:r w:rsidR="00F84FBB">
        <w:t>you have</w:t>
      </w:r>
      <w:r w:rsidR="007060EB">
        <w:t xml:space="preserve"> clar</w:t>
      </w:r>
      <w:r w:rsidR="00D11DEA">
        <w:t xml:space="preserve">ified </w:t>
      </w:r>
      <w:r w:rsidR="00077CB4">
        <w:t>the audience</w:t>
      </w:r>
      <w:r w:rsidR="00B641DA">
        <w:t xml:space="preserve"> and purpose of the text</w:t>
      </w:r>
      <w:r w:rsidR="004645A3">
        <w:t>, let</w:t>
      </w:r>
      <w:r w:rsidR="0008730E">
        <w:t>’</w:t>
      </w:r>
      <w:r w:rsidR="004645A3">
        <w:t>s view the text through a field, tenor and mode framework</w:t>
      </w:r>
      <w:r w:rsidR="00511CBD">
        <w:t>. The field is the subject matter</w:t>
      </w:r>
      <w:r w:rsidR="00795621">
        <w:t xml:space="preserve">, </w:t>
      </w:r>
      <w:r w:rsidR="00D33135">
        <w:t>the tenor is important as it explores the relationship</w:t>
      </w:r>
      <w:r w:rsidR="009558CE">
        <w:t xml:space="preserve"> between the audience and the presenter</w:t>
      </w:r>
      <w:r w:rsidR="00484CDF">
        <w:t>,</w:t>
      </w:r>
      <w:r w:rsidR="009558CE">
        <w:t xml:space="preserve"> and </w:t>
      </w:r>
      <w:r w:rsidR="0097798E">
        <w:t xml:space="preserve">the mode </w:t>
      </w:r>
      <w:r w:rsidR="00E047EF">
        <w:t xml:space="preserve">refers to the way this </w:t>
      </w:r>
      <w:r w:rsidR="00AD7F17">
        <w:t xml:space="preserve">relationship </w:t>
      </w:r>
      <w:r w:rsidR="00E047EF">
        <w:t xml:space="preserve">is expressed. Understanding the relationship between the </w:t>
      </w:r>
      <w:r w:rsidR="00856F2B">
        <w:t xml:space="preserve">audience and the </w:t>
      </w:r>
      <w:r w:rsidR="000802E4">
        <w:t>presenter is essential to</w:t>
      </w:r>
      <w:r w:rsidR="00AA7F05">
        <w:t xml:space="preserve"> understanding how to write or speak </w:t>
      </w:r>
      <w:r w:rsidR="001418AF">
        <w:t>in an effective way.</w:t>
      </w:r>
    </w:p>
    <w:p w14:paraId="3AD50ABB" w14:textId="432C991B" w:rsidR="00874532" w:rsidRDefault="00100671" w:rsidP="006B2555">
      <w:pPr>
        <w:pStyle w:val="ListNumber"/>
      </w:pPr>
      <w:r>
        <w:t xml:space="preserve"> </w:t>
      </w:r>
      <w:r w:rsidR="00341BAF">
        <w:t>Complete the field</w:t>
      </w:r>
      <w:r w:rsidR="00D21CB0">
        <w:t xml:space="preserve">, tenor and </w:t>
      </w:r>
      <w:r w:rsidR="000C0B8F">
        <w:t>mode</w:t>
      </w:r>
      <w:r w:rsidR="0075601B">
        <w:t xml:space="preserve"> table below</w:t>
      </w:r>
      <w:r w:rsidR="000535C3">
        <w:t xml:space="preserve">. You may want to check the model about the school </w:t>
      </w:r>
      <w:r w:rsidR="00200A02">
        <w:t xml:space="preserve">principal’s </w:t>
      </w:r>
      <w:r w:rsidR="000535C3">
        <w:t xml:space="preserve">speech from </w:t>
      </w:r>
      <w:r w:rsidR="000535C3" w:rsidRPr="000535C3">
        <w:rPr>
          <w:rStyle w:val="Strong"/>
        </w:rPr>
        <w:t xml:space="preserve">Phase 1, activity 7 – analysing the language of </w:t>
      </w:r>
      <w:r w:rsidR="000535C3" w:rsidRPr="000535C3">
        <w:rPr>
          <w:rStyle w:val="Strong"/>
          <w:i/>
          <w:iCs/>
        </w:rPr>
        <w:t>Shark</w:t>
      </w:r>
      <w:r w:rsidR="00B56392">
        <w:rPr>
          <w:rStyle w:val="Strong"/>
          <w:i/>
          <w:iCs/>
        </w:rPr>
        <w:t xml:space="preserve"> Tank</w:t>
      </w:r>
      <w:r w:rsidR="000535C3" w:rsidRPr="000535C3">
        <w:rPr>
          <w:rStyle w:val="Strong"/>
          <w:i/>
          <w:iCs/>
        </w:rPr>
        <w:t xml:space="preserve"> </w:t>
      </w:r>
      <w:r w:rsidR="00200A02" w:rsidRPr="00200A02">
        <w:rPr>
          <w:rStyle w:val="Strong"/>
        </w:rPr>
        <w:t>Throat Scope segment</w:t>
      </w:r>
      <w:r w:rsidR="00200A02" w:rsidRPr="00200A02">
        <w:rPr>
          <w:rStyle w:val="Strong"/>
          <w:b w:val="0"/>
          <w:bCs w:val="0"/>
        </w:rPr>
        <w:t>.</w:t>
      </w:r>
    </w:p>
    <w:p w14:paraId="0E73BDD7" w14:textId="1D33B5AB" w:rsidR="00874532" w:rsidRDefault="00874532" w:rsidP="00874532">
      <w:pPr>
        <w:pStyle w:val="Caption"/>
      </w:pPr>
      <w:r>
        <w:t xml:space="preserve">Table </w:t>
      </w:r>
      <w:r w:rsidR="00711820">
        <w:fldChar w:fldCharType="begin"/>
      </w:r>
      <w:r w:rsidR="00711820">
        <w:instrText xml:space="preserve"> SEQ Table \* ARABIC </w:instrText>
      </w:r>
      <w:r w:rsidR="00711820">
        <w:fldChar w:fldCharType="separate"/>
      </w:r>
      <w:r w:rsidR="00617CC5">
        <w:rPr>
          <w:noProof/>
        </w:rPr>
        <w:t>31</w:t>
      </w:r>
      <w:r w:rsidR="00711820">
        <w:rPr>
          <w:noProof/>
        </w:rPr>
        <w:fldChar w:fldCharType="end"/>
      </w:r>
      <w:r>
        <w:t xml:space="preserve"> – field, tenor and mode in </w:t>
      </w:r>
      <w:r w:rsidR="002722D2">
        <w:t xml:space="preserve">the </w:t>
      </w:r>
      <w:r w:rsidRPr="00594B24">
        <w:rPr>
          <w:i/>
          <w:iCs w:val="0"/>
        </w:rPr>
        <w:t>Guardian</w:t>
      </w:r>
      <w:r>
        <w:t xml:space="preserve"> version of </w:t>
      </w:r>
      <w:r w:rsidR="00DF1701" w:rsidRPr="00DF1701">
        <w:rPr>
          <w:i/>
          <w:iCs w:val="0"/>
        </w:rPr>
        <w:t xml:space="preserve">The </w:t>
      </w:r>
      <w:r w:rsidRPr="00DF1701">
        <w:rPr>
          <w:i/>
          <w:iCs w:val="0"/>
        </w:rPr>
        <w:t>Three little Pigs</w:t>
      </w:r>
    </w:p>
    <w:tbl>
      <w:tblPr>
        <w:tblStyle w:val="Tableheader"/>
        <w:tblW w:w="0" w:type="auto"/>
        <w:tblLook w:val="04A0" w:firstRow="1" w:lastRow="0" w:firstColumn="1" w:lastColumn="0" w:noHBand="0" w:noVBand="1"/>
        <w:tblDescription w:val="The left hand column provides you with the framework of field, tenor and mode and the right hand column provides the working space for your answer."/>
      </w:tblPr>
      <w:tblGrid>
        <w:gridCol w:w="3256"/>
        <w:gridCol w:w="6372"/>
      </w:tblGrid>
      <w:tr w:rsidR="00874532" w14:paraId="64C7107F" w14:textId="77777777" w:rsidTr="00D909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094689DF" w14:textId="77777777" w:rsidR="00874532" w:rsidRDefault="00874532" w:rsidP="00D90960">
            <w:r>
              <w:t>Element</w:t>
            </w:r>
          </w:p>
        </w:tc>
        <w:tc>
          <w:tcPr>
            <w:tcW w:w="6372" w:type="dxa"/>
          </w:tcPr>
          <w:p w14:paraId="7223DC4B" w14:textId="77777777" w:rsidR="00874532" w:rsidRDefault="00874532" w:rsidP="00D90960">
            <w:pPr>
              <w:cnfStyle w:val="100000000000" w:firstRow="1" w:lastRow="0" w:firstColumn="0" w:lastColumn="0" w:oddVBand="0" w:evenVBand="0" w:oddHBand="0" w:evenHBand="0" w:firstRowFirstColumn="0" w:firstRowLastColumn="0" w:lastRowFirstColumn="0" w:lastRowLastColumn="0"/>
            </w:pPr>
            <w:r>
              <w:t xml:space="preserve">Evidence in the </w:t>
            </w:r>
            <w:r w:rsidRPr="00594B24">
              <w:rPr>
                <w:i/>
                <w:iCs/>
              </w:rPr>
              <w:t>Guardia</w:t>
            </w:r>
            <w:r>
              <w:t>n advertisemen</w:t>
            </w:r>
            <w:r>
              <w:rPr>
                <w:b w:val="0"/>
              </w:rPr>
              <w:t>t</w:t>
            </w:r>
          </w:p>
        </w:tc>
      </w:tr>
      <w:tr w:rsidR="00874532" w14:paraId="1FDAE51E" w14:textId="77777777" w:rsidTr="00D90960">
        <w:trPr>
          <w:cnfStyle w:val="000000100000" w:firstRow="0" w:lastRow="0" w:firstColumn="0" w:lastColumn="0" w:oddVBand="0" w:evenVBand="0" w:oddHBand="1" w:evenHBand="0" w:firstRowFirstColumn="0" w:firstRowLastColumn="0" w:lastRowFirstColumn="0" w:lastRowLastColumn="0"/>
          <w:trHeight w:val="1898"/>
        </w:trPr>
        <w:tc>
          <w:tcPr>
            <w:cnfStyle w:val="001000000000" w:firstRow="0" w:lastRow="0" w:firstColumn="1" w:lastColumn="0" w:oddVBand="0" w:evenVBand="0" w:oddHBand="0" w:evenHBand="0" w:firstRowFirstColumn="0" w:firstRowLastColumn="0" w:lastRowFirstColumn="0" w:lastRowLastColumn="0"/>
            <w:tcW w:w="3256" w:type="dxa"/>
          </w:tcPr>
          <w:p w14:paraId="43D0BDAA" w14:textId="77777777" w:rsidR="00874532" w:rsidRPr="00880269" w:rsidRDefault="00874532" w:rsidP="00D90960">
            <w:r>
              <w:t>Field</w:t>
            </w:r>
          </w:p>
          <w:p w14:paraId="3A090151" w14:textId="418B4325" w:rsidR="00874532" w:rsidRDefault="00874532" w:rsidP="00D90960">
            <w:r>
              <w:t>(</w:t>
            </w:r>
            <w:r w:rsidR="002903A8">
              <w:t xml:space="preserve">subject </w:t>
            </w:r>
            <w:r>
              <w:t>matter)</w:t>
            </w:r>
          </w:p>
        </w:tc>
        <w:tc>
          <w:tcPr>
            <w:tcW w:w="6372" w:type="dxa"/>
          </w:tcPr>
          <w:p w14:paraId="0684631C" w14:textId="77777777" w:rsidR="00874532" w:rsidRDefault="00874532" w:rsidP="00D90960">
            <w:pPr>
              <w:cnfStyle w:val="000000100000" w:firstRow="0" w:lastRow="0" w:firstColumn="0" w:lastColumn="0" w:oddVBand="0" w:evenVBand="0" w:oddHBand="1" w:evenHBand="0" w:firstRowFirstColumn="0" w:firstRowLastColumn="0" w:lastRowFirstColumn="0" w:lastRowLastColumn="0"/>
            </w:pPr>
          </w:p>
        </w:tc>
      </w:tr>
      <w:tr w:rsidR="00874532" w14:paraId="15884CFF" w14:textId="77777777" w:rsidTr="00D90960">
        <w:trPr>
          <w:cnfStyle w:val="000000010000" w:firstRow="0" w:lastRow="0" w:firstColumn="0" w:lastColumn="0" w:oddVBand="0" w:evenVBand="0" w:oddHBand="0" w:evenHBand="1" w:firstRowFirstColumn="0" w:firstRowLastColumn="0" w:lastRowFirstColumn="0" w:lastRowLastColumn="0"/>
          <w:trHeight w:val="2123"/>
        </w:trPr>
        <w:tc>
          <w:tcPr>
            <w:cnfStyle w:val="001000000000" w:firstRow="0" w:lastRow="0" w:firstColumn="1" w:lastColumn="0" w:oddVBand="0" w:evenVBand="0" w:oddHBand="0" w:evenHBand="0" w:firstRowFirstColumn="0" w:firstRowLastColumn="0" w:lastRowFirstColumn="0" w:lastRowLastColumn="0"/>
            <w:tcW w:w="3256" w:type="dxa"/>
          </w:tcPr>
          <w:p w14:paraId="2B946F5D" w14:textId="77777777" w:rsidR="00874532" w:rsidRPr="00880269" w:rsidRDefault="00874532" w:rsidP="00D90960">
            <w:r>
              <w:lastRenderedPageBreak/>
              <w:t>Tenor</w:t>
            </w:r>
          </w:p>
          <w:p w14:paraId="788116DA" w14:textId="4E807A4B" w:rsidR="00874532" w:rsidRDefault="00874532" w:rsidP="00D90960">
            <w:r>
              <w:t>(</w:t>
            </w:r>
            <w:proofErr w:type="gramStart"/>
            <w:r>
              <w:t>the</w:t>
            </w:r>
            <w:proofErr w:type="gramEnd"/>
            <w:r>
              <w:t xml:space="preserve"> relationship between the audience and presenter</w:t>
            </w:r>
            <w:r w:rsidR="002903A8">
              <w:t xml:space="preserve">. Has </w:t>
            </w:r>
            <w:r w:rsidR="00341BAF">
              <w:t xml:space="preserve">this changed from the </w:t>
            </w:r>
            <w:r w:rsidR="00341BAF" w:rsidRPr="00AA2808">
              <w:rPr>
                <w:i/>
                <w:iCs/>
              </w:rPr>
              <w:t>Shark</w:t>
            </w:r>
            <w:r w:rsidR="00B56392">
              <w:rPr>
                <w:i/>
                <w:iCs/>
              </w:rPr>
              <w:t xml:space="preserve"> Tank</w:t>
            </w:r>
            <w:r w:rsidR="00341BAF">
              <w:t xml:space="preserve"> </w:t>
            </w:r>
            <w:r w:rsidR="00FE1EFE">
              <w:t>segment</w:t>
            </w:r>
            <w:r w:rsidR="00341BAF">
              <w:t>?</w:t>
            </w:r>
            <w:r>
              <w:t>)</w:t>
            </w:r>
          </w:p>
        </w:tc>
        <w:tc>
          <w:tcPr>
            <w:tcW w:w="6372" w:type="dxa"/>
          </w:tcPr>
          <w:p w14:paraId="0B56A1C2" w14:textId="77777777" w:rsidR="00874532" w:rsidRDefault="00874532" w:rsidP="00D90960">
            <w:pPr>
              <w:cnfStyle w:val="000000010000" w:firstRow="0" w:lastRow="0" w:firstColumn="0" w:lastColumn="0" w:oddVBand="0" w:evenVBand="0" w:oddHBand="0" w:evenHBand="1" w:firstRowFirstColumn="0" w:firstRowLastColumn="0" w:lastRowFirstColumn="0" w:lastRowLastColumn="0"/>
            </w:pPr>
          </w:p>
        </w:tc>
      </w:tr>
      <w:tr w:rsidR="00874532" w14:paraId="0F33258A" w14:textId="77777777" w:rsidTr="00D90960">
        <w:trPr>
          <w:cnfStyle w:val="000000100000" w:firstRow="0" w:lastRow="0" w:firstColumn="0" w:lastColumn="0" w:oddVBand="0" w:evenVBand="0" w:oddHBand="1" w:evenHBand="0" w:firstRowFirstColumn="0" w:firstRowLastColumn="0" w:lastRowFirstColumn="0" w:lastRowLastColumn="0"/>
          <w:trHeight w:val="2112"/>
        </w:trPr>
        <w:tc>
          <w:tcPr>
            <w:cnfStyle w:val="001000000000" w:firstRow="0" w:lastRow="0" w:firstColumn="1" w:lastColumn="0" w:oddVBand="0" w:evenVBand="0" w:oddHBand="0" w:evenHBand="0" w:firstRowFirstColumn="0" w:firstRowLastColumn="0" w:lastRowFirstColumn="0" w:lastRowLastColumn="0"/>
            <w:tcW w:w="3256" w:type="dxa"/>
          </w:tcPr>
          <w:p w14:paraId="28FE8AFC" w14:textId="31E06C62" w:rsidR="00874532" w:rsidRDefault="00874532" w:rsidP="00D90960">
            <w:r>
              <w:t>Mode (</w:t>
            </w:r>
            <w:r w:rsidR="001B03CF">
              <w:t xml:space="preserve">Is </w:t>
            </w:r>
            <w:r>
              <w:t>it written-like or spoken-like</w:t>
            </w:r>
            <w:r w:rsidR="00B33BCA">
              <w:t xml:space="preserve"> or a combination</w:t>
            </w:r>
            <w:r w:rsidR="001B03CF">
              <w:t>?</w:t>
            </w:r>
            <w:r>
              <w:t>)</w:t>
            </w:r>
          </w:p>
        </w:tc>
        <w:tc>
          <w:tcPr>
            <w:tcW w:w="6372" w:type="dxa"/>
          </w:tcPr>
          <w:p w14:paraId="4826AFCD" w14:textId="77777777" w:rsidR="00874532" w:rsidRDefault="00874532" w:rsidP="00D90960">
            <w:pPr>
              <w:cnfStyle w:val="000000100000" w:firstRow="0" w:lastRow="0" w:firstColumn="0" w:lastColumn="0" w:oddVBand="0" w:evenVBand="0" w:oddHBand="1" w:evenHBand="0" w:firstRowFirstColumn="0" w:firstRowLastColumn="0" w:lastRowFirstColumn="0" w:lastRowLastColumn="0"/>
            </w:pPr>
          </w:p>
        </w:tc>
      </w:tr>
    </w:tbl>
    <w:p w14:paraId="6944922F" w14:textId="77777777" w:rsidR="0023405C" w:rsidRDefault="0023405C" w:rsidP="0023405C">
      <w:pPr>
        <w:suppressAutoHyphens w:val="0"/>
        <w:spacing w:before="0" w:after="160" w:line="259" w:lineRule="auto"/>
        <w:rPr>
          <w:rFonts w:eastAsiaTheme="majorEastAsia"/>
          <w:bCs/>
          <w:color w:val="002664"/>
          <w:sz w:val="36"/>
          <w:szCs w:val="48"/>
        </w:rPr>
      </w:pPr>
      <w:r>
        <w:br w:type="page"/>
      </w:r>
    </w:p>
    <w:p w14:paraId="4CFA3332" w14:textId="31063889" w:rsidR="006B3405" w:rsidRDefault="005321DF" w:rsidP="006B3405">
      <w:pPr>
        <w:pStyle w:val="Heading2"/>
      </w:pPr>
      <w:bookmarkStart w:id="48" w:name="_Toc192500921"/>
      <w:r w:rsidRPr="000B229B">
        <w:lastRenderedPageBreak/>
        <w:t xml:space="preserve">Phase </w:t>
      </w:r>
      <w:r>
        <w:t>2</w:t>
      </w:r>
      <w:r w:rsidRPr="000B229B">
        <w:t xml:space="preserve">, </w:t>
      </w:r>
      <w:r>
        <w:t xml:space="preserve">activity </w:t>
      </w:r>
      <w:r w:rsidR="007952A4">
        <w:t xml:space="preserve">4 </w:t>
      </w:r>
      <w:r w:rsidRPr="000B229B">
        <w:t>–</w:t>
      </w:r>
      <w:r w:rsidR="001601F3">
        <w:t xml:space="preserve"> </w:t>
      </w:r>
      <w:r w:rsidR="003F7EDD">
        <w:t xml:space="preserve">comparing versions of </w:t>
      </w:r>
      <w:r w:rsidR="00020952" w:rsidRPr="00DF1701">
        <w:rPr>
          <w:i/>
          <w:iCs/>
        </w:rPr>
        <w:t xml:space="preserve">The </w:t>
      </w:r>
      <w:r w:rsidR="000B6C88" w:rsidRPr="00DF1701">
        <w:rPr>
          <w:i/>
          <w:iCs/>
        </w:rPr>
        <w:t>T</w:t>
      </w:r>
      <w:r w:rsidR="00020952" w:rsidRPr="00DF1701">
        <w:rPr>
          <w:i/>
          <w:iCs/>
        </w:rPr>
        <w:t xml:space="preserve">hree Little </w:t>
      </w:r>
      <w:r w:rsidR="00505557" w:rsidRPr="00DF1701">
        <w:rPr>
          <w:i/>
          <w:iCs/>
        </w:rPr>
        <w:t>P</w:t>
      </w:r>
      <w:r w:rsidR="00020952" w:rsidRPr="00DF1701">
        <w:rPr>
          <w:i/>
          <w:iCs/>
        </w:rPr>
        <w:t>igs</w:t>
      </w:r>
      <w:bookmarkEnd w:id="48"/>
    </w:p>
    <w:p w14:paraId="6B9477D6" w14:textId="3DD7147A" w:rsidR="00390B2E" w:rsidRPr="001F52BF" w:rsidRDefault="009E04BF" w:rsidP="001F52BF">
      <w:pPr>
        <w:pStyle w:val="FeatureBox2"/>
      </w:pPr>
      <w:r w:rsidRPr="00DC2948">
        <w:rPr>
          <w:b/>
        </w:rPr>
        <w:t xml:space="preserve">Teacher </w:t>
      </w:r>
      <w:proofErr w:type="gramStart"/>
      <w:r w:rsidRPr="00DC2948">
        <w:rPr>
          <w:b/>
        </w:rPr>
        <w:t>note:</w:t>
      </w:r>
      <w:proofErr w:type="gramEnd"/>
      <w:r w:rsidR="00DB038B" w:rsidRPr="00DB038B">
        <w:t xml:space="preserve"> </w:t>
      </w:r>
      <w:r w:rsidR="00D425D6">
        <w:t>t</w:t>
      </w:r>
      <w:r w:rsidR="00DB038B">
        <w:t>eacher judgement should be used to assess the need to revisit the original fairytale. If needed t</w:t>
      </w:r>
      <w:r w:rsidR="00DB038B" w:rsidRPr="002938FF">
        <w:t xml:space="preserve">he fairytale </w:t>
      </w:r>
      <w:r w:rsidR="00046BAB">
        <w:t xml:space="preserve">can be </w:t>
      </w:r>
      <w:r w:rsidR="00481E7F">
        <w:t>accessed</w:t>
      </w:r>
      <w:r w:rsidR="00046BAB">
        <w:t xml:space="preserve"> online</w:t>
      </w:r>
      <w:r w:rsidR="00DB038B">
        <w:t xml:space="preserve"> or you could utilise the YouTube video at </w:t>
      </w:r>
      <w:hyperlink r:id="rId39" w:history="1">
        <w:r w:rsidR="008349B4">
          <w:rPr>
            <w:rStyle w:val="Hyperlink"/>
          </w:rPr>
          <w:t>The Three Little Pigs - Read aloud in full screen with music and sound effects! (5:00)</w:t>
        </w:r>
      </w:hyperlink>
      <w:r w:rsidR="00DB038B">
        <w:rPr>
          <w:rStyle w:val="Hyperlink"/>
        </w:rPr>
        <w:t>.</w:t>
      </w:r>
      <w:r w:rsidR="000A02D1" w:rsidRPr="000A02D1">
        <w:t xml:space="preserve"> </w:t>
      </w:r>
      <w:r w:rsidR="001F52BF" w:rsidRPr="0099640C">
        <w:t>Students may</w:t>
      </w:r>
      <w:r w:rsidR="00DF09FC" w:rsidRPr="001F52BF">
        <w:t xml:space="preserve"> know the story of </w:t>
      </w:r>
      <w:r w:rsidR="00DF09FC" w:rsidRPr="00DF1701">
        <w:rPr>
          <w:i/>
          <w:iCs/>
        </w:rPr>
        <w:t xml:space="preserve">The Three Little </w:t>
      </w:r>
      <w:r w:rsidR="002A0221" w:rsidRPr="00DF1701">
        <w:rPr>
          <w:i/>
          <w:iCs/>
        </w:rPr>
        <w:t>P</w:t>
      </w:r>
      <w:r w:rsidR="00DF09FC" w:rsidRPr="00DF1701">
        <w:rPr>
          <w:i/>
          <w:iCs/>
        </w:rPr>
        <w:t>igs</w:t>
      </w:r>
      <w:r w:rsidR="004921F6" w:rsidRPr="001F52BF">
        <w:t xml:space="preserve"> and can complete </w:t>
      </w:r>
      <w:r w:rsidR="00012289" w:rsidRPr="001F52BF">
        <w:t>the</w:t>
      </w:r>
      <w:r w:rsidR="0099640C">
        <w:t xml:space="preserve"> following</w:t>
      </w:r>
      <w:r w:rsidR="00012289" w:rsidRPr="001F52BF">
        <w:t xml:space="preserve"> activities</w:t>
      </w:r>
      <w:r w:rsidR="00AF409E" w:rsidRPr="001F52BF">
        <w:t xml:space="preserve"> from memory. </w:t>
      </w:r>
      <w:r w:rsidR="0099640C">
        <w:t>Use the video</w:t>
      </w:r>
      <w:r w:rsidR="003A4202">
        <w:t xml:space="preserve"> here or a similar version if they need extra support</w:t>
      </w:r>
      <w:r w:rsidR="00E35F63" w:rsidRPr="001F52BF">
        <w:t>.</w:t>
      </w:r>
      <w:r w:rsidR="00A05B88">
        <w:t xml:space="preserve"> The table </w:t>
      </w:r>
      <w:r w:rsidR="00A465C2">
        <w:t xml:space="preserve">below </w:t>
      </w:r>
      <w:r w:rsidR="00A05B88">
        <w:t>can function as a pre-test of student</w:t>
      </w:r>
      <w:r w:rsidR="00AD40C8">
        <w:t xml:space="preserve"> knowledge about narrative elements</w:t>
      </w:r>
      <w:r w:rsidR="00984758">
        <w:t xml:space="preserve"> before the work on the core texts in </w:t>
      </w:r>
      <w:r w:rsidR="00A465C2">
        <w:t xml:space="preserve">Phases </w:t>
      </w:r>
      <w:r w:rsidR="00984758">
        <w:t>3 and 4.</w:t>
      </w:r>
    </w:p>
    <w:p w14:paraId="672E0395" w14:textId="03B03BB0" w:rsidR="004C6529" w:rsidRPr="004C6529" w:rsidRDefault="002848CE">
      <w:pPr>
        <w:pStyle w:val="ListNumber"/>
        <w:numPr>
          <w:ilvl w:val="0"/>
          <w:numId w:val="41"/>
        </w:numPr>
      </w:pPr>
      <w:r>
        <w:t>Co</w:t>
      </w:r>
      <w:r w:rsidR="0069595A">
        <w:t xml:space="preserve">mplete the </w:t>
      </w:r>
      <w:r w:rsidR="00F66A54">
        <w:t>table below</w:t>
      </w:r>
      <w:r w:rsidR="0069595A">
        <w:t xml:space="preserve"> about</w:t>
      </w:r>
      <w:r>
        <w:t xml:space="preserve"> the original story of </w:t>
      </w:r>
      <w:r w:rsidRPr="00DF1701">
        <w:rPr>
          <w:i/>
          <w:iCs/>
        </w:rPr>
        <w:t xml:space="preserve">The </w:t>
      </w:r>
      <w:r w:rsidR="00FC1276" w:rsidRPr="00DF1701">
        <w:rPr>
          <w:i/>
          <w:iCs/>
        </w:rPr>
        <w:t>T</w:t>
      </w:r>
      <w:r w:rsidRPr="00DF1701">
        <w:rPr>
          <w:i/>
          <w:iCs/>
        </w:rPr>
        <w:t xml:space="preserve">hree </w:t>
      </w:r>
      <w:r w:rsidR="00FC1276" w:rsidRPr="00DF1701">
        <w:rPr>
          <w:i/>
          <w:iCs/>
        </w:rPr>
        <w:t>L</w:t>
      </w:r>
      <w:r w:rsidRPr="00DF1701">
        <w:rPr>
          <w:i/>
          <w:iCs/>
        </w:rPr>
        <w:t xml:space="preserve">ittle </w:t>
      </w:r>
      <w:r w:rsidR="00505557" w:rsidRPr="00DF1701">
        <w:rPr>
          <w:i/>
          <w:iCs/>
        </w:rPr>
        <w:t>P</w:t>
      </w:r>
      <w:r w:rsidRPr="00DF1701">
        <w:rPr>
          <w:i/>
          <w:iCs/>
        </w:rPr>
        <w:t>igs</w:t>
      </w:r>
      <w:r w:rsidR="00F66A54">
        <w:t>. For each</w:t>
      </w:r>
      <w:r w:rsidR="000E5B9F">
        <w:t xml:space="preserve"> feature</w:t>
      </w:r>
      <w:r>
        <w:t xml:space="preserve"> </w:t>
      </w:r>
      <w:r w:rsidR="00EC15B5">
        <w:t xml:space="preserve">of the story or narrative element, show your understanding by </w:t>
      </w:r>
      <w:r w:rsidR="000475D0">
        <w:t>adding in evidence from the text.</w:t>
      </w:r>
      <w:r w:rsidR="00B3752A">
        <w:t xml:space="preserve"> The first row has been completed for you.</w:t>
      </w:r>
    </w:p>
    <w:p w14:paraId="2F61C056" w14:textId="166989A6" w:rsidR="00A84D6A" w:rsidRPr="00A84D6A" w:rsidRDefault="00B3752A" w:rsidP="00B3752A">
      <w:pPr>
        <w:pStyle w:val="Caption"/>
      </w:pPr>
      <w:r>
        <w:t xml:space="preserve">Table </w:t>
      </w:r>
      <w:r w:rsidR="00711820">
        <w:fldChar w:fldCharType="begin"/>
      </w:r>
      <w:r w:rsidR="00711820">
        <w:instrText xml:space="preserve"> SEQ Table \* ARABIC </w:instrText>
      </w:r>
      <w:r w:rsidR="00711820">
        <w:fldChar w:fldCharType="separate"/>
      </w:r>
      <w:r w:rsidR="00617CC5">
        <w:rPr>
          <w:noProof/>
        </w:rPr>
        <w:t>32</w:t>
      </w:r>
      <w:r w:rsidR="00711820">
        <w:rPr>
          <w:noProof/>
        </w:rPr>
        <w:fldChar w:fldCharType="end"/>
      </w:r>
      <w:r>
        <w:t xml:space="preserve"> </w:t>
      </w:r>
      <w:r w:rsidR="005F7333">
        <w:t>–</w:t>
      </w:r>
      <w:r>
        <w:t xml:space="preserve"> </w:t>
      </w:r>
      <w:r>
        <w:rPr>
          <w:noProof/>
        </w:rPr>
        <w:t>features</w:t>
      </w:r>
      <w:r w:rsidR="005F7333">
        <w:rPr>
          <w:noProof/>
        </w:rPr>
        <w:t xml:space="preserve"> </w:t>
      </w:r>
      <w:r>
        <w:rPr>
          <w:noProof/>
        </w:rPr>
        <w:t xml:space="preserve">of </w:t>
      </w:r>
      <w:r w:rsidR="00505557" w:rsidRPr="00DF1701">
        <w:rPr>
          <w:i/>
          <w:iCs w:val="0"/>
          <w:noProof/>
        </w:rPr>
        <w:t>T</w:t>
      </w:r>
      <w:r w:rsidRPr="00DF1701">
        <w:rPr>
          <w:i/>
          <w:iCs w:val="0"/>
          <w:noProof/>
        </w:rPr>
        <w:t xml:space="preserve">he </w:t>
      </w:r>
      <w:r w:rsidR="00FC1276" w:rsidRPr="00DF1701">
        <w:rPr>
          <w:i/>
          <w:iCs w:val="0"/>
          <w:noProof/>
        </w:rPr>
        <w:t>T</w:t>
      </w:r>
      <w:r w:rsidRPr="00DF1701">
        <w:rPr>
          <w:i/>
          <w:iCs w:val="0"/>
          <w:noProof/>
        </w:rPr>
        <w:t xml:space="preserve">hree </w:t>
      </w:r>
      <w:r w:rsidR="00FC1276" w:rsidRPr="00DF1701">
        <w:rPr>
          <w:i/>
          <w:iCs w:val="0"/>
          <w:noProof/>
        </w:rPr>
        <w:t>L</w:t>
      </w:r>
      <w:r w:rsidRPr="00DF1701">
        <w:rPr>
          <w:i/>
          <w:iCs w:val="0"/>
          <w:noProof/>
        </w:rPr>
        <w:t xml:space="preserve">ittle </w:t>
      </w:r>
      <w:r w:rsidR="00792C52" w:rsidRPr="00DF1701">
        <w:rPr>
          <w:i/>
          <w:iCs w:val="0"/>
          <w:noProof/>
        </w:rPr>
        <w:t>P</w:t>
      </w:r>
      <w:r w:rsidRPr="00DF1701">
        <w:rPr>
          <w:i/>
          <w:iCs w:val="0"/>
          <w:noProof/>
        </w:rPr>
        <w:t>igs</w:t>
      </w:r>
      <w:r>
        <w:rPr>
          <w:noProof/>
        </w:rPr>
        <w:t xml:space="preserve"> original version</w:t>
      </w:r>
    </w:p>
    <w:tbl>
      <w:tblPr>
        <w:tblStyle w:val="Tableheader"/>
        <w:tblW w:w="0" w:type="auto"/>
        <w:tblLook w:val="04A0" w:firstRow="1" w:lastRow="0" w:firstColumn="1" w:lastColumn="0" w:noHBand="0" w:noVBand="1"/>
        <w:tblDescription w:val="The left hand column provides an element of the original text and the right hand column provides space for your working. "/>
      </w:tblPr>
      <w:tblGrid>
        <w:gridCol w:w="2830"/>
        <w:gridCol w:w="6798"/>
      </w:tblGrid>
      <w:tr w:rsidR="00251CAF" w14:paraId="38B17B78" w14:textId="77777777" w:rsidTr="00251C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A7B50A4" w14:textId="6DA3BB03" w:rsidR="00251CAF" w:rsidRDefault="00A850F9" w:rsidP="00251CAF">
            <w:r>
              <w:t>Feature</w:t>
            </w:r>
          </w:p>
        </w:tc>
        <w:tc>
          <w:tcPr>
            <w:tcW w:w="6798" w:type="dxa"/>
          </w:tcPr>
          <w:p w14:paraId="77D16F8D" w14:textId="64E2687B" w:rsidR="00251CAF" w:rsidRDefault="00B25EC7" w:rsidP="00251CAF">
            <w:pPr>
              <w:cnfStyle w:val="100000000000" w:firstRow="1" w:lastRow="0" w:firstColumn="0" w:lastColumn="0" w:oddVBand="0" w:evenVBand="0" w:oddHBand="0" w:evenHBand="0" w:firstRowFirstColumn="0" w:firstRowLastColumn="0" w:lastRowFirstColumn="0" w:lastRowLastColumn="0"/>
            </w:pPr>
            <w:r>
              <w:t>E</w:t>
            </w:r>
            <w:r w:rsidR="003F7D3F">
              <w:t>vidence in the text</w:t>
            </w:r>
          </w:p>
        </w:tc>
      </w:tr>
      <w:tr w:rsidR="00251CAF" w14:paraId="4ABC86AE" w14:textId="77777777" w:rsidTr="00251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BDA7F31" w14:textId="3EBE74D1" w:rsidR="00251CAF" w:rsidRDefault="0019727D" w:rsidP="00251CAF">
            <w:r>
              <w:t>Plot</w:t>
            </w:r>
            <w:r w:rsidR="00291297">
              <w:t xml:space="preserve"> (what happens</w:t>
            </w:r>
            <w:r w:rsidR="004B3E0A">
              <w:t>)</w:t>
            </w:r>
          </w:p>
        </w:tc>
        <w:tc>
          <w:tcPr>
            <w:tcW w:w="6798" w:type="dxa"/>
          </w:tcPr>
          <w:p w14:paraId="584E310C" w14:textId="281E3231" w:rsidR="00251CAF" w:rsidRDefault="005D3773" w:rsidP="0076423B">
            <w:pPr>
              <w:cnfStyle w:val="000000100000" w:firstRow="0" w:lastRow="0" w:firstColumn="0" w:lastColumn="0" w:oddVBand="0" w:evenVBand="0" w:oddHBand="1" w:evenHBand="0" w:firstRowFirstColumn="0" w:firstRowLastColumn="0" w:lastRowFirstColumn="0" w:lastRowLastColumn="0"/>
            </w:pPr>
            <w:r>
              <w:t xml:space="preserve">The villain, a big bad wolf, tries to blow down the first </w:t>
            </w:r>
            <w:r w:rsidR="004D641B">
              <w:t xml:space="preserve">2 </w:t>
            </w:r>
            <w:r>
              <w:t xml:space="preserve">houses made of straw and wood </w:t>
            </w:r>
            <w:r w:rsidR="00216996">
              <w:t>and succeeds</w:t>
            </w:r>
            <w:r>
              <w:t xml:space="preserve">. However, the third pig’s brick house withstands the wolf’s huffing and puffing. The story features iconic phrases like </w:t>
            </w:r>
            <w:r w:rsidR="0076423B">
              <w:t>‘</w:t>
            </w:r>
            <w:r>
              <w:t xml:space="preserve">not by the hair of my chinny chin </w:t>
            </w:r>
            <w:proofErr w:type="spellStart"/>
            <w:r>
              <w:t>chin</w:t>
            </w:r>
            <w:proofErr w:type="spellEnd"/>
            <w:r w:rsidR="0076423B">
              <w:t>’</w:t>
            </w:r>
            <w:r>
              <w:t xml:space="preserve"> and </w:t>
            </w:r>
            <w:r w:rsidR="0076423B">
              <w:t>‘</w:t>
            </w:r>
            <w:r>
              <w:t>I’ll huff, and I’ll puff, and I’ll blow your house in</w:t>
            </w:r>
            <w:r w:rsidR="0076423B">
              <w:t>’.</w:t>
            </w:r>
            <w:r>
              <w:t xml:space="preserve"> It’s a timeless tale that has been recreated and modified over the years.</w:t>
            </w:r>
          </w:p>
        </w:tc>
      </w:tr>
      <w:tr w:rsidR="00251CAF" w14:paraId="3665C851" w14:textId="77777777" w:rsidTr="00251CA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D879B93" w14:textId="21858B23" w:rsidR="00251CAF" w:rsidRDefault="0019727D" w:rsidP="00251CAF">
            <w:r>
              <w:t>Setting/place</w:t>
            </w:r>
            <w:r w:rsidR="004B3E0A">
              <w:t xml:space="preserve"> (</w:t>
            </w:r>
            <w:r w:rsidR="00CD4D7B">
              <w:t>W</w:t>
            </w:r>
            <w:r w:rsidR="004B3E0A">
              <w:t>here does it happen</w:t>
            </w:r>
            <w:r w:rsidR="00CD4D7B">
              <w:t>?</w:t>
            </w:r>
            <w:r w:rsidR="004B3E0A">
              <w:t>)</w:t>
            </w:r>
          </w:p>
        </w:tc>
        <w:tc>
          <w:tcPr>
            <w:tcW w:w="6798" w:type="dxa"/>
          </w:tcPr>
          <w:p w14:paraId="1668327E" w14:textId="77777777" w:rsidR="00251CAF" w:rsidRDefault="00251CAF" w:rsidP="00251CAF">
            <w:pPr>
              <w:cnfStyle w:val="000000010000" w:firstRow="0" w:lastRow="0" w:firstColumn="0" w:lastColumn="0" w:oddVBand="0" w:evenVBand="0" w:oddHBand="0" w:evenHBand="1" w:firstRowFirstColumn="0" w:firstRowLastColumn="0" w:lastRowFirstColumn="0" w:lastRowLastColumn="0"/>
            </w:pPr>
          </w:p>
        </w:tc>
      </w:tr>
      <w:tr w:rsidR="00251CAF" w14:paraId="1465E08A" w14:textId="77777777" w:rsidTr="00251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9C29C45" w14:textId="6636F54C" w:rsidR="00251CAF" w:rsidRDefault="000B2DC7" w:rsidP="00251CAF">
            <w:r>
              <w:t>Time/context</w:t>
            </w:r>
            <w:r w:rsidR="004B3E0A">
              <w:t xml:space="preserve"> (</w:t>
            </w:r>
            <w:r w:rsidR="00CD4D7B">
              <w:t>I</w:t>
            </w:r>
            <w:r w:rsidR="004B3E0A">
              <w:t>s there a specific time or period</w:t>
            </w:r>
            <w:r w:rsidR="00CD4D7B">
              <w:t>?</w:t>
            </w:r>
            <w:r w:rsidR="004B3E0A">
              <w:t>)</w:t>
            </w:r>
          </w:p>
        </w:tc>
        <w:tc>
          <w:tcPr>
            <w:tcW w:w="6798" w:type="dxa"/>
          </w:tcPr>
          <w:p w14:paraId="39F202E5" w14:textId="77777777" w:rsidR="00251CAF" w:rsidRDefault="00251CAF" w:rsidP="00251CAF">
            <w:pPr>
              <w:cnfStyle w:val="000000100000" w:firstRow="0" w:lastRow="0" w:firstColumn="0" w:lastColumn="0" w:oddVBand="0" w:evenVBand="0" w:oddHBand="1" w:evenHBand="0" w:firstRowFirstColumn="0" w:firstRowLastColumn="0" w:lastRowFirstColumn="0" w:lastRowLastColumn="0"/>
            </w:pPr>
          </w:p>
        </w:tc>
      </w:tr>
      <w:tr w:rsidR="00251CAF" w14:paraId="7827DCC2" w14:textId="77777777" w:rsidTr="00251CA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DF80817" w14:textId="77BB1B6F" w:rsidR="00251CAF" w:rsidRDefault="006C4FFE" w:rsidP="00251CAF">
            <w:r>
              <w:t>Character</w:t>
            </w:r>
            <w:r w:rsidR="004B3E0A">
              <w:t xml:space="preserve"> (</w:t>
            </w:r>
            <w:r w:rsidR="00CD4D7B">
              <w:t>W</w:t>
            </w:r>
            <w:r w:rsidR="004B3E0A">
              <w:t xml:space="preserve">ho is in the text and what </w:t>
            </w:r>
            <w:r w:rsidR="003B3AE3">
              <w:t>role do they play</w:t>
            </w:r>
            <w:r w:rsidR="00CD4D7B">
              <w:t>?</w:t>
            </w:r>
            <w:r w:rsidR="003B3AE3">
              <w:t>)</w:t>
            </w:r>
          </w:p>
        </w:tc>
        <w:tc>
          <w:tcPr>
            <w:tcW w:w="6798" w:type="dxa"/>
          </w:tcPr>
          <w:p w14:paraId="4F5B2F06" w14:textId="77777777" w:rsidR="00251CAF" w:rsidRDefault="00251CAF" w:rsidP="00251CAF">
            <w:pPr>
              <w:cnfStyle w:val="000000010000" w:firstRow="0" w:lastRow="0" w:firstColumn="0" w:lastColumn="0" w:oddVBand="0" w:evenVBand="0" w:oddHBand="0" w:evenHBand="1" w:firstRowFirstColumn="0" w:firstRowLastColumn="0" w:lastRowFirstColumn="0" w:lastRowLastColumn="0"/>
            </w:pPr>
          </w:p>
        </w:tc>
      </w:tr>
      <w:tr w:rsidR="00251CAF" w14:paraId="21AFFD0F" w14:textId="77777777" w:rsidTr="00251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C4CE7AD" w14:textId="3F267B21" w:rsidR="00251CAF" w:rsidRDefault="006C4FFE" w:rsidP="00251CAF">
            <w:r>
              <w:lastRenderedPageBreak/>
              <w:t>Audience</w:t>
            </w:r>
            <w:r w:rsidR="003B3AE3">
              <w:t xml:space="preserve"> (</w:t>
            </w:r>
            <w:r w:rsidR="00CD4D7B">
              <w:t>W</w:t>
            </w:r>
            <w:r w:rsidR="003B3AE3">
              <w:t>ho is the text written for</w:t>
            </w:r>
            <w:r w:rsidR="00CD4D7B">
              <w:t>?</w:t>
            </w:r>
            <w:r w:rsidR="003B3AE3">
              <w:t>)</w:t>
            </w:r>
          </w:p>
        </w:tc>
        <w:tc>
          <w:tcPr>
            <w:tcW w:w="6798" w:type="dxa"/>
          </w:tcPr>
          <w:p w14:paraId="1D60B297" w14:textId="77777777" w:rsidR="00251CAF" w:rsidRDefault="00251CAF" w:rsidP="00251CAF">
            <w:pPr>
              <w:cnfStyle w:val="000000100000" w:firstRow="0" w:lastRow="0" w:firstColumn="0" w:lastColumn="0" w:oddVBand="0" w:evenVBand="0" w:oddHBand="1" w:evenHBand="0" w:firstRowFirstColumn="0" w:firstRowLastColumn="0" w:lastRowFirstColumn="0" w:lastRowLastColumn="0"/>
            </w:pPr>
          </w:p>
        </w:tc>
      </w:tr>
      <w:tr w:rsidR="00251CAF" w14:paraId="614D47D0" w14:textId="77777777" w:rsidTr="00251CA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78BF6BF" w14:textId="7A7424AA" w:rsidR="00251CAF" w:rsidRDefault="00DE597F" w:rsidP="00251CAF">
            <w:r>
              <w:t>Point of view</w:t>
            </w:r>
            <w:r w:rsidR="003B3AE3">
              <w:t xml:space="preserve"> </w:t>
            </w:r>
            <w:r w:rsidR="00CD4D7B">
              <w:t>(</w:t>
            </w:r>
            <w:r w:rsidR="003853AB">
              <w:t>W</w:t>
            </w:r>
            <w:r w:rsidR="008F6803">
              <w:t>ho is telling the story</w:t>
            </w:r>
            <w:r w:rsidR="003853AB">
              <w:t>?</w:t>
            </w:r>
            <w:r w:rsidR="00AF7AC5">
              <w:t>)</w:t>
            </w:r>
          </w:p>
        </w:tc>
        <w:tc>
          <w:tcPr>
            <w:tcW w:w="6798" w:type="dxa"/>
          </w:tcPr>
          <w:p w14:paraId="4F85F678" w14:textId="77777777" w:rsidR="00251CAF" w:rsidRDefault="00251CAF" w:rsidP="00251CAF">
            <w:pPr>
              <w:cnfStyle w:val="000000010000" w:firstRow="0" w:lastRow="0" w:firstColumn="0" w:lastColumn="0" w:oddVBand="0" w:evenVBand="0" w:oddHBand="0" w:evenHBand="1" w:firstRowFirstColumn="0" w:firstRowLastColumn="0" w:lastRowFirstColumn="0" w:lastRowLastColumn="0"/>
            </w:pPr>
          </w:p>
        </w:tc>
      </w:tr>
      <w:tr w:rsidR="003E081D" w14:paraId="6B27F264" w14:textId="77777777" w:rsidTr="00251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4046C02" w14:textId="6F8CF904" w:rsidR="003E081D" w:rsidRDefault="003E081D" w:rsidP="00251CAF">
            <w:r>
              <w:t>Theme</w:t>
            </w:r>
            <w:r w:rsidR="00AF7AC5">
              <w:t xml:space="preserve"> (</w:t>
            </w:r>
            <w:r w:rsidR="003853AB">
              <w:t>W</w:t>
            </w:r>
            <w:r w:rsidR="007B6F81">
              <w:t>hat ideas are being discussed</w:t>
            </w:r>
            <w:r w:rsidR="003853AB">
              <w:t>?</w:t>
            </w:r>
            <w:r w:rsidR="007B6F81">
              <w:t>)</w:t>
            </w:r>
          </w:p>
        </w:tc>
        <w:tc>
          <w:tcPr>
            <w:tcW w:w="6798" w:type="dxa"/>
          </w:tcPr>
          <w:p w14:paraId="08B03683" w14:textId="77777777" w:rsidR="003E081D" w:rsidRDefault="003E081D" w:rsidP="00251CAF">
            <w:pPr>
              <w:cnfStyle w:val="000000100000" w:firstRow="0" w:lastRow="0" w:firstColumn="0" w:lastColumn="0" w:oddVBand="0" w:evenVBand="0" w:oddHBand="1" w:evenHBand="0" w:firstRowFirstColumn="0" w:firstRowLastColumn="0" w:lastRowFirstColumn="0" w:lastRowLastColumn="0"/>
            </w:pPr>
          </w:p>
        </w:tc>
      </w:tr>
      <w:tr w:rsidR="003E081D" w14:paraId="3775918D" w14:textId="77777777" w:rsidTr="00251CA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F60E8FE" w14:textId="61261AAD" w:rsidR="003E081D" w:rsidRDefault="00C0768D" w:rsidP="00251CAF">
            <w:r>
              <w:t>Complication</w:t>
            </w:r>
            <w:r w:rsidR="007B6F81">
              <w:t xml:space="preserve"> (</w:t>
            </w:r>
            <w:r w:rsidR="003853AB">
              <w:t>W</w:t>
            </w:r>
            <w:r w:rsidR="007B6F81">
              <w:t>hat happens to</w:t>
            </w:r>
            <w:r w:rsidR="00CC5B71">
              <w:t xml:space="preserve"> change the narrative</w:t>
            </w:r>
            <w:r w:rsidR="003853AB">
              <w:t>?</w:t>
            </w:r>
            <w:r w:rsidR="00CC5B71">
              <w:t>)</w:t>
            </w:r>
          </w:p>
        </w:tc>
        <w:tc>
          <w:tcPr>
            <w:tcW w:w="6798" w:type="dxa"/>
          </w:tcPr>
          <w:p w14:paraId="43D758C7" w14:textId="77777777" w:rsidR="003E081D" w:rsidRDefault="003E081D" w:rsidP="00251CAF">
            <w:pPr>
              <w:cnfStyle w:val="000000010000" w:firstRow="0" w:lastRow="0" w:firstColumn="0" w:lastColumn="0" w:oddVBand="0" w:evenVBand="0" w:oddHBand="0" w:evenHBand="1" w:firstRowFirstColumn="0" w:firstRowLastColumn="0" w:lastRowFirstColumn="0" w:lastRowLastColumn="0"/>
            </w:pPr>
          </w:p>
        </w:tc>
      </w:tr>
      <w:tr w:rsidR="003E081D" w14:paraId="5460D7AD" w14:textId="77777777" w:rsidTr="00251C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2931510E" w14:textId="500A6750" w:rsidR="003E081D" w:rsidRDefault="00C0768D" w:rsidP="00251CAF">
            <w:r>
              <w:t>Resolution</w:t>
            </w:r>
            <w:r w:rsidR="00CC5B71">
              <w:t xml:space="preserve"> (</w:t>
            </w:r>
            <w:r w:rsidR="003853AB">
              <w:t>H</w:t>
            </w:r>
            <w:r w:rsidR="00CC5B71">
              <w:t>ow is this resolved</w:t>
            </w:r>
            <w:r w:rsidR="003853AB">
              <w:t>?</w:t>
            </w:r>
            <w:r w:rsidR="00CC5B71">
              <w:t>)</w:t>
            </w:r>
          </w:p>
        </w:tc>
        <w:tc>
          <w:tcPr>
            <w:tcW w:w="6798" w:type="dxa"/>
          </w:tcPr>
          <w:p w14:paraId="63FF4E04" w14:textId="77777777" w:rsidR="003E081D" w:rsidRDefault="003E081D" w:rsidP="00251CAF">
            <w:pPr>
              <w:cnfStyle w:val="000000100000" w:firstRow="0" w:lastRow="0" w:firstColumn="0" w:lastColumn="0" w:oddVBand="0" w:evenVBand="0" w:oddHBand="1" w:evenHBand="0" w:firstRowFirstColumn="0" w:firstRowLastColumn="0" w:lastRowFirstColumn="0" w:lastRowLastColumn="0"/>
            </w:pPr>
          </w:p>
        </w:tc>
      </w:tr>
      <w:tr w:rsidR="003E081D" w14:paraId="2CB60188" w14:textId="77777777" w:rsidTr="00251CA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8C848C4" w14:textId="1440D32E" w:rsidR="003E081D" w:rsidRDefault="00C0768D" w:rsidP="00251CAF">
            <w:r>
              <w:t>Moral</w:t>
            </w:r>
            <w:r w:rsidR="00CC5B71">
              <w:t xml:space="preserve"> (</w:t>
            </w:r>
            <w:r w:rsidR="003853AB">
              <w:t>What</w:t>
            </w:r>
            <w:r w:rsidR="00824518" w:rsidRPr="00824518">
              <w:t xml:space="preserve"> lesson </w:t>
            </w:r>
            <w:r w:rsidR="003853AB">
              <w:t xml:space="preserve">do we learn </w:t>
            </w:r>
            <w:r w:rsidR="00824518" w:rsidRPr="00824518">
              <w:t xml:space="preserve">from </w:t>
            </w:r>
            <w:r w:rsidR="003853AB">
              <w:t>the</w:t>
            </w:r>
            <w:r w:rsidR="00824518" w:rsidRPr="00824518">
              <w:t xml:space="preserve"> story</w:t>
            </w:r>
            <w:r w:rsidR="003853AB">
              <w:t>?</w:t>
            </w:r>
            <w:r w:rsidR="00D75ED0">
              <w:t>)</w:t>
            </w:r>
          </w:p>
        </w:tc>
        <w:tc>
          <w:tcPr>
            <w:tcW w:w="6798" w:type="dxa"/>
          </w:tcPr>
          <w:p w14:paraId="369C7EB7" w14:textId="77777777" w:rsidR="003E081D" w:rsidRDefault="003E081D" w:rsidP="00251CAF">
            <w:pPr>
              <w:cnfStyle w:val="000000010000" w:firstRow="0" w:lastRow="0" w:firstColumn="0" w:lastColumn="0" w:oddVBand="0" w:evenVBand="0" w:oddHBand="0" w:evenHBand="1" w:firstRowFirstColumn="0" w:firstRowLastColumn="0" w:lastRowFirstColumn="0" w:lastRowLastColumn="0"/>
            </w:pPr>
          </w:p>
        </w:tc>
      </w:tr>
    </w:tbl>
    <w:p w14:paraId="0C6E035B" w14:textId="05F9D8BF" w:rsidR="00251CAF" w:rsidRPr="003853AB" w:rsidRDefault="00E3789D" w:rsidP="006B2555">
      <w:pPr>
        <w:pStyle w:val="ListNumber"/>
      </w:pPr>
      <w:r w:rsidRPr="003853AB">
        <w:t>Re-w</w:t>
      </w:r>
      <w:r w:rsidR="00076E06" w:rsidRPr="003853AB">
        <w:t xml:space="preserve">atch the </w:t>
      </w:r>
      <w:r w:rsidR="00076E06" w:rsidRPr="00594B24">
        <w:rPr>
          <w:i/>
          <w:iCs/>
        </w:rPr>
        <w:t>Guardian</w:t>
      </w:r>
      <w:r w:rsidR="00076E06" w:rsidRPr="003853AB">
        <w:t xml:space="preserve"> </w:t>
      </w:r>
      <w:r w:rsidR="00280FB2" w:rsidRPr="003853AB">
        <w:t>advertisement</w:t>
      </w:r>
      <w:r w:rsidR="00B840FF" w:rsidRPr="003853AB">
        <w:t xml:space="preserve"> </w:t>
      </w:r>
      <w:r w:rsidR="00B51F1B" w:rsidRPr="003853AB">
        <w:t xml:space="preserve">looking out for </w:t>
      </w:r>
      <w:r w:rsidR="00295CBE" w:rsidRPr="003853AB">
        <w:t>the features of the text.</w:t>
      </w:r>
    </w:p>
    <w:p w14:paraId="6CA7B0DC" w14:textId="0C60990C" w:rsidR="00A87810" w:rsidRDefault="00A87810" w:rsidP="006B2555">
      <w:pPr>
        <w:pStyle w:val="ListNumber"/>
      </w:pPr>
      <w:r w:rsidRPr="003853AB">
        <w:t>Complete the table below</w:t>
      </w:r>
      <w:r w:rsidR="005D29B5" w:rsidRPr="003853AB">
        <w:t>, reflecting upon how the story has been changed</w:t>
      </w:r>
      <w:r w:rsidR="003068E6" w:rsidRPr="003853AB">
        <w:t xml:space="preserve"> to </w:t>
      </w:r>
      <w:r w:rsidR="00144620" w:rsidRPr="003853AB">
        <w:t xml:space="preserve">tell a new story that </w:t>
      </w:r>
      <w:r w:rsidR="00725789" w:rsidRPr="003853AB">
        <w:t>has been modernised for our context.</w:t>
      </w:r>
      <w:r w:rsidR="006032C4" w:rsidRPr="003853AB">
        <w:t xml:space="preserve"> The first row has been completed for you</w:t>
      </w:r>
      <w:r w:rsidR="006032C4">
        <w:t>.</w:t>
      </w:r>
    </w:p>
    <w:p w14:paraId="67AA5B9D" w14:textId="13896FC6" w:rsidR="006E7E89" w:rsidRDefault="006E7E89" w:rsidP="006E7E89">
      <w:pPr>
        <w:pStyle w:val="Caption"/>
      </w:pPr>
      <w:r>
        <w:t xml:space="preserve">Table </w:t>
      </w:r>
      <w:r w:rsidR="00711820">
        <w:fldChar w:fldCharType="begin"/>
      </w:r>
      <w:r w:rsidR="00711820">
        <w:instrText xml:space="preserve"> SEQ Table \* ARABIC </w:instrText>
      </w:r>
      <w:r w:rsidR="00711820">
        <w:fldChar w:fldCharType="separate"/>
      </w:r>
      <w:r w:rsidR="00617CC5">
        <w:rPr>
          <w:noProof/>
        </w:rPr>
        <w:t>33</w:t>
      </w:r>
      <w:r w:rsidR="00711820">
        <w:rPr>
          <w:noProof/>
        </w:rPr>
        <w:fldChar w:fldCharType="end"/>
      </w:r>
      <w:r>
        <w:t xml:space="preserve"> </w:t>
      </w:r>
      <w:r w:rsidR="000828CA">
        <w:t>–</w:t>
      </w:r>
      <w:r>
        <w:t xml:space="preserve"> features</w:t>
      </w:r>
      <w:r w:rsidR="000828CA">
        <w:t xml:space="preserve"> </w:t>
      </w:r>
      <w:r>
        <w:t xml:space="preserve">of the </w:t>
      </w:r>
      <w:r w:rsidRPr="00594B24">
        <w:rPr>
          <w:i/>
          <w:iCs w:val="0"/>
        </w:rPr>
        <w:t>Guardian</w:t>
      </w:r>
      <w:r>
        <w:t xml:space="preserve"> advertisement of </w:t>
      </w:r>
      <w:r w:rsidRPr="00DF1701">
        <w:rPr>
          <w:i/>
          <w:iCs w:val="0"/>
        </w:rPr>
        <w:t xml:space="preserve">The Three </w:t>
      </w:r>
      <w:r w:rsidR="00093FD3" w:rsidRPr="00DF1701">
        <w:rPr>
          <w:i/>
          <w:iCs w:val="0"/>
        </w:rPr>
        <w:t>L</w:t>
      </w:r>
      <w:r w:rsidRPr="00DF1701">
        <w:rPr>
          <w:i/>
          <w:iCs w:val="0"/>
        </w:rPr>
        <w:t xml:space="preserve">ittle </w:t>
      </w:r>
      <w:r w:rsidR="00093FD3" w:rsidRPr="00DF1701">
        <w:rPr>
          <w:i/>
          <w:iCs w:val="0"/>
        </w:rPr>
        <w:t>P</w:t>
      </w:r>
      <w:r w:rsidRPr="00DF1701">
        <w:rPr>
          <w:i/>
          <w:iCs w:val="0"/>
        </w:rPr>
        <w:t>igs</w:t>
      </w:r>
    </w:p>
    <w:tbl>
      <w:tblPr>
        <w:tblStyle w:val="Tableheader"/>
        <w:tblW w:w="0" w:type="auto"/>
        <w:tblLook w:val="04A0" w:firstRow="1" w:lastRow="0" w:firstColumn="1" w:lastColumn="0" w:noHBand="0" w:noVBand="1"/>
        <w:tblDescription w:val="The left hand column provides an element of of the Guardian advertisement of 'The three little pigs'and the right hand column provides space for your working. "/>
      </w:tblPr>
      <w:tblGrid>
        <w:gridCol w:w="2830"/>
        <w:gridCol w:w="6798"/>
      </w:tblGrid>
      <w:tr w:rsidR="00CF6573" w14:paraId="4B277661"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19B7772E" w14:textId="04D626FE" w:rsidR="00CF6573" w:rsidRDefault="00430F8A">
            <w:bookmarkStart w:id="49" w:name="_Hlk178255178"/>
            <w:r>
              <w:t>Feature</w:t>
            </w:r>
          </w:p>
        </w:tc>
        <w:tc>
          <w:tcPr>
            <w:tcW w:w="6798" w:type="dxa"/>
          </w:tcPr>
          <w:p w14:paraId="2E63F129" w14:textId="4A1A7D25" w:rsidR="00CF6573" w:rsidRDefault="00430F8A">
            <w:pPr>
              <w:cnfStyle w:val="100000000000" w:firstRow="1" w:lastRow="0" w:firstColumn="0" w:lastColumn="0" w:oddVBand="0" w:evenVBand="0" w:oddHBand="0" w:evenHBand="0" w:firstRowFirstColumn="0" w:firstRowLastColumn="0" w:lastRowFirstColumn="0" w:lastRowLastColumn="0"/>
            </w:pPr>
            <w:r>
              <w:t>Evidence in the text</w:t>
            </w:r>
          </w:p>
        </w:tc>
      </w:tr>
      <w:tr w:rsidR="00CF6573" w14:paraId="031C8C7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43F541D4" w14:textId="77777777" w:rsidR="00CF6573" w:rsidRDefault="00CF6573">
            <w:r>
              <w:t>Plot</w:t>
            </w:r>
          </w:p>
        </w:tc>
        <w:tc>
          <w:tcPr>
            <w:tcW w:w="6798" w:type="dxa"/>
          </w:tcPr>
          <w:p w14:paraId="32EB2CA5" w14:textId="7CAC8E0B" w:rsidR="00CF6573" w:rsidRDefault="003C2901" w:rsidP="003C2901">
            <w:pPr>
              <w:cnfStyle w:val="000000100000" w:firstRow="0" w:lastRow="0" w:firstColumn="0" w:lastColumn="0" w:oddVBand="0" w:evenVBand="0" w:oddHBand="1" w:evenHBand="0" w:firstRowFirstColumn="0" w:firstRowLastColumn="0" w:lastRowFirstColumn="0" w:lastRowLastColumn="0"/>
            </w:pPr>
            <w:r>
              <w:t>The advert</w:t>
            </w:r>
            <w:r w:rsidR="003B38B6">
              <w:t>isement</w:t>
            </w:r>
            <w:r>
              <w:t xml:space="preserve"> follows a developing story where the three little pigs are arrested in a police raid. They are found guilty of insurance fraud, putting a twist on the victims within the classic </w:t>
            </w:r>
            <w:r w:rsidR="006E7E89">
              <w:t>fairytale. The</w:t>
            </w:r>
            <w:r>
              <w:t xml:space="preserve"> </w:t>
            </w:r>
            <w:r w:rsidRPr="00594B24">
              <w:rPr>
                <w:i/>
                <w:iCs/>
              </w:rPr>
              <w:t>Guardian</w:t>
            </w:r>
            <w:r>
              <w:t xml:space="preserve"> portrays the unfolding events through various media platforms—front-page headlines, social media discussions, and unexpected conclusions.</w:t>
            </w:r>
          </w:p>
        </w:tc>
      </w:tr>
      <w:tr w:rsidR="00CF6573" w14:paraId="06CA9897" w14:textId="77777777" w:rsidTr="009E16D4">
        <w:trPr>
          <w:cnfStyle w:val="000000010000" w:firstRow="0" w:lastRow="0" w:firstColumn="0" w:lastColumn="0" w:oddVBand="0" w:evenVBand="0" w:oddHBand="0" w:evenHBand="1" w:firstRowFirstColumn="0" w:firstRowLastColumn="0" w:lastRowFirstColumn="0" w:lastRowLastColumn="0"/>
          <w:trHeight w:val="1539"/>
        </w:trPr>
        <w:tc>
          <w:tcPr>
            <w:cnfStyle w:val="001000000000" w:firstRow="0" w:lastRow="0" w:firstColumn="1" w:lastColumn="0" w:oddVBand="0" w:evenVBand="0" w:oddHBand="0" w:evenHBand="0" w:firstRowFirstColumn="0" w:firstRowLastColumn="0" w:lastRowFirstColumn="0" w:lastRowLastColumn="0"/>
            <w:tcW w:w="2830" w:type="dxa"/>
          </w:tcPr>
          <w:p w14:paraId="79464304" w14:textId="77777777" w:rsidR="00CF6573" w:rsidRDefault="00CF6573">
            <w:r>
              <w:lastRenderedPageBreak/>
              <w:t>Setting/place</w:t>
            </w:r>
          </w:p>
        </w:tc>
        <w:tc>
          <w:tcPr>
            <w:tcW w:w="6798" w:type="dxa"/>
          </w:tcPr>
          <w:p w14:paraId="1785E5B9" w14:textId="2E48E58F" w:rsidR="00CF6573" w:rsidRDefault="00CF6573">
            <w:pPr>
              <w:cnfStyle w:val="000000010000" w:firstRow="0" w:lastRow="0" w:firstColumn="0" w:lastColumn="0" w:oddVBand="0" w:evenVBand="0" w:oddHBand="0" w:evenHBand="1" w:firstRowFirstColumn="0" w:firstRowLastColumn="0" w:lastRowFirstColumn="0" w:lastRowLastColumn="0"/>
            </w:pPr>
          </w:p>
        </w:tc>
      </w:tr>
      <w:tr w:rsidR="00CF6573" w14:paraId="0E4ABA3C" w14:textId="77777777" w:rsidTr="009E16D4">
        <w:trPr>
          <w:cnfStyle w:val="000000100000" w:firstRow="0" w:lastRow="0" w:firstColumn="0" w:lastColumn="0" w:oddVBand="0" w:evenVBand="0" w:oddHBand="1" w:evenHBand="0" w:firstRowFirstColumn="0" w:firstRowLastColumn="0" w:lastRowFirstColumn="0" w:lastRowLastColumn="0"/>
          <w:trHeight w:val="1277"/>
        </w:trPr>
        <w:tc>
          <w:tcPr>
            <w:cnfStyle w:val="001000000000" w:firstRow="0" w:lastRow="0" w:firstColumn="1" w:lastColumn="0" w:oddVBand="0" w:evenVBand="0" w:oddHBand="0" w:evenHBand="0" w:firstRowFirstColumn="0" w:firstRowLastColumn="0" w:lastRowFirstColumn="0" w:lastRowLastColumn="0"/>
            <w:tcW w:w="2830" w:type="dxa"/>
          </w:tcPr>
          <w:p w14:paraId="254C9D0B" w14:textId="77777777" w:rsidR="00CF6573" w:rsidRDefault="00CF6573">
            <w:r>
              <w:t>Time/context</w:t>
            </w:r>
          </w:p>
        </w:tc>
        <w:tc>
          <w:tcPr>
            <w:tcW w:w="6798" w:type="dxa"/>
          </w:tcPr>
          <w:p w14:paraId="07316DB7" w14:textId="3D9B6A07" w:rsidR="00CF6573" w:rsidRDefault="00CF6573">
            <w:pPr>
              <w:cnfStyle w:val="000000100000" w:firstRow="0" w:lastRow="0" w:firstColumn="0" w:lastColumn="0" w:oddVBand="0" w:evenVBand="0" w:oddHBand="1" w:evenHBand="0" w:firstRowFirstColumn="0" w:firstRowLastColumn="0" w:lastRowFirstColumn="0" w:lastRowLastColumn="0"/>
            </w:pPr>
          </w:p>
        </w:tc>
      </w:tr>
      <w:tr w:rsidR="00982BFB" w14:paraId="38A10EC4" w14:textId="77777777" w:rsidTr="009E16D4">
        <w:trPr>
          <w:cnfStyle w:val="000000010000" w:firstRow="0" w:lastRow="0" w:firstColumn="0" w:lastColumn="0" w:oddVBand="0" w:evenVBand="0" w:oddHBand="0" w:evenHBand="1" w:firstRowFirstColumn="0" w:firstRowLastColumn="0" w:lastRowFirstColumn="0" w:lastRowLastColumn="0"/>
          <w:trHeight w:val="1277"/>
        </w:trPr>
        <w:tc>
          <w:tcPr>
            <w:cnfStyle w:val="001000000000" w:firstRow="0" w:lastRow="0" w:firstColumn="1" w:lastColumn="0" w:oddVBand="0" w:evenVBand="0" w:oddHBand="0" w:evenHBand="0" w:firstRowFirstColumn="0" w:firstRowLastColumn="0" w:lastRowFirstColumn="0" w:lastRowLastColumn="0"/>
            <w:tcW w:w="2830" w:type="dxa"/>
          </w:tcPr>
          <w:p w14:paraId="572C74CB" w14:textId="2299C97D" w:rsidR="00982BFB" w:rsidRDefault="00982BFB">
            <w:r>
              <w:t>Internal time (consider</w:t>
            </w:r>
            <w:r w:rsidR="003E68F7">
              <w:t xml:space="preserve"> if </w:t>
            </w:r>
            <w:r w:rsidR="00F41182">
              <w:t>the events of the text happen quickly or slowly</w:t>
            </w:r>
            <w:r w:rsidR="00D3260C">
              <w:t xml:space="preserve"> and why)</w:t>
            </w:r>
          </w:p>
        </w:tc>
        <w:tc>
          <w:tcPr>
            <w:tcW w:w="6798" w:type="dxa"/>
          </w:tcPr>
          <w:p w14:paraId="5F897D84" w14:textId="77777777" w:rsidR="00982BFB" w:rsidRDefault="00982BFB">
            <w:pPr>
              <w:cnfStyle w:val="000000010000" w:firstRow="0" w:lastRow="0" w:firstColumn="0" w:lastColumn="0" w:oddVBand="0" w:evenVBand="0" w:oddHBand="0" w:evenHBand="1" w:firstRowFirstColumn="0" w:firstRowLastColumn="0" w:lastRowFirstColumn="0" w:lastRowLastColumn="0"/>
            </w:pPr>
          </w:p>
        </w:tc>
      </w:tr>
      <w:tr w:rsidR="00CF6573" w14:paraId="470FEACC" w14:textId="77777777" w:rsidTr="009E16D4">
        <w:trPr>
          <w:cnfStyle w:val="000000100000" w:firstRow="0" w:lastRow="0" w:firstColumn="0" w:lastColumn="0" w:oddVBand="0" w:evenVBand="0" w:oddHBand="1" w:evenHBand="0" w:firstRowFirstColumn="0" w:firstRowLastColumn="0" w:lastRowFirstColumn="0" w:lastRowLastColumn="0"/>
          <w:trHeight w:val="1408"/>
        </w:trPr>
        <w:tc>
          <w:tcPr>
            <w:cnfStyle w:val="001000000000" w:firstRow="0" w:lastRow="0" w:firstColumn="1" w:lastColumn="0" w:oddVBand="0" w:evenVBand="0" w:oddHBand="0" w:evenHBand="0" w:firstRowFirstColumn="0" w:firstRowLastColumn="0" w:lastRowFirstColumn="0" w:lastRowLastColumn="0"/>
            <w:tcW w:w="2830" w:type="dxa"/>
          </w:tcPr>
          <w:p w14:paraId="5D8E2EFD" w14:textId="77777777" w:rsidR="00CF6573" w:rsidRDefault="00CF6573">
            <w:r>
              <w:t>Character</w:t>
            </w:r>
          </w:p>
        </w:tc>
        <w:tc>
          <w:tcPr>
            <w:tcW w:w="6798" w:type="dxa"/>
          </w:tcPr>
          <w:p w14:paraId="32AD8D3B" w14:textId="319A0904" w:rsidR="00CF6573" w:rsidRDefault="00CF6573">
            <w:pPr>
              <w:cnfStyle w:val="000000100000" w:firstRow="0" w:lastRow="0" w:firstColumn="0" w:lastColumn="0" w:oddVBand="0" w:evenVBand="0" w:oddHBand="1" w:evenHBand="0" w:firstRowFirstColumn="0" w:firstRowLastColumn="0" w:lastRowFirstColumn="0" w:lastRowLastColumn="0"/>
            </w:pPr>
          </w:p>
        </w:tc>
      </w:tr>
      <w:tr w:rsidR="00CF6573" w14:paraId="1F4BB064" w14:textId="77777777" w:rsidTr="009E16D4">
        <w:trPr>
          <w:cnfStyle w:val="000000010000" w:firstRow="0" w:lastRow="0" w:firstColumn="0" w:lastColumn="0" w:oddVBand="0" w:evenVBand="0" w:oddHBand="0" w:evenHBand="1" w:firstRowFirstColumn="0" w:firstRowLastColumn="0" w:lastRowFirstColumn="0" w:lastRowLastColumn="0"/>
          <w:trHeight w:val="1556"/>
        </w:trPr>
        <w:tc>
          <w:tcPr>
            <w:cnfStyle w:val="001000000000" w:firstRow="0" w:lastRow="0" w:firstColumn="1" w:lastColumn="0" w:oddVBand="0" w:evenVBand="0" w:oddHBand="0" w:evenHBand="0" w:firstRowFirstColumn="0" w:firstRowLastColumn="0" w:lastRowFirstColumn="0" w:lastRowLastColumn="0"/>
            <w:tcW w:w="2830" w:type="dxa"/>
          </w:tcPr>
          <w:p w14:paraId="48AF7032" w14:textId="77777777" w:rsidR="00CF6573" w:rsidRDefault="00CF6573">
            <w:r>
              <w:t>Audience</w:t>
            </w:r>
          </w:p>
        </w:tc>
        <w:tc>
          <w:tcPr>
            <w:tcW w:w="6798" w:type="dxa"/>
          </w:tcPr>
          <w:p w14:paraId="0D701113" w14:textId="7D58AF99" w:rsidR="00CF6573" w:rsidRDefault="00CF6573">
            <w:pPr>
              <w:cnfStyle w:val="000000010000" w:firstRow="0" w:lastRow="0" w:firstColumn="0" w:lastColumn="0" w:oddVBand="0" w:evenVBand="0" w:oddHBand="0" w:evenHBand="1" w:firstRowFirstColumn="0" w:firstRowLastColumn="0" w:lastRowFirstColumn="0" w:lastRowLastColumn="0"/>
            </w:pPr>
          </w:p>
        </w:tc>
      </w:tr>
      <w:tr w:rsidR="00CF6573" w14:paraId="66A90A29" w14:textId="77777777" w:rsidTr="009E16D4">
        <w:trPr>
          <w:cnfStyle w:val="000000100000" w:firstRow="0" w:lastRow="0" w:firstColumn="0" w:lastColumn="0" w:oddVBand="0" w:evenVBand="0" w:oddHBand="1" w:evenHBand="0" w:firstRowFirstColumn="0" w:firstRowLastColumn="0" w:lastRowFirstColumn="0" w:lastRowLastColumn="0"/>
          <w:trHeight w:val="1124"/>
        </w:trPr>
        <w:tc>
          <w:tcPr>
            <w:cnfStyle w:val="001000000000" w:firstRow="0" w:lastRow="0" w:firstColumn="1" w:lastColumn="0" w:oddVBand="0" w:evenVBand="0" w:oddHBand="0" w:evenHBand="0" w:firstRowFirstColumn="0" w:firstRowLastColumn="0" w:lastRowFirstColumn="0" w:lastRowLastColumn="0"/>
            <w:tcW w:w="2830" w:type="dxa"/>
          </w:tcPr>
          <w:p w14:paraId="35BA9F6E" w14:textId="77777777" w:rsidR="00CF6573" w:rsidRDefault="00CF6573">
            <w:r>
              <w:t>Point of view</w:t>
            </w:r>
          </w:p>
        </w:tc>
        <w:tc>
          <w:tcPr>
            <w:tcW w:w="6798" w:type="dxa"/>
          </w:tcPr>
          <w:p w14:paraId="53831427" w14:textId="0425D54A" w:rsidR="005D77C5" w:rsidRDefault="005D77C5">
            <w:pPr>
              <w:cnfStyle w:val="000000100000" w:firstRow="0" w:lastRow="0" w:firstColumn="0" w:lastColumn="0" w:oddVBand="0" w:evenVBand="0" w:oddHBand="1" w:evenHBand="0" w:firstRowFirstColumn="0" w:firstRowLastColumn="0" w:lastRowFirstColumn="0" w:lastRowLastColumn="0"/>
            </w:pPr>
          </w:p>
        </w:tc>
      </w:tr>
      <w:tr w:rsidR="00CF6573" w14:paraId="2A81E056" w14:textId="77777777" w:rsidTr="009E16D4">
        <w:trPr>
          <w:cnfStyle w:val="000000010000" w:firstRow="0" w:lastRow="0" w:firstColumn="0" w:lastColumn="0" w:oddVBand="0" w:evenVBand="0" w:oddHBand="0" w:evenHBand="1" w:firstRowFirstColumn="0" w:firstRowLastColumn="0" w:lastRowFirstColumn="0" w:lastRowLastColumn="0"/>
          <w:trHeight w:val="1268"/>
        </w:trPr>
        <w:tc>
          <w:tcPr>
            <w:cnfStyle w:val="001000000000" w:firstRow="0" w:lastRow="0" w:firstColumn="1" w:lastColumn="0" w:oddVBand="0" w:evenVBand="0" w:oddHBand="0" w:evenHBand="0" w:firstRowFirstColumn="0" w:firstRowLastColumn="0" w:lastRowFirstColumn="0" w:lastRowLastColumn="0"/>
            <w:tcW w:w="2830" w:type="dxa"/>
          </w:tcPr>
          <w:p w14:paraId="7DF7B99B" w14:textId="77777777" w:rsidR="00CF6573" w:rsidRDefault="00CF6573">
            <w:r>
              <w:t>Theme</w:t>
            </w:r>
          </w:p>
        </w:tc>
        <w:tc>
          <w:tcPr>
            <w:tcW w:w="6798" w:type="dxa"/>
          </w:tcPr>
          <w:p w14:paraId="23987309" w14:textId="77777777" w:rsidR="00CF6573" w:rsidRDefault="00CF6573">
            <w:pPr>
              <w:cnfStyle w:val="000000010000" w:firstRow="0" w:lastRow="0" w:firstColumn="0" w:lastColumn="0" w:oddVBand="0" w:evenVBand="0" w:oddHBand="0" w:evenHBand="1" w:firstRowFirstColumn="0" w:firstRowLastColumn="0" w:lastRowFirstColumn="0" w:lastRowLastColumn="0"/>
            </w:pPr>
          </w:p>
        </w:tc>
      </w:tr>
      <w:tr w:rsidR="00CF6573" w14:paraId="3CA53865" w14:textId="77777777" w:rsidTr="009E16D4">
        <w:trPr>
          <w:cnfStyle w:val="000000100000" w:firstRow="0" w:lastRow="0" w:firstColumn="0" w:lastColumn="0" w:oddVBand="0" w:evenVBand="0" w:oddHBand="1" w:evenHBand="0" w:firstRowFirstColumn="0" w:firstRowLastColumn="0" w:lastRowFirstColumn="0" w:lastRowLastColumn="0"/>
          <w:trHeight w:val="1145"/>
        </w:trPr>
        <w:tc>
          <w:tcPr>
            <w:cnfStyle w:val="001000000000" w:firstRow="0" w:lastRow="0" w:firstColumn="1" w:lastColumn="0" w:oddVBand="0" w:evenVBand="0" w:oddHBand="0" w:evenHBand="0" w:firstRowFirstColumn="0" w:firstRowLastColumn="0" w:lastRowFirstColumn="0" w:lastRowLastColumn="0"/>
            <w:tcW w:w="2830" w:type="dxa"/>
          </w:tcPr>
          <w:p w14:paraId="53880255" w14:textId="77777777" w:rsidR="00CF6573" w:rsidRDefault="00CF6573">
            <w:r>
              <w:t>Complication</w:t>
            </w:r>
          </w:p>
        </w:tc>
        <w:tc>
          <w:tcPr>
            <w:tcW w:w="6798" w:type="dxa"/>
          </w:tcPr>
          <w:p w14:paraId="23CE4E79" w14:textId="77777777" w:rsidR="00CF6573" w:rsidRDefault="00CF6573">
            <w:pPr>
              <w:cnfStyle w:val="000000100000" w:firstRow="0" w:lastRow="0" w:firstColumn="0" w:lastColumn="0" w:oddVBand="0" w:evenVBand="0" w:oddHBand="1" w:evenHBand="0" w:firstRowFirstColumn="0" w:firstRowLastColumn="0" w:lastRowFirstColumn="0" w:lastRowLastColumn="0"/>
            </w:pPr>
          </w:p>
        </w:tc>
      </w:tr>
      <w:tr w:rsidR="00CF6573" w14:paraId="4A64FFD9" w14:textId="77777777" w:rsidTr="009E16D4">
        <w:trPr>
          <w:cnfStyle w:val="000000010000" w:firstRow="0" w:lastRow="0" w:firstColumn="0" w:lastColumn="0" w:oddVBand="0" w:evenVBand="0" w:oddHBand="0" w:evenHBand="1" w:firstRowFirstColumn="0" w:firstRowLastColumn="0" w:lastRowFirstColumn="0" w:lastRowLastColumn="0"/>
          <w:trHeight w:val="1389"/>
        </w:trPr>
        <w:tc>
          <w:tcPr>
            <w:cnfStyle w:val="001000000000" w:firstRow="0" w:lastRow="0" w:firstColumn="1" w:lastColumn="0" w:oddVBand="0" w:evenVBand="0" w:oddHBand="0" w:evenHBand="0" w:firstRowFirstColumn="0" w:firstRowLastColumn="0" w:lastRowFirstColumn="0" w:lastRowLastColumn="0"/>
            <w:tcW w:w="2830" w:type="dxa"/>
          </w:tcPr>
          <w:p w14:paraId="29715CA0" w14:textId="77777777" w:rsidR="00CF6573" w:rsidRDefault="00CF6573">
            <w:r>
              <w:t>Resolution</w:t>
            </w:r>
          </w:p>
        </w:tc>
        <w:tc>
          <w:tcPr>
            <w:tcW w:w="6798" w:type="dxa"/>
          </w:tcPr>
          <w:p w14:paraId="7CFB291C" w14:textId="77777777" w:rsidR="00CF6573" w:rsidRDefault="00CF6573">
            <w:pPr>
              <w:cnfStyle w:val="000000010000" w:firstRow="0" w:lastRow="0" w:firstColumn="0" w:lastColumn="0" w:oddVBand="0" w:evenVBand="0" w:oddHBand="0" w:evenHBand="1" w:firstRowFirstColumn="0" w:firstRowLastColumn="0" w:lastRowFirstColumn="0" w:lastRowLastColumn="0"/>
            </w:pPr>
          </w:p>
        </w:tc>
      </w:tr>
      <w:tr w:rsidR="00CF6573" w14:paraId="6B35BAB2" w14:textId="77777777" w:rsidTr="009E16D4">
        <w:trPr>
          <w:cnfStyle w:val="000000100000" w:firstRow="0" w:lastRow="0" w:firstColumn="0" w:lastColumn="0" w:oddVBand="0" w:evenVBand="0" w:oddHBand="1" w:evenHBand="0" w:firstRowFirstColumn="0" w:firstRowLastColumn="0" w:lastRowFirstColumn="0" w:lastRowLastColumn="0"/>
          <w:trHeight w:val="1422"/>
        </w:trPr>
        <w:tc>
          <w:tcPr>
            <w:cnfStyle w:val="001000000000" w:firstRow="0" w:lastRow="0" w:firstColumn="1" w:lastColumn="0" w:oddVBand="0" w:evenVBand="0" w:oddHBand="0" w:evenHBand="0" w:firstRowFirstColumn="0" w:firstRowLastColumn="0" w:lastRowFirstColumn="0" w:lastRowLastColumn="0"/>
            <w:tcW w:w="2830" w:type="dxa"/>
          </w:tcPr>
          <w:p w14:paraId="1FB7F83B" w14:textId="77777777" w:rsidR="00CF6573" w:rsidRDefault="00CF6573">
            <w:r>
              <w:lastRenderedPageBreak/>
              <w:t>Moral</w:t>
            </w:r>
          </w:p>
        </w:tc>
        <w:tc>
          <w:tcPr>
            <w:tcW w:w="6798" w:type="dxa"/>
          </w:tcPr>
          <w:p w14:paraId="6FBAC573" w14:textId="77777777" w:rsidR="00CF6573" w:rsidRDefault="00CF6573">
            <w:pPr>
              <w:cnfStyle w:val="000000100000" w:firstRow="0" w:lastRow="0" w:firstColumn="0" w:lastColumn="0" w:oddVBand="0" w:evenVBand="0" w:oddHBand="1" w:evenHBand="0" w:firstRowFirstColumn="0" w:firstRowLastColumn="0" w:lastRowFirstColumn="0" w:lastRowLastColumn="0"/>
            </w:pPr>
          </w:p>
        </w:tc>
      </w:tr>
    </w:tbl>
    <w:bookmarkEnd w:id="49"/>
    <w:p w14:paraId="31E462BA" w14:textId="29784ED4" w:rsidR="006E7E89" w:rsidRDefault="00064629" w:rsidP="006B2555">
      <w:pPr>
        <w:pStyle w:val="ListNumber"/>
      </w:pPr>
      <w:r>
        <w:t xml:space="preserve">Use the </w:t>
      </w:r>
      <w:r w:rsidR="001F137D">
        <w:t>writing scaffold below</w:t>
      </w:r>
      <w:r w:rsidR="00DC7CBD">
        <w:t xml:space="preserve"> to consider how and why </w:t>
      </w:r>
      <w:r w:rsidR="002722D2">
        <w:t xml:space="preserve">the </w:t>
      </w:r>
      <w:r w:rsidR="00DC7CBD" w:rsidRPr="00594B24">
        <w:rPr>
          <w:i/>
          <w:iCs/>
        </w:rPr>
        <w:t>Guardian</w:t>
      </w:r>
      <w:r w:rsidR="0046414A">
        <w:t xml:space="preserve"> has chosen</w:t>
      </w:r>
      <w:r w:rsidR="00477FFB">
        <w:t xml:space="preserve"> to change the original fairytale</w:t>
      </w:r>
      <w:r w:rsidR="008B7B06">
        <w:t xml:space="preserve"> </w:t>
      </w:r>
      <w:r w:rsidR="00156A00">
        <w:t xml:space="preserve">to reflect </w:t>
      </w:r>
      <w:r w:rsidR="00D4619B">
        <w:t>a</w:t>
      </w:r>
      <w:r w:rsidR="00156A00">
        <w:t xml:space="preserve"> modern context</w:t>
      </w:r>
      <w:r w:rsidR="003B38B6">
        <w:t>.</w:t>
      </w:r>
      <w:r w:rsidR="00D1635F">
        <w:t xml:space="preserve"> Space has been provided for your working.</w:t>
      </w:r>
    </w:p>
    <w:p w14:paraId="23B6BC14" w14:textId="4397A009" w:rsidR="002139A6" w:rsidRDefault="00B27CA5" w:rsidP="00B27CA5">
      <w:pPr>
        <w:pStyle w:val="Caption"/>
      </w:pPr>
      <w:r>
        <w:t xml:space="preserve">Table </w:t>
      </w:r>
      <w:r w:rsidR="00711820">
        <w:fldChar w:fldCharType="begin"/>
      </w:r>
      <w:r w:rsidR="00711820">
        <w:instrText xml:space="preserve"> SEQ Table \* ARABIC </w:instrText>
      </w:r>
      <w:r w:rsidR="00711820">
        <w:fldChar w:fldCharType="separate"/>
      </w:r>
      <w:r w:rsidR="00617CC5">
        <w:rPr>
          <w:noProof/>
        </w:rPr>
        <w:t>34</w:t>
      </w:r>
      <w:r w:rsidR="00711820">
        <w:rPr>
          <w:noProof/>
        </w:rPr>
        <w:fldChar w:fldCharType="end"/>
      </w:r>
      <w:r>
        <w:t xml:space="preserve"> </w:t>
      </w:r>
      <w:r w:rsidR="00FE2DD4">
        <w:t>–</w:t>
      </w:r>
      <w:r>
        <w:t xml:space="preserve"> paragraph</w:t>
      </w:r>
      <w:r w:rsidR="00FE2DD4">
        <w:t xml:space="preserve"> </w:t>
      </w:r>
      <w:r>
        <w:t xml:space="preserve">writing scaffold for </w:t>
      </w:r>
      <w:r w:rsidRPr="00DF1701">
        <w:rPr>
          <w:i/>
          <w:iCs w:val="0"/>
        </w:rPr>
        <w:t xml:space="preserve">The </w:t>
      </w:r>
      <w:r w:rsidR="0023000D" w:rsidRPr="00DF1701">
        <w:rPr>
          <w:i/>
          <w:iCs w:val="0"/>
        </w:rPr>
        <w:t>T</w:t>
      </w:r>
      <w:r w:rsidRPr="00DF1701">
        <w:rPr>
          <w:i/>
          <w:iCs w:val="0"/>
        </w:rPr>
        <w:t xml:space="preserve">hree </w:t>
      </w:r>
      <w:r w:rsidR="0023000D" w:rsidRPr="00DF1701">
        <w:rPr>
          <w:i/>
          <w:iCs w:val="0"/>
        </w:rPr>
        <w:t>L</w:t>
      </w:r>
      <w:r w:rsidRPr="00DF1701">
        <w:rPr>
          <w:i/>
          <w:iCs w:val="0"/>
        </w:rPr>
        <w:t xml:space="preserve">ittle </w:t>
      </w:r>
      <w:r w:rsidR="0023000D" w:rsidRPr="00DF1701">
        <w:rPr>
          <w:i/>
          <w:iCs w:val="0"/>
        </w:rPr>
        <w:t>P</w:t>
      </w:r>
      <w:r w:rsidRPr="00DF1701">
        <w:rPr>
          <w:i/>
          <w:iCs w:val="0"/>
        </w:rPr>
        <w:t>igs</w:t>
      </w:r>
    </w:p>
    <w:tbl>
      <w:tblPr>
        <w:tblStyle w:val="Tableheader"/>
        <w:tblW w:w="0" w:type="auto"/>
        <w:tblLook w:val="04A0" w:firstRow="1" w:lastRow="0" w:firstColumn="1" w:lastColumn="0" w:noHBand="0" w:noVBand="1"/>
        <w:tblDescription w:val="Scaffold for The Three Little Pigs with possible writing stems and space for student responses."/>
      </w:tblPr>
      <w:tblGrid>
        <w:gridCol w:w="3255"/>
        <w:gridCol w:w="6371"/>
      </w:tblGrid>
      <w:tr w:rsidR="00C66473" w14:paraId="186398A0" w14:textId="77777777" w:rsidTr="00DC77CB">
        <w:trPr>
          <w:cnfStyle w:val="100000000000" w:firstRow="1" w:lastRow="0" w:firstColumn="0" w:lastColumn="0" w:oddVBand="0" w:evenVBand="0" w:oddHBand="0" w:evenHBand="0" w:firstRowFirstColumn="0" w:firstRowLastColumn="0" w:lastRowFirstColumn="0" w:lastRowLastColumn="0"/>
          <w:trHeight w:val="594"/>
        </w:trPr>
        <w:tc>
          <w:tcPr>
            <w:cnfStyle w:val="001000000000" w:firstRow="0" w:lastRow="0" w:firstColumn="1" w:lastColumn="0" w:oddVBand="0" w:evenVBand="0" w:oddHBand="0" w:evenHBand="0" w:firstRowFirstColumn="0" w:firstRowLastColumn="0" w:lastRowFirstColumn="0" w:lastRowLastColumn="0"/>
            <w:tcW w:w="3255" w:type="dxa"/>
          </w:tcPr>
          <w:p w14:paraId="190ED46E" w14:textId="6DD447B9" w:rsidR="00C66473" w:rsidRDefault="00F30608" w:rsidP="00B27CA5">
            <w:r>
              <w:t>Possible w</w:t>
            </w:r>
            <w:r w:rsidR="00112267">
              <w:t>riting stem</w:t>
            </w:r>
          </w:p>
        </w:tc>
        <w:tc>
          <w:tcPr>
            <w:tcW w:w="6371" w:type="dxa"/>
          </w:tcPr>
          <w:p w14:paraId="68F84B09" w14:textId="329260BD" w:rsidR="00C66473" w:rsidRDefault="00112267" w:rsidP="00B27CA5">
            <w:pPr>
              <w:cnfStyle w:val="100000000000" w:firstRow="1" w:lastRow="0" w:firstColumn="0" w:lastColumn="0" w:oddVBand="0" w:evenVBand="0" w:oddHBand="0" w:evenHBand="0" w:firstRowFirstColumn="0" w:firstRowLastColumn="0" w:lastRowFirstColumn="0" w:lastRowLastColumn="0"/>
            </w:pPr>
            <w:r>
              <w:t>Possible ideas and space for your working</w:t>
            </w:r>
          </w:p>
        </w:tc>
      </w:tr>
      <w:tr w:rsidR="00C66473" w14:paraId="7D915E5E" w14:textId="77777777" w:rsidTr="00DC77CB">
        <w:trPr>
          <w:cnfStyle w:val="000000100000" w:firstRow="0" w:lastRow="0" w:firstColumn="0" w:lastColumn="0" w:oddVBand="0" w:evenVBand="0" w:oddHBand="1" w:evenHBand="0" w:firstRowFirstColumn="0" w:firstRowLastColumn="0" w:lastRowFirstColumn="0" w:lastRowLastColumn="0"/>
          <w:trHeight w:val="2163"/>
        </w:trPr>
        <w:tc>
          <w:tcPr>
            <w:cnfStyle w:val="001000000000" w:firstRow="0" w:lastRow="0" w:firstColumn="1" w:lastColumn="0" w:oddVBand="0" w:evenVBand="0" w:oddHBand="0" w:evenHBand="0" w:firstRowFirstColumn="0" w:firstRowLastColumn="0" w:lastRowFirstColumn="0" w:lastRowLastColumn="0"/>
            <w:tcW w:w="3255" w:type="dxa"/>
          </w:tcPr>
          <w:p w14:paraId="3FE2EB5F" w14:textId="4579CCC6" w:rsidR="00C66473" w:rsidRDefault="00112267" w:rsidP="00B27CA5">
            <w:r>
              <w:t xml:space="preserve">The </w:t>
            </w:r>
            <w:r w:rsidRPr="00594B24">
              <w:rPr>
                <w:i/>
                <w:iCs/>
              </w:rPr>
              <w:t>Guardian</w:t>
            </w:r>
            <w:r>
              <w:t xml:space="preserve"> advertisement</w:t>
            </w:r>
            <w:r w:rsidR="00443EC6">
              <w:t xml:space="preserve"> changes the original</w:t>
            </w:r>
            <w:r w:rsidR="00A15B44">
              <w:t xml:space="preserve"> story of </w:t>
            </w:r>
            <w:r w:rsidR="00A61390" w:rsidRPr="00DF1701">
              <w:rPr>
                <w:i/>
                <w:iCs/>
              </w:rPr>
              <w:t>T</w:t>
            </w:r>
            <w:r w:rsidR="00A15B44" w:rsidRPr="00DF1701">
              <w:rPr>
                <w:i/>
                <w:iCs/>
              </w:rPr>
              <w:t xml:space="preserve">he </w:t>
            </w:r>
            <w:r w:rsidR="00A61390" w:rsidRPr="00DF1701">
              <w:rPr>
                <w:i/>
                <w:iCs/>
              </w:rPr>
              <w:t>T</w:t>
            </w:r>
            <w:r w:rsidR="00A15B44" w:rsidRPr="00DF1701">
              <w:rPr>
                <w:i/>
                <w:iCs/>
              </w:rPr>
              <w:t xml:space="preserve">hree </w:t>
            </w:r>
            <w:r w:rsidR="00093FD3" w:rsidRPr="00DF1701">
              <w:rPr>
                <w:i/>
                <w:iCs/>
              </w:rPr>
              <w:t>L</w:t>
            </w:r>
            <w:r w:rsidR="00A15B44" w:rsidRPr="00DF1701">
              <w:rPr>
                <w:i/>
                <w:iCs/>
              </w:rPr>
              <w:t>ittle Pigs</w:t>
            </w:r>
            <w:r w:rsidR="00CC3586">
              <w:t xml:space="preserve"> by</w:t>
            </w:r>
            <w:r w:rsidR="003B38B6">
              <w:t xml:space="preserve"> …</w:t>
            </w:r>
          </w:p>
        </w:tc>
        <w:tc>
          <w:tcPr>
            <w:tcW w:w="6371" w:type="dxa"/>
          </w:tcPr>
          <w:p w14:paraId="7F6C6CA8" w14:textId="097412F9" w:rsidR="006D2535" w:rsidRDefault="002771DC" w:rsidP="00B27CA5">
            <w:pPr>
              <w:cnfStyle w:val="000000100000" w:firstRow="0" w:lastRow="0" w:firstColumn="0" w:lastColumn="0" w:oddVBand="0" w:evenVBand="0" w:oddHBand="1" w:evenHBand="0" w:firstRowFirstColumn="0" w:firstRowLastColumn="0" w:lastRowFirstColumn="0" w:lastRowLastColumn="0"/>
            </w:pPr>
            <w:r>
              <w:t xml:space="preserve">This is an opening statement </w:t>
            </w:r>
            <w:r w:rsidR="002147A4">
              <w:t xml:space="preserve">so </w:t>
            </w:r>
            <w:r w:rsidR="00AD7F17">
              <w:t xml:space="preserve">give a </w:t>
            </w:r>
            <w:r w:rsidR="002147A4">
              <w:t>genera</w:t>
            </w:r>
            <w:r w:rsidR="00212A49">
              <w:t>l</w:t>
            </w:r>
            <w:r w:rsidR="00AD7F17">
              <w:t xml:space="preserve"> overview and</w:t>
            </w:r>
            <w:r w:rsidR="002147A4">
              <w:t xml:space="preserve"> </w:t>
            </w:r>
            <w:r w:rsidR="00AD7F17">
              <w:t>outline</w:t>
            </w:r>
            <w:r w:rsidR="002147A4">
              <w:t xml:space="preserve"> the plot changes</w:t>
            </w:r>
            <w:r w:rsidR="00E31183">
              <w:t>.</w:t>
            </w:r>
          </w:p>
        </w:tc>
      </w:tr>
      <w:tr w:rsidR="00C66473" w14:paraId="6F057005" w14:textId="77777777" w:rsidTr="00DC77CB">
        <w:trPr>
          <w:cnfStyle w:val="000000010000" w:firstRow="0" w:lastRow="0" w:firstColumn="0" w:lastColumn="0" w:oddVBand="0" w:evenVBand="0" w:oddHBand="0" w:evenHBand="1" w:firstRowFirstColumn="0" w:firstRowLastColumn="0" w:lastRowFirstColumn="0" w:lastRowLastColumn="0"/>
          <w:trHeight w:val="2154"/>
        </w:trPr>
        <w:tc>
          <w:tcPr>
            <w:cnfStyle w:val="001000000000" w:firstRow="0" w:lastRow="0" w:firstColumn="1" w:lastColumn="0" w:oddVBand="0" w:evenVBand="0" w:oddHBand="0" w:evenHBand="0" w:firstRowFirstColumn="0" w:firstRowLastColumn="0" w:lastRowFirstColumn="0" w:lastRowLastColumn="0"/>
            <w:tcW w:w="3255" w:type="dxa"/>
          </w:tcPr>
          <w:p w14:paraId="4CDE275F" w14:textId="2754EBAA" w:rsidR="00C66473" w:rsidRDefault="008F7A9C" w:rsidP="00B27CA5">
            <w:r>
              <w:t>The audience of the text is different to the original</w:t>
            </w:r>
            <w:r w:rsidR="00034558">
              <w:t xml:space="preserve"> and this changes its meaning by</w:t>
            </w:r>
            <w:r w:rsidR="003B38B6">
              <w:t xml:space="preserve"> …</w:t>
            </w:r>
          </w:p>
        </w:tc>
        <w:tc>
          <w:tcPr>
            <w:tcW w:w="6371" w:type="dxa"/>
          </w:tcPr>
          <w:p w14:paraId="27E5D10C" w14:textId="0774EA5E" w:rsidR="00034558" w:rsidRDefault="00034558" w:rsidP="00B27CA5">
            <w:pPr>
              <w:cnfStyle w:val="000000010000" w:firstRow="0" w:lastRow="0" w:firstColumn="0" w:lastColumn="0" w:oddVBand="0" w:evenVBand="0" w:oddHBand="0" w:evenHBand="1" w:firstRowFirstColumn="0" w:firstRowLastColumn="0" w:lastRowFirstColumn="0" w:lastRowLastColumn="0"/>
            </w:pPr>
            <w:r>
              <w:t>Consider</w:t>
            </w:r>
            <w:r w:rsidR="004E0618">
              <w:t xml:space="preserve"> how</w:t>
            </w:r>
            <w:r w:rsidR="002B7DD2">
              <w:t xml:space="preserve"> the text</w:t>
            </w:r>
            <w:r w:rsidR="00B12164">
              <w:t xml:space="preserve"> is trying to persuade us that the </w:t>
            </w:r>
            <w:r w:rsidR="00E31183">
              <w:t xml:space="preserve">newspaper </w:t>
            </w:r>
            <w:r w:rsidR="004917A5">
              <w:t>gives ‘the whole picture’</w:t>
            </w:r>
            <w:r w:rsidR="00E31183">
              <w:t>.</w:t>
            </w:r>
          </w:p>
          <w:p w14:paraId="01993EA8" w14:textId="227204EF" w:rsidR="00C66473" w:rsidRDefault="00C66473" w:rsidP="00B27CA5">
            <w:pPr>
              <w:cnfStyle w:val="000000010000" w:firstRow="0" w:lastRow="0" w:firstColumn="0" w:lastColumn="0" w:oddVBand="0" w:evenVBand="0" w:oddHBand="0" w:evenHBand="1" w:firstRowFirstColumn="0" w:firstRowLastColumn="0" w:lastRowFirstColumn="0" w:lastRowLastColumn="0"/>
            </w:pPr>
          </w:p>
        </w:tc>
      </w:tr>
      <w:tr w:rsidR="00F806BD" w14:paraId="731D21D8" w14:textId="77777777" w:rsidTr="00DC77CB">
        <w:trPr>
          <w:cnfStyle w:val="000000100000" w:firstRow="0" w:lastRow="0" w:firstColumn="0" w:lastColumn="0" w:oddVBand="0" w:evenVBand="0" w:oddHBand="1" w:evenHBand="0" w:firstRowFirstColumn="0" w:firstRowLastColumn="0" w:lastRowFirstColumn="0" w:lastRowLastColumn="0"/>
          <w:trHeight w:val="1822"/>
        </w:trPr>
        <w:tc>
          <w:tcPr>
            <w:cnfStyle w:val="001000000000" w:firstRow="0" w:lastRow="0" w:firstColumn="1" w:lastColumn="0" w:oddVBand="0" w:evenVBand="0" w:oddHBand="0" w:evenHBand="0" w:firstRowFirstColumn="0" w:firstRowLastColumn="0" w:lastRowFirstColumn="0" w:lastRowLastColumn="0"/>
            <w:tcW w:w="3255" w:type="dxa"/>
          </w:tcPr>
          <w:p w14:paraId="3EA76A7A" w14:textId="5DF2B27A" w:rsidR="00F806BD" w:rsidRDefault="00F7732C" w:rsidP="00F806BD">
            <w:r>
              <w:t>Modern society is</w:t>
            </w:r>
            <w:r w:rsidR="00BE091F">
              <w:t xml:space="preserve"> revealed in the </w:t>
            </w:r>
            <w:r w:rsidR="00BE091F" w:rsidRPr="00594B24">
              <w:rPr>
                <w:i/>
                <w:iCs/>
              </w:rPr>
              <w:t>Guardian</w:t>
            </w:r>
            <w:r w:rsidR="00BE091F">
              <w:t xml:space="preserve"> advertisement through the inclusion of social media</w:t>
            </w:r>
            <w:r w:rsidR="000D4F3D">
              <w:t>, which reveals</w:t>
            </w:r>
            <w:r w:rsidR="00E31183">
              <w:t xml:space="preserve"> …</w:t>
            </w:r>
          </w:p>
        </w:tc>
        <w:tc>
          <w:tcPr>
            <w:tcW w:w="6371" w:type="dxa"/>
          </w:tcPr>
          <w:p w14:paraId="6382CBF2" w14:textId="2B4FD956" w:rsidR="000D4F3D" w:rsidRDefault="000D4F3D" w:rsidP="00F806BD">
            <w:pPr>
              <w:cnfStyle w:val="000000100000" w:firstRow="0" w:lastRow="0" w:firstColumn="0" w:lastColumn="0" w:oddVBand="0" w:evenVBand="0" w:oddHBand="1" w:evenHBand="0" w:firstRowFirstColumn="0" w:firstRowLastColumn="0" w:lastRowFirstColumn="0" w:lastRowLastColumn="0"/>
            </w:pPr>
            <w:r>
              <w:t>Consider how issues are discussed on social media</w:t>
            </w:r>
            <w:r w:rsidR="00E31183">
              <w:t xml:space="preserve">; </w:t>
            </w:r>
            <w:r>
              <w:t xml:space="preserve">the text shows a range of </w:t>
            </w:r>
            <w:proofErr w:type="gramStart"/>
            <w:r>
              <w:t>views,</w:t>
            </w:r>
            <w:proofErr w:type="gramEnd"/>
            <w:r>
              <w:t xml:space="preserve"> some are quite extreme.</w:t>
            </w:r>
          </w:p>
          <w:p w14:paraId="37AC96AC" w14:textId="4718D27E" w:rsidR="00F806BD" w:rsidRDefault="00F806BD" w:rsidP="00F806BD">
            <w:pPr>
              <w:cnfStyle w:val="000000100000" w:firstRow="0" w:lastRow="0" w:firstColumn="0" w:lastColumn="0" w:oddVBand="0" w:evenVBand="0" w:oddHBand="1" w:evenHBand="0" w:firstRowFirstColumn="0" w:firstRowLastColumn="0" w:lastRowFirstColumn="0" w:lastRowLastColumn="0"/>
            </w:pPr>
          </w:p>
        </w:tc>
      </w:tr>
      <w:tr w:rsidR="00F806BD" w14:paraId="52DE449F" w14:textId="77777777" w:rsidTr="00DC77CB">
        <w:trPr>
          <w:cnfStyle w:val="000000010000" w:firstRow="0" w:lastRow="0" w:firstColumn="0" w:lastColumn="0" w:oddVBand="0" w:evenVBand="0" w:oddHBand="0" w:evenHBand="1" w:firstRowFirstColumn="0" w:firstRowLastColumn="0" w:lastRowFirstColumn="0" w:lastRowLastColumn="0"/>
          <w:trHeight w:val="1920"/>
        </w:trPr>
        <w:tc>
          <w:tcPr>
            <w:cnfStyle w:val="001000000000" w:firstRow="0" w:lastRow="0" w:firstColumn="1" w:lastColumn="0" w:oddVBand="0" w:evenVBand="0" w:oddHBand="0" w:evenHBand="0" w:firstRowFirstColumn="0" w:firstRowLastColumn="0" w:lastRowFirstColumn="0" w:lastRowLastColumn="0"/>
            <w:tcW w:w="3255" w:type="dxa"/>
          </w:tcPr>
          <w:p w14:paraId="3FA841BF" w14:textId="31519322" w:rsidR="00F806BD" w:rsidRDefault="00316228" w:rsidP="00F806BD">
            <w:r>
              <w:t xml:space="preserve">By telling the story from the </w:t>
            </w:r>
            <w:r w:rsidR="00E31183">
              <w:t xml:space="preserve">wolf’s </w:t>
            </w:r>
            <w:r>
              <w:t>point of view</w:t>
            </w:r>
            <w:r w:rsidR="001E1D84">
              <w:t>, the text asks us to question</w:t>
            </w:r>
            <w:r w:rsidR="00E31183">
              <w:t xml:space="preserve"> …</w:t>
            </w:r>
          </w:p>
        </w:tc>
        <w:tc>
          <w:tcPr>
            <w:tcW w:w="6371" w:type="dxa"/>
          </w:tcPr>
          <w:p w14:paraId="2CE9581D" w14:textId="21863F7E" w:rsidR="004F3829" w:rsidRDefault="0011251F" w:rsidP="00F806BD">
            <w:pPr>
              <w:cnfStyle w:val="000000010000" w:firstRow="0" w:lastRow="0" w:firstColumn="0" w:lastColumn="0" w:oddVBand="0" w:evenVBand="0" w:oddHBand="0" w:evenHBand="1" w:firstRowFirstColumn="0" w:firstRowLastColumn="0" w:lastRowFirstColumn="0" w:lastRowLastColumn="0"/>
            </w:pPr>
            <w:r>
              <w:t>How is the story changed</w:t>
            </w:r>
            <w:r w:rsidR="001E1D84" w:rsidRPr="001E1D84">
              <w:t xml:space="preserve"> </w:t>
            </w:r>
            <w:r w:rsidR="002E7053">
              <w:t xml:space="preserve">by </w:t>
            </w:r>
            <w:r w:rsidR="008C360A">
              <w:t xml:space="preserve">telling the </w:t>
            </w:r>
            <w:r w:rsidR="00E31183">
              <w:t xml:space="preserve">wolf’s </w:t>
            </w:r>
            <w:r w:rsidR="008C360A">
              <w:t>point of view</w:t>
            </w:r>
            <w:r w:rsidR="00E31183">
              <w:t>?</w:t>
            </w:r>
          </w:p>
          <w:p w14:paraId="34EF13FB" w14:textId="4567EE26" w:rsidR="00F806BD" w:rsidRDefault="00F806BD" w:rsidP="00F806BD">
            <w:pPr>
              <w:cnfStyle w:val="000000010000" w:firstRow="0" w:lastRow="0" w:firstColumn="0" w:lastColumn="0" w:oddVBand="0" w:evenVBand="0" w:oddHBand="0" w:evenHBand="1" w:firstRowFirstColumn="0" w:firstRowLastColumn="0" w:lastRowFirstColumn="0" w:lastRowLastColumn="0"/>
            </w:pPr>
          </w:p>
        </w:tc>
      </w:tr>
    </w:tbl>
    <w:p w14:paraId="72440378" w14:textId="77777777" w:rsidR="00633F26" w:rsidRDefault="00633F26">
      <w:pPr>
        <w:suppressAutoHyphens w:val="0"/>
        <w:spacing w:before="0" w:after="160" w:line="259" w:lineRule="auto"/>
        <w:rPr>
          <w:rFonts w:eastAsiaTheme="majorEastAsia"/>
          <w:bCs/>
          <w:color w:val="002664"/>
          <w:sz w:val="36"/>
          <w:szCs w:val="48"/>
        </w:rPr>
      </w:pPr>
      <w:r>
        <w:br w:type="page"/>
      </w:r>
    </w:p>
    <w:p w14:paraId="15ABDFD2" w14:textId="0C6177F3" w:rsidR="00251CAF" w:rsidRDefault="00741AD5" w:rsidP="00741AD5">
      <w:pPr>
        <w:pStyle w:val="Heading2"/>
      </w:pPr>
      <w:bookmarkStart w:id="50" w:name="_Toc192500922"/>
      <w:r>
        <w:lastRenderedPageBreak/>
        <w:t xml:space="preserve">Phase 2, resource </w:t>
      </w:r>
      <w:r w:rsidR="00561530">
        <w:t>2</w:t>
      </w:r>
      <w:r>
        <w:t xml:space="preserve"> </w:t>
      </w:r>
      <w:r w:rsidR="005B222F">
        <w:t>–</w:t>
      </w:r>
      <w:r>
        <w:t xml:space="preserve"> </w:t>
      </w:r>
      <w:r w:rsidR="00AD7F17">
        <w:t>features of</w:t>
      </w:r>
      <w:r w:rsidR="005B222F">
        <w:t xml:space="preserve"> </w:t>
      </w:r>
      <w:r w:rsidR="00927980" w:rsidRPr="006B4C25">
        <w:t>the</w:t>
      </w:r>
      <w:r w:rsidR="00927980" w:rsidRPr="00AD284A">
        <w:rPr>
          <w:i/>
          <w:iCs/>
        </w:rPr>
        <w:t xml:space="preserve"> </w:t>
      </w:r>
      <w:r w:rsidR="005B222F" w:rsidRPr="00AD284A">
        <w:rPr>
          <w:i/>
          <w:iCs/>
        </w:rPr>
        <w:t>Guardian</w:t>
      </w:r>
      <w:r w:rsidR="005B222F">
        <w:t xml:space="preserve"> </w:t>
      </w:r>
      <w:r w:rsidR="00F16D88">
        <w:t>advertisement</w:t>
      </w:r>
      <w:r w:rsidR="00AD7F17">
        <w:t xml:space="preserve"> suggested answers</w:t>
      </w:r>
      <w:bookmarkEnd w:id="50"/>
    </w:p>
    <w:p w14:paraId="34A7E6B9" w14:textId="77777777" w:rsidR="00702B87" w:rsidRDefault="0089403C" w:rsidP="00702B87">
      <w:pPr>
        <w:pStyle w:val="FeatureBox2"/>
      </w:pPr>
      <w:r w:rsidRPr="00D623A7">
        <w:rPr>
          <w:rStyle w:val="Strong"/>
        </w:rPr>
        <w:t xml:space="preserve">Teacher </w:t>
      </w:r>
      <w:proofErr w:type="gramStart"/>
      <w:r w:rsidRPr="00D623A7">
        <w:rPr>
          <w:rStyle w:val="Strong"/>
        </w:rPr>
        <w:t>note</w:t>
      </w:r>
      <w:r>
        <w:t>:</w:t>
      </w:r>
      <w:proofErr w:type="gramEnd"/>
      <w:r>
        <w:t xml:space="preserve"> t</w:t>
      </w:r>
      <w:r w:rsidRPr="0089403C">
        <w:t>eacher discretion should be used as to how you would use this resource</w:t>
      </w:r>
      <w:r w:rsidR="00D623A7">
        <w:t xml:space="preserve">. You </w:t>
      </w:r>
      <w:r w:rsidRPr="0089403C">
        <w:t>could check for understanding through classroom discussion, have students extend their responses by displaying this digitally on an interactive whiteboard or give a copy for students to extend their annotations.</w:t>
      </w:r>
      <w:r w:rsidR="00702B87">
        <w:t xml:space="preserve"> </w:t>
      </w:r>
    </w:p>
    <w:p w14:paraId="1578EFF9" w14:textId="2ECDC7E2" w:rsidR="00702B87" w:rsidRPr="00702B87" w:rsidRDefault="00702B87" w:rsidP="00702B87">
      <w:pPr>
        <w:pStyle w:val="FeatureBox2"/>
      </w:pPr>
      <w:r>
        <w:t>For each feature</w:t>
      </w:r>
      <w:r w:rsidR="00B6741E">
        <w:t xml:space="preserve"> consider leading the discussion to how</w:t>
      </w:r>
      <w:r w:rsidR="00642463">
        <w:t xml:space="preserve"> the advertisement creates a perspective</w:t>
      </w:r>
      <w:r w:rsidR="007E4186">
        <w:t>. For example</w:t>
      </w:r>
      <w:r w:rsidR="00133794">
        <w:t xml:space="preserve">: How </w:t>
      </w:r>
      <w:r w:rsidR="007E4186">
        <w:t>does our</w:t>
      </w:r>
      <w:r w:rsidR="009468F5">
        <w:t xml:space="preserve"> view of the pigs change</w:t>
      </w:r>
      <w:r w:rsidR="003A176F">
        <w:t xml:space="preserve"> </w:t>
      </w:r>
      <w:r w:rsidR="009468F5">
        <w:t>as they switch from b</w:t>
      </w:r>
      <w:r w:rsidR="005142E7">
        <w:t>eing victims, to ant</w:t>
      </w:r>
      <w:r w:rsidR="003A176F">
        <w:t>agonists and finally heroes?</w:t>
      </w:r>
    </w:p>
    <w:p w14:paraId="113ABC19" w14:textId="4114A48E" w:rsidR="008F4099" w:rsidRPr="008F4099" w:rsidRDefault="008F4099" w:rsidP="008F4099">
      <w:pPr>
        <w:pStyle w:val="Caption"/>
      </w:pPr>
      <w:r>
        <w:t xml:space="preserve">Table </w:t>
      </w:r>
      <w:r w:rsidR="00711820">
        <w:fldChar w:fldCharType="begin"/>
      </w:r>
      <w:r w:rsidR="00711820">
        <w:instrText xml:space="preserve"> SEQ Table \* ARABIC </w:instrText>
      </w:r>
      <w:r w:rsidR="00711820">
        <w:fldChar w:fldCharType="separate"/>
      </w:r>
      <w:r w:rsidR="00617CC5">
        <w:rPr>
          <w:noProof/>
        </w:rPr>
        <w:t>35</w:t>
      </w:r>
      <w:r w:rsidR="00711820">
        <w:rPr>
          <w:noProof/>
        </w:rPr>
        <w:fldChar w:fldCharType="end"/>
      </w:r>
      <w:r>
        <w:t xml:space="preserve"> </w:t>
      </w:r>
      <w:r w:rsidR="005677AB">
        <w:t>–</w:t>
      </w:r>
      <w:r>
        <w:t xml:space="preserve"> sample</w:t>
      </w:r>
      <w:r w:rsidR="005677AB">
        <w:t xml:space="preserve"> </w:t>
      </w:r>
      <w:r>
        <w:t xml:space="preserve">answers for the </w:t>
      </w:r>
      <w:r w:rsidRPr="00594B24">
        <w:rPr>
          <w:i/>
          <w:iCs w:val="0"/>
        </w:rPr>
        <w:t>Guardian</w:t>
      </w:r>
      <w:r>
        <w:t xml:space="preserve"> </w:t>
      </w:r>
      <w:r w:rsidR="00133794">
        <w:t>advertisement</w:t>
      </w:r>
    </w:p>
    <w:tbl>
      <w:tblPr>
        <w:tblStyle w:val="Tableheader"/>
        <w:tblW w:w="0" w:type="auto"/>
        <w:tblLook w:val="04A0" w:firstRow="1" w:lastRow="0" w:firstColumn="1" w:lastColumn="0" w:noHBand="0" w:noVBand="1"/>
        <w:tblDescription w:val="The left hand column is gives you the feature of the text and the right hand column provides the evidence of the feature in the text."/>
      </w:tblPr>
      <w:tblGrid>
        <w:gridCol w:w="1838"/>
        <w:gridCol w:w="7790"/>
      </w:tblGrid>
      <w:tr w:rsidR="00F16D88" w14:paraId="70ABE7D8" w14:textId="77777777" w:rsidTr="00DC77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7F1C270" w14:textId="6C02E173" w:rsidR="00F16D88" w:rsidRDefault="008F4099">
            <w:r>
              <w:t>Feature</w:t>
            </w:r>
          </w:p>
        </w:tc>
        <w:tc>
          <w:tcPr>
            <w:tcW w:w="7790" w:type="dxa"/>
          </w:tcPr>
          <w:p w14:paraId="00BD13C4" w14:textId="5891C0AA" w:rsidR="00F16D88" w:rsidRDefault="008F4099">
            <w:pPr>
              <w:cnfStyle w:val="100000000000" w:firstRow="1" w:lastRow="0" w:firstColumn="0" w:lastColumn="0" w:oddVBand="0" w:evenVBand="0" w:oddHBand="0" w:evenHBand="0" w:firstRowFirstColumn="0" w:firstRowLastColumn="0" w:lastRowFirstColumn="0" w:lastRowLastColumn="0"/>
            </w:pPr>
            <w:r>
              <w:t>Evidence in the text</w:t>
            </w:r>
          </w:p>
        </w:tc>
      </w:tr>
      <w:tr w:rsidR="00F16D88" w14:paraId="47CB27D3" w14:textId="77777777" w:rsidTr="00DC77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0DEA38AB" w14:textId="77777777" w:rsidR="00F16D88" w:rsidRDefault="00F16D88">
            <w:r>
              <w:t>Plot</w:t>
            </w:r>
          </w:p>
        </w:tc>
        <w:tc>
          <w:tcPr>
            <w:tcW w:w="7790" w:type="dxa"/>
          </w:tcPr>
          <w:p w14:paraId="6D8CA60D" w14:textId="0813ED45" w:rsidR="00F16D88" w:rsidRDefault="006E7E89">
            <w:pPr>
              <w:cnfStyle w:val="000000100000" w:firstRow="0" w:lastRow="0" w:firstColumn="0" w:lastColumn="0" w:oddVBand="0" w:evenVBand="0" w:oddHBand="1" w:evenHBand="0" w:firstRowFirstColumn="0" w:firstRowLastColumn="0" w:lastRowFirstColumn="0" w:lastRowLastColumn="0"/>
            </w:pPr>
            <w:r w:rsidRPr="006E7E89">
              <w:t>The advert</w:t>
            </w:r>
            <w:r w:rsidR="00133794">
              <w:t>isement</w:t>
            </w:r>
            <w:r w:rsidRPr="006E7E89">
              <w:t xml:space="preserve"> follows a developing story where the three little pigs are arrested in a police raid. They are found guilty of insurance fraud, putting a twist on the victims within the classic fairytale. The </w:t>
            </w:r>
            <w:r w:rsidRPr="00594B24">
              <w:rPr>
                <w:i/>
                <w:iCs/>
              </w:rPr>
              <w:t>Guardian</w:t>
            </w:r>
            <w:r w:rsidRPr="006E7E89">
              <w:t xml:space="preserve"> portrays the unfolding events through various media platforms</w:t>
            </w:r>
            <w:r w:rsidR="002E57E3">
              <w:t xml:space="preserve"> – </w:t>
            </w:r>
            <w:r w:rsidRPr="006E7E89">
              <w:t>front-page headlines, social media discussions and unexpected conclusions.</w:t>
            </w:r>
          </w:p>
        </w:tc>
      </w:tr>
      <w:tr w:rsidR="00F16D88" w14:paraId="5658B44D" w14:textId="77777777" w:rsidTr="00DC77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57C3A118" w14:textId="77777777" w:rsidR="00F16D88" w:rsidRDefault="00F16D88">
            <w:r>
              <w:t>Setting/place</w:t>
            </w:r>
          </w:p>
        </w:tc>
        <w:tc>
          <w:tcPr>
            <w:tcW w:w="7790" w:type="dxa"/>
          </w:tcPr>
          <w:p w14:paraId="0707EE96" w14:textId="09413A6A" w:rsidR="00F16D88" w:rsidRDefault="00F16D88">
            <w:pPr>
              <w:cnfStyle w:val="000000010000" w:firstRow="0" w:lastRow="0" w:firstColumn="0" w:lastColumn="0" w:oddVBand="0" w:evenVBand="0" w:oddHBand="0" w:evenHBand="1" w:firstRowFirstColumn="0" w:firstRowLastColumn="0" w:lastRowFirstColumn="0" w:lastRowLastColumn="0"/>
            </w:pPr>
            <w:r>
              <w:t xml:space="preserve">London – look for subtle </w:t>
            </w:r>
            <w:r w:rsidR="00DF6343">
              <w:t>clues</w:t>
            </w:r>
            <w:r>
              <w:t xml:space="preserve"> </w:t>
            </w:r>
            <w:r w:rsidR="00624A89">
              <w:t xml:space="preserve">such as </w:t>
            </w:r>
            <w:r>
              <w:t>architecture, accents</w:t>
            </w:r>
            <w:r w:rsidR="002E57E3">
              <w:t>.</w:t>
            </w:r>
          </w:p>
        </w:tc>
      </w:tr>
      <w:tr w:rsidR="00F16D88" w14:paraId="5A667BA5" w14:textId="77777777" w:rsidTr="00DC77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409D693" w14:textId="77777777" w:rsidR="00F16D88" w:rsidRDefault="00F16D88">
            <w:r>
              <w:t>Time/context</w:t>
            </w:r>
          </w:p>
        </w:tc>
        <w:tc>
          <w:tcPr>
            <w:tcW w:w="7790" w:type="dxa"/>
          </w:tcPr>
          <w:p w14:paraId="28798EC2" w14:textId="77777777" w:rsidR="00F16D88" w:rsidRDefault="00F16D88">
            <w:pPr>
              <w:cnfStyle w:val="000000100000" w:firstRow="0" w:lastRow="0" w:firstColumn="0" w:lastColumn="0" w:oddVBand="0" w:evenVBand="0" w:oddHBand="1" w:evenHBand="0" w:firstRowFirstColumn="0" w:firstRowLastColumn="0" w:lastRowFirstColumn="0" w:lastRowLastColumn="0"/>
            </w:pPr>
            <w:r>
              <w:t>There are subtle hints in newspaper articles and tweets that indicate the exact date. The technology is also a clear indication that it is modern times.</w:t>
            </w:r>
          </w:p>
        </w:tc>
      </w:tr>
      <w:tr w:rsidR="00F16D88" w14:paraId="3F382D23" w14:textId="77777777" w:rsidTr="00DC77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8A25A9C" w14:textId="77777777" w:rsidR="00F16D88" w:rsidRDefault="00F16D88">
            <w:r>
              <w:t>Internal time</w:t>
            </w:r>
          </w:p>
        </w:tc>
        <w:tc>
          <w:tcPr>
            <w:tcW w:w="7790" w:type="dxa"/>
          </w:tcPr>
          <w:p w14:paraId="777ADB33" w14:textId="77777777" w:rsidR="00F16D88" w:rsidRDefault="00F16D88">
            <w:pPr>
              <w:cnfStyle w:val="000000010000" w:firstRow="0" w:lastRow="0" w:firstColumn="0" w:lastColumn="0" w:oddVBand="0" w:evenVBand="0" w:oddHBand="0" w:evenHBand="1" w:firstRowFirstColumn="0" w:firstRowLastColumn="0" w:lastRowFirstColumn="0" w:lastRowLastColumn="0"/>
            </w:pPr>
            <w:r>
              <w:t>The advertisement shows that because of the internet, news can spread through the whole world in a very short time. This makes the internal time increase.</w:t>
            </w:r>
          </w:p>
        </w:tc>
      </w:tr>
      <w:tr w:rsidR="00F16D88" w14:paraId="2DDC2E4D" w14:textId="77777777" w:rsidTr="00DC77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9286A0F" w14:textId="77777777" w:rsidR="00F16D88" w:rsidRDefault="00F16D88">
            <w:r>
              <w:t>Character</w:t>
            </w:r>
          </w:p>
        </w:tc>
        <w:tc>
          <w:tcPr>
            <w:tcW w:w="7790" w:type="dxa"/>
          </w:tcPr>
          <w:p w14:paraId="4E79B331" w14:textId="7F82130E" w:rsidR="00F16D88" w:rsidRDefault="00F16D88">
            <w:pPr>
              <w:cnfStyle w:val="000000100000" w:firstRow="0" w:lastRow="0" w:firstColumn="0" w:lastColumn="0" w:oddVBand="0" w:evenVBand="0" w:oddHBand="1" w:evenHBand="0" w:firstRowFirstColumn="0" w:firstRowLastColumn="0" w:lastRowFirstColumn="0" w:lastRowLastColumn="0"/>
            </w:pPr>
            <w:r>
              <w:t xml:space="preserve">The pigs are depicted as being more </w:t>
            </w:r>
            <w:r w:rsidR="007C4922">
              <w:t>human-</w:t>
            </w:r>
            <w:r>
              <w:t>like and realistic. This gives them relatable emotions and personalities, which in turn influences public perception of them.</w:t>
            </w:r>
          </w:p>
        </w:tc>
      </w:tr>
      <w:tr w:rsidR="00F16D88" w14:paraId="5FC33AE5" w14:textId="77777777" w:rsidTr="00DC77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2E90F18" w14:textId="77777777" w:rsidR="00F16D88" w:rsidRDefault="00F16D88">
            <w:r>
              <w:lastRenderedPageBreak/>
              <w:t>Audience</w:t>
            </w:r>
          </w:p>
        </w:tc>
        <w:tc>
          <w:tcPr>
            <w:tcW w:w="7790" w:type="dxa"/>
          </w:tcPr>
          <w:p w14:paraId="71F504BA" w14:textId="3C21F99F" w:rsidR="00F16D88" w:rsidRDefault="00F16D88">
            <w:pPr>
              <w:cnfStyle w:val="000000010000" w:firstRow="0" w:lastRow="0" w:firstColumn="0" w:lastColumn="0" w:oddVBand="0" w:evenVBand="0" w:oddHBand="0" w:evenHBand="1" w:firstRowFirstColumn="0" w:firstRowLastColumn="0" w:lastRowFirstColumn="0" w:lastRowLastColumn="0"/>
            </w:pPr>
            <w:r>
              <w:t xml:space="preserve">The advertisement has a broad intended audience. By using a fairytale and </w:t>
            </w:r>
            <w:r w:rsidR="007C4922">
              <w:t>technology-</w:t>
            </w:r>
            <w:r>
              <w:t>centred context, this would appeal to younger audiences and possibly increase the people reading the newspaper.</w:t>
            </w:r>
          </w:p>
        </w:tc>
      </w:tr>
      <w:tr w:rsidR="00F16D88" w14:paraId="3BF55F0B" w14:textId="77777777" w:rsidTr="00DC77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5FB74F9C" w14:textId="77777777" w:rsidR="00F16D88" w:rsidRDefault="00F16D88">
            <w:r>
              <w:t>Point of view</w:t>
            </w:r>
          </w:p>
        </w:tc>
        <w:tc>
          <w:tcPr>
            <w:tcW w:w="7790" w:type="dxa"/>
          </w:tcPr>
          <w:p w14:paraId="16760D82" w14:textId="7E721436" w:rsidR="00F16D88" w:rsidRDefault="00F16D88">
            <w:pPr>
              <w:cnfStyle w:val="000000100000" w:firstRow="0" w:lastRow="0" w:firstColumn="0" w:lastColumn="0" w:oddVBand="0" w:evenVBand="0" w:oddHBand="1" w:evenHBand="0" w:firstRowFirstColumn="0" w:firstRowLastColumn="0" w:lastRowFirstColumn="0" w:lastRowLastColumn="0"/>
            </w:pPr>
            <w:r>
              <w:t xml:space="preserve">We are given multiple points of view. The newspaper takes a </w:t>
            </w:r>
            <w:r w:rsidR="007C4922">
              <w:t>third-</w:t>
            </w:r>
            <w:r>
              <w:t xml:space="preserve">person point of view which is completely objective or fair. This is part of their ‘pitch’ </w:t>
            </w:r>
            <w:r w:rsidR="007C4922">
              <w:t xml:space="preserve">– </w:t>
            </w:r>
            <w:r>
              <w:t>they are fair, reliable and honest.</w:t>
            </w:r>
          </w:p>
          <w:p w14:paraId="49F0F50A" w14:textId="04D81121" w:rsidR="00F16D88" w:rsidRDefault="00F16D88">
            <w:pPr>
              <w:cnfStyle w:val="000000100000" w:firstRow="0" w:lastRow="0" w:firstColumn="0" w:lastColumn="0" w:oddVBand="0" w:evenVBand="0" w:oddHBand="1" w:evenHBand="0" w:firstRowFirstColumn="0" w:firstRowLastColumn="0" w:lastRowFirstColumn="0" w:lastRowLastColumn="0"/>
            </w:pPr>
            <w:r>
              <w:t>In comparison, regular people contributing online reveal</w:t>
            </w:r>
            <w:r w:rsidR="007E6F60">
              <w:t xml:space="preserve"> their</w:t>
            </w:r>
            <w:r w:rsidR="00143929">
              <w:t xml:space="preserve"> subjective or </w:t>
            </w:r>
            <w:proofErr w:type="gramStart"/>
            <w:r w:rsidR="00143929">
              <w:t>personal opinion</w:t>
            </w:r>
            <w:proofErr w:type="gramEnd"/>
            <w:r w:rsidR="007C4922">
              <w:t xml:space="preserve">. They post </w:t>
            </w:r>
            <w:r w:rsidR="007D5C5E">
              <w:t>comments online that are from their point of view but without significant facts to back up their argument</w:t>
            </w:r>
            <w:r w:rsidR="006B35F2">
              <w:t>, such as ‘the three little pigs are the victims’</w:t>
            </w:r>
            <w:r w:rsidR="00372839">
              <w:t xml:space="preserve"> or ‘you should have every right to defend your property</w:t>
            </w:r>
            <w:r w:rsidR="00FB5A4A">
              <w:t xml:space="preserve">’. Some opinions see the </w:t>
            </w:r>
            <w:r w:rsidR="00CB559A">
              <w:t xml:space="preserve">wolf </w:t>
            </w:r>
            <w:r w:rsidR="00FB5A4A">
              <w:t>as innocent</w:t>
            </w:r>
            <w:r w:rsidR="001262D8">
              <w:t xml:space="preserve"> such as</w:t>
            </w:r>
            <w:r w:rsidR="008C7350">
              <w:t xml:space="preserve"> ‘I knew the </w:t>
            </w:r>
            <w:r w:rsidR="00CB559A">
              <w:t>wolf</w:t>
            </w:r>
            <w:r w:rsidR="00E93514">
              <w:t xml:space="preserve"> </w:t>
            </w:r>
            <w:r w:rsidR="008C7350">
              <w:t>...</w:t>
            </w:r>
            <w:r w:rsidR="00E93514">
              <w:t xml:space="preserve"> </w:t>
            </w:r>
            <w:r w:rsidR="008C7350">
              <w:t>he had asthma</w:t>
            </w:r>
            <w:r w:rsidR="00045576">
              <w:t xml:space="preserve">’ or ‘not even a healthy </w:t>
            </w:r>
            <w:r w:rsidR="00CB559A">
              <w:t xml:space="preserve">wolf </w:t>
            </w:r>
            <w:r w:rsidR="00045576">
              <w:t>could blow that house down’.</w:t>
            </w:r>
          </w:p>
        </w:tc>
      </w:tr>
      <w:tr w:rsidR="00F16D88" w14:paraId="3790A455" w14:textId="77777777" w:rsidTr="00DC77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4F4BFDBD" w14:textId="77777777" w:rsidR="00F16D88" w:rsidRDefault="00F16D88">
            <w:r>
              <w:t>Theme</w:t>
            </w:r>
          </w:p>
        </w:tc>
        <w:tc>
          <w:tcPr>
            <w:tcW w:w="7790" w:type="dxa"/>
          </w:tcPr>
          <w:p w14:paraId="2417AECD" w14:textId="644C0E00" w:rsidR="00F076C6" w:rsidRDefault="00024EC2">
            <w:pPr>
              <w:cnfStyle w:val="000000010000" w:firstRow="0" w:lastRow="0" w:firstColumn="0" w:lastColumn="0" w:oddVBand="0" w:evenVBand="0" w:oddHBand="0" w:evenHBand="1" w:firstRowFirstColumn="0" w:firstRowLastColumn="0" w:lastRowFirstColumn="0" w:lastRowLastColumn="0"/>
            </w:pPr>
            <w:r>
              <w:t xml:space="preserve">The themes of the text extend beyond a </w:t>
            </w:r>
            <w:r w:rsidR="00774D94">
              <w:t>simple fairytale</w:t>
            </w:r>
            <w:r w:rsidR="00EA1472">
              <w:t xml:space="preserve"> about working hard and doing a job properly</w:t>
            </w:r>
            <w:r w:rsidR="0088609B">
              <w:t xml:space="preserve">. As the </w:t>
            </w:r>
            <w:r w:rsidR="00496A51">
              <w:t>advertiser</w:t>
            </w:r>
            <w:r w:rsidR="0088609B">
              <w:t xml:space="preserve"> is a </w:t>
            </w:r>
            <w:r w:rsidR="00496A51">
              <w:t>news organisation they link to big issues</w:t>
            </w:r>
            <w:r w:rsidR="007314F3">
              <w:t>. These are:</w:t>
            </w:r>
          </w:p>
          <w:p w14:paraId="523E08FF" w14:textId="2F1DBCA6" w:rsidR="00F16D88" w:rsidRDefault="007314F3" w:rsidP="00F83002">
            <w:pPr>
              <w:pStyle w:val="ListBullet"/>
              <w:cnfStyle w:val="000000010000" w:firstRow="0" w:lastRow="0" w:firstColumn="0" w:lastColumn="0" w:oddVBand="0" w:evenVBand="0" w:oddHBand="0" w:evenHBand="1" w:firstRowFirstColumn="0" w:firstRowLastColumn="0" w:lastRowFirstColumn="0" w:lastRowLastColumn="0"/>
            </w:pPr>
            <w:r>
              <w:t>D</w:t>
            </w:r>
            <w:r w:rsidR="00410FE2">
              <w:t>o homeowners have the right to defend their property</w:t>
            </w:r>
            <w:r w:rsidR="00F076C6">
              <w:t>?</w:t>
            </w:r>
          </w:p>
          <w:p w14:paraId="0D416382" w14:textId="46D83301" w:rsidR="009C62B3" w:rsidRDefault="007314F3" w:rsidP="00F83002">
            <w:pPr>
              <w:pStyle w:val="ListBullet"/>
              <w:cnfStyle w:val="000000010000" w:firstRow="0" w:lastRow="0" w:firstColumn="0" w:lastColumn="0" w:oddVBand="0" w:evenVBand="0" w:oddHBand="0" w:evenHBand="1" w:firstRowFirstColumn="0" w:firstRowLastColumn="0" w:lastRowFirstColumn="0" w:lastRowLastColumn="0"/>
            </w:pPr>
            <w:r>
              <w:t>W</w:t>
            </w:r>
            <w:r w:rsidR="009C62B3">
              <w:t>hat is reasonable force?</w:t>
            </w:r>
          </w:p>
          <w:p w14:paraId="31522636" w14:textId="0DD879FB" w:rsidR="00F16D88" w:rsidRDefault="002358D0" w:rsidP="00F83002">
            <w:pPr>
              <w:pStyle w:val="ListBullet"/>
              <w:cnfStyle w:val="000000010000" w:firstRow="0" w:lastRow="0" w:firstColumn="0" w:lastColumn="0" w:oddVBand="0" w:evenVBand="0" w:oddHBand="0" w:evenHBand="1" w:firstRowFirstColumn="0" w:firstRowLastColumn="0" w:lastRowFirstColumn="0" w:lastRowLastColumn="0"/>
            </w:pPr>
            <w:r>
              <w:t xml:space="preserve">How do we achieve </w:t>
            </w:r>
            <w:r w:rsidR="0062570C">
              <w:t>social justice</w:t>
            </w:r>
            <w:r w:rsidR="00C26193">
              <w:t>?</w:t>
            </w:r>
          </w:p>
        </w:tc>
      </w:tr>
      <w:tr w:rsidR="00F16D88" w14:paraId="2119F77C" w14:textId="77777777" w:rsidTr="00DC77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42FD2BFE" w14:textId="77777777" w:rsidR="00F16D88" w:rsidRDefault="00F16D88">
            <w:r>
              <w:t>Complication</w:t>
            </w:r>
          </w:p>
        </w:tc>
        <w:tc>
          <w:tcPr>
            <w:tcW w:w="7790" w:type="dxa"/>
          </w:tcPr>
          <w:p w14:paraId="058D8452" w14:textId="054AD1B6" w:rsidR="00F16D88" w:rsidRDefault="0062570C">
            <w:pPr>
              <w:cnfStyle w:val="000000100000" w:firstRow="0" w:lastRow="0" w:firstColumn="0" w:lastColumn="0" w:oddVBand="0" w:evenVBand="0" w:oddHBand="1" w:evenHBand="0" w:firstRowFirstColumn="0" w:firstRowLastColumn="0" w:lastRowFirstColumn="0" w:lastRowLastColumn="0"/>
            </w:pPr>
            <w:r>
              <w:t xml:space="preserve">The central complication is caused by </w:t>
            </w:r>
            <w:r w:rsidR="00F839AE">
              <w:t xml:space="preserve">the </w:t>
            </w:r>
            <w:r w:rsidR="00A224D3">
              <w:t>change in perspective</w:t>
            </w:r>
            <w:r w:rsidR="001118A6">
              <w:t xml:space="preserve">, </w:t>
            </w:r>
            <w:r w:rsidR="00D8282A">
              <w:t xml:space="preserve">as </w:t>
            </w:r>
            <w:r w:rsidR="001118A6">
              <w:t xml:space="preserve">the </w:t>
            </w:r>
            <w:r w:rsidR="00D8282A">
              <w:t xml:space="preserve">wolf </w:t>
            </w:r>
            <w:r w:rsidR="001118A6">
              <w:t xml:space="preserve">is no longer the </w:t>
            </w:r>
            <w:r w:rsidR="00ED1CB0">
              <w:t xml:space="preserve">villain </w:t>
            </w:r>
            <w:r w:rsidR="001118A6">
              <w:t>but an innoc</w:t>
            </w:r>
            <w:r w:rsidR="00555817">
              <w:t>ent victim of insurance fraud.</w:t>
            </w:r>
          </w:p>
        </w:tc>
      </w:tr>
      <w:tr w:rsidR="00F16D88" w14:paraId="5CF612C2" w14:textId="77777777" w:rsidTr="00DC77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C3824A3" w14:textId="77777777" w:rsidR="00F16D88" w:rsidRDefault="00F16D88">
            <w:r>
              <w:t>Resolution</w:t>
            </w:r>
          </w:p>
        </w:tc>
        <w:tc>
          <w:tcPr>
            <w:tcW w:w="7790" w:type="dxa"/>
          </w:tcPr>
          <w:p w14:paraId="10E28431" w14:textId="225BD476" w:rsidR="00F16D88" w:rsidRDefault="00B76D9B">
            <w:pPr>
              <w:cnfStyle w:val="000000010000" w:firstRow="0" w:lastRow="0" w:firstColumn="0" w:lastColumn="0" w:oddVBand="0" w:evenVBand="0" w:oddHBand="0" w:evenHBand="1" w:firstRowFirstColumn="0" w:firstRowLastColumn="0" w:lastRowFirstColumn="0" w:lastRowLastColumn="0"/>
            </w:pPr>
            <w:r>
              <w:t>T</w:t>
            </w:r>
            <w:r w:rsidR="0096020E">
              <w:t>he pigs are eventually put in prison</w:t>
            </w:r>
            <w:r w:rsidR="009106C6">
              <w:t xml:space="preserve"> and the </w:t>
            </w:r>
            <w:r w:rsidR="00CB559A">
              <w:t xml:space="preserve">wolf </w:t>
            </w:r>
            <w:r w:rsidR="009106C6">
              <w:t>is allowed to go free.</w:t>
            </w:r>
          </w:p>
        </w:tc>
      </w:tr>
      <w:tr w:rsidR="00F16D88" w14:paraId="6B7124B4" w14:textId="77777777" w:rsidTr="00DC77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73A76D7" w14:textId="77777777" w:rsidR="00F16D88" w:rsidRDefault="00F16D88">
            <w:r>
              <w:t>Moral</w:t>
            </w:r>
          </w:p>
        </w:tc>
        <w:tc>
          <w:tcPr>
            <w:tcW w:w="7790" w:type="dxa"/>
          </w:tcPr>
          <w:p w14:paraId="48EDF231" w14:textId="4BA7506D" w:rsidR="00F16D88" w:rsidRDefault="009106C6">
            <w:pPr>
              <w:cnfStyle w:val="000000100000" w:firstRow="0" w:lastRow="0" w:firstColumn="0" w:lastColumn="0" w:oddVBand="0" w:evenVBand="0" w:oddHBand="1" w:evenHBand="0" w:firstRowFirstColumn="0" w:firstRowLastColumn="0" w:lastRowFirstColumn="0" w:lastRowLastColumn="0"/>
            </w:pPr>
            <w:r>
              <w:t xml:space="preserve">The moral is </w:t>
            </w:r>
            <w:r w:rsidR="00361C71">
              <w:t xml:space="preserve">that </w:t>
            </w:r>
            <w:r w:rsidR="00FF4F3D">
              <w:t>we need to go deeper to understand complex situations</w:t>
            </w:r>
            <w:r w:rsidR="00B92F20">
              <w:t xml:space="preserve"> and question our </w:t>
            </w:r>
            <w:r w:rsidR="00047FC4">
              <w:t>bias</w:t>
            </w:r>
            <w:r w:rsidR="0083294D">
              <w:t xml:space="preserve">. It is very easy to see the ‘big bad </w:t>
            </w:r>
            <w:r w:rsidR="00CB559A">
              <w:t xml:space="preserve">wolf’ </w:t>
            </w:r>
            <w:r w:rsidR="0083294D">
              <w:t>as evil, yet he has done nothing wrong</w:t>
            </w:r>
            <w:r w:rsidR="00612C44">
              <w:t xml:space="preserve">. This thinking can be applied to many issues and the </w:t>
            </w:r>
            <w:r w:rsidR="00612C44" w:rsidRPr="00594B24">
              <w:rPr>
                <w:i/>
                <w:iCs/>
              </w:rPr>
              <w:t>Guardian</w:t>
            </w:r>
            <w:r w:rsidR="00DA48CE">
              <w:t xml:space="preserve"> is </w:t>
            </w:r>
            <w:r w:rsidR="00AD7F17">
              <w:t>a balanced source</w:t>
            </w:r>
            <w:r w:rsidR="00DA48CE">
              <w:t>.</w:t>
            </w:r>
          </w:p>
        </w:tc>
      </w:tr>
    </w:tbl>
    <w:p w14:paraId="0A97A0A7" w14:textId="570098FE" w:rsidR="004153FA" w:rsidRDefault="004153FA" w:rsidP="00751756">
      <w:r>
        <w:br w:type="page"/>
      </w:r>
    </w:p>
    <w:p w14:paraId="712186D2" w14:textId="29E8B5E1" w:rsidR="00BE0BCC" w:rsidRDefault="00BE0BCC" w:rsidP="00192F7C">
      <w:pPr>
        <w:pStyle w:val="Heading2"/>
      </w:pPr>
      <w:bookmarkStart w:id="51" w:name="_Toc192500923"/>
      <w:r w:rsidRPr="00BE0BCC">
        <w:lastRenderedPageBreak/>
        <w:t xml:space="preserve">Phase 2, </w:t>
      </w:r>
      <w:r w:rsidR="00AC78E4">
        <w:t>activity</w:t>
      </w:r>
      <w:r w:rsidRPr="00BE0BCC">
        <w:t xml:space="preserve"> </w:t>
      </w:r>
      <w:r w:rsidR="007952A4">
        <w:t>5</w:t>
      </w:r>
      <w:r w:rsidRPr="00BE0BCC">
        <w:t xml:space="preserve"> – adapted </w:t>
      </w:r>
      <w:r w:rsidR="0011464D">
        <w:t xml:space="preserve">and appropriated </w:t>
      </w:r>
      <w:r w:rsidR="00DD1A6D">
        <w:t>fairytales</w:t>
      </w:r>
      <w:bookmarkEnd w:id="51"/>
    </w:p>
    <w:p w14:paraId="65876D58" w14:textId="233A1782" w:rsidR="00C23EBE" w:rsidRDefault="00BA7335" w:rsidP="004664A4">
      <w:pPr>
        <w:pStyle w:val="FeatureBox2"/>
      </w:pPr>
      <w:r w:rsidRPr="005827F7">
        <w:rPr>
          <w:rStyle w:val="Strong"/>
        </w:rPr>
        <w:t xml:space="preserve">Teacher </w:t>
      </w:r>
      <w:proofErr w:type="gramStart"/>
      <w:r w:rsidRPr="005827F7">
        <w:rPr>
          <w:rStyle w:val="Strong"/>
        </w:rPr>
        <w:t>note</w:t>
      </w:r>
      <w:proofErr w:type="gramEnd"/>
      <w:r w:rsidR="00855564" w:rsidRPr="00855564">
        <w:t xml:space="preserve">: this resource could be provided to students as a summary table. Alternately, </w:t>
      </w:r>
      <w:r w:rsidR="005827F7">
        <w:t>the</w:t>
      </w:r>
      <w:r w:rsidR="00D5108D">
        <w:t xml:space="preserve"> </w:t>
      </w:r>
      <w:r w:rsidR="00855564" w:rsidRPr="00855564">
        <w:t xml:space="preserve">teacher could use these examples as talking points for a class discussion about why modern audiences appreciate and </w:t>
      </w:r>
      <w:r w:rsidR="00FD09C0">
        <w:t xml:space="preserve">accept adapted </w:t>
      </w:r>
      <w:r w:rsidR="000C412B">
        <w:t xml:space="preserve">and/or appropriated </w:t>
      </w:r>
      <w:r w:rsidR="00FD09C0">
        <w:t>fairytales</w:t>
      </w:r>
      <w:r w:rsidR="00855564" w:rsidRPr="00855564">
        <w:t>.</w:t>
      </w:r>
      <w:r>
        <w:t xml:space="preserve"> </w:t>
      </w:r>
      <w:r w:rsidRPr="00BA7335">
        <w:t xml:space="preserve">It is important to consider when discussing texts </w:t>
      </w:r>
      <w:r w:rsidR="00AD7F17">
        <w:t>briefly</w:t>
      </w:r>
      <w:r w:rsidRPr="00BA7335">
        <w:t xml:space="preserve">, such as in this resource, that many students – particularly </w:t>
      </w:r>
      <w:r w:rsidR="009F1F86" w:rsidRPr="00212B31">
        <w:rPr>
          <w:rFonts w:eastAsia="Arial"/>
        </w:rPr>
        <w:t>students learning English as an additional language or dialect (EAL/D)</w:t>
      </w:r>
      <w:r w:rsidRPr="00BA7335">
        <w:t xml:space="preserve"> – may not have the cultural knowledge or awareness of texts that are popular in the Western canon.</w:t>
      </w:r>
      <w:r w:rsidR="00256AED">
        <w:t xml:space="preserve"> In this case</w:t>
      </w:r>
      <w:r w:rsidR="005B2404">
        <w:t>,</w:t>
      </w:r>
      <w:r w:rsidR="00256AED">
        <w:t xml:space="preserve"> you may </w:t>
      </w:r>
      <w:r w:rsidR="005B2404">
        <w:t xml:space="preserve">pair students </w:t>
      </w:r>
      <w:r w:rsidR="00223584">
        <w:t xml:space="preserve">with </w:t>
      </w:r>
      <w:r w:rsidR="0024439A">
        <w:t xml:space="preserve">a </w:t>
      </w:r>
      <w:r w:rsidR="00223584">
        <w:t xml:space="preserve">peer who can model </w:t>
      </w:r>
      <w:r w:rsidR="005B2404">
        <w:t xml:space="preserve">the </w:t>
      </w:r>
      <w:r w:rsidR="00223584">
        <w:t xml:space="preserve">use of language and </w:t>
      </w:r>
      <w:r w:rsidR="006D0F07">
        <w:t xml:space="preserve">understanding of popular Western </w:t>
      </w:r>
      <w:proofErr w:type="gramStart"/>
      <w:r w:rsidR="006D0F07">
        <w:t>culture</w:t>
      </w:r>
      <w:r w:rsidR="0024439A">
        <w:t>,</w:t>
      </w:r>
      <w:r w:rsidR="00354051">
        <w:t xml:space="preserve"> or</w:t>
      </w:r>
      <w:proofErr w:type="gramEnd"/>
      <w:r w:rsidR="00354051">
        <w:t xml:space="preserve"> allow </w:t>
      </w:r>
      <w:r w:rsidR="009F1F86" w:rsidRPr="00212B31">
        <w:rPr>
          <w:rFonts w:eastAsia="Arial"/>
        </w:rPr>
        <w:t>students learning English as an additional language or dialect (EAL/D)</w:t>
      </w:r>
      <w:r w:rsidR="00236B04">
        <w:t xml:space="preserve"> to use </w:t>
      </w:r>
      <w:r w:rsidR="007303FC">
        <w:t xml:space="preserve">similar texts </w:t>
      </w:r>
      <w:r w:rsidR="00597FAB">
        <w:t>from their own culture</w:t>
      </w:r>
      <w:r w:rsidR="006D0F07">
        <w:t>.</w:t>
      </w:r>
      <w:r w:rsidR="00403871">
        <w:t xml:space="preserve"> The </w:t>
      </w:r>
      <w:r w:rsidR="004A0AC5">
        <w:t>explanations</w:t>
      </w:r>
      <w:r w:rsidR="00A714F9">
        <w:t xml:space="preserve"> of the </w:t>
      </w:r>
      <w:r w:rsidR="00446AFD">
        <w:t xml:space="preserve">story of these texts have been created by the English </w:t>
      </w:r>
      <w:r w:rsidR="00321319">
        <w:t xml:space="preserve">curriculum </w:t>
      </w:r>
      <w:r w:rsidR="00446AFD">
        <w:t>team.</w:t>
      </w:r>
    </w:p>
    <w:p w14:paraId="3F42C0D5" w14:textId="7871B591" w:rsidR="0042095F" w:rsidRDefault="0016303F" w:rsidP="00A4227A">
      <w:pPr>
        <w:pStyle w:val="FeatureBox3"/>
      </w:pPr>
      <w:r w:rsidRPr="00E627C2">
        <w:rPr>
          <w:rStyle w:val="Strong"/>
        </w:rPr>
        <w:t>Student note</w:t>
      </w:r>
      <w:r>
        <w:t>:</w:t>
      </w:r>
      <w:r w:rsidR="00F27F07">
        <w:t xml:space="preserve"> </w:t>
      </w:r>
      <w:r w:rsidR="00A03711">
        <w:t>you will need to draw on your understanding of popular culture</w:t>
      </w:r>
      <w:r w:rsidR="00FB4C05">
        <w:t xml:space="preserve"> to complete this tas</w:t>
      </w:r>
      <w:r w:rsidR="0039262E">
        <w:t>k</w:t>
      </w:r>
      <w:r w:rsidR="00622BDB">
        <w:t xml:space="preserve">. Two examples </w:t>
      </w:r>
      <w:r w:rsidR="0049557B">
        <w:t>of adapted</w:t>
      </w:r>
      <w:r w:rsidR="00C847EB">
        <w:t xml:space="preserve"> or</w:t>
      </w:r>
      <w:r w:rsidR="00830B9E">
        <w:t xml:space="preserve"> appropriated</w:t>
      </w:r>
      <w:r w:rsidR="0049557B">
        <w:t xml:space="preserve"> fairytales have been provided</w:t>
      </w:r>
      <w:r w:rsidR="00A4227A">
        <w:t xml:space="preserve"> to spark your thinking.</w:t>
      </w:r>
    </w:p>
    <w:p w14:paraId="63401EE7" w14:textId="0C72901C" w:rsidR="004664A4" w:rsidRDefault="004664A4">
      <w:pPr>
        <w:pStyle w:val="ListNumber"/>
        <w:numPr>
          <w:ilvl w:val="0"/>
          <w:numId w:val="104"/>
        </w:numPr>
      </w:pPr>
      <w:r>
        <w:t>The table below</w:t>
      </w:r>
      <w:r w:rsidR="00A4035C">
        <w:t xml:space="preserve"> contains </w:t>
      </w:r>
      <w:r w:rsidR="00D0693B">
        <w:t xml:space="preserve">2 </w:t>
      </w:r>
      <w:r w:rsidR="00A4035C">
        <w:t>brief overview</w:t>
      </w:r>
      <w:r w:rsidR="00A77C9D">
        <w:t>s</w:t>
      </w:r>
      <w:r w:rsidR="00A4035C">
        <w:t xml:space="preserve"> of </w:t>
      </w:r>
      <w:r w:rsidR="005A29B3">
        <w:t>fairytales</w:t>
      </w:r>
      <w:r w:rsidR="00A4035C">
        <w:t xml:space="preserve"> from the past and</w:t>
      </w:r>
      <w:r w:rsidR="00CF5F5A">
        <w:t xml:space="preserve"> their modern adapt</w:t>
      </w:r>
      <w:r w:rsidR="00EF74CE">
        <w:t>at</w:t>
      </w:r>
      <w:r w:rsidR="00CF5F5A">
        <w:t>ions</w:t>
      </w:r>
      <w:r w:rsidR="009C7060">
        <w:t>.</w:t>
      </w:r>
      <w:r w:rsidR="00A4227A">
        <w:t xml:space="preserve"> Read over these extracts</w:t>
      </w:r>
      <w:r w:rsidR="00686703">
        <w:t xml:space="preserve"> and then </w:t>
      </w:r>
      <w:r w:rsidR="00E26251">
        <w:t>write in an</w:t>
      </w:r>
      <w:r w:rsidR="00261C5B">
        <w:t xml:space="preserve"> </w:t>
      </w:r>
      <w:r w:rsidR="00686703">
        <w:t>example of your own</w:t>
      </w:r>
      <w:r w:rsidR="00EB20B5">
        <w:t xml:space="preserve"> in the space provided</w:t>
      </w:r>
      <w:r w:rsidR="006E02D1">
        <w:t>.</w:t>
      </w:r>
    </w:p>
    <w:p w14:paraId="62BD6E7C" w14:textId="0CE40D5C" w:rsidR="006E02D1" w:rsidRDefault="006E02D1" w:rsidP="006E02D1">
      <w:pPr>
        <w:pStyle w:val="Caption"/>
      </w:pPr>
      <w:r>
        <w:t xml:space="preserve">Table </w:t>
      </w:r>
      <w:r w:rsidR="00711820">
        <w:fldChar w:fldCharType="begin"/>
      </w:r>
      <w:r w:rsidR="00711820">
        <w:instrText xml:space="preserve"> SEQ Table \* ARABIC </w:instrText>
      </w:r>
      <w:r w:rsidR="00711820">
        <w:fldChar w:fldCharType="separate"/>
      </w:r>
      <w:r w:rsidR="00617CC5">
        <w:rPr>
          <w:noProof/>
        </w:rPr>
        <w:t>36</w:t>
      </w:r>
      <w:r w:rsidR="00711820">
        <w:rPr>
          <w:noProof/>
        </w:rPr>
        <w:fldChar w:fldCharType="end"/>
      </w:r>
      <w:r>
        <w:t xml:space="preserve"> </w:t>
      </w:r>
      <w:r w:rsidR="00E627C2">
        <w:t>–</w:t>
      </w:r>
      <w:r>
        <w:t xml:space="preserve"> examples</w:t>
      </w:r>
      <w:r w:rsidR="00E627C2">
        <w:t xml:space="preserve"> </w:t>
      </w:r>
      <w:r>
        <w:t>of adapted fairytales and space for working</w:t>
      </w:r>
    </w:p>
    <w:tbl>
      <w:tblPr>
        <w:tblStyle w:val="Tableheader"/>
        <w:tblW w:w="0" w:type="auto"/>
        <w:tblLook w:val="04A0" w:firstRow="1" w:lastRow="0" w:firstColumn="1" w:lastColumn="0" w:noHBand="0" w:noVBand="1"/>
        <w:tblDescription w:val="The table includes 2 examples of texts from the past that have been adapted or transformed to reflect modern day contexts or values. The last 2 rows are left blank for you to provide an example of a text that you know has been adapted or transformed."/>
      </w:tblPr>
      <w:tblGrid>
        <w:gridCol w:w="2830"/>
        <w:gridCol w:w="6798"/>
      </w:tblGrid>
      <w:tr w:rsidR="00BF03CB" w14:paraId="6565C015" w14:textId="77777777" w:rsidTr="00BF03C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CB7CA4C" w14:textId="5BED8A84" w:rsidR="00BF03CB" w:rsidRDefault="00BF03CB" w:rsidP="00055F43">
            <w:r>
              <w:t>Text</w:t>
            </w:r>
          </w:p>
        </w:tc>
        <w:tc>
          <w:tcPr>
            <w:tcW w:w="6798" w:type="dxa"/>
          </w:tcPr>
          <w:p w14:paraId="31D8CE0E" w14:textId="3D6A28E4" w:rsidR="00BF03CB" w:rsidRDefault="00D0693B" w:rsidP="00055F43">
            <w:pPr>
              <w:cnfStyle w:val="100000000000" w:firstRow="1" w:lastRow="0" w:firstColumn="0" w:lastColumn="0" w:oddVBand="0" w:evenVBand="0" w:oddHBand="0" w:evenHBand="0" w:firstRowFirstColumn="0" w:firstRowLastColumn="0" w:lastRowFirstColumn="0" w:lastRowLastColumn="0"/>
            </w:pPr>
            <w:r>
              <w:t xml:space="preserve">Fairytale </w:t>
            </w:r>
            <w:r w:rsidR="00533C35">
              <w:t>and its adaptation</w:t>
            </w:r>
          </w:p>
        </w:tc>
      </w:tr>
      <w:tr w:rsidR="00BF03CB" w14:paraId="084D584E" w14:textId="77777777" w:rsidTr="00BF03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C1864CB" w14:textId="237BF7AA" w:rsidR="0043736E" w:rsidRPr="0043736E" w:rsidRDefault="0043736E" w:rsidP="00533C35">
            <w:pPr>
              <w:rPr>
                <w:bCs/>
              </w:rPr>
            </w:pPr>
            <w:r w:rsidRPr="0043736E">
              <w:rPr>
                <w:bCs/>
              </w:rPr>
              <w:t>Original</w:t>
            </w:r>
          </w:p>
          <w:p w14:paraId="3307B84B" w14:textId="2CAF7DAF" w:rsidR="00533C35" w:rsidRDefault="00533C35" w:rsidP="00533C35">
            <w:r>
              <w:t xml:space="preserve">The </w:t>
            </w:r>
            <w:r w:rsidR="00E61D11">
              <w:t xml:space="preserve">Brothers </w:t>
            </w:r>
            <w:r>
              <w:t xml:space="preserve">Grimm </w:t>
            </w:r>
          </w:p>
          <w:p w14:paraId="0B86CD09" w14:textId="46BE40F9" w:rsidR="00BF03CB" w:rsidRDefault="00086B76" w:rsidP="00533C35">
            <w:r>
              <w:t>‘</w:t>
            </w:r>
            <w:r w:rsidR="00533C35" w:rsidRPr="00086B76">
              <w:t xml:space="preserve">Sleeping </w:t>
            </w:r>
            <w:r w:rsidR="00D0693B" w:rsidRPr="00086B76">
              <w:t>B</w:t>
            </w:r>
            <w:r w:rsidR="00533C35" w:rsidRPr="00086B76">
              <w:t>eauty’</w:t>
            </w:r>
            <w:r w:rsidR="00EC08BA">
              <w:t xml:space="preserve"> (18</w:t>
            </w:r>
            <w:r w:rsidR="003D50E8">
              <w:t>12</w:t>
            </w:r>
            <w:r w:rsidR="00EC08BA">
              <w:t>)</w:t>
            </w:r>
          </w:p>
        </w:tc>
        <w:tc>
          <w:tcPr>
            <w:tcW w:w="6798" w:type="dxa"/>
          </w:tcPr>
          <w:p w14:paraId="4D7478DB" w14:textId="54336681" w:rsidR="00BF03CB" w:rsidRDefault="00A246B7" w:rsidP="00055F43">
            <w:pPr>
              <w:cnfStyle w:val="000000100000" w:firstRow="0" w:lastRow="0" w:firstColumn="0" w:lastColumn="0" w:oddVBand="0" w:evenVBand="0" w:oddHBand="1" w:evenHBand="0" w:firstRowFirstColumn="0" w:firstRowLastColumn="0" w:lastRowFirstColumn="0" w:lastRowLastColumn="0"/>
            </w:pPr>
            <w:r w:rsidRPr="00A246B7">
              <w:t xml:space="preserve">The Brothers Grimm’s version of ‘Sleeping Beauty’ tells the tale of a princess who is cursed by an angry </w:t>
            </w:r>
            <w:proofErr w:type="gramStart"/>
            <w:r w:rsidRPr="00A246B7">
              <w:t>fairy</w:t>
            </w:r>
            <w:proofErr w:type="gramEnd"/>
            <w:r w:rsidR="000D2E7E">
              <w:t xml:space="preserve"> and</w:t>
            </w:r>
            <w:r w:rsidRPr="00A246B7">
              <w:t xml:space="preserve"> she falls into a deep sleep. After a hundred years, a brave prince arrives, kisses her, </w:t>
            </w:r>
            <w:r w:rsidR="003D50E8">
              <w:t xml:space="preserve">she </w:t>
            </w:r>
            <w:proofErr w:type="gramStart"/>
            <w:r w:rsidR="003D50E8">
              <w:t>wakes</w:t>
            </w:r>
            <w:proofErr w:type="gramEnd"/>
            <w:r w:rsidR="003D50E8">
              <w:t xml:space="preserve"> and everyone lives happily ever after</w:t>
            </w:r>
            <w:r w:rsidR="00AD78BD">
              <w:t>.</w:t>
            </w:r>
          </w:p>
        </w:tc>
      </w:tr>
      <w:tr w:rsidR="00BF03CB" w14:paraId="4994A52A" w14:textId="77777777" w:rsidTr="00BF03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FCC435B" w14:textId="77777777" w:rsidR="0043736E" w:rsidRDefault="0043736E" w:rsidP="00055F43">
            <w:pPr>
              <w:rPr>
                <w:b w:val="0"/>
              </w:rPr>
            </w:pPr>
            <w:r>
              <w:t>Adaptation</w:t>
            </w:r>
          </w:p>
          <w:p w14:paraId="1A416DA6" w14:textId="0276B182" w:rsidR="00BF03CB" w:rsidRDefault="00533C35" w:rsidP="00055F43">
            <w:r w:rsidRPr="00533C35">
              <w:t xml:space="preserve">Disney’s </w:t>
            </w:r>
            <w:r w:rsidRPr="00790E3A">
              <w:rPr>
                <w:i/>
                <w:iCs/>
              </w:rPr>
              <w:t>Maleficent</w:t>
            </w:r>
            <w:r w:rsidR="00A246B7" w:rsidRPr="00790E3A">
              <w:rPr>
                <w:i/>
                <w:iCs/>
              </w:rPr>
              <w:t xml:space="preserve"> </w:t>
            </w:r>
            <w:r w:rsidR="00A246B7">
              <w:t>(2014)</w:t>
            </w:r>
          </w:p>
        </w:tc>
        <w:tc>
          <w:tcPr>
            <w:tcW w:w="6798" w:type="dxa"/>
          </w:tcPr>
          <w:p w14:paraId="5B182D74" w14:textId="4C55A3E1" w:rsidR="00BF03CB" w:rsidRDefault="007C7F95" w:rsidP="00055F43">
            <w:pPr>
              <w:cnfStyle w:val="000000010000" w:firstRow="0" w:lastRow="0" w:firstColumn="0" w:lastColumn="0" w:oddVBand="0" w:evenVBand="0" w:oddHBand="0" w:evenHBand="1" w:firstRowFirstColumn="0" w:firstRowLastColumn="0" w:lastRowFirstColumn="0" w:lastRowLastColumn="0"/>
            </w:pPr>
            <w:r w:rsidRPr="007C7F95">
              <w:t xml:space="preserve">In the film version, the primary villain Maleficent is the focus of the plot with Princess Aurora taking a back seat. By exploring the origins of the </w:t>
            </w:r>
            <w:r w:rsidR="00403871">
              <w:t>likeable</w:t>
            </w:r>
            <w:r w:rsidRPr="007C7F95">
              <w:t xml:space="preserve"> sorceress</w:t>
            </w:r>
            <w:r w:rsidR="00020991">
              <w:t>,</w:t>
            </w:r>
            <w:r w:rsidRPr="007C7F95">
              <w:t xml:space="preserve"> emotional </w:t>
            </w:r>
            <w:r w:rsidR="00F63634">
              <w:t>depth</w:t>
            </w:r>
            <w:r w:rsidRPr="007C7F95">
              <w:t xml:space="preserve"> and even sympathy is given to the villain through the explanation of how the only human she has ever met and fell in love with betrayed her and </w:t>
            </w:r>
            <w:r w:rsidRPr="007C7F95">
              <w:lastRenderedPageBreak/>
              <w:t>stole her wings. In this version, King Stefan is the main villain, whereas Maleficent and Aurora become friends. In this version, the true love’s kiss does not come from Prince Philip but from Maleficent herself.</w:t>
            </w:r>
          </w:p>
        </w:tc>
      </w:tr>
      <w:tr w:rsidR="00BF03CB" w14:paraId="31BCE84D" w14:textId="77777777" w:rsidTr="00BF03C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77DBBAC" w14:textId="0DBD17F6" w:rsidR="0043736E" w:rsidRPr="0043736E" w:rsidRDefault="0043736E" w:rsidP="00055F43">
            <w:pPr>
              <w:rPr>
                <w:bCs/>
              </w:rPr>
            </w:pPr>
            <w:r w:rsidRPr="0043736E">
              <w:rPr>
                <w:bCs/>
              </w:rPr>
              <w:lastRenderedPageBreak/>
              <w:t>Original</w:t>
            </w:r>
          </w:p>
          <w:p w14:paraId="669116EB" w14:textId="130810EB" w:rsidR="00BF03CB" w:rsidRDefault="007C7F95" w:rsidP="00055F43">
            <w:r w:rsidRPr="007C7F95">
              <w:t>The original version of ‘Jack and the Beanstalk’ first appeared as ‘The Story of Jack Spriggins and the Enchanted Bean’ in 1734</w:t>
            </w:r>
            <w:r w:rsidR="00A15F31">
              <w:t>.</w:t>
            </w:r>
          </w:p>
        </w:tc>
        <w:tc>
          <w:tcPr>
            <w:tcW w:w="6798" w:type="dxa"/>
          </w:tcPr>
          <w:p w14:paraId="67292D54" w14:textId="7D7FD9DE" w:rsidR="00BF03CB" w:rsidRDefault="007C7F95" w:rsidP="00055F43">
            <w:pPr>
              <w:cnfStyle w:val="000000100000" w:firstRow="0" w:lastRow="0" w:firstColumn="0" w:lastColumn="0" w:oddVBand="0" w:evenVBand="0" w:oddHBand="1" w:evenHBand="0" w:firstRowFirstColumn="0" w:firstRowLastColumn="0" w:lastRowFirstColumn="0" w:lastRowLastColumn="0"/>
            </w:pPr>
            <w:r w:rsidRPr="007C7F95">
              <w:t xml:space="preserve">In this classic fairytale, a poor widow’s son named Jack trades their only cow for </w:t>
            </w:r>
            <w:r w:rsidR="005341F9">
              <w:t>5</w:t>
            </w:r>
            <w:r w:rsidR="005341F9" w:rsidRPr="007C7F95">
              <w:t xml:space="preserve"> </w:t>
            </w:r>
            <w:r w:rsidRPr="007C7F95">
              <w:t>magic beans. When those beans grow into a massive beanstalk, Jack climbs it and discovers a kingdom in the sky. There, he encounters a giant, steals from him, and eventually escapes with treasures like a hen that lays golden eggs. The tale has been retold and adapted over the years, but Joseph Jacobs’ version from 1890 remains one of the most popular today</w:t>
            </w:r>
            <w:r w:rsidR="00335159">
              <w:t>.</w:t>
            </w:r>
          </w:p>
        </w:tc>
      </w:tr>
      <w:tr w:rsidR="00BF03CB" w14:paraId="584AA61E" w14:textId="77777777" w:rsidTr="00BF03C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3DF6FD5" w14:textId="0F484345" w:rsidR="0043736E" w:rsidRPr="0043736E" w:rsidRDefault="0043736E" w:rsidP="00055F43">
            <w:pPr>
              <w:rPr>
                <w:b w:val="0"/>
              </w:rPr>
            </w:pPr>
            <w:r>
              <w:t>Adaptation</w:t>
            </w:r>
          </w:p>
          <w:p w14:paraId="3728A452" w14:textId="45007AD1" w:rsidR="00BF03CB" w:rsidRDefault="007C7F95" w:rsidP="00055F43">
            <w:r w:rsidRPr="00790E3A">
              <w:rPr>
                <w:i/>
                <w:iCs/>
              </w:rPr>
              <w:t xml:space="preserve">Jack the Giant </w:t>
            </w:r>
            <w:r w:rsidR="00A15F31" w:rsidRPr="00790E3A">
              <w:rPr>
                <w:i/>
                <w:iCs/>
              </w:rPr>
              <w:t>Slayer</w:t>
            </w:r>
            <w:r w:rsidR="00A15F31" w:rsidRPr="007C7F95">
              <w:t xml:space="preserve"> </w:t>
            </w:r>
            <w:r w:rsidRPr="007C7F95">
              <w:t>(2013)</w:t>
            </w:r>
          </w:p>
        </w:tc>
        <w:tc>
          <w:tcPr>
            <w:tcW w:w="6798" w:type="dxa"/>
          </w:tcPr>
          <w:p w14:paraId="2D34A92B" w14:textId="425DCC41" w:rsidR="00BF03CB" w:rsidRDefault="007C7F95" w:rsidP="00055F43">
            <w:pPr>
              <w:cnfStyle w:val="000000010000" w:firstRow="0" w:lastRow="0" w:firstColumn="0" w:lastColumn="0" w:oddVBand="0" w:evenVBand="0" w:oddHBand="0" w:evenHBand="1" w:firstRowFirstColumn="0" w:firstRowLastColumn="0" w:lastRowFirstColumn="0" w:lastRowLastColumn="0"/>
            </w:pPr>
            <w:r w:rsidRPr="00790E3A">
              <w:rPr>
                <w:i/>
                <w:iCs/>
              </w:rPr>
              <w:t>Jack the Giant Slayer</w:t>
            </w:r>
            <w:r w:rsidRPr="007C7F95">
              <w:t xml:space="preserve"> is a movie that tells the story of an ancient war re</w:t>
            </w:r>
            <w:r w:rsidR="00F856DD">
              <w:t>starting</w:t>
            </w:r>
            <w:r w:rsidRPr="007C7F95">
              <w:t xml:space="preserve"> when a young farm</w:t>
            </w:r>
            <w:r w:rsidR="00F856DD">
              <w:t>er</w:t>
            </w:r>
            <w:r w:rsidRPr="007C7F95">
              <w:t xml:space="preserve"> opens a gateway between our world and a race of giants. These giants, unleashed on Earth for the first time in centuries, </w:t>
            </w:r>
            <w:r w:rsidR="00497F2D">
              <w:t>attempt</w:t>
            </w:r>
            <w:r w:rsidRPr="007C7F95">
              <w:t xml:space="preserve"> to reclaim the land they once lost. The film follows Jack as he embarks on a battle to stop them and rescue the princess, Isabelle. The film expands on the original tale, creating more of an epic fantasy than a cautionary tale about theft or criminal behaviour on the part of the hero. By expanding Jack’s motivation, we consider his theft more in the light of saving humanity rather than what it </w:t>
            </w:r>
            <w:r w:rsidR="003D50E8">
              <w:t>was originally</w:t>
            </w:r>
            <w:r w:rsidRPr="007C7F95">
              <w:t>.</w:t>
            </w:r>
          </w:p>
        </w:tc>
      </w:tr>
      <w:tr w:rsidR="00BF03CB" w14:paraId="1B9DA1ED" w14:textId="77777777" w:rsidTr="00F63EBB">
        <w:trPr>
          <w:cnfStyle w:val="000000100000" w:firstRow="0" w:lastRow="0" w:firstColumn="0" w:lastColumn="0" w:oddVBand="0" w:evenVBand="0" w:oddHBand="1" w:evenHBand="0" w:firstRowFirstColumn="0" w:firstRowLastColumn="0" w:lastRowFirstColumn="0" w:lastRowLastColumn="0"/>
          <w:trHeight w:val="4202"/>
        </w:trPr>
        <w:tc>
          <w:tcPr>
            <w:cnfStyle w:val="001000000000" w:firstRow="0" w:lastRow="0" w:firstColumn="1" w:lastColumn="0" w:oddVBand="0" w:evenVBand="0" w:oddHBand="0" w:evenHBand="0" w:firstRowFirstColumn="0" w:firstRowLastColumn="0" w:lastRowFirstColumn="0" w:lastRowLastColumn="0"/>
            <w:tcW w:w="2830" w:type="dxa"/>
          </w:tcPr>
          <w:p w14:paraId="42D3C263" w14:textId="43C0E775" w:rsidR="00BF03CB" w:rsidRDefault="0043736E" w:rsidP="00055F43">
            <w:r>
              <w:t>Original</w:t>
            </w:r>
          </w:p>
        </w:tc>
        <w:tc>
          <w:tcPr>
            <w:tcW w:w="6798" w:type="dxa"/>
          </w:tcPr>
          <w:p w14:paraId="50D5229C" w14:textId="77777777" w:rsidR="00BF03CB" w:rsidRDefault="00BF03CB" w:rsidP="00055F43">
            <w:pPr>
              <w:cnfStyle w:val="000000100000" w:firstRow="0" w:lastRow="0" w:firstColumn="0" w:lastColumn="0" w:oddVBand="0" w:evenVBand="0" w:oddHBand="1" w:evenHBand="0" w:firstRowFirstColumn="0" w:firstRowLastColumn="0" w:lastRowFirstColumn="0" w:lastRowLastColumn="0"/>
            </w:pPr>
          </w:p>
        </w:tc>
      </w:tr>
      <w:tr w:rsidR="00D82C19" w14:paraId="4D60C5C9" w14:textId="77777777" w:rsidTr="00F63EBB">
        <w:trPr>
          <w:cnfStyle w:val="000000010000" w:firstRow="0" w:lastRow="0" w:firstColumn="0" w:lastColumn="0" w:oddVBand="0" w:evenVBand="0" w:oddHBand="0" w:evenHBand="1" w:firstRowFirstColumn="0" w:firstRowLastColumn="0" w:lastRowFirstColumn="0" w:lastRowLastColumn="0"/>
          <w:trHeight w:val="4202"/>
        </w:trPr>
        <w:tc>
          <w:tcPr>
            <w:cnfStyle w:val="001000000000" w:firstRow="0" w:lastRow="0" w:firstColumn="1" w:lastColumn="0" w:oddVBand="0" w:evenVBand="0" w:oddHBand="0" w:evenHBand="0" w:firstRowFirstColumn="0" w:firstRowLastColumn="0" w:lastRowFirstColumn="0" w:lastRowLastColumn="0"/>
            <w:tcW w:w="2830" w:type="dxa"/>
          </w:tcPr>
          <w:p w14:paraId="35CA04CD" w14:textId="3E405EED" w:rsidR="00D82C19" w:rsidRDefault="0043736E" w:rsidP="00055F43">
            <w:r>
              <w:lastRenderedPageBreak/>
              <w:t>Adaptation</w:t>
            </w:r>
          </w:p>
        </w:tc>
        <w:tc>
          <w:tcPr>
            <w:tcW w:w="6798" w:type="dxa"/>
          </w:tcPr>
          <w:p w14:paraId="22270112" w14:textId="77777777" w:rsidR="00D82C19" w:rsidRDefault="00D82C19" w:rsidP="00055F43">
            <w:pPr>
              <w:cnfStyle w:val="000000010000" w:firstRow="0" w:lastRow="0" w:firstColumn="0" w:lastColumn="0" w:oddVBand="0" w:evenVBand="0" w:oddHBand="0" w:evenHBand="1" w:firstRowFirstColumn="0" w:firstRowLastColumn="0" w:lastRowFirstColumn="0" w:lastRowLastColumn="0"/>
            </w:pPr>
          </w:p>
        </w:tc>
      </w:tr>
    </w:tbl>
    <w:p w14:paraId="456CDBBC" w14:textId="5A2EE7E4" w:rsidR="00751C14" w:rsidRDefault="00F11D57">
      <w:pPr>
        <w:pStyle w:val="ListNumber"/>
        <w:numPr>
          <w:ilvl w:val="0"/>
          <w:numId w:val="42"/>
        </w:numPr>
      </w:pPr>
      <w:r>
        <w:t xml:space="preserve">Having completed </w:t>
      </w:r>
      <w:r w:rsidR="002C6E29">
        <w:t>an</w:t>
      </w:r>
      <w:r w:rsidR="00524755">
        <w:t xml:space="preserve"> overview </w:t>
      </w:r>
      <w:r w:rsidR="002C6E29">
        <w:t xml:space="preserve">of </w:t>
      </w:r>
      <w:r w:rsidR="00A10F7B">
        <w:t xml:space="preserve">an adapted or appropriated </w:t>
      </w:r>
      <w:r w:rsidR="009C0609">
        <w:t>fairytale, explain why</w:t>
      </w:r>
      <w:r w:rsidR="00DC781B">
        <w:t xml:space="preserve"> a composer may choose to do this</w:t>
      </w:r>
      <w:r w:rsidR="003E055E">
        <w:t xml:space="preserve"> using the scaffold below. An example</w:t>
      </w:r>
      <w:r w:rsidR="008652F3">
        <w:t xml:space="preserve"> of this has been provided for you </w:t>
      </w:r>
      <w:r w:rsidR="00BE0986">
        <w:t xml:space="preserve">based on the appropriation of ‘Sleeping </w:t>
      </w:r>
      <w:r w:rsidR="00CE0932">
        <w:t xml:space="preserve">Beauty’ </w:t>
      </w:r>
      <w:r w:rsidR="002B4CCD">
        <w:t>into ‘</w:t>
      </w:r>
      <w:r w:rsidR="002B4CCD" w:rsidRPr="002B4CCD">
        <w:t>Maleficent</w:t>
      </w:r>
      <w:r w:rsidR="002B4CCD">
        <w:t>’</w:t>
      </w:r>
      <w:r w:rsidR="00CE0932">
        <w:t>.</w:t>
      </w:r>
    </w:p>
    <w:p w14:paraId="62232AA2" w14:textId="4B37FA18" w:rsidR="00C64CFB" w:rsidRDefault="00C64CFB" w:rsidP="00C64CFB">
      <w:pPr>
        <w:pStyle w:val="Caption"/>
      </w:pPr>
      <w:r>
        <w:t xml:space="preserve">Table </w:t>
      </w:r>
      <w:r w:rsidR="00711820">
        <w:fldChar w:fldCharType="begin"/>
      </w:r>
      <w:r w:rsidR="00711820">
        <w:instrText xml:space="preserve"> SEQ Table \* ARABIC </w:instrText>
      </w:r>
      <w:r w:rsidR="00711820">
        <w:fldChar w:fldCharType="separate"/>
      </w:r>
      <w:r w:rsidR="00617CC5">
        <w:rPr>
          <w:noProof/>
        </w:rPr>
        <w:t>37</w:t>
      </w:r>
      <w:r w:rsidR="00711820">
        <w:rPr>
          <w:noProof/>
        </w:rPr>
        <w:fldChar w:fldCharType="end"/>
      </w:r>
      <w:r>
        <w:t xml:space="preserve"> </w:t>
      </w:r>
      <w:r w:rsidR="006B6E07">
        <w:t>–</w:t>
      </w:r>
      <w:r>
        <w:t xml:space="preserve"> </w:t>
      </w:r>
      <w:r w:rsidR="00746AE7">
        <w:t>s</w:t>
      </w:r>
      <w:r w:rsidR="006B6E07">
        <w:t>ample response structure based on ‘</w:t>
      </w:r>
      <w:r w:rsidR="002A2ABE">
        <w:t>Maleficent</w:t>
      </w:r>
      <w:r w:rsidR="006B6E07">
        <w:t>’</w:t>
      </w:r>
    </w:p>
    <w:tbl>
      <w:tblPr>
        <w:tblStyle w:val="Tableheader"/>
        <w:tblW w:w="0" w:type="auto"/>
        <w:tblLook w:val="04A0" w:firstRow="1" w:lastRow="0" w:firstColumn="1" w:lastColumn="0" w:noHBand="0" w:noVBand="1"/>
        <w:tblDescription w:val="The left hand column provides the structure for your paragraph response and the right hand column provides an example response based on Maleficent."/>
      </w:tblPr>
      <w:tblGrid>
        <w:gridCol w:w="2972"/>
        <w:gridCol w:w="6656"/>
      </w:tblGrid>
      <w:tr w:rsidR="00740B57" w14:paraId="62AE442A" w14:textId="77777777" w:rsidTr="00740B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754DDAC" w14:textId="54830C10" w:rsidR="00740B57" w:rsidRDefault="00767EF3" w:rsidP="006B2555">
            <w:pPr>
              <w:pStyle w:val="ListNumber"/>
              <w:numPr>
                <w:ilvl w:val="0"/>
                <w:numId w:val="0"/>
              </w:numPr>
            </w:pPr>
            <w:r>
              <w:t>Explanation</w:t>
            </w:r>
            <w:r w:rsidR="00E768BE">
              <w:t xml:space="preserve"> </w:t>
            </w:r>
            <w:r w:rsidR="00CE0932">
              <w:t>structure</w:t>
            </w:r>
          </w:p>
        </w:tc>
        <w:tc>
          <w:tcPr>
            <w:tcW w:w="6656" w:type="dxa"/>
          </w:tcPr>
          <w:p w14:paraId="3DC8FD68" w14:textId="15DD1B57" w:rsidR="00740B57" w:rsidRDefault="00C64CFB" w:rsidP="006B2555">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t>Example in ‘Maleficent’</w:t>
            </w:r>
          </w:p>
        </w:tc>
      </w:tr>
      <w:tr w:rsidR="00740B57" w14:paraId="737CA759" w14:textId="77777777" w:rsidTr="00740B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5279E0BD" w14:textId="2E415062" w:rsidR="00740B57" w:rsidRDefault="00715BAF" w:rsidP="006B2555">
            <w:pPr>
              <w:pStyle w:val="ListNumber"/>
              <w:numPr>
                <w:ilvl w:val="0"/>
                <w:numId w:val="0"/>
              </w:numPr>
            </w:pPr>
            <w:r>
              <w:t>What changes happen</w:t>
            </w:r>
          </w:p>
        </w:tc>
        <w:tc>
          <w:tcPr>
            <w:tcW w:w="6656" w:type="dxa"/>
          </w:tcPr>
          <w:p w14:paraId="28AF9890" w14:textId="4567BDB2" w:rsidR="00740B57" w:rsidRDefault="007A5773" w:rsidP="006B2555">
            <w:pPr>
              <w:pStyle w:val="ListNumber"/>
              <w:numPr>
                <w:ilvl w:val="0"/>
                <w:numId w:val="0"/>
              </w:numPr>
              <w:cnfStyle w:val="000000100000" w:firstRow="0" w:lastRow="0" w:firstColumn="0" w:lastColumn="0" w:oddVBand="0" w:evenVBand="0" w:oddHBand="1" w:evenHBand="0" w:firstRowFirstColumn="0" w:firstRowLastColumn="0" w:lastRowFirstColumn="0" w:lastRowLastColumn="0"/>
            </w:pPr>
            <w:r>
              <w:t>The text ‘</w:t>
            </w:r>
            <w:r w:rsidRPr="007A5773">
              <w:t>Maleficent</w:t>
            </w:r>
            <w:r>
              <w:t xml:space="preserve">’ </w:t>
            </w:r>
            <w:r w:rsidR="00C30136">
              <w:t xml:space="preserve">changes the original text ‘Sleeping </w:t>
            </w:r>
            <w:r w:rsidR="00CE0932">
              <w:t xml:space="preserve">Beauty’ </w:t>
            </w:r>
            <w:r w:rsidR="00FB3E6A">
              <w:t xml:space="preserve">by changing </w:t>
            </w:r>
            <w:r w:rsidR="00FA0EE9">
              <w:t>the central character or protagonist</w:t>
            </w:r>
            <w:r w:rsidR="00216E83">
              <w:t xml:space="preserve"> from Princess </w:t>
            </w:r>
            <w:r w:rsidR="00B64DA0">
              <w:t xml:space="preserve">Aurora </w:t>
            </w:r>
            <w:r w:rsidR="00853F61">
              <w:t>to the primary villain</w:t>
            </w:r>
            <w:r w:rsidR="008276C0">
              <w:t xml:space="preserve"> of the original</w:t>
            </w:r>
            <w:r w:rsidR="00853F61">
              <w:t>, Maleficent</w:t>
            </w:r>
            <w:r w:rsidR="00FA0EE9">
              <w:t xml:space="preserve">. </w:t>
            </w:r>
          </w:p>
        </w:tc>
      </w:tr>
      <w:tr w:rsidR="00740B57" w14:paraId="745AB558" w14:textId="77777777" w:rsidTr="00740B5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102CF5C6" w14:textId="17ADAF2F" w:rsidR="00740B57" w:rsidRDefault="001672EB" w:rsidP="006B2555">
            <w:pPr>
              <w:pStyle w:val="ListNumber"/>
              <w:numPr>
                <w:ilvl w:val="0"/>
                <w:numId w:val="0"/>
              </w:numPr>
            </w:pPr>
            <w:r>
              <w:t xml:space="preserve">Explain why a composer </w:t>
            </w:r>
            <w:r w:rsidR="0015351F">
              <w:t>would</w:t>
            </w:r>
            <w:r w:rsidR="00EC1969">
              <w:t xml:space="preserve"> choose this</w:t>
            </w:r>
          </w:p>
        </w:tc>
        <w:tc>
          <w:tcPr>
            <w:tcW w:w="6656" w:type="dxa"/>
          </w:tcPr>
          <w:p w14:paraId="27DD6AE6" w14:textId="70A69F26" w:rsidR="00740B57" w:rsidRDefault="0069754B" w:rsidP="006B2555">
            <w:pPr>
              <w:pStyle w:val="ListNumber"/>
              <w:numPr>
                <w:ilvl w:val="0"/>
                <w:numId w:val="0"/>
              </w:numPr>
              <w:cnfStyle w:val="000000010000" w:firstRow="0" w:lastRow="0" w:firstColumn="0" w:lastColumn="0" w:oddVBand="0" w:evenVBand="0" w:oddHBand="0" w:evenHBand="1" w:firstRowFirstColumn="0" w:firstRowLastColumn="0" w:lastRowFirstColumn="0" w:lastRowLastColumn="0"/>
            </w:pPr>
            <w:r>
              <w:t>By doing this the composer</w:t>
            </w:r>
            <w:r w:rsidR="009C2F8B">
              <w:t xml:space="preserve"> makes us </w:t>
            </w:r>
            <w:r w:rsidR="00D6652B">
              <w:t xml:space="preserve">think about the reasons why people may </w:t>
            </w:r>
            <w:r w:rsidR="005E23DC">
              <w:t>become villains. Maleficent rather than bein</w:t>
            </w:r>
            <w:r w:rsidR="001331D0">
              <w:t>g pure evil, is simply a person who has been betrayed repeatedly by humans</w:t>
            </w:r>
            <w:r w:rsidR="003E21E7">
              <w:t xml:space="preserve">, making </w:t>
            </w:r>
            <w:r w:rsidR="00CE0932">
              <w:t xml:space="preserve">her </w:t>
            </w:r>
            <w:r w:rsidR="003E21E7">
              <w:t>lose trust.</w:t>
            </w:r>
            <w:r w:rsidR="005E23DC">
              <w:t xml:space="preserve"> </w:t>
            </w:r>
            <w:r w:rsidR="004B412F">
              <w:t xml:space="preserve">When she </w:t>
            </w:r>
            <w:r w:rsidR="006B7A4F">
              <w:t>is cared for and loved by Aurora</w:t>
            </w:r>
            <w:r w:rsidR="00985744">
              <w:t>,</w:t>
            </w:r>
            <w:r w:rsidR="006B7A4F">
              <w:t xml:space="preserve"> they become friends</w:t>
            </w:r>
            <w:r w:rsidR="000C1834">
              <w:t>,</w:t>
            </w:r>
            <w:r w:rsidR="007948FA">
              <w:t xml:space="preserve"> and </w:t>
            </w:r>
            <w:r w:rsidR="0009042B">
              <w:t>we no longer see her as a villain</w:t>
            </w:r>
            <w:r w:rsidR="00985744">
              <w:t xml:space="preserve"> </w:t>
            </w:r>
            <w:r w:rsidR="00CE0932">
              <w:t xml:space="preserve">but </w:t>
            </w:r>
            <w:r w:rsidR="00985744">
              <w:t>rather a victim</w:t>
            </w:r>
            <w:r w:rsidR="0009042B">
              <w:t>.</w:t>
            </w:r>
          </w:p>
        </w:tc>
      </w:tr>
      <w:tr w:rsidR="00740B57" w14:paraId="5ED28322" w14:textId="77777777" w:rsidTr="00740B5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56EBEF39" w14:textId="53660791" w:rsidR="00740B57" w:rsidRDefault="0009042B" w:rsidP="006B2555">
            <w:pPr>
              <w:pStyle w:val="ListNumber"/>
              <w:numPr>
                <w:ilvl w:val="0"/>
                <w:numId w:val="0"/>
              </w:numPr>
            </w:pPr>
            <w:r>
              <w:t>E</w:t>
            </w:r>
            <w:r w:rsidR="006745BB">
              <w:t xml:space="preserve">xplain why this </w:t>
            </w:r>
            <w:r w:rsidR="00900031">
              <w:t>story could be popular with a modern audience</w:t>
            </w:r>
            <w:r w:rsidR="00EC1969">
              <w:t xml:space="preserve"> </w:t>
            </w:r>
          </w:p>
        </w:tc>
        <w:tc>
          <w:tcPr>
            <w:tcW w:w="6656" w:type="dxa"/>
          </w:tcPr>
          <w:p w14:paraId="34453A18" w14:textId="7161E894" w:rsidR="00740B57" w:rsidRDefault="000C1834" w:rsidP="006B2555">
            <w:pPr>
              <w:pStyle w:val="ListNumber"/>
              <w:numPr>
                <w:ilvl w:val="0"/>
                <w:numId w:val="0"/>
              </w:numPr>
              <w:cnfStyle w:val="000000100000" w:firstRow="0" w:lastRow="0" w:firstColumn="0" w:lastColumn="0" w:oddVBand="0" w:evenVBand="0" w:oddHBand="1" w:evenHBand="0" w:firstRowFirstColumn="0" w:firstRowLastColumn="0" w:lastRowFirstColumn="0" w:lastRowLastColumn="0"/>
            </w:pPr>
            <w:r>
              <w:t xml:space="preserve">This story represents </w:t>
            </w:r>
            <w:r w:rsidR="00741C2D">
              <w:t xml:space="preserve">our current world or context, as people </w:t>
            </w:r>
            <w:r w:rsidR="00927134">
              <w:t>now know that people are rarely good or evil</w:t>
            </w:r>
            <w:r w:rsidR="003D3087">
              <w:t>, rather that they are made by their experiences and environment</w:t>
            </w:r>
            <w:r w:rsidR="004F1A03">
              <w:t xml:space="preserve">. </w:t>
            </w:r>
            <w:r w:rsidR="001C4D7A">
              <w:t xml:space="preserve">It also suggests that given the right </w:t>
            </w:r>
            <w:r w:rsidR="00FB6D94">
              <w:t>circumstances everyone can be reformed or changed.</w:t>
            </w:r>
          </w:p>
        </w:tc>
      </w:tr>
    </w:tbl>
    <w:p w14:paraId="4B8C0EE2" w14:textId="16A188C3" w:rsidR="00C603A3" w:rsidRPr="00C603A3" w:rsidRDefault="00C603A3" w:rsidP="004E0358">
      <w:pPr>
        <w:pStyle w:val="ListNumber"/>
      </w:pPr>
      <w:r>
        <w:lastRenderedPageBreak/>
        <w:t xml:space="preserve">Use the table below to </w:t>
      </w:r>
      <w:r w:rsidR="006A5AD8">
        <w:t>explain the changes to your chosen fairytale.</w:t>
      </w:r>
    </w:p>
    <w:p w14:paraId="6AF9B889" w14:textId="6D23953F" w:rsidR="00740B57" w:rsidRDefault="00367417" w:rsidP="00367417">
      <w:pPr>
        <w:pStyle w:val="Caption"/>
      </w:pPr>
      <w:r>
        <w:t xml:space="preserve">Table </w:t>
      </w:r>
      <w:r w:rsidR="00711820">
        <w:fldChar w:fldCharType="begin"/>
      </w:r>
      <w:r w:rsidR="00711820">
        <w:instrText xml:space="preserve"> SEQ Table \* ARABIC </w:instrText>
      </w:r>
      <w:r w:rsidR="00711820">
        <w:fldChar w:fldCharType="separate"/>
      </w:r>
      <w:r w:rsidR="00617CC5">
        <w:rPr>
          <w:noProof/>
        </w:rPr>
        <w:t>38</w:t>
      </w:r>
      <w:r w:rsidR="00711820">
        <w:rPr>
          <w:noProof/>
        </w:rPr>
        <w:fldChar w:fldCharType="end"/>
      </w:r>
      <w:r>
        <w:t xml:space="preserve"> </w:t>
      </w:r>
      <w:r w:rsidR="00B5101D">
        <w:t>–</w:t>
      </w:r>
      <w:r>
        <w:t xml:space="preserve"> </w:t>
      </w:r>
      <w:r w:rsidR="00B5101D">
        <w:t>student response for their own fairytale example</w:t>
      </w:r>
    </w:p>
    <w:tbl>
      <w:tblPr>
        <w:tblStyle w:val="Tableheader"/>
        <w:tblW w:w="0" w:type="auto"/>
        <w:tblLook w:val="04A0" w:firstRow="1" w:lastRow="0" w:firstColumn="1" w:lastColumn="0" w:noHBand="0" w:noVBand="1"/>
        <w:tblDescription w:val="The left hand column provides the structure for your paragraph response and the right hand column provides space for an example response."/>
      </w:tblPr>
      <w:tblGrid>
        <w:gridCol w:w="2972"/>
        <w:gridCol w:w="6656"/>
      </w:tblGrid>
      <w:tr w:rsidR="00B5101D" w14:paraId="378E3E48"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760BC7DF" w14:textId="433477DB" w:rsidR="00B5101D" w:rsidRDefault="00B5101D" w:rsidP="006B2555">
            <w:pPr>
              <w:pStyle w:val="ListNumber"/>
              <w:numPr>
                <w:ilvl w:val="0"/>
                <w:numId w:val="0"/>
              </w:numPr>
            </w:pPr>
            <w:r>
              <w:t xml:space="preserve">Explanation </w:t>
            </w:r>
            <w:r w:rsidR="00883EAB">
              <w:t>structure</w:t>
            </w:r>
          </w:p>
        </w:tc>
        <w:tc>
          <w:tcPr>
            <w:tcW w:w="6656" w:type="dxa"/>
          </w:tcPr>
          <w:p w14:paraId="3CFFACA0" w14:textId="502D4F8A" w:rsidR="00B5101D" w:rsidRDefault="00B5101D" w:rsidP="006B2555">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t xml:space="preserve">Example in </w:t>
            </w:r>
            <w:r w:rsidR="00C603A3">
              <w:t>your chosen fairytale</w:t>
            </w:r>
          </w:p>
        </w:tc>
      </w:tr>
      <w:tr w:rsidR="00B5101D" w14:paraId="0CA8D39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66F826EC" w14:textId="77777777" w:rsidR="00B5101D" w:rsidRDefault="00B5101D" w:rsidP="006B2555">
            <w:pPr>
              <w:pStyle w:val="ListNumber"/>
              <w:numPr>
                <w:ilvl w:val="0"/>
                <w:numId w:val="0"/>
              </w:numPr>
            </w:pPr>
            <w:r>
              <w:t>What changes happen</w:t>
            </w:r>
          </w:p>
        </w:tc>
        <w:tc>
          <w:tcPr>
            <w:tcW w:w="6656" w:type="dxa"/>
          </w:tcPr>
          <w:p w14:paraId="58FA129C" w14:textId="4D2EC2F3" w:rsidR="00B5101D" w:rsidRDefault="00B5101D" w:rsidP="006B2555">
            <w:pPr>
              <w:pStyle w:val="ListNumber"/>
              <w:numPr>
                <w:ilvl w:val="0"/>
                <w:numId w:val="0"/>
              </w:numPr>
              <w:cnfStyle w:val="000000100000" w:firstRow="0" w:lastRow="0" w:firstColumn="0" w:lastColumn="0" w:oddVBand="0" w:evenVBand="0" w:oddHBand="1" w:evenHBand="0" w:firstRowFirstColumn="0" w:firstRowLastColumn="0" w:lastRowFirstColumn="0" w:lastRowLastColumn="0"/>
            </w:pPr>
          </w:p>
        </w:tc>
      </w:tr>
      <w:tr w:rsidR="00B5101D" w14:paraId="21E362E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43C96D44" w14:textId="77777777" w:rsidR="00B5101D" w:rsidRDefault="00B5101D" w:rsidP="006B2555">
            <w:pPr>
              <w:pStyle w:val="ListNumber"/>
              <w:numPr>
                <w:ilvl w:val="0"/>
                <w:numId w:val="0"/>
              </w:numPr>
            </w:pPr>
            <w:r>
              <w:t>Explain why a composer would choose this</w:t>
            </w:r>
          </w:p>
        </w:tc>
        <w:tc>
          <w:tcPr>
            <w:tcW w:w="6656" w:type="dxa"/>
          </w:tcPr>
          <w:p w14:paraId="2171B2C1" w14:textId="15F9CC0E" w:rsidR="00B5101D" w:rsidRDefault="00B5101D" w:rsidP="006B2555">
            <w:pPr>
              <w:pStyle w:val="ListNumber"/>
              <w:numPr>
                <w:ilvl w:val="0"/>
                <w:numId w:val="0"/>
              </w:numPr>
              <w:cnfStyle w:val="000000010000" w:firstRow="0" w:lastRow="0" w:firstColumn="0" w:lastColumn="0" w:oddVBand="0" w:evenVBand="0" w:oddHBand="0" w:evenHBand="1" w:firstRowFirstColumn="0" w:firstRowLastColumn="0" w:lastRowFirstColumn="0" w:lastRowLastColumn="0"/>
            </w:pPr>
          </w:p>
        </w:tc>
      </w:tr>
      <w:tr w:rsidR="00B5101D" w14:paraId="2752881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2B568BD1" w14:textId="77777777" w:rsidR="00B5101D" w:rsidRDefault="00B5101D" w:rsidP="006B2555">
            <w:pPr>
              <w:pStyle w:val="ListNumber"/>
              <w:numPr>
                <w:ilvl w:val="0"/>
                <w:numId w:val="0"/>
              </w:numPr>
            </w:pPr>
            <w:r>
              <w:t xml:space="preserve">Explain why this story could be popular with a modern audience </w:t>
            </w:r>
          </w:p>
        </w:tc>
        <w:tc>
          <w:tcPr>
            <w:tcW w:w="6656" w:type="dxa"/>
          </w:tcPr>
          <w:p w14:paraId="323E9E7A" w14:textId="2B15FE84" w:rsidR="00B5101D" w:rsidRDefault="00B5101D" w:rsidP="006B2555">
            <w:pPr>
              <w:pStyle w:val="ListNumber"/>
              <w:numPr>
                <w:ilvl w:val="0"/>
                <w:numId w:val="0"/>
              </w:numPr>
              <w:cnfStyle w:val="000000100000" w:firstRow="0" w:lastRow="0" w:firstColumn="0" w:lastColumn="0" w:oddVBand="0" w:evenVBand="0" w:oddHBand="1" w:evenHBand="0" w:firstRowFirstColumn="0" w:firstRowLastColumn="0" w:lastRowFirstColumn="0" w:lastRowLastColumn="0"/>
            </w:pPr>
          </w:p>
        </w:tc>
      </w:tr>
    </w:tbl>
    <w:p w14:paraId="246D514A" w14:textId="77777777" w:rsidR="00C23EBE" w:rsidRDefault="00C23EBE">
      <w:pPr>
        <w:suppressAutoHyphens w:val="0"/>
        <w:spacing w:before="0" w:after="160" w:line="259" w:lineRule="auto"/>
      </w:pPr>
      <w:r>
        <w:br w:type="page"/>
      </w:r>
    </w:p>
    <w:p w14:paraId="2F5E1F96" w14:textId="77777777" w:rsidR="00336890" w:rsidRDefault="00336890" w:rsidP="00336890">
      <w:pPr>
        <w:pStyle w:val="Heading2"/>
      </w:pPr>
      <w:bookmarkStart w:id="52" w:name="_Toc192500924"/>
      <w:r w:rsidRPr="00725CEE">
        <w:lastRenderedPageBreak/>
        <w:t xml:space="preserve">Core formative task 2 – </w:t>
      </w:r>
      <w:r>
        <w:t>fairytale adaptation for advertising (formal cover letter)</w:t>
      </w:r>
      <w:bookmarkEnd w:id="52"/>
    </w:p>
    <w:p w14:paraId="48EE8E1D" w14:textId="5B1A1813" w:rsidR="00336890" w:rsidRPr="00DF76DF" w:rsidRDefault="00336890" w:rsidP="00336890">
      <w:pPr>
        <w:pStyle w:val="FeatureBox2"/>
      </w:pPr>
      <w:r w:rsidRPr="00C13A23">
        <w:rPr>
          <w:rStyle w:val="Strong"/>
        </w:rPr>
        <w:t xml:space="preserve">Teacher </w:t>
      </w:r>
      <w:proofErr w:type="gramStart"/>
      <w:r w:rsidRPr="00C13A23">
        <w:rPr>
          <w:rStyle w:val="Strong"/>
        </w:rPr>
        <w:t>note</w:t>
      </w:r>
      <w:proofErr w:type="gramEnd"/>
      <w:r>
        <w:t xml:space="preserve">: </w:t>
      </w:r>
      <w:r w:rsidRPr="00DF76DF">
        <w:t xml:space="preserve">Phase 2 and </w:t>
      </w:r>
      <w:r w:rsidRPr="00790E3A">
        <w:rPr>
          <w:b/>
          <w:bCs/>
        </w:rPr>
        <w:t>Core formative task 2 – fairytale adaptation for advertising (formal cover letter)</w:t>
      </w:r>
      <w:r w:rsidRPr="00DF76DF">
        <w:t xml:space="preserve"> are designed to develop students’ understanding of purposeful persuasive writing. Students have considered the way in which a fairytale has been used in advertising. </w:t>
      </w:r>
      <w:r w:rsidR="00FC673E">
        <w:t xml:space="preserve">In </w:t>
      </w:r>
      <w:r w:rsidR="00FC673E" w:rsidRPr="00FC673E">
        <w:rPr>
          <w:rStyle w:val="Strong"/>
        </w:rPr>
        <w:t xml:space="preserve">Phase 2, activity </w:t>
      </w:r>
      <w:r w:rsidR="007543F8">
        <w:rPr>
          <w:rStyle w:val="Strong"/>
        </w:rPr>
        <w:t>6</w:t>
      </w:r>
      <w:r w:rsidR="007543F8" w:rsidRPr="00FC673E">
        <w:rPr>
          <w:rStyle w:val="Strong"/>
        </w:rPr>
        <w:t xml:space="preserve"> </w:t>
      </w:r>
      <w:r w:rsidR="00FC673E" w:rsidRPr="00FC673E">
        <w:rPr>
          <w:rStyle w:val="Strong"/>
        </w:rPr>
        <w:t>– writing a fairytale concept to sell a product</w:t>
      </w:r>
      <w:r w:rsidR="00FC673E">
        <w:t xml:space="preserve"> they are</w:t>
      </w:r>
      <w:r w:rsidRPr="00DF76DF">
        <w:t xml:space="preserve"> supported to choose their own fairytale and plan </w:t>
      </w:r>
      <w:r w:rsidR="00C62F5B">
        <w:t>to</w:t>
      </w:r>
      <w:r w:rsidRPr="00DF76DF">
        <w:t xml:space="preserve"> use </w:t>
      </w:r>
      <w:r w:rsidR="00C62F5B">
        <w:t xml:space="preserve">it </w:t>
      </w:r>
      <w:r w:rsidRPr="00DF76DF">
        <w:t xml:space="preserve">to sell a product of their choosing. </w:t>
      </w:r>
      <w:r w:rsidR="00FC673E">
        <w:t xml:space="preserve">Then, in </w:t>
      </w:r>
      <w:r w:rsidR="00364A74">
        <w:t>the following resources and activities students</w:t>
      </w:r>
      <w:r w:rsidR="009C7CE2">
        <w:t xml:space="preserve"> are introduced to the formal cover letter</w:t>
      </w:r>
      <w:r w:rsidR="00695A17">
        <w:t xml:space="preserve"> </w:t>
      </w:r>
      <w:r w:rsidRPr="00DF76DF" w:rsidDel="00695A17">
        <w:t>t</w:t>
      </w:r>
      <w:r w:rsidRPr="00DF76DF">
        <w:t>o convince an advertising company to use their idea to sell the product.</w:t>
      </w:r>
      <w:r w:rsidR="000D34BA">
        <w:t xml:space="preserve"> </w:t>
      </w:r>
      <w:r w:rsidR="000D34BA" w:rsidRPr="000D34BA">
        <w:rPr>
          <w:rStyle w:val="Strong"/>
        </w:rPr>
        <w:t xml:space="preserve">Phase 2, activity </w:t>
      </w:r>
      <w:r w:rsidR="007543F8" w:rsidRPr="000D34BA">
        <w:rPr>
          <w:rStyle w:val="Strong"/>
        </w:rPr>
        <w:t>1</w:t>
      </w:r>
      <w:r w:rsidR="007543F8">
        <w:rPr>
          <w:rStyle w:val="Strong"/>
        </w:rPr>
        <w:t>0</w:t>
      </w:r>
      <w:r w:rsidR="007543F8" w:rsidRPr="000D34BA">
        <w:rPr>
          <w:rStyle w:val="Strong"/>
        </w:rPr>
        <w:t xml:space="preserve"> </w:t>
      </w:r>
      <w:r w:rsidR="000D34BA" w:rsidRPr="000D34BA">
        <w:rPr>
          <w:rStyle w:val="Strong"/>
        </w:rPr>
        <w:t>– finalising Core formative task 2</w:t>
      </w:r>
      <w:r w:rsidR="000D34BA">
        <w:t xml:space="preserve"> supports students to complete this task.</w:t>
      </w:r>
    </w:p>
    <w:p w14:paraId="02CED976" w14:textId="20E757F6" w:rsidR="00336890" w:rsidRPr="0019674D" w:rsidRDefault="007B5877" w:rsidP="006B2555">
      <w:pPr>
        <w:pStyle w:val="ListNumber"/>
        <w:numPr>
          <w:ilvl w:val="0"/>
          <w:numId w:val="0"/>
        </w:numPr>
        <w:rPr>
          <w:b/>
          <w:bCs/>
        </w:rPr>
      </w:pPr>
      <w:r w:rsidRPr="007B5877">
        <w:t>Y</w:t>
      </w:r>
      <w:r w:rsidR="00336890" w:rsidRPr="007B5877">
        <w:t>ou are to</w:t>
      </w:r>
      <w:r w:rsidR="00336890">
        <w:rPr>
          <w:b/>
          <w:bCs/>
        </w:rPr>
        <w:t xml:space="preserve"> </w:t>
      </w:r>
      <w:r w:rsidR="00336890" w:rsidRPr="0019674D">
        <w:t xml:space="preserve">write a formal persuasive cover letter to convince an advertising company to use </w:t>
      </w:r>
      <w:r w:rsidR="00336890">
        <w:t>your</w:t>
      </w:r>
      <w:r w:rsidR="00336890" w:rsidRPr="0019674D">
        <w:t xml:space="preserve"> fairytale idea to sell a product.</w:t>
      </w:r>
      <w:r w:rsidR="00336890">
        <w:t xml:space="preserve"> You will:</w:t>
      </w:r>
    </w:p>
    <w:p w14:paraId="54793F0F" w14:textId="15DD663D" w:rsidR="00336890" w:rsidRPr="00C24D69" w:rsidRDefault="005C07F2">
      <w:pPr>
        <w:pStyle w:val="ListNumber"/>
        <w:numPr>
          <w:ilvl w:val="0"/>
          <w:numId w:val="76"/>
        </w:numPr>
      </w:pPr>
      <w:r>
        <w:t>p</w:t>
      </w:r>
      <w:r w:rsidRPr="00C24D69">
        <w:t xml:space="preserve">lan </w:t>
      </w:r>
      <w:r w:rsidR="00336890" w:rsidRPr="00C24D69">
        <w:t xml:space="preserve">an advertisement that </w:t>
      </w:r>
      <w:r w:rsidR="006B72F8" w:rsidRPr="00C24D69">
        <w:t xml:space="preserve">uses an </w:t>
      </w:r>
      <w:r w:rsidR="00336890" w:rsidRPr="00C24D69">
        <w:t>adapt</w:t>
      </w:r>
      <w:r w:rsidR="006B72F8" w:rsidRPr="00C24D69">
        <w:t>ed</w:t>
      </w:r>
      <w:r w:rsidR="00336890" w:rsidRPr="00C24D69">
        <w:t xml:space="preserve"> or appropriate</w:t>
      </w:r>
      <w:r w:rsidR="006B72F8" w:rsidRPr="00C24D69">
        <w:t>d</w:t>
      </w:r>
      <w:r w:rsidR="00336890" w:rsidRPr="00C24D69">
        <w:t xml:space="preserve"> fairytale to sell a product</w:t>
      </w:r>
    </w:p>
    <w:p w14:paraId="4A750F52" w14:textId="4A88DE37" w:rsidR="00336890" w:rsidRPr="00826228" w:rsidRDefault="005C07F2" w:rsidP="006B2555">
      <w:pPr>
        <w:pStyle w:val="ListNumber"/>
      </w:pPr>
      <w:r>
        <w:t>u</w:t>
      </w:r>
      <w:r w:rsidRPr="00826228">
        <w:t xml:space="preserve">se </w:t>
      </w:r>
      <w:r w:rsidR="00336890" w:rsidRPr="00826228">
        <w:t xml:space="preserve">the codes and conventions, including the language forms and features, of the formal cover letter form to make sure your letter is </w:t>
      </w:r>
      <w:r w:rsidR="00C62F5B" w:rsidRPr="00826228">
        <w:t>well</w:t>
      </w:r>
      <w:r w:rsidR="00C62F5B">
        <w:t>-</w:t>
      </w:r>
      <w:r w:rsidR="00336890" w:rsidRPr="00826228">
        <w:t>organised</w:t>
      </w:r>
    </w:p>
    <w:p w14:paraId="07D9AAB6" w14:textId="494DD3EC" w:rsidR="00336890" w:rsidRPr="005F35AB" w:rsidRDefault="005C07F2" w:rsidP="006B2555">
      <w:pPr>
        <w:pStyle w:val="ListNumber"/>
      </w:pPr>
      <w:r>
        <w:t>u</w:t>
      </w:r>
      <w:r w:rsidRPr="00826228">
        <w:t xml:space="preserve">se </w:t>
      </w:r>
      <w:r w:rsidR="00336890" w:rsidRPr="00826228">
        <w:t>your knowledge about effective persuasive writing to find the best way to convince an advertising agency to use the suggested fairytale</w:t>
      </w:r>
      <w:r w:rsidR="00336890">
        <w:t>.</w:t>
      </w:r>
    </w:p>
    <w:p w14:paraId="4476CD80" w14:textId="77777777" w:rsidR="00336890" w:rsidRDefault="00336890" w:rsidP="00A85BF9">
      <w:pPr>
        <w:rPr>
          <w:rFonts w:eastAsiaTheme="majorEastAsia"/>
          <w:bCs/>
          <w:color w:val="002664"/>
          <w:sz w:val="40"/>
          <w:szCs w:val="52"/>
        </w:rPr>
      </w:pPr>
      <w:r>
        <w:br w:type="page"/>
      </w:r>
    </w:p>
    <w:p w14:paraId="5C61829E" w14:textId="4C0E1A0F" w:rsidR="00A97B55" w:rsidRDefault="00A2531C" w:rsidP="00A97B55">
      <w:pPr>
        <w:pStyle w:val="Heading2"/>
        <w:rPr>
          <w:bCs w:val="0"/>
        </w:rPr>
      </w:pPr>
      <w:bookmarkStart w:id="53" w:name="_Toc192500925"/>
      <w:r>
        <w:lastRenderedPageBreak/>
        <w:t xml:space="preserve">Phase 2, activity </w:t>
      </w:r>
      <w:r w:rsidR="007952A4">
        <w:t>6</w:t>
      </w:r>
      <w:r>
        <w:t xml:space="preserve"> </w:t>
      </w:r>
      <w:r w:rsidR="007C2E2E">
        <w:rPr>
          <w:bCs w:val="0"/>
        </w:rPr>
        <w:t>–</w:t>
      </w:r>
      <w:r>
        <w:rPr>
          <w:bCs w:val="0"/>
        </w:rPr>
        <w:t xml:space="preserve"> </w:t>
      </w:r>
      <w:r w:rsidR="00AA2B95">
        <w:rPr>
          <w:bCs w:val="0"/>
        </w:rPr>
        <w:t>writing a</w:t>
      </w:r>
      <w:r w:rsidR="007C2E2E">
        <w:rPr>
          <w:bCs w:val="0"/>
        </w:rPr>
        <w:t xml:space="preserve"> fairytale con</w:t>
      </w:r>
      <w:r w:rsidR="00A37779">
        <w:rPr>
          <w:bCs w:val="0"/>
        </w:rPr>
        <w:t>cept</w:t>
      </w:r>
      <w:r w:rsidR="002165AE">
        <w:rPr>
          <w:bCs w:val="0"/>
        </w:rPr>
        <w:t xml:space="preserve"> to sell a product</w:t>
      </w:r>
      <w:bookmarkEnd w:id="53"/>
    </w:p>
    <w:p w14:paraId="5AC0D595" w14:textId="49C7E6AA" w:rsidR="00BB4FEB" w:rsidRPr="00BB4FEB" w:rsidRDefault="0077074C" w:rsidP="00177727">
      <w:pPr>
        <w:pStyle w:val="FeatureBox2"/>
      </w:pPr>
      <w:r w:rsidRPr="00177727">
        <w:rPr>
          <w:rStyle w:val="Strong"/>
        </w:rPr>
        <w:t xml:space="preserve">Teacher </w:t>
      </w:r>
      <w:proofErr w:type="gramStart"/>
      <w:r w:rsidRPr="00177727">
        <w:rPr>
          <w:rStyle w:val="Strong"/>
        </w:rPr>
        <w:t>note</w:t>
      </w:r>
      <w:r>
        <w:t>:</w:t>
      </w:r>
      <w:proofErr w:type="gramEnd"/>
      <w:r>
        <w:t xml:space="preserve"> </w:t>
      </w:r>
      <w:r w:rsidR="005B0B77">
        <w:t xml:space="preserve">students begin this activity by brainstorming </w:t>
      </w:r>
      <w:r w:rsidR="002B5DB6">
        <w:t>a concept for writing a transformed fairytale</w:t>
      </w:r>
      <w:r w:rsidR="0043415C">
        <w:t xml:space="preserve"> to sell a product</w:t>
      </w:r>
      <w:r w:rsidR="001B1C32">
        <w:t>. T</w:t>
      </w:r>
      <w:r>
        <w:t>he differentiated</w:t>
      </w:r>
      <w:r w:rsidR="00572255">
        <w:t xml:space="preserve"> </w:t>
      </w:r>
      <w:r w:rsidR="00AA1004">
        <w:t>prompts</w:t>
      </w:r>
      <w:r w:rsidR="00572255">
        <w:t xml:space="preserve"> for</w:t>
      </w:r>
      <w:r w:rsidR="00AA1004">
        <w:t xml:space="preserve"> </w:t>
      </w:r>
      <w:r w:rsidR="00AF0C14">
        <w:t>completing</w:t>
      </w:r>
      <w:r w:rsidR="00AA1004">
        <w:t xml:space="preserve"> </w:t>
      </w:r>
      <w:r w:rsidR="001B1C32">
        <w:t>a transformed</w:t>
      </w:r>
      <w:r w:rsidR="00AA1004">
        <w:t xml:space="preserve"> fairytale</w:t>
      </w:r>
      <w:r w:rsidR="00771D6D">
        <w:t xml:space="preserve"> to sell a product</w:t>
      </w:r>
      <w:r w:rsidR="005451E3">
        <w:t xml:space="preserve"> in this activity</w:t>
      </w:r>
      <w:r w:rsidR="00AF0C14">
        <w:t xml:space="preserve"> offer a</w:t>
      </w:r>
      <w:r w:rsidR="00ED1A57" w:rsidRPr="00ED1A57">
        <w:t xml:space="preserve"> range of access points designed to meet the same learning intention. You may allocate a specific prompt to students or allow students to select the prompt that most accurately represents an achievable challenge for them.</w:t>
      </w:r>
      <w:r w:rsidR="006548FE">
        <w:t xml:space="preserve"> </w:t>
      </w:r>
      <w:r w:rsidR="001C74D0">
        <w:t xml:space="preserve">This strategy is </w:t>
      </w:r>
      <w:r w:rsidR="006938C1">
        <w:t xml:space="preserve">based upon </w:t>
      </w:r>
      <w:r w:rsidR="002A1894">
        <w:t xml:space="preserve">the </w:t>
      </w:r>
      <w:r w:rsidR="00956AA0">
        <w:t xml:space="preserve">department’s </w:t>
      </w:r>
      <w:hyperlink r:id="rId40" w:history="1">
        <w:r w:rsidR="00AA33F9" w:rsidRPr="00904E0A">
          <w:rPr>
            <w:rStyle w:val="Hyperlink"/>
          </w:rPr>
          <w:t>Strategies for differentiation</w:t>
        </w:r>
        <w:r w:rsidR="00904E0A" w:rsidRPr="00904E0A">
          <w:rPr>
            <w:rStyle w:val="Hyperlink"/>
          </w:rPr>
          <w:t xml:space="preserve"> </w:t>
        </w:r>
      </w:hyperlink>
      <w:r w:rsidR="00AE31F9">
        <w:t xml:space="preserve">specifically the </w:t>
      </w:r>
      <w:r w:rsidR="00EE01B2">
        <w:t>‘</w:t>
      </w:r>
      <w:r w:rsidR="001C74D0" w:rsidRPr="001C74D0">
        <w:t>How to create a 3-level tier</w:t>
      </w:r>
      <w:r w:rsidR="00EE01B2">
        <w:t>’ strategy.</w:t>
      </w:r>
      <w:r w:rsidR="001C74D0" w:rsidRPr="001C74D0">
        <w:t xml:space="preserve"> </w:t>
      </w:r>
      <w:r w:rsidR="00A07E5B" w:rsidRPr="00A07E5B">
        <w:t>You may wish to use one of the activities from the table below. The</w:t>
      </w:r>
      <w:r w:rsidR="00E531AC">
        <w:t xml:space="preserve"> activities</w:t>
      </w:r>
      <w:r w:rsidR="00A07E5B" w:rsidRPr="00A07E5B">
        <w:t xml:space="preserve"> help students demonstrate their understanding of </w:t>
      </w:r>
      <w:r w:rsidR="00ED5365">
        <w:t>how to adapt a fairytale</w:t>
      </w:r>
      <w:r w:rsidR="00A07E5B" w:rsidRPr="00A07E5B">
        <w:t>. Select an activity that reflects the highest level of achievable challenge for the class. You could allocate different tasks to different students.</w:t>
      </w:r>
    </w:p>
    <w:p w14:paraId="4A30456D" w14:textId="4BC0ACCF" w:rsidR="00C226DA" w:rsidRPr="000528F1" w:rsidRDefault="006059C6" w:rsidP="00085551">
      <w:pPr>
        <w:pStyle w:val="FeatureBox3"/>
        <w:rPr>
          <w:rStyle w:val="Strong"/>
        </w:rPr>
      </w:pPr>
      <w:r w:rsidRPr="00085551">
        <w:rPr>
          <w:rStyle w:val="Strong"/>
        </w:rPr>
        <w:t>Student note</w:t>
      </w:r>
      <w:r>
        <w:t xml:space="preserve">: </w:t>
      </w:r>
      <w:r w:rsidR="00E10CA3">
        <w:t xml:space="preserve">your teacher will </w:t>
      </w:r>
      <w:r w:rsidR="00B90FE6">
        <w:t>discuss options</w:t>
      </w:r>
      <w:r w:rsidR="0046155C">
        <w:t xml:space="preserve"> for your work</w:t>
      </w:r>
      <w:r w:rsidR="00542442">
        <w:t xml:space="preserve"> in </w:t>
      </w:r>
      <w:r w:rsidR="00542442" w:rsidRPr="00B2795E">
        <w:rPr>
          <w:rStyle w:val="Strong"/>
        </w:rPr>
        <w:t xml:space="preserve">Phase 2, activity </w:t>
      </w:r>
      <w:r w:rsidR="007543F8">
        <w:rPr>
          <w:rStyle w:val="Strong"/>
        </w:rPr>
        <w:t>6</w:t>
      </w:r>
      <w:r w:rsidR="007543F8" w:rsidRPr="00B2795E">
        <w:rPr>
          <w:rStyle w:val="Strong"/>
        </w:rPr>
        <w:t xml:space="preserve"> </w:t>
      </w:r>
      <w:r w:rsidR="00542442" w:rsidRPr="00B2795E">
        <w:rPr>
          <w:rStyle w:val="Strong"/>
        </w:rPr>
        <w:t>– writing a fairytale concept to sell a product</w:t>
      </w:r>
      <w:r w:rsidR="00CB505B">
        <w:t>. You will describe, storyboard or compose</w:t>
      </w:r>
      <w:r w:rsidR="00281548">
        <w:t xml:space="preserve"> your fairytale idea depending on </w:t>
      </w:r>
      <w:r w:rsidR="00674B77">
        <w:t>your interests and the time available</w:t>
      </w:r>
      <w:r w:rsidR="003E5C37">
        <w:t xml:space="preserve">. </w:t>
      </w:r>
      <w:r w:rsidR="005B0B0E">
        <w:t>Any option</w:t>
      </w:r>
      <w:r w:rsidR="003E5C37">
        <w:t xml:space="preserve"> will prepare you for your</w:t>
      </w:r>
      <w:r w:rsidR="003C4BE1">
        <w:t xml:space="preserve"> response </w:t>
      </w:r>
      <w:r w:rsidR="00FB382F">
        <w:t>in</w:t>
      </w:r>
      <w:r w:rsidR="003C4BE1">
        <w:t xml:space="preserve"> </w:t>
      </w:r>
      <w:r w:rsidR="003C4BE1" w:rsidRPr="000528F1">
        <w:rPr>
          <w:rStyle w:val="Strong"/>
        </w:rPr>
        <w:t xml:space="preserve">Core </w:t>
      </w:r>
      <w:r w:rsidR="00641DE5">
        <w:rPr>
          <w:rStyle w:val="Strong"/>
        </w:rPr>
        <w:t>f</w:t>
      </w:r>
      <w:r w:rsidR="003C4BE1" w:rsidRPr="000528F1">
        <w:rPr>
          <w:rStyle w:val="Strong"/>
        </w:rPr>
        <w:t>ormative task 2</w:t>
      </w:r>
      <w:r w:rsidR="000528F1" w:rsidRPr="000528F1">
        <w:rPr>
          <w:rStyle w:val="Strong"/>
        </w:rPr>
        <w:t xml:space="preserve"> – fairytale adaptation for advertising (formal cover letter)</w:t>
      </w:r>
      <w:r w:rsidR="000528F1">
        <w:rPr>
          <w:rStyle w:val="Strong"/>
        </w:rPr>
        <w:t>.</w:t>
      </w:r>
    </w:p>
    <w:p w14:paraId="5DDF9734" w14:textId="14E8F11C" w:rsidR="00057352" w:rsidRDefault="00057352">
      <w:pPr>
        <w:pStyle w:val="ListNumber"/>
        <w:numPr>
          <w:ilvl w:val="0"/>
          <w:numId w:val="105"/>
        </w:numPr>
      </w:pPr>
      <w:r>
        <w:t>Work on an adaptation of an original fairytale. Remember some of the examples you have looked at previously and how they reflected changes in</w:t>
      </w:r>
      <w:r w:rsidR="00C05868">
        <w:t xml:space="preserve"> the following.</w:t>
      </w:r>
    </w:p>
    <w:p w14:paraId="65B898C1" w14:textId="4776817C" w:rsidR="00057352" w:rsidRDefault="00057352" w:rsidP="0024264F">
      <w:pPr>
        <w:pStyle w:val="ListNumber2"/>
        <w:numPr>
          <w:ilvl w:val="0"/>
          <w:numId w:val="24"/>
        </w:numPr>
      </w:pPr>
      <w:r>
        <w:t xml:space="preserve">Context – </w:t>
      </w:r>
      <w:r w:rsidR="00C05868">
        <w:t xml:space="preserve">Can </w:t>
      </w:r>
      <w:r>
        <w:t>you represent modern problems?</w:t>
      </w:r>
    </w:p>
    <w:p w14:paraId="75C90F68" w14:textId="2852425F" w:rsidR="00057352" w:rsidRDefault="00057352" w:rsidP="0024264F">
      <w:pPr>
        <w:pStyle w:val="ListNumber2"/>
        <w:numPr>
          <w:ilvl w:val="0"/>
          <w:numId w:val="24"/>
        </w:numPr>
      </w:pPr>
      <w:r>
        <w:t xml:space="preserve">Point of view – </w:t>
      </w:r>
      <w:r w:rsidR="00C05868">
        <w:t xml:space="preserve">Can </w:t>
      </w:r>
      <w:r>
        <w:t>you transform the story from another character’s point of view?</w:t>
      </w:r>
    </w:p>
    <w:p w14:paraId="3D610D2E" w14:textId="76C9058F" w:rsidR="00057352" w:rsidRDefault="00057352" w:rsidP="0024264F">
      <w:pPr>
        <w:pStyle w:val="ListNumber2"/>
        <w:numPr>
          <w:ilvl w:val="0"/>
          <w:numId w:val="24"/>
        </w:numPr>
      </w:pPr>
      <w:r>
        <w:t xml:space="preserve">Setting – </w:t>
      </w:r>
      <w:r w:rsidR="00C05868">
        <w:t xml:space="preserve">Can </w:t>
      </w:r>
      <w:r>
        <w:t xml:space="preserve">you adapt this to a modern context? </w:t>
      </w:r>
    </w:p>
    <w:p w14:paraId="1AC721D0" w14:textId="00186E58" w:rsidR="009D1576" w:rsidRDefault="009D1576" w:rsidP="009D1576">
      <w:pPr>
        <w:pStyle w:val="Caption"/>
      </w:pPr>
      <w:r>
        <w:t xml:space="preserve">Table </w:t>
      </w:r>
      <w:r w:rsidR="00711820">
        <w:fldChar w:fldCharType="begin"/>
      </w:r>
      <w:r w:rsidR="00711820">
        <w:instrText xml:space="preserve"> SEQ Table \* ARABIC </w:instrText>
      </w:r>
      <w:r w:rsidR="00711820">
        <w:fldChar w:fldCharType="separate"/>
      </w:r>
      <w:r w:rsidR="00617CC5">
        <w:rPr>
          <w:noProof/>
        </w:rPr>
        <w:t>39</w:t>
      </w:r>
      <w:r w:rsidR="00711820">
        <w:rPr>
          <w:noProof/>
        </w:rPr>
        <w:fldChar w:fldCharType="end"/>
      </w:r>
      <w:r>
        <w:t xml:space="preserve"> – choices </w:t>
      </w:r>
      <w:r w:rsidRPr="009D1576">
        <w:t>for the development of a fairytale concept</w:t>
      </w:r>
    </w:p>
    <w:tbl>
      <w:tblPr>
        <w:tblStyle w:val="Tableheader"/>
        <w:tblW w:w="0" w:type="auto"/>
        <w:tblLook w:val="04A0" w:firstRow="1" w:lastRow="0" w:firstColumn="1" w:lastColumn="0" w:noHBand="0" w:noVBand="1"/>
        <w:tblDescription w:val="Levels of challenge for the writing of a fairytale concept."/>
      </w:tblPr>
      <w:tblGrid>
        <w:gridCol w:w="2689"/>
        <w:gridCol w:w="6939"/>
      </w:tblGrid>
      <w:tr w:rsidR="00057352" w14:paraId="7B25754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A14B07B" w14:textId="77777777" w:rsidR="00057352" w:rsidRPr="005E0683" w:rsidRDefault="00057352">
            <w:r>
              <w:t>Choice</w:t>
            </w:r>
          </w:p>
        </w:tc>
        <w:tc>
          <w:tcPr>
            <w:tcW w:w="6939" w:type="dxa"/>
          </w:tcPr>
          <w:p w14:paraId="36C33DC5" w14:textId="77777777" w:rsidR="00057352" w:rsidRPr="005E0683" w:rsidRDefault="00057352">
            <w:pPr>
              <w:cnfStyle w:val="100000000000" w:firstRow="1" w:lastRow="0" w:firstColumn="0" w:lastColumn="0" w:oddVBand="0" w:evenVBand="0" w:oddHBand="0" w:evenHBand="0" w:firstRowFirstColumn="0" w:firstRowLastColumn="0" w:lastRowFirstColumn="0" w:lastRowLastColumn="0"/>
            </w:pPr>
            <w:r w:rsidRPr="005E0683">
              <w:t>The task for you to complete</w:t>
            </w:r>
          </w:p>
        </w:tc>
      </w:tr>
      <w:tr w:rsidR="00057352" w14:paraId="153121C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711D06E" w14:textId="7B95C2F4" w:rsidR="00057352" w:rsidRPr="005E0683" w:rsidRDefault="009E5FA5">
            <w:r>
              <w:t>W</w:t>
            </w:r>
            <w:r w:rsidR="00057352">
              <w:t>ritten composition</w:t>
            </w:r>
          </w:p>
        </w:tc>
        <w:tc>
          <w:tcPr>
            <w:tcW w:w="6939" w:type="dxa"/>
          </w:tcPr>
          <w:p w14:paraId="3175F47D" w14:textId="7D095C88" w:rsidR="00057352" w:rsidRPr="005E0683" w:rsidRDefault="00415EAA">
            <w:pPr>
              <w:cnfStyle w:val="000000100000" w:firstRow="0" w:lastRow="0" w:firstColumn="0" w:lastColumn="0" w:oddVBand="0" w:evenVBand="0" w:oddHBand="1" w:evenHBand="0" w:firstRowFirstColumn="0" w:firstRowLastColumn="0" w:lastRowFirstColumn="0" w:lastRowLastColumn="0"/>
            </w:pPr>
            <w:r>
              <w:t>C</w:t>
            </w:r>
            <w:r w:rsidRPr="004A179E">
              <w:t xml:space="preserve">ompose an imaginative </w:t>
            </w:r>
            <w:r>
              <w:t>piece that develops the idea into prose fiction</w:t>
            </w:r>
            <w:r w:rsidR="00057352" w:rsidRPr="005E0683">
              <w:t>.</w:t>
            </w:r>
            <w:r w:rsidR="00C4318D">
              <w:t xml:space="preserve"> This piece would be published in the school magazine</w:t>
            </w:r>
            <w:r w:rsidR="001C3763">
              <w:t>.</w:t>
            </w:r>
            <w:r w:rsidR="00057352" w:rsidRPr="005E0683">
              <w:t xml:space="preserve"> (400 words)</w:t>
            </w:r>
          </w:p>
        </w:tc>
      </w:tr>
      <w:tr w:rsidR="00057352" w14:paraId="5C4F4A6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8EA6667" w14:textId="2AD45AE1" w:rsidR="00057352" w:rsidRPr="005E0683" w:rsidRDefault="009E5FA5">
            <w:r>
              <w:lastRenderedPageBreak/>
              <w:t>V</w:t>
            </w:r>
            <w:r w:rsidR="00057352">
              <w:t>isual representation</w:t>
            </w:r>
          </w:p>
        </w:tc>
        <w:tc>
          <w:tcPr>
            <w:tcW w:w="6939" w:type="dxa"/>
          </w:tcPr>
          <w:p w14:paraId="73674858" w14:textId="788A6CFA" w:rsidR="00057352" w:rsidRPr="005E0683" w:rsidRDefault="00FB031B">
            <w:pPr>
              <w:cnfStyle w:val="000000010000" w:firstRow="0" w:lastRow="0" w:firstColumn="0" w:lastColumn="0" w:oddVBand="0" w:evenVBand="0" w:oddHBand="0" w:evenHBand="1" w:firstRowFirstColumn="0" w:firstRowLastColumn="0" w:lastRowFirstColumn="0" w:lastRowLastColumn="0"/>
            </w:pPr>
            <w:r>
              <w:t xml:space="preserve">Storyboard the adapted fairytale for the director of a film version, by drawing, </w:t>
            </w:r>
            <w:r w:rsidR="00E31563">
              <w:t xml:space="preserve">using </w:t>
            </w:r>
            <w:r>
              <w:t>PowerPoint</w:t>
            </w:r>
            <w:r w:rsidRPr="005E0683" w:rsidDel="00FB031B">
              <w:t xml:space="preserve"> </w:t>
            </w:r>
            <w:r w:rsidR="00D1287A">
              <w:t xml:space="preserve">or </w:t>
            </w:r>
            <w:r w:rsidR="00057352" w:rsidRPr="005E0683">
              <w:t xml:space="preserve">using </w:t>
            </w:r>
            <w:r w:rsidR="00D1287A">
              <w:t xml:space="preserve">other </w:t>
            </w:r>
            <w:r w:rsidR="00057352" w:rsidRPr="005E0683">
              <w:t xml:space="preserve">resources suggested by your teacher. </w:t>
            </w:r>
          </w:p>
        </w:tc>
      </w:tr>
      <w:tr w:rsidR="00057352" w14:paraId="6C4D190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68E57986" w14:textId="2FAF3CE9" w:rsidR="00057352" w:rsidRPr="005E0683" w:rsidRDefault="009E5FA5">
            <w:r>
              <w:t>S</w:t>
            </w:r>
            <w:r w:rsidR="00057352">
              <w:t>poken delivery</w:t>
            </w:r>
          </w:p>
        </w:tc>
        <w:tc>
          <w:tcPr>
            <w:tcW w:w="6939" w:type="dxa"/>
          </w:tcPr>
          <w:p w14:paraId="46740769" w14:textId="71839DE4" w:rsidR="00057352" w:rsidRPr="005E0683" w:rsidRDefault="00057352">
            <w:pPr>
              <w:cnfStyle w:val="000000100000" w:firstRow="0" w:lastRow="0" w:firstColumn="0" w:lastColumn="0" w:oddVBand="0" w:evenVBand="0" w:oddHBand="1" w:evenHBand="0" w:firstRowFirstColumn="0" w:firstRowLastColumn="0" w:lastRowFirstColumn="0" w:lastRowLastColumn="0"/>
            </w:pPr>
            <w:r w:rsidRPr="005E0683">
              <w:t xml:space="preserve">Describe the original fairytale </w:t>
            </w:r>
            <w:r>
              <w:t>to a publishing company, explaining</w:t>
            </w:r>
            <w:r w:rsidRPr="005E0683">
              <w:t xml:space="preserve"> how you would adapt key elements. This could be changing the point of view of the central character, adding a modern-day complication or transforming the setting or place.</w:t>
            </w:r>
          </w:p>
        </w:tc>
      </w:tr>
    </w:tbl>
    <w:p w14:paraId="3AB4178D" w14:textId="1B1FA90E" w:rsidR="00D64773" w:rsidRPr="00AC4278" w:rsidRDefault="00A9750D" w:rsidP="00AC4278">
      <w:pPr>
        <w:pStyle w:val="ListNumber"/>
      </w:pPr>
      <w:r w:rsidRPr="00AC4278">
        <w:t>Now b</w:t>
      </w:r>
      <w:r w:rsidR="00D64773" w:rsidRPr="00AC4278">
        <w:t xml:space="preserve">rainstorm a product that you could sell using </w:t>
      </w:r>
      <w:r w:rsidRPr="00AC4278">
        <w:t>the</w:t>
      </w:r>
      <w:r w:rsidR="00D72253" w:rsidRPr="00AC4278">
        <w:t xml:space="preserve"> transformed</w:t>
      </w:r>
      <w:r w:rsidR="00D64773" w:rsidRPr="00AC4278">
        <w:t xml:space="preserve"> fairytale. You could use a product or service that you have already created in Core formative task 1 or you can create a new one. Remember that your fairytale must be adapted to reflect your modern context.</w:t>
      </w:r>
    </w:p>
    <w:p w14:paraId="29F8620D" w14:textId="77777777" w:rsidR="00D64773" w:rsidRPr="00AC4278" w:rsidRDefault="00D64773" w:rsidP="00AC4278">
      <w:pPr>
        <w:pStyle w:val="ListNumber"/>
      </w:pPr>
      <w:r w:rsidRPr="00AC4278">
        <w:t>Read the example scaffold of ‘Goldilocks and the three bears’ below to inspire your thinking</w:t>
      </w:r>
    </w:p>
    <w:p w14:paraId="38D660CB" w14:textId="6BBEBDF7" w:rsidR="00D64773" w:rsidRDefault="00D64773" w:rsidP="00D64773">
      <w:pPr>
        <w:pStyle w:val="Caption"/>
      </w:pPr>
      <w:r>
        <w:t xml:space="preserve">Table </w:t>
      </w:r>
      <w:r w:rsidR="00711820">
        <w:fldChar w:fldCharType="begin"/>
      </w:r>
      <w:r w:rsidR="00711820">
        <w:instrText xml:space="preserve"> SEQ Table \* ARABIC </w:instrText>
      </w:r>
      <w:r w:rsidR="00711820">
        <w:fldChar w:fldCharType="separate"/>
      </w:r>
      <w:r w:rsidR="00617CC5">
        <w:rPr>
          <w:noProof/>
        </w:rPr>
        <w:t>40</w:t>
      </w:r>
      <w:r w:rsidR="00711820">
        <w:rPr>
          <w:noProof/>
        </w:rPr>
        <w:fldChar w:fldCharType="end"/>
      </w:r>
      <w:r>
        <w:t xml:space="preserve"> </w:t>
      </w:r>
      <w:r w:rsidR="00057703">
        <w:t>–</w:t>
      </w:r>
      <w:r>
        <w:t xml:space="preserve"> example</w:t>
      </w:r>
      <w:r w:rsidR="00057703">
        <w:t xml:space="preserve"> </w:t>
      </w:r>
      <w:r>
        <w:t>scaffold of 'Goldilocks and the three bears'</w:t>
      </w:r>
    </w:p>
    <w:tbl>
      <w:tblPr>
        <w:tblStyle w:val="Tableheader"/>
        <w:tblW w:w="0" w:type="auto"/>
        <w:tblLook w:val="04A0" w:firstRow="1" w:lastRow="0" w:firstColumn="1" w:lastColumn="0" w:noHBand="0" w:noVBand="1"/>
        <w:tblDescription w:val="The example scaffold shows the type of product that is being sold in the left hand column, how it links to the original fairytale in the middle column and how the fairytale could be adapted to fit into the modern context in the last column."/>
      </w:tblPr>
      <w:tblGrid>
        <w:gridCol w:w="2122"/>
        <w:gridCol w:w="3402"/>
        <w:gridCol w:w="4104"/>
      </w:tblGrid>
      <w:tr w:rsidR="00D64773" w:rsidRPr="006B71EC" w14:paraId="664132D8"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34C1DF2" w14:textId="77777777" w:rsidR="00D64773" w:rsidRPr="006B71EC" w:rsidRDefault="00D64773">
            <w:r w:rsidRPr="006B71EC">
              <w:t>Your product</w:t>
            </w:r>
          </w:p>
        </w:tc>
        <w:tc>
          <w:tcPr>
            <w:tcW w:w="3402" w:type="dxa"/>
          </w:tcPr>
          <w:p w14:paraId="6A258A5A" w14:textId="18E730FE" w:rsidR="00D64773" w:rsidRPr="006B71EC" w:rsidRDefault="00D64773">
            <w:pPr>
              <w:cnfStyle w:val="100000000000" w:firstRow="1" w:lastRow="0" w:firstColumn="0" w:lastColumn="0" w:oddVBand="0" w:evenVBand="0" w:oddHBand="0" w:evenHBand="0" w:firstRowFirstColumn="0" w:firstRowLastColumn="0" w:lastRowFirstColumn="0" w:lastRowLastColumn="0"/>
            </w:pPr>
            <w:r w:rsidRPr="006B71EC">
              <w:t>How it links to the original fairytale</w:t>
            </w:r>
          </w:p>
        </w:tc>
        <w:tc>
          <w:tcPr>
            <w:tcW w:w="4104" w:type="dxa"/>
          </w:tcPr>
          <w:p w14:paraId="3D399CCD" w14:textId="77777777" w:rsidR="00D64773" w:rsidRPr="006B71EC" w:rsidRDefault="00D64773">
            <w:pPr>
              <w:cnfStyle w:val="100000000000" w:firstRow="1" w:lastRow="0" w:firstColumn="0" w:lastColumn="0" w:oddVBand="0" w:evenVBand="0" w:oddHBand="0" w:evenHBand="0" w:firstRowFirstColumn="0" w:firstRowLastColumn="0" w:lastRowFirstColumn="0" w:lastRowLastColumn="0"/>
            </w:pPr>
            <w:r w:rsidRPr="006B71EC">
              <w:t>How you could adapt the fairytale for a modern context</w:t>
            </w:r>
          </w:p>
        </w:tc>
      </w:tr>
      <w:tr w:rsidR="00D64773" w:rsidRPr="006B71EC" w14:paraId="5789A6A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E488885" w14:textId="77777777" w:rsidR="00D64773" w:rsidRPr="006B71EC" w:rsidRDefault="00D64773">
            <w:r w:rsidRPr="006B71EC">
              <w:t>Insurance</w:t>
            </w:r>
          </w:p>
        </w:tc>
        <w:tc>
          <w:tcPr>
            <w:tcW w:w="3402" w:type="dxa"/>
          </w:tcPr>
          <w:p w14:paraId="6FAA406A" w14:textId="77777777" w:rsidR="00D64773" w:rsidRPr="006B71EC" w:rsidRDefault="00D64773">
            <w:pPr>
              <w:cnfStyle w:val="000000100000" w:firstRow="0" w:lastRow="0" w:firstColumn="0" w:lastColumn="0" w:oddVBand="0" w:evenVBand="0" w:oddHBand="1" w:evenHBand="0" w:firstRowFirstColumn="0" w:firstRowLastColumn="0" w:lastRowFirstColumn="0" w:lastRowLastColumn="0"/>
            </w:pPr>
            <w:r w:rsidRPr="006B71EC">
              <w:t>In the original fairytale, told from Goldilocks perspective, she becomes lost in the forest and finds an empty house. She eats a bit of everyone’s porridge, breaks chairs and sleeps in everyone’s beds. The bears become angry and chase her from the house. The bears are seen as threatening and Goldilocks as innocent.</w:t>
            </w:r>
          </w:p>
        </w:tc>
        <w:tc>
          <w:tcPr>
            <w:tcW w:w="4104" w:type="dxa"/>
          </w:tcPr>
          <w:p w14:paraId="71760423" w14:textId="6E14EF98" w:rsidR="00D64773" w:rsidRPr="006B71EC" w:rsidRDefault="00D64773">
            <w:pPr>
              <w:cnfStyle w:val="000000100000" w:firstRow="0" w:lastRow="0" w:firstColumn="0" w:lastColumn="0" w:oddVBand="0" w:evenVBand="0" w:oddHBand="1" w:evenHBand="0" w:firstRowFirstColumn="0" w:firstRowLastColumn="0" w:lastRowFirstColumn="0" w:lastRowLastColumn="0"/>
            </w:pPr>
            <w:r w:rsidRPr="006B71EC">
              <w:t>If the story is told from the bears</w:t>
            </w:r>
            <w:r w:rsidR="00C84042">
              <w:t>’</w:t>
            </w:r>
            <w:r w:rsidRPr="006B71EC">
              <w:t xml:space="preserve"> perspective, an intruder invades their home, eats their food and causes criminal damage. She then flees when she is confronted</w:t>
            </w:r>
            <w:r w:rsidR="00C84042">
              <w:t>,</w:t>
            </w:r>
            <w:r w:rsidRPr="006B71EC">
              <w:t xml:space="preserve"> never being held to account for the damage she has caused. If the innocent bears had had insurance, they would be able to claim for this damage caused by the home invader. The story is changed through the shift in perspective.</w:t>
            </w:r>
          </w:p>
        </w:tc>
      </w:tr>
    </w:tbl>
    <w:p w14:paraId="56CA4854" w14:textId="614D2365" w:rsidR="00D64773" w:rsidRDefault="00D64773" w:rsidP="006B2555">
      <w:pPr>
        <w:pStyle w:val="ListNumber"/>
      </w:pPr>
      <w:r>
        <w:t xml:space="preserve">Use the scaffold below to </w:t>
      </w:r>
      <w:r w:rsidR="000158F9">
        <w:t>develop your own idea</w:t>
      </w:r>
      <w:r w:rsidR="00215572">
        <w:t>.</w:t>
      </w:r>
    </w:p>
    <w:p w14:paraId="29459030" w14:textId="29A4034B" w:rsidR="00D64773" w:rsidRDefault="00D64773" w:rsidP="00D64773">
      <w:pPr>
        <w:pStyle w:val="Caption"/>
      </w:pPr>
      <w:r>
        <w:lastRenderedPageBreak/>
        <w:t xml:space="preserve">Table </w:t>
      </w:r>
      <w:r w:rsidR="00711820">
        <w:fldChar w:fldCharType="begin"/>
      </w:r>
      <w:r w:rsidR="00711820">
        <w:instrText xml:space="preserve"> SEQ Table \* ARABIC </w:instrText>
      </w:r>
      <w:r w:rsidR="00711820">
        <w:fldChar w:fldCharType="separate"/>
      </w:r>
      <w:r w:rsidR="00617CC5">
        <w:rPr>
          <w:noProof/>
        </w:rPr>
        <w:t>41</w:t>
      </w:r>
      <w:r w:rsidR="00711820">
        <w:rPr>
          <w:noProof/>
        </w:rPr>
        <w:fldChar w:fldCharType="end"/>
      </w:r>
      <w:r>
        <w:t xml:space="preserve"> </w:t>
      </w:r>
      <w:r w:rsidR="00057703">
        <w:t>–</w:t>
      </w:r>
      <w:r>
        <w:t xml:space="preserve"> scaffold</w:t>
      </w:r>
      <w:r w:rsidR="00057703">
        <w:t xml:space="preserve"> </w:t>
      </w:r>
      <w:r>
        <w:t>for your product and fairytale brainstorm</w:t>
      </w:r>
    </w:p>
    <w:tbl>
      <w:tblPr>
        <w:tblStyle w:val="Tableheader"/>
        <w:tblW w:w="0" w:type="auto"/>
        <w:tblLook w:val="04A0" w:firstRow="1" w:lastRow="0" w:firstColumn="1" w:lastColumn="0" w:noHBand="0" w:noVBand="1"/>
        <w:tblDescription w:val="The columns provide working space for your product, how it links to the original fairytale and have you have changed the original to reflect your modern context."/>
      </w:tblPr>
      <w:tblGrid>
        <w:gridCol w:w="2122"/>
        <w:gridCol w:w="3402"/>
        <w:gridCol w:w="4104"/>
      </w:tblGrid>
      <w:tr w:rsidR="00D64773" w:rsidRPr="0075204A" w14:paraId="40D69AC5"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CB95AD3" w14:textId="77777777" w:rsidR="00D64773" w:rsidRPr="0075204A" w:rsidRDefault="00D64773">
            <w:r w:rsidRPr="0075204A">
              <w:t>Your product</w:t>
            </w:r>
          </w:p>
        </w:tc>
        <w:tc>
          <w:tcPr>
            <w:tcW w:w="3402" w:type="dxa"/>
          </w:tcPr>
          <w:p w14:paraId="1DDE453E" w14:textId="784F456E" w:rsidR="00D64773" w:rsidRPr="0075204A" w:rsidRDefault="00D64773">
            <w:pPr>
              <w:cnfStyle w:val="100000000000" w:firstRow="1" w:lastRow="0" w:firstColumn="0" w:lastColumn="0" w:oddVBand="0" w:evenVBand="0" w:oddHBand="0" w:evenHBand="0" w:firstRowFirstColumn="0" w:firstRowLastColumn="0" w:lastRowFirstColumn="0" w:lastRowLastColumn="0"/>
            </w:pPr>
            <w:r w:rsidRPr="0075204A">
              <w:t>How it links to the original fairytale</w:t>
            </w:r>
          </w:p>
        </w:tc>
        <w:tc>
          <w:tcPr>
            <w:tcW w:w="4104" w:type="dxa"/>
          </w:tcPr>
          <w:p w14:paraId="73132746" w14:textId="77777777" w:rsidR="00D64773" w:rsidRPr="0075204A" w:rsidRDefault="00D64773">
            <w:pPr>
              <w:cnfStyle w:val="100000000000" w:firstRow="1" w:lastRow="0" w:firstColumn="0" w:lastColumn="0" w:oddVBand="0" w:evenVBand="0" w:oddHBand="0" w:evenHBand="0" w:firstRowFirstColumn="0" w:firstRowLastColumn="0" w:lastRowFirstColumn="0" w:lastRowLastColumn="0"/>
            </w:pPr>
            <w:r w:rsidRPr="0075204A">
              <w:t>How you could adapt the fairytale for a modern context</w:t>
            </w:r>
          </w:p>
        </w:tc>
      </w:tr>
      <w:tr w:rsidR="00D64773" w:rsidRPr="0075204A" w14:paraId="3F0A261A" w14:textId="77777777" w:rsidTr="002A6E01">
        <w:trPr>
          <w:cnfStyle w:val="000000100000" w:firstRow="0" w:lastRow="0" w:firstColumn="0" w:lastColumn="0" w:oddVBand="0" w:evenVBand="0" w:oddHBand="1" w:evenHBand="0" w:firstRowFirstColumn="0" w:firstRowLastColumn="0" w:lastRowFirstColumn="0" w:lastRowLastColumn="0"/>
          <w:trHeight w:val="1907"/>
        </w:trPr>
        <w:tc>
          <w:tcPr>
            <w:cnfStyle w:val="001000000000" w:firstRow="0" w:lastRow="0" w:firstColumn="1" w:lastColumn="0" w:oddVBand="0" w:evenVBand="0" w:oddHBand="0" w:evenHBand="0" w:firstRowFirstColumn="0" w:firstRowLastColumn="0" w:lastRowFirstColumn="0" w:lastRowLastColumn="0"/>
            <w:tcW w:w="2122" w:type="dxa"/>
          </w:tcPr>
          <w:p w14:paraId="03FC589A" w14:textId="77777777" w:rsidR="00D64773" w:rsidRPr="0075204A" w:rsidRDefault="00D64773"/>
        </w:tc>
        <w:tc>
          <w:tcPr>
            <w:tcW w:w="3402" w:type="dxa"/>
          </w:tcPr>
          <w:p w14:paraId="02DFC80B" w14:textId="77777777" w:rsidR="00D64773" w:rsidRPr="0075204A" w:rsidRDefault="00D64773">
            <w:pPr>
              <w:cnfStyle w:val="000000100000" w:firstRow="0" w:lastRow="0" w:firstColumn="0" w:lastColumn="0" w:oddVBand="0" w:evenVBand="0" w:oddHBand="1" w:evenHBand="0" w:firstRowFirstColumn="0" w:firstRowLastColumn="0" w:lastRowFirstColumn="0" w:lastRowLastColumn="0"/>
            </w:pPr>
          </w:p>
        </w:tc>
        <w:tc>
          <w:tcPr>
            <w:tcW w:w="4104" w:type="dxa"/>
          </w:tcPr>
          <w:p w14:paraId="5E09F508" w14:textId="77777777" w:rsidR="00D64773" w:rsidRPr="0075204A" w:rsidRDefault="00D64773">
            <w:pPr>
              <w:cnfStyle w:val="000000100000" w:firstRow="0" w:lastRow="0" w:firstColumn="0" w:lastColumn="0" w:oddVBand="0" w:evenVBand="0" w:oddHBand="1" w:evenHBand="0" w:firstRowFirstColumn="0" w:firstRowLastColumn="0" w:lastRowFirstColumn="0" w:lastRowLastColumn="0"/>
            </w:pPr>
          </w:p>
        </w:tc>
      </w:tr>
      <w:tr w:rsidR="00D64773" w:rsidRPr="0075204A" w14:paraId="0126F9CF" w14:textId="77777777" w:rsidTr="002A6E01">
        <w:trPr>
          <w:cnfStyle w:val="000000010000" w:firstRow="0" w:lastRow="0" w:firstColumn="0" w:lastColumn="0" w:oddVBand="0" w:evenVBand="0" w:oddHBand="0" w:evenHBand="1" w:firstRowFirstColumn="0" w:firstRowLastColumn="0" w:lastRowFirstColumn="0" w:lastRowLastColumn="0"/>
          <w:trHeight w:val="2106"/>
        </w:trPr>
        <w:tc>
          <w:tcPr>
            <w:cnfStyle w:val="001000000000" w:firstRow="0" w:lastRow="0" w:firstColumn="1" w:lastColumn="0" w:oddVBand="0" w:evenVBand="0" w:oddHBand="0" w:evenHBand="0" w:firstRowFirstColumn="0" w:firstRowLastColumn="0" w:lastRowFirstColumn="0" w:lastRowLastColumn="0"/>
            <w:tcW w:w="2122" w:type="dxa"/>
          </w:tcPr>
          <w:p w14:paraId="03647709" w14:textId="77777777" w:rsidR="00D64773" w:rsidRPr="0075204A" w:rsidRDefault="00D64773"/>
        </w:tc>
        <w:tc>
          <w:tcPr>
            <w:tcW w:w="3402" w:type="dxa"/>
          </w:tcPr>
          <w:p w14:paraId="4037419A" w14:textId="77777777" w:rsidR="00D64773" w:rsidRPr="0075204A" w:rsidRDefault="00D64773">
            <w:pPr>
              <w:cnfStyle w:val="000000010000" w:firstRow="0" w:lastRow="0" w:firstColumn="0" w:lastColumn="0" w:oddVBand="0" w:evenVBand="0" w:oddHBand="0" w:evenHBand="1" w:firstRowFirstColumn="0" w:firstRowLastColumn="0" w:lastRowFirstColumn="0" w:lastRowLastColumn="0"/>
            </w:pPr>
          </w:p>
        </w:tc>
        <w:tc>
          <w:tcPr>
            <w:tcW w:w="4104" w:type="dxa"/>
          </w:tcPr>
          <w:p w14:paraId="22DC86AA" w14:textId="77777777" w:rsidR="00D64773" w:rsidRPr="0075204A" w:rsidRDefault="00D64773">
            <w:pPr>
              <w:cnfStyle w:val="000000010000" w:firstRow="0" w:lastRow="0" w:firstColumn="0" w:lastColumn="0" w:oddVBand="0" w:evenVBand="0" w:oddHBand="0" w:evenHBand="1" w:firstRowFirstColumn="0" w:firstRowLastColumn="0" w:lastRowFirstColumn="0" w:lastRowLastColumn="0"/>
            </w:pPr>
          </w:p>
        </w:tc>
      </w:tr>
    </w:tbl>
    <w:p w14:paraId="1AEEFE2F" w14:textId="77777777" w:rsidR="001510E1" w:rsidRDefault="001510E1">
      <w:pPr>
        <w:suppressAutoHyphens w:val="0"/>
        <w:spacing w:before="0" w:after="160" w:line="259" w:lineRule="auto"/>
        <w:rPr>
          <w:rFonts w:eastAsiaTheme="majorEastAsia"/>
          <w:bCs/>
          <w:color w:val="002664"/>
          <w:sz w:val="36"/>
          <w:szCs w:val="48"/>
        </w:rPr>
      </w:pPr>
      <w:r>
        <w:br w:type="page"/>
      </w:r>
    </w:p>
    <w:p w14:paraId="0B19790D" w14:textId="14277FE7" w:rsidR="005321DF" w:rsidRDefault="00192F7C" w:rsidP="00B0056B">
      <w:pPr>
        <w:pStyle w:val="Heading2"/>
        <w:spacing w:before="240"/>
      </w:pPr>
      <w:bookmarkStart w:id="54" w:name="_Toc192500926"/>
      <w:r>
        <w:lastRenderedPageBreak/>
        <w:t>Phase 2</w:t>
      </w:r>
      <w:r w:rsidR="007278C5">
        <w:t>,</w:t>
      </w:r>
      <w:r>
        <w:t xml:space="preserve"> resource </w:t>
      </w:r>
      <w:r w:rsidR="00561530">
        <w:t>3</w:t>
      </w:r>
      <w:r w:rsidR="00A479EB">
        <w:t xml:space="preserve"> – </w:t>
      </w:r>
      <w:r w:rsidR="009E6ADE">
        <w:t xml:space="preserve">What </w:t>
      </w:r>
      <w:r w:rsidR="00A479EB">
        <w:t>is a cover letter?</w:t>
      </w:r>
      <w:bookmarkEnd w:id="54"/>
    </w:p>
    <w:p w14:paraId="4D410BE5" w14:textId="22044505" w:rsidR="000826DD" w:rsidRDefault="000826DD" w:rsidP="00FD44F3">
      <w:pPr>
        <w:pStyle w:val="FeatureBox2"/>
      </w:pPr>
      <w:r w:rsidRPr="00FD44F3">
        <w:rPr>
          <w:rStyle w:val="Strong"/>
        </w:rPr>
        <w:t xml:space="preserve">Teacher </w:t>
      </w:r>
      <w:proofErr w:type="gramStart"/>
      <w:r w:rsidRPr="00FD44F3">
        <w:rPr>
          <w:rStyle w:val="Strong"/>
        </w:rPr>
        <w:t>note:</w:t>
      </w:r>
      <w:proofErr w:type="gramEnd"/>
      <w:r>
        <w:t xml:space="preserve"> </w:t>
      </w:r>
      <w:r w:rsidR="005373CC">
        <w:t xml:space="preserve">use this resource with students if appropriate. The </w:t>
      </w:r>
      <w:r w:rsidR="00EA41D6">
        <w:t>teacher</w:t>
      </w:r>
      <w:r w:rsidR="005373CC">
        <w:t xml:space="preserve"> may need to explain key terminology such as</w:t>
      </w:r>
      <w:r w:rsidR="00FD44F3" w:rsidRPr="00FD44F3">
        <w:t xml:space="preserve"> r</w:t>
      </w:r>
      <w:r w:rsidR="00FD44F3">
        <w:t>e</w:t>
      </w:r>
      <w:r w:rsidR="00FD44F3" w:rsidRPr="00FD44F3">
        <w:t>sumé</w:t>
      </w:r>
      <w:r w:rsidR="00FD44F3">
        <w:t>.</w:t>
      </w:r>
    </w:p>
    <w:p w14:paraId="1BF424EA" w14:textId="4A628CF8" w:rsidR="00CE5D28" w:rsidRDefault="00371BFF" w:rsidP="00CE5D28">
      <w:r w:rsidRPr="00371BFF">
        <w:t xml:space="preserve">A cover letter is a letter you write when applying for jobs or other opportunities. It can be on paper or in an email. You usually send it with your resume when applying for a job, but it's also used for other roles or when asking for funding. </w:t>
      </w:r>
      <w:r w:rsidR="0071471E">
        <w:t>It’s</w:t>
      </w:r>
      <w:r w:rsidR="001333A5">
        <w:t xml:space="preserve"> thought to be a </w:t>
      </w:r>
      <w:r w:rsidR="0071471E">
        <w:t>little rude just to send a</w:t>
      </w:r>
      <w:r w:rsidR="005A3A90" w:rsidRPr="005A3A90">
        <w:t xml:space="preserve"> r</w:t>
      </w:r>
      <w:r w:rsidR="005A3A90">
        <w:t>e</w:t>
      </w:r>
      <w:r w:rsidR="005A3A90" w:rsidRPr="005A3A90">
        <w:t>sumé</w:t>
      </w:r>
      <w:r w:rsidR="0071471E">
        <w:t xml:space="preserve"> or your idea without</w:t>
      </w:r>
      <w:r w:rsidR="004D57E0">
        <w:t xml:space="preserve"> a cover letter. </w:t>
      </w:r>
      <w:r w:rsidRPr="00371BFF">
        <w:t xml:space="preserve">The main purpose of a cover letter is to introduce yourself to the people making decisions and explain why they should pick you. In your cover letter, you can talk about your experience, skills and personal qualities that make you a good fit for the job. It's your chance to stand out and show how you match what they're looking for. You can even mention how your goals are </w:t>
      </w:r>
      <w:r w:rsidR="00F253F7" w:rsidRPr="00371BFF">
        <w:t>like</w:t>
      </w:r>
      <w:r w:rsidRPr="00371BFF">
        <w:t xml:space="preserve"> the company's goals. A cover letter is your opportunity to make a good first impression</w:t>
      </w:r>
      <w:r w:rsidR="005A3A90">
        <w:t>.</w:t>
      </w:r>
    </w:p>
    <w:p w14:paraId="4434F2E1" w14:textId="77777777" w:rsidR="000256A0" w:rsidRPr="00537792" w:rsidRDefault="000256A0" w:rsidP="00537792">
      <w:pPr>
        <w:rPr>
          <w:rStyle w:val="Strong"/>
        </w:rPr>
      </w:pPr>
      <w:r w:rsidRPr="00537792">
        <w:rPr>
          <w:rStyle w:val="Strong"/>
        </w:rPr>
        <w:t>What are the codes and conventions to use when writing a cover letter?</w:t>
      </w:r>
    </w:p>
    <w:p w14:paraId="3E566B2B" w14:textId="77777777" w:rsidR="000256A0" w:rsidRPr="00C17261" w:rsidRDefault="000256A0" w:rsidP="00C17261">
      <w:r w:rsidRPr="00C17261">
        <w:t>Addressing the letter:</w:t>
      </w:r>
    </w:p>
    <w:p w14:paraId="145A2AC3" w14:textId="50000233" w:rsidR="000256A0" w:rsidRDefault="000256A0" w:rsidP="000256A0">
      <w:r>
        <w:t xml:space="preserve">A cover letter is addressed to the person in charge of the organisation, division or group you are writing to. Address the person formally. For example, if their name is Jane Smith, write ‘Dear Ms Smith’, rather than Jane. Sometimes you might not know their specific name, in which case you would write </w:t>
      </w:r>
      <w:r w:rsidR="00053A04">
        <w:t>’</w:t>
      </w:r>
      <w:r>
        <w:t>To whom it may concern.</w:t>
      </w:r>
      <w:r w:rsidR="00053A04">
        <w:t>’</w:t>
      </w:r>
    </w:p>
    <w:p w14:paraId="62274205" w14:textId="41C6EDF2" w:rsidR="000256A0" w:rsidRPr="008F2656" w:rsidRDefault="000256A0" w:rsidP="008F2656">
      <w:r w:rsidRPr="008F2656">
        <w:t xml:space="preserve">Length and </w:t>
      </w:r>
      <w:r w:rsidR="000F18B1">
        <w:t>s</w:t>
      </w:r>
      <w:r w:rsidR="000F18B1" w:rsidRPr="008F2656">
        <w:t>tructure</w:t>
      </w:r>
      <w:r w:rsidRPr="008F2656">
        <w:t>:</w:t>
      </w:r>
    </w:p>
    <w:p w14:paraId="171CA916" w14:textId="77777777" w:rsidR="000256A0" w:rsidRDefault="000256A0" w:rsidP="000256A0">
      <w:r>
        <w:t>The cover letter should be a page or less and use paragraphs to separate the sections or ideas. Look at the example provided on the following page for inspiration as to the content of the paragraphs. You might also choose to add additional structural elements such as subheadings, dot points or numbers.</w:t>
      </w:r>
    </w:p>
    <w:p w14:paraId="418F80B7" w14:textId="1A0E2C15" w:rsidR="000256A0" w:rsidRPr="008F2656" w:rsidRDefault="00A502CD" w:rsidP="008F2656">
      <w:r w:rsidRPr="008F2656">
        <w:t>Formal</w:t>
      </w:r>
      <w:r w:rsidR="0056089F" w:rsidRPr="008F2656">
        <w:t xml:space="preserve"> </w:t>
      </w:r>
      <w:r w:rsidR="000F18B1">
        <w:t>l</w:t>
      </w:r>
      <w:r w:rsidR="000F18B1" w:rsidRPr="008F2656">
        <w:t xml:space="preserve">anguage </w:t>
      </w:r>
      <w:r w:rsidR="000256A0" w:rsidRPr="008F2656">
        <w:t xml:space="preserve">and </w:t>
      </w:r>
      <w:r w:rsidR="000F18B1">
        <w:t>t</w:t>
      </w:r>
      <w:r w:rsidR="000256A0" w:rsidRPr="008F2656">
        <w:t>one:</w:t>
      </w:r>
    </w:p>
    <w:p w14:paraId="7CD086A0" w14:textId="2CBDE930" w:rsidR="000A5483" w:rsidRDefault="000256A0" w:rsidP="000A5483">
      <w:r>
        <w:t xml:space="preserve">Consider the audience, purpose and context of the cover letter. The metalanguage used should be formal in tone. Use professional vocabulary choices. Use the table </w:t>
      </w:r>
      <w:r w:rsidR="000F18B1">
        <w:t>in</w:t>
      </w:r>
      <w:r w:rsidR="000F18B1" w:rsidRPr="000F18B1">
        <w:t xml:space="preserve"> </w:t>
      </w:r>
      <w:r w:rsidR="000F18B1" w:rsidRPr="000F18B1">
        <w:rPr>
          <w:b/>
          <w:bCs/>
        </w:rPr>
        <w:t>Phase 2, activity 8 – examining the language of a formal cover letter</w:t>
      </w:r>
      <w:r w:rsidR="000F18B1">
        <w:t xml:space="preserve"> </w:t>
      </w:r>
      <w:r>
        <w:t>to brainstorm some more informal and formal language choices.</w:t>
      </w:r>
    </w:p>
    <w:p w14:paraId="457097AA" w14:textId="6CB9CA3E" w:rsidR="008D14B7" w:rsidRPr="00C12158" w:rsidRDefault="001C2D9C" w:rsidP="00C12158">
      <w:pPr>
        <w:rPr>
          <w:b/>
          <w:bCs/>
        </w:rPr>
      </w:pPr>
      <w:r w:rsidRPr="00C12158">
        <w:rPr>
          <w:b/>
          <w:bCs/>
        </w:rPr>
        <w:t xml:space="preserve">What does an example of a cover letter </w:t>
      </w:r>
      <w:r w:rsidR="00A91247" w:rsidRPr="00C12158">
        <w:rPr>
          <w:b/>
          <w:bCs/>
        </w:rPr>
        <w:t xml:space="preserve">(in email format) </w:t>
      </w:r>
      <w:r w:rsidRPr="00C12158">
        <w:rPr>
          <w:b/>
          <w:bCs/>
        </w:rPr>
        <w:t>look like?</w:t>
      </w:r>
    </w:p>
    <w:p w14:paraId="512F5B54" w14:textId="36E0100E" w:rsidR="008D14B7" w:rsidRDefault="00404EDA" w:rsidP="008D14B7">
      <w:bookmarkStart w:id="55" w:name="_Hlk178666352"/>
      <w:r>
        <w:lastRenderedPageBreak/>
        <w:t xml:space="preserve">You are applying to </w:t>
      </w:r>
      <w:proofErr w:type="spellStart"/>
      <w:r w:rsidR="003531E4">
        <w:t>RealGoodFoodz</w:t>
      </w:r>
      <w:proofErr w:type="spellEnd"/>
      <w:r>
        <w:t xml:space="preserve"> after seeing their advertisement for a </w:t>
      </w:r>
      <w:r w:rsidR="00F84ABF">
        <w:t>junior</w:t>
      </w:r>
      <w:r>
        <w:t xml:space="preserve"> sales position</w:t>
      </w:r>
    </w:p>
    <w:p w14:paraId="1794924A" w14:textId="56FBFDC5" w:rsidR="000A5483" w:rsidRPr="000A5483" w:rsidRDefault="000A5483" w:rsidP="007A3CD0">
      <w:r w:rsidRPr="000A5483">
        <w:t xml:space="preserve">FROM: </w:t>
      </w:r>
      <w:r w:rsidRPr="00BA34DB">
        <w:t>Jane.Smith77@creativepulse.com.au</w:t>
      </w:r>
    </w:p>
    <w:p w14:paraId="554405B4" w14:textId="5FAA4802" w:rsidR="00CD0676" w:rsidRDefault="000A5483" w:rsidP="00D871CD">
      <w:r w:rsidRPr="007A3CD0">
        <w:t xml:space="preserve">TO: </w:t>
      </w:r>
      <w:r w:rsidR="008349B4" w:rsidRPr="00BA34DB">
        <w:t>applications@RealGoodFoodz.com</w:t>
      </w:r>
      <w:r w:rsidR="008349B4">
        <w:rPr>
          <w:color w:val="4472C4" w:themeColor="accent1"/>
          <w:u w:val="single"/>
        </w:rPr>
        <w:t xml:space="preserve"> </w:t>
      </w:r>
    </w:p>
    <w:p w14:paraId="53AF60FE" w14:textId="22CEBC64" w:rsidR="00856E9C" w:rsidRPr="00D871CD" w:rsidRDefault="00856E9C" w:rsidP="00D871CD">
      <w:r w:rsidRPr="00D871CD">
        <w:t>S</w:t>
      </w:r>
      <w:r w:rsidR="00D871CD">
        <w:t xml:space="preserve">UBJECT: </w:t>
      </w:r>
      <w:r w:rsidR="00A25497">
        <w:t xml:space="preserve">Application for </w:t>
      </w:r>
      <w:r w:rsidR="00A25497" w:rsidRPr="00A25497">
        <w:t>Digital Marketing Specialist position</w:t>
      </w:r>
    </w:p>
    <w:p w14:paraId="1B5394FA" w14:textId="314E9DA2" w:rsidR="001C2D9C" w:rsidRDefault="001C2D9C" w:rsidP="007A3CD0">
      <w:r w:rsidRPr="007A3CD0">
        <w:t xml:space="preserve">To </w:t>
      </w:r>
      <w:r w:rsidR="00C12158">
        <w:t>w</w:t>
      </w:r>
      <w:r w:rsidRPr="007A3CD0">
        <w:t xml:space="preserve">hom it </w:t>
      </w:r>
      <w:r w:rsidR="00C12158">
        <w:t>m</w:t>
      </w:r>
      <w:r w:rsidR="00C12158" w:rsidRPr="007A3CD0">
        <w:t xml:space="preserve">ay </w:t>
      </w:r>
      <w:r w:rsidR="00C12158">
        <w:t>c</w:t>
      </w:r>
      <w:r w:rsidR="00C12158" w:rsidRPr="007A3CD0">
        <w:t>oncern</w:t>
      </w:r>
      <w:r w:rsidRPr="007A3CD0">
        <w:t>,</w:t>
      </w:r>
    </w:p>
    <w:p w14:paraId="034772E3" w14:textId="7AED7807" w:rsidR="00D67F0C" w:rsidRDefault="00F5192C" w:rsidP="00F5192C">
      <w:r>
        <w:t xml:space="preserve">I am writing to apply for the </w:t>
      </w:r>
      <w:r w:rsidR="004B3D33">
        <w:t>Junior Sales</w:t>
      </w:r>
      <w:r>
        <w:t xml:space="preserve"> position at </w:t>
      </w:r>
      <w:proofErr w:type="spellStart"/>
      <w:r w:rsidR="003531E4">
        <w:t>RealGoodFoodz</w:t>
      </w:r>
      <w:proofErr w:type="spellEnd"/>
      <w:r>
        <w:t xml:space="preserve">. </w:t>
      </w:r>
      <w:r w:rsidR="009C5EF4">
        <w:t>I am currently school captain</w:t>
      </w:r>
      <w:r w:rsidR="001861CA">
        <w:t xml:space="preserve"> at Springfield Hi</w:t>
      </w:r>
      <w:r w:rsidR="00C01B7D">
        <w:t xml:space="preserve">gh School and believe I am an honest and reliable person </w:t>
      </w:r>
      <w:r w:rsidR="00B7464E">
        <w:t xml:space="preserve">who would make an excellent </w:t>
      </w:r>
      <w:r w:rsidR="005830BB">
        <w:t>addition to your team.</w:t>
      </w:r>
    </w:p>
    <w:p w14:paraId="71C68BD7" w14:textId="0A1FB9AF" w:rsidR="00B228E5" w:rsidRDefault="00B228E5" w:rsidP="00F5192C">
      <w:r>
        <w:t xml:space="preserve">I have had experience </w:t>
      </w:r>
      <w:r w:rsidR="001F6959">
        <w:t>in working with others since I was very young</w:t>
      </w:r>
      <w:r w:rsidR="00060837">
        <w:t>, having had a delivery job with our local newspaper</w:t>
      </w:r>
      <w:r w:rsidR="0087043A">
        <w:t xml:space="preserve">. Reliability and </w:t>
      </w:r>
      <w:r w:rsidR="00077C07">
        <w:t>a hard work</w:t>
      </w:r>
      <w:r w:rsidR="00BD7BC8">
        <w:t xml:space="preserve"> </w:t>
      </w:r>
      <w:r w:rsidR="00077C07">
        <w:t>ethic are essential to this role</w:t>
      </w:r>
      <w:r w:rsidR="00471A96">
        <w:t xml:space="preserve">. </w:t>
      </w:r>
      <w:r w:rsidR="000C2270">
        <w:t xml:space="preserve">I have received the worker of the month award </w:t>
      </w:r>
      <w:r w:rsidR="003531E4">
        <w:t>5</w:t>
      </w:r>
      <w:r w:rsidR="000C2270">
        <w:t xml:space="preserve"> times</w:t>
      </w:r>
      <w:r w:rsidR="003531E4">
        <w:t xml:space="preserve"> in the past year</w:t>
      </w:r>
      <w:r w:rsidR="004C2AB1">
        <w:t xml:space="preserve">. </w:t>
      </w:r>
      <w:r w:rsidR="00471A96">
        <w:t>The fact that my employer</w:t>
      </w:r>
      <w:r w:rsidR="009B1B03">
        <w:t xml:space="preserve"> kept me in this job for so long is evidence of my ability to contribute </w:t>
      </w:r>
      <w:r w:rsidR="00B87555">
        <w:t>to their business in a positive way.</w:t>
      </w:r>
      <w:r w:rsidR="004E6C9E">
        <w:t xml:space="preserve"> I am </w:t>
      </w:r>
      <w:r w:rsidR="00380752">
        <w:t xml:space="preserve">applying for this position to extend my skills and </w:t>
      </w:r>
      <w:r w:rsidR="00790145">
        <w:t>join a bigger team.</w:t>
      </w:r>
    </w:p>
    <w:p w14:paraId="45EF95D2" w14:textId="411FB7D1" w:rsidR="002B2819" w:rsidRDefault="002B2819" w:rsidP="00F5192C">
      <w:r>
        <w:t xml:space="preserve">Further, </w:t>
      </w:r>
      <w:r w:rsidR="001E6573">
        <w:t>my time at school has revealed not only dedication to my studies</w:t>
      </w:r>
      <w:r w:rsidR="00A627FD">
        <w:t xml:space="preserve"> but also my willingness to contribute to our community. I have volunteered for junior </w:t>
      </w:r>
      <w:r w:rsidR="00496D71">
        <w:t xml:space="preserve">football organisations as a </w:t>
      </w:r>
      <w:r w:rsidR="004304C9">
        <w:t>referee for over</w:t>
      </w:r>
      <w:r w:rsidR="00C40878">
        <w:t xml:space="preserve"> 2</w:t>
      </w:r>
      <w:r w:rsidR="004304C9">
        <w:t xml:space="preserve"> years. I am a member of the school band and have </w:t>
      </w:r>
      <w:r w:rsidR="000427D2">
        <w:t xml:space="preserve">also volunteered for Land care organisations, planting trees for </w:t>
      </w:r>
      <w:r w:rsidR="00C40878">
        <w:t xml:space="preserve">koalas </w:t>
      </w:r>
      <w:r w:rsidR="000427D2">
        <w:t>in our local community.</w:t>
      </w:r>
      <w:r w:rsidR="00486DE4">
        <w:t xml:space="preserve"> I am really interested in </w:t>
      </w:r>
      <w:r w:rsidR="00D15B79">
        <w:t xml:space="preserve">agriculture and </w:t>
      </w:r>
      <w:r w:rsidR="00104271">
        <w:t>where our food comes from. In this way</w:t>
      </w:r>
      <w:r w:rsidR="00075AA2">
        <w:t xml:space="preserve">, our </w:t>
      </w:r>
      <w:r w:rsidR="00AB26FC">
        <w:t>values match</w:t>
      </w:r>
      <w:r w:rsidR="00C56928">
        <w:t xml:space="preserve"> as </w:t>
      </w:r>
      <w:proofErr w:type="spellStart"/>
      <w:r w:rsidR="003531E4">
        <w:t>RealGoodFoodz</w:t>
      </w:r>
      <w:proofErr w:type="spellEnd"/>
      <w:r w:rsidR="00C56928">
        <w:t xml:space="preserve"> donates to community organisations and </w:t>
      </w:r>
      <w:r w:rsidR="003531E4">
        <w:t>I know you are passionate about healthy food</w:t>
      </w:r>
      <w:r w:rsidR="00A569DB">
        <w:t>.</w:t>
      </w:r>
    </w:p>
    <w:p w14:paraId="588017E8" w14:textId="70548310" w:rsidR="00A569DB" w:rsidRDefault="00A569DB" w:rsidP="00F5192C">
      <w:r>
        <w:t>If given this opportunity I will work hard</w:t>
      </w:r>
      <w:r w:rsidR="008A14F5">
        <w:t xml:space="preserve"> to prove to you</w:t>
      </w:r>
      <w:r w:rsidR="00F7126A">
        <w:t xml:space="preserve"> that </w:t>
      </w:r>
      <w:r w:rsidR="00AC5E6C">
        <w:t>I can be an amazing member of your team.</w:t>
      </w:r>
      <w:r w:rsidR="001B1EC8">
        <w:t xml:space="preserve"> </w:t>
      </w:r>
    </w:p>
    <w:p w14:paraId="31EE23BC" w14:textId="70B52712" w:rsidR="00A63D03" w:rsidRDefault="00A63D03" w:rsidP="00F5192C">
      <w:r>
        <w:t xml:space="preserve">Kind regards, </w:t>
      </w:r>
    </w:p>
    <w:p w14:paraId="27D323F8" w14:textId="4A98711D" w:rsidR="004E6C9E" w:rsidRDefault="004E6C9E" w:rsidP="00F5192C">
      <w:r>
        <w:t>Jane Smith</w:t>
      </w:r>
    </w:p>
    <w:bookmarkEnd w:id="55"/>
    <w:p w14:paraId="02D5DD3C" w14:textId="209B75D5" w:rsidR="00682878" w:rsidRDefault="00682878" w:rsidP="008E715A">
      <w:r>
        <w:br w:type="page"/>
      </w:r>
    </w:p>
    <w:p w14:paraId="5E5E00B2" w14:textId="192454ED" w:rsidR="00B85101" w:rsidRDefault="006D074D" w:rsidP="001C2D9C">
      <w:pPr>
        <w:pStyle w:val="Heading2"/>
      </w:pPr>
      <w:bookmarkStart w:id="56" w:name="_Toc192500927"/>
      <w:r>
        <w:lastRenderedPageBreak/>
        <w:t xml:space="preserve">Phase 2, activity </w:t>
      </w:r>
      <w:r w:rsidR="007952A4">
        <w:t>7</w:t>
      </w:r>
      <w:r w:rsidR="00B85101">
        <w:t xml:space="preserve"> – </w:t>
      </w:r>
      <w:r w:rsidR="004528DD" w:rsidRPr="004528DD">
        <w:t>examining</w:t>
      </w:r>
      <w:r w:rsidR="00B85101">
        <w:t xml:space="preserve"> </w:t>
      </w:r>
      <w:r w:rsidR="00E7115E">
        <w:t xml:space="preserve">the language of a </w:t>
      </w:r>
      <w:r w:rsidR="004528DD" w:rsidRPr="004528DD">
        <w:t xml:space="preserve">formal </w:t>
      </w:r>
      <w:r w:rsidR="00E7115E">
        <w:t>cover</w:t>
      </w:r>
      <w:r w:rsidR="00B85101">
        <w:t xml:space="preserve"> letter</w:t>
      </w:r>
      <w:bookmarkEnd w:id="56"/>
    </w:p>
    <w:p w14:paraId="3F5EF15A" w14:textId="72AFF9BD" w:rsidR="00182428" w:rsidRPr="00182428" w:rsidRDefault="00182428" w:rsidP="000157CC">
      <w:pPr>
        <w:pStyle w:val="FeatureBox3"/>
      </w:pPr>
      <w:r w:rsidRPr="00A31CC3">
        <w:rPr>
          <w:rStyle w:val="Strong"/>
        </w:rPr>
        <w:t>Student</w:t>
      </w:r>
      <w:r w:rsidR="00A31CC3" w:rsidRPr="00A31CC3">
        <w:rPr>
          <w:rStyle w:val="Strong"/>
        </w:rPr>
        <w:t xml:space="preserve"> note</w:t>
      </w:r>
      <w:r w:rsidR="00A31CC3">
        <w:t xml:space="preserve">: </w:t>
      </w:r>
      <w:r w:rsidR="003D45A4">
        <w:t xml:space="preserve">the </w:t>
      </w:r>
      <w:r w:rsidR="0038382C">
        <w:t xml:space="preserve">purpose </w:t>
      </w:r>
      <w:r w:rsidR="00C60BD6">
        <w:t>of</w:t>
      </w:r>
      <w:r w:rsidR="006168F9">
        <w:t xml:space="preserve"> </w:t>
      </w:r>
      <w:r w:rsidR="00853929">
        <w:t>learning how to write a cover letter is to prepare you for</w:t>
      </w:r>
      <w:r w:rsidR="009E7A38">
        <w:t xml:space="preserve"> life outside school</w:t>
      </w:r>
      <w:r w:rsidR="00812E59">
        <w:t xml:space="preserve">. A cover letter is used to </w:t>
      </w:r>
      <w:r w:rsidR="00510F32">
        <w:t>support job applications</w:t>
      </w:r>
      <w:r w:rsidR="00F72C66">
        <w:t>, apply for grants or</w:t>
      </w:r>
      <w:r w:rsidR="00AE06C5">
        <w:t xml:space="preserve"> </w:t>
      </w:r>
      <w:r w:rsidR="000E2F6F">
        <w:t>introduce yourself</w:t>
      </w:r>
      <w:r w:rsidR="006B3DFF">
        <w:t>.</w:t>
      </w:r>
      <w:r w:rsidR="000E2F6F">
        <w:t xml:space="preserve"> </w:t>
      </w:r>
      <w:r w:rsidR="00E652B1">
        <w:t xml:space="preserve">Using a formal introduction to </w:t>
      </w:r>
      <w:r w:rsidR="00E84779">
        <w:t xml:space="preserve">people you do not know is </w:t>
      </w:r>
      <w:r w:rsidR="002D3A6C">
        <w:t>important. Th</w:t>
      </w:r>
      <w:r w:rsidR="00F641F0">
        <w:t>e cover letter is also</w:t>
      </w:r>
      <w:r w:rsidR="000D3818">
        <w:t xml:space="preserve"> needed </w:t>
      </w:r>
      <w:r w:rsidR="00392B5D">
        <w:t>to complete</w:t>
      </w:r>
      <w:r w:rsidR="000D3818">
        <w:t xml:space="preserve"> </w:t>
      </w:r>
      <w:r w:rsidR="000D3818" w:rsidRPr="000D3818">
        <w:rPr>
          <w:rStyle w:val="Strong"/>
        </w:rPr>
        <w:t>Core formative task 2 –</w:t>
      </w:r>
      <w:r w:rsidR="00E944ED" w:rsidRPr="00E944ED">
        <w:rPr>
          <w:rStyle w:val="Strong"/>
        </w:rPr>
        <w:t xml:space="preserve"> fairytale adaptation for advertising (formal cover letter)</w:t>
      </w:r>
      <w:r w:rsidR="00E944ED">
        <w:rPr>
          <w:rStyle w:val="Strong"/>
        </w:rPr>
        <w:t xml:space="preserve"> </w:t>
      </w:r>
      <w:r w:rsidR="00392B5D" w:rsidRPr="00790E3A">
        <w:rPr>
          <w:rStyle w:val="Strong"/>
          <w:b w:val="0"/>
          <w:bCs w:val="0"/>
        </w:rPr>
        <w:t>and</w:t>
      </w:r>
      <w:r w:rsidR="00392B5D">
        <w:rPr>
          <w:rStyle w:val="Strong"/>
        </w:rPr>
        <w:t xml:space="preserve"> </w:t>
      </w:r>
      <w:r w:rsidR="0012179C" w:rsidRPr="0012179C">
        <w:rPr>
          <w:rStyle w:val="Strong"/>
        </w:rPr>
        <w:t xml:space="preserve">Part </w:t>
      </w:r>
      <w:r w:rsidR="00692E41">
        <w:rPr>
          <w:rStyle w:val="Strong"/>
        </w:rPr>
        <w:t>B</w:t>
      </w:r>
      <w:r w:rsidR="00692E41" w:rsidRPr="0012179C">
        <w:rPr>
          <w:rStyle w:val="Strong"/>
        </w:rPr>
        <w:t xml:space="preserve"> </w:t>
      </w:r>
      <w:r w:rsidR="0012179C" w:rsidRPr="0012179C">
        <w:rPr>
          <w:rStyle w:val="Strong"/>
        </w:rPr>
        <w:t xml:space="preserve">– </w:t>
      </w:r>
      <w:r w:rsidR="00E944ED">
        <w:rPr>
          <w:rStyle w:val="Strong"/>
        </w:rPr>
        <w:t xml:space="preserve">persuasive cover letter </w:t>
      </w:r>
      <w:r w:rsidR="000157CC" w:rsidRPr="000157CC">
        <w:t>of the formal assessment task</w:t>
      </w:r>
      <w:r w:rsidR="000157CC">
        <w:rPr>
          <w:rStyle w:val="Strong"/>
        </w:rPr>
        <w:t>.</w:t>
      </w:r>
    </w:p>
    <w:p w14:paraId="707A422C" w14:textId="7D6E002B" w:rsidR="00694CFF" w:rsidRPr="00AF63A2" w:rsidRDefault="000008CF">
      <w:pPr>
        <w:pStyle w:val="ListNumber"/>
        <w:numPr>
          <w:ilvl w:val="0"/>
          <w:numId w:val="77"/>
        </w:numPr>
      </w:pPr>
      <w:r w:rsidRPr="00AF63A2">
        <w:t xml:space="preserve">Read the cover letter </w:t>
      </w:r>
      <w:r w:rsidR="002809CC" w:rsidRPr="00AF63A2">
        <w:t xml:space="preserve">contained in </w:t>
      </w:r>
      <w:r w:rsidR="002809CC" w:rsidRPr="00B60D83">
        <w:rPr>
          <w:rStyle w:val="Strong"/>
        </w:rPr>
        <w:t xml:space="preserve">Phase 2, resource </w:t>
      </w:r>
      <w:r w:rsidR="00E944ED">
        <w:rPr>
          <w:rStyle w:val="Strong"/>
        </w:rPr>
        <w:t>3</w:t>
      </w:r>
      <w:r w:rsidR="00E944ED" w:rsidRPr="00B60D83">
        <w:rPr>
          <w:rStyle w:val="Strong"/>
        </w:rPr>
        <w:t xml:space="preserve"> </w:t>
      </w:r>
      <w:r w:rsidR="00B12EA9" w:rsidRPr="00B60D83">
        <w:rPr>
          <w:rStyle w:val="Strong"/>
        </w:rPr>
        <w:t xml:space="preserve">– </w:t>
      </w:r>
      <w:r w:rsidR="00E944ED">
        <w:rPr>
          <w:rStyle w:val="Strong"/>
        </w:rPr>
        <w:t>W</w:t>
      </w:r>
      <w:r w:rsidR="00E944ED" w:rsidRPr="00B60D83">
        <w:rPr>
          <w:rStyle w:val="Strong"/>
        </w:rPr>
        <w:t xml:space="preserve">hat </w:t>
      </w:r>
      <w:r w:rsidR="00B12EA9" w:rsidRPr="00B60D83">
        <w:rPr>
          <w:rStyle w:val="Strong"/>
        </w:rPr>
        <w:t>is a cover letter?</w:t>
      </w:r>
    </w:p>
    <w:p w14:paraId="7F2FEFA9" w14:textId="061E34DE" w:rsidR="00D741BB" w:rsidRPr="00AF63A2" w:rsidRDefault="00AE0AA0" w:rsidP="006B2555">
      <w:pPr>
        <w:pStyle w:val="ListNumber"/>
      </w:pPr>
      <w:r w:rsidRPr="00AF63A2">
        <w:t>Consider</w:t>
      </w:r>
      <w:r w:rsidR="00C81090" w:rsidRPr="00AF63A2">
        <w:t xml:space="preserve"> how language </w:t>
      </w:r>
      <w:r w:rsidR="001D0DE8" w:rsidRPr="00AF63A2">
        <w:t>can be used in an inform</w:t>
      </w:r>
      <w:r w:rsidR="00430C9D" w:rsidRPr="00AF63A2">
        <w:t>al or formal way.</w:t>
      </w:r>
      <w:r w:rsidR="00BF717F" w:rsidRPr="00AF63A2">
        <w:t xml:space="preserve"> In the table below</w:t>
      </w:r>
      <w:r w:rsidR="00DD3BD4" w:rsidRPr="00AF63A2">
        <w:t xml:space="preserve"> are examples of each</w:t>
      </w:r>
      <w:r w:rsidR="00BA4F8F">
        <w:t>.</w:t>
      </w:r>
      <w:r w:rsidR="0016512F" w:rsidRPr="00AF63A2">
        <w:t xml:space="preserve"> </w:t>
      </w:r>
      <w:r w:rsidR="00BA4F8F">
        <w:t>C</w:t>
      </w:r>
      <w:r w:rsidR="00BA4F8F" w:rsidRPr="00AF63A2">
        <w:t xml:space="preserve">omplete </w:t>
      </w:r>
      <w:r w:rsidR="0016512F" w:rsidRPr="00AF63A2">
        <w:t>the blank spaces</w:t>
      </w:r>
      <w:r w:rsidR="00A95866" w:rsidRPr="00AF63A2">
        <w:t xml:space="preserve"> converting informal language to formal language.</w:t>
      </w:r>
    </w:p>
    <w:p w14:paraId="55C63DFE" w14:textId="79C7F8A3" w:rsidR="007214DE" w:rsidRDefault="00A95866" w:rsidP="00A95866">
      <w:pPr>
        <w:pStyle w:val="Caption"/>
        <w:rPr>
          <w:rStyle w:val="Strong"/>
        </w:rPr>
      </w:pPr>
      <w:r>
        <w:t xml:space="preserve">Table </w:t>
      </w:r>
      <w:r w:rsidR="00711820">
        <w:fldChar w:fldCharType="begin"/>
      </w:r>
      <w:r w:rsidR="00711820">
        <w:instrText xml:space="preserve"> SEQ Table \* ARABIC </w:instrText>
      </w:r>
      <w:r w:rsidR="00711820">
        <w:fldChar w:fldCharType="separate"/>
      </w:r>
      <w:r w:rsidR="00617CC5">
        <w:rPr>
          <w:noProof/>
        </w:rPr>
        <w:t>42</w:t>
      </w:r>
      <w:r w:rsidR="00711820">
        <w:rPr>
          <w:noProof/>
        </w:rPr>
        <w:fldChar w:fldCharType="end"/>
      </w:r>
      <w:r>
        <w:t xml:space="preserve"> </w:t>
      </w:r>
      <w:r w:rsidR="00784283">
        <w:t>–</w:t>
      </w:r>
      <w:r>
        <w:t xml:space="preserve"> informal</w:t>
      </w:r>
      <w:r w:rsidR="00784283">
        <w:t xml:space="preserve"> </w:t>
      </w:r>
      <w:r>
        <w:t>language to formal language activity</w:t>
      </w:r>
    </w:p>
    <w:tbl>
      <w:tblPr>
        <w:tblStyle w:val="Tableheader"/>
        <w:tblW w:w="0" w:type="auto"/>
        <w:tblLook w:val="04A0" w:firstRow="1" w:lastRow="0" w:firstColumn="1" w:lastColumn="0" w:noHBand="0" w:noVBand="1"/>
        <w:tblDescription w:val="The left hand column gives examples of informal language. The first 3 rows of the right hand side gives you examples of their formal conversions,. Complete the blank spaces in the right hand column converting from informal language."/>
      </w:tblPr>
      <w:tblGrid>
        <w:gridCol w:w="4814"/>
        <w:gridCol w:w="4814"/>
      </w:tblGrid>
      <w:tr w:rsidR="006A55AD" w14:paraId="77C6FF9F" w14:textId="77777777" w:rsidTr="006A55A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5EFA280" w14:textId="2E94FA2C" w:rsidR="006A55AD" w:rsidRDefault="006A55AD" w:rsidP="000008CF">
            <w:r>
              <w:t>Informal language</w:t>
            </w:r>
          </w:p>
        </w:tc>
        <w:tc>
          <w:tcPr>
            <w:tcW w:w="4814" w:type="dxa"/>
          </w:tcPr>
          <w:p w14:paraId="6539DC58" w14:textId="02BDCF81" w:rsidR="006A55AD" w:rsidRDefault="006A55AD" w:rsidP="000008CF">
            <w:pPr>
              <w:cnfStyle w:val="100000000000" w:firstRow="1" w:lastRow="0" w:firstColumn="0" w:lastColumn="0" w:oddVBand="0" w:evenVBand="0" w:oddHBand="0" w:evenHBand="0" w:firstRowFirstColumn="0" w:firstRowLastColumn="0" w:lastRowFirstColumn="0" w:lastRowLastColumn="0"/>
            </w:pPr>
            <w:r>
              <w:t>Formal language</w:t>
            </w:r>
          </w:p>
        </w:tc>
      </w:tr>
      <w:tr w:rsidR="00620A9E" w14:paraId="1AC6AB1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84966EE" w14:textId="248E8057" w:rsidR="00620A9E" w:rsidRDefault="003531E4" w:rsidP="00620A9E">
            <w:r>
              <w:t>a</w:t>
            </w:r>
            <w:r w:rsidR="00620A9E" w:rsidRPr="00602234">
              <w:t>nyways</w:t>
            </w:r>
          </w:p>
        </w:tc>
        <w:tc>
          <w:tcPr>
            <w:tcW w:w="4814" w:type="dxa"/>
          </w:tcPr>
          <w:p w14:paraId="22FE8F28" w14:textId="5139FD34" w:rsidR="00620A9E" w:rsidRDefault="003531E4" w:rsidP="00620A9E">
            <w:pPr>
              <w:cnfStyle w:val="000000100000" w:firstRow="0" w:lastRow="0" w:firstColumn="0" w:lastColumn="0" w:oddVBand="0" w:evenVBand="0" w:oddHBand="1" w:evenHBand="0" w:firstRowFirstColumn="0" w:firstRowLastColumn="0" w:lastRowFirstColumn="0" w:lastRowLastColumn="0"/>
            </w:pPr>
            <w:r>
              <w:t>n</w:t>
            </w:r>
            <w:r w:rsidR="00620A9E">
              <w:t>evertheless</w:t>
            </w:r>
          </w:p>
        </w:tc>
      </w:tr>
      <w:tr w:rsidR="00620A9E" w14:paraId="30C3651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29DE4EC" w14:textId="2E10BDD8" w:rsidR="00620A9E" w:rsidRDefault="003531E4" w:rsidP="00620A9E">
            <w:r>
              <w:t>a</w:t>
            </w:r>
            <w:r w:rsidR="00620A9E">
              <w:t>sk for</w:t>
            </w:r>
          </w:p>
        </w:tc>
        <w:tc>
          <w:tcPr>
            <w:tcW w:w="4814" w:type="dxa"/>
          </w:tcPr>
          <w:p w14:paraId="0E641697" w14:textId="5A42DCC3" w:rsidR="00620A9E" w:rsidRDefault="003531E4" w:rsidP="00620A9E">
            <w:pPr>
              <w:cnfStyle w:val="000000010000" w:firstRow="0" w:lastRow="0" w:firstColumn="0" w:lastColumn="0" w:oddVBand="0" w:evenVBand="0" w:oddHBand="0" w:evenHBand="1" w:firstRowFirstColumn="0" w:firstRowLastColumn="0" w:lastRowFirstColumn="0" w:lastRowLastColumn="0"/>
            </w:pPr>
            <w:r>
              <w:t>r</w:t>
            </w:r>
            <w:r w:rsidR="00620A9E">
              <w:t>equest</w:t>
            </w:r>
          </w:p>
        </w:tc>
      </w:tr>
      <w:tr w:rsidR="00620A9E" w14:paraId="72E591F3" w14:textId="77777777" w:rsidTr="006A55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308F838" w14:textId="3A35C8DD" w:rsidR="00620A9E" w:rsidRDefault="003531E4" w:rsidP="00620A9E">
            <w:r>
              <w:t>g</w:t>
            </w:r>
            <w:r w:rsidR="003952DD" w:rsidRPr="003952DD">
              <w:t>ood for</w:t>
            </w:r>
          </w:p>
        </w:tc>
        <w:tc>
          <w:tcPr>
            <w:tcW w:w="4814" w:type="dxa"/>
          </w:tcPr>
          <w:p w14:paraId="1A275B48" w14:textId="1784A532" w:rsidR="00620A9E" w:rsidRDefault="003531E4" w:rsidP="00620A9E">
            <w:pPr>
              <w:cnfStyle w:val="000000100000" w:firstRow="0" w:lastRow="0" w:firstColumn="0" w:lastColumn="0" w:oddVBand="0" w:evenVBand="0" w:oddHBand="1" w:evenHBand="0" w:firstRowFirstColumn="0" w:firstRowLastColumn="0" w:lastRowFirstColumn="0" w:lastRowLastColumn="0"/>
            </w:pPr>
            <w:r>
              <w:t>b</w:t>
            </w:r>
            <w:r w:rsidR="00CE1349" w:rsidRPr="00CE1349">
              <w:t>eneficial</w:t>
            </w:r>
          </w:p>
        </w:tc>
      </w:tr>
      <w:tr w:rsidR="00620A9E" w14:paraId="563AA91B" w14:textId="77777777" w:rsidTr="006A55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C1D0B57" w14:textId="6DD2E4AA" w:rsidR="00620A9E" w:rsidRDefault="003531E4" w:rsidP="00620A9E">
            <w:r>
              <w:t>b</w:t>
            </w:r>
            <w:r w:rsidR="00CE1349">
              <w:t>oss</w:t>
            </w:r>
          </w:p>
        </w:tc>
        <w:tc>
          <w:tcPr>
            <w:tcW w:w="4814" w:type="dxa"/>
          </w:tcPr>
          <w:p w14:paraId="3148F062" w14:textId="77777777" w:rsidR="00620A9E" w:rsidRDefault="00620A9E" w:rsidP="00620A9E">
            <w:pPr>
              <w:cnfStyle w:val="000000010000" w:firstRow="0" w:lastRow="0" w:firstColumn="0" w:lastColumn="0" w:oddVBand="0" w:evenVBand="0" w:oddHBand="0" w:evenHBand="1" w:firstRowFirstColumn="0" w:firstRowLastColumn="0" w:lastRowFirstColumn="0" w:lastRowLastColumn="0"/>
            </w:pPr>
          </w:p>
        </w:tc>
      </w:tr>
      <w:tr w:rsidR="00620A9E" w14:paraId="3B59D69B" w14:textId="77777777" w:rsidTr="006A55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37651EB" w14:textId="37AE80AB" w:rsidR="00620A9E" w:rsidRDefault="003531E4" w:rsidP="00620A9E">
            <w:r>
              <w:t>r</w:t>
            </w:r>
            <w:r w:rsidR="00CE1349">
              <w:t xml:space="preserve">ight </w:t>
            </w:r>
            <w:proofErr w:type="gramStart"/>
            <w:r w:rsidR="00CE1349">
              <w:t>now</w:t>
            </w:r>
            <w:proofErr w:type="gramEnd"/>
          </w:p>
        </w:tc>
        <w:tc>
          <w:tcPr>
            <w:tcW w:w="4814" w:type="dxa"/>
          </w:tcPr>
          <w:p w14:paraId="0D31676F" w14:textId="77777777" w:rsidR="00620A9E" w:rsidRDefault="00620A9E" w:rsidP="00620A9E">
            <w:pPr>
              <w:cnfStyle w:val="000000100000" w:firstRow="0" w:lastRow="0" w:firstColumn="0" w:lastColumn="0" w:oddVBand="0" w:evenVBand="0" w:oddHBand="1" w:evenHBand="0" w:firstRowFirstColumn="0" w:firstRowLastColumn="0" w:lastRowFirstColumn="0" w:lastRowLastColumn="0"/>
            </w:pPr>
          </w:p>
        </w:tc>
      </w:tr>
      <w:tr w:rsidR="00620A9E" w14:paraId="6244529C" w14:textId="77777777" w:rsidTr="006A55A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08AC484" w14:textId="39DDCCF7" w:rsidR="00620A9E" w:rsidRDefault="003531E4" w:rsidP="00620A9E">
            <w:r>
              <w:t>l</w:t>
            </w:r>
            <w:r w:rsidR="009213F5">
              <w:t>ook for</w:t>
            </w:r>
          </w:p>
        </w:tc>
        <w:tc>
          <w:tcPr>
            <w:tcW w:w="4814" w:type="dxa"/>
          </w:tcPr>
          <w:p w14:paraId="66A1A503" w14:textId="77777777" w:rsidR="00620A9E" w:rsidRDefault="00620A9E" w:rsidP="00620A9E">
            <w:pPr>
              <w:cnfStyle w:val="000000010000" w:firstRow="0" w:lastRow="0" w:firstColumn="0" w:lastColumn="0" w:oddVBand="0" w:evenVBand="0" w:oddHBand="0" w:evenHBand="1" w:firstRowFirstColumn="0" w:firstRowLastColumn="0" w:lastRowFirstColumn="0" w:lastRowLastColumn="0"/>
            </w:pPr>
          </w:p>
        </w:tc>
      </w:tr>
      <w:tr w:rsidR="00620A9E" w14:paraId="3B6A22A2" w14:textId="77777777" w:rsidTr="006A55A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2220CE6" w14:textId="425CAF6A" w:rsidR="00620A9E" w:rsidRDefault="003531E4" w:rsidP="00620A9E">
            <w:r>
              <w:t>m</w:t>
            </w:r>
            <w:r w:rsidR="009213F5">
              <w:t>aybe</w:t>
            </w:r>
          </w:p>
        </w:tc>
        <w:tc>
          <w:tcPr>
            <w:tcW w:w="4814" w:type="dxa"/>
          </w:tcPr>
          <w:p w14:paraId="1F55D8C8" w14:textId="77777777" w:rsidR="00620A9E" w:rsidRDefault="00620A9E" w:rsidP="00620A9E">
            <w:pPr>
              <w:cnfStyle w:val="000000100000" w:firstRow="0" w:lastRow="0" w:firstColumn="0" w:lastColumn="0" w:oddVBand="0" w:evenVBand="0" w:oddHBand="1" w:evenHBand="0" w:firstRowFirstColumn="0" w:firstRowLastColumn="0" w:lastRowFirstColumn="0" w:lastRowLastColumn="0"/>
            </w:pPr>
          </w:p>
        </w:tc>
      </w:tr>
    </w:tbl>
    <w:p w14:paraId="5E3EB6DF" w14:textId="1E047123" w:rsidR="00A06CF4" w:rsidRPr="00B5173B" w:rsidRDefault="00B46A60" w:rsidP="006B2555">
      <w:pPr>
        <w:pStyle w:val="ListNumber"/>
      </w:pPr>
      <w:r w:rsidRPr="00B5173B">
        <w:t>Re-read the cover letter making notes as you go, considering the points</w:t>
      </w:r>
      <w:r w:rsidR="00F24F2E" w:rsidRPr="00B5173B">
        <w:t xml:space="preserve"> in the table below and gathering appropriate evidence.</w:t>
      </w:r>
    </w:p>
    <w:p w14:paraId="23A62BF1" w14:textId="2B071358" w:rsidR="00A5707B" w:rsidRPr="000008CF" w:rsidRDefault="00A5707B" w:rsidP="00A5707B">
      <w:pPr>
        <w:pStyle w:val="Caption"/>
      </w:pPr>
      <w:r>
        <w:lastRenderedPageBreak/>
        <w:t xml:space="preserve">Table </w:t>
      </w:r>
      <w:r w:rsidR="00711820">
        <w:fldChar w:fldCharType="begin"/>
      </w:r>
      <w:r w:rsidR="00711820">
        <w:instrText xml:space="preserve"> SEQ Table \* ARABIC </w:instrText>
      </w:r>
      <w:r w:rsidR="00711820">
        <w:fldChar w:fldCharType="separate"/>
      </w:r>
      <w:r w:rsidR="00617CC5">
        <w:rPr>
          <w:noProof/>
        </w:rPr>
        <w:t>43</w:t>
      </w:r>
      <w:r w:rsidR="00711820">
        <w:rPr>
          <w:noProof/>
        </w:rPr>
        <w:fldChar w:fldCharType="end"/>
      </w:r>
      <w:r>
        <w:t xml:space="preserve"> </w:t>
      </w:r>
      <w:r w:rsidR="00784283">
        <w:t>–</w:t>
      </w:r>
      <w:r>
        <w:t xml:space="preserve"> checking</w:t>
      </w:r>
      <w:r w:rsidR="00784283">
        <w:t xml:space="preserve"> </w:t>
      </w:r>
      <w:r w:rsidR="00AC09D0">
        <w:t xml:space="preserve">the </w:t>
      </w:r>
      <w:r>
        <w:t>cover letter</w:t>
      </w:r>
    </w:p>
    <w:tbl>
      <w:tblPr>
        <w:tblStyle w:val="Tableheader"/>
        <w:tblW w:w="0" w:type="auto"/>
        <w:tblLook w:val="04A0" w:firstRow="1" w:lastRow="0" w:firstColumn="1" w:lastColumn="0" w:noHBand="0" w:noVBand="1"/>
        <w:tblDescription w:val="Elements of a cover letter and space for student examples from their own text."/>
      </w:tblPr>
      <w:tblGrid>
        <w:gridCol w:w="2547"/>
        <w:gridCol w:w="7081"/>
      </w:tblGrid>
      <w:tr w:rsidR="00774A47" w14:paraId="23E640FB"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F4139B6" w14:textId="342571A7" w:rsidR="00774A47" w:rsidRDefault="00774A47">
            <w:bookmarkStart w:id="57" w:name="_Hlk178320682"/>
            <w:r w:rsidRPr="005D5914">
              <w:t xml:space="preserve">Elements of a </w:t>
            </w:r>
            <w:r w:rsidR="00880D6F">
              <w:t>c</w:t>
            </w:r>
            <w:r w:rsidR="00880D6F" w:rsidRPr="005D5914">
              <w:t xml:space="preserve">over </w:t>
            </w:r>
            <w:r w:rsidRPr="005D5914">
              <w:t>letter</w:t>
            </w:r>
          </w:p>
        </w:tc>
        <w:tc>
          <w:tcPr>
            <w:tcW w:w="7081" w:type="dxa"/>
          </w:tcPr>
          <w:p w14:paraId="244FC932" w14:textId="77777777" w:rsidR="00774A47" w:rsidRDefault="00774A47">
            <w:pPr>
              <w:cnfStyle w:val="100000000000" w:firstRow="1" w:lastRow="0" w:firstColumn="0" w:lastColumn="0" w:oddVBand="0" w:evenVBand="0" w:oddHBand="0" w:evenHBand="0" w:firstRowFirstColumn="0" w:firstRowLastColumn="0" w:lastRowFirstColumn="0" w:lastRowLastColumn="0"/>
            </w:pPr>
            <w:r w:rsidRPr="005D5914">
              <w:t>Example within the text</w:t>
            </w:r>
          </w:p>
        </w:tc>
      </w:tr>
      <w:tr w:rsidR="00774A47" w14:paraId="64ABA8C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5357B167" w14:textId="77777777" w:rsidR="00774A47" w:rsidRDefault="00774A47">
            <w:r>
              <w:t>T</w:t>
            </w:r>
            <w:r w:rsidRPr="00F14718">
              <w:t xml:space="preserve">he </w:t>
            </w:r>
            <w:r>
              <w:t xml:space="preserve">audience </w:t>
            </w:r>
          </w:p>
        </w:tc>
        <w:tc>
          <w:tcPr>
            <w:tcW w:w="7081" w:type="dxa"/>
          </w:tcPr>
          <w:p w14:paraId="663D9C8D" w14:textId="095A622E" w:rsidR="00774A47" w:rsidRDefault="00774A47">
            <w:pPr>
              <w:cnfStyle w:val="000000100000" w:firstRow="0" w:lastRow="0" w:firstColumn="0" w:lastColumn="0" w:oddVBand="0" w:evenVBand="0" w:oddHBand="1" w:evenHBand="0" w:firstRowFirstColumn="0" w:firstRowLastColumn="0" w:lastRowFirstColumn="0" w:lastRowLastColumn="0"/>
            </w:pPr>
          </w:p>
        </w:tc>
      </w:tr>
      <w:tr w:rsidR="00774A47" w14:paraId="26173394"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2876FF83" w14:textId="77777777" w:rsidR="00774A47" w:rsidRDefault="00774A47">
            <w:r>
              <w:t>Formal language</w:t>
            </w:r>
          </w:p>
        </w:tc>
        <w:tc>
          <w:tcPr>
            <w:tcW w:w="7081" w:type="dxa"/>
          </w:tcPr>
          <w:p w14:paraId="78350BEB" w14:textId="6B7546DD" w:rsidR="00774A47" w:rsidRDefault="00774A47">
            <w:pPr>
              <w:cnfStyle w:val="000000010000" w:firstRow="0" w:lastRow="0" w:firstColumn="0" w:lastColumn="0" w:oddVBand="0" w:evenVBand="0" w:oddHBand="0" w:evenHBand="1" w:firstRowFirstColumn="0" w:firstRowLastColumn="0" w:lastRowFirstColumn="0" w:lastRowLastColumn="0"/>
            </w:pPr>
          </w:p>
        </w:tc>
      </w:tr>
      <w:tr w:rsidR="00774A47" w14:paraId="4E7DD23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63227C52" w14:textId="77777777" w:rsidR="00774A47" w:rsidRDefault="00774A47">
            <w:r w:rsidRPr="005D5914">
              <w:t>Ethos, pathos, logos</w:t>
            </w:r>
          </w:p>
        </w:tc>
        <w:tc>
          <w:tcPr>
            <w:tcW w:w="7081" w:type="dxa"/>
          </w:tcPr>
          <w:p w14:paraId="6E47AB26" w14:textId="4B2F7987" w:rsidR="00774A47" w:rsidRDefault="00774A47">
            <w:pPr>
              <w:cnfStyle w:val="000000100000" w:firstRow="0" w:lastRow="0" w:firstColumn="0" w:lastColumn="0" w:oddVBand="0" w:evenVBand="0" w:oddHBand="1" w:evenHBand="0" w:firstRowFirstColumn="0" w:firstRowLastColumn="0" w:lastRowFirstColumn="0" w:lastRowLastColumn="0"/>
            </w:pPr>
          </w:p>
        </w:tc>
      </w:tr>
      <w:tr w:rsidR="00774A47" w14:paraId="7FF900E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BF614F1" w14:textId="77777777" w:rsidR="00774A47" w:rsidRDefault="00774A47">
            <w:r>
              <w:t>Evidence</w:t>
            </w:r>
          </w:p>
        </w:tc>
        <w:tc>
          <w:tcPr>
            <w:tcW w:w="7081" w:type="dxa"/>
          </w:tcPr>
          <w:p w14:paraId="3A8E4BA6" w14:textId="77560469" w:rsidR="00774A47" w:rsidRDefault="00774A47">
            <w:pPr>
              <w:cnfStyle w:val="000000010000" w:firstRow="0" w:lastRow="0" w:firstColumn="0" w:lastColumn="0" w:oddVBand="0" w:evenVBand="0" w:oddHBand="0" w:evenHBand="1" w:firstRowFirstColumn="0" w:firstRowLastColumn="0" w:lastRowFirstColumn="0" w:lastRowLastColumn="0"/>
            </w:pPr>
          </w:p>
        </w:tc>
      </w:tr>
      <w:tr w:rsidR="00774A47" w14:paraId="4534562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EA5C4AB" w14:textId="77777777" w:rsidR="00774A47" w:rsidRDefault="00774A47">
            <w:r w:rsidRPr="00614189">
              <w:t>Length</w:t>
            </w:r>
          </w:p>
        </w:tc>
        <w:tc>
          <w:tcPr>
            <w:tcW w:w="7081" w:type="dxa"/>
          </w:tcPr>
          <w:p w14:paraId="087680B5" w14:textId="39F41E37" w:rsidR="00774A47" w:rsidRDefault="00774A47">
            <w:pPr>
              <w:cnfStyle w:val="000000100000" w:firstRow="0" w:lastRow="0" w:firstColumn="0" w:lastColumn="0" w:oddVBand="0" w:evenVBand="0" w:oddHBand="1" w:evenHBand="0" w:firstRowFirstColumn="0" w:firstRowLastColumn="0" w:lastRowFirstColumn="0" w:lastRowLastColumn="0"/>
            </w:pPr>
          </w:p>
        </w:tc>
      </w:tr>
      <w:tr w:rsidR="00774A47" w14:paraId="6F7A2BA8"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03D9EB11" w14:textId="77777777" w:rsidR="00774A47" w:rsidRDefault="00774A47">
            <w:r w:rsidRPr="00F75E7B">
              <w:t>Structure</w:t>
            </w:r>
            <w:r>
              <w:t xml:space="preserve"> </w:t>
            </w:r>
          </w:p>
        </w:tc>
        <w:tc>
          <w:tcPr>
            <w:tcW w:w="7081" w:type="dxa"/>
          </w:tcPr>
          <w:p w14:paraId="5A1B96EF" w14:textId="6537F760" w:rsidR="00774A47" w:rsidRDefault="00774A47">
            <w:pPr>
              <w:cnfStyle w:val="000000010000" w:firstRow="0" w:lastRow="0" w:firstColumn="0" w:lastColumn="0" w:oddVBand="0" w:evenVBand="0" w:oddHBand="0" w:evenHBand="1" w:firstRowFirstColumn="0" w:firstRowLastColumn="0" w:lastRowFirstColumn="0" w:lastRowLastColumn="0"/>
            </w:pPr>
          </w:p>
        </w:tc>
      </w:tr>
      <w:tr w:rsidR="00774A47" w14:paraId="73651EC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3CE9CE42" w14:textId="77777777" w:rsidR="00774A47" w:rsidRDefault="00774A47">
            <w:r>
              <w:t>Tone</w:t>
            </w:r>
          </w:p>
        </w:tc>
        <w:tc>
          <w:tcPr>
            <w:tcW w:w="7081" w:type="dxa"/>
          </w:tcPr>
          <w:p w14:paraId="709A8820" w14:textId="2F19FE16" w:rsidR="00774A47" w:rsidRDefault="00774A47">
            <w:pPr>
              <w:cnfStyle w:val="000000100000" w:firstRow="0" w:lastRow="0" w:firstColumn="0" w:lastColumn="0" w:oddVBand="0" w:evenVBand="0" w:oddHBand="1" w:evenHBand="0" w:firstRowFirstColumn="0" w:firstRowLastColumn="0" w:lastRowFirstColumn="0" w:lastRowLastColumn="0"/>
            </w:pPr>
          </w:p>
        </w:tc>
      </w:tr>
      <w:bookmarkEnd w:id="57"/>
    </w:tbl>
    <w:p w14:paraId="0CEFD231" w14:textId="77777777" w:rsidR="00B85101" w:rsidRDefault="00B85101">
      <w:pPr>
        <w:suppressAutoHyphens w:val="0"/>
        <w:spacing w:before="0" w:after="160" w:line="259" w:lineRule="auto"/>
        <w:rPr>
          <w:rFonts w:eastAsiaTheme="majorEastAsia"/>
          <w:bCs/>
          <w:color w:val="002664"/>
          <w:sz w:val="36"/>
          <w:szCs w:val="48"/>
        </w:rPr>
      </w:pPr>
      <w:r>
        <w:br w:type="page"/>
      </w:r>
    </w:p>
    <w:p w14:paraId="498084B4" w14:textId="2D7BB7B0" w:rsidR="00CD3B8D" w:rsidRDefault="004D7F10" w:rsidP="00E208EB">
      <w:pPr>
        <w:pStyle w:val="Heading2"/>
      </w:pPr>
      <w:bookmarkStart w:id="58" w:name="_Toc192500928"/>
      <w:r>
        <w:lastRenderedPageBreak/>
        <w:t xml:space="preserve">Phase 2, resource </w:t>
      </w:r>
      <w:r w:rsidR="00561530">
        <w:t>4</w:t>
      </w:r>
      <w:r>
        <w:t xml:space="preserve"> – annotated work sample</w:t>
      </w:r>
      <w:bookmarkEnd w:id="58"/>
    </w:p>
    <w:p w14:paraId="02E70692" w14:textId="7F4C13EC" w:rsidR="005D5914" w:rsidRPr="00B533F2" w:rsidRDefault="004344FE" w:rsidP="00B533F2">
      <w:pPr>
        <w:pStyle w:val="FeatureBox2"/>
      </w:pPr>
      <w:r w:rsidRPr="004344FE">
        <w:rPr>
          <w:rStyle w:val="Strong"/>
        </w:rPr>
        <w:t xml:space="preserve">Teacher </w:t>
      </w:r>
      <w:proofErr w:type="gramStart"/>
      <w:r w:rsidRPr="004344FE">
        <w:rPr>
          <w:rStyle w:val="Strong"/>
        </w:rPr>
        <w:t>note</w:t>
      </w:r>
      <w:proofErr w:type="gramEnd"/>
      <w:r w:rsidRPr="004344FE">
        <w:rPr>
          <w:rStyle w:val="Strong"/>
        </w:rPr>
        <w:t>:</w:t>
      </w:r>
      <w:r>
        <w:rPr>
          <w:rStyle w:val="Strong"/>
        </w:rPr>
        <w:t xml:space="preserve"> </w:t>
      </w:r>
      <w:r w:rsidRPr="004344FE">
        <w:t>the resource below</w:t>
      </w:r>
      <w:r>
        <w:rPr>
          <w:rStyle w:val="Strong"/>
        </w:rPr>
        <w:t xml:space="preserve"> </w:t>
      </w:r>
      <w:r w:rsidR="00B533F2" w:rsidRPr="00B533F2">
        <w:t>provides suggested answers</w:t>
      </w:r>
      <w:r w:rsidR="00B533F2">
        <w:rPr>
          <w:rStyle w:val="Strong"/>
        </w:rPr>
        <w:t>.</w:t>
      </w:r>
      <w:r w:rsidR="00B533F2" w:rsidRPr="00B533F2">
        <w:t xml:space="preserve"> T</w:t>
      </w:r>
      <w:r w:rsidR="00DE7AC2">
        <w:t>he t</w:t>
      </w:r>
      <w:r w:rsidR="00B533F2" w:rsidRPr="00B533F2">
        <w:t xml:space="preserve">eacher </w:t>
      </w:r>
      <w:r w:rsidR="00DE7AC2">
        <w:t>should decide how best to use this resource depending on class need.</w:t>
      </w:r>
      <w:r w:rsidR="00B06A77">
        <w:t xml:space="preserve"> The teacher</w:t>
      </w:r>
      <w:r w:rsidR="00B533F2" w:rsidRPr="00B533F2">
        <w:t xml:space="preserve"> could check for understanding through classroom discussion, have students extend their responses by displaying this digitally on an interactive whiteboard or give a copy for students to extend their annotations.</w:t>
      </w:r>
    </w:p>
    <w:p w14:paraId="1E83C92F" w14:textId="762FB8FE" w:rsidR="004B2BB1" w:rsidRDefault="004B2BB1" w:rsidP="004B2BB1">
      <w:pPr>
        <w:pStyle w:val="Caption"/>
      </w:pPr>
      <w:r>
        <w:t xml:space="preserve">Table </w:t>
      </w:r>
      <w:r w:rsidR="00711820">
        <w:fldChar w:fldCharType="begin"/>
      </w:r>
      <w:r w:rsidR="00711820">
        <w:instrText xml:space="preserve"> SEQ Table \* ARABIC </w:instrText>
      </w:r>
      <w:r w:rsidR="00711820">
        <w:fldChar w:fldCharType="separate"/>
      </w:r>
      <w:r w:rsidR="00617CC5">
        <w:rPr>
          <w:noProof/>
        </w:rPr>
        <w:t>44</w:t>
      </w:r>
      <w:r w:rsidR="00711820">
        <w:rPr>
          <w:noProof/>
        </w:rPr>
        <w:fldChar w:fldCharType="end"/>
      </w:r>
      <w:r>
        <w:t xml:space="preserve"> – annotated cover letter</w:t>
      </w:r>
    </w:p>
    <w:tbl>
      <w:tblPr>
        <w:tblStyle w:val="Tableheader"/>
        <w:tblW w:w="0" w:type="auto"/>
        <w:tblLook w:val="04A0" w:firstRow="1" w:lastRow="0" w:firstColumn="1" w:lastColumn="0" w:noHBand="0" w:noVBand="1"/>
        <w:tblDescription w:val="Examples from within the text for key elements of the cover letter."/>
      </w:tblPr>
      <w:tblGrid>
        <w:gridCol w:w="1980"/>
        <w:gridCol w:w="7648"/>
      </w:tblGrid>
      <w:tr w:rsidR="005D5914" w14:paraId="29E7A587" w14:textId="77777777" w:rsidTr="008D11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87E7577" w14:textId="1B85D7EE" w:rsidR="005D5914" w:rsidRDefault="005D5914" w:rsidP="00204490">
            <w:r w:rsidRPr="005D5914">
              <w:t xml:space="preserve">Elements of a </w:t>
            </w:r>
            <w:r w:rsidR="00AC09D0">
              <w:t>c</w:t>
            </w:r>
            <w:r w:rsidR="00AC09D0" w:rsidRPr="005D5914">
              <w:t xml:space="preserve">over </w:t>
            </w:r>
            <w:r w:rsidRPr="005D5914">
              <w:t>letter</w:t>
            </w:r>
          </w:p>
        </w:tc>
        <w:tc>
          <w:tcPr>
            <w:tcW w:w="7648" w:type="dxa"/>
          </w:tcPr>
          <w:p w14:paraId="066D4B1F" w14:textId="723A7934" w:rsidR="005D5914" w:rsidRDefault="005D5914" w:rsidP="00204490">
            <w:pPr>
              <w:cnfStyle w:val="100000000000" w:firstRow="1" w:lastRow="0" w:firstColumn="0" w:lastColumn="0" w:oddVBand="0" w:evenVBand="0" w:oddHBand="0" w:evenHBand="0" w:firstRowFirstColumn="0" w:firstRowLastColumn="0" w:lastRowFirstColumn="0" w:lastRowLastColumn="0"/>
            </w:pPr>
            <w:r w:rsidRPr="005D5914">
              <w:t>Example within the text</w:t>
            </w:r>
          </w:p>
        </w:tc>
      </w:tr>
      <w:tr w:rsidR="005D5914" w14:paraId="61DF7F99" w14:textId="77777777" w:rsidTr="008D1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6C5E789" w14:textId="2D91C7D1" w:rsidR="005D5914" w:rsidRDefault="00F14718" w:rsidP="00204490">
            <w:r>
              <w:t>T</w:t>
            </w:r>
            <w:r w:rsidRPr="00F14718">
              <w:t xml:space="preserve">he </w:t>
            </w:r>
            <w:r>
              <w:t xml:space="preserve">audience </w:t>
            </w:r>
          </w:p>
        </w:tc>
        <w:tc>
          <w:tcPr>
            <w:tcW w:w="7648" w:type="dxa"/>
          </w:tcPr>
          <w:p w14:paraId="61505526" w14:textId="18A2BFD3" w:rsidR="005D5914" w:rsidRDefault="00605EA4" w:rsidP="00204490">
            <w:pPr>
              <w:cnfStyle w:val="000000100000" w:firstRow="0" w:lastRow="0" w:firstColumn="0" w:lastColumn="0" w:oddVBand="0" w:evenVBand="0" w:oddHBand="1" w:evenHBand="0" w:firstRowFirstColumn="0" w:firstRowLastColumn="0" w:lastRowFirstColumn="0" w:lastRowLastColumn="0"/>
            </w:pPr>
            <w:r>
              <w:t xml:space="preserve">The cover letter could be addressed to </w:t>
            </w:r>
            <w:r w:rsidR="00C45BA5">
              <w:t>‘</w:t>
            </w:r>
            <w:proofErr w:type="spellStart"/>
            <w:r w:rsidR="003531E4">
              <w:t>RealGoodFoodz</w:t>
            </w:r>
            <w:proofErr w:type="spellEnd"/>
            <w:r w:rsidR="004C2AB1">
              <w:t xml:space="preserve"> applications</w:t>
            </w:r>
            <w:r w:rsidR="00C45BA5">
              <w:t xml:space="preserve">’ yet in this example the writer </w:t>
            </w:r>
            <w:r w:rsidR="00BE17D6">
              <w:t>has chosen the highly formal address of ‘To whom it may concern’</w:t>
            </w:r>
            <w:r w:rsidR="00335159">
              <w:t>.</w:t>
            </w:r>
          </w:p>
        </w:tc>
      </w:tr>
      <w:tr w:rsidR="005D5914" w14:paraId="56D5861F" w14:textId="77777777" w:rsidTr="008D11F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62F06E5" w14:textId="2CAD2CA4" w:rsidR="005D5914" w:rsidRDefault="00240875" w:rsidP="00204490">
            <w:r>
              <w:t>Formal language</w:t>
            </w:r>
          </w:p>
        </w:tc>
        <w:tc>
          <w:tcPr>
            <w:tcW w:w="7648" w:type="dxa"/>
          </w:tcPr>
          <w:p w14:paraId="652851C3" w14:textId="7634A626" w:rsidR="005D5914" w:rsidRDefault="004C2AB1" w:rsidP="00204490">
            <w:pPr>
              <w:cnfStyle w:val="000000010000" w:firstRow="0" w:lastRow="0" w:firstColumn="0" w:lastColumn="0" w:oddVBand="0" w:evenVBand="0" w:oddHBand="0" w:evenHBand="1" w:firstRowFirstColumn="0" w:firstRowLastColumn="0" w:lastRowFirstColumn="0" w:lastRowLastColumn="0"/>
            </w:pPr>
            <w:r w:rsidRPr="004C2AB1">
              <w:t xml:space="preserve">I am writing to apply for the Junior Sales position at </w:t>
            </w:r>
            <w:proofErr w:type="spellStart"/>
            <w:r w:rsidR="003531E4">
              <w:t>RealGoodFoodz</w:t>
            </w:r>
            <w:proofErr w:type="spellEnd"/>
            <w:r w:rsidRPr="004C2AB1">
              <w:t>.</w:t>
            </w:r>
          </w:p>
        </w:tc>
      </w:tr>
      <w:tr w:rsidR="005D5914" w14:paraId="54259B70" w14:textId="77777777" w:rsidTr="008D1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8873CC2" w14:textId="6DFB8A31" w:rsidR="005D5914" w:rsidRDefault="005D5914" w:rsidP="00204490">
            <w:r w:rsidRPr="005D5914">
              <w:t>Ethos, pathos, logos</w:t>
            </w:r>
          </w:p>
        </w:tc>
        <w:tc>
          <w:tcPr>
            <w:tcW w:w="7648" w:type="dxa"/>
          </w:tcPr>
          <w:p w14:paraId="01EAE8BE" w14:textId="73A7A4A2" w:rsidR="0085281B" w:rsidRDefault="009B2F76" w:rsidP="00204490">
            <w:pPr>
              <w:cnfStyle w:val="000000100000" w:firstRow="0" w:lastRow="0" w:firstColumn="0" w:lastColumn="0" w:oddVBand="0" w:evenVBand="0" w:oddHBand="1" w:evenHBand="0" w:firstRowFirstColumn="0" w:firstRowLastColumn="0" w:lastRowFirstColumn="0" w:lastRowLastColumn="0"/>
            </w:pPr>
            <w:r w:rsidRPr="00A76D20">
              <w:rPr>
                <w:rStyle w:val="Strong"/>
              </w:rPr>
              <w:t>Ethos</w:t>
            </w:r>
            <w:r w:rsidR="005E026A">
              <w:rPr>
                <w:rStyle w:val="Strong"/>
              </w:rPr>
              <w:t xml:space="preserve"> </w:t>
            </w:r>
            <w:r w:rsidR="005E026A" w:rsidRPr="00605713">
              <w:rPr>
                <w:rStyle w:val="Strong"/>
                <w:b w:val="0"/>
              </w:rPr>
              <w:t>–</w:t>
            </w:r>
            <w:r w:rsidR="005E026A">
              <w:rPr>
                <w:rStyle w:val="Strong"/>
              </w:rPr>
              <w:t xml:space="preserve"> </w:t>
            </w:r>
            <w:r w:rsidRPr="009B2F76">
              <w:t>I am currently school captain at Springfield High School and believe I am an honest and reliable person who would make an excellent addition to your team.</w:t>
            </w:r>
          </w:p>
          <w:p w14:paraId="0CCEA82B" w14:textId="278B196F" w:rsidR="005E026A" w:rsidRDefault="004E695A" w:rsidP="00204490">
            <w:pPr>
              <w:cnfStyle w:val="000000100000" w:firstRow="0" w:lastRow="0" w:firstColumn="0" w:lastColumn="0" w:oddVBand="0" w:evenVBand="0" w:oddHBand="1" w:evenHBand="0" w:firstRowFirstColumn="0" w:firstRowLastColumn="0" w:lastRowFirstColumn="0" w:lastRowLastColumn="0"/>
            </w:pPr>
            <w:r w:rsidRPr="00A76D20">
              <w:rPr>
                <w:rStyle w:val="Strong"/>
              </w:rPr>
              <w:t>Pathos</w:t>
            </w:r>
            <w:r w:rsidR="00F6683A">
              <w:t xml:space="preserve"> </w:t>
            </w:r>
            <w:r w:rsidR="005E026A">
              <w:t xml:space="preserve">– </w:t>
            </w:r>
            <w:r w:rsidR="005E026A" w:rsidRPr="005E026A">
              <w:t xml:space="preserve">I have volunteered for junior football organisations as a referee for over </w:t>
            </w:r>
            <w:r w:rsidR="0021288B">
              <w:t>2</w:t>
            </w:r>
            <w:r w:rsidR="0021288B" w:rsidRPr="005E026A">
              <w:t xml:space="preserve"> </w:t>
            </w:r>
            <w:r w:rsidR="005E026A" w:rsidRPr="005E026A">
              <w:t xml:space="preserve">years. I am a member of the school band and have also volunteered for Land care organisations, planting trees for </w:t>
            </w:r>
            <w:r w:rsidR="0021288B">
              <w:t>k</w:t>
            </w:r>
            <w:r w:rsidR="0021288B" w:rsidRPr="005E026A">
              <w:t xml:space="preserve">oalas </w:t>
            </w:r>
            <w:r w:rsidR="005E026A" w:rsidRPr="005E026A">
              <w:t xml:space="preserve">in our local community. </w:t>
            </w:r>
          </w:p>
          <w:p w14:paraId="5732D516" w14:textId="0F075843" w:rsidR="005D5914" w:rsidRDefault="00BE4579" w:rsidP="00204490">
            <w:pPr>
              <w:cnfStyle w:val="000000100000" w:firstRow="0" w:lastRow="0" w:firstColumn="0" w:lastColumn="0" w:oddVBand="0" w:evenVBand="0" w:oddHBand="1" w:evenHBand="0" w:firstRowFirstColumn="0" w:firstRowLastColumn="0" w:lastRowFirstColumn="0" w:lastRowLastColumn="0"/>
            </w:pPr>
            <w:r w:rsidRPr="00A76D20">
              <w:rPr>
                <w:rStyle w:val="Strong"/>
              </w:rPr>
              <w:t>Logos</w:t>
            </w:r>
            <w:r>
              <w:t xml:space="preserve"> </w:t>
            </w:r>
            <w:r w:rsidR="0085281B">
              <w:t>–</w:t>
            </w:r>
            <w:r w:rsidR="005E026A" w:rsidRPr="005E026A">
              <w:t>The fact that my employer kept me in this job for so long is evidence of my ability to contribute to their business in a positive way</w:t>
            </w:r>
          </w:p>
        </w:tc>
      </w:tr>
      <w:tr w:rsidR="005D5914" w14:paraId="74C86D85" w14:textId="77777777" w:rsidTr="008D11F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1C8E77D" w14:textId="7EB890E2" w:rsidR="005D5914" w:rsidRDefault="00F75E7B" w:rsidP="00204490">
            <w:r>
              <w:t>Evidence</w:t>
            </w:r>
          </w:p>
        </w:tc>
        <w:tc>
          <w:tcPr>
            <w:tcW w:w="7648" w:type="dxa"/>
          </w:tcPr>
          <w:p w14:paraId="53656B0B" w14:textId="0D22801D" w:rsidR="005D5914" w:rsidRDefault="005E026A" w:rsidP="00204490">
            <w:pPr>
              <w:cnfStyle w:val="000000010000" w:firstRow="0" w:lastRow="0" w:firstColumn="0" w:lastColumn="0" w:oddVBand="0" w:evenVBand="0" w:oddHBand="0" w:evenHBand="1" w:firstRowFirstColumn="0" w:firstRowLastColumn="0" w:lastRowFirstColumn="0" w:lastRowLastColumn="0"/>
            </w:pPr>
            <w:r w:rsidRPr="005E026A">
              <w:t xml:space="preserve">Reliability and a hard work ethic are essential to this role. I have received the worker of the month award </w:t>
            </w:r>
            <w:r w:rsidR="003531E4">
              <w:t>5 times in the past year</w:t>
            </w:r>
            <w:r w:rsidRPr="005E026A">
              <w:t>.</w:t>
            </w:r>
          </w:p>
        </w:tc>
      </w:tr>
      <w:tr w:rsidR="005D5914" w14:paraId="61036D43" w14:textId="77777777" w:rsidTr="008D1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481E7011" w14:textId="0031FE7D" w:rsidR="005D5914" w:rsidRDefault="00614189" w:rsidP="00204490">
            <w:r w:rsidRPr="00614189">
              <w:t>Length</w:t>
            </w:r>
          </w:p>
        </w:tc>
        <w:tc>
          <w:tcPr>
            <w:tcW w:w="7648" w:type="dxa"/>
          </w:tcPr>
          <w:p w14:paraId="52BE139E" w14:textId="06D9B7E7" w:rsidR="005D5914" w:rsidRDefault="003531E4" w:rsidP="00204490">
            <w:pPr>
              <w:cnfStyle w:val="000000100000" w:firstRow="0" w:lastRow="0" w:firstColumn="0" w:lastColumn="0" w:oddVBand="0" w:evenVBand="0" w:oddHBand="1" w:evenHBand="0" w:firstRowFirstColumn="0" w:firstRowLastColumn="0" w:lastRowFirstColumn="0" w:lastRowLastColumn="0"/>
            </w:pPr>
            <w:r>
              <w:t>250</w:t>
            </w:r>
            <w:r w:rsidR="00815D52">
              <w:t xml:space="preserve"> words </w:t>
            </w:r>
            <w:r w:rsidR="00887D70">
              <w:t>–</w:t>
            </w:r>
            <w:r w:rsidR="00815D52">
              <w:t xml:space="preserve"> </w:t>
            </w:r>
            <w:r w:rsidR="00887D70">
              <w:t>the email is long enough to give a detailed message and encourage the company to employ the</w:t>
            </w:r>
            <w:r w:rsidR="00990068">
              <w:t xml:space="preserve"> sender, yet it is </w:t>
            </w:r>
            <w:r w:rsidR="00D95919">
              <w:t>not so long to be</w:t>
            </w:r>
            <w:r w:rsidR="00990068">
              <w:t xml:space="preserve"> boring</w:t>
            </w:r>
            <w:r w:rsidR="00D95919">
              <w:t xml:space="preserve"> or repetitive.</w:t>
            </w:r>
          </w:p>
        </w:tc>
      </w:tr>
      <w:tr w:rsidR="005D5914" w14:paraId="76C4F827" w14:textId="77777777" w:rsidTr="008D11F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B838D83" w14:textId="74E59505" w:rsidR="005D5914" w:rsidRDefault="00F75E7B" w:rsidP="00204490">
            <w:r w:rsidRPr="00F75E7B">
              <w:lastRenderedPageBreak/>
              <w:t>Structure</w:t>
            </w:r>
            <w:r>
              <w:t xml:space="preserve"> </w:t>
            </w:r>
          </w:p>
        </w:tc>
        <w:tc>
          <w:tcPr>
            <w:tcW w:w="7648" w:type="dxa"/>
          </w:tcPr>
          <w:p w14:paraId="60D8C330" w14:textId="6A2546BC" w:rsidR="005D5914" w:rsidRDefault="00CB5673" w:rsidP="00204490">
            <w:pPr>
              <w:cnfStyle w:val="000000010000" w:firstRow="0" w:lastRow="0" w:firstColumn="0" w:lastColumn="0" w:oddVBand="0" w:evenVBand="0" w:oddHBand="0" w:evenHBand="1" w:firstRowFirstColumn="0" w:firstRowLastColumn="0" w:lastRowFirstColumn="0" w:lastRowLastColumn="0"/>
            </w:pPr>
            <w:r>
              <w:t>The sender has used appropriate</w:t>
            </w:r>
            <w:r w:rsidR="005C7AE0">
              <w:t xml:space="preserve"> paragraphing that </w:t>
            </w:r>
            <w:r w:rsidR="008C1B66">
              <w:t>has an effective and logical progression.</w:t>
            </w:r>
          </w:p>
        </w:tc>
      </w:tr>
      <w:tr w:rsidR="005D5914" w14:paraId="10635A04" w14:textId="77777777" w:rsidTr="008D11F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D70E9B3" w14:textId="5CE49C85" w:rsidR="005D5914" w:rsidRDefault="00D517FE" w:rsidP="00204490">
            <w:r>
              <w:t>Tone</w:t>
            </w:r>
          </w:p>
        </w:tc>
        <w:tc>
          <w:tcPr>
            <w:tcW w:w="7648" w:type="dxa"/>
          </w:tcPr>
          <w:p w14:paraId="6FC269D7" w14:textId="757D869E" w:rsidR="005D5914" w:rsidRDefault="00997CD2" w:rsidP="00204490">
            <w:pPr>
              <w:cnfStyle w:val="000000100000" w:firstRow="0" w:lastRow="0" w:firstColumn="0" w:lastColumn="0" w:oddVBand="0" w:evenVBand="0" w:oddHBand="1" w:evenHBand="0" w:firstRowFirstColumn="0" w:firstRowLastColumn="0" w:lastRowFirstColumn="0" w:lastRowLastColumn="0"/>
            </w:pPr>
            <w:r w:rsidRPr="00997CD2">
              <w:t>If given this opportunity I will work hard to prove to you that I can be an amazing member of your team.</w:t>
            </w:r>
          </w:p>
        </w:tc>
      </w:tr>
    </w:tbl>
    <w:p w14:paraId="77DB95D7" w14:textId="77777777" w:rsidR="00CD3B8D" w:rsidRDefault="00CD3B8D">
      <w:pPr>
        <w:suppressAutoHyphens w:val="0"/>
        <w:spacing w:before="0" w:after="160" w:line="259" w:lineRule="auto"/>
        <w:rPr>
          <w:rFonts w:eastAsiaTheme="majorEastAsia"/>
          <w:bCs/>
          <w:color w:val="002664"/>
          <w:sz w:val="36"/>
          <w:szCs w:val="48"/>
        </w:rPr>
      </w:pPr>
      <w:r>
        <w:br w:type="page"/>
      </w:r>
    </w:p>
    <w:p w14:paraId="2E135121" w14:textId="1E36772F" w:rsidR="005D525A" w:rsidRDefault="005D525A" w:rsidP="00E208EB">
      <w:pPr>
        <w:pStyle w:val="Heading2"/>
      </w:pPr>
      <w:bookmarkStart w:id="59" w:name="_Toc192500929"/>
      <w:r>
        <w:lastRenderedPageBreak/>
        <w:t xml:space="preserve">Phase 2, activity </w:t>
      </w:r>
      <w:r w:rsidR="007952A4">
        <w:t>8</w:t>
      </w:r>
      <w:r>
        <w:t xml:space="preserve"> – </w:t>
      </w:r>
      <w:r w:rsidR="00906A23">
        <w:t>analysing</w:t>
      </w:r>
      <w:r>
        <w:t xml:space="preserve"> </w:t>
      </w:r>
      <w:r w:rsidR="004A7AD1">
        <w:t xml:space="preserve">the structure of </w:t>
      </w:r>
      <w:r>
        <w:t>a cover letter</w:t>
      </w:r>
      <w:bookmarkEnd w:id="59"/>
    </w:p>
    <w:p w14:paraId="60E9466D" w14:textId="36DA3634" w:rsidR="00BD49C5" w:rsidRPr="00BD49C5" w:rsidRDefault="00BD49C5" w:rsidP="009914DF">
      <w:pPr>
        <w:pStyle w:val="FeatureBox2"/>
      </w:pPr>
      <w:r w:rsidRPr="00751756">
        <w:rPr>
          <w:rStyle w:val="Strong"/>
        </w:rPr>
        <w:t xml:space="preserve">Teacher </w:t>
      </w:r>
      <w:proofErr w:type="gramStart"/>
      <w:r w:rsidRPr="00751756">
        <w:rPr>
          <w:rStyle w:val="Strong"/>
        </w:rPr>
        <w:t>note</w:t>
      </w:r>
      <w:proofErr w:type="gramEnd"/>
      <w:r>
        <w:t xml:space="preserve">: the cover letter below </w:t>
      </w:r>
      <w:r w:rsidR="003531E4">
        <w:t xml:space="preserve">is an ineffective model text. </w:t>
      </w:r>
      <w:r w:rsidR="00F75C62" w:rsidRPr="00F75C62">
        <w:t>Use it to deepen student understanding of how to write effectively in any situation that requires a formal register.</w:t>
      </w:r>
    </w:p>
    <w:p w14:paraId="6092DB31" w14:textId="3BE3A408" w:rsidR="00B25A5A" w:rsidRDefault="003B1960" w:rsidP="003B1960">
      <w:pPr>
        <w:pStyle w:val="FeatureBox3"/>
      </w:pPr>
      <w:r w:rsidRPr="003B1960">
        <w:rPr>
          <w:rStyle w:val="Strong"/>
        </w:rPr>
        <w:t>Student note</w:t>
      </w:r>
      <w:r>
        <w:t xml:space="preserve">: </w:t>
      </w:r>
      <w:r w:rsidR="00095A96">
        <w:t xml:space="preserve">now </w:t>
      </w:r>
      <w:r w:rsidR="00B25A5A">
        <w:t xml:space="preserve">that you are familiar with the structure and language of a cover letter, </w:t>
      </w:r>
      <w:r w:rsidR="00605713">
        <w:t>look</w:t>
      </w:r>
      <w:r w:rsidR="00B25A5A">
        <w:t xml:space="preserve"> at this example. This is </w:t>
      </w:r>
      <w:r w:rsidR="009914DF">
        <w:t>a student</w:t>
      </w:r>
      <w:r w:rsidR="00543851">
        <w:t>’s</w:t>
      </w:r>
      <w:r w:rsidR="009914DF">
        <w:t xml:space="preserve"> </w:t>
      </w:r>
      <w:r w:rsidR="00B76D18">
        <w:t xml:space="preserve">application </w:t>
      </w:r>
      <w:r w:rsidR="00A55C6F">
        <w:t xml:space="preserve">for a job at </w:t>
      </w:r>
      <w:proofErr w:type="spellStart"/>
      <w:r w:rsidR="003531E4">
        <w:t>RealGoodFoodz</w:t>
      </w:r>
      <w:proofErr w:type="spellEnd"/>
      <w:r w:rsidR="00543851">
        <w:t>.</w:t>
      </w:r>
    </w:p>
    <w:p w14:paraId="51808038" w14:textId="191F46E7" w:rsidR="006238D0" w:rsidRPr="00C24D69" w:rsidRDefault="006238D0">
      <w:pPr>
        <w:pStyle w:val="ListNumber"/>
        <w:numPr>
          <w:ilvl w:val="0"/>
          <w:numId w:val="78"/>
        </w:numPr>
      </w:pPr>
      <w:r w:rsidRPr="00C24D69">
        <w:t>Read the cover letter below</w:t>
      </w:r>
      <w:r w:rsidR="00605713" w:rsidRPr="00C24D69">
        <w:t>.</w:t>
      </w:r>
    </w:p>
    <w:p w14:paraId="2617C6E6" w14:textId="0E1E2013" w:rsidR="00B25A5A" w:rsidRDefault="00B25A5A" w:rsidP="00B25A5A">
      <w:r>
        <w:t xml:space="preserve">FROM: </w:t>
      </w:r>
      <w:r w:rsidRPr="009E46E8">
        <w:rPr>
          <w:color w:val="4472C4" w:themeColor="accent1"/>
          <w:u w:val="single"/>
        </w:rPr>
        <w:t>Jerry.smithington2@</w:t>
      </w:r>
      <w:r w:rsidR="00B840DB">
        <w:rPr>
          <w:color w:val="4472C4" w:themeColor="accent1"/>
          <w:u w:val="single"/>
        </w:rPr>
        <w:t>gm</w:t>
      </w:r>
      <w:r w:rsidR="008E4886">
        <w:rPr>
          <w:color w:val="4472C4" w:themeColor="accent1"/>
          <w:u w:val="single"/>
        </w:rPr>
        <w:t>a</w:t>
      </w:r>
      <w:r w:rsidR="00B840DB">
        <w:rPr>
          <w:color w:val="4472C4" w:themeColor="accent1"/>
          <w:u w:val="single"/>
        </w:rPr>
        <w:t>il</w:t>
      </w:r>
      <w:r w:rsidRPr="009E46E8">
        <w:rPr>
          <w:color w:val="4472C4" w:themeColor="accent1"/>
          <w:u w:val="single"/>
        </w:rPr>
        <w:t>.com</w:t>
      </w:r>
    </w:p>
    <w:p w14:paraId="79361CB3" w14:textId="0EBEC7E9" w:rsidR="00B25A5A" w:rsidRDefault="00B25A5A" w:rsidP="00B25A5A">
      <w:r>
        <w:t xml:space="preserve">TO: </w:t>
      </w:r>
      <w:r w:rsidRPr="009E46E8">
        <w:rPr>
          <w:color w:val="4472C4" w:themeColor="accent1"/>
          <w:u w:val="single"/>
        </w:rPr>
        <w:t>applications@</w:t>
      </w:r>
      <w:r w:rsidR="003531E4">
        <w:rPr>
          <w:color w:val="4472C4" w:themeColor="accent1"/>
          <w:u w:val="single"/>
        </w:rPr>
        <w:t>RealGoodFoodz.</w:t>
      </w:r>
      <w:r w:rsidRPr="009E46E8">
        <w:rPr>
          <w:color w:val="4472C4" w:themeColor="accent1"/>
          <w:u w:val="single"/>
        </w:rPr>
        <w:t>com</w:t>
      </w:r>
    </w:p>
    <w:p w14:paraId="623B60DF" w14:textId="77777777" w:rsidR="00B25A5A" w:rsidRDefault="00B25A5A" w:rsidP="00B25A5A">
      <w:r>
        <w:t xml:space="preserve">Hi guys, </w:t>
      </w:r>
    </w:p>
    <w:p w14:paraId="1B003291" w14:textId="04DAF417" w:rsidR="00B25A5A" w:rsidRDefault="0011089D" w:rsidP="00B25A5A">
      <w:r>
        <w:t>I am</w:t>
      </w:r>
      <w:r w:rsidR="00B25A5A">
        <w:t xml:space="preserve"> so keen for you to </w:t>
      </w:r>
      <w:proofErr w:type="gramStart"/>
      <w:r w:rsidR="00B25A5A">
        <w:t>take a look</w:t>
      </w:r>
      <w:proofErr w:type="gramEnd"/>
      <w:r w:rsidR="00B25A5A">
        <w:t xml:space="preserve"> at my </w:t>
      </w:r>
      <w:r w:rsidR="00A55C6F">
        <w:t>application</w:t>
      </w:r>
      <w:r w:rsidR="008617FC">
        <w:t xml:space="preserve"> for your junior assistant role. I think I would be the </w:t>
      </w:r>
      <w:r w:rsidR="00416AA8">
        <w:t>best at this job</w:t>
      </w:r>
      <w:r w:rsidR="004676CD">
        <w:t xml:space="preserve"> as I really need money right now</w:t>
      </w:r>
      <w:r w:rsidR="00AA5A7C">
        <w:t xml:space="preserve"> because I want to buy this amazing car.</w:t>
      </w:r>
    </w:p>
    <w:p w14:paraId="07263204" w14:textId="08DFC778" w:rsidR="006210E0" w:rsidRDefault="00053A59" w:rsidP="00B25A5A">
      <w:r>
        <w:t xml:space="preserve">I have </w:t>
      </w:r>
      <w:r w:rsidR="00C273A3">
        <w:t>had a bit of experience working</w:t>
      </w:r>
      <w:r w:rsidR="00BA2206">
        <w:t xml:space="preserve"> for my </w:t>
      </w:r>
      <w:r w:rsidR="0075557A">
        <w:t xml:space="preserve">uncle </w:t>
      </w:r>
      <w:r w:rsidR="00797C15">
        <w:t xml:space="preserve">in his </w:t>
      </w:r>
      <w:r w:rsidR="00667BF4">
        <w:t xml:space="preserve">bait </w:t>
      </w:r>
      <w:proofErr w:type="gramStart"/>
      <w:r w:rsidR="00667BF4">
        <w:t>shop</w:t>
      </w:r>
      <w:proofErr w:type="gramEnd"/>
      <w:r w:rsidR="00667BF4">
        <w:t xml:space="preserve"> but I didn’t really like it cause</w:t>
      </w:r>
      <w:r w:rsidR="001227CE">
        <w:t xml:space="preserve"> he is a bit bossy</w:t>
      </w:r>
      <w:r w:rsidR="00AA4CED">
        <w:t xml:space="preserve"> and made m</w:t>
      </w:r>
      <w:r w:rsidR="00233E25">
        <w:t xml:space="preserve">e clean up too much </w:t>
      </w:r>
      <w:r w:rsidR="00D528D9">
        <w:t>stuff. Bait really stink you know.</w:t>
      </w:r>
    </w:p>
    <w:p w14:paraId="5494E719" w14:textId="18248CB0" w:rsidR="002724E0" w:rsidRDefault="002724E0" w:rsidP="00B25A5A">
      <w:r>
        <w:t>I work hard at school</w:t>
      </w:r>
      <w:r w:rsidR="0075787B">
        <w:t xml:space="preserve"> and always volunteer to help </w:t>
      </w:r>
      <w:proofErr w:type="gramStart"/>
      <w:r w:rsidR="0075787B">
        <w:t>out</w:t>
      </w:r>
      <w:proofErr w:type="gramEnd"/>
      <w:r w:rsidR="00126E16">
        <w:t xml:space="preserve"> but you probably do</w:t>
      </w:r>
      <w:r w:rsidR="0075557A">
        <w:t>n’t</w:t>
      </w:r>
      <w:r w:rsidR="00126E16">
        <w:t xml:space="preserve"> want to know about that too much.</w:t>
      </w:r>
      <w:r w:rsidR="00EA0128">
        <w:t xml:space="preserve"> I have a lot of experience </w:t>
      </w:r>
      <w:r w:rsidR="0015355C">
        <w:t xml:space="preserve">in retail, not working so much but I really like </w:t>
      </w:r>
      <w:r w:rsidR="00946046">
        <w:t>shopping</w:t>
      </w:r>
      <w:r w:rsidR="00D84852">
        <w:t xml:space="preserve"> and especially like eating</w:t>
      </w:r>
      <w:r w:rsidR="008B66BB">
        <w:t xml:space="preserve"> mainly</w:t>
      </w:r>
      <w:r w:rsidR="00AB7D96">
        <w:t xml:space="preserve"> sweets and chocolate. I know you are </w:t>
      </w:r>
      <w:r w:rsidR="00296B9F">
        <w:t>really into proper food,</w:t>
      </w:r>
      <w:r w:rsidR="00A77CE0">
        <w:t xml:space="preserve"> but I guess I could get to like that to</w:t>
      </w:r>
      <w:r w:rsidR="003531E4">
        <w:t>o</w:t>
      </w:r>
      <w:r w:rsidR="00A77CE0">
        <w:t xml:space="preserve"> one day.</w:t>
      </w:r>
    </w:p>
    <w:p w14:paraId="39222008" w14:textId="4C7C4F24" w:rsidR="00B25A5A" w:rsidRDefault="00CD238C" w:rsidP="00B25A5A">
      <w:r>
        <w:t>Anyway</w:t>
      </w:r>
      <w:r w:rsidR="00254B41">
        <w:t xml:space="preserve">, </w:t>
      </w:r>
      <w:r w:rsidR="009A57EC">
        <w:t>I hope this is enough of a reason for you to take me on</w:t>
      </w:r>
      <w:r w:rsidR="00940162">
        <w:t>.</w:t>
      </w:r>
      <w:r w:rsidR="008D7BDC">
        <w:t xml:space="preserve"> By the way, I am going away for some mates camping in the next few </w:t>
      </w:r>
      <w:proofErr w:type="gramStart"/>
      <w:r w:rsidR="008D7BDC">
        <w:t>weeks</w:t>
      </w:r>
      <w:proofErr w:type="gramEnd"/>
      <w:r w:rsidR="008D7BDC">
        <w:t xml:space="preserve"> so I won’t be available</w:t>
      </w:r>
      <w:r w:rsidR="00540D0C">
        <w:t xml:space="preserve">. We do it a bit, so I hope I can get time off when I want. I am a real </w:t>
      </w:r>
      <w:r w:rsidR="00AC61AB">
        <w:t>believer</w:t>
      </w:r>
      <w:r w:rsidR="00540D0C">
        <w:t xml:space="preserve"> </w:t>
      </w:r>
      <w:r w:rsidR="00AC61AB">
        <w:t xml:space="preserve">in </w:t>
      </w:r>
      <w:r w:rsidR="00A90A86">
        <w:t>working to live rather than living to work</w:t>
      </w:r>
      <w:r w:rsidR="003D5F2B">
        <w:t xml:space="preserve">. But I am a </w:t>
      </w:r>
      <w:r w:rsidR="00364E4B">
        <w:t xml:space="preserve">real </w:t>
      </w:r>
      <w:r w:rsidR="003D5F2B">
        <w:t>hard worker</w:t>
      </w:r>
      <w:r w:rsidR="00364E4B">
        <w:t xml:space="preserve">, if you </w:t>
      </w:r>
      <w:r w:rsidR="00B25A5A">
        <w:t>don’t</w:t>
      </w:r>
      <w:r w:rsidR="0098403E">
        <w:t xml:space="preserve"> believe me</w:t>
      </w:r>
      <w:r w:rsidR="00B25A5A">
        <w:t xml:space="preserve"> just Google me. </w:t>
      </w:r>
      <w:r w:rsidR="00B25A5A">
        <w:rPr>
          <w:rFonts w:ascii="Segoe UI Emoji" w:hAnsi="Segoe UI Emoji" w:cs="Segoe UI Emoji"/>
        </w:rPr>
        <w:t>😊</w:t>
      </w:r>
    </w:p>
    <w:p w14:paraId="6D3398F6" w14:textId="77777777" w:rsidR="00B25A5A" w:rsidRDefault="00B25A5A" w:rsidP="00B25A5A">
      <w:r>
        <w:t xml:space="preserve">Peace out, </w:t>
      </w:r>
    </w:p>
    <w:p w14:paraId="7252C328" w14:textId="6F800F33" w:rsidR="005D525A" w:rsidRDefault="00B25A5A" w:rsidP="00B25A5A">
      <w:r>
        <w:t>Jerry</w:t>
      </w:r>
    </w:p>
    <w:p w14:paraId="19107B71" w14:textId="4656E9FB" w:rsidR="00584E6F" w:rsidRPr="00385F7A" w:rsidRDefault="00B2286B" w:rsidP="006B2555">
      <w:pPr>
        <w:pStyle w:val="ListNumber"/>
      </w:pPr>
      <w:r>
        <w:t>Read</w:t>
      </w:r>
      <w:r w:rsidR="00584E6F" w:rsidRPr="00385F7A">
        <w:t xml:space="preserve"> the table below</w:t>
      </w:r>
      <w:r w:rsidR="000C52F4">
        <w:t xml:space="preserve">. </w:t>
      </w:r>
      <w:r w:rsidR="007D731B">
        <w:t>A</w:t>
      </w:r>
      <w:r w:rsidR="00183278">
        <w:t>n a</w:t>
      </w:r>
      <w:r w:rsidR="007D731B">
        <w:t>nalysis</w:t>
      </w:r>
      <w:r w:rsidR="000C52F4">
        <w:t xml:space="preserve"> of </w:t>
      </w:r>
      <w:r w:rsidR="007D731B">
        <w:t xml:space="preserve">why the </w:t>
      </w:r>
      <w:r w:rsidR="009C6DC5">
        <w:t>cover letter</w:t>
      </w:r>
      <w:r w:rsidR="001D077E">
        <w:t xml:space="preserve"> is too informal has been provided</w:t>
      </w:r>
      <w:r w:rsidR="00DA78B1">
        <w:t xml:space="preserve"> for you</w:t>
      </w:r>
      <w:r w:rsidR="00DE2F16">
        <w:t>.</w:t>
      </w:r>
    </w:p>
    <w:p w14:paraId="35CD9B1E" w14:textId="5926E90A" w:rsidR="0058494D" w:rsidRDefault="000C707C" w:rsidP="000C707C">
      <w:pPr>
        <w:pStyle w:val="Caption"/>
      </w:pPr>
      <w:r>
        <w:lastRenderedPageBreak/>
        <w:t xml:space="preserve">Table </w:t>
      </w:r>
      <w:r w:rsidR="00711820">
        <w:fldChar w:fldCharType="begin"/>
      </w:r>
      <w:r w:rsidR="00711820">
        <w:instrText xml:space="preserve"> SEQ Table \* ARABIC </w:instrText>
      </w:r>
      <w:r w:rsidR="00711820">
        <w:fldChar w:fldCharType="separate"/>
      </w:r>
      <w:r w:rsidR="00617CC5">
        <w:rPr>
          <w:noProof/>
        </w:rPr>
        <w:t>45</w:t>
      </w:r>
      <w:r w:rsidR="00711820">
        <w:rPr>
          <w:noProof/>
        </w:rPr>
        <w:fldChar w:fldCharType="end"/>
      </w:r>
      <w:r>
        <w:t xml:space="preserve"> </w:t>
      </w:r>
      <w:r w:rsidR="00605F9E">
        <w:t>–</w:t>
      </w:r>
      <w:r>
        <w:t xml:space="preserve"> transforming</w:t>
      </w:r>
      <w:r w:rsidR="00605F9E">
        <w:t xml:space="preserve"> </w:t>
      </w:r>
      <w:r>
        <w:t>informal language to formal in a cover letter</w:t>
      </w:r>
    </w:p>
    <w:tbl>
      <w:tblPr>
        <w:tblStyle w:val="Tableheader"/>
        <w:tblW w:w="9634" w:type="dxa"/>
        <w:tblLook w:val="04A0" w:firstRow="1" w:lastRow="0" w:firstColumn="1" w:lastColumn="0" w:noHBand="0" w:noVBand="1"/>
        <w:tblDescription w:val="Examples of informal language and suggestions for transforming to formal language."/>
      </w:tblPr>
      <w:tblGrid>
        <w:gridCol w:w="3209"/>
        <w:gridCol w:w="6425"/>
      </w:tblGrid>
      <w:tr w:rsidR="00281031" w14:paraId="786C7909" w14:textId="77777777" w:rsidTr="00365C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20FCAB09" w14:textId="42230889" w:rsidR="00281031" w:rsidRDefault="00281031">
            <w:r>
              <w:t>Example from model text</w:t>
            </w:r>
          </w:p>
        </w:tc>
        <w:tc>
          <w:tcPr>
            <w:tcW w:w="6425" w:type="dxa"/>
          </w:tcPr>
          <w:p w14:paraId="183A4706" w14:textId="22EBD08F" w:rsidR="00281031" w:rsidRDefault="00345ED8">
            <w:pPr>
              <w:cnfStyle w:val="100000000000" w:firstRow="1" w:lastRow="0" w:firstColumn="0" w:lastColumn="0" w:oddVBand="0" w:evenVBand="0" w:oddHBand="0" w:evenHBand="0" w:firstRowFirstColumn="0" w:firstRowLastColumn="0" w:lastRowFirstColumn="0" w:lastRowLastColumn="0"/>
            </w:pPr>
            <w:r>
              <w:t>Suggestion for improving the letter</w:t>
            </w:r>
          </w:p>
        </w:tc>
      </w:tr>
      <w:tr w:rsidR="008E4886" w14:paraId="042EB37A" w14:textId="77777777" w:rsidTr="00365C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30EA2D44" w14:textId="0BF3F966" w:rsidR="008E4886" w:rsidRPr="00CB1237" w:rsidRDefault="00E26EC2">
            <w:r>
              <w:t>Subject:</w:t>
            </w:r>
            <w:r w:rsidR="00125971">
              <w:t xml:space="preserve"> </w:t>
            </w:r>
            <w:r w:rsidR="00183278">
              <w:t xml:space="preserve">is </w:t>
            </w:r>
            <w:r w:rsidR="00125971">
              <w:t>missing in the email</w:t>
            </w:r>
          </w:p>
        </w:tc>
        <w:tc>
          <w:tcPr>
            <w:tcW w:w="6425" w:type="dxa"/>
          </w:tcPr>
          <w:p w14:paraId="22D75635" w14:textId="1AD81339" w:rsidR="008E4886" w:rsidRDefault="00BB5E74">
            <w:pPr>
              <w:cnfStyle w:val="000000100000" w:firstRow="0" w:lastRow="0" w:firstColumn="0" w:lastColumn="0" w:oddVBand="0" w:evenVBand="0" w:oddHBand="1" w:evenHBand="0" w:firstRowFirstColumn="0" w:firstRowLastColumn="0" w:lastRowFirstColumn="0" w:lastRowLastColumn="0"/>
            </w:pPr>
            <w:r>
              <w:t>Always include a subject in an email cover letter</w:t>
            </w:r>
            <w:r w:rsidR="00E747E5">
              <w:t xml:space="preserve"> to make sure your application</w:t>
            </w:r>
            <w:r w:rsidR="007B2668">
              <w:t xml:space="preserve"> is clear.</w:t>
            </w:r>
          </w:p>
        </w:tc>
      </w:tr>
      <w:tr w:rsidR="00281031" w14:paraId="3CCB9611" w14:textId="77777777" w:rsidTr="00365C3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746C5822" w14:textId="275F2BD3" w:rsidR="00281031" w:rsidRPr="00D75227" w:rsidRDefault="00CB1237">
            <w:r w:rsidRPr="00CB1237">
              <w:t>Hi guys</w:t>
            </w:r>
          </w:p>
        </w:tc>
        <w:tc>
          <w:tcPr>
            <w:tcW w:w="6425" w:type="dxa"/>
          </w:tcPr>
          <w:p w14:paraId="7B7E18F1" w14:textId="07BFE390" w:rsidR="00281031" w:rsidRDefault="007B2668">
            <w:pPr>
              <w:cnfStyle w:val="000000010000" w:firstRow="0" w:lastRow="0" w:firstColumn="0" w:lastColumn="0" w:oddVBand="0" w:evenVBand="0" w:oddHBand="0" w:evenHBand="1" w:firstRowFirstColumn="0" w:firstRowLastColumn="0" w:lastRowFirstColumn="0" w:lastRowLastColumn="0"/>
            </w:pPr>
            <w:r>
              <w:t>Consider using a formal</w:t>
            </w:r>
            <w:r w:rsidR="00C73CA7">
              <w:t xml:space="preserve"> address to the person</w:t>
            </w:r>
            <w:r w:rsidR="00183278">
              <w:t>.</w:t>
            </w:r>
          </w:p>
        </w:tc>
      </w:tr>
      <w:tr w:rsidR="00281031" w14:paraId="127731B1" w14:textId="77777777" w:rsidTr="00365C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948DED8" w14:textId="704C5518" w:rsidR="00281031" w:rsidRPr="00D75227" w:rsidRDefault="00D24725">
            <w:r w:rsidRPr="00D24725">
              <w:t xml:space="preserve">I am so keen for you to </w:t>
            </w:r>
            <w:proofErr w:type="gramStart"/>
            <w:r w:rsidRPr="00D24725">
              <w:t>take a look</w:t>
            </w:r>
            <w:proofErr w:type="gramEnd"/>
            <w:r w:rsidRPr="00D24725">
              <w:t xml:space="preserve"> at my application</w:t>
            </w:r>
          </w:p>
        </w:tc>
        <w:tc>
          <w:tcPr>
            <w:tcW w:w="6425" w:type="dxa"/>
          </w:tcPr>
          <w:p w14:paraId="2B99E80D" w14:textId="29B37760" w:rsidR="00281031" w:rsidRDefault="00ED2762">
            <w:pPr>
              <w:cnfStyle w:val="000000100000" w:firstRow="0" w:lastRow="0" w:firstColumn="0" w:lastColumn="0" w:oddVBand="0" w:evenVBand="0" w:oddHBand="1" w:evenHBand="0" w:firstRowFirstColumn="0" w:firstRowLastColumn="0" w:lastRowFirstColumn="0" w:lastRowLastColumn="0"/>
            </w:pPr>
            <w:r>
              <w:t>The language is too informal here</w:t>
            </w:r>
            <w:r w:rsidR="00183278">
              <w:t xml:space="preserve"> – </w:t>
            </w:r>
            <w:r w:rsidR="00C2216C">
              <w:t>start with a formal address</w:t>
            </w:r>
            <w:r w:rsidR="00183278">
              <w:t>.</w:t>
            </w:r>
          </w:p>
        </w:tc>
      </w:tr>
      <w:tr w:rsidR="00281031" w14:paraId="660E990A" w14:textId="77777777" w:rsidTr="00365C3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01BA0582" w14:textId="505B4669" w:rsidR="00281031" w:rsidRPr="00D75227" w:rsidRDefault="00D24725">
            <w:r w:rsidRPr="00D24725">
              <w:t>I think I would be the best at this job as I really need money right now because I want to buy this amazing car.</w:t>
            </w:r>
          </w:p>
        </w:tc>
        <w:tc>
          <w:tcPr>
            <w:tcW w:w="6425" w:type="dxa"/>
          </w:tcPr>
          <w:p w14:paraId="5871F42A" w14:textId="04765C21" w:rsidR="00281031" w:rsidRDefault="00C2216C">
            <w:pPr>
              <w:cnfStyle w:val="000000010000" w:firstRow="0" w:lastRow="0" w:firstColumn="0" w:lastColumn="0" w:oddVBand="0" w:evenVBand="0" w:oddHBand="0" w:evenHBand="1" w:firstRowFirstColumn="0" w:firstRowLastColumn="0" w:lastRowFirstColumn="0" w:lastRowLastColumn="0"/>
            </w:pPr>
            <w:r>
              <w:t>You may really need money</w:t>
            </w:r>
            <w:r w:rsidR="006001C3">
              <w:t>,</w:t>
            </w:r>
            <w:r>
              <w:t xml:space="preserve"> but this </w:t>
            </w:r>
            <w:proofErr w:type="gramStart"/>
            <w:r>
              <w:t>is makes</w:t>
            </w:r>
            <w:proofErr w:type="gramEnd"/>
            <w:r>
              <w:t xml:space="preserve"> it sound like this is the only reason for </w:t>
            </w:r>
            <w:r w:rsidR="00536D6A">
              <w:t>taking the job</w:t>
            </w:r>
            <w:r w:rsidR="00183278">
              <w:t xml:space="preserve"> so </w:t>
            </w:r>
            <w:r w:rsidR="00536D6A">
              <w:t>consider your audience</w:t>
            </w:r>
            <w:r w:rsidR="00183278">
              <w:t xml:space="preserve">; </w:t>
            </w:r>
            <w:r w:rsidR="00536D6A">
              <w:t>they will want to hear how you want experience</w:t>
            </w:r>
            <w:r w:rsidR="009C40AA">
              <w:t>, to work as a team.</w:t>
            </w:r>
          </w:p>
        </w:tc>
      </w:tr>
      <w:tr w:rsidR="00281031" w14:paraId="1FA1EF52" w14:textId="77777777" w:rsidTr="00365C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5912132F" w14:textId="3111063B" w:rsidR="00281031" w:rsidRPr="00D75227" w:rsidRDefault="00D24725">
            <w:r w:rsidRPr="00D24725">
              <w:t xml:space="preserve">I work hard at school and always volunteer to help </w:t>
            </w:r>
            <w:proofErr w:type="gramStart"/>
            <w:r w:rsidRPr="00D24725">
              <w:t>out</w:t>
            </w:r>
            <w:proofErr w:type="gramEnd"/>
            <w:r w:rsidRPr="00D24725">
              <w:t xml:space="preserve"> but you probably do</w:t>
            </w:r>
            <w:r w:rsidR="00183278">
              <w:t>n’t</w:t>
            </w:r>
            <w:r w:rsidRPr="00D24725">
              <w:t xml:space="preserve"> want to know about that too much</w:t>
            </w:r>
          </w:p>
        </w:tc>
        <w:tc>
          <w:tcPr>
            <w:tcW w:w="6425" w:type="dxa"/>
          </w:tcPr>
          <w:p w14:paraId="2576EA43" w14:textId="18835583" w:rsidR="00281031" w:rsidRDefault="009C40AA">
            <w:pPr>
              <w:cnfStyle w:val="000000100000" w:firstRow="0" w:lastRow="0" w:firstColumn="0" w:lastColumn="0" w:oddVBand="0" w:evenVBand="0" w:oddHBand="1" w:evenHBand="0" w:firstRowFirstColumn="0" w:firstRowLastColumn="0" w:lastRowFirstColumn="0" w:lastRowLastColumn="0"/>
            </w:pPr>
            <w:r>
              <w:t>When you are first applying for jobs</w:t>
            </w:r>
            <w:r w:rsidR="006001C3">
              <w:t>,</w:t>
            </w:r>
            <w:r>
              <w:t xml:space="preserve"> it is hard if you do not have any experience</w:t>
            </w:r>
            <w:r w:rsidR="006001C3">
              <w:t>. Consider using experience you have had at school or volunteering</w:t>
            </w:r>
            <w:r w:rsidR="00183278">
              <w:t>,</w:t>
            </w:r>
            <w:r w:rsidR="008A3C2C">
              <w:t xml:space="preserve"> such a</w:t>
            </w:r>
            <w:r w:rsidR="00183278">
              <w:t>s</w:t>
            </w:r>
            <w:r w:rsidR="008A3C2C">
              <w:t xml:space="preserve"> refereeing sport. </w:t>
            </w:r>
            <w:r w:rsidR="00183278">
              <w:t xml:space="preserve">Use anything </w:t>
            </w:r>
            <w:r w:rsidR="008A3C2C">
              <w:t xml:space="preserve">that will make you appear </w:t>
            </w:r>
            <w:r w:rsidR="00F91101">
              <w:t>hard-</w:t>
            </w:r>
            <w:r w:rsidR="008A3C2C">
              <w:t xml:space="preserve">working and </w:t>
            </w:r>
            <w:r w:rsidR="00110C33">
              <w:t>reliable.</w:t>
            </w:r>
          </w:p>
        </w:tc>
      </w:tr>
      <w:tr w:rsidR="00CB1237" w14:paraId="47FCEDA6" w14:textId="77777777" w:rsidTr="00365C3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17FC0C75" w14:textId="1837C315" w:rsidR="00CB1237" w:rsidRPr="00CB1237" w:rsidRDefault="00D24725">
            <w:r w:rsidRPr="00D24725">
              <w:t xml:space="preserve">I have a lot of experience in retail, not working so much but I really like shopping and especially like eating mainly sweets and chocolate. I know you are </w:t>
            </w:r>
            <w:r w:rsidR="00296B9F">
              <w:t xml:space="preserve">really into proper </w:t>
            </w:r>
            <w:proofErr w:type="gramStart"/>
            <w:r w:rsidR="00296B9F">
              <w:t>food</w:t>
            </w:r>
            <w:proofErr w:type="gramEnd"/>
            <w:r w:rsidRPr="00D24725">
              <w:t xml:space="preserve"> but I guess I could get to like that t</w:t>
            </w:r>
            <w:r w:rsidR="00296B9F">
              <w:t>o</w:t>
            </w:r>
            <w:r w:rsidRPr="00D24725">
              <w:t>o one day</w:t>
            </w:r>
          </w:p>
        </w:tc>
        <w:tc>
          <w:tcPr>
            <w:tcW w:w="6425" w:type="dxa"/>
          </w:tcPr>
          <w:p w14:paraId="3B768FF7" w14:textId="05C69F9F" w:rsidR="00CB1237" w:rsidRDefault="00110C33">
            <w:pPr>
              <w:cnfStyle w:val="000000010000" w:firstRow="0" w:lastRow="0" w:firstColumn="0" w:lastColumn="0" w:oddVBand="0" w:evenVBand="0" w:oddHBand="0" w:evenHBand="1" w:firstRowFirstColumn="0" w:firstRowLastColumn="0" w:lastRowFirstColumn="0" w:lastRowLastColumn="0"/>
            </w:pPr>
            <w:r>
              <w:t>Try to sh</w:t>
            </w:r>
            <w:r w:rsidR="00496643">
              <w:t>ow enthusiasm for the job</w:t>
            </w:r>
            <w:r w:rsidR="00636CDC">
              <w:t xml:space="preserve"> and the place you want to work at.</w:t>
            </w:r>
            <w:r w:rsidR="00AE22CE">
              <w:t xml:space="preserve"> You could talk about their products and services and how they are the best place to shop.</w:t>
            </w:r>
          </w:p>
        </w:tc>
      </w:tr>
      <w:tr w:rsidR="00CB1237" w14:paraId="1FFD2099" w14:textId="77777777" w:rsidTr="00365C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0CD2AAC0" w14:textId="51F237D0" w:rsidR="00CB1237" w:rsidRPr="00CB1237" w:rsidRDefault="005A6E67">
            <w:proofErr w:type="gramStart"/>
            <w:r w:rsidRPr="005A6E67">
              <w:t>By the way, I</w:t>
            </w:r>
            <w:proofErr w:type="gramEnd"/>
            <w:r w:rsidRPr="005A6E67">
              <w:t xml:space="preserve"> am going away for some mates camping in the next few weeks</w:t>
            </w:r>
            <w:r w:rsidR="00BE599F" w:rsidRPr="005A6E67">
              <w:rPr>
                <w:b w:val="0"/>
              </w:rPr>
              <w:t>,</w:t>
            </w:r>
            <w:r w:rsidRPr="005A6E67">
              <w:t xml:space="preserve"> so I </w:t>
            </w:r>
            <w:r w:rsidRPr="005A6E67">
              <w:lastRenderedPageBreak/>
              <w:t>won’t be available. We do it a bit, so I hope I can get time off when I want.</w:t>
            </w:r>
          </w:p>
        </w:tc>
        <w:tc>
          <w:tcPr>
            <w:tcW w:w="6425" w:type="dxa"/>
          </w:tcPr>
          <w:p w14:paraId="08ED34EF" w14:textId="66922A93" w:rsidR="00CB1237" w:rsidRDefault="00362300">
            <w:pPr>
              <w:cnfStyle w:val="000000100000" w:firstRow="0" w:lastRow="0" w:firstColumn="0" w:lastColumn="0" w:oddVBand="0" w:evenVBand="0" w:oddHBand="1" w:evenHBand="0" w:firstRowFirstColumn="0" w:firstRowLastColumn="0" w:lastRowFirstColumn="0" w:lastRowLastColumn="0"/>
            </w:pPr>
            <w:r>
              <w:lastRenderedPageBreak/>
              <w:t>This does not need to be mentioned</w:t>
            </w:r>
            <w:r w:rsidR="00F91101">
              <w:t xml:space="preserve">; </w:t>
            </w:r>
            <w:r>
              <w:t xml:space="preserve">it makes </w:t>
            </w:r>
            <w:r w:rsidR="00F91101">
              <w:t xml:space="preserve">it </w:t>
            </w:r>
            <w:r>
              <w:t xml:space="preserve">appear like </w:t>
            </w:r>
            <w:r w:rsidR="003B4F04">
              <w:t>the job is not that important to you. It may be better to get the job and then seek time off when needed.</w:t>
            </w:r>
          </w:p>
        </w:tc>
      </w:tr>
      <w:tr w:rsidR="00480748" w14:paraId="7ABE709C" w14:textId="77777777" w:rsidTr="00365C3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07819600" w14:textId="77777777" w:rsidR="005A6E67" w:rsidRDefault="005A6E67" w:rsidP="005A6E67">
            <w:r>
              <w:t xml:space="preserve">Google me. </w:t>
            </w:r>
            <w:r>
              <w:rPr>
                <w:rFonts w:ascii="Segoe UI Emoji" w:hAnsi="Segoe UI Emoji" w:cs="Segoe UI Emoji"/>
              </w:rPr>
              <w:t>😊</w:t>
            </w:r>
          </w:p>
          <w:p w14:paraId="10645AB2" w14:textId="1164208C" w:rsidR="00480748" w:rsidRPr="00480748" w:rsidRDefault="005A6E67" w:rsidP="005A6E67">
            <w:r>
              <w:t>Peace out,</w:t>
            </w:r>
          </w:p>
        </w:tc>
        <w:tc>
          <w:tcPr>
            <w:tcW w:w="6425" w:type="dxa"/>
          </w:tcPr>
          <w:p w14:paraId="74F822FF" w14:textId="10782592" w:rsidR="00480748" w:rsidRDefault="00BE599F">
            <w:pPr>
              <w:cnfStyle w:val="000000010000" w:firstRow="0" w:lastRow="0" w:firstColumn="0" w:lastColumn="0" w:oddVBand="0" w:evenVBand="0" w:oddHBand="0" w:evenHBand="1" w:firstRowFirstColumn="0" w:firstRowLastColumn="0" w:lastRowFirstColumn="0" w:lastRowLastColumn="0"/>
            </w:pPr>
            <w:r>
              <w:t xml:space="preserve">Finish with a more formal </w:t>
            </w:r>
            <w:r w:rsidR="00953965">
              <w:t xml:space="preserve">ending such as ‘Kind </w:t>
            </w:r>
            <w:proofErr w:type="gramStart"/>
            <w:r w:rsidR="00651E59">
              <w:t>regards’</w:t>
            </w:r>
            <w:proofErr w:type="gramEnd"/>
            <w:r w:rsidR="00F91101">
              <w:t>.</w:t>
            </w:r>
          </w:p>
        </w:tc>
      </w:tr>
    </w:tbl>
    <w:p w14:paraId="0978D173" w14:textId="467B5B71" w:rsidR="00822C4E" w:rsidRPr="005D525A" w:rsidRDefault="000C707C" w:rsidP="006B2555">
      <w:pPr>
        <w:pStyle w:val="ListNumber"/>
      </w:pPr>
      <w:r>
        <w:t xml:space="preserve">Use </w:t>
      </w:r>
      <w:r w:rsidR="00056E3F">
        <w:t>the suggestions</w:t>
      </w:r>
      <w:r>
        <w:t xml:space="preserve"> in </w:t>
      </w:r>
      <w:r w:rsidR="00920901">
        <w:t xml:space="preserve">the </w:t>
      </w:r>
      <w:r>
        <w:t xml:space="preserve">table </w:t>
      </w:r>
      <w:r w:rsidR="00122C78">
        <w:t>above</w:t>
      </w:r>
      <w:r>
        <w:t xml:space="preserve"> </w:t>
      </w:r>
      <w:r w:rsidRPr="00B13224">
        <w:t>to</w:t>
      </w:r>
      <w:r w:rsidR="00B13224" w:rsidRPr="00B13224">
        <w:t xml:space="preserve"> </w:t>
      </w:r>
      <w:r w:rsidR="00122C78">
        <w:t>r</w:t>
      </w:r>
      <w:r w:rsidR="001F2956" w:rsidRPr="00B13224">
        <w:t>e</w:t>
      </w:r>
      <w:r w:rsidR="001F2956" w:rsidRPr="001F2956">
        <w:t>write the cover letter to have more appropriate structure, tone and language choices for the audience you are writing to. You can rewrite this in your English books</w:t>
      </w:r>
      <w:r w:rsidR="001F2956">
        <w:t>.</w:t>
      </w:r>
    </w:p>
    <w:p w14:paraId="2BB2D98F" w14:textId="77777777" w:rsidR="005D525A" w:rsidRDefault="005D525A">
      <w:pPr>
        <w:suppressAutoHyphens w:val="0"/>
        <w:spacing w:before="0" w:after="160" w:line="259" w:lineRule="auto"/>
        <w:rPr>
          <w:rFonts w:eastAsiaTheme="majorEastAsia"/>
          <w:bCs/>
          <w:color w:val="002664"/>
          <w:sz w:val="36"/>
          <w:szCs w:val="48"/>
        </w:rPr>
      </w:pPr>
      <w:r>
        <w:br w:type="page"/>
      </w:r>
    </w:p>
    <w:p w14:paraId="264A86AF" w14:textId="3CDF3BC7" w:rsidR="00AA579F" w:rsidRPr="00277F92" w:rsidRDefault="00AA579F" w:rsidP="00277F92">
      <w:pPr>
        <w:pStyle w:val="Heading2"/>
      </w:pPr>
      <w:bookmarkStart w:id="60" w:name="_Toc192500930"/>
      <w:r w:rsidRPr="00277F92">
        <w:lastRenderedPageBreak/>
        <w:t xml:space="preserve">Phase 2, activity </w:t>
      </w:r>
      <w:r w:rsidR="007952A4">
        <w:t>9</w:t>
      </w:r>
      <w:r w:rsidRPr="00277F92">
        <w:t xml:space="preserve"> – check for understanding</w:t>
      </w:r>
      <w:bookmarkEnd w:id="60"/>
    </w:p>
    <w:p w14:paraId="0D4A5CB7" w14:textId="5AB75708" w:rsidR="00AA579F" w:rsidRDefault="00D95A75" w:rsidP="00884471">
      <w:pPr>
        <w:pStyle w:val="FeatureBox2"/>
      </w:pPr>
      <w:r w:rsidRPr="00D95A75">
        <w:rPr>
          <w:rStyle w:val="Strong"/>
        </w:rPr>
        <w:t>Teacher note:</w:t>
      </w:r>
      <w:r w:rsidRPr="00D95A75">
        <w:t xml:space="preserve"> </w:t>
      </w:r>
      <w:hyperlink r:id="rId41" w:history="1">
        <w:r w:rsidRPr="00593EEB">
          <w:rPr>
            <w:rStyle w:val="Hyperlink"/>
          </w:rPr>
          <w:t>checking for understanding</w:t>
        </w:r>
      </w:hyperlink>
      <w:r w:rsidRPr="00D95A75">
        <w:t xml:space="preserve"> is one of the 8 evidence-driven </w:t>
      </w:r>
      <w:hyperlink r:id="rId42" w:history="1">
        <w:r w:rsidRPr="000D34BA">
          <w:rPr>
            <w:rStyle w:val="Hyperlink"/>
          </w:rPr>
          <w:t>explicit teaching strategies</w:t>
        </w:r>
      </w:hyperlink>
      <w:r w:rsidRPr="00D95A75">
        <w:t xml:space="preserve">. This strategy is an important tool to use regularly to determine students’ understanding of taught content before moving on to the next part of the lesson. Essentially, checking for understanding requires teachers to collect and assess answers from all students. The table below is a modified </w:t>
      </w:r>
      <w:hyperlink r:id="rId43" w:history="1">
        <w:r w:rsidRPr="00092EAB">
          <w:rPr>
            <w:rStyle w:val="Hyperlink"/>
          </w:rPr>
          <w:t>exit ticket</w:t>
        </w:r>
      </w:hyperlink>
      <w:r w:rsidRPr="00D95A75">
        <w:t xml:space="preserve"> that students could fill out as they complete this sequence of learning. Teachers could alternately read the sentence starter aloud and have students share answers using </w:t>
      </w:r>
      <w:hyperlink r:id="rId44" w:history="1">
        <w:r w:rsidRPr="00884471">
          <w:rPr>
            <w:rStyle w:val="Hyperlink"/>
          </w:rPr>
          <w:t>mini whiteboards</w:t>
        </w:r>
      </w:hyperlink>
      <w:r w:rsidRPr="00D95A75">
        <w:t>.</w:t>
      </w:r>
    </w:p>
    <w:p w14:paraId="1AD90D15" w14:textId="5F822B73" w:rsidR="00884471" w:rsidRDefault="00276896" w:rsidP="006A3FD9">
      <w:pPr>
        <w:pStyle w:val="FeatureBox3"/>
      </w:pPr>
      <w:r w:rsidRPr="006A3FD9">
        <w:rPr>
          <w:rStyle w:val="Strong"/>
        </w:rPr>
        <w:t>Student note</w:t>
      </w:r>
      <w:r w:rsidRPr="006A3FD9">
        <w:t xml:space="preserve">: </w:t>
      </w:r>
      <w:r w:rsidR="00540C47" w:rsidRPr="006A3FD9">
        <w:t>the activity below is designed to have you thinking about what you have learned over the past few lessons</w:t>
      </w:r>
      <w:r w:rsidR="00F82C32" w:rsidRPr="006A3FD9">
        <w:t xml:space="preserve"> to make sure you have understood </w:t>
      </w:r>
      <w:r w:rsidR="006A3FD9" w:rsidRPr="006A3FD9">
        <w:t>key concepts.</w:t>
      </w:r>
    </w:p>
    <w:p w14:paraId="18143960" w14:textId="0B1F935B" w:rsidR="006A3FD9" w:rsidRDefault="00C35F51">
      <w:pPr>
        <w:pStyle w:val="ListNumber"/>
        <w:numPr>
          <w:ilvl w:val="0"/>
          <w:numId w:val="43"/>
        </w:numPr>
      </w:pPr>
      <w:r>
        <w:t>Use the table below</w:t>
      </w:r>
      <w:r w:rsidR="006A162F">
        <w:t>, completing the sentence conclusions, to reflect upon what you have learned.</w:t>
      </w:r>
    </w:p>
    <w:p w14:paraId="15719AD0" w14:textId="64783B32" w:rsidR="006A162F" w:rsidRPr="006A3FD9" w:rsidRDefault="006A162F" w:rsidP="006A162F">
      <w:pPr>
        <w:pStyle w:val="Caption"/>
      </w:pPr>
      <w:r>
        <w:t xml:space="preserve">Table </w:t>
      </w:r>
      <w:r w:rsidR="00711820">
        <w:fldChar w:fldCharType="begin"/>
      </w:r>
      <w:r w:rsidR="00711820">
        <w:instrText xml:space="preserve"> SEQ Table \* ARABIC </w:instrText>
      </w:r>
      <w:r w:rsidR="00711820">
        <w:fldChar w:fldCharType="separate"/>
      </w:r>
      <w:r w:rsidR="002F77C9">
        <w:rPr>
          <w:noProof/>
        </w:rPr>
        <w:t>46</w:t>
      </w:r>
      <w:r w:rsidR="00711820">
        <w:rPr>
          <w:noProof/>
        </w:rPr>
        <w:fldChar w:fldCharType="end"/>
      </w:r>
      <w:r>
        <w:t xml:space="preserve"> </w:t>
      </w:r>
      <w:r w:rsidR="00605F9E">
        <w:t>–</w:t>
      </w:r>
      <w:r>
        <w:t xml:space="preserve"> using</w:t>
      </w:r>
      <w:r w:rsidR="00605F9E">
        <w:t xml:space="preserve"> </w:t>
      </w:r>
      <w:r>
        <w:t>sentence starters to clarify your learning</w:t>
      </w:r>
    </w:p>
    <w:tbl>
      <w:tblPr>
        <w:tblStyle w:val="Tableheader"/>
        <w:tblW w:w="0" w:type="auto"/>
        <w:tblLook w:val="04A0" w:firstRow="1" w:lastRow="0" w:firstColumn="1" w:lastColumn="0" w:noHBand="0" w:noVBand="1"/>
        <w:tblDescription w:val="The left hand column provides you with a sentence starter and the right hand column is a space for your working."/>
      </w:tblPr>
      <w:tblGrid>
        <w:gridCol w:w="3397"/>
        <w:gridCol w:w="6231"/>
      </w:tblGrid>
      <w:tr w:rsidR="007140C1" w:rsidRPr="00C35F51" w14:paraId="45A5E3CA" w14:textId="77777777" w:rsidTr="00B3331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97" w:type="dxa"/>
          </w:tcPr>
          <w:p w14:paraId="02E44DBA" w14:textId="25F39A4B" w:rsidR="007140C1" w:rsidRPr="00C35F51" w:rsidRDefault="007140C1" w:rsidP="00C35F51">
            <w:r w:rsidRPr="00C35F51">
              <w:t>Sentence starters</w:t>
            </w:r>
          </w:p>
        </w:tc>
        <w:tc>
          <w:tcPr>
            <w:tcW w:w="6231" w:type="dxa"/>
          </w:tcPr>
          <w:p w14:paraId="0B8698F0" w14:textId="71BC702E" w:rsidR="007140C1" w:rsidRPr="00C35F51" w:rsidRDefault="007140C1" w:rsidP="00C35F51">
            <w:pPr>
              <w:cnfStyle w:val="100000000000" w:firstRow="1" w:lastRow="0" w:firstColumn="0" w:lastColumn="0" w:oddVBand="0" w:evenVBand="0" w:oddHBand="0" w:evenHBand="0" w:firstRowFirstColumn="0" w:firstRowLastColumn="0" w:lastRowFirstColumn="0" w:lastRowLastColumn="0"/>
            </w:pPr>
            <w:r w:rsidRPr="00C35F51">
              <w:t>Sentence conclusions</w:t>
            </w:r>
          </w:p>
        </w:tc>
      </w:tr>
      <w:tr w:rsidR="007140C1" w:rsidRPr="00C35F51" w14:paraId="77BD4734" w14:textId="77777777" w:rsidTr="00471633">
        <w:trPr>
          <w:cnfStyle w:val="000000100000" w:firstRow="0" w:lastRow="0" w:firstColumn="0" w:lastColumn="0" w:oddVBand="0" w:evenVBand="0" w:oddHBand="1" w:evenHBand="0" w:firstRowFirstColumn="0" w:firstRowLastColumn="0" w:lastRowFirstColumn="0" w:lastRowLastColumn="0"/>
          <w:trHeight w:val="1578"/>
        </w:trPr>
        <w:tc>
          <w:tcPr>
            <w:cnfStyle w:val="001000000000" w:firstRow="0" w:lastRow="0" w:firstColumn="1" w:lastColumn="0" w:oddVBand="0" w:evenVBand="0" w:oddHBand="0" w:evenHBand="0" w:firstRowFirstColumn="0" w:firstRowLastColumn="0" w:lastRowFirstColumn="0" w:lastRowLastColumn="0"/>
            <w:tcW w:w="3397" w:type="dxa"/>
          </w:tcPr>
          <w:p w14:paraId="08209A7D" w14:textId="227A7131" w:rsidR="007140C1" w:rsidRPr="00C35F51" w:rsidRDefault="002D6279" w:rsidP="00C35F51">
            <w:r w:rsidRPr="00C35F51">
              <w:t>A pitch is</w:t>
            </w:r>
            <w:r w:rsidR="002E7F04">
              <w:t xml:space="preserve"> </w:t>
            </w:r>
            <w:r w:rsidR="00B33313" w:rsidRPr="00C35F51">
              <w:t>...</w:t>
            </w:r>
          </w:p>
        </w:tc>
        <w:tc>
          <w:tcPr>
            <w:tcW w:w="6231" w:type="dxa"/>
          </w:tcPr>
          <w:p w14:paraId="65D356FE" w14:textId="77777777" w:rsidR="007140C1" w:rsidRPr="00C35F51" w:rsidRDefault="007140C1" w:rsidP="00C35F51">
            <w:pPr>
              <w:cnfStyle w:val="000000100000" w:firstRow="0" w:lastRow="0" w:firstColumn="0" w:lastColumn="0" w:oddVBand="0" w:evenVBand="0" w:oddHBand="1" w:evenHBand="0" w:firstRowFirstColumn="0" w:firstRowLastColumn="0" w:lastRowFirstColumn="0" w:lastRowLastColumn="0"/>
            </w:pPr>
          </w:p>
        </w:tc>
      </w:tr>
      <w:tr w:rsidR="007140C1" w:rsidRPr="00C35F51" w14:paraId="38D59030" w14:textId="77777777" w:rsidTr="00471633">
        <w:trPr>
          <w:cnfStyle w:val="000000010000" w:firstRow="0" w:lastRow="0" w:firstColumn="0" w:lastColumn="0" w:oddVBand="0" w:evenVBand="0" w:oddHBand="0" w:evenHBand="1" w:firstRowFirstColumn="0" w:firstRowLastColumn="0" w:lastRowFirstColumn="0" w:lastRowLastColumn="0"/>
          <w:trHeight w:val="1559"/>
        </w:trPr>
        <w:tc>
          <w:tcPr>
            <w:cnfStyle w:val="001000000000" w:firstRow="0" w:lastRow="0" w:firstColumn="1" w:lastColumn="0" w:oddVBand="0" w:evenVBand="0" w:oddHBand="0" w:evenHBand="0" w:firstRowFirstColumn="0" w:firstRowLastColumn="0" w:lastRowFirstColumn="0" w:lastRowLastColumn="0"/>
            <w:tcW w:w="3397" w:type="dxa"/>
          </w:tcPr>
          <w:p w14:paraId="33619C8A" w14:textId="2B101FC6" w:rsidR="007140C1" w:rsidRPr="00C35F51" w:rsidRDefault="00B33313" w:rsidP="00C35F51">
            <w:r w:rsidRPr="00C35F51">
              <w:t xml:space="preserve">A cover letter </w:t>
            </w:r>
            <w:r w:rsidR="00E37FBA" w:rsidRPr="00C35F51">
              <w:t>is</w:t>
            </w:r>
            <w:r w:rsidR="002E7F04">
              <w:t xml:space="preserve"> </w:t>
            </w:r>
            <w:r w:rsidR="00E37FBA" w:rsidRPr="00C35F51">
              <w:t>...</w:t>
            </w:r>
          </w:p>
        </w:tc>
        <w:tc>
          <w:tcPr>
            <w:tcW w:w="6231" w:type="dxa"/>
          </w:tcPr>
          <w:p w14:paraId="42BF1D58" w14:textId="77777777" w:rsidR="007140C1" w:rsidRPr="00C35F51" w:rsidRDefault="007140C1" w:rsidP="00C35F51">
            <w:pPr>
              <w:cnfStyle w:val="000000010000" w:firstRow="0" w:lastRow="0" w:firstColumn="0" w:lastColumn="0" w:oddVBand="0" w:evenVBand="0" w:oddHBand="0" w:evenHBand="1" w:firstRowFirstColumn="0" w:firstRowLastColumn="0" w:lastRowFirstColumn="0" w:lastRowLastColumn="0"/>
            </w:pPr>
          </w:p>
        </w:tc>
      </w:tr>
      <w:tr w:rsidR="007140C1" w:rsidRPr="00C35F51" w14:paraId="0E38DAB3" w14:textId="77777777" w:rsidTr="00471633">
        <w:trPr>
          <w:cnfStyle w:val="000000100000" w:firstRow="0" w:lastRow="0" w:firstColumn="0" w:lastColumn="0" w:oddVBand="0" w:evenVBand="0" w:oddHBand="1" w:evenHBand="0" w:firstRowFirstColumn="0" w:firstRowLastColumn="0" w:lastRowFirstColumn="0" w:lastRowLastColumn="0"/>
          <w:trHeight w:val="1410"/>
        </w:trPr>
        <w:tc>
          <w:tcPr>
            <w:cnfStyle w:val="001000000000" w:firstRow="0" w:lastRow="0" w:firstColumn="1" w:lastColumn="0" w:oddVBand="0" w:evenVBand="0" w:oddHBand="0" w:evenHBand="0" w:firstRowFirstColumn="0" w:firstRowLastColumn="0" w:lastRowFirstColumn="0" w:lastRowLastColumn="0"/>
            <w:tcW w:w="3397" w:type="dxa"/>
          </w:tcPr>
          <w:p w14:paraId="74094565" w14:textId="24D56B14" w:rsidR="007140C1" w:rsidRPr="00C35F51" w:rsidRDefault="0011333B" w:rsidP="00C35F51">
            <w:r w:rsidRPr="00C35F51">
              <w:t>Formal language is</w:t>
            </w:r>
            <w:r w:rsidR="00782F30" w:rsidRPr="00C35F51">
              <w:t xml:space="preserve"> important</w:t>
            </w:r>
            <w:r w:rsidR="00777096" w:rsidRPr="00C35F51">
              <w:t xml:space="preserve"> for a cover letter because</w:t>
            </w:r>
            <w:r w:rsidR="002E7F04">
              <w:t xml:space="preserve"> </w:t>
            </w:r>
            <w:r w:rsidRPr="00C35F51">
              <w:t>...</w:t>
            </w:r>
          </w:p>
        </w:tc>
        <w:tc>
          <w:tcPr>
            <w:tcW w:w="6231" w:type="dxa"/>
          </w:tcPr>
          <w:p w14:paraId="22B82A3B" w14:textId="77777777" w:rsidR="007140C1" w:rsidRPr="00C35F51" w:rsidRDefault="007140C1" w:rsidP="00C35F51">
            <w:pPr>
              <w:cnfStyle w:val="000000100000" w:firstRow="0" w:lastRow="0" w:firstColumn="0" w:lastColumn="0" w:oddVBand="0" w:evenVBand="0" w:oddHBand="1" w:evenHBand="0" w:firstRowFirstColumn="0" w:firstRowLastColumn="0" w:lastRowFirstColumn="0" w:lastRowLastColumn="0"/>
            </w:pPr>
          </w:p>
        </w:tc>
      </w:tr>
      <w:tr w:rsidR="00FF4E57" w:rsidRPr="00C35F51" w14:paraId="033141F6" w14:textId="77777777" w:rsidTr="00471633">
        <w:trPr>
          <w:cnfStyle w:val="000000010000" w:firstRow="0" w:lastRow="0" w:firstColumn="0" w:lastColumn="0" w:oddVBand="0" w:evenVBand="0" w:oddHBand="0" w:evenHBand="1" w:firstRowFirstColumn="0" w:firstRowLastColumn="0" w:lastRowFirstColumn="0" w:lastRowLastColumn="0"/>
          <w:trHeight w:val="2125"/>
        </w:trPr>
        <w:tc>
          <w:tcPr>
            <w:cnfStyle w:val="001000000000" w:firstRow="0" w:lastRow="0" w:firstColumn="1" w:lastColumn="0" w:oddVBand="0" w:evenVBand="0" w:oddHBand="0" w:evenHBand="0" w:firstRowFirstColumn="0" w:firstRowLastColumn="0" w:lastRowFirstColumn="0" w:lastRowLastColumn="0"/>
            <w:tcW w:w="3397" w:type="dxa"/>
          </w:tcPr>
          <w:p w14:paraId="330CE963" w14:textId="5752EAC5" w:rsidR="00FF4E57" w:rsidRPr="00C35F51" w:rsidRDefault="0011333B" w:rsidP="00C35F51">
            <w:r w:rsidRPr="00C35F51">
              <w:lastRenderedPageBreak/>
              <w:t>Intertextuality</w:t>
            </w:r>
            <w:r w:rsidR="00471633" w:rsidRPr="00C35F51">
              <w:t xml:space="preserve"> is</w:t>
            </w:r>
            <w:r w:rsidR="002E7F04">
              <w:t xml:space="preserve"> </w:t>
            </w:r>
            <w:r w:rsidR="00471633" w:rsidRPr="00C35F51">
              <w:t>...</w:t>
            </w:r>
          </w:p>
        </w:tc>
        <w:tc>
          <w:tcPr>
            <w:tcW w:w="6231" w:type="dxa"/>
          </w:tcPr>
          <w:p w14:paraId="11624D04" w14:textId="77777777" w:rsidR="00FF4E57" w:rsidRPr="00C35F51" w:rsidRDefault="00FF4E57" w:rsidP="00C35F51">
            <w:pPr>
              <w:cnfStyle w:val="000000010000" w:firstRow="0" w:lastRow="0" w:firstColumn="0" w:lastColumn="0" w:oddVBand="0" w:evenVBand="0" w:oddHBand="0" w:evenHBand="1" w:firstRowFirstColumn="0" w:firstRowLastColumn="0" w:lastRowFirstColumn="0" w:lastRowLastColumn="0"/>
            </w:pPr>
          </w:p>
        </w:tc>
      </w:tr>
      <w:tr w:rsidR="009927BB" w:rsidRPr="00C35F51" w14:paraId="2DDE113A" w14:textId="77777777" w:rsidTr="00471633">
        <w:trPr>
          <w:cnfStyle w:val="000000100000" w:firstRow="0" w:lastRow="0" w:firstColumn="0" w:lastColumn="0" w:oddVBand="0" w:evenVBand="0" w:oddHBand="1" w:evenHBand="0" w:firstRowFirstColumn="0" w:firstRowLastColumn="0" w:lastRowFirstColumn="0" w:lastRowLastColumn="0"/>
          <w:trHeight w:val="2125"/>
        </w:trPr>
        <w:tc>
          <w:tcPr>
            <w:cnfStyle w:val="001000000000" w:firstRow="0" w:lastRow="0" w:firstColumn="1" w:lastColumn="0" w:oddVBand="0" w:evenVBand="0" w:oddHBand="0" w:evenHBand="0" w:firstRowFirstColumn="0" w:firstRowLastColumn="0" w:lastRowFirstColumn="0" w:lastRowLastColumn="0"/>
            <w:tcW w:w="3397" w:type="dxa"/>
          </w:tcPr>
          <w:p w14:paraId="01E12F46" w14:textId="1900478E" w:rsidR="009927BB" w:rsidRPr="00C35F51" w:rsidRDefault="009927BB" w:rsidP="00C35F51">
            <w:r>
              <w:t>Reading the 2 different cover letters</w:t>
            </w:r>
            <w:r w:rsidR="000C623F">
              <w:t xml:space="preserve"> has helped me see that reading carefully can help </w:t>
            </w:r>
            <w:r w:rsidR="00C928B5">
              <w:t xml:space="preserve">me </w:t>
            </w:r>
            <w:r w:rsidR="000C623F">
              <w:t>to</w:t>
            </w:r>
            <w:r w:rsidR="002E7F04">
              <w:t xml:space="preserve"> </w:t>
            </w:r>
            <w:r w:rsidR="000C623F">
              <w:t>…</w:t>
            </w:r>
          </w:p>
        </w:tc>
        <w:tc>
          <w:tcPr>
            <w:tcW w:w="6231" w:type="dxa"/>
          </w:tcPr>
          <w:p w14:paraId="36DF416F" w14:textId="77777777" w:rsidR="009927BB" w:rsidRPr="00C35F51" w:rsidRDefault="009927BB" w:rsidP="00C35F51">
            <w:pPr>
              <w:cnfStyle w:val="000000100000" w:firstRow="0" w:lastRow="0" w:firstColumn="0" w:lastColumn="0" w:oddVBand="0" w:evenVBand="0" w:oddHBand="1" w:evenHBand="0" w:firstRowFirstColumn="0" w:firstRowLastColumn="0" w:lastRowFirstColumn="0" w:lastRowLastColumn="0"/>
            </w:pPr>
          </w:p>
        </w:tc>
      </w:tr>
    </w:tbl>
    <w:p w14:paraId="6C63B505" w14:textId="77777777" w:rsidR="00471633" w:rsidRDefault="00471633">
      <w:pPr>
        <w:suppressAutoHyphens w:val="0"/>
        <w:spacing w:before="0" w:after="160" w:line="259" w:lineRule="auto"/>
      </w:pPr>
      <w:r>
        <w:br w:type="page"/>
      </w:r>
    </w:p>
    <w:p w14:paraId="101E1A74" w14:textId="6C1164DF" w:rsidR="00BD518F" w:rsidRDefault="00BD518F" w:rsidP="00E208EB">
      <w:pPr>
        <w:pStyle w:val="Heading2"/>
      </w:pPr>
      <w:bookmarkStart w:id="61" w:name="_Toc192500931"/>
      <w:r>
        <w:lastRenderedPageBreak/>
        <w:t>Phase</w:t>
      </w:r>
      <w:r w:rsidR="00FC76B1">
        <w:t xml:space="preserve"> 2, activity</w:t>
      </w:r>
      <w:r w:rsidR="008730E8">
        <w:t xml:space="preserve"> </w:t>
      </w:r>
      <w:r w:rsidR="005331DA">
        <w:t>1</w:t>
      </w:r>
      <w:r w:rsidR="007952A4">
        <w:t>0</w:t>
      </w:r>
      <w:r w:rsidR="008730E8">
        <w:t xml:space="preserve"> </w:t>
      </w:r>
      <w:r w:rsidR="007403D0">
        <w:t>–</w:t>
      </w:r>
      <w:r w:rsidR="008730E8">
        <w:t xml:space="preserve"> </w:t>
      </w:r>
      <w:r w:rsidR="000D34BA">
        <w:t>finalising</w:t>
      </w:r>
      <w:r w:rsidR="007403D0">
        <w:t xml:space="preserve"> Core formative task 2</w:t>
      </w:r>
      <w:bookmarkEnd w:id="61"/>
    </w:p>
    <w:p w14:paraId="7D2C57CF" w14:textId="37459A56" w:rsidR="00B246ED" w:rsidRPr="00B246ED" w:rsidRDefault="00B246ED" w:rsidP="00B246ED">
      <w:pPr>
        <w:pStyle w:val="FeatureBox2"/>
      </w:pPr>
      <w:r w:rsidRPr="00B246ED">
        <w:rPr>
          <w:rStyle w:val="Strong"/>
        </w:rPr>
        <w:t xml:space="preserve">Teacher </w:t>
      </w:r>
      <w:proofErr w:type="gramStart"/>
      <w:r w:rsidRPr="00B246ED">
        <w:rPr>
          <w:rStyle w:val="Strong"/>
        </w:rPr>
        <w:t>note</w:t>
      </w:r>
      <w:r w:rsidRPr="00B246ED">
        <w:t>:</w:t>
      </w:r>
      <w:proofErr w:type="gramEnd"/>
      <w:r w:rsidRPr="00B246ED">
        <w:t xml:space="preserve"> guide students through each of the activities with explicit focus</w:t>
      </w:r>
      <w:r w:rsidR="00B13A7F">
        <w:t xml:space="preserve"> on</w:t>
      </w:r>
      <w:r w:rsidRPr="00B246ED">
        <w:t xml:space="preserve"> the formal conventions of the cover letter, including formal language to create tone, structure and understanding of purpose and audience. </w:t>
      </w:r>
    </w:p>
    <w:p w14:paraId="62A41E06" w14:textId="316358DA" w:rsidR="007403D0" w:rsidRDefault="007403D0" w:rsidP="007403D0">
      <w:pPr>
        <w:pStyle w:val="FeatureBox3"/>
      </w:pPr>
      <w:r w:rsidRPr="00B246ED">
        <w:rPr>
          <w:rStyle w:val="Strong"/>
        </w:rPr>
        <w:t>Student note</w:t>
      </w:r>
      <w:r w:rsidRPr="007403D0">
        <w:t>: Core formative task 2 is designed to further your knowledge of the cover letter format and to extend your understanding of intertextuality. You will be able to use the information you develop in both parts of the formal assessment.</w:t>
      </w:r>
    </w:p>
    <w:p w14:paraId="06218BE9" w14:textId="61E45D48" w:rsidR="00515B14" w:rsidRPr="00012CB5" w:rsidRDefault="00515B14">
      <w:pPr>
        <w:numPr>
          <w:ilvl w:val="0"/>
          <w:numId w:val="79"/>
        </w:numPr>
      </w:pPr>
      <w:r w:rsidRPr="00DF6861">
        <w:t xml:space="preserve">Return to your earlier work in </w:t>
      </w:r>
      <w:r w:rsidRPr="00515B14">
        <w:rPr>
          <w:b/>
          <w:bCs/>
        </w:rPr>
        <w:t xml:space="preserve">Phase 2, activity </w:t>
      </w:r>
      <w:r w:rsidR="00692E41">
        <w:rPr>
          <w:b/>
          <w:bCs/>
        </w:rPr>
        <w:t>6</w:t>
      </w:r>
      <w:r w:rsidR="00692E41" w:rsidRPr="00515B14">
        <w:rPr>
          <w:b/>
          <w:bCs/>
        </w:rPr>
        <w:t xml:space="preserve"> </w:t>
      </w:r>
      <w:r w:rsidRPr="00515B14">
        <w:rPr>
          <w:b/>
          <w:bCs/>
        </w:rPr>
        <w:t>– writing a fairytale concept</w:t>
      </w:r>
      <w:r w:rsidRPr="00DF6861">
        <w:t xml:space="preserve"> </w:t>
      </w:r>
      <w:r w:rsidRPr="00B27553">
        <w:rPr>
          <w:b/>
          <w:bCs/>
        </w:rPr>
        <w:t>to sell a product</w:t>
      </w:r>
      <w:r w:rsidRPr="00DF6861">
        <w:t xml:space="preserve">. Use this transformed fairytale as part of your cover letter persuasion to convince an advertising company to use </w:t>
      </w:r>
      <w:r w:rsidR="00B27553">
        <w:t>your</w:t>
      </w:r>
      <w:r w:rsidR="00B27553" w:rsidRPr="00DF6861">
        <w:t xml:space="preserve"> </w:t>
      </w:r>
      <w:r w:rsidRPr="00DF6861">
        <w:t>idea to sell the</w:t>
      </w:r>
      <w:r w:rsidR="00B27553">
        <w:t>ir</w:t>
      </w:r>
      <w:r w:rsidRPr="00DF6861">
        <w:t xml:space="preserve"> product</w:t>
      </w:r>
    </w:p>
    <w:p w14:paraId="0BDEB3C3" w14:textId="47B46C77" w:rsidR="00033913" w:rsidRPr="00126925" w:rsidRDefault="00033913" w:rsidP="006B2555">
      <w:pPr>
        <w:pStyle w:val="ListNumber"/>
      </w:pPr>
      <w:r>
        <w:t xml:space="preserve">Use your knowledge developed </w:t>
      </w:r>
      <w:r w:rsidRPr="003F359C">
        <w:rPr>
          <w:rStyle w:val="Strong"/>
        </w:rPr>
        <w:t xml:space="preserve">in Phase 2, activity </w:t>
      </w:r>
      <w:r w:rsidR="00692E41">
        <w:rPr>
          <w:rStyle w:val="Strong"/>
        </w:rPr>
        <w:t>7</w:t>
      </w:r>
      <w:r w:rsidR="00692E41" w:rsidRPr="003F359C">
        <w:rPr>
          <w:rStyle w:val="Strong"/>
        </w:rPr>
        <w:t xml:space="preserve"> </w:t>
      </w:r>
      <w:r w:rsidRPr="003F359C">
        <w:rPr>
          <w:rStyle w:val="Strong"/>
        </w:rPr>
        <w:t xml:space="preserve">– </w:t>
      </w:r>
      <w:r w:rsidR="00D47671" w:rsidRPr="003F359C">
        <w:rPr>
          <w:rStyle w:val="Strong"/>
        </w:rPr>
        <w:t xml:space="preserve">examining the language of a formal cover letter </w:t>
      </w:r>
      <w:r w:rsidRPr="00370E73">
        <w:t>and</w:t>
      </w:r>
      <w:r w:rsidRPr="00126925">
        <w:t xml:space="preserve"> </w:t>
      </w:r>
      <w:r w:rsidRPr="003F359C">
        <w:rPr>
          <w:rStyle w:val="Strong"/>
        </w:rPr>
        <w:t xml:space="preserve">Phase 2, activity </w:t>
      </w:r>
      <w:r w:rsidR="00692E41">
        <w:rPr>
          <w:rStyle w:val="Strong"/>
        </w:rPr>
        <w:t>8</w:t>
      </w:r>
      <w:r w:rsidR="00692E41" w:rsidRPr="003F359C">
        <w:rPr>
          <w:rStyle w:val="Strong"/>
        </w:rPr>
        <w:t xml:space="preserve"> </w:t>
      </w:r>
      <w:r w:rsidRPr="003F359C">
        <w:rPr>
          <w:rStyle w:val="Strong"/>
        </w:rPr>
        <w:t xml:space="preserve">– </w:t>
      </w:r>
      <w:r w:rsidR="007A585D" w:rsidRPr="003F359C">
        <w:rPr>
          <w:rStyle w:val="Strong"/>
        </w:rPr>
        <w:t>analysing the structure of</w:t>
      </w:r>
      <w:r w:rsidRPr="003F359C">
        <w:rPr>
          <w:rStyle w:val="Strong"/>
        </w:rPr>
        <w:t xml:space="preserve"> a cover letter</w:t>
      </w:r>
      <w:r w:rsidRPr="00126925">
        <w:t xml:space="preserve"> </w:t>
      </w:r>
      <w:r w:rsidRPr="004D44A6">
        <w:t>to create a formal persuasiv</w:t>
      </w:r>
      <w:r>
        <w:t xml:space="preserve">e cover letter that pitches your idea to the </w:t>
      </w:r>
      <w:proofErr w:type="spellStart"/>
      <w:r>
        <w:t>MaxiMarketing</w:t>
      </w:r>
      <w:proofErr w:type="spellEnd"/>
      <w:r>
        <w:t xml:space="preserve"> advertising agency. </w:t>
      </w:r>
      <w:r w:rsidR="00B27553">
        <w:t xml:space="preserve">The </w:t>
      </w:r>
      <w:r>
        <w:t>scaffold below can be used to structure your response.</w:t>
      </w:r>
    </w:p>
    <w:p w14:paraId="79A2FE1A" w14:textId="3EC08738" w:rsidR="00033913" w:rsidRPr="00F55CCE" w:rsidRDefault="00033913" w:rsidP="00033913">
      <w:pPr>
        <w:pStyle w:val="Caption"/>
        <w:rPr>
          <w:b/>
        </w:rPr>
      </w:pPr>
      <w:r>
        <w:t xml:space="preserve">Table </w:t>
      </w:r>
      <w:r w:rsidR="00711820">
        <w:fldChar w:fldCharType="begin"/>
      </w:r>
      <w:r w:rsidR="00711820">
        <w:instrText xml:space="preserve"> SEQ Table \* ARABIC </w:instrText>
      </w:r>
      <w:r w:rsidR="00711820">
        <w:fldChar w:fldCharType="separate"/>
      </w:r>
      <w:r w:rsidR="002F77C9">
        <w:rPr>
          <w:noProof/>
        </w:rPr>
        <w:t>47</w:t>
      </w:r>
      <w:r w:rsidR="00711820">
        <w:rPr>
          <w:noProof/>
        </w:rPr>
        <w:fldChar w:fldCharType="end"/>
      </w:r>
      <w:r>
        <w:t xml:space="preserve"> </w:t>
      </w:r>
      <w:r w:rsidR="00285E6B">
        <w:t>–</w:t>
      </w:r>
      <w:r>
        <w:t xml:space="preserve"> </w:t>
      </w:r>
      <w:r w:rsidR="00285E6B">
        <w:t>s</w:t>
      </w:r>
      <w:r>
        <w:t>caffold</w:t>
      </w:r>
      <w:r w:rsidR="00285E6B">
        <w:t xml:space="preserve"> </w:t>
      </w:r>
      <w:r>
        <w:t>for a cover letter</w:t>
      </w:r>
    </w:p>
    <w:tbl>
      <w:tblPr>
        <w:tblStyle w:val="Tableheader"/>
        <w:tblW w:w="0" w:type="auto"/>
        <w:tblLook w:val="04A0" w:firstRow="1" w:lastRow="0" w:firstColumn="1" w:lastColumn="0" w:noHBand="0" w:noVBand="1"/>
        <w:tblDescription w:val="The left hand column provides examples of the structure of a cover letter. The right hand column provides sentence stems to assist you in developing your response."/>
      </w:tblPr>
      <w:tblGrid>
        <w:gridCol w:w="2405"/>
        <w:gridCol w:w="7223"/>
      </w:tblGrid>
      <w:tr w:rsidR="00033913" w:rsidRPr="0075204A" w14:paraId="37292133"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CFB2979" w14:textId="77777777" w:rsidR="00033913" w:rsidRPr="0075204A" w:rsidRDefault="00033913">
            <w:r w:rsidRPr="0075204A">
              <w:t>Structure</w:t>
            </w:r>
          </w:p>
        </w:tc>
        <w:tc>
          <w:tcPr>
            <w:tcW w:w="7223" w:type="dxa"/>
          </w:tcPr>
          <w:p w14:paraId="4A72F4E0" w14:textId="77777777" w:rsidR="00033913" w:rsidRPr="0075204A" w:rsidRDefault="00033913">
            <w:pPr>
              <w:cnfStyle w:val="100000000000" w:firstRow="1" w:lastRow="0" w:firstColumn="0" w:lastColumn="0" w:oddVBand="0" w:evenVBand="0" w:oddHBand="0" w:evenHBand="0" w:firstRowFirstColumn="0" w:firstRowLastColumn="0" w:lastRowFirstColumn="0" w:lastRowLastColumn="0"/>
            </w:pPr>
            <w:r w:rsidRPr="0075204A">
              <w:t>Possible response stems</w:t>
            </w:r>
          </w:p>
        </w:tc>
      </w:tr>
      <w:tr w:rsidR="00033913" w:rsidRPr="0075204A" w14:paraId="33BDB05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FEB639D" w14:textId="77777777" w:rsidR="00033913" w:rsidRPr="0075204A" w:rsidRDefault="00033913">
            <w:r w:rsidRPr="0075204A">
              <w:t>Address</w:t>
            </w:r>
          </w:p>
        </w:tc>
        <w:tc>
          <w:tcPr>
            <w:tcW w:w="7223" w:type="dxa"/>
          </w:tcPr>
          <w:p w14:paraId="44595FD1" w14:textId="7ABE9C78" w:rsidR="00033913" w:rsidRPr="0075204A" w:rsidRDefault="00033913">
            <w:pPr>
              <w:cnfStyle w:val="000000100000" w:firstRow="0" w:lastRow="0" w:firstColumn="0" w:lastColumn="0" w:oddVBand="0" w:evenVBand="0" w:oddHBand="1" w:evenHBand="0" w:firstRowFirstColumn="0" w:firstRowLastColumn="0" w:lastRowFirstColumn="0" w:lastRowLastColumn="0"/>
            </w:pPr>
            <w:r w:rsidRPr="0075204A">
              <w:t xml:space="preserve">Consider using a formal opening such as </w:t>
            </w:r>
            <w:r w:rsidR="007E4150">
              <w:t>‘</w:t>
            </w:r>
            <w:r w:rsidRPr="0075204A">
              <w:t xml:space="preserve">Dear </w:t>
            </w:r>
            <w:proofErr w:type="spellStart"/>
            <w:r w:rsidRPr="0075204A">
              <w:t>MaxiMarketing</w:t>
            </w:r>
            <w:proofErr w:type="spellEnd"/>
            <w:r w:rsidR="007E4150">
              <w:t>’</w:t>
            </w:r>
            <w:r w:rsidRPr="0075204A">
              <w:t xml:space="preserve"> or something more formal</w:t>
            </w:r>
            <w:r w:rsidR="00073B1F">
              <w:t xml:space="preserve"> such as ‘To whom it may concern’</w:t>
            </w:r>
          </w:p>
        </w:tc>
      </w:tr>
      <w:tr w:rsidR="00033913" w:rsidRPr="0075204A" w14:paraId="5532837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F22C42A" w14:textId="77777777" w:rsidR="00033913" w:rsidRPr="0075204A" w:rsidRDefault="00033913">
            <w:r w:rsidRPr="0075204A">
              <w:t>Introduction</w:t>
            </w:r>
          </w:p>
        </w:tc>
        <w:tc>
          <w:tcPr>
            <w:tcW w:w="7223" w:type="dxa"/>
          </w:tcPr>
          <w:p w14:paraId="43CC2878" w14:textId="53325E73" w:rsidR="00033913" w:rsidRPr="0075204A" w:rsidRDefault="00033913">
            <w:pPr>
              <w:cnfStyle w:val="000000010000" w:firstRow="0" w:lastRow="0" w:firstColumn="0" w:lastColumn="0" w:oddVBand="0" w:evenVBand="0" w:oddHBand="0" w:evenHBand="1" w:firstRowFirstColumn="0" w:firstRowLastColumn="0" w:lastRowFirstColumn="0" w:lastRowLastColumn="0"/>
            </w:pPr>
            <w:r w:rsidRPr="0075204A">
              <w:t>My name (team) is</w:t>
            </w:r>
            <w:r w:rsidR="00B27553">
              <w:t xml:space="preserve"> …</w:t>
            </w:r>
          </w:p>
          <w:p w14:paraId="0A3959B1" w14:textId="4E5E420F" w:rsidR="00033913" w:rsidRPr="0075204A" w:rsidRDefault="00033913">
            <w:pPr>
              <w:cnfStyle w:val="000000010000" w:firstRow="0" w:lastRow="0" w:firstColumn="0" w:lastColumn="0" w:oddVBand="0" w:evenVBand="0" w:oddHBand="0" w:evenHBand="1" w:firstRowFirstColumn="0" w:firstRowLastColumn="0" w:lastRowFirstColumn="0" w:lastRowLastColumn="0"/>
            </w:pPr>
            <w:r w:rsidRPr="0075204A">
              <w:t>I (my team) have been involved in</w:t>
            </w:r>
            <w:r w:rsidR="00B27553">
              <w:t xml:space="preserve"> …</w:t>
            </w:r>
          </w:p>
        </w:tc>
      </w:tr>
      <w:tr w:rsidR="00033913" w:rsidRPr="0075204A" w14:paraId="018DE786"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DEA2D7F" w14:textId="77777777" w:rsidR="00033913" w:rsidRPr="0075204A" w:rsidRDefault="00033913">
            <w:r w:rsidRPr="0075204A">
              <w:t>Paragraph 1 – your experience in advertising</w:t>
            </w:r>
          </w:p>
        </w:tc>
        <w:tc>
          <w:tcPr>
            <w:tcW w:w="7223" w:type="dxa"/>
          </w:tcPr>
          <w:p w14:paraId="6BE01CA1" w14:textId="0C5E9487" w:rsidR="00033913" w:rsidRPr="0075204A" w:rsidRDefault="00033913">
            <w:pPr>
              <w:cnfStyle w:val="000000100000" w:firstRow="0" w:lastRow="0" w:firstColumn="0" w:lastColumn="0" w:oddVBand="0" w:evenVBand="0" w:oddHBand="1" w:evenHBand="0" w:firstRowFirstColumn="0" w:firstRowLastColumn="0" w:lastRowFirstColumn="0" w:lastRowLastColumn="0"/>
            </w:pPr>
            <w:r w:rsidRPr="0075204A">
              <w:t>I have been involved in advertising for</w:t>
            </w:r>
            <w:r w:rsidR="00B27553">
              <w:t xml:space="preserve"> …</w:t>
            </w:r>
          </w:p>
          <w:p w14:paraId="0FB72EDF" w14:textId="2374C720" w:rsidR="00033913" w:rsidRPr="0075204A" w:rsidRDefault="00033913">
            <w:pPr>
              <w:cnfStyle w:val="000000100000" w:firstRow="0" w:lastRow="0" w:firstColumn="0" w:lastColumn="0" w:oddVBand="0" w:evenVBand="0" w:oddHBand="1" w:evenHBand="0" w:firstRowFirstColumn="0" w:firstRowLastColumn="0" w:lastRowFirstColumn="0" w:lastRowLastColumn="0"/>
            </w:pPr>
            <w:r w:rsidRPr="0075204A">
              <w:t>My advertising experience is</w:t>
            </w:r>
            <w:r w:rsidR="00B27553">
              <w:t xml:space="preserve"> …</w:t>
            </w:r>
          </w:p>
        </w:tc>
      </w:tr>
      <w:tr w:rsidR="00033913" w:rsidRPr="0075204A" w14:paraId="110A8FB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BF7B03C" w14:textId="77777777" w:rsidR="00033913" w:rsidRPr="0075204A" w:rsidRDefault="00033913">
            <w:r w:rsidRPr="0075204A">
              <w:t xml:space="preserve">Paragraph 2 – your idea of adapting or </w:t>
            </w:r>
            <w:r w:rsidRPr="0075204A">
              <w:lastRenderedPageBreak/>
              <w:t>transforming a fairytale</w:t>
            </w:r>
          </w:p>
        </w:tc>
        <w:tc>
          <w:tcPr>
            <w:tcW w:w="7223" w:type="dxa"/>
          </w:tcPr>
          <w:p w14:paraId="2830BC40" w14:textId="5207E66C" w:rsidR="00033913" w:rsidRPr="0075204A" w:rsidRDefault="00033913">
            <w:pPr>
              <w:cnfStyle w:val="000000010000" w:firstRow="0" w:lastRow="0" w:firstColumn="0" w:lastColumn="0" w:oddVBand="0" w:evenVBand="0" w:oddHBand="0" w:evenHBand="1" w:firstRowFirstColumn="0" w:firstRowLastColumn="0" w:lastRowFirstColumn="0" w:lastRowLastColumn="0"/>
            </w:pPr>
            <w:r w:rsidRPr="0075204A">
              <w:lastRenderedPageBreak/>
              <w:t>My idea for adapting a fairytale to sell</w:t>
            </w:r>
            <w:r w:rsidR="00B27553">
              <w:t xml:space="preserve"> …</w:t>
            </w:r>
          </w:p>
          <w:p w14:paraId="70B2A901" w14:textId="77777777" w:rsidR="00033913" w:rsidRPr="0075204A" w:rsidRDefault="00033913">
            <w:pPr>
              <w:cnfStyle w:val="000000010000" w:firstRow="0" w:lastRow="0" w:firstColumn="0" w:lastColumn="0" w:oddVBand="0" w:evenVBand="0" w:oddHBand="0" w:evenHBand="1" w:firstRowFirstColumn="0" w:firstRowLastColumn="0" w:lastRowFirstColumn="0" w:lastRowLastColumn="0"/>
            </w:pPr>
          </w:p>
        </w:tc>
      </w:tr>
      <w:tr w:rsidR="00033913" w:rsidRPr="0075204A" w14:paraId="4EE04C5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D372462" w14:textId="77777777" w:rsidR="00033913" w:rsidRPr="0075204A" w:rsidRDefault="00033913">
            <w:r w:rsidRPr="0075204A">
              <w:lastRenderedPageBreak/>
              <w:t>Paragraph 3 – how your idea will affect buyers of the product</w:t>
            </w:r>
          </w:p>
        </w:tc>
        <w:tc>
          <w:tcPr>
            <w:tcW w:w="7223" w:type="dxa"/>
          </w:tcPr>
          <w:p w14:paraId="277BAE73" w14:textId="141FA83C" w:rsidR="00033913" w:rsidRPr="0075204A" w:rsidRDefault="00033913">
            <w:pPr>
              <w:cnfStyle w:val="000000100000" w:firstRow="0" w:lastRow="0" w:firstColumn="0" w:lastColumn="0" w:oddVBand="0" w:evenVBand="0" w:oddHBand="1" w:evenHBand="0" w:firstRowFirstColumn="0" w:firstRowLastColumn="0" w:lastRowFirstColumn="0" w:lastRowLastColumn="0"/>
            </w:pPr>
            <w:r w:rsidRPr="0075204A">
              <w:t>By using this adapted fairytale, we shall change the way people think about</w:t>
            </w:r>
            <w:r w:rsidR="00391801">
              <w:t xml:space="preserve"> …</w:t>
            </w:r>
          </w:p>
        </w:tc>
      </w:tr>
      <w:tr w:rsidR="00033913" w:rsidRPr="0075204A" w14:paraId="77D747B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DDE7CC8" w14:textId="77777777" w:rsidR="00033913" w:rsidRPr="0075204A" w:rsidRDefault="00033913">
            <w:r w:rsidRPr="0075204A">
              <w:t>Conclusion</w:t>
            </w:r>
          </w:p>
        </w:tc>
        <w:tc>
          <w:tcPr>
            <w:tcW w:w="7223" w:type="dxa"/>
          </w:tcPr>
          <w:p w14:paraId="2B65B4D6" w14:textId="1D85C7F6" w:rsidR="00033913" w:rsidRPr="0075204A" w:rsidRDefault="00033913">
            <w:pPr>
              <w:cnfStyle w:val="000000010000" w:firstRow="0" w:lastRow="0" w:firstColumn="0" w:lastColumn="0" w:oddVBand="0" w:evenVBand="0" w:oddHBand="0" w:evenHBand="1" w:firstRowFirstColumn="0" w:firstRowLastColumn="0" w:lastRowFirstColumn="0" w:lastRowLastColumn="0"/>
            </w:pPr>
            <w:r w:rsidRPr="0075204A">
              <w:t>Thank you so much for giving me the time to</w:t>
            </w:r>
            <w:r w:rsidR="00391801">
              <w:t xml:space="preserve"> …</w:t>
            </w:r>
          </w:p>
        </w:tc>
      </w:tr>
    </w:tbl>
    <w:p w14:paraId="18E70662" w14:textId="01E7AE4B" w:rsidR="00033913" w:rsidRDefault="00033913" w:rsidP="006B2555">
      <w:pPr>
        <w:pStyle w:val="ListNumber"/>
      </w:pPr>
      <w:r w:rsidRPr="00361B6A">
        <w:t>Revise your response by analysing your own work using the checklist for your cover letter below</w:t>
      </w:r>
      <w:r>
        <w:t>.</w:t>
      </w:r>
    </w:p>
    <w:p w14:paraId="71EC9B6A" w14:textId="5412710E" w:rsidR="00033913" w:rsidRDefault="00033913" w:rsidP="00033913">
      <w:pPr>
        <w:pStyle w:val="Caption"/>
      </w:pPr>
      <w:r>
        <w:t xml:space="preserve">Table </w:t>
      </w:r>
      <w:r w:rsidR="00711820">
        <w:fldChar w:fldCharType="begin"/>
      </w:r>
      <w:r w:rsidR="00711820">
        <w:instrText xml:space="preserve"> SEQ Table \* ARABIC </w:instrText>
      </w:r>
      <w:r w:rsidR="00711820">
        <w:fldChar w:fldCharType="separate"/>
      </w:r>
      <w:r w:rsidR="002F77C9">
        <w:rPr>
          <w:noProof/>
        </w:rPr>
        <w:t>48</w:t>
      </w:r>
      <w:r w:rsidR="00711820">
        <w:rPr>
          <w:noProof/>
        </w:rPr>
        <w:fldChar w:fldCharType="end"/>
      </w:r>
      <w:r>
        <w:t xml:space="preserve"> </w:t>
      </w:r>
      <w:r w:rsidR="0094284E">
        <w:t>–</w:t>
      </w:r>
      <w:r>
        <w:t xml:space="preserve"> reworking your cover letter using a scaffold.</w:t>
      </w:r>
    </w:p>
    <w:tbl>
      <w:tblPr>
        <w:tblStyle w:val="Tableheader"/>
        <w:tblW w:w="0" w:type="auto"/>
        <w:tblLook w:val="04A0" w:firstRow="1" w:lastRow="0" w:firstColumn="1" w:lastColumn="0" w:noHBand="0" w:noVBand="1"/>
        <w:tblDescription w:val="Scaffold listing key elements of a cover letter with space for students to include examples from their own cover letters."/>
      </w:tblPr>
      <w:tblGrid>
        <w:gridCol w:w="2547"/>
        <w:gridCol w:w="7081"/>
      </w:tblGrid>
      <w:tr w:rsidR="00033913" w14:paraId="2BC2ECF9"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1D132C18" w14:textId="301633E9" w:rsidR="00033913" w:rsidRDefault="00033913">
            <w:r w:rsidRPr="005D5914">
              <w:t xml:space="preserve">Elements of a </w:t>
            </w:r>
            <w:r w:rsidR="00391801">
              <w:t>c</w:t>
            </w:r>
            <w:r w:rsidR="00391801" w:rsidRPr="005D5914">
              <w:t xml:space="preserve">over </w:t>
            </w:r>
            <w:r w:rsidRPr="005D5914">
              <w:t>letter</w:t>
            </w:r>
          </w:p>
        </w:tc>
        <w:tc>
          <w:tcPr>
            <w:tcW w:w="7081" w:type="dxa"/>
          </w:tcPr>
          <w:p w14:paraId="038F4E7E" w14:textId="77777777" w:rsidR="00033913" w:rsidRDefault="00033913">
            <w:pPr>
              <w:cnfStyle w:val="100000000000" w:firstRow="1" w:lastRow="0" w:firstColumn="0" w:lastColumn="0" w:oddVBand="0" w:evenVBand="0" w:oddHBand="0" w:evenHBand="0" w:firstRowFirstColumn="0" w:firstRowLastColumn="0" w:lastRowFirstColumn="0" w:lastRowLastColumn="0"/>
            </w:pPr>
            <w:r w:rsidRPr="005D5914">
              <w:t xml:space="preserve">Example within </w:t>
            </w:r>
            <w:r>
              <w:t>your</w:t>
            </w:r>
            <w:r w:rsidRPr="005D5914">
              <w:t xml:space="preserve"> text</w:t>
            </w:r>
          </w:p>
        </w:tc>
      </w:tr>
      <w:tr w:rsidR="00033913" w14:paraId="2A61088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7009E4F2" w14:textId="77777777" w:rsidR="00033913" w:rsidRDefault="00033913">
            <w:r>
              <w:t>T</w:t>
            </w:r>
            <w:r w:rsidRPr="00F14718">
              <w:t xml:space="preserve">he </w:t>
            </w:r>
            <w:r>
              <w:t xml:space="preserve">audience </w:t>
            </w:r>
          </w:p>
        </w:tc>
        <w:tc>
          <w:tcPr>
            <w:tcW w:w="7081" w:type="dxa"/>
          </w:tcPr>
          <w:p w14:paraId="46A1059C" w14:textId="77777777" w:rsidR="00033913" w:rsidRDefault="00033913">
            <w:pPr>
              <w:cnfStyle w:val="000000100000" w:firstRow="0" w:lastRow="0" w:firstColumn="0" w:lastColumn="0" w:oddVBand="0" w:evenVBand="0" w:oddHBand="1" w:evenHBand="0" w:firstRowFirstColumn="0" w:firstRowLastColumn="0" w:lastRowFirstColumn="0" w:lastRowLastColumn="0"/>
            </w:pPr>
          </w:p>
        </w:tc>
      </w:tr>
      <w:tr w:rsidR="00033913" w14:paraId="181D450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6790776F" w14:textId="77777777" w:rsidR="00033913" w:rsidRDefault="00033913">
            <w:r>
              <w:t>Formal language and tone</w:t>
            </w:r>
          </w:p>
        </w:tc>
        <w:tc>
          <w:tcPr>
            <w:tcW w:w="7081" w:type="dxa"/>
          </w:tcPr>
          <w:p w14:paraId="2C42C21B" w14:textId="77777777" w:rsidR="00033913" w:rsidRDefault="00033913">
            <w:pPr>
              <w:cnfStyle w:val="000000010000" w:firstRow="0" w:lastRow="0" w:firstColumn="0" w:lastColumn="0" w:oddVBand="0" w:evenVBand="0" w:oddHBand="0" w:evenHBand="1" w:firstRowFirstColumn="0" w:firstRowLastColumn="0" w:lastRowFirstColumn="0" w:lastRowLastColumn="0"/>
            </w:pPr>
          </w:p>
        </w:tc>
      </w:tr>
      <w:tr w:rsidR="00033913" w14:paraId="4C7891D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35EEC2E3" w14:textId="77777777" w:rsidR="00033913" w:rsidRDefault="00033913">
            <w:r w:rsidRPr="005D5914">
              <w:t>Ethos, pathos, logos</w:t>
            </w:r>
          </w:p>
        </w:tc>
        <w:tc>
          <w:tcPr>
            <w:tcW w:w="7081" w:type="dxa"/>
          </w:tcPr>
          <w:p w14:paraId="23B75D07" w14:textId="77777777" w:rsidR="00033913" w:rsidRDefault="00033913">
            <w:pPr>
              <w:cnfStyle w:val="000000100000" w:firstRow="0" w:lastRow="0" w:firstColumn="0" w:lastColumn="0" w:oddVBand="0" w:evenVBand="0" w:oddHBand="1" w:evenHBand="0" w:firstRowFirstColumn="0" w:firstRowLastColumn="0" w:lastRowFirstColumn="0" w:lastRowLastColumn="0"/>
            </w:pPr>
          </w:p>
        </w:tc>
      </w:tr>
      <w:tr w:rsidR="00033913" w14:paraId="2FDFC8A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4880873A" w14:textId="77777777" w:rsidR="00033913" w:rsidRDefault="00033913">
            <w:r>
              <w:t>Evidence</w:t>
            </w:r>
          </w:p>
        </w:tc>
        <w:tc>
          <w:tcPr>
            <w:tcW w:w="7081" w:type="dxa"/>
          </w:tcPr>
          <w:p w14:paraId="05D0A1E7" w14:textId="77777777" w:rsidR="00033913" w:rsidRDefault="00033913">
            <w:pPr>
              <w:cnfStyle w:val="000000010000" w:firstRow="0" w:lastRow="0" w:firstColumn="0" w:lastColumn="0" w:oddVBand="0" w:evenVBand="0" w:oddHBand="0" w:evenHBand="1" w:firstRowFirstColumn="0" w:firstRowLastColumn="0" w:lastRowFirstColumn="0" w:lastRowLastColumn="0"/>
            </w:pPr>
          </w:p>
        </w:tc>
      </w:tr>
      <w:tr w:rsidR="00033913" w14:paraId="7A160BF5"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37207452" w14:textId="77777777" w:rsidR="00033913" w:rsidRDefault="00033913">
            <w:r w:rsidRPr="00614189">
              <w:t>Length</w:t>
            </w:r>
          </w:p>
        </w:tc>
        <w:tc>
          <w:tcPr>
            <w:tcW w:w="7081" w:type="dxa"/>
          </w:tcPr>
          <w:p w14:paraId="731B5197" w14:textId="77777777" w:rsidR="00033913" w:rsidRDefault="00033913">
            <w:pPr>
              <w:cnfStyle w:val="000000100000" w:firstRow="0" w:lastRow="0" w:firstColumn="0" w:lastColumn="0" w:oddVBand="0" w:evenVBand="0" w:oddHBand="1" w:evenHBand="0" w:firstRowFirstColumn="0" w:firstRowLastColumn="0" w:lastRowFirstColumn="0" w:lastRowLastColumn="0"/>
            </w:pPr>
          </w:p>
        </w:tc>
      </w:tr>
      <w:tr w:rsidR="00033913" w14:paraId="4FE4BDF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47" w:type="dxa"/>
          </w:tcPr>
          <w:p w14:paraId="3AD5AAD1" w14:textId="77777777" w:rsidR="00033913" w:rsidRDefault="00033913">
            <w:r w:rsidRPr="00F75E7B">
              <w:t>Structure</w:t>
            </w:r>
            <w:r>
              <w:t xml:space="preserve"> </w:t>
            </w:r>
          </w:p>
        </w:tc>
        <w:tc>
          <w:tcPr>
            <w:tcW w:w="7081" w:type="dxa"/>
          </w:tcPr>
          <w:p w14:paraId="3206F4A9" w14:textId="77777777" w:rsidR="00033913" w:rsidRDefault="00033913">
            <w:pPr>
              <w:cnfStyle w:val="000000010000" w:firstRow="0" w:lastRow="0" w:firstColumn="0" w:lastColumn="0" w:oddVBand="0" w:evenVBand="0" w:oddHBand="0" w:evenHBand="1" w:firstRowFirstColumn="0" w:firstRowLastColumn="0" w:lastRowFirstColumn="0" w:lastRowLastColumn="0"/>
            </w:pPr>
          </w:p>
        </w:tc>
      </w:tr>
    </w:tbl>
    <w:p w14:paraId="4A5F2311" w14:textId="77777777" w:rsidR="00033913" w:rsidRDefault="00033913">
      <w:pPr>
        <w:suppressAutoHyphens w:val="0"/>
        <w:spacing w:before="0" w:after="160" w:line="259" w:lineRule="auto"/>
      </w:pPr>
      <w:r>
        <w:br w:type="page"/>
      </w:r>
    </w:p>
    <w:p w14:paraId="62C636E0" w14:textId="5ED24D9D" w:rsidR="00C13744" w:rsidRDefault="00691E27" w:rsidP="00C13744">
      <w:pPr>
        <w:pStyle w:val="Heading1"/>
      </w:pPr>
      <w:bookmarkStart w:id="62" w:name="_Toc152189590"/>
      <w:bookmarkStart w:id="63" w:name="_Toc192500932"/>
      <w:r>
        <w:lastRenderedPageBreak/>
        <w:t xml:space="preserve">Phase </w:t>
      </w:r>
      <w:r w:rsidR="00C13744">
        <w:t>3 – discovering and engaging analytically with the core text</w:t>
      </w:r>
      <w:bookmarkEnd w:id="62"/>
      <w:bookmarkEnd w:id="63"/>
    </w:p>
    <w:p w14:paraId="2EE58C01" w14:textId="3100954C" w:rsidR="00AF279F" w:rsidRPr="00B14D7B" w:rsidRDefault="006903EE" w:rsidP="00AF279F">
      <w:pPr>
        <w:pStyle w:val="FeatureBox2"/>
        <w:rPr>
          <w:b/>
        </w:rPr>
      </w:pPr>
      <w:r>
        <w:t>T</w:t>
      </w:r>
      <w:r w:rsidR="00B646E6">
        <w:t>he ‘discovering and engaging analytically with the core text</w:t>
      </w:r>
      <w:r w:rsidR="004A1DD6">
        <w:t>’</w:t>
      </w:r>
      <w:r w:rsidR="00B646E6">
        <w:t xml:space="preserve"> </w:t>
      </w:r>
      <w:r w:rsidR="00B646E6" w:rsidRPr="00FA5F54">
        <w:t xml:space="preserve">phase </w:t>
      </w:r>
      <w:r w:rsidR="004A1DD6">
        <w:t xml:space="preserve">supports </w:t>
      </w:r>
      <w:r w:rsidR="00B646E6" w:rsidRPr="00FA5F54">
        <w:t xml:space="preserve">students </w:t>
      </w:r>
      <w:r w:rsidR="004A1DD6">
        <w:t>to</w:t>
      </w:r>
      <w:r w:rsidR="00B646E6" w:rsidRPr="00FA5F54">
        <w:t xml:space="preserve"> investigate </w:t>
      </w:r>
      <w:r w:rsidR="00B646E6" w:rsidRPr="00D5341B">
        <w:t xml:space="preserve">how the key elements </w:t>
      </w:r>
      <w:r w:rsidR="003B11F4" w:rsidRPr="00D5341B">
        <w:t>of drama</w:t>
      </w:r>
      <w:r w:rsidR="003B11F4" w:rsidRPr="00FA5F54">
        <w:t xml:space="preserve"> </w:t>
      </w:r>
      <w:r w:rsidR="003B11F4" w:rsidRPr="00D5341B">
        <w:t>create a text that will impact on the audience.</w:t>
      </w:r>
      <w:r w:rsidR="003B11F4">
        <w:t xml:space="preserve"> </w:t>
      </w:r>
      <w:r w:rsidR="003B11F4" w:rsidRPr="00D5341B">
        <w:t xml:space="preserve">They move from an initial personal engagement with </w:t>
      </w:r>
      <w:r w:rsidR="003B11F4" w:rsidRPr="00D5341B">
        <w:rPr>
          <w:rStyle w:val="Emphasis"/>
        </w:rPr>
        <w:t>Hitler’s Daughter</w:t>
      </w:r>
      <w:r w:rsidR="003B11F4">
        <w:rPr>
          <w:rStyle w:val="Emphasis"/>
        </w:rPr>
        <w:t>: The play</w:t>
      </w:r>
      <w:r w:rsidR="003B11F4" w:rsidRPr="00D5341B">
        <w:t xml:space="preserve"> towards a deeper analys</w:t>
      </w:r>
      <w:r w:rsidR="003B11F4">
        <w:t>is</w:t>
      </w:r>
      <w:r w:rsidR="003B11F4" w:rsidRPr="00D5341B">
        <w:t xml:space="preserve"> of how the original prose fiction text has been adapted into the new form. </w:t>
      </w:r>
      <w:r w:rsidR="003B11F4">
        <w:t xml:space="preserve">Students </w:t>
      </w:r>
      <w:r w:rsidR="003B11F4" w:rsidRPr="00D5341B">
        <w:t xml:space="preserve">analyse the codes </w:t>
      </w:r>
      <w:r w:rsidR="003B11F4" w:rsidRPr="00FA5F54">
        <w:t xml:space="preserve">and conventions </w:t>
      </w:r>
      <w:r w:rsidR="003B11F4" w:rsidRPr="00D5341B">
        <w:t>of both</w:t>
      </w:r>
      <w:r w:rsidR="003B11F4">
        <w:t xml:space="preserve"> f</w:t>
      </w:r>
      <w:r w:rsidR="003B11F4" w:rsidRPr="00D5341B">
        <w:t xml:space="preserve">orms </w:t>
      </w:r>
      <w:r w:rsidR="003B11F4" w:rsidRPr="00FA5F54">
        <w:t xml:space="preserve">to </w:t>
      </w:r>
      <w:r w:rsidR="003B11F4" w:rsidRPr="00D5341B">
        <w:t xml:space="preserve">deepen awareness of the purpose of </w:t>
      </w:r>
      <w:r w:rsidR="003B11F4" w:rsidRPr="00FA5F54">
        <w:t xml:space="preserve">drama </w:t>
      </w:r>
      <w:r w:rsidR="003B11F4" w:rsidRPr="00D5341B">
        <w:t>texts and the composers’ purposes for constructing these texts</w:t>
      </w:r>
      <w:r w:rsidR="003B11F4">
        <w:t>.</w:t>
      </w:r>
      <w:r w:rsidR="003B11F4" w:rsidRPr="00FA5F54">
        <w:t xml:space="preserve"> </w:t>
      </w:r>
    </w:p>
    <w:p w14:paraId="40090F07" w14:textId="77777777" w:rsidR="008D7F5E" w:rsidRDefault="008D7F5E">
      <w:pPr>
        <w:suppressAutoHyphens w:val="0"/>
        <w:spacing w:before="0" w:after="160" w:line="259" w:lineRule="auto"/>
        <w:rPr>
          <w:rFonts w:eastAsiaTheme="majorEastAsia"/>
          <w:bCs/>
          <w:color w:val="002664"/>
          <w:sz w:val="36"/>
          <w:szCs w:val="48"/>
        </w:rPr>
      </w:pPr>
      <w:r>
        <w:br w:type="page"/>
      </w:r>
    </w:p>
    <w:p w14:paraId="5DB318B8" w14:textId="079A284F" w:rsidR="00D71F4D" w:rsidRDefault="00D71F4D" w:rsidP="004767CF">
      <w:pPr>
        <w:pStyle w:val="Heading2"/>
      </w:pPr>
      <w:bookmarkStart w:id="64" w:name="_Toc192500933"/>
      <w:r>
        <w:lastRenderedPageBreak/>
        <w:t>Phase 3, resource 1 – reflection journal</w:t>
      </w:r>
      <w:bookmarkEnd w:id="64"/>
    </w:p>
    <w:p w14:paraId="5BE9B56E" w14:textId="6993E88C" w:rsidR="0056335C" w:rsidRPr="0056335C" w:rsidRDefault="004A0327" w:rsidP="004A0327">
      <w:pPr>
        <w:pStyle w:val="FeatureBox2"/>
      </w:pPr>
      <w:r w:rsidRPr="004A0327">
        <w:rPr>
          <w:b/>
          <w:bCs/>
        </w:rPr>
        <w:t xml:space="preserve">Teacher </w:t>
      </w:r>
      <w:proofErr w:type="gramStart"/>
      <w:r w:rsidRPr="004A0327">
        <w:rPr>
          <w:b/>
          <w:bCs/>
        </w:rPr>
        <w:t>note:</w:t>
      </w:r>
      <w:proofErr w:type="gramEnd"/>
      <w:r w:rsidRPr="004A0327">
        <w:t xml:space="preserve"> s</w:t>
      </w:r>
      <w:r w:rsidR="0056335C" w:rsidRPr="004A0327">
        <w:t xml:space="preserve">tudents should set up a reflection journal for </w:t>
      </w:r>
      <w:r w:rsidRPr="004A0327">
        <w:t>reflection and discussion questions dealt with in Phases 3 and 4.</w:t>
      </w:r>
      <w:r>
        <w:t xml:space="preserve"> </w:t>
      </w:r>
      <w:r w:rsidRPr="004A0327">
        <w:t>They should be prompted to collate the ideas presented in class discussions in their journals to maintain a record of discussions.</w:t>
      </w:r>
    </w:p>
    <w:p w14:paraId="2D5DF92A" w14:textId="4C5F04C5" w:rsidR="004A0327" w:rsidRDefault="004A0327" w:rsidP="006452D5">
      <w:r>
        <w:t>Use this resource as a template for a reflection journal</w:t>
      </w:r>
      <w:r w:rsidR="00B67D1C">
        <w:t xml:space="preserve">. </w:t>
      </w:r>
      <w:r w:rsidR="006452D5">
        <w:t>Each</w:t>
      </w:r>
      <w:r w:rsidR="00B67D1C">
        <w:t xml:space="preserve"> time there is a class discussion, you should record the discussion point in the first column, notes from the </w:t>
      </w:r>
      <w:r w:rsidR="006452D5">
        <w:t>discussion</w:t>
      </w:r>
      <w:r w:rsidR="00B67D1C">
        <w:t xml:space="preserve"> in the second column and </w:t>
      </w:r>
      <w:r w:rsidR="00A735B8">
        <w:t>a summary of your key</w:t>
      </w:r>
      <w:r w:rsidR="006452D5">
        <w:t xml:space="preserve"> findings or thoughts</w:t>
      </w:r>
      <w:r w:rsidR="00E515B7">
        <w:t xml:space="preserve"> </w:t>
      </w:r>
      <w:r w:rsidR="006452D5">
        <w:t>in the third column.</w:t>
      </w:r>
    </w:p>
    <w:p w14:paraId="7DA4BC7F" w14:textId="3D8CAC77" w:rsidR="006452D5" w:rsidRDefault="00742BE6" w:rsidP="00742BE6">
      <w:pPr>
        <w:pStyle w:val="Caption"/>
      </w:pPr>
      <w:r>
        <w:t xml:space="preserve">Table </w:t>
      </w:r>
      <w:r w:rsidR="00711820">
        <w:fldChar w:fldCharType="begin"/>
      </w:r>
      <w:r w:rsidR="00711820">
        <w:instrText xml:space="preserve"> SEQ Table \* ARABIC </w:instrText>
      </w:r>
      <w:r w:rsidR="00711820">
        <w:fldChar w:fldCharType="separate"/>
      </w:r>
      <w:r w:rsidR="002F77C9">
        <w:rPr>
          <w:noProof/>
        </w:rPr>
        <w:t>49</w:t>
      </w:r>
      <w:r w:rsidR="00711820">
        <w:rPr>
          <w:noProof/>
        </w:rPr>
        <w:fldChar w:fldCharType="end"/>
      </w:r>
      <w:r>
        <w:t xml:space="preserve"> – reflection journal template</w:t>
      </w:r>
    </w:p>
    <w:tbl>
      <w:tblPr>
        <w:tblStyle w:val="Tableheader"/>
        <w:tblW w:w="0" w:type="auto"/>
        <w:tblLook w:val="04A0" w:firstRow="1" w:lastRow="0" w:firstColumn="1" w:lastColumn="0" w:noHBand="0" w:noVBand="1"/>
        <w:tblDescription w:val="Reflection journal template for students to make a copy of the table in their books. Blank spaces are for student responses and notes."/>
      </w:tblPr>
      <w:tblGrid>
        <w:gridCol w:w="3209"/>
        <w:gridCol w:w="3209"/>
        <w:gridCol w:w="3210"/>
      </w:tblGrid>
      <w:tr w:rsidR="00742BE6" w14:paraId="389BB013" w14:textId="77777777" w:rsidTr="00742B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1D2823FD" w14:textId="3B35E114" w:rsidR="00742BE6" w:rsidRDefault="00742BE6" w:rsidP="00742BE6">
            <w:r>
              <w:t>Discussion point</w:t>
            </w:r>
          </w:p>
        </w:tc>
        <w:tc>
          <w:tcPr>
            <w:tcW w:w="3209" w:type="dxa"/>
          </w:tcPr>
          <w:p w14:paraId="27F95570" w14:textId="76CA4753" w:rsidR="00742BE6" w:rsidRDefault="00742BE6" w:rsidP="00742BE6">
            <w:pPr>
              <w:cnfStyle w:val="100000000000" w:firstRow="1" w:lastRow="0" w:firstColumn="0" w:lastColumn="0" w:oddVBand="0" w:evenVBand="0" w:oddHBand="0" w:evenHBand="0" w:firstRowFirstColumn="0" w:firstRowLastColumn="0" w:lastRowFirstColumn="0" w:lastRowLastColumn="0"/>
            </w:pPr>
            <w:r>
              <w:t>Discussion notes</w:t>
            </w:r>
          </w:p>
        </w:tc>
        <w:tc>
          <w:tcPr>
            <w:tcW w:w="3210" w:type="dxa"/>
          </w:tcPr>
          <w:p w14:paraId="234F69D4" w14:textId="47287EB3" w:rsidR="00742BE6" w:rsidRDefault="00B05FA6" w:rsidP="00742BE6">
            <w:pPr>
              <w:cnfStyle w:val="100000000000" w:firstRow="1" w:lastRow="0" w:firstColumn="0" w:lastColumn="0" w:oddVBand="0" w:evenVBand="0" w:oddHBand="0" w:evenHBand="0" w:firstRowFirstColumn="0" w:firstRowLastColumn="0" w:lastRowFirstColumn="0" w:lastRowLastColumn="0"/>
            </w:pPr>
            <w:r>
              <w:t>Key findings</w:t>
            </w:r>
          </w:p>
        </w:tc>
      </w:tr>
      <w:tr w:rsidR="00742BE6" w14:paraId="1E4E3814" w14:textId="77777777" w:rsidTr="00B05FA6">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3209" w:type="dxa"/>
          </w:tcPr>
          <w:p w14:paraId="47BE9C5F" w14:textId="77777777" w:rsidR="00742BE6" w:rsidRDefault="00742BE6" w:rsidP="00742BE6"/>
        </w:tc>
        <w:tc>
          <w:tcPr>
            <w:tcW w:w="3209" w:type="dxa"/>
          </w:tcPr>
          <w:p w14:paraId="7681CFAF" w14:textId="77777777" w:rsidR="00742BE6" w:rsidRDefault="00742BE6" w:rsidP="00742BE6">
            <w:pPr>
              <w:cnfStyle w:val="000000100000" w:firstRow="0" w:lastRow="0" w:firstColumn="0" w:lastColumn="0" w:oddVBand="0" w:evenVBand="0" w:oddHBand="1" w:evenHBand="0" w:firstRowFirstColumn="0" w:firstRowLastColumn="0" w:lastRowFirstColumn="0" w:lastRowLastColumn="0"/>
            </w:pPr>
          </w:p>
        </w:tc>
        <w:tc>
          <w:tcPr>
            <w:tcW w:w="3210" w:type="dxa"/>
          </w:tcPr>
          <w:p w14:paraId="6D097158" w14:textId="77777777" w:rsidR="00742BE6" w:rsidRDefault="00742BE6" w:rsidP="00742BE6">
            <w:pPr>
              <w:cnfStyle w:val="000000100000" w:firstRow="0" w:lastRow="0" w:firstColumn="0" w:lastColumn="0" w:oddVBand="0" w:evenVBand="0" w:oddHBand="1" w:evenHBand="0" w:firstRowFirstColumn="0" w:firstRowLastColumn="0" w:lastRowFirstColumn="0" w:lastRowLastColumn="0"/>
            </w:pPr>
          </w:p>
        </w:tc>
      </w:tr>
      <w:tr w:rsidR="00742BE6" w14:paraId="74E40EBA" w14:textId="77777777" w:rsidTr="00B05FA6">
        <w:trPr>
          <w:cnfStyle w:val="000000010000" w:firstRow="0" w:lastRow="0" w:firstColumn="0" w:lastColumn="0" w:oddVBand="0" w:evenVBand="0" w:oddHBand="0" w:evenHBand="1"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3209" w:type="dxa"/>
          </w:tcPr>
          <w:p w14:paraId="39CA1B87" w14:textId="77777777" w:rsidR="00742BE6" w:rsidRDefault="00742BE6" w:rsidP="00742BE6"/>
        </w:tc>
        <w:tc>
          <w:tcPr>
            <w:tcW w:w="3209" w:type="dxa"/>
          </w:tcPr>
          <w:p w14:paraId="198ECFBB" w14:textId="77777777" w:rsidR="00742BE6" w:rsidRDefault="00742BE6" w:rsidP="00742BE6">
            <w:pPr>
              <w:cnfStyle w:val="000000010000" w:firstRow="0" w:lastRow="0" w:firstColumn="0" w:lastColumn="0" w:oddVBand="0" w:evenVBand="0" w:oddHBand="0" w:evenHBand="1" w:firstRowFirstColumn="0" w:firstRowLastColumn="0" w:lastRowFirstColumn="0" w:lastRowLastColumn="0"/>
            </w:pPr>
          </w:p>
        </w:tc>
        <w:tc>
          <w:tcPr>
            <w:tcW w:w="3210" w:type="dxa"/>
          </w:tcPr>
          <w:p w14:paraId="16C3E991" w14:textId="77777777" w:rsidR="00742BE6" w:rsidRDefault="00742BE6" w:rsidP="00742BE6">
            <w:pPr>
              <w:cnfStyle w:val="000000010000" w:firstRow="0" w:lastRow="0" w:firstColumn="0" w:lastColumn="0" w:oddVBand="0" w:evenVBand="0" w:oddHBand="0" w:evenHBand="1" w:firstRowFirstColumn="0" w:firstRowLastColumn="0" w:lastRowFirstColumn="0" w:lastRowLastColumn="0"/>
            </w:pPr>
          </w:p>
        </w:tc>
      </w:tr>
      <w:tr w:rsidR="00742BE6" w14:paraId="59D44987" w14:textId="77777777" w:rsidTr="00B05FA6">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3209" w:type="dxa"/>
          </w:tcPr>
          <w:p w14:paraId="6C15F878" w14:textId="77777777" w:rsidR="00742BE6" w:rsidRDefault="00742BE6" w:rsidP="00742BE6"/>
        </w:tc>
        <w:tc>
          <w:tcPr>
            <w:tcW w:w="3209" w:type="dxa"/>
          </w:tcPr>
          <w:p w14:paraId="21E9FA06" w14:textId="77777777" w:rsidR="00742BE6" w:rsidRDefault="00742BE6" w:rsidP="00742BE6">
            <w:pPr>
              <w:cnfStyle w:val="000000100000" w:firstRow="0" w:lastRow="0" w:firstColumn="0" w:lastColumn="0" w:oddVBand="0" w:evenVBand="0" w:oddHBand="1" w:evenHBand="0" w:firstRowFirstColumn="0" w:firstRowLastColumn="0" w:lastRowFirstColumn="0" w:lastRowLastColumn="0"/>
            </w:pPr>
          </w:p>
        </w:tc>
        <w:tc>
          <w:tcPr>
            <w:tcW w:w="3210" w:type="dxa"/>
          </w:tcPr>
          <w:p w14:paraId="28297759" w14:textId="77777777" w:rsidR="00742BE6" w:rsidRDefault="00742BE6" w:rsidP="00742BE6">
            <w:pPr>
              <w:cnfStyle w:val="000000100000" w:firstRow="0" w:lastRow="0" w:firstColumn="0" w:lastColumn="0" w:oddVBand="0" w:evenVBand="0" w:oddHBand="1" w:evenHBand="0" w:firstRowFirstColumn="0" w:firstRowLastColumn="0" w:lastRowFirstColumn="0" w:lastRowLastColumn="0"/>
            </w:pPr>
          </w:p>
        </w:tc>
      </w:tr>
    </w:tbl>
    <w:p w14:paraId="0BC8EAF1" w14:textId="77777777" w:rsidR="008D7F5E" w:rsidRDefault="008D7F5E">
      <w:pPr>
        <w:suppressAutoHyphens w:val="0"/>
        <w:spacing w:before="0" w:after="160" w:line="259" w:lineRule="auto"/>
        <w:rPr>
          <w:rFonts w:eastAsiaTheme="majorEastAsia"/>
          <w:bCs/>
          <w:color w:val="002664"/>
          <w:sz w:val="36"/>
          <w:szCs w:val="48"/>
        </w:rPr>
      </w:pPr>
      <w:r>
        <w:br w:type="page"/>
      </w:r>
    </w:p>
    <w:p w14:paraId="5F2B675E" w14:textId="391F95F7" w:rsidR="004767CF" w:rsidRDefault="004767CF" w:rsidP="004767CF">
      <w:pPr>
        <w:pStyle w:val="Heading2"/>
      </w:pPr>
      <w:bookmarkStart w:id="65" w:name="_Toc192500934"/>
      <w:r>
        <w:lastRenderedPageBreak/>
        <w:t>Phase 3, activity 1 – blind drawing pair task</w:t>
      </w:r>
      <w:bookmarkEnd w:id="65"/>
    </w:p>
    <w:p w14:paraId="1F29627C" w14:textId="77777777" w:rsidR="004767CF" w:rsidRDefault="004767CF" w:rsidP="004767CF">
      <w:pPr>
        <w:pStyle w:val="FeatureBox2"/>
      </w:pPr>
      <w:r w:rsidRPr="0015188B">
        <w:rPr>
          <w:b/>
          <w:bCs/>
        </w:rPr>
        <w:t xml:space="preserve">Teacher </w:t>
      </w:r>
      <w:proofErr w:type="gramStart"/>
      <w:r w:rsidRPr="0015188B">
        <w:rPr>
          <w:b/>
          <w:bCs/>
        </w:rPr>
        <w:t>note</w:t>
      </w:r>
      <w:proofErr w:type="gramEnd"/>
      <w:r w:rsidRPr="0015188B">
        <w:rPr>
          <w:b/>
          <w:bCs/>
        </w:rPr>
        <w:t>:</w:t>
      </w:r>
      <w:r>
        <w:t xml:space="preserve"> this activity will require some preparation of the classroom setting or for students to work outside in an open area. The teacher will need to have a large selection of images prepared for the activity – the more detailed, the better.</w:t>
      </w:r>
    </w:p>
    <w:p w14:paraId="11B3E0A7" w14:textId="77777777" w:rsidR="004767CF" w:rsidRPr="00DE254D" w:rsidRDefault="004767CF" w:rsidP="004767CF">
      <w:pPr>
        <w:pStyle w:val="FeatureBox2"/>
      </w:pPr>
      <w:r>
        <w:t>For differentiation, the images used could be simpler. The teacher should model the activity to the class first, so that students understand how to provide clear descriptions.</w:t>
      </w:r>
    </w:p>
    <w:p w14:paraId="3CBE2396" w14:textId="77777777" w:rsidR="004767CF" w:rsidRDefault="004767CF">
      <w:pPr>
        <w:pStyle w:val="ListNumber"/>
        <w:numPr>
          <w:ilvl w:val="0"/>
          <w:numId w:val="8"/>
        </w:numPr>
      </w:pPr>
      <w:r>
        <w:t xml:space="preserve">In your pair, sit back-to-back. </w:t>
      </w:r>
    </w:p>
    <w:p w14:paraId="6567FED1" w14:textId="77777777" w:rsidR="004767CF" w:rsidRDefault="004767CF">
      <w:pPr>
        <w:pStyle w:val="ListNumber"/>
        <w:numPr>
          <w:ilvl w:val="0"/>
          <w:numId w:val="8"/>
        </w:numPr>
      </w:pPr>
      <w:r>
        <w:t>Decide who will be B1 and who will be B2.</w:t>
      </w:r>
    </w:p>
    <w:p w14:paraId="61A78325" w14:textId="77777777" w:rsidR="004767CF" w:rsidRDefault="004767CF">
      <w:pPr>
        <w:pStyle w:val="ListNumber"/>
        <w:numPr>
          <w:ilvl w:val="0"/>
          <w:numId w:val="8"/>
        </w:numPr>
      </w:pPr>
      <w:r>
        <w:t>B1 will be given an image. Do not show B2!</w:t>
      </w:r>
    </w:p>
    <w:p w14:paraId="725F1FDE" w14:textId="77777777" w:rsidR="004767CF" w:rsidRDefault="004767CF">
      <w:pPr>
        <w:pStyle w:val="ListNumber"/>
        <w:numPr>
          <w:ilvl w:val="0"/>
          <w:numId w:val="8"/>
        </w:numPr>
      </w:pPr>
      <w:r>
        <w:t xml:space="preserve">B2 will be given </w:t>
      </w:r>
      <w:r w:rsidRPr="00D2774B">
        <w:t xml:space="preserve">a blank piece of paper and a pencil. </w:t>
      </w:r>
    </w:p>
    <w:p w14:paraId="46568A66" w14:textId="77777777" w:rsidR="004767CF" w:rsidRDefault="004767CF">
      <w:pPr>
        <w:pStyle w:val="ListNumber"/>
        <w:numPr>
          <w:ilvl w:val="0"/>
          <w:numId w:val="8"/>
        </w:numPr>
      </w:pPr>
      <w:r>
        <w:t>B1 should describe your image without giving away what it is.</w:t>
      </w:r>
    </w:p>
    <w:p w14:paraId="0108438D" w14:textId="77777777" w:rsidR="004767CF" w:rsidRDefault="004767CF">
      <w:pPr>
        <w:pStyle w:val="ListNumber"/>
        <w:numPr>
          <w:ilvl w:val="0"/>
          <w:numId w:val="8"/>
        </w:numPr>
      </w:pPr>
      <w:r>
        <w:t>B2 should draw what you think the image is based on the description.</w:t>
      </w:r>
    </w:p>
    <w:p w14:paraId="35141931" w14:textId="77777777" w:rsidR="004767CF" w:rsidRDefault="004767CF">
      <w:pPr>
        <w:pStyle w:val="ListNumber"/>
        <w:numPr>
          <w:ilvl w:val="0"/>
          <w:numId w:val="8"/>
        </w:numPr>
      </w:pPr>
      <w:r>
        <w:t>You will have 2 minutes to complete this activity.</w:t>
      </w:r>
    </w:p>
    <w:p w14:paraId="5F1743A4" w14:textId="6C1B336E" w:rsidR="004767CF" w:rsidRDefault="00FB29D7">
      <w:pPr>
        <w:pStyle w:val="ListNumber"/>
        <w:numPr>
          <w:ilvl w:val="0"/>
          <w:numId w:val="8"/>
        </w:numPr>
      </w:pPr>
      <w:r>
        <w:t xml:space="preserve">Look at </w:t>
      </w:r>
      <w:r w:rsidR="004767CF">
        <w:t xml:space="preserve">your image </w:t>
      </w:r>
      <w:r>
        <w:t xml:space="preserve">together </w:t>
      </w:r>
      <w:r w:rsidR="004767CF">
        <w:t>and discuss which instructions were the most effective and how this was transferred to the drawing.</w:t>
      </w:r>
    </w:p>
    <w:p w14:paraId="1A8AE3ED" w14:textId="77777777" w:rsidR="004767CF" w:rsidRDefault="004767CF">
      <w:pPr>
        <w:pStyle w:val="ListNumber"/>
        <w:numPr>
          <w:ilvl w:val="0"/>
          <w:numId w:val="8"/>
        </w:numPr>
      </w:pPr>
      <w:r>
        <w:t xml:space="preserve">Swap roles and complete this activity again. This time, the person describing the image can </w:t>
      </w:r>
      <w:r w:rsidRPr="00E03A76">
        <w:t xml:space="preserve">say what the image </w:t>
      </w:r>
      <w:r>
        <w:t xml:space="preserve">is </w:t>
      </w:r>
      <w:r w:rsidRPr="00E03A76">
        <w:t xml:space="preserve">then continue with the description. </w:t>
      </w:r>
      <w:r>
        <w:t xml:space="preserve">For example – ‘It is a car.’ Use what you have learned from your discussion to try and have a more successful reflection of the image in the end. </w:t>
      </w:r>
    </w:p>
    <w:p w14:paraId="5D56C81F" w14:textId="7A64F3C4" w:rsidR="004767CF" w:rsidRDefault="004767CF">
      <w:pPr>
        <w:pStyle w:val="ListNumber"/>
        <w:numPr>
          <w:ilvl w:val="0"/>
          <w:numId w:val="8"/>
        </w:numPr>
      </w:pPr>
      <w:r>
        <w:t xml:space="preserve">Complete the reflection questions </w:t>
      </w:r>
      <w:r w:rsidR="009E5FA5">
        <w:t xml:space="preserve">in your English book </w:t>
      </w:r>
      <w:r>
        <w:t>based on your own opinion:</w:t>
      </w:r>
    </w:p>
    <w:p w14:paraId="654842F9" w14:textId="7E6C5EBF" w:rsidR="004767CF" w:rsidRDefault="004767CF" w:rsidP="0024264F">
      <w:pPr>
        <w:pStyle w:val="ListNumber2"/>
        <w:numPr>
          <w:ilvl w:val="0"/>
          <w:numId w:val="18"/>
        </w:numPr>
      </w:pPr>
      <w:r>
        <w:t>What was a strength in the first description of the image that helped to draw</w:t>
      </w:r>
      <w:r w:rsidR="00200D09">
        <w:t xml:space="preserve"> the image</w:t>
      </w:r>
      <w:r>
        <w:t>?</w:t>
      </w:r>
    </w:p>
    <w:p w14:paraId="24FA19D4" w14:textId="1E7BB2EF" w:rsidR="004767CF" w:rsidRDefault="004767CF" w:rsidP="0024264F">
      <w:pPr>
        <w:pStyle w:val="ListNumber2"/>
      </w:pPr>
      <w:r>
        <w:t xml:space="preserve">Did knowing </w:t>
      </w:r>
      <w:r w:rsidRPr="00363D17">
        <w:rPr>
          <w:i/>
          <w:iCs/>
        </w:rPr>
        <w:t>what</w:t>
      </w:r>
      <w:r>
        <w:t xml:space="preserve"> the image </w:t>
      </w:r>
      <w:proofErr w:type="gramStart"/>
      <w:r>
        <w:t xml:space="preserve">was </w:t>
      </w:r>
      <w:r w:rsidR="00ED43F3">
        <w:t>result</w:t>
      </w:r>
      <w:proofErr w:type="gramEnd"/>
      <w:r w:rsidR="00ED43F3">
        <w:t xml:space="preserve"> in</w:t>
      </w:r>
      <w:r>
        <w:t xml:space="preserve"> a more exact representation of the image? Explain.</w:t>
      </w:r>
    </w:p>
    <w:p w14:paraId="658B6E29" w14:textId="77777777" w:rsidR="004767CF" w:rsidRDefault="004767CF" w:rsidP="0024264F">
      <w:pPr>
        <w:pStyle w:val="ListNumber2"/>
      </w:pPr>
      <w:r>
        <w:t>Were the instructions clearer in the second drawing experience, and was this because of your discussion after the first drawing? Explain.</w:t>
      </w:r>
    </w:p>
    <w:p w14:paraId="036B2D8A" w14:textId="500F6079" w:rsidR="00123781" w:rsidRDefault="00123781" w:rsidP="00123781">
      <w:pPr>
        <w:pStyle w:val="Heading2"/>
      </w:pPr>
      <w:bookmarkStart w:id="66" w:name="_Toc192500935"/>
      <w:r w:rsidRPr="00396016">
        <w:lastRenderedPageBreak/>
        <w:t xml:space="preserve">Phase 3, activity </w:t>
      </w:r>
      <w:r>
        <w:t>2</w:t>
      </w:r>
      <w:r w:rsidRPr="00396016">
        <w:t xml:space="preserve"> – </w:t>
      </w:r>
      <w:r w:rsidR="0001356E">
        <w:t>investigating a playscript</w:t>
      </w:r>
      <w:bookmarkEnd w:id="66"/>
      <w:r w:rsidRPr="00396016">
        <w:t xml:space="preserve"> </w:t>
      </w:r>
    </w:p>
    <w:p w14:paraId="25A3657C" w14:textId="360431E3" w:rsidR="00E50765" w:rsidRPr="00E50765" w:rsidRDefault="00E50765" w:rsidP="00CA29C5">
      <w:pPr>
        <w:pStyle w:val="FeatureBox2"/>
      </w:pPr>
      <w:r w:rsidRPr="00CA29C5">
        <w:rPr>
          <w:b/>
          <w:bCs/>
        </w:rPr>
        <w:t xml:space="preserve">Teacher </w:t>
      </w:r>
      <w:proofErr w:type="gramStart"/>
      <w:r w:rsidRPr="00CA29C5">
        <w:rPr>
          <w:b/>
          <w:bCs/>
        </w:rPr>
        <w:t>note:</w:t>
      </w:r>
      <w:proofErr w:type="gramEnd"/>
      <w:r>
        <w:t xml:space="preserve"> before completing this activity, students should engage with pre-reading activities to prepare them to read the text.</w:t>
      </w:r>
      <w:r w:rsidR="00CA29C5">
        <w:t xml:space="preserve"> </w:t>
      </w:r>
      <w:r w:rsidR="0000564B">
        <w:t xml:space="preserve">Scarborough’s </w:t>
      </w:r>
      <w:r w:rsidR="0095335A">
        <w:t>(</w:t>
      </w:r>
      <w:r w:rsidR="00FB29D7">
        <w:t>2001</w:t>
      </w:r>
      <w:r w:rsidR="0095335A">
        <w:t xml:space="preserve">) </w:t>
      </w:r>
      <w:r w:rsidR="00030B49">
        <w:t>R</w:t>
      </w:r>
      <w:r w:rsidR="0000564B">
        <w:t xml:space="preserve">eading </w:t>
      </w:r>
      <w:r w:rsidR="00030B49">
        <w:t>R</w:t>
      </w:r>
      <w:r w:rsidR="0000564B">
        <w:t xml:space="preserve">ope </w:t>
      </w:r>
      <w:r w:rsidR="00030B49">
        <w:t xml:space="preserve">upper strands </w:t>
      </w:r>
      <w:r w:rsidR="0000564B">
        <w:t>suggest</w:t>
      </w:r>
      <w:r w:rsidR="00030B49">
        <w:t xml:space="preserve"> </w:t>
      </w:r>
      <w:r w:rsidR="0000564B">
        <w:t xml:space="preserve">that </w:t>
      </w:r>
      <w:r w:rsidR="00C32F7B">
        <w:t>background knowledge,</w:t>
      </w:r>
      <w:r w:rsidR="0095335A">
        <w:t xml:space="preserve"> </w:t>
      </w:r>
      <w:r w:rsidR="004F3A52">
        <w:t>vocabulary,</w:t>
      </w:r>
      <w:r w:rsidR="0095335A">
        <w:t xml:space="preserve"> language structures, verbal reasoning and literacy knowledge intertwine for </w:t>
      </w:r>
      <w:r w:rsidR="0095335A" w:rsidRPr="0095335A">
        <w:t>skilled and accurate, fluent reading with strong comprehension.</w:t>
      </w:r>
    </w:p>
    <w:p w14:paraId="33697FE7" w14:textId="126903CA" w:rsidR="00077196" w:rsidRDefault="00077196" w:rsidP="00077196">
      <w:pPr>
        <w:rPr>
          <w:b/>
          <w:bCs/>
        </w:rPr>
      </w:pPr>
      <w:r w:rsidRPr="00077196">
        <w:rPr>
          <w:b/>
          <w:bCs/>
        </w:rPr>
        <w:t>Preparing to read the text</w:t>
      </w:r>
      <w:r>
        <w:rPr>
          <w:b/>
          <w:bCs/>
        </w:rPr>
        <w:t xml:space="preserve"> – applying </w:t>
      </w:r>
      <w:r w:rsidRPr="00077196">
        <w:rPr>
          <w:b/>
          <w:bCs/>
        </w:rPr>
        <w:t>upper strand reading pathways</w:t>
      </w:r>
    </w:p>
    <w:p w14:paraId="15E1FE77" w14:textId="493562BC" w:rsidR="00077196" w:rsidRDefault="00C26BF2">
      <w:pPr>
        <w:pStyle w:val="ListNumber"/>
        <w:numPr>
          <w:ilvl w:val="0"/>
          <w:numId w:val="44"/>
        </w:numPr>
      </w:pPr>
      <w:r w:rsidRPr="00C26BF2">
        <w:t>Answer the following questions</w:t>
      </w:r>
      <w:r w:rsidR="009E5FA5">
        <w:t xml:space="preserve"> in your English book</w:t>
      </w:r>
      <w:r w:rsidRPr="00C26BF2">
        <w:t xml:space="preserve"> to activate prior knowledge</w:t>
      </w:r>
      <w:r>
        <w:t>:</w:t>
      </w:r>
    </w:p>
    <w:p w14:paraId="7DEC18CD" w14:textId="28736CC8" w:rsidR="00C26BF2" w:rsidRDefault="007A20F2" w:rsidP="0024264F">
      <w:pPr>
        <w:pStyle w:val="ListNumber2"/>
        <w:numPr>
          <w:ilvl w:val="0"/>
          <w:numId w:val="45"/>
        </w:numPr>
      </w:pPr>
      <w:r>
        <w:t>What do I already know about playscripts? What do they look like? What do they include?</w:t>
      </w:r>
    </w:p>
    <w:p w14:paraId="61D71413" w14:textId="0D8CC9C2" w:rsidR="007A20F2" w:rsidRDefault="00C70E2C" w:rsidP="0024264F">
      <w:pPr>
        <w:pStyle w:val="ListNumber2"/>
      </w:pPr>
      <w:r>
        <w:t>If I think about the title</w:t>
      </w:r>
      <w:r w:rsidR="00060D08">
        <w:t xml:space="preserve"> (</w:t>
      </w:r>
      <w:r w:rsidR="00060D08" w:rsidRPr="00060D08">
        <w:rPr>
          <w:i/>
          <w:iCs/>
        </w:rPr>
        <w:t>Hitler’s Daughter</w:t>
      </w:r>
      <w:r w:rsidR="00060D08">
        <w:t>)</w:t>
      </w:r>
      <w:r>
        <w:t>, do I think there will be vocabulary I will struggle to understand? Why?</w:t>
      </w:r>
    </w:p>
    <w:p w14:paraId="24E856C1" w14:textId="77777777" w:rsidR="00C26BF2" w:rsidRPr="00C26BF2" w:rsidRDefault="00C26BF2" w:rsidP="00C26BF2">
      <w:pPr>
        <w:rPr>
          <w:b/>
          <w:bCs/>
        </w:rPr>
      </w:pPr>
      <w:r w:rsidRPr="00C26BF2">
        <w:rPr>
          <w:b/>
          <w:bCs/>
        </w:rPr>
        <w:t>Engaging with the text</w:t>
      </w:r>
    </w:p>
    <w:p w14:paraId="41BEC327" w14:textId="0A8C43E2" w:rsidR="00123781" w:rsidRDefault="00123781" w:rsidP="006B2555">
      <w:pPr>
        <w:pStyle w:val="ListNumber"/>
      </w:pPr>
      <w:r>
        <w:t xml:space="preserve">Read the </w:t>
      </w:r>
      <w:r w:rsidR="00524910">
        <w:t xml:space="preserve">scene </w:t>
      </w:r>
      <w:r>
        <w:t xml:space="preserve">extract from </w:t>
      </w:r>
      <w:r w:rsidRPr="003E38A3">
        <w:rPr>
          <w:i/>
          <w:iCs/>
        </w:rPr>
        <w:t>Hitler’s Daughter</w:t>
      </w:r>
      <w:r w:rsidR="00DE50CB">
        <w:rPr>
          <w:i/>
          <w:iCs/>
        </w:rPr>
        <w:t xml:space="preserve">: </w:t>
      </w:r>
      <w:r w:rsidRPr="003E38A3">
        <w:rPr>
          <w:i/>
          <w:iCs/>
        </w:rPr>
        <w:t>The play</w:t>
      </w:r>
      <w:r>
        <w:t>.</w:t>
      </w:r>
    </w:p>
    <w:p w14:paraId="4E51759A" w14:textId="77777777" w:rsidR="00123781" w:rsidRDefault="00123781" w:rsidP="00123781">
      <w:pPr>
        <w:pStyle w:val="FeatureBox4"/>
      </w:pPr>
      <w:r w:rsidRPr="001A4069">
        <w:t xml:space="preserve">Scene 1 </w:t>
      </w:r>
    </w:p>
    <w:p w14:paraId="261964E5" w14:textId="77777777" w:rsidR="00123781" w:rsidRPr="002F10CB" w:rsidRDefault="00123781" w:rsidP="00123781">
      <w:pPr>
        <w:pStyle w:val="FeatureBox4"/>
        <w:rPr>
          <w:rStyle w:val="Emphasis"/>
        </w:rPr>
      </w:pPr>
      <w:r w:rsidRPr="002F10CB">
        <w:rPr>
          <w:rStyle w:val="Emphasis"/>
        </w:rPr>
        <w:t>Early Tuesday morning.</w:t>
      </w:r>
    </w:p>
    <w:p w14:paraId="374077C3" w14:textId="77777777" w:rsidR="00123781" w:rsidRPr="002F10CB" w:rsidRDefault="00123781" w:rsidP="00123781">
      <w:pPr>
        <w:pStyle w:val="FeatureBox4"/>
        <w:rPr>
          <w:rStyle w:val="Emphasis"/>
        </w:rPr>
      </w:pPr>
      <w:r w:rsidRPr="002F10CB">
        <w:rPr>
          <w:rStyle w:val="Emphasis"/>
        </w:rPr>
        <w:t>The lights come up on a bus shelter somewhere in the Australian countryside.</w:t>
      </w:r>
    </w:p>
    <w:p w14:paraId="3F3F5420" w14:textId="77777777" w:rsidR="00123781" w:rsidRPr="002F10CB" w:rsidRDefault="00123781" w:rsidP="00123781">
      <w:pPr>
        <w:pStyle w:val="FeatureBox4"/>
        <w:rPr>
          <w:rStyle w:val="Emphasis"/>
        </w:rPr>
      </w:pPr>
      <w:r w:rsidRPr="002F10CB">
        <w:rPr>
          <w:rStyle w:val="Emphasis"/>
        </w:rPr>
        <w:t xml:space="preserve">The sound of heavy rain on the yellow tin roof of the bus shelter. </w:t>
      </w:r>
    </w:p>
    <w:p w14:paraId="7B8B12C2" w14:textId="77777777" w:rsidR="00123781" w:rsidRPr="002F10CB" w:rsidRDefault="00123781" w:rsidP="00123781">
      <w:pPr>
        <w:pStyle w:val="FeatureBox4"/>
        <w:rPr>
          <w:rStyle w:val="Emphasis"/>
        </w:rPr>
      </w:pPr>
      <w:r w:rsidRPr="002F10CB">
        <w:rPr>
          <w:rStyle w:val="Emphasis"/>
        </w:rPr>
        <w:t>The crack of thunder and lightning. A car door slams. The car drives off.</w:t>
      </w:r>
    </w:p>
    <w:p w14:paraId="215B9317" w14:textId="77777777" w:rsidR="00123781" w:rsidRPr="002F10CB" w:rsidRDefault="00123781" w:rsidP="00123781">
      <w:pPr>
        <w:pStyle w:val="FeatureBox4"/>
        <w:rPr>
          <w:rStyle w:val="Emphasis"/>
        </w:rPr>
      </w:pPr>
      <w:r w:rsidRPr="002F10CB">
        <w:rPr>
          <w:rStyle w:val="Emphasis"/>
        </w:rPr>
        <w:t xml:space="preserve">MARK, wet, appears and runs to the bus shelter. He stands alone. </w:t>
      </w:r>
    </w:p>
    <w:p w14:paraId="5126A183" w14:textId="77777777" w:rsidR="00123781" w:rsidRPr="002F10CB" w:rsidRDefault="00123781" w:rsidP="00123781">
      <w:pPr>
        <w:pStyle w:val="FeatureBox4"/>
        <w:rPr>
          <w:rStyle w:val="Emphasis"/>
        </w:rPr>
      </w:pPr>
      <w:r w:rsidRPr="002F10CB">
        <w:rPr>
          <w:rStyle w:val="Emphasis"/>
        </w:rPr>
        <w:t>We hear a cow mooing nearby.</w:t>
      </w:r>
    </w:p>
    <w:p w14:paraId="520EF55B" w14:textId="77777777" w:rsidR="00123781" w:rsidRPr="002F10CB" w:rsidRDefault="00123781" w:rsidP="00123781">
      <w:pPr>
        <w:pStyle w:val="FeatureBox4"/>
        <w:rPr>
          <w:rStyle w:val="Emphasis"/>
        </w:rPr>
      </w:pPr>
      <w:r w:rsidRPr="002F10CB">
        <w:rPr>
          <w:rStyle w:val="Emphasis"/>
        </w:rPr>
        <w:t>BEN bolts into the bus shelter, soaked. His frenetic energy is the antithesis of MARK’s stillness.</w:t>
      </w:r>
    </w:p>
    <w:p w14:paraId="22E78AF0" w14:textId="77777777" w:rsidR="00123781" w:rsidRPr="002F10CB" w:rsidRDefault="00123781" w:rsidP="00123781">
      <w:pPr>
        <w:pStyle w:val="FeatureBox4"/>
      </w:pPr>
      <w:r w:rsidRPr="007D00FA">
        <w:rPr>
          <w:rStyle w:val="Strong"/>
        </w:rPr>
        <w:t>Ben</w:t>
      </w:r>
      <w:r w:rsidRPr="002F10CB">
        <w:t xml:space="preserve"> Hey, move your bag!</w:t>
      </w:r>
    </w:p>
    <w:p w14:paraId="27C9DBBA" w14:textId="77777777" w:rsidR="00123781" w:rsidRPr="002F10CB" w:rsidRDefault="00123781" w:rsidP="00123781">
      <w:pPr>
        <w:pStyle w:val="FeatureBox4"/>
      </w:pPr>
      <w:r w:rsidRPr="002F10CB">
        <w:t>He throws his bag which hits the back wall of the shelter with a thud.</w:t>
      </w:r>
    </w:p>
    <w:p w14:paraId="05FF2D70" w14:textId="77777777" w:rsidR="00123781" w:rsidRPr="002F10CB" w:rsidRDefault="00123781" w:rsidP="00123781">
      <w:pPr>
        <w:pStyle w:val="FeatureBox4"/>
      </w:pPr>
      <w:r w:rsidRPr="002F10CB">
        <w:lastRenderedPageBreak/>
        <w:t xml:space="preserve">Check out the creek. It's all gone yellow. The </w:t>
      </w:r>
      <w:proofErr w:type="spellStart"/>
      <w:r w:rsidRPr="002F10CB">
        <w:t>bridge'II</w:t>
      </w:r>
      <w:proofErr w:type="spellEnd"/>
      <w:r w:rsidRPr="002F10CB">
        <w:t xml:space="preserve"> go if this keeps up.</w:t>
      </w:r>
    </w:p>
    <w:p w14:paraId="297EE460" w14:textId="77777777" w:rsidR="00123781" w:rsidRPr="002F10CB" w:rsidRDefault="00123781" w:rsidP="00123781">
      <w:pPr>
        <w:pStyle w:val="FeatureBox4"/>
      </w:pPr>
      <w:r w:rsidRPr="002F10CB">
        <w:t>A flash of lightning.</w:t>
      </w:r>
    </w:p>
    <w:p w14:paraId="040C03AE" w14:textId="77777777" w:rsidR="00123781" w:rsidRPr="002F10CB" w:rsidRDefault="00123781" w:rsidP="00123781">
      <w:pPr>
        <w:pStyle w:val="FeatureBox4"/>
      </w:pPr>
      <w:r w:rsidRPr="002207BE">
        <w:rPr>
          <w:rStyle w:val="Strong"/>
        </w:rPr>
        <w:t>Mark</w:t>
      </w:r>
      <w:r w:rsidRPr="002F10CB">
        <w:t xml:space="preserve"> Hey, Ben, have you ever noticed that cows look all shiny when they’re wet?</w:t>
      </w:r>
    </w:p>
    <w:p w14:paraId="5BF5E4A7" w14:textId="77777777" w:rsidR="00123781" w:rsidRPr="002F10CB" w:rsidRDefault="00123781" w:rsidP="00123781">
      <w:pPr>
        <w:pStyle w:val="FeatureBox4"/>
      </w:pPr>
      <w:r w:rsidRPr="002207BE">
        <w:rPr>
          <w:rStyle w:val="Strong"/>
        </w:rPr>
        <w:t>Ben</w:t>
      </w:r>
      <w:r w:rsidRPr="002F10CB">
        <w:t xml:space="preserve"> Nuh.</w:t>
      </w:r>
    </w:p>
    <w:p w14:paraId="0351CE96" w14:textId="77777777" w:rsidR="00123781" w:rsidRPr="003145DD" w:rsidRDefault="00123781" w:rsidP="00123781">
      <w:pPr>
        <w:pStyle w:val="FeatureBox4"/>
      </w:pPr>
      <w:r w:rsidRPr="003145DD">
        <w:t>He sneezes.</w:t>
      </w:r>
    </w:p>
    <w:p w14:paraId="746F03E4" w14:textId="77777777" w:rsidR="00123781" w:rsidRPr="002F10CB" w:rsidRDefault="00123781" w:rsidP="00123781">
      <w:pPr>
        <w:pStyle w:val="FeatureBox4"/>
      </w:pPr>
      <w:r w:rsidRPr="002207BE">
        <w:rPr>
          <w:rStyle w:val="Strong"/>
        </w:rPr>
        <w:t>Mark</w:t>
      </w:r>
      <w:r w:rsidRPr="002F10CB">
        <w:t xml:space="preserve"> Like someone's polished them.</w:t>
      </w:r>
      <w:r>
        <w:t xml:space="preserve"> </w:t>
      </w:r>
      <w:r w:rsidRPr="002F10CB">
        <w:t>Do you think cows can sneeze?</w:t>
      </w:r>
    </w:p>
    <w:p w14:paraId="61F532E5" w14:textId="77777777" w:rsidR="00123781" w:rsidRPr="002F10CB" w:rsidRDefault="00123781" w:rsidP="00123781">
      <w:pPr>
        <w:pStyle w:val="FeatureBox4"/>
      </w:pPr>
      <w:r w:rsidRPr="002207BE">
        <w:rPr>
          <w:rStyle w:val="Strong"/>
        </w:rPr>
        <w:t xml:space="preserve">Ben </w:t>
      </w:r>
      <w:r w:rsidRPr="002F10CB">
        <w:t>Nuh.</w:t>
      </w:r>
    </w:p>
    <w:p w14:paraId="16AE6FB5" w14:textId="77777777" w:rsidR="00123781" w:rsidRPr="002F10CB" w:rsidRDefault="00123781" w:rsidP="00123781">
      <w:pPr>
        <w:pStyle w:val="FeatureBox4"/>
      </w:pPr>
      <w:r w:rsidRPr="002207BE">
        <w:rPr>
          <w:rStyle w:val="Strong"/>
        </w:rPr>
        <w:t>Mark</w:t>
      </w:r>
      <w:r w:rsidRPr="002F10CB">
        <w:t xml:space="preserve"> How come they can't, then?</w:t>
      </w:r>
    </w:p>
    <w:p w14:paraId="3D00378A" w14:textId="77777777" w:rsidR="00123781" w:rsidRPr="002F10CB" w:rsidRDefault="00123781" w:rsidP="00123781">
      <w:pPr>
        <w:pStyle w:val="FeatureBox4"/>
      </w:pPr>
      <w:r w:rsidRPr="002207BE">
        <w:rPr>
          <w:rStyle w:val="Strong"/>
        </w:rPr>
        <w:t xml:space="preserve">Ben </w:t>
      </w:r>
      <w:r w:rsidRPr="002F10CB">
        <w:t>Dunno.</w:t>
      </w:r>
    </w:p>
    <w:p w14:paraId="4C5F793B" w14:textId="77777777" w:rsidR="00123781" w:rsidRPr="002F10CB" w:rsidRDefault="00123781" w:rsidP="00123781">
      <w:pPr>
        <w:pStyle w:val="FeatureBox4"/>
      </w:pPr>
      <w:r w:rsidRPr="002207BE">
        <w:rPr>
          <w:rStyle w:val="Strong"/>
        </w:rPr>
        <w:t>Mark</w:t>
      </w:r>
      <w:r w:rsidRPr="002F10CB">
        <w:t xml:space="preserve"> Maybe they only sneeze when we're not around</w:t>
      </w:r>
    </w:p>
    <w:p w14:paraId="05BAACF2" w14:textId="77777777" w:rsidR="00123781" w:rsidRPr="002F10CB" w:rsidRDefault="00123781" w:rsidP="00123781">
      <w:pPr>
        <w:pStyle w:val="FeatureBox4"/>
      </w:pPr>
      <w:r w:rsidRPr="002207BE">
        <w:rPr>
          <w:rStyle w:val="Strong"/>
        </w:rPr>
        <w:t xml:space="preserve">Ben </w:t>
      </w:r>
      <w:r w:rsidRPr="002F10CB">
        <w:t>Whatever?</w:t>
      </w:r>
      <w:r w:rsidRPr="002F10CB">
        <w:tab/>
      </w:r>
    </w:p>
    <w:p w14:paraId="65897197" w14:textId="77777777" w:rsidR="00123781" w:rsidRPr="002F10CB" w:rsidRDefault="00123781" w:rsidP="00123781">
      <w:pPr>
        <w:pStyle w:val="FeatureBox4"/>
      </w:pPr>
      <w:r w:rsidRPr="002F10CB">
        <w:t>BEN scrapes the mud off his boots.</w:t>
      </w:r>
    </w:p>
    <w:p w14:paraId="64D7981A" w14:textId="77777777" w:rsidR="00123781" w:rsidRPr="002F10CB" w:rsidRDefault="00123781" w:rsidP="00123781">
      <w:pPr>
        <w:pStyle w:val="FeatureBox4"/>
      </w:pPr>
      <w:r w:rsidRPr="002207BE">
        <w:rPr>
          <w:rStyle w:val="Strong"/>
        </w:rPr>
        <w:t>Mark</w:t>
      </w:r>
      <w:r w:rsidRPr="002F10CB">
        <w:t xml:space="preserve"> It's just they're kind of sad looking – wet cows.</w:t>
      </w:r>
    </w:p>
    <w:p w14:paraId="3DF30D04" w14:textId="77777777" w:rsidR="00123781" w:rsidRPr="002F10CB" w:rsidRDefault="00123781" w:rsidP="00123781">
      <w:pPr>
        <w:pStyle w:val="FeatureBox4"/>
      </w:pPr>
      <w:r w:rsidRPr="002207BE">
        <w:rPr>
          <w:rStyle w:val="Strong"/>
        </w:rPr>
        <w:t>Ben</w:t>
      </w:r>
      <w:r w:rsidRPr="002F10CB">
        <w:t xml:space="preserve"> Hey there’s Anna. Her mum must have picked up Tracey too.</w:t>
      </w:r>
    </w:p>
    <w:p w14:paraId="304717B0" w14:textId="77777777" w:rsidR="00123781" w:rsidRPr="002F10CB" w:rsidRDefault="00123781" w:rsidP="00123781">
      <w:pPr>
        <w:pStyle w:val="FeatureBox4"/>
      </w:pPr>
      <w:r w:rsidRPr="002F10CB">
        <w:t xml:space="preserve">Two car doors slam shut offstage. The car skids off. </w:t>
      </w:r>
    </w:p>
    <w:p w14:paraId="32648E7C" w14:textId="77777777" w:rsidR="00123781" w:rsidRPr="002F10CB" w:rsidRDefault="00123781" w:rsidP="00123781">
      <w:pPr>
        <w:pStyle w:val="FeatureBox4"/>
      </w:pPr>
      <w:r w:rsidRPr="002F10CB">
        <w:t>ANNA and TRACEY run into the bus shelter. ANNA carries both backpacks and holds Tracey’s hand.</w:t>
      </w:r>
    </w:p>
    <w:p w14:paraId="56BAF2D4" w14:textId="77777777" w:rsidR="00123781" w:rsidRPr="002F10CB" w:rsidRDefault="00123781" w:rsidP="00123781">
      <w:pPr>
        <w:pStyle w:val="FeatureBox4"/>
      </w:pPr>
      <w:r w:rsidRPr="00B53793">
        <w:rPr>
          <w:rStyle w:val="Strong"/>
        </w:rPr>
        <w:t>Anna</w:t>
      </w:r>
      <w:r w:rsidRPr="002F10CB">
        <w:t xml:space="preserve"> Hi, Mark.</w:t>
      </w:r>
    </w:p>
    <w:p w14:paraId="5D02894E" w14:textId="77777777" w:rsidR="00123781" w:rsidRPr="002F10CB" w:rsidRDefault="00123781" w:rsidP="00123781">
      <w:pPr>
        <w:pStyle w:val="FeatureBox4"/>
      </w:pPr>
      <w:r w:rsidRPr="00B53793">
        <w:rPr>
          <w:rStyle w:val="Strong"/>
        </w:rPr>
        <w:t>Mark</w:t>
      </w:r>
      <w:r w:rsidRPr="002F10CB">
        <w:t xml:space="preserve"> Hey, Anna, have you ever heard a cow sneeze?</w:t>
      </w:r>
    </w:p>
    <w:p w14:paraId="455A4A74" w14:textId="77777777" w:rsidR="00123781" w:rsidRPr="002F10CB" w:rsidRDefault="00123781" w:rsidP="00123781">
      <w:pPr>
        <w:pStyle w:val="FeatureBox4"/>
      </w:pPr>
      <w:r w:rsidRPr="003D10E7">
        <w:rPr>
          <w:rStyle w:val="Strong"/>
        </w:rPr>
        <w:t>Anna</w:t>
      </w:r>
      <w:r w:rsidRPr="002F10CB">
        <w:t xml:space="preserve"> No.</w:t>
      </w:r>
    </w:p>
    <w:p w14:paraId="33E72B2B" w14:textId="77777777" w:rsidR="00123781" w:rsidRPr="002F10CB" w:rsidRDefault="00123781" w:rsidP="00123781">
      <w:pPr>
        <w:pStyle w:val="FeatureBox4"/>
      </w:pPr>
      <w:r w:rsidRPr="003D10E7">
        <w:rPr>
          <w:rStyle w:val="Strong"/>
        </w:rPr>
        <w:t>Mark</w:t>
      </w:r>
      <w:r w:rsidRPr="002F10CB">
        <w:t xml:space="preserve"> Maybe if a cow had hay fever it'd sneeze</w:t>
      </w:r>
    </w:p>
    <w:p w14:paraId="466FE118" w14:textId="351C3A80" w:rsidR="00123781" w:rsidRPr="002F10CB" w:rsidRDefault="00123781" w:rsidP="00123781">
      <w:pPr>
        <w:pStyle w:val="FeatureBox4"/>
      </w:pPr>
      <w:r w:rsidRPr="003D10E7">
        <w:rPr>
          <w:rStyle w:val="Strong"/>
        </w:rPr>
        <w:t>Tracey</w:t>
      </w:r>
      <w:r w:rsidRPr="002F10CB">
        <w:t xml:space="preserve"> Come on, Anna</w:t>
      </w:r>
      <w:r w:rsidR="00E93514">
        <w:t xml:space="preserve"> </w:t>
      </w:r>
      <w:r w:rsidRPr="002F10CB">
        <w:t>...</w:t>
      </w:r>
    </w:p>
    <w:p w14:paraId="4D1B32B4" w14:textId="77777777" w:rsidR="00123781" w:rsidRPr="002F10CB" w:rsidRDefault="00123781" w:rsidP="00123781">
      <w:pPr>
        <w:pStyle w:val="FeatureBox4"/>
      </w:pPr>
      <w:r w:rsidRPr="003D10E7">
        <w:rPr>
          <w:rStyle w:val="Strong"/>
        </w:rPr>
        <w:t>Anna</w:t>
      </w:r>
      <w:r w:rsidRPr="002F10CB">
        <w:t xml:space="preserve"> Later, Tracey.</w:t>
      </w:r>
    </w:p>
    <w:p w14:paraId="27750D31" w14:textId="77777777" w:rsidR="00123781" w:rsidRPr="002F10CB" w:rsidRDefault="00123781" w:rsidP="00123781">
      <w:pPr>
        <w:pStyle w:val="FeatureBox4"/>
      </w:pPr>
      <w:r w:rsidRPr="003D10E7">
        <w:rPr>
          <w:rStyle w:val="Strong"/>
        </w:rPr>
        <w:lastRenderedPageBreak/>
        <w:t>Mark</w:t>
      </w:r>
      <w:r w:rsidRPr="002F10CB">
        <w:t xml:space="preserve"> What?</w:t>
      </w:r>
    </w:p>
    <w:p w14:paraId="5087D68F" w14:textId="77777777" w:rsidR="00123781" w:rsidRPr="002F10CB" w:rsidRDefault="00123781" w:rsidP="00123781">
      <w:pPr>
        <w:pStyle w:val="FeatureBox4"/>
      </w:pPr>
      <w:r w:rsidRPr="003D10E7">
        <w:rPr>
          <w:rStyle w:val="Strong"/>
        </w:rPr>
        <w:t>Tracey</w:t>
      </w:r>
      <w:r w:rsidRPr="002F10CB">
        <w:t xml:space="preserve"> </w:t>
      </w:r>
      <w:r w:rsidRPr="003D10E7">
        <w:t>I</w:t>
      </w:r>
      <w:r w:rsidRPr="002F10CB">
        <w:t>f the bus is late, Anna says we can play the game again.</w:t>
      </w:r>
    </w:p>
    <w:p w14:paraId="063F09EA" w14:textId="77777777" w:rsidR="00123781" w:rsidRPr="002F10CB" w:rsidRDefault="00123781" w:rsidP="00123781">
      <w:pPr>
        <w:pStyle w:val="FeatureBox4"/>
      </w:pPr>
      <w:r w:rsidRPr="003D10E7">
        <w:rPr>
          <w:rStyle w:val="Strong"/>
        </w:rPr>
        <w:t>Ben</w:t>
      </w:r>
      <w:r w:rsidRPr="002F10CB">
        <w:t xml:space="preserve"> Which game?</w:t>
      </w:r>
    </w:p>
    <w:p w14:paraId="3B6C00F1" w14:textId="77777777" w:rsidR="00123781" w:rsidRPr="002F10CB" w:rsidRDefault="00123781" w:rsidP="00123781">
      <w:pPr>
        <w:pStyle w:val="FeatureBox4"/>
      </w:pPr>
      <w:r w:rsidRPr="003D10E7">
        <w:rPr>
          <w:rStyle w:val="Strong"/>
        </w:rPr>
        <w:t>Anna</w:t>
      </w:r>
      <w:r w:rsidRPr="002F10CB">
        <w:t xml:space="preserve"> The one I used to play with my grandma.</w:t>
      </w:r>
    </w:p>
    <w:p w14:paraId="5E4C3972" w14:textId="77777777" w:rsidR="001B3F39" w:rsidRDefault="00123781" w:rsidP="001B3F39">
      <w:pPr>
        <w:pStyle w:val="FeatureBox4"/>
      </w:pPr>
      <w:proofErr w:type="gramStart"/>
      <w:r w:rsidRPr="003D10E7">
        <w:rPr>
          <w:rStyle w:val="Strong"/>
        </w:rPr>
        <w:t>Tracey</w:t>
      </w:r>
      <w:proofErr w:type="gramEnd"/>
      <w:r w:rsidRPr="002F10CB">
        <w:t xml:space="preserve"> You know, we make up a character and Anna makes up a story.</w:t>
      </w:r>
      <w:r w:rsidR="001B3F39">
        <w:t xml:space="preserve"> </w:t>
      </w:r>
    </w:p>
    <w:p w14:paraId="027323E1" w14:textId="0A97029F" w:rsidR="007114F1" w:rsidRDefault="003A3D0A" w:rsidP="001B3F39">
      <w:pPr>
        <w:pStyle w:val="FeatureBox4"/>
        <w:rPr>
          <w:rStyle w:val="Strong"/>
        </w:rPr>
      </w:pPr>
      <w:r>
        <w:rPr>
          <w:rStyle w:val="Strong"/>
        </w:rPr>
        <w:t>…</w:t>
      </w:r>
    </w:p>
    <w:p w14:paraId="00F38808" w14:textId="16342956" w:rsidR="00123781" w:rsidRPr="002F10CB" w:rsidRDefault="00123781" w:rsidP="00123781">
      <w:pPr>
        <w:pStyle w:val="FeatureBox4"/>
      </w:pPr>
      <w:r w:rsidRPr="0076037B">
        <w:rPr>
          <w:rStyle w:val="Strong"/>
        </w:rPr>
        <w:t>Anna</w:t>
      </w:r>
      <w:r w:rsidRPr="002F10CB">
        <w:t xml:space="preserve"> I'll choose this time.</w:t>
      </w:r>
    </w:p>
    <w:p w14:paraId="19B64000" w14:textId="77777777" w:rsidR="00123781" w:rsidRPr="002F10CB" w:rsidRDefault="00123781" w:rsidP="00123781">
      <w:pPr>
        <w:pStyle w:val="FeatureBox4"/>
      </w:pPr>
      <w:r w:rsidRPr="0076037B">
        <w:rPr>
          <w:rStyle w:val="Strong"/>
        </w:rPr>
        <w:t>Mark</w:t>
      </w:r>
      <w:r w:rsidRPr="002F10CB">
        <w:t xml:space="preserve"> You? But you never choose. </w:t>
      </w:r>
    </w:p>
    <w:p w14:paraId="7FC1F01A" w14:textId="77777777" w:rsidR="00123781" w:rsidRPr="002F10CB" w:rsidRDefault="00123781" w:rsidP="00123781">
      <w:pPr>
        <w:pStyle w:val="FeatureBox4"/>
      </w:pPr>
      <w:r w:rsidRPr="0076037B">
        <w:rPr>
          <w:rStyle w:val="Strong"/>
        </w:rPr>
        <w:t>Anna</w:t>
      </w:r>
      <w:r w:rsidRPr="002F10CB">
        <w:t xml:space="preserve"> Then it's my turn, isn't it?</w:t>
      </w:r>
    </w:p>
    <w:p w14:paraId="4E251250" w14:textId="77777777" w:rsidR="00123781" w:rsidRPr="002F10CB" w:rsidRDefault="00123781" w:rsidP="00123781">
      <w:pPr>
        <w:pStyle w:val="FeatureBox4"/>
      </w:pPr>
      <w:r w:rsidRPr="0076037B">
        <w:rPr>
          <w:rStyle w:val="Strong"/>
        </w:rPr>
        <w:t>Ben</w:t>
      </w:r>
      <w:r w:rsidRPr="002F10CB">
        <w:t xml:space="preserve"> Just make it something good. No fairies or fish or </w:t>
      </w:r>
      <w:proofErr w:type="gramStart"/>
      <w:r w:rsidRPr="002F10CB">
        <w:t>crap</w:t>
      </w:r>
      <w:proofErr w:type="gramEnd"/>
      <w:r w:rsidRPr="002F10CB">
        <w:t xml:space="preserve"> like the last time.</w:t>
      </w:r>
    </w:p>
    <w:p w14:paraId="7F3C68D7" w14:textId="77777777" w:rsidR="00123781" w:rsidRPr="002F10CB" w:rsidRDefault="00123781" w:rsidP="00123781">
      <w:pPr>
        <w:pStyle w:val="FeatureBox4"/>
      </w:pPr>
      <w:r w:rsidRPr="0076037B">
        <w:rPr>
          <w:rStyle w:val="Strong"/>
        </w:rPr>
        <w:t>Mark</w:t>
      </w:r>
      <w:r w:rsidRPr="002F10CB">
        <w:t xml:space="preserve"> The </w:t>
      </w:r>
      <w:proofErr w:type="spellStart"/>
      <w:r w:rsidRPr="002F10CB">
        <w:t>bus'II</w:t>
      </w:r>
      <w:proofErr w:type="spellEnd"/>
      <w:r w:rsidRPr="002F10CB">
        <w:t xml:space="preserve"> be here if you don't shut up. Go on, what's the story going to be about?</w:t>
      </w:r>
    </w:p>
    <w:p w14:paraId="4B8F01E2" w14:textId="77777777" w:rsidR="00123781" w:rsidRPr="002F10CB" w:rsidRDefault="00123781" w:rsidP="00123781">
      <w:pPr>
        <w:pStyle w:val="FeatureBox4"/>
      </w:pPr>
      <w:r w:rsidRPr="0076037B">
        <w:rPr>
          <w:rStyle w:val="Strong"/>
        </w:rPr>
        <w:t>Anna</w:t>
      </w:r>
      <w:r w:rsidRPr="002F10CB">
        <w:t xml:space="preserve"> It's about ... it's about Hitler's daughter.</w:t>
      </w:r>
    </w:p>
    <w:p w14:paraId="484805A8" w14:textId="1010F4A0" w:rsidR="00123781" w:rsidRPr="00671B79" w:rsidRDefault="00123781" w:rsidP="006B2555">
      <w:pPr>
        <w:pStyle w:val="ListNumber"/>
      </w:pPr>
      <w:r w:rsidRPr="00671B79">
        <w:t>Class discussion</w:t>
      </w:r>
      <w:r w:rsidR="00B558A7">
        <w:t xml:space="preserve">: </w:t>
      </w:r>
      <w:r w:rsidRPr="00671B79">
        <w:t>What do you think this play would be like? How would it be performed?</w:t>
      </w:r>
    </w:p>
    <w:p w14:paraId="0E0DCD9C" w14:textId="4214EC66" w:rsidR="00123781" w:rsidRPr="00F45F94" w:rsidRDefault="00123781" w:rsidP="006B2555">
      <w:pPr>
        <w:pStyle w:val="ListNumber"/>
        <w:rPr>
          <w:rStyle w:val="Strong"/>
          <w:b w:val="0"/>
          <w:bCs w:val="0"/>
        </w:rPr>
      </w:pPr>
      <w:r w:rsidRPr="00671B79">
        <w:t xml:space="preserve">Complete </w:t>
      </w:r>
      <w:r w:rsidR="00387BE9">
        <w:t xml:space="preserve">Project </w:t>
      </w:r>
      <w:r w:rsidRPr="00671B79">
        <w:t>Zero</w:t>
      </w:r>
      <w:r w:rsidR="00524910">
        <w:t>’s</w:t>
      </w:r>
      <w:r w:rsidRPr="00671B79">
        <w:t xml:space="preserve"> </w:t>
      </w:r>
      <w:hyperlink r:id="rId45" w:history="1">
        <w:r w:rsidRPr="00671B79">
          <w:rPr>
            <w:rStyle w:val="Hyperlink"/>
          </w:rPr>
          <w:t>The Explanation Game</w:t>
        </w:r>
      </w:hyperlink>
      <w:r w:rsidRPr="00671B79">
        <w:t xml:space="preserve"> thinking routine using the template below about the</w:t>
      </w:r>
      <w:r w:rsidRPr="003771FC">
        <w:rPr>
          <w:rStyle w:val="Strong"/>
          <w:b w:val="0"/>
          <w:bCs w:val="0"/>
        </w:rPr>
        <w:t xml:space="preserve"> importance of drama being viewed and not just read</w:t>
      </w:r>
      <w:r>
        <w:rPr>
          <w:rStyle w:val="Strong"/>
          <w:b w:val="0"/>
          <w:bCs w:val="0"/>
        </w:rPr>
        <w:t>.</w:t>
      </w:r>
    </w:p>
    <w:p w14:paraId="42958967" w14:textId="3A19D798" w:rsidR="00123781" w:rsidRDefault="00123781" w:rsidP="00123781">
      <w:pPr>
        <w:pStyle w:val="Caption"/>
      </w:pPr>
      <w:r>
        <w:t xml:space="preserve">Table </w:t>
      </w:r>
      <w:r w:rsidR="00711820">
        <w:fldChar w:fldCharType="begin"/>
      </w:r>
      <w:r w:rsidR="00711820">
        <w:instrText xml:space="preserve"> SEQ Table \* ARABIC </w:instrText>
      </w:r>
      <w:r w:rsidR="00711820">
        <w:fldChar w:fldCharType="separate"/>
      </w:r>
      <w:r w:rsidR="002F77C9">
        <w:rPr>
          <w:noProof/>
        </w:rPr>
        <w:t>50</w:t>
      </w:r>
      <w:r w:rsidR="00711820">
        <w:rPr>
          <w:noProof/>
        </w:rPr>
        <w:fldChar w:fldCharType="end"/>
      </w:r>
      <w:r>
        <w:t xml:space="preserve"> – the explanation game template</w:t>
      </w:r>
    </w:p>
    <w:tbl>
      <w:tblPr>
        <w:tblStyle w:val="Tableheader"/>
        <w:tblW w:w="0" w:type="auto"/>
        <w:tblLook w:val="04A0" w:firstRow="1" w:lastRow="0" w:firstColumn="1" w:lastColumn="0" w:noHBand="0" w:noVBand="1"/>
        <w:tblDescription w:val="The explanation game thinking routine steps with space for student responses."/>
      </w:tblPr>
      <w:tblGrid>
        <w:gridCol w:w="3256"/>
        <w:gridCol w:w="6372"/>
      </w:tblGrid>
      <w:tr w:rsidR="00123781" w14:paraId="72C90347" w14:textId="77777777" w:rsidTr="008223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7DC502F0" w14:textId="77777777" w:rsidR="00123781" w:rsidRDefault="00123781" w:rsidP="00822397">
            <w:r>
              <w:t>Thinking routine step</w:t>
            </w:r>
          </w:p>
        </w:tc>
        <w:tc>
          <w:tcPr>
            <w:tcW w:w="6372" w:type="dxa"/>
          </w:tcPr>
          <w:p w14:paraId="0A0EBF2E" w14:textId="77777777" w:rsidR="00123781" w:rsidRDefault="00123781" w:rsidP="00822397">
            <w:pPr>
              <w:cnfStyle w:val="100000000000" w:firstRow="1" w:lastRow="0" w:firstColumn="0" w:lastColumn="0" w:oddVBand="0" w:evenVBand="0" w:oddHBand="0" w:evenHBand="0" w:firstRowFirstColumn="0" w:firstRowLastColumn="0" w:lastRowFirstColumn="0" w:lastRowLastColumn="0"/>
            </w:pPr>
            <w:r>
              <w:t>Thoughts and ideas</w:t>
            </w:r>
          </w:p>
        </w:tc>
      </w:tr>
      <w:tr w:rsidR="00123781" w14:paraId="451F392E" w14:textId="77777777" w:rsidTr="00822397">
        <w:trPr>
          <w:cnfStyle w:val="000000100000" w:firstRow="0" w:lastRow="0" w:firstColumn="0" w:lastColumn="0" w:oddVBand="0" w:evenVBand="0" w:oddHBand="1" w:evenHBand="0"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3256" w:type="dxa"/>
          </w:tcPr>
          <w:p w14:paraId="248FA425" w14:textId="77777777" w:rsidR="00123781" w:rsidRDefault="00123781" w:rsidP="00822397">
            <w:r>
              <w:t xml:space="preserve">Initial observations </w:t>
            </w:r>
            <w:r w:rsidRPr="00DC300D">
              <w:rPr>
                <w:b w:val="0"/>
                <w:bCs/>
              </w:rPr>
              <w:t>– when I look at the playscript, I notice that …</w:t>
            </w:r>
          </w:p>
        </w:tc>
        <w:tc>
          <w:tcPr>
            <w:tcW w:w="6372" w:type="dxa"/>
          </w:tcPr>
          <w:p w14:paraId="3598E1E7" w14:textId="77777777" w:rsidR="00123781" w:rsidRDefault="00123781" w:rsidP="00822397">
            <w:pPr>
              <w:cnfStyle w:val="000000100000" w:firstRow="0" w:lastRow="0" w:firstColumn="0" w:lastColumn="0" w:oddVBand="0" w:evenVBand="0" w:oddHBand="1" w:evenHBand="0" w:firstRowFirstColumn="0" w:firstRowLastColumn="0" w:lastRowFirstColumn="0" w:lastRowLastColumn="0"/>
            </w:pPr>
          </w:p>
        </w:tc>
      </w:tr>
      <w:tr w:rsidR="00123781" w14:paraId="4D5A11DA" w14:textId="77777777" w:rsidTr="00822397">
        <w:trPr>
          <w:cnfStyle w:val="000000010000" w:firstRow="0" w:lastRow="0" w:firstColumn="0" w:lastColumn="0" w:oddVBand="0" w:evenVBand="0" w:oddHBand="0" w:evenHBand="1"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3256" w:type="dxa"/>
          </w:tcPr>
          <w:p w14:paraId="59E16084" w14:textId="37BDE0D8" w:rsidR="00123781" w:rsidRPr="004404DD" w:rsidRDefault="00123781" w:rsidP="00822397">
            <w:pPr>
              <w:rPr>
                <w:b w:val="0"/>
                <w:bCs/>
              </w:rPr>
            </w:pPr>
            <w:r>
              <w:t xml:space="preserve">Resulting question </w:t>
            </w:r>
            <w:r w:rsidRPr="004404DD">
              <w:rPr>
                <w:b w:val="0"/>
                <w:bCs/>
              </w:rPr>
              <w:t xml:space="preserve">– </w:t>
            </w:r>
            <w:r w:rsidR="003E4D27">
              <w:rPr>
                <w:b w:val="0"/>
                <w:bCs/>
              </w:rPr>
              <w:t>W</w:t>
            </w:r>
            <w:r w:rsidR="003E4D27" w:rsidRPr="004404DD">
              <w:rPr>
                <w:b w:val="0"/>
                <w:bCs/>
              </w:rPr>
              <w:t xml:space="preserve">hy </w:t>
            </w:r>
            <w:r w:rsidRPr="004404DD">
              <w:rPr>
                <w:b w:val="0"/>
                <w:bCs/>
              </w:rPr>
              <w:t>is it so?</w:t>
            </w:r>
          </w:p>
          <w:p w14:paraId="36409ABF" w14:textId="77777777" w:rsidR="00123781" w:rsidRDefault="00123781" w:rsidP="00822397"/>
        </w:tc>
        <w:tc>
          <w:tcPr>
            <w:tcW w:w="6372" w:type="dxa"/>
          </w:tcPr>
          <w:p w14:paraId="677D4F5A" w14:textId="77777777" w:rsidR="00123781" w:rsidRDefault="00123781" w:rsidP="00822397">
            <w:pPr>
              <w:cnfStyle w:val="000000010000" w:firstRow="0" w:lastRow="0" w:firstColumn="0" w:lastColumn="0" w:oddVBand="0" w:evenVBand="0" w:oddHBand="0" w:evenHBand="1" w:firstRowFirstColumn="0" w:firstRowLastColumn="0" w:lastRowFirstColumn="0" w:lastRowLastColumn="0"/>
            </w:pPr>
          </w:p>
        </w:tc>
      </w:tr>
      <w:tr w:rsidR="00123781" w14:paraId="666439C8" w14:textId="77777777" w:rsidTr="00822397">
        <w:trPr>
          <w:cnfStyle w:val="000000100000" w:firstRow="0" w:lastRow="0" w:firstColumn="0" w:lastColumn="0" w:oddVBand="0" w:evenVBand="0" w:oddHBand="1" w:evenHBand="0"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3256" w:type="dxa"/>
          </w:tcPr>
          <w:p w14:paraId="136BB017" w14:textId="77777777" w:rsidR="00123781" w:rsidRDefault="00123781" w:rsidP="00822397">
            <w:r>
              <w:lastRenderedPageBreak/>
              <w:t xml:space="preserve">Hypotheses </w:t>
            </w:r>
            <w:r w:rsidRPr="003771FC">
              <w:rPr>
                <w:b w:val="0"/>
                <w:bCs/>
              </w:rPr>
              <w:t>– reasons why it might be done this way</w:t>
            </w:r>
            <w:r>
              <w:t xml:space="preserve"> </w:t>
            </w:r>
          </w:p>
        </w:tc>
        <w:tc>
          <w:tcPr>
            <w:tcW w:w="6372" w:type="dxa"/>
          </w:tcPr>
          <w:p w14:paraId="254F184E" w14:textId="77777777" w:rsidR="00123781" w:rsidRDefault="00123781" w:rsidP="00822397">
            <w:pPr>
              <w:cnfStyle w:val="000000100000" w:firstRow="0" w:lastRow="0" w:firstColumn="0" w:lastColumn="0" w:oddVBand="0" w:evenVBand="0" w:oddHBand="1" w:evenHBand="0" w:firstRowFirstColumn="0" w:firstRowLastColumn="0" w:lastRowFirstColumn="0" w:lastRowLastColumn="0"/>
            </w:pPr>
          </w:p>
        </w:tc>
      </w:tr>
      <w:tr w:rsidR="00123781" w14:paraId="5F8997C5" w14:textId="77777777" w:rsidTr="00822397">
        <w:trPr>
          <w:cnfStyle w:val="000000010000" w:firstRow="0" w:lastRow="0" w:firstColumn="0" w:lastColumn="0" w:oddVBand="0" w:evenVBand="0" w:oddHBand="0" w:evenHBand="1"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3256" w:type="dxa"/>
          </w:tcPr>
          <w:p w14:paraId="2E099881" w14:textId="77777777" w:rsidR="00123781" w:rsidRDefault="00123781" w:rsidP="00822397">
            <w:r>
              <w:t xml:space="preserve">Justifications </w:t>
            </w:r>
            <w:r w:rsidRPr="003771FC">
              <w:rPr>
                <w:b w:val="0"/>
                <w:bCs/>
              </w:rPr>
              <w:t>– it makes me think …</w:t>
            </w:r>
          </w:p>
        </w:tc>
        <w:tc>
          <w:tcPr>
            <w:tcW w:w="6372" w:type="dxa"/>
          </w:tcPr>
          <w:p w14:paraId="412C6774" w14:textId="77777777" w:rsidR="00123781" w:rsidRDefault="00123781" w:rsidP="00822397">
            <w:pPr>
              <w:cnfStyle w:val="000000010000" w:firstRow="0" w:lastRow="0" w:firstColumn="0" w:lastColumn="0" w:oddVBand="0" w:evenVBand="0" w:oddHBand="0" w:evenHBand="1" w:firstRowFirstColumn="0" w:firstRowLastColumn="0" w:lastRowFirstColumn="0" w:lastRowLastColumn="0"/>
            </w:pPr>
          </w:p>
        </w:tc>
      </w:tr>
    </w:tbl>
    <w:p w14:paraId="705E775B" w14:textId="67CB4637" w:rsidR="009976B8" w:rsidRDefault="009976B8" w:rsidP="006B2555">
      <w:pPr>
        <w:pStyle w:val="ListNumber"/>
      </w:pPr>
      <w:r>
        <w:t>H</w:t>
      </w:r>
      <w:r w:rsidRPr="009976B8">
        <w:t xml:space="preserve">ow does the performance </w:t>
      </w:r>
      <w:r w:rsidR="00C54C34">
        <w:t xml:space="preserve">and language used </w:t>
      </w:r>
      <w:r w:rsidRPr="009976B8">
        <w:t>add to the layers of meaning</w:t>
      </w:r>
      <w:r>
        <w:t xml:space="preserve"> of the text?</w:t>
      </w:r>
    </w:p>
    <w:tbl>
      <w:tblPr>
        <w:tblStyle w:val="TableGrid"/>
        <w:tblW w:w="5000" w:type="pct"/>
        <w:tblBorders>
          <w:top w:val="none" w:sz="0" w:space="0" w:color="auto"/>
          <w:left w:val="none" w:sz="0" w:space="0" w:color="auto"/>
          <w:right w:val="none" w:sz="0" w:space="0" w:color="auto"/>
        </w:tblBorders>
        <w:tblLook w:val="04A0" w:firstRow="1" w:lastRow="0" w:firstColumn="1" w:lastColumn="0" w:noHBand="0" w:noVBand="1"/>
        <w:tblCaption w:val="Lines"/>
        <w:tblDescription w:val="Lines for studnet response"/>
      </w:tblPr>
      <w:tblGrid>
        <w:gridCol w:w="9638"/>
      </w:tblGrid>
      <w:tr w:rsidR="009976B8" w14:paraId="534DD4DE" w14:textId="77777777">
        <w:tc>
          <w:tcPr>
            <w:tcW w:w="5000" w:type="pct"/>
          </w:tcPr>
          <w:p w14:paraId="15C57608" w14:textId="77777777" w:rsidR="009976B8" w:rsidRPr="003C7B9A" w:rsidRDefault="009976B8"/>
        </w:tc>
      </w:tr>
      <w:tr w:rsidR="009976B8" w14:paraId="5B8117C4" w14:textId="77777777">
        <w:tc>
          <w:tcPr>
            <w:tcW w:w="5000" w:type="pct"/>
          </w:tcPr>
          <w:p w14:paraId="6BEC18D2" w14:textId="77777777" w:rsidR="009976B8" w:rsidRPr="003C7B9A" w:rsidRDefault="009976B8"/>
        </w:tc>
      </w:tr>
      <w:tr w:rsidR="009976B8" w14:paraId="0C5105C2" w14:textId="77777777">
        <w:tc>
          <w:tcPr>
            <w:tcW w:w="5000" w:type="pct"/>
          </w:tcPr>
          <w:p w14:paraId="02798E34" w14:textId="77777777" w:rsidR="009976B8" w:rsidRPr="003C7B9A" w:rsidRDefault="009976B8"/>
        </w:tc>
      </w:tr>
    </w:tbl>
    <w:p w14:paraId="50BC2B50" w14:textId="77777777" w:rsidR="00A85C8C" w:rsidRDefault="00A85C8C">
      <w:pPr>
        <w:suppressAutoHyphens w:val="0"/>
        <w:spacing w:before="0" w:after="160" w:line="259" w:lineRule="auto"/>
        <w:rPr>
          <w:rFonts w:eastAsiaTheme="majorEastAsia"/>
          <w:bCs/>
          <w:color w:val="002664"/>
          <w:sz w:val="36"/>
          <w:szCs w:val="48"/>
        </w:rPr>
      </w:pPr>
      <w:r>
        <w:br w:type="page"/>
      </w:r>
    </w:p>
    <w:p w14:paraId="2A9AB7AC" w14:textId="5948DE6B" w:rsidR="004848E4" w:rsidRPr="00FE028C" w:rsidRDefault="004848E4" w:rsidP="004848E4">
      <w:pPr>
        <w:pStyle w:val="Heading2"/>
      </w:pPr>
      <w:bookmarkStart w:id="67" w:name="_Toc192500936"/>
      <w:r w:rsidRPr="00FE028C">
        <w:lastRenderedPageBreak/>
        <w:t xml:space="preserve">Phase </w:t>
      </w:r>
      <w:r>
        <w:t>3</w:t>
      </w:r>
      <w:r w:rsidRPr="00FE028C">
        <w:t xml:space="preserve">, resource </w:t>
      </w:r>
      <w:r w:rsidR="00EB49F3">
        <w:t>2</w:t>
      </w:r>
      <w:r w:rsidRPr="00FE028C">
        <w:t xml:space="preserve"> – </w:t>
      </w:r>
      <w:r w:rsidRPr="00992F02">
        <w:t>the p</w:t>
      </w:r>
      <w:r>
        <w:t>ower of performance</w:t>
      </w:r>
      <w:bookmarkEnd w:id="67"/>
    </w:p>
    <w:p w14:paraId="0C851662" w14:textId="407960D5" w:rsidR="004848E4" w:rsidRPr="00D8207B" w:rsidRDefault="004848E4" w:rsidP="009D6170">
      <w:pPr>
        <w:pStyle w:val="FeatureBox2"/>
      </w:pPr>
      <w:r w:rsidRPr="00D8207B">
        <w:rPr>
          <w:b/>
        </w:rPr>
        <w:t xml:space="preserve">Teacher </w:t>
      </w:r>
      <w:proofErr w:type="gramStart"/>
      <w:r w:rsidRPr="00D8207B">
        <w:rPr>
          <w:b/>
        </w:rPr>
        <w:t>note</w:t>
      </w:r>
      <w:proofErr w:type="gramEnd"/>
      <w:r w:rsidRPr="00D8207B">
        <w:rPr>
          <w:b/>
        </w:rPr>
        <w:t xml:space="preserve">: </w:t>
      </w:r>
      <w:r w:rsidRPr="00D8207B">
        <w:t xml:space="preserve">this </w:t>
      </w:r>
      <w:r>
        <w:t>resource</w:t>
      </w:r>
      <w:r w:rsidRPr="00D8207B">
        <w:t xml:space="preserve"> has been designed to work side by side with </w:t>
      </w:r>
      <w:r w:rsidRPr="00D8207B">
        <w:rPr>
          <w:b/>
        </w:rPr>
        <w:t xml:space="preserve">Phase </w:t>
      </w:r>
      <w:r w:rsidR="003E38A3">
        <w:rPr>
          <w:b/>
        </w:rPr>
        <w:t>3</w:t>
      </w:r>
      <w:r w:rsidRPr="00D8207B">
        <w:rPr>
          <w:b/>
        </w:rPr>
        <w:t xml:space="preserve">, </w:t>
      </w:r>
      <w:r>
        <w:rPr>
          <w:b/>
        </w:rPr>
        <w:t>activity</w:t>
      </w:r>
      <w:r w:rsidRPr="00D8207B">
        <w:rPr>
          <w:b/>
        </w:rPr>
        <w:t xml:space="preserve"> </w:t>
      </w:r>
      <w:r w:rsidR="00B35301">
        <w:rPr>
          <w:b/>
        </w:rPr>
        <w:t>3</w:t>
      </w:r>
      <w:r w:rsidR="00B35301" w:rsidRPr="00D8207B">
        <w:rPr>
          <w:b/>
        </w:rPr>
        <w:t xml:space="preserve"> </w:t>
      </w:r>
      <w:r w:rsidRPr="00D8207B">
        <w:rPr>
          <w:b/>
        </w:rPr>
        <w:t xml:space="preserve">– </w:t>
      </w:r>
      <w:r>
        <w:rPr>
          <w:b/>
        </w:rPr>
        <w:t>monitoring your reading</w:t>
      </w:r>
      <w:r>
        <w:t>.</w:t>
      </w:r>
      <w:r w:rsidR="009D6170">
        <w:t xml:space="preserve"> It has been written by the English curriculum team</w:t>
      </w:r>
      <w:r w:rsidR="001F105F">
        <w:t xml:space="preserve"> </w:t>
      </w:r>
      <w:r w:rsidR="009549AF">
        <w:t>and can be adjusted to suit the needs of students.</w:t>
      </w:r>
    </w:p>
    <w:p w14:paraId="68B8595C" w14:textId="3CEBEBB4" w:rsidR="004848E4" w:rsidRPr="00FE028C" w:rsidRDefault="004848E4" w:rsidP="004848E4">
      <w:r w:rsidRPr="00FE028C">
        <w:t xml:space="preserve">Drama is an exciting and powerful form of </w:t>
      </w:r>
      <w:r w:rsidRPr="00557A9F">
        <w:rPr>
          <w:b/>
        </w:rPr>
        <w:t>storytelling</w:t>
      </w:r>
      <w:r w:rsidRPr="00FE028C">
        <w:t xml:space="preserve"> that comes to life through performance. When </w:t>
      </w:r>
      <w:r>
        <w:t>reading</w:t>
      </w:r>
      <w:r w:rsidRPr="00FE028C">
        <w:t xml:space="preserve"> a play, you</w:t>
      </w:r>
      <w:r>
        <w:t xml:space="preserve"> are</w:t>
      </w:r>
      <w:r w:rsidRPr="00FE028C">
        <w:t xml:space="preserve"> not just reading a story</w:t>
      </w:r>
      <w:r>
        <w:t>,</w:t>
      </w:r>
      <w:r w:rsidRPr="00FE028C">
        <w:t xml:space="preserve"> </w:t>
      </w:r>
      <w:r>
        <w:t>you are engaging with</w:t>
      </w:r>
      <w:r w:rsidRPr="00FE028C">
        <w:t xml:space="preserve"> a </w:t>
      </w:r>
      <w:r w:rsidR="00CB2FD8">
        <w:t>play</w:t>
      </w:r>
      <w:r w:rsidRPr="00FE028C">
        <w:t xml:space="preserve">script </w:t>
      </w:r>
      <w:r>
        <w:t xml:space="preserve">that is </w:t>
      </w:r>
      <w:r w:rsidRPr="00FE028C">
        <w:t xml:space="preserve">meant to be </w:t>
      </w:r>
      <w:r>
        <w:t>performed on</w:t>
      </w:r>
      <w:r w:rsidRPr="00FE028C">
        <w:t xml:space="preserve"> </w:t>
      </w:r>
      <w:r>
        <w:t xml:space="preserve">a </w:t>
      </w:r>
      <w:r w:rsidRPr="00FE028C">
        <w:t xml:space="preserve">stage. </w:t>
      </w:r>
      <w:r>
        <w:t>When acted out, plays</w:t>
      </w:r>
      <w:r w:rsidRPr="00FE028C">
        <w:t xml:space="preserve"> are </w:t>
      </w:r>
      <w:r w:rsidRPr="00557A9F">
        <w:rPr>
          <w:b/>
        </w:rPr>
        <w:t>distinctive to other texts</w:t>
      </w:r>
      <w:r w:rsidRPr="00FE028C">
        <w:t xml:space="preserve"> because they combine </w:t>
      </w:r>
      <w:r>
        <w:t>speaking, movement</w:t>
      </w:r>
      <w:r w:rsidRPr="00FE028C">
        <w:t xml:space="preserve"> and</w:t>
      </w:r>
      <w:r>
        <w:t>, sometimes,</w:t>
      </w:r>
      <w:r w:rsidRPr="00FE028C">
        <w:t xml:space="preserve"> visual elements to create a </w:t>
      </w:r>
      <w:r>
        <w:t>vibrant experience for the audience.</w:t>
      </w:r>
    </w:p>
    <w:p w14:paraId="0348FB43" w14:textId="7A7B4A3F" w:rsidR="004848E4" w:rsidRPr="00557A9F" w:rsidRDefault="004848E4" w:rsidP="004848E4">
      <w:pPr>
        <w:rPr>
          <w:b/>
        </w:rPr>
      </w:pPr>
      <w:r w:rsidRPr="00FE028C">
        <w:t xml:space="preserve">In drama, the </w:t>
      </w:r>
      <w:r w:rsidR="00CB2FD8">
        <w:t>play</w:t>
      </w:r>
      <w:r w:rsidRPr="00FE028C">
        <w:t xml:space="preserve">script </w:t>
      </w:r>
      <w:r>
        <w:t>works as a</w:t>
      </w:r>
      <w:r w:rsidRPr="00FE028C">
        <w:t xml:space="preserve"> foundation</w:t>
      </w:r>
      <w:r>
        <w:t xml:space="preserve"> for the text</w:t>
      </w:r>
      <w:r w:rsidRPr="00FE028C">
        <w:t xml:space="preserve">. It contains the dialogue (what characters say), stage directions (instructions for movement and actions), and descriptions of settings and characters. However, without </w:t>
      </w:r>
      <w:r>
        <w:t xml:space="preserve">a </w:t>
      </w:r>
      <w:r w:rsidRPr="00FE028C">
        <w:t>performance</w:t>
      </w:r>
      <w:r>
        <w:t>, a play’s potential cannot be entirely fulfilled</w:t>
      </w:r>
      <w:r w:rsidRPr="00FE028C">
        <w:t>. The words on the page are just the beginning</w:t>
      </w:r>
      <w:r w:rsidR="00B35301">
        <w:t>;</w:t>
      </w:r>
      <w:r w:rsidR="00B35301" w:rsidRPr="00FE028C">
        <w:t xml:space="preserve"> </w:t>
      </w:r>
      <w:r w:rsidRPr="00FE028C">
        <w:t>they need actors</w:t>
      </w:r>
      <w:r>
        <w:t>, props, lighting and sound</w:t>
      </w:r>
      <w:r w:rsidRPr="00FE028C">
        <w:t xml:space="preserve"> to </w:t>
      </w:r>
      <w:r w:rsidRPr="00557A9F">
        <w:rPr>
          <w:b/>
        </w:rPr>
        <w:t>bring them to life on the stage.</w:t>
      </w:r>
    </w:p>
    <w:p w14:paraId="21DBEED7" w14:textId="7864264F" w:rsidR="004848E4" w:rsidRPr="00FE028C" w:rsidRDefault="004848E4" w:rsidP="004848E4">
      <w:r w:rsidRPr="00FE028C">
        <w:t xml:space="preserve">Actors use their </w:t>
      </w:r>
      <w:r>
        <w:t xml:space="preserve">skillset to portray characters </w:t>
      </w:r>
      <w:r w:rsidRPr="0084116D">
        <w:rPr>
          <w:b/>
        </w:rPr>
        <w:t>vocally, physically and emotionally</w:t>
      </w:r>
      <w:r w:rsidRPr="00FE028C">
        <w:t xml:space="preserve">. </w:t>
      </w:r>
      <w:r>
        <w:t>Actors individually</w:t>
      </w:r>
      <w:r w:rsidRPr="00FE028C">
        <w:t xml:space="preserve"> interpret </w:t>
      </w:r>
      <w:r w:rsidR="00CB2FD8">
        <w:t>play</w:t>
      </w:r>
      <w:r>
        <w:t>scripts and</w:t>
      </w:r>
      <w:r w:rsidRPr="00FE028C">
        <w:t xml:space="preserve"> find ways to express </w:t>
      </w:r>
      <w:r>
        <w:t>their</w:t>
      </w:r>
      <w:r w:rsidRPr="00FE028C">
        <w:t xml:space="preserve"> characters' feelings and motivations. </w:t>
      </w:r>
      <w:r>
        <w:t xml:space="preserve">Plays being performed on stage are unique because each actor’s </w:t>
      </w:r>
      <w:r w:rsidRPr="00FE028C">
        <w:t>interpretation</w:t>
      </w:r>
      <w:r>
        <w:t xml:space="preserve"> of a character can vary</w:t>
      </w:r>
      <w:r w:rsidRPr="00FE028C">
        <w:t>. For example,</w:t>
      </w:r>
      <w:r>
        <w:t xml:space="preserve"> one actor’s performance of</w:t>
      </w:r>
      <w:r w:rsidRPr="00FE028C">
        <w:t xml:space="preserve"> </w:t>
      </w:r>
      <w:r>
        <w:t>Heidi</w:t>
      </w:r>
      <w:r w:rsidRPr="00FE028C">
        <w:t xml:space="preserve"> in </w:t>
      </w:r>
      <w:r w:rsidRPr="00CE155F">
        <w:rPr>
          <w:i/>
          <w:iCs/>
        </w:rPr>
        <w:t>Hitler’s Daughter</w:t>
      </w:r>
      <w:r w:rsidR="00CE155F">
        <w:rPr>
          <w:i/>
          <w:iCs/>
        </w:rPr>
        <w:t>: The play</w:t>
      </w:r>
      <w:r w:rsidRPr="00FE028C">
        <w:t xml:space="preserve"> </w:t>
      </w:r>
      <w:r>
        <w:t>may be</w:t>
      </w:r>
      <w:r w:rsidRPr="00FE028C">
        <w:t xml:space="preserve"> very different from </w:t>
      </w:r>
      <w:r>
        <w:t>another actor’s</w:t>
      </w:r>
      <w:r w:rsidRPr="00FE028C">
        <w:t xml:space="preserve"> portrayal</w:t>
      </w:r>
      <w:r>
        <w:t>, and this offers a different</w:t>
      </w:r>
      <w:r w:rsidRPr="00FE028C">
        <w:t xml:space="preserve"> perspective on the character.</w:t>
      </w:r>
    </w:p>
    <w:p w14:paraId="0D667C1D" w14:textId="14A6FEF9" w:rsidR="004848E4" w:rsidRPr="00FE028C" w:rsidRDefault="004848E4" w:rsidP="004848E4">
      <w:r>
        <w:t>Another crucial cog in the wheel of drama performances is the director. Directors</w:t>
      </w:r>
      <w:r w:rsidRPr="00FE028C">
        <w:t xml:space="preserve"> guide the </w:t>
      </w:r>
      <w:r w:rsidRPr="0084116D">
        <w:rPr>
          <w:b/>
        </w:rPr>
        <w:t xml:space="preserve">overall vision </w:t>
      </w:r>
      <w:r w:rsidRPr="00FE028C">
        <w:t>of the play</w:t>
      </w:r>
      <w:r>
        <w:t>. This includes</w:t>
      </w:r>
      <w:r w:rsidRPr="00FE028C">
        <w:t xml:space="preserve"> making decisions about </w:t>
      </w:r>
      <w:r>
        <w:t xml:space="preserve">the live atmosphere of a performance, including how </w:t>
      </w:r>
      <w:r w:rsidR="00D9224F">
        <w:t xml:space="preserve">it </w:t>
      </w:r>
      <w:r w:rsidRPr="00FE028C">
        <w:t>should look and feel, how actors should move, and how the story should</w:t>
      </w:r>
      <w:r>
        <w:t xml:space="preserve"> unfold</w:t>
      </w:r>
      <w:r w:rsidRPr="00FE028C">
        <w:t xml:space="preserve">. Directors </w:t>
      </w:r>
      <w:r>
        <w:t xml:space="preserve">work </w:t>
      </w:r>
      <w:r w:rsidRPr="00FE028C">
        <w:t>collaborat</w:t>
      </w:r>
      <w:r>
        <w:t>ively</w:t>
      </w:r>
      <w:r w:rsidRPr="00FE028C">
        <w:t xml:space="preserve"> with </w:t>
      </w:r>
      <w:r>
        <w:t xml:space="preserve">key stakeholders in a production of </w:t>
      </w:r>
      <w:r w:rsidR="00D9224F">
        <w:t xml:space="preserve">a </w:t>
      </w:r>
      <w:r>
        <w:t xml:space="preserve">play, including </w:t>
      </w:r>
      <w:r w:rsidRPr="00FE028C">
        <w:t>actors, set designers, costume designers and lighting technicians</w:t>
      </w:r>
      <w:r>
        <w:t xml:space="preserve">. </w:t>
      </w:r>
      <w:r w:rsidRPr="00FE028C">
        <w:t xml:space="preserve">Set design, costumes and lighting are essential elements that enhance the storytelling. </w:t>
      </w:r>
      <w:r>
        <w:t xml:space="preserve">The </w:t>
      </w:r>
      <w:r w:rsidRPr="0084116D">
        <w:rPr>
          <w:b/>
        </w:rPr>
        <w:t>physical world of the play</w:t>
      </w:r>
      <w:r>
        <w:t xml:space="preserve"> is brought to life through the creation of sets. A character’s personality and status </w:t>
      </w:r>
      <w:proofErr w:type="gramStart"/>
      <w:r>
        <w:t>is</w:t>
      </w:r>
      <w:proofErr w:type="gramEnd"/>
      <w:r>
        <w:t xml:space="preserve"> revealed by their costume. </w:t>
      </w:r>
      <w:r w:rsidRPr="0084116D">
        <w:rPr>
          <w:b/>
        </w:rPr>
        <w:t>Lighting sets the mood</w:t>
      </w:r>
      <w:r w:rsidRPr="00FE028C">
        <w:t xml:space="preserve"> and </w:t>
      </w:r>
      <w:r>
        <w:t xml:space="preserve">can </w:t>
      </w:r>
      <w:r w:rsidRPr="00FE028C">
        <w:t>highlight</w:t>
      </w:r>
      <w:r>
        <w:t xml:space="preserve"> an</w:t>
      </w:r>
      <w:r w:rsidRPr="00FE028C">
        <w:t xml:space="preserve"> important moment.</w:t>
      </w:r>
      <w:r>
        <w:t xml:space="preserve"> For example, lighting in used in </w:t>
      </w:r>
      <w:r w:rsidRPr="00CE155F">
        <w:rPr>
          <w:i/>
          <w:iCs/>
        </w:rPr>
        <w:t>Hitler’s Daughter</w:t>
      </w:r>
      <w:r w:rsidR="00CE155F">
        <w:rPr>
          <w:i/>
          <w:iCs/>
        </w:rPr>
        <w:t>: The play</w:t>
      </w:r>
      <w:r>
        <w:t xml:space="preserve"> to help portray the confronting nature of the bunker scene. Altogether, these elements of a production allow for</w:t>
      </w:r>
      <w:r w:rsidRPr="00FE028C">
        <w:t xml:space="preserve"> a cohesive and engaging performance.</w:t>
      </w:r>
    </w:p>
    <w:p w14:paraId="2FB40C06" w14:textId="0AAC6B02" w:rsidR="004848E4" w:rsidRDefault="004848E4" w:rsidP="004848E4">
      <w:r>
        <w:t>Lastly, d</w:t>
      </w:r>
      <w:r w:rsidRPr="00FE028C">
        <w:t xml:space="preserve">rama is meant to be </w:t>
      </w:r>
      <w:r w:rsidRPr="0084116D">
        <w:rPr>
          <w:b/>
        </w:rPr>
        <w:t>experienced live</w:t>
      </w:r>
      <w:r w:rsidRPr="00FE028C">
        <w:t xml:space="preserve">, with the energy of the actors and the </w:t>
      </w:r>
      <w:r w:rsidRPr="00FC715A">
        <w:t xml:space="preserve">reactions of the audience </w:t>
      </w:r>
      <w:r w:rsidRPr="00FE028C">
        <w:t>creating a</w:t>
      </w:r>
      <w:r>
        <w:t xml:space="preserve"> unique ambience</w:t>
      </w:r>
      <w:r w:rsidRPr="00FE028C">
        <w:t xml:space="preserve">. </w:t>
      </w:r>
      <w:r>
        <w:t xml:space="preserve">Unlike reading a story or viewing a film, attending a live </w:t>
      </w:r>
      <w:r>
        <w:lastRenderedPageBreak/>
        <w:t xml:space="preserve">theatrical performance allows for an </w:t>
      </w:r>
      <w:r w:rsidRPr="00FC715A">
        <w:rPr>
          <w:b/>
        </w:rPr>
        <w:t>interaction between the performers and the audience</w:t>
      </w:r>
      <w:r>
        <w:t xml:space="preserve"> that shapes the atmosphere of the play. </w:t>
      </w:r>
      <w:r w:rsidRPr="00FE028C">
        <w:t xml:space="preserve">Each performance is a shared </w:t>
      </w:r>
      <w:r>
        <w:t>experience,</w:t>
      </w:r>
      <w:r w:rsidRPr="00FE028C">
        <w:t xml:space="preserve"> bringing the </w:t>
      </w:r>
      <w:r w:rsidR="00CB2FD8">
        <w:t>play</w:t>
      </w:r>
      <w:r w:rsidRPr="00FE028C">
        <w:t xml:space="preserve">script </w:t>
      </w:r>
      <w:r>
        <w:t xml:space="preserve">immediately </w:t>
      </w:r>
      <w:r w:rsidRPr="00FE028C">
        <w:t xml:space="preserve">to life in a </w:t>
      </w:r>
      <w:r>
        <w:t xml:space="preserve">manner </w:t>
      </w:r>
      <w:r w:rsidRPr="00FE028C">
        <w:t xml:space="preserve">that is both captivating and memorable. </w:t>
      </w:r>
      <w:r>
        <w:t xml:space="preserve">Thus, the true power of </w:t>
      </w:r>
      <w:r w:rsidR="00D9224F">
        <w:t xml:space="preserve">a </w:t>
      </w:r>
      <w:r>
        <w:t>play is revealed when it is performed on sta</w:t>
      </w:r>
      <w:r w:rsidR="00FC715A">
        <w:t>g</w:t>
      </w:r>
      <w:r>
        <w:t>e for an engaged audience.</w:t>
      </w:r>
    </w:p>
    <w:p w14:paraId="293E1175" w14:textId="77777777" w:rsidR="004848E4" w:rsidRDefault="004848E4" w:rsidP="004848E4">
      <w:pPr>
        <w:suppressAutoHyphens w:val="0"/>
        <w:spacing w:before="0" w:after="160" w:line="259" w:lineRule="auto"/>
        <w:rPr>
          <w:rFonts w:eastAsiaTheme="majorEastAsia"/>
          <w:bCs/>
          <w:color w:val="002664"/>
          <w:sz w:val="36"/>
          <w:szCs w:val="48"/>
        </w:rPr>
      </w:pPr>
      <w:r>
        <w:br w:type="page"/>
      </w:r>
    </w:p>
    <w:p w14:paraId="71DF2E28" w14:textId="79CD7F8D" w:rsidR="008D3350" w:rsidRPr="008D1E2B" w:rsidRDefault="008D3350" w:rsidP="008D3350">
      <w:pPr>
        <w:pStyle w:val="Heading2"/>
      </w:pPr>
      <w:bookmarkStart w:id="68" w:name="_Toc192500937"/>
      <w:r w:rsidRPr="008D1E2B">
        <w:lastRenderedPageBreak/>
        <w:t xml:space="preserve">Phase </w:t>
      </w:r>
      <w:r>
        <w:t>3</w:t>
      </w:r>
      <w:r w:rsidRPr="008D1E2B">
        <w:t xml:space="preserve">, activity </w:t>
      </w:r>
      <w:r w:rsidR="00DB3B52">
        <w:t>3</w:t>
      </w:r>
      <w:r w:rsidRPr="008D1E2B">
        <w:t xml:space="preserve"> – monitoring your reading</w:t>
      </w:r>
      <w:bookmarkEnd w:id="68"/>
    </w:p>
    <w:p w14:paraId="19FAAC58" w14:textId="0C8C2A58" w:rsidR="008D3350" w:rsidRPr="0098658A" w:rsidRDefault="008D3350" w:rsidP="008D3350">
      <w:pPr>
        <w:pStyle w:val="FeatureBox2"/>
        <w:rPr>
          <w:rStyle w:val="Strong"/>
          <w:b w:val="0"/>
        </w:rPr>
      </w:pPr>
      <w:r w:rsidRPr="00DC50C2">
        <w:rPr>
          <w:rStyle w:val="Strong"/>
        </w:rPr>
        <w:t xml:space="preserve">Teacher </w:t>
      </w:r>
      <w:proofErr w:type="gramStart"/>
      <w:r w:rsidRPr="00DC50C2">
        <w:rPr>
          <w:rStyle w:val="Strong"/>
        </w:rPr>
        <w:t>note</w:t>
      </w:r>
      <w:proofErr w:type="gramEnd"/>
      <w:r w:rsidRPr="00DC50C2">
        <w:rPr>
          <w:rStyle w:val="Strong"/>
        </w:rPr>
        <w:t xml:space="preserve">: </w:t>
      </w:r>
      <w:r w:rsidRPr="0098658A">
        <w:rPr>
          <w:rStyle w:val="Strong"/>
          <w:b w:val="0"/>
        </w:rPr>
        <w:t xml:space="preserve">this activity has been designed to work side by side with </w:t>
      </w:r>
      <w:r w:rsidRPr="00D26D1D">
        <w:rPr>
          <w:rStyle w:val="Strong"/>
          <w:bCs w:val="0"/>
        </w:rPr>
        <w:t xml:space="preserve">Phase 3, resource </w:t>
      </w:r>
      <w:r w:rsidR="00944F5D">
        <w:rPr>
          <w:rStyle w:val="Strong"/>
          <w:bCs w:val="0"/>
        </w:rPr>
        <w:t>2</w:t>
      </w:r>
      <w:r w:rsidR="00944F5D" w:rsidRPr="00D26D1D">
        <w:rPr>
          <w:rStyle w:val="Strong"/>
          <w:bCs w:val="0"/>
        </w:rPr>
        <w:t xml:space="preserve"> </w:t>
      </w:r>
      <w:r w:rsidRPr="00D26D1D">
        <w:rPr>
          <w:rStyle w:val="Strong"/>
          <w:bCs w:val="0"/>
        </w:rPr>
        <w:t>– the power of performance</w:t>
      </w:r>
      <w:r w:rsidR="00944F5D">
        <w:rPr>
          <w:rStyle w:val="Strong"/>
          <w:b w:val="0"/>
        </w:rPr>
        <w:t>.</w:t>
      </w:r>
      <w:r w:rsidR="00944F5D" w:rsidRPr="0098658A">
        <w:rPr>
          <w:rStyle w:val="Strong"/>
          <w:b w:val="0"/>
        </w:rPr>
        <w:t xml:space="preserve"> </w:t>
      </w:r>
      <w:r w:rsidR="00944F5D">
        <w:rPr>
          <w:rStyle w:val="Strong"/>
          <w:b w:val="0"/>
        </w:rPr>
        <w:t>H</w:t>
      </w:r>
      <w:r w:rsidR="00944F5D" w:rsidRPr="0098658A">
        <w:rPr>
          <w:rStyle w:val="Strong"/>
          <w:b w:val="0"/>
        </w:rPr>
        <w:t>owever</w:t>
      </w:r>
      <w:r w:rsidRPr="0098658A">
        <w:rPr>
          <w:rStyle w:val="Strong"/>
          <w:b w:val="0"/>
        </w:rPr>
        <w:t>, the versatility of monitoring means that the associated questions and checklist could be used with any text.</w:t>
      </w:r>
    </w:p>
    <w:p w14:paraId="40B27087" w14:textId="77777777" w:rsidR="008D3350" w:rsidRPr="00751BD0" w:rsidRDefault="008D3350" w:rsidP="008D3350">
      <w:pPr>
        <w:pStyle w:val="FeatureBox3"/>
        <w:rPr>
          <w:rStyle w:val="Strong"/>
          <w:b w:val="0"/>
          <w:bCs w:val="0"/>
        </w:rPr>
      </w:pPr>
      <w:r>
        <w:rPr>
          <w:rStyle w:val="Strong"/>
        </w:rPr>
        <w:t>Student note:</w:t>
      </w:r>
      <w:r>
        <w:rPr>
          <w:rStyle w:val="Strong"/>
          <w:bCs w:val="0"/>
        </w:rPr>
        <w:t xml:space="preserve"> </w:t>
      </w:r>
      <w:r w:rsidRPr="00D26D1D">
        <w:rPr>
          <w:rStyle w:val="Strong"/>
          <w:b w:val="0"/>
        </w:rPr>
        <w:t>this activity is designed to upskill your ability to monitor your reading so that you are actively engag</w:t>
      </w:r>
      <w:r>
        <w:rPr>
          <w:rStyle w:val="Strong"/>
          <w:b w:val="0"/>
        </w:rPr>
        <w:t>ing</w:t>
      </w:r>
      <w:r w:rsidRPr="00D26D1D">
        <w:rPr>
          <w:rStyle w:val="Strong"/>
          <w:b w:val="0"/>
        </w:rPr>
        <w:t xml:space="preserve"> with the text</w:t>
      </w:r>
      <w:r>
        <w:rPr>
          <w:rStyle w:val="Strong"/>
          <w:bCs w:val="0"/>
        </w:rPr>
        <w:t>.</w:t>
      </w:r>
      <w:r w:rsidRPr="00FB63A0">
        <w:t xml:space="preserve"> </w:t>
      </w:r>
      <w:r>
        <w:t>Just like how a detective carefully examines clues to solve a mystery, these strategies help you make sure you are understanding the information correctly.</w:t>
      </w:r>
    </w:p>
    <w:p w14:paraId="1893CC9A" w14:textId="784126DD" w:rsidR="008D3350" w:rsidRPr="00532626" w:rsidRDefault="008D3350" w:rsidP="008D3350">
      <w:pPr>
        <w:rPr>
          <w:rStyle w:val="Strong"/>
        </w:rPr>
      </w:pPr>
      <w:r>
        <w:rPr>
          <w:rStyle w:val="Strong"/>
        </w:rPr>
        <w:t>Instructions for completing this activity</w:t>
      </w:r>
    </w:p>
    <w:p w14:paraId="791CF673" w14:textId="767CF5A0" w:rsidR="008D3350" w:rsidRPr="008D7F5E" w:rsidRDefault="008D3350">
      <w:pPr>
        <w:numPr>
          <w:ilvl w:val="0"/>
          <w:numId w:val="80"/>
        </w:numPr>
      </w:pPr>
      <w:r w:rsidRPr="008D7F5E">
        <w:t xml:space="preserve">For this activity, you will need some highlighters. If you do not have these, you could use </w:t>
      </w:r>
      <w:r w:rsidR="00944F5D">
        <w:t>2</w:t>
      </w:r>
      <w:r w:rsidR="00944F5D" w:rsidRPr="008D7F5E">
        <w:t xml:space="preserve"> </w:t>
      </w:r>
      <w:r w:rsidRPr="008D7F5E">
        <w:t>different coloured pens or another coding system to annotate.</w:t>
      </w:r>
    </w:p>
    <w:p w14:paraId="6727970E" w14:textId="0856DAA1" w:rsidR="008D3350" w:rsidRPr="00851706" w:rsidRDefault="008D3350" w:rsidP="006B2555">
      <w:pPr>
        <w:pStyle w:val="ListNumber"/>
      </w:pPr>
      <w:r w:rsidRPr="00851706">
        <w:t xml:space="preserve">Read through </w:t>
      </w:r>
      <w:r w:rsidRPr="00CE155F">
        <w:rPr>
          <w:b/>
          <w:bCs/>
        </w:rPr>
        <w:t xml:space="preserve">Phase 3, resource </w:t>
      </w:r>
      <w:r w:rsidR="00944F5D" w:rsidRPr="00CE155F">
        <w:rPr>
          <w:b/>
          <w:bCs/>
        </w:rPr>
        <w:t xml:space="preserve">2 </w:t>
      </w:r>
      <w:r w:rsidRPr="00CE155F">
        <w:rPr>
          <w:b/>
          <w:bCs/>
        </w:rPr>
        <w:t>– the power of performance</w:t>
      </w:r>
      <w:r w:rsidRPr="00851706">
        <w:t xml:space="preserve"> about the role and significance of drama and theatrical performance. You should monitor your reading by using your highlighters or another coding method to identify:</w:t>
      </w:r>
    </w:p>
    <w:p w14:paraId="74DAE8E5" w14:textId="77777777" w:rsidR="008D3350" w:rsidRPr="00851706" w:rsidRDefault="008D3350" w:rsidP="0024264F">
      <w:pPr>
        <w:pStyle w:val="ListNumber2"/>
        <w:numPr>
          <w:ilvl w:val="0"/>
          <w:numId w:val="66"/>
        </w:numPr>
      </w:pPr>
      <w:r w:rsidRPr="00851706">
        <w:t>words that you are unfamiliar with</w:t>
      </w:r>
    </w:p>
    <w:p w14:paraId="0D25A037" w14:textId="77777777" w:rsidR="008D3350" w:rsidRPr="00851706" w:rsidRDefault="008D3350" w:rsidP="0024264F">
      <w:pPr>
        <w:pStyle w:val="ListNumber2"/>
        <w:numPr>
          <w:ilvl w:val="0"/>
          <w:numId w:val="66"/>
        </w:numPr>
      </w:pPr>
      <w:r w:rsidRPr="00851706">
        <w:t>words or phrases that you think might be important.</w:t>
      </w:r>
    </w:p>
    <w:p w14:paraId="0901F1F8" w14:textId="070E048B" w:rsidR="008D3350" w:rsidRPr="008421A4" w:rsidRDefault="008D3350" w:rsidP="008D3350">
      <w:pPr>
        <w:rPr>
          <w:rStyle w:val="Strong"/>
        </w:rPr>
      </w:pPr>
      <w:r w:rsidRPr="00E82F7F">
        <w:rPr>
          <w:rStyle w:val="Strong"/>
        </w:rPr>
        <w:t>Questions about the comprehension strategy of monitoring reading</w:t>
      </w:r>
    </w:p>
    <w:p w14:paraId="2AAC78F5" w14:textId="7A4DD6A9" w:rsidR="008D3350" w:rsidRPr="00D26D1D" w:rsidRDefault="008D3350" w:rsidP="006B2555">
      <w:pPr>
        <w:pStyle w:val="ListNumber"/>
        <w:rPr>
          <w:rStyle w:val="Strong"/>
          <w:b w:val="0"/>
        </w:rPr>
      </w:pPr>
      <w:r w:rsidRPr="00D26D1D">
        <w:rPr>
          <w:rStyle w:val="Strong"/>
          <w:b w:val="0"/>
        </w:rPr>
        <w:t xml:space="preserve">In </w:t>
      </w:r>
      <w:r w:rsidR="001B3F39">
        <w:rPr>
          <w:rStyle w:val="Strong"/>
          <w:b w:val="0"/>
        </w:rPr>
        <w:t>your books</w:t>
      </w:r>
      <w:r w:rsidRPr="00D26D1D">
        <w:rPr>
          <w:rStyle w:val="Strong"/>
          <w:b w:val="0"/>
        </w:rPr>
        <w:t xml:space="preserve">, </w:t>
      </w:r>
      <w:r w:rsidR="001B3F39">
        <w:rPr>
          <w:rStyle w:val="Strong"/>
          <w:b w:val="0"/>
        </w:rPr>
        <w:t>list</w:t>
      </w:r>
      <w:r w:rsidRPr="00D26D1D">
        <w:rPr>
          <w:rStyle w:val="Strong"/>
          <w:b w:val="0"/>
        </w:rPr>
        <w:t xml:space="preserve"> the words you were unfamiliar </w:t>
      </w:r>
      <w:r w:rsidR="00755543">
        <w:rPr>
          <w:rStyle w:val="Strong"/>
          <w:b w:val="0"/>
        </w:rPr>
        <w:t xml:space="preserve">with </w:t>
      </w:r>
      <w:r w:rsidRPr="00D26D1D">
        <w:rPr>
          <w:rStyle w:val="Strong"/>
          <w:b w:val="0"/>
        </w:rPr>
        <w:t>and write their definition</w:t>
      </w:r>
      <w:r w:rsidR="001B3F39">
        <w:rPr>
          <w:rStyle w:val="Strong"/>
          <w:b w:val="0"/>
        </w:rPr>
        <w:t>s next to them</w:t>
      </w:r>
      <w:r w:rsidRPr="00D26D1D">
        <w:rPr>
          <w:rStyle w:val="Strong"/>
          <w:b w:val="0"/>
        </w:rPr>
        <w:t xml:space="preserve">. You may choose to </w:t>
      </w:r>
      <w:r w:rsidR="001B3F39">
        <w:rPr>
          <w:rStyle w:val="Strong"/>
          <w:b w:val="0"/>
        </w:rPr>
        <w:t>write</w:t>
      </w:r>
      <w:r w:rsidRPr="00D26D1D">
        <w:rPr>
          <w:rStyle w:val="Strong"/>
          <w:b w:val="0"/>
        </w:rPr>
        <w:t xml:space="preserve"> this definition</w:t>
      </w:r>
      <w:r w:rsidR="001B3F39">
        <w:rPr>
          <w:rStyle w:val="Strong"/>
          <w:b w:val="0"/>
        </w:rPr>
        <w:t xml:space="preserve"> into your copy of the text</w:t>
      </w:r>
      <w:r w:rsidRPr="00D26D1D">
        <w:rPr>
          <w:rStyle w:val="Strong"/>
          <w:b w:val="0"/>
        </w:rPr>
        <w:t>.</w:t>
      </w:r>
    </w:p>
    <w:p w14:paraId="35A91BE2" w14:textId="77777777" w:rsidR="008D3350" w:rsidRPr="00E62226" w:rsidRDefault="008D3350" w:rsidP="006B2555">
      <w:pPr>
        <w:pStyle w:val="ListNumber"/>
        <w:rPr>
          <w:rStyle w:val="Strong"/>
          <w:b w:val="0"/>
        </w:rPr>
      </w:pPr>
      <w:r w:rsidRPr="00E62226">
        <w:rPr>
          <w:rStyle w:val="Strong"/>
          <w:b w:val="0"/>
        </w:rPr>
        <w:t>Revisit the words or phrases that you identified as important. Why did you choose these words? How do they contribute to the overall meaning of the text?</w:t>
      </w:r>
    </w:p>
    <w:p w14:paraId="339F6E84" w14:textId="77777777" w:rsidR="008D3350" w:rsidRPr="00E62226" w:rsidRDefault="008D3350" w:rsidP="006B2555">
      <w:pPr>
        <w:pStyle w:val="ListNumber"/>
        <w:rPr>
          <w:rStyle w:val="Strong"/>
          <w:b w:val="0"/>
        </w:rPr>
      </w:pPr>
      <w:r w:rsidRPr="00E62226">
        <w:rPr>
          <w:rStyle w:val="Strong"/>
          <w:b w:val="0"/>
        </w:rPr>
        <w:t>Complete the checklist in the table below by writing the word ‘yes’ or the word ‘no’ in the right-hand column. Completion of this table will allow you to reflect on how these monitoring skills improved your understanding of the text.</w:t>
      </w:r>
    </w:p>
    <w:p w14:paraId="065F8763" w14:textId="378551B1" w:rsidR="008D3350" w:rsidRDefault="008D3350" w:rsidP="008D3350">
      <w:pPr>
        <w:pStyle w:val="Caption"/>
      </w:pPr>
      <w:r>
        <w:lastRenderedPageBreak/>
        <w:t xml:space="preserve">Table </w:t>
      </w:r>
      <w:r w:rsidR="00711820">
        <w:fldChar w:fldCharType="begin"/>
      </w:r>
      <w:r w:rsidR="00711820">
        <w:instrText xml:space="preserve"> SEQ Table \* ARABIC </w:instrText>
      </w:r>
      <w:r w:rsidR="00711820">
        <w:fldChar w:fldCharType="separate"/>
      </w:r>
      <w:r w:rsidR="002F77C9">
        <w:rPr>
          <w:noProof/>
        </w:rPr>
        <w:t>51</w:t>
      </w:r>
      <w:r w:rsidR="00711820">
        <w:rPr>
          <w:noProof/>
        </w:rPr>
        <w:fldChar w:fldCharType="end"/>
      </w:r>
      <w:r>
        <w:t xml:space="preserve"> – monitoring skills checklist</w:t>
      </w:r>
    </w:p>
    <w:tbl>
      <w:tblPr>
        <w:tblStyle w:val="Tableheader"/>
        <w:tblW w:w="0" w:type="auto"/>
        <w:tblLook w:val="04A0" w:firstRow="1" w:lastRow="0" w:firstColumn="1" w:lastColumn="0" w:noHBand="0" w:noVBand="1"/>
        <w:tblDescription w:val="Table with checklist questions in the left-hand column and blank cells for students to respond Yes or No in the right-hand column."/>
      </w:tblPr>
      <w:tblGrid>
        <w:gridCol w:w="7508"/>
        <w:gridCol w:w="1508"/>
      </w:tblGrid>
      <w:tr w:rsidR="008D3350" w:rsidRPr="007F6A2D" w14:paraId="72AA2E28" w14:textId="77777777" w:rsidTr="008223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08" w:type="dxa"/>
          </w:tcPr>
          <w:p w14:paraId="19D994BE" w14:textId="77777777" w:rsidR="008D3350" w:rsidRPr="007F6A2D" w:rsidRDefault="008D3350" w:rsidP="007F6A2D">
            <w:r w:rsidRPr="007F6A2D">
              <w:t>Checklist questions</w:t>
            </w:r>
          </w:p>
        </w:tc>
        <w:tc>
          <w:tcPr>
            <w:tcW w:w="1508" w:type="dxa"/>
          </w:tcPr>
          <w:p w14:paraId="4B2C0434" w14:textId="77777777" w:rsidR="008D3350" w:rsidRPr="007F6A2D" w:rsidRDefault="008D3350" w:rsidP="007F6A2D">
            <w:pPr>
              <w:cnfStyle w:val="100000000000" w:firstRow="1" w:lastRow="0" w:firstColumn="0" w:lastColumn="0" w:oddVBand="0" w:evenVBand="0" w:oddHBand="0" w:evenHBand="0" w:firstRowFirstColumn="0" w:firstRowLastColumn="0" w:lastRowFirstColumn="0" w:lastRowLastColumn="0"/>
            </w:pPr>
            <w:r w:rsidRPr="007F6A2D">
              <w:t>Yes or no</w:t>
            </w:r>
          </w:p>
        </w:tc>
      </w:tr>
      <w:tr w:rsidR="008D3350" w14:paraId="4C34693E" w14:textId="77777777" w:rsidTr="008223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08" w:type="dxa"/>
          </w:tcPr>
          <w:p w14:paraId="05B9AA9F" w14:textId="77777777" w:rsidR="008D3350" w:rsidRPr="001F70B5" w:rsidRDefault="008D3350" w:rsidP="00822397">
            <w:pPr>
              <w:rPr>
                <w:rStyle w:val="Strong"/>
              </w:rPr>
            </w:pPr>
            <w:r w:rsidRPr="001F70B5">
              <w:rPr>
                <w:rStyle w:val="Strong"/>
              </w:rPr>
              <w:t>Did I understand the main idea of the text?</w:t>
            </w:r>
          </w:p>
        </w:tc>
        <w:tc>
          <w:tcPr>
            <w:tcW w:w="1508" w:type="dxa"/>
          </w:tcPr>
          <w:p w14:paraId="3ED3536E" w14:textId="77777777" w:rsidR="008D3350" w:rsidRPr="001F70B5" w:rsidRDefault="008D3350" w:rsidP="00822397">
            <w:pPr>
              <w:cnfStyle w:val="000000100000" w:firstRow="0" w:lastRow="0" w:firstColumn="0" w:lastColumn="0" w:oddVBand="0" w:evenVBand="0" w:oddHBand="1" w:evenHBand="0" w:firstRowFirstColumn="0" w:firstRowLastColumn="0" w:lastRowFirstColumn="0" w:lastRowLastColumn="0"/>
              <w:rPr>
                <w:rStyle w:val="Strong"/>
                <w:b w:val="0"/>
              </w:rPr>
            </w:pPr>
          </w:p>
        </w:tc>
      </w:tr>
      <w:tr w:rsidR="008D3350" w14:paraId="70DD0EAE" w14:textId="77777777" w:rsidTr="008223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08" w:type="dxa"/>
          </w:tcPr>
          <w:p w14:paraId="11B657E7" w14:textId="77777777" w:rsidR="008D3350" w:rsidRPr="001F70B5" w:rsidRDefault="008D3350" w:rsidP="00822397">
            <w:pPr>
              <w:rPr>
                <w:rStyle w:val="Strong"/>
              </w:rPr>
            </w:pPr>
            <w:r w:rsidRPr="001F70B5">
              <w:rPr>
                <w:rStyle w:val="Strong"/>
              </w:rPr>
              <w:t>Did I understand how to use different colours or codes to monitor my reading of the text?</w:t>
            </w:r>
          </w:p>
        </w:tc>
        <w:tc>
          <w:tcPr>
            <w:tcW w:w="1508" w:type="dxa"/>
          </w:tcPr>
          <w:p w14:paraId="1B56ED5F" w14:textId="77777777" w:rsidR="008D3350" w:rsidRPr="001F70B5" w:rsidRDefault="008D3350" w:rsidP="00822397">
            <w:pPr>
              <w:cnfStyle w:val="000000010000" w:firstRow="0" w:lastRow="0" w:firstColumn="0" w:lastColumn="0" w:oddVBand="0" w:evenVBand="0" w:oddHBand="0" w:evenHBand="1" w:firstRowFirstColumn="0" w:firstRowLastColumn="0" w:lastRowFirstColumn="0" w:lastRowLastColumn="0"/>
              <w:rPr>
                <w:rStyle w:val="Strong"/>
                <w:b w:val="0"/>
              </w:rPr>
            </w:pPr>
          </w:p>
        </w:tc>
      </w:tr>
      <w:tr w:rsidR="008D3350" w14:paraId="78B89FC4" w14:textId="77777777" w:rsidTr="008223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08" w:type="dxa"/>
          </w:tcPr>
          <w:p w14:paraId="6B8919C0" w14:textId="77777777" w:rsidR="008D3350" w:rsidRPr="001F70B5" w:rsidRDefault="008D3350" w:rsidP="00822397">
            <w:pPr>
              <w:rPr>
                <w:rStyle w:val="Strong"/>
              </w:rPr>
            </w:pPr>
            <w:r w:rsidRPr="001F70B5">
              <w:rPr>
                <w:rStyle w:val="Strong"/>
              </w:rPr>
              <w:t>Did I automatically skip over words that I did not quite understand?</w:t>
            </w:r>
          </w:p>
        </w:tc>
        <w:tc>
          <w:tcPr>
            <w:tcW w:w="1508" w:type="dxa"/>
          </w:tcPr>
          <w:p w14:paraId="05ADD45D" w14:textId="77777777" w:rsidR="008D3350" w:rsidRPr="001F70B5" w:rsidRDefault="008D3350" w:rsidP="00822397">
            <w:pPr>
              <w:cnfStyle w:val="000000100000" w:firstRow="0" w:lastRow="0" w:firstColumn="0" w:lastColumn="0" w:oddVBand="0" w:evenVBand="0" w:oddHBand="1" w:evenHBand="0" w:firstRowFirstColumn="0" w:firstRowLastColumn="0" w:lastRowFirstColumn="0" w:lastRowLastColumn="0"/>
              <w:rPr>
                <w:rStyle w:val="Strong"/>
                <w:b w:val="0"/>
              </w:rPr>
            </w:pPr>
          </w:p>
        </w:tc>
      </w:tr>
      <w:tr w:rsidR="008D3350" w14:paraId="2AE44360" w14:textId="77777777" w:rsidTr="008223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08" w:type="dxa"/>
          </w:tcPr>
          <w:p w14:paraId="5DD613F1" w14:textId="77777777" w:rsidR="008D3350" w:rsidRPr="001F70B5" w:rsidRDefault="008D3350" w:rsidP="00822397">
            <w:pPr>
              <w:rPr>
                <w:rStyle w:val="Strong"/>
              </w:rPr>
            </w:pPr>
            <w:r w:rsidRPr="001F70B5">
              <w:rPr>
                <w:rStyle w:val="Strong"/>
              </w:rPr>
              <w:t>Would I normally skip over these difficult words when reading a text?</w:t>
            </w:r>
          </w:p>
        </w:tc>
        <w:tc>
          <w:tcPr>
            <w:tcW w:w="1508" w:type="dxa"/>
          </w:tcPr>
          <w:p w14:paraId="78C7FA8F" w14:textId="77777777" w:rsidR="008D3350" w:rsidRPr="001F70B5" w:rsidRDefault="008D3350" w:rsidP="00822397">
            <w:pPr>
              <w:cnfStyle w:val="000000010000" w:firstRow="0" w:lastRow="0" w:firstColumn="0" w:lastColumn="0" w:oddVBand="0" w:evenVBand="0" w:oddHBand="0" w:evenHBand="1" w:firstRowFirstColumn="0" w:firstRowLastColumn="0" w:lastRowFirstColumn="0" w:lastRowLastColumn="0"/>
              <w:rPr>
                <w:rStyle w:val="Strong"/>
                <w:b w:val="0"/>
              </w:rPr>
            </w:pPr>
          </w:p>
        </w:tc>
      </w:tr>
      <w:tr w:rsidR="008D3350" w14:paraId="1D4440DD" w14:textId="77777777" w:rsidTr="008223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08" w:type="dxa"/>
          </w:tcPr>
          <w:p w14:paraId="11F9846F" w14:textId="77777777" w:rsidR="008D3350" w:rsidRPr="001F70B5" w:rsidRDefault="008D3350" w:rsidP="00822397">
            <w:pPr>
              <w:rPr>
                <w:rStyle w:val="Strong"/>
              </w:rPr>
            </w:pPr>
            <w:r w:rsidRPr="001F70B5">
              <w:rPr>
                <w:rStyle w:val="Strong"/>
              </w:rPr>
              <w:t>Did I ask myself any questions while reading?</w:t>
            </w:r>
          </w:p>
        </w:tc>
        <w:tc>
          <w:tcPr>
            <w:tcW w:w="1508" w:type="dxa"/>
          </w:tcPr>
          <w:p w14:paraId="2C5A3F89" w14:textId="77777777" w:rsidR="008D3350" w:rsidRPr="001F70B5" w:rsidRDefault="008D3350" w:rsidP="00822397">
            <w:pPr>
              <w:cnfStyle w:val="000000100000" w:firstRow="0" w:lastRow="0" w:firstColumn="0" w:lastColumn="0" w:oddVBand="0" w:evenVBand="0" w:oddHBand="1" w:evenHBand="0" w:firstRowFirstColumn="0" w:firstRowLastColumn="0" w:lastRowFirstColumn="0" w:lastRowLastColumn="0"/>
              <w:rPr>
                <w:rStyle w:val="Strong"/>
                <w:b w:val="0"/>
              </w:rPr>
            </w:pPr>
          </w:p>
        </w:tc>
      </w:tr>
      <w:tr w:rsidR="008D3350" w14:paraId="75C8C881" w14:textId="77777777" w:rsidTr="008223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08" w:type="dxa"/>
          </w:tcPr>
          <w:p w14:paraId="5E792CCF" w14:textId="77777777" w:rsidR="008D3350" w:rsidRPr="001F70B5" w:rsidRDefault="008D3350" w:rsidP="00822397">
            <w:pPr>
              <w:rPr>
                <w:rStyle w:val="Strong"/>
              </w:rPr>
            </w:pPr>
            <w:r w:rsidRPr="001F70B5">
              <w:rPr>
                <w:rStyle w:val="Strong"/>
              </w:rPr>
              <w:t>Was I able to visualise in my mind images of what I was reading</w:t>
            </w:r>
            <w:r>
              <w:rPr>
                <w:rStyle w:val="Strong"/>
              </w:rPr>
              <w:t>?</w:t>
            </w:r>
          </w:p>
        </w:tc>
        <w:tc>
          <w:tcPr>
            <w:tcW w:w="1508" w:type="dxa"/>
          </w:tcPr>
          <w:p w14:paraId="69B8E8D3" w14:textId="77777777" w:rsidR="008D3350" w:rsidRPr="001F70B5" w:rsidRDefault="008D3350" w:rsidP="00822397">
            <w:pPr>
              <w:cnfStyle w:val="000000010000" w:firstRow="0" w:lastRow="0" w:firstColumn="0" w:lastColumn="0" w:oddVBand="0" w:evenVBand="0" w:oddHBand="0" w:evenHBand="1" w:firstRowFirstColumn="0" w:firstRowLastColumn="0" w:lastRowFirstColumn="0" w:lastRowLastColumn="0"/>
              <w:rPr>
                <w:rStyle w:val="Strong"/>
                <w:b w:val="0"/>
              </w:rPr>
            </w:pPr>
          </w:p>
        </w:tc>
      </w:tr>
      <w:tr w:rsidR="008D3350" w14:paraId="6A3DD3A0" w14:textId="77777777" w:rsidTr="008223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508" w:type="dxa"/>
          </w:tcPr>
          <w:p w14:paraId="32C1059C" w14:textId="77777777" w:rsidR="008D3350" w:rsidRPr="006332A6" w:rsidRDefault="008D3350" w:rsidP="00822397">
            <w:pPr>
              <w:rPr>
                <w:rStyle w:val="Strong"/>
                <w:bCs w:val="0"/>
              </w:rPr>
            </w:pPr>
            <w:r>
              <w:rPr>
                <w:rStyle w:val="Strong"/>
                <w:bCs w:val="0"/>
              </w:rPr>
              <w:t>Will I use this strategy in future when reading a block of text?</w:t>
            </w:r>
          </w:p>
        </w:tc>
        <w:tc>
          <w:tcPr>
            <w:tcW w:w="1508" w:type="dxa"/>
          </w:tcPr>
          <w:p w14:paraId="3200F82E" w14:textId="77777777" w:rsidR="008D3350" w:rsidRPr="001F70B5" w:rsidRDefault="008D3350" w:rsidP="00822397">
            <w:pPr>
              <w:cnfStyle w:val="000000100000" w:firstRow="0" w:lastRow="0" w:firstColumn="0" w:lastColumn="0" w:oddVBand="0" w:evenVBand="0" w:oddHBand="1" w:evenHBand="0" w:firstRowFirstColumn="0" w:firstRowLastColumn="0" w:lastRowFirstColumn="0" w:lastRowLastColumn="0"/>
              <w:rPr>
                <w:rStyle w:val="Strong"/>
                <w:b w:val="0"/>
              </w:rPr>
            </w:pPr>
          </w:p>
        </w:tc>
      </w:tr>
    </w:tbl>
    <w:p w14:paraId="12FF505E" w14:textId="77777777" w:rsidR="00042E0C" w:rsidRDefault="00042E0C" w:rsidP="008D3350">
      <w:pPr>
        <w:rPr>
          <w:rStyle w:val="Strong"/>
        </w:rPr>
      </w:pPr>
      <w:r>
        <w:rPr>
          <w:rStyle w:val="Strong"/>
        </w:rPr>
        <w:t>Answer the following questions in your English book.</w:t>
      </w:r>
    </w:p>
    <w:p w14:paraId="60EC95F0" w14:textId="2C63FD76" w:rsidR="008D3350" w:rsidRDefault="008D3350" w:rsidP="008D3350">
      <w:pPr>
        <w:rPr>
          <w:rStyle w:val="Strong"/>
        </w:rPr>
      </w:pPr>
      <w:r w:rsidRPr="00E82F7F">
        <w:rPr>
          <w:rStyle w:val="Strong"/>
        </w:rPr>
        <w:t>Questions about the content of the text</w:t>
      </w:r>
    </w:p>
    <w:p w14:paraId="6F40F8D8" w14:textId="77777777" w:rsidR="008D3350" w:rsidRDefault="008D3350" w:rsidP="006B2555">
      <w:pPr>
        <w:pStyle w:val="ListNumber"/>
      </w:pPr>
      <w:r w:rsidRPr="005F27B9">
        <w:t>What does the director do that makes them an important element of a theatrical production?</w:t>
      </w:r>
    </w:p>
    <w:p w14:paraId="1E6CEBE4" w14:textId="36A238AD" w:rsidR="008D3350" w:rsidRDefault="008D3350" w:rsidP="006B2555">
      <w:pPr>
        <w:pStyle w:val="ListNumber"/>
        <w:rPr>
          <w:rStyle w:val="Strong"/>
          <w:b w:val="0"/>
        </w:rPr>
      </w:pPr>
      <w:r w:rsidRPr="005F27B9">
        <w:rPr>
          <w:rStyle w:val="Strong"/>
          <w:b w:val="0"/>
        </w:rPr>
        <w:t xml:space="preserve">According to the text, how do actors contribute to bringing a </w:t>
      </w:r>
      <w:r w:rsidR="003A1202">
        <w:rPr>
          <w:rStyle w:val="Strong"/>
          <w:b w:val="0"/>
        </w:rPr>
        <w:t>play</w:t>
      </w:r>
      <w:r w:rsidRPr="005F27B9">
        <w:rPr>
          <w:rStyle w:val="Strong"/>
          <w:b w:val="0"/>
        </w:rPr>
        <w:t>script to life on stage?</w:t>
      </w:r>
    </w:p>
    <w:p w14:paraId="350590BB" w14:textId="77777777" w:rsidR="008D3350" w:rsidRPr="008D7F5E" w:rsidRDefault="008D3350" w:rsidP="006B2555">
      <w:pPr>
        <w:pStyle w:val="ListNumber"/>
      </w:pPr>
      <w:r w:rsidRPr="008D7F5E">
        <w:t>Why does the text suggest that the true power of a play is revealed when it is performed on stage? What aspects of live theatre make it impactful and memorable?</w:t>
      </w:r>
    </w:p>
    <w:p w14:paraId="760C2BCF" w14:textId="514DBAE2" w:rsidR="008D3350" w:rsidRDefault="008D3350" w:rsidP="008D3350">
      <w:pPr>
        <w:rPr>
          <w:rStyle w:val="Strong"/>
        </w:rPr>
      </w:pPr>
      <w:r w:rsidRPr="003962A8">
        <w:rPr>
          <w:rStyle w:val="Strong"/>
        </w:rPr>
        <w:t>Reflection questions</w:t>
      </w:r>
    </w:p>
    <w:p w14:paraId="28952DC3" w14:textId="77777777" w:rsidR="00215702" w:rsidRDefault="008D3350" w:rsidP="006B2555">
      <w:pPr>
        <w:pStyle w:val="ListNumber"/>
      </w:pPr>
      <w:r w:rsidRPr="00E86CFB">
        <w:t>The strategy of monitoring your reading can be transferred across to the other subjects you study. How can you apply this strategy to other subjects?</w:t>
      </w:r>
    </w:p>
    <w:p w14:paraId="438C5082" w14:textId="30AAEEBA" w:rsidR="008D3350" w:rsidRPr="00215702" w:rsidRDefault="008D3350" w:rsidP="006B2555">
      <w:pPr>
        <w:pStyle w:val="ListNumber"/>
        <w:rPr>
          <w:rStyle w:val="Strong"/>
          <w:b w:val="0"/>
          <w:bCs w:val="0"/>
        </w:rPr>
      </w:pPr>
      <w:r w:rsidRPr="00E86CFB">
        <w:t>Can</w:t>
      </w:r>
      <w:r>
        <w:t xml:space="preserve"> you provide an example of an activity you have completed recently in another subject where you could have implemented this strategy to improve your comprehension of the text?</w:t>
      </w:r>
    </w:p>
    <w:p w14:paraId="78F970AD" w14:textId="77777777" w:rsidR="008D3350" w:rsidRDefault="008D3350" w:rsidP="008D3350">
      <w:pPr>
        <w:suppressAutoHyphens w:val="0"/>
        <w:spacing w:before="0" w:after="160" w:line="259" w:lineRule="auto"/>
        <w:rPr>
          <w:rFonts w:eastAsiaTheme="majorEastAsia"/>
          <w:bCs/>
          <w:color w:val="002664"/>
          <w:sz w:val="36"/>
          <w:szCs w:val="48"/>
        </w:rPr>
      </w:pPr>
      <w:r>
        <w:br w:type="page"/>
      </w:r>
    </w:p>
    <w:p w14:paraId="456959E7" w14:textId="608B4F23" w:rsidR="00070B0B" w:rsidRDefault="00070B0B" w:rsidP="00070B0B">
      <w:pPr>
        <w:pStyle w:val="Heading2"/>
      </w:pPr>
      <w:bookmarkStart w:id="69" w:name="_Toc192500938"/>
      <w:r w:rsidRPr="00234A87">
        <w:lastRenderedPageBreak/>
        <w:t xml:space="preserve">Phase </w:t>
      </w:r>
      <w:r>
        <w:t>3</w:t>
      </w:r>
      <w:r w:rsidRPr="00234A87">
        <w:t xml:space="preserve">, activity </w:t>
      </w:r>
      <w:r w:rsidR="00A4233B">
        <w:t>4</w:t>
      </w:r>
      <w:r w:rsidRPr="00234A87">
        <w:t xml:space="preserve"> – </w:t>
      </w:r>
      <w:bookmarkStart w:id="70" w:name="_Hlk168386021"/>
      <w:r w:rsidRPr="00234A87">
        <w:t>dramatic conventions mix and match</w:t>
      </w:r>
      <w:bookmarkEnd w:id="69"/>
      <w:bookmarkEnd w:id="70"/>
    </w:p>
    <w:p w14:paraId="75AAD346" w14:textId="77777777" w:rsidR="00070B0B" w:rsidRPr="00782747" w:rsidRDefault="00070B0B">
      <w:pPr>
        <w:pStyle w:val="ListNumber"/>
        <w:numPr>
          <w:ilvl w:val="0"/>
          <w:numId w:val="19"/>
        </w:numPr>
      </w:pPr>
      <w:r>
        <w:t>Match the dramatic convention term with its correct definition.</w:t>
      </w:r>
    </w:p>
    <w:p w14:paraId="357814E6" w14:textId="29F628CC" w:rsidR="00070B0B" w:rsidRPr="00234A87" w:rsidRDefault="00070B0B" w:rsidP="00070B0B">
      <w:pPr>
        <w:pStyle w:val="Caption"/>
      </w:pPr>
      <w:r w:rsidRPr="00234A87">
        <w:t xml:space="preserve">Table </w:t>
      </w:r>
      <w:r w:rsidR="00711820">
        <w:fldChar w:fldCharType="begin"/>
      </w:r>
      <w:r w:rsidR="00711820">
        <w:instrText xml:space="preserve"> SEQ Table \* ARABIC </w:instrText>
      </w:r>
      <w:r w:rsidR="00711820">
        <w:fldChar w:fldCharType="separate"/>
      </w:r>
      <w:r w:rsidR="00F94F13">
        <w:rPr>
          <w:noProof/>
        </w:rPr>
        <w:t>52</w:t>
      </w:r>
      <w:r w:rsidR="00711820">
        <w:rPr>
          <w:noProof/>
        </w:rPr>
        <w:fldChar w:fldCharType="end"/>
      </w:r>
      <w:r w:rsidRPr="00234A87">
        <w:t xml:space="preserve"> – scrambled dramatic conventions glossary </w:t>
      </w:r>
    </w:p>
    <w:tbl>
      <w:tblPr>
        <w:tblStyle w:val="Tableheader"/>
        <w:tblW w:w="0" w:type="auto"/>
        <w:tblLook w:val="04A0" w:firstRow="1" w:lastRow="0" w:firstColumn="1" w:lastColumn="0" w:noHBand="0" w:noVBand="1"/>
        <w:tblDescription w:val="Left hand column lists dramatic conventions and right hand column consists of definitions. Students to match each convention to its correct definition."/>
      </w:tblPr>
      <w:tblGrid>
        <w:gridCol w:w="2405"/>
        <w:gridCol w:w="6611"/>
      </w:tblGrid>
      <w:tr w:rsidR="00070B0B" w14:paraId="41572213" w14:textId="77777777" w:rsidTr="008D0D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AC687C1" w14:textId="77777777" w:rsidR="00070B0B" w:rsidRDefault="00070B0B" w:rsidP="00822397">
            <w:bookmarkStart w:id="71" w:name="_Hlk178326198"/>
            <w:r w:rsidRPr="00E32C3B">
              <w:t>Dramatic convention</w:t>
            </w:r>
          </w:p>
        </w:tc>
        <w:tc>
          <w:tcPr>
            <w:tcW w:w="6611" w:type="dxa"/>
          </w:tcPr>
          <w:p w14:paraId="0D52ECE7" w14:textId="77777777" w:rsidR="00070B0B" w:rsidRDefault="00070B0B" w:rsidP="00822397">
            <w:pPr>
              <w:cnfStyle w:val="100000000000" w:firstRow="1" w:lastRow="0" w:firstColumn="0" w:lastColumn="0" w:oddVBand="0" w:evenVBand="0" w:oddHBand="0" w:evenHBand="0" w:firstRowFirstColumn="0" w:firstRowLastColumn="0" w:lastRowFirstColumn="0" w:lastRowLastColumn="0"/>
            </w:pPr>
            <w:r>
              <w:t>Definition</w:t>
            </w:r>
          </w:p>
        </w:tc>
      </w:tr>
      <w:tr w:rsidR="00070B0B" w14:paraId="73DCDE89" w14:textId="77777777" w:rsidTr="008D0D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6C309AB" w14:textId="77777777" w:rsidR="00070B0B" w:rsidRPr="00DC4A77" w:rsidRDefault="00070B0B" w:rsidP="00822397">
            <w:r w:rsidRPr="00DC4A77">
              <w:t>Aside</w:t>
            </w:r>
          </w:p>
        </w:tc>
        <w:tc>
          <w:tcPr>
            <w:tcW w:w="6611" w:type="dxa"/>
          </w:tcPr>
          <w:p w14:paraId="4356CBFF" w14:textId="2E075D93" w:rsidR="00070B0B" w:rsidRPr="00DC4A77" w:rsidRDefault="00070B0B" w:rsidP="00822397">
            <w:pPr>
              <w:cnfStyle w:val="000000100000" w:firstRow="0" w:lastRow="0" w:firstColumn="0" w:lastColumn="0" w:oddVBand="0" w:evenVBand="0" w:oddHBand="1" w:evenHBand="0" w:firstRowFirstColumn="0" w:firstRowLastColumn="0" w:lastRowFirstColumn="0" w:lastRowLastColumn="0"/>
            </w:pPr>
            <w:r>
              <w:t>The</w:t>
            </w:r>
            <w:r w:rsidRPr="00DC4A77">
              <w:t xml:space="preserve"> selection and inclusion of sound effects, music or other elements to enhance the audience’s experience.</w:t>
            </w:r>
          </w:p>
        </w:tc>
      </w:tr>
      <w:tr w:rsidR="00070B0B" w14:paraId="6C1071AF" w14:textId="77777777" w:rsidTr="008D0D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B5212FF" w14:textId="77777777" w:rsidR="00070B0B" w:rsidRPr="00DC4A77" w:rsidRDefault="00070B0B" w:rsidP="00822397">
            <w:r w:rsidRPr="00DC4A77">
              <w:t>Audience engagement</w:t>
            </w:r>
          </w:p>
        </w:tc>
        <w:tc>
          <w:tcPr>
            <w:tcW w:w="6611" w:type="dxa"/>
          </w:tcPr>
          <w:p w14:paraId="16AFA9C4" w14:textId="6B9D9256" w:rsidR="00070B0B" w:rsidRPr="00DC4A77" w:rsidRDefault="00070B0B" w:rsidP="00822397">
            <w:pPr>
              <w:cnfStyle w:val="000000010000" w:firstRow="0" w:lastRow="0" w:firstColumn="0" w:lastColumn="0" w:oddVBand="0" w:evenVBand="0" w:oddHBand="0" w:evenHBand="1" w:firstRowFirstColumn="0" w:firstRowLastColumn="0" w:lastRowFirstColumn="0" w:lastRowLastColumn="0"/>
            </w:pPr>
            <w:r>
              <w:t>Objects used by actors during a performance to help the audience believe they are in a different place and time. These objects may help establish a scene or assist a character to complete an action. They contribute to the storytelling, theme development and visual language of a production.</w:t>
            </w:r>
          </w:p>
        </w:tc>
      </w:tr>
      <w:tr w:rsidR="00070B0B" w14:paraId="14963186" w14:textId="77777777" w:rsidTr="008D0D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DE62A3A" w14:textId="77777777" w:rsidR="00070B0B" w:rsidRPr="00DC4A77" w:rsidRDefault="00070B0B" w:rsidP="00822397">
            <w:r w:rsidRPr="00DC4A77">
              <w:t>Characterisation</w:t>
            </w:r>
          </w:p>
        </w:tc>
        <w:tc>
          <w:tcPr>
            <w:tcW w:w="6611" w:type="dxa"/>
          </w:tcPr>
          <w:p w14:paraId="11EEE364" w14:textId="1703E774" w:rsidR="00070B0B" w:rsidRPr="00DC4A77" w:rsidRDefault="00070B0B" w:rsidP="00822397">
            <w:pPr>
              <w:cnfStyle w:val="000000100000" w:firstRow="0" w:lastRow="0" w:firstColumn="0" w:lastColumn="0" w:oddVBand="0" w:evenVBand="0" w:oddHBand="1" w:evenHBand="0" w:firstRowFirstColumn="0" w:firstRowLastColumn="0" w:lastRowFirstColumn="0" w:lastRowLastColumn="0"/>
            </w:pPr>
            <w:r>
              <w:t>The way in which actors use their bodies to tell the story, including how they walk, stand, sit and gesture on stage. Movement helps to show the emotions of the characters and can make the action more interesting. For example, if a character is feeling scared, they might move slowly and carefully. The way an actor moves can show the audience how the character is feeling without speaking.</w:t>
            </w:r>
          </w:p>
        </w:tc>
      </w:tr>
      <w:tr w:rsidR="00070B0B" w14:paraId="06D7BA9F" w14:textId="77777777" w:rsidTr="008D0D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0F68C03" w14:textId="55493BC8" w:rsidR="00070B0B" w:rsidRPr="00DC4A77" w:rsidRDefault="00070B0B" w:rsidP="00822397">
            <w:r w:rsidRPr="00DC4A77">
              <w:t>Costuming</w:t>
            </w:r>
          </w:p>
        </w:tc>
        <w:tc>
          <w:tcPr>
            <w:tcW w:w="6611" w:type="dxa"/>
          </w:tcPr>
          <w:p w14:paraId="6D6640FA" w14:textId="3A46EE00" w:rsidR="00070B0B" w:rsidRPr="00DC4A77" w:rsidRDefault="00070B0B" w:rsidP="00822397">
            <w:pPr>
              <w:cnfStyle w:val="000000010000" w:firstRow="0" w:lastRow="0" w:firstColumn="0" w:lastColumn="0" w:oddVBand="0" w:evenVBand="0" w:oddHBand="0" w:evenHBand="1" w:firstRowFirstColumn="0" w:firstRowLastColumn="0" w:lastRowFirstColumn="0" w:lastRowLastColumn="0"/>
            </w:pPr>
            <w:r>
              <w:t>The development and representation of a character in a playscript and a performance. It includes personality, traits, motivations and behaviour for a character to make them believable and relatable to the audience. It may involve a particular style of performance, physical movement, voice and gestures.</w:t>
            </w:r>
          </w:p>
        </w:tc>
      </w:tr>
      <w:tr w:rsidR="00070B0B" w14:paraId="2DE7F258" w14:textId="77777777" w:rsidTr="008D0D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D1F2CB9" w14:textId="7587404B" w:rsidR="00070B0B" w:rsidRPr="00DC4A77" w:rsidRDefault="00070B0B" w:rsidP="00822397">
            <w:r w:rsidRPr="00DC4A77">
              <w:t>Dialogue, monologue, duologue</w:t>
            </w:r>
          </w:p>
        </w:tc>
        <w:tc>
          <w:tcPr>
            <w:tcW w:w="6611" w:type="dxa"/>
          </w:tcPr>
          <w:p w14:paraId="50036935" w14:textId="77777777" w:rsidR="00070B0B" w:rsidRPr="00DC4A77" w:rsidRDefault="00070B0B" w:rsidP="00822397">
            <w:pPr>
              <w:cnfStyle w:val="000000100000" w:firstRow="0" w:lastRow="0" w:firstColumn="0" w:lastColumn="0" w:oddVBand="0" w:evenVBand="0" w:oddHBand="1" w:evenHBand="0" w:firstRowFirstColumn="0" w:firstRowLastColumn="0" w:lastRowFirstColumn="0" w:lastRowLastColumn="0"/>
            </w:pPr>
            <w:r w:rsidRPr="00DC4A77">
              <w:t>The use of lights to create atmosphere, highlight specific areas or actors, and convey mood or emotion. Lighting can also include filters which can add colour to the scene.</w:t>
            </w:r>
          </w:p>
        </w:tc>
      </w:tr>
      <w:tr w:rsidR="00070B0B" w14:paraId="56011227" w14:textId="77777777" w:rsidTr="008D0D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648D683" w14:textId="60BA78E0" w:rsidR="00070B0B" w:rsidRPr="00DC4A77" w:rsidRDefault="00070B0B" w:rsidP="00822397">
            <w:r w:rsidRPr="00DC4A77">
              <w:t>Lighting design</w:t>
            </w:r>
          </w:p>
        </w:tc>
        <w:tc>
          <w:tcPr>
            <w:tcW w:w="6611" w:type="dxa"/>
          </w:tcPr>
          <w:p w14:paraId="235A3071" w14:textId="77777777" w:rsidR="00070B0B" w:rsidRPr="00DC4A77" w:rsidRDefault="00070B0B" w:rsidP="00822397">
            <w:pPr>
              <w:cnfStyle w:val="000000010000" w:firstRow="0" w:lastRow="0" w:firstColumn="0" w:lastColumn="0" w:oddVBand="0" w:evenVBand="0" w:oddHBand="0" w:evenHBand="1" w:firstRowFirstColumn="0" w:firstRowLastColumn="0" w:lastRowFirstColumn="0" w:lastRowLastColumn="0"/>
            </w:pPr>
            <w:r>
              <w:t xml:space="preserve">How an actor says their lines in a play, including the tone of their </w:t>
            </w:r>
            <w:r>
              <w:lastRenderedPageBreak/>
              <w:t>voice, the speed they speak, and their emphasis on certain words. Line delivery helps to express the character’s emotions and personality. For example, if a character is angry, they might speak loudly and quickly. If they are sad, they might speak softly and slowly. The way an actor delivers their lines can make the dialogue more believable and engaging for the audience.</w:t>
            </w:r>
          </w:p>
        </w:tc>
      </w:tr>
      <w:tr w:rsidR="00070B0B" w14:paraId="63737F39" w14:textId="77777777" w:rsidTr="008D0D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222375E" w14:textId="77777777" w:rsidR="00070B0B" w:rsidRPr="00DC4A77" w:rsidRDefault="00070B0B" w:rsidP="00822397">
            <w:r w:rsidRPr="00DC4A77">
              <w:lastRenderedPageBreak/>
              <w:t>Line delivery</w:t>
            </w:r>
          </w:p>
        </w:tc>
        <w:tc>
          <w:tcPr>
            <w:tcW w:w="6611" w:type="dxa"/>
          </w:tcPr>
          <w:p w14:paraId="75B2B26A" w14:textId="4E25487F" w:rsidR="00070B0B" w:rsidRPr="00DC4A77" w:rsidRDefault="00070B0B" w:rsidP="00822397">
            <w:pPr>
              <w:cnfStyle w:val="000000100000" w:firstRow="0" w:lastRow="0" w:firstColumn="0" w:lastColumn="0" w:oddVBand="0" w:evenVBand="0" w:oddHBand="1" w:evenHBand="0" w:firstRowFirstColumn="0" w:firstRowLastColumn="0" w:lastRowFirstColumn="0" w:lastRowLastColumn="0"/>
            </w:pPr>
            <w:r w:rsidRPr="00DC4A77">
              <w:t xml:space="preserve">The selection and design of clothing and accessories worn by actors to visually represent their characters. Costumes contribute to establishing the </w:t>
            </w:r>
            <w:proofErr w:type="gramStart"/>
            <w:r w:rsidRPr="00DC4A77">
              <w:t>time period</w:t>
            </w:r>
            <w:proofErr w:type="gramEnd"/>
            <w:r w:rsidRPr="00DC4A77">
              <w:t>, social status, occupation, personality and overall look of the characters within the production.</w:t>
            </w:r>
          </w:p>
        </w:tc>
      </w:tr>
      <w:tr w:rsidR="00070B0B" w14:paraId="7C27C316" w14:textId="77777777" w:rsidTr="008D0D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0E4A212" w14:textId="77777777" w:rsidR="00070B0B" w:rsidRPr="00DC4A77" w:rsidRDefault="00070B0B" w:rsidP="00822397">
            <w:r w:rsidRPr="00DC4A77">
              <w:t>Movement</w:t>
            </w:r>
          </w:p>
        </w:tc>
        <w:tc>
          <w:tcPr>
            <w:tcW w:w="6611" w:type="dxa"/>
          </w:tcPr>
          <w:p w14:paraId="3E2A69C0" w14:textId="77777777" w:rsidR="00070B0B" w:rsidRPr="00DC4A77" w:rsidRDefault="00070B0B" w:rsidP="00822397">
            <w:pPr>
              <w:cnfStyle w:val="000000010000" w:firstRow="0" w:lastRow="0" w:firstColumn="0" w:lastColumn="0" w:oddVBand="0" w:evenVBand="0" w:oddHBand="0" w:evenHBand="1" w:firstRowFirstColumn="0" w:firstRowLastColumn="0" w:lastRowFirstColumn="0" w:lastRowLastColumn="0"/>
            </w:pPr>
            <w:r w:rsidRPr="00DC4A77">
              <w:t xml:space="preserve">Objects, actions or elements that carry deeper meanings and represent abstract ideas or concepts within the play. </w:t>
            </w:r>
            <w:r>
              <w:t>These objects</w:t>
            </w:r>
            <w:r w:rsidRPr="00DC4A77">
              <w:t xml:space="preserve"> also contribute to the storytelling, theme development, and visual language of a production.</w:t>
            </w:r>
          </w:p>
        </w:tc>
      </w:tr>
      <w:tr w:rsidR="00070B0B" w14:paraId="2F0E863D" w14:textId="77777777" w:rsidTr="008D0D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C74291E" w14:textId="6CBC1E7C" w:rsidR="00070B0B" w:rsidRPr="00DC4A77" w:rsidRDefault="00070B0B" w:rsidP="00822397">
            <w:r w:rsidRPr="00DC4A77">
              <w:t>Props</w:t>
            </w:r>
          </w:p>
        </w:tc>
        <w:tc>
          <w:tcPr>
            <w:tcW w:w="6611" w:type="dxa"/>
          </w:tcPr>
          <w:p w14:paraId="2F5A1CC5" w14:textId="075B0974" w:rsidR="00070B0B" w:rsidRPr="00DC4A77" w:rsidRDefault="00070B0B" w:rsidP="00822397">
            <w:pPr>
              <w:cnfStyle w:val="000000100000" w:firstRow="0" w:lastRow="0" w:firstColumn="0" w:lastColumn="0" w:oddVBand="0" w:evenVBand="0" w:oddHBand="1" w:evenHBand="0" w:firstRowFirstColumn="0" w:firstRowLastColumn="0" w:lastRowFirstColumn="0" w:lastRowLastColumn="0"/>
            </w:pPr>
            <w:r>
              <w:t xml:space="preserve">References or cues within the </w:t>
            </w:r>
            <w:r w:rsidR="00AE5CE4">
              <w:t>play</w:t>
            </w:r>
            <w:r>
              <w:t>script or stage directions that indicate the specific time or period in which the scene takes place. For example, specific dates, time of day, historical context or any other information that helps establish the setting of the scene.</w:t>
            </w:r>
          </w:p>
        </w:tc>
      </w:tr>
      <w:tr w:rsidR="00070B0B" w14:paraId="018596A5" w14:textId="77777777" w:rsidTr="008D0D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B408F60" w14:textId="77777777" w:rsidR="00070B0B" w:rsidRPr="00DC4A77" w:rsidRDefault="00070B0B" w:rsidP="00822397">
            <w:r w:rsidRPr="00DC4A77">
              <w:t>Symbols</w:t>
            </w:r>
          </w:p>
        </w:tc>
        <w:tc>
          <w:tcPr>
            <w:tcW w:w="6611" w:type="dxa"/>
          </w:tcPr>
          <w:p w14:paraId="56C93F13" w14:textId="4A866E66" w:rsidR="00070B0B" w:rsidRPr="00DC4A77" w:rsidRDefault="00070B0B" w:rsidP="00822397">
            <w:pPr>
              <w:cnfStyle w:val="000000010000" w:firstRow="0" w:lastRow="0" w:firstColumn="0" w:lastColumn="0" w:oddVBand="0" w:evenVBand="0" w:oddHBand="0" w:evenHBand="1" w:firstRowFirstColumn="0" w:firstRowLastColumn="0" w:lastRowFirstColumn="0" w:lastRowLastColumn="0"/>
            </w:pPr>
            <w:r w:rsidRPr="00DC4A77">
              <w:t>Different forms of spoken communication within a play. Dialogue refers to a conversation between 2 or more characters. Monologue is a speech delivered by a single character, addressing the audience, other characters or themselves. Duologue refers to a conversation between 2 characters.</w:t>
            </w:r>
          </w:p>
        </w:tc>
      </w:tr>
      <w:tr w:rsidR="00070B0B" w14:paraId="35F3665C" w14:textId="77777777" w:rsidTr="008D0D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CF0EA24" w14:textId="77777777" w:rsidR="00070B0B" w:rsidRPr="008D0D1B" w:rsidRDefault="00070B0B" w:rsidP="00822397">
            <w:pPr>
              <w:rPr>
                <w:b w:val="0"/>
              </w:rPr>
            </w:pPr>
            <w:r w:rsidRPr="008D0D1B">
              <w:rPr>
                <w:rStyle w:val="Strong"/>
                <w:b/>
              </w:rPr>
              <w:t>Scene descriptions</w:t>
            </w:r>
          </w:p>
        </w:tc>
        <w:tc>
          <w:tcPr>
            <w:tcW w:w="6611" w:type="dxa"/>
          </w:tcPr>
          <w:p w14:paraId="41535BBE" w14:textId="77777777" w:rsidR="00070B0B" w:rsidRPr="00DC4A77" w:rsidRDefault="00070B0B" w:rsidP="00822397">
            <w:pPr>
              <w:cnfStyle w:val="000000100000" w:firstRow="0" w:lastRow="0" w:firstColumn="0" w:lastColumn="0" w:oddVBand="0" w:evenVBand="0" w:oddHBand="1" w:evenHBand="0" w:firstRowFirstColumn="0" w:firstRowLastColumn="0" w:lastRowFirstColumn="0" w:lastRowLastColumn="0"/>
            </w:pPr>
            <w:r>
              <w:t xml:space="preserve">When a character addresses the audience directly and shares their thoughts or reveals information that other characters on stage are not meant to hear. It might be delivered in a lower volume or in a different voice so that the audience knows what they are saying is different from their regular dialogue. A </w:t>
            </w:r>
            <w:r>
              <w:lastRenderedPageBreak/>
              <w:t>character might lean toward the front of the stage and direct the aside to the audience.</w:t>
            </w:r>
          </w:p>
        </w:tc>
      </w:tr>
      <w:tr w:rsidR="00070B0B" w14:paraId="536C9915" w14:textId="77777777" w:rsidTr="008D0D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5AAA532" w14:textId="77777777" w:rsidR="00070B0B" w:rsidRPr="00DC4A77" w:rsidRDefault="00070B0B" w:rsidP="00822397">
            <w:r w:rsidRPr="00DC4A77">
              <w:lastRenderedPageBreak/>
              <w:t>Sound design</w:t>
            </w:r>
          </w:p>
        </w:tc>
        <w:tc>
          <w:tcPr>
            <w:tcW w:w="6611" w:type="dxa"/>
          </w:tcPr>
          <w:p w14:paraId="0E905DD6" w14:textId="6D01F6FF" w:rsidR="001B3F39" w:rsidRPr="00DC4A77" w:rsidRDefault="00070B0B" w:rsidP="00822397">
            <w:pPr>
              <w:cnfStyle w:val="000000010000" w:firstRow="0" w:lastRow="0" w:firstColumn="0" w:lastColumn="0" w:oddVBand="0" w:evenVBand="0" w:oddHBand="0" w:evenHBand="1" w:firstRowFirstColumn="0" w:firstRowLastColumn="0" w:lastRowFirstColumn="0" w:lastRowLastColumn="0"/>
            </w:pPr>
            <w:r>
              <w:t xml:space="preserve">The ways in which a performance actively involves and interacts with the audience, including direct address to the audience, actors inviting audiences to participate, </w:t>
            </w:r>
            <w:r w:rsidR="001B3F39">
              <w:t>‘</w:t>
            </w:r>
            <w:r>
              <w:t>breaking the fourth wall</w:t>
            </w:r>
            <w:r w:rsidR="001B3F39">
              <w:t>’</w:t>
            </w:r>
            <w:r>
              <w:t>, or creating an immersive experience encouraging a response from the audience.</w:t>
            </w:r>
          </w:p>
        </w:tc>
      </w:tr>
      <w:tr w:rsidR="00070B0B" w14:paraId="7CC93017" w14:textId="77777777" w:rsidTr="008D0D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8399944" w14:textId="77777777" w:rsidR="00070B0B" w:rsidRPr="00DC4A77" w:rsidRDefault="00070B0B" w:rsidP="00822397">
            <w:r w:rsidRPr="00DC4A77">
              <w:t>Time indicators</w:t>
            </w:r>
          </w:p>
        </w:tc>
        <w:tc>
          <w:tcPr>
            <w:tcW w:w="6611" w:type="dxa"/>
          </w:tcPr>
          <w:p w14:paraId="24B988FE" w14:textId="74B78C10" w:rsidR="00070B0B" w:rsidRPr="00DC4A77" w:rsidRDefault="00070B0B" w:rsidP="00822397">
            <w:pPr>
              <w:cnfStyle w:val="000000100000" w:firstRow="0" w:lastRow="0" w:firstColumn="0" w:lastColumn="0" w:oddVBand="0" w:evenVBand="0" w:oddHBand="1" w:evenHBand="0" w:firstRowFirstColumn="0" w:firstRowLastColumn="0" w:lastRowFirstColumn="0" w:lastRowLastColumn="0"/>
            </w:pPr>
            <w:r>
              <w:t>Give important details and instructions for a specific scene. They describe things like where the scene takes place, what props are used, where the characters are and what actions they do. These descriptions help the director, actors and production team understand how the scene should look and feel on stage, so they can bring it to life effectively.</w:t>
            </w:r>
          </w:p>
        </w:tc>
      </w:tr>
      <w:bookmarkEnd w:id="71"/>
    </w:tbl>
    <w:p w14:paraId="4D46EEEC" w14:textId="77777777" w:rsidR="00070B0B" w:rsidRDefault="00070B0B" w:rsidP="00070B0B">
      <w:pPr>
        <w:suppressAutoHyphens w:val="0"/>
        <w:spacing w:before="0" w:after="160" w:line="259" w:lineRule="auto"/>
        <w:rPr>
          <w:rFonts w:eastAsiaTheme="majorEastAsia"/>
          <w:bCs/>
          <w:color w:val="002664"/>
          <w:sz w:val="36"/>
          <w:szCs w:val="48"/>
        </w:rPr>
      </w:pPr>
      <w:r>
        <w:br w:type="page"/>
      </w:r>
    </w:p>
    <w:p w14:paraId="3548A449" w14:textId="4F17F51B" w:rsidR="00070B0B" w:rsidRDefault="00070B0B" w:rsidP="00070B0B">
      <w:pPr>
        <w:pStyle w:val="Heading2"/>
      </w:pPr>
      <w:bookmarkStart w:id="72" w:name="_Toc192500939"/>
      <w:r w:rsidRPr="00234A87">
        <w:lastRenderedPageBreak/>
        <w:t xml:space="preserve">Phase </w:t>
      </w:r>
      <w:r>
        <w:t>3</w:t>
      </w:r>
      <w:r w:rsidRPr="00234A87">
        <w:t xml:space="preserve">, </w:t>
      </w:r>
      <w:r>
        <w:t xml:space="preserve">resource </w:t>
      </w:r>
      <w:r w:rsidR="007B300F">
        <w:t>3</w:t>
      </w:r>
      <w:r w:rsidRPr="00234A87">
        <w:t xml:space="preserve"> – dramatic conventions mix and matc</w:t>
      </w:r>
      <w:r>
        <w:t>h suggested responses</w:t>
      </w:r>
      <w:bookmarkEnd w:id="72"/>
    </w:p>
    <w:p w14:paraId="3ED3421C" w14:textId="77777777" w:rsidR="00070B0B" w:rsidRPr="00782747" w:rsidRDefault="00070B0B" w:rsidP="00070B0B">
      <w:r>
        <w:t>Suggested responses for the mix and match activity are below.</w:t>
      </w:r>
    </w:p>
    <w:p w14:paraId="499C11D9" w14:textId="0A7CCC98" w:rsidR="00070B0B" w:rsidRDefault="00070B0B" w:rsidP="00070B0B">
      <w:pPr>
        <w:pStyle w:val="Caption"/>
      </w:pPr>
      <w:r>
        <w:t xml:space="preserve">Table </w:t>
      </w:r>
      <w:r w:rsidR="00711820">
        <w:fldChar w:fldCharType="begin"/>
      </w:r>
      <w:r w:rsidR="00711820">
        <w:instrText xml:space="preserve"> SEQ Table \* ARABIC </w:instrText>
      </w:r>
      <w:r w:rsidR="00711820">
        <w:fldChar w:fldCharType="separate"/>
      </w:r>
      <w:r w:rsidR="00F94F13">
        <w:rPr>
          <w:noProof/>
        </w:rPr>
        <w:t>53</w:t>
      </w:r>
      <w:r w:rsidR="00711820">
        <w:rPr>
          <w:noProof/>
        </w:rPr>
        <w:fldChar w:fldCharType="end"/>
      </w:r>
      <w:r>
        <w:t xml:space="preserve"> – dramatic conventions glossary</w:t>
      </w:r>
    </w:p>
    <w:tbl>
      <w:tblPr>
        <w:tblStyle w:val="Tableheader"/>
        <w:tblW w:w="0" w:type="auto"/>
        <w:tblLook w:val="04A0" w:firstRow="1" w:lastRow="0" w:firstColumn="1" w:lastColumn="0" w:noHBand="0" w:noVBand="1"/>
        <w:tblDescription w:val="Left hand column lists types of dramatic conventions and right hand column consists of definitions."/>
      </w:tblPr>
      <w:tblGrid>
        <w:gridCol w:w="2405"/>
        <w:gridCol w:w="6611"/>
      </w:tblGrid>
      <w:tr w:rsidR="00070B0B" w14:paraId="4C7E31B2" w14:textId="77777777" w:rsidTr="008D0D1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3659E55" w14:textId="77777777" w:rsidR="00070B0B" w:rsidRDefault="00070B0B" w:rsidP="00822397">
            <w:r w:rsidRPr="00E32C3B">
              <w:t>Dramatic convention</w:t>
            </w:r>
          </w:p>
        </w:tc>
        <w:tc>
          <w:tcPr>
            <w:tcW w:w="6611" w:type="dxa"/>
          </w:tcPr>
          <w:p w14:paraId="6C77D6F4" w14:textId="77777777" w:rsidR="00070B0B" w:rsidRDefault="00070B0B" w:rsidP="00822397">
            <w:pPr>
              <w:cnfStyle w:val="100000000000" w:firstRow="1" w:lastRow="0" w:firstColumn="0" w:lastColumn="0" w:oddVBand="0" w:evenVBand="0" w:oddHBand="0" w:evenHBand="0" w:firstRowFirstColumn="0" w:firstRowLastColumn="0" w:lastRowFirstColumn="0" w:lastRowLastColumn="0"/>
            </w:pPr>
            <w:r>
              <w:t>Definition</w:t>
            </w:r>
          </w:p>
        </w:tc>
      </w:tr>
      <w:tr w:rsidR="00070B0B" w14:paraId="77DC7AB9" w14:textId="77777777" w:rsidTr="008D0D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2045589A" w14:textId="77777777" w:rsidR="00070B0B" w:rsidRDefault="00070B0B" w:rsidP="00822397">
            <w:r>
              <w:t>Aside</w:t>
            </w:r>
          </w:p>
        </w:tc>
        <w:tc>
          <w:tcPr>
            <w:tcW w:w="6611" w:type="dxa"/>
          </w:tcPr>
          <w:p w14:paraId="1F64C4BE" w14:textId="77777777" w:rsidR="00070B0B" w:rsidRDefault="00070B0B" w:rsidP="00822397">
            <w:pPr>
              <w:cnfStyle w:val="000000100000" w:firstRow="0" w:lastRow="0" w:firstColumn="0" w:lastColumn="0" w:oddVBand="0" w:evenVBand="0" w:oddHBand="1" w:evenHBand="0" w:firstRowFirstColumn="0" w:firstRowLastColumn="0" w:lastRowFirstColumn="0" w:lastRowLastColumn="0"/>
            </w:pPr>
            <w:r>
              <w:t>When a character addresses the audience directly and shares their thoughts or reveals information that other characters on stage are not meant to hear. It might be delivered in a lower volume or in a different voice so that the audience knows what they are saying is different from their regular dialogue. A character might lean toward the front of the stage and direct the aside to the audience.</w:t>
            </w:r>
          </w:p>
        </w:tc>
      </w:tr>
      <w:tr w:rsidR="00070B0B" w14:paraId="64B4C511" w14:textId="77777777" w:rsidTr="008D0D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05CF2E8" w14:textId="77777777" w:rsidR="00070B0B" w:rsidRDefault="00070B0B" w:rsidP="00822397">
            <w:r>
              <w:t>Audience engagement</w:t>
            </w:r>
          </w:p>
        </w:tc>
        <w:tc>
          <w:tcPr>
            <w:tcW w:w="6611" w:type="dxa"/>
          </w:tcPr>
          <w:p w14:paraId="68DF971B" w14:textId="77777777" w:rsidR="00070B0B" w:rsidRDefault="00070B0B" w:rsidP="00822397">
            <w:pPr>
              <w:cnfStyle w:val="000000010000" w:firstRow="0" w:lastRow="0" w:firstColumn="0" w:lastColumn="0" w:oddVBand="0" w:evenVBand="0" w:oddHBand="0" w:evenHBand="1" w:firstRowFirstColumn="0" w:firstRowLastColumn="0" w:lastRowFirstColumn="0" w:lastRowLastColumn="0"/>
            </w:pPr>
            <w:r>
              <w:t>The ways in which a performance actively involves and interacts with the audience, including direct address to the audience, actors inviting audiences to participate, breaking the fourth wall, or creating an immersive experience encouraging a response from the audience.</w:t>
            </w:r>
          </w:p>
        </w:tc>
      </w:tr>
      <w:tr w:rsidR="00070B0B" w14:paraId="579F2ACE" w14:textId="77777777" w:rsidTr="008D0D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5F90A5A" w14:textId="77777777" w:rsidR="00070B0B" w:rsidRDefault="00070B0B" w:rsidP="00822397">
            <w:r>
              <w:t>Characterisation</w:t>
            </w:r>
          </w:p>
        </w:tc>
        <w:tc>
          <w:tcPr>
            <w:tcW w:w="6611" w:type="dxa"/>
          </w:tcPr>
          <w:p w14:paraId="3E0EC4C2" w14:textId="060E6A75" w:rsidR="00070B0B" w:rsidRDefault="00070B0B" w:rsidP="00822397">
            <w:pPr>
              <w:cnfStyle w:val="000000100000" w:firstRow="0" w:lastRow="0" w:firstColumn="0" w:lastColumn="0" w:oddVBand="0" w:evenVBand="0" w:oddHBand="1" w:evenHBand="0" w:firstRowFirstColumn="0" w:firstRowLastColumn="0" w:lastRowFirstColumn="0" w:lastRowLastColumn="0"/>
            </w:pPr>
            <w:r>
              <w:t>The development and representation of a character in a playscript and a performance. It includes personality, traits, motivations and behaviour for a character to make them believable and relatable to the audience. It may involve a particular style of performance, physical movement, voice and gestures.</w:t>
            </w:r>
          </w:p>
        </w:tc>
      </w:tr>
      <w:tr w:rsidR="00070B0B" w14:paraId="1A070192" w14:textId="77777777" w:rsidTr="008D0D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03A02FF" w14:textId="48FA3E69" w:rsidR="00070B0B" w:rsidRDefault="00070B0B" w:rsidP="00822397">
            <w:r>
              <w:t>Costuming</w:t>
            </w:r>
          </w:p>
        </w:tc>
        <w:tc>
          <w:tcPr>
            <w:tcW w:w="6611" w:type="dxa"/>
          </w:tcPr>
          <w:p w14:paraId="1C91A22B" w14:textId="7216B210" w:rsidR="00070B0B" w:rsidRDefault="00070B0B" w:rsidP="00822397">
            <w:pPr>
              <w:cnfStyle w:val="000000010000" w:firstRow="0" w:lastRow="0" w:firstColumn="0" w:lastColumn="0" w:oddVBand="0" w:evenVBand="0" w:oddHBand="0" w:evenHBand="1" w:firstRowFirstColumn="0" w:firstRowLastColumn="0" w:lastRowFirstColumn="0" w:lastRowLastColumn="0"/>
            </w:pPr>
            <w:r>
              <w:t xml:space="preserve">The selection and design of clothing and accessories worn by actors to visually represent their characters. Costumes contribute to establishing the </w:t>
            </w:r>
            <w:proofErr w:type="gramStart"/>
            <w:r>
              <w:t>time period</w:t>
            </w:r>
            <w:proofErr w:type="gramEnd"/>
            <w:r>
              <w:t xml:space="preserve">, social status, occupation, personality and overall look of the characters within the production. </w:t>
            </w:r>
          </w:p>
        </w:tc>
      </w:tr>
      <w:tr w:rsidR="00070B0B" w14:paraId="2A0D15C8" w14:textId="77777777" w:rsidTr="008D0D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9D40F7D" w14:textId="43390D39" w:rsidR="00070B0B" w:rsidRDefault="00070B0B" w:rsidP="00822397">
            <w:r>
              <w:t xml:space="preserve">Dialogue, </w:t>
            </w:r>
            <w:r>
              <w:lastRenderedPageBreak/>
              <w:t>monologue, duologue</w:t>
            </w:r>
          </w:p>
        </w:tc>
        <w:tc>
          <w:tcPr>
            <w:tcW w:w="6611" w:type="dxa"/>
          </w:tcPr>
          <w:p w14:paraId="7762F2E4" w14:textId="6BBA0C6A" w:rsidR="00070B0B" w:rsidRDefault="00070B0B" w:rsidP="00822397">
            <w:pPr>
              <w:cnfStyle w:val="000000100000" w:firstRow="0" w:lastRow="0" w:firstColumn="0" w:lastColumn="0" w:oddVBand="0" w:evenVBand="0" w:oddHBand="1" w:evenHBand="0" w:firstRowFirstColumn="0" w:firstRowLastColumn="0" w:lastRowFirstColumn="0" w:lastRowLastColumn="0"/>
            </w:pPr>
            <w:r>
              <w:lastRenderedPageBreak/>
              <w:t xml:space="preserve">Different forms of spoken communication within a play. Dialogue </w:t>
            </w:r>
            <w:r>
              <w:lastRenderedPageBreak/>
              <w:t xml:space="preserve">refers to a conversation between 2 or more characters. Monologue is a speech delivered by a single character, addressing the audience, other characters or themselves. Duologue refers to a conversation between 2 characters. </w:t>
            </w:r>
          </w:p>
        </w:tc>
      </w:tr>
      <w:tr w:rsidR="00070B0B" w14:paraId="25B670AD" w14:textId="77777777" w:rsidTr="008D0D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309645C" w14:textId="7EBD1DB1" w:rsidR="00070B0B" w:rsidRDefault="00070B0B" w:rsidP="00822397">
            <w:r>
              <w:lastRenderedPageBreak/>
              <w:t>Lighting design</w:t>
            </w:r>
          </w:p>
        </w:tc>
        <w:tc>
          <w:tcPr>
            <w:tcW w:w="6611" w:type="dxa"/>
          </w:tcPr>
          <w:p w14:paraId="2A5BFAEF" w14:textId="77777777" w:rsidR="00070B0B" w:rsidRDefault="00070B0B" w:rsidP="00822397">
            <w:pPr>
              <w:cnfStyle w:val="000000010000" w:firstRow="0" w:lastRow="0" w:firstColumn="0" w:lastColumn="0" w:oddVBand="0" w:evenVBand="0" w:oddHBand="0" w:evenHBand="1" w:firstRowFirstColumn="0" w:firstRowLastColumn="0" w:lastRowFirstColumn="0" w:lastRowLastColumn="0"/>
            </w:pPr>
            <w:r>
              <w:t>The use of lights to create atmosphere, highlight specific areas or actors, and convey mood or emotion. Lighting can also include filters which can add colour to the scene.</w:t>
            </w:r>
          </w:p>
        </w:tc>
      </w:tr>
      <w:tr w:rsidR="00070B0B" w14:paraId="4C8E5A7A" w14:textId="77777777" w:rsidTr="008D0D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30D6C1F" w14:textId="77777777" w:rsidR="00070B0B" w:rsidRPr="00E11ADA" w:rsidRDefault="00070B0B" w:rsidP="00822397">
            <w:r>
              <w:t>L</w:t>
            </w:r>
            <w:r w:rsidRPr="00E11ADA">
              <w:t>ine delivery</w:t>
            </w:r>
          </w:p>
        </w:tc>
        <w:tc>
          <w:tcPr>
            <w:tcW w:w="6611" w:type="dxa"/>
          </w:tcPr>
          <w:p w14:paraId="14F9C1D9" w14:textId="77777777" w:rsidR="00070B0B" w:rsidRDefault="00070B0B" w:rsidP="00822397">
            <w:pPr>
              <w:cnfStyle w:val="000000100000" w:firstRow="0" w:lastRow="0" w:firstColumn="0" w:lastColumn="0" w:oddVBand="0" w:evenVBand="0" w:oddHBand="1" w:evenHBand="0" w:firstRowFirstColumn="0" w:firstRowLastColumn="0" w:lastRowFirstColumn="0" w:lastRowLastColumn="0"/>
            </w:pPr>
            <w:r>
              <w:t xml:space="preserve">How an actor says their lines in a play, including the tone of their voice, the speed they speak, and their emphasis on certain words. Line delivery helps to express the character’s emotions and personality. For example, if a character is angry, they might speak loudly and quickly. If they are sad, they might speak softly and slowly. The way an actor delivers their lines can make the dialogue more believable and engaging for the audience. </w:t>
            </w:r>
          </w:p>
        </w:tc>
      </w:tr>
      <w:tr w:rsidR="00070B0B" w14:paraId="6F493C22" w14:textId="77777777" w:rsidTr="008D0D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0C31E073" w14:textId="77777777" w:rsidR="00070B0B" w:rsidRDefault="00070B0B" w:rsidP="00822397">
            <w:r w:rsidRPr="00E11ADA">
              <w:t>Movement</w:t>
            </w:r>
          </w:p>
        </w:tc>
        <w:tc>
          <w:tcPr>
            <w:tcW w:w="6611" w:type="dxa"/>
          </w:tcPr>
          <w:p w14:paraId="707C655B" w14:textId="5B7B4168" w:rsidR="00070B0B" w:rsidRPr="00293871" w:rsidRDefault="00070B0B" w:rsidP="00822397">
            <w:pPr>
              <w:cnfStyle w:val="000000010000" w:firstRow="0" w:lastRow="0" w:firstColumn="0" w:lastColumn="0" w:oddVBand="0" w:evenVBand="0" w:oddHBand="0" w:evenHBand="1" w:firstRowFirstColumn="0" w:firstRowLastColumn="0" w:lastRowFirstColumn="0" w:lastRowLastColumn="0"/>
              <w:rPr>
                <w:highlight w:val="yellow"/>
              </w:rPr>
            </w:pPr>
            <w:r>
              <w:t>The way in which actors use their bodies to tell the story, including how they walk, stand, sit and gesture on stage. Movement helps to show the emotions of the characters and can make the action more interesting. For example, if a character is feeling scared, they might move slowly and carefully. The way an actor moves can show the audience how the character is feeling without speaking.</w:t>
            </w:r>
          </w:p>
        </w:tc>
      </w:tr>
      <w:tr w:rsidR="00070B0B" w14:paraId="2BF5A161" w14:textId="77777777" w:rsidTr="008D0D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6794C9BA" w14:textId="38291546" w:rsidR="00070B0B" w:rsidRPr="00E11ADA" w:rsidRDefault="00070B0B" w:rsidP="00822397">
            <w:r w:rsidRPr="00E11ADA">
              <w:t>Props</w:t>
            </w:r>
          </w:p>
        </w:tc>
        <w:tc>
          <w:tcPr>
            <w:tcW w:w="6611" w:type="dxa"/>
          </w:tcPr>
          <w:p w14:paraId="520BDBA1" w14:textId="05975659" w:rsidR="00070B0B" w:rsidRDefault="00070B0B" w:rsidP="00822397">
            <w:pPr>
              <w:cnfStyle w:val="000000100000" w:firstRow="0" w:lastRow="0" w:firstColumn="0" w:lastColumn="0" w:oddVBand="0" w:evenVBand="0" w:oddHBand="1" w:evenHBand="0" w:firstRowFirstColumn="0" w:firstRowLastColumn="0" w:lastRowFirstColumn="0" w:lastRowLastColumn="0"/>
            </w:pPr>
            <w:r>
              <w:t xml:space="preserve">Objects used by actors during a performance to help the audience believe they are in a different place and time. </w:t>
            </w:r>
            <w:r w:rsidR="00D2755C">
              <w:t xml:space="preserve">These objects </w:t>
            </w:r>
            <w:r>
              <w:t xml:space="preserve">may help establish a scene or assist a character to complete an action. </w:t>
            </w:r>
            <w:r w:rsidR="00D2755C">
              <w:t xml:space="preserve">They </w:t>
            </w:r>
            <w:r>
              <w:t>contribute to the storytelling, theme development and visual language of a production.</w:t>
            </w:r>
          </w:p>
        </w:tc>
      </w:tr>
      <w:tr w:rsidR="00070B0B" w14:paraId="02510CED" w14:textId="77777777" w:rsidTr="008D0D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523845CC" w14:textId="77777777" w:rsidR="00070B0B" w:rsidRPr="00FF6F38" w:rsidRDefault="00070B0B" w:rsidP="00822397">
            <w:pPr>
              <w:rPr>
                <w:b w:val="0"/>
              </w:rPr>
            </w:pPr>
            <w:r w:rsidRPr="00FF6F38">
              <w:rPr>
                <w:rStyle w:val="Strong"/>
                <w:b/>
              </w:rPr>
              <w:t>Scene descriptions</w:t>
            </w:r>
          </w:p>
        </w:tc>
        <w:tc>
          <w:tcPr>
            <w:tcW w:w="6611" w:type="dxa"/>
          </w:tcPr>
          <w:p w14:paraId="53DA8C9C" w14:textId="1B38F6FF" w:rsidR="00070B0B" w:rsidRDefault="00070B0B" w:rsidP="00822397">
            <w:pPr>
              <w:cnfStyle w:val="000000010000" w:firstRow="0" w:lastRow="0" w:firstColumn="0" w:lastColumn="0" w:oddVBand="0" w:evenVBand="0" w:oddHBand="0" w:evenHBand="1" w:firstRowFirstColumn="0" w:firstRowLastColumn="0" w:lastRowFirstColumn="0" w:lastRowLastColumn="0"/>
            </w:pPr>
            <w:r>
              <w:t xml:space="preserve">Give important details and instructions for a specific scene. They describe things like where the scene takes place, what props are used, where the characters are and what actions they do. These descriptions help the director, actors and production team </w:t>
            </w:r>
            <w:r>
              <w:lastRenderedPageBreak/>
              <w:t>understand how the scene should look and feel on stage, so they can bring it to life effectively.</w:t>
            </w:r>
          </w:p>
        </w:tc>
      </w:tr>
      <w:tr w:rsidR="00070B0B" w14:paraId="472A0135" w14:textId="77777777" w:rsidTr="008D0D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7A6981D0" w14:textId="77777777" w:rsidR="00070B0B" w:rsidRDefault="00070B0B" w:rsidP="00822397">
            <w:r>
              <w:lastRenderedPageBreak/>
              <w:t>Sound design</w:t>
            </w:r>
          </w:p>
        </w:tc>
        <w:tc>
          <w:tcPr>
            <w:tcW w:w="6611" w:type="dxa"/>
          </w:tcPr>
          <w:p w14:paraId="3CA5FEBA" w14:textId="73685EA5" w:rsidR="00070B0B" w:rsidRDefault="00070B0B" w:rsidP="00822397">
            <w:pPr>
              <w:cnfStyle w:val="000000100000" w:firstRow="0" w:lastRow="0" w:firstColumn="0" w:lastColumn="0" w:oddVBand="0" w:evenVBand="0" w:oddHBand="1" w:evenHBand="0" w:firstRowFirstColumn="0" w:firstRowLastColumn="0" w:lastRowFirstColumn="0" w:lastRowLastColumn="0"/>
            </w:pPr>
            <w:r>
              <w:t>The selection and inclusion of sound effects, music or other elements to enhance the audience’s experience.</w:t>
            </w:r>
          </w:p>
        </w:tc>
      </w:tr>
      <w:tr w:rsidR="00225D49" w14:paraId="3F68BC1E" w14:textId="77777777" w:rsidTr="008D0D1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1F2AABC2" w14:textId="74A7E250" w:rsidR="00225D49" w:rsidRDefault="00225D49" w:rsidP="00225D49">
            <w:r w:rsidRPr="00E11ADA">
              <w:t>Symbols</w:t>
            </w:r>
          </w:p>
        </w:tc>
        <w:tc>
          <w:tcPr>
            <w:tcW w:w="6611" w:type="dxa"/>
          </w:tcPr>
          <w:p w14:paraId="430C06AC" w14:textId="5BCF333A" w:rsidR="00225D49" w:rsidRDefault="00225D49" w:rsidP="00225D49">
            <w:pPr>
              <w:cnfStyle w:val="000000010000" w:firstRow="0" w:lastRow="0" w:firstColumn="0" w:lastColumn="0" w:oddVBand="0" w:evenVBand="0" w:oddHBand="0" w:evenHBand="1" w:firstRowFirstColumn="0" w:firstRowLastColumn="0" w:lastRowFirstColumn="0" w:lastRowLastColumn="0"/>
            </w:pPr>
            <w:r>
              <w:t xml:space="preserve">Objects, actions or elements that carry deeper meanings and represent abstract ideas or concepts within the play. </w:t>
            </w:r>
            <w:r w:rsidR="00A15A07">
              <w:t xml:space="preserve">These objects </w:t>
            </w:r>
            <w:r>
              <w:t>also contribute to the storytelling, theme development and visual language of a production.</w:t>
            </w:r>
          </w:p>
        </w:tc>
      </w:tr>
      <w:tr w:rsidR="00225D49" w14:paraId="483BC584" w14:textId="77777777" w:rsidTr="008D0D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317D2DB7" w14:textId="77777777" w:rsidR="00225D49" w:rsidRDefault="00225D49" w:rsidP="00225D49">
            <w:r>
              <w:t>Time indicators</w:t>
            </w:r>
          </w:p>
        </w:tc>
        <w:tc>
          <w:tcPr>
            <w:tcW w:w="6611" w:type="dxa"/>
          </w:tcPr>
          <w:p w14:paraId="2A4F88B1" w14:textId="36ED1F9F" w:rsidR="00225D49" w:rsidRDefault="00225D49" w:rsidP="00225D49">
            <w:pPr>
              <w:cnfStyle w:val="000000100000" w:firstRow="0" w:lastRow="0" w:firstColumn="0" w:lastColumn="0" w:oddVBand="0" w:evenVBand="0" w:oddHBand="1" w:evenHBand="0" w:firstRowFirstColumn="0" w:firstRowLastColumn="0" w:lastRowFirstColumn="0" w:lastRowLastColumn="0"/>
            </w:pPr>
            <w:r>
              <w:t>References or cues within the playscript or stage directions that indicate the specific time or period in which the scene takes place. For example, specific dates, time of day, historical context or any other information that helps establish the setting of the scene.</w:t>
            </w:r>
          </w:p>
        </w:tc>
      </w:tr>
    </w:tbl>
    <w:p w14:paraId="38154347" w14:textId="77777777" w:rsidR="00070B0B" w:rsidRDefault="00070B0B" w:rsidP="00070B0B">
      <w:pPr>
        <w:suppressAutoHyphens w:val="0"/>
        <w:spacing w:before="0" w:after="160" w:line="259" w:lineRule="auto"/>
        <w:rPr>
          <w:rFonts w:eastAsiaTheme="majorEastAsia"/>
          <w:bCs/>
          <w:color w:val="002664"/>
          <w:sz w:val="36"/>
          <w:szCs w:val="48"/>
        </w:rPr>
      </w:pPr>
      <w:r>
        <w:br w:type="page"/>
      </w:r>
    </w:p>
    <w:p w14:paraId="68C5B9C2" w14:textId="3037711D" w:rsidR="00814F33" w:rsidRDefault="00814F33" w:rsidP="00814F33">
      <w:pPr>
        <w:pStyle w:val="Heading2"/>
      </w:pPr>
      <w:bookmarkStart w:id="73" w:name="_Toc192500940"/>
      <w:r>
        <w:lastRenderedPageBreak/>
        <w:t xml:space="preserve">Phase 3, resource </w:t>
      </w:r>
      <w:r w:rsidR="00DA60E8">
        <w:t>4</w:t>
      </w:r>
      <w:r>
        <w:t xml:space="preserve"> – physical engagement with dramatic conventions</w:t>
      </w:r>
      <w:bookmarkEnd w:id="73"/>
    </w:p>
    <w:p w14:paraId="0474266A" w14:textId="77777777" w:rsidR="00814F33" w:rsidRPr="003A0310" w:rsidRDefault="00814F33" w:rsidP="00814F33">
      <w:pPr>
        <w:pStyle w:val="FeatureBox2"/>
        <w:rPr>
          <w:rStyle w:val="Strong"/>
          <w:b w:val="0"/>
        </w:rPr>
      </w:pPr>
      <w:r>
        <w:rPr>
          <w:rStyle w:val="Strong"/>
        </w:rPr>
        <w:t xml:space="preserve">Teacher </w:t>
      </w:r>
      <w:proofErr w:type="gramStart"/>
      <w:r>
        <w:rPr>
          <w:rStyle w:val="Strong"/>
        </w:rPr>
        <w:t>note</w:t>
      </w:r>
      <w:proofErr w:type="gramEnd"/>
      <w:r>
        <w:rPr>
          <w:rStyle w:val="Strong"/>
        </w:rPr>
        <w:t xml:space="preserve">: </w:t>
      </w:r>
      <w:r w:rsidRPr="003A0310">
        <w:rPr>
          <w:rStyle w:val="Strong"/>
          <w:b w:val="0"/>
        </w:rPr>
        <w:t xml:space="preserve">the below activities are designed to encourage students to apply their understanding of the dramatic conventions of characterisation, line delivery, movement and sound delivery. You may need to move the classroom furniture or work outside of the classroom for students to effectively engage in the activities. </w:t>
      </w:r>
      <w:r>
        <w:rPr>
          <w:rStyle w:val="Strong"/>
          <w:b w:val="0"/>
        </w:rPr>
        <w:t>The teacher may need to prioritise the use of dramatic activities depending on time constraints.</w:t>
      </w:r>
    </w:p>
    <w:p w14:paraId="76F2694D" w14:textId="77777777" w:rsidR="00814F33" w:rsidRDefault="00814F33" w:rsidP="00814F33">
      <w:pPr>
        <w:rPr>
          <w:rStyle w:val="Strong"/>
        </w:rPr>
      </w:pPr>
      <w:r>
        <w:rPr>
          <w:rStyle w:val="Strong"/>
        </w:rPr>
        <w:t>Body language</w:t>
      </w:r>
    </w:p>
    <w:p w14:paraId="4CBEA309" w14:textId="77777777" w:rsidR="00814F33" w:rsidRDefault="00814F33" w:rsidP="00814F33">
      <w:pPr>
        <w:rPr>
          <w:lang w:eastAsia="en-AU"/>
        </w:rPr>
      </w:pPr>
      <w:r>
        <w:rPr>
          <w:lang w:eastAsia="en-AU"/>
        </w:rPr>
        <w:t xml:space="preserve">Build upon the students’ prior understanding of </w:t>
      </w:r>
      <w:r w:rsidRPr="00282C2E">
        <w:rPr>
          <w:lang w:eastAsia="en-AU"/>
        </w:rPr>
        <w:t xml:space="preserve">body language and how it communicates feelings. </w:t>
      </w:r>
      <w:r>
        <w:rPr>
          <w:lang w:eastAsia="en-AU"/>
        </w:rPr>
        <w:t xml:space="preserve">Ask them to consider what a character with their arms crossed might be feeling (defensive or closed off) or to consider what a character with open arms could be feeling (welcoming or open). </w:t>
      </w:r>
    </w:p>
    <w:p w14:paraId="4881780C" w14:textId="77777777" w:rsidR="00814F33" w:rsidRPr="00F649B4" w:rsidRDefault="00814F33" w:rsidP="00814F33">
      <w:pPr>
        <w:rPr>
          <w:lang w:eastAsia="en-AU"/>
        </w:rPr>
      </w:pPr>
      <w:r>
        <w:rPr>
          <w:lang w:eastAsia="en-AU"/>
        </w:rPr>
        <w:t>Other body language stances could include:</w:t>
      </w:r>
    </w:p>
    <w:p w14:paraId="29E72DCA" w14:textId="41E2F1A6" w:rsidR="00814F33" w:rsidRDefault="00DF13EC" w:rsidP="00F83002">
      <w:pPr>
        <w:pStyle w:val="ListBullet"/>
        <w:rPr>
          <w:lang w:eastAsia="en-AU"/>
        </w:rPr>
      </w:pPr>
      <w:r>
        <w:rPr>
          <w:lang w:eastAsia="en-AU"/>
        </w:rPr>
        <w:t xml:space="preserve">standing </w:t>
      </w:r>
      <w:r w:rsidR="00814F33">
        <w:rPr>
          <w:lang w:eastAsia="en-AU"/>
        </w:rPr>
        <w:t>s</w:t>
      </w:r>
      <w:r w:rsidR="00814F33" w:rsidRPr="00F649B4">
        <w:rPr>
          <w:lang w:eastAsia="en-AU"/>
        </w:rPr>
        <w:t xml:space="preserve">traight and </w:t>
      </w:r>
      <w:r w:rsidR="00814F33">
        <w:rPr>
          <w:lang w:eastAsia="en-AU"/>
        </w:rPr>
        <w:t>t</w:t>
      </w:r>
      <w:r w:rsidR="00814F33" w:rsidRPr="00F649B4">
        <w:rPr>
          <w:lang w:eastAsia="en-AU"/>
        </w:rPr>
        <w:t xml:space="preserve">all </w:t>
      </w:r>
      <w:r w:rsidR="00814F33">
        <w:rPr>
          <w:lang w:eastAsia="en-AU"/>
        </w:rPr>
        <w:t>(c</w:t>
      </w:r>
      <w:r w:rsidR="00814F33" w:rsidRPr="00F649B4">
        <w:rPr>
          <w:lang w:eastAsia="en-AU"/>
        </w:rPr>
        <w:t>onfiden</w:t>
      </w:r>
      <w:r w:rsidR="00814F33">
        <w:rPr>
          <w:lang w:eastAsia="en-AU"/>
        </w:rPr>
        <w:t xml:space="preserve">ce </w:t>
      </w:r>
      <w:r w:rsidR="00814F33" w:rsidRPr="00F649B4">
        <w:rPr>
          <w:lang w:eastAsia="en-AU"/>
        </w:rPr>
        <w:t>or pride</w:t>
      </w:r>
      <w:r w:rsidR="00814F33">
        <w:rPr>
          <w:lang w:eastAsia="en-AU"/>
        </w:rPr>
        <w:t>)</w:t>
      </w:r>
    </w:p>
    <w:p w14:paraId="24D47886" w14:textId="3A5D53CF" w:rsidR="00814F33" w:rsidRDefault="00DF13EC" w:rsidP="00F83002">
      <w:pPr>
        <w:pStyle w:val="ListBullet"/>
        <w:rPr>
          <w:lang w:eastAsia="en-AU"/>
        </w:rPr>
      </w:pPr>
      <w:r>
        <w:rPr>
          <w:lang w:eastAsia="en-AU"/>
        </w:rPr>
        <w:t>s</w:t>
      </w:r>
      <w:r w:rsidRPr="00E26E16">
        <w:rPr>
          <w:lang w:eastAsia="en-AU"/>
        </w:rPr>
        <w:t xml:space="preserve">louched </w:t>
      </w:r>
      <w:r w:rsidR="00814F33">
        <w:rPr>
          <w:lang w:eastAsia="en-AU"/>
        </w:rPr>
        <w:t>s</w:t>
      </w:r>
      <w:r w:rsidR="00814F33" w:rsidRPr="00E26E16">
        <w:rPr>
          <w:lang w:eastAsia="en-AU"/>
        </w:rPr>
        <w:t>houlders</w:t>
      </w:r>
      <w:r w:rsidR="00814F33">
        <w:rPr>
          <w:lang w:eastAsia="en-AU"/>
        </w:rPr>
        <w:t xml:space="preserve"> (sad or insecure)</w:t>
      </w:r>
    </w:p>
    <w:p w14:paraId="062073DE" w14:textId="2964F242" w:rsidR="00814F33" w:rsidRDefault="00DF13EC" w:rsidP="00F83002">
      <w:pPr>
        <w:pStyle w:val="ListBullet"/>
        <w:rPr>
          <w:lang w:eastAsia="en-AU"/>
        </w:rPr>
      </w:pPr>
      <w:r>
        <w:rPr>
          <w:lang w:eastAsia="en-AU"/>
        </w:rPr>
        <w:t xml:space="preserve">hands </w:t>
      </w:r>
      <w:r w:rsidR="00814F33">
        <w:rPr>
          <w:lang w:eastAsia="en-AU"/>
        </w:rPr>
        <w:t>on hips (impatience)</w:t>
      </w:r>
    </w:p>
    <w:p w14:paraId="2609AE31" w14:textId="20AEA173" w:rsidR="00814F33" w:rsidRDefault="00DF13EC" w:rsidP="00F83002">
      <w:pPr>
        <w:pStyle w:val="ListBullet"/>
        <w:rPr>
          <w:lang w:eastAsia="en-AU"/>
        </w:rPr>
      </w:pPr>
      <w:r>
        <w:rPr>
          <w:lang w:eastAsia="en-AU"/>
        </w:rPr>
        <w:t>f</w:t>
      </w:r>
      <w:r w:rsidRPr="00CE14B7">
        <w:rPr>
          <w:lang w:eastAsia="en-AU"/>
        </w:rPr>
        <w:t xml:space="preserve">idgeting </w:t>
      </w:r>
      <w:r w:rsidR="00814F33" w:rsidRPr="00CE14B7">
        <w:rPr>
          <w:lang w:eastAsia="en-AU"/>
        </w:rPr>
        <w:t>(nervousness or boredom)</w:t>
      </w:r>
    </w:p>
    <w:p w14:paraId="5C6C5D86" w14:textId="66747997" w:rsidR="00814F33" w:rsidRDefault="00DF13EC" w:rsidP="00F83002">
      <w:pPr>
        <w:pStyle w:val="ListBullet"/>
        <w:rPr>
          <w:lang w:eastAsia="en-AU"/>
        </w:rPr>
      </w:pPr>
      <w:r>
        <w:rPr>
          <w:lang w:eastAsia="en-AU"/>
        </w:rPr>
        <w:t xml:space="preserve">hand </w:t>
      </w:r>
      <w:r w:rsidR="00814F33">
        <w:rPr>
          <w:lang w:eastAsia="en-AU"/>
        </w:rPr>
        <w:t>gestures (excitement or to emphasise something)</w:t>
      </w:r>
    </w:p>
    <w:p w14:paraId="444CC1B6" w14:textId="1D697444" w:rsidR="00814F33" w:rsidRPr="007F02D5" w:rsidRDefault="00DF13EC" w:rsidP="00F83002">
      <w:pPr>
        <w:pStyle w:val="ListBullet"/>
        <w:rPr>
          <w:lang w:eastAsia="en-AU"/>
        </w:rPr>
      </w:pPr>
      <w:r>
        <w:rPr>
          <w:lang w:eastAsia="en-AU"/>
        </w:rPr>
        <w:t xml:space="preserve">avoiding </w:t>
      </w:r>
      <w:r w:rsidR="00814F33">
        <w:rPr>
          <w:lang w:eastAsia="en-AU"/>
        </w:rPr>
        <w:t>eye contact (shyness or dishonesty)</w:t>
      </w:r>
      <w:r w:rsidR="00F34C35">
        <w:rPr>
          <w:lang w:eastAsia="en-AU"/>
        </w:rPr>
        <w:t>.</w:t>
      </w:r>
    </w:p>
    <w:p w14:paraId="4FB02966" w14:textId="77777777" w:rsidR="00814F33" w:rsidRPr="00B60ACF" w:rsidRDefault="00814F33" w:rsidP="00814F33">
      <w:pPr>
        <w:rPr>
          <w:rStyle w:val="Strong"/>
          <w:b w:val="0"/>
          <w:lang w:eastAsia="en-AU"/>
        </w:rPr>
      </w:pPr>
      <w:r>
        <w:rPr>
          <w:lang w:eastAsia="en-AU"/>
        </w:rPr>
        <w:t>Ask students to identify and act out other body language stances that they can think of.</w:t>
      </w:r>
    </w:p>
    <w:p w14:paraId="3431166E" w14:textId="77777777" w:rsidR="00814F33" w:rsidRDefault="00814F33" w:rsidP="00814F33">
      <w:pPr>
        <w:rPr>
          <w:rStyle w:val="Strong"/>
        </w:rPr>
      </w:pPr>
      <w:r>
        <w:rPr>
          <w:rStyle w:val="Strong"/>
        </w:rPr>
        <w:t>Emotion walks</w:t>
      </w:r>
    </w:p>
    <w:p w14:paraId="5A3654C6" w14:textId="5BA8E4F6" w:rsidR="00814F33" w:rsidRDefault="00814F33" w:rsidP="00814F33">
      <w:pPr>
        <w:rPr>
          <w:lang w:eastAsia="en-AU"/>
        </w:rPr>
      </w:pPr>
      <w:r>
        <w:rPr>
          <w:lang w:eastAsia="en-AU"/>
        </w:rPr>
        <w:t>Ask students to consider how different emotions affect the way we move. Post the question</w:t>
      </w:r>
      <w:r w:rsidR="00DF13EC">
        <w:rPr>
          <w:lang w:eastAsia="en-AU"/>
        </w:rPr>
        <w:t xml:space="preserve">: Does </w:t>
      </w:r>
      <w:r>
        <w:rPr>
          <w:lang w:eastAsia="en-AU"/>
        </w:rPr>
        <w:t>the way we move when we are happy change when we are feeling sad? Have students walk around the learning environment as if they are feeling a specific emotion, for example, happy, sad, excited, worried, surprised and angry. Students then participate in class discussion about how body movements change when we experience different emotions.</w:t>
      </w:r>
    </w:p>
    <w:p w14:paraId="715F0F76" w14:textId="77777777" w:rsidR="00814F33" w:rsidRDefault="00814F33" w:rsidP="000A4747">
      <w:pPr>
        <w:keepNext/>
        <w:rPr>
          <w:rStyle w:val="Strong"/>
        </w:rPr>
      </w:pPr>
      <w:r>
        <w:rPr>
          <w:rStyle w:val="Strong"/>
        </w:rPr>
        <w:lastRenderedPageBreak/>
        <w:t>Sound effects</w:t>
      </w:r>
    </w:p>
    <w:p w14:paraId="66E11268" w14:textId="77777777" w:rsidR="00814F33" w:rsidRPr="003E38A3" w:rsidRDefault="00814F33" w:rsidP="00814F33">
      <w:pPr>
        <w:rPr>
          <w:rStyle w:val="Strong"/>
          <w:b w:val="0"/>
        </w:rPr>
      </w:pPr>
      <w:r w:rsidRPr="003E38A3">
        <w:rPr>
          <w:rStyle w:val="Strong"/>
          <w:b w:val="0"/>
        </w:rPr>
        <w:t>Work through the following list of sound effects that students can create by using various parts of their body. Discuss how these effects could be used to help convey meaning in a play.</w:t>
      </w:r>
    </w:p>
    <w:p w14:paraId="638C1963" w14:textId="77777777" w:rsidR="00814F33" w:rsidRPr="00B56B53" w:rsidRDefault="00814F33" w:rsidP="00F83002">
      <w:pPr>
        <w:pStyle w:val="ListBullet"/>
      </w:pPr>
      <w:r>
        <w:t>Clapping (c</w:t>
      </w:r>
      <w:r w:rsidRPr="00B56B53">
        <w:t>reate various rhythms and intensities by clapping hands together</w:t>
      </w:r>
      <w:r>
        <w:t>)</w:t>
      </w:r>
    </w:p>
    <w:p w14:paraId="10B6E39A" w14:textId="79649698" w:rsidR="00814F33" w:rsidRPr="00B56B53" w:rsidRDefault="00814F33" w:rsidP="00F83002">
      <w:pPr>
        <w:pStyle w:val="ListBullet"/>
      </w:pPr>
      <w:r>
        <w:t>Stomping (s</w:t>
      </w:r>
      <w:r w:rsidRPr="00B56B53">
        <w:t>tomp feet on the ground to mimic sounds like walking, running or thunder</w:t>
      </w:r>
      <w:r>
        <w:t>)</w:t>
      </w:r>
    </w:p>
    <w:p w14:paraId="53464F5B" w14:textId="77777777" w:rsidR="00814F33" w:rsidRDefault="00814F33" w:rsidP="00F83002">
      <w:pPr>
        <w:pStyle w:val="ListBullet"/>
      </w:pPr>
      <w:r>
        <w:t>Finger clicking (click fingers to produce sharp, quick sounds)</w:t>
      </w:r>
    </w:p>
    <w:p w14:paraId="4B5F29AE" w14:textId="77777777" w:rsidR="00814F33" w:rsidRDefault="00814F33" w:rsidP="00F83002">
      <w:pPr>
        <w:pStyle w:val="ListBullet"/>
      </w:pPr>
      <w:r w:rsidRPr="00855B30">
        <w:t>Rubbing palms</w:t>
      </w:r>
      <w:r w:rsidRPr="00B56B53">
        <w:t xml:space="preserve"> </w:t>
      </w:r>
      <w:r>
        <w:t>(r</w:t>
      </w:r>
      <w:r w:rsidRPr="00B56B53">
        <w:t xml:space="preserve">ub </w:t>
      </w:r>
      <w:r>
        <w:t xml:space="preserve">palms </w:t>
      </w:r>
      <w:r w:rsidRPr="00B56B53">
        <w:t>together to create a rustling or whispering so</w:t>
      </w:r>
      <w:r>
        <w:t>und)</w:t>
      </w:r>
    </w:p>
    <w:p w14:paraId="1CCEC6F7" w14:textId="77777777" w:rsidR="00814F33" w:rsidRDefault="00814F33" w:rsidP="00F83002">
      <w:pPr>
        <w:pStyle w:val="ListBullet"/>
      </w:pPr>
      <w:r>
        <w:t xml:space="preserve">Tongue clicking (click </w:t>
      </w:r>
      <w:r w:rsidRPr="00855B30">
        <w:t>your tongue against the roof of your mouth to make clicking sounds</w:t>
      </w:r>
      <w:r>
        <w:t>)</w:t>
      </w:r>
    </w:p>
    <w:p w14:paraId="43B3A189" w14:textId="77777777" w:rsidR="00814F33" w:rsidRDefault="00814F33" w:rsidP="00F83002">
      <w:pPr>
        <w:pStyle w:val="ListBullet"/>
      </w:pPr>
      <w:r>
        <w:t>Throat gurgling (make</w:t>
      </w:r>
      <w:r w:rsidRPr="00855B30">
        <w:t xml:space="preserve"> gurgling sounds in your throat to mimic water or gargling</w:t>
      </w:r>
      <w:r>
        <w:t>)</w:t>
      </w:r>
    </w:p>
    <w:p w14:paraId="5D48DA43" w14:textId="77777777" w:rsidR="00814F33" w:rsidRDefault="00814F33" w:rsidP="00F83002">
      <w:pPr>
        <w:pStyle w:val="ListBullet"/>
      </w:pPr>
      <w:r>
        <w:t>Lip smacking (smack</w:t>
      </w:r>
      <w:r w:rsidRPr="00855B30">
        <w:t xml:space="preserve"> your lips to create a kissing or popping sound</w:t>
      </w:r>
      <w:r>
        <w:t>)</w:t>
      </w:r>
    </w:p>
    <w:p w14:paraId="4EEA1FD8" w14:textId="77777777" w:rsidR="00814F33" w:rsidRDefault="00814F33" w:rsidP="00F83002">
      <w:pPr>
        <w:pStyle w:val="ListBullet"/>
      </w:pPr>
      <w:r>
        <w:t>Whistling (w</w:t>
      </w:r>
      <w:r w:rsidRPr="00F8657D">
        <w:t>histle to produce high-pitched sounds, useful for wind or bird calls</w:t>
      </w:r>
      <w:r>
        <w:t>)</w:t>
      </w:r>
    </w:p>
    <w:p w14:paraId="06D483B4" w14:textId="77777777" w:rsidR="00814F33" w:rsidRDefault="00814F33" w:rsidP="00F83002">
      <w:pPr>
        <w:pStyle w:val="ListBullet"/>
      </w:pPr>
      <w:r w:rsidRPr="00F8657D">
        <w:t>Hum</w:t>
      </w:r>
      <w:r>
        <w:t>ming (hum</w:t>
      </w:r>
      <w:r w:rsidRPr="00F8657D">
        <w:t xml:space="preserve"> to create a continuous, resonant sound</w:t>
      </w:r>
      <w:r>
        <w:t>)</w:t>
      </w:r>
    </w:p>
    <w:p w14:paraId="21CD48E4" w14:textId="77777777" w:rsidR="00814F33" w:rsidRDefault="00814F33" w:rsidP="00F83002">
      <w:pPr>
        <w:pStyle w:val="ListBullet"/>
      </w:pPr>
      <w:r>
        <w:t>Hand slapping (s</w:t>
      </w:r>
      <w:r w:rsidRPr="000A5B67">
        <w:t>lap hands against thighs or other body parts to create different percussion effects</w:t>
      </w:r>
      <w:r>
        <w:t>)</w:t>
      </w:r>
    </w:p>
    <w:p w14:paraId="5B7204A7" w14:textId="77777777" w:rsidR="00814F33" w:rsidRDefault="00814F33" w:rsidP="00F83002">
      <w:pPr>
        <w:pStyle w:val="ListBullet"/>
      </w:pPr>
      <w:r>
        <w:t>Chest thumping (t</w:t>
      </w:r>
      <w:r w:rsidRPr="000A5B67">
        <w:t>hump your chest with your hands to produce a deep, resonant sound</w:t>
      </w:r>
      <w:r>
        <w:t>)</w:t>
      </w:r>
    </w:p>
    <w:p w14:paraId="402972DA" w14:textId="3FE5DA05" w:rsidR="00814F33" w:rsidRDefault="00814F33" w:rsidP="00F83002">
      <w:pPr>
        <w:pStyle w:val="ListBullet"/>
      </w:pPr>
      <w:r w:rsidRPr="000A5B67">
        <w:t xml:space="preserve">Teeth </w:t>
      </w:r>
      <w:r w:rsidR="00A81A53">
        <w:t>c</w:t>
      </w:r>
      <w:r w:rsidR="00A81A53" w:rsidRPr="000A5B67">
        <w:t>hattering</w:t>
      </w:r>
      <w:r w:rsidR="00A81A53">
        <w:t xml:space="preserve"> </w:t>
      </w:r>
      <w:r>
        <w:t>(r</w:t>
      </w:r>
      <w:r w:rsidRPr="000A5B67">
        <w:t>apidly clatter your teeth together to mimic the sound of being cold</w:t>
      </w:r>
      <w:r>
        <w:t>)</w:t>
      </w:r>
    </w:p>
    <w:p w14:paraId="1127FC86" w14:textId="77777777" w:rsidR="00814F33" w:rsidRDefault="00814F33" w:rsidP="00F83002">
      <w:pPr>
        <w:pStyle w:val="ListBullet"/>
      </w:pPr>
      <w:r w:rsidRPr="000A5B67">
        <w:t xml:space="preserve">Finger drumming (tap fingers on a surface to simulate drumming or </w:t>
      </w:r>
      <w:r>
        <w:t>raindrops)</w:t>
      </w:r>
    </w:p>
    <w:p w14:paraId="460F66AA" w14:textId="77777777" w:rsidR="00814F33" w:rsidRPr="000A5B67" w:rsidRDefault="00814F33" w:rsidP="00F83002">
      <w:pPr>
        <w:pStyle w:val="ListBullet"/>
        <w:rPr>
          <w:rStyle w:val="Strong"/>
          <w:b w:val="0"/>
        </w:rPr>
      </w:pPr>
      <w:r>
        <w:t>Breathing sounds (exaggerate</w:t>
      </w:r>
      <w:r w:rsidRPr="000A5B67">
        <w:t xml:space="preserve"> breathing noises for effects like wind, panting or sighin</w:t>
      </w:r>
      <w:r>
        <w:t>g)</w:t>
      </w:r>
    </w:p>
    <w:p w14:paraId="57E25442" w14:textId="77777777" w:rsidR="00814F33" w:rsidRPr="0090389D" w:rsidRDefault="00814F33" w:rsidP="00814F33">
      <w:pPr>
        <w:rPr>
          <w:rStyle w:val="Strong"/>
        </w:rPr>
      </w:pPr>
      <w:r w:rsidRPr="0090389D">
        <w:rPr>
          <w:rStyle w:val="Strong"/>
        </w:rPr>
        <w:t xml:space="preserve">Line delivery: </w:t>
      </w:r>
    </w:p>
    <w:p w14:paraId="20C75347" w14:textId="5C6220EA" w:rsidR="00814F33" w:rsidRPr="008D7F5E" w:rsidRDefault="00814F33" w:rsidP="008D7F5E">
      <w:r>
        <w:rPr>
          <w:lang w:eastAsia="en-AU"/>
        </w:rPr>
        <w:t xml:space="preserve">To build students’ understanding of how line delivery can affect the meaning conveyed in a </w:t>
      </w:r>
      <w:r w:rsidR="006409A2">
        <w:rPr>
          <w:lang w:eastAsia="en-AU"/>
        </w:rPr>
        <w:t>play</w:t>
      </w:r>
      <w:r>
        <w:rPr>
          <w:lang w:eastAsia="en-AU"/>
        </w:rPr>
        <w:t>script, g</w:t>
      </w:r>
      <w:r w:rsidRPr="00282C2E">
        <w:rPr>
          <w:lang w:eastAsia="en-AU"/>
        </w:rPr>
        <w:t>ive students a simple line</w:t>
      </w:r>
      <w:r>
        <w:rPr>
          <w:lang w:eastAsia="en-AU"/>
        </w:rPr>
        <w:t xml:space="preserve">, for example </w:t>
      </w:r>
      <w:r w:rsidR="00CD4B89">
        <w:rPr>
          <w:lang w:eastAsia="en-AU"/>
        </w:rPr>
        <w:t>‘</w:t>
      </w:r>
      <w:r w:rsidRPr="00282C2E">
        <w:rPr>
          <w:lang w:eastAsia="en-AU"/>
        </w:rPr>
        <w:t>I'm here</w:t>
      </w:r>
      <w:r w:rsidR="00CD4B89">
        <w:rPr>
          <w:lang w:eastAsia="en-AU"/>
        </w:rPr>
        <w:t>’</w:t>
      </w:r>
      <w:r>
        <w:rPr>
          <w:lang w:eastAsia="en-AU"/>
        </w:rPr>
        <w:t>,</w:t>
      </w:r>
      <w:r w:rsidRPr="00282C2E">
        <w:rPr>
          <w:lang w:eastAsia="en-AU"/>
        </w:rPr>
        <w:t xml:space="preserve"> </w:t>
      </w:r>
      <w:r>
        <w:rPr>
          <w:lang w:eastAsia="en-AU"/>
        </w:rPr>
        <w:t>to act out. Have</w:t>
      </w:r>
      <w:r w:rsidRPr="00282C2E">
        <w:rPr>
          <w:lang w:eastAsia="en-AU"/>
        </w:rPr>
        <w:t xml:space="preserve"> </w:t>
      </w:r>
      <w:r>
        <w:rPr>
          <w:lang w:eastAsia="en-AU"/>
        </w:rPr>
        <w:t xml:space="preserve">students deliver it </w:t>
      </w:r>
      <w:r w:rsidRPr="00282C2E">
        <w:rPr>
          <w:lang w:eastAsia="en-AU"/>
        </w:rPr>
        <w:t>in different ways to show different emotions (</w:t>
      </w:r>
      <w:r>
        <w:rPr>
          <w:lang w:eastAsia="en-AU"/>
        </w:rPr>
        <w:t xml:space="preserve">for example, </w:t>
      </w:r>
      <w:r w:rsidRPr="00282C2E">
        <w:rPr>
          <w:lang w:eastAsia="en-AU"/>
        </w:rPr>
        <w:t xml:space="preserve">happy, </w:t>
      </w:r>
      <w:r>
        <w:rPr>
          <w:lang w:eastAsia="en-AU"/>
        </w:rPr>
        <w:t>sad, angry, surprised, scared or nervous).</w:t>
      </w:r>
    </w:p>
    <w:p w14:paraId="19D28278" w14:textId="77777777" w:rsidR="00814F33" w:rsidRDefault="00814F33" w:rsidP="00814F33">
      <w:pPr>
        <w:suppressAutoHyphens w:val="0"/>
        <w:spacing w:before="0" w:after="160" w:line="259" w:lineRule="auto"/>
        <w:rPr>
          <w:rFonts w:eastAsiaTheme="majorEastAsia"/>
          <w:bCs/>
          <w:color w:val="002664"/>
          <w:sz w:val="36"/>
          <w:szCs w:val="48"/>
        </w:rPr>
      </w:pPr>
      <w:r>
        <w:rPr>
          <w:rFonts w:eastAsiaTheme="majorEastAsia"/>
          <w:bCs/>
          <w:color w:val="002664"/>
          <w:sz w:val="36"/>
          <w:szCs w:val="48"/>
        </w:rPr>
        <w:br w:type="page"/>
      </w:r>
    </w:p>
    <w:p w14:paraId="10EDFCF5" w14:textId="4ABBBF59" w:rsidR="00CD07AC" w:rsidRPr="00FD1182" w:rsidRDefault="00CD07AC" w:rsidP="00CD07AC">
      <w:pPr>
        <w:pStyle w:val="Heading2"/>
      </w:pPr>
      <w:bookmarkStart w:id="74" w:name="_Toc192500941"/>
      <w:r w:rsidRPr="00FD1182">
        <w:lastRenderedPageBreak/>
        <w:t xml:space="preserve">Phase 3, </w:t>
      </w:r>
      <w:r>
        <w:t>activity</w:t>
      </w:r>
      <w:r w:rsidRPr="00FD1182">
        <w:t xml:space="preserve"> </w:t>
      </w:r>
      <w:r>
        <w:t>5</w:t>
      </w:r>
      <w:r w:rsidRPr="00FD1182">
        <w:t xml:space="preserve"> – how to read a scene in a playscript</w:t>
      </w:r>
      <w:bookmarkEnd w:id="74"/>
    </w:p>
    <w:p w14:paraId="150DFD87" w14:textId="77777777" w:rsidR="00CD07AC" w:rsidRPr="00FD1182" w:rsidRDefault="00CD07AC" w:rsidP="00CD07AC">
      <w:r w:rsidRPr="00FD1182">
        <w:rPr>
          <w:rStyle w:val="Strong"/>
        </w:rPr>
        <w:t>Pre-reading activity</w:t>
      </w:r>
    </w:p>
    <w:p w14:paraId="54C3D233" w14:textId="105D58F8" w:rsidR="00CD07AC" w:rsidRPr="000329B7" w:rsidRDefault="00CD07AC">
      <w:pPr>
        <w:pStyle w:val="ListNumber"/>
        <w:numPr>
          <w:ilvl w:val="0"/>
          <w:numId w:val="46"/>
        </w:numPr>
      </w:pPr>
      <w:r w:rsidRPr="000329B7">
        <w:t>Read the following extract and the identified conventions</w:t>
      </w:r>
      <w:r w:rsidR="007E322C">
        <w:t xml:space="preserve"> of a playscript</w:t>
      </w:r>
      <w:r w:rsidRPr="000329B7">
        <w:t>.</w:t>
      </w:r>
    </w:p>
    <w:p w14:paraId="7763C42B" w14:textId="0250C8C9" w:rsidR="00CD07AC" w:rsidRPr="000329B7" w:rsidRDefault="00CD07AC" w:rsidP="006B2555">
      <w:pPr>
        <w:pStyle w:val="ListNumber"/>
      </w:pPr>
      <w:r w:rsidRPr="000329B7">
        <w:t>Highlight any words that you are unfamiliar with or do not understand</w:t>
      </w:r>
      <w:r w:rsidR="00EE58EC">
        <w:t>.</w:t>
      </w:r>
      <w:r w:rsidRPr="000329B7">
        <w:t xml:space="preserve"> </w:t>
      </w:r>
    </w:p>
    <w:p w14:paraId="49699710" w14:textId="6AC1A265" w:rsidR="00CD07AC" w:rsidRPr="000329B7" w:rsidRDefault="00CD07AC" w:rsidP="006B2555">
      <w:pPr>
        <w:pStyle w:val="ListNumber"/>
      </w:pPr>
      <w:r w:rsidRPr="000329B7">
        <w:t xml:space="preserve">Explain what should be done by the performers </w:t>
      </w:r>
      <w:r w:rsidR="000F5654">
        <w:t xml:space="preserve">or set designers </w:t>
      </w:r>
      <w:r w:rsidRPr="000329B7">
        <w:t>in the third column. The first row has been done for you.</w:t>
      </w:r>
    </w:p>
    <w:p w14:paraId="4A94B863" w14:textId="311D5A84" w:rsidR="00344730" w:rsidRDefault="00344730" w:rsidP="00FB29D7">
      <w:pPr>
        <w:pStyle w:val="Caption"/>
      </w:pPr>
      <w:r>
        <w:t xml:space="preserve">Table </w:t>
      </w:r>
      <w:r>
        <w:fldChar w:fldCharType="begin"/>
      </w:r>
      <w:r>
        <w:instrText xml:space="preserve"> SEQ Table \* ARABIC </w:instrText>
      </w:r>
      <w:r>
        <w:fldChar w:fldCharType="separate"/>
      </w:r>
      <w:r w:rsidR="00F94F13">
        <w:rPr>
          <w:noProof/>
        </w:rPr>
        <w:t>54</w:t>
      </w:r>
      <w:r>
        <w:fldChar w:fldCharType="end"/>
      </w:r>
      <w:r>
        <w:t xml:space="preserve"> – sample playscript with annotations</w:t>
      </w:r>
    </w:p>
    <w:tbl>
      <w:tblPr>
        <w:tblStyle w:val="Tableheader"/>
        <w:tblW w:w="9630" w:type="dxa"/>
        <w:tblLayout w:type="fixed"/>
        <w:tblLook w:val="06A0" w:firstRow="1" w:lastRow="0" w:firstColumn="1" w:lastColumn="0" w:noHBand="1" w:noVBand="1"/>
        <w:tblDescription w:val="This table contains a sample playscript with annotated dramatic conventions."/>
      </w:tblPr>
      <w:tblGrid>
        <w:gridCol w:w="2408"/>
        <w:gridCol w:w="2408"/>
        <w:gridCol w:w="2407"/>
        <w:gridCol w:w="2407"/>
      </w:tblGrid>
      <w:tr w:rsidR="00CD07AC" w14:paraId="47325B88" w14:textId="77777777" w:rsidTr="00F40168">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8" w:type="dxa"/>
          </w:tcPr>
          <w:p w14:paraId="7477C9D2" w14:textId="77777777" w:rsidR="00CD07AC" w:rsidRPr="00D25D05" w:rsidRDefault="00CD07AC">
            <w:r w:rsidRPr="00D25D05">
              <w:t>Playscript</w:t>
            </w:r>
          </w:p>
        </w:tc>
        <w:tc>
          <w:tcPr>
            <w:tcW w:w="2408" w:type="dxa"/>
          </w:tcPr>
          <w:p w14:paraId="32866CB5" w14:textId="77777777" w:rsidR="00CD07AC" w:rsidRPr="00D25D05" w:rsidRDefault="00CD07AC">
            <w:pPr>
              <w:cnfStyle w:val="100000000000" w:firstRow="1" w:lastRow="0" w:firstColumn="0" w:lastColumn="0" w:oddVBand="0" w:evenVBand="0" w:oddHBand="0" w:evenHBand="0" w:firstRowFirstColumn="0" w:firstRowLastColumn="0" w:lastRowFirstColumn="0" w:lastRowLastColumn="0"/>
            </w:pPr>
            <w:r w:rsidRPr="00D25D05">
              <w:t>Conventions</w:t>
            </w:r>
          </w:p>
        </w:tc>
        <w:tc>
          <w:tcPr>
            <w:tcW w:w="2407" w:type="dxa"/>
          </w:tcPr>
          <w:p w14:paraId="6A05397D" w14:textId="77777777" w:rsidR="00CD07AC" w:rsidRDefault="00CD07AC">
            <w:pPr>
              <w:cnfStyle w:val="100000000000" w:firstRow="1" w:lastRow="0" w:firstColumn="0" w:lastColumn="0" w:oddVBand="0" w:evenVBand="0" w:oddHBand="0" w:evenHBand="0" w:firstRowFirstColumn="0" w:firstRowLastColumn="0" w:lastRowFirstColumn="0" w:lastRowLastColumn="0"/>
            </w:pPr>
            <w:r>
              <w:t>Language features</w:t>
            </w:r>
          </w:p>
        </w:tc>
        <w:tc>
          <w:tcPr>
            <w:tcW w:w="2407" w:type="dxa"/>
          </w:tcPr>
          <w:p w14:paraId="657B532A" w14:textId="4A8B5294" w:rsidR="00CD07AC" w:rsidRPr="00D25D05" w:rsidRDefault="00CD07AC">
            <w:pPr>
              <w:cnfStyle w:val="100000000000" w:firstRow="1" w:lastRow="0" w:firstColumn="0" w:lastColumn="0" w:oddVBand="0" w:evenVBand="0" w:oddHBand="0" w:evenHBand="0" w:firstRowFirstColumn="0" w:firstRowLastColumn="0" w:lastRowFirstColumn="0" w:lastRowLastColumn="0"/>
            </w:pPr>
            <w:r>
              <w:t>What should be done</w:t>
            </w:r>
            <w:r w:rsidR="007F0BDC">
              <w:t xml:space="preserve"> </w:t>
            </w:r>
          </w:p>
        </w:tc>
      </w:tr>
      <w:tr w:rsidR="00CD07AC" w14:paraId="31E67156" w14:textId="77777777" w:rsidTr="00F40168">
        <w:trPr>
          <w:trHeight w:val="300"/>
        </w:trPr>
        <w:tc>
          <w:tcPr>
            <w:cnfStyle w:val="001000000000" w:firstRow="0" w:lastRow="0" w:firstColumn="1" w:lastColumn="0" w:oddVBand="0" w:evenVBand="0" w:oddHBand="0" w:evenHBand="0" w:firstRowFirstColumn="0" w:firstRowLastColumn="0" w:lastRowFirstColumn="0" w:lastRowLastColumn="0"/>
            <w:tcW w:w="2408" w:type="dxa"/>
          </w:tcPr>
          <w:p w14:paraId="71EE521C" w14:textId="77777777" w:rsidR="00CD07AC" w:rsidRPr="00313C9E" w:rsidRDefault="00CD07AC">
            <w:pPr>
              <w:rPr>
                <w:rStyle w:val="Emphasis"/>
                <w:b w:val="0"/>
                <w:bCs/>
              </w:rPr>
            </w:pPr>
            <w:r w:rsidRPr="00313C9E">
              <w:rPr>
                <w:rStyle w:val="Emphasis"/>
                <w:b w:val="0"/>
                <w:bCs/>
              </w:rPr>
              <w:t>Early Tuesday morning.</w:t>
            </w:r>
          </w:p>
          <w:p w14:paraId="5ED0F6FA" w14:textId="77777777" w:rsidR="00CD07AC" w:rsidRPr="00313C9E" w:rsidRDefault="00CD07AC">
            <w:pPr>
              <w:rPr>
                <w:rStyle w:val="Emphasis"/>
                <w:b w:val="0"/>
                <w:bCs/>
              </w:rPr>
            </w:pPr>
            <w:r w:rsidRPr="00313C9E">
              <w:rPr>
                <w:rStyle w:val="Emphasis"/>
                <w:b w:val="0"/>
                <w:bCs/>
              </w:rPr>
              <w:t>The lights come up on a bus shelter somewhere in the Australian countryside.</w:t>
            </w:r>
          </w:p>
          <w:p w14:paraId="119FC9F0" w14:textId="77777777" w:rsidR="00CD07AC" w:rsidRDefault="00CD07AC">
            <w:r w:rsidRPr="00313C9E">
              <w:rPr>
                <w:rStyle w:val="Emphasis"/>
                <w:b w:val="0"/>
                <w:bCs/>
              </w:rPr>
              <w:t>The sound of heavy rain on the yellow tin roof of the bus shelter</w:t>
            </w:r>
            <w:r w:rsidRPr="00682908">
              <w:rPr>
                <w:b w:val="0"/>
                <w:bCs/>
              </w:rPr>
              <w:t>.</w:t>
            </w:r>
          </w:p>
        </w:tc>
        <w:tc>
          <w:tcPr>
            <w:tcW w:w="2408" w:type="dxa"/>
          </w:tcPr>
          <w:p w14:paraId="3A12ABFE" w14:textId="77777777" w:rsidR="00CD07AC" w:rsidRPr="008A4690" w:rsidRDefault="00CD07AC">
            <w:pPr>
              <w:cnfStyle w:val="000000000000" w:firstRow="0" w:lastRow="0" w:firstColumn="0" w:lastColumn="0" w:oddVBand="0" w:evenVBand="0" w:oddHBand="0" w:evenHBand="0" w:firstRowFirstColumn="0" w:firstRowLastColumn="0" w:lastRowFirstColumn="0" w:lastRowLastColumn="0"/>
            </w:pPr>
            <w:r>
              <w:t xml:space="preserve">A </w:t>
            </w:r>
            <w:r w:rsidRPr="007707AF">
              <w:rPr>
                <w:b/>
                <w:bCs/>
              </w:rPr>
              <w:t>scene description</w:t>
            </w:r>
            <w:r w:rsidRPr="666C0E8E">
              <w:rPr>
                <w:b/>
                <w:bCs/>
              </w:rPr>
              <w:t xml:space="preserve"> </w:t>
            </w:r>
            <w:r>
              <w:t>provides instruction for the design of the set and indicates place. It is usually italicised.</w:t>
            </w:r>
          </w:p>
        </w:tc>
        <w:tc>
          <w:tcPr>
            <w:tcW w:w="2407" w:type="dxa"/>
          </w:tcPr>
          <w:p w14:paraId="795D04C3" w14:textId="77777777" w:rsidR="00CD07AC" w:rsidRDefault="00CD07AC">
            <w:pPr>
              <w:cnfStyle w:val="000000000000" w:firstRow="0" w:lastRow="0" w:firstColumn="0" w:lastColumn="0" w:oddVBand="0" w:evenVBand="0" w:oddHBand="0" w:evenHBand="0" w:firstRowFirstColumn="0" w:firstRowLastColumn="0" w:lastRowFirstColumn="0" w:lastRowLastColumn="0"/>
            </w:pPr>
            <w:r w:rsidRPr="00262AD4">
              <w:rPr>
                <w:b/>
                <w:bCs/>
              </w:rPr>
              <w:t>Proper and common nouns used to denote place</w:t>
            </w:r>
            <w:r>
              <w:t xml:space="preserve"> – Tuesday morning, bus shelter, rain.</w:t>
            </w:r>
          </w:p>
          <w:p w14:paraId="008CB6B6" w14:textId="77777777" w:rsidR="00CD07AC" w:rsidRDefault="00CD07AC">
            <w:pPr>
              <w:cnfStyle w:val="000000000000" w:firstRow="0" w:lastRow="0" w:firstColumn="0" w:lastColumn="0" w:oddVBand="0" w:evenVBand="0" w:oddHBand="0" w:evenHBand="0" w:firstRowFirstColumn="0" w:firstRowLastColumn="0" w:lastRowFirstColumn="0" w:lastRowLastColumn="0"/>
            </w:pPr>
            <w:r w:rsidRPr="00B37AD4">
              <w:rPr>
                <w:b/>
                <w:bCs/>
              </w:rPr>
              <w:t>Adjectives to create descriptions</w:t>
            </w:r>
            <w:r>
              <w:t xml:space="preserve"> – early, yellow, Australian, heavy, yellow. </w:t>
            </w:r>
          </w:p>
          <w:p w14:paraId="314A1FFC" w14:textId="77777777" w:rsidR="00CD07AC" w:rsidRDefault="00CD07AC">
            <w:pPr>
              <w:cnfStyle w:val="000000000000" w:firstRow="0" w:lastRow="0" w:firstColumn="0" w:lastColumn="0" w:oddVBand="0" w:evenVBand="0" w:oddHBand="0" w:evenHBand="0" w:firstRowFirstColumn="0" w:firstRowLastColumn="0" w:lastRowFirstColumn="0" w:lastRowLastColumn="0"/>
            </w:pPr>
            <w:r w:rsidRPr="007707AF">
              <w:rPr>
                <w:b/>
                <w:bCs/>
              </w:rPr>
              <w:t>Verbs to improve the instructions for the set designer</w:t>
            </w:r>
            <w:r>
              <w:t xml:space="preserve"> – come up, rain on.</w:t>
            </w:r>
          </w:p>
        </w:tc>
        <w:tc>
          <w:tcPr>
            <w:tcW w:w="2407" w:type="dxa"/>
          </w:tcPr>
          <w:p w14:paraId="03B9E569" w14:textId="77777777" w:rsidR="00CD07AC" w:rsidRDefault="00CD07AC">
            <w:pPr>
              <w:cnfStyle w:val="000000000000" w:firstRow="0" w:lastRow="0" w:firstColumn="0" w:lastColumn="0" w:oddVBand="0" w:evenVBand="0" w:oddHBand="0" w:evenHBand="0" w:firstRowFirstColumn="0" w:firstRowLastColumn="0" w:lastRowFirstColumn="0" w:lastRowLastColumn="0"/>
            </w:pPr>
            <w:r>
              <w:t>The set should have a bus shelter with a yellow roof.</w:t>
            </w:r>
          </w:p>
          <w:p w14:paraId="0DA2AA7A" w14:textId="77777777" w:rsidR="00CD07AC" w:rsidRDefault="00CD07AC">
            <w:pPr>
              <w:cnfStyle w:val="000000000000" w:firstRow="0" w:lastRow="0" w:firstColumn="0" w:lastColumn="0" w:oddVBand="0" w:evenVBand="0" w:oddHBand="0" w:evenHBand="0" w:firstRowFirstColumn="0" w:firstRowLastColumn="0" w:lastRowFirstColumn="0" w:lastRowLastColumn="0"/>
            </w:pPr>
            <w:r>
              <w:t xml:space="preserve">A light should be shining on the shelter. </w:t>
            </w:r>
          </w:p>
          <w:p w14:paraId="3472C46E" w14:textId="77777777" w:rsidR="00CD07AC" w:rsidRDefault="00CD07AC">
            <w:pPr>
              <w:cnfStyle w:val="000000000000" w:firstRow="0" w:lastRow="0" w:firstColumn="0" w:lastColumn="0" w:oddVBand="0" w:evenVBand="0" w:oddHBand="0" w:evenHBand="0" w:firstRowFirstColumn="0" w:firstRowLastColumn="0" w:lastRowFirstColumn="0" w:lastRowLastColumn="0"/>
            </w:pPr>
            <w:r>
              <w:t>There should be rain used in the sound effects.</w:t>
            </w:r>
          </w:p>
        </w:tc>
      </w:tr>
      <w:tr w:rsidR="00CD07AC" w14:paraId="6D222E03" w14:textId="77777777" w:rsidTr="00F40168">
        <w:trPr>
          <w:trHeight w:val="300"/>
        </w:trPr>
        <w:tc>
          <w:tcPr>
            <w:cnfStyle w:val="001000000000" w:firstRow="0" w:lastRow="0" w:firstColumn="1" w:lastColumn="0" w:oddVBand="0" w:evenVBand="0" w:oddHBand="0" w:evenHBand="0" w:firstRowFirstColumn="0" w:firstRowLastColumn="0" w:lastRowFirstColumn="0" w:lastRowLastColumn="0"/>
            <w:tcW w:w="2408" w:type="dxa"/>
          </w:tcPr>
          <w:p w14:paraId="7096C95E" w14:textId="77777777" w:rsidR="00CD07AC" w:rsidRPr="00BD6DA2" w:rsidRDefault="00CD07AC">
            <w:pPr>
              <w:rPr>
                <w:b w:val="0"/>
                <w:bCs/>
              </w:rPr>
            </w:pPr>
            <w:r w:rsidRPr="007707AF">
              <w:rPr>
                <w:b w:val="0"/>
                <w:bCs/>
              </w:rPr>
              <w:t>B</w:t>
            </w:r>
            <w:r>
              <w:rPr>
                <w:b w:val="0"/>
                <w:bCs/>
              </w:rPr>
              <w:t>EN</w:t>
            </w:r>
            <w:r w:rsidRPr="007707AF">
              <w:rPr>
                <w:b w:val="0"/>
                <w:bCs/>
              </w:rPr>
              <w:t xml:space="preserve"> </w:t>
            </w:r>
            <w:r w:rsidRPr="00BD6DA2">
              <w:rPr>
                <w:rStyle w:val="Emphasis"/>
                <w:b w:val="0"/>
                <w:bCs/>
              </w:rPr>
              <w:t xml:space="preserve">bolts into the bus shelter, soaked. His frenetic energy is the antithesis of </w:t>
            </w:r>
            <w:r w:rsidRPr="00BD6DA2">
              <w:rPr>
                <w:b w:val="0"/>
                <w:bCs/>
              </w:rPr>
              <w:t>MARK’</w:t>
            </w:r>
            <w:r w:rsidRPr="00BD6DA2">
              <w:rPr>
                <w:rStyle w:val="Emphasis"/>
                <w:b w:val="0"/>
                <w:bCs/>
              </w:rPr>
              <w:t>s stillness.</w:t>
            </w:r>
          </w:p>
          <w:p w14:paraId="63B80A87" w14:textId="77777777" w:rsidR="00CD07AC" w:rsidRDefault="00CD07AC"/>
        </w:tc>
        <w:tc>
          <w:tcPr>
            <w:tcW w:w="2408" w:type="dxa"/>
          </w:tcPr>
          <w:p w14:paraId="2678CA84" w14:textId="4172AF4F" w:rsidR="00CD07AC" w:rsidRPr="00A13C35" w:rsidRDefault="00CD07AC">
            <w:pPr>
              <w:cnfStyle w:val="000000000000" w:firstRow="0" w:lastRow="0" w:firstColumn="0" w:lastColumn="0" w:oddVBand="0" w:evenVBand="0" w:oddHBand="0" w:evenHBand="0" w:firstRowFirstColumn="0" w:firstRowLastColumn="0" w:lastRowFirstColumn="0" w:lastRowLastColumn="0"/>
            </w:pPr>
            <w:r>
              <w:t>A</w:t>
            </w:r>
            <w:r w:rsidRPr="4997FDDF">
              <w:rPr>
                <w:rStyle w:val="Strong"/>
              </w:rPr>
              <w:t xml:space="preserve"> stage direction</w:t>
            </w:r>
            <w:r>
              <w:t xml:space="preserve"> is an instruction in the </w:t>
            </w:r>
            <w:r w:rsidR="004628FD">
              <w:t>play</w:t>
            </w:r>
            <w:r>
              <w:t>script</w:t>
            </w:r>
            <w:r w:rsidR="001153A1">
              <w:t>. I</w:t>
            </w:r>
            <w:r>
              <w:t xml:space="preserve">t is directed to the performer and to the director to tell them what to do and how to </w:t>
            </w:r>
            <w:r>
              <w:lastRenderedPageBreak/>
              <w:t>do it. They can be integrated within a scene description. A stage direction always includes mention of a character(s).</w:t>
            </w:r>
          </w:p>
        </w:tc>
        <w:tc>
          <w:tcPr>
            <w:tcW w:w="2407" w:type="dxa"/>
          </w:tcPr>
          <w:p w14:paraId="02FDEBE5" w14:textId="77777777" w:rsidR="00CD07AC" w:rsidRDefault="00CD07AC">
            <w:pPr>
              <w:cnfStyle w:val="000000000000" w:firstRow="0" w:lastRow="0" w:firstColumn="0" w:lastColumn="0" w:oddVBand="0" w:evenVBand="0" w:oddHBand="0" w:evenHBand="0" w:firstRowFirstColumn="0" w:firstRowLastColumn="0" w:lastRowFirstColumn="0" w:lastRowLastColumn="0"/>
            </w:pPr>
            <w:r>
              <w:lastRenderedPageBreak/>
              <w:t xml:space="preserve">The </w:t>
            </w:r>
            <w:r w:rsidRPr="00955D18">
              <w:rPr>
                <w:b/>
                <w:bCs/>
              </w:rPr>
              <w:t>character’s name</w:t>
            </w:r>
            <w:r>
              <w:t xml:space="preserve"> will appear in capitalised text followed by italicised text.</w:t>
            </w:r>
          </w:p>
          <w:p w14:paraId="624F5DAC" w14:textId="77777777" w:rsidR="00CD07AC" w:rsidRDefault="00CD07AC">
            <w:pPr>
              <w:cnfStyle w:val="000000000000" w:firstRow="0" w:lastRow="0" w:firstColumn="0" w:lastColumn="0" w:oddVBand="0" w:evenVBand="0" w:oddHBand="0" w:evenHBand="0" w:firstRowFirstColumn="0" w:firstRowLastColumn="0" w:lastRowFirstColumn="0" w:lastRowLastColumn="0"/>
            </w:pPr>
            <w:r w:rsidRPr="00955D18">
              <w:rPr>
                <w:b/>
                <w:bCs/>
              </w:rPr>
              <w:t xml:space="preserve">Active verbs to </w:t>
            </w:r>
            <w:r w:rsidRPr="00955D18">
              <w:rPr>
                <w:b/>
                <w:bCs/>
              </w:rPr>
              <w:lastRenderedPageBreak/>
              <w:t>indicate precise action</w:t>
            </w:r>
            <w:r>
              <w:t xml:space="preserve"> – bolts, stillness.</w:t>
            </w:r>
          </w:p>
          <w:p w14:paraId="19C97325" w14:textId="77777777" w:rsidR="00CD07AC" w:rsidRDefault="00CD07AC">
            <w:pPr>
              <w:cnfStyle w:val="000000000000" w:firstRow="0" w:lastRow="0" w:firstColumn="0" w:lastColumn="0" w:oddVBand="0" w:evenVBand="0" w:oddHBand="0" w:evenHBand="0" w:firstRowFirstColumn="0" w:firstRowLastColumn="0" w:lastRowFirstColumn="0" w:lastRowLastColumn="0"/>
            </w:pPr>
            <w:r w:rsidRPr="00955D18">
              <w:rPr>
                <w:b/>
                <w:bCs/>
              </w:rPr>
              <w:t>Adjectives to describe a physical description</w:t>
            </w:r>
            <w:r>
              <w:t xml:space="preserve"> – soaked. </w:t>
            </w:r>
          </w:p>
        </w:tc>
        <w:tc>
          <w:tcPr>
            <w:tcW w:w="2407" w:type="dxa"/>
          </w:tcPr>
          <w:p w14:paraId="60530CE2" w14:textId="77777777" w:rsidR="00CD07AC" w:rsidRDefault="00CD07AC">
            <w:pPr>
              <w:cnfStyle w:val="000000000000" w:firstRow="0" w:lastRow="0" w:firstColumn="0" w:lastColumn="0" w:oddVBand="0" w:evenVBand="0" w:oddHBand="0" w:evenHBand="0" w:firstRowFirstColumn="0" w:firstRowLastColumn="0" w:lastRowFirstColumn="0" w:lastRowLastColumn="0"/>
            </w:pPr>
          </w:p>
        </w:tc>
      </w:tr>
      <w:tr w:rsidR="00CD07AC" w14:paraId="038788F3" w14:textId="77777777" w:rsidTr="00F40168">
        <w:trPr>
          <w:trHeight w:val="300"/>
        </w:trPr>
        <w:tc>
          <w:tcPr>
            <w:cnfStyle w:val="001000000000" w:firstRow="0" w:lastRow="0" w:firstColumn="1" w:lastColumn="0" w:oddVBand="0" w:evenVBand="0" w:oddHBand="0" w:evenHBand="0" w:firstRowFirstColumn="0" w:firstRowLastColumn="0" w:lastRowFirstColumn="0" w:lastRowLastColumn="0"/>
            <w:tcW w:w="2408" w:type="dxa"/>
          </w:tcPr>
          <w:p w14:paraId="534C2937" w14:textId="77777777" w:rsidR="00CD07AC" w:rsidRPr="000E58CC" w:rsidRDefault="00CD07AC">
            <w:pPr>
              <w:rPr>
                <w:b w:val="0"/>
                <w:bCs/>
              </w:rPr>
            </w:pPr>
            <w:r w:rsidRPr="000E58CC">
              <w:rPr>
                <w:b w:val="0"/>
                <w:bCs/>
              </w:rPr>
              <w:t>Ben: Hey, move your bag!</w:t>
            </w:r>
          </w:p>
          <w:p w14:paraId="2BD61433" w14:textId="77777777" w:rsidR="00CD07AC" w:rsidRDefault="00CD07AC">
            <w:pPr>
              <w:rPr>
                <w:i/>
              </w:rPr>
            </w:pPr>
          </w:p>
        </w:tc>
        <w:tc>
          <w:tcPr>
            <w:tcW w:w="2408" w:type="dxa"/>
          </w:tcPr>
          <w:p w14:paraId="4ED1AD9C" w14:textId="1B9FD25E" w:rsidR="00CD07AC" w:rsidRDefault="00CD07AC">
            <w:pPr>
              <w:cnfStyle w:val="000000000000" w:firstRow="0" w:lastRow="0" w:firstColumn="0" w:lastColumn="0" w:oddVBand="0" w:evenVBand="0" w:oddHBand="0" w:evenHBand="0" w:firstRowFirstColumn="0" w:firstRowLastColumn="0" w:lastRowFirstColumn="0" w:lastRowLastColumn="0"/>
              <w:rPr>
                <w:rFonts w:eastAsia="Calibri"/>
              </w:rPr>
            </w:pPr>
            <w:r w:rsidRPr="00DB1254">
              <w:rPr>
                <w:b/>
              </w:rPr>
              <w:t>Dialogue</w:t>
            </w:r>
            <w:r>
              <w:t xml:space="preserve"> is also an instruction in the </w:t>
            </w:r>
            <w:r w:rsidR="006409A2">
              <w:t>play</w:t>
            </w:r>
            <w:r>
              <w:t xml:space="preserve">script that is directed to the actor portraying that character. It indicates what a character says, and sometimes even how they say it. Dialogue can indicate who a character is speaking to. </w:t>
            </w:r>
          </w:p>
        </w:tc>
        <w:tc>
          <w:tcPr>
            <w:tcW w:w="2407" w:type="dxa"/>
          </w:tcPr>
          <w:p w14:paraId="5CFE25A4" w14:textId="77777777" w:rsidR="00CD07AC" w:rsidRPr="00BE7308" w:rsidRDefault="00CD07AC">
            <w:pPr>
              <w:cnfStyle w:val="000000000000" w:firstRow="0" w:lastRow="0" w:firstColumn="0" w:lastColumn="0" w:oddVBand="0" w:evenVBand="0" w:oddHBand="0" w:evenHBand="0" w:firstRowFirstColumn="0" w:firstRowLastColumn="0" w:lastRowFirstColumn="0" w:lastRowLastColumn="0"/>
            </w:pPr>
            <w:r w:rsidRPr="00BE7308">
              <w:t xml:space="preserve">The </w:t>
            </w:r>
            <w:r w:rsidRPr="00955D18">
              <w:rPr>
                <w:b/>
                <w:bCs/>
              </w:rPr>
              <w:t>character</w:t>
            </w:r>
            <w:r>
              <w:rPr>
                <w:b/>
                <w:bCs/>
              </w:rPr>
              <w:t>’</w:t>
            </w:r>
            <w:r w:rsidRPr="00955D18">
              <w:rPr>
                <w:b/>
                <w:bCs/>
              </w:rPr>
              <w:t>s name</w:t>
            </w:r>
            <w:r w:rsidRPr="00BE7308">
              <w:t xml:space="preserve"> will appear in capitalised text, followed by a colon. </w:t>
            </w:r>
          </w:p>
          <w:p w14:paraId="1CF6FAF8" w14:textId="39FB6A51" w:rsidR="00CD07AC" w:rsidRPr="00BE7308" w:rsidRDefault="00CD07AC">
            <w:pPr>
              <w:cnfStyle w:val="000000000000" w:firstRow="0" w:lastRow="0" w:firstColumn="0" w:lastColumn="0" w:oddVBand="0" w:evenVBand="0" w:oddHBand="0" w:evenHBand="0" w:firstRowFirstColumn="0" w:firstRowLastColumn="0" w:lastRowFirstColumn="0" w:lastRowLastColumn="0"/>
            </w:pPr>
            <w:r w:rsidRPr="00BE7308">
              <w:rPr>
                <w:b/>
                <w:bCs/>
              </w:rPr>
              <w:t xml:space="preserve">Italics </w:t>
            </w:r>
            <w:r w:rsidR="007002E1">
              <w:t>–</w:t>
            </w:r>
            <w:r>
              <w:t xml:space="preserve"> </w:t>
            </w:r>
            <w:r w:rsidRPr="00BE7308">
              <w:t xml:space="preserve">may </w:t>
            </w:r>
            <w:r>
              <w:t xml:space="preserve">be </w:t>
            </w:r>
            <w:r w:rsidRPr="00BE7308">
              <w:t>use</w:t>
            </w:r>
            <w:r>
              <w:t xml:space="preserve">d </w:t>
            </w:r>
            <w:r w:rsidRPr="00BE7308">
              <w:t>to indicate that certain words are stressed or emphasised by the actor.</w:t>
            </w:r>
          </w:p>
          <w:p w14:paraId="4A06AF45" w14:textId="1E382EFE" w:rsidR="00CD07AC" w:rsidRPr="00DB1254" w:rsidRDefault="00CD07AC">
            <w:pPr>
              <w:cnfStyle w:val="000000000000" w:firstRow="0" w:lastRow="0" w:firstColumn="0" w:lastColumn="0" w:oddVBand="0" w:evenVBand="0" w:oddHBand="0" w:evenHBand="0" w:firstRowFirstColumn="0" w:firstRowLastColumn="0" w:lastRowFirstColumn="0" w:lastRowLastColumn="0"/>
              <w:rPr>
                <w:b/>
              </w:rPr>
            </w:pPr>
            <w:r w:rsidRPr="00955D18">
              <w:rPr>
                <w:rFonts w:eastAsia="Calibri"/>
                <w:b/>
                <w:bCs/>
              </w:rPr>
              <w:t>Punctuation features indicate how a line is delivered</w:t>
            </w:r>
            <w:r>
              <w:rPr>
                <w:rFonts w:eastAsia="Calibri"/>
              </w:rPr>
              <w:t xml:space="preserve"> </w:t>
            </w:r>
            <w:r w:rsidR="007002E1">
              <w:rPr>
                <w:rFonts w:eastAsia="Calibri"/>
              </w:rPr>
              <w:t>–</w:t>
            </w:r>
            <w:r>
              <w:rPr>
                <w:rFonts w:eastAsia="Calibri"/>
              </w:rPr>
              <w:t xml:space="preserve"> a</w:t>
            </w:r>
            <w:r w:rsidRPr="1EE675B6">
              <w:rPr>
                <w:rFonts w:eastAsia="Calibri"/>
              </w:rPr>
              <w:t xml:space="preserve">n exclamation mark indicates strong feelings or </w:t>
            </w:r>
            <w:r w:rsidRPr="0A635147">
              <w:rPr>
                <w:rFonts w:eastAsia="Calibri"/>
              </w:rPr>
              <w:t>indicates</w:t>
            </w:r>
            <w:r w:rsidRPr="1EE675B6">
              <w:rPr>
                <w:rFonts w:eastAsia="Calibri"/>
              </w:rPr>
              <w:t xml:space="preserve"> emphasis.</w:t>
            </w:r>
          </w:p>
        </w:tc>
        <w:tc>
          <w:tcPr>
            <w:tcW w:w="2407" w:type="dxa"/>
          </w:tcPr>
          <w:p w14:paraId="7D7EC63A" w14:textId="77777777" w:rsidR="00CD07AC" w:rsidRPr="00FD6C45" w:rsidRDefault="00CD07AC">
            <w:pPr>
              <w:cnfStyle w:val="000000000000" w:firstRow="0" w:lastRow="0" w:firstColumn="0" w:lastColumn="0" w:oddVBand="0" w:evenVBand="0" w:oddHBand="0" w:evenHBand="0" w:firstRowFirstColumn="0" w:firstRowLastColumn="0" w:lastRowFirstColumn="0" w:lastRowLastColumn="0"/>
              <w:rPr>
                <w:bCs/>
              </w:rPr>
            </w:pPr>
          </w:p>
        </w:tc>
      </w:tr>
    </w:tbl>
    <w:p w14:paraId="019D78B8" w14:textId="77777777" w:rsidR="00CD07AC" w:rsidRDefault="00CD07AC" w:rsidP="00CD07AC">
      <w:pPr>
        <w:suppressAutoHyphens w:val="0"/>
        <w:spacing w:before="0" w:after="160" w:line="259" w:lineRule="auto"/>
        <w:rPr>
          <w:rFonts w:eastAsiaTheme="majorEastAsia"/>
          <w:bCs/>
          <w:color w:val="002664"/>
          <w:sz w:val="36"/>
          <w:szCs w:val="48"/>
        </w:rPr>
      </w:pPr>
      <w:r>
        <w:br w:type="page"/>
      </w:r>
    </w:p>
    <w:p w14:paraId="112CE54A" w14:textId="3E85DF23" w:rsidR="00CD07AC" w:rsidRDefault="00CD07AC" w:rsidP="00CD07AC">
      <w:pPr>
        <w:pStyle w:val="Heading2"/>
      </w:pPr>
      <w:bookmarkStart w:id="75" w:name="_Toc192500942"/>
      <w:r w:rsidRPr="005A4671">
        <w:lastRenderedPageBreak/>
        <w:t xml:space="preserve">Phase 3, resource </w:t>
      </w:r>
      <w:r w:rsidR="002B42AA">
        <w:t>5</w:t>
      </w:r>
      <w:r w:rsidRPr="005A4671">
        <w:t xml:space="preserve"> – how to read a scene in a playscript</w:t>
      </w:r>
      <w:r>
        <w:t xml:space="preserve"> suggested responses</w:t>
      </w:r>
      <w:bookmarkEnd w:id="75"/>
    </w:p>
    <w:p w14:paraId="02651570" w14:textId="77777777" w:rsidR="00CD07AC" w:rsidRDefault="00CD07AC" w:rsidP="00CD07AC">
      <w:r>
        <w:t>Suggested responses have been provided below.</w:t>
      </w:r>
    </w:p>
    <w:p w14:paraId="7AF42896" w14:textId="7E994D2F" w:rsidR="00CD07AC" w:rsidRDefault="00CD07AC" w:rsidP="00CD07AC">
      <w:pPr>
        <w:pStyle w:val="Caption"/>
      </w:pPr>
      <w:r>
        <w:t xml:space="preserve">Table </w:t>
      </w:r>
      <w:r w:rsidR="00711820">
        <w:fldChar w:fldCharType="begin"/>
      </w:r>
      <w:r w:rsidR="00711820">
        <w:instrText xml:space="preserve"> SEQ Table \* ARABIC </w:instrText>
      </w:r>
      <w:r w:rsidR="00711820">
        <w:fldChar w:fldCharType="separate"/>
      </w:r>
      <w:r w:rsidR="00F94F13">
        <w:rPr>
          <w:noProof/>
        </w:rPr>
        <w:t>55</w:t>
      </w:r>
      <w:r w:rsidR="00711820">
        <w:rPr>
          <w:noProof/>
        </w:rPr>
        <w:fldChar w:fldCharType="end"/>
      </w:r>
      <w:r>
        <w:t xml:space="preserve"> </w:t>
      </w:r>
      <w:r w:rsidR="00EE58EC">
        <w:t xml:space="preserve">– </w:t>
      </w:r>
      <w:r>
        <w:t>suggested</w:t>
      </w:r>
      <w:r w:rsidR="00EE58EC">
        <w:t xml:space="preserve"> </w:t>
      </w:r>
      <w:r>
        <w:t>responses</w:t>
      </w:r>
    </w:p>
    <w:tbl>
      <w:tblPr>
        <w:tblStyle w:val="Tableheader"/>
        <w:tblW w:w="9630" w:type="dxa"/>
        <w:tblLayout w:type="fixed"/>
        <w:tblLook w:val="04A0" w:firstRow="1" w:lastRow="0" w:firstColumn="1" w:lastColumn="0" w:noHBand="0" w:noVBand="1"/>
        <w:tblDescription w:val="Suggested responses for how to read a  playscript."/>
      </w:tblPr>
      <w:tblGrid>
        <w:gridCol w:w="2408"/>
        <w:gridCol w:w="2408"/>
        <w:gridCol w:w="2407"/>
        <w:gridCol w:w="2407"/>
      </w:tblGrid>
      <w:tr w:rsidR="00CD07AC" w:rsidRPr="00D25D05" w14:paraId="4A66FE78" w14:textId="777777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8" w:type="dxa"/>
          </w:tcPr>
          <w:p w14:paraId="03C60237" w14:textId="77777777" w:rsidR="00CD07AC" w:rsidRPr="00D25D05" w:rsidRDefault="00CD07AC">
            <w:r w:rsidRPr="00D25D05">
              <w:t>Playscript</w:t>
            </w:r>
          </w:p>
        </w:tc>
        <w:tc>
          <w:tcPr>
            <w:tcW w:w="2408" w:type="dxa"/>
          </w:tcPr>
          <w:p w14:paraId="5E4FA037" w14:textId="77777777" w:rsidR="00CD07AC" w:rsidRPr="00D25D05" w:rsidRDefault="00CD07AC">
            <w:pPr>
              <w:cnfStyle w:val="100000000000" w:firstRow="1" w:lastRow="0" w:firstColumn="0" w:lastColumn="0" w:oddVBand="0" w:evenVBand="0" w:oddHBand="0" w:evenHBand="0" w:firstRowFirstColumn="0" w:firstRowLastColumn="0" w:lastRowFirstColumn="0" w:lastRowLastColumn="0"/>
            </w:pPr>
            <w:r w:rsidRPr="00D25D05">
              <w:t>Conventions</w:t>
            </w:r>
          </w:p>
        </w:tc>
        <w:tc>
          <w:tcPr>
            <w:tcW w:w="2407" w:type="dxa"/>
          </w:tcPr>
          <w:p w14:paraId="2FC24C93" w14:textId="77777777" w:rsidR="00CD07AC" w:rsidRDefault="00CD07AC">
            <w:pPr>
              <w:cnfStyle w:val="100000000000" w:firstRow="1" w:lastRow="0" w:firstColumn="0" w:lastColumn="0" w:oddVBand="0" w:evenVBand="0" w:oddHBand="0" w:evenHBand="0" w:firstRowFirstColumn="0" w:firstRowLastColumn="0" w:lastRowFirstColumn="0" w:lastRowLastColumn="0"/>
            </w:pPr>
            <w:r>
              <w:t>Language features</w:t>
            </w:r>
          </w:p>
        </w:tc>
        <w:tc>
          <w:tcPr>
            <w:tcW w:w="2407" w:type="dxa"/>
          </w:tcPr>
          <w:p w14:paraId="4C008123" w14:textId="77777777" w:rsidR="00CD07AC" w:rsidRPr="00D25D05" w:rsidRDefault="00CD07AC">
            <w:pPr>
              <w:cnfStyle w:val="100000000000" w:firstRow="1" w:lastRow="0" w:firstColumn="0" w:lastColumn="0" w:oddVBand="0" w:evenVBand="0" w:oddHBand="0" w:evenHBand="0" w:firstRowFirstColumn="0" w:firstRowLastColumn="0" w:lastRowFirstColumn="0" w:lastRowLastColumn="0"/>
            </w:pPr>
            <w:r>
              <w:t>What should be done</w:t>
            </w:r>
          </w:p>
        </w:tc>
      </w:tr>
      <w:tr w:rsidR="00CD07AC" w14:paraId="07021681"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8" w:type="dxa"/>
          </w:tcPr>
          <w:p w14:paraId="6C3D2ADE" w14:textId="77777777" w:rsidR="00CD07AC" w:rsidRPr="00313C9E" w:rsidRDefault="00CD07AC">
            <w:pPr>
              <w:rPr>
                <w:rStyle w:val="Emphasis"/>
                <w:b w:val="0"/>
                <w:bCs/>
              </w:rPr>
            </w:pPr>
            <w:r w:rsidRPr="00313C9E">
              <w:rPr>
                <w:rStyle w:val="Emphasis"/>
                <w:b w:val="0"/>
                <w:bCs/>
              </w:rPr>
              <w:t>Early Tuesday morning.</w:t>
            </w:r>
          </w:p>
          <w:p w14:paraId="01A2685C" w14:textId="77777777" w:rsidR="00CD07AC" w:rsidRPr="00313C9E" w:rsidRDefault="00CD07AC">
            <w:pPr>
              <w:rPr>
                <w:rStyle w:val="Emphasis"/>
                <w:b w:val="0"/>
                <w:bCs/>
              </w:rPr>
            </w:pPr>
            <w:r w:rsidRPr="00313C9E">
              <w:rPr>
                <w:rStyle w:val="Emphasis"/>
                <w:b w:val="0"/>
                <w:bCs/>
              </w:rPr>
              <w:t>The lights come up on a bus shelter somewhere in the Australian countryside.</w:t>
            </w:r>
          </w:p>
          <w:p w14:paraId="4E8A3F81" w14:textId="77777777" w:rsidR="00CD07AC" w:rsidRDefault="00CD07AC">
            <w:r w:rsidRPr="00313C9E">
              <w:rPr>
                <w:rStyle w:val="Emphasis"/>
                <w:b w:val="0"/>
                <w:bCs/>
              </w:rPr>
              <w:t>The sound of heavy rain on the yellow tin roof of the bus shelter</w:t>
            </w:r>
            <w:r w:rsidRPr="00682908">
              <w:rPr>
                <w:b w:val="0"/>
                <w:bCs/>
              </w:rPr>
              <w:t>.</w:t>
            </w:r>
          </w:p>
        </w:tc>
        <w:tc>
          <w:tcPr>
            <w:tcW w:w="2408" w:type="dxa"/>
          </w:tcPr>
          <w:p w14:paraId="28B3068A" w14:textId="77777777" w:rsidR="00CD07AC" w:rsidRPr="008A4690" w:rsidRDefault="00CD07AC">
            <w:pPr>
              <w:cnfStyle w:val="000000100000" w:firstRow="0" w:lastRow="0" w:firstColumn="0" w:lastColumn="0" w:oddVBand="0" w:evenVBand="0" w:oddHBand="1" w:evenHBand="0" w:firstRowFirstColumn="0" w:firstRowLastColumn="0" w:lastRowFirstColumn="0" w:lastRowLastColumn="0"/>
            </w:pPr>
            <w:r>
              <w:t xml:space="preserve">A </w:t>
            </w:r>
            <w:r w:rsidRPr="007707AF">
              <w:rPr>
                <w:b/>
                <w:bCs/>
              </w:rPr>
              <w:t>scene description</w:t>
            </w:r>
            <w:r w:rsidRPr="666C0E8E">
              <w:rPr>
                <w:b/>
                <w:bCs/>
              </w:rPr>
              <w:t xml:space="preserve"> </w:t>
            </w:r>
            <w:r>
              <w:t>provides instruction for the design of the set and indicates place. It is usually italicised.</w:t>
            </w:r>
          </w:p>
        </w:tc>
        <w:tc>
          <w:tcPr>
            <w:tcW w:w="2407" w:type="dxa"/>
          </w:tcPr>
          <w:p w14:paraId="770EB6CB" w14:textId="77777777" w:rsidR="00CD07AC" w:rsidRDefault="00CD07AC">
            <w:pPr>
              <w:cnfStyle w:val="000000100000" w:firstRow="0" w:lastRow="0" w:firstColumn="0" w:lastColumn="0" w:oddVBand="0" w:evenVBand="0" w:oddHBand="1" w:evenHBand="0" w:firstRowFirstColumn="0" w:firstRowLastColumn="0" w:lastRowFirstColumn="0" w:lastRowLastColumn="0"/>
            </w:pPr>
            <w:r w:rsidRPr="00262AD4">
              <w:rPr>
                <w:b/>
                <w:bCs/>
              </w:rPr>
              <w:t>Proper and common nouns used to denote place</w:t>
            </w:r>
            <w:r>
              <w:t xml:space="preserve"> – Tuesday morning, bus shelter, rain.</w:t>
            </w:r>
          </w:p>
          <w:p w14:paraId="0A8781B6" w14:textId="77777777" w:rsidR="00CD07AC" w:rsidRDefault="00CD07AC">
            <w:pPr>
              <w:cnfStyle w:val="000000100000" w:firstRow="0" w:lastRow="0" w:firstColumn="0" w:lastColumn="0" w:oddVBand="0" w:evenVBand="0" w:oddHBand="1" w:evenHBand="0" w:firstRowFirstColumn="0" w:firstRowLastColumn="0" w:lastRowFirstColumn="0" w:lastRowLastColumn="0"/>
            </w:pPr>
            <w:r w:rsidRPr="00B37AD4">
              <w:rPr>
                <w:b/>
                <w:bCs/>
              </w:rPr>
              <w:t>Adjectives to create descriptions</w:t>
            </w:r>
            <w:r>
              <w:t xml:space="preserve"> – early, yellow, Australian, heavy, yellow. </w:t>
            </w:r>
          </w:p>
          <w:p w14:paraId="0B87CF41" w14:textId="77777777" w:rsidR="00CD07AC" w:rsidRDefault="00CD07AC">
            <w:pPr>
              <w:cnfStyle w:val="000000100000" w:firstRow="0" w:lastRow="0" w:firstColumn="0" w:lastColumn="0" w:oddVBand="0" w:evenVBand="0" w:oddHBand="1" w:evenHBand="0" w:firstRowFirstColumn="0" w:firstRowLastColumn="0" w:lastRowFirstColumn="0" w:lastRowLastColumn="0"/>
            </w:pPr>
            <w:r w:rsidRPr="007707AF">
              <w:rPr>
                <w:b/>
                <w:bCs/>
              </w:rPr>
              <w:t>Verbs to improve the instructions for the set designer</w:t>
            </w:r>
            <w:r>
              <w:t xml:space="preserve"> – come up, rain on.</w:t>
            </w:r>
          </w:p>
        </w:tc>
        <w:tc>
          <w:tcPr>
            <w:tcW w:w="2407" w:type="dxa"/>
          </w:tcPr>
          <w:p w14:paraId="7426A390" w14:textId="77777777" w:rsidR="00CD07AC" w:rsidRDefault="00CD07AC">
            <w:pPr>
              <w:cnfStyle w:val="000000100000" w:firstRow="0" w:lastRow="0" w:firstColumn="0" w:lastColumn="0" w:oddVBand="0" w:evenVBand="0" w:oddHBand="1" w:evenHBand="0" w:firstRowFirstColumn="0" w:firstRowLastColumn="0" w:lastRowFirstColumn="0" w:lastRowLastColumn="0"/>
            </w:pPr>
            <w:r>
              <w:t>The set should have a bus shelter with a yellow roof.</w:t>
            </w:r>
          </w:p>
          <w:p w14:paraId="095DB8F0" w14:textId="77777777" w:rsidR="00CD07AC" w:rsidRDefault="00CD07AC">
            <w:pPr>
              <w:cnfStyle w:val="000000100000" w:firstRow="0" w:lastRow="0" w:firstColumn="0" w:lastColumn="0" w:oddVBand="0" w:evenVBand="0" w:oddHBand="1" w:evenHBand="0" w:firstRowFirstColumn="0" w:firstRowLastColumn="0" w:lastRowFirstColumn="0" w:lastRowLastColumn="0"/>
            </w:pPr>
            <w:r>
              <w:t xml:space="preserve">A light should be shining on the shelter. </w:t>
            </w:r>
          </w:p>
          <w:p w14:paraId="6B8C78C5" w14:textId="77777777" w:rsidR="00CD07AC" w:rsidRDefault="00CD07AC">
            <w:pPr>
              <w:cnfStyle w:val="000000100000" w:firstRow="0" w:lastRow="0" w:firstColumn="0" w:lastColumn="0" w:oddVBand="0" w:evenVBand="0" w:oddHBand="1" w:evenHBand="0" w:firstRowFirstColumn="0" w:firstRowLastColumn="0" w:lastRowFirstColumn="0" w:lastRowLastColumn="0"/>
            </w:pPr>
            <w:r>
              <w:t>There should be rain used in the sound effects.</w:t>
            </w:r>
          </w:p>
        </w:tc>
      </w:tr>
      <w:tr w:rsidR="00CD07AC" w14:paraId="592F95A5" w14:textId="77777777">
        <w:trPr>
          <w:cnfStyle w:val="000000010000" w:firstRow="0" w:lastRow="0" w:firstColumn="0" w:lastColumn="0" w:oddVBand="0" w:evenVBand="0" w:oddHBand="0" w:evenHBand="1"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8" w:type="dxa"/>
          </w:tcPr>
          <w:p w14:paraId="76260CEE" w14:textId="77777777" w:rsidR="00CD07AC" w:rsidRPr="00BD6DA2" w:rsidRDefault="00CD07AC">
            <w:pPr>
              <w:rPr>
                <w:b w:val="0"/>
                <w:bCs/>
              </w:rPr>
            </w:pPr>
            <w:r w:rsidRPr="007707AF">
              <w:rPr>
                <w:b w:val="0"/>
                <w:bCs/>
              </w:rPr>
              <w:t>B</w:t>
            </w:r>
            <w:r>
              <w:rPr>
                <w:b w:val="0"/>
                <w:bCs/>
              </w:rPr>
              <w:t>EN</w:t>
            </w:r>
            <w:r w:rsidRPr="007707AF">
              <w:rPr>
                <w:b w:val="0"/>
                <w:bCs/>
              </w:rPr>
              <w:t xml:space="preserve"> </w:t>
            </w:r>
            <w:r w:rsidRPr="00BD6DA2">
              <w:rPr>
                <w:rStyle w:val="Emphasis"/>
                <w:b w:val="0"/>
                <w:bCs/>
              </w:rPr>
              <w:t xml:space="preserve">bolts into the bus shelter, soaked. His frenetic energy is the antithesis of </w:t>
            </w:r>
            <w:r w:rsidRPr="00BD6DA2">
              <w:rPr>
                <w:b w:val="0"/>
                <w:bCs/>
              </w:rPr>
              <w:t>MARK’</w:t>
            </w:r>
            <w:r w:rsidRPr="00BD6DA2">
              <w:rPr>
                <w:rStyle w:val="Emphasis"/>
                <w:b w:val="0"/>
                <w:bCs/>
              </w:rPr>
              <w:t>s stillness.</w:t>
            </w:r>
          </w:p>
          <w:p w14:paraId="2CCAFDE6" w14:textId="77777777" w:rsidR="00CD07AC" w:rsidRDefault="00CD07AC"/>
        </w:tc>
        <w:tc>
          <w:tcPr>
            <w:tcW w:w="2408" w:type="dxa"/>
          </w:tcPr>
          <w:p w14:paraId="027B28B7" w14:textId="6FE9B266" w:rsidR="00CD07AC" w:rsidRPr="00A13C35" w:rsidRDefault="00CD07AC">
            <w:pPr>
              <w:cnfStyle w:val="000000010000" w:firstRow="0" w:lastRow="0" w:firstColumn="0" w:lastColumn="0" w:oddVBand="0" w:evenVBand="0" w:oddHBand="0" w:evenHBand="1" w:firstRowFirstColumn="0" w:firstRowLastColumn="0" w:lastRowFirstColumn="0" w:lastRowLastColumn="0"/>
            </w:pPr>
            <w:r>
              <w:t>A</w:t>
            </w:r>
            <w:r w:rsidRPr="4997FDDF">
              <w:rPr>
                <w:rStyle w:val="Strong"/>
              </w:rPr>
              <w:t xml:space="preserve"> stage direction</w:t>
            </w:r>
            <w:r>
              <w:t xml:space="preserve"> is an instruction in the </w:t>
            </w:r>
            <w:r w:rsidR="008B43DE">
              <w:t>play</w:t>
            </w:r>
            <w:r>
              <w:t>script</w:t>
            </w:r>
            <w:r w:rsidR="00344730">
              <w:t>.</w:t>
            </w:r>
            <w:r>
              <w:t xml:space="preserve"> </w:t>
            </w:r>
            <w:r w:rsidR="00344730">
              <w:t>I</w:t>
            </w:r>
            <w:r>
              <w:t xml:space="preserve">t is directed to the performer and to the director to tell them what to do and how to do it. They can be integrated within a scene description. A stage direction always </w:t>
            </w:r>
            <w:r>
              <w:lastRenderedPageBreak/>
              <w:t>includes mention of a character(s).</w:t>
            </w:r>
          </w:p>
        </w:tc>
        <w:tc>
          <w:tcPr>
            <w:tcW w:w="2407" w:type="dxa"/>
          </w:tcPr>
          <w:p w14:paraId="49D5A4E2" w14:textId="77777777" w:rsidR="00CD07AC" w:rsidRDefault="00CD07AC">
            <w:pPr>
              <w:cnfStyle w:val="000000010000" w:firstRow="0" w:lastRow="0" w:firstColumn="0" w:lastColumn="0" w:oddVBand="0" w:evenVBand="0" w:oddHBand="0" w:evenHBand="1" w:firstRowFirstColumn="0" w:firstRowLastColumn="0" w:lastRowFirstColumn="0" w:lastRowLastColumn="0"/>
            </w:pPr>
            <w:r>
              <w:lastRenderedPageBreak/>
              <w:t xml:space="preserve">The </w:t>
            </w:r>
            <w:r w:rsidRPr="00955D18">
              <w:rPr>
                <w:b/>
                <w:bCs/>
              </w:rPr>
              <w:t>character’s name</w:t>
            </w:r>
            <w:r>
              <w:t xml:space="preserve"> will appear in capitalised text followed by italicised text.</w:t>
            </w:r>
          </w:p>
          <w:p w14:paraId="242358FC" w14:textId="77777777" w:rsidR="00CD07AC" w:rsidRDefault="00CD07AC">
            <w:pPr>
              <w:cnfStyle w:val="000000010000" w:firstRow="0" w:lastRow="0" w:firstColumn="0" w:lastColumn="0" w:oddVBand="0" w:evenVBand="0" w:oddHBand="0" w:evenHBand="1" w:firstRowFirstColumn="0" w:firstRowLastColumn="0" w:lastRowFirstColumn="0" w:lastRowLastColumn="0"/>
            </w:pPr>
            <w:r w:rsidRPr="00955D18">
              <w:rPr>
                <w:b/>
                <w:bCs/>
              </w:rPr>
              <w:t>Active verbs to indicate precise action</w:t>
            </w:r>
            <w:r>
              <w:t xml:space="preserve"> – bolts, stillness.</w:t>
            </w:r>
          </w:p>
          <w:p w14:paraId="7B196EB8" w14:textId="77777777" w:rsidR="00CD07AC" w:rsidRDefault="00CD07AC">
            <w:pPr>
              <w:cnfStyle w:val="000000010000" w:firstRow="0" w:lastRow="0" w:firstColumn="0" w:lastColumn="0" w:oddVBand="0" w:evenVBand="0" w:oddHBand="0" w:evenHBand="1" w:firstRowFirstColumn="0" w:firstRowLastColumn="0" w:lastRowFirstColumn="0" w:lastRowLastColumn="0"/>
            </w:pPr>
            <w:r w:rsidRPr="00955D18">
              <w:rPr>
                <w:b/>
                <w:bCs/>
              </w:rPr>
              <w:t xml:space="preserve">Adjectives to </w:t>
            </w:r>
            <w:r w:rsidRPr="00955D18">
              <w:rPr>
                <w:b/>
                <w:bCs/>
              </w:rPr>
              <w:lastRenderedPageBreak/>
              <w:t>describe a physical description</w:t>
            </w:r>
            <w:r>
              <w:t xml:space="preserve"> – soaked. </w:t>
            </w:r>
          </w:p>
        </w:tc>
        <w:tc>
          <w:tcPr>
            <w:tcW w:w="2407" w:type="dxa"/>
          </w:tcPr>
          <w:p w14:paraId="19B98B5F" w14:textId="77777777" w:rsidR="00CD07AC" w:rsidRDefault="00CD07AC">
            <w:pPr>
              <w:cnfStyle w:val="000000010000" w:firstRow="0" w:lastRow="0" w:firstColumn="0" w:lastColumn="0" w:oddVBand="0" w:evenVBand="0" w:oddHBand="0" w:evenHBand="1" w:firstRowFirstColumn="0" w:firstRowLastColumn="0" w:lastRowFirstColumn="0" w:lastRowLastColumn="0"/>
            </w:pPr>
            <w:r>
              <w:lastRenderedPageBreak/>
              <w:t>Ben runs quickly onto the stage to get under the bus shelter. He is twitchy and moving about a lot. He is very wet.</w:t>
            </w:r>
          </w:p>
          <w:p w14:paraId="7E247F2B" w14:textId="77777777" w:rsidR="00CD07AC" w:rsidRDefault="00CD07AC">
            <w:pPr>
              <w:cnfStyle w:val="000000010000" w:firstRow="0" w:lastRow="0" w:firstColumn="0" w:lastColumn="0" w:oddVBand="0" w:evenVBand="0" w:oddHBand="0" w:evenHBand="1" w:firstRowFirstColumn="0" w:firstRowLastColumn="0" w:lastRowFirstColumn="0" w:lastRowLastColumn="0"/>
            </w:pPr>
            <w:r>
              <w:t>Mark is sitting still and calmly in the bus shelter.</w:t>
            </w:r>
          </w:p>
        </w:tc>
      </w:tr>
      <w:tr w:rsidR="00CD07AC" w:rsidRPr="00FD6C45" w14:paraId="17019EC0" w14:textId="77777777">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08" w:type="dxa"/>
          </w:tcPr>
          <w:p w14:paraId="118CD30E" w14:textId="77777777" w:rsidR="00CD07AC" w:rsidRPr="000E58CC" w:rsidRDefault="00CD07AC">
            <w:pPr>
              <w:rPr>
                <w:b w:val="0"/>
                <w:bCs/>
              </w:rPr>
            </w:pPr>
            <w:r w:rsidRPr="000E58CC">
              <w:rPr>
                <w:b w:val="0"/>
                <w:bCs/>
              </w:rPr>
              <w:t>Ben: Hey, move your bag!</w:t>
            </w:r>
          </w:p>
          <w:p w14:paraId="62897A14" w14:textId="77777777" w:rsidR="00CD07AC" w:rsidRDefault="00CD07AC">
            <w:pPr>
              <w:rPr>
                <w:i/>
              </w:rPr>
            </w:pPr>
          </w:p>
        </w:tc>
        <w:tc>
          <w:tcPr>
            <w:tcW w:w="2408" w:type="dxa"/>
          </w:tcPr>
          <w:p w14:paraId="4F1D41BB" w14:textId="51BAB340" w:rsidR="00CD07AC" w:rsidRDefault="00CD07AC">
            <w:pPr>
              <w:cnfStyle w:val="000000100000" w:firstRow="0" w:lastRow="0" w:firstColumn="0" w:lastColumn="0" w:oddVBand="0" w:evenVBand="0" w:oddHBand="1" w:evenHBand="0" w:firstRowFirstColumn="0" w:firstRowLastColumn="0" w:lastRowFirstColumn="0" w:lastRowLastColumn="0"/>
              <w:rPr>
                <w:rFonts w:eastAsia="Calibri"/>
              </w:rPr>
            </w:pPr>
            <w:r w:rsidRPr="00DB1254">
              <w:rPr>
                <w:b/>
              </w:rPr>
              <w:t>Dialogue</w:t>
            </w:r>
            <w:r>
              <w:t xml:space="preserve"> is also an instruction in the </w:t>
            </w:r>
            <w:r w:rsidR="008B43DE">
              <w:t>play</w:t>
            </w:r>
            <w:r>
              <w:t xml:space="preserve">script that is directed to the actor portraying that character. It indicates what a character says, and sometimes even how they say it. Dialogue can indicate who a character is speaking to. </w:t>
            </w:r>
          </w:p>
        </w:tc>
        <w:tc>
          <w:tcPr>
            <w:tcW w:w="2407" w:type="dxa"/>
          </w:tcPr>
          <w:p w14:paraId="306F956D" w14:textId="77777777" w:rsidR="00CD07AC" w:rsidRPr="00BE7308" w:rsidRDefault="00CD07AC">
            <w:pPr>
              <w:cnfStyle w:val="000000100000" w:firstRow="0" w:lastRow="0" w:firstColumn="0" w:lastColumn="0" w:oddVBand="0" w:evenVBand="0" w:oddHBand="1" w:evenHBand="0" w:firstRowFirstColumn="0" w:firstRowLastColumn="0" w:lastRowFirstColumn="0" w:lastRowLastColumn="0"/>
            </w:pPr>
            <w:r w:rsidRPr="00BE7308">
              <w:t xml:space="preserve">The </w:t>
            </w:r>
            <w:r w:rsidRPr="00955D18">
              <w:rPr>
                <w:b/>
                <w:bCs/>
              </w:rPr>
              <w:t>character</w:t>
            </w:r>
            <w:r>
              <w:rPr>
                <w:b/>
                <w:bCs/>
              </w:rPr>
              <w:t>’</w:t>
            </w:r>
            <w:r w:rsidRPr="00955D18">
              <w:rPr>
                <w:b/>
                <w:bCs/>
              </w:rPr>
              <w:t>s name</w:t>
            </w:r>
            <w:r w:rsidRPr="00BE7308">
              <w:t xml:space="preserve"> will appear in capitalised text, followed by a colon. </w:t>
            </w:r>
          </w:p>
          <w:p w14:paraId="43C43F0E" w14:textId="3E62D4BD" w:rsidR="00CD07AC" w:rsidRPr="00BE7308" w:rsidRDefault="00CD07AC">
            <w:pPr>
              <w:cnfStyle w:val="000000100000" w:firstRow="0" w:lastRow="0" w:firstColumn="0" w:lastColumn="0" w:oddVBand="0" w:evenVBand="0" w:oddHBand="1" w:evenHBand="0" w:firstRowFirstColumn="0" w:firstRowLastColumn="0" w:lastRowFirstColumn="0" w:lastRowLastColumn="0"/>
            </w:pPr>
            <w:r w:rsidRPr="00BE7308">
              <w:rPr>
                <w:b/>
                <w:bCs/>
              </w:rPr>
              <w:t xml:space="preserve">Italics </w:t>
            </w:r>
            <w:r w:rsidR="007002E1">
              <w:t>–</w:t>
            </w:r>
            <w:r>
              <w:t xml:space="preserve"> </w:t>
            </w:r>
            <w:r w:rsidRPr="00BE7308">
              <w:t xml:space="preserve">may </w:t>
            </w:r>
            <w:r>
              <w:t xml:space="preserve">be </w:t>
            </w:r>
            <w:r w:rsidRPr="00BE7308">
              <w:t>use</w:t>
            </w:r>
            <w:r>
              <w:t xml:space="preserve">d </w:t>
            </w:r>
            <w:r w:rsidRPr="00BE7308">
              <w:t>to indicate that certain words are stressed or emphasised by the actor.</w:t>
            </w:r>
          </w:p>
          <w:p w14:paraId="5AB3C85D" w14:textId="6982045C" w:rsidR="00CD07AC" w:rsidRPr="00DB1254" w:rsidRDefault="00CD07AC">
            <w:pPr>
              <w:cnfStyle w:val="000000100000" w:firstRow="0" w:lastRow="0" w:firstColumn="0" w:lastColumn="0" w:oddVBand="0" w:evenVBand="0" w:oddHBand="1" w:evenHBand="0" w:firstRowFirstColumn="0" w:firstRowLastColumn="0" w:lastRowFirstColumn="0" w:lastRowLastColumn="0"/>
              <w:rPr>
                <w:b/>
              </w:rPr>
            </w:pPr>
            <w:r w:rsidRPr="00955D18">
              <w:rPr>
                <w:rFonts w:eastAsia="Calibri"/>
                <w:b/>
                <w:bCs/>
              </w:rPr>
              <w:t>Punctuation features indicate how a line is delivered</w:t>
            </w:r>
            <w:r>
              <w:rPr>
                <w:rFonts w:eastAsia="Calibri"/>
              </w:rPr>
              <w:t xml:space="preserve"> </w:t>
            </w:r>
            <w:r w:rsidR="007002E1">
              <w:rPr>
                <w:rFonts w:eastAsia="Calibri"/>
              </w:rPr>
              <w:t>–</w:t>
            </w:r>
            <w:r>
              <w:rPr>
                <w:rFonts w:eastAsia="Calibri"/>
              </w:rPr>
              <w:t xml:space="preserve"> a</w:t>
            </w:r>
            <w:r w:rsidRPr="1EE675B6">
              <w:rPr>
                <w:rFonts w:eastAsia="Calibri"/>
              </w:rPr>
              <w:t xml:space="preserve">n exclamation mark indicates strong feelings or </w:t>
            </w:r>
            <w:r w:rsidRPr="0A635147">
              <w:rPr>
                <w:rFonts w:eastAsia="Calibri"/>
              </w:rPr>
              <w:t>indicates</w:t>
            </w:r>
            <w:r w:rsidRPr="1EE675B6">
              <w:rPr>
                <w:rFonts w:eastAsia="Calibri"/>
              </w:rPr>
              <w:t xml:space="preserve"> emphasis.</w:t>
            </w:r>
          </w:p>
        </w:tc>
        <w:tc>
          <w:tcPr>
            <w:tcW w:w="2407" w:type="dxa"/>
          </w:tcPr>
          <w:p w14:paraId="3E1A6E2E" w14:textId="77777777" w:rsidR="00CD07AC" w:rsidRPr="00FD6C45" w:rsidRDefault="00CD07AC">
            <w:pPr>
              <w:cnfStyle w:val="000000100000" w:firstRow="0" w:lastRow="0" w:firstColumn="0" w:lastColumn="0" w:oddVBand="0" w:evenVBand="0" w:oddHBand="1" w:evenHBand="0" w:firstRowFirstColumn="0" w:firstRowLastColumn="0" w:lastRowFirstColumn="0" w:lastRowLastColumn="0"/>
              <w:rPr>
                <w:bCs/>
              </w:rPr>
            </w:pPr>
            <w:r w:rsidRPr="00FD6C45">
              <w:rPr>
                <w:bCs/>
              </w:rPr>
              <w:t>Ben delivers his line abruptly and with emphasis.</w:t>
            </w:r>
          </w:p>
        </w:tc>
      </w:tr>
    </w:tbl>
    <w:p w14:paraId="3433DC88" w14:textId="77777777" w:rsidR="00CD07AC" w:rsidRDefault="00CD07AC" w:rsidP="00CD07AC">
      <w:pPr>
        <w:suppressAutoHyphens w:val="0"/>
        <w:spacing w:before="0" w:after="160" w:line="259" w:lineRule="auto"/>
        <w:rPr>
          <w:rFonts w:eastAsiaTheme="majorEastAsia"/>
          <w:bCs/>
          <w:color w:val="002664"/>
          <w:sz w:val="36"/>
          <w:szCs w:val="48"/>
        </w:rPr>
      </w:pPr>
      <w:r>
        <w:br w:type="page"/>
      </w:r>
    </w:p>
    <w:p w14:paraId="544DB3A2" w14:textId="1EFFCFA8" w:rsidR="00BD4AA1" w:rsidRDefault="00780B8F" w:rsidP="000E17E2">
      <w:pPr>
        <w:pStyle w:val="Heading2"/>
      </w:pPr>
      <w:bookmarkStart w:id="76" w:name="_Toc192500943"/>
      <w:r>
        <w:lastRenderedPageBreak/>
        <w:t xml:space="preserve">Phase 3, </w:t>
      </w:r>
      <w:r w:rsidRPr="00FA373D">
        <w:t xml:space="preserve">activity </w:t>
      </w:r>
      <w:r w:rsidR="00FA373D">
        <w:t>6</w:t>
      </w:r>
      <w:r>
        <w:t xml:space="preserve"> </w:t>
      </w:r>
      <w:r w:rsidR="00BD4AA1">
        <w:t>–</w:t>
      </w:r>
      <w:r>
        <w:t xml:space="preserve"> </w:t>
      </w:r>
      <w:r w:rsidR="00BD4AA1">
        <w:t>sampling the play</w:t>
      </w:r>
      <w:bookmarkEnd w:id="76"/>
    </w:p>
    <w:p w14:paraId="19035B3C" w14:textId="736DECE3" w:rsidR="00196455" w:rsidRDefault="00C74155" w:rsidP="00196455">
      <w:pPr>
        <w:pStyle w:val="FeatureBox2"/>
      </w:pPr>
      <w:r w:rsidRPr="00C24645">
        <w:rPr>
          <w:b/>
          <w:bCs/>
        </w:rPr>
        <w:t xml:space="preserve">Teacher </w:t>
      </w:r>
      <w:proofErr w:type="gramStart"/>
      <w:r w:rsidRPr="00C24645">
        <w:rPr>
          <w:b/>
          <w:bCs/>
        </w:rPr>
        <w:t>note:</w:t>
      </w:r>
      <w:proofErr w:type="gramEnd"/>
      <w:r>
        <w:t xml:space="preserve"> students </w:t>
      </w:r>
      <w:r w:rsidR="00ED6BA8">
        <w:t>will activate interest in the p</w:t>
      </w:r>
      <w:r w:rsidR="00C24645">
        <w:t>l</w:t>
      </w:r>
      <w:r w:rsidR="00ED6BA8">
        <w:t xml:space="preserve">ayscript by </w:t>
      </w:r>
      <w:r w:rsidR="00C24645">
        <w:t xml:space="preserve">creating a freeze frame for the </w:t>
      </w:r>
      <w:r w:rsidR="00C24645" w:rsidRPr="00F46EF4">
        <w:t>provided extract.</w:t>
      </w:r>
      <w:r w:rsidR="00F46EF4" w:rsidRPr="00F46EF4">
        <w:t xml:space="preserve"> </w:t>
      </w:r>
      <w:r w:rsidR="007421E0">
        <w:t xml:space="preserve">They should be provided with the extract and no other information for the first part of the task. </w:t>
      </w:r>
      <w:r w:rsidR="00185F85">
        <w:t xml:space="preserve">All students must be actively </w:t>
      </w:r>
      <w:r w:rsidR="007F5EF3">
        <w:t xml:space="preserve">involved as </w:t>
      </w:r>
      <w:r w:rsidR="00411B64">
        <w:t>characters</w:t>
      </w:r>
      <w:r w:rsidR="007F5EF3">
        <w:t xml:space="preserve">, </w:t>
      </w:r>
      <w:r w:rsidR="00411B64">
        <w:t xml:space="preserve">the </w:t>
      </w:r>
      <w:r w:rsidR="007F5EF3">
        <w:t>narrator, objects, the scene, and so on.</w:t>
      </w:r>
      <w:r w:rsidR="00411B64">
        <w:t xml:space="preserve"> </w:t>
      </w:r>
      <w:r w:rsidR="00410747">
        <w:t xml:space="preserve">Take a photo of each group, so they can see changes between freeze frames. </w:t>
      </w:r>
      <w:r w:rsidR="00F46EF4" w:rsidRPr="00196455">
        <w:t>For more information on freeze frames, or other reading activities, refer to</w:t>
      </w:r>
      <w:r w:rsidR="00196455">
        <w:t xml:space="preserve"> </w:t>
      </w:r>
      <w:r w:rsidR="00196455" w:rsidRPr="00196455">
        <w:rPr>
          <w:rStyle w:val="Emphasis"/>
        </w:rPr>
        <w:t>Activating reading capabilities in English</w:t>
      </w:r>
      <w:r w:rsidR="00196455" w:rsidRPr="00196455">
        <w:t xml:space="preserve"> </w:t>
      </w:r>
      <w:r w:rsidR="00CD6775">
        <w:t>(</w:t>
      </w:r>
      <w:r w:rsidR="00196455" w:rsidRPr="00196455">
        <w:t>McGraw and Mason</w:t>
      </w:r>
      <w:r w:rsidR="00CD6775">
        <w:t xml:space="preserve"> </w:t>
      </w:r>
      <w:r w:rsidR="00CD6775" w:rsidRPr="00196455">
        <w:t>2022</w:t>
      </w:r>
      <w:r w:rsidR="00CD6775">
        <w:t>)</w:t>
      </w:r>
      <w:r w:rsidR="00196455" w:rsidRPr="00196455">
        <w:t>.</w:t>
      </w:r>
    </w:p>
    <w:p w14:paraId="50AB9E37" w14:textId="62AEB5C6" w:rsidR="00C24645" w:rsidRPr="008D7F5E" w:rsidRDefault="00C24645">
      <w:pPr>
        <w:numPr>
          <w:ilvl w:val="0"/>
          <w:numId w:val="81"/>
        </w:numPr>
      </w:pPr>
      <w:r w:rsidRPr="008D7F5E">
        <w:t>Read the extract</w:t>
      </w:r>
      <w:r w:rsidR="00B95A97" w:rsidRPr="008D7F5E">
        <w:t xml:space="preserve"> below.</w:t>
      </w:r>
    </w:p>
    <w:p w14:paraId="3325B1F8" w14:textId="77777777" w:rsidR="00772B00" w:rsidRPr="00A52985" w:rsidRDefault="00772B00" w:rsidP="00A52985">
      <w:pPr>
        <w:pStyle w:val="FeatureBox"/>
        <w:rPr>
          <w:rStyle w:val="Emphasis"/>
        </w:rPr>
      </w:pPr>
      <w:r w:rsidRPr="00A52985">
        <w:rPr>
          <w:rStyle w:val="Emphasis"/>
        </w:rPr>
        <w:t>Throughout the following, the SOLDIER and HEIDI run through the war zone of Berlin, which is falling.</w:t>
      </w:r>
    </w:p>
    <w:p w14:paraId="48293655" w14:textId="77777777" w:rsidR="00772B00" w:rsidRPr="00BE7DF0" w:rsidRDefault="00772B00" w:rsidP="00772B00">
      <w:pPr>
        <w:pStyle w:val="FeatureBox"/>
      </w:pPr>
      <w:r w:rsidRPr="006E7DBB">
        <w:rPr>
          <w:rStyle w:val="Strong"/>
        </w:rPr>
        <w:t xml:space="preserve">Anna </w:t>
      </w:r>
      <w:r w:rsidRPr="00BE7DF0">
        <w:t>The smell was disgusting as they climbed up to the street.</w:t>
      </w:r>
    </w:p>
    <w:p w14:paraId="70164067" w14:textId="77777777" w:rsidR="00772B00" w:rsidRPr="00BE7DF0" w:rsidRDefault="00772B00" w:rsidP="00772B00">
      <w:pPr>
        <w:pStyle w:val="FeatureBox"/>
      </w:pPr>
      <w:r w:rsidRPr="006E7DBB">
        <w:rPr>
          <w:rStyle w:val="Strong"/>
        </w:rPr>
        <w:t xml:space="preserve">Soldier </w:t>
      </w:r>
      <w:r w:rsidRPr="00BE7DF0">
        <w:t>They’re hitting the sewers</w:t>
      </w:r>
    </w:p>
    <w:p w14:paraId="20B1B458" w14:textId="77777777" w:rsidR="00772B00" w:rsidRPr="00BE7DF0" w:rsidRDefault="00772B00" w:rsidP="00772B00">
      <w:pPr>
        <w:pStyle w:val="FeatureBox"/>
      </w:pPr>
      <w:r w:rsidRPr="006E7DBB">
        <w:rPr>
          <w:rStyle w:val="Strong"/>
        </w:rPr>
        <w:t xml:space="preserve">Anna </w:t>
      </w:r>
      <w:r w:rsidRPr="00BE7DF0">
        <w:t xml:space="preserve">The world was noise, and rubble and splinters of rocks </w:t>
      </w:r>
      <w:proofErr w:type="gramStart"/>
      <w:r w:rsidRPr="00BE7DF0">
        <w:t>flew through the air</w:t>
      </w:r>
      <w:proofErr w:type="gramEnd"/>
      <w:r w:rsidRPr="00BE7DF0">
        <w:t>. You could smell the blood and hatred just like you could smell the pigs in Frau Leib's mud.</w:t>
      </w:r>
    </w:p>
    <w:p w14:paraId="5C60506F" w14:textId="77777777" w:rsidR="00772B00" w:rsidRPr="00BE7DF0" w:rsidRDefault="00772B00" w:rsidP="00772B00">
      <w:pPr>
        <w:pStyle w:val="FeatureBox"/>
      </w:pPr>
      <w:r w:rsidRPr="006E7DBB">
        <w:rPr>
          <w:rStyle w:val="Strong"/>
        </w:rPr>
        <w:t xml:space="preserve">Soldier </w:t>
      </w:r>
      <w:r w:rsidRPr="00BE7DF0">
        <w:t>This way.</w:t>
      </w:r>
    </w:p>
    <w:p w14:paraId="75FAA290" w14:textId="77777777" w:rsidR="00772B00" w:rsidRPr="00A52985" w:rsidRDefault="00772B00" w:rsidP="00772B00">
      <w:pPr>
        <w:pStyle w:val="FeatureBox"/>
        <w:rPr>
          <w:rStyle w:val="Emphasis"/>
        </w:rPr>
      </w:pPr>
      <w:r w:rsidRPr="00A52985">
        <w:rPr>
          <w:rStyle w:val="Emphasis"/>
        </w:rPr>
        <w:t>He picks up HEIDI, helping her over the rubble.</w:t>
      </w:r>
    </w:p>
    <w:p w14:paraId="2B3B7243" w14:textId="77777777" w:rsidR="00772B00" w:rsidRPr="00BE7DF0" w:rsidRDefault="00772B00" w:rsidP="00772B00">
      <w:pPr>
        <w:pStyle w:val="FeatureBox"/>
      </w:pPr>
      <w:r w:rsidRPr="006E7DBB">
        <w:rPr>
          <w:rStyle w:val="Strong"/>
        </w:rPr>
        <w:t>Anna</w:t>
      </w:r>
      <w:r w:rsidRPr="00BE7DF0">
        <w:t xml:space="preserve"> There had once been trees and gardens. Now there was just a battle. They ran through the skeleton of the garden, then down, back underground. Along a tunnel now. There were steps but they passed by them, then more steps. They came out at what looked like a railway station.</w:t>
      </w:r>
    </w:p>
    <w:p w14:paraId="229B493C" w14:textId="77777777" w:rsidR="00772B00" w:rsidRPr="00BE7DF0" w:rsidRDefault="00772B00" w:rsidP="00772B00">
      <w:pPr>
        <w:pStyle w:val="FeatureBox"/>
      </w:pPr>
      <w:r w:rsidRPr="006E7DBB">
        <w:rPr>
          <w:rStyle w:val="Strong"/>
        </w:rPr>
        <w:t xml:space="preserve">Soldier </w:t>
      </w:r>
      <w:r w:rsidRPr="00BE7DF0">
        <w:t>They should be here by now. They were supposed to be waiting for you ...</w:t>
      </w:r>
    </w:p>
    <w:p w14:paraId="3A5554EB" w14:textId="77777777" w:rsidR="00772B00" w:rsidRPr="00A52985" w:rsidRDefault="00772B00" w:rsidP="00772B00">
      <w:pPr>
        <w:pStyle w:val="FeatureBox"/>
        <w:rPr>
          <w:rStyle w:val="Emphasis"/>
        </w:rPr>
      </w:pPr>
      <w:r w:rsidRPr="00A52985">
        <w:rPr>
          <w:rStyle w:val="Emphasis"/>
        </w:rPr>
        <w:t>We hear the whistle of a bomb dropping. The SOLDIER tries to protect HEIDI with his body.</w:t>
      </w:r>
    </w:p>
    <w:p w14:paraId="76A79834" w14:textId="77777777" w:rsidR="00772B00" w:rsidRPr="00A52985" w:rsidRDefault="00772B00" w:rsidP="00772B00">
      <w:pPr>
        <w:pStyle w:val="FeatureBox"/>
        <w:rPr>
          <w:rStyle w:val="Emphasis"/>
        </w:rPr>
      </w:pPr>
      <w:r w:rsidRPr="00A52985">
        <w:rPr>
          <w:rStyle w:val="Emphasis"/>
        </w:rPr>
        <w:t>An explosion.</w:t>
      </w:r>
    </w:p>
    <w:p w14:paraId="11C7484E" w14:textId="77777777" w:rsidR="00AC78D6" w:rsidRDefault="00AC78D6" w:rsidP="006B2555">
      <w:pPr>
        <w:pStyle w:val="ListNumber"/>
      </w:pPr>
      <w:r>
        <w:t>Identify any language you do not understand and work with your group to find out its meaning.</w:t>
      </w:r>
    </w:p>
    <w:p w14:paraId="72700C27" w14:textId="5EC6F58F" w:rsidR="00F46EF4" w:rsidRDefault="00262300" w:rsidP="006B2555">
      <w:pPr>
        <w:pStyle w:val="ListNumber"/>
      </w:pPr>
      <w:r>
        <w:t>Discuss with your group how you could represent this scene</w:t>
      </w:r>
      <w:r w:rsidR="00F46EF4">
        <w:t>.</w:t>
      </w:r>
    </w:p>
    <w:p w14:paraId="4E0B545A" w14:textId="54E33303" w:rsidR="00F46EF4" w:rsidRPr="008D7F5E" w:rsidRDefault="00F46EF4" w:rsidP="006B2555">
      <w:pPr>
        <w:pStyle w:val="ListNumber"/>
      </w:pPr>
      <w:r w:rsidRPr="008D7F5E">
        <w:lastRenderedPageBreak/>
        <w:t xml:space="preserve">Create </w:t>
      </w:r>
      <w:r w:rsidR="008445BD" w:rsidRPr="008D7F5E">
        <w:t xml:space="preserve">a </w:t>
      </w:r>
      <w:r w:rsidRPr="008D7F5E">
        <w:t>freeze frame of the scene and have your teacher or peer take a photo.</w:t>
      </w:r>
    </w:p>
    <w:p w14:paraId="5AC650E2" w14:textId="5B25A7CA" w:rsidR="00991232" w:rsidRPr="008D7F5E" w:rsidRDefault="008445BD" w:rsidP="006B2555">
      <w:pPr>
        <w:pStyle w:val="ListNumber"/>
      </w:pPr>
      <w:r w:rsidRPr="008D7F5E">
        <w:t xml:space="preserve">Class discussion </w:t>
      </w:r>
      <w:r w:rsidR="00991232" w:rsidRPr="008D7F5E">
        <w:t>–</w:t>
      </w:r>
      <w:r w:rsidRPr="008D7F5E">
        <w:t xml:space="preserve"> </w:t>
      </w:r>
      <w:r w:rsidR="007002E1">
        <w:t>W</w:t>
      </w:r>
      <w:r w:rsidR="007002E1" w:rsidRPr="008D7F5E">
        <w:t xml:space="preserve">hy </w:t>
      </w:r>
      <w:r w:rsidR="00991232" w:rsidRPr="008D7F5E">
        <w:t>did your group decide on doing the freeze frame in the way they did?</w:t>
      </w:r>
      <w:r w:rsidR="00E43DC8" w:rsidRPr="008D7F5E">
        <w:t xml:space="preserve"> What parts of the extract helped you to decide on th</w:t>
      </w:r>
      <w:r w:rsidR="00C25E72" w:rsidRPr="008D7F5E">
        <w:t>ese decisions?</w:t>
      </w:r>
    </w:p>
    <w:p w14:paraId="0E147974" w14:textId="4EA2DCCE" w:rsidR="00BA7B61" w:rsidRPr="008D7F5E" w:rsidRDefault="00BA7B61" w:rsidP="006B2555">
      <w:pPr>
        <w:pStyle w:val="ListNumber"/>
      </w:pPr>
      <w:r w:rsidRPr="008D7F5E">
        <w:t>Predict</w:t>
      </w:r>
      <w:r w:rsidR="00215C46" w:rsidRPr="008D7F5E">
        <w:t xml:space="preserve"> the story of the play </w:t>
      </w:r>
      <w:r w:rsidR="00402EEE" w:rsidRPr="008D7F5E">
        <w:t>–</w:t>
      </w:r>
      <w:r w:rsidR="00215C46" w:rsidRPr="008D7F5E">
        <w:t xml:space="preserve"> </w:t>
      </w:r>
      <w:r w:rsidR="007002E1">
        <w:t>W</w:t>
      </w:r>
      <w:r w:rsidR="007002E1" w:rsidRPr="008D7F5E">
        <w:t xml:space="preserve">ho </w:t>
      </w:r>
      <w:r w:rsidR="00402EEE" w:rsidRPr="008D7F5E">
        <w:t>are these characters and how do you think the plot will get from a bus shelter in the Australian countryside to this setting and event?</w:t>
      </w:r>
    </w:p>
    <w:p w14:paraId="1404D088" w14:textId="77777777" w:rsidR="005B77DB" w:rsidRDefault="005B77DB">
      <w:pPr>
        <w:suppressAutoHyphens w:val="0"/>
        <w:spacing w:before="0" w:after="160" w:line="259" w:lineRule="auto"/>
        <w:rPr>
          <w:rFonts w:eastAsiaTheme="majorEastAsia"/>
          <w:bCs/>
          <w:color w:val="002664"/>
          <w:sz w:val="36"/>
          <w:szCs w:val="48"/>
        </w:rPr>
      </w:pPr>
      <w:r>
        <w:br w:type="page"/>
      </w:r>
    </w:p>
    <w:p w14:paraId="767D2A14" w14:textId="6F726E77" w:rsidR="00B95A97" w:rsidRDefault="00EA0AE8" w:rsidP="000164C0">
      <w:pPr>
        <w:pStyle w:val="Heading2"/>
      </w:pPr>
      <w:bookmarkStart w:id="77" w:name="_Toc192500944"/>
      <w:r>
        <w:lastRenderedPageBreak/>
        <w:t xml:space="preserve">Phase 3, </w:t>
      </w:r>
      <w:r w:rsidR="00BE276E">
        <w:t>activity 7 – connecting personally with drama in scene 1</w:t>
      </w:r>
      <w:bookmarkEnd w:id="77"/>
    </w:p>
    <w:p w14:paraId="13EB62F8" w14:textId="0A4CE182" w:rsidR="00B95A97" w:rsidRDefault="00C42CB5" w:rsidP="00F460A4">
      <w:pPr>
        <w:pStyle w:val="FeatureBox2"/>
      </w:pPr>
      <w:r w:rsidRPr="00F460A4">
        <w:rPr>
          <w:b/>
        </w:rPr>
        <w:t xml:space="preserve">Teacher </w:t>
      </w:r>
      <w:proofErr w:type="gramStart"/>
      <w:r w:rsidRPr="00F460A4">
        <w:rPr>
          <w:b/>
        </w:rPr>
        <w:t>note</w:t>
      </w:r>
      <w:proofErr w:type="gramEnd"/>
      <w:r w:rsidRPr="00F460A4">
        <w:rPr>
          <w:b/>
        </w:rPr>
        <w:t>:</w:t>
      </w:r>
      <w:r>
        <w:t xml:space="preserve"> this resource has been prepared to </w:t>
      </w:r>
      <w:r w:rsidR="001B3F39">
        <w:t>help you guide</w:t>
      </w:r>
      <w:r w:rsidR="001E22D1">
        <w:t xml:space="preserve"> </w:t>
      </w:r>
      <w:r w:rsidR="00E26763">
        <w:t xml:space="preserve">students to coordinate </w:t>
      </w:r>
      <w:r w:rsidR="001E22D1">
        <w:t>the drama</w:t>
      </w:r>
      <w:r w:rsidR="00E26763">
        <w:t xml:space="preserve"> conventions of the extract.</w:t>
      </w:r>
      <w:r w:rsidR="00F460A4">
        <w:t xml:space="preserve"> The purpose of this activity is to engage students in the performance conventions of drama and </w:t>
      </w:r>
      <w:r w:rsidR="005A0A0D">
        <w:t xml:space="preserve">stimulate an interest in </w:t>
      </w:r>
      <w:r w:rsidR="00625297">
        <w:t>studying the play.</w:t>
      </w:r>
      <w:r w:rsidR="002C08EE">
        <w:t xml:space="preserve"> This is just one example of </w:t>
      </w:r>
      <w:r w:rsidR="001D7F27">
        <w:t>working with the play and other examples are provided within the program.</w:t>
      </w:r>
    </w:p>
    <w:p w14:paraId="52864462" w14:textId="77777777" w:rsidR="007D5346" w:rsidRPr="008456B9" w:rsidRDefault="007D5346" w:rsidP="00DC2679">
      <w:pPr>
        <w:rPr>
          <w:rStyle w:val="Strong"/>
        </w:rPr>
      </w:pPr>
      <w:r w:rsidRPr="008456B9">
        <w:rPr>
          <w:rStyle w:val="Strong"/>
        </w:rPr>
        <w:t>Reading the scene</w:t>
      </w:r>
    </w:p>
    <w:p w14:paraId="4AA3951B" w14:textId="77777777" w:rsidR="00D924C1" w:rsidRDefault="001D7F27" w:rsidP="00DC2679">
      <w:r>
        <w:t>Students</w:t>
      </w:r>
      <w:r w:rsidR="00D924C1">
        <w:t>:</w:t>
      </w:r>
    </w:p>
    <w:p w14:paraId="42CBF58A" w14:textId="6C045567" w:rsidR="002357CE" w:rsidRDefault="002357CE" w:rsidP="00F83002">
      <w:pPr>
        <w:pStyle w:val="ListBullet"/>
      </w:pPr>
      <w:r>
        <w:t>read all of scene 1 in a small group</w:t>
      </w:r>
    </w:p>
    <w:p w14:paraId="3A09C5D4" w14:textId="77777777" w:rsidR="00D924C1" w:rsidRDefault="002357CE" w:rsidP="00F83002">
      <w:pPr>
        <w:pStyle w:val="ListBullet"/>
      </w:pPr>
      <w:r>
        <w:t>identify vocabulary items</w:t>
      </w:r>
      <w:r w:rsidR="00E84D7A">
        <w:t xml:space="preserve"> </w:t>
      </w:r>
      <w:r w:rsidR="00D924C1">
        <w:t>you</w:t>
      </w:r>
      <w:r w:rsidR="00E84D7A">
        <w:t xml:space="preserve"> are unfamiliar with</w:t>
      </w:r>
      <w:r w:rsidR="001D7F27">
        <w:t>.</w:t>
      </w:r>
      <w:r w:rsidR="00E84D7A">
        <w:t xml:space="preserve"> </w:t>
      </w:r>
      <w:r w:rsidR="00D924C1">
        <w:t>E</w:t>
      </w:r>
      <w:r w:rsidR="00E84D7A">
        <w:t xml:space="preserve">ither consult a dictionary or </w:t>
      </w:r>
      <w:r w:rsidR="005F7B96">
        <w:t>work with students in another group of 4 to share insights about the meanings of unfamiliar words</w:t>
      </w:r>
    </w:p>
    <w:p w14:paraId="77669B1C" w14:textId="14AEFD84" w:rsidR="001D7F27" w:rsidRDefault="00EC54CC" w:rsidP="00F83002">
      <w:pPr>
        <w:pStyle w:val="ListBullet"/>
      </w:pPr>
      <w:r>
        <w:t xml:space="preserve">check </w:t>
      </w:r>
      <w:r w:rsidR="00C878C7">
        <w:t xml:space="preserve">meanings of </w:t>
      </w:r>
      <w:r w:rsidR="00B21280">
        <w:t xml:space="preserve">unfamiliar </w:t>
      </w:r>
      <w:r w:rsidR="00C878C7">
        <w:t>words</w:t>
      </w:r>
      <w:r>
        <w:t xml:space="preserve"> with the teacher. For example</w:t>
      </w:r>
      <w:r w:rsidR="00DC2679">
        <w:t xml:space="preserve">: How </w:t>
      </w:r>
      <w:r>
        <w:t>can the</w:t>
      </w:r>
      <w:r w:rsidR="00B21280">
        <w:t xml:space="preserve"> context of the line</w:t>
      </w:r>
      <w:r w:rsidR="007662BF">
        <w:t xml:space="preserve"> ‘</w:t>
      </w:r>
      <w:r w:rsidR="007662BF" w:rsidRPr="00D4537C">
        <w:t>Hitler wanted to breed the perfect race … tall children with blue eyes and blond hair</w:t>
      </w:r>
      <w:r w:rsidR="007662BF">
        <w:t>’</w:t>
      </w:r>
      <w:r>
        <w:t xml:space="preserve"> help you understand the meaning of ‘breed’?</w:t>
      </w:r>
    </w:p>
    <w:p w14:paraId="77C6D525" w14:textId="19552E04" w:rsidR="000547DB" w:rsidRPr="008456B9" w:rsidRDefault="000547DB" w:rsidP="007A0414">
      <w:pPr>
        <w:rPr>
          <w:rStyle w:val="Strong"/>
        </w:rPr>
      </w:pPr>
      <w:r w:rsidRPr="008456B9">
        <w:rPr>
          <w:rStyle w:val="Strong"/>
        </w:rPr>
        <w:t xml:space="preserve">Performing </w:t>
      </w:r>
      <w:r w:rsidR="008456B9">
        <w:rPr>
          <w:rStyle w:val="Strong"/>
        </w:rPr>
        <w:t>t</w:t>
      </w:r>
      <w:r w:rsidRPr="008456B9">
        <w:rPr>
          <w:rStyle w:val="Strong"/>
        </w:rPr>
        <w:t>he scene to another group of 4</w:t>
      </w:r>
    </w:p>
    <w:p w14:paraId="556BBBF2" w14:textId="06DCD27E" w:rsidR="000547DB" w:rsidRDefault="000547DB" w:rsidP="007A0414">
      <w:r>
        <w:t>Students:</w:t>
      </w:r>
    </w:p>
    <w:p w14:paraId="2F861BCE" w14:textId="2985CAD7" w:rsidR="008D4A50" w:rsidRDefault="002D5FD9" w:rsidP="00F83002">
      <w:pPr>
        <w:pStyle w:val="ListBullet"/>
      </w:pPr>
      <w:r>
        <w:t>take on</w:t>
      </w:r>
      <w:r w:rsidR="00A42BEC">
        <w:t xml:space="preserve"> roles for the scene extract</w:t>
      </w:r>
      <w:r w:rsidR="003B6099">
        <w:t xml:space="preserve"> (a</w:t>
      </w:r>
      <w:r w:rsidR="00F1042E">
        <w:t xml:space="preserve"> table has been provided below to assist</w:t>
      </w:r>
      <w:r w:rsidR="003B6099">
        <w:t>)</w:t>
      </w:r>
    </w:p>
    <w:p w14:paraId="46E58CFF" w14:textId="57683A8F" w:rsidR="008D4A50" w:rsidRPr="000547DB" w:rsidRDefault="008D4A50" w:rsidP="00F83002">
      <w:pPr>
        <w:pStyle w:val="ListBullet"/>
      </w:pPr>
      <w:r>
        <w:t>l</w:t>
      </w:r>
      <w:r w:rsidRPr="000547DB">
        <w:t>et the assigned ‘director’ present the performance</w:t>
      </w:r>
      <w:r w:rsidR="003B6099">
        <w:t xml:space="preserve"> (t</w:t>
      </w:r>
      <w:r w:rsidRPr="000547DB">
        <w:t>he teacher may like to record it for further analysis</w:t>
      </w:r>
      <w:r w:rsidR="003B6099">
        <w:t>)</w:t>
      </w:r>
    </w:p>
    <w:p w14:paraId="6F5EE056" w14:textId="7A08F9BE" w:rsidR="008D4A50" w:rsidRDefault="008D4A50" w:rsidP="00F83002">
      <w:pPr>
        <w:pStyle w:val="ListBullet"/>
      </w:pPr>
      <w:r>
        <w:t xml:space="preserve">perform </w:t>
      </w:r>
      <w:r w:rsidR="00DC3E5F">
        <w:t xml:space="preserve">the scene </w:t>
      </w:r>
      <w:r>
        <w:t>to another group or p</w:t>
      </w:r>
      <w:r w:rsidRPr="000547DB">
        <w:t xml:space="preserve">lay the recording back </w:t>
      </w:r>
      <w:r>
        <w:t>and</w:t>
      </w:r>
      <w:r w:rsidRPr="000547DB">
        <w:t xml:space="preserve"> reflect on the performance</w:t>
      </w:r>
      <w:r w:rsidR="00DC3E5F">
        <w:t xml:space="preserve"> (</w:t>
      </w:r>
      <w:r w:rsidR="00DC2679">
        <w:t>H</w:t>
      </w:r>
      <w:r w:rsidR="00DC2679" w:rsidRPr="000547DB">
        <w:t xml:space="preserve">ow </w:t>
      </w:r>
      <w:r w:rsidRPr="000547DB">
        <w:t xml:space="preserve">did the </w:t>
      </w:r>
      <w:r>
        <w:t>play</w:t>
      </w:r>
      <w:r w:rsidRPr="000547DB">
        <w:t xml:space="preserve">script help </w:t>
      </w:r>
      <w:r>
        <w:t>you to</w:t>
      </w:r>
      <w:r w:rsidRPr="000547DB">
        <w:t xml:space="preserve"> perform in the way </w:t>
      </w:r>
      <w:r>
        <w:t>you</w:t>
      </w:r>
      <w:r w:rsidRPr="000547DB">
        <w:t xml:space="preserve"> did?</w:t>
      </w:r>
      <w:r w:rsidR="00DC3E5F">
        <w:t>)</w:t>
      </w:r>
    </w:p>
    <w:p w14:paraId="3D2ABB3F" w14:textId="08CD0D12" w:rsidR="00A42BEC" w:rsidRDefault="008D4A50" w:rsidP="00F83002">
      <w:pPr>
        <w:pStyle w:val="ListBullet"/>
      </w:pPr>
      <w:r>
        <w:t>i</w:t>
      </w:r>
      <w:r w:rsidRPr="000547DB">
        <w:t xml:space="preserve">dentify 3 features of the </w:t>
      </w:r>
      <w:r>
        <w:t>play</w:t>
      </w:r>
      <w:r w:rsidRPr="000547DB">
        <w:t xml:space="preserve">script that impacted </w:t>
      </w:r>
      <w:r>
        <w:t xml:space="preserve">your </w:t>
      </w:r>
      <w:r w:rsidRPr="000547DB">
        <w:t xml:space="preserve">performance and </w:t>
      </w:r>
      <w:r>
        <w:t xml:space="preserve">explain how in your </w:t>
      </w:r>
      <w:r w:rsidRPr="000547DB">
        <w:t>books.</w:t>
      </w:r>
    </w:p>
    <w:p w14:paraId="6D731C3D" w14:textId="4E0F514B" w:rsidR="00F1042E" w:rsidRDefault="00F1042E" w:rsidP="00F1042E">
      <w:pPr>
        <w:pStyle w:val="Caption"/>
      </w:pPr>
      <w:r>
        <w:t xml:space="preserve">Table </w:t>
      </w:r>
      <w:r w:rsidR="00711820">
        <w:fldChar w:fldCharType="begin"/>
      </w:r>
      <w:r w:rsidR="00711820">
        <w:instrText xml:space="preserve"> SEQ Table \* ARABIC </w:instrText>
      </w:r>
      <w:r w:rsidR="00711820">
        <w:fldChar w:fldCharType="separate"/>
      </w:r>
      <w:r w:rsidR="00F94F13">
        <w:rPr>
          <w:noProof/>
        </w:rPr>
        <w:t>56</w:t>
      </w:r>
      <w:r w:rsidR="00711820">
        <w:rPr>
          <w:noProof/>
        </w:rPr>
        <w:fldChar w:fldCharType="end"/>
      </w:r>
      <w:r>
        <w:t xml:space="preserve"> – roles in the extract</w:t>
      </w:r>
    </w:p>
    <w:tbl>
      <w:tblPr>
        <w:tblStyle w:val="Tableheader"/>
        <w:tblW w:w="0" w:type="auto"/>
        <w:tblLook w:val="04A0" w:firstRow="1" w:lastRow="0" w:firstColumn="1" w:lastColumn="0" w:noHBand="0" w:noVBand="1"/>
        <w:tblDescription w:val="Roles in the extracts with space for teacher to assign roles."/>
      </w:tblPr>
      <w:tblGrid>
        <w:gridCol w:w="4814"/>
        <w:gridCol w:w="4814"/>
      </w:tblGrid>
      <w:tr w:rsidR="00F1042E" w14:paraId="44BAACCC" w14:textId="77777777" w:rsidTr="00F1042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5F322AF" w14:textId="4561D892" w:rsidR="00F1042E" w:rsidRDefault="00F1042E" w:rsidP="00F1042E">
            <w:r>
              <w:t xml:space="preserve">Role for the extract of </w:t>
            </w:r>
            <w:r w:rsidR="00DC2679">
              <w:t xml:space="preserve">scene </w:t>
            </w:r>
            <w:r w:rsidR="002D5FD9">
              <w:t>1</w:t>
            </w:r>
          </w:p>
        </w:tc>
        <w:tc>
          <w:tcPr>
            <w:tcW w:w="4814" w:type="dxa"/>
          </w:tcPr>
          <w:p w14:paraId="0B8692CE" w14:textId="6F77DB4A" w:rsidR="00F1042E" w:rsidRDefault="00F1042E" w:rsidP="00F1042E">
            <w:pPr>
              <w:cnfStyle w:val="100000000000" w:firstRow="1" w:lastRow="0" w:firstColumn="0" w:lastColumn="0" w:oddVBand="0" w:evenVBand="0" w:oddHBand="0" w:evenHBand="0" w:firstRowFirstColumn="0" w:firstRowLastColumn="0" w:lastRowFirstColumn="0" w:lastRowLastColumn="0"/>
            </w:pPr>
            <w:r>
              <w:t>Assigned student(s)</w:t>
            </w:r>
          </w:p>
        </w:tc>
      </w:tr>
      <w:tr w:rsidR="00BA57CB" w14:paraId="6755A2D3" w14:textId="77777777" w:rsidTr="00F104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7FA8ED1" w14:textId="5CD55667" w:rsidR="00BA57CB" w:rsidRDefault="00BA57CB" w:rsidP="00F1042E">
            <w:r>
              <w:t>Director</w:t>
            </w:r>
          </w:p>
        </w:tc>
        <w:tc>
          <w:tcPr>
            <w:tcW w:w="4814" w:type="dxa"/>
          </w:tcPr>
          <w:p w14:paraId="2245B5A1" w14:textId="77777777" w:rsidR="00BA57CB" w:rsidRDefault="00BA57CB" w:rsidP="00F1042E">
            <w:pPr>
              <w:cnfStyle w:val="000000100000" w:firstRow="0" w:lastRow="0" w:firstColumn="0" w:lastColumn="0" w:oddVBand="0" w:evenVBand="0" w:oddHBand="1" w:evenHBand="0" w:firstRowFirstColumn="0" w:firstRowLastColumn="0" w:lastRowFirstColumn="0" w:lastRowLastColumn="0"/>
            </w:pPr>
          </w:p>
        </w:tc>
      </w:tr>
      <w:tr w:rsidR="00F1042E" w14:paraId="6375B5C5" w14:textId="77777777" w:rsidTr="00F1042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883DE48" w14:textId="0BA21045" w:rsidR="00F1042E" w:rsidRDefault="00196098" w:rsidP="00F1042E">
            <w:r>
              <w:lastRenderedPageBreak/>
              <w:t>Mark</w:t>
            </w:r>
          </w:p>
        </w:tc>
        <w:tc>
          <w:tcPr>
            <w:tcW w:w="4814" w:type="dxa"/>
          </w:tcPr>
          <w:p w14:paraId="05F357A3" w14:textId="77777777" w:rsidR="00F1042E" w:rsidRDefault="00F1042E" w:rsidP="00F1042E">
            <w:pPr>
              <w:cnfStyle w:val="000000010000" w:firstRow="0" w:lastRow="0" w:firstColumn="0" w:lastColumn="0" w:oddVBand="0" w:evenVBand="0" w:oddHBand="0" w:evenHBand="1" w:firstRowFirstColumn="0" w:firstRowLastColumn="0" w:lastRowFirstColumn="0" w:lastRowLastColumn="0"/>
            </w:pPr>
          </w:p>
        </w:tc>
      </w:tr>
      <w:tr w:rsidR="00F1042E" w14:paraId="3C726E0A" w14:textId="77777777" w:rsidTr="00F104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5CB3131" w14:textId="5A5C59E7" w:rsidR="00F1042E" w:rsidRDefault="00196098" w:rsidP="00F1042E">
            <w:r>
              <w:t>Anna</w:t>
            </w:r>
          </w:p>
        </w:tc>
        <w:tc>
          <w:tcPr>
            <w:tcW w:w="4814" w:type="dxa"/>
          </w:tcPr>
          <w:p w14:paraId="4F2AEA7C" w14:textId="77777777" w:rsidR="00F1042E" w:rsidRDefault="00F1042E" w:rsidP="00F1042E">
            <w:pPr>
              <w:cnfStyle w:val="000000100000" w:firstRow="0" w:lastRow="0" w:firstColumn="0" w:lastColumn="0" w:oddVBand="0" w:evenVBand="0" w:oddHBand="1" w:evenHBand="0" w:firstRowFirstColumn="0" w:firstRowLastColumn="0" w:lastRowFirstColumn="0" w:lastRowLastColumn="0"/>
            </w:pPr>
          </w:p>
        </w:tc>
      </w:tr>
      <w:tr w:rsidR="00F1042E" w14:paraId="1E5FE055" w14:textId="77777777" w:rsidTr="00F1042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CF44B0E" w14:textId="0B87640D" w:rsidR="00F1042E" w:rsidRDefault="00196098" w:rsidP="00F1042E">
            <w:r>
              <w:t>Tracey</w:t>
            </w:r>
          </w:p>
        </w:tc>
        <w:tc>
          <w:tcPr>
            <w:tcW w:w="4814" w:type="dxa"/>
          </w:tcPr>
          <w:p w14:paraId="12F00E43" w14:textId="77777777" w:rsidR="00F1042E" w:rsidRDefault="00F1042E" w:rsidP="00F1042E">
            <w:pPr>
              <w:cnfStyle w:val="000000010000" w:firstRow="0" w:lastRow="0" w:firstColumn="0" w:lastColumn="0" w:oddVBand="0" w:evenVBand="0" w:oddHBand="0" w:evenHBand="1" w:firstRowFirstColumn="0" w:firstRowLastColumn="0" w:lastRowFirstColumn="0" w:lastRowLastColumn="0"/>
            </w:pPr>
          </w:p>
        </w:tc>
      </w:tr>
      <w:tr w:rsidR="00F1042E" w14:paraId="5392F88B" w14:textId="77777777" w:rsidTr="00F104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F2DD500" w14:textId="3BADA96C" w:rsidR="00F1042E" w:rsidRDefault="00DB7C44" w:rsidP="00F1042E">
            <w:r>
              <w:t>Ben</w:t>
            </w:r>
          </w:p>
        </w:tc>
        <w:tc>
          <w:tcPr>
            <w:tcW w:w="4814" w:type="dxa"/>
          </w:tcPr>
          <w:p w14:paraId="7C513CB5" w14:textId="77777777" w:rsidR="00F1042E" w:rsidRDefault="00F1042E" w:rsidP="00F1042E">
            <w:pPr>
              <w:cnfStyle w:val="000000100000" w:firstRow="0" w:lastRow="0" w:firstColumn="0" w:lastColumn="0" w:oddVBand="0" w:evenVBand="0" w:oddHBand="1" w:evenHBand="0" w:firstRowFirstColumn="0" w:firstRowLastColumn="0" w:lastRowFirstColumn="0" w:lastRowLastColumn="0"/>
            </w:pPr>
          </w:p>
        </w:tc>
      </w:tr>
      <w:tr w:rsidR="00F1042E" w14:paraId="57F60969" w14:textId="77777777" w:rsidTr="00F1042E">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86E5935" w14:textId="55F8AC87" w:rsidR="00F1042E" w:rsidRDefault="00F1042E" w:rsidP="00F1042E">
            <w:r>
              <w:t>Lighting team</w:t>
            </w:r>
          </w:p>
        </w:tc>
        <w:tc>
          <w:tcPr>
            <w:tcW w:w="4814" w:type="dxa"/>
          </w:tcPr>
          <w:p w14:paraId="1C613334" w14:textId="77777777" w:rsidR="00F1042E" w:rsidRDefault="00F1042E" w:rsidP="00F1042E">
            <w:pPr>
              <w:cnfStyle w:val="000000010000" w:firstRow="0" w:lastRow="0" w:firstColumn="0" w:lastColumn="0" w:oddVBand="0" w:evenVBand="0" w:oddHBand="0" w:evenHBand="1" w:firstRowFirstColumn="0" w:firstRowLastColumn="0" w:lastRowFirstColumn="0" w:lastRowLastColumn="0"/>
            </w:pPr>
          </w:p>
        </w:tc>
      </w:tr>
      <w:tr w:rsidR="00F1042E" w14:paraId="48BFB163" w14:textId="77777777" w:rsidTr="00F1042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4D3F1D7" w14:textId="13C7CD94" w:rsidR="00F1042E" w:rsidRDefault="00F1042E" w:rsidP="00F1042E">
            <w:r>
              <w:t>Sound effects team</w:t>
            </w:r>
          </w:p>
        </w:tc>
        <w:tc>
          <w:tcPr>
            <w:tcW w:w="4814" w:type="dxa"/>
          </w:tcPr>
          <w:p w14:paraId="21F17FC7" w14:textId="77777777" w:rsidR="00F1042E" w:rsidRDefault="00F1042E" w:rsidP="00F1042E">
            <w:pPr>
              <w:cnfStyle w:val="000000100000" w:firstRow="0" w:lastRow="0" w:firstColumn="0" w:lastColumn="0" w:oddVBand="0" w:evenVBand="0" w:oddHBand="1" w:evenHBand="0" w:firstRowFirstColumn="0" w:firstRowLastColumn="0" w:lastRowFirstColumn="0" w:lastRowLastColumn="0"/>
            </w:pPr>
          </w:p>
        </w:tc>
      </w:tr>
    </w:tbl>
    <w:p w14:paraId="1AC58B1D" w14:textId="34BC2966" w:rsidR="007F2B43" w:rsidRPr="008456B9" w:rsidRDefault="007F2B43" w:rsidP="000547DB">
      <w:pPr>
        <w:rPr>
          <w:rStyle w:val="Strong"/>
        </w:rPr>
      </w:pPr>
      <w:r w:rsidRPr="008456B9">
        <w:rPr>
          <w:rStyle w:val="Strong"/>
        </w:rPr>
        <w:t>Summary</w:t>
      </w:r>
    </w:p>
    <w:p w14:paraId="0B49644C" w14:textId="45C9A137" w:rsidR="007F2B43" w:rsidRDefault="007F2B43" w:rsidP="000547DB">
      <w:r>
        <w:t>Students:</w:t>
      </w:r>
    </w:p>
    <w:p w14:paraId="16D99093" w14:textId="77777777" w:rsidR="008044E8" w:rsidRDefault="007F2B43" w:rsidP="00F83002">
      <w:pPr>
        <w:pStyle w:val="ListBullet"/>
      </w:pPr>
      <w:r>
        <w:t>participate in</w:t>
      </w:r>
      <w:r w:rsidR="0021082D" w:rsidRPr="000547DB">
        <w:t xml:space="preserve"> </w:t>
      </w:r>
      <w:r w:rsidR="00315D9E" w:rsidRPr="000547DB">
        <w:t>a class discussion</w:t>
      </w:r>
      <w:r w:rsidR="00F645D4" w:rsidRPr="000547DB">
        <w:t xml:space="preserve"> about</w:t>
      </w:r>
      <w:r w:rsidR="00315D9E" w:rsidRPr="000547DB">
        <w:t xml:space="preserve"> the power of performance</w:t>
      </w:r>
    </w:p>
    <w:p w14:paraId="2BE85BBC" w14:textId="4E0731AD" w:rsidR="004817C4" w:rsidRPr="000547DB" w:rsidRDefault="008044E8" w:rsidP="00F83002">
      <w:pPr>
        <w:pStyle w:val="ListBullet"/>
      </w:pPr>
      <w:r>
        <w:t>compose a journal entry using</w:t>
      </w:r>
      <w:r w:rsidR="00315D9E" w:rsidRPr="000547DB">
        <w:t xml:space="preserve"> </w:t>
      </w:r>
      <w:r w:rsidR="00315D9E" w:rsidRPr="00CE155F">
        <w:rPr>
          <w:b/>
          <w:bCs/>
        </w:rPr>
        <w:t>Phase 3, resource 1 – reflection journal</w:t>
      </w:r>
      <w:r>
        <w:t xml:space="preserve"> on </w:t>
      </w:r>
      <w:r w:rsidR="008456B9">
        <w:t>their predictions for the play and how they experienced performing the first scene</w:t>
      </w:r>
      <w:r w:rsidR="00315D9E" w:rsidRPr="000547DB">
        <w:t>.</w:t>
      </w:r>
    </w:p>
    <w:p w14:paraId="0AB85494" w14:textId="258B92D1" w:rsidR="00262300" w:rsidRDefault="00262300">
      <w:pPr>
        <w:suppressAutoHyphens w:val="0"/>
        <w:spacing w:before="0" w:after="160" w:line="259" w:lineRule="auto"/>
        <w:rPr>
          <w:rFonts w:eastAsiaTheme="majorEastAsia"/>
          <w:bCs/>
          <w:color w:val="002664"/>
          <w:sz w:val="36"/>
          <w:szCs w:val="48"/>
        </w:rPr>
      </w:pPr>
      <w:r>
        <w:br w:type="page"/>
      </w:r>
    </w:p>
    <w:p w14:paraId="35C6A05C" w14:textId="51D1D3C6" w:rsidR="0063448B" w:rsidRDefault="0063448B" w:rsidP="0063448B">
      <w:pPr>
        <w:pStyle w:val="Heading2"/>
      </w:pPr>
      <w:bookmarkStart w:id="78" w:name="_Toc192500945"/>
      <w:r>
        <w:lastRenderedPageBreak/>
        <w:t xml:space="preserve">Phase </w:t>
      </w:r>
      <w:r w:rsidR="00F41991">
        <w:t>3</w:t>
      </w:r>
      <w:r>
        <w:t xml:space="preserve">, resource </w:t>
      </w:r>
      <w:r w:rsidR="00BB6E3F">
        <w:t>6</w:t>
      </w:r>
      <w:r>
        <w:t xml:space="preserve"> – ideas for exploring the extracts</w:t>
      </w:r>
      <w:bookmarkEnd w:id="78"/>
      <w:r>
        <w:t xml:space="preserve"> </w:t>
      </w:r>
    </w:p>
    <w:p w14:paraId="2002AE22" w14:textId="48D4FB6F" w:rsidR="0063448B" w:rsidRDefault="0063448B" w:rsidP="0063448B">
      <w:pPr>
        <w:pStyle w:val="FeatureBox2"/>
      </w:pPr>
      <w:r w:rsidRPr="00BF5F2F">
        <w:rPr>
          <w:b/>
          <w:bCs/>
        </w:rPr>
        <w:t xml:space="preserve">Teacher </w:t>
      </w:r>
      <w:proofErr w:type="gramStart"/>
      <w:r w:rsidRPr="00BF5F2F">
        <w:rPr>
          <w:b/>
          <w:bCs/>
        </w:rPr>
        <w:t>note</w:t>
      </w:r>
      <w:proofErr w:type="gramEnd"/>
      <w:r w:rsidRPr="00BF5F2F">
        <w:rPr>
          <w:b/>
          <w:bCs/>
        </w:rPr>
        <w:t>:</w:t>
      </w:r>
      <w:r>
        <w:t xml:space="preserve"> the activities below are suggestions for engaging deeper with </w:t>
      </w:r>
      <w:r w:rsidRPr="003F3F2A">
        <w:rPr>
          <w:b/>
          <w:bCs/>
        </w:rPr>
        <w:t xml:space="preserve">Core text </w:t>
      </w:r>
      <w:r w:rsidR="007F73A3">
        <w:rPr>
          <w:b/>
          <w:bCs/>
        </w:rPr>
        <w:t>2</w:t>
      </w:r>
      <w:r w:rsidRPr="003F3F2A">
        <w:rPr>
          <w:b/>
          <w:bCs/>
        </w:rPr>
        <w:t xml:space="preserve"> – </w:t>
      </w:r>
      <w:r w:rsidRPr="004002BE">
        <w:rPr>
          <w:b/>
          <w:bCs/>
          <w:i/>
          <w:iCs/>
        </w:rPr>
        <w:t>Hitler’s Daughter</w:t>
      </w:r>
      <w:r w:rsidR="004002BE" w:rsidRPr="004002BE">
        <w:rPr>
          <w:b/>
          <w:bCs/>
          <w:i/>
          <w:iCs/>
        </w:rPr>
        <w:t>:</w:t>
      </w:r>
      <w:r w:rsidRPr="004002BE">
        <w:rPr>
          <w:b/>
          <w:bCs/>
          <w:i/>
          <w:iCs/>
        </w:rPr>
        <w:t xml:space="preserve"> The play</w:t>
      </w:r>
      <w:r>
        <w:rPr>
          <w:b/>
          <w:bCs/>
        </w:rPr>
        <w:t xml:space="preserve">. </w:t>
      </w:r>
      <w:r w:rsidRPr="00BF5F2F">
        <w:t>It is not necessary to use all</w:t>
      </w:r>
      <w:r>
        <w:t>,</w:t>
      </w:r>
      <w:r w:rsidRPr="00BF5F2F">
        <w:t xml:space="preserve"> or any</w:t>
      </w:r>
      <w:r>
        <w:t>,</w:t>
      </w:r>
      <w:r w:rsidRPr="00BF5F2F">
        <w:t xml:space="preserve"> of these suggestions.</w:t>
      </w:r>
    </w:p>
    <w:p w14:paraId="21DF177C" w14:textId="77777777" w:rsidR="0063448B" w:rsidRDefault="0063448B" w:rsidP="0063448B">
      <w:r w:rsidRPr="32887B49">
        <w:rPr>
          <w:b/>
          <w:bCs/>
        </w:rPr>
        <w:t>Scene 3</w:t>
      </w:r>
      <w:r>
        <w:t xml:space="preserve"> </w:t>
      </w:r>
    </w:p>
    <w:p w14:paraId="0694AE51" w14:textId="55BE3E44" w:rsidR="0063448B" w:rsidRDefault="0063448B" w:rsidP="0063448B">
      <w:r>
        <w:t xml:space="preserve">Some ideas for exploring elements of </w:t>
      </w:r>
      <w:r w:rsidR="007B2EAB">
        <w:t xml:space="preserve">scene </w:t>
      </w:r>
      <w:r>
        <w:t>3 are suggested below.</w:t>
      </w:r>
    </w:p>
    <w:p w14:paraId="10F00ABB" w14:textId="0DE2EB22" w:rsidR="0063448B" w:rsidRDefault="0063448B" w:rsidP="0063448B">
      <w:pPr>
        <w:pStyle w:val="Caption"/>
      </w:pPr>
      <w:r>
        <w:t xml:space="preserve">Table </w:t>
      </w:r>
      <w:r w:rsidR="00711820">
        <w:fldChar w:fldCharType="begin"/>
      </w:r>
      <w:r w:rsidR="00711820">
        <w:instrText xml:space="preserve"> SEQ Table \* ARABIC </w:instrText>
      </w:r>
      <w:r w:rsidR="00711820">
        <w:fldChar w:fldCharType="separate"/>
      </w:r>
      <w:r w:rsidR="00F94F13">
        <w:rPr>
          <w:noProof/>
        </w:rPr>
        <w:t>57</w:t>
      </w:r>
      <w:r w:rsidR="00711820">
        <w:rPr>
          <w:noProof/>
        </w:rPr>
        <w:fldChar w:fldCharType="end"/>
      </w:r>
      <w:r>
        <w:t xml:space="preserve"> – scene 3 ideas for exploring the text</w:t>
      </w:r>
    </w:p>
    <w:tbl>
      <w:tblPr>
        <w:tblStyle w:val="Tableheader"/>
        <w:tblW w:w="0" w:type="auto"/>
        <w:tblLook w:val="04A0" w:firstRow="1" w:lastRow="0" w:firstColumn="1" w:lastColumn="0" w:noHBand="0" w:noVBand="1"/>
        <w:tblDescription w:val="Scene 3 ideas for exploring the text."/>
      </w:tblPr>
      <w:tblGrid>
        <w:gridCol w:w="1696"/>
        <w:gridCol w:w="3969"/>
        <w:gridCol w:w="3963"/>
      </w:tblGrid>
      <w:tr w:rsidR="0063448B" w14:paraId="01A76298" w14:textId="77777777" w:rsidTr="00617B1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3D86F57" w14:textId="77777777" w:rsidR="0063448B" w:rsidRDefault="0063448B" w:rsidP="008C6981">
            <w:r>
              <w:t>Where</w:t>
            </w:r>
          </w:p>
        </w:tc>
        <w:tc>
          <w:tcPr>
            <w:tcW w:w="3969" w:type="dxa"/>
          </w:tcPr>
          <w:p w14:paraId="01343A6B" w14:textId="02D5F8FF" w:rsidR="0063448B" w:rsidRDefault="0063448B" w:rsidP="008C6981">
            <w:pPr>
              <w:cnfStyle w:val="100000000000" w:firstRow="1" w:lastRow="0" w:firstColumn="0" w:lastColumn="0" w:oddVBand="0" w:evenVBand="0" w:oddHBand="0" w:evenHBand="0" w:firstRowFirstColumn="0" w:firstRowLastColumn="0" w:lastRowFirstColumn="0" w:lastRowLastColumn="0"/>
            </w:pPr>
            <w:r>
              <w:t>What</w:t>
            </w:r>
          </w:p>
        </w:tc>
        <w:tc>
          <w:tcPr>
            <w:tcW w:w="3963" w:type="dxa"/>
          </w:tcPr>
          <w:p w14:paraId="4BB1DE3B" w14:textId="77777777" w:rsidR="0063448B" w:rsidRDefault="0063448B" w:rsidP="008C6981">
            <w:pPr>
              <w:cnfStyle w:val="100000000000" w:firstRow="1" w:lastRow="0" w:firstColumn="0" w:lastColumn="0" w:oddVBand="0" w:evenVBand="0" w:oddHBand="0" w:evenHBand="0" w:firstRowFirstColumn="0" w:firstRowLastColumn="0" w:lastRowFirstColumn="0" w:lastRowLastColumn="0"/>
            </w:pPr>
            <w:r>
              <w:t>How</w:t>
            </w:r>
          </w:p>
        </w:tc>
      </w:tr>
      <w:tr w:rsidR="0063448B" w14:paraId="4D03ECB3" w14:textId="77777777" w:rsidTr="00617B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0D7E020A" w14:textId="7E679FC0" w:rsidR="0063448B" w:rsidRDefault="0063448B" w:rsidP="008C6981">
            <w:r>
              <w:t xml:space="preserve">Opening of </w:t>
            </w:r>
            <w:r w:rsidR="007B2EAB">
              <w:t xml:space="preserve">scene </w:t>
            </w:r>
            <w:r>
              <w:t>3</w:t>
            </w:r>
          </w:p>
        </w:tc>
        <w:tc>
          <w:tcPr>
            <w:tcW w:w="3969" w:type="dxa"/>
          </w:tcPr>
          <w:p w14:paraId="0F6C98C1" w14:textId="77777777" w:rsidR="0082585D" w:rsidRDefault="0082585D" w:rsidP="0082585D">
            <w:pPr>
              <w:cnfStyle w:val="000000100000" w:firstRow="0" w:lastRow="0" w:firstColumn="0" w:lastColumn="0" w:oddVBand="0" w:evenVBand="0" w:oddHBand="1" w:evenHBand="0" w:firstRowFirstColumn="0" w:firstRowLastColumn="0" w:lastRowFirstColumn="0" w:lastRowLastColumn="0"/>
            </w:pPr>
            <w:r w:rsidRPr="0082585D">
              <w:rPr>
                <w:rStyle w:val="Strong"/>
              </w:rPr>
              <w:t>Mark</w:t>
            </w:r>
            <w:r>
              <w:t xml:space="preserve"> Morning.</w:t>
            </w:r>
          </w:p>
          <w:p w14:paraId="542CD48E" w14:textId="77777777" w:rsidR="0082585D" w:rsidRDefault="0082585D" w:rsidP="0082585D">
            <w:pPr>
              <w:cnfStyle w:val="000000100000" w:firstRow="0" w:lastRow="0" w:firstColumn="0" w:lastColumn="0" w:oddVBand="0" w:evenVBand="0" w:oddHBand="1" w:evenHBand="0" w:firstRowFirstColumn="0" w:firstRowLastColumn="0" w:lastRowFirstColumn="0" w:lastRowLastColumn="0"/>
            </w:pPr>
            <w:r w:rsidRPr="0082585D">
              <w:rPr>
                <w:rStyle w:val="Strong"/>
              </w:rPr>
              <w:t>Tracey</w:t>
            </w:r>
            <w:r>
              <w:t xml:space="preserve"> Hi, Mark.</w:t>
            </w:r>
          </w:p>
          <w:p w14:paraId="56E322C4" w14:textId="77777777" w:rsidR="0082585D" w:rsidRDefault="0082585D" w:rsidP="0082585D">
            <w:pPr>
              <w:cnfStyle w:val="000000100000" w:firstRow="0" w:lastRow="0" w:firstColumn="0" w:lastColumn="0" w:oddVBand="0" w:evenVBand="0" w:oddHBand="1" w:evenHBand="0" w:firstRowFirstColumn="0" w:firstRowLastColumn="0" w:lastRowFirstColumn="0" w:lastRowLastColumn="0"/>
            </w:pPr>
            <w:r w:rsidRPr="0082585D">
              <w:rPr>
                <w:rStyle w:val="Strong"/>
              </w:rPr>
              <w:t>Mark</w:t>
            </w:r>
            <w:r>
              <w:t xml:space="preserve"> Your story’s been bugging me all night.</w:t>
            </w:r>
          </w:p>
          <w:p w14:paraId="62B98CD2" w14:textId="77777777" w:rsidR="0082585D" w:rsidRDefault="0082585D" w:rsidP="0082585D">
            <w:pPr>
              <w:cnfStyle w:val="000000100000" w:firstRow="0" w:lastRow="0" w:firstColumn="0" w:lastColumn="0" w:oddVBand="0" w:evenVBand="0" w:oddHBand="1" w:evenHBand="0" w:firstRowFirstColumn="0" w:firstRowLastColumn="0" w:lastRowFirstColumn="0" w:lastRowLastColumn="0"/>
            </w:pPr>
            <w:r w:rsidRPr="0082585D">
              <w:rPr>
                <w:rStyle w:val="Strong"/>
              </w:rPr>
              <w:t>Anna</w:t>
            </w:r>
            <w:r>
              <w:t xml:space="preserve"> Really?</w:t>
            </w:r>
          </w:p>
          <w:p w14:paraId="3621028A" w14:textId="035C4968" w:rsidR="0063448B" w:rsidRDefault="0082585D" w:rsidP="0082585D">
            <w:pPr>
              <w:cnfStyle w:val="000000100000" w:firstRow="0" w:lastRow="0" w:firstColumn="0" w:lastColumn="0" w:oddVBand="0" w:evenVBand="0" w:oddHBand="1" w:evenHBand="0" w:firstRowFirstColumn="0" w:firstRowLastColumn="0" w:lastRowFirstColumn="0" w:lastRowLastColumn="0"/>
            </w:pPr>
            <w:r w:rsidRPr="0082585D">
              <w:rPr>
                <w:rStyle w:val="Strong"/>
              </w:rPr>
              <w:t>Mark</w:t>
            </w:r>
            <w:r>
              <w:t xml:space="preserve"> Yeah … and it’s like you don’t want to tell it at all.</w:t>
            </w:r>
          </w:p>
        </w:tc>
        <w:tc>
          <w:tcPr>
            <w:tcW w:w="3963" w:type="dxa"/>
          </w:tcPr>
          <w:p w14:paraId="2B6B435C" w14:textId="7E568A1A" w:rsidR="0063448B" w:rsidRDefault="0063448B" w:rsidP="008C6981">
            <w:pPr>
              <w:cnfStyle w:val="000000100000" w:firstRow="0" w:lastRow="0" w:firstColumn="0" w:lastColumn="0" w:oddVBand="0" w:evenVBand="0" w:oddHBand="1" w:evenHBand="0" w:firstRowFirstColumn="0" w:firstRowLastColumn="0" w:lastRowFirstColumn="0" w:lastRowLastColumn="0"/>
            </w:pPr>
            <w:r>
              <w:t xml:space="preserve">Experiment with emphasis and pause and how </w:t>
            </w:r>
            <w:r w:rsidR="00D335BF">
              <w:t xml:space="preserve">they </w:t>
            </w:r>
            <w:r>
              <w:t>impact meaning.</w:t>
            </w:r>
          </w:p>
        </w:tc>
      </w:tr>
      <w:tr w:rsidR="0063448B" w14:paraId="1C6C4E9C" w14:textId="77777777" w:rsidTr="00617B1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2A9C656C" w14:textId="77777777" w:rsidR="0063448B" w:rsidRDefault="0063448B" w:rsidP="008C6981">
            <w:r>
              <w:t>Character movement</w:t>
            </w:r>
          </w:p>
        </w:tc>
        <w:tc>
          <w:tcPr>
            <w:tcW w:w="3969" w:type="dxa"/>
          </w:tcPr>
          <w:p w14:paraId="4CEBA445" w14:textId="77777777" w:rsidR="0063448B" w:rsidRDefault="0063448B" w:rsidP="008C6981">
            <w:pPr>
              <w:cnfStyle w:val="000000010000" w:firstRow="0" w:lastRow="0" w:firstColumn="0" w:lastColumn="0" w:oddVBand="0" w:evenVBand="0" w:oddHBand="0" w:evenHBand="1" w:firstRowFirstColumn="0" w:firstRowLastColumn="0" w:lastRowFirstColumn="0" w:lastRowLastColumn="0"/>
            </w:pPr>
            <w:r>
              <w:t>Any</w:t>
            </w:r>
          </w:p>
        </w:tc>
        <w:tc>
          <w:tcPr>
            <w:tcW w:w="3963" w:type="dxa"/>
          </w:tcPr>
          <w:p w14:paraId="0709C236" w14:textId="77777777" w:rsidR="0063448B" w:rsidRDefault="0063448B" w:rsidP="008C6981">
            <w:pPr>
              <w:cnfStyle w:val="000000010000" w:firstRow="0" w:lastRow="0" w:firstColumn="0" w:lastColumn="0" w:oddVBand="0" w:evenVBand="0" w:oddHBand="0" w:evenHBand="1" w:firstRowFirstColumn="0" w:firstRowLastColumn="0" w:lastRowFirstColumn="0" w:lastRowLastColumn="0"/>
            </w:pPr>
            <w:r>
              <w:t>Write stage directions for a scene that does not have sufficient directions.</w:t>
            </w:r>
          </w:p>
        </w:tc>
      </w:tr>
      <w:tr w:rsidR="0063448B" w14:paraId="1D504E29" w14:textId="77777777" w:rsidTr="00617B1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02108AF8" w14:textId="77777777" w:rsidR="0063448B" w:rsidRDefault="0063448B" w:rsidP="008C6981">
            <w:r>
              <w:t>Set design</w:t>
            </w:r>
          </w:p>
        </w:tc>
        <w:tc>
          <w:tcPr>
            <w:tcW w:w="3969" w:type="dxa"/>
          </w:tcPr>
          <w:p w14:paraId="4FB00CD5" w14:textId="77777777" w:rsidR="0063448B" w:rsidRDefault="0063448B" w:rsidP="008C6981">
            <w:pPr>
              <w:cnfStyle w:val="000000100000" w:firstRow="0" w:lastRow="0" w:firstColumn="0" w:lastColumn="0" w:oddVBand="0" w:evenVBand="0" w:oddHBand="1" w:evenHBand="0" w:firstRowFirstColumn="0" w:firstRowLastColumn="0" w:lastRowFirstColumn="0" w:lastRowLastColumn="0"/>
            </w:pPr>
            <w:r>
              <w:t xml:space="preserve">Bus stop </w:t>
            </w:r>
          </w:p>
        </w:tc>
        <w:tc>
          <w:tcPr>
            <w:tcW w:w="3963" w:type="dxa"/>
          </w:tcPr>
          <w:p w14:paraId="2FE91ED3" w14:textId="77777777" w:rsidR="0063448B" w:rsidRDefault="0063448B" w:rsidP="008C6981">
            <w:pPr>
              <w:cnfStyle w:val="000000100000" w:firstRow="0" w:lastRow="0" w:firstColumn="0" w:lastColumn="0" w:oddVBand="0" w:evenVBand="0" w:oddHBand="1" w:evenHBand="0" w:firstRowFirstColumn="0" w:firstRowLastColumn="0" w:lastRowFirstColumn="0" w:lastRowLastColumn="0"/>
            </w:pPr>
            <w:r w:rsidRPr="001C67F4">
              <w:t>How is the bus stop used on the stage?</w:t>
            </w:r>
            <w:r>
              <w:t xml:space="preserve"> Experiment with other ways of set design for this performance.</w:t>
            </w:r>
          </w:p>
        </w:tc>
      </w:tr>
    </w:tbl>
    <w:p w14:paraId="2CD335A4" w14:textId="68687BEA" w:rsidR="0063448B" w:rsidRDefault="0063448B" w:rsidP="0063448B">
      <w:r w:rsidRPr="32887B49">
        <w:rPr>
          <w:b/>
          <w:bCs/>
        </w:rPr>
        <w:t xml:space="preserve">Scene 15 </w:t>
      </w:r>
      <w:r>
        <w:rPr>
          <w:b/>
          <w:bCs/>
        </w:rPr>
        <w:t xml:space="preserve">to </w:t>
      </w:r>
      <w:r w:rsidR="00FD3862">
        <w:rPr>
          <w:b/>
          <w:bCs/>
        </w:rPr>
        <w:t>s</w:t>
      </w:r>
      <w:r w:rsidR="00FD3862" w:rsidRPr="32887B49">
        <w:rPr>
          <w:b/>
          <w:bCs/>
        </w:rPr>
        <w:t xml:space="preserve">cene </w:t>
      </w:r>
      <w:r w:rsidRPr="32887B49">
        <w:rPr>
          <w:b/>
          <w:bCs/>
        </w:rPr>
        <w:t xml:space="preserve">16 </w:t>
      </w:r>
    </w:p>
    <w:p w14:paraId="3DBD97A4" w14:textId="77777777" w:rsidR="0063448B" w:rsidRDefault="0063448B" w:rsidP="0063448B">
      <w:r>
        <w:t>This is a drama improvisation activity and could be used as a lighter introduction before the action of the scene. It is an activity in splitting audience focus.</w:t>
      </w:r>
    </w:p>
    <w:p w14:paraId="2D6F37DC" w14:textId="0CBA6EFB" w:rsidR="0063448B" w:rsidRPr="008D7F5E" w:rsidRDefault="0063448B">
      <w:pPr>
        <w:numPr>
          <w:ilvl w:val="0"/>
          <w:numId w:val="82"/>
        </w:numPr>
      </w:pPr>
      <w:r w:rsidRPr="008D7F5E">
        <w:t xml:space="preserve">Students can be split into groups of </w:t>
      </w:r>
      <w:r w:rsidR="00FD3862">
        <w:t>4</w:t>
      </w:r>
      <w:r w:rsidR="00FD3862" w:rsidRPr="008D7F5E">
        <w:t xml:space="preserve"> </w:t>
      </w:r>
      <w:r w:rsidRPr="008D7F5E">
        <w:t xml:space="preserve">– two people work on the storytelling and </w:t>
      </w:r>
      <w:r w:rsidR="00FD3862">
        <w:t>2</w:t>
      </w:r>
      <w:r w:rsidR="00FD3862" w:rsidRPr="008D7F5E">
        <w:t xml:space="preserve"> </w:t>
      </w:r>
      <w:r w:rsidRPr="008D7F5E">
        <w:t>people work on acting it out.</w:t>
      </w:r>
    </w:p>
    <w:p w14:paraId="1EBEBF20" w14:textId="77777777" w:rsidR="0063448B" w:rsidRPr="008D7F5E" w:rsidRDefault="0063448B">
      <w:pPr>
        <w:numPr>
          <w:ilvl w:val="0"/>
          <w:numId w:val="82"/>
        </w:numPr>
      </w:pPr>
      <w:r w:rsidRPr="008D7F5E">
        <w:lastRenderedPageBreak/>
        <w:t>Each group is given either the Australian part of the scene or the German part.</w:t>
      </w:r>
    </w:p>
    <w:p w14:paraId="16B6FE0D" w14:textId="4C6C33F1" w:rsidR="0063448B" w:rsidRPr="008D7F5E" w:rsidRDefault="0063448B">
      <w:pPr>
        <w:numPr>
          <w:ilvl w:val="0"/>
          <w:numId w:val="82"/>
        </w:numPr>
      </w:pPr>
      <w:r w:rsidRPr="008D7F5E">
        <w:t xml:space="preserve">Two groups come together to perform at the same time. </w:t>
      </w:r>
      <w:r w:rsidR="0082585D">
        <w:t>These groups are</w:t>
      </w:r>
      <w:r w:rsidRPr="008D7F5E">
        <w:t xml:space="preserve"> known as Narrator or Typewriter. </w:t>
      </w:r>
    </w:p>
    <w:p w14:paraId="32ADD757" w14:textId="77777777" w:rsidR="00D1727C" w:rsidRPr="008D7F5E" w:rsidRDefault="0063448B" w:rsidP="006B2555">
      <w:pPr>
        <w:pStyle w:val="ListNumber"/>
      </w:pPr>
      <w:r w:rsidRPr="008D7F5E">
        <w:t>Other paired groups perform.</w:t>
      </w:r>
      <w:r w:rsidR="00D1727C" w:rsidRPr="008D7F5E">
        <w:t xml:space="preserve"> </w:t>
      </w:r>
    </w:p>
    <w:p w14:paraId="10578E82" w14:textId="7C03A3BF" w:rsidR="0063448B" w:rsidRPr="008D7F5E" w:rsidRDefault="0063448B" w:rsidP="006B2555">
      <w:pPr>
        <w:pStyle w:val="ListNumber"/>
      </w:pPr>
      <w:r w:rsidRPr="008D7F5E">
        <w:t xml:space="preserve">Students reflect on how the performances were a good example of why drama should be watched and not read. </w:t>
      </w:r>
    </w:p>
    <w:p w14:paraId="0A02D1BE" w14:textId="77777777" w:rsidR="0063448B" w:rsidRPr="003E6D48" w:rsidRDefault="0063448B" w:rsidP="0063448B">
      <w:r>
        <w:br w:type="page"/>
      </w:r>
    </w:p>
    <w:p w14:paraId="765C7357" w14:textId="37DD6F77" w:rsidR="00FE407C" w:rsidRDefault="00FE407C" w:rsidP="00FE407C">
      <w:pPr>
        <w:pStyle w:val="Heading2"/>
      </w:pPr>
      <w:bookmarkStart w:id="79" w:name="_Toc192500946"/>
      <w:r>
        <w:lastRenderedPageBreak/>
        <w:t xml:space="preserve">Phase </w:t>
      </w:r>
      <w:r w:rsidR="001C27BC">
        <w:t>3</w:t>
      </w:r>
      <w:r>
        <w:t xml:space="preserve">, resource </w:t>
      </w:r>
      <w:r w:rsidR="00806AFF">
        <w:t>7</w:t>
      </w:r>
      <w:r>
        <w:t xml:space="preserve"> – pre-reading activities</w:t>
      </w:r>
      <w:bookmarkEnd w:id="79"/>
    </w:p>
    <w:p w14:paraId="53C1DAD9" w14:textId="38D69BA0" w:rsidR="00FE407C" w:rsidRPr="00BA672A" w:rsidRDefault="00FE407C" w:rsidP="00BA672A">
      <w:pPr>
        <w:pStyle w:val="FeatureBox2"/>
      </w:pPr>
      <w:r w:rsidRPr="00BA672A">
        <w:rPr>
          <w:b/>
          <w:bCs/>
        </w:rPr>
        <w:t xml:space="preserve">Teacher </w:t>
      </w:r>
      <w:proofErr w:type="gramStart"/>
      <w:r w:rsidRPr="00BA672A">
        <w:rPr>
          <w:b/>
          <w:bCs/>
        </w:rPr>
        <w:t>note</w:t>
      </w:r>
      <w:proofErr w:type="gramEnd"/>
      <w:r w:rsidRPr="00BA672A">
        <w:t>: the</w:t>
      </w:r>
      <w:r w:rsidR="00D375A8" w:rsidRPr="00BA672A">
        <w:t>se</w:t>
      </w:r>
      <w:r w:rsidRPr="00BA672A">
        <w:t xml:space="preserve"> activities should be used in combination with the scene summaries. The teacher may wish to approach the close study of the play extracts in </w:t>
      </w:r>
      <w:proofErr w:type="gramStart"/>
      <w:r w:rsidRPr="00BA672A">
        <w:t>a number of</w:t>
      </w:r>
      <w:proofErr w:type="gramEnd"/>
      <w:r w:rsidRPr="00BA672A">
        <w:t xml:space="preserve"> ways</w:t>
      </w:r>
      <w:r w:rsidR="00B84215" w:rsidRPr="00BA672A">
        <w:t>:</w:t>
      </w:r>
    </w:p>
    <w:p w14:paraId="4EF5959E" w14:textId="60B4289E" w:rsidR="00FE407C" w:rsidRPr="00BA672A" w:rsidRDefault="00FE407C">
      <w:pPr>
        <w:pStyle w:val="FeatureBox2"/>
        <w:numPr>
          <w:ilvl w:val="0"/>
          <w:numId w:val="83"/>
        </w:numPr>
        <w:ind w:hanging="720"/>
      </w:pPr>
      <w:r w:rsidRPr="00BA672A">
        <w:t>all students work on each scene</w:t>
      </w:r>
    </w:p>
    <w:p w14:paraId="3E799F9F" w14:textId="72A4B9FE" w:rsidR="00FE407C" w:rsidRPr="00BA672A" w:rsidRDefault="00FE407C">
      <w:pPr>
        <w:pStyle w:val="FeatureBox2"/>
        <w:numPr>
          <w:ilvl w:val="0"/>
          <w:numId w:val="83"/>
        </w:numPr>
        <w:ind w:hanging="720"/>
      </w:pPr>
      <w:r w:rsidRPr="00BA672A">
        <w:t>small groups</w:t>
      </w:r>
      <w:r w:rsidR="003101D3" w:rsidRPr="00BA672A">
        <w:t xml:space="preserve"> </w:t>
      </w:r>
      <w:r w:rsidRPr="00BA672A">
        <w:t xml:space="preserve">work on different scenes and present information back in a </w:t>
      </w:r>
      <w:hyperlink r:id="rId46" w:history="1">
        <w:r w:rsidRPr="00BA672A">
          <w:rPr>
            <w:rStyle w:val="Hyperlink"/>
          </w:rPr>
          <w:t>jigsaw</w:t>
        </w:r>
      </w:hyperlink>
    </w:p>
    <w:p w14:paraId="5AED6CB4" w14:textId="1611FAF1" w:rsidR="00FE407C" w:rsidRPr="00BA672A" w:rsidRDefault="00FE407C">
      <w:pPr>
        <w:pStyle w:val="FeatureBox2"/>
        <w:numPr>
          <w:ilvl w:val="0"/>
          <w:numId w:val="83"/>
        </w:numPr>
        <w:ind w:hanging="720"/>
      </w:pPr>
      <w:r w:rsidRPr="00BA672A">
        <w:t>pairs or individuals work on each scene</w:t>
      </w:r>
    </w:p>
    <w:p w14:paraId="61701C57" w14:textId="2923DC73" w:rsidR="00FE407C" w:rsidRPr="00BA672A" w:rsidRDefault="00FE407C">
      <w:pPr>
        <w:pStyle w:val="FeatureBox2"/>
        <w:numPr>
          <w:ilvl w:val="0"/>
          <w:numId w:val="83"/>
        </w:numPr>
        <w:ind w:hanging="720"/>
      </w:pPr>
      <w:r w:rsidRPr="00BA672A">
        <w:t>different groups use a different strategy to complete their scene.</w:t>
      </w:r>
    </w:p>
    <w:p w14:paraId="24FC257A" w14:textId="02B62C5F" w:rsidR="00FE407C" w:rsidRPr="00BA672A" w:rsidRDefault="00FE407C" w:rsidP="00BA672A">
      <w:pPr>
        <w:pStyle w:val="FeatureBox2"/>
      </w:pPr>
      <w:r w:rsidRPr="00BA672A">
        <w:t xml:space="preserve">For further information on some of the suggested strategies, refer to the following links. These are particularly effective strategies for differentiation or for use with </w:t>
      </w:r>
      <w:r w:rsidR="00BA6B4B" w:rsidRPr="00212B31">
        <w:rPr>
          <w:rFonts w:eastAsia="Arial"/>
        </w:rPr>
        <w:t>students learning English as an additional language or dialect (EAL/D)</w:t>
      </w:r>
      <w:r w:rsidRPr="00BA672A">
        <w:t>.</w:t>
      </w:r>
    </w:p>
    <w:p w14:paraId="5C0F733C" w14:textId="36B71959" w:rsidR="00FE407C" w:rsidRPr="00DB47CC" w:rsidRDefault="00933368">
      <w:pPr>
        <w:pStyle w:val="FeatureBox2"/>
        <w:numPr>
          <w:ilvl w:val="0"/>
          <w:numId w:val="84"/>
        </w:numPr>
        <w:ind w:hanging="720"/>
      </w:pPr>
      <w:hyperlink r:id="rId47" w:history="1">
        <w:r w:rsidRPr="00A649AA">
          <w:rPr>
            <w:rStyle w:val="Hyperlink"/>
          </w:rPr>
          <w:t xml:space="preserve">Split </w:t>
        </w:r>
        <w:r>
          <w:rPr>
            <w:rStyle w:val="Hyperlink"/>
          </w:rPr>
          <w:t>D</w:t>
        </w:r>
        <w:r w:rsidRPr="00A649AA">
          <w:rPr>
            <w:rStyle w:val="Hyperlink"/>
          </w:rPr>
          <w:t>ictation</w:t>
        </w:r>
      </w:hyperlink>
      <w:r w:rsidRPr="00DB47CC">
        <w:rPr>
          <w:rStyle w:val="Hyperlink"/>
          <w:u w:val="none"/>
        </w:rPr>
        <w:t xml:space="preserve"> </w:t>
      </w:r>
      <w:r w:rsidR="00DB47CC" w:rsidRPr="00DB47CC">
        <w:rPr>
          <w:rStyle w:val="Hyperlink"/>
          <w:color w:val="auto"/>
          <w:u w:val="none"/>
        </w:rPr>
        <w:t>(EAL in the Daylight n.d.)</w:t>
      </w:r>
    </w:p>
    <w:p w14:paraId="57C4B484" w14:textId="206D207A" w:rsidR="00FE407C" w:rsidRPr="00F3454D" w:rsidRDefault="00933368">
      <w:pPr>
        <w:pStyle w:val="FeatureBox2"/>
        <w:numPr>
          <w:ilvl w:val="0"/>
          <w:numId w:val="84"/>
        </w:numPr>
        <w:ind w:hanging="720"/>
      </w:pPr>
      <w:hyperlink r:id="rId48" w:history="1">
        <w:r>
          <w:rPr>
            <w:rStyle w:val="Hyperlink"/>
          </w:rPr>
          <w:t>Great Idea: Barrier Games</w:t>
        </w:r>
      </w:hyperlink>
      <w:r w:rsidR="003064EB" w:rsidRPr="003064EB">
        <w:rPr>
          <w:rStyle w:val="Hyperlink"/>
          <w:u w:val="none"/>
        </w:rPr>
        <w:t xml:space="preserve"> </w:t>
      </w:r>
      <w:r w:rsidR="003064EB" w:rsidRPr="003064EB">
        <w:rPr>
          <w:rStyle w:val="Hyperlink"/>
          <w:color w:val="auto"/>
          <w:u w:val="none"/>
        </w:rPr>
        <w:t>(The Bell Foundation n.d.)</w:t>
      </w:r>
    </w:p>
    <w:p w14:paraId="304DFF20" w14:textId="77777777" w:rsidR="00FE407C" w:rsidRPr="00BD2E09" w:rsidRDefault="00FE407C" w:rsidP="00FE407C">
      <w:pPr>
        <w:rPr>
          <w:b/>
          <w:bCs/>
        </w:rPr>
      </w:pPr>
      <w:r w:rsidRPr="00BD2E09">
        <w:rPr>
          <w:b/>
          <w:bCs/>
        </w:rPr>
        <w:t>Activities</w:t>
      </w:r>
    </w:p>
    <w:p w14:paraId="505827FE" w14:textId="28B599E9" w:rsidR="00FE407C" w:rsidRPr="00042E0C" w:rsidRDefault="00FE407C" w:rsidP="00042E0C">
      <w:pPr>
        <w:pStyle w:val="ListBullet"/>
      </w:pPr>
      <w:r w:rsidRPr="00042E0C">
        <w:t>Previewing the text – before reading activity</w:t>
      </w:r>
      <w:r w:rsidR="0082585D" w:rsidRPr="00042E0C">
        <w:t>: t</w:t>
      </w:r>
      <w:r w:rsidRPr="00042E0C">
        <w:t xml:space="preserve">he teacher provides students with information about </w:t>
      </w:r>
      <w:r w:rsidR="0082585D" w:rsidRPr="00042E0C">
        <w:t>the content</w:t>
      </w:r>
      <w:r w:rsidRPr="00042E0C">
        <w:t xml:space="preserve"> to build the field and exposes students to language they will encounter when reading. (Gibbons 2009)</w:t>
      </w:r>
    </w:p>
    <w:p w14:paraId="4D50D696" w14:textId="6BE65691" w:rsidR="00FE407C" w:rsidRPr="00042E0C" w:rsidRDefault="00FE407C" w:rsidP="00042E0C">
      <w:pPr>
        <w:pStyle w:val="ListBullet"/>
      </w:pPr>
      <w:r w:rsidRPr="00042E0C">
        <w:t xml:space="preserve">Sequencing – </w:t>
      </w:r>
      <w:r w:rsidR="00933368" w:rsidRPr="00042E0C">
        <w:t>after-</w:t>
      </w:r>
      <w:r w:rsidRPr="00042E0C">
        <w:t>reading activity</w:t>
      </w:r>
      <w:r w:rsidR="0082585D" w:rsidRPr="00042E0C">
        <w:t>: t</w:t>
      </w:r>
      <w:r w:rsidRPr="00042E0C">
        <w:t xml:space="preserve">he teacher divides the summary into sentences. These are jumbled and students work in groups to re-sequence the sentences in the correct order. They add in any missing events then report back by retelling the events of the scene. </w:t>
      </w:r>
    </w:p>
    <w:p w14:paraId="4466BB53" w14:textId="772FCE09" w:rsidR="00FE407C" w:rsidRPr="00042E0C" w:rsidRDefault="00FE407C" w:rsidP="00042E0C">
      <w:pPr>
        <w:pStyle w:val="ListBullet"/>
      </w:pPr>
      <w:r w:rsidRPr="00042E0C">
        <w:t>Split dictation –</w:t>
      </w:r>
      <w:r w:rsidR="0014760D" w:rsidRPr="00042E0C">
        <w:t xml:space="preserve"> </w:t>
      </w:r>
      <w:r w:rsidRPr="00042E0C">
        <w:t>after-reading activity</w:t>
      </w:r>
      <w:r w:rsidR="0082585D" w:rsidRPr="00042E0C">
        <w:t>: t</w:t>
      </w:r>
      <w:r w:rsidRPr="00042E0C">
        <w:t>his is a ‘barrier activity’</w:t>
      </w:r>
      <w:r w:rsidR="0082585D" w:rsidRPr="00042E0C">
        <w:t xml:space="preserve"> where the</w:t>
      </w:r>
      <w:r w:rsidRPr="00042E0C">
        <w:t xml:space="preserve"> teacher makes 2 versions of the summary, each with different word groups deleted. Students work in pairs to take turns reading complete sentences to each other while their partner writes the missing words in the gaps on their copy.</w:t>
      </w:r>
    </w:p>
    <w:p w14:paraId="4446CD16" w14:textId="40BEB662" w:rsidR="00FE407C" w:rsidRPr="00042E0C" w:rsidRDefault="00FE407C" w:rsidP="00042E0C">
      <w:pPr>
        <w:pStyle w:val="ListBullet"/>
      </w:pPr>
      <w:r w:rsidRPr="00042E0C">
        <w:t>Improve the summary –</w:t>
      </w:r>
      <w:r w:rsidR="00B230A0" w:rsidRPr="00042E0C">
        <w:t xml:space="preserve"> </w:t>
      </w:r>
      <w:r w:rsidR="00F22B16" w:rsidRPr="00042E0C">
        <w:t>after-</w:t>
      </w:r>
      <w:r w:rsidRPr="00042E0C">
        <w:t>reading activity</w:t>
      </w:r>
      <w:r w:rsidR="0082585D" w:rsidRPr="00042E0C">
        <w:t>: n</w:t>
      </w:r>
      <w:r w:rsidRPr="00042E0C">
        <w:t>ote any events that are missing from the summary. Use the structure of the summary as a model to either rewrite the summary or write a summary of a different scene.</w:t>
      </w:r>
    </w:p>
    <w:p w14:paraId="4C65BB0A" w14:textId="77777777" w:rsidR="00B37EB7" w:rsidRDefault="00B37EB7">
      <w:pPr>
        <w:suppressAutoHyphens w:val="0"/>
        <w:spacing w:before="0" w:after="160" w:line="259" w:lineRule="auto"/>
        <w:rPr>
          <w:rFonts w:eastAsiaTheme="majorEastAsia"/>
          <w:bCs/>
          <w:color w:val="002664"/>
          <w:sz w:val="36"/>
          <w:szCs w:val="48"/>
        </w:rPr>
      </w:pPr>
      <w:r>
        <w:br w:type="page"/>
      </w:r>
    </w:p>
    <w:p w14:paraId="28D16A8E" w14:textId="00154E33" w:rsidR="00FE407C" w:rsidRDefault="00FE407C" w:rsidP="00FE407C">
      <w:pPr>
        <w:pStyle w:val="Heading2"/>
      </w:pPr>
      <w:bookmarkStart w:id="80" w:name="_Toc192500947"/>
      <w:r w:rsidRPr="00FE77FA">
        <w:lastRenderedPageBreak/>
        <w:t xml:space="preserve">Phase </w:t>
      </w:r>
      <w:r w:rsidR="00396BB0">
        <w:t>3</w:t>
      </w:r>
      <w:r w:rsidRPr="00FE77FA">
        <w:t xml:space="preserve">, resource </w:t>
      </w:r>
      <w:r w:rsidR="004174F7">
        <w:t>8</w:t>
      </w:r>
      <w:r w:rsidRPr="00FE77FA">
        <w:t xml:space="preserve"> – </w:t>
      </w:r>
      <w:r>
        <w:t>scene summaries</w:t>
      </w:r>
      <w:bookmarkEnd w:id="80"/>
    </w:p>
    <w:p w14:paraId="04F18575" w14:textId="77777777" w:rsidR="00FE407C" w:rsidRPr="000D41B4" w:rsidRDefault="00FE407C" w:rsidP="00FE407C">
      <w:pPr>
        <w:rPr>
          <w:b/>
          <w:bCs/>
        </w:rPr>
      </w:pPr>
      <w:r w:rsidRPr="000D41B4">
        <w:rPr>
          <w:b/>
          <w:bCs/>
        </w:rPr>
        <w:t xml:space="preserve">Scene 1 </w:t>
      </w:r>
    </w:p>
    <w:p w14:paraId="632B1216" w14:textId="16DAE0E9" w:rsidR="00FE407C" w:rsidRDefault="00FE407C" w:rsidP="00FE407C">
      <w:r>
        <w:t>It is raining. Four children are waiting in the bus shelter for their school bus. The children are Mark, Anna, Ben, and Tracey.</w:t>
      </w:r>
      <w:r w:rsidR="008378EB">
        <w:t xml:space="preserve"> </w:t>
      </w:r>
      <w:r>
        <w:t xml:space="preserve">While they wait, Anna begins to tell a story about a girl named Heidi. Anna says that Heidi was Hitler’s daughter, a lonely girl who was kept hidden by her father. Heidi lived at Hitler’s country house, </w:t>
      </w:r>
      <w:r w:rsidR="00CC50B3">
        <w:t>Berchtesgaden</w:t>
      </w:r>
      <w:r>
        <w:t xml:space="preserve">. She was cared for by Fraulein Gelber. </w:t>
      </w:r>
    </w:p>
    <w:p w14:paraId="0661C258" w14:textId="77777777" w:rsidR="00FE407C" w:rsidRDefault="00FE407C" w:rsidP="00FE407C">
      <w:r>
        <w:t xml:space="preserve">Hitler kept Heidi hidden in this way because Heidi had a birthmark on her </w:t>
      </w:r>
      <w:proofErr w:type="gramStart"/>
      <w:r>
        <w:t>face</w:t>
      </w:r>
      <w:proofErr w:type="gramEnd"/>
      <w:r>
        <w:t xml:space="preserve"> and she had a limp. Hitler believed in racial superiority of the German people, so he did not want anyone to know Heidi was his daughter because she was not perfect. </w:t>
      </w:r>
    </w:p>
    <w:p w14:paraId="6F69501B" w14:textId="04607358" w:rsidR="00FE407C" w:rsidRDefault="00FE407C" w:rsidP="00FE407C">
      <w:r>
        <w:t xml:space="preserve">The children have mixed reactions to the story. Ben says the story is </w:t>
      </w:r>
      <w:r w:rsidR="00184A0C">
        <w:t>‘</w:t>
      </w:r>
      <w:r>
        <w:t>weird</w:t>
      </w:r>
      <w:r w:rsidR="00184A0C">
        <w:t>’</w:t>
      </w:r>
      <w:r>
        <w:t xml:space="preserve">, but Tracey says </w:t>
      </w:r>
      <w:r w:rsidR="00184A0C">
        <w:t>she likes</w:t>
      </w:r>
      <w:r>
        <w:t xml:space="preserve"> it</w:t>
      </w:r>
      <w:r w:rsidR="00184A0C">
        <w:t>.</w:t>
      </w:r>
      <w:r>
        <w:t xml:space="preserve"> Mark wants to hear more of the story the next day when they wait for the bus again.</w:t>
      </w:r>
    </w:p>
    <w:p w14:paraId="3633071B" w14:textId="77777777" w:rsidR="00FE407C" w:rsidRPr="000D41B4" w:rsidRDefault="00FE407C" w:rsidP="00FE407C">
      <w:pPr>
        <w:rPr>
          <w:b/>
          <w:bCs/>
        </w:rPr>
      </w:pPr>
      <w:r w:rsidRPr="000D41B4">
        <w:rPr>
          <w:b/>
          <w:bCs/>
        </w:rPr>
        <w:t>Scene 3</w:t>
      </w:r>
    </w:p>
    <w:p w14:paraId="00E8AA34" w14:textId="3702F7B6" w:rsidR="00FE407C" w:rsidRDefault="00FE407C" w:rsidP="00FE407C">
      <w:r>
        <w:t>It is Wednesday morning. The children are in the bus shelter. Mark says he has been thinking about the story. He wants to hear more. Tracey continues telling Heidi’s story.</w:t>
      </w:r>
      <w:r w:rsidR="008378EB">
        <w:t xml:space="preserve"> </w:t>
      </w:r>
      <w:r>
        <w:t xml:space="preserve">Hitler visited Heidi, but not often. Heidi called Hitler </w:t>
      </w:r>
      <w:r w:rsidR="00FB2FBB">
        <w:t>‘</w:t>
      </w:r>
      <w:proofErr w:type="spellStart"/>
      <w:r>
        <w:t>Duffi</w:t>
      </w:r>
      <w:proofErr w:type="spellEnd"/>
      <w:r>
        <w:t>,</w:t>
      </w:r>
      <w:r w:rsidR="00050C48">
        <w:t>’</w:t>
      </w:r>
      <w:r>
        <w:t xml:space="preserve"> but never </w:t>
      </w:r>
      <w:r w:rsidR="00050C48">
        <w:t>‘</w:t>
      </w:r>
      <w:proofErr w:type="spellStart"/>
      <w:r>
        <w:t>vater</w:t>
      </w:r>
      <w:proofErr w:type="spellEnd"/>
      <w:r w:rsidR="00050C48">
        <w:t>’</w:t>
      </w:r>
      <w:r>
        <w:t xml:space="preserve"> (German for father), and Hitler called Heidi </w:t>
      </w:r>
      <w:r w:rsidR="00050C48">
        <w:t>‘</w:t>
      </w:r>
      <w:r>
        <w:t>My little girl.</w:t>
      </w:r>
      <w:r w:rsidR="00050C48">
        <w:t>’</w:t>
      </w:r>
      <w:r w:rsidR="008378EB">
        <w:t xml:space="preserve"> </w:t>
      </w:r>
      <w:r>
        <w:t>Fraulein Gelber looks after Heidi. Heidi says she wants to go to school like other children. Fraulein Gelber says this is not allowed.</w:t>
      </w:r>
      <w:r w:rsidR="00722492">
        <w:t xml:space="preserve"> </w:t>
      </w:r>
      <w:r>
        <w:t xml:space="preserve">Heidi must stay in seclusion – away from the world, so no-one will know about her. Heidi tells Fraulein Gelber she hopes that one day Hitler will tell her he loves her. </w:t>
      </w:r>
    </w:p>
    <w:p w14:paraId="78D62CE2" w14:textId="77777777" w:rsidR="00FE407C" w:rsidRDefault="00FE407C" w:rsidP="00FE407C">
      <w:r>
        <w:t>Mark and Anna talk about the story. Mark wants to know why Heidi could want Hitler to love her since he did so many terrible things. Anna says Heidi did not know about the concentration camps.</w:t>
      </w:r>
    </w:p>
    <w:p w14:paraId="4B84C972" w14:textId="34BC3871" w:rsidR="00FE407C" w:rsidRDefault="00FE407C" w:rsidP="00FE407C">
      <w:r>
        <w:t xml:space="preserve">In the kitchen at </w:t>
      </w:r>
      <w:r w:rsidR="00CC50B3">
        <w:t>Berchtesgaden</w:t>
      </w:r>
      <w:r>
        <w:t xml:space="preserve">, Frau Mundt tells Heidi about how hard her life was before Hitler came to power. There was bad unemployment and poverty: </w:t>
      </w:r>
      <w:r w:rsidR="00FB2FBB">
        <w:t>‘</w:t>
      </w:r>
      <w:r>
        <w:t>We begged.</w:t>
      </w:r>
      <w:r w:rsidR="00FB2FBB">
        <w:t>’</w:t>
      </w:r>
      <w:r>
        <w:t xml:space="preserve"> Frau Mundt says Hitler gave her hope because he said he would save Germany. </w:t>
      </w:r>
    </w:p>
    <w:p w14:paraId="4030FCA5" w14:textId="77777777" w:rsidR="00FE407C" w:rsidRDefault="00FE407C" w:rsidP="00FE407C">
      <w:r>
        <w:t>Anna and Mark talk about the 1936 Berlin Olympics and the story that Hitler would not shake the hand of Jesse Owens because he was black.</w:t>
      </w:r>
    </w:p>
    <w:p w14:paraId="20E5A4AA" w14:textId="1954A6CA" w:rsidR="00FE407C" w:rsidRDefault="00FE407C" w:rsidP="00FE407C">
      <w:r>
        <w:t xml:space="preserve">Heidi hears Freya crying. Frau Mundt explains that Freya’s sister is dead. Freya believes the </w:t>
      </w:r>
      <w:bookmarkStart w:id="81" w:name="_Hlk179281363"/>
      <w:r>
        <w:t>N</w:t>
      </w:r>
      <w:r w:rsidR="002D04E8">
        <w:t>azi</w:t>
      </w:r>
      <w:r>
        <w:t>s</w:t>
      </w:r>
      <w:bookmarkEnd w:id="81"/>
      <w:r>
        <w:t xml:space="preserve"> killed her sister because she had a disability. The N</w:t>
      </w:r>
      <w:r w:rsidR="002D04E8">
        <w:t>azi</w:t>
      </w:r>
      <w:r>
        <w:t>s murdered not only Jewish people, but also people with disabilities.</w:t>
      </w:r>
      <w:r w:rsidR="008378EB">
        <w:t xml:space="preserve"> </w:t>
      </w:r>
      <w:r>
        <w:t xml:space="preserve">Heidi asks Freya about Jewish people (‘the Jews’). Frau Mundt answers </w:t>
      </w:r>
      <w:r>
        <w:lastRenderedPageBreak/>
        <w:t xml:space="preserve">that Jews </w:t>
      </w:r>
      <w:r w:rsidR="00050C48">
        <w:t>‘</w:t>
      </w:r>
      <w:r>
        <w:t>are sent to camps. Places to work</w:t>
      </w:r>
      <w:r w:rsidR="00936B7B">
        <w:t>.’</w:t>
      </w:r>
      <w:r>
        <w:t xml:space="preserve"> Heidi does not know the truth, that N</w:t>
      </w:r>
      <w:r w:rsidR="002D04E8">
        <w:t>azi</w:t>
      </w:r>
      <w:r>
        <w:t>s took Jewish people to concentration camps to kill them.</w:t>
      </w:r>
    </w:p>
    <w:p w14:paraId="24EADF95" w14:textId="403867E3" w:rsidR="00FE407C" w:rsidRDefault="00FE407C" w:rsidP="00FE407C">
      <w:r>
        <w:t xml:space="preserve">Mark and Anna reflect on the story and how it might relate to their own lives. Anna asks, </w:t>
      </w:r>
      <w:r w:rsidR="00AA6FAC">
        <w:t>‘</w:t>
      </w:r>
      <w:r>
        <w:t>Would you know if your parents were doing something wrong?</w:t>
      </w:r>
      <w:r w:rsidR="00AA6FAC">
        <w:t>’</w:t>
      </w:r>
    </w:p>
    <w:p w14:paraId="61901817" w14:textId="77777777" w:rsidR="00FE407C" w:rsidRPr="000D41B4" w:rsidRDefault="00FE407C" w:rsidP="00FE407C">
      <w:pPr>
        <w:rPr>
          <w:b/>
          <w:bCs/>
        </w:rPr>
      </w:pPr>
      <w:r w:rsidRPr="000D41B4">
        <w:rPr>
          <w:b/>
          <w:bCs/>
        </w:rPr>
        <w:t>Scene 9</w:t>
      </w:r>
    </w:p>
    <w:p w14:paraId="5E070F8D" w14:textId="6DE0F938" w:rsidR="00FE407C" w:rsidRDefault="00FE407C" w:rsidP="00FE407C">
      <w:r>
        <w:t>Mark is at home in the kitchen with his mother and father. In the background, we hear a radio news report about Aboriginal land rights.</w:t>
      </w:r>
      <w:r w:rsidR="008378EB">
        <w:t xml:space="preserve"> </w:t>
      </w:r>
      <w:r>
        <w:t xml:space="preserve">Mark asks his dad some difficult questions about issues from Anna’s story. Mark wants to know if people are still being exterminated today, and if his father’s </w:t>
      </w:r>
      <w:proofErr w:type="gramStart"/>
      <w:r>
        <w:t>farm land</w:t>
      </w:r>
      <w:proofErr w:type="gramEnd"/>
      <w:r>
        <w:t xml:space="preserve"> was stolen from Aboriginal people.</w:t>
      </w:r>
      <w:r w:rsidR="008378EB">
        <w:t xml:space="preserve"> </w:t>
      </w:r>
      <w:r>
        <w:t>Mark’s father does not like Mark’s questions. He is defensive and does not give answers.</w:t>
      </w:r>
      <w:r w:rsidR="008378EB">
        <w:t xml:space="preserve"> </w:t>
      </w:r>
      <w:r>
        <w:t>Mark’s father leaves.</w:t>
      </w:r>
    </w:p>
    <w:p w14:paraId="4FEC6D63" w14:textId="3895FFD5" w:rsidR="00FE407C" w:rsidRDefault="00FE407C" w:rsidP="00FE407C">
      <w:r>
        <w:t xml:space="preserve">Mark asks his mother difficult questions. </w:t>
      </w:r>
      <w:r w:rsidR="00DA0DE1">
        <w:t>‘</w:t>
      </w:r>
      <w:r>
        <w:t>What if everyone thought a really bad person was right?</w:t>
      </w:r>
      <w:r w:rsidR="00DA0DE1">
        <w:t>’</w:t>
      </w:r>
      <w:r>
        <w:t xml:space="preserve"> and </w:t>
      </w:r>
      <w:r w:rsidR="00DA0DE1">
        <w:t>‘</w:t>
      </w:r>
      <w:r>
        <w:t>Would you have protested?</w:t>
      </w:r>
      <w:r w:rsidR="00DA0DE1">
        <w:t>’</w:t>
      </w:r>
      <w:r>
        <w:t xml:space="preserve"> (against Hitler)</w:t>
      </w:r>
    </w:p>
    <w:p w14:paraId="3C2D4EA6" w14:textId="77777777" w:rsidR="00FE407C" w:rsidRPr="000D41B4" w:rsidRDefault="00FE407C" w:rsidP="00FE407C">
      <w:pPr>
        <w:rPr>
          <w:b/>
          <w:bCs/>
        </w:rPr>
      </w:pPr>
      <w:r w:rsidRPr="000D41B4">
        <w:rPr>
          <w:b/>
          <w:bCs/>
        </w:rPr>
        <w:t>Scene 15</w:t>
      </w:r>
    </w:p>
    <w:p w14:paraId="4F593FCF" w14:textId="0C00BC35" w:rsidR="00FE407C" w:rsidRDefault="00FE407C" w:rsidP="00FE407C">
      <w:r>
        <w:t>Anna continues telling Heidi's story.</w:t>
      </w:r>
      <w:r w:rsidR="008378EB">
        <w:t xml:space="preserve"> </w:t>
      </w:r>
      <w:r>
        <w:t xml:space="preserve">It is the year 1945. Heidi and Fraulein Gelber arrive in Hitler’s </w:t>
      </w:r>
      <w:r w:rsidR="00A25394">
        <w:t xml:space="preserve">bunker </w:t>
      </w:r>
      <w:r>
        <w:t xml:space="preserve">in Berlin. The bunker is </w:t>
      </w:r>
      <w:proofErr w:type="gramStart"/>
      <w:r>
        <w:t>cold</w:t>
      </w:r>
      <w:proofErr w:type="gramEnd"/>
      <w:r>
        <w:t xml:space="preserve"> and we can hear the constant sounds of war outside. When Heidi is asleep, Fraulein Gelber leaves the bunker without saying goodbye.</w:t>
      </w:r>
      <w:r w:rsidR="008378EB">
        <w:t xml:space="preserve"> </w:t>
      </w:r>
      <w:r>
        <w:t>Heidi wakes up and is alone. She hears her father’s voice shouting; he is angry because the Germans are losing the war.</w:t>
      </w:r>
    </w:p>
    <w:p w14:paraId="2F4BE431" w14:textId="069FC16C" w:rsidR="00FE407C" w:rsidRDefault="00FE407C" w:rsidP="00FE407C">
      <w:r>
        <w:t xml:space="preserve">Heidi leaves her room in the bunker and goes to find her father. When Hitler sees Heidi, he says he does now know who she </w:t>
      </w:r>
      <w:proofErr w:type="gramStart"/>
      <w:r>
        <w:t>is</w:t>
      </w:r>
      <w:proofErr w:type="gramEnd"/>
      <w:r>
        <w:t xml:space="preserve"> and he has never seen her before. </w:t>
      </w:r>
    </w:p>
    <w:p w14:paraId="372110F3" w14:textId="21E008E1" w:rsidR="00FE407C" w:rsidRDefault="00FE407C" w:rsidP="00FE407C">
      <w:r>
        <w:t>A soldier takes Heidi out of the bunker into Berlin. They move through the war zone, trying to stay safe.</w:t>
      </w:r>
      <w:r w:rsidR="00A25394">
        <w:t xml:space="preserve"> </w:t>
      </w:r>
      <w:r>
        <w:t>The soldier is killed by a bomb. Heidi is alone.</w:t>
      </w:r>
    </w:p>
    <w:p w14:paraId="0A940429" w14:textId="77777777" w:rsidR="00FE407C" w:rsidRDefault="00FE407C" w:rsidP="00FE407C">
      <w:pPr>
        <w:suppressAutoHyphens w:val="0"/>
        <w:spacing w:before="0" w:after="160" w:line="259" w:lineRule="auto"/>
      </w:pPr>
      <w:r>
        <w:br w:type="page"/>
      </w:r>
    </w:p>
    <w:p w14:paraId="6B70501D" w14:textId="13F0F835" w:rsidR="00FE407C" w:rsidRDefault="00FE407C" w:rsidP="00FE407C">
      <w:pPr>
        <w:pStyle w:val="Heading2"/>
      </w:pPr>
      <w:bookmarkStart w:id="82" w:name="_Toc192500948"/>
      <w:r w:rsidRPr="00A75A4D">
        <w:lastRenderedPageBreak/>
        <w:t xml:space="preserve">Phase </w:t>
      </w:r>
      <w:r w:rsidR="001C27BC">
        <w:t>3</w:t>
      </w:r>
      <w:r w:rsidRPr="00A75A4D">
        <w:t xml:space="preserve">, </w:t>
      </w:r>
      <w:r>
        <w:t xml:space="preserve">resource </w:t>
      </w:r>
      <w:r w:rsidR="00C33091">
        <w:t>9</w:t>
      </w:r>
      <w:r w:rsidRPr="00A75A4D">
        <w:t xml:space="preserve"> – understanding idiomatic </w:t>
      </w:r>
      <w:r>
        <w:t>phrases and colloquial language</w:t>
      </w:r>
      <w:bookmarkEnd w:id="82"/>
    </w:p>
    <w:p w14:paraId="4EBE63B7" w14:textId="063F7264" w:rsidR="00FE407C" w:rsidRDefault="00FE407C" w:rsidP="00C968CF">
      <w:pPr>
        <w:pStyle w:val="FeatureBox2"/>
      </w:pPr>
      <w:r>
        <w:rPr>
          <w:b/>
          <w:bCs/>
        </w:rPr>
        <w:t xml:space="preserve">Teacher </w:t>
      </w:r>
      <w:proofErr w:type="gramStart"/>
      <w:r>
        <w:rPr>
          <w:b/>
          <w:bCs/>
        </w:rPr>
        <w:t>note:</w:t>
      </w:r>
      <w:proofErr w:type="gramEnd"/>
      <w:r>
        <w:rPr>
          <w:b/>
          <w:bCs/>
        </w:rPr>
        <w:t xml:space="preserve"> </w:t>
      </w:r>
      <w:r>
        <w:t xml:space="preserve">students may struggle with some of the language used in the play. Both Australian and German idioms and colloquialisms are used and may need to be explicitly explained to students. </w:t>
      </w:r>
      <w:r w:rsidR="00BA6B4B">
        <w:rPr>
          <w:rFonts w:eastAsia="Arial"/>
        </w:rPr>
        <w:t>S</w:t>
      </w:r>
      <w:r w:rsidR="00BA6B4B" w:rsidRPr="00212B31">
        <w:rPr>
          <w:rFonts w:eastAsia="Arial"/>
        </w:rPr>
        <w:t>tudents learning English as an additional language or dialect (EAL/D)</w:t>
      </w:r>
      <w:r>
        <w:t xml:space="preserve"> may have </w:t>
      </w:r>
      <w:proofErr w:type="gramStart"/>
      <w:r>
        <w:t>particular difficulty</w:t>
      </w:r>
      <w:proofErr w:type="gramEnd"/>
      <w:r>
        <w:t xml:space="preserve"> in understanding the Australian slang and idioms.</w:t>
      </w:r>
    </w:p>
    <w:p w14:paraId="790454FE" w14:textId="77777777" w:rsidR="00FE407C" w:rsidRDefault="00FE407C" w:rsidP="00C968CF">
      <w:pPr>
        <w:pStyle w:val="FeatureBox3"/>
      </w:pPr>
      <w:r>
        <w:rPr>
          <w:b/>
          <w:bCs/>
        </w:rPr>
        <w:t xml:space="preserve">Student </w:t>
      </w:r>
      <w:r w:rsidRPr="00E40E2B">
        <w:rPr>
          <w:b/>
          <w:bCs/>
        </w:rPr>
        <w:t>note:</w:t>
      </w:r>
      <w:r w:rsidRPr="00E40E2B">
        <w:t xml:space="preserve"> as you read the play, you may come across some unfamiliar words (‘Check out the creek.’) We call these words idioms or colloquialisms. </w:t>
      </w:r>
    </w:p>
    <w:p w14:paraId="363D9B98" w14:textId="77777777" w:rsidR="00FE407C" w:rsidRPr="00C968CF" w:rsidRDefault="00FE407C" w:rsidP="00C968CF">
      <w:pPr>
        <w:pStyle w:val="FeatureBox"/>
        <w:rPr>
          <w:b/>
          <w:bCs/>
        </w:rPr>
      </w:pPr>
      <w:r w:rsidRPr="00C968CF">
        <w:rPr>
          <w:b/>
          <w:bCs/>
        </w:rPr>
        <w:t>Definitions</w:t>
      </w:r>
    </w:p>
    <w:p w14:paraId="7486F1DA" w14:textId="77777777" w:rsidR="00FE407C" w:rsidRDefault="00FE407C" w:rsidP="00C968CF">
      <w:pPr>
        <w:pStyle w:val="FeatureBox"/>
      </w:pPr>
      <w:r w:rsidRPr="00BB7723">
        <w:rPr>
          <w:rStyle w:val="Strong"/>
        </w:rPr>
        <w:t>Idiom:</w:t>
      </w:r>
      <w:r>
        <w:t xml:space="preserve"> a commonly used phrase or expression, usually figurative or non-literal, that has an understood meaning specific to a language or dialect.</w:t>
      </w:r>
    </w:p>
    <w:p w14:paraId="77F93E04" w14:textId="77777777" w:rsidR="00FE407C" w:rsidRDefault="00FE407C" w:rsidP="00C968CF">
      <w:pPr>
        <w:pStyle w:val="FeatureBox"/>
      </w:pPr>
      <w:r>
        <w:t>For example, over the moon, half asleep, pull your socks up.</w:t>
      </w:r>
    </w:p>
    <w:p w14:paraId="654BE888" w14:textId="442CB3B2" w:rsidR="00FF6B13" w:rsidRDefault="005B2404" w:rsidP="00C968CF">
      <w:pPr>
        <w:pStyle w:val="FeatureBox"/>
      </w:pPr>
      <w:r>
        <w:t>(</w:t>
      </w:r>
      <w:hyperlink r:id="rId49" w:history="1">
        <w:r w:rsidRPr="006557F4">
          <w:rPr>
            <w:rStyle w:val="Hyperlink"/>
          </w:rPr>
          <w:t xml:space="preserve">NESA Glossary </w:t>
        </w:r>
        <w:r w:rsidR="006557F4" w:rsidRPr="006557F4">
          <w:rPr>
            <w:rStyle w:val="Hyperlink"/>
          </w:rPr>
          <w:t>2022</w:t>
        </w:r>
      </w:hyperlink>
      <w:r>
        <w:t>)</w:t>
      </w:r>
    </w:p>
    <w:p w14:paraId="2FCD092E" w14:textId="55380D9F" w:rsidR="00FE407C" w:rsidRDefault="00FE407C" w:rsidP="00C968CF">
      <w:pPr>
        <w:pStyle w:val="FeatureBox"/>
      </w:pPr>
      <w:r w:rsidRPr="00BB7723">
        <w:rPr>
          <w:rStyle w:val="Strong"/>
        </w:rPr>
        <w:t>Colloquial</w:t>
      </w:r>
      <w:r>
        <w:rPr>
          <w:rStyle w:val="Strong"/>
        </w:rPr>
        <w:t>isms</w:t>
      </w:r>
      <w:r w:rsidRPr="00BB7723">
        <w:rPr>
          <w:rStyle w:val="Strong"/>
        </w:rPr>
        <w:t>:</w:t>
      </w:r>
      <w:r w:rsidR="00EF2865" w:rsidRPr="00EF2865">
        <w:t xml:space="preserve"> an informal word or expression that is more suitable for use in speech than in writing</w:t>
      </w:r>
    </w:p>
    <w:p w14:paraId="67E5E893" w14:textId="3868ED10" w:rsidR="00FE407C" w:rsidRDefault="00FE407C" w:rsidP="00C968CF">
      <w:pPr>
        <w:pStyle w:val="FeatureBox"/>
      </w:pPr>
      <w:r>
        <w:t>For example, instead of saying that someone is lazy, you could say that someone is a ‘bludger’. This is an Australian colloquialism. Countries often have quite different colloquial terminology.</w:t>
      </w:r>
      <w:r w:rsidR="00FF6B13">
        <w:t xml:space="preserve"> (Cambridge University Press 2025)</w:t>
      </w:r>
    </w:p>
    <w:p w14:paraId="0E3A86F2" w14:textId="77777777" w:rsidR="00FE407C" w:rsidRPr="002D0D7E" w:rsidRDefault="00FE407C" w:rsidP="00FE407C">
      <w:pPr>
        <w:rPr>
          <w:b/>
          <w:bCs/>
        </w:rPr>
      </w:pPr>
      <w:r w:rsidRPr="002D0D7E">
        <w:rPr>
          <w:b/>
          <w:bCs/>
        </w:rPr>
        <w:t>Understanding idioms and colloquialisms</w:t>
      </w:r>
    </w:p>
    <w:p w14:paraId="7657AC6E" w14:textId="77777777" w:rsidR="00FE407C" w:rsidRDefault="00FE407C" w:rsidP="00FE407C">
      <w:r>
        <w:t>Idioms and colloquialisms are used to develop engaging and realistic characters who each have a distinct voice. They often reveal something about a character’s attributes, their perspective and their beliefs and reactions to other characters.</w:t>
      </w:r>
    </w:p>
    <w:p w14:paraId="1C7EF2D9" w14:textId="77777777" w:rsidR="00FE407C" w:rsidRPr="00321DB7" w:rsidRDefault="00FE407C" w:rsidP="00FE407C">
      <w:pPr>
        <w:rPr>
          <w:b/>
          <w:bCs/>
        </w:rPr>
      </w:pPr>
      <w:r w:rsidRPr="00321DB7">
        <w:rPr>
          <w:b/>
          <w:bCs/>
        </w:rPr>
        <w:t>Useful resources</w:t>
      </w:r>
    </w:p>
    <w:p w14:paraId="4D371E1C" w14:textId="0AAF75FF" w:rsidR="00FE407C" w:rsidRDefault="00FE407C" w:rsidP="00FE407C">
      <w:r>
        <w:t>The Australia Day Council of NSW</w:t>
      </w:r>
      <w:r w:rsidR="004F4AA7">
        <w:t xml:space="preserve"> (n.d.) </w:t>
      </w:r>
      <w:hyperlink r:id="rId50" w:history="1">
        <w:r w:rsidRPr="0001259D">
          <w:rPr>
            <w:rStyle w:val="Hyperlink"/>
          </w:rPr>
          <w:t>Aussie Slang Dictionary</w:t>
        </w:r>
      </w:hyperlink>
    </w:p>
    <w:p w14:paraId="568B099D" w14:textId="044FAC58" w:rsidR="00FE407C" w:rsidRPr="00EF2865" w:rsidRDefault="00FE407C" w:rsidP="00FE407C">
      <w:pPr>
        <w:rPr>
          <w:rStyle w:val="Hyperlink"/>
        </w:rPr>
      </w:pPr>
      <w:r>
        <w:lastRenderedPageBreak/>
        <w:t>Cambridge University Press</w:t>
      </w:r>
      <w:r w:rsidR="00864609">
        <w:t xml:space="preserve"> (202</w:t>
      </w:r>
      <w:r w:rsidR="00EF2865">
        <w:t>5</w:t>
      </w:r>
      <w:r w:rsidR="00864609">
        <w:t xml:space="preserve">) </w:t>
      </w:r>
      <w:r w:rsidR="00EF2865">
        <w:fldChar w:fldCharType="begin"/>
      </w:r>
      <w:r w:rsidR="00EF2865">
        <w:instrText>HYPERLINK "https://dictionary.cambridge.org/dictionary/english/"</w:instrText>
      </w:r>
      <w:r w:rsidR="00EF2865">
        <w:fldChar w:fldCharType="separate"/>
      </w:r>
      <w:r w:rsidRPr="00EF2865">
        <w:rPr>
          <w:rStyle w:val="Hyperlink"/>
        </w:rPr>
        <w:t>English Dictionary</w:t>
      </w:r>
    </w:p>
    <w:p w14:paraId="2EFCA607" w14:textId="2CB581BF" w:rsidR="00FE407C" w:rsidRPr="00C01F87" w:rsidRDefault="00EF2865" w:rsidP="00FE407C">
      <w:pPr>
        <w:rPr>
          <w:b/>
          <w:bCs/>
        </w:rPr>
      </w:pPr>
      <w:r>
        <w:fldChar w:fldCharType="end"/>
      </w:r>
      <w:r w:rsidR="00FE407C" w:rsidRPr="00C01F87">
        <w:rPr>
          <w:b/>
          <w:bCs/>
        </w:rPr>
        <w:t>Examples in the play</w:t>
      </w:r>
    </w:p>
    <w:p w14:paraId="2D7A13CA" w14:textId="76453784" w:rsidR="00FE407C" w:rsidRDefault="00FE407C" w:rsidP="00FE407C">
      <w:pPr>
        <w:pStyle w:val="Caption"/>
      </w:pPr>
      <w:r>
        <w:t xml:space="preserve">Table </w:t>
      </w:r>
      <w:r w:rsidR="00711820">
        <w:fldChar w:fldCharType="begin"/>
      </w:r>
      <w:r w:rsidR="00711820">
        <w:instrText xml:space="preserve"> SEQ Table \* ARABIC </w:instrText>
      </w:r>
      <w:r w:rsidR="00711820">
        <w:fldChar w:fldCharType="separate"/>
      </w:r>
      <w:r w:rsidR="00F94F13">
        <w:rPr>
          <w:noProof/>
        </w:rPr>
        <w:t>58</w:t>
      </w:r>
      <w:r w:rsidR="00711820">
        <w:rPr>
          <w:noProof/>
        </w:rPr>
        <w:fldChar w:fldCharType="end"/>
      </w:r>
      <w:r>
        <w:t xml:space="preserve"> – language in the play in </w:t>
      </w:r>
      <w:r w:rsidR="004F4AA7">
        <w:t xml:space="preserve">scene </w:t>
      </w:r>
      <w:r>
        <w:t>1</w:t>
      </w:r>
    </w:p>
    <w:tbl>
      <w:tblPr>
        <w:tblStyle w:val="Tableheader"/>
        <w:tblW w:w="5000" w:type="pct"/>
        <w:tblLayout w:type="fixed"/>
        <w:tblLook w:val="04A0" w:firstRow="1" w:lastRow="0" w:firstColumn="1" w:lastColumn="0" w:noHBand="0" w:noVBand="1"/>
        <w:tblDescription w:val="Language in the play in Scene 1."/>
      </w:tblPr>
      <w:tblGrid>
        <w:gridCol w:w="2407"/>
        <w:gridCol w:w="2407"/>
        <w:gridCol w:w="2408"/>
        <w:gridCol w:w="2408"/>
      </w:tblGrid>
      <w:tr w:rsidR="00FE407C" w14:paraId="2CCEBB6E"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3F55FD88" w14:textId="77777777" w:rsidR="00FE407C" w:rsidRDefault="00FE407C" w:rsidP="008C6981">
            <w:r>
              <w:t>Phrase or word in context</w:t>
            </w:r>
          </w:p>
        </w:tc>
        <w:tc>
          <w:tcPr>
            <w:tcW w:w="1250" w:type="pct"/>
          </w:tcPr>
          <w:p w14:paraId="60EC1961" w14:textId="77777777" w:rsidR="00FE407C" w:rsidRDefault="00FE407C" w:rsidP="008C6981">
            <w:pPr>
              <w:cnfStyle w:val="100000000000" w:firstRow="1" w:lastRow="0" w:firstColumn="0" w:lastColumn="0" w:oddVBand="0" w:evenVBand="0" w:oddHBand="0" w:evenHBand="0" w:firstRowFirstColumn="0" w:firstRowLastColumn="0" w:lastRowFirstColumn="0" w:lastRowLastColumn="0"/>
            </w:pPr>
            <w:r>
              <w:t>Meaning</w:t>
            </w:r>
          </w:p>
        </w:tc>
        <w:tc>
          <w:tcPr>
            <w:tcW w:w="1250" w:type="pct"/>
          </w:tcPr>
          <w:p w14:paraId="5C96894F" w14:textId="77777777" w:rsidR="00FE407C" w:rsidRDefault="00FE407C" w:rsidP="008C6981">
            <w:pPr>
              <w:cnfStyle w:val="100000000000" w:firstRow="1" w:lastRow="0" w:firstColumn="0" w:lastColumn="0" w:oddVBand="0" w:evenVBand="0" w:oddHBand="0" w:evenHBand="0" w:firstRowFirstColumn="0" w:firstRowLastColumn="0" w:lastRowFirstColumn="0" w:lastRowLastColumn="0"/>
            </w:pPr>
            <w:r>
              <w:t>Idiom or colloquialism?</w:t>
            </w:r>
          </w:p>
        </w:tc>
        <w:tc>
          <w:tcPr>
            <w:tcW w:w="1250" w:type="pct"/>
          </w:tcPr>
          <w:p w14:paraId="161E8B32" w14:textId="77777777" w:rsidR="00FE407C" w:rsidRDefault="00FE407C" w:rsidP="008C6981">
            <w:pPr>
              <w:cnfStyle w:val="100000000000" w:firstRow="1" w:lastRow="0" w:firstColumn="0" w:lastColumn="0" w:oddVBand="0" w:evenVBand="0" w:oddHBand="0" w:evenHBand="0" w:firstRowFirstColumn="0" w:firstRowLastColumn="0" w:lastRowFirstColumn="0" w:lastRowLastColumn="0"/>
            </w:pPr>
            <w:r>
              <w:t>What it reveals about the character</w:t>
            </w:r>
          </w:p>
        </w:tc>
      </w:tr>
      <w:tr w:rsidR="00FE407C" w14:paraId="0F6B8F5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11F942A1" w14:textId="77777777" w:rsidR="00FE407C" w:rsidRPr="00BB2D90" w:rsidRDefault="00FE407C" w:rsidP="008C6981">
            <w:pPr>
              <w:rPr>
                <w:b w:val="0"/>
                <w:bCs/>
              </w:rPr>
            </w:pPr>
            <w:r w:rsidRPr="00BB2D90">
              <w:rPr>
                <w:b w:val="0"/>
                <w:bCs/>
              </w:rPr>
              <w:t>Ben</w:t>
            </w:r>
            <w:r>
              <w:rPr>
                <w:b w:val="0"/>
                <w:bCs/>
              </w:rPr>
              <w:t xml:space="preserve">: </w:t>
            </w:r>
            <w:r w:rsidRPr="00D87EAD">
              <w:t>Check out</w:t>
            </w:r>
            <w:r w:rsidRPr="00BB2D90">
              <w:rPr>
                <w:b w:val="0"/>
                <w:bCs/>
              </w:rPr>
              <w:t xml:space="preserve"> the creek! It’s gone all yellow. (p 1)</w:t>
            </w:r>
          </w:p>
        </w:tc>
        <w:tc>
          <w:tcPr>
            <w:tcW w:w="1250" w:type="pct"/>
          </w:tcPr>
          <w:p w14:paraId="227DE1E6" w14:textId="77777777" w:rsidR="00FE407C" w:rsidRDefault="00FE407C" w:rsidP="008C6981">
            <w:pPr>
              <w:cnfStyle w:val="000000100000" w:firstRow="0" w:lastRow="0" w:firstColumn="0" w:lastColumn="0" w:oddVBand="0" w:evenVBand="0" w:oddHBand="1" w:evenHBand="0" w:firstRowFirstColumn="0" w:firstRowLastColumn="0" w:lastRowFirstColumn="0" w:lastRowLastColumn="0"/>
            </w:pPr>
            <w:r>
              <w:t>To look at something interesting</w:t>
            </w:r>
          </w:p>
        </w:tc>
        <w:tc>
          <w:tcPr>
            <w:tcW w:w="1250" w:type="pct"/>
          </w:tcPr>
          <w:p w14:paraId="524FEC00" w14:textId="77777777" w:rsidR="00FE407C" w:rsidRDefault="00FE407C" w:rsidP="008C6981">
            <w:pPr>
              <w:cnfStyle w:val="000000100000" w:firstRow="0" w:lastRow="0" w:firstColumn="0" w:lastColumn="0" w:oddVBand="0" w:evenVBand="0" w:oddHBand="1" w:evenHBand="0" w:firstRowFirstColumn="0" w:firstRowLastColumn="0" w:lastRowFirstColumn="0" w:lastRowLastColumn="0"/>
            </w:pPr>
            <w:r>
              <w:t>Idiom</w:t>
            </w:r>
          </w:p>
        </w:tc>
        <w:tc>
          <w:tcPr>
            <w:tcW w:w="1250" w:type="pct"/>
          </w:tcPr>
          <w:p w14:paraId="5F1DA5B9" w14:textId="77777777" w:rsidR="00FE407C" w:rsidRDefault="00FE407C" w:rsidP="008C6981">
            <w:pPr>
              <w:cnfStyle w:val="000000100000" w:firstRow="0" w:lastRow="0" w:firstColumn="0" w:lastColumn="0" w:oddVBand="0" w:evenVBand="0" w:oddHBand="1" w:evenHBand="0" w:firstRowFirstColumn="0" w:firstRowLastColumn="0" w:lastRowFirstColumn="0" w:lastRowLastColumn="0"/>
            </w:pPr>
            <w:r>
              <w:t>Ben wants everyone to look at the creek.</w:t>
            </w:r>
          </w:p>
        </w:tc>
      </w:tr>
      <w:tr w:rsidR="00FE407C" w14:paraId="4C1BC47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2C679E81" w14:textId="77777777" w:rsidR="00FE407C" w:rsidRPr="00D97D27" w:rsidRDefault="00FE407C" w:rsidP="008C6981">
            <w:pPr>
              <w:rPr>
                <w:b w:val="0"/>
                <w:bCs/>
              </w:rPr>
            </w:pPr>
            <w:r w:rsidRPr="00D97D27">
              <w:rPr>
                <w:b w:val="0"/>
                <w:bCs/>
              </w:rPr>
              <w:t>Ben</w:t>
            </w:r>
            <w:r>
              <w:rPr>
                <w:b w:val="0"/>
                <w:bCs/>
              </w:rPr>
              <w:t xml:space="preserve">: </w:t>
            </w:r>
            <w:r w:rsidRPr="00D97D27">
              <w:rPr>
                <w:b w:val="0"/>
                <w:bCs/>
              </w:rPr>
              <w:t>Hitler? He was this</w:t>
            </w:r>
            <w:r w:rsidRPr="00D97D27">
              <w:t xml:space="preserve"> bloke</w:t>
            </w:r>
            <w:r w:rsidRPr="00D97D27">
              <w:rPr>
                <w:b w:val="0"/>
                <w:bCs/>
              </w:rPr>
              <w:t xml:space="preserve"> in World War Two</w:t>
            </w:r>
            <w:r>
              <w:rPr>
                <w:b w:val="0"/>
                <w:bCs/>
              </w:rPr>
              <w:t>. (</w:t>
            </w:r>
            <w:r w:rsidRPr="00D97D27">
              <w:rPr>
                <w:b w:val="0"/>
                <w:bCs/>
              </w:rPr>
              <w:t>p 2)</w:t>
            </w:r>
          </w:p>
        </w:tc>
        <w:tc>
          <w:tcPr>
            <w:tcW w:w="1250" w:type="pct"/>
          </w:tcPr>
          <w:p w14:paraId="1E388BCA" w14:textId="77777777" w:rsidR="00FE407C" w:rsidRDefault="00FE407C" w:rsidP="008C6981">
            <w:pPr>
              <w:cnfStyle w:val="000000010000" w:firstRow="0" w:lastRow="0" w:firstColumn="0" w:lastColumn="0" w:oddVBand="0" w:evenVBand="0" w:oddHBand="0" w:evenHBand="1" w:firstRowFirstColumn="0" w:firstRowLastColumn="0" w:lastRowFirstColumn="0" w:lastRowLastColumn="0"/>
            </w:pPr>
            <w:r>
              <w:t>A</w:t>
            </w:r>
            <w:r w:rsidRPr="002D2183">
              <w:t xml:space="preserve"> man, usually a man who is ordinary</w:t>
            </w:r>
          </w:p>
        </w:tc>
        <w:tc>
          <w:tcPr>
            <w:tcW w:w="1250" w:type="pct"/>
          </w:tcPr>
          <w:p w14:paraId="7A577E73" w14:textId="77777777" w:rsidR="00FE407C" w:rsidRDefault="00FE407C" w:rsidP="008C6981">
            <w:pPr>
              <w:cnfStyle w:val="000000010000" w:firstRow="0" w:lastRow="0" w:firstColumn="0" w:lastColumn="0" w:oddVBand="0" w:evenVBand="0" w:oddHBand="0" w:evenHBand="1" w:firstRowFirstColumn="0" w:firstRowLastColumn="0" w:lastRowFirstColumn="0" w:lastRowLastColumn="0"/>
            </w:pPr>
            <w:r>
              <w:t>Colloquialism</w:t>
            </w:r>
          </w:p>
        </w:tc>
        <w:tc>
          <w:tcPr>
            <w:tcW w:w="1250" w:type="pct"/>
          </w:tcPr>
          <w:p w14:paraId="099AF937" w14:textId="77777777" w:rsidR="00FE407C" w:rsidRDefault="00FE407C" w:rsidP="008C6981">
            <w:pPr>
              <w:cnfStyle w:val="000000010000" w:firstRow="0" w:lastRow="0" w:firstColumn="0" w:lastColumn="0" w:oddVBand="0" w:evenVBand="0" w:oddHBand="0" w:evenHBand="1" w:firstRowFirstColumn="0" w:firstRowLastColumn="0" w:lastRowFirstColumn="0" w:lastRowLastColumn="0"/>
            </w:pPr>
            <w:r w:rsidRPr="00FF060E">
              <w:t>Ben thinks Hitler was a normal man.</w:t>
            </w:r>
          </w:p>
          <w:p w14:paraId="19577B24" w14:textId="77777777" w:rsidR="00FE407C" w:rsidRDefault="00FE407C" w:rsidP="008C6981">
            <w:pPr>
              <w:cnfStyle w:val="000000010000" w:firstRow="0" w:lastRow="0" w:firstColumn="0" w:lastColumn="0" w:oddVBand="0" w:evenVBand="0" w:oddHBand="0" w:evenHBand="1" w:firstRowFirstColumn="0" w:firstRowLastColumn="0" w:lastRowFirstColumn="0" w:lastRowLastColumn="0"/>
            </w:pPr>
            <w:r>
              <w:t>Ben does not know much about history.</w:t>
            </w:r>
          </w:p>
        </w:tc>
      </w:tr>
      <w:tr w:rsidR="00FE407C" w14:paraId="4B201EC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604D898F" w14:textId="77777777" w:rsidR="00FE407C" w:rsidRDefault="00FE407C" w:rsidP="008C6981">
            <w:r w:rsidRPr="00216F75">
              <w:rPr>
                <w:b w:val="0"/>
                <w:bCs/>
              </w:rPr>
              <w:t>Mark</w:t>
            </w:r>
            <w:r>
              <w:rPr>
                <w:b w:val="0"/>
                <w:bCs/>
              </w:rPr>
              <w:t xml:space="preserve">: </w:t>
            </w:r>
            <w:r w:rsidRPr="00216F75">
              <w:t>Give it a rest,</w:t>
            </w:r>
            <w:r w:rsidRPr="00216F75">
              <w:rPr>
                <w:b w:val="0"/>
                <w:bCs/>
              </w:rPr>
              <w:t xml:space="preserve"> Ben. Let’s just get on with the story. (p 4)</w:t>
            </w:r>
          </w:p>
        </w:tc>
        <w:tc>
          <w:tcPr>
            <w:tcW w:w="1250" w:type="pct"/>
          </w:tcPr>
          <w:p w14:paraId="19A31BDA" w14:textId="77777777" w:rsidR="00FE407C" w:rsidRDefault="00FE407C" w:rsidP="008C6981">
            <w:pPr>
              <w:cnfStyle w:val="000000100000" w:firstRow="0" w:lastRow="0" w:firstColumn="0" w:lastColumn="0" w:oddVBand="0" w:evenVBand="0" w:oddHBand="1" w:evenHBand="0" w:firstRowFirstColumn="0" w:firstRowLastColumn="0" w:lastRowFirstColumn="0" w:lastRowLastColumn="0"/>
            </w:pPr>
            <w:r>
              <w:t>S</w:t>
            </w:r>
            <w:r w:rsidRPr="00F91902">
              <w:t>top being annoying</w:t>
            </w:r>
          </w:p>
        </w:tc>
        <w:tc>
          <w:tcPr>
            <w:tcW w:w="1250" w:type="pct"/>
          </w:tcPr>
          <w:p w14:paraId="21703910" w14:textId="77777777" w:rsidR="00FE407C" w:rsidRDefault="00FE407C" w:rsidP="008C6981">
            <w:pPr>
              <w:cnfStyle w:val="000000100000" w:firstRow="0" w:lastRow="0" w:firstColumn="0" w:lastColumn="0" w:oddVBand="0" w:evenVBand="0" w:oddHBand="1" w:evenHBand="0" w:firstRowFirstColumn="0" w:firstRowLastColumn="0" w:lastRowFirstColumn="0" w:lastRowLastColumn="0"/>
            </w:pPr>
            <w:r>
              <w:t>Idiom</w:t>
            </w:r>
          </w:p>
        </w:tc>
        <w:tc>
          <w:tcPr>
            <w:tcW w:w="1250" w:type="pct"/>
          </w:tcPr>
          <w:p w14:paraId="6949DD7F" w14:textId="77777777" w:rsidR="00FE407C" w:rsidRDefault="00FE407C" w:rsidP="008C6981">
            <w:pPr>
              <w:cnfStyle w:val="000000100000" w:firstRow="0" w:lastRow="0" w:firstColumn="0" w:lastColumn="0" w:oddVBand="0" w:evenVBand="0" w:oddHBand="1" w:evenHBand="0" w:firstRowFirstColumn="0" w:firstRowLastColumn="0" w:lastRowFirstColumn="0" w:lastRowLastColumn="0"/>
            </w:pPr>
            <w:r>
              <w:t>Mark is taking the story seriously and wants to hear more.</w:t>
            </w:r>
          </w:p>
          <w:p w14:paraId="51C3444D" w14:textId="77777777" w:rsidR="00FE407C" w:rsidRDefault="00FE407C" w:rsidP="008C6981">
            <w:pPr>
              <w:cnfStyle w:val="000000100000" w:firstRow="0" w:lastRow="0" w:firstColumn="0" w:lastColumn="0" w:oddVBand="0" w:evenVBand="0" w:oddHBand="1" w:evenHBand="0" w:firstRowFirstColumn="0" w:firstRowLastColumn="0" w:lastRowFirstColumn="0" w:lastRowLastColumn="0"/>
            </w:pPr>
            <w:r>
              <w:t>Mark is annoyed by Ben’s interruptions.</w:t>
            </w:r>
          </w:p>
        </w:tc>
      </w:tr>
    </w:tbl>
    <w:p w14:paraId="2A49AC35" w14:textId="3215C830" w:rsidR="00FE407C" w:rsidRDefault="004C18C9" w:rsidP="00485ADC">
      <w:r>
        <w:t xml:space="preserve">Another strategy for understanding unfamiliar language is to </w:t>
      </w:r>
      <w:r w:rsidR="0009691B">
        <w:t>use</w:t>
      </w:r>
      <w:r w:rsidR="0020030C">
        <w:t xml:space="preserve"> the following process:</w:t>
      </w:r>
    </w:p>
    <w:p w14:paraId="79E3C261" w14:textId="4F7EA9DD" w:rsidR="00B909A9" w:rsidRPr="00BA672A" w:rsidRDefault="00A77FCF">
      <w:pPr>
        <w:pStyle w:val="TOC3"/>
        <w:numPr>
          <w:ilvl w:val="0"/>
          <w:numId w:val="85"/>
        </w:numPr>
      </w:pPr>
      <w:r w:rsidRPr="00BA672A">
        <w:t>Identify unfamiliar words or phrases in context</w:t>
      </w:r>
      <w:r w:rsidR="009858F4" w:rsidRPr="00BA672A">
        <w:t>.</w:t>
      </w:r>
    </w:p>
    <w:p w14:paraId="4B8118D6" w14:textId="084E6605" w:rsidR="00F160E8" w:rsidRPr="00BA672A" w:rsidRDefault="00F160E8">
      <w:pPr>
        <w:pStyle w:val="TOC3"/>
        <w:numPr>
          <w:ilvl w:val="0"/>
          <w:numId w:val="85"/>
        </w:numPr>
      </w:pPr>
      <w:r w:rsidRPr="00BA672A">
        <w:t xml:space="preserve">Write down what you think each word might mean. Think about similar words, </w:t>
      </w:r>
      <w:r w:rsidR="004F4AA7" w:rsidRPr="00BA672A">
        <w:t>wo</w:t>
      </w:r>
      <w:r w:rsidR="004F4AA7">
        <w:t>r</w:t>
      </w:r>
      <w:r w:rsidR="004F4AA7" w:rsidRPr="00BA672A">
        <w:t xml:space="preserve">d </w:t>
      </w:r>
      <w:r w:rsidRPr="00BA672A">
        <w:t>roots, word parts, suffixes and prefixes, and draw on prior knowledge about the topic.</w:t>
      </w:r>
    </w:p>
    <w:p w14:paraId="7E5D16CA" w14:textId="65DE07B9" w:rsidR="005817FA" w:rsidRPr="00BA672A" w:rsidRDefault="005817FA">
      <w:pPr>
        <w:pStyle w:val="TOC3"/>
        <w:numPr>
          <w:ilvl w:val="0"/>
          <w:numId w:val="85"/>
        </w:numPr>
      </w:pPr>
      <w:r w:rsidRPr="00BA672A">
        <w:t>Explain how you worked out your meaning in the third column</w:t>
      </w:r>
      <w:r w:rsidR="004F4AA7">
        <w:t xml:space="preserve"> in the table below</w:t>
      </w:r>
      <w:r w:rsidRPr="00BA672A">
        <w:t>.</w:t>
      </w:r>
    </w:p>
    <w:p w14:paraId="338651CC" w14:textId="2CCD041B" w:rsidR="00BB559E" w:rsidRPr="00BA672A" w:rsidRDefault="005817FA">
      <w:pPr>
        <w:pStyle w:val="TOC3"/>
        <w:numPr>
          <w:ilvl w:val="0"/>
          <w:numId w:val="85"/>
        </w:numPr>
      </w:pPr>
      <w:r w:rsidRPr="00BA672A">
        <w:t>Discuss your meaning and reasons as a class or with a peer</w:t>
      </w:r>
      <w:r w:rsidR="00D133AF" w:rsidRPr="00BA672A">
        <w:t xml:space="preserve"> and </w:t>
      </w:r>
      <w:r w:rsidR="00BC12AB" w:rsidRPr="00BA672A">
        <w:t>re</w:t>
      </w:r>
      <w:r w:rsidR="00BB559E" w:rsidRPr="00BA672A">
        <w:t>vise and improve your definition of the word or phrase.</w:t>
      </w:r>
    </w:p>
    <w:p w14:paraId="6C1FF9DA" w14:textId="77777777" w:rsidR="00A520DB" w:rsidRPr="00BA672A" w:rsidRDefault="00D133AF">
      <w:pPr>
        <w:pStyle w:val="TOC3"/>
        <w:numPr>
          <w:ilvl w:val="0"/>
          <w:numId w:val="85"/>
        </w:numPr>
      </w:pPr>
      <w:r w:rsidRPr="00BA672A">
        <w:t>Look up the word in</w:t>
      </w:r>
      <w:r w:rsidR="00A520DB" w:rsidRPr="00BA672A">
        <w:t xml:space="preserve"> a dictionary and write the definition in your own words.</w:t>
      </w:r>
    </w:p>
    <w:p w14:paraId="34770494" w14:textId="7CA50876" w:rsidR="00A520DB" w:rsidRPr="00BA672A" w:rsidRDefault="00A565C8">
      <w:pPr>
        <w:pStyle w:val="TOC3"/>
        <w:numPr>
          <w:ilvl w:val="0"/>
          <w:numId w:val="85"/>
        </w:numPr>
      </w:pPr>
      <w:r w:rsidRPr="00BA672A">
        <w:t>Discuss your final definition and how you worked it out.</w:t>
      </w:r>
    </w:p>
    <w:p w14:paraId="23A70A9C" w14:textId="4B5D7047" w:rsidR="00B909A9" w:rsidRDefault="00B909A9" w:rsidP="00485ADC">
      <w:r>
        <w:t>An example has been included below</w:t>
      </w:r>
      <w:r w:rsidR="003B055F">
        <w:t xml:space="preserve">. </w:t>
      </w:r>
    </w:p>
    <w:p w14:paraId="63DB2D01" w14:textId="7B9AC13C" w:rsidR="00F638EF" w:rsidRDefault="00F638EF" w:rsidP="00F638EF">
      <w:pPr>
        <w:pStyle w:val="Caption"/>
      </w:pPr>
      <w:r>
        <w:lastRenderedPageBreak/>
        <w:t xml:space="preserve">Table </w:t>
      </w:r>
      <w:r w:rsidR="00711820">
        <w:fldChar w:fldCharType="begin"/>
      </w:r>
      <w:r w:rsidR="00711820">
        <w:instrText xml:space="preserve"> SEQ Table \* ARABIC </w:instrText>
      </w:r>
      <w:r w:rsidR="00711820">
        <w:fldChar w:fldCharType="separate"/>
      </w:r>
      <w:r w:rsidR="00F94F13">
        <w:rPr>
          <w:noProof/>
        </w:rPr>
        <w:t>59</w:t>
      </w:r>
      <w:r w:rsidR="00711820">
        <w:rPr>
          <w:noProof/>
        </w:rPr>
        <w:fldChar w:fldCharType="end"/>
      </w:r>
      <w:r>
        <w:t xml:space="preserve"> </w:t>
      </w:r>
      <w:r w:rsidR="00B26B15">
        <w:t>–</w:t>
      </w:r>
      <w:r>
        <w:t xml:space="preserve"> </w:t>
      </w:r>
      <w:r w:rsidR="00D133AF">
        <w:t>understanding language sample process</w:t>
      </w:r>
    </w:p>
    <w:tbl>
      <w:tblPr>
        <w:tblStyle w:val="Tableheader"/>
        <w:tblW w:w="5000" w:type="pct"/>
        <w:tblLayout w:type="fixed"/>
        <w:tblLook w:val="04A0" w:firstRow="1" w:lastRow="0" w:firstColumn="1" w:lastColumn="0" w:noHBand="0" w:noVBand="1"/>
        <w:tblDescription w:val="Example of strategy to work out meaning of unfamiliar words. Some cells are blank for student response."/>
      </w:tblPr>
      <w:tblGrid>
        <w:gridCol w:w="1926"/>
        <w:gridCol w:w="1926"/>
        <w:gridCol w:w="1926"/>
        <w:gridCol w:w="1926"/>
        <w:gridCol w:w="1926"/>
      </w:tblGrid>
      <w:tr w:rsidR="00D40060" w:rsidRPr="00FA3898" w14:paraId="557F8F52" w14:textId="19149DC0" w:rsidTr="00D400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tcPr>
          <w:p w14:paraId="580F5BCB" w14:textId="1D084125" w:rsidR="00D40060" w:rsidRPr="00FA3898" w:rsidRDefault="00D40060" w:rsidP="00FA3898">
            <w:r w:rsidRPr="00FA3898">
              <w:t>Phrase or word in context</w:t>
            </w:r>
          </w:p>
        </w:tc>
        <w:tc>
          <w:tcPr>
            <w:tcW w:w="1000" w:type="pct"/>
          </w:tcPr>
          <w:p w14:paraId="60415F39" w14:textId="49206831" w:rsidR="00D40060" w:rsidRPr="00FA3898" w:rsidRDefault="00D40060" w:rsidP="00FA3898">
            <w:pPr>
              <w:cnfStyle w:val="100000000000" w:firstRow="1" w:lastRow="0" w:firstColumn="0" w:lastColumn="0" w:oddVBand="0" w:evenVBand="0" w:oddHBand="0" w:evenHBand="0" w:firstRowFirstColumn="0" w:firstRowLastColumn="0" w:lastRowFirstColumn="0" w:lastRowLastColumn="0"/>
            </w:pPr>
            <w:r w:rsidRPr="00FA3898">
              <w:t xml:space="preserve">What I think it means </w:t>
            </w:r>
          </w:p>
        </w:tc>
        <w:tc>
          <w:tcPr>
            <w:tcW w:w="1000" w:type="pct"/>
          </w:tcPr>
          <w:p w14:paraId="46EEFDCD" w14:textId="02C11B3D" w:rsidR="00D40060" w:rsidRPr="00FA3898" w:rsidRDefault="00D40060" w:rsidP="00FA3898">
            <w:pPr>
              <w:cnfStyle w:val="100000000000" w:firstRow="1" w:lastRow="0" w:firstColumn="0" w:lastColumn="0" w:oddVBand="0" w:evenVBand="0" w:oddHBand="0" w:evenHBand="0" w:firstRowFirstColumn="0" w:firstRowLastColumn="0" w:lastRowFirstColumn="0" w:lastRowLastColumn="0"/>
            </w:pPr>
            <w:r w:rsidRPr="00FA3898">
              <w:t xml:space="preserve">Why I think this </w:t>
            </w:r>
          </w:p>
        </w:tc>
        <w:tc>
          <w:tcPr>
            <w:tcW w:w="1000" w:type="pct"/>
          </w:tcPr>
          <w:p w14:paraId="18A5C3A0" w14:textId="3D59954E" w:rsidR="00D40060" w:rsidRPr="00FA3898" w:rsidRDefault="00D40060" w:rsidP="00FA3898">
            <w:pPr>
              <w:cnfStyle w:val="100000000000" w:firstRow="1" w:lastRow="0" w:firstColumn="0" w:lastColumn="0" w:oddVBand="0" w:evenVBand="0" w:oddHBand="0" w:evenHBand="0" w:firstRowFirstColumn="0" w:firstRowLastColumn="0" w:lastRowFirstColumn="0" w:lastRowLastColumn="0"/>
            </w:pPr>
            <w:r w:rsidRPr="00FA3898">
              <w:t>What I now think it means in context</w:t>
            </w:r>
          </w:p>
        </w:tc>
        <w:tc>
          <w:tcPr>
            <w:tcW w:w="1000" w:type="pct"/>
          </w:tcPr>
          <w:p w14:paraId="46F47B1C" w14:textId="22E9D911" w:rsidR="00D40060" w:rsidRPr="00FA3898" w:rsidRDefault="00D40060" w:rsidP="00FA3898">
            <w:pPr>
              <w:cnfStyle w:val="100000000000" w:firstRow="1" w:lastRow="0" w:firstColumn="0" w:lastColumn="0" w:oddVBand="0" w:evenVBand="0" w:oddHBand="0" w:evenHBand="0" w:firstRowFirstColumn="0" w:firstRowLastColumn="0" w:lastRowFirstColumn="0" w:lastRowLastColumn="0"/>
            </w:pPr>
            <w:r w:rsidRPr="00FA3898">
              <w:t xml:space="preserve">Definition or explanation </w:t>
            </w:r>
          </w:p>
        </w:tc>
      </w:tr>
      <w:tr w:rsidR="00D40060" w14:paraId="2C2CFE0E" w14:textId="132D5379" w:rsidTr="00D40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tcPr>
          <w:p w14:paraId="19AA2D8F" w14:textId="71569B01" w:rsidR="00D40060" w:rsidRPr="00A038F7" w:rsidRDefault="00D40060" w:rsidP="00D40060">
            <w:r w:rsidRPr="00A038F7">
              <w:rPr>
                <w:b w:val="0"/>
                <w:bCs/>
              </w:rPr>
              <w:t>Ben:</w:t>
            </w:r>
            <w:r w:rsidRPr="00A038F7">
              <w:t xml:space="preserve"> Check out </w:t>
            </w:r>
            <w:r w:rsidRPr="00A038F7">
              <w:rPr>
                <w:b w:val="0"/>
                <w:bCs/>
              </w:rPr>
              <w:t>the creek! It’s gone all yellow. (p 1)</w:t>
            </w:r>
          </w:p>
        </w:tc>
        <w:tc>
          <w:tcPr>
            <w:tcW w:w="1000" w:type="pct"/>
          </w:tcPr>
          <w:p w14:paraId="30A28896" w14:textId="3E0C866F" w:rsidR="00D40060" w:rsidRDefault="00D40060" w:rsidP="00D40060">
            <w:pPr>
              <w:cnfStyle w:val="000000100000" w:firstRow="0" w:lastRow="0" w:firstColumn="0" w:lastColumn="0" w:oddVBand="0" w:evenVBand="0" w:oddHBand="1" w:evenHBand="0" w:firstRowFirstColumn="0" w:firstRowLastColumn="0" w:lastRowFirstColumn="0" w:lastRowLastColumn="0"/>
            </w:pPr>
            <w:r>
              <w:t>I think this means to get out of something.</w:t>
            </w:r>
          </w:p>
        </w:tc>
        <w:tc>
          <w:tcPr>
            <w:tcW w:w="1000" w:type="pct"/>
          </w:tcPr>
          <w:p w14:paraId="665EC0D3" w14:textId="207744A0" w:rsidR="00D40060" w:rsidRDefault="00D40060" w:rsidP="00D40060">
            <w:pPr>
              <w:cnfStyle w:val="000000100000" w:firstRow="0" w:lastRow="0" w:firstColumn="0" w:lastColumn="0" w:oddVBand="0" w:evenVBand="0" w:oddHBand="1" w:evenHBand="0" w:firstRowFirstColumn="0" w:firstRowLastColumn="0" w:lastRowFirstColumn="0" w:lastRowLastColumn="0"/>
            </w:pPr>
            <w:r>
              <w:t>This is because the word ‘check’ means to look at something and ‘out’ means to get out of something.</w:t>
            </w:r>
          </w:p>
        </w:tc>
        <w:tc>
          <w:tcPr>
            <w:tcW w:w="1000" w:type="pct"/>
          </w:tcPr>
          <w:p w14:paraId="191B3AFB" w14:textId="65BE11C6" w:rsidR="00D40060" w:rsidRPr="00A038F7" w:rsidRDefault="00D40060" w:rsidP="00D40060">
            <w:pPr>
              <w:cnfStyle w:val="000000100000" w:firstRow="0" w:lastRow="0" w:firstColumn="0" w:lastColumn="0" w:oddVBand="0" w:evenVBand="0" w:oddHBand="1" w:evenHBand="0" w:firstRowFirstColumn="0" w:firstRowLastColumn="0" w:lastRowFirstColumn="0" w:lastRowLastColumn="0"/>
            </w:pPr>
            <w:r>
              <w:t>The word ‘check’ means to look at something and the word ‘out’ just adds strength to the word.</w:t>
            </w:r>
          </w:p>
        </w:tc>
        <w:tc>
          <w:tcPr>
            <w:tcW w:w="1000" w:type="pct"/>
          </w:tcPr>
          <w:p w14:paraId="4CE80A12" w14:textId="42AC9200" w:rsidR="00D40060" w:rsidRDefault="00D40060" w:rsidP="00D40060">
            <w:pPr>
              <w:cnfStyle w:val="000000100000" w:firstRow="0" w:lastRow="0" w:firstColumn="0" w:lastColumn="0" w:oddVBand="0" w:evenVBand="0" w:oddHBand="1" w:evenHBand="0" w:firstRowFirstColumn="0" w:firstRowLastColumn="0" w:lastRowFirstColumn="0" w:lastRowLastColumn="0"/>
            </w:pPr>
            <w:r w:rsidRPr="00A038F7">
              <w:t>To look at something interesting</w:t>
            </w:r>
          </w:p>
        </w:tc>
      </w:tr>
      <w:tr w:rsidR="00D40060" w14:paraId="5B0062C3" w14:textId="2FA9E6BF" w:rsidTr="00D4006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tcPr>
          <w:p w14:paraId="551B1D6D" w14:textId="22856C6D" w:rsidR="00D40060" w:rsidRPr="00A038F7" w:rsidRDefault="00D40060" w:rsidP="00D40060">
            <w:r w:rsidRPr="00A038F7">
              <w:rPr>
                <w:b w:val="0"/>
                <w:bCs/>
              </w:rPr>
              <w:t>Ben: Hitler? He was this</w:t>
            </w:r>
            <w:r w:rsidRPr="00A038F7">
              <w:t xml:space="preserve"> bloke </w:t>
            </w:r>
            <w:r w:rsidRPr="00A038F7">
              <w:rPr>
                <w:b w:val="0"/>
                <w:bCs/>
              </w:rPr>
              <w:t>in World War Two. (p 2)</w:t>
            </w:r>
          </w:p>
        </w:tc>
        <w:tc>
          <w:tcPr>
            <w:tcW w:w="1000" w:type="pct"/>
          </w:tcPr>
          <w:p w14:paraId="0C44BD3C" w14:textId="1FCE076F" w:rsidR="00D40060" w:rsidRDefault="00D40060" w:rsidP="00D40060">
            <w:pPr>
              <w:cnfStyle w:val="000000010000" w:firstRow="0" w:lastRow="0" w:firstColumn="0" w:lastColumn="0" w:oddVBand="0" w:evenVBand="0" w:oddHBand="0" w:evenHBand="1" w:firstRowFirstColumn="0" w:firstRowLastColumn="0" w:lastRowFirstColumn="0" w:lastRowLastColumn="0"/>
            </w:pPr>
            <w:r>
              <w:t>I think ‘bloke’ means</w:t>
            </w:r>
            <w:r w:rsidR="0082585D">
              <w:t xml:space="preserve"> …</w:t>
            </w:r>
          </w:p>
        </w:tc>
        <w:tc>
          <w:tcPr>
            <w:tcW w:w="1000" w:type="pct"/>
          </w:tcPr>
          <w:p w14:paraId="441C6A15" w14:textId="7169EF13" w:rsidR="00D40060" w:rsidRDefault="00D40060" w:rsidP="00D40060">
            <w:pPr>
              <w:cnfStyle w:val="000000010000" w:firstRow="0" w:lastRow="0" w:firstColumn="0" w:lastColumn="0" w:oddVBand="0" w:evenVBand="0" w:oddHBand="0" w:evenHBand="1" w:firstRowFirstColumn="0" w:firstRowLastColumn="0" w:lastRowFirstColumn="0" w:lastRowLastColumn="0"/>
            </w:pPr>
            <w:r>
              <w:t xml:space="preserve">If I look at the </w:t>
            </w:r>
            <w:r w:rsidR="00FA3898">
              <w:t xml:space="preserve">proper </w:t>
            </w:r>
            <w:r>
              <w:t>noun, Hitler, I can see the pronoun ‘he’ is linked to it. This means that I can predict that ‘bloke’ means a man.</w:t>
            </w:r>
          </w:p>
        </w:tc>
        <w:tc>
          <w:tcPr>
            <w:tcW w:w="1000" w:type="pct"/>
          </w:tcPr>
          <w:p w14:paraId="07525CAA" w14:textId="77777777" w:rsidR="00D40060" w:rsidRPr="00A038F7" w:rsidRDefault="00D40060" w:rsidP="00D40060">
            <w:pPr>
              <w:cnfStyle w:val="000000010000" w:firstRow="0" w:lastRow="0" w:firstColumn="0" w:lastColumn="0" w:oddVBand="0" w:evenVBand="0" w:oddHBand="0" w:evenHBand="1" w:firstRowFirstColumn="0" w:firstRowLastColumn="0" w:lastRowFirstColumn="0" w:lastRowLastColumn="0"/>
            </w:pPr>
          </w:p>
        </w:tc>
        <w:tc>
          <w:tcPr>
            <w:tcW w:w="1000" w:type="pct"/>
          </w:tcPr>
          <w:p w14:paraId="24060B59" w14:textId="291399C1" w:rsidR="00D40060" w:rsidRPr="00A038F7" w:rsidRDefault="00D40060" w:rsidP="00D40060">
            <w:pPr>
              <w:cnfStyle w:val="000000010000" w:firstRow="0" w:lastRow="0" w:firstColumn="0" w:lastColumn="0" w:oddVBand="0" w:evenVBand="0" w:oddHBand="0" w:evenHBand="1" w:firstRowFirstColumn="0" w:firstRowLastColumn="0" w:lastRowFirstColumn="0" w:lastRowLastColumn="0"/>
            </w:pPr>
            <w:r w:rsidRPr="00A038F7">
              <w:t>A man, usually a man who is ordinary</w:t>
            </w:r>
          </w:p>
        </w:tc>
      </w:tr>
      <w:tr w:rsidR="00D40060" w14:paraId="670AB5EC" w14:textId="2223EAE3" w:rsidTr="00D400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00" w:type="pct"/>
          </w:tcPr>
          <w:p w14:paraId="38D9C9C0" w14:textId="739D5D33" w:rsidR="00D40060" w:rsidRPr="00A038F7" w:rsidRDefault="00D40060" w:rsidP="00D40060">
            <w:r w:rsidRPr="00A038F7">
              <w:rPr>
                <w:b w:val="0"/>
                <w:bCs/>
              </w:rPr>
              <w:t>Mark:</w:t>
            </w:r>
            <w:r w:rsidRPr="00A038F7">
              <w:t xml:space="preserve"> Give it a rest, </w:t>
            </w:r>
            <w:r w:rsidRPr="00A038F7">
              <w:rPr>
                <w:b w:val="0"/>
                <w:bCs/>
              </w:rPr>
              <w:t>Ben. Let’s just get on with the story. (p 4)</w:t>
            </w:r>
          </w:p>
        </w:tc>
        <w:tc>
          <w:tcPr>
            <w:tcW w:w="1000" w:type="pct"/>
          </w:tcPr>
          <w:p w14:paraId="161DAEB5" w14:textId="77777777" w:rsidR="00D40060" w:rsidRDefault="00D40060" w:rsidP="00D40060">
            <w:pPr>
              <w:cnfStyle w:val="000000100000" w:firstRow="0" w:lastRow="0" w:firstColumn="0" w:lastColumn="0" w:oddVBand="0" w:evenVBand="0" w:oddHBand="1" w:evenHBand="0" w:firstRowFirstColumn="0" w:firstRowLastColumn="0" w:lastRowFirstColumn="0" w:lastRowLastColumn="0"/>
            </w:pPr>
          </w:p>
        </w:tc>
        <w:tc>
          <w:tcPr>
            <w:tcW w:w="1000" w:type="pct"/>
          </w:tcPr>
          <w:p w14:paraId="0BC41512" w14:textId="0BF9CCE0" w:rsidR="00D40060" w:rsidRDefault="00D40060" w:rsidP="00D40060">
            <w:pPr>
              <w:cnfStyle w:val="000000100000" w:firstRow="0" w:lastRow="0" w:firstColumn="0" w:lastColumn="0" w:oddVBand="0" w:evenVBand="0" w:oddHBand="1" w:evenHBand="0" w:firstRowFirstColumn="0" w:firstRowLastColumn="0" w:lastRowFirstColumn="0" w:lastRowLastColumn="0"/>
            </w:pPr>
            <w:r>
              <w:t>‘Give’ means to share something with someone else and ‘rest’ means to have a break. So, this means someone is having a break.</w:t>
            </w:r>
          </w:p>
        </w:tc>
        <w:tc>
          <w:tcPr>
            <w:tcW w:w="1000" w:type="pct"/>
          </w:tcPr>
          <w:p w14:paraId="701199CE" w14:textId="77777777" w:rsidR="00D40060" w:rsidRPr="00DD5E58" w:rsidRDefault="00D40060" w:rsidP="00D40060">
            <w:pPr>
              <w:cnfStyle w:val="000000100000" w:firstRow="0" w:lastRow="0" w:firstColumn="0" w:lastColumn="0" w:oddVBand="0" w:evenVBand="0" w:oddHBand="1" w:evenHBand="0" w:firstRowFirstColumn="0" w:firstRowLastColumn="0" w:lastRowFirstColumn="0" w:lastRowLastColumn="0"/>
            </w:pPr>
          </w:p>
        </w:tc>
        <w:tc>
          <w:tcPr>
            <w:tcW w:w="1000" w:type="pct"/>
          </w:tcPr>
          <w:p w14:paraId="56F6D058" w14:textId="6FFE54CF" w:rsidR="00D40060" w:rsidRPr="00DD5E58" w:rsidRDefault="00D40060" w:rsidP="00D40060">
            <w:pPr>
              <w:cnfStyle w:val="000000100000" w:firstRow="0" w:lastRow="0" w:firstColumn="0" w:lastColumn="0" w:oddVBand="0" w:evenVBand="0" w:oddHBand="1" w:evenHBand="0" w:firstRowFirstColumn="0" w:firstRowLastColumn="0" w:lastRowFirstColumn="0" w:lastRowLastColumn="0"/>
            </w:pPr>
            <w:r w:rsidRPr="00DD5E58">
              <w:t>Stop being annoying</w:t>
            </w:r>
          </w:p>
        </w:tc>
      </w:tr>
    </w:tbl>
    <w:p w14:paraId="3636E53B" w14:textId="77777777" w:rsidR="00D63470" w:rsidRDefault="00D63470">
      <w:pPr>
        <w:suppressAutoHyphens w:val="0"/>
        <w:spacing w:before="0" w:after="160" w:line="259" w:lineRule="auto"/>
        <w:rPr>
          <w:rFonts w:eastAsiaTheme="majorEastAsia"/>
          <w:bCs/>
          <w:color w:val="002664"/>
          <w:sz w:val="36"/>
          <w:szCs w:val="48"/>
        </w:rPr>
      </w:pPr>
      <w:r>
        <w:br w:type="page"/>
      </w:r>
    </w:p>
    <w:p w14:paraId="67604704" w14:textId="5D08D096" w:rsidR="00FE407C" w:rsidRDefault="00FE407C" w:rsidP="00FE407C">
      <w:pPr>
        <w:pStyle w:val="Heading2"/>
      </w:pPr>
      <w:bookmarkStart w:id="83" w:name="_Toc192500949"/>
      <w:r w:rsidRPr="00A75A4D">
        <w:lastRenderedPageBreak/>
        <w:t xml:space="preserve">Phase </w:t>
      </w:r>
      <w:r w:rsidR="009A23FC">
        <w:t>3</w:t>
      </w:r>
      <w:r w:rsidRPr="00A75A4D">
        <w:t xml:space="preserve">, </w:t>
      </w:r>
      <w:r>
        <w:t xml:space="preserve">activity </w:t>
      </w:r>
      <w:r w:rsidR="003B7632">
        <w:t>8</w:t>
      </w:r>
      <w:r w:rsidRPr="00A75A4D">
        <w:t xml:space="preserve"> – </w:t>
      </w:r>
      <w:r>
        <w:t>u</w:t>
      </w:r>
      <w:r w:rsidRPr="00A75A4D">
        <w:t xml:space="preserve">nderstanding idiomatic </w:t>
      </w:r>
      <w:r>
        <w:t>phrases and colloquial language</w:t>
      </w:r>
      <w:bookmarkEnd w:id="83"/>
    </w:p>
    <w:p w14:paraId="73915584" w14:textId="0805AD62" w:rsidR="00FE407C" w:rsidRPr="00E62C1E" w:rsidRDefault="00FE407C" w:rsidP="00E62C1E">
      <w:pPr>
        <w:pStyle w:val="FeatureBox2"/>
      </w:pPr>
      <w:r w:rsidRPr="00E62C1E">
        <w:rPr>
          <w:b/>
          <w:bCs/>
        </w:rPr>
        <w:t xml:space="preserve">Teacher </w:t>
      </w:r>
      <w:proofErr w:type="gramStart"/>
      <w:r w:rsidRPr="00E62C1E">
        <w:rPr>
          <w:b/>
          <w:bCs/>
        </w:rPr>
        <w:t>note</w:t>
      </w:r>
      <w:proofErr w:type="gramEnd"/>
      <w:r w:rsidRPr="00E62C1E">
        <w:rPr>
          <w:b/>
          <w:bCs/>
        </w:rPr>
        <w:t>:</w:t>
      </w:r>
      <w:r w:rsidRPr="00E62C1E">
        <w:t xml:space="preserve"> the teacher may choose to add some information into the table to assist students in identifying language. This will depend on student ability. The teacher may like students to add to the table for the entire play, create a table for each scene, or complete a table for selected studied scenes only. Differentiated examples have also been provided at the end of this activity.</w:t>
      </w:r>
    </w:p>
    <w:p w14:paraId="298AACD4" w14:textId="5CD93748" w:rsidR="00FE407C" w:rsidRPr="00C968CF" w:rsidRDefault="00FE407C">
      <w:pPr>
        <w:pStyle w:val="ListNumber"/>
        <w:numPr>
          <w:ilvl w:val="0"/>
          <w:numId w:val="47"/>
        </w:numPr>
      </w:pPr>
      <w:r w:rsidRPr="00C968CF">
        <w:t>While you are listening to the dramatic reading of each scene, write down any words or phrases you do not understand in the table below.</w:t>
      </w:r>
    </w:p>
    <w:p w14:paraId="48150EDE" w14:textId="19E7A118" w:rsidR="00FE407C" w:rsidRPr="008B40C1" w:rsidRDefault="00FE407C" w:rsidP="006B2555">
      <w:pPr>
        <w:pStyle w:val="ListNumber"/>
      </w:pPr>
      <w:r w:rsidRPr="00C968CF">
        <w:t xml:space="preserve">Use the suggested dictionaries and strategies from </w:t>
      </w:r>
      <w:r w:rsidRPr="008B551D">
        <w:rPr>
          <w:b/>
          <w:bCs/>
        </w:rPr>
        <w:t xml:space="preserve">Phase </w:t>
      </w:r>
      <w:r w:rsidR="00A5589D">
        <w:rPr>
          <w:b/>
          <w:bCs/>
        </w:rPr>
        <w:t>3</w:t>
      </w:r>
      <w:r w:rsidRPr="008B551D">
        <w:rPr>
          <w:b/>
          <w:bCs/>
        </w:rPr>
        <w:t xml:space="preserve">, resource </w:t>
      </w:r>
      <w:r w:rsidR="008B551D">
        <w:rPr>
          <w:b/>
          <w:bCs/>
        </w:rPr>
        <w:t>9</w:t>
      </w:r>
      <w:r w:rsidR="008B551D" w:rsidRPr="008B551D">
        <w:rPr>
          <w:b/>
          <w:bCs/>
        </w:rPr>
        <w:t xml:space="preserve"> </w:t>
      </w:r>
      <w:r w:rsidRPr="008B551D">
        <w:rPr>
          <w:b/>
          <w:bCs/>
        </w:rPr>
        <w:t>– understanding idiomatic phrases and colloquial language</w:t>
      </w:r>
      <w:r w:rsidRPr="00C968CF">
        <w:t xml:space="preserve"> to work out the meaning</w:t>
      </w:r>
      <w:r w:rsidRPr="008B40C1">
        <w:t xml:space="preserve"> and what it reveals about the character.</w:t>
      </w:r>
    </w:p>
    <w:p w14:paraId="6AE829EC" w14:textId="2AAB3107" w:rsidR="00FE407C" w:rsidRDefault="00FE407C" w:rsidP="00FE407C">
      <w:pPr>
        <w:pStyle w:val="Caption"/>
      </w:pPr>
      <w:r>
        <w:t xml:space="preserve">Table </w:t>
      </w:r>
      <w:r w:rsidR="00711820">
        <w:fldChar w:fldCharType="begin"/>
      </w:r>
      <w:r w:rsidR="00711820">
        <w:instrText xml:space="preserve"> SEQ Table \* ARABIC </w:instrText>
      </w:r>
      <w:r w:rsidR="00711820">
        <w:fldChar w:fldCharType="separate"/>
      </w:r>
      <w:r w:rsidR="00F94F13">
        <w:rPr>
          <w:noProof/>
        </w:rPr>
        <w:t>60</w:t>
      </w:r>
      <w:r w:rsidR="00711820">
        <w:rPr>
          <w:noProof/>
        </w:rPr>
        <w:fldChar w:fldCharType="end"/>
      </w:r>
      <w:r>
        <w:t xml:space="preserve"> – </w:t>
      </w:r>
      <w:r w:rsidR="00AD61B8">
        <w:t xml:space="preserve">idiomatic and colloquial </w:t>
      </w:r>
      <w:r>
        <w:t>language in the play</w:t>
      </w:r>
    </w:p>
    <w:tbl>
      <w:tblPr>
        <w:tblStyle w:val="Tableheader"/>
        <w:tblW w:w="5000" w:type="pct"/>
        <w:tblLayout w:type="fixed"/>
        <w:tblLook w:val="04A0" w:firstRow="1" w:lastRow="0" w:firstColumn="1" w:lastColumn="0" w:noHBand="0" w:noVBand="1"/>
        <w:tblDescription w:val="Idiomatic and colloqual language in the play with blank cells for student response."/>
      </w:tblPr>
      <w:tblGrid>
        <w:gridCol w:w="2407"/>
        <w:gridCol w:w="2407"/>
        <w:gridCol w:w="2408"/>
        <w:gridCol w:w="2408"/>
      </w:tblGrid>
      <w:tr w:rsidR="00FE407C" w14:paraId="69CFCF1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679D2351" w14:textId="77777777" w:rsidR="00FE407C" w:rsidRDefault="00FE407C" w:rsidP="008C6981">
            <w:r>
              <w:t>Phrase or word in context</w:t>
            </w:r>
          </w:p>
        </w:tc>
        <w:tc>
          <w:tcPr>
            <w:tcW w:w="1250" w:type="pct"/>
          </w:tcPr>
          <w:p w14:paraId="1260B983" w14:textId="77777777" w:rsidR="00FE407C" w:rsidRDefault="00FE407C" w:rsidP="008C6981">
            <w:pPr>
              <w:cnfStyle w:val="100000000000" w:firstRow="1" w:lastRow="0" w:firstColumn="0" w:lastColumn="0" w:oddVBand="0" w:evenVBand="0" w:oddHBand="0" w:evenHBand="0" w:firstRowFirstColumn="0" w:firstRowLastColumn="0" w:lastRowFirstColumn="0" w:lastRowLastColumn="0"/>
            </w:pPr>
            <w:r>
              <w:t>Meaning</w:t>
            </w:r>
          </w:p>
        </w:tc>
        <w:tc>
          <w:tcPr>
            <w:tcW w:w="1250" w:type="pct"/>
          </w:tcPr>
          <w:p w14:paraId="23B99D53" w14:textId="77777777" w:rsidR="00FE407C" w:rsidRDefault="00FE407C" w:rsidP="008C6981">
            <w:pPr>
              <w:cnfStyle w:val="100000000000" w:firstRow="1" w:lastRow="0" w:firstColumn="0" w:lastColumn="0" w:oddVBand="0" w:evenVBand="0" w:oddHBand="0" w:evenHBand="0" w:firstRowFirstColumn="0" w:firstRowLastColumn="0" w:lastRowFirstColumn="0" w:lastRowLastColumn="0"/>
            </w:pPr>
            <w:r>
              <w:t>Idiom or colloquialism?</w:t>
            </w:r>
          </w:p>
        </w:tc>
        <w:tc>
          <w:tcPr>
            <w:tcW w:w="1250" w:type="pct"/>
          </w:tcPr>
          <w:p w14:paraId="22D53E9D" w14:textId="77777777" w:rsidR="00FE407C" w:rsidRDefault="00FE407C" w:rsidP="008C6981">
            <w:pPr>
              <w:cnfStyle w:val="100000000000" w:firstRow="1" w:lastRow="0" w:firstColumn="0" w:lastColumn="0" w:oddVBand="0" w:evenVBand="0" w:oddHBand="0" w:evenHBand="0" w:firstRowFirstColumn="0" w:firstRowLastColumn="0" w:lastRowFirstColumn="0" w:lastRowLastColumn="0"/>
            </w:pPr>
            <w:r>
              <w:t>What it reveals about the character</w:t>
            </w:r>
          </w:p>
        </w:tc>
      </w:tr>
      <w:tr w:rsidR="00FE407C" w14:paraId="260338E9"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6449BA0B" w14:textId="77777777" w:rsidR="00FE407C" w:rsidRPr="00BB2D90" w:rsidRDefault="00FE407C" w:rsidP="008C6981">
            <w:pPr>
              <w:rPr>
                <w:b w:val="0"/>
                <w:bCs/>
              </w:rPr>
            </w:pPr>
          </w:p>
        </w:tc>
        <w:tc>
          <w:tcPr>
            <w:tcW w:w="1250" w:type="pct"/>
          </w:tcPr>
          <w:p w14:paraId="7B731368" w14:textId="77777777" w:rsidR="00FE407C" w:rsidRDefault="00FE407C" w:rsidP="008C6981">
            <w:pPr>
              <w:cnfStyle w:val="000000100000" w:firstRow="0" w:lastRow="0" w:firstColumn="0" w:lastColumn="0" w:oddVBand="0" w:evenVBand="0" w:oddHBand="1" w:evenHBand="0" w:firstRowFirstColumn="0" w:firstRowLastColumn="0" w:lastRowFirstColumn="0" w:lastRowLastColumn="0"/>
            </w:pPr>
          </w:p>
        </w:tc>
        <w:tc>
          <w:tcPr>
            <w:tcW w:w="1250" w:type="pct"/>
          </w:tcPr>
          <w:p w14:paraId="08BC6DB4" w14:textId="77777777" w:rsidR="00FE407C" w:rsidRDefault="00FE407C" w:rsidP="008C6981">
            <w:pPr>
              <w:cnfStyle w:val="000000100000" w:firstRow="0" w:lastRow="0" w:firstColumn="0" w:lastColumn="0" w:oddVBand="0" w:evenVBand="0" w:oddHBand="1" w:evenHBand="0" w:firstRowFirstColumn="0" w:firstRowLastColumn="0" w:lastRowFirstColumn="0" w:lastRowLastColumn="0"/>
            </w:pPr>
          </w:p>
        </w:tc>
        <w:tc>
          <w:tcPr>
            <w:tcW w:w="1250" w:type="pct"/>
          </w:tcPr>
          <w:p w14:paraId="3FC93BAD" w14:textId="77777777" w:rsidR="00FE407C" w:rsidRDefault="00FE407C" w:rsidP="008C6981">
            <w:pPr>
              <w:cnfStyle w:val="000000100000" w:firstRow="0" w:lastRow="0" w:firstColumn="0" w:lastColumn="0" w:oddVBand="0" w:evenVBand="0" w:oddHBand="1" w:evenHBand="0" w:firstRowFirstColumn="0" w:firstRowLastColumn="0" w:lastRowFirstColumn="0" w:lastRowLastColumn="0"/>
            </w:pPr>
          </w:p>
        </w:tc>
      </w:tr>
      <w:tr w:rsidR="00FE407C" w14:paraId="408F25E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64AB0D0C" w14:textId="77777777" w:rsidR="00FE407C" w:rsidRPr="00D97D27" w:rsidRDefault="00FE407C" w:rsidP="008C6981">
            <w:pPr>
              <w:rPr>
                <w:b w:val="0"/>
                <w:bCs/>
              </w:rPr>
            </w:pPr>
          </w:p>
        </w:tc>
        <w:tc>
          <w:tcPr>
            <w:tcW w:w="1250" w:type="pct"/>
          </w:tcPr>
          <w:p w14:paraId="11206D5D" w14:textId="77777777" w:rsidR="00FE407C" w:rsidRDefault="00FE407C" w:rsidP="008C6981">
            <w:pPr>
              <w:cnfStyle w:val="000000010000" w:firstRow="0" w:lastRow="0" w:firstColumn="0" w:lastColumn="0" w:oddVBand="0" w:evenVBand="0" w:oddHBand="0" w:evenHBand="1" w:firstRowFirstColumn="0" w:firstRowLastColumn="0" w:lastRowFirstColumn="0" w:lastRowLastColumn="0"/>
            </w:pPr>
          </w:p>
        </w:tc>
        <w:tc>
          <w:tcPr>
            <w:tcW w:w="1250" w:type="pct"/>
          </w:tcPr>
          <w:p w14:paraId="241040C2" w14:textId="77777777" w:rsidR="00FE407C" w:rsidRDefault="00FE407C" w:rsidP="008C6981">
            <w:pPr>
              <w:cnfStyle w:val="000000010000" w:firstRow="0" w:lastRow="0" w:firstColumn="0" w:lastColumn="0" w:oddVBand="0" w:evenVBand="0" w:oddHBand="0" w:evenHBand="1" w:firstRowFirstColumn="0" w:firstRowLastColumn="0" w:lastRowFirstColumn="0" w:lastRowLastColumn="0"/>
            </w:pPr>
          </w:p>
        </w:tc>
        <w:tc>
          <w:tcPr>
            <w:tcW w:w="1250" w:type="pct"/>
          </w:tcPr>
          <w:p w14:paraId="1E912041" w14:textId="77777777" w:rsidR="00FE407C" w:rsidRDefault="00FE407C" w:rsidP="008C6981">
            <w:pPr>
              <w:cnfStyle w:val="000000010000" w:firstRow="0" w:lastRow="0" w:firstColumn="0" w:lastColumn="0" w:oddVBand="0" w:evenVBand="0" w:oddHBand="0" w:evenHBand="1" w:firstRowFirstColumn="0" w:firstRowLastColumn="0" w:lastRowFirstColumn="0" w:lastRowLastColumn="0"/>
            </w:pPr>
          </w:p>
        </w:tc>
      </w:tr>
      <w:tr w:rsidR="00FE407C" w14:paraId="460A534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4EAE8D13" w14:textId="77777777" w:rsidR="00FE407C" w:rsidRDefault="00FE407C" w:rsidP="008C6981"/>
        </w:tc>
        <w:tc>
          <w:tcPr>
            <w:tcW w:w="1250" w:type="pct"/>
          </w:tcPr>
          <w:p w14:paraId="1966F08A" w14:textId="77777777" w:rsidR="00FE407C" w:rsidRDefault="00FE407C" w:rsidP="008C6981">
            <w:pPr>
              <w:cnfStyle w:val="000000100000" w:firstRow="0" w:lastRow="0" w:firstColumn="0" w:lastColumn="0" w:oddVBand="0" w:evenVBand="0" w:oddHBand="1" w:evenHBand="0" w:firstRowFirstColumn="0" w:firstRowLastColumn="0" w:lastRowFirstColumn="0" w:lastRowLastColumn="0"/>
            </w:pPr>
          </w:p>
        </w:tc>
        <w:tc>
          <w:tcPr>
            <w:tcW w:w="1250" w:type="pct"/>
          </w:tcPr>
          <w:p w14:paraId="1D26A16C" w14:textId="77777777" w:rsidR="00FE407C" w:rsidRDefault="00FE407C" w:rsidP="008C6981">
            <w:pPr>
              <w:cnfStyle w:val="000000100000" w:firstRow="0" w:lastRow="0" w:firstColumn="0" w:lastColumn="0" w:oddVBand="0" w:evenVBand="0" w:oddHBand="1" w:evenHBand="0" w:firstRowFirstColumn="0" w:firstRowLastColumn="0" w:lastRowFirstColumn="0" w:lastRowLastColumn="0"/>
            </w:pPr>
          </w:p>
        </w:tc>
        <w:tc>
          <w:tcPr>
            <w:tcW w:w="1250" w:type="pct"/>
          </w:tcPr>
          <w:p w14:paraId="6E0B640E" w14:textId="77777777" w:rsidR="00FE407C" w:rsidRDefault="00FE407C" w:rsidP="008C6981">
            <w:pPr>
              <w:cnfStyle w:val="000000100000" w:firstRow="0" w:lastRow="0" w:firstColumn="0" w:lastColumn="0" w:oddVBand="0" w:evenVBand="0" w:oddHBand="1" w:evenHBand="0" w:firstRowFirstColumn="0" w:firstRowLastColumn="0" w:lastRowFirstColumn="0" w:lastRowLastColumn="0"/>
            </w:pPr>
          </w:p>
        </w:tc>
      </w:tr>
      <w:tr w:rsidR="00FE407C" w14:paraId="4CF4C9FA"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152A0E6F" w14:textId="77777777" w:rsidR="00FE407C" w:rsidRDefault="00FE407C" w:rsidP="008C6981"/>
        </w:tc>
        <w:tc>
          <w:tcPr>
            <w:tcW w:w="1250" w:type="pct"/>
          </w:tcPr>
          <w:p w14:paraId="097875EB" w14:textId="77777777" w:rsidR="00FE407C" w:rsidRDefault="00FE407C" w:rsidP="008C6981">
            <w:pPr>
              <w:cnfStyle w:val="000000010000" w:firstRow="0" w:lastRow="0" w:firstColumn="0" w:lastColumn="0" w:oddVBand="0" w:evenVBand="0" w:oddHBand="0" w:evenHBand="1" w:firstRowFirstColumn="0" w:firstRowLastColumn="0" w:lastRowFirstColumn="0" w:lastRowLastColumn="0"/>
            </w:pPr>
          </w:p>
        </w:tc>
        <w:tc>
          <w:tcPr>
            <w:tcW w:w="1250" w:type="pct"/>
          </w:tcPr>
          <w:p w14:paraId="6D5077AF" w14:textId="77777777" w:rsidR="00FE407C" w:rsidRDefault="00FE407C" w:rsidP="008C6981">
            <w:pPr>
              <w:cnfStyle w:val="000000010000" w:firstRow="0" w:lastRow="0" w:firstColumn="0" w:lastColumn="0" w:oddVBand="0" w:evenVBand="0" w:oddHBand="0" w:evenHBand="1" w:firstRowFirstColumn="0" w:firstRowLastColumn="0" w:lastRowFirstColumn="0" w:lastRowLastColumn="0"/>
            </w:pPr>
          </w:p>
        </w:tc>
        <w:tc>
          <w:tcPr>
            <w:tcW w:w="1250" w:type="pct"/>
          </w:tcPr>
          <w:p w14:paraId="430C6112" w14:textId="77777777" w:rsidR="00FE407C" w:rsidRDefault="00FE407C" w:rsidP="008C6981">
            <w:pPr>
              <w:cnfStyle w:val="000000010000" w:firstRow="0" w:lastRow="0" w:firstColumn="0" w:lastColumn="0" w:oddVBand="0" w:evenVBand="0" w:oddHBand="0" w:evenHBand="1" w:firstRowFirstColumn="0" w:firstRowLastColumn="0" w:lastRowFirstColumn="0" w:lastRowLastColumn="0"/>
            </w:pPr>
          </w:p>
        </w:tc>
      </w:tr>
      <w:tr w:rsidR="00FE407C" w14:paraId="23FDB70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65F55EE0" w14:textId="77777777" w:rsidR="00FE407C" w:rsidRDefault="00FE407C" w:rsidP="008C6981"/>
        </w:tc>
        <w:tc>
          <w:tcPr>
            <w:tcW w:w="1250" w:type="pct"/>
          </w:tcPr>
          <w:p w14:paraId="1145962A" w14:textId="77777777" w:rsidR="00FE407C" w:rsidRDefault="00FE407C" w:rsidP="008C6981">
            <w:pPr>
              <w:cnfStyle w:val="000000100000" w:firstRow="0" w:lastRow="0" w:firstColumn="0" w:lastColumn="0" w:oddVBand="0" w:evenVBand="0" w:oddHBand="1" w:evenHBand="0" w:firstRowFirstColumn="0" w:firstRowLastColumn="0" w:lastRowFirstColumn="0" w:lastRowLastColumn="0"/>
            </w:pPr>
          </w:p>
        </w:tc>
        <w:tc>
          <w:tcPr>
            <w:tcW w:w="1250" w:type="pct"/>
          </w:tcPr>
          <w:p w14:paraId="359E741E" w14:textId="77777777" w:rsidR="00FE407C" w:rsidRDefault="00FE407C" w:rsidP="008C6981">
            <w:pPr>
              <w:cnfStyle w:val="000000100000" w:firstRow="0" w:lastRow="0" w:firstColumn="0" w:lastColumn="0" w:oddVBand="0" w:evenVBand="0" w:oddHBand="1" w:evenHBand="0" w:firstRowFirstColumn="0" w:firstRowLastColumn="0" w:lastRowFirstColumn="0" w:lastRowLastColumn="0"/>
            </w:pPr>
          </w:p>
        </w:tc>
        <w:tc>
          <w:tcPr>
            <w:tcW w:w="1250" w:type="pct"/>
          </w:tcPr>
          <w:p w14:paraId="1AD978D8" w14:textId="77777777" w:rsidR="00FE407C" w:rsidRDefault="00FE407C" w:rsidP="008C6981">
            <w:pPr>
              <w:cnfStyle w:val="000000100000" w:firstRow="0" w:lastRow="0" w:firstColumn="0" w:lastColumn="0" w:oddVBand="0" w:evenVBand="0" w:oddHBand="1" w:evenHBand="0" w:firstRowFirstColumn="0" w:firstRowLastColumn="0" w:lastRowFirstColumn="0" w:lastRowLastColumn="0"/>
            </w:pPr>
          </w:p>
        </w:tc>
      </w:tr>
      <w:tr w:rsidR="00FE407C" w14:paraId="6A63BEA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576483F4" w14:textId="77777777" w:rsidR="00FE407C" w:rsidRDefault="00FE407C" w:rsidP="008C6981"/>
        </w:tc>
        <w:tc>
          <w:tcPr>
            <w:tcW w:w="1250" w:type="pct"/>
          </w:tcPr>
          <w:p w14:paraId="462708BF" w14:textId="77777777" w:rsidR="00FE407C" w:rsidRDefault="00FE407C" w:rsidP="008C6981">
            <w:pPr>
              <w:cnfStyle w:val="000000010000" w:firstRow="0" w:lastRow="0" w:firstColumn="0" w:lastColumn="0" w:oddVBand="0" w:evenVBand="0" w:oddHBand="0" w:evenHBand="1" w:firstRowFirstColumn="0" w:firstRowLastColumn="0" w:lastRowFirstColumn="0" w:lastRowLastColumn="0"/>
            </w:pPr>
          </w:p>
        </w:tc>
        <w:tc>
          <w:tcPr>
            <w:tcW w:w="1250" w:type="pct"/>
          </w:tcPr>
          <w:p w14:paraId="628770CF" w14:textId="77777777" w:rsidR="00FE407C" w:rsidRDefault="00FE407C" w:rsidP="008C6981">
            <w:pPr>
              <w:cnfStyle w:val="000000010000" w:firstRow="0" w:lastRow="0" w:firstColumn="0" w:lastColumn="0" w:oddVBand="0" w:evenVBand="0" w:oddHBand="0" w:evenHBand="1" w:firstRowFirstColumn="0" w:firstRowLastColumn="0" w:lastRowFirstColumn="0" w:lastRowLastColumn="0"/>
            </w:pPr>
          </w:p>
        </w:tc>
        <w:tc>
          <w:tcPr>
            <w:tcW w:w="1250" w:type="pct"/>
          </w:tcPr>
          <w:p w14:paraId="00FFA4D9" w14:textId="77777777" w:rsidR="00FE407C" w:rsidRDefault="00FE407C" w:rsidP="008C6981">
            <w:pPr>
              <w:cnfStyle w:val="000000010000" w:firstRow="0" w:lastRow="0" w:firstColumn="0" w:lastColumn="0" w:oddVBand="0" w:evenVBand="0" w:oddHBand="0" w:evenHBand="1" w:firstRowFirstColumn="0" w:firstRowLastColumn="0" w:lastRowFirstColumn="0" w:lastRowLastColumn="0"/>
            </w:pPr>
          </w:p>
        </w:tc>
      </w:tr>
    </w:tbl>
    <w:p w14:paraId="0F969BEA" w14:textId="77777777" w:rsidR="00FE407C" w:rsidRDefault="00FE407C" w:rsidP="00FE407C">
      <w:pPr>
        <w:rPr>
          <w:b/>
          <w:bCs/>
        </w:rPr>
      </w:pPr>
      <w:r w:rsidRPr="00EA7EC2">
        <w:rPr>
          <w:b/>
          <w:bCs/>
        </w:rPr>
        <w:t>Differentiated sample</w:t>
      </w:r>
    </w:p>
    <w:p w14:paraId="1FE80D44" w14:textId="4A5F2805" w:rsidR="00FE407C" w:rsidRDefault="00FE407C" w:rsidP="004F120A">
      <w:pPr>
        <w:pStyle w:val="ListNumber"/>
      </w:pPr>
      <w:r>
        <w:t>Your teacher has identified some difficult language</w:t>
      </w:r>
      <w:r w:rsidR="004F120A">
        <w:t xml:space="preserve"> (in </w:t>
      </w:r>
      <w:r w:rsidR="004F120A" w:rsidRPr="004F120A">
        <w:rPr>
          <w:rStyle w:val="Strong"/>
        </w:rPr>
        <w:t>bold</w:t>
      </w:r>
      <w:r w:rsidR="004F120A">
        <w:t>)</w:t>
      </w:r>
      <w:r>
        <w:t xml:space="preserve"> in the table below.</w:t>
      </w:r>
    </w:p>
    <w:p w14:paraId="2451B874" w14:textId="77777777" w:rsidR="00FE407C" w:rsidRDefault="00FE407C">
      <w:pPr>
        <w:pStyle w:val="ListNumber"/>
        <w:numPr>
          <w:ilvl w:val="0"/>
          <w:numId w:val="71"/>
        </w:numPr>
      </w:pPr>
      <w:r>
        <w:t>Identify if each is an idiom or a colloquialism.</w:t>
      </w:r>
    </w:p>
    <w:p w14:paraId="6E1E104E" w14:textId="77777777" w:rsidR="00FE407C" w:rsidRDefault="00FE407C">
      <w:pPr>
        <w:pStyle w:val="ListNumber"/>
        <w:numPr>
          <w:ilvl w:val="0"/>
          <w:numId w:val="71"/>
        </w:numPr>
      </w:pPr>
      <w:r>
        <w:lastRenderedPageBreak/>
        <w:t>Circle the true statement about what it reveals about the character.</w:t>
      </w:r>
    </w:p>
    <w:p w14:paraId="4767DE0C" w14:textId="5C5B8062" w:rsidR="00C76375" w:rsidRDefault="00C76375" w:rsidP="00C76375">
      <w:pPr>
        <w:pStyle w:val="Caption"/>
      </w:pPr>
      <w:r>
        <w:t xml:space="preserve">Table </w:t>
      </w:r>
      <w:r>
        <w:fldChar w:fldCharType="begin"/>
      </w:r>
      <w:r>
        <w:instrText xml:space="preserve"> SEQ Table \* ARABIC </w:instrText>
      </w:r>
      <w:r>
        <w:fldChar w:fldCharType="separate"/>
      </w:r>
      <w:r w:rsidR="00F94F13">
        <w:rPr>
          <w:noProof/>
        </w:rPr>
        <w:t>61</w:t>
      </w:r>
      <w:r>
        <w:fldChar w:fldCharType="end"/>
      </w:r>
      <w:r>
        <w:t xml:space="preserve"> – idiomatic and colloquial language in the play – differentiated sample </w:t>
      </w:r>
      <w:r w:rsidR="007B0285">
        <w:t xml:space="preserve">scene </w:t>
      </w:r>
      <w:r>
        <w:t>8</w:t>
      </w:r>
    </w:p>
    <w:tbl>
      <w:tblPr>
        <w:tblStyle w:val="Tableheader"/>
        <w:tblW w:w="5000" w:type="pct"/>
        <w:tblLayout w:type="fixed"/>
        <w:tblLook w:val="04A0" w:firstRow="1" w:lastRow="0" w:firstColumn="1" w:lastColumn="0" w:noHBand="0" w:noVBand="1"/>
        <w:tblDescription w:val="Language in the play - differentiated example with space for student response."/>
      </w:tblPr>
      <w:tblGrid>
        <w:gridCol w:w="2407"/>
        <w:gridCol w:w="2407"/>
        <w:gridCol w:w="2408"/>
        <w:gridCol w:w="2408"/>
      </w:tblGrid>
      <w:tr w:rsidR="00FE407C" w14:paraId="3A0DFB8F"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33FD4762" w14:textId="77777777" w:rsidR="00FE407C" w:rsidRDefault="00FE407C" w:rsidP="008C6981">
            <w:r>
              <w:t>Phrase or word in context</w:t>
            </w:r>
          </w:p>
        </w:tc>
        <w:tc>
          <w:tcPr>
            <w:tcW w:w="1250" w:type="pct"/>
          </w:tcPr>
          <w:p w14:paraId="16A83D71" w14:textId="77777777" w:rsidR="00FE407C" w:rsidRDefault="00FE407C" w:rsidP="008C6981">
            <w:pPr>
              <w:cnfStyle w:val="100000000000" w:firstRow="1" w:lastRow="0" w:firstColumn="0" w:lastColumn="0" w:oddVBand="0" w:evenVBand="0" w:oddHBand="0" w:evenHBand="0" w:firstRowFirstColumn="0" w:firstRowLastColumn="0" w:lastRowFirstColumn="0" w:lastRowLastColumn="0"/>
            </w:pPr>
            <w:r>
              <w:t>Meaning</w:t>
            </w:r>
          </w:p>
        </w:tc>
        <w:tc>
          <w:tcPr>
            <w:tcW w:w="1250" w:type="pct"/>
          </w:tcPr>
          <w:p w14:paraId="4F49CC6D" w14:textId="77777777" w:rsidR="00FE407C" w:rsidRDefault="00FE407C" w:rsidP="008C6981">
            <w:pPr>
              <w:cnfStyle w:val="100000000000" w:firstRow="1" w:lastRow="0" w:firstColumn="0" w:lastColumn="0" w:oddVBand="0" w:evenVBand="0" w:oddHBand="0" w:evenHBand="0" w:firstRowFirstColumn="0" w:firstRowLastColumn="0" w:lastRowFirstColumn="0" w:lastRowLastColumn="0"/>
            </w:pPr>
            <w:r>
              <w:t>Idiom or colloquialism?</w:t>
            </w:r>
          </w:p>
        </w:tc>
        <w:tc>
          <w:tcPr>
            <w:tcW w:w="1250" w:type="pct"/>
          </w:tcPr>
          <w:p w14:paraId="5D344A29" w14:textId="77777777" w:rsidR="00FE407C" w:rsidRDefault="00FE407C" w:rsidP="008C6981">
            <w:pPr>
              <w:cnfStyle w:val="100000000000" w:firstRow="1" w:lastRow="0" w:firstColumn="0" w:lastColumn="0" w:oddVBand="0" w:evenVBand="0" w:oddHBand="0" w:evenHBand="0" w:firstRowFirstColumn="0" w:firstRowLastColumn="0" w:lastRowFirstColumn="0" w:lastRowLastColumn="0"/>
            </w:pPr>
            <w:r>
              <w:t>What it reveals about the character</w:t>
            </w:r>
          </w:p>
        </w:tc>
      </w:tr>
      <w:tr w:rsidR="00FE407C" w14:paraId="4E7A51D8"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45786FAC" w14:textId="77777777" w:rsidR="00FE407C" w:rsidRPr="00BB2D90" w:rsidRDefault="00FE407C" w:rsidP="008C6981">
            <w:pPr>
              <w:rPr>
                <w:b w:val="0"/>
                <w:bCs/>
              </w:rPr>
            </w:pPr>
            <w:r w:rsidRPr="00F1375E">
              <w:rPr>
                <w:b w:val="0"/>
                <w:bCs/>
              </w:rPr>
              <w:t>Dad</w:t>
            </w:r>
            <w:r>
              <w:rPr>
                <w:b w:val="0"/>
                <w:bCs/>
              </w:rPr>
              <w:t xml:space="preserve">: </w:t>
            </w:r>
            <w:r w:rsidRPr="00F1375E">
              <w:rPr>
                <w:b w:val="0"/>
                <w:bCs/>
              </w:rPr>
              <w:t xml:space="preserve">Whose been </w:t>
            </w:r>
            <w:r w:rsidRPr="00F1375E">
              <w:t>feeding you</w:t>
            </w:r>
            <w:r w:rsidRPr="00F1375E">
              <w:rPr>
                <w:b w:val="0"/>
                <w:bCs/>
              </w:rPr>
              <w:t xml:space="preserve"> all that stuff? (p 28)</w:t>
            </w:r>
          </w:p>
        </w:tc>
        <w:tc>
          <w:tcPr>
            <w:tcW w:w="1250" w:type="pct"/>
          </w:tcPr>
          <w:p w14:paraId="5D073178" w14:textId="743EFF85" w:rsidR="004F120A" w:rsidRDefault="004F120A" w:rsidP="008C6981">
            <w:pPr>
              <w:cnfStyle w:val="000000100000" w:firstRow="0" w:lastRow="0" w:firstColumn="0" w:lastColumn="0" w:oddVBand="0" w:evenVBand="0" w:oddHBand="1" w:evenHBand="0" w:firstRowFirstColumn="0" w:firstRowLastColumn="0" w:lastRowFirstColumn="0" w:lastRowLastColumn="0"/>
            </w:pPr>
            <w:r>
              <w:t>(Verb)</w:t>
            </w:r>
          </w:p>
          <w:p w14:paraId="3860E157" w14:textId="297733B3" w:rsidR="00FE407C" w:rsidRDefault="00FE407C" w:rsidP="008C6981">
            <w:pPr>
              <w:cnfStyle w:val="000000100000" w:firstRow="0" w:lastRow="0" w:firstColumn="0" w:lastColumn="0" w:oddVBand="0" w:evenVBand="0" w:oddHBand="1" w:evenHBand="0" w:firstRowFirstColumn="0" w:firstRowLastColumn="0" w:lastRowFirstColumn="0" w:lastRowLastColumn="0"/>
            </w:pPr>
            <w:r>
              <w:t>T</w:t>
            </w:r>
            <w:r w:rsidRPr="00742C87">
              <w:t xml:space="preserve">o </w:t>
            </w:r>
            <w:r w:rsidR="004F120A">
              <w:t>give</w:t>
            </w:r>
            <w:r w:rsidRPr="00742C87">
              <w:t xml:space="preserve"> someone in</w:t>
            </w:r>
            <w:r w:rsidR="004F120A">
              <w:t>formation that they do not</w:t>
            </w:r>
            <w:r w:rsidRPr="00742C87">
              <w:t xml:space="preserve"> think </w:t>
            </w:r>
            <w:r w:rsidR="004F120A">
              <w:t xml:space="preserve">about </w:t>
            </w:r>
            <w:r w:rsidRPr="00742C87">
              <w:t>for themselves</w:t>
            </w:r>
          </w:p>
        </w:tc>
        <w:tc>
          <w:tcPr>
            <w:tcW w:w="1250" w:type="pct"/>
          </w:tcPr>
          <w:p w14:paraId="77B1A7DC" w14:textId="77777777" w:rsidR="00FE407C" w:rsidRDefault="00FE407C" w:rsidP="008C6981">
            <w:pPr>
              <w:cnfStyle w:val="000000100000" w:firstRow="0" w:lastRow="0" w:firstColumn="0" w:lastColumn="0" w:oddVBand="0" w:evenVBand="0" w:oddHBand="1" w:evenHBand="0" w:firstRowFirstColumn="0" w:firstRowLastColumn="0" w:lastRowFirstColumn="0" w:lastRowLastColumn="0"/>
            </w:pPr>
          </w:p>
        </w:tc>
        <w:tc>
          <w:tcPr>
            <w:tcW w:w="1250" w:type="pct"/>
          </w:tcPr>
          <w:p w14:paraId="75819A48" w14:textId="77777777" w:rsidR="00FE407C" w:rsidRDefault="00FE407C" w:rsidP="008C6981">
            <w:pPr>
              <w:cnfStyle w:val="000000100000" w:firstRow="0" w:lastRow="0" w:firstColumn="0" w:lastColumn="0" w:oddVBand="0" w:evenVBand="0" w:oddHBand="1" w:evenHBand="0" w:firstRowFirstColumn="0" w:firstRowLastColumn="0" w:lastRowFirstColumn="0" w:lastRowLastColumn="0"/>
            </w:pPr>
            <w:r>
              <w:t>Dad does not take Mark’s questions and thinking seriously.</w:t>
            </w:r>
          </w:p>
          <w:p w14:paraId="0808A3A3" w14:textId="77777777" w:rsidR="00FE407C" w:rsidRDefault="00FE407C" w:rsidP="008C6981">
            <w:pPr>
              <w:cnfStyle w:val="000000100000" w:firstRow="0" w:lastRow="0" w:firstColumn="0" w:lastColumn="0" w:oddVBand="0" w:evenVBand="0" w:oddHBand="1" w:evenHBand="0" w:firstRowFirstColumn="0" w:firstRowLastColumn="0" w:lastRowFirstColumn="0" w:lastRowLastColumn="0"/>
            </w:pPr>
            <w:r>
              <w:t>Dad thinks Mark should learn more about history.</w:t>
            </w:r>
          </w:p>
        </w:tc>
      </w:tr>
      <w:tr w:rsidR="00FE407C" w14:paraId="57A7DC7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45A2BD0F" w14:textId="77777777" w:rsidR="00FE407C" w:rsidRPr="00D97D27" w:rsidRDefault="00FE407C" w:rsidP="008C6981">
            <w:pPr>
              <w:rPr>
                <w:b w:val="0"/>
                <w:bCs/>
              </w:rPr>
            </w:pPr>
            <w:r w:rsidRPr="00DE111D">
              <w:rPr>
                <w:b w:val="0"/>
                <w:bCs/>
              </w:rPr>
              <w:t xml:space="preserve">Dad: Whose been feeding you all that </w:t>
            </w:r>
            <w:r w:rsidRPr="00DE111D">
              <w:t>stuff</w:t>
            </w:r>
            <w:r w:rsidRPr="00DE111D">
              <w:rPr>
                <w:b w:val="0"/>
                <w:bCs/>
              </w:rPr>
              <w:t>? (p 28)</w:t>
            </w:r>
          </w:p>
        </w:tc>
        <w:tc>
          <w:tcPr>
            <w:tcW w:w="1250" w:type="pct"/>
          </w:tcPr>
          <w:p w14:paraId="30EE13CA" w14:textId="5F5B8D22" w:rsidR="004F120A" w:rsidRDefault="004F120A" w:rsidP="008C6981">
            <w:pPr>
              <w:cnfStyle w:val="000000010000" w:firstRow="0" w:lastRow="0" w:firstColumn="0" w:lastColumn="0" w:oddVBand="0" w:evenVBand="0" w:oddHBand="0" w:evenHBand="1" w:firstRowFirstColumn="0" w:firstRowLastColumn="0" w:lastRowFirstColumn="0" w:lastRowLastColumn="0"/>
            </w:pPr>
            <w:r>
              <w:t>(Noun)</w:t>
            </w:r>
          </w:p>
          <w:p w14:paraId="0F3BD061" w14:textId="59807AA6" w:rsidR="00FE407C" w:rsidRDefault="00FE407C" w:rsidP="008C6981">
            <w:pPr>
              <w:cnfStyle w:val="000000010000" w:firstRow="0" w:lastRow="0" w:firstColumn="0" w:lastColumn="0" w:oddVBand="0" w:evenVBand="0" w:oddHBand="0" w:evenHBand="1" w:firstRowFirstColumn="0" w:firstRowLastColumn="0" w:lastRowFirstColumn="0" w:lastRowLastColumn="0"/>
            </w:pPr>
            <w:r>
              <w:t>Things, information or ideas</w:t>
            </w:r>
          </w:p>
        </w:tc>
        <w:tc>
          <w:tcPr>
            <w:tcW w:w="1250" w:type="pct"/>
          </w:tcPr>
          <w:p w14:paraId="04B5CA3F" w14:textId="77777777" w:rsidR="00FE407C" w:rsidRDefault="00FE407C" w:rsidP="008C6981">
            <w:pPr>
              <w:cnfStyle w:val="000000010000" w:firstRow="0" w:lastRow="0" w:firstColumn="0" w:lastColumn="0" w:oddVBand="0" w:evenVBand="0" w:oddHBand="0" w:evenHBand="1" w:firstRowFirstColumn="0" w:firstRowLastColumn="0" w:lastRowFirstColumn="0" w:lastRowLastColumn="0"/>
            </w:pPr>
          </w:p>
        </w:tc>
        <w:tc>
          <w:tcPr>
            <w:tcW w:w="1250" w:type="pct"/>
          </w:tcPr>
          <w:p w14:paraId="4D1C7E6B" w14:textId="77777777" w:rsidR="00FE407C" w:rsidRDefault="00FE407C" w:rsidP="008C6981">
            <w:pPr>
              <w:cnfStyle w:val="000000010000" w:firstRow="0" w:lastRow="0" w:firstColumn="0" w:lastColumn="0" w:oddVBand="0" w:evenVBand="0" w:oddHBand="0" w:evenHBand="1" w:firstRowFirstColumn="0" w:firstRowLastColumn="0" w:lastRowFirstColumn="0" w:lastRowLastColumn="0"/>
            </w:pPr>
            <w:r>
              <w:t>Dad is saying that what Mark is talking about is unimportant.</w:t>
            </w:r>
          </w:p>
          <w:p w14:paraId="592ABD2A" w14:textId="77777777" w:rsidR="00FE407C" w:rsidRDefault="00FE407C" w:rsidP="008C6981">
            <w:pPr>
              <w:cnfStyle w:val="000000010000" w:firstRow="0" w:lastRow="0" w:firstColumn="0" w:lastColumn="0" w:oddVBand="0" w:evenVBand="0" w:oddHBand="0" w:evenHBand="1" w:firstRowFirstColumn="0" w:firstRowLastColumn="0" w:lastRowFirstColumn="0" w:lastRowLastColumn="0"/>
            </w:pPr>
            <w:r>
              <w:t xml:space="preserve">Dad thinks that what Mark is saying is </w:t>
            </w:r>
            <w:proofErr w:type="gramStart"/>
            <w:r>
              <w:t>really important</w:t>
            </w:r>
            <w:proofErr w:type="gramEnd"/>
            <w:r>
              <w:t>.</w:t>
            </w:r>
          </w:p>
        </w:tc>
      </w:tr>
      <w:tr w:rsidR="00FE407C" w14:paraId="64AA0EA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5DC24DEC" w14:textId="77777777" w:rsidR="00FE407C" w:rsidRPr="00DE111D" w:rsidRDefault="00FE407C" w:rsidP="008C6981">
            <w:pPr>
              <w:rPr>
                <w:b w:val="0"/>
                <w:bCs/>
              </w:rPr>
            </w:pPr>
            <w:r w:rsidRPr="00DE111D">
              <w:rPr>
                <w:b w:val="0"/>
                <w:bCs/>
              </w:rPr>
              <w:t>Dad</w:t>
            </w:r>
            <w:r>
              <w:rPr>
                <w:b w:val="0"/>
                <w:bCs/>
              </w:rPr>
              <w:t xml:space="preserve">: </w:t>
            </w:r>
            <w:r w:rsidRPr="00DE111D">
              <w:rPr>
                <w:b w:val="0"/>
                <w:bCs/>
              </w:rPr>
              <w:t xml:space="preserve">The things they teach kids nowadays. </w:t>
            </w:r>
            <w:r w:rsidRPr="00DE111D">
              <w:t xml:space="preserve">Do </w:t>
            </w:r>
            <w:proofErr w:type="spellStart"/>
            <w:r w:rsidRPr="00DE111D">
              <w:t>gooders</w:t>
            </w:r>
            <w:proofErr w:type="spellEnd"/>
            <w:r w:rsidRPr="00DE111D">
              <w:rPr>
                <w:b w:val="0"/>
                <w:bCs/>
              </w:rPr>
              <w:t xml:space="preserve"> poking their noses in. (p 28)</w:t>
            </w:r>
          </w:p>
        </w:tc>
        <w:tc>
          <w:tcPr>
            <w:tcW w:w="1250" w:type="pct"/>
          </w:tcPr>
          <w:p w14:paraId="76E30EF1" w14:textId="4828B2CD" w:rsidR="004F120A" w:rsidRDefault="004F120A" w:rsidP="008C6981">
            <w:pPr>
              <w:cnfStyle w:val="000000100000" w:firstRow="0" w:lastRow="0" w:firstColumn="0" w:lastColumn="0" w:oddVBand="0" w:evenVBand="0" w:oddHBand="1" w:evenHBand="0" w:firstRowFirstColumn="0" w:firstRowLastColumn="0" w:lastRowFirstColumn="0" w:lastRowLastColumn="0"/>
            </w:pPr>
            <w:r>
              <w:t>(Noun)</w:t>
            </w:r>
          </w:p>
          <w:p w14:paraId="02343E84" w14:textId="3AF57DAC" w:rsidR="00FE407C" w:rsidRDefault="00FE407C" w:rsidP="008C6981">
            <w:pPr>
              <w:cnfStyle w:val="000000100000" w:firstRow="0" w:lastRow="0" w:firstColumn="0" w:lastColumn="0" w:oddVBand="0" w:evenVBand="0" w:oddHBand="1" w:evenHBand="0" w:firstRowFirstColumn="0" w:firstRowLastColumn="0" w:lastRowFirstColumn="0" w:lastRowLastColumn="0"/>
            </w:pPr>
            <w:r>
              <w:t>A well-meaning but unrealistic person</w:t>
            </w:r>
          </w:p>
        </w:tc>
        <w:tc>
          <w:tcPr>
            <w:tcW w:w="1250" w:type="pct"/>
          </w:tcPr>
          <w:p w14:paraId="294EF105" w14:textId="77777777" w:rsidR="00FE407C" w:rsidRDefault="00FE407C" w:rsidP="008C6981">
            <w:pPr>
              <w:cnfStyle w:val="000000100000" w:firstRow="0" w:lastRow="0" w:firstColumn="0" w:lastColumn="0" w:oddVBand="0" w:evenVBand="0" w:oddHBand="1" w:evenHBand="0" w:firstRowFirstColumn="0" w:firstRowLastColumn="0" w:lastRowFirstColumn="0" w:lastRowLastColumn="0"/>
            </w:pPr>
          </w:p>
        </w:tc>
        <w:tc>
          <w:tcPr>
            <w:tcW w:w="1250" w:type="pct"/>
          </w:tcPr>
          <w:p w14:paraId="548126F5" w14:textId="77777777" w:rsidR="00FE407C" w:rsidRDefault="00FE407C" w:rsidP="008C6981">
            <w:pPr>
              <w:cnfStyle w:val="000000100000" w:firstRow="0" w:lastRow="0" w:firstColumn="0" w:lastColumn="0" w:oddVBand="0" w:evenVBand="0" w:oddHBand="1" w:evenHBand="0" w:firstRowFirstColumn="0" w:firstRowLastColumn="0" w:lastRowFirstColumn="0" w:lastRowLastColumn="0"/>
            </w:pPr>
            <w:r w:rsidRPr="00A90C8A">
              <w:t xml:space="preserve">Dad thinks that </w:t>
            </w:r>
            <w:r>
              <w:t>people are trying to make everyone do what they think is right.</w:t>
            </w:r>
          </w:p>
          <w:p w14:paraId="79C06330" w14:textId="77777777" w:rsidR="00FE407C" w:rsidRDefault="00FE407C" w:rsidP="008C6981">
            <w:pPr>
              <w:cnfStyle w:val="000000100000" w:firstRow="0" w:lastRow="0" w:firstColumn="0" w:lastColumn="0" w:oddVBand="0" w:evenVBand="0" w:oddHBand="1" w:evenHBand="0" w:firstRowFirstColumn="0" w:firstRowLastColumn="0" w:lastRowFirstColumn="0" w:lastRowLastColumn="0"/>
            </w:pPr>
            <w:r>
              <w:t xml:space="preserve">Dad thinks that people are </w:t>
            </w:r>
            <w:proofErr w:type="gramStart"/>
            <w:r>
              <w:t>really good</w:t>
            </w:r>
            <w:proofErr w:type="gramEnd"/>
            <w:r>
              <w:t xml:space="preserve"> and nice and try to do the right thing. </w:t>
            </w:r>
          </w:p>
        </w:tc>
      </w:tr>
      <w:tr w:rsidR="00FE407C" w14:paraId="40282AD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6B007A20" w14:textId="77777777" w:rsidR="00FE407C" w:rsidRPr="00DE111D" w:rsidRDefault="00FE407C" w:rsidP="008C6981">
            <w:pPr>
              <w:rPr>
                <w:b w:val="0"/>
                <w:bCs/>
              </w:rPr>
            </w:pPr>
            <w:r w:rsidRPr="00DE111D">
              <w:rPr>
                <w:b w:val="0"/>
                <w:bCs/>
              </w:rPr>
              <w:t xml:space="preserve">Dad: The things they teach kids nowadays. Do </w:t>
            </w:r>
            <w:proofErr w:type="spellStart"/>
            <w:r w:rsidRPr="00DE111D">
              <w:rPr>
                <w:b w:val="0"/>
                <w:bCs/>
              </w:rPr>
              <w:t>gooders</w:t>
            </w:r>
            <w:proofErr w:type="spellEnd"/>
            <w:r w:rsidRPr="00DE111D">
              <w:rPr>
                <w:b w:val="0"/>
                <w:bCs/>
              </w:rPr>
              <w:t xml:space="preserve"> </w:t>
            </w:r>
            <w:r w:rsidRPr="00DE111D">
              <w:t>poking their noses in.</w:t>
            </w:r>
            <w:r w:rsidRPr="00DE111D">
              <w:rPr>
                <w:b w:val="0"/>
                <w:bCs/>
              </w:rPr>
              <w:t xml:space="preserve"> (p 28)</w:t>
            </w:r>
          </w:p>
        </w:tc>
        <w:tc>
          <w:tcPr>
            <w:tcW w:w="1250" w:type="pct"/>
          </w:tcPr>
          <w:p w14:paraId="754F5FB4" w14:textId="43DB5ECC" w:rsidR="004F120A" w:rsidRDefault="004F120A" w:rsidP="008C6981">
            <w:pPr>
              <w:cnfStyle w:val="000000010000" w:firstRow="0" w:lastRow="0" w:firstColumn="0" w:lastColumn="0" w:oddVBand="0" w:evenVBand="0" w:oddHBand="0" w:evenHBand="1" w:firstRowFirstColumn="0" w:firstRowLastColumn="0" w:lastRowFirstColumn="0" w:lastRowLastColumn="0"/>
            </w:pPr>
            <w:r>
              <w:t>(Verb)</w:t>
            </w:r>
          </w:p>
          <w:p w14:paraId="0C5A0195" w14:textId="5C604BF8" w:rsidR="00FE407C" w:rsidRDefault="00FE407C" w:rsidP="008C6981">
            <w:pPr>
              <w:cnfStyle w:val="000000010000" w:firstRow="0" w:lastRow="0" w:firstColumn="0" w:lastColumn="0" w:oddVBand="0" w:evenVBand="0" w:oddHBand="0" w:evenHBand="1" w:firstRowFirstColumn="0" w:firstRowLastColumn="0" w:lastRowFirstColumn="0" w:lastRowLastColumn="0"/>
            </w:pPr>
            <w:r>
              <w:t>T</w:t>
            </w:r>
            <w:r w:rsidRPr="00E128E9">
              <w:t>o show too much interest in a situation that does not involve you</w:t>
            </w:r>
          </w:p>
        </w:tc>
        <w:tc>
          <w:tcPr>
            <w:tcW w:w="1250" w:type="pct"/>
          </w:tcPr>
          <w:p w14:paraId="73FB7097" w14:textId="77777777" w:rsidR="00FE407C" w:rsidRDefault="00FE407C" w:rsidP="008C6981">
            <w:pPr>
              <w:cnfStyle w:val="000000010000" w:firstRow="0" w:lastRow="0" w:firstColumn="0" w:lastColumn="0" w:oddVBand="0" w:evenVBand="0" w:oddHBand="0" w:evenHBand="1" w:firstRowFirstColumn="0" w:firstRowLastColumn="0" w:lastRowFirstColumn="0" w:lastRowLastColumn="0"/>
            </w:pPr>
          </w:p>
        </w:tc>
        <w:tc>
          <w:tcPr>
            <w:tcW w:w="1250" w:type="pct"/>
          </w:tcPr>
          <w:p w14:paraId="101B4B4B" w14:textId="77777777" w:rsidR="00FE407C" w:rsidRDefault="00FE407C" w:rsidP="008C6981">
            <w:pPr>
              <w:cnfStyle w:val="000000010000" w:firstRow="0" w:lastRow="0" w:firstColumn="0" w:lastColumn="0" w:oddVBand="0" w:evenVBand="0" w:oddHBand="0" w:evenHBand="1" w:firstRowFirstColumn="0" w:firstRowLastColumn="0" w:lastRowFirstColumn="0" w:lastRowLastColumn="0"/>
            </w:pPr>
            <w:r>
              <w:t>Dad thinks Mark should be asking more questions.</w:t>
            </w:r>
          </w:p>
          <w:p w14:paraId="0224283C" w14:textId="77777777" w:rsidR="00FE407C" w:rsidRDefault="00FE407C" w:rsidP="008C6981">
            <w:pPr>
              <w:cnfStyle w:val="000000010000" w:firstRow="0" w:lastRow="0" w:firstColumn="0" w:lastColumn="0" w:oddVBand="0" w:evenVBand="0" w:oddHBand="0" w:evenHBand="1" w:firstRowFirstColumn="0" w:firstRowLastColumn="0" w:lastRowFirstColumn="0" w:lastRowLastColumn="0"/>
            </w:pPr>
            <w:r>
              <w:t xml:space="preserve">Dad is frustrated by Mark’s questions and </w:t>
            </w:r>
            <w:r>
              <w:lastRenderedPageBreak/>
              <w:t>feels defensive.</w:t>
            </w:r>
          </w:p>
        </w:tc>
      </w:tr>
      <w:tr w:rsidR="00FE407C" w14:paraId="4FE4E88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50" w:type="pct"/>
          </w:tcPr>
          <w:p w14:paraId="5FFF3D10" w14:textId="77777777" w:rsidR="00FE407C" w:rsidRDefault="00FE407C" w:rsidP="008C6981">
            <w:r w:rsidRPr="00F2367B">
              <w:rPr>
                <w:b w:val="0"/>
                <w:bCs/>
              </w:rPr>
              <w:lastRenderedPageBreak/>
              <w:t>Mum:</w:t>
            </w:r>
            <w:r>
              <w:t xml:space="preserve"> </w:t>
            </w:r>
            <w:r w:rsidRPr="00F2367B">
              <w:t xml:space="preserve">For the love of mud. </w:t>
            </w:r>
            <w:r w:rsidRPr="00F2367B">
              <w:rPr>
                <w:b w:val="0"/>
                <w:bCs/>
              </w:rPr>
              <w:t>(p 28)</w:t>
            </w:r>
          </w:p>
        </w:tc>
        <w:tc>
          <w:tcPr>
            <w:tcW w:w="1250" w:type="pct"/>
          </w:tcPr>
          <w:p w14:paraId="18A38383" w14:textId="1F4709B2" w:rsidR="004F120A" w:rsidRDefault="004F120A" w:rsidP="008C6981">
            <w:pPr>
              <w:cnfStyle w:val="000000100000" w:firstRow="0" w:lastRow="0" w:firstColumn="0" w:lastColumn="0" w:oddVBand="0" w:evenVBand="0" w:oddHBand="1" w:evenHBand="0" w:firstRowFirstColumn="0" w:firstRowLastColumn="0" w:lastRowFirstColumn="0" w:lastRowLastColumn="0"/>
            </w:pPr>
            <w:r>
              <w:t>(Expression)</w:t>
            </w:r>
          </w:p>
          <w:p w14:paraId="5DD674F0" w14:textId="2365EF8C" w:rsidR="00FE407C" w:rsidRDefault="00FE407C" w:rsidP="008C6981">
            <w:pPr>
              <w:cnfStyle w:val="000000100000" w:firstRow="0" w:lastRow="0" w:firstColumn="0" w:lastColumn="0" w:oddVBand="0" w:evenVBand="0" w:oddHBand="1" w:evenHBand="0" w:firstRowFirstColumn="0" w:firstRowLastColumn="0" w:lastRowFirstColumn="0" w:lastRowLastColumn="0"/>
            </w:pPr>
            <w:r>
              <w:t>To urge someone to stop saying or doing something because the idea is getting complicated</w:t>
            </w:r>
          </w:p>
        </w:tc>
        <w:tc>
          <w:tcPr>
            <w:tcW w:w="1250" w:type="pct"/>
          </w:tcPr>
          <w:p w14:paraId="07510B22" w14:textId="77777777" w:rsidR="00FE407C" w:rsidRDefault="00FE407C" w:rsidP="008C6981">
            <w:pPr>
              <w:cnfStyle w:val="000000100000" w:firstRow="0" w:lastRow="0" w:firstColumn="0" w:lastColumn="0" w:oddVBand="0" w:evenVBand="0" w:oddHBand="1" w:evenHBand="0" w:firstRowFirstColumn="0" w:firstRowLastColumn="0" w:lastRowFirstColumn="0" w:lastRowLastColumn="0"/>
            </w:pPr>
          </w:p>
        </w:tc>
        <w:tc>
          <w:tcPr>
            <w:tcW w:w="1250" w:type="pct"/>
          </w:tcPr>
          <w:p w14:paraId="4B24D910" w14:textId="77777777" w:rsidR="00FE407C" w:rsidRDefault="00FE407C" w:rsidP="008C6981">
            <w:pPr>
              <w:cnfStyle w:val="000000100000" w:firstRow="0" w:lastRow="0" w:firstColumn="0" w:lastColumn="0" w:oddVBand="0" w:evenVBand="0" w:oddHBand="1" w:evenHBand="0" w:firstRowFirstColumn="0" w:firstRowLastColumn="0" w:lastRowFirstColumn="0" w:lastRowLastColumn="0"/>
            </w:pPr>
            <w:r>
              <w:t>Mum wants Mark to keep on asking questions about Hitler.</w:t>
            </w:r>
          </w:p>
          <w:p w14:paraId="5FA8201D" w14:textId="77777777" w:rsidR="00FE407C" w:rsidRDefault="00FE407C" w:rsidP="008C6981">
            <w:pPr>
              <w:cnfStyle w:val="000000100000" w:firstRow="0" w:lastRow="0" w:firstColumn="0" w:lastColumn="0" w:oddVBand="0" w:evenVBand="0" w:oddHBand="1" w:evenHBand="0" w:firstRowFirstColumn="0" w:firstRowLastColumn="0" w:lastRowFirstColumn="0" w:lastRowLastColumn="0"/>
            </w:pPr>
            <w:r>
              <w:t>Mum is getting confused trying to answer Mark’s questions.</w:t>
            </w:r>
          </w:p>
        </w:tc>
      </w:tr>
    </w:tbl>
    <w:p w14:paraId="1BBA5845" w14:textId="77777777" w:rsidR="00FE407C" w:rsidRDefault="00FE407C" w:rsidP="00FE407C">
      <w:pPr>
        <w:suppressAutoHyphens w:val="0"/>
        <w:spacing w:before="0" w:after="160" w:line="259" w:lineRule="auto"/>
        <w:rPr>
          <w:rFonts w:eastAsiaTheme="majorEastAsia"/>
          <w:bCs/>
          <w:color w:val="002664"/>
          <w:sz w:val="36"/>
          <w:szCs w:val="48"/>
        </w:rPr>
      </w:pPr>
      <w:r>
        <w:rPr>
          <w:rFonts w:eastAsiaTheme="majorEastAsia"/>
          <w:bCs/>
          <w:color w:val="002664"/>
          <w:sz w:val="36"/>
          <w:szCs w:val="48"/>
        </w:rPr>
        <w:br w:type="page"/>
      </w:r>
    </w:p>
    <w:p w14:paraId="2B921E64" w14:textId="63DABD84" w:rsidR="000E1CB4" w:rsidRDefault="000E1CB4" w:rsidP="000E1CB4">
      <w:pPr>
        <w:pStyle w:val="Heading2"/>
      </w:pPr>
      <w:bookmarkStart w:id="84" w:name="_Toc192500950"/>
      <w:r>
        <w:lastRenderedPageBreak/>
        <w:t xml:space="preserve">Phase </w:t>
      </w:r>
      <w:r w:rsidR="00FF3194">
        <w:t>3</w:t>
      </w:r>
      <w:r w:rsidR="009274AB">
        <w:t>,</w:t>
      </w:r>
      <w:r>
        <w:t xml:space="preserve"> activity </w:t>
      </w:r>
      <w:r w:rsidR="002D7E74">
        <w:t>9</w:t>
      </w:r>
      <w:r>
        <w:t xml:space="preserve"> – identifying dramatic conventions in a performance of </w:t>
      </w:r>
      <w:r w:rsidRPr="003A06E6">
        <w:rPr>
          <w:i/>
        </w:rPr>
        <w:t xml:space="preserve">Hitler’s </w:t>
      </w:r>
      <w:r w:rsidRPr="003A06E6">
        <w:rPr>
          <w:i/>
          <w:iCs/>
        </w:rPr>
        <w:t>Daughter</w:t>
      </w:r>
      <w:r w:rsidR="00D46811">
        <w:rPr>
          <w:i/>
          <w:iCs/>
        </w:rPr>
        <w:t>: The play</w:t>
      </w:r>
      <w:bookmarkEnd w:id="84"/>
    </w:p>
    <w:p w14:paraId="0C8DEA4C" w14:textId="77777777" w:rsidR="004F120A" w:rsidRDefault="000E1CB4" w:rsidP="004F120A">
      <w:pPr>
        <w:pStyle w:val="FeatureBox2"/>
        <w:rPr>
          <w:rStyle w:val="Strong"/>
          <w:b w:val="0"/>
        </w:rPr>
      </w:pPr>
      <w:r>
        <w:rPr>
          <w:rStyle w:val="Strong"/>
        </w:rPr>
        <w:t xml:space="preserve">Teacher </w:t>
      </w:r>
      <w:proofErr w:type="gramStart"/>
      <w:r>
        <w:rPr>
          <w:rStyle w:val="Strong"/>
        </w:rPr>
        <w:t>note:</w:t>
      </w:r>
      <w:proofErr w:type="gramEnd"/>
      <w:r>
        <w:rPr>
          <w:rStyle w:val="Strong"/>
        </w:rPr>
        <w:t xml:space="preserve"> </w:t>
      </w:r>
      <w:r w:rsidRPr="006A40FA">
        <w:rPr>
          <w:rStyle w:val="Strong"/>
          <w:b w:val="0"/>
        </w:rPr>
        <w:t xml:space="preserve">for this activity, students will be required to view a video of the </w:t>
      </w:r>
      <w:proofErr w:type="spellStart"/>
      <w:r w:rsidRPr="006A40FA">
        <w:rPr>
          <w:rStyle w:val="Strong"/>
          <w:b w:val="0"/>
        </w:rPr>
        <w:t>MonkeyBaa</w:t>
      </w:r>
      <w:proofErr w:type="spellEnd"/>
      <w:r w:rsidRPr="006A40FA">
        <w:rPr>
          <w:rStyle w:val="Strong"/>
          <w:b w:val="0"/>
        </w:rPr>
        <w:t xml:space="preserve"> stage production of </w:t>
      </w:r>
      <w:r w:rsidRPr="00D46811">
        <w:rPr>
          <w:rStyle w:val="Strong"/>
          <w:b w:val="0"/>
          <w:i/>
          <w:iCs/>
        </w:rPr>
        <w:t>Hitler’s Daughter</w:t>
      </w:r>
      <w:r w:rsidR="00DD3A52">
        <w:rPr>
          <w:rStyle w:val="Strong"/>
          <w:b w:val="0"/>
          <w:i/>
          <w:iCs/>
        </w:rPr>
        <w:t>: The play</w:t>
      </w:r>
      <w:r w:rsidRPr="006A40FA">
        <w:rPr>
          <w:rStyle w:val="Strong"/>
          <w:b w:val="0"/>
        </w:rPr>
        <w:t xml:space="preserve">. </w:t>
      </w:r>
      <w:r>
        <w:rPr>
          <w:rStyle w:val="Strong"/>
          <w:b w:val="0"/>
        </w:rPr>
        <w:t>Y</w:t>
      </w:r>
      <w:r w:rsidRPr="006A40FA">
        <w:rPr>
          <w:rStyle w:val="Strong"/>
          <w:b w:val="0"/>
        </w:rPr>
        <w:t xml:space="preserve">ou may choose to focus on the bunker scene from </w:t>
      </w:r>
      <w:hyperlink r:id="rId51" w:tgtFrame="_blank" w:tooltip="https://www.youtube.com/watch?v=ou4dgs-mnao&amp;t=347s" w:history="1">
        <w:r w:rsidR="007E7D01">
          <w:rPr>
            <w:rStyle w:val="Hyperlink"/>
          </w:rPr>
          <w:t>Hitler’s Daughter (5:47–7:10)</w:t>
        </w:r>
      </w:hyperlink>
      <w:r w:rsidRPr="007E7D01">
        <w:rPr>
          <w:bCs/>
          <w:lang w:eastAsia="en-AU"/>
        </w:rPr>
        <w:t xml:space="preserve"> </w:t>
      </w:r>
      <w:r w:rsidRPr="006A40FA">
        <w:rPr>
          <w:rStyle w:val="Strong"/>
          <w:b w:val="0"/>
        </w:rPr>
        <w:t xml:space="preserve">or widen your focus to </w:t>
      </w:r>
      <w:r w:rsidR="001F7D2F">
        <w:rPr>
          <w:rStyle w:val="Strong"/>
          <w:b w:val="0"/>
        </w:rPr>
        <w:t>other</w:t>
      </w:r>
      <w:r w:rsidRPr="006A40FA">
        <w:rPr>
          <w:rStyle w:val="Strong"/>
          <w:b w:val="0"/>
        </w:rPr>
        <w:t xml:space="preserve"> scenes </w:t>
      </w:r>
      <w:r w:rsidR="0092042E">
        <w:rPr>
          <w:rStyle w:val="Strong"/>
          <w:b w:val="0"/>
        </w:rPr>
        <w:t xml:space="preserve">contained in this compilation from </w:t>
      </w:r>
      <w:hyperlink r:id="rId52" w:history="1">
        <w:r w:rsidR="007E7D01">
          <w:rPr>
            <w:rStyle w:val="Hyperlink"/>
          </w:rPr>
          <w:t>Hitler’s Daughter (7:52)</w:t>
        </w:r>
      </w:hyperlink>
      <w:r w:rsidRPr="006A40FA">
        <w:rPr>
          <w:rStyle w:val="Strong"/>
          <w:b w:val="0"/>
        </w:rPr>
        <w:t xml:space="preserve"> before discussing similarities and differences.</w:t>
      </w:r>
      <w:r w:rsidR="004F120A">
        <w:rPr>
          <w:rStyle w:val="Strong"/>
          <w:b w:val="0"/>
        </w:rPr>
        <w:t xml:space="preserve"> </w:t>
      </w:r>
    </w:p>
    <w:p w14:paraId="1FA4A70A" w14:textId="27BFE9CF" w:rsidR="000E1CB4" w:rsidRPr="006A40FA" w:rsidRDefault="004F120A" w:rsidP="000E1CB4">
      <w:pPr>
        <w:pStyle w:val="FeatureBox2"/>
        <w:rPr>
          <w:b/>
        </w:rPr>
      </w:pPr>
      <w:r>
        <w:t>If suitable to your context, this would be an opportunity to incorporate the drama conventions activity from</w:t>
      </w:r>
      <w:r w:rsidR="005D3200">
        <w:t xml:space="preserve"> the PowerPoint</w:t>
      </w:r>
      <w:r>
        <w:t xml:space="preserve"> </w:t>
      </w:r>
      <w:r w:rsidRPr="00D7109C">
        <w:rPr>
          <w:b/>
        </w:rPr>
        <w:t>Phase 3</w:t>
      </w:r>
      <w:r w:rsidR="005D3200">
        <w:rPr>
          <w:b/>
        </w:rPr>
        <w:t xml:space="preserve"> </w:t>
      </w:r>
      <w:r w:rsidRPr="00834E35">
        <w:rPr>
          <w:b/>
        </w:rPr>
        <w:t xml:space="preserve">– investigating the interview – </w:t>
      </w:r>
      <w:r w:rsidR="005D3200">
        <w:rPr>
          <w:b/>
        </w:rPr>
        <w:t>8.3</w:t>
      </w:r>
      <w:r w:rsidRPr="00834E35">
        <w:t xml:space="preserve"> and </w:t>
      </w:r>
      <w:r w:rsidRPr="00834E35">
        <w:rPr>
          <w:b/>
        </w:rPr>
        <w:t>Phase 3, activity 1</w:t>
      </w:r>
      <w:r>
        <w:rPr>
          <w:b/>
        </w:rPr>
        <w:t>7</w:t>
      </w:r>
      <w:r w:rsidRPr="00834E35">
        <w:rPr>
          <w:b/>
        </w:rPr>
        <w:t xml:space="preserve"> – investigatin</w:t>
      </w:r>
      <w:r w:rsidRPr="00D7109C">
        <w:rPr>
          <w:b/>
        </w:rPr>
        <w:t>g the interview</w:t>
      </w:r>
      <w:r>
        <w:t>.</w:t>
      </w:r>
    </w:p>
    <w:p w14:paraId="296DA0FD" w14:textId="5A813DF6" w:rsidR="00851D5D" w:rsidRDefault="00851D5D" w:rsidP="00410D88">
      <w:r w:rsidRPr="00410D88">
        <w:t>You</w:t>
      </w:r>
      <w:r w:rsidR="00410D88">
        <w:t>r</w:t>
      </w:r>
      <w:r w:rsidRPr="00410D88">
        <w:t xml:space="preserve"> teacher will play you a video of the </w:t>
      </w:r>
      <w:proofErr w:type="spellStart"/>
      <w:r w:rsidRPr="00410D88">
        <w:t>MonkeyBaa</w:t>
      </w:r>
      <w:proofErr w:type="spellEnd"/>
      <w:r w:rsidRPr="00410D88">
        <w:t xml:space="preserve"> stage production of </w:t>
      </w:r>
      <w:r w:rsidRPr="00410D88">
        <w:rPr>
          <w:i/>
          <w:iCs/>
        </w:rPr>
        <w:t>Hitler’s Daughter: The play</w:t>
      </w:r>
      <w:r w:rsidRPr="00410D88">
        <w:t>.</w:t>
      </w:r>
    </w:p>
    <w:p w14:paraId="086F9DEF" w14:textId="58614A25" w:rsidR="00373039" w:rsidRDefault="00373039">
      <w:pPr>
        <w:numPr>
          <w:ilvl w:val="0"/>
          <w:numId w:val="86"/>
        </w:numPr>
      </w:pPr>
      <w:r>
        <w:t xml:space="preserve">Activate your prior knowledge by revising your completed version of </w:t>
      </w:r>
      <w:r w:rsidRPr="00373039">
        <w:rPr>
          <w:b/>
          <w:bCs/>
        </w:rPr>
        <w:t xml:space="preserve">Phase 3, activity </w:t>
      </w:r>
      <w:r w:rsidR="00E91BC4">
        <w:rPr>
          <w:b/>
          <w:bCs/>
        </w:rPr>
        <w:t>4</w:t>
      </w:r>
      <w:r w:rsidR="00E91BC4" w:rsidRPr="00373039">
        <w:rPr>
          <w:b/>
          <w:bCs/>
        </w:rPr>
        <w:t xml:space="preserve"> </w:t>
      </w:r>
      <w:r w:rsidRPr="00373039">
        <w:rPr>
          <w:b/>
          <w:bCs/>
        </w:rPr>
        <w:t>– dramatic conventions mix and match</w:t>
      </w:r>
      <w:r>
        <w:t>.</w:t>
      </w:r>
    </w:p>
    <w:p w14:paraId="3D0A91F2" w14:textId="77777777" w:rsidR="00373039" w:rsidRDefault="00373039">
      <w:pPr>
        <w:numPr>
          <w:ilvl w:val="0"/>
          <w:numId w:val="86"/>
        </w:numPr>
      </w:pPr>
      <w:r>
        <w:t>View the clip for the first time.</w:t>
      </w:r>
    </w:p>
    <w:p w14:paraId="598DCCA0" w14:textId="77777777" w:rsidR="00373039" w:rsidRDefault="00373039">
      <w:pPr>
        <w:numPr>
          <w:ilvl w:val="0"/>
          <w:numId w:val="86"/>
        </w:numPr>
      </w:pPr>
      <w:r>
        <w:t>Read through the below table so that you know which dramatic conventions you are looking for in the clip.</w:t>
      </w:r>
    </w:p>
    <w:p w14:paraId="5C6B04EC" w14:textId="2E4D621D" w:rsidR="00373039" w:rsidRPr="00410D88" w:rsidRDefault="00373039">
      <w:pPr>
        <w:numPr>
          <w:ilvl w:val="0"/>
          <w:numId w:val="86"/>
        </w:numPr>
      </w:pPr>
      <w:r>
        <w:t xml:space="preserve">Watch the clip for a second time. Identify dramatic conventions and make any notes in the table about how they help to convey meaning to the audience. Use the sentence structures in the </w:t>
      </w:r>
      <w:r w:rsidR="004F120A">
        <w:t>student</w:t>
      </w:r>
      <w:r>
        <w:t xml:space="preserve"> note</w:t>
      </w:r>
      <w:r w:rsidR="004F120A">
        <w:t xml:space="preserve"> below</w:t>
      </w:r>
      <w:r>
        <w:t xml:space="preserve"> to support your writing. An example for lighting design can be seen in the </w:t>
      </w:r>
      <w:proofErr w:type="spellStart"/>
      <w:r>
        <w:t>MonkeyBaa</w:t>
      </w:r>
      <w:proofErr w:type="spellEnd"/>
      <w:r>
        <w:t xml:space="preserve"> production of scene 15 (the bunker scene).</w:t>
      </w:r>
    </w:p>
    <w:p w14:paraId="602A6A0C" w14:textId="2DAAB4CE" w:rsidR="004F120A" w:rsidRDefault="004F120A" w:rsidP="004F120A">
      <w:pPr>
        <w:pStyle w:val="Featurepink"/>
      </w:pPr>
      <w:r w:rsidRPr="004F120A">
        <w:rPr>
          <w:rStyle w:val="Strong"/>
        </w:rPr>
        <w:t>Student note:</w:t>
      </w:r>
      <w:r>
        <w:t xml:space="preserve"> n</w:t>
      </w:r>
      <w:r w:rsidR="00722B2A" w:rsidRPr="00373039">
        <w:t xml:space="preserve">otice the sentence structures associated with analytical and informative writing that are demonstrated in the </w:t>
      </w:r>
      <w:r w:rsidR="00614E14">
        <w:t>table</w:t>
      </w:r>
      <w:r w:rsidR="00614E14" w:rsidRPr="00373039">
        <w:t xml:space="preserve"> </w:t>
      </w:r>
      <w:r w:rsidR="00722B2A" w:rsidRPr="00373039">
        <w:t>in row one.</w:t>
      </w:r>
      <w:r w:rsidR="00343521" w:rsidRPr="00373039">
        <w:t xml:space="preserve"> The first</w:t>
      </w:r>
      <w:r w:rsidR="002D6507" w:rsidRPr="00373039">
        <w:t xml:space="preserve"> is adapted from the Seldon method</w:t>
      </w:r>
      <w:r w:rsidR="00615328" w:rsidRPr="00373039">
        <w:t xml:space="preserve"> </w:t>
      </w:r>
      <w:r w:rsidR="007369EF" w:rsidRPr="007369EF">
        <w:t>(State of New South Wales (Department of Education) 2022)</w:t>
      </w:r>
      <w:r>
        <w:t xml:space="preserve">. </w:t>
      </w:r>
    </w:p>
    <w:p w14:paraId="0834892E" w14:textId="57A2717B" w:rsidR="004F120A" w:rsidRDefault="004F120A">
      <w:pPr>
        <w:pStyle w:val="Featurepink"/>
        <w:numPr>
          <w:ilvl w:val="0"/>
          <w:numId w:val="108"/>
        </w:numPr>
        <w:ind w:left="567" w:hanging="567"/>
      </w:pPr>
      <w:r>
        <w:t>N</w:t>
      </w:r>
      <w:r w:rsidR="007F3734" w:rsidRPr="00373039">
        <w:t xml:space="preserve">oun group </w:t>
      </w:r>
      <w:r w:rsidR="00AF6F90" w:rsidRPr="00373039">
        <w:t xml:space="preserve">or </w:t>
      </w:r>
      <w:r w:rsidR="007F3734" w:rsidRPr="00373039">
        <w:t>nominalisation</w:t>
      </w:r>
      <w:r w:rsidR="00FE3681" w:rsidRPr="00373039">
        <w:t xml:space="preserve"> (the darkness</w:t>
      </w:r>
      <w:r w:rsidR="007F3734" w:rsidRPr="00373039">
        <w:t>) + analytical verb</w:t>
      </w:r>
      <w:r w:rsidR="00FE3681" w:rsidRPr="00373039">
        <w:t xml:space="preserve"> (creates) </w:t>
      </w:r>
      <w:r w:rsidR="00AF6F90" w:rsidRPr="00373039">
        <w:t xml:space="preserve">+ </w:t>
      </w:r>
      <w:r w:rsidR="00D44346" w:rsidRPr="00373039">
        <w:t>analysis (</w:t>
      </w:r>
      <w:r w:rsidR="00775AF5" w:rsidRPr="00373039">
        <w:t>a mysterious atmosphere) + (doing) + further analysis (</w:t>
      </w:r>
      <w:r w:rsidR="00B61E7E" w:rsidRPr="00373039">
        <w:t>the tension</w:t>
      </w:r>
      <w:r w:rsidR="002D2E0A">
        <w:t xml:space="preserve"> </w:t>
      </w:r>
      <w:r w:rsidR="00B61E7E" w:rsidRPr="00373039">
        <w:t xml:space="preserve">…) </w:t>
      </w:r>
    </w:p>
    <w:p w14:paraId="3FA9C183" w14:textId="563346EB" w:rsidR="006A3359" w:rsidRPr="00373039" w:rsidRDefault="004F120A">
      <w:pPr>
        <w:pStyle w:val="Featurepink"/>
        <w:numPr>
          <w:ilvl w:val="0"/>
          <w:numId w:val="108"/>
        </w:numPr>
        <w:ind w:left="567" w:hanging="567"/>
      </w:pPr>
      <w:r>
        <w:t>E</w:t>
      </w:r>
      <w:r w:rsidR="00FE4B8D" w:rsidRPr="00373039">
        <w:t xml:space="preserve">xtended noun group (single, flickering, amber-toned light bulb) + </w:t>
      </w:r>
      <w:r w:rsidR="00885421" w:rsidRPr="00373039">
        <w:t>modal verb</w:t>
      </w:r>
      <w:r w:rsidR="00ED2337" w:rsidRPr="00373039">
        <w:t xml:space="preserve"> + analytical verb (might indicate)</w:t>
      </w:r>
      <w:r w:rsidR="00885421" w:rsidRPr="00373039">
        <w:t xml:space="preserve"> </w:t>
      </w:r>
      <w:r w:rsidR="00ED2337" w:rsidRPr="00373039">
        <w:t xml:space="preserve">to </w:t>
      </w:r>
      <w:r w:rsidR="007C0A9B" w:rsidRPr="00373039">
        <w:t>show that the writer is suggesting a possible analysis.</w:t>
      </w:r>
    </w:p>
    <w:p w14:paraId="32A20933" w14:textId="119ED9CA" w:rsidR="000E1CB4" w:rsidRDefault="000E1CB4" w:rsidP="000E1CB4">
      <w:pPr>
        <w:pStyle w:val="Caption"/>
      </w:pPr>
      <w:r>
        <w:lastRenderedPageBreak/>
        <w:t xml:space="preserve">Table </w:t>
      </w:r>
      <w:r w:rsidR="00711820">
        <w:fldChar w:fldCharType="begin"/>
      </w:r>
      <w:r w:rsidR="00711820">
        <w:instrText xml:space="preserve"> SEQ Table \* ARABIC </w:instrText>
      </w:r>
      <w:r w:rsidR="00711820">
        <w:fldChar w:fldCharType="separate"/>
      </w:r>
      <w:r w:rsidR="00F94F13">
        <w:rPr>
          <w:noProof/>
        </w:rPr>
        <w:t>62</w:t>
      </w:r>
      <w:r w:rsidR="00711820">
        <w:rPr>
          <w:noProof/>
        </w:rPr>
        <w:fldChar w:fldCharType="end"/>
      </w:r>
      <w:r>
        <w:t xml:space="preserve"> – dramatic conventions in a performance of </w:t>
      </w:r>
      <w:r w:rsidRPr="00C17F67">
        <w:rPr>
          <w:i/>
          <w:iCs w:val="0"/>
        </w:rPr>
        <w:t>Hitler’s Daughter</w:t>
      </w:r>
      <w:r w:rsidR="00C17F67" w:rsidRPr="00C17F67">
        <w:rPr>
          <w:i/>
          <w:iCs w:val="0"/>
        </w:rPr>
        <w:t>: The play</w:t>
      </w:r>
    </w:p>
    <w:tbl>
      <w:tblPr>
        <w:tblStyle w:val="Tableheader"/>
        <w:tblW w:w="5000" w:type="pct"/>
        <w:tblLayout w:type="fixed"/>
        <w:tblLook w:val="04A0" w:firstRow="1" w:lastRow="0" w:firstColumn="1" w:lastColumn="0" w:noHBand="0" w:noVBand="1"/>
        <w:tblDescription w:val="Dramatic conventions in a performance of ‘Hitler’s Daughter’ with space for student response."/>
      </w:tblPr>
      <w:tblGrid>
        <w:gridCol w:w="1697"/>
        <w:gridCol w:w="2409"/>
        <w:gridCol w:w="5524"/>
      </w:tblGrid>
      <w:tr w:rsidR="000E1CB4" w14:paraId="3A417F9B" w14:textId="77777777" w:rsidTr="00FF31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1" w:type="pct"/>
          </w:tcPr>
          <w:p w14:paraId="0D47ACE4" w14:textId="77777777" w:rsidR="000E1CB4" w:rsidRDefault="000E1CB4" w:rsidP="00C968CF">
            <w:pPr>
              <w:rPr>
                <w:lang w:eastAsia="en-AU"/>
              </w:rPr>
            </w:pPr>
            <w:r>
              <w:rPr>
                <w:lang w:eastAsia="en-AU"/>
              </w:rPr>
              <w:t>Dramatic convention</w:t>
            </w:r>
          </w:p>
        </w:tc>
        <w:tc>
          <w:tcPr>
            <w:tcW w:w="1251" w:type="pct"/>
          </w:tcPr>
          <w:p w14:paraId="11C0659F" w14:textId="77777777" w:rsidR="000E1CB4" w:rsidRDefault="000E1CB4" w:rsidP="00C968CF">
            <w:pPr>
              <w:cnfStyle w:val="100000000000" w:firstRow="1" w:lastRow="0" w:firstColumn="0" w:lastColumn="0" w:oddVBand="0" w:evenVBand="0" w:oddHBand="0" w:evenHBand="0" w:firstRowFirstColumn="0" w:firstRowLastColumn="0" w:lastRowFirstColumn="0" w:lastRowLastColumn="0"/>
              <w:rPr>
                <w:lang w:eastAsia="en-AU"/>
              </w:rPr>
            </w:pPr>
            <w:r>
              <w:rPr>
                <w:lang w:eastAsia="en-AU"/>
              </w:rPr>
              <w:t>Example of the convention in the video clip</w:t>
            </w:r>
          </w:p>
        </w:tc>
        <w:tc>
          <w:tcPr>
            <w:tcW w:w="2868" w:type="pct"/>
          </w:tcPr>
          <w:p w14:paraId="1D07407B" w14:textId="1D02D360" w:rsidR="000E1CB4" w:rsidRDefault="000E1CB4" w:rsidP="00C968CF">
            <w:pPr>
              <w:cnfStyle w:val="100000000000" w:firstRow="1" w:lastRow="0" w:firstColumn="0" w:lastColumn="0" w:oddVBand="0" w:evenVBand="0" w:oddHBand="0" w:evenHBand="0" w:firstRowFirstColumn="0" w:firstRowLastColumn="0" w:lastRowFirstColumn="0" w:lastRowLastColumn="0"/>
              <w:rPr>
                <w:lang w:eastAsia="en-AU"/>
              </w:rPr>
            </w:pPr>
            <w:r>
              <w:rPr>
                <w:lang w:eastAsia="en-AU"/>
              </w:rPr>
              <w:t>How does the convention help to convey meaning to the audience?</w:t>
            </w:r>
          </w:p>
        </w:tc>
      </w:tr>
      <w:tr w:rsidR="000E1CB4" w14:paraId="563B845C" w14:textId="77777777" w:rsidTr="00FF319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1" w:type="pct"/>
          </w:tcPr>
          <w:p w14:paraId="7DC93DBD" w14:textId="77777777" w:rsidR="000E1CB4" w:rsidRPr="00C968CF" w:rsidRDefault="000E1CB4" w:rsidP="00C968CF">
            <w:r w:rsidRPr="00C968CF">
              <w:t>Lighting design</w:t>
            </w:r>
          </w:p>
        </w:tc>
        <w:tc>
          <w:tcPr>
            <w:tcW w:w="1251" w:type="pct"/>
          </w:tcPr>
          <w:p w14:paraId="2C527319" w14:textId="782D2A16" w:rsidR="000E1CB4" w:rsidRDefault="000E1CB4" w:rsidP="00C968CF">
            <w:pPr>
              <w:cnfStyle w:val="000000100000" w:firstRow="0" w:lastRow="0" w:firstColumn="0" w:lastColumn="0" w:oddVBand="0" w:evenVBand="0" w:oddHBand="1" w:evenHBand="0" w:firstRowFirstColumn="0" w:firstRowLastColumn="0" w:lastRowFirstColumn="0" w:lastRowLastColumn="0"/>
              <w:rPr>
                <w:lang w:eastAsia="en-AU"/>
              </w:rPr>
            </w:pPr>
            <w:r>
              <w:rPr>
                <w:lang w:eastAsia="en-AU"/>
              </w:rPr>
              <w:t xml:space="preserve">Darkness and then blue-toned flashing lights. A single, amber-toned light bulb lights up the bunker area where the characters are located. This light flickers at times and there is an episode of full darkness to transition to a new scene, also set in the bunker. In this bunker scene, a red colour wash is used and there are also quick flashes of yellow lighting. </w:t>
            </w:r>
          </w:p>
        </w:tc>
        <w:tc>
          <w:tcPr>
            <w:tcW w:w="2868" w:type="pct"/>
          </w:tcPr>
          <w:p w14:paraId="72164E3C" w14:textId="11DFC2B6" w:rsidR="000E1CB4" w:rsidRDefault="009E656E" w:rsidP="00C968CF">
            <w:pPr>
              <w:cnfStyle w:val="000000100000" w:firstRow="0" w:lastRow="0" w:firstColumn="0" w:lastColumn="0" w:oddVBand="0" w:evenVBand="0" w:oddHBand="1" w:evenHBand="0" w:firstRowFirstColumn="0" w:firstRowLastColumn="0" w:lastRowFirstColumn="0" w:lastRowLastColumn="0"/>
              <w:rPr>
                <w:lang w:eastAsia="en-AU"/>
              </w:rPr>
            </w:pPr>
            <w:r>
              <w:t>The d</w:t>
            </w:r>
            <w:r w:rsidR="000E1CB4" w:rsidRPr="00C968CF">
              <w:t>arkness</w:t>
            </w:r>
            <w:r>
              <w:t xml:space="preserve"> creates</w:t>
            </w:r>
            <w:r w:rsidR="000E1CB4" w:rsidRPr="00D272E3">
              <w:rPr>
                <w:lang w:eastAsia="en-AU"/>
              </w:rPr>
              <w:t xml:space="preserve"> a </w:t>
            </w:r>
            <w:r w:rsidR="000E1CB4" w:rsidRPr="00BA4F20">
              <w:rPr>
                <w:lang w:eastAsia="en-AU"/>
              </w:rPr>
              <w:t>mysterious</w:t>
            </w:r>
            <w:r w:rsidR="000E1CB4" w:rsidRPr="00D272E3">
              <w:rPr>
                <w:lang w:eastAsia="en-AU"/>
              </w:rPr>
              <w:t xml:space="preserve"> atmosphere</w:t>
            </w:r>
            <w:r w:rsidR="002260A1">
              <w:rPr>
                <w:lang w:eastAsia="en-AU"/>
              </w:rPr>
              <w:t xml:space="preserve"> heightening the tension</w:t>
            </w:r>
            <w:r w:rsidR="00602291">
              <w:rPr>
                <w:lang w:eastAsia="en-AU"/>
              </w:rPr>
              <w:t xml:space="preserve"> of the dialogue and sound effects.</w:t>
            </w:r>
          </w:p>
          <w:p w14:paraId="5CC450ED" w14:textId="75CD362B" w:rsidR="000E1CB4" w:rsidRDefault="009E656E" w:rsidP="00C968CF">
            <w:pPr>
              <w:cnfStyle w:val="000000100000" w:firstRow="0" w:lastRow="0" w:firstColumn="0" w:lastColumn="0" w:oddVBand="0" w:evenVBand="0" w:oddHBand="1" w:evenHBand="0" w:firstRowFirstColumn="0" w:firstRowLastColumn="0" w:lastRowFirstColumn="0" w:lastRowLastColumn="0"/>
              <w:rPr>
                <w:lang w:eastAsia="en-AU"/>
              </w:rPr>
            </w:pPr>
            <w:r>
              <w:t>The b</w:t>
            </w:r>
            <w:r w:rsidR="000E1CB4" w:rsidRPr="00C968CF">
              <w:t xml:space="preserve">lue-toned flashing lights </w:t>
            </w:r>
            <w:r w:rsidR="000E1CB4">
              <w:rPr>
                <w:lang w:eastAsia="en-AU"/>
              </w:rPr>
              <w:t>suggest to the audience that something is not right and keeps their attention as the scene comes to life.</w:t>
            </w:r>
          </w:p>
          <w:p w14:paraId="72617B1F" w14:textId="06CAF347" w:rsidR="000E1CB4" w:rsidRDefault="009E656E" w:rsidP="00C968CF">
            <w:pPr>
              <w:cnfStyle w:val="000000100000" w:firstRow="0" w:lastRow="0" w:firstColumn="0" w:lastColumn="0" w:oddVBand="0" w:evenVBand="0" w:oddHBand="1" w:evenHBand="0" w:firstRowFirstColumn="0" w:firstRowLastColumn="0" w:lastRowFirstColumn="0" w:lastRowLastColumn="0"/>
              <w:rPr>
                <w:lang w:eastAsia="en-AU"/>
              </w:rPr>
            </w:pPr>
            <w:r>
              <w:t>The s</w:t>
            </w:r>
            <w:r w:rsidR="000E1CB4" w:rsidRPr="00C968CF">
              <w:t>ingle, flickering, amber-toned light bulb</w:t>
            </w:r>
            <w:r w:rsidR="000E1CB4" w:rsidRPr="00D272E3">
              <w:rPr>
                <w:lang w:eastAsia="en-AU"/>
              </w:rPr>
              <w:t xml:space="preserve"> </w:t>
            </w:r>
            <w:r w:rsidR="000E1CB4">
              <w:rPr>
                <w:lang w:eastAsia="en-AU"/>
              </w:rPr>
              <w:t>might indicate to the audience that this is not a stable atmosphere, both physically and mentally.</w:t>
            </w:r>
          </w:p>
          <w:p w14:paraId="20BD4B1A" w14:textId="59AA762E" w:rsidR="000E1CB4" w:rsidRDefault="00BD2D3F" w:rsidP="00C968CF">
            <w:pPr>
              <w:cnfStyle w:val="000000100000" w:firstRow="0" w:lastRow="0" w:firstColumn="0" w:lastColumn="0" w:oddVBand="0" w:evenVBand="0" w:oddHBand="1" w:evenHBand="0" w:firstRowFirstColumn="0" w:firstRowLastColumn="0" w:lastRowFirstColumn="0" w:lastRowLastColumn="0"/>
              <w:rPr>
                <w:lang w:eastAsia="en-AU"/>
              </w:rPr>
            </w:pPr>
            <w:r>
              <w:t>The f</w:t>
            </w:r>
            <w:r w:rsidR="000E1CB4" w:rsidRPr="00C968CF">
              <w:t>ull darkness for scene transitions</w:t>
            </w:r>
            <w:r w:rsidR="000E1CB4" w:rsidRPr="00D272E3">
              <w:rPr>
                <w:lang w:eastAsia="en-AU"/>
              </w:rPr>
              <w:t xml:space="preserve"> </w:t>
            </w:r>
            <w:r w:rsidR="000E1CB4">
              <w:rPr>
                <w:lang w:eastAsia="en-AU"/>
              </w:rPr>
              <w:t xml:space="preserve">suggests that the bunker life is disorienting. It also makes the audience feel vulnerable, which would be </w:t>
            </w:r>
            <w:proofErr w:type="gramStart"/>
            <w:r w:rsidR="000E1CB4">
              <w:rPr>
                <w:lang w:eastAsia="en-AU"/>
              </w:rPr>
              <w:t>similar to</w:t>
            </w:r>
            <w:proofErr w:type="gramEnd"/>
            <w:r w:rsidR="000E1CB4">
              <w:rPr>
                <w:lang w:eastAsia="en-AU"/>
              </w:rPr>
              <w:t xml:space="preserve"> what He</w:t>
            </w:r>
            <w:r w:rsidR="00801157">
              <w:rPr>
                <w:lang w:eastAsia="en-AU"/>
              </w:rPr>
              <w:t>i</w:t>
            </w:r>
            <w:r w:rsidR="000E1CB4">
              <w:rPr>
                <w:lang w:eastAsia="en-AU"/>
              </w:rPr>
              <w:t>di is feeling.</w:t>
            </w:r>
          </w:p>
          <w:p w14:paraId="18F6DB38" w14:textId="14156E25" w:rsidR="000E1CB4" w:rsidRDefault="00BD2D3F" w:rsidP="00C968CF">
            <w:pPr>
              <w:cnfStyle w:val="000000100000" w:firstRow="0" w:lastRow="0" w:firstColumn="0" w:lastColumn="0" w:oddVBand="0" w:evenVBand="0" w:oddHBand="1" w:evenHBand="0" w:firstRowFirstColumn="0" w:firstRowLastColumn="0" w:lastRowFirstColumn="0" w:lastRowLastColumn="0"/>
              <w:rPr>
                <w:lang w:eastAsia="en-AU"/>
              </w:rPr>
            </w:pPr>
            <w:r>
              <w:t>The r</w:t>
            </w:r>
            <w:r w:rsidR="000E1CB4" w:rsidRPr="00C968CF">
              <w:t>ed colour wash</w:t>
            </w:r>
            <w:r w:rsidR="000E1CB4" w:rsidRPr="00D272E3">
              <w:rPr>
                <w:lang w:eastAsia="en-AU"/>
              </w:rPr>
              <w:t xml:space="preserve"> </w:t>
            </w:r>
            <w:r w:rsidR="000E1CB4">
              <w:rPr>
                <w:lang w:eastAsia="en-AU"/>
              </w:rPr>
              <w:t>symbolises</w:t>
            </w:r>
            <w:r w:rsidR="000E1CB4" w:rsidRPr="00D272E3">
              <w:rPr>
                <w:lang w:eastAsia="en-AU"/>
              </w:rPr>
              <w:t xml:space="preserve"> danger</w:t>
            </w:r>
            <w:r w:rsidR="000E1CB4">
              <w:rPr>
                <w:lang w:eastAsia="en-AU"/>
              </w:rPr>
              <w:t xml:space="preserve"> and this could warn the audience that something bad is happening.</w:t>
            </w:r>
          </w:p>
          <w:p w14:paraId="5144C4B7" w14:textId="131DDF00" w:rsidR="000E1CB4" w:rsidRDefault="00BD2D3F" w:rsidP="00C968CF">
            <w:pPr>
              <w:cnfStyle w:val="000000100000" w:firstRow="0" w:lastRow="0" w:firstColumn="0" w:lastColumn="0" w:oddVBand="0" w:evenVBand="0" w:oddHBand="1" w:evenHBand="0" w:firstRowFirstColumn="0" w:firstRowLastColumn="0" w:lastRowFirstColumn="0" w:lastRowLastColumn="0"/>
              <w:rPr>
                <w:lang w:eastAsia="en-AU"/>
              </w:rPr>
            </w:pPr>
            <w:r>
              <w:t>The q</w:t>
            </w:r>
            <w:r w:rsidR="000E1CB4" w:rsidRPr="00C968CF">
              <w:t>uick flashes of yellow light</w:t>
            </w:r>
            <w:r w:rsidR="000E1CB4" w:rsidRPr="00D272E3">
              <w:rPr>
                <w:lang w:eastAsia="en-AU"/>
              </w:rPr>
              <w:t xml:space="preserve"> </w:t>
            </w:r>
            <w:r w:rsidR="000E1CB4">
              <w:rPr>
                <w:lang w:eastAsia="en-AU"/>
              </w:rPr>
              <w:t xml:space="preserve">could symbolise bombs going off outside the bunker, which would scare and disorient those involved. This could make the audience feel like they are experiencing the same as Heidi. </w:t>
            </w:r>
          </w:p>
        </w:tc>
      </w:tr>
      <w:tr w:rsidR="000E1CB4" w14:paraId="108AE517" w14:textId="77777777" w:rsidTr="00FC6467">
        <w:trPr>
          <w:cnfStyle w:val="000000010000" w:firstRow="0" w:lastRow="0" w:firstColumn="0" w:lastColumn="0" w:oddVBand="0" w:evenVBand="0" w:oddHBand="0" w:evenHBand="1" w:firstRowFirstColumn="0" w:firstRowLastColumn="0" w:lastRowFirstColumn="0" w:lastRowLastColumn="0"/>
          <w:trHeight w:val="2835"/>
        </w:trPr>
        <w:tc>
          <w:tcPr>
            <w:cnfStyle w:val="001000000000" w:firstRow="0" w:lastRow="0" w:firstColumn="1" w:lastColumn="0" w:oddVBand="0" w:evenVBand="0" w:oddHBand="0" w:evenHBand="0" w:firstRowFirstColumn="0" w:firstRowLastColumn="0" w:lastRowFirstColumn="0" w:lastRowLastColumn="0"/>
            <w:tcW w:w="0" w:type="pct"/>
          </w:tcPr>
          <w:p w14:paraId="44519C22" w14:textId="77777777" w:rsidR="000E1CB4" w:rsidRPr="00C968CF" w:rsidRDefault="000E1CB4" w:rsidP="00C968CF">
            <w:r w:rsidRPr="00C968CF">
              <w:t>Sound design</w:t>
            </w:r>
          </w:p>
        </w:tc>
        <w:tc>
          <w:tcPr>
            <w:tcW w:w="0" w:type="pct"/>
          </w:tcPr>
          <w:p w14:paraId="09DF8E9C" w14:textId="77777777" w:rsidR="000E1CB4" w:rsidRDefault="000E1CB4" w:rsidP="00C968CF">
            <w:pPr>
              <w:cnfStyle w:val="000000010000" w:firstRow="0" w:lastRow="0" w:firstColumn="0" w:lastColumn="0" w:oddVBand="0" w:evenVBand="0" w:oddHBand="0" w:evenHBand="1" w:firstRowFirstColumn="0" w:firstRowLastColumn="0" w:lastRowFirstColumn="0" w:lastRowLastColumn="0"/>
              <w:rPr>
                <w:lang w:eastAsia="en-AU"/>
              </w:rPr>
            </w:pPr>
          </w:p>
        </w:tc>
        <w:tc>
          <w:tcPr>
            <w:tcW w:w="0" w:type="pct"/>
          </w:tcPr>
          <w:p w14:paraId="606EAA5F" w14:textId="77777777" w:rsidR="000E1CB4" w:rsidRPr="00C968CF" w:rsidRDefault="000E1CB4" w:rsidP="00C968CF">
            <w:pPr>
              <w:cnfStyle w:val="000000010000" w:firstRow="0" w:lastRow="0" w:firstColumn="0" w:lastColumn="0" w:oddVBand="0" w:evenVBand="0" w:oddHBand="0" w:evenHBand="1" w:firstRowFirstColumn="0" w:firstRowLastColumn="0" w:lastRowFirstColumn="0" w:lastRowLastColumn="0"/>
            </w:pPr>
          </w:p>
        </w:tc>
      </w:tr>
      <w:tr w:rsidR="000E1CB4" w14:paraId="0DCA2AE8" w14:textId="77777777" w:rsidTr="00FC6467">
        <w:trPr>
          <w:cnfStyle w:val="000000100000" w:firstRow="0" w:lastRow="0" w:firstColumn="0" w:lastColumn="0" w:oddVBand="0" w:evenVBand="0" w:oddHBand="1" w:evenHBand="0" w:firstRowFirstColumn="0" w:firstRowLastColumn="0" w:lastRowFirstColumn="0" w:lastRowLastColumn="0"/>
          <w:trHeight w:val="2835"/>
        </w:trPr>
        <w:tc>
          <w:tcPr>
            <w:cnfStyle w:val="001000000000" w:firstRow="0" w:lastRow="0" w:firstColumn="1" w:lastColumn="0" w:oddVBand="0" w:evenVBand="0" w:oddHBand="0" w:evenHBand="0" w:firstRowFirstColumn="0" w:firstRowLastColumn="0" w:lastRowFirstColumn="0" w:lastRowLastColumn="0"/>
            <w:tcW w:w="0" w:type="pct"/>
          </w:tcPr>
          <w:p w14:paraId="3B837062" w14:textId="77777777" w:rsidR="000E1CB4" w:rsidRPr="00C968CF" w:rsidRDefault="000E1CB4" w:rsidP="00C968CF">
            <w:r w:rsidRPr="00C968CF">
              <w:lastRenderedPageBreak/>
              <w:t>Props</w:t>
            </w:r>
          </w:p>
        </w:tc>
        <w:tc>
          <w:tcPr>
            <w:tcW w:w="0" w:type="pct"/>
          </w:tcPr>
          <w:p w14:paraId="3C7B2EF3" w14:textId="77777777" w:rsidR="000E1CB4" w:rsidRDefault="000E1CB4" w:rsidP="00C968CF">
            <w:pPr>
              <w:cnfStyle w:val="000000100000" w:firstRow="0" w:lastRow="0" w:firstColumn="0" w:lastColumn="0" w:oddVBand="0" w:evenVBand="0" w:oddHBand="1" w:evenHBand="0" w:firstRowFirstColumn="0" w:firstRowLastColumn="0" w:lastRowFirstColumn="0" w:lastRowLastColumn="0"/>
              <w:rPr>
                <w:lang w:eastAsia="en-AU"/>
              </w:rPr>
            </w:pPr>
          </w:p>
        </w:tc>
        <w:tc>
          <w:tcPr>
            <w:tcW w:w="0" w:type="pct"/>
          </w:tcPr>
          <w:p w14:paraId="5CC507D4" w14:textId="77777777" w:rsidR="000E1CB4" w:rsidRPr="00C968CF" w:rsidRDefault="000E1CB4" w:rsidP="00C968CF">
            <w:pPr>
              <w:cnfStyle w:val="000000100000" w:firstRow="0" w:lastRow="0" w:firstColumn="0" w:lastColumn="0" w:oddVBand="0" w:evenVBand="0" w:oddHBand="1" w:evenHBand="0" w:firstRowFirstColumn="0" w:firstRowLastColumn="0" w:lastRowFirstColumn="0" w:lastRowLastColumn="0"/>
            </w:pPr>
          </w:p>
        </w:tc>
      </w:tr>
      <w:tr w:rsidR="000E1CB4" w14:paraId="25456F44" w14:textId="77777777" w:rsidTr="00FC6467">
        <w:trPr>
          <w:cnfStyle w:val="000000010000" w:firstRow="0" w:lastRow="0" w:firstColumn="0" w:lastColumn="0" w:oddVBand="0" w:evenVBand="0" w:oddHBand="0" w:evenHBand="1" w:firstRowFirstColumn="0" w:firstRowLastColumn="0" w:lastRowFirstColumn="0" w:lastRowLastColumn="0"/>
          <w:trHeight w:val="2835"/>
        </w:trPr>
        <w:tc>
          <w:tcPr>
            <w:cnfStyle w:val="001000000000" w:firstRow="0" w:lastRow="0" w:firstColumn="1" w:lastColumn="0" w:oddVBand="0" w:evenVBand="0" w:oddHBand="0" w:evenHBand="0" w:firstRowFirstColumn="0" w:firstRowLastColumn="0" w:lastRowFirstColumn="0" w:lastRowLastColumn="0"/>
            <w:tcW w:w="0" w:type="pct"/>
          </w:tcPr>
          <w:p w14:paraId="1BB8F142" w14:textId="77777777" w:rsidR="000E1CB4" w:rsidRDefault="000E1CB4" w:rsidP="00C968CF">
            <w:pPr>
              <w:rPr>
                <w:lang w:eastAsia="en-AU"/>
              </w:rPr>
            </w:pPr>
            <w:r w:rsidRPr="00C968CF">
              <w:t>Costuming</w:t>
            </w:r>
          </w:p>
        </w:tc>
        <w:tc>
          <w:tcPr>
            <w:tcW w:w="0" w:type="pct"/>
          </w:tcPr>
          <w:p w14:paraId="210C4473" w14:textId="77777777" w:rsidR="000E1CB4" w:rsidRDefault="000E1CB4" w:rsidP="00C968CF">
            <w:pPr>
              <w:cnfStyle w:val="000000010000" w:firstRow="0" w:lastRow="0" w:firstColumn="0" w:lastColumn="0" w:oddVBand="0" w:evenVBand="0" w:oddHBand="0" w:evenHBand="1" w:firstRowFirstColumn="0" w:firstRowLastColumn="0" w:lastRowFirstColumn="0" w:lastRowLastColumn="0"/>
              <w:rPr>
                <w:lang w:eastAsia="en-AU"/>
              </w:rPr>
            </w:pPr>
          </w:p>
        </w:tc>
        <w:tc>
          <w:tcPr>
            <w:tcW w:w="0" w:type="pct"/>
          </w:tcPr>
          <w:p w14:paraId="6EAAB096" w14:textId="77777777" w:rsidR="000E1CB4" w:rsidRDefault="000E1CB4" w:rsidP="00C968CF">
            <w:pPr>
              <w:cnfStyle w:val="000000010000" w:firstRow="0" w:lastRow="0" w:firstColumn="0" w:lastColumn="0" w:oddVBand="0" w:evenVBand="0" w:oddHBand="0" w:evenHBand="1" w:firstRowFirstColumn="0" w:firstRowLastColumn="0" w:lastRowFirstColumn="0" w:lastRowLastColumn="0"/>
              <w:rPr>
                <w:lang w:eastAsia="en-AU"/>
              </w:rPr>
            </w:pPr>
          </w:p>
        </w:tc>
      </w:tr>
      <w:tr w:rsidR="000E1CB4" w14:paraId="6F871944" w14:textId="77777777" w:rsidTr="00CE7DDF">
        <w:trPr>
          <w:cnfStyle w:val="000000100000" w:firstRow="0" w:lastRow="0" w:firstColumn="0" w:lastColumn="0" w:oddVBand="0" w:evenVBand="0" w:oddHBand="1" w:evenHBand="0" w:firstRowFirstColumn="0" w:firstRowLastColumn="0" w:lastRowFirstColumn="0" w:lastRowLastColumn="0"/>
          <w:trHeight w:val="3245"/>
        </w:trPr>
        <w:tc>
          <w:tcPr>
            <w:cnfStyle w:val="001000000000" w:firstRow="0" w:lastRow="0" w:firstColumn="1" w:lastColumn="0" w:oddVBand="0" w:evenVBand="0" w:oddHBand="0" w:evenHBand="0" w:firstRowFirstColumn="0" w:firstRowLastColumn="0" w:lastRowFirstColumn="0" w:lastRowLastColumn="0"/>
            <w:tcW w:w="881" w:type="pct"/>
          </w:tcPr>
          <w:p w14:paraId="73CA5872" w14:textId="77777777" w:rsidR="000E1CB4" w:rsidRPr="00C968CF" w:rsidRDefault="000E1CB4" w:rsidP="00C968CF">
            <w:r w:rsidRPr="00C968CF">
              <w:t>Movement</w:t>
            </w:r>
          </w:p>
        </w:tc>
        <w:tc>
          <w:tcPr>
            <w:tcW w:w="1251" w:type="pct"/>
          </w:tcPr>
          <w:p w14:paraId="34AFF7F7" w14:textId="77777777" w:rsidR="000E1CB4" w:rsidRDefault="000E1CB4" w:rsidP="00C968CF">
            <w:pPr>
              <w:cnfStyle w:val="000000100000" w:firstRow="0" w:lastRow="0" w:firstColumn="0" w:lastColumn="0" w:oddVBand="0" w:evenVBand="0" w:oddHBand="1" w:evenHBand="0" w:firstRowFirstColumn="0" w:firstRowLastColumn="0" w:lastRowFirstColumn="0" w:lastRowLastColumn="0"/>
              <w:rPr>
                <w:lang w:eastAsia="en-AU"/>
              </w:rPr>
            </w:pPr>
          </w:p>
        </w:tc>
        <w:tc>
          <w:tcPr>
            <w:tcW w:w="2868" w:type="pct"/>
          </w:tcPr>
          <w:p w14:paraId="5DC87D98" w14:textId="77777777" w:rsidR="000E1CB4" w:rsidRDefault="000E1CB4" w:rsidP="00C968CF">
            <w:pPr>
              <w:cnfStyle w:val="000000100000" w:firstRow="0" w:lastRow="0" w:firstColumn="0" w:lastColumn="0" w:oddVBand="0" w:evenVBand="0" w:oddHBand="1" w:evenHBand="0" w:firstRowFirstColumn="0" w:firstRowLastColumn="0" w:lastRowFirstColumn="0" w:lastRowLastColumn="0"/>
              <w:rPr>
                <w:lang w:eastAsia="en-AU"/>
              </w:rPr>
            </w:pPr>
          </w:p>
        </w:tc>
      </w:tr>
      <w:tr w:rsidR="000E1CB4" w14:paraId="63D0BFBD" w14:textId="77777777" w:rsidTr="00FC6467">
        <w:trPr>
          <w:cnfStyle w:val="000000010000" w:firstRow="0" w:lastRow="0" w:firstColumn="0" w:lastColumn="0" w:oddVBand="0" w:evenVBand="0" w:oddHBand="0" w:evenHBand="1" w:firstRowFirstColumn="0" w:firstRowLastColumn="0" w:lastRowFirstColumn="0" w:lastRowLastColumn="0"/>
          <w:trHeight w:val="2835"/>
        </w:trPr>
        <w:tc>
          <w:tcPr>
            <w:cnfStyle w:val="001000000000" w:firstRow="0" w:lastRow="0" w:firstColumn="1" w:lastColumn="0" w:oddVBand="0" w:evenVBand="0" w:oddHBand="0" w:evenHBand="0" w:firstRowFirstColumn="0" w:firstRowLastColumn="0" w:lastRowFirstColumn="0" w:lastRowLastColumn="0"/>
            <w:tcW w:w="0" w:type="pct"/>
          </w:tcPr>
          <w:p w14:paraId="2CE138DF" w14:textId="77777777" w:rsidR="000E1CB4" w:rsidRDefault="000E1CB4" w:rsidP="00C968CF">
            <w:pPr>
              <w:rPr>
                <w:lang w:eastAsia="en-AU"/>
              </w:rPr>
            </w:pPr>
            <w:r w:rsidRPr="00C968CF">
              <w:t>Dialogue, monologue, duologue</w:t>
            </w:r>
          </w:p>
        </w:tc>
        <w:tc>
          <w:tcPr>
            <w:tcW w:w="0" w:type="pct"/>
          </w:tcPr>
          <w:p w14:paraId="574F7D88" w14:textId="77777777" w:rsidR="000E1CB4" w:rsidRDefault="000E1CB4" w:rsidP="00C968CF">
            <w:pPr>
              <w:cnfStyle w:val="000000010000" w:firstRow="0" w:lastRow="0" w:firstColumn="0" w:lastColumn="0" w:oddVBand="0" w:evenVBand="0" w:oddHBand="0" w:evenHBand="1" w:firstRowFirstColumn="0" w:firstRowLastColumn="0" w:lastRowFirstColumn="0" w:lastRowLastColumn="0"/>
              <w:rPr>
                <w:lang w:eastAsia="en-AU"/>
              </w:rPr>
            </w:pPr>
          </w:p>
        </w:tc>
        <w:tc>
          <w:tcPr>
            <w:tcW w:w="0" w:type="pct"/>
          </w:tcPr>
          <w:p w14:paraId="1F8F9EED" w14:textId="77777777" w:rsidR="000E1CB4" w:rsidRDefault="000E1CB4" w:rsidP="00C968CF">
            <w:pPr>
              <w:cnfStyle w:val="000000010000" w:firstRow="0" w:lastRow="0" w:firstColumn="0" w:lastColumn="0" w:oddVBand="0" w:evenVBand="0" w:oddHBand="0" w:evenHBand="1" w:firstRowFirstColumn="0" w:firstRowLastColumn="0" w:lastRowFirstColumn="0" w:lastRowLastColumn="0"/>
              <w:rPr>
                <w:lang w:eastAsia="en-AU"/>
              </w:rPr>
            </w:pPr>
          </w:p>
        </w:tc>
      </w:tr>
      <w:tr w:rsidR="000E1CB4" w14:paraId="1F6AB8F9" w14:textId="77777777" w:rsidTr="00FC6467">
        <w:trPr>
          <w:cnfStyle w:val="000000100000" w:firstRow="0" w:lastRow="0" w:firstColumn="0" w:lastColumn="0" w:oddVBand="0" w:evenVBand="0" w:oddHBand="1" w:evenHBand="0" w:firstRowFirstColumn="0" w:firstRowLastColumn="0" w:lastRowFirstColumn="0" w:lastRowLastColumn="0"/>
          <w:trHeight w:val="2835"/>
        </w:trPr>
        <w:tc>
          <w:tcPr>
            <w:cnfStyle w:val="001000000000" w:firstRow="0" w:lastRow="0" w:firstColumn="1" w:lastColumn="0" w:oddVBand="0" w:evenVBand="0" w:oddHBand="0" w:evenHBand="0" w:firstRowFirstColumn="0" w:firstRowLastColumn="0" w:lastRowFirstColumn="0" w:lastRowLastColumn="0"/>
            <w:tcW w:w="0" w:type="pct"/>
          </w:tcPr>
          <w:p w14:paraId="5A58A71A" w14:textId="77777777" w:rsidR="000E1CB4" w:rsidRDefault="000E1CB4" w:rsidP="00C968CF">
            <w:pPr>
              <w:rPr>
                <w:lang w:eastAsia="en-AU"/>
              </w:rPr>
            </w:pPr>
            <w:r w:rsidRPr="00C968CF">
              <w:lastRenderedPageBreak/>
              <w:t>Line delivery</w:t>
            </w:r>
          </w:p>
        </w:tc>
        <w:tc>
          <w:tcPr>
            <w:tcW w:w="0" w:type="pct"/>
          </w:tcPr>
          <w:p w14:paraId="160F6A70" w14:textId="77777777" w:rsidR="000E1CB4" w:rsidRDefault="000E1CB4" w:rsidP="00C968CF">
            <w:pPr>
              <w:cnfStyle w:val="000000100000" w:firstRow="0" w:lastRow="0" w:firstColumn="0" w:lastColumn="0" w:oddVBand="0" w:evenVBand="0" w:oddHBand="1" w:evenHBand="0" w:firstRowFirstColumn="0" w:firstRowLastColumn="0" w:lastRowFirstColumn="0" w:lastRowLastColumn="0"/>
              <w:rPr>
                <w:lang w:eastAsia="en-AU"/>
              </w:rPr>
            </w:pPr>
          </w:p>
        </w:tc>
        <w:tc>
          <w:tcPr>
            <w:tcW w:w="0" w:type="pct"/>
          </w:tcPr>
          <w:p w14:paraId="687303EE" w14:textId="77777777" w:rsidR="000E1CB4" w:rsidRDefault="000E1CB4" w:rsidP="00C968CF">
            <w:pPr>
              <w:cnfStyle w:val="000000100000" w:firstRow="0" w:lastRow="0" w:firstColumn="0" w:lastColumn="0" w:oddVBand="0" w:evenVBand="0" w:oddHBand="1" w:evenHBand="0" w:firstRowFirstColumn="0" w:firstRowLastColumn="0" w:lastRowFirstColumn="0" w:lastRowLastColumn="0"/>
              <w:rPr>
                <w:lang w:eastAsia="en-AU"/>
              </w:rPr>
            </w:pPr>
          </w:p>
        </w:tc>
      </w:tr>
    </w:tbl>
    <w:p w14:paraId="31284AEC" w14:textId="069BEBBE" w:rsidR="008B1160" w:rsidRDefault="0043613C" w:rsidP="006B2555">
      <w:pPr>
        <w:pStyle w:val="ListNumber"/>
      </w:pPr>
      <w:r w:rsidRPr="00C968CF">
        <w:t xml:space="preserve">Select one part of a scene and rewrite it </w:t>
      </w:r>
      <w:r w:rsidR="00042E0C">
        <w:t xml:space="preserve">in your English book </w:t>
      </w:r>
      <w:r w:rsidRPr="00C968CF">
        <w:t xml:space="preserve">using dramatic conventions to </w:t>
      </w:r>
      <w:r w:rsidR="008B1160">
        <w:t>change its genre</w:t>
      </w:r>
      <w:r w:rsidR="00837647">
        <w:t xml:space="preserve"> to one of the </w:t>
      </w:r>
      <w:r w:rsidR="00C36605">
        <w:t xml:space="preserve">choices below. </w:t>
      </w:r>
      <w:r w:rsidR="00C36605" w:rsidRPr="00C968CF">
        <w:t>Consider how you will change each of the conventions or add in new conventions to change the purpose of the text and the meaning being conveyed to the audience. Don’t forget to use appropriate layout conventions.</w:t>
      </w:r>
    </w:p>
    <w:p w14:paraId="443D5E45" w14:textId="7379FFE7" w:rsidR="00C36605" w:rsidRDefault="00837647" w:rsidP="0024264F">
      <w:pPr>
        <w:pStyle w:val="ListNumber2"/>
        <w:numPr>
          <w:ilvl w:val="0"/>
          <w:numId w:val="67"/>
        </w:numPr>
      </w:pPr>
      <w:r>
        <w:t>Comedy</w:t>
      </w:r>
      <w:r w:rsidR="00C36605">
        <w:t xml:space="preserve"> – make </w:t>
      </w:r>
      <w:r w:rsidR="0043613C" w:rsidRPr="00C968CF">
        <w:t>it funny</w:t>
      </w:r>
      <w:r w:rsidR="00066379">
        <w:t xml:space="preserve"> (</w:t>
      </w:r>
      <w:r w:rsidR="00CB4A90">
        <w:t xml:space="preserve">for example, use </w:t>
      </w:r>
      <w:r w:rsidR="00066379">
        <w:t xml:space="preserve">puns, jokes, </w:t>
      </w:r>
      <w:r w:rsidR="00047DB7">
        <w:t>silly actions</w:t>
      </w:r>
      <w:r w:rsidR="00CB4A90">
        <w:t>, irony)</w:t>
      </w:r>
    </w:p>
    <w:p w14:paraId="5E075DB9" w14:textId="21F2E0DF" w:rsidR="0043613C" w:rsidRPr="00C968CF" w:rsidRDefault="00C36605" w:rsidP="0024264F">
      <w:pPr>
        <w:pStyle w:val="ListNumber2"/>
      </w:pPr>
      <w:r>
        <w:t xml:space="preserve">Sci-fi – </w:t>
      </w:r>
      <w:r w:rsidR="006C7B9A">
        <w:t xml:space="preserve">include </w:t>
      </w:r>
      <w:r w:rsidR="000E37D9">
        <w:t>conventions such</w:t>
      </w:r>
      <w:r w:rsidR="00AA1BB8">
        <w:t xml:space="preserve"> </w:t>
      </w:r>
      <w:r w:rsidR="000E37D9">
        <w:t xml:space="preserve">as </w:t>
      </w:r>
      <w:r w:rsidR="006C7B9A">
        <w:t>aliens</w:t>
      </w:r>
      <w:r w:rsidR="00BD30E4">
        <w:t xml:space="preserve">, </w:t>
      </w:r>
      <w:r w:rsidR="00AA1BB8">
        <w:t xml:space="preserve">space, </w:t>
      </w:r>
      <w:r w:rsidR="00032184">
        <w:t>telepathy</w:t>
      </w:r>
      <w:r w:rsidR="00AA1BB8">
        <w:t xml:space="preserve">, time travel, </w:t>
      </w:r>
      <w:r w:rsidR="00032184">
        <w:t>alien</w:t>
      </w:r>
      <w:r w:rsidR="004B3AB5">
        <w:t>s</w:t>
      </w:r>
      <w:r w:rsidR="00032184">
        <w:t xml:space="preserve"> </w:t>
      </w:r>
      <w:r w:rsidR="00521C19">
        <w:t xml:space="preserve">or scientific </w:t>
      </w:r>
      <w:r w:rsidR="00032184">
        <w:t>language</w:t>
      </w:r>
      <w:r w:rsidR="00FA5DE4">
        <w:t xml:space="preserve"> and </w:t>
      </w:r>
      <w:r w:rsidR="004B3AB5">
        <w:t>advanced technology</w:t>
      </w:r>
      <w:r w:rsidR="00521C19">
        <w:t>.</w:t>
      </w:r>
    </w:p>
    <w:p w14:paraId="444D6D88" w14:textId="0B1A05E2" w:rsidR="00FF3194" w:rsidRDefault="00FF3194">
      <w:pPr>
        <w:suppressAutoHyphens w:val="0"/>
        <w:spacing w:before="0" w:after="160" w:line="259" w:lineRule="auto"/>
        <w:rPr>
          <w:rFonts w:eastAsiaTheme="majorEastAsia"/>
          <w:bCs/>
          <w:color w:val="002664"/>
          <w:sz w:val="36"/>
          <w:szCs w:val="48"/>
        </w:rPr>
      </w:pPr>
      <w:r>
        <w:br w:type="page"/>
      </w:r>
    </w:p>
    <w:p w14:paraId="73F2E024" w14:textId="3AD995A7" w:rsidR="0087173C" w:rsidRDefault="0087173C" w:rsidP="009274AB">
      <w:pPr>
        <w:pStyle w:val="Heading2"/>
      </w:pPr>
      <w:bookmarkStart w:id="85" w:name="_Toc192500951"/>
      <w:r>
        <w:lastRenderedPageBreak/>
        <w:t xml:space="preserve">Phase 3, activity </w:t>
      </w:r>
      <w:r w:rsidR="005A3DA5">
        <w:t>10</w:t>
      </w:r>
      <w:r>
        <w:t xml:space="preserve"> – </w:t>
      </w:r>
      <w:r w:rsidR="00882080">
        <w:t>developing descriptive</w:t>
      </w:r>
      <w:r w:rsidR="007A4CF9">
        <w:t xml:space="preserve"> language</w:t>
      </w:r>
      <w:r w:rsidR="00550577">
        <w:t xml:space="preserve"> through word combinations</w:t>
      </w:r>
      <w:bookmarkEnd w:id="85"/>
    </w:p>
    <w:p w14:paraId="68334EF7" w14:textId="11FDBB2A" w:rsidR="0087173C" w:rsidRPr="0061514E" w:rsidRDefault="0087173C" w:rsidP="0087173C">
      <w:pPr>
        <w:pStyle w:val="FeatureBox2"/>
      </w:pPr>
      <w:r w:rsidRPr="004F7DE6">
        <w:rPr>
          <w:b/>
          <w:bCs/>
        </w:rPr>
        <w:t xml:space="preserve">Teacher </w:t>
      </w:r>
      <w:proofErr w:type="gramStart"/>
      <w:r w:rsidRPr="004F7DE6">
        <w:rPr>
          <w:b/>
          <w:bCs/>
        </w:rPr>
        <w:t>note</w:t>
      </w:r>
      <w:proofErr w:type="gramEnd"/>
      <w:r w:rsidRPr="004F7DE6">
        <w:rPr>
          <w:b/>
          <w:bCs/>
        </w:rPr>
        <w:t>:</w:t>
      </w:r>
      <w:r>
        <w:t xml:space="preserve"> this activity </w:t>
      </w:r>
      <w:r w:rsidR="009A7577">
        <w:t xml:space="preserve">builds upon </w:t>
      </w:r>
      <w:r w:rsidR="00556F33">
        <w:t>the skills learnt in</w:t>
      </w:r>
      <w:r w:rsidR="009A7577">
        <w:t xml:space="preserve"> </w:t>
      </w:r>
      <w:r w:rsidR="009A7577">
        <w:rPr>
          <w:b/>
          <w:bCs/>
        </w:rPr>
        <w:t>Phase</w:t>
      </w:r>
      <w:r>
        <w:rPr>
          <w:b/>
        </w:rPr>
        <w:t xml:space="preserve"> </w:t>
      </w:r>
      <w:r w:rsidR="00E25286">
        <w:rPr>
          <w:b/>
          <w:bCs/>
        </w:rPr>
        <w:t xml:space="preserve">3, activity 3 </w:t>
      </w:r>
      <w:r w:rsidR="00556F33" w:rsidRPr="00556F33">
        <w:rPr>
          <w:b/>
          <w:bCs/>
        </w:rPr>
        <w:t>–</w:t>
      </w:r>
      <w:r w:rsidR="00E25286" w:rsidRPr="00556F33">
        <w:rPr>
          <w:b/>
          <w:bCs/>
        </w:rPr>
        <w:t xml:space="preserve"> </w:t>
      </w:r>
      <w:r w:rsidR="00556F33" w:rsidRPr="00556F33">
        <w:rPr>
          <w:b/>
          <w:bCs/>
        </w:rPr>
        <w:t>monitorin</w:t>
      </w:r>
      <w:r w:rsidR="00556F33">
        <w:rPr>
          <w:b/>
          <w:bCs/>
        </w:rPr>
        <w:t>g your reading</w:t>
      </w:r>
      <w:r w:rsidR="00556F33">
        <w:t xml:space="preserve"> and</w:t>
      </w:r>
      <w:r w:rsidR="00E25286">
        <w:t xml:space="preserve"> </w:t>
      </w:r>
      <w:r>
        <w:t xml:space="preserve">should be used in conjunction with </w:t>
      </w:r>
      <w:r w:rsidR="00D57DA9">
        <w:t xml:space="preserve">scene </w:t>
      </w:r>
      <w:r w:rsidR="00127873">
        <w:t xml:space="preserve">15 from </w:t>
      </w:r>
      <w:r w:rsidR="00E10E46">
        <w:rPr>
          <w:b/>
          <w:bCs/>
        </w:rPr>
        <w:t>C</w:t>
      </w:r>
      <w:r w:rsidR="00E35023">
        <w:rPr>
          <w:b/>
          <w:bCs/>
        </w:rPr>
        <w:t xml:space="preserve">ore text </w:t>
      </w:r>
      <w:r w:rsidR="00361BCB">
        <w:rPr>
          <w:b/>
          <w:bCs/>
        </w:rPr>
        <w:t>2</w:t>
      </w:r>
      <w:r w:rsidR="0050165C">
        <w:rPr>
          <w:b/>
          <w:bCs/>
        </w:rPr>
        <w:t xml:space="preserve"> </w:t>
      </w:r>
      <w:r w:rsidR="00127873">
        <w:rPr>
          <w:b/>
          <w:bCs/>
        </w:rPr>
        <w:t xml:space="preserve">– </w:t>
      </w:r>
      <w:r w:rsidR="00127873" w:rsidRPr="00C144D7">
        <w:rPr>
          <w:b/>
          <w:bCs/>
          <w:i/>
          <w:iCs/>
        </w:rPr>
        <w:t>Hitler’s Daughter</w:t>
      </w:r>
      <w:r w:rsidR="0077512E">
        <w:rPr>
          <w:b/>
          <w:bCs/>
          <w:i/>
          <w:iCs/>
        </w:rPr>
        <w:t xml:space="preserve">: </w:t>
      </w:r>
      <w:r w:rsidR="00127873" w:rsidRPr="00C144D7">
        <w:rPr>
          <w:b/>
          <w:bCs/>
          <w:i/>
          <w:iCs/>
        </w:rPr>
        <w:t xml:space="preserve">The </w:t>
      </w:r>
      <w:r w:rsidR="00D57DA9">
        <w:rPr>
          <w:b/>
          <w:bCs/>
          <w:i/>
          <w:iCs/>
        </w:rPr>
        <w:t>p</w:t>
      </w:r>
      <w:r w:rsidR="00D57DA9" w:rsidRPr="00C144D7">
        <w:rPr>
          <w:b/>
          <w:bCs/>
          <w:i/>
          <w:iCs/>
        </w:rPr>
        <w:t>lay</w:t>
      </w:r>
      <w:r w:rsidR="00D57DA9">
        <w:rPr>
          <w:b/>
          <w:bCs/>
        </w:rPr>
        <w:t xml:space="preserve"> </w:t>
      </w:r>
      <w:r w:rsidR="00127873" w:rsidRPr="00556F33">
        <w:t>extracts</w:t>
      </w:r>
      <w:r w:rsidR="00556F33">
        <w:t>.</w:t>
      </w:r>
      <w:r>
        <w:t xml:space="preserve"> </w:t>
      </w:r>
      <w:r w:rsidR="00556D81">
        <w:t xml:space="preserve">This scene is also the focus of </w:t>
      </w:r>
      <w:r w:rsidR="00A341F9">
        <w:t xml:space="preserve">the </w:t>
      </w:r>
      <w:r w:rsidR="00C00457">
        <w:t>previous</w:t>
      </w:r>
      <w:r w:rsidR="00A341F9">
        <w:t xml:space="preserve"> activity, </w:t>
      </w:r>
      <w:r w:rsidR="00556D81">
        <w:rPr>
          <w:b/>
          <w:bCs/>
        </w:rPr>
        <w:t>Phase</w:t>
      </w:r>
      <w:r w:rsidR="00A341F9">
        <w:rPr>
          <w:b/>
          <w:bCs/>
        </w:rPr>
        <w:t xml:space="preserve"> 3, activity </w:t>
      </w:r>
      <w:r w:rsidR="00A25A4B">
        <w:rPr>
          <w:b/>
          <w:bCs/>
        </w:rPr>
        <w:t>9</w:t>
      </w:r>
      <w:r w:rsidR="0061514E">
        <w:rPr>
          <w:b/>
          <w:bCs/>
        </w:rPr>
        <w:t xml:space="preserve"> – identifying dramatic conventions </w:t>
      </w:r>
      <w:r w:rsidR="00D57DA9">
        <w:rPr>
          <w:b/>
          <w:bCs/>
        </w:rPr>
        <w:t xml:space="preserve">in </w:t>
      </w:r>
      <w:r w:rsidR="0061514E">
        <w:rPr>
          <w:b/>
          <w:bCs/>
        </w:rPr>
        <w:t xml:space="preserve">a performance of </w:t>
      </w:r>
      <w:r w:rsidR="0061514E" w:rsidRPr="000B6AED">
        <w:rPr>
          <w:b/>
          <w:bCs/>
          <w:i/>
          <w:iCs/>
        </w:rPr>
        <w:t>Hitler’s Daughter</w:t>
      </w:r>
      <w:r w:rsidR="000B6AED" w:rsidRPr="000B6AED">
        <w:rPr>
          <w:b/>
          <w:bCs/>
          <w:i/>
          <w:iCs/>
        </w:rPr>
        <w:t>: The play</w:t>
      </w:r>
      <w:r w:rsidR="0061514E">
        <w:t>.</w:t>
      </w:r>
    </w:p>
    <w:p w14:paraId="6EA1CA1E" w14:textId="51371F43" w:rsidR="00E844A9" w:rsidRDefault="00C00457" w:rsidP="00C00457">
      <w:pPr>
        <w:pStyle w:val="FeatureBox3"/>
      </w:pPr>
      <w:r w:rsidRPr="00C00457">
        <w:rPr>
          <w:b/>
          <w:bCs/>
        </w:rPr>
        <w:t>Student note</w:t>
      </w:r>
      <w:r>
        <w:t>: f</w:t>
      </w:r>
      <w:r w:rsidR="00E844A9" w:rsidRPr="006906A8">
        <w:t>or this activity, you will need some highlighters</w:t>
      </w:r>
      <w:r w:rsidR="007A4CF9">
        <w:t xml:space="preserve"> to monitor your reading of </w:t>
      </w:r>
      <w:r w:rsidR="00D57DA9">
        <w:t xml:space="preserve">scene </w:t>
      </w:r>
      <w:r w:rsidR="00D21E5C">
        <w:t>15</w:t>
      </w:r>
      <w:r w:rsidR="00E844A9" w:rsidRPr="006906A8">
        <w:t xml:space="preserve">. </w:t>
      </w:r>
      <w:r w:rsidR="00E844A9" w:rsidRPr="00A8067A">
        <w:t xml:space="preserve">If you do not have these, you could use </w:t>
      </w:r>
      <w:r w:rsidR="00D57DA9">
        <w:t>2</w:t>
      </w:r>
      <w:r w:rsidR="00D57DA9" w:rsidRPr="00A8067A">
        <w:t xml:space="preserve"> </w:t>
      </w:r>
      <w:r w:rsidR="00E844A9" w:rsidRPr="00A8067A">
        <w:t>different coloured pens or another coding system to annotate.</w:t>
      </w:r>
    </w:p>
    <w:p w14:paraId="0C2128B2" w14:textId="0F6DCCB8" w:rsidR="00E844A9" w:rsidRPr="00AC4278" w:rsidRDefault="008A4BCF">
      <w:pPr>
        <w:pStyle w:val="ListNumber"/>
        <w:numPr>
          <w:ilvl w:val="0"/>
          <w:numId w:val="106"/>
        </w:numPr>
      </w:pPr>
      <w:r w:rsidRPr="00AC4278">
        <w:t>Complete</w:t>
      </w:r>
      <w:r w:rsidR="00B1451D" w:rsidRPr="00AC4278">
        <w:t xml:space="preserve"> the </w:t>
      </w:r>
      <w:r w:rsidR="00FE7365" w:rsidRPr="00AC4278">
        <w:t>following</w:t>
      </w:r>
      <w:r w:rsidR="0090488E" w:rsidRPr="00AC4278">
        <w:t xml:space="preserve"> activities</w:t>
      </w:r>
      <w:r w:rsidR="00FE7365" w:rsidRPr="00AC4278">
        <w:t>:</w:t>
      </w:r>
    </w:p>
    <w:p w14:paraId="37501936" w14:textId="7BB715D8" w:rsidR="00FE7365" w:rsidRPr="006906A8" w:rsidRDefault="00FF47D8" w:rsidP="0024264F">
      <w:pPr>
        <w:pStyle w:val="ListNumber2"/>
        <w:numPr>
          <w:ilvl w:val="0"/>
          <w:numId w:val="12"/>
        </w:numPr>
      </w:pPr>
      <w:r>
        <w:t xml:space="preserve">Circle the </w:t>
      </w:r>
      <w:r w:rsidR="00B6077D" w:rsidRPr="0024264F">
        <w:rPr>
          <w:b/>
        </w:rPr>
        <w:t>compound noun</w:t>
      </w:r>
      <w:r w:rsidR="00B6077D">
        <w:t xml:space="preserve"> </w:t>
      </w:r>
      <w:r w:rsidR="006F281B">
        <w:t>(</w:t>
      </w:r>
      <w:r w:rsidR="006F281B" w:rsidRPr="0024264F">
        <w:rPr>
          <w:b/>
        </w:rPr>
        <w:t>hint:</w:t>
      </w:r>
      <w:r w:rsidR="006F281B">
        <w:t xml:space="preserve"> it is </w:t>
      </w:r>
      <w:r w:rsidR="00F93896">
        <w:t xml:space="preserve">in </w:t>
      </w:r>
      <w:r w:rsidR="008A2E14">
        <w:t>a stage direction)</w:t>
      </w:r>
      <w:r w:rsidR="00D57DA9">
        <w:t>.</w:t>
      </w:r>
    </w:p>
    <w:p w14:paraId="3C135A64" w14:textId="0FA87460" w:rsidR="008A2E14" w:rsidRPr="006906A8" w:rsidRDefault="00307F19" w:rsidP="0024264F">
      <w:pPr>
        <w:pStyle w:val="ListNumber2"/>
        <w:numPr>
          <w:ilvl w:val="0"/>
          <w:numId w:val="12"/>
        </w:numPr>
      </w:pPr>
      <w:r>
        <w:t>Use on</w:t>
      </w:r>
      <w:r w:rsidR="00C00457">
        <w:t>e</w:t>
      </w:r>
      <w:r w:rsidR="00DA74F2">
        <w:t xml:space="preserve"> highlighter colour</w:t>
      </w:r>
      <w:r>
        <w:t xml:space="preserve"> to</w:t>
      </w:r>
      <w:r w:rsidR="00DA74F2">
        <w:t xml:space="preserve"> identify the </w:t>
      </w:r>
      <w:r w:rsidR="00DA74F2" w:rsidRPr="0024264F">
        <w:rPr>
          <w:b/>
          <w:bCs/>
        </w:rPr>
        <w:t xml:space="preserve">prepositions </w:t>
      </w:r>
      <w:r w:rsidR="00DA74F2">
        <w:t xml:space="preserve">in the </w:t>
      </w:r>
      <w:r w:rsidR="00FB6F36">
        <w:t>play</w:t>
      </w:r>
      <w:r w:rsidR="00DA74F2">
        <w:t>script (</w:t>
      </w:r>
      <w:r w:rsidR="00DA74F2" w:rsidRPr="0024264F">
        <w:rPr>
          <w:b/>
          <w:bCs/>
        </w:rPr>
        <w:t xml:space="preserve">hint: </w:t>
      </w:r>
      <w:r w:rsidR="00DA74F2">
        <w:t>prepositions are words</w:t>
      </w:r>
      <w:r w:rsidR="00A03AD7">
        <w:t xml:space="preserve"> that show the relationship between a noun and </w:t>
      </w:r>
      <w:r w:rsidR="00373435">
        <w:t xml:space="preserve">other parts of the sentence </w:t>
      </w:r>
      <w:r w:rsidR="00427AA9">
        <w:t>–</w:t>
      </w:r>
      <w:r w:rsidR="00373435">
        <w:t xml:space="preserve"> </w:t>
      </w:r>
      <w:r w:rsidR="00427AA9">
        <w:t xml:space="preserve">they often indicate </w:t>
      </w:r>
      <w:r w:rsidR="009D0ECA">
        <w:t>direction or location)</w:t>
      </w:r>
      <w:r w:rsidR="00D57DA9">
        <w:t>.</w:t>
      </w:r>
    </w:p>
    <w:p w14:paraId="1DBC42D4" w14:textId="4AB72E39" w:rsidR="00307F19" w:rsidRPr="006906A8" w:rsidRDefault="00307F19" w:rsidP="0024264F">
      <w:pPr>
        <w:pStyle w:val="ListNumber2"/>
      </w:pPr>
      <w:r>
        <w:t xml:space="preserve">Use another highlighter colour to identify </w:t>
      </w:r>
      <w:r w:rsidR="00D45663" w:rsidRPr="009942CB">
        <w:rPr>
          <w:b/>
        </w:rPr>
        <w:t>adjective + noun combinations</w:t>
      </w:r>
      <w:r w:rsidR="00D45663">
        <w:t xml:space="preserve"> (</w:t>
      </w:r>
      <w:r w:rsidR="00D45663">
        <w:rPr>
          <w:b/>
          <w:bCs/>
        </w:rPr>
        <w:t xml:space="preserve">hint: </w:t>
      </w:r>
      <w:r w:rsidR="0041022C">
        <w:t xml:space="preserve">in the </w:t>
      </w:r>
      <w:r w:rsidR="00A03D65">
        <w:t>play</w:t>
      </w:r>
      <w:r w:rsidR="0041022C">
        <w:t xml:space="preserve">script extract, these will be </w:t>
      </w:r>
      <w:r w:rsidR="00D57DA9">
        <w:t xml:space="preserve">2 </w:t>
      </w:r>
      <w:r w:rsidR="006A4BDA">
        <w:t>consecutive words</w:t>
      </w:r>
      <w:r w:rsidR="003A231C">
        <w:t>, with one word giving more detail about the next word)</w:t>
      </w:r>
      <w:r w:rsidR="00D57DA9">
        <w:t>.</w:t>
      </w:r>
    </w:p>
    <w:p w14:paraId="678D4F76" w14:textId="2134CD94" w:rsidR="00860116" w:rsidRPr="006906A8" w:rsidRDefault="00E129DF" w:rsidP="0024264F">
      <w:pPr>
        <w:pStyle w:val="ListNumber2"/>
      </w:pPr>
      <w:r>
        <w:t xml:space="preserve">Finally, use </w:t>
      </w:r>
      <w:r w:rsidR="00C00639">
        <w:t>a different</w:t>
      </w:r>
      <w:r>
        <w:t xml:space="preserve"> highlighter colour to identify any </w:t>
      </w:r>
      <w:r w:rsidRPr="009942CB">
        <w:rPr>
          <w:b/>
        </w:rPr>
        <w:t>adverbs</w:t>
      </w:r>
      <w:r>
        <w:t xml:space="preserve"> in the </w:t>
      </w:r>
      <w:r w:rsidR="00A03D65">
        <w:t>play</w:t>
      </w:r>
      <w:r>
        <w:t xml:space="preserve">script </w:t>
      </w:r>
      <w:r w:rsidR="001C6CE5">
        <w:t>(</w:t>
      </w:r>
      <w:r w:rsidR="001C6CE5">
        <w:rPr>
          <w:b/>
          <w:bCs/>
        </w:rPr>
        <w:t xml:space="preserve">hint: </w:t>
      </w:r>
      <w:r w:rsidR="008A509C">
        <w:t xml:space="preserve">adverbs </w:t>
      </w:r>
      <w:r w:rsidR="006D0ABF">
        <w:t xml:space="preserve">are used to </w:t>
      </w:r>
      <w:r w:rsidR="008A509C">
        <w:t xml:space="preserve">describe a verb – they ‘add’ meaning to </w:t>
      </w:r>
      <w:r w:rsidR="00887654">
        <w:t>the verb</w:t>
      </w:r>
      <w:r w:rsidR="006D0ABF">
        <w:t xml:space="preserve"> – and they often end in </w:t>
      </w:r>
      <w:r w:rsidR="00FC4614">
        <w:t>the suffix</w:t>
      </w:r>
      <w:r w:rsidR="006D0ABF">
        <w:t xml:space="preserve"> ‘</w:t>
      </w:r>
      <w:r w:rsidR="00FC4614">
        <w:t>-</w:t>
      </w:r>
      <w:proofErr w:type="spellStart"/>
      <w:r w:rsidR="006D0ABF">
        <w:t>ly</w:t>
      </w:r>
      <w:proofErr w:type="spellEnd"/>
      <w:r w:rsidR="006D0ABF">
        <w:t>’</w:t>
      </w:r>
      <w:r w:rsidR="00FC4614">
        <w:t>)</w:t>
      </w:r>
      <w:r w:rsidR="00C00639">
        <w:t>.</w:t>
      </w:r>
    </w:p>
    <w:p w14:paraId="1AA2DB8B" w14:textId="7C4C3DCC" w:rsidR="004C1D71" w:rsidRPr="006906A8" w:rsidRDefault="004C1D71" w:rsidP="00C6215C">
      <w:r>
        <w:t>Below are a series of questions that requir</w:t>
      </w:r>
      <w:r w:rsidR="00C6215C">
        <w:t xml:space="preserve">e you to apply this knowledge of word-level language to demonstrate your understanding of these </w:t>
      </w:r>
      <w:r w:rsidR="00C00457">
        <w:t xml:space="preserve">language </w:t>
      </w:r>
      <w:r w:rsidR="00C6215C">
        <w:t xml:space="preserve">features. </w:t>
      </w:r>
      <w:r w:rsidR="00042E0C">
        <w:t>Complete the activities in your English book.</w:t>
      </w:r>
    </w:p>
    <w:p w14:paraId="5CFB16F9" w14:textId="772BD8E8" w:rsidR="001F633B" w:rsidRPr="006906A8" w:rsidRDefault="00B16712">
      <w:pPr>
        <w:pStyle w:val="ListNumber"/>
        <w:numPr>
          <w:ilvl w:val="0"/>
          <w:numId w:val="48"/>
        </w:numPr>
      </w:pPr>
      <w:r w:rsidRPr="006B2555">
        <w:rPr>
          <w:b/>
        </w:rPr>
        <w:t>Compound nouns</w:t>
      </w:r>
      <w:r>
        <w:t xml:space="preserve"> do not always need to be hyphenated. </w:t>
      </w:r>
      <w:r w:rsidR="00702C26">
        <w:t xml:space="preserve">For example, the word </w:t>
      </w:r>
      <w:r w:rsidR="003E2BC7">
        <w:t>‘</w:t>
      </w:r>
      <w:r w:rsidR="00702C26">
        <w:t>flashback</w:t>
      </w:r>
      <w:r w:rsidR="003E2BC7">
        <w:t>’</w:t>
      </w:r>
      <w:r w:rsidR="00702C26">
        <w:t xml:space="preserve"> is a compound noun </w:t>
      </w:r>
      <w:r w:rsidR="001F633B">
        <w:t xml:space="preserve">in </w:t>
      </w:r>
      <w:r w:rsidR="00EF0333">
        <w:t xml:space="preserve">the </w:t>
      </w:r>
      <w:r w:rsidR="00C95992">
        <w:t>sentence ‘</w:t>
      </w:r>
      <w:r w:rsidR="001F633B" w:rsidRPr="00EF0333">
        <w:t>He</w:t>
      </w:r>
      <w:r w:rsidR="004660E7" w:rsidRPr="00EF0333">
        <w:t xml:space="preserve">idi’s </w:t>
      </w:r>
      <w:r w:rsidR="00463618" w:rsidRPr="00EF0333">
        <w:t xml:space="preserve">story is </w:t>
      </w:r>
      <w:r w:rsidR="008F651A" w:rsidRPr="00EF0333">
        <w:t>a flashback to Nazi Germany</w:t>
      </w:r>
      <w:r w:rsidR="00C95992">
        <w:t>’</w:t>
      </w:r>
      <w:r w:rsidR="00CF0161">
        <w:t>.</w:t>
      </w:r>
      <w:r w:rsidR="00EF1D21">
        <w:t xml:space="preserve"> </w:t>
      </w:r>
      <w:r w:rsidR="00042E0C" w:rsidRPr="00FC6467">
        <w:rPr>
          <w:b/>
          <w:bCs/>
        </w:rPr>
        <w:t>C</w:t>
      </w:r>
      <w:r w:rsidR="00B63805" w:rsidRPr="006B2555">
        <w:rPr>
          <w:b/>
        </w:rPr>
        <w:t xml:space="preserve">ompose </w:t>
      </w:r>
      <w:r w:rsidR="00196A71" w:rsidRPr="006B2555">
        <w:rPr>
          <w:b/>
          <w:bCs/>
        </w:rPr>
        <w:t>2</w:t>
      </w:r>
      <w:r w:rsidR="00B63805" w:rsidRPr="006B2555">
        <w:rPr>
          <w:b/>
        </w:rPr>
        <w:t xml:space="preserve"> sentences that utilise a compound </w:t>
      </w:r>
      <w:r w:rsidR="00BE74D6" w:rsidRPr="006B2555">
        <w:rPr>
          <w:b/>
        </w:rPr>
        <w:t>noun</w:t>
      </w:r>
      <w:r w:rsidR="009942CB">
        <w:t xml:space="preserve"> (these sentences should link to the play or the context of Nazi Germany).</w:t>
      </w:r>
    </w:p>
    <w:p w14:paraId="7691B5C8" w14:textId="2A4D6A27" w:rsidR="00BC6ABC" w:rsidRPr="00BC6ABC" w:rsidRDefault="008B4EFE" w:rsidP="006B2555">
      <w:pPr>
        <w:pStyle w:val="ListNumber"/>
      </w:pPr>
      <w:r w:rsidRPr="006E51AE">
        <w:lastRenderedPageBreak/>
        <w:t xml:space="preserve">Rewrite the </w:t>
      </w:r>
      <w:r w:rsidR="001147D0">
        <w:t xml:space="preserve">original </w:t>
      </w:r>
      <w:r w:rsidRPr="006E51AE">
        <w:t>sentence</w:t>
      </w:r>
      <w:r w:rsidR="001147D0">
        <w:t xml:space="preserve"> below so</w:t>
      </w:r>
      <w:r w:rsidRPr="006E51AE">
        <w:t xml:space="preserve"> that</w:t>
      </w:r>
      <w:r w:rsidR="001147D0">
        <w:t xml:space="preserve"> it</w:t>
      </w:r>
      <w:r w:rsidRPr="006E51AE">
        <w:t xml:space="preserve"> </w:t>
      </w:r>
      <w:r w:rsidR="00254E9B" w:rsidRPr="006E51AE">
        <w:t xml:space="preserve">provides another </w:t>
      </w:r>
      <w:r w:rsidR="006E51AE" w:rsidRPr="006E51AE">
        <w:t xml:space="preserve">scenario of what Heidi does immediately after the bomb hits. </w:t>
      </w:r>
      <w:r w:rsidR="006E51AE" w:rsidRPr="00BC6ABC">
        <w:t xml:space="preserve">You must use </w:t>
      </w:r>
      <w:r w:rsidR="00B175A7" w:rsidRPr="00BC6ABC">
        <w:t xml:space="preserve">a </w:t>
      </w:r>
      <w:r w:rsidR="00B175A7" w:rsidRPr="00BC6ABC">
        <w:rPr>
          <w:b/>
        </w:rPr>
        <w:t>preposition</w:t>
      </w:r>
      <w:r w:rsidR="00B175A7" w:rsidRPr="00BC6ABC">
        <w:t xml:space="preserve"> to </w:t>
      </w:r>
      <w:r w:rsidR="00FB7B6A" w:rsidRPr="00BC6ABC">
        <w:t xml:space="preserve">help visualise </w:t>
      </w:r>
      <w:r w:rsidR="00BC6ABC" w:rsidRPr="00BC6ABC">
        <w:t>Heidi’s position in relation to her surroundings.</w:t>
      </w:r>
      <w:r w:rsidR="00CF0161">
        <w:t xml:space="preserve"> Identify this preposition by highlighting it.</w:t>
      </w:r>
    </w:p>
    <w:p w14:paraId="64BBF5AF" w14:textId="41495E05" w:rsidR="009942CB" w:rsidRDefault="006774B3" w:rsidP="006B2555">
      <w:pPr>
        <w:pStyle w:val="ListNumber"/>
        <w:numPr>
          <w:ilvl w:val="0"/>
          <w:numId w:val="0"/>
        </w:numPr>
      </w:pPr>
      <w:r w:rsidRPr="00CF0161">
        <w:rPr>
          <w:b/>
        </w:rPr>
        <w:t>Original sentence:</w:t>
      </w:r>
      <w:r w:rsidR="008B4EFE" w:rsidRPr="006774B3">
        <w:t xml:space="preserve"> HEIDI crawls out from under the SOLDIER and touches his face.</w:t>
      </w:r>
    </w:p>
    <w:p w14:paraId="1D7F26E8" w14:textId="0E628ED4" w:rsidR="009B3596" w:rsidRPr="00CE355B" w:rsidRDefault="006A355D" w:rsidP="006B2555">
      <w:pPr>
        <w:pStyle w:val="ListNumber"/>
      </w:pPr>
      <w:r>
        <w:t>One of the soldier’s lines from this scene is</w:t>
      </w:r>
      <w:r w:rsidR="00D35A3A">
        <w:t>:</w:t>
      </w:r>
      <w:r>
        <w:t xml:space="preserve"> </w:t>
      </w:r>
      <w:r w:rsidR="00D35A3A">
        <w:t>‘</w:t>
      </w:r>
      <w:r w:rsidRPr="00CE155F">
        <w:t>Don’t be frightened.</w:t>
      </w:r>
      <w:r w:rsidR="00A5319F" w:rsidRPr="00CE155F">
        <w:t xml:space="preserve"> You’re going to good people</w:t>
      </w:r>
      <w:r w:rsidR="00D35A3A">
        <w:t>’</w:t>
      </w:r>
      <w:r w:rsidR="00A5319F">
        <w:t xml:space="preserve">. </w:t>
      </w:r>
      <w:r w:rsidR="00B4756D">
        <w:t xml:space="preserve">The </w:t>
      </w:r>
      <w:r w:rsidR="00FC22D0">
        <w:t>phrase</w:t>
      </w:r>
      <w:r w:rsidR="00A01127">
        <w:t xml:space="preserve"> </w:t>
      </w:r>
      <w:r w:rsidR="009B3596">
        <w:t xml:space="preserve">‘good people’ </w:t>
      </w:r>
      <w:r w:rsidR="00FC22D0">
        <w:t>is made up of an</w:t>
      </w:r>
      <w:r w:rsidR="009B3596">
        <w:t xml:space="preserve"> </w:t>
      </w:r>
      <w:r w:rsidR="009B3596" w:rsidRPr="00CE355B">
        <w:rPr>
          <w:b/>
          <w:bCs/>
        </w:rPr>
        <w:t>adjective + noun combination</w:t>
      </w:r>
      <w:r w:rsidR="009B3596">
        <w:t xml:space="preserve">. </w:t>
      </w:r>
      <w:r w:rsidR="00042E0C">
        <w:t>R</w:t>
      </w:r>
      <w:r w:rsidR="00B4756D">
        <w:t xml:space="preserve">einvent the scene by adding another </w:t>
      </w:r>
      <w:r w:rsidR="00D35A3A">
        <w:t xml:space="preserve">3 </w:t>
      </w:r>
      <w:r w:rsidR="00B4756D">
        <w:t xml:space="preserve">sentences to the soldier’s </w:t>
      </w:r>
      <w:r w:rsidR="009B3596">
        <w:t xml:space="preserve">original line. </w:t>
      </w:r>
      <w:r w:rsidR="009B3596" w:rsidRPr="00CE355B">
        <w:rPr>
          <w:b/>
          <w:bCs/>
        </w:rPr>
        <w:t>You must include at least one adjective + noun combination per sentence</w:t>
      </w:r>
      <w:r w:rsidR="009B3596">
        <w:t>.</w:t>
      </w:r>
    </w:p>
    <w:p w14:paraId="141B1CBF" w14:textId="5A82DDF0" w:rsidR="009B3596" w:rsidRPr="008C7A9B" w:rsidRDefault="00910871" w:rsidP="006B2555">
      <w:pPr>
        <w:pStyle w:val="ListNumber"/>
      </w:pPr>
      <w:r w:rsidRPr="000906AE">
        <w:rPr>
          <w:i/>
          <w:iCs/>
        </w:rPr>
        <w:t>From the shelter we hear a dog barking frantically</w:t>
      </w:r>
      <w:r w:rsidR="000906AE">
        <w:t xml:space="preserve"> is a stage direction in this scene that supports </w:t>
      </w:r>
      <w:r w:rsidR="00AD70EE">
        <w:t xml:space="preserve">sound design in the play. </w:t>
      </w:r>
      <w:r w:rsidR="00E717A8">
        <w:t>The</w:t>
      </w:r>
      <w:r w:rsidR="00072FB0">
        <w:t xml:space="preserve"> choice of the</w:t>
      </w:r>
      <w:r w:rsidR="00E717A8">
        <w:t xml:space="preserve"> </w:t>
      </w:r>
      <w:r w:rsidR="00E717A8">
        <w:rPr>
          <w:b/>
          <w:bCs/>
        </w:rPr>
        <w:t xml:space="preserve">adverb </w:t>
      </w:r>
      <w:r w:rsidR="00F92F78">
        <w:t>‘frantically’</w:t>
      </w:r>
      <w:r w:rsidR="00A8621D">
        <w:t xml:space="preserve"> reinforces the chaos of the scene</w:t>
      </w:r>
      <w:r w:rsidR="00CE0562">
        <w:t xml:space="preserve">, with the dog’s frantic barking adding to the </w:t>
      </w:r>
      <w:r w:rsidR="00955929">
        <w:t>commotion.</w:t>
      </w:r>
      <w:r w:rsidR="00042E0C">
        <w:t xml:space="preserve"> P</w:t>
      </w:r>
      <w:r w:rsidR="007B20DC">
        <w:t xml:space="preserve">rovide </w:t>
      </w:r>
      <w:r w:rsidR="00196A71">
        <w:t xml:space="preserve">3 </w:t>
      </w:r>
      <w:r w:rsidR="007B20DC">
        <w:t>other descripti</w:t>
      </w:r>
      <w:r w:rsidR="008C7A9B">
        <w:t>ve sentences</w:t>
      </w:r>
      <w:r w:rsidR="007B20DC">
        <w:t xml:space="preserve"> </w:t>
      </w:r>
      <w:r w:rsidR="00196A71">
        <w:t xml:space="preserve">that could be used as stage directions </w:t>
      </w:r>
      <w:r w:rsidR="00E51C14">
        <w:t>to describe</w:t>
      </w:r>
      <w:r w:rsidR="00196A71">
        <w:t xml:space="preserve"> this chaotic scene. </w:t>
      </w:r>
      <w:r w:rsidR="00196A71" w:rsidRPr="008C7A9B">
        <w:rPr>
          <w:b/>
          <w:bCs/>
        </w:rPr>
        <w:t xml:space="preserve">You must use </w:t>
      </w:r>
      <w:r w:rsidR="008C7A9B" w:rsidRPr="008C7A9B">
        <w:rPr>
          <w:b/>
          <w:bCs/>
        </w:rPr>
        <w:t>an adverb in each sentence.</w:t>
      </w:r>
      <w:r w:rsidR="000521E1">
        <w:rPr>
          <w:b/>
          <w:bCs/>
        </w:rPr>
        <w:t xml:space="preserve"> </w:t>
      </w:r>
      <w:r w:rsidR="006B2BDA">
        <w:t xml:space="preserve">While </w:t>
      </w:r>
      <w:r w:rsidR="006473C4">
        <w:t xml:space="preserve">not all </w:t>
      </w:r>
      <w:r w:rsidR="00961B14">
        <w:t>adverbs</w:t>
      </w:r>
      <w:r w:rsidR="000267FA">
        <w:t xml:space="preserve"> </w:t>
      </w:r>
      <w:r w:rsidR="00AE0816">
        <w:t xml:space="preserve">end in the suffix </w:t>
      </w:r>
      <w:r w:rsidR="00E81AD6">
        <w:t>‘-</w:t>
      </w:r>
      <w:proofErr w:type="spellStart"/>
      <w:r w:rsidR="00E81AD6">
        <w:t>ly</w:t>
      </w:r>
      <w:proofErr w:type="spellEnd"/>
      <w:r w:rsidR="00E81AD6">
        <w:t>’</w:t>
      </w:r>
      <w:r w:rsidR="00961B14">
        <w:t xml:space="preserve">, </w:t>
      </w:r>
      <w:r w:rsidR="005B0D7F">
        <w:t xml:space="preserve">you </w:t>
      </w:r>
      <w:r w:rsidR="00AE0816">
        <w:t>should use</w:t>
      </w:r>
      <w:r w:rsidR="00B404EC">
        <w:t xml:space="preserve"> </w:t>
      </w:r>
      <w:r w:rsidR="00AE0816">
        <w:t>this type of adverb when composing your sentences below.</w:t>
      </w:r>
    </w:p>
    <w:p w14:paraId="7AEB8C2A" w14:textId="77777777" w:rsidR="00D552BD" w:rsidRDefault="00D552BD">
      <w:pPr>
        <w:suppressAutoHyphens w:val="0"/>
        <w:spacing w:before="0" w:after="160" w:line="259" w:lineRule="auto"/>
        <w:rPr>
          <w:rFonts w:eastAsiaTheme="majorEastAsia"/>
          <w:bCs/>
          <w:color w:val="002664"/>
          <w:sz w:val="36"/>
          <w:szCs w:val="48"/>
        </w:rPr>
      </w:pPr>
      <w:r>
        <w:br w:type="page"/>
      </w:r>
    </w:p>
    <w:p w14:paraId="4AC32BEC" w14:textId="4F360CC2" w:rsidR="00FD5E32" w:rsidRDefault="00FD5E32" w:rsidP="00FD5E32">
      <w:pPr>
        <w:pStyle w:val="Heading2"/>
      </w:pPr>
      <w:bookmarkStart w:id="86" w:name="_Toc192500952"/>
      <w:r>
        <w:lastRenderedPageBreak/>
        <w:t xml:space="preserve">Phase 3, resource </w:t>
      </w:r>
      <w:r w:rsidR="00B815C0">
        <w:t>10</w:t>
      </w:r>
      <w:r>
        <w:t xml:space="preserve"> – physical engagement with the </w:t>
      </w:r>
      <w:r w:rsidR="00A03D65">
        <w:t>play</w:t>
      </w:r>
      <w:r>
        <w:t>script</w:t>
      </w:r>
      <w:bookmarkEnd w:id="86"/>
    </w:p>
    <w:p w14:paraId="3C78E75C" w14:textId="19110E0A" w:rsidR="00FD5E32" w:rsidRPr="00062FC9" w:rsidRDefault="00FD5E32" w:rsidP="00062FC9">
      <w:pPr>
        <w:pStyle w:val="FeatureBox2"/>
        <w:rPr>
          <w:rStyle w:val="Strong"/>
          <w:b w:val="0"/>
          <w:bCs w:val="0"/>
        </w:rPr>
      </w:pPr>
      <w:r w:rsidRPr="00062FC9">
        <w:rPr>
          <w:rStyle w:val="Strong"/>
        </w:rPr>
        <w:t xml:space="preserve">Teacher </w:t>
      </w:r>
      <w:proofErr w:type="gramStart"/>
      <w:r w:rsidRPr="00062FC9">
        <w:rPr>
          <w:rStyle w:val="Strong"/>
        </w:rPr>
        <w:t>note</w:t>
      </w:r>
      <w:proofErr w:type="gramEnd"/>
      <w:r w:rsidRPr="00062FC9">
        <w:rPr>
          <w:rStyle w:val="Strong"/>
          <w:b w:val="0"/>
          <w:bCs w:val="0"/>
        </w:rPr>
        <w:t>: the below activities can be completed using</w:t>
      </w:r>
      <w:r w:rsidRPr="00062FC9">
        <w:t xml:space="preserve"> </w:t>
      </w:r>
      <w:r w:rsidRPr="00062FC9">
        <w:rPr>
          <w:b/>
          <w:bCs/>
        </w:rPr>
        <w:t>Core text 2 – Hitler’s Daughter</w:t>
      </w:r>
      <w:r w:rsidR="00A93927" w:rsidRPr="00062FC9">
        <w:rPr>
          <w:b/>
          <w:bCs/>
        </w:rPr>
        <w:t xml:space="preserve">: </w:t>
      </w:r>
      <w:r w:rsidRPr="00062FC9">
        <w:rPr>
          <w:b/>
          <w:bCs/>
        </w:rPr>
        <w:t xml:space="preserve">The play </w:t>
      </w:r>
      <w:r w:rsidRPr="00FF6B13">
        <w:t>extracts</w:t>
      </w:r>
      <w:r w:rsidRPr="00062FC9">
        <w:t xml:space="preserve">. Students should complete these activities in small groups with each group focusing on a different scene. </w:t>
      </w:r>
      <w:r w:rsidRPr="00062FC9">
        <w:rPr>
          <w:rStyle w:val="Strong"/>
          <w:b w:val="0"/>
          <w:bCs w:val="0"/>
        </w:rPr>
        <w:t xml:space="preserve">The activity is designed to encourage students to apply their understanding of the dramatic conventions of audience engagement, characterisation, line delivery, movement and sound design. You may need to move the classroom furniture or work outside of the classroom for students to effectively engage in the activities. </w:t>
      </w:r>
    </w:p>
    <w:p w14:paraId="05507A1C" w14:textId="77777777" w:rsidR="00FD5E32" w:rsidRDefault="00FD5E32" w:rsidP="00FD5E32">
      <w:pPr>
        <w:rPr>
          <w:b/>
          <w:bCs/>
        </w:rPr>
      </w:pPr>
      <w:r>
        <w:rPr>
          <w:b/>
          <w:bCs/>
        </w:rPr>
        <w:t>Freeze</w:t>
      </w:r>
    </w:p>
    <w:p w14:paraId="7B6934CC" w14:textId="77777777" w:rsidR="00FD5E32" w:rsidRPr="00710E20" w:rsidRDefault="00FD5E32" w:rsidP="00FD5E32">
      <w:r w:rsidRPr="00710E20">
        <w:rPr>
          <w:b/>
          <w:bCs/>
        </w:rPr>
        <w:t>Freeze frame:</w:t>
      </w:r>
      <w:r w:rsidRPr="00710E20">
        <w:t xml:space="preserve"> students act out the scene and freeze at key moments. The class discusses what is happening at each frozen moment and how body language and expressions convey meaning.</w:t>
      </w:r>
    </w:p>
    <w:p w14:paraId="0E1B71E5" w14:textId="5CC7FDAF" w:rsidR="00FD5E32" w:rsidRPr="00382D2D" w:rsidRDefault="00FD5E32" w:rsidP="00FD5E32">
      <w:pPr>
        <w:rPr>
          <w:b/>
          <w:bCs/>
        </w:rPr>
      </w:pPr>
      <w:r w:rsidRPr="00710E20">
        <w:rPr>
          <w:b/>
          <w:bCs/>
        </w:rPr>
        <w:t>Emotion freeze:</w:t>
      </w:r>
      <w:r w:rsidRPr="00710E20">
        <w:t xml:space="preserve"> call out different emotions while students are acting out the scene. Students freeze in a pose that represents that emotion. You may choose to call out emotions</w:t>
      </w:r>
      <w:r w:rsidRPr="00382D2D">
        <w:t xml:space="preserve"> that do not suit the context of the </w:t>
      </w:r>
      <w:r w:rsidR="00A03D65">
        <w:t>play</w:t>
      </w:r>
      <w:r w:rsidRPr="00382D2D">
        <w:t xml:space="preserve">script and have a class discussion around the power body language has when conveying meaning in a </w:t>
      </w:r>
      <w:r w:rsidR="00A03D65">
        <w:t>play</w:t>
      </w:r>
      <w:r w:rsidRPr="00382D2D">
        <w:t>script.</w:t>
      </w:r>
    </w:p>
    <w:p w14:paraId="4DED145D" w14:textId="7F5C1A75" w:rsidR="00FD5E32" w:rsidRPr="00382D2D" w:rsidRDefault="00FD5E32" w:rsidP="00FD5E32">
      <w:pPr>
        <w:rPr>
          <w:lang w:eastAsia="en-AU"/>
        </w:rPr>
      </w:pPr>
      <w:r w:rsidRPr="00382D2D">
        <w:rPr>
          <w:b/>
          <w:bCs/>
          <w:lang w:eastAsia="en-AU"/>
        </w:rPr>
        <w:t xml:space="preserve">Tone of </w:t>
      </w:r>
      <w:r w:rsidR="00616EAB">
        <w:rPr>
          <w:b/>
          <w:bCs/>
          <w:lang w:eastAsia="en-AU"/>
        </w:rPr>
        <w:t>v</w:t>
      </w:r>
      <w:r w:rsidR="00616EAB" w:rsidRPr="00382D2D">
        <w:rPr>
          <w:b/>
          <w:bCs/>
          <w:lang w:eastAsia="en-AU"/>
        </w:rPr>
        <w:t>oice</w:t>
      </w:r>
    </w:p>
    <w:p w14:paraId="1B331A24" w14:textId="04DD5E62" w:rsidR="00FD5E32" w:rsidRPr="00382D2D" w:rsidRDefault="00FD5E32" w:rsidP="00FD5E32">
      <w:pPr>
        <w:rPr>
          <w:lang w:eastAsia="en-AU"/>
        </w:rPr>
      </w:pPr>
      <w:r w:rsidRPr="00382D2D">
        <w:rPr>
          <w:lang w:eastAsia="en-AU"/>
        </w:rPr>
        <w:t>Discuss how the tone of voice changes with different emotions. For instance, a high-pitched, fast tone might show excitement, while a low, slow tone might indicate sadness.</w:t>
      </w:r>
      <w:r>
        <w:rPr>
          <w:lang w:eastAsia="en-AU"/>
        </w:rPr>
        <w:t xml:space="preserve"> Have students read aloud lines from the </w:t>
      </w:r>
      <w:r w:rsidR="00A03D65">
        <w:rPr>
          <w:lang w:eastAsia="en-AU"/>
        </w:rPr>
        <w:t>play</w:t>
      </w:r>
      <w:r>
        <w:rPr>
          <w:lang w:eastAsia="en-AU"/>
        </w:rPr>
        <w:t>script using different tones and discuss how it may impact how meaning is conveyed by the audience.</w:t>
      </w:r>
    </w:p>
    <w:p w14:paraId="127E8F34" w14:textId="77777777" w:rsidR="00FD5E32" w:rsidRPr="00712C08" w:rsidRDefault="00FD5E32" w:rsidP="00FD5E32">
      <w:pPr>
        <w:rPr>
          <w:b/>
          <w:bCs/>
          <w:color w:val="000000" w:themeColor="text1"/>
        </w:rPr>
      </w:pPr>
      <w:r w:rsidRPr="00712C08">
        <w:rPr>
          <w:b/>
          <w:bCs/>
          <w:color w:val="000000" w:themeColor="text1"/>
        </w:rPr>
        <w:t>Sound effects</w:t>
      </w:r>
    </w:p>
    <w:p w14:paraId="1C48733E" w14:textId="5FC9DC54" w:rsidR="00FD5E32" w:rsidRPr="005018AE" w:rsidRDefault="00FD5E32" w:rsidP="00FD5E32">
      <w:proofErr w:type="gramStart"/>
      <w:r>
        <w:t>Referring back</w:t>
      </w:r>
      <w:proofErr w:type="gramEnd"/>
      <w:r>
        <w:t xml:space="preserve"> to </w:t>
      </w:r>
      <w:r w:rsidRPr="000A5B67">
        <w:rPr>
          <w:b/>
          <w:bCs/>
        </w:rPr>
        <w:t xml:space="preserve">Phase </w:t>
      </w:r>
      <w:r>
        <w:rPr>
          <w:b/>
          <w:bCs/>
        </w:rPr>
        <w:t>3</w:t>
      </w:r>
      <w:r w:rsidRPr="000A5B67">
        <w:rPr>
          <w:b/>
          <w:bCs/>
        </w:rPr>
        <w:t xml:space="preserve">, resource </w:t>
      </w:r>
      <w:r w:rsidR="00616EAB">
        <w:rPr>
          <w:b/>
          <w:bCs/>
        </w:rPr>
        <w:t>4</w:t>
      </w:r>
      <w:r w:rsidR="00616EAB" w:rsidRPr="000A5B67">
        <w:rPr>
          <w:b/>
          <w:bCs/>
        </w:rPr>
        <w:t xml:space="preserve"> </w:t>
      </w:r>
      <w:r w:rsidRPr="000A5B67">
        <w:rPr>
          <w:b/>
          <w:bCs/>
        </w:rPr>
        <w:t>– physical engagement with dramatic conventions</w:t>
      </w:r>
      <w:r>
        <w:t>, students implement s</w:t>
      </w:r>
      <w:r w:rsidRPr="005018AE">
        <w:t xml:space="preserve">ound effects to enhance </w:t>
      </w:r>
      <w:r>
        <w:t>their</w:t>
      </w:r>
      <w:r w:rsidRPr="005018AE">
        <w:t xml:space="preserve"> reading of </w:t>
      </w:r>
      <w:r>
        <w:t>the s</w:t>
      </w:r>
      <w:r w:rsidRPr="005018AE">
        <w:t>cene.</w:t>
      </w:r>
      <w:r>
        <w:t xml:space="preserve"> </w:t>
      </w:r>
      <w:r w:rsidRPr="005018AE">
        <w:t xml:space="preserve">Discuss </w:t>
      </w:r>
      <w:r>
        <w:t xml:space="preserve">as a class </w:t>
      </w:r>
      <w:r w:rsidRPr="005018AE">
        <w:t>how sound can influence the atmosphere and mood</w:t>
      </w:r>
      <w:r>
        <w:t xml:space="preserve"> of the </w:t>
      </w:r>
      <w:r w:rsidR="00A03D65">
        <w:t>play</w:t>
      </w:r>
      <w:r>
        <w:t>script and can change how meaning is conveyed.</w:t>
      </w:r>
    </w:p>
    <w:p w14:paraId="2279D197" w14:textId="77777777" w:rsidR="00FD5E32" w:rsidRDefault="00FD5E32" w:rsidP="00FD5E32">
      <w:pPr>
        <w:suppressAutoHyphens w:val="0"/>
        <w:spacing w:before="0" w:after="160" w:line="259" w:lineRule="auto"/>
        <w:rPr>
          <w:rFonts w:eastAsiaTheme="majorEastAsia"/>
          <w:bCs/>
          <w:color w:val="002664"/>
          <w:sz w:val="36"/>
          <w:szCs w:val="48"/>
        </w:rPr>
      </w:pPr>
      <w:r>
        <w:rPr>
          <w:rFonts w:eastAsiaTheme="majorEastAsia"/>
          <w:bCs/>
          <w:color w:val="002664"/>
          <w:sz w:val="36"/>
          <w:szCs w:val="48"/>
        </w:rPr>
        <w:br w:type="page"/>
      </w:r>
    </w:p>
    <w:p w14:paraId="6C40EF55" w14:textId="7C4D1A6F" w:rsidR="00964345" w:rsidRDefault="00964345" w:rsidP="00964345">
      <w:pPr>
        <w:pStyle w:val="Heading2"/>
      </w:pPr>
      <w:bookmarkStart w:id="87" w:name="_Toc192500953"/>
      <w:r>
        <w:lastRenderedPageBreak/>
        <w:t>Phase 3, activity 1</w:t>
      </w:r>
      <w:r w:rsidR="00D035F2">
        <w:t>1</w:t>
      </w:r>
      <w:r>
        <w:t xml:space="preserve"> – storyboarding the </w:t>
      </w:r>
      <w:r w:rsidR="000A6464">
        <w:t>play</w:t>
      </w:r>
      <w:r>
        <w:t>script</w:t>
      </w:r>
      <w:bookmarkEnd w:id="87"/>
    </w:p>
    <w:p w14:paraId="122A85BF" w14:textId="4618A3E7" w:rsidR="00964345" w:rsidRPr="00AC3541" w:rsidRDefault="00964345" w:rsidP="00964345">
      <w:pPr>
        <w:pStyle w:val="FeatureBox2"/>
      </w:pPr>
      <w:r>
        <w:rPr>
          <w:b/>
          <w:bCs/>
        </w:rPr>
        <w:t xml:space="preserve">Teacher </w:t>
      </w:r>
      <w:proofErr w:type="gramStart"/>
      <w:r>
        <w:rPr>
          <w:b/>
          <w:bCs/>
        </w:rPr>
        <w:t>note:</w:t>
      </w:r>
      <w:proofErr w:type="gramEnd"/>
      <w:r>
        <w:rPr>
          <w:b/>
          <w:bCs/>
        </w:rPr>
        <w:t xml:space="preserve"> </w:t>
      </w:r>
      <w:r>
        <w:t xml:space="preserve">before printing this resource for students to use, ensure that the table </w:t>
      </w:r>
      <w:r w:rsidR="00A332C7">
        <w:t xml:space="preserve">below has </w:t>
      </w:r>
      <w:r>
        <w:t>enough room for the students in your class to effectively visualise the scene and make notes on the dramatic conventions. You may wish to condense or enlarge the size of the boxes.</w:t>
      </w:r>
      <w:r w:rsidR="00E06D15">
        <w:t xml:space="preserve"> Consider </w:t>
      </w:r>
      <w:r w:rsidR="00BF2515">
        <w:t>repeating</w:t>
      </w:r>
      <w:r w:rsidR="00E06D15">
        <w:t xml:space="preserve"> this activity for the students’ own developing </w:t>
      </w:r>
      <w:r w:rsidR="000A6464">
        <w:t>play</w:t>
      </w:r>
      <w:r w:rsidR="00BF2515">
        <w:t>scripts</w:t>
      </w:r>
      <w:r w:rsidR="00E06D15">
        <w:t xml:space="preserve"> for the formal assessment task</w:t>
      </w:r>
      <w:r w:rsidR="00BF2515">
        <w:t xml:space="preserve"> at an appropriate time in the process.</w:t>
      </w:r>
      <w:r w:rsidR="00591F76">
        <w:t xml:space="preserve"> You may also like to use the Digital </w:t>
      </w:r>
      <w:r w:rsidR="00A332C7">
        <w:t xml:space="preserve">Learning Selector </w:t>
      </w:r>
      <w:hyperlink r:id="rId53" w:history="1">
        <w:r w:rsidR="00B13A25" w:rsidRPr="00B13A25">
          <w:rPr>
            <w:rStyle w:val="Hyperlink"/>
          </w:rPr>
          <w:t>storyboarding</w:t>
        </w:r>
      </w:hyperlink>
      <w:r w:rsidR="00B13A25">
        <w:t xml:space="preserve"> template.</w:t>
      </w:r>
    </w:p>
    <w:p w14:paraId="0459993A" w14:textId="24054E9D" w:rsidR="00964345" w:rsidRDefault="00964345" w:rsidP="00964345">
      <w:pPr>
        <w:pStyle w:val="FeatureBox3"/>
      </w:pPr>
      <w:r>
        <w:rPr>
          <w:b/>
          <w:bCs/>
        </w:rPr>
        <w:t xml:space="preserve">Student note: </w:t>
      </w:r>
      <w:r>
        <w:t>s</w:t>
      </w:r>
      <w:r w:rsidRPr="00205FF3">
        <w:t xml:space="preserve">toryboarding is a </w:t>
      </w:r>
      <w:r>
        <w:t>powerful tool for</w:t>
      </w:r>
      <w:r w:rsidRPr="00205FF3">
        <w:t xml:space="preserve"> </w:t>
      </w:r>
      <w:r>
        <w:t xml:space="preserve">visualising a </w:t>
      </w:r>
      <w:r w:rsidR="000A6464">
        <w:t>play</w:t>
      </w:r>
      <w:r>
        <w:t>script</w:t>
      </w:r>
      <w:r w:rsidRPr="00205FF3">
        <w:t xml:space="preserve">. </w:t>
      </w:r>
      <w:r>
        <w:t xml:space="preserve">It helps you break down the </w:t>
      </w:r>
      <w:r w:rsidR="000A6464">
        <w:t>play</w:t>
      </w:r>
      <w:r>
        <w:t xml:space="preserve">script into a sequence of key moments, so that you have a better understanding of how the story unfolds over time. Storyboarding allows you to focus on the characters’ body language and facial expressions and the way they interact with one another and their environment. It can also assist in spatial awareness and set design, as well as technical design, such as lighting and sound. </w:t>
      </w:r>
    </w:p>
    <w:p w14:paraId="7C57F951" w14:textId="093B918B" w:rsidR="00964345" w:rsidRPr="004A692A" w:rsidRDefault="00964345">
      <w:pPr>
        <w:pStyle w:val="ListNumber"/>
        <w:numPr>
          <w:ilvl w:val="0"/>
          <w:numId w:val="9"/>
        </w:numPr>
      </w:pPr>
      <w:r>
        <w:t>Your teacher will assign your group one of the</w:t>
      </w:r>
      <w:r w:rsidR="00641CAF">
        <w:t xml:space="preserve"> extracts from</w:t>
      </w:r>
      <w:r>
        <w:t xml:space="preserve"> </w:t>
      </w:r>
      <w:r w:rsidRPr="006B2555">
        <w:rPr>
          <w:b/>
          <w:bCs/>
        </w:rPr>
        <w:t xml:space="preserve">Core text </w:t>
      </w:r>
      <w:r w:rsidR="00E5104F" w:rsidRPr="006B2555">
        <w:rPr>
          <w:b/>
          <w:bCs/>
        </w:rPr>
        <w:t>2</w:t>
      </w:r>
      <w:r w:rsidRPr="006B2555">
        <w:rPr>
          <w:b/>
          <w:bCs/>
        </w:rPr>
        <w:t xml:space="preserve"> – </w:t>
      </w:r>
      <w:r w:rsidRPr="006B2555">
        <w:rPr>
          <w:b/>
          <w:bCs/>
          <w:i/>
          <w:iCs/>
        </w:rPr>
        <w:t>Hitler’s Daughter</w:t>
      </w:r>
      <w:r w:rsidR="00641CAF" w:rsidRPr="006B2555">
        <w:rPr>
          <w:b/>
          <w:bCs/>
          <w:i/>
          <w:iCs/>
        </w:rPr>
        <w:t>:</w:t>
      </w:r>
      <w:r w:rsidRPr="006B2555">
        <w:rPr>
          <w:b/>
          <w:bCs/>
          <w:i/>
          <w:iCs/>
        </w:rPr>
        <w:t xml:space="preserve"> The play</w:t>
      </w:r>
      <w:r w:rsidRPr="006B2555">
        <w:rPr>
          <w:b/>
          <w:bCs/>
        </w:rPr>
        <w:t>.</w:t>
      </w:r>
    </w:p>
    <w:p w14:paraId="5604A1EB" w14:textId="77777777" w:rsidR="00964345" w:rsidRDefault="00964345">
      <w:pPr>
        <w:pStyle w:val="ListNumber"/>
        <w:numPr>
          <w:ilvl w:val="0"/>
          <w:numId w:val="9"/>
        </w:numPr>
      </w:pPr>
      <w:r>
        <w:t>Map the scene onto a plot diagram.</w:t>
      </w:r>
    </w:p>
    <w:p w14:paraId="0AC49A34" w14:textId="2B257F59" w:rsidR="00964345" w:rsidRDefault="00964345" w:rsidP="00964345">
      <w:pPr>
        <w:pStyle w:val="Caption"/>
      </w:pPr>
      <w:r>
        <w:t xml:space="preserve">Figure </w:t>
      </w:r>
      <w:r w:rsidR="0053387E">
        <w:fldChar w:fldCharType="begin"/>
      </w:r>
      <w:r w:rsidR="0053387E">
        <w:instrText xml:space="preserve"> SEQ Figure \* ARABIC </w:instrText>
      </w:r>
      <w:r w:rsidR="0053387E">
        <w:fldChar w:fldCharType="separate"/>
      </w:r>
      <w:r w:rsidR="00F724EF">
        <w:rPr>
          <w:noProof/>
        </w:rPr>
        <w:t>6</w:t>
      </w:r>
      <w:r w:rsidR="0053387E">
        <w:fldChar w:fldCharType="end"/>
      </w:r>
      <w:r>
        <w:t xml:space="preserve"> – plot diagram</w:t>
      </w:r>
    </w:p>
    <w:p w14:paraId="335C6A99" w14:textId="77777777" w:rsidR="00964345" w:rsidRPr="003368F3" w:rsidRDefault="00964345" w:rsidP="00964345">
      <w:pPr>
        <w:rPr>
          <w:highlight w:val="cyan"/>
        </w:rPr>
      </w:pPr>
      <w:r>
        <w:rPr>
          <w:noProof/>
        </w:rPr>
        <w:drawing>
          <wp:inline distT="0" distB="0" distL="0" distR="0" wp14:anchorId="7EB2FEA1" wp14:editId="4D8234D9">
            <wp:extent cx="6120130" cy="3442335"/>
            <wp:effectExtent l="0" t="0" r="0" b="5715"/>
            <wp:docPr id="754540299" name="Graphic 1" descr="Empty plot diagram for student u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540299" name="Graphic 1" descr="Empty plot diagram for student use."/>
                    <pic:cNvPicPr/>
                  </pic:nvPicPr>
                  <pic:blipFill>
                    <a:blip r:embed="rId54">
                      <a:extLst>
                        <a:ext uri="{96DAC541-7B7A-43D3-8B79-37D633B846F1}">
                          <asvg:svgBlip xmlns:asvg="http://schemas.microsoft.com/office/drawing/2016/SVG/main" r:embed="rId55"/>
                        </a:ext>
                      </a:extLst>
                    </a:blip>
                    <a:stretch>
                      <a:fillRect/>
                    </a:stretch>
                  </pic:blipFill>
                  <pic:spPr>
                    <a:xfrm>
                      <a:off x="0" y="0"/>
                      <a:ext cx="6120130" cy="3442335"/>
                    </a:xfrm>
                    <a:prstGeom prst="rect">
                      <a:avLst/>
                    </a:prstGeom>
                  </pic:spPr>
                </pic:pic>
              </a:graphicData>
            </a:graphic>
          </wp:inline>
        </w:drawing>
      </w:r>
    </w:p>
    <w:p w14:paraId="7B7241C6" w14:textId="0C5C997B" w:rsidR="00964345" w:rsidRDefault="00964345">
      <w:pPr>
        <w:pStyle w:val="ListNumber"/>
        <w:numPr>
          <w:ilvl w:val="0"/>
          <w:numId w:val="9"/>
        </w:numPr>
      </w:pPr>
      <w:r>
        <w:lastRenderedPageBreak/>
        <w:t xml:space="preserve">Visualise it on the storyboard below. The storyboard has been designed so that you can draw key moments from the </w:t>
      </w:r>
      <w:r w:rsidR="000A6464">
        <w:t>play</w:t>
      </w:r>
      <w:r>
        <w:t xml:space="preserve">script in the left-hand column and make any notes on dramatic conventions in the right-hand column. </w:t>
      </w:r>
    </w:p>
    <w:p w14:paraId="69525318" w14:textId="77777777" w:rsidR="00964345" w:rsidRDefault="00964345">
      <w:pPr>
        <w:pStyle w:val="ListNumber"/>
        <w:numPr>
          <w:ilvl w:val="0"/>
          <w:numId w:val="9"/>
        </w:numPr>
      </w:pPr>
      <w:r>
        <w:t>In your group, select one part of the scene to perform.</w:t>
      </w:r>
    </w:p>
    <w:p w14:paraId="164ABDD3" w14:textId="77777777" w:rsidR="00964345" w:rsidRDefault="00964345">
      <w:pPr>
        <w:pStyle w:val="ListNumber"/>
        <w:numPr>
          <w:ilvl w:val="0"/>
          <w:numId w:val="9"/>
        </w:numPr>
      </w:pPr>
      <w:r>
        <w:t>Practise your short performance to deliver in front of the class.</w:t>
      </w:r>
    </w:p>
    <w:p w14:paraId="4C611607" w14:textId="72B45124" w:rsidR="00964345" w:rsidRDefault="00964345" w:rsidP="00964345">
      <w:pPr>
        <w:pStyle w:val="Caption"/>
      </w:pPr>
      <w:r>
        <w:t xml:space="preserve">Table </w:t>
      </w:r>
      <w:r w:rsidR="00711820">
        <w:fldChar w:fldCharType="begin"/>
      </w:r>
      <w:r w:rsidR="00711820">
        <w:instrText xml:space="preserve"> SEQ Table \* ARABIC </w:instrText>
      </w:r>
      <w:r w:rsidR="00711820">
        <w:fldChar w:fldCharType="separate"/>
      </w:r>
      <w:r w:rsidR="00F94F13">
        <w:rPr>
          <w:noProof/>
        </w:rPr>
        <w:t>63</w:t>
      </w:r>
      <w:r w:rsidR="00711820">
        <w:rPr>
          <w:noProof/>
        </w:rPr>
        <w:fldChar w:fldCharType="end"/>
      </w:r>
      <w:r>
        <w:t xml:space="preserve"> – storyboarding table</w:t>
      </w:r>
    </w:p>
    <w:tbl>
      <w:tblPr>
        <w:tblStyle w:val="Tableheader"/>
        <w:tblW w:w="0" w:type="auto"/>
        <w:tblLook w:val="04A0" w:firstRow="1" w:lastRow="0" w:firstColumn="1" w:lastColumn="0" w:noHBand="0" w:noVBand="1"/>
        <w:tblDescription w:val="Storyboard table with space for student drawings and identification of conventions."/>
      </w:tblPr>
      <w:tblGrid>
        <w:gridCol w:w="4814"/>
        <w:gridCol w:w="4814"/>
      </w:tblGrid>
      <w:tr w:rsidR="00964345" w14:paraId="407B640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396E43B" w14:textId="77777777" w:rsidR="00964345" w:rsidRDefault="00964345">
            <w:r>
              <w:t>Visualisation space</w:t>
            </w:r>
          </w:p>
        </w:tc>
        <w:tc>
          <w:tcPr>
            <w:tcW w:w="4814" w:type="dxa"/>
          </w:tcPr>
          <w:p w14:paraId="0EBE9589" w14:textId="77777777" w:rsidR="00964345" w:rsidRDefault="00964345">
            <w:pPr>
              <w:cnfStyle w:val="100000000000" w:firstRow="1" w:lastRow="0" w:firstColumn="0" w:lastColumn="0" w:oddVBand="0" w:evenVBand="0" w:oddHBand="0" w:evenHBand="0" w:firstRowFirstColumn="0" w:firstRowLastColumn="0" w:lastRowFirstColumn="0" w:lastRowLastColumn="0"/>
            </w:pPr>
            <w:r w:rsidRPr="00556324">
              <w:t>Note taking on dramatic conventions</w:t>
            </w:r>
          </w:p>
        </w:tc>
      </w:tr>
      <w:tr w:rsidR="00964345" w14:paraId="4B94D5EB" w14:textId="77777777">
        <w:trPr>
          <w:cnfStyle w:val="000000100000" w:firstRow="0" w:lastRow="0" w:firstColumn="0" w:lastColumn="0" w:oddVBand="0" w:evenVBand="0" w:oddHBand="1" w:evenHBand="0" w:firstRowFirstColumn="0" w:firstRowLastColumn="0" w:lastRowFirstColumn="0" w:lastRowLastColumn="0"/>
          <w:trHeight w:val="2835"/>
        </w:trPr>
        <w:tc>
          <w:tcPr>
            <w:cnfStyle w:val="001000000000" w:firstRow="0" w:lastRow="0" w:firstColumn="1" w:lastColumn="0" w:oddVBand="0" w:evenVBand="0" w:oddHBand="0" w:evenHBand="0" w:firstRowFirstColumn="0" w:firstRowLastColumn="0" w:lastRowFirstColumn="0" w:lastRowLastColumn="0"/>
            <w:tcW w:w="4814" w:type="dxa"/>
          </w:tcPr>
          <w:p w14:paraId="58B9A11C" w14:textId="77777777" w:rsidR="00964345" w:rsidRDefault="00964345"/>
        </w:tc>
        <w:tc>
          <w:tcPr>
            <w:tcW w:w="4814" w:type="dxa"/>
          </w:tcPr>
          <w:p w14:paraId="646681F7" w14:textId="77777777" w:rsidR="00964345" w:rsidRDefault="00964345">
            <w:pPr>
              <w:cnfStyle w:val="000000100000" w:firstRow="0" w:lastRow="0" w:firstColumn="0" w:lastColumn="0" w:oddVBand="0" w:evenVBand="0" w:oddHBand="1" w:evenHBand="0" w:firstRowFirstColumn="0" w:firstRowLastColumn="0" w:lastRowFirstColumn="0" w:lastRowLastColumn="0"/>
            </w:pPr>
          </w:p>
        </w:tc>
      </w:tr>
      <w:tr w:rsidR="00964345" w14:paraId="53FB4A76" w14:textId="77777777">
        <w:trPr>
          <w:cnfStyle w:val="000000010000" w:firstRow="0" w:lastRow="0" w:firstColumn="0" w:lastColumn="0" w:oddVBand="0" w:evenVBand="0" w:oddHBand="0" w:evenHBand="1" w:firstRowFirstColumn="0" w:firstRowLastColumn="0" w:lastRowFirstColumn="0" w:lastRowLastColumn="0"/>
          <w:trHeight w:val="2835"/>
        </w:trPr>
        <w:tc>
          <w:tcPr>
            <w:cnfStyle w:val="001000000000" w:firstRow="0" w:lastRow="0" w:firstColumn="1" w:lastColumn="0" w:oddVBand="0" w:evenVBand="0" w:oddHBand="0" w:evenHBand="0" w:firstRowFirstColumn="0" w:firstRowLastColumn="0" w:lastRowFirstColumn="0" w:lastRowLastColumn="0"/>
            <w:tcW w:w="4814" w:type="dxa"/>
          </w:tcPr>
          <w:p w14:paraId="27DF7582" w14:textId="77777777" w:rsidR="00964345" w:rsidRDefault="00964345"/>
        </w:tc>
        <w:tc>
          <w:tcPr>
            <w:tcW w:w="4814" w:type="dxa"/>
          </w:tcPr>
          <w:p w14:paraId="42ABCD99" w14:textId="77777777" w:rsidR="00964345" w:rsidRDefault="00964345">
            <w:pPr>
              <w:cnfStyle w:val="000000010000" w:firstRow="0" w:lastRow="0" w:firstColumn="0" w:lastColumn="0" w:oddVBand="0" w:evenVBand="0" w:oddHBand="0" w:evenHBand="1" w:firstRowFirstColumn="0" w:firstRowLastColumn="0" w:lastRowFirstColumn="0" w:lastRowLastColumn="0"/>
            </w:pPr>
          </w:p>
        </w:tc>
      </w:tr>
      <w:tr w:rsidR="00964345" w14:paraId="275FD8E2" w14:textId="77777777">
        <w:trPr>
          <w:cnfStyle w:val="000000100000" w:firstRow="0" w:lastRow="0" w:firstColumn="0" w:lastColumn="0" w:oddVBand="0" w:evenVBand="0" w:oddHBand="1" w:evenHBand="0" w:firstRowFirstColumn="0" w:firstRowLastColumn="0" w:lastRowFirstColumn="0" w:lastRowLastColumn="0"/>
          <w:trHeight w:val="2835"/>
        </w:trPr>
        <w:tc>
          <w:tcPr>
            <w:cnfStyle w:val="001000000000" w:firstRow="0" w:lastRow="0" w:firstColumn="1" w:lastColumn="0" w:oddVBand="0" w:evenVBand="0" w:oddHBand="0" w:evenHBand="0" w:firstRowFirstColumn="0" w:firstRowLastColumn="0" w:lastRowFirstColumn="0" w:lastRowLastColumn="0"/>
            <w:tcW w:w="4814" w:type="dxa"/>
          </w:tcPr>
          <w:p w14:paraId="6A646F93" w14:textId="77777777" w:rsidR="00964345" w:rsidRDefault="00964345"/>
        </w:tc>
        <w:tc>
          <w:tcPr>
            <w:tcW w:w="4814" w:type="dxa"/>
          </w:tcPr>
          <w:p w14:paraId="2A194B05" w14:textId="77777777" w:rsidR="00964345" w:rsidRDefault="00964345">
            <w:pPr>
              <w:cnfStyle w:val="000000100000" w:firstRow="0" w:lastRow="0" w:firstColumn="0" w:lastColumn="0" w:oddVBand="0" w:evenVBand="0" w:oddHBand="1" w:evenHBand="0" w:firstRowFirstColumn="0" w:firstRowLastColumn="0" w:lastRowFirstColumn="0" w:lastRowLastColumn="0"/>
            </w:pPr>
          </w:p>
        </w:tc>
      </w:tr>
      <w:tr w:rsidR="00964345" w14:paraId="78ACA77D" w14:textId="77777777">
        <w:trPr>
          <w:cnfStyle w:val="000000010000" w:firstRow="0" w:lastRow="0" w:firstColumn="0" w:lastColumn="0" w:oddVBand="0" w:evenVBand="0" w:oddHBand="0" w:evenHBand="1" w:firstRowFirstColumn="0" w:firstRowLastColumn="0" w:lastRowFirstColumn="0" w:lastRowLastColumn="0"/>
          <w:trHeight w:val="2835"/>
        </w:trPr>
        <w:tc>
          <w:tcPr>
            <w:cnfStyle w:val="001000000000" w:firstRow="0" w:lastRow="0" w:firstColumn="1" w:lastColumn="0" w:oddVBand="0" w:evenVBand="0" w:oddHBand="0" w:evenHBand="0" w:firstRowFirstColumn="0" w:firstRowLastColumn="0" w:lastRowFirstColumn="0" w:lastRowLastColumn="0"/>
            <w:tcW w:w="4814" w:type="dxa"/>
          </w:tcPr>
          <w:p w14:paraId="23101651" w14:textId="77777777" w:rsidR="00964345" w:rsidRDefault="00964345"/>
        </w:tc>
        <w:tc>
          <w:tcPr>
            <w:tcW w:w="4814" w:type="dxa"/>
          </w:tcPr>
          <w:p w14:paraId="3B34EE74" w14:textId="77777777" w:rsidR="00964345" w:rsidRDefault="00964345">
            <w:pPr>
              <w:cnfStyle w:val="000000010000" w:firstRow="0" w:lastRow="0" w:firstColumn="0" w:lastColumn="0" w:oddVBand="0" w:evenVBand="0" w:oddHBand="0" w:evenHBand="1" w:firstRowFirstColumn="0" w:firstRowLastColumn="0" w:lastRowFirstColumn="0" w:lastRowLastColumn="0"/>
            </w:pPr>
          </w:p>
        </w:tc>
      </w:tr>
      <w:tr w:rsidR="00964345" w14:paraId="44C3B0DB" w14:textId="77777777">
        <w:trPr>
          <w:cnfStyle w:val="000000100000" w:firstRow="0" w:lastRow="0" w:firstColumn="0" w:lastColumn="0" w:oddVBand="0" w:evenVBand="0" w:oddHBand="1" w:evenHBand="0" w:firstRowFirstColumn="0" w:firstRowLastColumn="0" w:lastRowFirstColumn="0" w:lastRowLastColumn="0"/>
          <w:trHeight w:val="2835"/>
        </w:trPr>
        <w:tc>
          <w:tcPr>
            <w:cnfStyle w:val="001000000000" w:firstRow="0" w:lastRow="0" w:firstColumn="1" w:lastColumn="0" w:oddVBand="0" w:evenVBand="0" w:oddHBand="0" w:evenHBand="0" w:firstRowFirstColumn="0" w:firstRowLastColumn="0" w:lastRowFirstColumn="0" w:lastRowLastColumn="0"/>
            <w:tcW w:w="4814" w:type="dxa"/>
          </w:tcPr>
          <w:p w14:paraId="12A24DF7" w14:textId="77777777" w:rsidR="00964345" w:rsidRDefault="00964345"/>
        </w:tc>
        <w:tc>
          <w:tcPr>
            <w:tcW w:w="4814" w:type="dxa"/>
          </w:tcPr>
          <w:p w14:paraId="7795B167" w14:textId="77777777" w:rsidR="00964345" w:rsidRDefault="00964345">
            <w:pPr>
              <w:cnfStyle w:val="000000100000" w:firstRow="0" w:lastRow="0" w:firstColumn="0" w:lastColumn="0" w:oddVBand="0" w:evenVBand="0" w:oddHBand="1" w:evenHBand="0" w:firstRowFirstColumn="0" w:firstRowLastColumn="0" w:lastRowFirstColumn="0" w:lastRowLastColumn="0"/>
            </w:pPr>
          </w:p>
        </w:tc>
      </w:tr>
      <w:tr w:rsidR="00964345" w14:paraId="5B28C6A7" w14:textId="77777777">
        <w:trPr>
          <w:cnfStyle w:val="000000010000" w:firstRow="0" w:lastRow="0" w:firstColumn="0" w:lastColumn="0" w:oddVBand="0" w:evenVBand="0" w:oddHBand="0" w:evenHBand="1" w:firstRowFirstColumn="0" w:firstRowLastColumn="0" w:lastRowFirstColumn="0" w:lastRowLastColumn="0"/>
          <w:trHeight w:val="2835"/>
        </w:trPr>
        <w:tc>
          <w:tcPr>
            <w:cnfStyle w:val="001000000000" w:firstRow="0" w:lastRow="0" w:firstColumn="1" w:lastColumn="0" w:oddVBand="0" w:evenVBand="0" w:oddHBand="0" w:evenHBand="0" w:firstRowFirstColumn="0" w:firstRowLastColumn="0" w:lastRowFirstColumn="0" w:lastRowLastColumn="0"/>
            <w:tcW w:w="4814" w:type="dxa"/>
          </w:tcPr>
          <w:p w14:paraId="2264A5E4" w14:textId="77777777" w:rsidR="00964345" w:rsidRDefault="00964345"/>
        </w:tc>
        <w:tc>
          <w:tcPr>
            <w:tcW w:w="4814" w:type="dxa"/>
          </w:tcPr>
          <w:p w14:paraId="0A3CD7A0" w14:textId="77777777" w:rsidR="00964345" w:rsidRDefault="00964345">
            <w:pPr>
              <w:cnfStyle w:val="000000010000" w:firstRow="0" w:lastRow="0" w:firstColumn="0" w:lastColumn="0" w:oddVBand="0" w:evenVBand="0" w:oddHBand="0" w:evenHBand="1" w:firstRowFirstColumn="0" w:firstRowLastColumn="0" w:lastRowFirstColumn="0" w:lastRowLastColumn="0"/>
            </w:pPr>
          </w:p>
        </w:tc>
      </w:tr>
    </w:tbl>
    <w:p w14:paraId="4659D0FB" w14:textId="77777777" w:rsidR="00964345" w:rsidRDefault="00964345" w:rsidP="00964345">
      <w:pPr>
        <w:suppressAutoHyphens w:val="0"/>
        <w:spacing w:before="0" w:after="160" w:line="259" w:lineRule="auto"/>
        <w:rPr>
          <w:rFonts w:eastAsiaTheme="majorEastAsia"/>
          <w:bCs/>
          <w:color w:val="002664"/>
          <w:sz w:val="36"/>
          <w:szCs w:val="48"/>
        </w:rPr>
      </w:pPr>
      <w:r>
        <w:br w:type="page"/>
      </w:r>
    </w:p>
    <w:p w14:paraId="5A60456F" w14:textId="27313178" w:rsidR="009274AB" w:rsidRDefault="009274AB" w:rsidP="009274AB">
      <w:pPr>
        <w:pStyle w:val="Heading2"/>
      </w:pPr>
      <w:bookmarkStart w:id="88" w:name="_Toc192500954"/>
      <w:r>
        <w:lastRenderedPageBreak/>
        <w:t xml:space="preserve">Phase 3, activity </w:t>
      </w:r>
      <w:r w:rsidR="00B9031B">
        <w:t>1</w:t>
      </w:r>
      <w:r w:rsidR="00D035F2">
        <w:t>2</w:t>
      </w:r>
      <w:r>
        <w:t xml:space="preserve"> – </w:t>
      </w:r>
      <w:r w:rsidR="00B9031B" w:rsidRPr="00B9031B">
        <w:t>creating a sense of place</w:t>
      </w:r>
      <w:bookmarkEnd w:id="88"/>
    </w:p>
    <w:p w14:paraId="5B60F3E4" w14:textId="3C62DF47" w:rsidR="00C04BC1" w:rsidRPr="009D6D6E" w:rsidRDefault="00C04BC1" w:rsidP="00C04BC1">
      <w:pPr>
        <w:pStyle w:val="FeatureBox2"/>
        <w:rPr>
          <w:b/>
          <w:bCs/>
        </w:rPr>
      </w:pPr>
      <w:r w:rsidRPr="004F7DE6">
        <w:rPr>
          <w:b/>
          <w:bCs/>
        </w:rPr>
        <w:t xml:space="preserve">Teacher </w:t>
      </w:r>
      <w:proofErr w:type="gramStart"/>
      <w:r w:rsidRPr="004F7DE6">
        <w:rPr>
          <w:b/>
          <w:bCs/>
        </w:rPr>
        <w:t>note</w:t>
      </w:r>
      <w:proofErr w:type="gramEnd"/>
      <w:r w:rsidRPr="004F7DE6">
        <w:rPr>
          <w:b/>
          <w:bCs/>
        </w:rPr>
        <w:t>:</w:t>
      </w:r>
      <w:r>
        <w:t xml:space="preserve"> this activity should be used in conjunction with</w:t>
      </w:r>
      <w:r w:rsidR="005D3200">
        <w:t xml:space="preserve"> the PowerPoint</w:t>
      </w:r>
      <w:r>
        <w:t xml:space="preserve"> </w:t>
      </w:r>
      <w:r w:rsidRPr="00C04BC1">
        <w:rPr>
          <w:b/>
          <w:bCs/>
        </w:rPr>
        <w:t>Phase 3</w:t>
      </w:r>
      <w:r w:rsidR="005D3200">
        <w:rPr>
          <w:b/>
          <w:bCs/>
        </w:rPr>
        <w:t xml:space="preserve"> </w:t>
      </w:r>
      <w:r w:rsidRPr="00C04BC1">
        <w:rPr>
          <w:b/>
          <w:bCs/>
        </w:rPr>
        <w:t xml:space="preserve">– creating a sense of place – </w:t>
      </w:r>
      <w:r w:rsidR="005D3200">
        <w:rPr>
          <w:b/>
          <w:bCs/>
        </w:rPr>
        <w:t>8.3</w:t>
      </w:r>
      <w:r w:rsidR="002A7BB8">
        <w:rPr>
          <w:b/>
          <w:bCs/>
        </w:rPr>
        <w:t xml:space="preserve"> </w:t>
      </w:r>
      <w:r>
        <w:t xml:space="preserve">to support student understanding of setting and creating place in a text. </w:t>
      </w:r>
      <w:r w:rsidR="002A7BB8">
        <w:t xml:space="preserve">It will also assist students complete </w:t>
      </w:r>
      <w:r w:rsidR="009D6D6E" w:rsidRPr="009D6D6E">
        <w:rPr>
          <w:b/>
          <w:bCs/>
        </w:rPr>
        <w:t xml:space="preserve">Core formative task 3 – writing an </w:t>
      </w:r>
      <w:r w:rsidR="003226A9">
        <w:rPr>
          <w:b/>
          <w:bCs/>
        </w:rPr>
        <w:t xml:space="preserve">annotated </w:t>
      </w:r>
      <w:r w:rsidR="009D6D6E" w:rsidRPr="009D6D6E">
        <w:rPr>
          <w:b/>
          <w:bCs/>
        </w:rPr>
        <w:t>opening scene for a play.</w:t>
      </w:r>
    </w:p>
    <w:p w14:paraId="39D72F52" w14:textId="36ECC1A6" w:rsidR="00C04BC1" w:rsidRPr="00C04BC1" w:rsidRDefault="00C04BC1" w:rsidP="00C04BC1">
      <w:r>
        <w:t>The key ideas below will help you understand how setting is created</w:t>
      </w:r>
      <w:r w:rsidR="004F7DE6">
        <w:t>.</w:t>
      </w:r>
    </w:p>
    <w:p w14:paraId="3A54A358" w14:textId="77777777" w:rsidR="009274AB" w:rsidRDefault="009274AB" w:rsidP="000A20BB">
      <w:pPr>
        <w:pStyle w:val="FeatureBox"/>
      </w:pPr>
      <w:r w:rsidRPr="006A5A8E">
        <w:rPr>
          <w:b/>
          <w:bCs/>
        </w:rPr>
        <w:t>Setting</w:t>
      </w:r>
      <w:r w:rsidRPr="006A5A8E">
        <w:t xml:space="preserve"> is the time or place </w:t>
      </w:r>
      <w:r>
        <w:t xml:space="preserve">of a </w:t>
      </w:r>
      <w:r w:rsidRPr="006A5A8E">
        <w:t>story. It tells us when and where something is happening</w:t>
      </w:r>
      <w:r>
        <w:t>.</w:t>
      </w:r>
      <w:r w:rsidRPr="006A5A8E">
        <w:t xml:space="preserve"> </w:t>
      </w:r>
      <w:r>
        <w:t xml:space="preserve">It is usually introduced at the beginning of a story along with the main characters. It can also include the </w:t>
      </w:r>
      <w:r w:rsidRPr="00D10A44">
        <w:rPr>
          <w:b/>
          <w:bCs/>
        </w:rPr>
        <w:t>environment of the story</w:t>
      </w:r>
      <w:r>
        <w:t>.</w:t>
      </w:r>
    </w:p>
    <w:p w14:paraId="5C0B2FA6" w14:textId="3A54B92C" w:rsidR="009274AB" w:rsidRDefault="009274AB" w:rsidP="000A20BB">
      <w:pPr>
        <w:pStyle w:val="FeatureBox"/>
      </w:pPr>
      <w:r>
        <w:t xml:space="preserve">The </w:t>
      </w:r>
      <w:r w:rsidRPr="00BA401C">
        <w:rPr>
          <w:b/>
          <w:bCs/>
        </w:rPr>
        <w:t xml:space="preserve">environment of </w:t>
      </w:r>
      <w:r w:rsidR="006A0000">
        <w:rPr>
          <w:b/>
          <w:bCs/>
        </w:rPr>
        <w:t>the</w:t>
      </w:r>
      <w:r w:rsidR="006A0000" w:rsidRPr="00BA401C">
        <w:rPr>
          <w:b/>
          <w:bCs/>
        </w:rPr>
        <w:t xml:space="preserve"> </w:t>
      </w:r>
      <w:r w:rsidRPr="00BA401C">
        <w:rPr>
          <w:b/>
          <w:bCs/>
        </w:rPr>
        <w:t>story</w:t>
      </w:r>
      <w:r>
        <w:t xml:space="preserve"> is the things that give us </w:t>
      </w:r>
      <w:r w:rsidRPr="006A5A8E">
        <w:t>contextual background</w:t>
      </w:r>
      <w:r>
        <w:t xml:space="preserve">. It can be a combination of the </w:t>
      </w:r>
      <w:r w:rsidRPr="009C3AF2">
        <w:t>physical location, weather, or social and cultural surroundings.</w:t>
      </w:r>
      <w:r>
        <w:t xml:space="preserve"> It can play a large part in the setting.</w:t>
      </w:r>
    </w:p>
    <w:p w14:paraId="342FD47D" w14:textId="5F50A82C" w:rsidR="009274AB" w:rsidRDefault="00F1636D" w:rsidP="000A20BB">
      <w:pPr>
        <w:pStyle w:val="FeatureBox"/>
      </w:pPr>
      <w:r>
        <w:rPr>
          <w:i/>
          <w:iCs/>
        </w:rPr>
        <w:t>M</w:t>
      </w:r>
      <w:r w:rsidRPr="00581C91">
        <w:rPr>
          <w:i/>
          <w:iCs/>
        </w:rPr>
        <w:t xml:space="preserve">ise </w:t>
      </w:r>
      <w:proofErr w:type="spellStart"/>
      <w:r w:rsidRPr="00581C91">
        <w:rPr>
          <w:i/>
          <w:iCs/>
        </w:rPr>
        <w:t>en</w:t>
      </w:r>
      <w:proofErr w:type="spellEnd"/>
      <w:r w:rsidRPr="00581C91">
        <w:rPr>
          <w:i/>
          <w:iCs/>
        </w:rPr>
        <w:t xml:space="preserve"> </w:t>
      </w:r>
      <w:proofErr w:type="spellStart"/>
      <w:r w:rsidRPr="00581C91">
        <w:rPr>
          <w:i/>
          <w:iCs/>
        </w:rPr>
        <w:t>scène</w:t>
      </w:r>
      <w:proofErr w:type="spellEnd"/>
      <w:r>
        <w:t xml:space="preserve"> </w:t>
      </w:r>
      <w:r w:rsidR="009274AB">
        <w:t xml:space="preserve">(French for ‘setting the stage’) </w:t>
      </w:r>
      <w:r w:rsidR="009274AB" w:rsidRPr="008E2D40">
        <w:t xml:space="preserve">is everything </w:t>
      </w:r>
      <w:r w:rsidR="009274AB">
        <w:t xml:space="preserve">that is </w:t>
      </w:r>
      <w:r w:rsidR="009274AB" w:rsidRPr="008E2D40">
        <w:t>on the stage.</w:t>
      </w:r>
      <w:r w:rsidR="009274AB">
        <w:t xml:space="preserve"> These combine to give a </w:t>
      </w:r>
      <w:r w:rsidR="009274AB" w:rsidRPr="004475AA">
        <w:rPr>
          <w:b/>
          <w:bCs/>
        </w:rPr>
        <w:t>sense of place</w:t>
      </w:r>
      <w:r w:rsidR="009274AB">
        <w:t xml:space="preserve"> for the text.</w:t>
      </w:r>
      <w:r w:rsidR="009274AB" w:rsidRPr="00132A95">
        <w:t xml:space="preserve"> </w:t>
      </w:r>
    </w:p>
    <w:p w14:paraId="29F78971" w14:textId="34507BFF" w:rsidR="009274AB" w:rsidRDefault="009274AB" w:rsidP="000A20BB">
      <w:pPr>
        <w:pStyle w:val="FeatureBox"/>
      </w:pPr>
      <w:r w:rsidRPr="00BA0A50">
        <w:rPr>
          <w:b/>
          <w:bCs/>
        </w:rPr>
        <w:t>Sense of place</w:t>
      </w:r>
      <w:r>
        <w:t xml:space="preserve"> is a combination of </w:t>
      </w:r>
      <w:r w:rsidRPr="00132A95">
        <w:t xml:space="preserve">time and space, mood and </w:t>
      </w:r>
      <w:r>
        <w:t xml:space="preserve">the character’s </w:t>
      </w:r>
      <w:r w:rsidRPr="00132A95">
        <w:t>state of mind.</w:t>
      </w:r>
    </w:p>
    <w:p w14:paraId="18607936" w14:textId="37C7FF40" w:rsidR="009274AB" w:rsidRPr="00177D2C" w:rsidRDefault="009274AB" w:rsidP="009274AB">
      <w:pPr>
        <w:rPr>
          <w:b/>
          <w:bCs/>
        </w:rPr>
      </w:pPr>
      <w:r w:rsidRPr="00177D2C">
        <w:rPr>
          <w:b/>
          <w:bCs/>
        </w:rPr>
        <w:t>Ex</w:t>
      </w:r>
      <w:r w:rsidR="00294A43">
        <w:rPr>
          <w:b/>
          <w:bCs/>
        </w:rPr>
        <w:t xml:space="preserve">ploring </w:t>
      </w:r>
      <w:r w:rsidRPr="00177D2C">
        <w:rPr>
          <w:b/>
          <w:bCs/>
        </w:rPr>
        <w:t xml:space="preserve">setting </w:t>
      </w:r>
      <w:r w:rsidR="0089309E">
        <w:rPr>
          <w:b/>
          <w:bCs/>
        </w:rPr>
        <w:t>in the play</w:t>
      </w:r>
    </w:p>
    <w:p w14:paraId="359EF8E2" w14:textId="1E1B5016" w:rsidR="009274AB" w:rsidRDefault="009274AB">
      <w:pPr>
        <w:pStyle w:val="ListNumber"/>
        <w:numPr>
          <w:ilvl w:val="0"/>
          <w:numId w:val="20"/>
        </w:numPr>
      </w:pPr>
      <w:r>
        <w:t xml:space="preserve">Read Scene 1. </w:t>
      </w:r>
    </w:p>
    <w:p w14:paraId="2EBEBE55" w14:textId="6A575389" w:rsidR="009274AB" w:rsidRDefault="009274AB" w:rsidP="006B2555">
      <w:pPr>
        <w:pStyle w:val="ListNumber"/>
      </w:pPr>
      <w:r w:rsidRPr="009743C5">
        <w:t>Find</w:t>
      </w:r>
      <w:r>
        <w:t xml:space="preserve"> evidence of each element of </w:t>
      </w:r>
      <w:r w:rsidR="00F1636D" w:rsidRPr="00581C91">
        <w:rPr>
          <w:i/>
          <w:iCs/>
        </w:rPr>
        <w:t xml:space="preserve">mise </w:t>
      </w:r>
      <w:proofErr w:type="spellStart"/>
      <w:r w:rsidR="00F1636D" w:rsidRPr="00581C91">
        <w:rPr>
          <w:i/>
          <w:iCs/>
        </w:rPr>
        <w:t>en</w:t>
      </w:r>
      <w:proofErr w:type="spellEnd"/>
      <w:r w:rsidR="00F1636D" w:rsidRPr="00581C91">
        <w:rPr>
          <w:i/>
          <w:iCs/>
        </w:rPr>
        <w:t xml:space="preserve"> </w:t>
      </w:r>
      <w:proofErr w:type="spellStart"/>
      <w:r w:rsidR="00F1636D" w:rsidRPr="00581C91">
        <w:rPr>
          <w:i/>
          <w:iCs/>
        </w:rPr>
        <w:t>scène</w:t>
      </w:r>
      <w:proofErr w:type="spellEnd"/>
      <w:r w:rsidR="00F1636D">
        <w:t xml:space="preserve"> </w:t>
      </w:r>
      <w:r>
        <w:t>and add it to the second column</w:t>
      </w:r>
      <w:r w:rsidR="006A0000">
        <w:t xml:space="preserve"> in the table below</w:t>
      </w:r>
      <w:r w:rsidR="00404CD6">
        <w:t xml:space="preserve"> for the German setting</w:t>
      </w:r>
      <w:r>
        <w:t>.</w:t>
      </w:r>
    </w:p>
    <w:p w14:paraId="6698A09D" w14:textId="0EB1C194" w:rsidR="009274AB" w:rsidRPr="00812F59" w:rsidRDefault="009274AB" w:rsidP="009274AB">
      <w:pPr>
        <w:rPr>
          <w:b/>
          <w:bCs/>
        </w:rPr>
      </w:pPr>
      <w:r w:rsidRPr="00812F59">
        <w:rPr>
          <w:b/>
          <w:bCs/>
        </w:rPr>
        <w:t xml:space="preserve">German setting in </w:t>
      </w:r>
      <w:r w:rsidR="006A0000">
        <w:rPr>
          <w:b/>
          <w:bCs/>
        </w:rPr>
        <w:t xml:space="preserve">scene </w:t>
      </w:r>
      <w:r w:rsidR="00404CD6">
        <w:rPr>
          <w:b/>
          <w:bCs/>
        </w:rPr>
        <w:t>1</w:t>
      </w:r>
    </w:p>
    <w:p w14:paraId="085689CB" w14:textId="5259E2C6" w:rsidR="009274AB" w:rsidRDefault="009274AB" w:rsidP="009274AB">
      <w:pPr>
        <w:pStyle w:val="Caption"/>
      </w:pPr>
      <w:r>
        <w:t xml:space="preserve">Table </w:t>
      </w:r>
      <w:r w:rsidR="00711820">
        <w:fldChar w:fldCharType="begin"/>
      </w:r>
      <w:r w:rsidR="00711820">
        <w:instrText xml:space="preserve"> SEQ Table \* ARABIC </w:instrText>
      </w:r>
      <w:r w:rsidR="00711820">
        <w:fldChar w:fldCharType="separate"/>
      </w:r>
      <w:r w:rsidR="00F94F13">
        <w:rPr>
          <w:noProof/>
        </w:rPr>
        <w:t>64</w:t>
      </w:r>
      <w:r w:rsidR="00711820">
        <w:rPr>
          <w:noProof/>
        </w:rPr>
        <w:fldChar w:fldCharType="end"/>
      </w:r>
      <w:r>
        <w:t xml:space="preserve"> – German setting in the play </w:t>
      </w:r>
    </w:p>
    <w:tbl>
      <w:tblPr>
        <w:tblStyle w:val="Tableheader"/>
        <w:tblW w:w="5000" w:type="pct"/>
        <w:tblLayout w:type="fixed"/>
        <w:tblLook w:val="04A0" w:firstRow="1" w:lastRow="0" w:firstColumn="1" w:lastColumn="0" w:noHBand="0" w:noVBand="1"/>
        <w:tblDescription w:val="German setting in the play prologue with space for student response."/>
      </w:tblPr>
      <w:tblGrid>
        <w:gridCol w:w="3210"/>
        <w:gridCol w:w="3211"/>
        <w:gridCol w:w="3209"/>
      </w:tblGrid>
      <w:tr w:rsidR="009274AB" w14:paraId="5D91C27B" w14:textId="77777777" w:rsidTr="008C69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7AF0F3A7" w14:textId="058873B8" w:rsidR="009274AB" w:rsidRPr="00CA15E9" w:rsidRDefault="009274AB" w:rsidP="008C6981">
            <w:r w:rsidRPr="00CA15E9">
              <w:t xml:space="preserve">Elements of </w:t>
            </w:r>
            <w:r w:rsidR="00F979D6" w:rsidRPr="00CA15E9">
              <w:rPr>
                <w:i/>
                <w:iCs/>
              </w:rPr>
              <w:t xml:space="preserve">mise </w:t>
            </w:r>
            <w:proofErr w:type="spellStart"/>
            <w:r w:rsidR="00F979D6" w:rsidRPr="00CA15E9">
              <w:rPr>
                <w:i/>
                <w:iCs/>
              </w:rPr>
              <w:t>en</w:t>
            </w:r>
            <w:proofErr w:type="spellEnd"/>
            <w:r w:rsidR="00F979D6" w:rsidRPr="00CA15E9">
              <w:rPr>
                <w:i/>
                <w:iCs/>
              </w:rPr>
              <w:t xml:space="preserve"> </w:t>
            </w:r>
            <w:proofErr w:type="spellStart"/>
            <w:r w:rsidR="00F979D6" w:rsidRPr="00CA15E9">
              <w:rPr>
                <w:i/>
                <w:iCs/>
              </w:rPr>
              <w:t>scène</w:t>
            </w:r>
            <w:proofErr w:type="spellEnd"/>
          </w:p>
        </w:tc>
        <w:tc>
          <w:tcPr>
            <w:tcW w:w="1667" w:type="pct"/>
          </w:tcPr>
          <w:p w14:paraId="08C055BE" w14:textId="77777777" w:rsidR="009274AB" w:rsidRDefault="009274AB" w:rsidP="008C6981">
            <w:pPr>
              <w:cnfStyle w:val="100000000000" w:firstRow="1" w:lastRow="0" w:firstColumn="0" w:lastColumn="0" w:oddVBand="0" w:evenVBand="0" w:oddHBand="0" w:evenHBand="0" w:firstRowFirstColumn="0" w:firstRowLastColumn="0" w:lastRowFirstColumn="0" w:lastRowLastColumn="0"/>
            </w:pPr>
            <w:r>
              <w:t>Examples from the text</w:t>
            </w:r>
          </w:p>
        </w:tc>
        <w:tc>
          <w:tcPr>
            <w:tcW w:w="1666" w:type="pct"/>
          </w:tcPr>
          <w:p w14:paraId="55A6081A" w14:textId="77777777" w:rsidR="009274AB" w:rsidRDefault="009274AB" w:rsidP="008C6981">
            <w:pPr>
              <w:cnfStyle w:val="100000000000" w:firstRow="1" w:lastRow="0" w:firstColumn="0" w:lastColumn="0" w:oddVBand="0" w:evenVBand="0" w:oddHBand="0" w:evenHBand="0" w:firstRowFirstColumn="0" w:firstRowLastColumn="0" w:lastRowFirstColumn="0" w:lastRowLastColumn="0"/>
            </w:pPr>
            <w:r>
              <w:t>Language feature used to create a sense of place</w:t>
            </w:r>
          </w:p>
        </w:tc>
      </w:tr>
      <w:tr w:rsidR="009274AB" w14:paraId="6A3DA350" w14:textId="77777777" w:rsidTr="008C69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3BDEDE3F" w14:textId="0DD5B121" w:rsidR="009274AB" w:rsidRDefault="009274AB" w:rsidP="008C6981">
            <w:r>
              <w:t>Set design – backdrop</w:t>
            </w:r>
            <w:r w:rsidR="004660EA">
              <w:t xml:space="preserve"> and </w:t>
            </w:r>
            <w:r>
              <w:lastRenderedPageBreak/>
              <w:t xml:space="preserve">furniture </w:t>
            </w:r>
          </w:p>
        </w:tc>
        <w:tc>
          <w:tcPr>
            <w:tcW w:w="1667" w:type="pct"/>
          </w:tcPr>
          <w:p w14:paraId="7000F080" w14:textId="77777777" w:rsidR="009274AB" w:rsidRDefault="009274AB" w:rsidP="008C6981">
            <w:pPr>
              <w:cnfStyle w:val="000000100000" w:firstRow="0" w:lastRow="0" w:firstColumn="0" w:lastColumn="0" w:oddVBand="0" w:evenVBand="0" w:oddHBand="1" w:evenHBand="0" w:firstRowFirstColumn="0" w:firstRowLastColumn="0" w:lastRowFirstColumn="0" w:lastRowLastColumn="0"/>
            </w:pPr>
          </w:p>
        </w:tc>
        <w:tc>
          <w:tcPr>
            <w:tcW w:w="1666" w:type="pct"/>
          </w:tcPr>
          <w:p w14:paraId="6F1741A1" w14:textId="77777777" w:rsidR="009274AB" w:rsidRDefault="009274AB" w:rsidP="008C6981">
            <w:pPr>
              <w:cnfStyle w:val="000000100000" w:firstRow="0" w:lastRow="0" w:firstColumn="0" w:lastColumn="0" w:oddVBand="0" w:evenVBand="0" w:oddHBand="1" w:evenHBand="0" w:firstRowFirstColumn="0" w:firstRowLastColumn="0" w:lastRowFirstColumn="0" w:lastRowLastColumn="0"/>
            </w:pPr>
          </w:p>
        </w:tc>
      </w:tr>
      <w:tr w:rsidR="009274AB" w14:paraId="40D29185" w14:textId="77777777" w:rsidTr="008C69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59AF2E92" w14:textId="77777777" w:rsidR="009274AB" w:rsidRDefault="009274AB" w:rsidP="008C6981">
            <w:r>
              <w:t xml:space="preserve">Lighting </w:t>
            </w:r>
          </w:p>
        </w:tc>
        <w:tc>
          <w:tcPr>
            <w:tcW w:w="1667" w:type="pct"/>
          </w:tcPr>
          <w:p w14:paraId="309A7034" w14:textId="77777777" w:rsidR="009274AB" w:rsidRDefault="009274AB" w:rsidP="008C6981">
            <w:pPr>
              <w:cnfStyle w:val="000000010000" w:firstRow="0" w:lastRow="0" w:firstColumn="0" w:lastColumn="0" w:oddVBand="0" w:evenVBand="0" w:oddHBand="0" w:evenHBand="1" w:firstRowFirstColumn="0" w:firstRowLastColumn="0" w:lastRowFirstColumn="0" w:lastRowLastColumn="0"/>
            </w:pPr>
          </w:p>
        </w:tc>
        <w:tc>
          <w:tcPr>
            <w:tcW w:w="1666" w:type="pct"/>
          </w:tcPr>
          <w:p w14:paraId="2FCF5A93" w14:textId="77777777" w:rsidR="009274AB" w:rsidRDefault="009274AB" w:rsidP="008C6981">
            <w:pPr>
              <w:cnfStyle w:val="000000010000" w:firstRow="0" w:lastRow="0" w:firstColumn="0" w:lastColumn="0" w:oddVBand="0" w:evenVBand="0" w:oddHBand="0" w:evenHBand="1" w:firstRowFirstColumn="0" w:firstRowLastColumn="0" w:lastRowFirstColumn="0" w:lastRowLastColumn="0"/>
            </w:pPr>
          </w:p>
        </w:tc>
      </w:tr>
      <w:tr w:rsidR="004660EA" w14:paraId="4073CFEF" w14:textId="77777777" w:rsidTr="008C69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2D377322" w14:textId="6924A87F" w:rsidR="004660EA" w:rsidRDefault="004660EA" w:rsidP="008C6981">
            <w:r>
              <w:t>Props</w:t>
            </w:r>
          </w:p>
        </w:tc>
        <w:tc>
          <w:tcPr>
            <w:tcW w:w="1667" w:type="pct"/>
          </w:tcPr>
          <w:p w14:paraId="4348AC74" w14:textId="77777777" w:rsidR="004660EA" w:rsidRDefault="004660EA" w:rsidP="008C6981">
            <w:pPr>
              <w:cnfStyle w:val="000000100000" w:firstRow="0" w:lastRow="0" w:firstColumn="0" w:lastColumn="0" w:oddVBand="0" w:evenVBand="0" w:oddHBand="1" w:evenHBand="0" w:firstRowFirstColumn="0" w:firstRowLastColumn="0" w:lastRowFirstColumn="0" w:lastRowLastColumn="0"/>
            </w:pPr>
          </w:p>
        </w:tc>
        <w:tc>
          <w:tcPr>
            <w:tcW w:w="1666" w:type="pct"/>
          </w:tcPr>
          <w:p w14:paraId="560CB475" w14:textId="77777777" w:rsidR="004660EA" w:rsidRDefault="004660EA" w:rsidP="008C6981">
            <w:pPr>
              <w:cnfStyle w:val="000000100000" w:firstRow="0" w:lastRow="0" w:firstColumn="0" w:lastColumn="0" w:oddVBand="0" w:evenVBand="0" w:oddHBand="1" w:evenHBand="0" w:firstRowFirstColumn="0" w:firstRowLastColumn="0" w:lastRowFirstColumn="0" w:lastRowLastColumn="0"/>
            </w:pPr>
          </w:p>
        </w:tc>
      </w:tr>
      <w:tr w:rsidR="009274AB" w14:paraId="03C91CD5" w14:textId="77777777" w:rsidTr="008C69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6925662B" w14:textId="77777777" w:rsidR="009274AB" w:rsidRDefault="009274AB" w:rsidP="008C6981">
            <w:r>
              <w:t>Sound effects</w:t>
            </w:r>
          </w:p>
        </w:tc>
        <w:tc>
          <w:tcPr>
            <w:tcW w:w="1667" w:type="pct"/>
          </w:tcPr>
          <w:p w14:paraId="5ACD6B11" w14:textId="77777777" w:rsidR="009274AB" w:rsidRDefault="009274AB" w:rsidP="008C6981">
            <w:pPr>
              <w:cnfStyle w:val="000000010000" w:firstRow="0" w:lastRow="0" w:firstColumn="0" w:lastColumn="0" w:oddVBand="0" w:evenVBand="0" w:oddHBand="0" w:evenHBand="1" w:firstRowFirstColumn="0" w:firstRowLastColumn="0" w:lastRowFirstColumn="0" w:lastRowLastColumn="0"/>
            </w:pPr>
          </w:p>
        </w:tc>
        <w:tc>
          <w:tcPr>
            <w:tcW w:w="1666" w:type="pct"/>
          </w:tcPr>
          <w:p w14:paraId="15915726" w14:textId="77777777" w:rsidR="009274AB" w:rsidRDefault="009274AB" w:rsidP="008C6981">
            <w:pPr>
              <w:cnfStyle w:val="000000010000" w:firstRow="0" w:lastRow="0" w:firstColumn="0" w:lastColumn="0" w:oddVBand="0" w:evenVBand="0" w:oddHBand="0" w:evenHBand="1" w:firstRowFirstColumn="0" w:firstRowLastColumn="0" w:lastRowFirstColumn="0" w:lastRowLastColumn="0"/>
            </w:pPr>
          </w:p>
        </w:tc>
      </w:tr>
      <w:tr w:rsidR="009274AB" w14:paraId="60EB0924" w14:textId="77777777" w:rsidTr="008C69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5563CA8E" w14:textId="545BF95F" w:rsidR="009274AB" w:rsidRDefault="009274AB" w:rsidP="008C6981">
            <w:r>
              <w:t xml:space="preserve">Hair and </w:t>
            </w:r>
            <w:r w:rsidR="00085495">
              <w:t>make-</w:t>
            </w:r>
            <w:r>
              <w:t>up</w:t>
            </w:r>
          </w:p>
        </w:tc>
        <w:tc>
          <w:tcPr>
            <w:tcW w:w="1667" w:type="pct"/>
          </w:tcPr>
          <w:p w14:paraId="705E85BF" w14:textId="77777777" w:rsidR="009274AB" w:rsidRDefault="009274AB" w:rsidP="008C6981">
            <w:pPr>
              <w:cnfStyle w:val="000000100000" w:firstRow="0" w:lastRow="0" w:firstColumn="0" w:lastColumn="0" w:oddVBand="0" w:evenVBand="0" w:oddHBand="1" w:evenHBand="0" w:firstRowFirstColumn="0" w:firstRowLastColumn="0" w:lastRowFirstColumn="0" w:lastRowLastColumn="0"/>
            </w:pPr>
          </w:p>
        </w:tc>
        <w:tc>
          <w:tcPr>
            <w:tcW w:w="1666" w:type="pct"/>
          </w:tcPr>
          <w:p w14:paraId="753DDA42" w14:textId="77777777" w:rsidR="009274AB" w:rsidRDefault="009274AB" w:rsidP="008C6981">
            <w:pPr>
              <w:cnfStyle w:val="000000100000" w:firstRow="0" w:lastRow="0" w:firstColumn="0" w:lastColumn="0" w:oddVBand="0" w:evenVBand="0" w:oddHBand="1" w:evenHBand="0" w:firstRowFirstColumn="0" w:firstRowLastColumn="0" w:lastRowFirstColumn="0" w:lastRowLastColumn="0"/>
            </w:pPr>
          </w:p>
        </w:tc>
      </w:tr>
      <w:tr w:rsidR="009274AB" w14:paraId="04E7DA54" w14:textId="77777777" w:rsidTr="008C69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33CA8AF6" w14:textId="77777777" w:rsidR="009274AB" w:rsidRDefault="009274AB" w:rsidP="008C6981">
            <w:r>
              <w:t>Costume</w:t>
            </w:r>
          </w:p>
        </w:tc>
        <w:tc>
          <w:tcPr>
            <w:tcW w:w="1667" w:type="pct"/>
          </w:tcPr>
          <w:p w14:paraId="7C41D3E2" w14:textId="77777777" w:rsidR="009274AB" w:rsidRDefault="009274AB" w:rsidP="008C6981">
            <w:pPr>
              <w:cnfStyle w:val="000000010000" w:firstRow="0" w:lastRow="0" w:firstColumn="0" w:lastColumn="0" w:oddVBand="0" w:evenVBand="0" w:oddHBand="0" w:evenHBand="1" w:firstRowFirstColumn="0" w:firstRowLastColumn="0" w:lastRowFirstColumn="0" w:lastRowLastColumn="0"/>
            </w:pPr>
          </w:p>
        </w:tc>
        <w:tc>
          <w:tcPr>
            <w:tcW w:w="1666" w:type="pct"/>
          </w:tcPr>
          <w:p w14:paraId="046A811D" w14:textId="77777777" w:rsidR="009274AB" w:rsidRDefault="009274AB" w:rsidP="008C6981">
            <w:pPr>
              <w:cnfStyle w:val="000000010000" w:firstRow="0" w:lastRow="0" w:firstColumn="0" w:lastColumn="0" w:oddVBand="0" w:evenVBand="0" w:oddHBand="0" w:evenHBand="1" w:firstRowFirstColumn="0" w:firstRowLastColumn="0" w:lastRowFirstColumn="0" w:lastRowLastColumn="0"/>
            </w:pPr>
          </w:p>
        </w:tc>
      </w:tr>
    </w:tbl>
    <w:p w14:paraId="266F68D6" w14:textId="0A6D3574" w:rsidR="00404CD6" w:rsidRPr="00404CD6" w:rsidRDefault="00404CD6" w:rsidP="006B2555">
      <w:pPr>
        <w:pStyle w:val="ListNumber"/>
      </w:pPr>
      <w:r w:rsidRPr="00404CD6">
        <w:t xml:space="preserve">Find evidence of each element of </w:t>
      </w:r>
      <w:r w:rsidR="00F979D6" w:rsidRPr="00581C91">
        <w:rPr>
          <w:i/>
          <w:iCs/>
        </w:rPr>
        <w:t xml:space="preserve">mise </w:t>
      </w:r>
      <w:proofErr w:type="spellStart"/>
      <w:r w:rsidR="00F979D6" w:rsidRPr="00581C91">
        <w:rPr>
          <w:i/>
          <w:iCs/>
        </w:rPr>
        <w:t>en</w:t>
      </w:r>
      <w:proofErr w:type="spellEnd"/>
      <w:r w:rsidR="00F979D6" w:rsidRPr="00581C91">
        <w:rPr>
          <w:i/>
          <w:iCs/>
        </w:rPr>
        <w:t xml:space="preserve"> </w:t>
      </w:r>
      <w:proofErr w:type="spellStart"/>
      <w:r w:rsidR="00F979D6" w:rsidRPr="00581C91">
        <w:rPr>
          <w:i/>
          <w:iCs/>
        </w:rPr>
        <w:t>scène</w:t>
      </w:r>
      <w:proofErr w:type="spellEnd"/>
      <w:r w:rsidR="00F979D6">
        <w:t xml:space="preserve"> </w:t>
      </w:r>
      <w:r w:rsidRPr="00404CD6">
        <w:t>and add it to the second column</w:t>
      </w:r>
      <w:r w:rsidR="006A0000">
        <w:t xml:space="preserve"> in the table below</w:t>
      </w:r>
      <w:r w:rsidRPr="00404CD6">
        <w:t xml:space="preserve"> for the </w:t>
      </w:r>
      <w:r w:rsidR="00D67EE6">
        <w:t>Australian</w:t>
      </w:r>
      <w:r w:rsidRPr="00404CD6">
        <w:t xml:space="preserve"> setting.</w:t>
      </w:r>
    </w:p>
    <w:p w14:paraId="4DAF831C" w14:textId="677A8A99" w:rsidR="009274AB" w:rsidRPr="00812F59" w:rsidRDefault="009274AB" w:rsidP="009274AB">
      <w:pPr>
        <w:rPr>
          <w:b/>
          <w:bCs/>
        </w:rPr>
      </w:pPr>
      <w:r w:rsidRPr="00812F59">
        <w:rPr>
          <w:b/>
          <w:bCs/>
        </w:rPr>
        <w:t xml:space="preserve">Australian setting in </w:t>
      </w:r>
      <w:r w:rsidR="006A0000">
        <w:rPr>
          <w:b/>
          <w:bCs/>
        </w:rPr>
        <w:t>s</w:t>
      </w:r>
      <w:r w:rsidR="006A0000" w:rsidRPr="00812F59">
        <w:rPr>
          <w:b/>
          <w:bCs/>
        </w:rPr>
        <w:t xml:space="preserve">cene </w:t>
      </w:r>
      <w:r w:rsidRPr="00812F59">
        <w:rPr>
          <w:b/>
          <w:bCs/>
        </w:rPr>
        <w:t>1</w:t>
      </w:r>
    </w:p>
    <w:p w14:paraId="6145A4A8" w14:textId="45D3E949" w:rsidR="009274AB" w:rsidRDefault="009274AB" w:rsidP="009274AB">
      <w:pPr>
        <w:pStyle w:val="Caption"/>
      </w:pPr>
      <w:r>
        <w:t xml:space="preserve">Table </w:t>
      </w:r>
      <w:r w:rsidR="00711820">
        <w:fldChar w:fldCharType="begin"/>
      </w:r>
      <w:r w:rsidR="00711820">
        <w:instrText xml:space="preserve"> SEQ Table \* ARABIC </w:instrText>
      </w:r>
      <w:r w:rsidR="00711820">
        <w:fldChar w:fldCharType="separate"/>
      </w:r>
      <w:r w:rsidR="00F94F13">
        <w:rPr>
          <w:noProof/>
        </w:rPr>
        <w:t>65</w:t>
      </w:r>
      <w:r w:rsidR="00711820">
        <w:rPr>
          <w:noProof/>
        </w:rPr>
        <w:fldChar w:fldCharType="end"/>
      </w:r>
      <w:r>
        <w:t xml:space="preserve"> – Australian setting in the play</w:t>
      </w:r>
    </w:p>
    <w:tbl>
      <w:tblPr>
        <w:tblStyle w:val="Tableheader"/>
        <w:tblW w:w="5000" w:type="pct"/>
        <w:tblLayout w:type="fixed"/>
        <w:tblLook w:val="04A0" w:firstRow="1" w:lastRow="0" w:firstColumn="1" w:lastColumn="0" w:noHBand="0" w:noVBand="1"/>
        <w:tblDescription w:val="Australian setting in the play with space for student response."/>
      </w:tblPr>
      <w:tblGrid>
        <w:gridCol w:w="3210"/>
        <w:gridCol w:w="3211"/>
        <w:gridCol w:w="3209"/>
      </w:tblGrid>
      <w:tr w:rsidR="009274AB" w14:paraId="4A771B44" w14:textId="77777777" w:rsidTr="008C69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47CAB8EB" w14:textId="2A91123D" w:rsidR="009274AB" w:rsidRPr="00CA15E9" w:rsidRDefault="009274AB" w:rsidP="008C6981">
            <w:r w:rsidRPr="00CA15E9">
              <w:t xml:space="preserve">Elements of </w:t>
            </w:r>
            <w:r w:rsidR="00F979D6" w:rsidRPr="00CA15E9">
              <w:rPr>
                <w:i/>
                <w:iCs/>
              </w:rPr>
              <w:t xml:space="preserve">mise </w:t>
            </w:r>
            <w:proofErr w:type="spellStart"/>
            <w:r w:rsidR="00F979D6" w:rsidRPr="00CA15E9">
              <w:rPr>
                <w:i/>
                <w:iCs/>
              </w:rPr>
              <w:t>en</w:t>
            </w:r>
            <w:proofErr w:type="spellEnd"/>
            <w:r w:rsidR="00F979D6" w:rsidRPr="00CA15E9">
              <w:rPr>
                <w:i/>
                <w:iCs/>
              </w:rPr>
              <w:t xml:space="preserve"> </w:t>
            </w:r>
            <w:proofErr w:type="spellStart"/>
            <w:r w:rsidR="00F979D6" w:rsidRPr="00CA15E9">
              <w:rPr>
                <w:i/>
                <w:iCs/>
              </w:rPr>
              <w:t>scène</w:t>
            </w:r>
            <w:proofErr w:type="spellEnd"/>
          </w:p>
        </w:tc>
        <w:tc>
          <w:tcPr>
            <w:tcW w:w="1667" w:type="pct"/>
          </w:tcPr>
          <w:p w14:paraId="4724DAD3" w14:textId="77777777" w:rsidR="009274AB" w:rsidRDefault="009274AB" w:rsidP="008C6981">
            <w:pPr>
              <w:cnfStyle w:val="100000000000" w:firstRow="1" w:lastRow="0" w:firstColumn="0" w:lastColumn="0" w:oddVBand="0" w:evenVBand="0" w:oddHBand="0" w:evenHBand="0" w:firstRowFirstColumn="0" w:firstRowLastColumn="0" w:lastRowFirstColumn="0" w:lastRowLastColumn="0"/>
            </w:pPr>
            <w:r>
              <w:t>Examples from the text</w:t>
            </w:r>
          </w:p>
        </w:tc>
        <w:tc>
          <w:tcPr>
            <w:tcW w:w="1666" w:type="pct"/>
          </w:tcPr>
          <w:p w14:paraId="6BEBA71E" w14:textId="77777777" w:rsidR="009274AB" w:rsidRDefault="009274AB" w:rsidP="008C6981">
            <w:pPr>
              <w:cnfStyle w:val="100000000000" w:firstRow="1" w:lastRow="0" w:firstColumn="0" w:lastColumn="0" w:oddVBand="0" w:evenVBand="0" w:oddHBand="0" w:evenHBand="0" w:firstRowFirstColumn="0" w:firstRowLastColumn="0" w:lastRowFirstColumn="0" w:lastRowLastColumn="0"/>
            </w:pPr>
            <w:r>
              <w:t xml:space="preserve">Language feature used </w:t>
            </w:r>
            <w:r w:rsidRPr="0035123C">
              <w:t>to create a sense of place</w:t>
            </w:r>
          </w:p>
        </w:tc>
      </w:tr>
      <w:tr w:rsidR="009274AB" w14:paraId="00B3E112" w14:textId="77777777" w:rsidTr="008C69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565DD2CC" w14:textId="795345A1" w:rsidR="009274AB" w:rsidRDefault="009274AB" w:rsidP="008C6981">
            <w:r>
              <w:t>Set design – backdrop</w:t>
            </w:r>
            <w:r w:rsidR="006C51EB">
              <w:t xml:space="preserve"> and </w:t>
            </w:r>
            <w:r>
              <w:t>furniture</w:t>
            </w:r>
          </w:p>
        </w:tc>
        <w:tc>
          <w:tcPr>
            <w:tcW w:w="1667" w:type="pct"/>
          </w:tcPr>
          <w:p w14:paraId="686CC6CE" w14:textId="77777777" w:rsidR="009274AB" w:rsidRDefault="009274AB" w:rsidP="008C6981">
            <w:pPr>
              <w:cnfStyle w:val="000000100000" w:firstRow="0" w:lastRow="0" w:firstColumn="0" w:lastColumn="0" w:oddVBand="0" w:evenVBand="0" w:oddHBand="1" w:evenHBand="0" w:firstRowFirstColumn="0" w:firstRowLastColumn="0" w:lastRowFirstColumn="0" w:lastRowLastColumn="0"/>
            </w:pPr>
          </w:p>
        </w:tc>
        <w:tc>
          <w:tcPr>
            <w:tcW w:w="1666" w:type="pct"/>
          </w:tcPr>
          <w:p w14:paraId="3013BFDA" w14:textId="77777777" w:rsidR="009274AB" w:rsidRDefault="009274AB" w:rsidP="008C6981">
            <w:pPr>
              <w:cnfStyle w:val="000000100000" w:firstRow="0" w:lastRow="0" w:firstColumn="0" w:lastColumn="0" w:oddVBand="0" w:evenVBand="0" w:oddHBand="1" w:evenHBand="0" w:firstRowFirstColumn="0" w:firstRowLastColumn="0" w:lastRowFirstColumn="0" w:lastRowLastColumn="0"/>
            </w:pPr>
          </w:p>
        </w:tc>
      </w:tr>
      <w:tr w:rsidR="009274AB" w14:paraId="0C7B5BFE" w14:textId="77777777" w:rsidTr="008C69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0FCE1EF9" w14:textId="77777777" w:rsidR="009274AB" w:rsidRDefault="009274AB" w:rsidP="008C6981">
            <w:r>
              <w:t xml:space="preserve">Lighting </w:t>
            </w:r>
          </w:p>
        </w:tc>
        <w:tc>
          <w:tcPr>
            <w:tcW w:w="1667" w:type="pct"/>
          </w:tcPr>
          <w:p w14:paraId="7186E91B" w14:textId="77777777" w:rsidR="009274AB" w:rsidRDefault="009274AB" w:rsidP="008C6981">
            <w:pPr>
              <w:cnfStyle w:val="000000010000" w:firstRow="0" w:lastRow="0" w:firstColumn="0" w:lastColumn="0" w:oddVBand="0" w:evenVBand="0" w:oddHBand="0" w:evenHBand="1" w:firstRowFirstColumn="0" w:firstRowLastColumn="0" w:lastRowFirstColumn="0" w:lastRowLastColumn="0"/>
            </w:pPr>
          </w:p>
        </w:tc>
        <w:tc>
          <w:tcPr>
            <w:tcW w:w="1666" w:type="pct"/>
          </w:tcPr>
          <w:p w14:paraId="5FA9B46B" w14:textId="77777777" w:rsidR="009274AB" w:rsidRDefault="009274AB" w:rsidP="008C6981">
            <w:pPr>
              <w:cnfStyle w:val="000000010000" w:firstRow="0" w:lastRow="0" w:firstColumn="0" w:lastColumn="0" w:oddVBand="0" w:evenVBand="0" w:oddHBand="0" w:evenHBand="1" w:firstRowFirstColumn="0" w:firstRowLastColumn="0" w:lastRowFirstColumn="0" w:lastRowLastColumn="0"/>
            </w:pPr>
          </w:p>
        </w:tc>
      </w:tr>
      <w:tr w:rsidR="006C51EB" w14:paraId="5C9F2525" w14:textId="77777777" w:rsidTr="008C69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0F1A650C" w14:textId="5D8AB7DE" w:rsidR="006C51EB" w:rsidRDefault="006C51EB" w:rsidP="008C6981">
            <w:r>
              <w:t>Props</w:t>
            </w:r>
          </w:p>
        </w:tc>
        <w:tc>
          <w:tcPr>
            <w:tcW w:w="1667" w:type="pct"/>
          </w:tcPr>
          <w:p w14:paraId="02A34957" w14:textId="77777777" w:rsidR="006C51EB" w:rsidRDefault="006C51EB" w:rsidP="008C6981">
            <w:pPr>
              <w:cnfStyle w:val="000000100000" w:firstRow="0" w:lastRow="0" w:firstColumn="0" w:lastColumn="0" w:oddVBand="0" w:evenVBand="0" w:oddHBand="1" w:evenHBand="0" w:firstRowFirstColumn="0" w:firstRowLastColumn="0" w:lastRowFirstColumn="0" w:lastRowLastColumn="0"/>
            </w:pPr>
          </w:p>
        </w:tc>
        <w:tc>
          <w:tcPr>
            <w:tcW w:w="1666" w:type="pct"/>
          </w:tcPr>
          <w:p w14:paraId="4D414920" w14:textId="77777777" w:rsidR="006C51EB" w:rsidRDefault="006C51EB" w:rsidP="008C6981">
            <w:pPr>
              <w:cnfStyle w:val="000000100000" w:firstRow="0" w:lastRow="0" w:firstColumn="0" w:lastColumn="0" w:oddVBand="0" w:evenVBand="0" w:oddHBand="1" w:evenHBand="0" w:firstRowFirstColumn="0" w:firstRowLastColumn="0" w:lastRowFirstColumn="0" w:lastRowLastColumn="0"/>
            </w:pPr>
          </w:p>
        </w:tc>
      </w:tr>
      <w:tr w:rsidR="009274AB" w14:paraId="069E0FF4" w14:textId="77777777" w:rsidTr="008C69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7384E10F" w14:textId="77777777" w:rsidR="009274AB" w:rsidRDefault="009274AB" w:rsidP="008C6981">
            <w:r>
              <w:t>Sound effects</w:t>
            </w:r>
          </w:p>
        </w:tc>
        <w:tc>
          <w:tcPr>
            <w:tcW w:w="1667" w:type="pct"/>
          </w:tcPr>
          <w:p w14:paraId="4BBAE8B8" w14:textId="77777777" w:rsidR="009274AB" w:rsidRDefault="009274AB" w:rsidP="008C6981">
            <w:pPr>
              <w:cnfStyle w:val="000000010000" w:firstRow="0" w:lastRow="0" w:firstColumn="0" w:lastColumn="0" w:oddVBand="0" w:evenVBand="0" w:oddHBand="0" w:evenHBand="1" w:firstRowFirstColumn="0" w:firstRowLastColumn="0" w:lastRowFirstColumn="0" w:lastRowLastColumn="0"/>
            </w:pPr>
          </w:p>
        </w:tc>
        <w:tc>
          <w:tcPr>
            <w:tcW w:w="1666" w:type="pct"/>
          </w:tcPr>
          <w:p w14:paraId="5C7EC6D0" w14:textId="77777777" w:rsidR="009274AB" w:rsidRDefault="009274AB" w:rsidP="008C6981">
            <w:pPr>
              <w:cnfStyle w:val="000000010000" w:firstRow="0" w:lastRow="0" w:firstColumn="0" w:lastColumn="0" w:oddVBand="0" w:evenVBand="0" w:oddHBand="0" w:evenHBand="1" w:firstRowFirstColumn="0" w:firstRowLastColumn="0" w:lastRowFirstColumn="0" w:lastRowLastColumn="0"/>
            </w:pPr>
          </w:p>
        </w:tc>
      </w:tr>
      <w:tr w:rsidR="009274AB" w14:paraId="39FCBE1E" w14:textId="77777777" w:rsidTr="008C69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78D6B6D0" w14:textId="2C4658AE" w:rsidR="009274AB" w:rsidRDefault="009274AB" w:rsidP="008C6981">
            <w:r>
              <w:t xml:space="preserve">Hair and </w:t>
            </w:r>
            <w:r w:rsidR="00085495">
              <w:t>make-</w:t>
            </w:r>
            <w:r>
              <w:t>up</w:t>
            </w:r>
          </w:p>
        </w:tc>
        <w:tc>
          <w:tcPr>
            <w:tcW w:w="1667" w:type="pct"/>
          </w:tcPr>
          <w:p w14:paraId="60304C16" w14:textId="77777777" w:rsidR="009274AB" w:rsidRDefault="009274AB" w:rsidP="008C6981">
            <w:pPr>
              <w:cnfStyle w:val="000000100000" w:firstRow="0" w:lastRow="0" w:firstColumn="0" w:lastColumn="0" w:oddVBand="0" w:evenVBand="0" w:oddHBand="1" w:evenHBand="0" w:firstRowFirstColumn="0" w:firstRowLastColumn="0" w:lastRowFirstColumn="0" w:lastRowLastColumn="0"/>
            </w:pPr>
          </w:p>
        </w:tc>
        <w:tc>
          <w:tcPr>
            <w:tcW w:w="1666" w:type="pct"/>
          </w:tcPr>
          <w:p w14:paraId="37E3D204" w14:textId="77777777" w:rsidR="009274AB" w:rsidRDefault="009274AB" w:rsidP="008C6981">
            <w:pPr>
              <w:cnfStyle w:val="000000100000" w:firstRow="0" w:lastRow="0" w:firstColumn="0" w:lastColumn="0" w:oddVBand="0" w:evenVBand="0" w:oddHBand="1" w:evenHBand="0" w:firstRowFirstColumn="0" w:firstRowLastColumn="0" w:lastRowFirstColumn="0" w:lastRowLastColumn="0"/>
            </w:pPr>
          </w:p>
        </w:tc>
      </w:tr>
      <w:tr w:rsidR="009274AB" w14:paraId="479D46FD" w14:textId="77777777" w:rsidTr="008C69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67" w:type="pct"/>
          </w:tcPr>
          <w:p w14:paraId="3016567F" w14:textId="77777777" w:rsidR="009274AB" w:rsidRDefault="009274AB" w:rsidP="008C6981">
            <w:r>
              <w:t>Costume</w:t>
            </w:r>
          </w:p>
        </w:tc>
        <w:tc>
          <w:tcPr>
            <w:tcW w:w="1667" w:type="pct"/>
          </w:tcPr>
          <w:p w14:paraId="6401188E" w14:textId="77777777" w:rsidR="009274AB" w:rsidRDefault="009274AB" w:rsidP="008C6981">
            <w:pPr>
              <w:cnfStyle w:val="000000010000" w:firstRow="0" w:lastRow="0" w:firstColumn="0" w:lastColumn="0" w:oddVBand="0" w:evenVBand="0" w:oddHBand="0" w:evenHBand="1" w:firstRowFirstColumn="0" w:firstRowLastColumn="0" w:lastRowFirstColumn="0" w:lastRowLastColumn="0"/>
            </w:pPr>
          </w:p>
        </w:tc>
        <w:tc>
          <w:tcPr>
            <w:tcW w:w="1666" w:type="pct"/>
          </w:tcPr>
          <w:p w14:paraId="1917F84C" w14:textId="77777777" w:rsidR="009274AB" w:rsidRDefault="009274AB" w:rsidP="008C6981">
            <w:pPr>
              <w:cnfStyle w:val="000000010000" w:firstRow="0" w:lastRow="0" w:firstColumn="0" w:lastColumn="0" w:oddVBand="0" w:evenVBand="0" w:oddHBand="0" w:evenHBand="1" w:firstRowFirstColumn="0" w:firstRowLastColumn="0" w:lastRowFirstColumn="0" w:lastRowLastColumn="0"/>
            </w:pPr>
          </w:p>
        </w:tc>
      </w:tr>
    </w:tbl>
    <w:p w14:paraId="77B92768" w14:textId="7A5D0561" w:rsidR="009274AB" w:rsidRDefault="009274AB" w:rsidP="009274AB">
      <w:r>
        <w:lastRenderedPageBreak/>
        <w:t xml:space="preserve">A range of language features could be used to create a sense of place. Can you remember what each of these are? </w:t>
      </w:r>
    </w:p>
    <w:p w14:paraId="1529B646" w14:textId="31FBE502" w:rsidR="009274AB" w:rsidRDefault="009274AB" w:rsidP="006B2555">
      <w:pPr>
        <w:pStyle w:val="ListNumber"/>
      </w:pPr>
      <w:r>
        <w:t>Fill out the definition (in your own words) in the second column</w:t>
      </w:r>
      <w:r w:rsidR="00A50DC6">
        <w:t>.</w:t>
      </w:r>
    </w:p>
    <w:p w14:paraId="7C4247B5" w14:textId="77777777" w:rsidR="009274AB" w:rsidRDefault="009274AB" w:rsidP="006B2555">
      <w:pPr>
        <w:pStyle w:val="ListNumber"/>
      </w:pPr>
      <w:r>
        <w:t xml:space="preserve">Explain how it creates a sense of place in the third column. </w:t>
      </w:r>
    </w:p>
    <w:p w14:paraId="15C5F85F" w14:textId="5452CE77" w:rsidR="009274AB" w:rsidRDefault="009274AB" w:rsidP="009274AB">
      <w:pPr>
        <w:pStyle w:val="Caption"/>
      </w:pPr>
      <w:r>
        <w:t xml:space="preserve">Table </w:t>
      </w:r>
      <w:r w:rsidR="00711820">
        <w:fldChar w:fldCharType="begin"/>
      </w:r>
      <w:r w:rsidR="00711820">
        <w:instrText xml:space="preserve"> SEQ Table \* ARABIC </w:instrText>
      </w:r>
      <w:r w:rsidR="00711820">
        <w:fldChar w:fldCharType="separate"/>
      </w:r>
      <w:r w:rsidR="00F94F13">
        <w:rPr>
          <w:noProof/>
        </w:rPr>
        <w:t>66</w:t>
      </w:r>
      <w:r w:rsidR="00711820">
        <w:rPr>
          <w:noProof/>
        </w:rPr>
        <w:fldChar w:fldCharType="end"/>
      </w:r>
      <w:r>
        <w:t xml:space="preserve"> – language features used to create a sense of place</w:t>
      </w:r>
    </w:p>
    <w:tbl>
      <w:tblPr>
        <w:tblStyle w:val="Tableheader"/>
        <w:tblW w:w="0" w:type="auto"/>
        <w:tblLook w:val="04A0" w:firstRow="1" w:lastRow="0" w:firstColumn="1" w:lastColumn="0" w:noHBand="0" w:noVBand="1"/>
        <w:tblDescription w:val="Language features used to create a sense of place with space for student responses."/>
      </w:tblPr>
      <w:tblGrid>
        <w:gridCol w:w="1980"/>
        <w:gridCol w:w="3711"/>
        <w:gridCol w:w="3939"/>
      </w:tblGrid>
      <w:tr w:rsidR="009274AB" w14:paraId="02A0EB2D" w14:textId="77777777" w:rsidTr="008C69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66D613AD" w14:textId="77777777" w:rsidR="009274AB" w:rsidRDefault="009274AB" w:rsidP="008C6981">
            <w:r>
              <w:t>Language feature</w:t>
            </w:r>
          </w:p>
        </w:tc>
        <w:tc>
          <w:tcPr>
            <w:tcW w:w="3711" w:type="dxa"/>
          </w:tcPr>
          <w:p w14:paraId="3DBDB268" w14:textId="77777777" w:rsidR="009274AB" w:rsidRDefault="009274AB" w:rsidP="008C6981">
            <w:pPr>
              <w:cnfStyle w:val="100000000000" w:firstRow="1" w:lastRow="0" w:firstColumn="0" w:lastColumn="0" w:oddVBand="0" w:evenVBand="0" w:oddHBand="0" w:evenHBand="0" w:firstRowFirstColumn="0" w:firstRowLastColumn="0" w:lastRowFirstColumn="0" w:lastRowLastColumn="0"/>
            </w:pPr>
            <w:r>
              <w:t>Definition in your own words</w:t>
            </w:r>
          </w:p>
        </w:tc>
        <w:tc>
          <w:tcPr>
            <w:tcW w:w="3939" w:type="dxa"/>
          </w:tcPr>
          <w:p w14:paraId="31722277" w14:textId="77777777" w:rsidR="009274AB" w:rsidRDefault="009274AB" w:rsidP="008C6981">
            <w:pPr>
              <w:cnfStyle w:val="100000000000" w:firstRow="1" w:lastRow="0" w:firstColumn="0" w:lastColumn="0" w:oddVBand="0" w:evenVBand="0" w:oddHBand="0" w:evenHBand="0" w:firstRowFirstColumn="0" w:firstRowLastColumn="0" w:lastRowFirstColumn="0" w:lastRowLastColumn="0"/>
            </w:pPr>
            <w:r>
              <w:t>How it creates a sense of place</w:t>
            </w:r>
          </w:p>
        </w:tc>
      </w:tr>
      <w:tr w:rsidR="009274AB" w14:paraId="1A78A056" w14:textId="77777777" w:rsidTr="008C69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26ADCCF" w14:textId="77777777" w:rsidR="009274AB" w:rsidRDefault="009274AB" w:rsidP="008C6981">
            <w:r>
              <w:t>Idiomatic expressions</w:t>
            </w:r>
          </w:p>
        </w:tc>
        <w:tc>
          <w:tcPr>
            <w:tcW w:w="3711" w:type="dxa"/>
          </w:tcPr>
          <w:p w14:paraId="08A5EBA3" w14:textId="77777777" w:rsidR="009274AB" w:rsidRDefault="009274AB" w:rsidP="008C6981">
            <w:pPr>
              <w:cnfStyle w:val="000000100000" w:firstRow="0" w:lastRow="0" w:firstColumn="0" w:lastColumn="0" w:oddVBand="0" w:evenVBand="0" w:oddHBand="1" w:evenHBand="0" w:firstRowFirstColumn="0" w:firstRowLastColumn="0" w:lastRowFirstColumn="0" w:lastRowLastColumn="0"/>
            </w:pPr>
          </w:p>
        </w:tc>
        <w:tc>
          <w:tcPr>
            <w:tcW w:w="3939" w:type="dxa"/>
          </w:tcPr>
          <w:p w14:paraId="604D8F20" w14:textId="77777777" w:rsidR="009274AB" w:rsidRDefault="009274AB" w:rsidP="008C6981">
            <w:pPr>
              <w:cnfStyle w:val="000000100000" w:firstRow="0" w:lastRow="0" w:firstColumn="0" w:lastColumn="0" w:oddVBand="0" w:evenVBand="0" w:oddHBand="1" w:evenHBand="0" w:firstRowFirstColumn="0" w:firstRowLastColumn="0" w:lastRowFirstColumn="0" w:lastRowLastColumn="0"/>
            </w:pPr>
          </w:p>
        </w:tc>
      </w:tr>
      <w:tr w:rsidR="009274AB" w14:paraId="6C78FEAB" w14:textId="77777777" w:rsidTr="008C69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20ABB153" w14:textId="77777777" w:rsidR="009274AB" w:rsidRDefault="009274AB" w:rsidP="008C6981">
            <w:r>
              <w:t>Colloquialisms</w:t>
            </w:r>
          </w:p>
        </w:tc>
        <w:tc>
          <w:tcPr>
            <w:tcW w:w="3711" w:type="dxa"/>
          </w:tcPr>
          <w:p w14:paraId="75BE8BD3" w14:textId="77777777" w:rsidR="009274AB" w:rsidRDefault="009274AB" w:rsidP="008C6981">
            <w:pPr>
              <w:cnfStyle w:val="000000010000" w:firstRow="0" w:lastRow="0" w:firstColumn="0" w:lastColumn="0" w:oddVBand="0" w:evenVBand="0" w:oddHBand="0" w:evenHBand="1" w:firstRowFirstColumn="0" w:firstRowLastColumn="0" w:lastRowFirstColumn="0" w:lastRowLastColumn="0"/>
            </w:pPr>
          </w:p>
        </w:tc>
        <w:tc>
          <w:tcPr>
            <w:tcW w:w="3939" w:type="dxa"/>
          </w:tcPr>
          <w:p w14:paraId="2A071337" w14:textId="77777777" w:rsidR="009274AB" w:rsidRDefault="009274AB" w:rsidP="008C6981">
            <w:pPr>
              <w:cnfStyle w:val="000000010000" w:firstRow="0" w:lastRow="0" w:firstColumn="0" w:lastColumn="0" w:oddVBand="0" w:evenVBand="0" w:oddHBand="0" w:evenHBand="1" w:firstRowFirstColumn="0" w:firstRowLastColumn="0" w:lastRowFirstColumn="0" w:lastRowLastColumn="0"/>
            </w:pPr>
          </w:p>
        </w:tc>
      </w:tr>
      <w:tr w:rsidR="009274AB" w14:paraId="43A40747" w14:textId="77777777" w:rsidTr="008C69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78CED037" w14:textId="608923D3" w:rsidR="009274AB" w:rsidRDefault="009274AB" w:rsidP="008C6981">
            <w:r>
              <w:t>Descriptive imagery</w:t>
            </w:r>
          </w:p>
        </w:tc>
        <w:tc>
          <w:tcPr>
            <w:tcW w:w="3711" w:type="dxa"/>
          </w:tcPr>
          <w:p w14:paraId="3116D5FA" w14:textId="77777777" w:rsidR="009274AB" w:rsidRDefault="009274AB" w:rsidP="008C6981">
            <w:pPr>
              <w:cnfStyle w:val="000000100000" w:firstRow="0" w:lastRow="0" w:firstColumn="0" w:lastColumn="0" w:oddVBand="0" w:evenVBand="0" w:oddHBand="1" w:evenHBand="0" w:firstRowFirstColumn="0" w:firstRowLastColumn="0" w:lastRowFirstColumn="0" w:lastRowLastColumn="0"/>
            </w:pPr>
          </w:p>
        </w:tc>
        <w:tc>
          <w:tcPr>
            <w:tcW w:w="3939" w:type="dxa"/>
          </w:tcPr>
          <w:p w14:paraId="541BA55F" w14:textId="77777777" w:rsidR="009274AB" w:rsidRDefault="009274AB" w:rsidP="008C6981">
            <w:pPr>
              <w:cnfStyle w:val="000000100000" w:firstRow="0" w:lastRow="0" w:firstColumn="0" w:lastColumn="0" w:oddVBand="0" w:evenVBand="0" w:oddHBand="1" w:evenHBand="0" w:firstRowFirstColumn="0" w:firstRowLastColumn="0" w:lastRowFirstColumn="0" w:lastRowLastColumn="0"/>
            </w:pPr>
          </w:p>
        </w:tc>
      </w:tr>
      <w:tr w:rsidR="009274AB" w14:paraId="59D2ADCE" w14:textId="77777777" w:rsidTr="008C69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6B7F980" w14:textId="77777777" w:rsidR="009274AB" w:rsidRDefault="009274AB" w:rsidP="008C6981">
            <w:r>
              <w:t>Evocative language</w:t>
            </w:r>
          </w:p>
        </w:tc>
        <w:tc>
          <w:tcPr>
            <w:tcW w:w="3711" w:type="dxa"/>
          </w:tcPr>
          <w:p w14:paraId="5AEB5AA5" w14:textId="77777777" w:rsidR="009274AB" w:rsidRDefault="009274AB" w:rsidP="008C6981">
            <w:pPr>
              <w:cnfStyle w:val="000000010000" w:firstRow="0" w:lastRow="0" w:firstColumn="0" w:lastColumn="0" w:oddVBand="0" w:evenVBand="0" w:oddHBand="0" w:evenHBand="1" w:firstRowFirstColumn="0" w:firstRowLastColumn="0" w:lastRowFirstColumn="0" w:lastRowLastColumn="0"/>
            </w:pPr>
          </w:p>
        </w:tc>
        <w:tc>
          <w:tcPr>
            <w:tcW w:w="3939" w:type="dxa"/>
          </w:tcPr>
          <w:p w14:paraId="12016029" w14:textId="77777777" w:rsidR="009274AB" w:rsidRDefault="009274AB" w:rsidP="008C6981">
            <w:pPr>
              <w:cnfStyle w:val="000000010000" w:firstRow="0" w:lastRow="0" w:firstColumn="0" w:lastColumn="0" w:oddVBand="0" w:evenVBand="0" w:oddHBand="0" w:evenHBand="1" w:firstRowFirstColumn="0" w:firstRowLastColumn="0" w:lastRowFirstColumn="0" w:lastRowLastColumn="0"/>
            </w:pPr>
          </w:p>
        </w:tc>
      </w:tr>
    </w:tbl>
    <w:p w14:paraId="477B7B10" w14:textId="385B313D" w:rsidR="00263220" w:rsidRDefault="000E5F8D" w:rsidP="006B2555">
      <w:pPr>
        <w:pStyle w:val="ListNumber"/>
      </w:pPr>
      <w:r>
        <w:t xml:space="preserve">Use </w:t>
      </w:r>
      <w:r w:rsidR="006917F3">
        <w:t>the table below (an adapted</w:t>
      </w:r>
      <w:r>
        <w:t xml:space="preserve"> word cline</w:t>
      </w:r>
      <w:r w:rsidR="006917F3">
        <w:t>)</w:t>
      </w:r>
      <w:r>
        <w:t xml:space="preserve"> to change the </w:t>
      </w:r>
      <w:r w:rsidR="009116F1">
        <w:t xml:space="preserve">meaning of the </w:t>
      </w:r>
      <w:r w:rsidR="009116F1" w:rsidRPr="00D462FB">
        <w:rPr>
          <w:b/>
          <w:bCs/>
        </w:rPr>
        <w:t>bolded</w:t>
      </w:r>
      <w:r w:rsidR="009116F1">
        <w:t xml:space="preserve"> words or phrases </w:t>
      </w:r>
      <w:r w:rsidR="00F240BD">
        <w:t>from the text.</w:t>
      </w:r>
    </w:p>
    <w:p w14:paraId="307F619E" w14:textId="5ECDA6AF" w:rsidR="009116F1" w:rsidRDefault="009116F1" w:rsidP="009116F1">
      <w:pPr>
        <w:pStyle w:val="Caption"/>
      </w:pPr>
      <w:r>
        <w:t xml:space="preserve">Table </w:t>
      </w:r>
      <w:r w:rsidR="00711820">
        <w:fldChar w:fldCharType="begin"/>
      </w:r>
      <w:r w:rsidR="00711820">
        <w:instrText xml:space="preserve"> SEQ Table \* ARABIC </w:instrText>
      </w:r>
      <w:r w:rsidR="00711820">
        <w:fldChar w:fldCharType="separate"/>
      </w:r>
      <w:r w:rsidR="00F94F13">
        <w:rPr>
          <w:noProof/>
        </w:rPr>
        <w:t>67</w:t>
      </w:r>
      <w:r w:rsidR="00711820">
        <w:rPr>
          <w:noProof/>
        </w:rPr>
        <w:fldChar w:fldCharType="end"/>
      </w:r>
      <w:r>
        <w:t xml:space="preserve"> – using evocative language to change meaning</w:t>
      </w:r>
    </w:p>
    <w:tbl>
      <w:tblPr>
        <w:tblStyle w:val="Tableheader"/>
        <w:tblW w:w="0" w:type="auto"/>
        <w:tblLook w:val="04A0" w:firstRow="1" w:lastRow="0" w:firstColumn="1" w:lastColumn="0" w:noHBand="0" w:noVBand="1"/>
        <w:tblDescription w:val="Different levels of language from weak to neutral to strong, with space for student responses."/>
      </w:tblPr>
      <w:tblGrid>
        <w:gridCol w:w="3209"/>
        <w:gridCol w:w="3209"/>
        <w:gridCol w:w="3210"/>
      </w:tblGrid>
      <w:tr w:rsidR="009116F1" w14:paraId="4DE1674C" w14:textId="77777777" w:rsidTr="009116F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4EDDDD00" w14:textId="0ACB7626" w:rsidR="009116F1" w:rsidRDefault="00D50591" w:rsidP="009116F1">
            <w:r>
              <w:t>Weak picture created</w:t>
            </w:r>
          </w:p>
        </w:tc>
        <w:tc>
          <w:tcPr>
            <w:tcW w:w="3209" w:type="dxa"/>
          </w:tcPr>
          <w:p w14:paraId="30742EC1" w14:textId="12DF39A1" w:rsidR="009116F1" w:rsidRDefault="00246743" w:rsidP="009116F1">
            <w:pPr>
              <w:cnfStyle w:val="100000000000" w:firstRow="1" w:lastRow="0" w:firstColumn="0" w:lastColumn="0" w:oddVBand="0" w:evenVBand="0" w:oddHBand="0" w:evenHBand="0" w:firstRowFirstColumn="0" w:firstRowLastColumn="0" w:lastRowFirstColumn="0" w:lastRowLastColumn="0"/>
            </w:pPr>
            <w:r>
              <w:t>Neutral picture created</w:t>
            </w:r>
          </w:p>
        </w:tc>
        <w:tc>
          <w:tcPr>
            <w:tcW w:w="3210" w:type="dxa"/>
          </w:tcPr>
          <w:p w14:paraId="74326F36" w14:textId="7E04BA3E" w:rsidR="009116F1" w:rsidRDefault="00D50591" w:rsidP="009116F1">
            <w:pPr>
              <w:cnfStyle w:val="100000000000" w:firstRow="1" w:lastRow="0" w:firstColumn="0" w:lastColumn="0" w:oddVBand="0" w:evenVBand="0" w:oddHBand="0" w:evenHBand="0" w:firstRowFirstColumn="0" w:firstRowLastColumn="0" w:lastRowFirstColumn="0" w:lastRowLastColumn="0"/>
            </w:pPr>
            <w:r>
              <w:t>Strong picture created</w:t>
            </w:r>
          </w:p>
        </w:tc>
      </w:tr>
      <w:tr w:rsidR="009116F1" w14:paraId="230F77E1" w14:textId="77777777" w:rsidTr="009116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5B44B20A" w14:textId="25695B2A" w:rsidR="009116F1" w:rsidRPr="00E075D2" w:rsidRDefault="00951A00" w:rsidP="009116F1">
            <w:pPr>
              <w:rPr>
                <w:b w:val="0"/>
                <w:bCs/>
              </w:rPr>
            </w:pPr>
            <w:r w:rsidRPr="00E075D2">
              <w:rPr>
                <w:b w:val="0"/>
                <w:bCs/>
              </w:rPr>
              <w:t>she had</w:t>
            </w:r>
            <w:r w:rsidR="00474DA9" w:rsidRPr="00E075D2">
              <w:rPr>
                <w:b w:val="0"/>
                <w:bCs/>
              </w:rPr>
              <w:t xml:space="preserve"> big hips</w:t>
            </w:r>
          </w:p>
        </w:tc>
        <w:tc>
          <w:tcPr>
            <w:tcW w:w="3209" w:type="dxa"/>
          </w:tcPr>
          <w:p w14:paraId="756F04E4" w14:textId="61ADB604" w:rsidR="009116F1" w:rsidRDefault="00265742" w:rsidP="009116F1">
            <w:pPr>
              <w:cnfStyle w:val="000000100000" w:firstRow="0" w:lastRow="0" w:firstColumn="0" w:lastColumn="0" w:oddVBand="0" w:evenVBand="0" w:oddHBand="1" w:evenHBand="0" w:firstRowFirstColumn="0" w:firstRowLastColumn="0" w:lastRowFirstColumn="0" w:lastRowLastColumn="0"/>
            </w:pPr>
            <w:r>
              <w:t xml:space="preserve">her skirt stuck out </w:t>
            </w:r>
            <w:r w:rsidR="006917F3">
              <w:t>over her large</w:t>
            </w:r>
            <w:r>
              <w:t xml:space="preserve"> hips</w:t>
            </w:r>
          </w:p>
        </w:tc>
        <w:tc>
          <w:tcPr>
            <w:tcW w:w="3210" w:type="dxa"/>
          </w:tcPr>
          <w:p w14:paraId="3F1BA82C" w14:textId="1AA4C2FA" w:rsidR="009116F1" w:rsidRPr="009D7390" w:rsidRDefault="009D7390" w:rsidP="009116F1">
            <w:pPr>
              <w:cnfStyle w:val="000000100000" w:firstRow="0" w:lastRow="0" w:firstColumn="0" w:lastColumn="0" w:oddVBand="0" w:evenVBand="0" w:oddHBand="1" w:evenHBand="0" w:firstRowFirstColumn="0" w:firstRowLastColumn="0" w:lastRowFirstColumn="0" w:lastRowLastColumn="0"/>
              <w:rPr>
                <w:b/>
                <w:bCs/>
              </w:rPr>
            </w:pPr>
            <w:r w:rsidRPr="009D7390">
              <w:rPr>
                <w:b/>
                <w:bCs/>
              </w:rPr>
              <w:t xml:space="preserve">she had a </w:t>
            </w:r>
            <w:proofErr w:type="spellStart"/>
            <w:r w:rsidRPr="009D7390">
              <w:rPr>
                <w:b/>
                <w:bCs/>
              </w:rPr>
              <w:t>coathanger</w:t>
            </w:r>
            <w:proofErr w:type="spellEnd"/>
            <w:r w:rsidRPr="009D7390">
              <w:rPr>
                <w:b/>
                <w:bCs/>
              </w:rPr>
              <w:t xml:space="preserve"> in her skirt</w:t>
            </w:r>
          </w:p>
        </w:tc>
      </w:tr>
      <w:tr w:rsidR="009116F1" w14:paraId="3984C95E" w14:textId="77777777" w:rsidTr="009116F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2376A8B0" w14:textId="77777777" w:rsidR="009116F1" w:rsidRDefault="009116F1" w:rsidP="009116F1"/>
        </w:tc>
        <w:tc>
          <w:tcPr>
            <w:tcW w:w="3209" w:type="dxa"/>
          </w:tcPr>
          <w:p w14:paraId="1A323963" w14:textId="5FC0CB30" w:rsidR="009116F1" w:rsidRPr="00D462FB" w:rsidRDefault="00D462FB" w:rsidP="009116F1">
            <w:pPr>
              <w:cnfStyle w:val="000000010000" w:firstRow="0" w:lastRow="0" w:firstColumn="0" w:lastColumn="0" w:oddVBand="0" w:evenVBand="0" w:oddHBand="0" w:evenHBand="1" w:firstRowFirstColumn="0" w:firstRowLastColumn="0" w:lastRowFirstColumn="0" w:lastRowLastColumn="0"/>
              <w:rPr>
                <w:b/>
                <w:bCs/>
              </w:rPr>
            </w:pPr>
            <w:r w:rsidRPr="00D462FB">
              <w:rPr>
                <w:b/>
                <w:bCs/>
              </w:rPr>
              <w:t>dark hair pulled back</w:t>
            </w:r>
          </w:p>
        </w:tc>
        <w:tc>
          <w:tcPr>
            <w:tcW w:w="3210" w:type="dxa"/>
          </w:tcPr>
          <w:p w14:paraId="13D04F74" w14:textId="77777777" w:rsidR="009116F1" w:rsidRDefault="009116F1" w:rsidP="009116F1">
            <w:pPr>
              <w:cnfStyle w:val="000000010000" w:firstRow="0" w:lastRow="0" w:firstColumn="0" w:lastColumn="0" w:oddVBand="0" w:evenVBand="0" w:oddHBand="0" w:evenHBand="1" w:firstRowFirstColumn="0" w:firstRowLastColumn="0" w:lastRowFirstColumn="0" w:lastRowLastColumn="0"/>
            </w:pPr>
          </w:p>
        </w:tc>
      </w:tr>
      <w:tr w:rsidR="009116F1" w14:paraId="777C1360" w14:textId="77777777" w:rsidTr="009116F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362DE5C7" w14:textId="77777777" w:rsidR="009116F1" w:rsidRDefault="009116F1" w:rsidP="009116F1"/>
        </w:tc>
        <w:tc>
          <w:tcPr>
            <w:tcW w:w="3209" w:type="dxa"/>
          </w:tcPr>
          <w:p w14:paraId="19D4D9D6" w14:textId="23FCB88E" w:rsidR="009116F1" w:rsidRPr="00C80C02" w:rsidRDefault="00C80C02" w:rsidP="009116F1">
            <w:pPr>
              <w:cnfStyle w:val="000000100000" w:firstRow="0" w:lastRow="0" w:firstColumn="0" w:lastColumn="0" w:oddVBand="0" w:evenVBand="0" w:oddHBand="1" w:evenHBand="0" w:firstRowFirstColumn="0" w:firstRowLastColumn="0" w:lastRowFirstColumn="0" w:lastRowLastColumn="0"/>
              <w:rPr>
                <w:b/>
                <w:bCs/>
              </w:rPr>
            </w:pPr>
            <w:r w:rsidRPr="00C80C02">
              <w:rPr>
                <w:b/>
                <w:bCs/>
              </w:rPr>
              <w:t>couldn't walk or run too fast</w:t>
            </w:r>
          </w:p>
        </w:tc>
        <w:tc>
          <w:tcPr>
            <w:tcW w:w="3210" w:type="dxa"/>
          </w:tcPr>
          <w:p w14:paraId="15B5B8B7" w14:textId="77777777" w:rsidR="009116F1" w:rsidRDefault="009116F1" w:rsidP="009116F1">
            <w:pPr>
              <w:cnfStyle w:val="000000100000" w:firstRow="0" w:lastRow="0" w:firstColumn="0" w:lastColumn="0" w:oddVBand="0" w:evenVBand="0" w:oddHBand="1" w:evenHBand="0" w:firstRowFirstColumn="0" w:firstRowLastColumn="0" w:lastRowFirstColumn="0" w:lastRowLastColumn="0"/>
            </w:pPr>
          </w:p>
        </w:tc>
      </w:tr>
    </w:tbl>
    <w:p w14:paraId="79C65769" w14:textId="52757447" w:rsidR="009116F1" w:rsidRDefault="00042E0C" w:rsidP="006B2555">
      <w:pPr>
        <w:pStyle w:val="ListNumber"/>
      </w:pPr>
      <w:r>
        <w:t>In your English book, r</w:t>
      </w:r>
      <w:r w:rsidR="00F42D73">
        <w:t>ewrite this line from</w:t>
      </w:r>
      <w:r w:rsidR="00AA3985">
        <w:t xml:space="preserve"> </w:t>
      </w:r>
      <w:r w:rsidR="006C51EB">
        <w:t xml:space="preserve">scene </w:t>
      </w:r>
      <w:r w:rsidR="00AA3985">
        <w:t xml:space="preserve">3 of </w:t>
      </w:r>
      <w:r w:rsidR="00F42D73">
        <w:t xml:space="preserve">the play </w:t>
      </w:r>
      <w:r w:rsidR="008A22F9">
        <w:t>using strong evocative language.</w:t>
      </w:r>
    </w:p>
    <w:p w14:paraId="64FEDD95" w14:textId="20878CC6" w:rsidR="00AA3985" w:rsidRDefault="00AA3985" w:rsidP="00AA3985">
      <w:pPr>
        <w:pStyle w:val="Quote"/>
      </w:pPr>
      <w:r w:rsidRPr="00AA3985">
        <w:lastRenderedPageBreak/>
        <w:t xml:space="preserve">Her sister was not quite right. In the head, you understand, not clever like other children. </w:t>
      </w:r>
      <w:proofErr w:type="gramStart"/>
      <w:r w:rsidRPr="00AA3985">
        <w:t>So</w:t>
      </w:r>
      <w:proofErr w:type="gramEnd"/>
      <w:r w:rsidRPr="00AA3985">
        <w:t xml:space="preserve"> they took her to a special place. No one told the family she had died, not until they wrote to say they would visit next month.</w:t>
      </w:r>
    </w:p>
    <w:p w14:paraId="0B685290" w14:textId="19DEB209" w:rsidR="0094252F" w:rsidRPr="00370A45" w:rsidRDefault="009274AB" w:rsidP="006B2555">
      <w:pPr>
        <w:pStyle w:val="ListNumber"/>
      </w:pPr>
      <w:r w:rsidRPr="00370A45">
        <w:t xml:space="preserve">Go back to the </w:t>
      </w:r>
      <w:r w:rsidR="006C5F38" w:rsidRPr="00370A45">
        <w:t xml:space="preserve">German and Australian </w:t>
      </w:r>
      <w:r w:rsidRPr="00370A45">
        <w:t xml:space="preserve">setting tables </w:t>
      </w:r>
      <w:r w:rsidR="009461AE">
        <w:t xml:space="preserve">above </w:t>
      </w:r>
      <w:r w:rsidRPr="00370A45">
        <w:t xml:space="preserve">and identify the language features used to </w:t>
      </w:r>
      <w:r w:rsidR="009461AE">
        <w:t xml:space="preserve">create a </w:t>
      </w:r>
      <w:r w:rsidRPr="00370A45">
        <w:t>sense of place in the third column.</w:t>
      </w:r>
    </w:p>
    <w:p w14:paraId="3EAF8846" w14:textId="0A4A8A4D" w:rsidR="00E93EF7" w:rsidRPr="00370A45" w:rsidRDefault="00824EE1" w:rsidP="006B2555">
      <w:pPr>
        <w:pStyle w:val="ListNumber"/>
      </w:pPr>
      <w:r w:rsidRPr="00370A45">
        <w:t xml:space="preserve">Select </w:t>
      </w:r>
      <w:r w:rsidR="007824C6">
        <w:t>2</w:t>
      </w:r>
      <w:r w:rsidR="007824C6" w:rsidRPr="00370A45">
        <w:t xml:space="preserve"> </w:t>
      </w:r>
      <w:r w:rsidR="008D3E4F" w:rsidRPr="00370A45">
        <w:t>of the</w:t>
      </w:r>
      <w:r w:rsidRPr="00370A45">
        <w:t xml:space="preserve"> language feature</w:t>
      </w:r>
      <w:r w:rsidR="008D3E4F" w:rsidRPr="00370A45">
        <w:t xml:space="preserve">s explored in this </w:t>
      </w:r>
      <w:r w:rsidR="006917F3">
        <w:t>activity</w:t>
      </w:r>
      <w:r w:rsidRPr="00370A45">
        <w:t xml:space="preserve"> and explain </w:t>
      </w:r>
      <w:r w:rsidR="008A34D2" w:rsidRPr="00370A45">
        <w:t xml:space="preserve">which </w:t>
      </w:r>
      <w:r w:rsidR="005B3645">
        <w:t xml:space="preserve">features </w:t>
      </w:r>
      <w:r w:rsidR="008A34D2" w:rsidRPr="00370A45">
        <w:t>you will use in your playscript to make it engaging</w:t>
      </w:r>
      <w:r w:rsidR="00C34FEF" w:rsidRPr="00370A45">
        <w:t xml:space="preserve"> to a youth audience. Write an example of each from your scrip</w:t>
      </w:r>
      <w:r w:rsidR="006917F3">
        <w:t>t if you have started drafting i</w:t>
      </w:r>
      <w:r w:rsidR="00C34FEF" w:rsidRPr="00370A45">
        <w:t>t</w:t>
      </w:r>
      <w:r w:rsidR="007D080C" w:rsidRPr="00370A45">
        <w:t>.</w:t>
      </w:r>
    </w:p>
    <w:p w14:paraId="0D8CD19B" w14:textId="74FAF6F4" w:rsidR="008E47B9" w:rsidRPr="00243969" w:rsidRDefault="00F16C6E" w:rsidP="008015C0">
      <w:pPr>
        <w:rPr>
          <w:rStyle w:val="Strong"/>
        </w:rPr>
      </w:pPr>
      <w:r w:rsidRPr="00243969">
        <w:rPr>
          <w:rStyle w:val="Strong"/>
        </w:rPr>
        <w:t>Optional extension activity (can be shifted to later in the term if required)</w:t>
      </w:r>
      <w:r w:rsidR="00243969" w:rsidRPr="00243969">
        <w:rPr>
          <w:rStyle w:val="Strong"/>
        </w:rPr>
        <w:t xml:space="preserve"> – c</w:t>
      </w:r>
      <w:r w:rsidR="006125F8" w:rsidRPr="00243969">
        <w:rPr>
          <w:rStyle w:val="Strong"/>
        </w:rPr>
        <w:t>omparing the openings of the 2 texts</w:t>
      </w:r>
    </w:p>
    <w:p w14:paraId="725EE192" w14:textId="0F12599C" w:rsidR="001E64F5" w:rsidRDefault="005E55EB" w:rsidP="006B2555">
      <w:pPr>
        <w:pStyle w:val="ListNumber"/>
      </w:pPr>
      <w:r>
        <w:t xml:space="preserve">Read </w:t>
      </w:r>
      <w:r w:rsidR="009461AE">
        <w:t xml:space="preserve">Chapter </w:t>
      </w:r>
      <w:r w:rsidR="00AD366C">
        <w:t>one</w:t>
      </w:r>
      <w:r>
        <w:t xml:space="preserve"> ‘The game’ from </w:t>
      </w:r>
      <w:r w:rsidRPr="001E64F5">
        <w:rPr>
          <w:i/>
          <w:iCs/>
        </w:rPr>
        <w:t>Hitler’s Daughter</w:t>
      </w:r>
      <w:r w:rsidR="004F2B12">
        <w:rPr>
          <w:i/>
          <w:iCs/>
        </w:rPr>
        <w:t>,</w:t>
      </w:r>
      <w:r>
        <w:t xml:space="preserve"> the novel by Jackie Frenc</w:t>
      </w:r>
      <w:r w:rsidR="00646E17">
        <w:t>h</w:t>
      </w:r>
      <w:r w:rsidR="004F2B12">
        <w:t>,</w:t>
      </w:r>
      <w:r w:rsidR="00646E17">
        <w:t xml:space="preserve"> and identify the </w:t>
      </w:r>
      <w:r w:rsidR="008519FD">
        <w:t xml:space="preserve">details we are given through the sensory imagery used by the writer. We have given you an example here; you should annotate these </w:t>
      </w:r>
      <w:r w:rsidR="001E64F5">
        <w:t>on a printed page from the text.</w:t>
      </w:r>
    </w:p>
    <w:p w14:paraId="378C3D65" w14:textId="49E134DB" w:rsidR="00243969" w:rsidRDefault="00243969" w:rsidP="00243969">
      <w:pPr>
        <w:pStyle w:val="Caption"/>
      </w:pPr>
      <w:r>
        <w:t xml:space="preserve">Table </w:t>
      </w:r>
      <w:r w:rsidR="00711820">
        <w:fldChar w:fldCharType="begin"/>
      </w:r>
      <w:r w:rsidR="00711820">
        <w:instrText xml:space="preserve"> SEQ Table \* ARABIC </w:instrText>
      </w:r>
      <w:r w:rsidR="00711820">
        <w:fldChar w:fldCharType="separate"/>
      </w:r>
      <w:r w:rsidR="00F94F13">
        <w:rPr>
          <w:noProof/>
        </w:rPr>
        <w:t>68</w:t>
      </w:r>
      <w:r w:rsidR="00711820">
        <w:rPr>
          <w:noProof/>
        </w:rPr>
        <w:fldChar w:fldCharType="end"/>
      </w:r>
      <w:r w:rsidR="005A0C24">
        <w:t xml:space="preserve"> – extract from </w:t>
      </w:r>
      <w:r w:rsidR="004F2B12">
        <w:t xml:space="preserve">Chapter </w:t>
      </w:r>
      <w:r w:rsidR="005A0C24">
        <w:t>one</w:t>
      </w:r>
      <w:r w:rsidR="004F2B12">
        <w:t xml:space="preserve"> </w:t>
      </w:r>
      <w:r w:rsidR="005A0C24">
        <w:t>– setting the scene in the novel</w:t>
      </w:r>
    </w:p>
    <w:tbl>
      <w:tblPr>
        <w:tblStyle w:val="Tableheader"/>
        <w:tblW w:w="0" w:type="auto"/>
        <w:tblLook w:val="04A0" w:firstRow="1" w:lastRow="0" w:firstColumn="1" w:lastColumn="0" w:noHBand="0" w:noVBand="1"/>
        <w:tblDescription w:val="Extract from chapter one – setting the scene in the novel."/>
      </w:tblPr>
      <w:tblGrid>
        <w:gridCol w:w="4814"/>
        <w:gridCol w:w="4814"/>
      </w:tblGrid>
      <w:tr w:rsidR="001E64F5" w14:paraId="0B57796E" w14:textId="77777777" w:rsidTr="001E64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2452668" w14:textId="1CDD8A7A" w:rsidR="001E64F5" w:rsidRDefault="001E64F5" w:rsidP="007D7FFB">
            <w:pPr>
              <w:suppressAutoHyphens w:val="0"/>
              <w:spacing w:after="160"/>
            </w:pPr>
            <w:r>
              <w:t xml:space="preserve">Extract from </w:t>
            </w:r>
            <w:r w:rsidR="009461AE">
              <w:t>C</w:t>
            </w:r>
            <w:r>
              <w:t>hapter one</w:t>
            </w:r>
          </w:p>
        </w:tc>
        <w:tc>
          <w:tcPr>
            <w:tcW w:w="4814" w:type="dxa"/>
          </w:tcPr>
          <w:p w14:paraId="21DF3741" w14:textId="292A13B6" w:rsidR="001E64F5" w:rsidRDefault="00BB1D1B" w:rsidP="007D7FFB">
            <w:pPr>
              <w:suppressAutoHyphens w:val="0"/>
              <w:spacing w:after="160"/>
              <w:cnfStyle w:val="100000000000" w:firstRow="1" w:lastRow="0" w:firstColumn="0" w:lastColumn="0" w:oddVBand="0" w:evenVBand="0" w:oddHBand="0" w:evenHBand="0" w:firstRowFirstColumn="0" w:firstRowLastColumn="0" w:lastRowFirstColumn="0" w:lastRowLastColumn="0"/>
            </w:pPr>
            <w:r>
              <w:t>Our annotations</w:t>
            </w:r>
          </w:p>
        </w:tc>
      </w:tr>
      <w:tr w:rsidR="001E64F5" w14:paraId="51591424" w14:textId="77777777" w:rsidTr="001E64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8C8B686" w14:textId="77777777" w:rsidR="007D7FFB" w:rsidRPr="007D7FFB" w:rsidRDefault="007D7FFB" w:rsidP="007D7FFB">
            <w:pPr>
              <w:suppressAutoHyphens w:val="0"/>
              <w:spacing w:after="160"/>
              <w:rPr>
                <w:b w:val="0"/>
                <w:bCs/>
              </w:rPr>
            </w:pPr>
            <w:r w:rsidRPr="007D7FFB">
              <w:rPr>
                <w:b w:val="0"/>
                <w:bCs/>
              </w:rPr>
              <w:t>It was raining the day that Mark first heard about Hitler's daughter. The cows in Harrison's paddock were wet and brown and mournful. Raindrops dripped down their noses as they huddled their backs to the wind.</w:t>
            </w:r>
          </w:p>
          <w:p w14:paraId="35DA2902" w14:textId="770F1E0D" w:rsidR="001E64F5" w:rsidRPr="007D7FFB" w:rsidRDefault="007D7FFB" w:rsidP="007D7FFB">
            <w:pPr>
              <w:suppressAutoHyphens w:val="0"/>
              <w:spacing w:after="160"/>
              <w:rPr>
                <w:b w:val="0"/>
                <w:bCs/>
              </w:rPr>
            </w:pPr>
            <w:r w:rsidRPr="007D7FFB">
              <w:rPr>
                <w:b w:val="0"/>
                <w:bCs/>
              </w:rPr>
              <w:t xml:space="preserve">There was nothing in the world quite as </w:t>
            </w:r>
            <w:proofErr w:type="gramStart"/>
            <w:r w:rsidRPr="007D7FFB">
              <w:rPr>
                <w:b w:val="0"/>
                <w:bCs/>
              </w:rPr>
              <w:t>sad-looking</w:t>
            </w:r>
            <w:proofErr w:type="gramEnd"/>
            <w:r w:rsidRPr="007D7FFB">
              <w:rPr>
                <w:b w:val="0"/>
                <w:bCs/>
              </w:rPr>
              <w:t xml:space="preserve"> as wet cows, thought Mark, as he hauled his damp schoolbag further into the bus shelter. Do cows ever get colds? he wondered. What would happen if they sneezed?</w:t>
            </w:r>
          </w:p>
        </w:tc>
        <w:tc>
          <w:tcPr>
            <w:tcW w:w="4814" w:type="dxa"/>
          </w:tcPr>
          <w:p w14:paraId="39320B96" w14:textId="77777777" w:rsidR="001E64F5" w:rsidRDefault="005213B8" w:rsidP="00F83002">
            <w:pPr>
              <w:pStyle w:val="ListBullet"/>
              <w:cnfStyle w:val="000000100000" w:firstRow="0" w:lastRow="0" w:firstColumn="0" w:lastColumn="0" w:oddVBand="0" w:evenVBand="0" w:oddHBand="1" w:evenHBand="0" w:firstRowFirstColumn="0" w:firstRowLastColumn="0" w:lastRowFirstColumn="0" w:lastRowLastColumn="0"/>
            </w:pPr>
            <w:r>
              <w:t>Visual imagery (‘brown’) and tactile imagery (‘wet’)</w:t>
            </w:r>
          </w:p>
          <w:p w14:paraId="6049795B" w14:textId="3DE3A862" w:rsidR="00F832ED" w:rsidRDefault="00F832ED" w:rsidP="00F83002">
            <w:pPr>
              <w:pStyle w:val="ListBullet"/>
              <w:cnfStyle w:val="000000100000" w:firstRow="0" w:lastRow="0" w:firstColumn="0" w:lastColumn="0" w:oddVBand="0" w:evenVBand="0" w:oddHBand="1" w:evenHBand="0" w:firstRowFirstColumn="0" w:firstRowLastColumn="0" w:lastRowFirstColumn="0" w:lastRowLastColumn="0"/>
            </w:pPr>
            <w:r>
              <w:t xml:space="preserve">Active verbs (‘dripped’ and ‘huddled’) </w:t>
            </w:r>
            <w:r w:rsidR="00054D29">
              <w:t>support the ‘mournful’</w:t>
            </w:r>
            <w:r w:rsidR="00610ED9">
              <w:t xml:space="preserve"> mood</w:t>
            </w:r>
          </w:p>
          <w:p w14:paraId="5580E6D6" w14:textId="546790F9" w:rsidR="00610ED9" w:rsidRDefault="00610ED9" w:rsidP="00F83002">
            <w:pPr>
              <w:pStyle w:val="ListBullet"/>
              <w:cnfStyle w:val="000000100000" w:firstRow="0" w:lastRow="0" w:firstColumn="0" w:lastColumn="0" w:oddVBand="0" w:evenVBand="0" w:oddHBand="1" w:evenHBand="0" w:firstRowFirstColumn="0" w:firstRowLastColumn="0" w:lastRowFirstColumn="0" w:lastRowLastColumn="0"/>
            </w:pPr>
            <w:r>
              <w:t>‘</w:t>
            </w:r>
            <w:proofErr w:type="gramStart"/>
            <w:r>
              <w:t>though</w:t>
            </w:r>
            <w:r w:rsidR="007E6439">
              <w:t>t</w:t>
            </w:r>
            <w:proofErr w:type="gramEnd"/>
            <w:r>
              <w:t xml:space="preserve"> </w:t>
            </w:r>
            <w:r w:rsidR="007E6439">
              <w:t>M</w:t>
            </w:r>
            <w:r>
              <w:t xml:space="preserve">ark’ indicates the third-person subjective point of view – we are </w:t>
            </w:r>
            <w:r w:rsidR="00054D29">
              <w:t xml:space="preserve">mainly </w:t>
            </w:r>
            <w:r>
              <w:t xml:space="preserve">getting </w:t>
            </w:r>
            <w:r w:rsidR="00D50CB3">
              <w:t>one character’s thoughts and feelings</w:t>
            </w:r>
          </w:p>
          <w:p w14:paraId="0D640679" w14:textId="6B5CAC72" w:rsidR="007E6439" w:rsidRDefault="007E6439" w:rsidP="00F83002">
            <w:pPr>
              <w:pStyle w:val="ListBullet"/>
              <w:cnfStyle w:val="000000100000" w:firstRow="0" w:lastRow="0" w:firstColumn="0" w:lastColumn="0" w:oddVBand="0" w:evenVBand="0" w:oddHBand="1" w:evenHBand="0" w:firstRowFirstColumn="0" w:firstRowLastColumn="0" w:lastRowFirstColumn="0" w:lastRowLastColumn="0"/>
            </w:pPr>
            <w:r>
              <w:t xml:space="preserve">Active verb (‘hauled’) and </w:t>
            </w:r>
            <w:r w:rsidR="00D628F6">
              <w:t>olfactory imagery (‘damp’) indicate his feelings and movements</w:t>
            </w:r>
            <w:r w:rsidR="002868A9">
              <w:t xml:space="preserve"> and support the sense of wetness</w:t>
            </w:r>
            <w:r w:rsidR="00243969">
              <w:t xml:space="preserve"> about the whole scene</w:t>
            </w:r>
          </w:p>
        </w:tc>
      </w:tr>
    </w:tbl>
    <w:p w14:paraId="2FF1059D" w14:textId="61BF9E54" w:rsidR="00595F54" w:rsidRDefault="009C6FAB" w:rsidP="006B2555">
      <w:pPr>
        <w:pStyle w:val="ListNumber"/>
      </w:pPr>
      <w:r>
        <w:t xml:space="preserve">There are generally 3 ways that a </w:t>
      </w:r>
      <w:r w:rsidR="000A6464">
        <w:t>play</w:t>
      </w:r>
      <w:r>
        <w:t>script can</w:t>
      </w:r>
      <w:r w:rsidR="00673E8F">
        <w:t xml:space="preserve"> create a sense of place </w:t>
      </w:r>
      <w:r w:rsidR="00475BFD">
        <w:t>–</w:t>
      </w:r>
      <w:r w:rsidR="00673E8F">
        <w:t xml:space="preserve"> </w:t>
      </w:r>
      <w:r w:rsidR="00475BFD">
        <w:t>the scene descriptions (which the audience do not see or hear), the dialogue and the stage directions (which the audience only see as the actors do them).</w:t>
      </w:r>
      <w:r w:rsidR="000C6525">
        <w:t xml:space="preserve"> For each of these categories, find the </w:t>
      </w:r>
      <w:r w:rsidR="000C6525">
        <w:lastRenderedPageBreak/>
        <w:t>matching</w:t>
      </w:r>
      <w:r w:rsidR="00595F54">
        <w:t xml:space="preserve"> word, phrase or line from the play</w:t>
      </w:r>
      <w:r w:rsidR="00183C33">
        <w:t xml:space="preserve"> </w:t>
      </w:r>
      <w:r w:rsidR="009B2DF2">
        <w:t>(</w:t>
      </w:r>
      <w:r w:rsidR="00183C33">
        <w:t>scene 1)</w:t>
      </w:r>
      <w:r w:rsidR="00595F54">
        <w:t xml:space="preserve"> for the extracts from the novel.</w:t>
      </w:r>
      <w:r w:rsidR="00C8513B">
        <w:t xml:space="preserve"> We have given you one example.</w:t>
      </w:r>
    </w:p>
    <w:p w14:paraId="3DF8EA34" w14:textId="717DB0A8" w:rsidR="005457F3" w:rsidRDefault="005457F3" w:rsidP="005457F3">
      <w:pPr>
        <w:pStyle w:val="Caption"/>
      </w:pPr>
      <w:r>
        <w:t xml:space="preserve">Table </w:t>
      </w:r>
      <w:r w:rsidR="00711820">
        <w:fldChar w:fldCharType="begin"/>
      </w:r>
      <w:r w:rsidR="00711820">
        <w:instrText xml:space="preserve"> SEQ Table \* ARABIC </w:instrText>
      </w:r>
      <w:r w:rsidR="00711820">
        <w:fldChar w:fldCharType="separate"/>
      </w:r>
      <w:r w:rsidR="00F94F13">
        <w:rPr>
          <w:noProof/>
        </w:rPr>
        <w:t>69</w:t>
      </w:r>
      <w:r w:rsidR="00711820">
        <w:rPr>
          <w:noProof/>
        </w:rPr>
        <w:fldChar w:fldCharType="end"/>
      </w:r>
      <w:r>
        <w:t xml:space="preserve"> – c</w:t>
      </w:r>
      <w:r w:rsidR="00FD44CF">
        <w:t>reating a sense of place in the play versus the novel</w:t>
      </w:r>
    </w:p>
    <w:tbl>
      <w:tblPr>
        <w:tblStyle w:val="Tableheader"/>
        <w:tblW w:w="0" w:type="auto"/>
        <w:tblLook w:val="04A0" w:firstRow="1" w:lastRow="0" w:firstColumn="1" w:lastColumn="0" w:noHBand="0" w:noVBand="1"/>
        <w:tblDescription w:val="Sense of place in play compared to novel. Blank space for student response."/>
      </w:tblPr>
      <w:tblGrid>
        <w:gridCol w:w="2405"/>
        <w:gridCol w:w="3544"/>
        <w:gridCol w:w="3679"/>
      </w:tblGrid>
      <w:tr w:rsidR="006A3CD5" w14:paraId="0F0D1DBF" w14:textId="77777777" w:rsidTr="00E2080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5" w:type="dxa"/>
          </w:tcPr>
          <w:p w14:paraId="4D489D4D" w14:textId="0EBFCF17" w:rsidR="006A3CD5" w:rsidRDefault="006A3CD5" w:rsidP="006B2555">
            <w:pPr>
              <w:pStyle w:val="ListNumber"/>
              <w:numPr>
                <w:ilvl w:val="0"/>
                <w:numId w:val="0"/>
              </w:numPr>
            </w:pPr>
            <w:r>
              <w:t>Creating a sense of p</w:t>
            </w:r>
            <w:r w:rsidR="00E2080B">
              <w:t>lace</w:t>
            </w:r>
            <w:r>
              <w:t xml:space="preserve"> through:</w:t>
            </w:r>
          </w:p>
        </w:tc>
        <w:tc>
          <w:tcPr>
            <w:tcW w:w="3544" w:type="dxa"/>
          </w:tcPr>
          <w:p w14:paraId="75C764F1" w14:textId="397282AA" w:rsidR="006A3CD5" w:rsidRDefault="00C00AD6" w:rsidP="006B2555">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t>From scene 1 of the play</w:t>
            </w:r>
          </w:p>
        </w:tc>
        <w:tc>
          <w:tcPr>
            <w:tcW w:w="3679" w:type="dxa"/>
          </w:tcPr>
          <w:p w14:paraId="7D7866CF" w14:textId="0F29D77B" w:rsidR="006A3CD5" w:rsidRDefault="00C00AD6" w:rsidP="006B2555">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t xml:space="preserve">Matching word or line from </w:t>
            </w:r>
            <w:r w:rsidR="009461AE">
              <w:t xml:space="preserve">Chapter </w:t>
            </w:r>
            <w:r w:rsidR="00AD366C">
              <w:t>one</w:t>
            </w:r>
            <w:r>
              <w:t xml:space="preserve"> of the novel</w:t>
            </w:r>
          </w:p>
        </w:tc>
      </w:tr>
      <w:tr w:rsidR="006A3CD5" w14:paraId="0B2FFFEA" w14:textId="77777777" w:rsidTr="00836CD7">
        <w:trPr>
          <w:cnfStyle w:val="000000100000" w:firstRow="0" w:lastRow="0" w:firstColumn="0" w:lastColumn="0" w:oddVBand="0" w:evenVBand="0" w:oddHBand="1" w:evenHBand="0" w:firstRowFirstColumn="0" w:firstRowLastColumn="0" w:lastRowFirstColumn="0" w:lastRowLastColumn="0"/>
          <w:trHeight w:val="1148"/>
        </w:trPr>
        <w:tc>
          <w:tcPr>
            <w:cnfStyle w:val="001000000000" w:firstRow="0" w:lastRow="0" w:firstColumn="1" w:lastColumn="0" w:oddVBand="0" w:evenVBand="0" w:oddHBand="0" w:evenHBand="0" w:firstRowFirstColumn="0" w:firstRowLastColumn="0" w:lastRowFirstColumn="0" w:lastRowLastColumn="0"/>
            <w:tcW w:w="2405" w:type="dxa"/>
          </w:tcPr>
          <w:p w14:paraId="053AD652" w14:textId="31624B5D" w:rsidR="006A3CD5" w:rsidRDefault="006A3CD5" w:rsidP="006B2555">
            <w:pPr>
              <w:pStyle w:val="ListNumber"/>
              <w:numPr>
                <w:ilvl w:val="0"/>
                <w:numId w:val="0"/>
              </w:numPr>
            </w:pPr>
            <w:r>
              <w:t>Scene descriptions</w:t>
            </w:r>
          </w:p>
        </w:tc>
        <w:tc>
          <w:tcPr>
            <w:tcW w:w="3544" w:type="dxa"/>
          </w:tcPr>
          <w:p w14:paraId="3D3CC887" w14:textId="77777777" w:rsidR="006A3CD5" w:rsidRDefault="006A3CD5" w:rsidP="006B2555">
            <w:pPr>
              <w:pStyle w:val="ListNumber"/>
              <w:numPr>
                <w:ilvl w:val="0"/>
                <w:numId w:val="0"/>
              </w:numPr>
              <w:cnfStyle w:val="000000100000" w:firstRow="0" w:lastRow="0" w:firstColumn="0" w:lastColumn="0" w:oddVBand="0" w:evenVBand="0" w:oddHBand="1" w:evenHBand="0" w:firstRowFirstColumn="0" w:firstRowLastColumn="0" w:lastRowFirstColumn="0" w:lastRowLastColumn="0"/>
            </w:pPr>
          </w:p>
        </w:tc>
        <w:tc>
          <w:tcPr>
            <w:tcW w:w="3679" w:type="dxa"/>
          </w:tcPr>
          <w:p w14:paraId="5FE5BA7C" w14:textId="77777777" w:rsidR="006A3CD5" w:rsidRDefault="006A3CD5" w:rsidP="006B2555">
            <w:pPr>
              <w:pStyle w:val="ListNumber"/>
              <w:numPr>
                <w:ilvl w:val="0"/>
                <w:numId w:val="0"/>
              </w:numPr>
              <w:cnfStyle w:val="000000100000" w:firstRow="0" w:lastRow="0" w:firstColumn="0" w:lastColumn="0" w:oddVBand="0" w:evenVBand="0" w:oddHBand="1" w:evenHBand="0" w:firstRowFirstColumn="0" w:firstRowLastColumn="0" w:lastRowFirstColumn="0" w:lastRowLastColumn="0"/>
            </w:pPr>
          </w:p>
        </w:tc>
      </w:tr>
      <w:tr w:rsidR="006A3CD5" w14:paraId="12956D3A" w14:textId="77777777" w:rsidTr="00836CD7">
        <w:trPr>
          <w:cnfStyle w:val="000000010000" w:firstRow="0" w:lastRow="0" w:firstColumn="0" w:lastColumn="0" w:oddVBand="0" w:evenVBand="0" w:oddHBand="0" w:evenHBand="1" w:firstRowFirstColumn="0" w:firstRowLastColumn="0" w:lastRowFirstColumn="0" w:lastRowLastColumn="0"/>
          <w:trHeight w:val="2011"/>
        </w:trPr>
        <w:tc>
          <w:tcPr>
            <w:cnfStyle w:val="001000000000" w:firstRow="0" w:lastRow="0" w:firstColumn="1" w:lastColumn="0" w:oddVBand="0" w:evenVBand="0" w:oddHBand="0" w:evenHBand="0" w:firstRowFirstColumn="0" w:firstRowLastColumn="0" w:lastRowFirstColumn="0" w:lastRowLastColumn="0"/>
            <w:tcW w:w="2405" w:type="dxa"/>
          </w:tcPr>
          <w:p w14:paraId="4B7977D1" w14:textId="3691D52D" w:rsidR="006A3CD5" w:rsidRDefault="006A3CD5" w:rsidP="006B2555">
            <w:pPr>
              <w:pStyle w:val="ListNumber"/>
              <w:numPr>
                <w:ilvl w:val="0"/>
                <w:numId w:val="0"/>
              </w:numPr>
            </w:pPr>
            <w:r>
              <w:t>Dialogue</w:t>
            </w:r>
          </w:p>
        </w:tc>
        <w:tc>
          <w:tcPr>
            <w:tcW w:w="3544" w:type="dxa"/>
          </w:tcPr>
          <w:p w14:paraId="0DF67587" w14:textId="731B4190" w:rsidR="006A3CD5" w:rsidRDefault="00E2080B" w:rsidP="006B2555">
            <w:pPr>
              <w:pStyle w:val="ListNumber"/>
              <w:numPr>
                <w:ilvl w:val="0"/>
                <w:numId w:val="0"/>
              </w:numPr>
              <w:cnfStyle w:val="000000010000" w:firstRow="0" w:lastRow="0" w:firstColumn="0" w:lastColumn="0" w:oddVBand="0" w:evenVBand="0" w:oddHBand="0" w:evenHBand="1" w:firstRowFirstColumn="0" w:firstRowLastColumn="0" w:lastRowFirstColumn="0" w:lastRowLastColumn="0"/>
            </w:pPr>
            <w:r w:rsidRPr="00E2080B">
              <w:rPr>
                <w:rStyle w:val="Strong"/>
              </w:rPr>
              <w:t>Mark</w:t>
            </w:r>
            <w:r w:rsidRPr="00E2080B">
              <w:t xml:space="preserve"> It's just they're kind of sad looking – wet cows.</w:t>
            </w:r>
          </w:p>
        </w:tc>
        <w:tc>
          <w:tcPr>
            <w:tcW w:w="3679" w:type="dxa"/>
          </w:tcPr>
          <w:p w14:paraId="43078566" w14:textId="518B6883" w:rsidR="006A3CD5" w:rsidRDefault="00E2080B" w:rsidP="006B2555">
            <w:pPr>
              <w:pStyle w:val="ListNumber"/>
              <w:numPr>
                <w:ilvl w:val="0"/>
                <w:numId w:val="0"/>
              </w:numPr>
              <w:cnfStyle w:val="000000010000" w:firstRow="0" w:lastRow="0" w:firstColumn="0" w:lastColumn="0" w:oddVBand="0" w:evenVBand="0" w:oddHBand="0" w:evenHBand="1" w:firstRowFirstColumn="0" w:firstRowLastColumn="0" w:lastRowFirstColumn="0" w:lastRowLastColumn="0"/>
            </w:pPr>
            <w:r w:rsidRPr="007D7FFB">
              <w:t>The cows in Harrison's paddock were wet and brown and mournful</w:t>
            </w:r>
            <w:r w:rsidR="00836CD7">
              <w:t>.</w:t>
            </w:r>
          </w:p>
        </w:tc>
      </w:tr>
      <w:tr w:rsidR="006A3CD5" w14:paraId="072E2FD1" w14:textId="77777777" w:rsidTr="00836CD7">
        <w:trPr>
          <w:cnfStyle w:val="000000100000" w:firstRow="0" w:lastRow="0" w:firstColumn="0" w:lastColumn="0" w:oddVBand="0" w:evenVBand="0" w:oddHBand="1" w:evenHBand="0" w:firstRowFirstColumn="0" w:firstRowLastColumn="0" w:lastRowFirstColumn="0" w:lastRowLastColumn="0"/>
          <w:trHeight w:val="1699"/>
        </w:trPr>
        <w:tc>
          <w:tcPr>
            <w:cnfStyle w:val="001000000000" w:firstRow="0" w:lastRow="0" w:firstColumn="1" w:lastColumn="0" w:oddVBand="0" w:evenVBand="0" w:oddHBand="0" w:evenHBand="0" w:firstRowFirstColumn="0" w:firstRowLastColumn="0" w:lastRowFirstColumn="0" w:lastRowLastColumn="0"/>
            <w:tcW w:w="2405" w:type="dxa"/>
          </w:tcPr>
          <w:p w14:paraId="098C1560" w14:textId="4354799A" w:rsidR="006A3CD5" w:rsidRDefault="006A3CD5" w:rsidP="006B2555">
            <w:pPr>
              <w:pStyle w:val="ListNumber"/>
              <w:numPr>
                <w:ilvl w:val="0"/>
                <w:numId w:val="0"/>
              </w:numPr>
            </w:pPr>
            <w:r>
              <w:t>Stage directions</w:t>
            </w:r>
          </w:p>
        </w:tc>
        <w:tc>
          <w:tcPr>
            <w:tcW w:w="3544" w:type="dxa"/>
          </w:tcPr>
          <w:p w14:paraId="5E1CCC67" w14:textId="77777777" w:rsidR="006A3CD5" w:rsidRDefault="006A3CD5" w:rsidP="006B2555">
            <w:pPr>
              <w:pStyle w:val="ListNumber"/>
              <w:numPr>
                <w:ilvl w:val="0"/>
                <w:numId w:val="0"/>
              </w:numPr>
              <w:cnfStyle w:val="000000100000" w:firstRow="0" w:lastRow="0" w:firstColumn="0" w:lastColumn="0" w:oddVBand="0" w:evenVBand="0" w:oddHBand="1" w:evenHBand="0" w:firstRowFirstColumn="0" w:firstRowLastColumn="0" w:lastRowFirstColumn="0" w:lastRowLastColumn="0"/>
            </w:pPr>
          </w:p>
        </w:tc>
        <w:tc>
          <w:tcPr>
            <w:tcW w:w="3679" w:type="dxa"/>
          </w:tcPr>
          <w:p w14:paraId="11DA8508" w14:textId="77777777" w:rsidR="006A3CD5" w:rsidRDefault="006A3CD5" w:rsidP="006B2555">
            <w:pPr>
              <w:pStyle w:val="ListNumber"/>
              <w:numPr>
                <w:ilvl w:val="0"/>
                <w:numId w:val="0"/>
              </w:numPr>
              <w:cnfStyle w:val="000000100000" w:firstRow="0" w:lastRow="0" w:firstColumn="0" w:lastColumn="0" w:oddVBand="0" w:evenVBand="0" w:oddHBand="1" w:evenHBand="0" w:firstRowFirstColumn="0" w:firstRowLastColumn="0" w:lastRowFirstColumn="0" w:lastRowLastColumn="0"/>
            </w:pPr>
          </w:p>
        </w:tc>
      </w:tr>
    </w:tbl>
    <w:p w14:paraId="3FFED3DD" w14:textId="4BF43DAF" w:rsidR="007E639D" w:rsidRPr="006B2555" w:rsidRDefault="007E639D" w:rsidP="006B2555">
      <w:pPr>
        <w:pStyle w:val="ListNumber"/>
      </w:pPr>
      <w:r w:rsidRPr="006B2555">
        <w:t xml:space="preserve">Reflection – </w:t>
      </w:r>
      <w:r w:rsidR="003226A9">
        <w:t>W</w:t>
      </w:r>
      <w:r w:rsidR="003226A9" w:rsidRPr="006B2555">
        <w:t xml:space="preserve">hat </w:t>
      </w:r>
      <w:r w:rsidRPr="006B2555">
        <w:t>have you learned by comparing</w:t>
      </w:r>
      <w:r w:rsidR="008251D0" w:rsidRPr="006B2555">
        <w:t xml:space="preserve"> the play and the novel like this? Why is the job of the playwright especially complicated when it comes to creating a sense of place? Use your </w:t>
      </w:r>
      <w:r w:rsidR="00D140BA">
        <w:t>reflection</w:t>
      </w:r>
      <w:r w:rsidR="00A56A2B" w:rsidRPr="006B2555">
        <w:t xml:space="preserve"> journal to jot down some ideas and then discuss as a class.</w:t>
      </w:r>
    </w:p>
    <w:p w14:paraId="4A56D883" w14:textId="77777777" w:rsidR="00A56A2B" w:rsidRDefault="00A56A2B">
      <w:pPr>
        <w:suppressAutoHyphens w:val="0"/>
        <w:spacing w:before="0" w:after="160" w:line="259" w:lineRule="auto"/>
        <w:rPr>
          <w:rFonts w:eastAsiaTheme="majorEastAsia"/>
          <w:bCs/>
          <w:color w:val="002664"/>
          <w:sz w:val="36"/>
          <w:szCs w:val="48"/>
        </w:rPr>
      </w:pPr>
      <w:r>
        <w:br w:type="page"/>
      </w:r>
    </w:p>
    <w:p w14:paraId="0F1FF790" w14:textId="0263D44F" w:rsidR="0047128F" w:rsidRDefault="0047128F" w:rsidP="002463B1">
      <w:pPr>
        <w:pStyle w:val="Heading2"/>
      </w:pPr>
      <w:bookmarkStart w:id="89" w:name="_Toc192500955"/>
      <w:r w:rsidRPr="008F1846">
        <w:lastRenderedPageBreak/>
        <w:t xml:space="preserve">Core formative task 3 – writing an </w:t>
      </w:r>
      <w:r w:rsidR="00174CE7" w:rsidRPr="008F1846">
        <w:t xml:space="preserve">annotated </w:t>
      </w:r>
      <w:r w:rsidRPr="008F1846">
        <w:t>opening scene for a play</w:t>
      </w:r>
      <w:bookmarkEnd w:id="89"/>
    </w:p>
    <w:p w14:paraId="37E48B6E" w14:textId="73EF366B" w:rsidR="0047128F" w:rsidRDefault="00E767AB" w:rsidP="00BC67C7">
      <w:pPr>
        <w:pStyle w:val="FeatureBox2"/>
      </w:pPr>
      <w:r w:rsidRPr="00BC67C7">
        <w:rPr>
          <w:rStyle w:val="Strong"/>
        </w:rPr>
        <w:t xml:space="preserve">Teacher </w:t>
      </w:r>
      <w:proofErr w:type="gramStart"/>
      <w:r w:rsidRPr="00BC67C7">
        <w:rPr>
          <w:rStyle w:val="Strong"/>
        </w:rPr>
        <w:t>note</w:t>
      </w:r>
      <w:proofErr w:type="gramEnd"/>
      <w:r w:rsidRPr="00BC67C7">
        <w:rPr>
          <w:rStyle w:val="Strong"/>
        </w:rPr>
        <w:t>:</w:t>
      </w:r>
      <w:r>
        <w:t xml:space="preserve"> </w:t>
      </w:r>
      <w:r w:rsidRPr="00E767AB">
        <w:t xml:space="preserve">Phase 3 and </w:t>
      </w:r>
      <w:r w:rsidRPr="00CE155F">
        <w:rPr>
          <w:b/>
          <w:bCs/>
        </w:rPr>
        <w:t>Core formative task 3 – writing an annotated opening scene for a play</w:t>
      </w:r>
      <w:r w:rsidRPr="00E767AB">
        <w:t xml:space="preserve"> are designed to deepen student engagement with form through experimentation with imaginative writing. Students have read the core text </w:t>
      </w:r>
      <w:r w:rsidRPr="00477034">
        <w:rPr>
          <w:i/>
          <w:iCs/>
        </w:rPr>
        <w:t>Hitler’s Daughter</w:t>
      </w:r>
      <w:r w:rsidR="00477034" w:rsidRPr="00477034">
        <w:rPr>
          <w:i/>
          <w:iCs/>
        </w:rPr>
        <w:t xml:space="preserve">: </w:t>
      </w:r>
      <w:r w:rsidRPr="00477034">
        <w:rPr>
          <w:i/>
          <w:iCs/>
        </w:rPr>
        <w:t>The play</w:t>
      </w:r>
      <w:r w:rsidRPr="00E767AB">
        <w:t xml:space="preserve"> and have begun responding to the story and the codes and conventions of drama that are used to represent it. This core formative task supports them to practise the codes and conventions to create a play version of the opening scene from the novel they have selected for the formal assessment task. Students create a playscript adaptation of their chosen novel to encourage engagement with both </w:t>
      </w:r>
      <w:r w:rsidR="001108F0">
        <w:t xml:space="preserve">the </w:t>
      </w:r>
      <w:r w:rsidRPr="00E767AB">
        <w:t xml:space="preserve">chosen novel and the core text of this program. They practise using the codes and conventions of a </w:t>
      </w:r>
      <w:r w:rsidR="009966B1">
        <w:t>play</w:t>
      </w:r>
      <w:r w:rsidRPr="00E767AB">
        <w:t>script in an annotation of their own writing, to prepare for the formal assessment task.</w:t>
      </w:r>
    </w:p>
    <w:p w14:paraId="62E9B74C" w14:textId="715272B4" w:rsidR="00E767AB" w:rsidRDefault="00620FE4" w:rsidP="0047128F">
      <w:r w:rsidRPr="00620FE4">
        <w:t>Y</w:t>
      </w:r>
      <w:r w:rsidR="002F11CF">
        <w:t>ou are to write the opening scene of the adaptation of your chosen novel.</w:t>
      </w:r>
      <w:r w:rsidR="009241BF">
        <w:t xml:space="preserve"> To prepare you will plan with the novel in </w:t>
      </w:r>
      <w:proofErr w:type="gramStart"/>
      <w:r w:rsidR="009241BF">
        <w:t>mind, and</w:t>
      </w:r>
      <w:proofErr w:type="gramEnd"/>
      <w:r w:rsidR="009241BF">
        <w:t xml:space="preserve"> then </w:t>
      </w:r>
      <w:r w:rsidR="000F28CB">
        <w:t xml:space="preserve">use the codes and conventions of the </w:t>
      </w:r>
      <w:r w:rsidR="009966B1">
        <w:t>play</w:t>
      </w:r>
      <w:r w:rsidR="000F28CB">
        <w:t xml:space="preserve">script to write a first draft. You will annotate this so that your peers and teacher can understand </w:t>
      </w:r>
      <w:r w:rsidR="00BC67C7">
        <w:t>your planning. You will:</w:t>
      </w:r>
    </w:p>
    <w:p w14:paraId="6E073E97" w14:textId="2B5A2700" w:rsidR="00213943" w:rsidRPr="00370A45" w:rsidRDefault="00FA21D0">
      <w:pPr>
        <w:pStyle w:val="Quote"/>
        <w:numPr>
          <w:ilvl w:val="0"/>
          <w:numId w:val="87"/>
        </w:numPr>
        <w:spacing w:before="240" w:after="120" w:line="360" w:lineRule="auto"/>
      </w:pPr>
      <w:r>
        <w:t>u</w:t>
      </w:r>
      <w:r w:rsidRPr="00370A45">
        <w:t xml:space="preserve">se </w:t>
      </w:r>
      <w:r w:rsidR="00213943" w:rsidRPr="00370A45">
        <w:t>the support materials to choose your source novel and plan your idea</w:t>
      </w:r>
    </w:p>
    <w:p w14:paraId="26F923FD" w14:textId="047CCD81" w:rsidR="00213943" w:rsidRPr="00370A45" w:rsidRDefault="00FA21D0">
      <w:pPr>
        <w:pStyle w:val="Quote"/>
        <w:numPr>
          <w:ilvl w:val="0"/>
          <w:numId w:val="87"/>
        </w:numPr>
        <w:spacing w:before="240" w:after="120" w:line="360" w:lineRule="auto"/>
      </w:pPr>
      <w:r>
        <w:t>b</w:t>
      </w:r>
      <w:r w:rsidRPr="00370A45">
        <w:t xml:space="preserve">rainstorm </w:t>
      </w:r>
      <w:r w:rsidR="00213943" w:rsidRPr="00370A45">
        <w:t xml:space="preserve">elements of </w:t>
      </w:r>
      <w:r w:rsidR="00213943" w:rsidRPr="00CE155F">
        <w:rPr>
          <w:i/>
          <w:iCs/>
        </w:rPr>
        <w:t>m</w:t>
      </w:r>
      <w:r w:rsidR="003667CF" w:rsidRPr="00CE155F">
        <w:rPr>
          <w:i/>
          <w:iCs/>
        </w:rPr>
        <w:t xml:space="preserve">ise </w:t>
      </w:r>
      <w:proofErr w:type="spellStart"/>
      <w:r w:rsidR="003667CF" w:rsidRPr="00CE155F">
        <w:rPr>
          <w:i/>
          <w:iCs/>
        </w:rPr>
        <w:t>en</w:t>
      </w:r>
      <w:proofErr w:type="spellEnd"/>
      <w:r w:rsidR="003667CF" w:rsidRPr="00CE155F">
        <w:rPr>
          <w:i/>
          <w:iCs/>
        </w:rPr>
        <w:t xml:space="preserve"> </w:t>
      </w:r>
      <w:proofErr w:type="spellStart"/>
      <w:r w:rsidR="009D168E" w:rsidRPr="00CE155F">
        <w:rPr>
          <w:i/>
          <w:iCs/>
        </w:rPr>
        <w:t>scène</w:t>
      </w:r>
      <w:proofErr w:type="spellEnd"/>
      <w:r w:rsidR="003667CF" w:rsidRPr="00CE155F">
        <w:rPr>
          <w:i/>
          <w:iCs/>
        </w:rPr>
        <w:t xml:space="preserve"> </w:t>
      </w:r>
      <w:r w:rsidR="00213943" w:rsidRPr="00370A45">
        <w:t>that you will use in your playscript</w:t>
      </w:r>
    </w:p>
    <w:p w14:paraId="3EE66193" w14:textId="511DB0FA" w:rsidR="00213943" w:rsidRPr="00370A45" w:rsidRDefault="00FA21D0">
      <w:pPr>
        <w:pStyle w:val="Quote"/>
        <w:numPr>
          <w:ilvl w:val="0"/>
          <w:numId w:val="87"/>
        </w:numPr>
        <w:spacing w:before="240" w:after="120" w:line="360" w:lineRule="auto"/>
      </w:pPr>
      <w:r>
        <w:t>l</w:t>
      </w:r>
      <w:r w:rsidRPr="00370A45">
        <w:t xml:space="preserve">ook </w:t>
      </w:r>
      <w:r w:rsidR="008849C8" w:rsidRPr="00370A45">
        <w:t xml:space="preserve">back over the class play </w:t>
      </w:r>
      <w:r w:rsidR="00213943" w:rsidRPr="00370A45">
        <w:t xml:space="preserve">to clarify </w:t>
      </w:r>
      <w:r w:rsidR="008849C8" w:rsidRPr="00370A45">
        <w:t xml:space="preserve">the use of </w:t>
      </w:r>
      <w:r w:rsidR="00213943" w:rsidRPr="00370A45">
        <w:t>codes and conventions</w:t>
      </w:r>
    </w:p>
    <w:p w14:paraId="273A14E1" w14:textId="6274E392" w:rsidR="00213943" w:rsidRPr="00370A45" w:rsidRDefault="00FA21D0">
      <w:pPr>
        <w:pStyle w:val="Quote"/>
        <w:numPr>
          <w:ilvl w:val="0"/>
          <w:numId w:val="87"/>
        </w:numPr>
        <w:spacing w:before="240" w:after="120" w:line="360" w:lineRule="auto"/>
      </w:pPr>
      <w:r>
        <w:t>c</w:t>
      </w:r>
      <w:r w:rsidRPr="00370A45">
        <w:t xml:space="preserve">ompose </w:t>
      </w:r>
      <w:r w:rsidR="00213943" w:rsidRPr="00370A45">
        <w:t xml:space="preserve">a scene in </w:t>
      </w:r>
      <w:r w:rsidR="000A6464" w:rsidRPr="00370A45">
        <w:t>play</w:t>
      </w:r>
      <w:r w:rsidR="00213943" w:rsidRPr="00370A45">
        <w:t>script form</w:t>
      </w:r>
    </w:p>
    <w:p w14:paraId="32FEFC67" w14:textId="394B3853" w:rsidR="00643A16" w:rsidRPr="00370A45" w:rsidRDefault="00FA21D0">
      <w:pPr>
        <w:pStyle w:val="Quote"/>
        <w:numPr>
          <w:ilvl w:val="0"/>
          <w:numId w:val="87"/>
        </w:numPr>
        <w:spacing w:before="240" w:after="120" w:line="360" w:lineRule="auto"/>
      </w:pPr>
      <w:r>
        <w:t>a</w:t>
      </w:r>
      <w:r w:rsidRPr="00370A45">
        <w:t xml:space="preserve">nnotate </w:t>
      </w:r>
      <w:r w:rsidR="00375975" w:rsidRPr="00370A45">
        <w:t>your</w:t>
      </w:r>
      <w:r w:rsidR="00213943" w:rsidRPr="00370A45">
        <w:t xml:space="preserve"> </w:t>
      </w:r>
      <w:r w:rsidR="000A6464" w:rsidRPr="00370A45">
        <w:t>play</w:t>
      </w:r>
      <w:r w:rsidR="00213943" w:rsidRPr="00370A45">
        <w:t xml:space="preserve">script </w:t>
      </w:r>
      <w:r w:rsidR="00375975" w:rsidRPr="00370A45">
        <w:t>to show which</w:t>
      </w:r>
      <w:r w:rsidR="00213943" w:rsidRPr="00370A45">
        <w:t xml:space="preserve"> language forms and features</w:t>
      </w:r>
      <w:r w:rsidR="00375975" w:rsidRPr="00370A45">
        <w:t xml:space="preserve"> you have used and why</w:t>
      </w:r>
      <w:r w:rsidR="00213943" w:rsidRPr="00370A45">
        <w:t>.</w:t>
      </w:r>
    </w:p>
    <w:p w14:paraId="793C1370" w14:textId="77777777" w:rsidR="00643A16" w:rsidRDefault="00643A16">
      <w:pPr>
        <w:suppressAutoHyphens w:val="0"/>
        <w:spacing w:before="0" w:after="160" w:line="259" w:lineRule="auto"/>
      </w:pPr>
      <w:r>
        <w:br w:type="page"/>
      </w:r>
    </w:p>
    <w:p w14:paraId="16BF11B4" w14:textId="65D468C4" w:rsidR="00BB03FF" w:rsidRDefault="00E8541F" w:rsidP="002463B1">
      <w:pPr>
        <w:pStyle w:val="Heading2"/>
      </w:pPr>
      <w:bookmarkStart w:id="90" w:name="_Toc192500956"/>
      <w:r>
        <w:lastRenderedPageBreak/>
        <w:t>Phase 3, activity 1</w:t>
      </w:r>
      <w:r w:rsidR="0007490A">
        <w:t>3</w:t>
      </w:r>
      <w:r>
        <w:t xml:space="preserve"> </w:t>
      </w:r>
      <w:r w:rsidR="000E5FFC">
        <w:t>–</w:t>
      </w:r>
      <w:r>
        <w:t xml:space="preserve"> </w:t>
      </w:r>
      <w:r w:rsidR="003E23E6">
        <w:t>developing</w:t>
      </w:r>
      <w:r w:rsidR="00C041F1">
        <w:t xml:space="preserve"> and annotating </w:t>
      </w:r>
      <w:r w:rsidR="003E23E6">
        <w:t>a sense of place in a</w:t>
      </w:r>
      <w:r w:rsidR="000E5FFC">
        <w:t xml:space="preserve"> </w:t>
      </w:r>
      <w:r w:rsidR="000A6464">
        <w:t>play</w:t>
      </w:r>
      <w:r w:rsidR="000E5FFC">
        <w:t>script</w:t>
      </w:r>
      <w:bookmarkEnd w:id="90"/>
      <w:r w:rsidR="000E5FFC">
        <w:t xml:space="preserve"> </w:t>
      </w:r>
    </w:p>
    <w:p w14:paraId="65C718DC" w14:textId="2A371671" w:rsidR="002463B1" w:rsidRPr="00D00AC9" w:rsidRDefault="002463B1" w:rsidP="002463B1">
      <w:pPr>
        <w:pStyle w:val="FeatureBox3"/>
        <w:rPr>
          <w:bCs/>
        </w:rPr>
      </w:pPr>
      <w:r w:rsidRPr="00593B69">
        <w:rPr>
          <w:b/>
          <w:bCs/>
        </w:rPr>
        <w:t>S</w:t>
      </w:r>
      <w:r w:rsidRPr="006B0C79">
        <w:rPr>
          <w:b/>
          <w:bCs/>
        </w:rPr>
        <w:t>tudent note:</w:t>
      </w:r>
      <w:r w:rsidRPr="006B0C79">
        <w:t xml:space="preserve"> in this task, you will develop your understanding of </w:t>
      </w:r>
      <w:r w:rsidR="00F979D6" w:rsidRPr="00581C91">
        <w:rPr>
          <w:i/>
          <w:iCs/>
        </w:rPr>
        <w:t xml:space="preserve">mise </w:t>
      </w:r>
      <w:proofErr w:type="spellStart"/>
      <w:r w:rsidR="00F979D6" w:rsidRPr="00581C91">
        <w:rPr>
          <w:i/>
          <w:iCs/>
        </w:rPr>
        <w:t>en</w:t>
      </w:r>
      <w:proofErr w:type="spellEnd"/>
      <w:r w:rsidR="00F979D6" w:rsidRPr="00581C91">
        <w:rPr>
          <w:i/>
          <w:iCs/>
        </w:rPr>
        <w:t xml:space="preserve"> </w:t>
      </w:r>
      <w:proofErr w:type="spellStart"/>
      <w:r w:rsidR="00F979D6" w:rsidRPr="00581C91">
        <w:rPr>
          <w:i/>
          <w:iCs/>
        </w:rPr>
        <w:t>scène</w:t>
      </w:r>
      <w:proofErr w:type="spellEnd"/>
      <w:r w:rsidR="00F979D6">
        <w:t xml:space="preserve"> </w:t>
      </w:r>
      <w:r>
        <w:t xml:space="preserve">and how drama conventions build a sense of place for the audience. You are required to create an opening scene for the novel you are using for your formal assessment task that demonstrates </w:t>
      </w:r>
      <w:r w:rsidR="00A92794">
        <w:t xml:space="preserve">or creates a </w:t>
      </w:r>
      <w:r w:rsidR="00A92794" w:rsidRPr="00D96A5C">
        <w:rPr>
          <w:b/>
        </w:rPr>
        <w:t xml:space="preserve">sense </w:t>
      </w:r>
      <w:r w:rsidR="00805619" w:rsidRPr="00D96A5C">
        <w:rPr>
          <w:b/>
        </w:rPr>
        <w:t xml:space="preserve">of </w:t>
      </w:r>
      <w:r w:rsidRPr="00D96A5C">
        <w:rPr>
          <w:b/>
        </w:rPr>
        <w:t xml:space="preserve">‘place’. </w:t>
      </w:r>
      <w:r w:rsidR="00D00AC9" w:rsidRPr="00D00AC9">
        <w:t xml:space="preserve">If you have not yet done so, you will need to work on </w:t>
      </w:r>
      <w:r w:rsidR="00D00AC9" w:rsidRPr="00D00AC9">
        <w:rPr>
          <w:b/>
        </w:rPr>
        <w:t>Phase 6, activity 2 – developing your novel choice</w:t>
      </w:r>
      <w:r w:rsidR="00D00AC9">
        <w:rPr>
          <w:b/>
        </w:rPr>
        <w:t xml:space="preserve"> </w:t>
      </w:r>
      <w:r w:rsidR="00D00AC9" w:rsidRPr="00D00AC9">
        <w:t>before you can complete this activity.</w:t>
      </w:r>
    </w:p>
    <w:p w14:paraId="22118D36" w14:textId="77777777" w:rsidR="002463B1" w:rsidRPr="006B2555" w:rsidRDefault="002463B1">
      <w:pPr>
        <w:pStyle w:val="ListNumber"/>
        <w:numPr>
          <w:ilvl w:val="0"/>
          <w:numId w:val="88"/>
        </w:numPr>
      </w:pPr>
      <w:r w:rsidRPr="006B2555">
        <w:t>Identify the main ideas about your selected novel.</w:t>
      </w:r>
    </w:p>
    <w:p w14:paraId="16630991" w14:textId="7D57DEA9" w:rsidR="002463B1" w:rsidRDefault="002463B1" w:rsidP="002463B1">
      <w:pPr>
        <w:pStyle w:val="Caption"/>
      </w:pPr>
      <w:r>
        <w:t xml:space="preserve">Table </w:t>
      </w:r>
      <w:r w:rsidR="00711820">
        <w:fldChar w:fldCharType="begin"/>
      </w:r>
      <w:r w:rsidR="00711820">
        <w:instrText xml:space="preserve"> SEQ Table \* ARABIC </w:instrText>
      </w:r>
      <w:r w:rsidR="00711820">
        <w:fldChar w:fldCharType="separate"/>
      </w:r>
      <w:r w:rsidR="00F94F13">
        <w:rPr>
          <w:noProof/>
        </w:rPr>
        <w:t>70</w:t>
      </w:r>
      <w:r w:rsidR="00711820">
        <w:rPr>
          <w:noProof/>
        </w:rPr>
        <w:fldChar w:fldCharType="end"/>
      </w:r>
      <w:r>
        <w:t xml:space="preserve"> – text details</w:t>
      </w:r>
    </w:p>
    <w:tbl>
      <w:tblPr>
        <w:tblStyle w:val="Tableheader"/>
        <w:tblW w:w="0" w:type="auto"/>
        <w:tblLook w:val="04A0" w:firstRow="1" w:lastRow="0" w:firstColumn="1" w:lastColumn="0" w:noHBand="0" w:noVBand="1"/>
        <w:tblDescription w:val="Text details with space for student response."/>
      </w:tblPr>
      <w:tblGrid>
        <w:gridCol w:w="3256"/>
        <w:gridCol w:w="6372"/>
      </w:tblGrid>
      <w:tr w:rsidR="002463B1" w14:paraId="11D9EF06" w14:textId="77777777" w:rsidTr="008C69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7072B4F2" w14:textId="77777777" w:rsidR="002463B1" w:rsidRDefault="002463B1" w:rsidP="008C6981">
            <w:r>
              <w:t>Text details</w:t>
            </w:r>
          </w:p>
        </w:tc>
        <w:tc>
          <w:tcPr>
            <w:tcW w:w="6372" w:type="dxa"/>
          </w:tcPr>
          <w:p w14:paraId="7B94ADBC" w14:textId="77777777" w:rsidR="002463B1" w:rsidRDefault="002463B1" w:rsidP="008C6981">
            <w:pPr>
              <w:cnfStyle w:val="100000000000" w:firstRow="1" w:lastRow="0" w:firstColumn="0" w:lastColumn="0" w:oddVBand="0" w:evenVBand="0" w:oddHBand="0" w:evenHBand="0" w:firstRowFirstColumn="0" w:firstRowLastColumn="0" w:lastRowFirstColumn="0" w:lastRowLastColumn="0"/>
            </w:pPr>
            <w:r>
              <w:t>Notes</w:t>
            </w:r>
          </w:p>
        </w:tc>
      </w:tr>
      <w:tr w:rsidR="002463B1" w14:paraId="1D13C450" w14:textId="77777777" w:rsidTr="008C69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70B3780B" w14:textId="77777777" w:rsidR="002463B1" w:rsidRDefault="002463B1" w:rsidP="008C6981">
            <w:r>
              <w:t>Title of book</w:t>
            </w:r>
          </w:p>
        </w:tc>
        <w:tc>
          <w:tcPr>
            <w:tcW w:w="6372" w:type="dxa"/>
          </w:tcPr>
          <w:p w14:paraId="3011270C" w14:textId="77777777" w:rsidR="002463B1" w:rsidRDefault="002463B1" w:rsidP="008C6981">
            <w:pPr>
              <w:cnfStyle w:val="000000100000" w:firstRow="0" w:lastRow="0" w:firstColumn="0" w:lastColumn="0" w:oddVBand="0" w:evenVBand="0" w:oddHBand="1" w:evenHBand="0" w:firstRowFirstColumn="0" w:firstRowLastColumn="0" w:lastRowFirstColumn="0" w:lastRowLastColumn="0"/>
            </w:pPr>
          </w:p>
        </w:tc>
      </w:tr>
      <w:tr w:rsidR="002463B1" w14:paraId="7CC346B8" w14:textId="77777777" w:rsidTr="008C69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1A5EF972" w14:textId="77777777" w:rsidR="002463B1" w:rsidRDefault="002463B1" w:rsidP="008C6981">
            <w:r>
              <w:t>Author</w:t>
            </w:r>
          </w:p>
        </w:tc>
        <w:tc>
          <w:tcPr>
            <w:tcW w:w="6372" w:type="dxa"/>
          </w:tcPr>
          <w:p w14:paraId="48944FB9" w14:textId="77777777" w:rsidR="002463B1" w:rsidRDefault="002463B1" w:rsidP="008C6981">
            <w:pPr>
              <w:cnfStyle w:val="000000010000" w:firstRow="0" w:lastRow="0" w:firstColumn="0" w:lastColumn="0" w:oddVBand="0" w:evenVBand="0" w:oddHBand="0" w:evenHBand="1" w:firstRowFirstColumn="0" w:firstRowLastColumn="0" w:lastRowFirstColumn="0" w:lastRowLastColumn="0"/>
            </w:pPr>
          </w:p>
        </w:tc>
      </w:tr>
      <w:tr w:rsidR="002463B1" w14:paraId="3E4CAB88" w14:textId="77777777" w:rsidTr="008C69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6A7CEADD" w14:textId="77777777" w:rsidR="002463B1" w:rsidRDefault="002463B1" w:rsidP="008C6981">
            <w:r>
              <w:t>Theme</w:t>
            </w:r>
          </w:p>
        </w:tc>
        <w:tc>
          <w:tcPr>
            <w:tcW w:w="6372" w:type="dxa"/>
          </w:tcPr>
          <w:p w14:paraId="554B2163" w14:textId="77777777" w:rsidR="002463B1" w:rsidRDefault="002463B1" w:rsidP="008C6981">
            <w:pPr>
              <w:cnfStyle w:val="000000100000" w:firstRow="0" w:lastRow="0" w:firstColumn="0" w:lastColumn="0" w:oddVBand="0" w:evenVBand="0" w:oddHBand="1" w:evenHBand="0" w:firstRowFirstColumn="0" w:firstRowLastColumn="0" w:lastRowFirstColumn="0" w:lastRowLastColumn="0"/>
            </w:pPr>
          </w:p>
        </w:tc>
      </w:tr>
      <w:tr w:rsidR="002463B1" w14:paraId="5266382D" w14:textId="77777777" w:rsidTr="008C69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1E5D4EB5" w14:textId="77777777" w:rsidR="002463B1" w:rsidRDefault="002463B1" w:rsidP="008C6981">
            <w:r>
              <w:t>Main characters</w:t>
            </w:r>
          </w:p>
        </w:tc>
        <w:tc>
          <w:tcPr>
            <w:tcW w:w="6372" w:type="dxa"/>
          </w:tcPr>
          <w:p w14:paraId="7CA14879" w14:textId="77777777" w:rsidR="002463B1" w:rsidRDefault="002463B1" w:rsidP="008C6981">
            <w:pPr>
              <w:cnfStyle w:val="000000010000" w:firstRow="0" w:lastRow="0" w:firstColumn="0" w:lastColumn="0" w:oddVBand="0" w:evenVBand="0" w:oddHBand="0" w:evenHBand="1" w:firstRowFirstColumn="0" w:firstRowLastColumn="0" w:lastRowFirstColumn="0" w:lastRowLastColumn="0"/>
            </w:pPr>
          </w:p>
        </w:tc>
      </w:tr>
    </w:tbl>
    <w:p w14:paraId="3685F7AE" w14:textId="30D4FA3B" w:rsidR="002463B1" w:rsidRDefault="002463B1" w:rsidP="006B2555">
      <w:pPr>
        <w:pStyle w:val="ListNumber"/>
      </w:pPr>
      <w:r>
        <w:t xml:space="preserve">Identify the </w:t>
      </w:r>
      <w:r w:rsidRPr="00A77CA3">
        <w:t xml:space="preserve">setting from your </w:t>
      </w:r>
      <w:r w:rsidR="006917F3">
        <w:t>chosen novel</w:t>
      </w:r>
      <w:r>
        <w:t>. Provide as much detail as possible.</w:t>
      </w:r>
    </w:p>
    <w:p w14:paraId="4C7BA62D" w14:textId="392291F5" w:rsidR="002463B1" w:rsidRDefault="002463B1" w:rsidP="002463B1">
      <w:pPr>
        <w:pStyle w:val="Caption"/>
      </w:pPr>
      <w:r>
        <w:t xml:space="preserve">Table </w:t>
      </w:r>
      <w:r w:rsidR="00711820">
        <w:fldChar w:fldCharType="begin"/>
      </w:r>
      <w:r w:rsidR="00711820">
        <w:instrText xml:space="preserve"> SEQ Table \* ARABIC </w:instrText>
      </w:r>
      <w:r w:rsidR="00711820">
        <w:fldChar w:fldCharType="separate"/>
      </w:r>
      <w:r w:rsidR="00F94F13">
        <w:rPr>
          <w:noProof/>
        </w:rPr>
        <w:t>71</w:t>
      </w:r>
      <w:r w:rsidR="00711820">
        <w:rPr>
          <w:noProof/>
        </w:rPr>
        <w:fldChar w:fldCharType="end"/>
      </w:r>
      <w:r>
        <w:t xml:space="preserve"> – examples of setting</w:t>
      </w:r>
    </w:p>
    <w:tbl>
      <w:tblPr>
        <w:tblStyle w:val="Tableheader"/>
        <w:tblW w:w="0" w:type="auto"/>
        <w:tblLook w:val="04A0" w:firstRow="1" w:lastRow="0" w:firstColumn="1" w:lastColumn="0" w:noHBand="0" w:noVBand="1"/>
        <w:tblDescription w:val="Examples of setting with space for student response."/>
      </w:tblPr>
      <w:tblGrid>
        <w:gridCol w:w="2122"/>
        <w:gridCol w:w="7506"/>
      </w:tblGrid>
      <w:tr w:rsidR="002463B1" w14:paraId="3C24D6C9" w14:textId="77777777" w:rsidTr="008C69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3EA2EFA1" w14:textId="77777777" w:rsidR="002463B1" w:rsidRDefault="002463B1" w:rsidP="008C6981">
            <w:r>
              <w:t>Setting</w:t>
            </w:r>
          </w:p>
        </w:tc>
        <w:tc>
          <w:tcPr>
            <w:tcW w:w="7506" w:type="dxa"/>
          </w:tcPr>
          <w:p w14:paraId="0BCFC0D1" w14:textId="77777777" w:rsidR="002463B1" w:rsidRDefault="002463B1" w:rsidP="008C6981">
            <w:pPr>
              <w:cnfStyle w:val="100000000000" w:firstRow="1" w:lastRow="0" w:firstColumn="0" w:lastColumn="0" w:oddVBand="0" w:evenVBand="0" w:oddHBand="0" w:evenHBand="0" w:firstRowFirstColumn="0" w:firstRowLastColumn="0" w:lastRowFirstColumn="0" w:lastRowLastColumn="0"/>
            </w:pPr>
            <w:r>
              <w:t>Explanation and description of setting</w:t>
            </w:r>
          </w:p>
        </w:tc>
      </w:tr>
      <w:tr w:rsidR="002463B1" w14:paraId="422B3DBB" w14:textId="77777777" w:rsidTr="008C69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C50B415" w14:textId="77777777" w:rsidR="002463B1" w:rsidRDefault="002463B1" w:rsidP="008C6981">
            <w:r>
              <w:t>Time</w:t>
            </w:r>
          </w:p>
        </w:tc>
        <w:tc>
          <w:tcPr>
            <w:tcW w:w="7506" w:type="dxa"/>
          </w:tcPr>
          <w:p w14:paraId="6F198C60" w14:textId="77777777" w:rsidR="002463B1" w:rsidRDefault="002463B1" w:rsidP="008C6981">
            <w:pPr>
              <w:cnfStyle w:val="000000100000" w:firstRow="0" w:lastRow="0" w:firstColumn="0" w:lastColumn="0" w:oddVBand="0" w:evenVBand="0" w:oddHBand="1" w:evenHBand="0" w:firstRowFirstColumn="0" w:firstRowLastColumn="0" w:lastRowFirstColumn="0" w:lastRowLastColumn="0"/>
            </w:pPr>
          </w:p>
        </w:tc>
      </w:tr>
      <w:tr w:rsidR="002463B1" w14:paraId="0AB1DD3C" w14:textId="77777777" w:rsidTr="008C69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FEBF658" w14:textId="77777777" w:rsidR="002463B1" w:rsidRDefault="002463B1" w:rsidP="008C6981">
            <w:r>
              <w:t>Place</w:t>
            </w:r>
          </w:p>
        </w:tc>
        <w:tc>
          <w:tcPr>
            <w:tcW w:w="7506" w:type="dxa"/>
          </w:tcPr>
          <w:p w14:paraId="6A56456A" w14:textId="77777777" w:rsidR="002463B1" w:rsidRDefault="002463B1" w:rsidP="008C6981">
            <w:pPr>
              <w:cnfStyle w:val="000000010000" w:firstRow="0" w:lastRow="0" w:firstColumn="0" w:lastColumn="0" w:oddVBand="0" w:evenVBand="0" w:oddHBand="0" w:evenHBand="1" w:firstRowFirstColumn="0" w:firstRowLastColumn="0" w:lastRowFirstColumn="0" w:lastRowLastColumn="0"/>
            </w:pPr>
          </w:p>
        </w:tc>
      </w:tr>
    </w:tbl>
    <w:p w14:paraId="64810596" w14:textId="20C41F51" w:rsidR="002463B1" w:rsidRPr="00A55C7B" w:rsidRDefault="002463B1" w:rsidP="006B2555">
      <w:pPr>
        <w:pStyle w:val="ListNumber"/>
      </w:pPr>
      <w:r>
        <w:t>Complete the table below with some examples you could use in your own playscript.</w:t>
      </w:r>
    </w:p>
    <w:p w14:paraId="44C02D93" w14:textId="0DF31969" w:rsidR="002463B1" w:rsidRDefault="002463B1" w:rsidP="002463B1">
      <w:pPr>
        <w:pStyle w:val="Caption"/>
      </w:pPr>
      <w:r>
        <w:lastRenderedPageBreak/>
        <w:t xml:space="preserve">Table </w:t>
      </w:r>
      <w:r w:rsidR="00711820">
        <w:fldChar w:fldCharType="begin"/>
      </w:r>
      <w:r w:rsidR="00711820">
        <w:instrText xml:space="preserve"> SEQ Table \* ARABIC </w:instrText>
      </w:r>
      <w:r w:rsidR="00711820">
        <w:fldChar w:fldCharType="separate"/>
      </w:r>
      <w:r w:rsidR="00F94F13">
        <w:rPr>
          <w:noProof/>
        </w:rPr>
        <w:t>72</w:t>
      </w:r>
      <w:r w:rsidR="00711820">
        <w:rPr>
          <w:noProof/>
        </w:rPr>
        <w:fldChar w:fldCharType="end"/>
      </w:r>
      <w:r>
        <w:t xml:space="preserve"> – </w:t>
      </w:r>
      <w:r w:rsidR="00E74563">
        <w:t>examples of</w:t>
      </w:r>
      <w:r>
        <w:t xml:space="preserve"> setting </w:t>
      </w:r>
      <w:r w:rsidR="00E74563">
        <w:t xml:space="preserve">for my </w:t>
      </w:r>
      <w:r w:rsidR="006E7BC1">
        <w:t>playscript</w:t>
      </w:r>
    </w:p>
    <w:tbl>
      <w:tblPr>
        <w:tblStyle w:val="Tableheader"/>
        <w:tblW w:w="5000" w:type="pct"/>
        <w:tblLayout w:type="fixed"/>
        <w:tblLook w:val="04A0" w:firstRow="1" w:lastRow="0" w:firstColumn="1" w:lastColumn="0" w:noHBand="0" w:noVBand="1"/>
        <w:tblDescription w:val="Australian setting in the play Scene 1 with space for student response"/>
      </w:tblPr>
      <w:tblGrid>
        <w:gridCol w:w="3115"/>
        <w:gridCol w:w="3118"/>
        <w:gridCol w:w="3397"/>
      </w:tblGrid>
      <w:tr w:rsidR="002463B1" w14:paraId="367486AF" w14:textId="77777777" w:rsidTr="00206B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7" w:type="pct"/>
          </w:tcPr>
          <w:p w14:paraId="1BA13154" w14:textId="172CB8AC" w:rsidR="002463B1" w:rsidRPr="00CA15E9" w:rsidRDefault="002463B1" w:rsidP="008C6981">
            <w:r w:rsidRPr="00CA15E9">
              <w:t xml:space="preserve">Elements of </w:t>
            </w:r>
            <w:r w:rsidR="00F979D6" w:rsidRPr="00CA15E9">
              <w:rPr>
                <w:i/>
                <w:iCs/>
              </w:rPr>
              <w:t xml:space="preserve">mise </w:t>
            </w:r>
            <w:proofErr w:type="spellStart"/>
            <w:r w:rsidR="00F979D6" w:rsidRPr="00CA15E9">
              <w:rPr>
                <w:i/>
                <w:iCs/>
              </w:rPr>
              <w:t>en</w:t>
            </w:r>
            <w:proofErr w:type="spellEnd"/>
            <w:r w:rsidR="00F979D6" w:rsidRPr="00CA15E9">
              <w:rPr>
                <w:i/>
                <w:iCs/>
              </w:rPr>
              <w:t xml:space="preserve"> </w:t>
            </w:r>
            <w:proofErr w:type="spellStart"/>
            <w:r w:rsidR="00F979D6" w:rsidRPr="00CA15E9">
              <w:rPr>
                <w:i/>
                <w:iCs/>
              </w:rPr>
              <w:t>scène</w:t>
            </w:r>
            <w:proofErr w:type="spellEnd"/>
          </w:p>
        </w:tc>
        <w:tc>
          <w:tcPr>
            <w:tcW w:w="1619" w:type="pct"/>
          </w:tcPr>
          <w:p w14:paraId="11EE1D97" w14:textId="77777777" w:rsidR="002463B1" w:rsidRDefault="002463B1" w:rsidP="008C6981">
            <w:pPr>
              <w:cnfStyle w:val="100000000000" w:firstRow="1" w:lastRow="0" w:firstColumn="0" w:lastColumn="0" w:oddVBand="0" w:evenVBand="0" w:oddHBand="0" w:evenHBand="0" w:firstRowFirstColumn="0" w:firstRowLastColumn="0" w:lastRowFirstColumn="0" w:lastRowLastColumn="0"/>
            </w:pPr>
            <w:r>
              <w:t>Examples from the text</w:t>
            </w:r>
          </w:p>
        </w:tc>
        <w:tc>
          <w:tcPr>
            <w:tcW w:w="1764" w:type="pct"/>
          </w:tcPr>
          <w:p w14:paraId="76F1D490" w14:textId="77777777" w:rsidR="002463B1" w:rsidRDefault="002463B1" w:rsidP="008C6981">
            <w:pPr>
              <w:cnfStyle w:val="100000000000" w:firstRow="1" w:lastRow="0" w:firstColumn="0" w:lastColumn="0" w:oddVBand="0" w:evenVBand="0" w:oddHBand="0" w:evenHBand="0" w:firstRowFirstColumn="0" w:firstRowLastColumn="0" w:lastRowFirstColumn="0" w:lastRowLastColumn="0"/>
            </w:pPr>
            <w:r>
              <w:t>Language feature used</w:t>
            </w:r>
          </w:p>
        </w:tc>
      </w:tr>
      <w:tr w:rsidR="002463B1" w14:paraId="0B2604D9" w14:textId="77777777" w:rsidTr="00206B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7" w:type="pct"/>
          </w:tcPr>
          <w:p w14:paraId="2F5FB07B" w14:textId="77777777" w:rsidR="002463B1" w:rsidRDefault="002463B1" w:rsidP="008C6981">
            <w:r>
              <w:t>Set design – backdrop, furniture and props</w:t>
            </w:r>
          </w:p>
        </w:tc>
        <w:tc>
          <w:tcPr>
            <w:tcW w:w="1619" w:type="pct"/>
          </w:tcPr>
          <w:p w14:paraId="05022E69" w14:textId="77777777" w:rsidR="002463B1" w:rsidRDefault="002463B1" w:rsidP="008C6981">
            <w:pPr>
              <w:cnfStyle w:val="000000100000" w:firstRow="0" w:lastRow="0" w:firstColumn="0" w:lastColumn="0" w:oddVBand="0" w:evenVBand="0" w:oddHBand="1" w:evenHBand="0" w:firstRowFirstColumn="0" w:firstRowLastColumn="0" w:lastRowFirstColumn="0" w:lastRowLastColumn="0"/>
            </w:pPr>
          </w:p>
        </w:tc>
        <w:tc>
          <w:tcPr>
            <w:tcW w:w="1764" w:type="pct"/>
          </w:tcPr>
          <w:p w14:paraId="3FBB2FD0" w14:textId="77777777" w:rsidR="002463B1" w:rsidRDefault="002463B1" w:rsidP="008C6981">
            <w:pPr>
              <w:cnfStyle w:val="000000100000" w:firstRow="0" w:lastRow="0" w:firstColumn="0" w:lastColumn="0" w:oddVBand="0" w:evenVBand="0" w:oddHBand="1" w:evenHBand="0" w:firstRowFirstColumn="0" w:firstRowLastColumn="0" w:lastRowFirstColumn="0" w:lastRowLastColumn="0"/>
            </w:pPr>
          </w:p>
        </w:tc>
      </w:tr>
      <w:tr w:rsidR="002463B1" w14:paraId="34A4187B" w14:textId="77777777" w:rsidTr="00206B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7" w:type="pct"/>
          </w:tcPr>
          <w:p w14:paraId="4C94BAD8" w14:textId="77777777" w:rsidR="002463B1" w:rsidRDefault="002463B1" w:rsidP="008C6981">
            <w:r>
              <w:t xml:space="preserve">Lighting </w:t>
            </w:r>
          </w:p>
        </w:tc>
        <w:tc>
          <w:tcPr>
            <w:tcW w:w="1619" w:type="pct"/>
          </w:tcPr>
          <w:p w14:paraId="00D0CB49" w14:textId="77777777" w:rsidR="002463B1" w:rsidRDefault="002463B1" w:rsidP="008C6981">
            <w:pPr>
              <w:cnfStyle w:val="000000010000" w:firstRow="0" w:lastRow="0" w:firstColumn="0" w:lastColumn="0" w:oddVBand="0" w:evenVBand="0" w:oddHBand="0" w:evenHBand="1" w:firstRowFirstColumn="0" w:firstRowLastColumn="0" w:lastRowFirstColumn="0" w:lastRowLastColumn="0"/>
            </w:pPr>
          </w:p>
        </w:tc>
        <w:tc>
          <w:tcPr>
            <w:tcW w:w="1764" w:type="pct"/>
          </w:tcPr>
          <w:p w14:paraId="651368B0" w14:textId="77777777" w:rsidR="002463B1" w:rsidRDefault="002463B1" w:rsidP="008C6981">
            <w:pPr>
              <w:cnfStyle w:val="000000010000" w:firstRow="0" w:lastRow="0" w:firstColumn="0" w:lastColumn="0" w:oddVBand="0" w:evenVBand="0" w:oddHBand="0" w:evenHBand="1" w:firstRowFirstColumn="0" w:firstRowLastColumn="0" w:lastRowFirstColumn="0" w:lastRowLastColumn="0"/>
            </w:pPr>
          </w:p>
        </w:tc>
      </w:tr>
      <w:tr w:rsidR="002463B1" w14:paraId="2C4BAAFE" w14:textId="77777777" w:rsidTr="00206B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7" w:type="pct"/>
          </w:tcPr>
          <w:p w14:paraId="164C053F" w14:textId="77777777" w:rsidR="002463B1" w:rsidRDefault="002463B1" w:rsidP="008C6981">
            <w:r>
              <w:t>Sound effects</w:t>
            </w:r>
          </w:p>
        </w:tc>
        <w:tc>
          <w:tcPr>
            <w:tcW w:w="1619" w:type="pct"/>
          </w:tcPr>
          <w:p w14:paraId="7D71FE33" w14:textId="77777777" w:rsidR="002463B1" w:rsidRDefault="002463B1" w:rsidP="008C6981">
            <w:pPr>
              <w:cnfStyle w:val="000000100000" w:firstRow="0" w:lastRow="0" w:firstColumn="0" w:lastColumn="0" w:oddVBand="0" w:evenVBand="0" w:oddHBand="1" w:evenHBand="0" w:firstRowFirstColumn="0" w:firstRowLastColumn="0" w:lastRowFirstColumn="0" w:lastRowLastColumn="0"/>
            </w:pPr>
          </w:p>
        </w:tc>
        <w:tc>
          <w:tcPr>
            <w:tcW w:w="1764" w:type="pct"/>
          </w:tcPr>
          <w:p w14:paraId="1931F333" w14:textId="77777777" w:rsidR="002463B1" w:rsidRDefault="002463B1" w:rsidP="008C6981">
            <w:pPr>
              <w:cnfStyle w:val="000000100000" w:firstRow="0" w:lastRow="0" w:firstColumn="0" w:lastColumn="0" w:oddVBand="0" w:evenVBand="0" w:oddHBand="1" w:evenHBand="0" w:firstRowFirstColumn="0" w:firstRowLastColumn="0" w:lastRowFirstColumn="0" w:lastRowLastColumn="0"/>
            </w:pPr>
          </w:p>
        </w:tc>
      </w:tr>
      <w:tr w:rsidR="002463B1" w14:paraId="5434006C" w14:textId="77777777" w:rsidTr="00206B9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7" w:type="pct"/>
          </w:tcPr>
          <w:p w14:paraId="6DEBA657" w14:textId="77B2EE6E" w:rsidR="002463B1" w:rsidRDefault="002463B1" w:rsidP="008C6981">
            <w:r>
              <w:t xml:space="preserve">Hair and </w:t>
            </w:r>
            <w:r w:rsidR="00085495">
              <w:t>make-</w:t>
            </w:r>
            <w:r>
              <w:t>up</w:t>
            </w:r>
          </w:p>
        </w:tc>
        <w:tc>
          <w:tcPr>
            <w:tcW w:w="1619" w:type="pct"/>
          </w:tcPr>
          <w:p w14:paraId="0459502B" w14:textId="77777777" w:rsidR="002463B1" w:rsidRDefault="002463B1" w:rsidP="008C6981">
            <w:pPr>
              <w:cnfStyle w:val="000000010000" w:firstRow="0" w:lastRow="0" w:firstColumn="0" w:lastColumn="0" w:oddVBand="0" w:evenVBand="0" w:oddHBand="0" w:evenHBand="1" w:firstRowFirstColumn="0" w:firstRowLastColumn="0" w:lastRowFirstColumn="0" w:lastRowLastColumn="0"/>
            </w:pPr>
          </w:p>
        </w:tc>
        <w:tc>
          <w:tcPr>
            <w:tcW w:w="1764" w:type="pct"/>
          </w:tcPr>
          <w:p w14:paraId="71653F22" w14:textId="77777777" w:rsidR="002463B1" w:rsidRDefault="002463B1" w:rsidP="008C6981">
            <w:pPr>
              <w:cnfStyle w:val="000000010000" w:firstRow="0" w:lastRow="0" w:firstColumn="0" w:lastColumn="0" w:oddVBand="0" w:evenVBand="0" w:oddHBand="0" w:evenHBand="1" w:firstRowFirstColumn="0" w:firstRowLastColumn="0" w:lastRowFirstColumn="0" w:lastRowLastColumn="0"/>
            </w:pPr>
          </w:p>
        </w:tc>
      </w:tr>
      <w:tr w:rsidR="002463B1" w14:paraId="00917E9E" w14:textId="77777777" w:rsidTr="00206B9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17" w:type="pct"/>
          </w:tcPr>
          <w:p w14:paraId="6A011FD9" w14:textId="77777777" w:rsidR="002463B1" w:rsidRDefault="002463B1" w:rsidP="008C6981">
            <w:r>
              <w:t>Costume</w:t>
            </w:r>
          </w:p>
        </w:tc>
        <w:tc>
          <w:tcPr>
            <w:tcW w:w="1619" w:type="pct"/>
          </w:tcPr>
          <w:p w14:paraId="482FC842" w14:textId="77777777" w:rsidR="002463B1" w:rsidRDefault="002463B1" w:rsidP="008C6981">
            <w:pPr>
              <w:cnfStyle w:val="000000100000" w:firstRow="0" w:lastRow="0" w:firstColumn="0" w:lastColumn="0" w:oddVBand="0" w:evenVBand="0" w:oddHBand="1" w:evenHBand="0" w:firstRowFirstColumn="0" w:firstRowLastColumn="0" w:lastRowFirstColumn="0" w:lastRowLastColumn="0"/>
            </w:pPr>
          </w:p>
        </w:tc>
        <w:tc>
          <w:tcPr>
            <w:tcW w:w="1764" w:type="pct"/>
          </w:tcPr>
          <w:p w14:paraId="6C22728D" w14:textId="77777777" w:rsidR="002463B1" w:rsidRDefault="002463B1" w:rsidP="008C6981">
            <w:pPr>
              <w:cnfStyle w:val="000000100000" w:firstRow="0" w:lastRow="0" w:firstColumn="0" w:lastColumn="0" w:oddVBand="0" w:evenVBand="0" w:oddHBand="1" w:evenHBand="0" w:firstRowFirstColumn="0" w:firstRowLastColumn="0" w:lastRowFirstColumn="0" w:lastRowLastColumn="0"/>
            </w:pPr>
          </w:p>
        </w:tc>
      </w:tr>
    </w:tbl>
    <w:p w14:paraId="386FF072" w14:textId="77777777" w:rsidR="00D9771F" w:rsidRPr="00B5160F" w:rsidRDefault="00D9771F" w:rsidP="00D9771F">
      <w:pPr>
        <w:rPr>
          <w:rStyle w:val="Strong"/>
        </w:rPr>
      </w:pPr>
      <w:r w:rsidRPr="00B5160F">
        <w:rPr>
          <w:rStyle w:val="Strong"/>
        </w:rPr>
        <w:t>Model annotations</w:t>
      </w:r>
    </w:p>
    <w:p w14:paraId="05850C1F" w14:textId="6722D5B2" w:rsidR="00FD4DBB" w:rsidRDefault="00D9771F" w:rsidP="006B2555">
      <w:pPr>
        <w:pStyle w:val="ListNumber"/>
      </w:pPr>
      <w:r>
        <w:t xml:space="preserve">Write </w:t>
      </w:r>
      <w:r w:rsidR="005E4F44">
        <w:t xml:space="preserve">annotations for </w:t>
      </w:r>
      <w:r w:rsidR="005E4F44" w:rsidRPr="00CE155F">
        <w:rPr>
          <w:b/>
          <w:bCs/>
        </w:rPr>
        <w:t xml:space="preserve">Core formative task 3 </w:t>
      </w:r>
      <w:r w:rsidR="00FD4DBB" w:rsidRPr="00CE155F">
        <w:rPr>
          <w:b/>
          <w:bCs/>
        </w:rPr>
        <w:t>–</w:t>
      </w:r>
      <w:r w:rsidR="005E4F44" w:rsidRPr="00CE155F">
        <w:rPr>
          <w:b/>
          <w:bCs/>
        </w:rPr>
        <w:t xml:space="preserve"> </w:t>
      </w:r>
      <w:r w:rsidR="00FD4DBB" w:rsidRPr="00CE155F">
        <w:rPr>
          <w:b/>
          <w:bCs/>
        </w:rPr>
        <w:t xml:space="preserve">writing an </w:t>
      </w:r>
      <w:r w:rsidR="008015C0" w:rsidRPr="00CE155F">
        <w:rPr>
          <w:b/>
          <w:bCs/>
        </w:rPr>
        <w:t xml:space="preserve">annotated </w:t>
      </w:r>
      <w:r w:rsidR="00FD4DBB" w:rsidRPr="00CE155F">
        <w:rPr>
          <w:b/>
          <w:bCs/>
        </w:rPr>
        <w:t>opening scene for a play</w:t>
      </w:r>
      <w:r>
        <w:rPr>
          <w:b/>
          <w:bCs/>
        </w:rPr>
        <w:t>.</w:t>
      </w:r>
    </w:p>
    <w:p w14:paraId="43744C04" w14:textId="617876C0" w:rsidR="00FD4DBB" w:rsidRDefault="00ED1367" w:rsidP="00527DB8">
      <w:pPr>
        <w:suppressAutoHyphens w:val="0"/>
        <w:spacing w:after="160"/>
      </w:pPr>
      <w:r>
        <w:t xml:space="preserve">On your </w:t>
      </w:r>
      <w:r w:rsidR="000A6464">
        <w:t>play</w:t>
      </w:r>
      <w:r>
        <w:t>script circle at least 4 words or phrases that you have included to create a sense of place</w:t>
      </w:r>
      <w:r w:rsidR="00F05FC4">
        <w:t>.</w:t>
      </w:r>
      <w:r w:rsidR="00AE0624">
        <w:t xml:space="preserve"> Label each one by writing in the margin, what language </w:t>
      </w:r>
      <w:r w:rsidR="00F33157">
        <w:t xml:space="preserve">or textual </w:t>
      </w:r>
      <w:r w:rsidR="00AE0624">
        <w:t>feature you have used to create a sense of p</w:t>
      </w:r>
      <w:r w:rsidR="00527DB8">
        <w:t>lace. Refer to the examples below as models</w:t>
      </w:r>
      <w:r w:rsidR="00A53753">
        <w:t>, noticing the use of terminology you have been practising in the previous few lessons</w:t>
      </w:r>
      <w:r w:rsidR="00701484">
        <w:t>:</w:t>
      </w:r>
    </w:p>
    <w:p w14:paraId="79740B8A" w14:textId="68F766C9" w:rsidR="00701484" w:rsidRDefault="00411119" w:rsidP="0024264F">
      <w:pPr>
        <w:pStyle w:val="ListNumber2"/>
        <w:numPr>
          <w:ilvl w:val="0"/>
          <w:numId w:val="68"/>
        </w:numPr>
      </w:pPr>
      <w:r>
        <w:t>I have used the symbolism of the moonlight to suggest</w:t>
      </w:r>
      <w:r w:rsidR="00B45E90">
        <w:t xml:space="preserve"> the romantic scene where the couple first meets</w:t>
      </w:r>
      <w:r w:rsidR="00ED482D">
        <w:t>.</w:t>
      </w:r>
    </w:p>
    <w:p w14:paraId="470FCCA9" w14:textId="5AD1D382" w:rsidR="00940AC5" w:rsidRDefault="00940AC5" w:rsidP="0024264F">
      <w:pPr>
        <w:pStyle w:val="ListNumber2"/>
      </w:pPr>
      <w:r>
        <w:t xml:space="preserve">Here I have used a compound noun </w:t>
      </w:r>
      <w:r w:rsidR="00C87585">
        <w:t>(riverbank)</w:t>
      </w:r>
      <w:r>
        <w:t xml:space="preserve"> and a prepositional phrase</w:t>
      </w:r>
      <w:r w:rsidR="00C87585">
        <w:t xml:space="preserve"> </w:t>
      </w:r>
      <w:r w:rsidR="00FB7B96">
        <w:t>(on the bridge)</w:t>
      </w:r>
      <w:r>
        <w:t xml:space="preserve"> in my stage direction</w:t>
      </w:r>
      <w:r w:rsidR="00FB7B96">
        <w:t>s</w:t>
      </w:r>
      <w:r>
        <w:t xml:space="preserve"> to indicate the </w:t>
      </w:r>
      <w:r w:rsidR="00140BA8">
        <w:t>location and suggest the mood of the place.</w:t>
      </w:r>
    </w:p>
    <w:p w14:paraId="6905B1EC" w14:textId="2E0765AB" w:rsidR="00140BA8" w:rsidRDefault="0054782B" w:rsidP="0024264F">
      <w:pPr>
        <w:pStyle w:val="ListNumber2"/>
      </w:pPr>
      <w:r>
        <w:t xml:space="preserve">I have included a picnic basket and the guitar in the </w:t>
      </w:r>
      <w:r w:rsidR="00F979D6" w:rsidRPr="00581C91">
        <w:rPr>
          <w:i/>
          <w:iCs/>
        </w:rPr>
        <w:t xml:space="preserve">mise </w:t>
      </w:r>
      <w:proofErr w:type="spellStart"/>
      <w:r w:rsidR="00F979D6" w:rsidRPr="00581C91">
        <w:rPr>
          <w:i/>
          <w:iCs/>
        </w:rPr>
        <w:t>en</w:t>
      </w:r>
      <w:proofErr w:type="spellEnd"/>
      <w:r w:rsidR="00F979D6" w:rsidRPr="00581C91">
        <w:rPr>
          <w:i/>
          <w:iCs/>
        </w:rPr>
        <w:t xml:space="preserve"> </w:t>
      </w:r>
      <w:proofErr w:type="spellStart"/>
      <w:r w:rsidR="00F979D6" w:rsidRPr="00581C91">
        <w:rPr>
          <w:i/>
          <w:iCs/>
        </w:rPr>
        <w:t>scène</w:t>
      </w:r>
      <w:proofErr w:type="spellEnd"/>
      <w:r w:rsidR="00232BBD">
        <w:t xml:space="preserve"> to give a sense of the </w:t>
      </w:r>
      <w:r w:rsidR="000468E1">
        <w:t>characters and their interests.</w:t>
      </w:r>
    </w:p>
    <w:p w14:paraId="1E9EDA40" w14:textId="786994F9" w:rsidR="002463B1" w:rsidRDefault="002463B1" w:rsidP="002463B1">
      <w:pPr>
        <w:suppressAutoHyphens w:val="0"/>
        <w:spacing w:before="0" w:after="160" w:line="259" w:lineRule="auto"/>
        <w:rPr>
          <w:rFonts w:eastAsiaTheme="majorEastAsia"/>
          <w:bCs/>
          <w:color w:val="002664"/>
          <w:sz w:val="40"/>
          <w:szCs w:val="52"/>
        </w:rPr>
      </w:pPr>
      <w:r>
        <w:br w:type="page"/>
      </w:r>
    </w:p>
    <w:p w14:paraId="7CAB7F75" w14:textId="73A1BEC8" w:rsidR="00946B43" w:rsidRDefault="00946B43" w:rsidP="00946B43">
      <w:pPr>
        <w:pStyle w:val="Heading2"/>
      </w:pPr>
      <w:bookmarkStart w:id="91" w:name="_Toc192500957"/>
      <w:r w:rsidRPr="003018CE">
        <w:lastRenderedPageBreak/>
        <w:t xml:space="preserve">Phase 3, activity </w:t>
      </w:r>
      <w:r w:rsidR="00B10461">
        <w:t>1</w:t>
      </w:r>
      <w:r w:rsidR="00CE4C7D">
        <w:t>4</w:t>
      </w:r>
      <w:r w:rsidRPr="003018CE">
        <w:t xml:space="preserve"> </w:t>
      </w:r>
      <w:r>
        <w:t>– in</w:t>
      </w:r>
      <w:r w:rsidRPr="000E3354">
        <w:t>vestigating</w:t>
      </w:r>
      <w:r>
        <w:t xml:space="preserve"> </w:t>
      </w:r>
      <w:r w:rsidRPr="000E3354">
        <w:t>Hitler’s power through images</w:t>
      </w:r>
      <w:bookmarkEnd w:id="91"/>
    </w:p>
    <w:p w14:paraId="5A45B85E" w14:textId="3E6CEC39" w:rsidR="00946B43" w:rsidRPr="00B87C96" w:rsidRDefault="00946B43" w:rsidP="00B87C96">
      <w:pPr>
        <w:pStyle w:val="FeatureBox2"/>
      </w:pPr>
      <w:r w:rsidRPr="00B87C96">
        <w:rPr>
          <w:b/>
          <w:bCs/>
        </w:rPr>
        <w:t xml:space="preserve">Teacher </w:t>
      </w:r>
      <w:proofErr w:type="gramStart"/>
      <w:r w:rsidRPr="00B87C96">
        <w:rPr>
          <w:b/>
          <w:bCs/>
        </w:rPr>
        <w:t>note:</w:t>
      </w:r>
      <w:proofErr w:type="gramEnd"/>
      <w:r w:rsidRPr="00B87C96">
        <w:t xml:space="preserve"> use these images to connect with and build students’ background knowledge of the historical context as relevant to the core text. Students should be put into small groups and each group should be assigned an image to explore. For an interactive activity, issue students with an A3 page to glue the image to and for collaborative brainstorming.</w:t>
      </w:r>
    </w:p>
    <w:p w14:paraId="3FBEDA92" w14:textId="6591B851" w:rsidR="00946B43" w:rsidRPr="00B87C96" w:rsidRDefault="00946B43" w:rsidP="00B87C96">
      <w:pPr>
        <w:pStyle w:val="FeatureBox2"/>
      </w:pPr>
      <w:r w:rsidRPr="00B87C96">
        <w:t>The second part of this activity requires students to make connections to prior learning from</w:t>
      </w:r>
      <w:r w:rsidR="00462A08">
        <w:t xml:space="preserve"> the</w:t>
      </w:r>
      <w:r w:rsidRPr="00B87C96">
        <w:t xml:space="preserve"> </w:t>
      </w:r>
      <w:hyperlink r:id="rId56" w:history="1">
        <w:r w:rsidRPr="00B87C96">
          <w:rPr>
            <w:rStyle w:val="Hyperlink"/>
          </w:rPr>
          <w:t>Seeing through a tex</w:t>
        </w:r>
        <w:r w:rsidR="00462A08">
          <w:rPr>
            <w:rStyle w:val="Hyperlink"/>
          </w:rPr>
          <w:t>t – Year 7, Term 2</w:t>
        </w:r>
      </w:hyperlink>
      <w:r w:rsidR="00462A08">
        <w:rPr>
          <w:rStyle w:val="Hyperlink"/>
          <w:color w:val="auto"/>
          <w:u w:val="none"/>
        </w:rPr>
        <w:t xml:space="preserve"> program.</w:t>
      </w:r>
      <w:r w:rsidRPr="00B87C96">
        <w:t xml:space="preserve"> </w:t>
      </w:r>
      <w:r w:rsidR="001722FE" w:rsidRPr="00B87C96">
        <w:t>This includes terminology such as ‘</w:t>
      </w:r>
      <w:proofErr w:type="gramStart"/>
      <w:r w:rsidR="001722FE" w:rsidRPr="00B87C96">
        <w:t>vectors’</w:t>
      </w:r>
      <w:proofErr w:type="gramEnd"/>
      <w:r w:rsidR="00004858" w:rsidRPr="00B87C96">
        <w:t xml:space="preserve"> and ‘gaze’. </w:t>
      </w:r>
      <w:r w:rsidRPr="00B87C96">
        <w:t>If students have not undertaken previous learning in visual literacy, this will need to be taught explicitly by the teacher.</w:t>
      </w:r>
    </w:p>
    <w:p w14:paraId="17D3E683" w14:textId="385B2287" w:rsidR="00946B43" w:rsidRPr="006B2555" w:rsidRDefault="00946B43">
      <w:pPr>
        <w:pStyle w:val="ListNumber"/>
        <w:numPr>
          <w:ilvl w:val="0"/>
          <w:numId w:val="89"/>
        </w:numPr>
      </w:pPr>
      <w:r w:rsidRPr="006B2555">
        <w:t>You have been assigned one of the following images</w:t>
      </w:r>
      <w:r w:rsidR="00AF57D1" w:rsidRPr="006B2555">
        <w:t xml:space="preserve"> </w:t>
      </w:r>
      <w:r w:rsidR="00F6588E" w:rsidRPr="006B2555">
        <w:t>(United States Holocaust Memorial Museum n.d.)</w:t>
      </w:r>
      <w:r w:rsidRPr="006B2555">
        <w:t>.</w:t>
      </w:r>
    </w:p>
    <w:p w14:paraId="373EF067" w14:textId="0060F008" w:rsidR="00946B43" w:rsidRDefault="00946B43" w:rsidP="006B2555">
      <w:pPr>
        <w:pStyle w:val="ListNumber"/>
      </w:pPr>
      <w:r>
        <w:t xml:space="preserve">For your image, complete a </w:t>
      </w:r>
      <w:r w:rsidR="006A2A85">
        <w:t xml:space="preserve">Harvard Project Zero </w:t>
      </w:r>
      <w:hyperlink r:id="rId57" w:history="1">
        <w:r w:rsidRPr="0049226D">
          <w:rPr>
            <w:rStyle w:val="Hyperlink"/>
          </w:rPr>
          <w:t xml:space="preserve">See, Think, </w:t>
        </w:r>
        <w:proofErr w:type="gramStart"/>
        <w:r w:rsidRPr="0049226D">
          <w:rPr>
            <w:rStyle w:val="Hyperlink"/>
          </w:rPr>
          <w:t>Wonder</w:t>
        </w:r>
        <w:proofErr w:type="gramEnd"/>
      </w:hyperlink>
      <w:r>
        <w:t xml:space="preserve"> </w:t>
      </w:r>
      <w:r w:rsidR="006A2A85">
        <w:t xml:space="preserve">routine </w:t>
      </w:r>
      <w:r>
        <w:t>and record your ideas on your A3 page.</w:t>
      </w:r>
    </w:p>
    <w:bookmarkStart w:id="92" w:name="_Hlk178585815"/>
    <w:p w14:paraId="04997DD5" w14:textId="462D2891" w:rsidR="00946B43" w:rsidRDefault="00A56599" w:rsidP="0024264F">
      <w:pPr>
        <w:pStyle w:val="ListNumber2"/>
        <w:numPr>
          <w:ilvl w:val="0"/>
          <w:numId w:val="23"/>
        </w:numPr>
      </w:pPr>
      <w:r>
        <w:fldChar w:fldCharType="begin"/>
      </w:r>
      <w:r>
        <w:instrText>HYPERLINK "https://encyclopedia.ushmm.org/content/en/photo/reich-party-day-parade"</w:instrText>
      </w:r>
      <w:r>
        <w:fldChar w:fldCharType="separate"/>
      </w:r>
      <w:r w:rsidR="00E82433" w:rsidRPr="00E044E1">
        <w:rPr>
          <w:rStyle w:val="Hyperlink"/>
        </w:rPr>
        <w:t>Reich party day parade</w:t>
      </w:r>
      <w:r>
        <w:rPr>
          <w:rStyle w:val="Hyperlink"/>
        </w:rPr>
        <w:fldChar w:fldCharType="end"/>
      </w:r>
    </w:p>
    <w:p w14:paraId="0F7D02C3" w14:textId="62C761EC" w:rsidR="00946B43" w:rsidRDefault="00E82433" w:rsidP="0024264F">
      <w:pPr>
        <w:pStyle w:val="ListNumber2"/>
      </w:pPr>
      <w:hyperlink r:id="rId58" w:history="1">
        <w:r w:rsidRPr="003F140A">
          <w:rPr>
            <w:rStyle w:val="Hyperlink"/>
          </w:rPr>
          <w:t xml:space="preserve">A crowd cheers </w:t>
        </w:r>
        <w:r>
          <w:rPr>
            <w:rStyle w:val="Hyperlink"/>
          </w:rPr>
          <w:t>H</w:t>
        </w:r>
        <w:r w:rsidRPr="003F140A">
          <w:rPr>
            <w:rStyle w:val="Hyperlink"/>
          </w:rPr>
          <w:t>itler in Vienna</w:t>
        </w:r>
      </w:hyperlink>
      <w:r w:rsidR="00946B43">
        <w:t xml:space="preserve"> </w:t>
      </w:r>
    </w:p>
    <w:p w14:paraId="49DFB706" w14:textId="200B8376" w:rsidR="00946B43" w:rsidRDefault="00E82433" w:rsidP="0024264F">
      <w:pPr>
        <w:pStyle w:val="ListNumber2"/>
      </w:pPr>
      <w:hyperlink r:id="rId59" w:history="1">
        <w:r w:rsidRPr="005C136A">
          <w:rPr>
            <w:rStyle w:val="Hyperlink"/>
          </w:rPr>
          <w:t xml:space="preserve">Pro-Hitler slogan displayed at the 1936 </w:t>
        </w:r>
        <w:r>
          <w:rPr>
            <w:rStyle w:val="Hyperlink"/>
          </w:rPr>
          <w:t>Ol</w:t>
        </w:r>
        <w:r w:rsidRPr="005C136A">
          <w:rPr>
            <w:rStyle w:val="Hyperlink"/>
          </w:rPr>
          <w:t>ympic games</w:t>
        </w:r>
      </w:hyperlink>
    </w:p>
    <w:p w14:paraId="267D4643" w14:textId="1C1D4335" w:rsidR="00946B43" w:rsidRDefault="00E82433" w:rsidP="0024264F">
      <w:pPr>
        <w:pStyle w:val="ListNumber2"/>
      </w:pPr>
      <w:hyperlink r:id="rId60" w:history="1">
        <w:r w:rsidRPr="005126B8">
          <w:rPr>
            <w:rStyle w:val="Hyperlink"/>
          </w:rPr>
          <w:t xml:space="preserve">Hitler arrives at the </w:t>
        </w:r>
        <w:r>
          <w:rPr>
            <w:rStyle w:val="Hyperlink"/>
          </w:rPr>
          <w:t>O</w:t>
        </w:r>
        <w:r w:rsidRPr="005126B8">
          <w:rPr>
            <w:rStyle w:val="Hyperlink"/>
          </w:rPr>
          <w:t>lympic stadium</w:t>
        </w:r>
      </w:hyperlink>
    </w:p>
    <w:p w14:paraId="2EFD2D17" w14:textId="6F00E3D3" w:rsidR="00946B43" w:rsidRDefault="00E82433" w:rsidP="0024264F">
      <w:pPr>
        <w:pStyle w:val="ListNumber2"/>
      </w:pPr>
      <w:hyperlink r:id="rId61" w:history="1">
        <w:r w:rsidRPr="009F634D">
          <w:rPr>
            <w:rStyle w:val="Hyperlink"/>
          </w:rPr>
          <w:t xml:space="preserve">Opening of the </w:t>
        </w:r>
        <w:r>
          <w:rPr>
            <w:rStyle w:val="Hyperlink"/>
          </w:rPr>
          <w:t>O</w:t>
        </w:r>
        <w:r w:rsidRPr="009F634D">
          <w:rPr>
            <w:rStyle w:val="Hyperlink"/>
          </w:rPr>
          <w:t xml:space="preserve">lympic </w:t>
        </w:r>
        <w:r>
          <w:rPr>
            <w:rStyle w:val="Hyperlink"/>
          </w:rPr>
          <w:t>G</w:t>
        </w:r>
        <w:r w:rsidRPr="009F634D">
          <w:rPr>
            <w:rStyle w:val="Hyperlink"/>
          </w:rPr>
          <w:t xml:space="preserve">ames in </w:t>
        </w:r>
        <w:r>
          <w:rPr>
            <w:rStyle w:val="Hyperlink"/>
          </w:rPr>
          <w:t>B</w:t>
        </w:r>
        <w:r w:rsidRPr="009F634D">
          <w:rPr>
            <w:rStyle w:val="Hyperlink"/>
          </w:rPr>
          <w:t>erlin</w:t>
        </w:r>
      </w:hyperlink>
    </w:p>
    <w:p w14:paraId="41B7A066" w14:textId="08E73B62" w:rsidR="00946B43" w:rsidRDefault="00E82433" w:rsidP="0024264F">
      <w:pPr>
        <w:pStyle w:val="ListNumber2"/>
      </w:pPr>
      <w:hyperlink r:id="rId62" w:history="1">
        <w:r w:rsidRPr="003616FC">
          <w:rPr>
            <w:rStyle w:val="Hyperlink"/>
          </w:rPr>
          <w:t xml:space="preserve">Spectators salute </w:t>
        </w:r>
        <w:r>
          <w:rPr>
            <w:rStyle w:val="Hyperlink"/>
          </w:rPr>
          <w:t>A</w:t>
        </w:r>
        <w:r w:rsidRPr="003616FC">
          <w:rPr>
            <w:rStyle w:val="Hyperlink"/>
          </w:rPr>
          <w:t xml:space="preserve">dolf </w:t>
        </w:r>
        <w:r>
          <w:rPr>
            <w:rStyle w:val="Hyperlink"/>
          </w:rPr>
          <w:t>H</w:t>
        </w:r>
        <w:r w:rsidRPr="003616FC">
          <w:rPr>
            <w:rStyle w:val="Hyperlink"/>
          </w:rPr>
          <w:t xml:space="preserve">itler during the 1936 </w:t>
        </w:r>
        <w:r>
          <w:rPr>
            <w:rStyle w:val="Hyperlink"/>
          </w:rPr>
          <w:t>O</w:t>
        </w:r>
        <w:r w:rsidRPr="003616FC">
          <w:rPr>
            <w:rStyle w:val="Hyperlink"/>
          </w:rPr>
          <w:t xml:space="preserve">lympic </w:t>
        </w:r>
        <w:r>
          <w:rPr>
            <w:rStyle w:val="Hyperlink"/>
          </w:rPr>
          <w:t>G</w:t>
        </w:r>
        <w:r w:rsidRPr="003616FC">
          <w:rPr>
            <w:rStyle w:val="Hyperlink"/>
          </w:rPr>
          <w:t>ames</w:t>
        </w:r>
      </w:hyperlink>
    </w:p>
    <w:p w14:paraId="3C91491D" w14:textId="73AF2962" w:rsidR="00946B43" w:rsidRDefault="00B87C96" w:rsidP="0024264F">
      <w:pPr>
        <w:pStyle w:val="ListNumber2"/>
      </w:pPr>
      <w:hyperlink r:id="rId63" w:history="1">
        <w:r w:rsidRPr="005274EB">
          <w:rPr>
            <w:rStyle w:val="Hyperlink"/>
          </w:rPr>
          <w:t>U</w:t>
        </w:r>
        <w:r>
          <w:rPr>
            <w:rStyle w:val="Hyperlink"/>
          </w:rPr>
          <w:t>S</w:t>
        </w:r>
        <w:r w:rsidRPr="005274EB">
          <w:rPr>
            <w:rStyle w:val="Hyperlink"/>
          </w:rPr>
          <w:t xml:space="preserve"> runner </w:t>
        </w:r>
        <w:r>
          <w:rPr>
            <w:rStyle w:val="Hyperlink"/>
          </w:rPr>
          <w:t>J</w:t>
        </w:r>
        <w:r w:rsidRPr="005274EB">
          <w:rPr>
            <w:rStyle w:val="Hyperlink"/>
          </w:rPr>
          <w:t xml:space="preserve">esse </w:t>
        </w:r>
        <w:r>
          <w:rPr>
            <w:rStyle w:val="Hyperlink"/>
          </w:rPr>
          <w:t>O</w:t>
        </w:r>
        <w:r w:rsidRPr="005274EB">
          <w:rPr>
            <w:rStyle w:val="Hyperlink"/>
          </w:rPr>
          <w:t>wens racing the 200 meters</w:t>
        </w:r>
      </w:hyperlink>
    </w:p>
    <w:bookmarkEnd w:id="92"/>
    <w:p w14:paraId="2CAEB221" w14:textId="77777777" w:rsidR="00946B43" w:rsidRPr="000C41A2" w:rsidRDefault="00946B43" w:rsidP="00710E20">
      <w:pPr>
        <w:rPr>
          <w:b/>
          <w:bCs/>
        </w:rPr>
      </w:pPr>
      <w:r w:rsidRPr="000C41A2">
        <w:rPr>
          <w:b/>
          <w:bCs/>
        </w:rPr>
        <w:t xml:space="preserve">Visual literacy </w:t>
      </w:r>
    </w:p>
    <w:p w14:paraId="44F4789A" w14:textId="12E9AFA9" w:rsidR="00946B43" w:rsidRDefault="00757AC2" w:rsidP="006B2555">
      <w:pPr>
        <w:pStyle w:val="ListNumber"/>
      </w:pPr>
      <w:r>
        <w:t xml:space="preserve">Using your knowledge of visual texts, and the ways that visual </w:t>
      </w:r>
      <w:r w:rsidR="00D63BF3">
        <w:t xml:space="preserve">forms and features are used to impact the viewer, complete the following table. For each </w:t>
      </w:r>
      <w:r w:rsidR="00727D30">
        <w:t>visual language feature, read the definition then add an example and explain how this might impact on the viewer</w:t>
      </w:r>
      <w:r w:rsidR="00946B43">
        <w:t xml:space="preserve">. </w:t>
      </w:r>
    </w:p>
    <w:p w14:paraId="71C372E6" w14:textId="2BBE9FD2" w:rsidR="00946B43" w:rsidRDefault="00946B43" w:rsidP="00946B43">
      <w:pPr>
        <w:pStyle w:val="Caption"/>
      </w:pPr>
      <w:r>
        <w:lastRenderedPageBreak/>
        <w:t xml:space="preserve">Table </w:t>
      </w:r>
      <w:r w:rsidR="00711820">
        <w:fldChar w:fldCharType="begin"/>
      </w:r>
      <w:r w:rsidR="00711820">
        <w:instrText xml:space="preserve"> SEQ Table \* ARABIC </w:instrText>
      </w:r>
      <w:r w:rsidR="00711820">
        <w:fldChar w:fldCharType="separate"/>
      </w:r>
      <w:r w:rsidR="00F94F13">
        <w:rPr>
          <w:noProof/>
        </w:rPr>
        <w:t>73</w:t>
      </w:r>
      <w:r w:rsidR="00711820">
        <w:rPr>
          <w:noProof/>
        </w:rPr>
        <w:fldChar w:fldCharType="end"/>
      </w:r>
      <w:r>
        <w:t xml:space="preserve"> – visual language features and definitions</w:t>
      </w:r>
    </w:p>
    <w:tbl>
      <w:tblPr>
        <w:tblStyle w:val="Tableheader"/>
        <w:tblW w:w="5000" w:type="pct"/>
        <w:tblLayout w:type="fixed"/>
        <w:tblLook w:val="04A0" w:firstRow="1" w:lastRow="0" w:firstColumn="1" w:lastColumn="0" w:noHBand="0" w:noVBand="1"/>
        <w:tblDescription w:val="Visual language features and definitions with space for student responses."/>
      </w:tblPr>
      <w:tblGrid>
        <w:gridCol w:w="1696"/>
        <w:gridCol w:w="2550"/>
        <w:gridCol w:w="2693"/>
        <w:gridCol w:w="2691"/>
      </w:tblGrid>
      <w:tr w:rsidR="00946B43" w14:paraId="6D7199F5" w14:textId="77777777" w:rsidTr="0051703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1" w:type="pct"/>
          </w:tcPr>
          <w:p w14:paraId="721BE247" w14:textId="77777777" w:rsidR="00946B43" w:rsidRDefault="00946B43" w:rsidP="00822397">
            <w:r>
              <w:t>Visual language features</w:t>
            </w:r>
          </w:p>
        </w:tc>
        <w:tc>
          <w:tcPr>
            <w:tcW w:w="1324" w:type="pct"/>
          </w:tcPr>
          <w:p w14:paraId="32C4C065" w14:textId="77777777" w:rsidR="00946B43" w:rsidRDefault="00946B43" w:rsidP="00822397">
            <w:pPr>
              <w:cnfStyle w:val="100000000000" w:firstRow="1" w:lastRow="0" w:firstColumn="0" w:lastColumn="0" w:oddVBand="0" w:evenVBand="0" w:oddHBand="0" w:evenHBand="0" w:firstRowFirstColumn="0" w:firstRowLastColumn="0" w:lastRowFirstColumn="0" w:lastRowLastColumn="0"/>
            </w:pPr>
            <w:r>
              <w:t xml:space="preserve">Definition </w:t>
            </w:r>
          </w:p>
        </w:tc>
        <w:tc>
          <w:tcPr>
            <w:tcW w:w="1398" w:type="pct"/>
          </w:tcPr>
          <w:p w14:paraId="4115AD3F" w14:textId="77777777" w:rsidR="00946B43" w:rsidRDefault="00946B43" w:rsidP="00822397">
            <w:pPr>
              <w:cnfStyle w:val="100000000000" w:firstRow="1" w:lastRow="0" w:firstColumn="0" w:lastColumn="0" w:oddVBand="0" w:evenVBand="0" w:oddHBand="0" w:evenHBand="0" w:firstRowFirstColumn="0" w:firstRowLastColumn="0" w:lastRowFirstColumn="0" w:lastRowLastColumn="0"/>
            </w:pPr>
            <w:r>
              <w:t>Example</w:t>
            </w:r>
          </w:p>
        </w:tc>
        <w:tc>
          <w:tcPr>
            <w:tcW w:w="1397" w:type="pct"/>
          </w:tcPr>
          <w:p w14:paraId="77A41975" w14:textId="77777777" w:rsidR="00946B43" w:rsidRDefault="00946B43" w:rsidP="00822397">
            <w:pPr>
              <w:cnfStyle w:val="100000000000" w:firstRow="1" w:lastRow="0" w:firstColumn="0" w:lastColumn="0" w:oddVBand="0" w:evenVBand="0" w:oddHBand="0" w:evenHBand="0" w:firstRowFirstColumn="0" w:firstRowLastColumn="0" w:lastRowFirstColumn="0" w:lastRowLastColumn="0"/>
            </w:pPr>
            <w:r>
              <w:t>Effect</w:t>
            </w:r>
          </w:p>
        </w:tc>
      </w:tr>
      <w:tr w:rsidR="00946B43" w14:paraId="7BFF5BF2" w14:textId="77777777" w:rsidTr="005170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1" w:type="pct"/>
          </w:tcPr>
          <w:p w14:paraId="1C13F159" w14:textId="77777777" w:rsidR="00946B43" w:rsidRDefault="00946B43" w:rsidP="00822397">
            <w:pPr>
              <w:rPr>
                <w:noProof/>
              </w:rPr>
            </w:pPr>
            <w:r>
              <w:rPr>
                <w:noProof/>
              </w:rPr>
              <w:t>Background</w:t>
            </w:r>
          </w:p>
        </w:tc>
        <w:tc>
          <w:tcPr>
            <w:tcW w:w="1324" w:type="pct"/>
          </w:tcPr>
          <w:p w14:paraId="441E9F0D" w14:textId="77777777" w:rsidR="00946B43" w:rsidRDefault="00946B43" w:rsidP="00822397">
            <w:pPr>
              <w:cnfStyle w:val="000000100000" w:firstRow="0" w:lastRow="0" w:firstColumn="0" w:lastColumn="0" w:oddVBand="0" w:evenVBand="0" w:oddHBand="1" w:evenHBand="0" w:firstRowFirstColumn="0" w:firstRowLastColumn="0" w:lastRowFirstColumn="0" w:lastRowLastColumn="0"/>
            </w:pPr>
            <w:r>
              <w:t>The area furthest from the viewer, behind the subject, or in the distance.</w:t>
            </w:r>
          </w:p>
        </w:tc>
        <w:tc>
          <w:tcPr>
            <w:tcW w:w="1398" w:type="pct"/>
          </w:tcPr>
          <w:p w14:paraId="65C886A5" w14:textId="77777777" w:rsidR="00946B43" w:rsidRDefault="00946B43" w:rsidP="00822397">
            <w:pPr>
              <w:cnfStyle w:val="000000100000" w:firstRow="0" w:lastRow="0" w:firstColumn="0" w:lastColumn="0" w:oddVBand="0" w:evenVBand="0" w:oddHBand="1" w:evenHBand="0" w:firstRowFirstColumn="0" w:firstRowLastColumn="0" w:lastRowFirstColumn="0" w:lastRowLastColumn="0"/>
              <w:rPr>
                <w:b/>
                <w:bCs/>
                <w:noProof/>
              </w:rPr>
            </w:pPr>
          </w:p>
        </w:tc>
        <w:tc>
          <w:tcPr>
            <w:tcW w:w="1397" w:type="pct"/>
          </w:tcPr>
          <w:p w14:paraId="58E2485F" w14:textId="77777777" w:rsidR="00946B43" w:rsidRDefault="00946B43" w:rsidP="00822397">
            <w:pPr>
              <w:pStyle w:val="Caption"/>
              <w:cnfStyle w:val="000000100000" w:firstRow="0" w:lastRow="0" w:firstColumn="0" w:lastColumn="0" w:oddVBand="0" w:evenVBand="0" w:oddHBand="1" w:evenHBand="0" w:firstRowFirstColumn="0" w:firstRowLastColumn="0" w:lastRowFirstColumn="0" w:lastRowLastColumn="0"/>
            </w:pPr>
          </w:p>
        </w:tc>
      </w:tr>
      <w:tr w:rsidR="00946B43" w14:paraId="1D2DB000" w14:textId="77777777" w:rsidTr="005170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1" w:type="pct"/>
          </w:tcPr>
          <w:p w14:paraId="7BB232EA" w14:textId="77777777" w:rsidR="00946B43" w:rsidRDefault="00946B43" w:rsidP="00822397">
            <w:pPr>
              <w:rPr>
                <w:noProof/>
              </w:rPr>
            </w:pPr>
            <w:r>
              <w:rPr>
                <w:noProof/>
              </w:rPr>
              <w:t xml:space="preserve">Symbolism </w:t>
            </w:r>
          </w:p>
        </w:tc>
        <w:tc>
          <w:tcPr>
            <w:tcW w:w="1324" w:type="pct"/>
          </w:tcPr>
          <w:p w14:paraId="7E582A6C" w14:textId="77777777" w:rsidR="00946B43" w:rsidRDefault="00946B43" w:rsidP="00822397">
            <w:pPr>
              <w:cnfStyle w:val="000000010000" w:firstRow="0" w:lastRow="0" w:firstColumn="0" w:lastColumn="0" w:oddVBand="0" w:evenVBand="0" w:oddHBand="0" w:evenHBand="1" w:firstRowFirstColumn="0" w:firstRowLastColumn="0" w:lastRowFirstColumn="0" w:lastRowLastColumn="0"/>
            </w:pPr>
            <w:r>
              <w:t>A word or concrete object that represents something else, especially an object representing something that is abstract.</w:t>
            </w:r>
          </w:p>
        </w:tc>
        <w:tc>
          <w:tcPr>
            <w:tcW w:w="1398" w:type="pct"/>
          </w:tcPr>
          <w:p w14:paraId="17607556" w14:textId="77777777" w:rsidR="00946B43" w:rsidRDefault="00946B43" w:rsidP="00822397">
            <w:pPr>
              <w:cnfStyle w:val="000000010000" w:firstRow="0" w:lastRow="0" w:firstColumn="0" w:lastColumn="0" w:oddVBand="0" w:evenVBand="0" w:oddHBand="0" w:evenHBand="1" w:firstRowFirstColumn="0" w:firstRowLastColumn="0" w:lastRowFirstColumn="0" w:lastRowLastColumn="0"/>
            </w:pPr>
          </w:p>
        </w:tc>
        <w:tc>
          <w:tcPr>
            <w:tcW w:w="1397" w:type="pct"/>
          </w:tcPr>
          <w:p w14:paraId="6A8220B5" w14:textId="77777777" w:rsidR="00946B43" w:rsidRDefault="00946B43" w:rsidP="00822397">
            <w:pPr>
              <w:cnfStyle w:val="000000010000" w:firstRow="0" w:lastRow="0" w:firstColumn="0" w:lastColumn="0" w:oddVBand="0" w:evenVBand="0" w:oddHBand="0" w:evenHBand="1" w:firstRowFirstColumn="0" w:firstRowLastColumn="0" w:lastRowFirstColumn="0" w:lastRowLastColumn="0"/>
            </w:pPr>
          </w:p>
        </w:tc>
      </w:tr>
      <w:tr w:rsidR="00946B43" w14:paraId="405B8704" w14:textId="77777777" w:rsidTr="005170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1" w:type="pct"/>
          </w:tcPr>
          <w:p w14:paraId="3F46F646" w14:textId="77777777" w:rsidR="00946B43" w:rsidRDefault="00946B43" w:rsidP="00822397">
            <w:pPr>
              <w:rPr>
                <w:noProof/>
              </w:rPr>
            </w:pPr>
            <w:r>
              <w:rPr>
                <w:noProof/>
              </w:rPr>
              <w:t>Vectors</w:t>
            </w:r>
          </w:p>
        </w:tc>
        <w:tc>
          <w:tcPr>
            <w:tcW w:w="1324" w:type="pct"/>
          </w:tcPr>
          <w:p w14:paraId="2062A6E2" w14:textId="21D39D46" w:rsidR="00946B43" w:rsidRDefault="00946B43" w:rsidP="00822397">
            <w:pPr>
              <w:cnfStyle w:val="000000100000" w:firstRow="0" w:lastRow="0" w:firstColumn="0" w:lastColumn="0" w:oddVBand="0" w:evenVBand="0" w:oddHBand="1" w:evenHBand="0" w:firstRowFirstColumn="0" w:firstRowLastColumn="0" w:lastRowFirstColumn="0" w:lastRowLastColumn="0"/>
            </w:pPr>
            <w:r>
              <w:t xml:space="preserve">Lines, real or implied, which direct a viewer’s attention to a focal point in a visual text. Example: </w:t>
            </w:r>
            <w:r w:rsidR="00782531">
              <w:t xml:space="preserve">some </w:t>
            </w:r>
            <w:r>
              <w:t xml:space="preserve">vectors are invisible (as in a glance between people), but others are </w:t>
            </w:r>
            <w:proofErr w:type="gramStart"/>
            <w:r>
              <w:t>real, and</w:t>
            </w:r>
            <w:proofErr w:type="gramEnd"/>
            <w:r>
              <w:t xml:space="preserve"> draw the viewer’s eye directly.</w:t>
            </w:r>
          </w:p>
        </w:tc>
        <w:tc>
          <w:tcPr>
            <w:tcW w:w="1398" w:type="pct"/>
          </w:tcPr>
          <w:p w14:paraId="03A90293" w14:textId="77777777" w:rsidR="00946B43" w:rsidRDefault="00946B43" w:rsidP="00822397">
            <w:pPr>
              <w:cnfStyle w:val="000000100000" w:firstRow="0" w:lastRow="0" w:firstColumn="0" w:lastColumn="0" w:oddVBand="0" w:evenVBand="0" w:oddHBand="1" w:evenHBand="0" w:firstRowFirstColumn="0" w:firstRowLastColumn="0" w:lastRowFirstColumn="0" w:lastRowLastColumn="0"/>
            </w:pPr>
          </w:p>
        </w:tc>
        <w:tc>
          <w:tcPr>
            <w:tcW w:w="1397" w:type="pct"/>
          </w:tcPr>
          <w:p w14:paraId="05D4660C" w14:textId="77777777" w:rsidR="00946B43" w:rsidRDefault="00946B43" w:rsidP="00822397">
            <w:pPr>
              <w:cnfStyle w:val="000000100000" w:firstRow="0" w:lastRow="0" w:firstColumn="0" w:lastColumn="0" w:oddVBand="0" w:evenVBand="0" w:oddHBand="1" w:evenHBand="0" w:firstRowFirstColumn="0" w:firstRowLastColumn="0" w:lastRowFirstColumn="0" w:lastRowLastColumn="0"/>
            </w:pPr>
          </w:p>
        </w:tc>
      </w:tr>
      <w:tr w:rsidR="00946B43" w14:paraId="2F61A3A3" w14:textId="77777777" w:rsidTr="0051703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1" w:type="pct"/>
          </w:tcPr>
          <w:p w14:paraId="12578830" w14:textId="77777777" w:rsidR="00946B43" w:rsidRDefault="00946B43" w:rsidP="00822397">
            <w:pPr>
              <w:rPr>
                <w:noProof/>
              </w:rPr>
            </w:pPr>
            <w:r>
              <w:rPr>
                <w:noProof/>
              </w:rPr>
              <w:t>Body language</w:t>
            </w:r>
          </w:p>
        </w:tc>
        <w:tc>
          <w:tcPr>
            <w:tcW w:w="1324" w:type="pct"/>
          </w:tcPr>
          <w:p w14:paraId="431043D9" w14:textId="77777777" w:rsidR="00946B43" w:rsidRDefault="00946B43" w:rsidP="00822397">
            <w:pPr>
              <w:cnfStyle w:val="000000010000" w:firstRow="0" w:lastRow="0" w:firstColumn="0" w:lastColumn="0" w:oddVBand="0" w:evenVBand="0" w:oddHBand="0" w:evenHBand="1" w:firstRowFirstColumn="0" w:firstRowLastColumn="0" w:lastRowFirstColumn="0" w:lastRowLastColumn="0"/>
            </w:pPr>
            <w:r w:rsidRPr="00E673AE">
              <w:t>The body in general can suggest or symbolise many emotions: relaxation, energy or attractiveness.</w:t>
            </w:r>
          </w:p>
        </w:tc>
        <w:tc>
          <w:tcPr>
            <w:tcW w:w="1398" w:type="pct"/>
          </w:tcPr>
          <w:p w14:paraId="6207AE54" w14:textId="77777777" w:rsidR="00946B43" w:rsidRDefault="00946B43" w:rsidP="00822397">
            <w:pPr>
              <w:cnfStyle w:val="000000010000" w:firstRow="0" w:lastRow="0" w:firstColumn="0" w:lastColumn="0" w:oddVBand="0" w:evenVBand="0" w:oddHBand="0" w:evenHBand="1" w:firstRowFirstColumn="0" w:firstRowLastColumn="0" w:lastRowFirstColumn="0" w:lastRowLastColumn="0"/>
            </w:pPr>
          </w:p>
        </w:tc>
        <w:tc>
          <w:tcPr>
            <w:tcW w:w="1397" w:type="pct"/>
          </w:tcPr>
          <w:p w14:paraId="5BB7A5D4" w14:textId="77777777" w:rsidR="00946B43" w:rsidRDefault="00946B43" w:rsidP="00822397">
            <w:pPr>
              <w:cnfStyle w:val="000000010000" w:firstRow="0" w:lastRow="0" w:firstColumn="0" w:lastColumn="0" w:oddVBand="0" w:evenVBand="0" w:oddHBand="0" w:evenHBand="1" w:firstRowFirstColumn="0" w:firstRowLastColumn="0" w:lastRowFirstColumn="0" w:lastRowLastColumn="0"/>
            </w:pPr>
          </w:p>
        </w:tc>
      </w:tr>
      <w:tr w:rsidR="00946B43" w14:paraId="6BA1F60C" w14:textId="77777777" w:rsidTr="005170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81" w:type="pct"/>
          </w:tcPr>
          <w:p w14:paraId="4FCF7416" w14:textId="77777777" w:rsidR="00946B43" w:rsidRDefault="00946B43" w:rsidP="00822397">
            <w:pPr>
              <w:rPr>
                <w:noProof/>
              </w:rPr>
            </w:pPr>
            <w:r>
              <w:t xml:space="preserve">Gaze – direct </w:t>
            </w:r>
            <w:r>
              <w:lastRenderedPageBreak/>
              <w:t>or indirect</w:t>
            </w:r>
          </w:p>
        </w:tc>
        <w:tc>
          <w:tcPr>
            <w:tcW w:w="1324" w:type="pct"/>
          </w:tcPr>
          <w:p w14:paraId="64A561F5" w14:textId="77777777" w:rsidR="00946B43" w:rsidRDefault="00946B43" w:rsidP="00822397">
            <w:pPr>
              <w:cnfStyle w:val="000000100000" w:firstRow="0" w:lastRow="0" w:firstColumn="0" w:lastColumn="0" w:oddVBand="0" w:evenVBand="0" w:oddHBand="1" w:evenHBand="0" w:firstRowFirstColumn="0" w:firstRowLastColumn="0" w:lastRowFirstColumn="0" w:lastRowLastColumn="0"/>
            </w:pPr>
            <w:r>
              <w:lastRenderedPageBreak/>
              <w:t xml:space="preserve">The direct gaze of the </w:t>
            </w:r>
            <w:r>
              <w:lastRenderedPageBreak/>
              <w:t xml:space="preserve">figure in the visuals (straight into the eyes of the viewer) is said to suggest power or an invitation. </w:t>
            </w:r>
          </w:p>
        </w:tc>
        <w:tc>
          <w:tcPr>
            <w:tcW w:w="1398" w:type="pct"/>
          </w:tcPr>
          <w:p w14:paraId="37ABD869" w14:textId="77777777" w:rsidR="00946B43" w:rsidRDefault="00946B43" w:rsidP="00822397">
            <w:pPr>
              <w:cnfStyle w:val="000000100000" w:firstRow="0" w:lastRow="0" w:firstColumn="0" w:lastColumn="0" w:oddVBand="0" w:evenVBand="0" w:oddHBand="1" w:evenHBand="0" w:firstRowFirstColumn="0" w:firstRowLastColumn="0" w:lastRowFirstColumn="0" w:lastRowLastColumn="0"/>
            </w:pPr>
          </w:p>
        </w:tc>
        <w:tc>
          <w:tcPr>
            <w:tcW w:w="1397" w:type="pct"/>
          </w:tcPr>
          <w:p w14:paraId="5699F6E8" w14:textId="77777777" w:rsidR="00946B43" w:rsidRDefault="00946B43" w:rsidP="00822397">
            <w:pPr>
              <w:cnfStyle w:val="000000100000" w:firstRow="0" w:lastRow="0" w:firstColumn="0" w:lastColumn="0" w:oddVBand="0" w:evenVBand="0" w:oddHBand="1" w:evenHBand="0" w:firstRowFirstColumn="0" w:firstRowLastColumn="0" w:lastRowFirstColumn="0" w:lastRowLastColumn="0"/>
            </w:pPr>
          </w:p>
        </w:tc>
      </w:tr>
    </w:tbl>
    <w:p w14:paraId="7010B893" w14:textId="4461EBC4" w:rsidR="00746B34" w:rsidRPr="00CE155F" w:rsidRDefault="00746B34" w:rsidP="00CE155F">
      <w:pPr>
        <w:rPr>
          <w:b/>
          <w:bCs/>
        </w:rPr>
      </w:pPr>
      <w:r w:rsidRPr="00CE155F">
        <w:rPr>
          <w:b/>
          <w:bCs/>
        </w:rPr>
        <w:t>Analytical response</w:t>
      </w:r>
    </w:p>
    <w:p w14:paraId="73763BF7" w14:textId="6B1F33D7" w:rsidR="00C2312D" w:rsidRDefault="00C2312D" w:rsidP="00CE155F">
      <w:pPr>
        <w:pStyle w:val="ListNumber"/>
      </w:pPr>
      <w:r>
        <w:t>U</w:t>
      </w:r>
      <w:r w:rsidRPr="00CD1533">
        <w:t xml:space="preserve">sing evidence from </w:t>
      </w:r>
      <w:r w:rsidRPr="0014763E">
        <w:rPr>
          <w:rStyle w:val="Strong"/>
        </w:rPr>
        <w:t xml:space="preserve">Core text </w:t>
      </w:r>
      <w:r w:rsidR="004379B6">
        <w:rPr>
          <w:rStyle w:val="Strong"/>
        </w:rPr>
        <w:t>2</w:t>
      </w:r>
      <w:r w:rsidRPr="0014763E">
        <w:rPr>
          <w:rStyle w:val="Strong"/>
        </w:rPr>
        <w:t xml:space="preserve"> – </w:t>
      </w:r>
      <w:r w:rsidRPr="0014763E">
        <w:rPr>
          <w:rStyle w:val="Strong"/>
          <w:i/>
          <w:iCs/>
        </w:rPr>
        <w:t>Hitler’s Daughter: The play</w:t>
      </w:r>
      <w:r w:rsidR="00782531" w:rsidRPr="00782531">
        <w:rPr>
          <w:rStyle w:val="Strong"/>
          <w:b w:val="0"/>
          <w:bCs w:val="0"/>
        </w:rPr>
        <w:t>,</w:t>
      </w:r>
      <w:r w:rsidRPr="00782531">
        <w:t xml:space="preserve"> </w:t>
      </w:r>
      <w:r w:rsidR="008A16BA">
        <w:t>write a paragraph</w:t>
      </w:r>
      <w:r w:rsidR="006917F3">
        <w:t xml:space="preserve"> in your books</w:t>
      </w:r>
      <w:r w:rsidR="008A16BA">
        <w:t xml:space="preserve"> </w:t>
      </w:r>
      <w:r>
        <w:t xml:space="preserve">on </w:t>
      </w:r>
      <w:r w:rsidRPr="00495070">
        <w:rPr>
          <w:b/>
          <w:bCs/>
        </w:rPr>
        <w:t xml:space="preserve">how </w:t>
      </w:r>
      <w:r w:rsidRPr="00CD1533">
        <w:t xml:space="preserve">the composers have represented these events </w:t>
      </w:r>
      <w:r>
        <w:t>to reveal their perspectives about them.</w:t>
      </w:r>
      <w:r w:rsidRPr="008364F5">
        <w:t xml:space="preserve"> </w:t>
      </w:r>
    </w:p>
    <w:p w14:paraId="22327AC0" w14:textId="4E4545E5" w:rsidR="008A16BA" w:rsidRDefault="008A16BA" w:rsidP="00352BF6">
      <w:pPr>
        <w:pStyle w:val="Featurepink"/>
      </w:pPr>
      <w:r w:rsidRPr="00352BF6">
        <w:rPr>
          <w:rStyle w:val="Strong"/>
        </w:rPr>
        <w:t>Student note</w:t>
      </w:r>
      <w:r>
        <w:t>: use this opportunity to practi</w:t>
      </w:r>
      <w:r w:rsidR="00831F6A">
        <w:t>s</w:t>
      </w:r>
      <w:r>
        <w:t>e key skills you have been developing through Year</w:t>
      </w:r>
      <w:r w:rsidR="00115712">
        <w:t>s</w:t>
      </w:r>
      <w:r>
        <w:t xml:space="preserve"> 7 and 8. These will be helpful in writing the persuasive cover letter </w:t>
      </w:r>
      <w:r w:rsidR="00115712">
        <w:t xml:space="preserve">as </w:t>
      </w:r>
      <w:r>
        <w:t>part of your assessment task</w:t>
      </w:r>
      <w:r w:rsidR="00831F6A">
        <w:t>.</w:t>
      </w:r>
      <w:r w:rsidR="00352BF6">
        <w:t xml:space="preserve"> You could:</w:t>
      </w:r>
    </w:p>
    <w:p w14:paraId="6472991F" w14:textId="52973643" w:rsidR="00831F6A" w:rsidRDefault="00352BF6">
      <w:pPr>
        <w:pStyle w:val="Featurepink"/>
        <w:numPr>
          <w:ilvl w:val="0"/>
          <w:numId w:val="28"/>
        </w:numPr>
        <w:ind w:left="567" w:hanging="567"/>
      </w:pPr>
      <w:r>
        <w:t>s</w:t>
      </w:r>
      <w:r w:rsidR="00831F6A">
        <w:t>tart with a topic sentence that introduces your view</w:t>
      </w:r>
      <w:r w:rsidR="009E3CDB">
        <w:t xml:space="preserve"> on the perspectives that the writers of the play have ab</w:t>
      </w:r>
      <w:r w:rsidR="00DF7B27">
        <w:t>o</w:t>
      </w:r>
      <w:r w:rsidR="009E3CDB">
        <w:t xml:space="preserve">ut the events of World War </w:t>
      </w:r>
      <w:r w:rsidR="00836161">
        <w:t>II</w:t>
      </w:r>
    </w:p>
    <w:p w14:paraId="352D2DAC" w14:textId="3F90F754" w:rsidR="00193266" w:rsidRDefault="00352BF6">
      <w:pPr>
        <w:pStyle w:val="Featurepink"/>
        <w:numPr>
          <w:ilvl w:val="0"/>
          <w:numId w:val="28"/>
        </w:numPr>
        <w:ind w:left="567" w:hanging="567"/>
      </w:pPr>
      <w:r>
        <w:t>d</w:t>
      </w:r>
      <w:r w:rsidR="00193266">
        <w:t>evelop supporting sentences that explain how they have re</w:t>
      </w:r>
      <w:r w:rsidR="00DF7B27">
        <w:t>p</w:t>
      </w:r>
      <w:r w:rsidR="00193266">
        <w:t>resented their perspectives in the play</w:t>
      </w:r>
      <w:r w:rsidR="00DB0D73">
        <w:t>. Consider the dialogue of the characters, the way the settings are described, how characters respond to events</w:t>
      </w:r>
    </w:p>
    <w:p w14:paraId="030F9F59" w14:textId="31204F5A" w:rsidR="00DC1A85" w:rsidRDefault="00352BF6">
      <w:pPr>
        <w:pStyle w:val="Featurepink"/>
        <w:numPr>
          <w:ilvl w:val="0"/>
          <w:numId w:val="28"/>
        </w:numPr>
        <w:ind w:left="567" w:hanging="567"/>
      </w:pPr>
      <w:r>
        <w:t>u</w:t>
      </w:r>
      <w:r w:rsidR="00DC1A85">
        <w:t>se textual evidence to support your ideas</w:t>
      </w:r>
      <w:r w:rsidR="00B351A3">
        <w:t xml:space="preserve"> and refer to language forms and features such as symbolism</w:t>
      </w:r>
    </w:p>
    <w:p w14:paraId="3F692D69" w14:textId="32175296" w:rsidR="00946B43" w:rsidRDefault="00352BF6">
      <w:pPr>
        <w:pStyle w:val="Featurepink"/>
        <w:numPr>
          <w:ilvl w:val="0"/>
          <w:numId w:val="28"/>
        </w:numPr>
        <w:ind w:left="567" w:hanging="567"/>
      </w:pPr>
      <w:r>
        <w:t>p</w:t>
      </w:r>
      <w:r w:rsidR="00DF7B27">
        <w:t>ractise nominalisation</w:t>
      </w:r>
      <w:r>
        <w:t xml:space="preserve"> and</w:t>
      </w:r>
      <w:r w:rsidR="00DF7B27">
        <w:t xml:space="preserve"> connectives</w:t>
      </w:r>
      <w:r>
        <w:t>.</w:t>
      </w:r>
      <w:r w:rsidR="00946B43">
        <w:br w:type="page"/>
      </w:r>
    </w:p>
    <w:p w14:paraId="68C7A081" w14:textId="77777777" w:rsidR="00C855AC" w:rsidRDefault="00C855AC" w:rsidP="00946B43">
      <w:pPr>
        <w:pStyle w:val="Heading2"/>
        <w:sectPr w:rsidR="00C855AC" w:rsidSect="00741FD3">
          <w:headerReference w:type="default" r:id="rId64"/>
          <w:footerReference w:type="even" r:id="rId65"/>
          <w:footerReference w:type="default" r:id="rId66"/>
          <w:headerReference w:type="first" r:id="rId67"/>
          <w:footerReference w:type="first" r:id="rId68"/>
          <w:pgSz w:w="11906" w:h="16838" w:code="9"/>
          <w:pgMar w:top="1134" w:right="1134" w:bottom="1134" w:left="1134" w:header="709" w:footer="709" w:gutter="0"/>
          <w:pgNumType w:start="0"/>
          <w:cols w:space="708"/>
          <w:titlePg/>
          <w:docGrid w:linePitch="360"/>
        </w:sectPr>
      </w:pPr>
    </w:p>
    <w:p w14:paraId="40FFE325" w14:textId="579ECDB9" w:rsidR="00946B43" w:rsidRPr="00C15E0E" w:rsidRDefault="00946B43" w:rsidP="00946B43">
      <w:pPr>
        <w:pStyle w:val="Heading2"/>
      </w:pPr>
      <w:bookmarkStart w:id="93" w:name="_Toc192500958"/>
      <w:r w:rsidRPr="00C15E0E">
        <w:lastRenderedPageBreak/>
        <w:t xml:space="preserve">Phase 3, resource </w:t>
      </w:r>
      <w:r w:rsidR="00380235">
        <w:t>1</w:t>
      </w:r>
      <w:r w:rsidR="00010507">
        <w:t>1</w:t>
      </w:r>
      <w:r w:rsidRPr="00C15E0E">
        <w:t xml:space="preserve"> –</w:t>
      </w:r>
      <w:r w:rsidR="0027249F">
        <w:t xml:space="preserve"> </w:t>
      </w:r>
      <w:r w:rsidRPr="00C15E0E">
        <w:t>investigating Hitler’s power through images</w:t>
      </w:r>
      <w:r w:rsidR="000F70F5">
        <w:t xml:space="preserve"> </w:t>
      </w:r>
      <w:r w:rsidR="000F70F5" w:rsidRPr="00C15E0E">
        <w:t>suggested responses</w:t>
      </w:r>
      <w:bookmarkEnd w:id="93"/>
    </w:p>
    <w:p w14:paraId="42B68597" w14:textId="17FC3BEE" w:rsidR="00A0757A" w:rsidRPr="00C855AC" w:rsidRDefault="00946B43" w:rsidP="00C855AC">
      <w:pPr>
        <w:rPr>
          <w:b/>
          <w:bCs/>
        </w:rPr>
      </w:pPr>
      <w:r>
        <w:t>Suggested responses for</w:t>
      </w:r>
      <w:r w:rsidR="009F2E3D">
        <w:t xml:space="preserve"> </w:t>
      </w:r>
      <w:r w:rsidR="00A0757A" w:rsidRPr="00C855AC">
        <w:rPr>
          <w:b/>
          <w:bCs/>
        </w:rPr>
        <w:t xml:space="preserve">Image A – ‘Reich </w:t>
      </w:r>
      <w:r w:rsidR="002419B7">
        <w:rPr>
          <w:b/>
          <w:bCs/>
        </w:rPr>
        <w:t>p</w:t>
      </w:r>
      <w:r w:rsidR="002419B7" w:rsidRPr="00C855AC">
        <w:rPr>
          <w:b/>
          <w:bCs/>
        </w:rPr>
        <w:t xml:space="preserve">arty </w:t>
      </w:r>
      <w:r w:rsidR="002419B7">
        <w:rPr>
          <w:b/>
          <w:bCs/>
        </w:rPr>
        <w:t>d</w:t>
      </w:r>
      <w:r w:rsidR="002419B7" w:rsidRPr="00C855AC">
        <w:rPr>
          <w:b/>
          <w:bCs/>
        </w:rPr>
        <w:t xml:space="preserve">ay </w:t>
      </w:r>
      <w:r w:rsidR="002419B7">
        <w:rPr>
          <w:b/>
          <w:bCs/>
        </w:rPr>
        <w:t>p</w:t>
      </w:r>
      <w:r w:rsidR="002419B7" w:rsidRPr="00C855AC">
        <w:rPr>
          <w:b/>
          <w:bCs/>
        </w:rPr>
        <w:t>arade’</w:t>
      </w:r>
      <w:r w:rsidR="009F2E3D">
        <w:rPr>
          <w:b/>
          <w:bCs/>
        </w:rPr>
        <w:t xml:space="preserve"> </w:t>
      </w:r>
      <w:r w:rsidR="009F2E3D">
        <w:t>have been provided below to support teachers</w:t>
      </w:r>
      <w:r w:rsidR="000F3E63">
        <w:t>.</w:t>
      </w:r>
    </w:p>
    <w:p w14:paraId="6F2FC3AD" w14:textId="195E222F" w:rsidR="00A0757A" w:rsidRDefault="00A0757A" w:rsidP="00A0757A">
      <w:pPr>
        <w:rPr>
          <w:b/>
        </w:rPr>
      </w:pPr>
      <w:r>
        <w:t xml:space="preserve">Suggested answers have been provided in </w:t>
      </w:r>
      <w:r w:rsidR="002419B7">
        <w:t xml:space="preserve">the </w:t>
      </w:r>
      <w:r>
        <w:t xml:space="preserve">table below for visual features in the image ‘Reich </w:t>
      </w:r>
      <w:r w:rsidR="002419B7">
        <w:t>party day parade’</w:t>
      </w:r>
      <w:r>
        <w:t xml:space="preserve">. These examples are suggestions and may vary depending on your classroom environment and student interpretation of the image. It should be noted that, in subject English, </w:t>
      </w:r>
      <w:proofErr w:type="gramStart"/>
      <w:r>
        <w:t>as long as</w:t>
      </w:r>
      <w:proofErr w:type="gramEnd"/>
      <w:r>
        <w:t xml:space="preserve"> clear and appropriate justification supports an inference, then the response is acceptable.</w:t>
      </w:r>
    </w:p>
    <w:p w14:paraId="1672AB2D" w14:textId="5B3B4732" w:rsidR="00A0757A" w:rsidRPr="00E006B1" w:rsidRDefault="00A0757A" w:rsidP="00A0757A">
      <w:pPr>
        <w:pStyle w:val="Caption"/>
        <w:rPr>
          <w:bCs/>
        </w:rPr>
      </w:pPr>
      <w:r w:rsidRPr="00E006B1">
        <w:rPr>
          <w:bCs/>
        </w:rPr>
        <w:t xml:space="preserve">Table </w:t>
      </w:r>
      <w:r w:rsidRPr="00E006B1">
        <w:rPr>
          <w:bCs/>
        </w:rPr>
        <w:fldChar w:fldCharType="begin"/>
      </w:r>
      <w:r w:rsidRPr="00E006B1">
        <w:rPr>
          <w:bCs/>
        </w:rPr>
        <w:instrText xml:space="preserve"> SEQ Table \* ARABIC </w:instrText>
      </w:r>
      <w:r w:rsidRPr="00E006B1">
        <w:rPr>
          <w:bCs/>
        </w:rPr>
        <w:fldChar w:fldCharType="separate"/>
      </w:r>
      <w:r w:rsidR="00F94F13">
        <w:rPr>
          <w:bCs/>
          <w:noProof/>
        </w:rPr>
        <w:t>74</w:t>
      </w:r>
      <w:r w:rsidRPr="00E006B1">
        <w:rPr>
          <w:bCs/>
        </w:rPr>
        <w:fldChar w:fldCharType="end"/>
      </w:r>
      <w:r w:rsidRPr="00E006B1">
        <w:rPr>
          <w:bCs/>
        </w:rPr>
        <w:t xml:space="preserve"> – ‘Reich Party Day Parade’ – visual literacy features and definitions</w:t>
      </w:r>
    </w:p>
    <w:tbl>
      <w:tblPr>
        <w:tblStyle w:val="Tableheader"/>
        <w:tblW w:w="5000" w:type="pct"/>
        <w:tblLayout w:type="fixed"/>
        <w:tblLook w:val="04A0" w:firstRow="1" w:lastRow="0" w:firstColumn="1" w:lastColumn="0" w:noHBand="0" w:noVBand="1"/>
        <w:tblDescription w:val="Visual language features and definitions."/>
      </w:tblPr>
      <w:tblGrid>
        <w:gridCol w:w="1555"/>
        <w:gridCol w:w="1816"/>
        <w:gridCol w:w="2625"/>
        <w:gridCol w:w="3634"/>
      </w:tblGrid>
      <w:tr w:rsidR="00C855AC" w14:paraId="1D6D1379" w14:textId="77777777" w:rsidTr="006917F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7" w:type="pct"/>
          </w:tcPr>
          <w:p w14:paraId="481DA368" w14:textId="77777777" w:rsidR="00A0757A" w:rsidRDefault="00A0757A" w:rsidP="008C6981">
            <w:r>
              <w:t>Visual literacy features</w:t>
            </w:r>
          </w:p>
        </w:tc>
        <w:tc>
          <w:tcPr>
            <w:tcW w:w="943" w:type="pct"/>
          </w:tcPr>
          <w:p w14:paraId="3412A041" w14:textId="77777777" w:rsidR="00A0757A" w:rsidRDefault="00A0757A" w:rsidP="008C6981">
            <w:pPr>
              <w:cnfStyle w:val="100000000000" w:firstRow="1" w:lastRow="0" w:firstColumn="0" w:lastColumn="0" w:oddVBand="0" w:evenVBand="0" w:oddHBand="0" w:evenHBand="0" w:firstRowFirstColumn="0" w:firstRowLastColumn="0" w:lastRowFirstColumn="0" w:lastRowLastColumn="0"/>
            </w:pPr>
            <w:r>
              <w:t xml:space="preserve">Definition </w:t>
            </w:r>
          </w:p>
        </w:tc>
        <w:tc>
          <w:tcPr>
            <w:tcW w:w="1363" w:type="pct"/>
          </w:tcPr>
          <w:p w14:paraId="499A9E6D" w14:textId="77777777" w:rsidR="00A0757A" w:rsidRDefault="00A0757A" w:rsidP="008C6981">
            <w:pPr>
              <w:cnfStyle w:val="100000000000" w:firstRow="1" w:lastRow="0" w:firstColumn="0" w:lastColumn="0" w:oddVBand="0" w:evenVBand="0" w:oddHBand="0" w:evenHBand="0" w:firstRowFirstColumn="0" w:firstRowLastColumn="0" w:lastRowFirstColumn="0" w:lastRowLastColumn="0"/>
            </w:pPr>
            <w:r>
              <w:t>Example</w:t>
            </w:r>
          </w:p>
        </w:tc>
        <w:tc>
          <w:tcPr>
            <w:tcW w:w="1887" w:type="pct"/>
          </w:tcPr>
          <w:p w14:paraId="4BBC9A02" w14:textId="77777777" w:rsidR="00A0757A" w:rsidRDefault="00A0757A" w:rsidP="008C6981">
            <w:pPr>
              <w:cnfStyle w:val="100000000000" w:firstRow="1" w:lastRow="0" w:firstColumn="0" w:lastColumn="0" w:oddVBand="0" w:evenVBand="0" w:oddHBand="0" w:evenHBand="0" w:firstRowFirstColumn="0" w:firstRowLastColumn="0" w:lastRowFirstColumn="0" w:lastRowLastColumn="0"/>
            </w:pPr>
            <w:r>
              <w:t>Effect</w:t>
            </w:r>
          </w:p>
        </w:tc>
      </w:tr>
      <w:tr w:rsidR="00C855AC" w14:paraId="21D0AA39" w14:textId="77777777" w:rsidTr="006917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7" w:type="pct"/>
          </w:tcPr>
          <w:p w14:paraId="508E841B" w14:textId="77777777" w:rsidR="00A0757A" w:rsidRDefault="00A0757A" w:rsidP="008C6981">
            <w:pPr>
              <w:rPr>
                <w:noProof/>
              </w:rPr>
            </w:pPr>
            <w:r>
              <w:rPr>
                <w:noProof/>
              </w:rPr>
              <w:t>Background</w:t>
            </w:r>
          </w:p>
        </w:tc>
        <w:tc>
          <w:tcPr>
            <w:tcW w:w="943" w:type="pct"/>
          </w:tcPr>
          <w:p w14:paraId="066ED90D" w14:textId="77777777" w:rsidR="00A0757A" w:rsidRPr="006F0AFF" w:rsidRDefault="00A0757A" w:rsidP="008C6981">
            <w:pPr>
              <w:cnfStyle w:val="000000100000" w:firstRow="0" w:lastRow="0" w:firstColumn="0" w:lastColumn="0" w:oddVBand="0" w:evenVBand="0" w:oddHBand="1" w:evenHBand="0" w:firstRowFirstColumn="0" w:firstRowLastColumn="0" w:lastRowFirstColumn="0" w:lastRowLastColumn="0"/>
            </w:pPr>
            <w:r w:rsidRPr="006F0AFF">
              <w:t>The area furthest from the viewer, behind the subject, or in the distance.</w:t>
            </w:r>
          </w:p>
        </w:tc>
        <w:tc>
          <w:tcPr>
            <w:tcW w:w="1363" w:type="pct"/>
          </w:tcPr>
          <w:p w14:paraId="65898802" w14:textId="77777777" w:rsidR="00A0757A" w:rsidRPr="006F0AFF" w:rsidRDefault="00A0757A" w:rsidP="008C6981">
            <w:pPr>
              <w:cnfStyle w:val="000000100000" w:firstRow="0" w:lastRow="0" w:firstColumn="0" w:lastColumn="0" w:oddVBand="0" w:evenVBand="0" w:oddHBand="1" w:evenHBand="0" w:firstRowFirstColumn="0" w:firstRowLastColumn="0" w:lastRowFirstColumn="0" w:lastRowLastColumn="0"/>
            </w:pPr>
            <w:r w:rsidRPr="006F0AFF">
              <w:t xml:space="preserve">In the background of the photo there is a large gathering of people in front of a large, monumental building. </w:t>
            </w:r>
          </w:p>
        </w:tc>
        <w:tc>
          <w:tcPr>
            <w:tcW w:w="1887" w:type="pct"/>
          </w:tcPr>
          <w:p w14:paraId="6833AF15" w14:textId="77777777" w:rsidR="00A0757A" w:rsidRPr="006F0AFF" w:rsidRDefault="00A0757A" w:rsidP="008C6981">
            <w:pPr>
              <w:cnfStyle w:val="000000100000" w:firstRow="0" w:lastRow="0" w:firstColumn="0" w:lastColumn="0" w:oddVBand="0" w:evenVBand="0" w:oddHBand="1" w:evenHBand="0" w:firstRowFirstColumn="0" w:firstRowLastColumn="0" w:lastRowFirstColumn="0" w:lastRowLastColumn="0"/>
            </w:pPr>
            <w:r w:rsidRPr="006F0AFF">
              <w:t>The large gathering of people in front of the imposing building highlights the sense of mass support for the Nazi party and reinforces its power and influence.</w:t>
            </w:r>
          </w:p>
        </w:tc>
      </w:tr>
      <w:tr w:rsidR="00C855AC" w14:paraId="15A53DA6" w14:textId="77777777" w:rsidTr="006917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7" w:type="pct"/>
          </w:tcPr>
          <w:p w14:paraId="185B4BC4" w14:textId="77777777" w:rsidR="00A0757A" w:rsidRDefault="00A0757A" w:rsidP="008C6981">
            <w:pPr>
              <w:rPr>
                <w:noProof/>
              </w:rPr>
            </w:pPr>
            <w:r>
              <w:rPr>
                <w:noProof/>
              </w:rPr>
              <w:t xml:space="preserve">Symbolism </w:t>
            </w:r>
          </w:p>
        </w:tc>
        <w:tc>
          <w:tcPr>
            <w:tcW w:w="943" w:type="pct"/>
          </w:tcPr>
          <w:p w14:paraId="01766B15" w14:textId="435390DD" w:rsidR="00A0757A" w:rsidRDefault="00A0757A" w:rsidP="008C6981">
            <w:pPr>
              <w:cnfStyle w:val="000000010000" w:firstRow="0" w:lastRow="0" w:firstColumn="0" w:lastColumn="0" w:oddVBand="0" w:evenVBand="0" w:oddHBand="0" w:evenHBand="1" w:firstRowFirstColumn="0" w:firstRowLastColumn="0" w:lastRowFirstColumn="0" w:lastRowLastColumn="0"/>
            </w:pPr>
            <w:r>
              <w:t xml:space="preserve">A word or concrete object that represents something else, especially an object representing </w:t>
            </w:r>
            <w:r w:rsidR="009F2E3D">
              <w:t>an idea.</w:t>
            </w:r>
          </w:p>
        </w:tc>
        <w:tc>
          <w:tcPr>
            <w:tcW w:w="1363" w:type="pct"/>
          </w:tcPr>
          <w:p w14:paraId="34185D6E" w14:textId="1AC5D103" w:rsidR="00A0757A" w:rsidRDefault="00A0757A" w:rsidP="009F2E3D">
            <w:pPr>
              <w:cnfStyle w:val="000000010000" w:firstRow="0" w:lastRow="0" w:firstColumn="0" w:lastColumn="0" w:oddVBand="0" w:evenVBand="0" w:oddHBand="0" w:evenHBand="1" w:firstRowFirstColumn="0" w:firstRowLastColumn="0" w:lastRowFirstColumn="0" w:lastRowLastColumn="0"/>
            </w:pPr>
            <w:r>
              <w:t>The swastika was the symbol of Nazi ideology.</w:t>
            </w:r>
            <w:r w:rsidR="009F2E3D">
              <w:t xml:space="preserve"> </w:t>
            </w:r>
            <w:r>
              <w:t xml:space="preserve">The large building in the background symbolises the mighty nature of the Nazi state. </w:t>
            </w:r>
          </w:p>
        </w:tc>
        <w:tc>
          <w:tcPr>
            <w:tcW w:w="1887" w:type="pct"/>
          </w:tcPr>
          <w:p w14:paraId="123EFE0F" w14:textId="77E9347D" w:rsidR="00A0757A" w:rsidRDefault="00A0757A" w:rsidP="009F2E3D">
            <w:pPr>
              <w:cnfStyle w:val="000000010000" w:firstRow="0" w:lastRow="0" w:firstColumn="0" w:lastColumn="0" w:oddVBand="0" w:evenVBand="0" w:oddHBand="0" w:evenHBand="1" w:firstRowFirstColumn="0" w:firstRowLastColumn="0" w:lastRowFirstColumn="0" w:lastRowLastColumn="0"/>
            </w:pPr>
            <w:r>
              <w:t>The swastika reinforces to the audience the complete control the Nazi party had at this time. It represents their totalitarian control over the German people.</w:t>
            </w:r>
          </w:p>
        </w:tc>
      </w:tr>
      <w:tr w:rsidR="00C855AC" w14:paraId="6FCB8E0B" w14:textId="77777777" w:rsidTr="006917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7" w:type="pct"/>
          </w:tcPr>
          <w:p w14:paraId="4072711F" w14:textId="77777777" w:rsidR="00A0757A" w:rsidRDefault="00A0757A" w:rsidP="008C6981">
            <w:pPr>
              <w:rPr>
                <w:noProof/>
              </w:rPr>
            </w:pPr>
            <w:r>
              <w:rPr>
                <w:noProof/>
              </w:rPr>
              <w:t>Vectors</w:t>
            </w:r>
          </w:p>
        </w:tc>
        <w:tc>
          <w:tcPr>
            <w:tcW w:w="943" w:type="pct"/>
          </w:tcPr>
          <w:p w14:paraId="016A8A02" w14:textId="488FA72E" w:rsidR="00A0757A" w:rsidRDefault="00A0757A" w:rsidP="008C6981">
            <w:pPr>
              <w:cnfStyle w:val="000000100000" w:firstRow="0" w:lastRow="0" w:firstColumn="0" w:lastColumn="0" w:oddVBand="0" w:evenVBand="0" w:oddHBand="1" w:evenHBand="0" w:firstRowFirstColumn="0" w:firstRowLastColumn="0" w:lastRowFirstColumn="0" w:lastRowLastColumn="0"/>
            </w:pPr>
            <w:r>
              <w:t xml:space="preserve">Lines, real or implied, which direct a viewer’s </w:t>
            </w:r>
            <w:r>
              <w:lastRenderedPageBreak/>
              <w:t xml:space="preserve">attention to a focal point in a visual text. </w:t>
            </w:r>
          </w:p>
        </w:tc>
        <w:tc>
          <w:tcPr>
            <w:tcW w:w="1363" w:type="pct"/>
          </w:tcPr>
          <w:p w14:paraId="6F3D16BC" w14:textId="55D3F411" w:rsidR="00A0757A" w:rsidRDefault="00A0757A" w:rsidP="008C6981">
            <w:pPr>
              <w:cnfStyle w:val="000000100000" w:firstRow="0" w:lastRow="0" w:firstColumn="0" w:lastColumn="0" w:oddVBand="0" w:evenVBand="0" w:oddHBand="1" w:evenHBand="0" w:firstRowFirstColumn="0" w:firstRowLastColumn="0" w:lastRowFirstColumn="0" w:lastRowLastColumn="0"/>
            </w:pPr>
            <w:r>
              <w:lastRenderedPageBreak/>
              <w:t xml:space="preserve">The architecture of the building and position of the crowd allows for </w:t>
            </w:r>
            <w:r>
              <w:lastRenderedPageBreak/>
              <w:t>defined vector lines in the image. This is supported by the precision of the soldiers marching at either side</w:t>
            </w:r>
            <w:r w:rsidR="00E840FB">
              <w:t xml:space="preserve"> of</w:t>
            </w:r>
            <w:r>
              <w:t xml:space="preserve"> the bottom third of the photograph.</w:t>
            </w:r>
          </w:p>
        </w:tc>
        <w:tc>
          <w:tcPr>
            <w:tcW w:w="1887" w:type="pct"/>
          </w:tcPr>
          <w:p w14:paraId="159E2A5A" w14:textId="77777777" w:rsidR="00A0757A" w:rsidRDefault="00A0757A" w:rsidP="008C6981">
            <w:pPr>
              <w:cnfStyle w:val="000000100000" w:firstRow="0" w:lastRow="0" w:firstColumn="0" w:lastColumn="0" w:oddVBand="0" w:evenVBand="0" w:oddHBand="1" w:evenHBand="0" w:firstRowFirstColumn="0" w:firstRowLastColumn="0" w:lastRowFirstColumn="0" w:lastRowLastColumn="0"/>
            </w:pPr>
            <w:r>
              <w:lastRenderedPageBreak/>
              <w:t xml:space="preserve">The clear horizontal vector lines created by the building, crowd and soldiers in the photograph results </w:t>
            </w:r>
            <w:r>
              <w:lastRenderedPageBreak/>
              <w:t xml:space="preserve">in attention being drawn to the Nazi flag, as it does not align with the crowd. Similarly, the vertical vector line created by the gap in the marching soldiers draws attention to the single saluting figure. </w:t>
            </w:r>
          </w:p>
        </w:tc>
      </w:tr>
      <w:tr w:rsidR="00C855AC" w14:paraId="33ED3B62" w14:textId="77777777" w:rsidTr="006917F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7" w:type="pct"/>
          </w:tcPr>
          <w:p w14:paraId="6F15238B" w14:textId="77777777" w:rsidR="00A0757A" w:rsidRDefault="00A0757A" w:rsidP="008C6981">
            <w:pPr>
              <w:rPr>
                <w:noProof/>
              </w:rPr>
            </w:pPr>
            <w:r>
              <w:rPr>
                <w:noProof/>
              </w:rPr>
              <w:lastRenderedPageBreak/>
              <w:t>Body language</w:t>
            </w:r>
          </w:p>
        </w:tc>
        <w:tc>
          <w:tcPr>
            <w:tcW w:w="943" w:type="pct"/>
          </w:tcPr>
          <w:p w14:paraId="19018CE6" w14:textId="77777777" w:rsidR="00A0757A" w:rsidRDefault="00A0757A" w:rsidP="008C6981">
            <w:pPr>
              <w:cnfStyle w:val="000000010000" w:firstRow="0" w:lastRow="0" w:firstColumn="0" w:lastColumn="0" w:oddVBand="0" w:evenVBand="0" w:oddHBand="0" w:evenHBand="1" w:firstRowFirstColumn="0" w:firstRowLastColumn="0" w:lastRowFirstColumn="0" w:lastRowLastColumn="0"/>
            </w:pPr>
            <w:r w:rsidRPr="00E673AE">
              <w:t>The body in general can suggest or symbolise many emotions: relaxation, energy or attractiveness.</w:t>
            </w:r>
          </w:p>
        </w:tc>
        <w:tc>
          <w:tcPr>
            <w:tcW w:w="1363" w:type="pct"/>
          </w:tcPr>
          <w:p w14:paraId="6B8721B4" w14:textId="77777777" w:rsidR="00A0757A" w:rsidRDefault="00A0757A" w:rsidP="008C6981">
            <w:pPr>
              <w:cnfStyle w:val="000000010000" w:firstRow="0" w:lastRow="0" w:firstColumn="0" w:lastColumn="0" w:oddVBand="0" w:evenVBand="0" w:oddHBand="0" w:evenHBand="1" w:firstRowFirstColumn="0" w:firstRowLastColumn="0" w:lastRowFirstColumn="0" w:lastRowLastColumn="0"/>
            </w:pPr>
            <w:r>
              <w:t xml:space="preserve">In the image we see the synchronised marching soldiers, the rigid, powerful stance of a lone figure saluting and a standing crowd, attentive to what is happening in front of them. </w:t>
            </w:r>
          </w:p>
        </w:tc>
        <w:tc>
          <w:tcPr>
            <w:tcW w:w="1887" w:type="pct"/>
          </w:tcPr>
          <w:p w14:paraId="3A24E18A" w14:textId="6E331E9C" w:rsidR="00A0757A" w:rsidRDefault="00A0757A" w:rsidP="008C6981">
            <w:pPr>
              <w:cnfStyle w:val="000000010000" w:firstRow="0" w:lastRow="0" w:firstColumn="0" w:lastColumn="0" w:oddVBand="0" w:evenVBand="0" w:oddHBand="0" w:evenHBand="1" w:firstRowFirstColumn="0" w:firstRowLastColumn="0" w:lastRowFirstColumn="0" w:lastRowLastColumn="0"/>
            </w:pPr>
            <w:r>
              <w:t>The body language i</w:t>
            </w:r>
            <w:r w:rsidR="009F2E3D">
              <w:t>n</w:t>
            </w:r>
            <w:r>
              <w:t xml:space="preserve"> this image </w:t>
            </w:r>
            <w:r w:rsidR="009F2E3D">
              <w:t>suggests</w:t>
            </w:r>
            <w:r>
              <w:t xml:space="preserve"> that the soldiers are a part of a powerful military with a unified focus. They are led by Hitler, whose body language suggests that he commands respect, loyalty and authority. </w:t>
            </w:r>
          </w:p>
        </w:tc>
      </w:tr>
      <w:tr w:rsidR="00C855AC" w14:paraId="15C83781" w14:textId="77777777" w:rsidTr="006917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07" w:type="pct"/>
          </w:tcPr>
          <w:p w14:paraId="2F0BE6AF" w14:textId="77777777" w:rsidR="00A0757A" w:rsidRDefault="00A0757A" w:rsidP="008C6981">
            <w:pPr>
              <w:rPr>
                <w:noProof/>
              </w:rPr>
            </w:pPr>
            <w:r>
              <w:t>Gaze – direct or indirect</w:t>
            </w:r>
          </w:p>
        </w:tc>
        <w:tc>
          <w:tcPr>
            <w:tcW w:w="943" w:type="pct"/>
          </w:tcPr>
          <w:p w14:paraId="769D975F" w14:textId="77777777" w:rsidR="00A0757A" w:rsidRDefault="00A0757A" w:rsidP="008C6981">
            <w:pPr>
              <w:cnfStyle w:val="000000100000" w:firstRow="0" w:lastRow="0" w:firstColumn="0" w:lastColumn="0" w:oddVBand="0" w:evenVBand="0" w:oddHBand="1" w:evenHBand="0" w:firstRowFirstColumn="0" w:firstRowLastColumn="0" w:lastRowFirstColumn="0" w:lastRowLastColumn="0"/>
            </w:pPr>
            <w:r>
              <w:t xml:space="preserve">The direct gaze of the figure in the visuals (straight into the eyes of the viewer) is said to suggest power or an invitation. </w:t>
            </w:r>
          </w:p>
        </w:tc>
        <w:tc>
          <w:tcPr>
            <w:tcW w:w="1363" w:type="pct"/>
          </w:tcPr>
          <w:p w14:paraId="16C50283" w14:textId="77777777" w:rsidR="00A0757A" w:rsidRDefault="00A0757A" w:rsidP="008C6981">
            <w:pPr>
              <w:cnfStyle w:val="000000100000" w:firstRow="0" w:lastRow="0" w:firstColumn="0" w:lastColumn="0" w:oddVBand="0" w:evenVBand="0" w:oddHBand="1" w:evenHBand="0" w:firstRowFirstColumn="0" w:firstRowLastColumn="0" w:lastRowFirstColumn="0" w:lastRowLastColumn="0"/>
            </w:pPr>
            <w:r>
              <w:t>The figures in the image do not make direct eye contact with the photographer.</w:t>
            </w:r>
          </w:p>
        </w:tc>
        <w:tc>
          <w:tcPr>
            <w:tcW w:w="1887" w:type="pct"/>
          </w:tcPr>
          <w:p w14:paraId="1EFE1DC1" w14:textId="4E863DB0" w:rsidR="00A0757A" w:rsidRDefault="00A0757A" w:rsidP="008C6981">
            <w:pPr>
              <w:cnfStyle w:val="000000100000" w:firstRow="0" w:lastRow="0" w:firstColumn="0" w:lastColumn="0" w:oddVBand="0" w:evenVBand="0" w:oddHBand="1" w:evenHBand="0" w:firstRowFirstColumn="0" w:firstRowLastColumn="0" w:lastRowFirstColumn="0" w:lastRowLastColumn="0"/>
            </w:pPr>
            <w:r>
              <w:t xml:space="preserve">The lack of direct eye contact indicates that the photographer’s intent was most likely </w:t>
            </w:r>
            <w:r w:rsidR="00E840FB">
              <w:t xml:space="preserve">to </w:t>
            </w:r>
            <w:r>
              <w:t>capture a moment in time that reinforced the power and authority of the Nazi state.</w:t>
            </w:r>
          </w:p>
        </w:tc>
      </w:tr>
    </w:tbl>
    <w:p w14:paraId="5C25E748" w14:textId="77777777" w:rsidR="00A26E4E" w:rsidRDefault="00A26E4E">
      <w:pPr>
        <w:suppressAutoHyphens w:val="0"/>
        <w:spacing w:before="0" w:after="160" w:line="259" w:lineRule="auto"/>
        <w:rPr>
          <w:rFonts w:eastAsiaTheme="majorEastAsia"/>
          <w:bCs/>
          <w:color w:val="002664"/>
          <w:sz w:val="36"/>
          <w:szCs w:val="48"/>
        </w:rPr>
      </w:pPr>
      <w:r>
        <w:br w:type="page"/>
      </w:r>
    </w:p>
    <w:p w14:paraId="648061CB" w14:textId="71CCE2CE" w:rsidR="00083D67" w:rsidRDefault="00083D67" w:rsidP="00083D67">
      <w:pPr>
        <w:pStyle w:val="Heading2"/>
      </w:pPr>
      <w:bookmarkStart w:id="94" w:name="_Toc192500959"/>
      <w:r>
        <w:lastRenderedPageBreak/>
        <w:t xml:space="preserve">Phase 3, resource </w:t>
      </w:r>
      <w:r w:rsidR="009205F3">
        <w:t>1</w:t>
      </w:r>
      <w:r w:rsidR="00254186">
        <w:t>2</w:t>
      </w:r>
      <w:r>
        <w:t xml:space="preserve"> – key contextual ideas</w:t>
      </w:r>
      <w:bookmarkEnd w:id="94"/>
    </w:p>
    <w:p w14:paraId="2C348E20" w14:textId="50DC85F6" w:rsidR="00083D67" w:rsidRDefault="00083D67" w:rsidP="004B3057">
      <w:pPr>
        <w:pStyle w:val="FeatureBox2"/>
      </w:pPr>
      <w:r>
        <w:rPr>
          <w:b/>
          <w:bCs/>
        </w:rPr>
        <w:t xml:space="preserve">Teacher </w:t>
      </w:r>
      <w:proofErr w:type="gramStart"/>
      <w:r>
        <w:rPr>
          <w:b/>
          <w:bCs/>
        </w:rPr>
        <w:t>note</w:t>
      </w:r>
      <w:r w:rsidRPr="004B3057">
        <w:rPr>
          <w:b/>
        </w:rPr>
        <w:t>:</w:t>
      </w:r>
      <w:proofErr w:type="gramEnd"/>
      <w:r w:rsidRPr="005439E6">
        <w:t xml:space="preserve"> </w:t>
      </w:r>
      <w:r>
        <w:t xml:space="preserve">students should read the summary of key contextual ideas to consolidate knowledge prior </w:t>
      </w:r>
      <w:r w:rsidR="006917F3">
        <w:t>for</w:t>
      </w:r>
      <w:r>
        <w:t xml:space="preserve"> engaging with </w:t>
      </w:r>
      <w:r w:rsidRPr="00CE155F">
        <w:rPr>
          <w:b/>
          <w:bCs/>
        </w:rPr>
        <w:t xml:space="preserve">Core text </w:t>
      </w:r>
      <w:r w:rsidR="00B531F7" w:rsidRPr="00CE155F">
        <w:rPr>
          <w:b/>
          <w:bCs/>
        </w:rPr>
        <w:t>2</w:t>
      </w:r>
      <w:r w:rsidR="0069641E">
        <w:rPr>
          <w:b/>
          <w:bCs/>
        </w:rPr>
        <w:t xml:space="preserve"> –</w:t>
      </w:r>
      <w:r w:rsidR="0069641E" w:rsidRPr="00CE155F">
        <w:rPr>
          <w:b/>
          <w:bCs/>
        </w:rPr>
        <w:t xml:space="preserve"> </w:t>
      </w:r>
      <w:r w:rsidRPr="00CE155F">
        <w:rPr>
          <w:b/>
          <w:bCs/>
          <w:i/>
          <w:iCs/>
        </w:rPr>
        <w:t>Hitler’s Daughter</w:t>
      </w:r>
      <w:r w:rsidR="00B531F7" w:rsidRPr="00CE155F">
        <w:rPr>
          <w:b/>
          <w:bCs/>
          <w:i/>
          <w:iCs/>
        </w:rPr>
        <w:t>: The play</w:t>
      </w:r>
      <w:r w:rsidR="00B531F7">
        <w:t xml:space="preserve">, and </w:t>
      </w:r>
      <w:r w:rsidR="00B531F7" w:rsidRPr="00CE155F">
        <w:rPr>
          <w:b/>
          <w:bCs/>
        </w:rPr>
        <w:t>Core text 3</w:t>
      </w:r>
      <w:r w:rsidR="0069641E" w:rsidRPr="00CE155F">
        <w:rPr>
          <w:b/>
          <w:bCs/>
        </w:rPr>
        <w:t xml:space="preserve"> – </w:t>
      </w:r>
      <w:r w:rsidR="003671EF" w:rsidRPr="00CE155F">
        <w:rPr>
          <w:b/>
          <w:bCs/>
          <w:i/>
          <w:iCs/>
        </w:rPr>
        <w:t>Hitler’s Daughter</w:t>
      </w:r>
      <w:r w:rsidR="003671EF" w:rsidRPr="00CE155F">
        <w:rPr>
          <w:b/>
          <w:bCs/>
        </w:rPr>
        <w:t xml:space="preserve"> (prose fiction)</w:t>
      </w:r>
      <w:r w:rsidRPr="004B3057">
        <w:t xml:space="preserve"> extracts</w:t>
      </w:r>
      <w:r>
        <w:t xml:space="preserve">. The teacher should </w:t>
      </w:r>
      <w:r w:rsidRPr="005439E6">
        <w:t xml:space="preserve">introduce concepts and terms that may be unfamiliar to students, connecting these new ideas to prior knowledge and observations of the images. Use this context to </w:t>
      </w:r>
      <w:r w:rsidR="006917F3">
        <w:t>support understanding</w:t>
      </w:r>
      <w:r w:rsidRPr="005439E6">
        <w:t xml:space="preserve"> of German language </w:t>
      </w:r>
      <w:r>
        <w:t xml:space="preserve">and unfamiliar </w:t>
      </w:r>
      <w:r w:rsidRPr="005439E6">
        <w:t xml:space="preserve">vocabulary (in </w:t>
      </w:r>
      <w:r w:rsidRPr="004B3057">
        <w:t>bold</w:t>
      </w:r>
      <w:r w:rsidRPr="005439E6">
        <w:t xml:space="preserve"> below)</w:t>
      </w:r>
      <w:r>
        <w:t xml:space="preserve">. Students should </w:t>
      </w:r>
      <w:r w:rsidR="0069641E">
        <w:t xml:space="preserve">add </w:t>
      </w:r>
      <w:r>
        <w:t xml:space="preserve">these to </w:t>
      </w:r>
      <w:r w:rsidR="006917F3">
        <w:t>a list in their books</w:t>
      </w:r>
      <w:r>
        <w:t>.</w:t>
      </w:r>
      <w:r w:rsidR="000208F2">
        <w:t xml:space="preserve"> </w:t>
      </w:r>
    </w:p>
    <w:p w14:paraId="6C5C1BE1" w14:textId="052110F5" w:rsidR="004D7F71" w:rsidRPr="004D7F71" w:rsidRDefault="002147DE" w:rsidP="004B3057">
      <w:pPr>
        <w:pStyle w:val="FeatureBox2"/>
      </w:pPr>
      <w:r>
        <w:t xml:space="preserve">As part of the </w:t>
      </w:r>
      <w:hyperlink r:id="rId69" w:history="1">
        <w:r w:rsidR="00722BF8" w:rsidRPr="00722BF8">
          <w:rPr>
            <w:rStyle w:val="Hyperlink"/>
          </w:rPr>
          <w:t>C</w:t>
        </w:r>
        <w:r w:rsidRPr="00722BF8">
          <w:rPr>
            <w:rStyle w:val="Hyperlink"/>
          </w:rPr>
          <w:t xml:space="preserve">ontroversial issues </w:t>
        </w:r>
        <w:r w:rsidR="002548ED" w:rsidRPr="00722BF8">
          <w:rPr>
            <w:rStyle w:val="Hyperlink"/>
          </w:rPr>
          <w:t xml:space="preserve">in schools </w:t>
        </w:r>
        <w:r w:rsidRPr="00722BF8">
          <w:rPr>
            <w:rStyle w:val="Hyperlink"/>
          </w:rPr>
          <w:t>policy</w:t>
        </w:r>
      </w:hyperlink>
      <w:r>
        <w:t>, t</w:t>
      </w:r>
      <w:r w:rsidR="004D7F71">
        <w:t xml:space="preserve">eachers should spend some time </w:t>
      </w:r>
      <w:r w:rsidR="005809E9">
        <w:t xml:space="preserve">explaining the legal </w:t>
      </w:r>
      <w:r w:rsidR="007E6E3F">
        <w:t>edict of</w:t>
      </w:r>
      <w:r w:rsidR="005809E9">
        <w:t xml:space="preserve"> </w:t>
      </w:r>
      <w:hyperlink r:id="rId70" w:history="1">
        <w:r w:rsidR="00DD0F0A">
          <w:rPr>
            <w:rStyle w:val="Hyperlink"/>
          </w:rPr>
          <w:t>Public display of Nazi symbols now banned in NSW</w:t>
        </w:r>
      </w:hyperlink>
      <w:r w:rsidR="005809E9" w:rsidRPr="005809E9">
        <w:t xml:space="preserve"> </w:t>
      </w:r>
      <w:r>
        <w:t xml:space="preserve">and the potential repercussions of </w:t>
      </w:r>
      <w:r w:rsidR="004B3057">
        <w:t>the use of symbols or gestures.</w:t>
      </w:r>
    </w:p>
    <w:p w14:paraId="773D323F" w14:textId="3F8C1749" w:rsidR="00083D67" w:rsidRDefault="00083D67" w:rsidP="000208F2">
      <w:r>
        <w:t>Split</w:t>
      </w:r>
      <w:r w:rsidR="006917F3">
        <w:t xml:space="preserve"> students</w:t>
      </w:r>
      <w:r>
        <w:t xml:space="preserve"> into groups</w:t>
      </w:r>
      <w:r w:rsidR="00AF426C">
        <w:t xml:space="preserve"> and give each group</w:t>
      </w:r>
      <w:r>
        <w:t xml:space="preserve"> one dot </w:t>
      </w:r>
      <w:r w:rsidR="00AF426C">
        <w:t>point</w:t>
      </w:r>
      <w:r>
        <w:t>. Each group should:</w:t>
      </w:r>
    </w:p>
    <w:p w14:paraId="01BD85D0" w14:textId="538C5174" w:rsidR="00083D67" w:rsidRDefault="00083D67">
      <w:pPr>
        <w:pStyle w:val="ListNumber"/>
        <w:numPr>
          <w:ilvl w:val="0"/>
          <w:numId w:val="5"/>
        </w:numPr>
      </w:pPr>
      <w:r>
        <w:t>Read the point.</w:t>
      </w:r>
    </w:p>
    <w:p w14:paraId="5EC337D4" w14:textId="109B05DC" w:rsidR="00083D67" w:rsidRDefault="00083D67">
      <w:pPr>
        <w:pStyle w:val="ListNumber"/>
        <w:numPr>
          <w:ilvl w:val="0"/>
          <w:numId w:val="5"/>
        </w:numPr>
      </w:pPr>
      <w:r>
        <w:t>Define the words in bold.</w:t>
      </w:r>
    </w:p>
    <w:p w14:paraId="0241B3DC" w14:textId="7C1248FA" w:rsidR="00083D67" w:rsidRDefault="00083D67">
      <w:pPr>
        <w:pStyle w:val="ListNumber"/>
        <w:numPr>
          <w:ilvl w:val="0"/>
          <w:numId w:val="5"/>
        </w:numPr>
      </w:pPr>
      <w:r>
        <w:t>Summarise the idea into their own words to explain to the class.</w:t>
      </w:r>
    </w:p>
    <w:p w14:paraId="77ADF554" w14:textId="442A104D" w:rsidR="00AF426C" w:rsidRDefault="00AF426C">
      <w:pPr>
        <w:pStyle w:val="ListNumber"/>
        <w:numPr>
          <w:ilvl w:val="0"/>
          <w:numId w:val="5"/>
        </w:numPr>
      </w:pPr>
      <w:r>
        <w:t xml:space="preserve">Find a moment from </w:t>
      </w:r>
      <w:r w:rsidRPr="00AF426C">
        <w:rPr>
          <w:i/>
          <w:iCs/>
        </w:rPr>
        <w:t>Hitler’s Daughter: The play</w:t>
      </w:r>
      <w:r>
        <w:t xml:space="preserve"> that connects to the idea.</w:t>
      </w:r>
    </w:p>
    <w:p w14:paraId="2D9DC25C" w14:textId="36815DE0" w:rsidR="00083D67" w:rsidRPr="00EF04C2" w:rsidRDefault="00AF426C">
      <w:pPr>
        <w:pStyle w:val="ListNumber"/>
        <w:numPr>
          <w:ilvl w:val="0"/>
          <w:numId w:val="5"/>
        </w:numPr>
      </w:pPr>
      <w:r>
        <w:t>S</w:t>
      </w:r>
      <w:r w:rsidR="00083D67">
        <w:t>hare their information with the class to create collaborative knowledge. The teacher could ask students to complete this activity on a collaborative document</w:t>
      </w:r>
      <w:r w:rsidR="000537D6">
        <w:t>,</w:t>
      </w:r>
      <w:r w:rsidR="00083D67">
        <w:t xml:space="preserve"> so all students have the finalised information. </w:t>
      </w:r>
    </w:p>
    <w:p w14:paraId="1836092F" w14:textId="63B762E6" w:rsidR="00083D67" w:rsidRPr="001A36EE" w:rsidRDefault="00083D67" w:rsidP="004D2AB1">
      <w:pPr>
        <w:pStyle w:val="ListBullet"/>
        <w:ind w:left="1134"/>
      </w:pPr>
      <w:r w:rsidRPr="00694B01">
        <w:rPr>
          <w:b/>
          <w:bCs/>
        </w:rPr>
        <w:t>Hitler</w:t>
      </w:r>
      <w:r w:rsidRPr="001A36EE">
        <w:t xml:space="preserve"> was the leader of the </w:t>
      </w:r>
      <w:r w:rsidRPr="00694B01">
        <w:rPr>
          <w:b/>
          <w:bCs/>
        </w:rPr>
        <w:t>N</w:t>
      </w:r>
      <w:r w:rsidR="00CB3558">
        <w:rPr>
          <w:b/>
          <w:bCs/>
        </w:rPr>
        <w:t>azi</w:t>
      </w:r>
      <w:r w:rsidRPr="00694B01">
        <w:rPr>
          <w:b/>
          <w:bCs/>
        </w:rPr>
        <w:t xml:space="preserve"> </w:t>
      </w:r>
      <w:r w:rsidRPr="001A36EE">
        <w:t>party. He was known as the ‘</w:t>
      </w:r>
      <w:r w:rsidR="0014560F" w:rsidRPr="0014560F">
        <w:rPr>
          <w:b/>
          <w:bCs/>
        </w:rPr>
        <w:t>Führer</w:t>
      </w:r>
      <w:r w:rsidRPr="001A36EE">
        <w:t xml:space="preserve">’ (absolute leader) and called his rule of Germany the </w:t>
      </w:r>
      <w:r w:rsidRPr="00C30D63">
        <w:rPr>
          <w:b/>
          <w:bCs/>
        </w:rPr>
        <w:t>Third Reich</w:t>
      </w:r>
      <w:r w:rsidRPr="001A36EE">
        <w:t xml:space="preserve">. Hitler wrote a book called </w:t>
      </w:r>
      <w:r w:rsidRPr="00694B01">
        <w:rPr>
          <w:b/>
          <w:bCs/>
        </w:rPr>
        <w:t>Mein Kampf</w:t>
      </w:r>
      <w:r w:rsidRPr="001A36EE">
        <w:t xml:space="preserve"> (My struggle) in which he describes his world view, including his hatred of Jewish people.</w:t>
      </w:r>
    </w:p>
    <w:p w14:paraId="6C0B1EAC" w14:textId="77777777" w:rsidR="00083D67" w:rsidRPr="001A36EE" w:rsidRDefault="00083D67" w:rsidP="004D2AB1">
      <w:pPr>
        <w:pStyle w:val="ListBullet"/>
        <w:ind w:left="1134"/>
      </w:pPr>
      <w:r w:rsidRPr="001A36EE">
        <w:t xml:space="preserve">The German crowds in the photographs are offering Hitler a distinctive salute known as the </w:t>
      </w:r>
      <w:r w:rsidRPr="00694B01">
        <w:rPr>
          <w:b/>
          <w:bCs/>
        </w:rPr>
        <w:t>Seig Heil</w:t>
      </w:r>
      <w:r w:rsidRPr="001A36EE">
        <w:t>. Hitler required the Seig Heil to be accompanied by the words ‘</w:t>
      </w:r>
      <w:r w:rsidRPr="00694B01">
        <w:rPr>
          <w:b/>
          <w:bCs/>
        </w:rPr>
        <w:t>Heil Hitler’</w:t>
      </w:r>
      <w:r w:rsidRPr="001A36EE">
        <w:t xml:space="preserve">. </w:t>
      </w:r>
    </w:p>
    <w:p w14:paraId="01A49B15" w14:textId="77777777" w:rsidR="00083D67" w:rsidRPr="001A36EE" w:rsidRDefault="00083D67" w:rsidP="004D2AB1">
      <w:pPr>
        <w:pStyle w:val="ListBullet"/>
        <w:ind w:left="1134"/>
      </w:pPr>
      <w:r w:rsidRPr="002709F4">
        <w:rPr>
          <w:b/>
          <w:bCs/>
        </w:rPr>
        <w:t>Hitler</w:t>
      </w:r>
      <w:r w:rsidRPr="001A36EE">
        <w:t xml:space="preserve"> was popular with many German people in 1932. He used </w:t>
      </w:r>
      <w:r w:rsidRPr="00823C1E">
        <w:rPr>
          <w:b/>
          <w:bCs/>
        </w:rPr>
        <w:t>propaganda</w:t>
      </w:r>
      <w:r w:rsidRPr="001A36EE">
        <w:t xml:space="preserve"> very effectively, and part of his propaganda was to organise events with large crowds of cheering masses. He used the 1932 Berlin Olympics </w:t>
      </w:r>
      <w:r>
        <w:t>in this way.</w:t>
      </w:r>
    </w:p>
    <w:p w14:paraId="22DE2C01" w14:textId="1A53926C" w:rsidR="00A5390C" w:rsidRDefault="00083D67" w:rsidP="004D2AB1">
      <w:pPr>
        <w:pStyle w:val="ListBullet"/>
        <w:ind w:left="1134"/>
      </w:pPr>
      <w:r w:rsidRPr="001A36EE">
        <w:lastRenderedPageBreak/>
        <w:t>One of the reasons for the popularity of Hitler and the N</w:t>
      </w:r>
      <w:r w:rsidR="00C27BD6">
        <w:t>azi</w:t>
      </w:r>
      <w:r w:rsidRPr="001A36EE">
        <w:t xml:space="preserve"> party was their promise to fix the severe </w:t>
      </w:r>
      <w:r w:rsidRPr="002709F4">
        <w:rPr>
          <w:b/>
          <w:bCs/>
        </w:rPr>
        <w:t>economic</w:t>
      </w:r>
      <w:r w:rsidRPr="001A36EE">
        <w:t xml:space="preserve"> problems Germany faced after World War 1</w:t>
      </w:r>
      <w:r>
        <w:t>. These included</w:t>
      </w:r>
      <w:r w:rsidR="00A5390C">
        <w:t xml:space="preserve"> </w:t>
      </w:r>
      <w:r>
        <w:t xml:space="preserve">a lack of money, </w:t>
      </w:r>
      <w:r w:rsidRPr="00C14305">
        <w:rPr>
          <w:b/>
          <w:bCs/>
        </w:rPr>
        <w:t>inflation</w:t>
      </w:r>
      <w:r>
        <w:t xml:space="preserve"> and </w:t>
      </w:r>
      <w:r w:rsidRPr="001A36EE">
        <w:t xml:space="preserve">unemployment as described by Fraulein Mundt (Act 3 p 12): </w:t>
      </w:r>
      <w:r>
        <w:t>‘</w:t>
      </w:r>
      <w:r w:rsidRPr="001A36EE">
        <w:t>A wheelbarrow full of money wouldn’t buy you a loaf of bread</w:t>
      </w:r>
      <w:r>
        <w:t xml:space="preserve"> … </w:t>
      </w:r>
      <w:r w:rsidRPr="001A36EE">
        <w:t>we begged.</w:t>
      </w:r>
      <w:r>
        <w:t>’</w:t>
      </w:r>
    </w:p>
    <w:p w14:paraId="404ADEC2" w14:textId="2D92C1D1" w:rsidR="00083D67" w:rsidRPr="001A36EE" w:rsidRDefault="00083D67" w:rsidP="00B90653">
      <w:pPr>
        <w:pStyle w:val="ListBullet"/>
        <w:ind w:left="1134"/>
      </w:pPr>
      <w:r w:rsidRPr="001A36EE">
        <w:t xml:space="preserve">Another reason for Hitler’s rise to power was his use of violence, carried out by his group </w:t>
      </w:r>
      <w:r w:rsidRPr="00694B01">
        <w:rPr>
          <w:b/>
          <w:bCs/>
        </w:rPr>
        <w:t xml:space="preserve">the </w:t>
      </w:r>
      <w:r w:rsidR="00B90653">
        <w:rPr>
          <w:b/>
          <w:bCs/>
        </w:rPr>
        <w:t>B</w:t>
      </w:r>
      <w:r w:rsidR="00B90653" w:rsidRPr="00694B01">
        <w:rPr>
          <w:b/>
          <w:bCs/>
        </w:rPr>
        <w:t>rown</w:t>
      </w:r>
      <w:r w:rsidRPr="00694B01">
        <w:rPr>
          <w:b/>
          <w:bCs/>
        </w:rPr>
        <w:t>shirts</w:t>
      </w:r>
      <w:r w:rsidRPr="001A36EE">
        <w:t xml:space="preserve"> and the secret police – the </w:t>
      </w:r>
      <w:r w:rsidRPr="00694B01">
        <w:rPr>
          <w:b/>
          <w:bCs/>
        </w:rPr>
        <w:t>Gestapo</w:t>
      </w:r>
      <w:r>
        <w:rPr>
          <w:b/>
          <w:bCs/>
        </w:rPr>
        <w:t>.</w:t>
      </w:r>
    </w:p>
    <w:p w14:paraId="135086E4" w14:textId="32809C91" w:rsidR="00083D67" w:rsidRPr="00694B01" w:rsidRDefault="00083D67" w:rsidP="00A5390C">
      <w:pPr>
        <w:pStyle w:val="ListBullet"/>
        <w:ind w:left="1134"/>
      </w:pPr>
      <w:r w:rsidRPr="00694B01">
        <w:t xml:space="preserve">Central to </w:t>
      </w:r>
      <w:r w:rsidRPr="00C14305">
        <w:rPr>
          <w:b/>
          <w:bCs/>
        </w:rPr>
        <w:t>N</w:t>
      </w:r>
      <w:r w:rsidR="00C27BD6">
        <w:rPr>
          <w:b/>
          <w:bCs/>
        </w:rPr>
        <w:t>azi</w:t>
      </w:r>
      <w:r w:rsidRPr="00694B01">
        <w:t xml:space="preserve"> ideology was the idea of the racial </w:t>
      </w:r>
      <w:r w:rsidRPr="00C14305">
        <w:rPr>
          <w:b/>
          <w:bCs/>
        </w:rPr>
        <w:t xml:space="preserve">superiority </w:t>
      </w:r>
      <w:r w:rsidRPr="00694B01">
        <w:t>of the ‘</w:t>
      </w:r>
      <w:r w:rsidRPr="00C14305">
        <w:rPr>
          <w:b/>
          <w:bCs/>
        </w:rPr>
        <w:t>Aryan’ race</w:t>
      </w:r>
      <w:r w:rsidRPr="00694B01">
        <w:t xml:space="preserve">. This led to </w:t>
      </w:r>
      <w:r w:rsidRPr="00694B01">
        <w:rPr>
          <w:b/>
          <w:bCs/>
        </w:rPr>
        <w:t>work camps</w:t>
      </w:r>
      <w:r w:rsidRPr="00694B01">
        <w:t xml:space="preserve"> and </w:t>
      </w:r>
      <w:r w:rsidRPr="00694B01">
        <w:rPr>
          <w:b/>
          <w:bCs/>
        </w:rPr>
        <w:t>concentration camps</w:t>
      </w:r>
      <w:r w:rsidRPr="00694B01">
        <w:t xml:space="preserve"> as part of what is known as the </w:t>
      </w:r>
      <w:r w:rsidRPr="00C14305">
        <w:rPr>
          <w:b/>
          <w:bCs/>
        </w:rPr>
        <w:t>Holocaust.</w:t>
      </w:r>
      <w:r w:rsidRPr="00694B01">
        <w:t xml:space="preserve"> </w:t>
      </w:r>
    </w:p>
    <w:p w14:paraId="1353A2DC" w14:textId="722248C3" w:rsidR="00083D67" w:rsidRPr="00694B01" w:rsidRDefault="00083D67" w:rsidP="00A5390C">
      <w:pPr>
        <w:pStyle w:val="ListBullet"/>
        <w:ind w:left="1134"/>
      </w:pPr>
      <w:r w:rsidRPr="00694B01">
        <w:t>At the 1932 Olympics, African American athlete</w:t>
      </w:r>
      <w:r>
        <w:t>,</w:t>
      </w:r>
      <w:r w:rsidRPr="00694B01">
        <w:t xml:space="preserve"> </w:t>
      </w:r>
      <w:r w:rsidRPr="00694B01">
        <w:rPr>
          <w:b/>
          <w:bCs/>
        </w:rPr>
        <w:t>Jesse Owens</w:t>
      </w:r>
      <w:r>
        <w:rPr>
          <w:b/>
          <w:bCs/>
        </w:rPr>
        <w:t>,</w:t>
      </w:r>
      <w:r w:rsidRPr="00694B01">
        <w:t xml:space="preserve"> won </w:t>
      </w:r>
      <w:r w:rsidR="00B90653">
        <w:t>4</w:t>
      </w:r>
      <w:r w:rsidR="00B90653" w:rsidRPr="00694B01">
        <w:t xml:space="preserve"> </w:t>
      </w:r>
      <w:r w:rsidRPr="00694B01">
        <w:t>gold medals in track and field. Owens’</w:t>
      </w:r>
      <w:r w:rsidR="00B90653">
        <w:t>s</w:t>
      </w:r>
      <w:r w:rsidRPr="00694B01">
        <w:t xml:space="preserve"> victory would likely not have been welcomed by Hitler, although reports that Hitler ‘snubbed’ Owens </w:t>
      </w:r>
      <w:r>
        <w:t xml:space="preserve">have not been </w:t>
      </w:r>
      <w:r w:rsidRPr="006D780A">
        <w:rPr>
          <w:b/>
          <w:bCs/>
        </w:rPr>
        <w:t>substantiated</w:t>
      </w:r>
      <w:r>
        <w:t xml:space="preserve">. </w:t>
      </w:r>
    </w:p>
    <w:p w14:paraId="0A9B9716" w14:textId="77777777" w:rsidR="00083D67" w:rsidRPr="003A78DE" w:rsidRDefault="00083D67" w:rsidP="003A78DE">
      <w:r w:rsidRPr="003A78DE">
        <w:br w:type="page"/>
      </w:r>
    </w:p>
    <w:p w14:paraId="5871ED9C" w14:textId="284E58E0" w:rsidR="00B17F9A" w:rsidRDefault="00BA5988" w:rsidP="00F00F40">
      <w:pPr>
        <w:pStyle w:val="Heading2"/>
      </w:pPr>
      <w:bookmarkStart w:id="95" w:name="_Toc192500960"/>
      <w:r>
        <w:lastRenderedPageBreak/>
        <w:t xml:space="preserve">Phase 3, </w:t>
      </w:r>
      <w:r w:rsidR="0023712D">
        <w:t>resource</w:t>
      </w:r>
      <w:r>
        <w:t xml:space="preserve"> </w:t>
      </w:r>
      <w:r w:rsidR="00E569A9">
        <w:t>1</w:t>
      </w:r>
      <w:r w:rsidR="00B13204">
        <w:t>3</w:t>
      </w:r>
      <w:r>
        <w:t xml:space="preserve"> – </w:t>
      </w:r>
      <w:r w:rsidR="009E6ADE">
        <w:t xml:space="preserve">What </w:t>
      </w:r>
      <w:r w:rsidR="00237142">
        <w:t xml:space="preserve">is historical </w:t>
      </w:r>
      <w:r w:rsidR="00934397">
        <w:t>fiction?</w:t>
      </w:r>
      <w:bookmarkEnd w:id="95"/>
    </w:p>
    <w:p w14:paraId="6B833EB8" w14:textId="6EAECAE3" w:rsidR="00F97939" w:rsidRDefault="00F97939" w:rsidP="00F97939">
      <w:pPr>
        <w:pStyle w:val="FeatureBox2"/>
      </w:pPr>
      <w:r w:rsidRPr="008B594E">
        <w:rPr>
          <w:rStyle w:val="Strong"/>
        </w:rPr>
        <w:t xml:space="preserve">Teacher </w:t>
      </w:r>
      <w:proofErr w:type="gramStart"/>
      <w:r w:rsidRPr="008B594E">
        <w:rPr>
          <w:rStyle w:val="Strong"/>
        </w:rPr>
        <w:t>note:</w:t>
      </w:r>
      <w:proofErr w:type="gramEnd"/>
      <w:r>
        <w:t xml:space="preserve"> </w:t>
      </w:r>
      <w:r w:rsidR="00AF426C">
        <w:t>this is background information for the teacher. Use it as required in the class context. It could be adapted and supplied to students as part of an activity where they share and discuss examples of historical fiction that they have read.</w:t>
      </w:r>
    </w:p>
    <w:p w14:paraId="6C037E21" w14:textId="4F3E56B2" w:rsidR="00FB7BFB" w:rsidRDefault="00FB7BFB" w:rsidP="00632064">
      <w:r>
        <w:t>H</w:t>
      </w:r>
      <w:r w:rsidRPr="00FB7BFB">
        <w:t xml:space="preserve">istorical fiction </w:t>
      </w:r>
      <w:r>
        <w:t xml:space="preserve">is a unique </w:t>
      </w:r>
      <w:r w:rsidR="00E46822">
        <w:t xml:space="preserve">literary </w:t>
      </w:r>
      <w:r>
        <w:t>genre of fiction that</w:t>
      </w:r>
      <w:r w:rsidR="007B1E4F">
        <w:t xml:space="preserve"> </w:t>
      </w:r>
      <w:r w:rsidR="00AA78E9">
        <w:t>is based on historical</w:t>
      </w:r>
      <w:r w:rsidR="007D462C">
        <w:t xml:space="preserve"> facts. </w:t>
      </w:r>
      <w:r w:rsidR="00B83A41">
        <w:t>It is a</w:t>
      </w:r>
      <w:r w:rsidR="001455AC">
        <w:t xml:space="preserve"> form of hybrid text</w:t>
      </w:r>
      <w:r w:rsidR="00CF341F">
        <w:t>, combining</w:t>
      </w:r>
      <w:r w:rsidR="00035AAF">
        <w:t xml:space="preserve"> </w:t>
      </w:r>
      <w:r w:rsidR="00B042CF" w:rsidRPr="00B042CF">
        <w:t>fictional characters and events</w:t>
      </w:r>
      <w:r w:rsidR="00035AAF">
        <w:t xml:space="preserve"> with</w:t>
      </w:r>
      <w:r w:rsidR="00B26188">
        <w:t xml:space="preserve"> </w:t>
      </w:r>
      <w:r w:rsidR="00035AAF">
        <w:t xml:space="preserve">historical </w:t>
      </w:r>
      <w:r w:rsidR="00B042CF">
        <w:t xml:space="preserve">facts or </w:t>
      </w:r>
      <w:r w:rsidR="00B26188">
        <w:t>setting</w:t>
      </w:r>
      <w:r w:rsidR="00B042CF">
        <w:t xml:space="preserve">. </w:t>
      </w:r>
      <w:r w:rsidR="00BC0CEC">
        <w:t>The</w:t>
      </w:r>
      <w:r w:rsidR="003857B7">
        <w:t xml:space="preserve"> text usually reflects</w:t>
      </w:r>
      <w:r w:rsidR="006B225F">
        <w:t xml:space="preserve"> the social norms</w:t>
      </w:r>
      <w:r w:rsidR="00AC4872">
        <w:t xml:space="preserve">, manners, customs and traditions of the </w:t>
      </w:r>
      <w:proofErr w:type="gramStart"/>
      <w:r w:rsidR="00AC4872">
        <w:t>time period</w:t>
      </w:r>
      <w:proofErr w:type="gramEnd"/>
      <w:r w:rsidR="00AC4872">
        <w:t>.</w:t>
      </w:r>
      <w:r w:rsidR="003857B7">
        <w:t xml:space="preserve"> </w:t>
      </w:r>
      <w:r w:rsidR="00B9140B">
        <w:t xml:space="preserve">The author </w:t>
      </w:r>
      <w:r w:rsidR="00B042CF">
        <w:t xml:space="preserve">uses </w:t>
      </w:r>
      <w:r w:rsidR="005912D9">
        <w:t xml:space="preserve">imaginative and creative </w:t>
      </w:r>
      <w:r w:rsidR="00B74FCE">
        <w:t>elements to make the story more entertaining. Hist</w:t>
      </w:r>
      <w:r w:rsidR="00BE510D">
        <w:t xml:space="preserve">orical fiction is popular </w:t>
      </w:r>
      <w:r w:rsidR="005C01F1">
        <w:t>in both novels and film.</w:t>
      </w:r>
    </w:p>
    <w:p w14:paraId="7B410FE6" w14:textId="68BA0738" w:rsidR="00FB7BFB" w:rsidRPr="00644CEE" w:rsidRDefault="00644CEE" w:rsidP="00632064">
      <w:pPr>
        <w:rPr>
          <w:b/>
          <w:bCs/>
        </w:rPr>
      </w:pPr>
      <w:r w:rsidRPr="00644CEE">
        <w:rPr>
          <w:b/>
          <w:bCs/>
        </w:rPr>
        <w:t>Main purpose of historical fiction</w:t>
      </w:r>
    </w:p>
    <w:p w14:paraId="3A0A9D02" w14:textId="0DCD7C1C" w:rsidR="00E61699" w:rsidRDefault="00644CEE" w:rsidP="00632064">
      <w:r>
        <w:t>Historical fiction allows readers to</w:t>
      </w:r>
      <w:r w:rsidR="00C36575">
        <w:t xml:space="preserve"> see history from a different perspective. </w:t>
      </w:r>
      <w:r w:rsidR="000C468D">
        <w:t xml:space="preserve">It can </w:t>
      </w:r>
      <w:r w:rsidR="000C039E">
        <w:t xml:space="preserve">make the reader question their </w:t>
      </w:r>
      <w:r w:rsidR="001A2C73">
        <w:t>present and future circumstances by reflecting on the past in a ‘safe’ context.</w:t>
      </w:r>
    </w:p>
    <w:p w14:paraId="64AA92A7" w14:textId="0C719CDD" w:rsidR="00632064" w:rsidRPr="00390090" w:rsidRDefault="00390090" w:rsidP="00632064">
      <w:pPr>
        <w:rPr>
          <w:b/>
          <w:bCs/>
        </w:rPr>
      </w:pPr>
      <w:r w:rsidRPr="00390090">
        <w:rPr>
          <w:b/>
          <w:bCs/>
        </w:rPr>
        <w:t>Characteristics of historical fiction</w:t>
      </w:r>
    </w:p>
    <w:p w14:paraId="7F2C954B" w14:textId="1976AFB2" w:rsidR="0091021E" w:rsidRDefault="00CF228B" w:rsidP="00F83002">
      <w:pPr>
        <w:pStyle w:val="ListBullet"/>
      </w:pPr>
      <w:r>
        <w:t>Setting</w:t>
      </w:r>
      <w:r w:rsidR="00BA7134">
        <w:t xml:space="preserve"> </w:t>
      </w:r>
      <w:r w:rsidR="00365D41">
        <w:t xml:space="preserve">– the </w:t>
      </w:r>
      <w:r w:rsidR="00BA7134">
        <w:t xml:space="preserve">most important part of </w:t>
      </w:r>
      <w:r w:rsidR="0091021E">
        <w:t>a historical fiction novel</w:t>
      </w:r>
      <w:r w:rsidR="006B2551">
        <w:t>. It must take</w:t>
      </w:r>
      <w:r w:rsidR="0091021E">
        <w:t xml:space="preserve"> place</w:t>
      </w:r>
      <w:r w:rsidR="006339D6">
        <w:t xml:space="preserve"> during an </w:t>
      </w:r>
      <w:r w:rsidR="007565EE">
        <w:t>authentic</w:t>
      </w:r>
      <w:r w:rsidR="006339D6">
        <w:t xml:space="preserve"> period in history</w:t>
      </w:r>
      <w:r w:rsidR="007565EE">
        <w:t xml:space="preserve"> and</w:t>
      </w:r>
      <w:r w:rsidR="006B2551">
        <w:t xml:space="preserve"> be</w:t>
      </w:r>
      <w:r w:rsidR="007565EE">
        <w:t xml:space="preserve"> set in a real historical place.</w:t>
      </w:r>
    </w:p>
    <w:p w14:paraId="6783B547" w14:textId="60B462EA" w:rsidR="00B96535" w:rsidRDefault="00CF228B" w:rsidP="00F83002">
      <w:pPr>
        <w:pStyle w:val="ListBullet"/>
      </w:pPr>
      <w:r>
        <w:t>Plot</w:t>
      </w:r>
      <w:r w:rsidR="006B2551">
        <w:t xml:space="preserve"> – a </w:t>
      </w:r>
      <w:r w:rsidR="00B96535">
        <w:t>c</w:t>
      </w:r>
      <w:r w:rsidR="007565EE">
        <w:t>ombination of real and fictional events</w:t>
      </w:r>
      <w:r w:rsidR="006B2551">
        <w:t>. T</w:t>
      </w:r>
      <w:r w:rsidR="00B96535">
        <w:t xml:space="preserve">hey must make sense </w:t>
      </w:r>
      <w:r w:rsidR="00CE7507">
        <w:t xml:space="preserve">for </w:t>
      </w:r>
      <w:r w:rsidR="00B96535">
        <w:t xml:space="preserve">the </w:t>
      </w:r>
      <w:proofErr w:type="gramStart"/>
      <w:r w:rsidR="00805CC7">
        <w:t>time period</w:t>
      </w:r>
      <w:proofErr w:type="gramEnd"/>
      <w:r w:rsidR="00805CC7">
        <w:t>.</w:t>
      </w:r>
    </w:p>
    <w:p w14:paraId="76E402E9" w14:textId="0343872C" w:rsidR="00D8081F" w:rsidRDefault="00CF228B" w:rsidP="00F83002">
      <w:pPr>
        <w:pStyle w:val="ListBullet"/>
      </w:pPr>
      <w:r>
        <w:t>Characters</w:t>
      </w:r>
      <w:r w:rsidR="006B2551">
        <w:t xml:space="preserve"> – c</w:t>
      </w:r>
      <w:r w:rsidR="00805CC7">
        <w:t>an be real or fictional</w:t>
      </w:r>
      <w:r w:rsidR="006E0438">
        <w:t xml:space="preserve"> or </w:t>
      </w:r>
      <w:r w:rsidR="00350B6D">
        <w:t>a combination of both</w:t>
      </w:r>
      <w:r w:rsidR="006B2551">
        <w:t xml:space="preserve">. They </w:t>
      </w:r>
      <w:r w:rsidR="006E0438" w:rsidRPr="006E0438">
        <w:t xml:space="preserve">should look, speak and act </w:t>
      </w:r>
      <w:r w:rsidR="00350B6D">
        <w:t>appropriately t</w:t>
      </w:r>
      <w:r w:rsidR="00D8081F">
        <w:t xml:space="preserve">o the </w:t>
      </w:r>
      <w:proofErr w:type="gramStart"/>
      <w:r w:rsidR="00D8081F">
        <w:t>time period</w:t>
      </w:r>
      <w:proofErr w:type="gramEnd"/>
      <w:r w:rsidR="00D8081F">
        <w:t xml:space="preserve">. </w:t>
      </w:r>
    </w:p>
    <w:p w14:paraId="3DD52A43" w14:textId="2FF1525E" w:rsidR="00D8081F" w:rsidRDefault="00CF228B" w:rsidP="00F83002">
      <w:pPr>
        <w:pStyle w:val="ListBullet"/>
      </w:pPr>
      <w:r>
        <w:t>Dialogue</w:t>
      </w:r>
      <w:r w:rsidR="006B2551">
        <w:t xml:space="preserve"> </w:t>
      </w:r>
      <w:r w:rsidR="00AD177C">
        <w:t>– m</w:t>
      </w:r>
      <w:r w:rsidR="00D8081F" w:rsidRPr="00D8081F">
        <w:t>ust b</w:t>
      </w:r>
      <w:r w:rsidR="009F0F44">
        <w:t xml:space="preserve">e authentic to the </w:t>
      </w:r>
      <w:proofErr w:type="gramStart"/>
      <w:r w:rsidR="009F0F44">
        <w:t>time period</w:t>
      </w:r>
      <w:proofErr w:type="gramEnd"/>
      <w:r w:rsidR="00D8081F" w:rsidRPr="00D8081F">
        <w:t>.</w:t>
      </w:r>
    </w:p>
    <w:p w14:paraId="7D411563" w14:textId="45DAD398" w:rsidR="00A50D1E" w:rsidRDefault="00CF228B" w:rsidP="00F83002">
      <w:pPr>
        <w:pStyle w:val="ListBullet"/>
      </w:pPr>
      <w:r>
        <w:t>Conflict</w:t>
      </w:r>
      <w:r w:rsidR="00AD177C">
        <w:t xml:space="preserve"> – t</w:t>
      </w:r>
      <w:r w:rsidR="001567E3">
        <w:t xml:space="preserve">he problems </w:t>
      </w:r>
      <w:r w:rsidR="009F0F44">
        <w:t xml:space="preserve">encountered in the </w:t>
      </w:r>
      <w:r w:rsidR="00021A4C">
        <w:t xml:space="preserve">story should be ones that </w:t>
      </w:r>
      <w:r w:rsidR="00A50D1E">
        <w:t xml:space="preserve">would have happened in the </w:t>
      </w:r>
      <w:proofErr w:type="gramStart"/>
      <w:r w:rsidR="00A50D1E">
        <w:t>time period</w:t>
      </w:r>
      <w:proofErr w:type="gramEnd"/>
      <w:r w:rsidR="00A50D1E">
        <w:t>.</w:t>
      </w:r>
    </w:p>
    <w:p w14:paraId="7C0173D3" w14:textId="22ED67C6" w:rsidR="002E4C59" w:rsidRDefault="002E4C59">
      <w:pPr>
        <w:suppressAutoHyphens w:val="0"/>
        <w:spacing w:before="0" w:after="160" w:line="259" w:lineRule="auto"/>
      </w:pPr>
      <w:r>
        <w:br w:type="page"/>
      </w:r>
    </w:p>
    <w:p w14:paraId="04D3E5A3" w14:textId="14B3933C" w:rsidR="00632064" w:rsidRDefault="004E3FCD" w:rsidP="00F16BC0">
      <w:pPr>
        <w:pStyle w:val="Heading2"/>
      </w:pPr>
      <w:bookmarkStart w:id="96" w:name="_Toc192500961"/>
      <w:r w:rsidRPr="004E3FCD">
        <w:lastRenderedPageBreak/>
        <w:t xml:space="preserve">Phase 3, activity </w:t>
      </w:r>
      <w:r w:rsidR="006D44EC">
        <w:t>1</w:t>
      </w:r>
      <w:r w:rsidR="005414A2">
        <w:t>5</w:t>
      </w:r>
      <w:r w:rsidRPr="004E3FCD">
        <w:t xml:space="preserve"> – </w:t>
      </w:r>
      <w:r w:rsidR="00F73887">
        <w:t>examining</w:t>
      </w:r>
      <w:r w:rsidRPr="004E3FCD">
        <w:t xml:space="preserve"> historical fiction</w:t>
      </w:r>
      <w:bookmarkEnd w:id="96"/>
    </w:p>
    <w:p w14:paraId="4842AAB5" w14:textId="50A5667E" w:rsidR="008324BA" w:rsidRDefault="008729B6" w:rsidP="001E1AF0">
      <w:pPr>
        <w:pStyle w:val="FeatureBox2"/>
      </w:pPr>
      <w:r w:rsidRPr="001E1AF0">
        <w:rPr>
          <w:b/>
          <w:bCs/>
        </w:rPr>
        <w:t>Teacher note:</w:t>
      </w:r>
      <w:r>
        <w:t xml:space="preserve"> students should be split into small groups and directed to </w:t>
      </w:r>
      <w:hyperlink r:id="rId71" w:anchor=":~:text=Through%20historical%20fiction%2C%20we%20can,wrongs%2C%20or%20make%20bold%20discoveries." w:history="1">
        <w:r w:rsidR="00210F87" w:rsidRPr="004B6E97">
          <w:rPr>
            <w:rStyle w:val="Hyperlink"/>
            <w:bCs/>
          </w:rPr>
          <w:t>Why Historical Fiction Is Important</w:t>
        </w:r>
      </w:hyperlink>
      <w:r w:rsidR="00436048" w:rsidRPr="00436048">
        <w:t xml:space="preserve"> (Varga 2023)</w:t>
      </w:r>
      <w:r w:rsidR="00210F87" w:rsidRPr="00436048">
        <w:t>.</w:t>
      </w:r>
      <w:r w:rsidR="00710C09">
        <w:t xml:space="preserve"> If web access is not possible, the teacher may need to print a copy of the website</w:t>
      </w:r>
      <w:r w:rsidR="008E3D08">
        <w:t xml:space="preserve"> article for students. </w:t>
      </w:r>
      <w:r w:rsidR="00210F87">
        <w:t xml:space="preserve">Depending on the class cohort, </w:t>
      </w:r>
      <w:r w:rsidR="00D4208C">
        <w:t>they could complete the following activity as a whole class</w:t>
      </w:r>
      <w:r w:rsidR="0075631C">
        <w:t xml:space="preserve">, </w:t>
      </w:r>
      <w:r w:rsidR="00ED645E">
        <w:t xml:space="preserve">one group assigned a </w:t>
      </w:r>
      <w:r w:rsidR="004C5771">
        <w:t>section</w:t>
      </w:r>
      <w:r w:rsidR="00ED645E">
        <w:t xml:space="preserve"> each, </w:t>
      </w:r>
      <w:r w:rsidR="001E1AF0">
        <w:t>complete in pairs, or complete individually.</w:t>
      </w:r>
      <w:r w:rsidR="00BE0A50">
        <w:t xml:space="preserve"> </w:t>
      </w:r>
      <w:r w:rsidR="004C5771">
        <w:t xml:space="preserve">The information should be shared in a class discussion to </w:t>
      </w:r>
      <w:r w:rsidR="00242B9E">
        <w:t xml:space="preserve">ensure all </w:t>
      </w:r>
      <w:r w:rsidR="00BE0A50">
        <w:t>students</w:t>
      </w:r>
      <w:r w:rsidR="00242B9E">
        <w:t xml:space="preserve"> have a sound understanding of </w:t>
      </w:r>
      <w:r w:rsidR="00BE0A50">
        <w:t>the purpose of historical fiction.</w:t>
      </w:r>
      <w:r w:rsidR="008324BA">
        <w:t xml:space="preserve"> </w:t>
      </w:r>
    </w:p>
    <w:p w14:paraId="1419DB27" w14:textId="4BD3422D" w:rsidR="004E3FCD" w:rsidRPr="00632064" w:rsidRDefault="008324BA" w:rsidP="001E1AF0">
      <w:pPr>
        <w:pStyle w:val="FeatureBox2"/>
      </w:pPr>
      <w:r>
        <w:t xml:space="preserve">The </w:t>
      </w:r>
      <w:r w:rsidR="00F16BC0">
        <w:t xml:space="preserve">teacher should refer to </w:t>
      </w:r>
      <w:r w:rsidR="005D3200" w:rsidRPr="005D3200">
        <w:t xml:space="preserve">Developing writing in English 7–10 </w:t>
      </w:r>
      <w:r w:rsidR="005D3200" w:rsidRPr="00BC7353">
        <w:t>at</w:t>
      </w:r>
      <w:r w:rsidR="005D3200">
        <w:t xml:space="preserve"> </w:t>
      </w:r>
      <w:hyperlink r:id="rId72" w:history="1">
        <w:r w:rsidR="005D3200" w:rsidRPr="005D3200">
          <w:rPr>
            <w:rStyle w:val="Hyperlink"/>
          </w:rPr>
          <w:t>Planning, programming and assessing English 7–10</w:t>
        </w:r>
      </w:hyperlink>
      <w:r w:rsidR="00F16BC0" w:rsidRPr="00F16BC0">
        <w:t xml:space="preserve"> </w:t>
      </w:r>
      <w:r w:rsidR="00F16BC0">
        <w:t xml:space="preserve">to support students complete </w:t>
      </w:r>
      <w:r w:rsidR="003440CD">
        <w:t xml:space="preserve">the sentence expansion </w:t>
      </w:r>
      <w:r w:rsidR="00153265">
        <w:t>work at the end of</w:t>
      </w:r>
      <w:r w:rsidR="00F16BC0" w:rsidRPr="00F16BC0">
        <w:t xml:space="preserve"> this activity</w:t>
      </w:r>
      <w:r w:rsidR="00F16BC0">
        <w:t>.</w:t>
      </w:r>
    </w:p>
    <w:p w14:paraId="4D23AD1E" w14:textId="326DFA28" w:rsidR="001E1AF0" w:rsidRDefault="008E3D08">
      <w:pPr>
        <w:pStyle w:val="ListNumber"/>
        <w:numPr>
          <w:ilvl w:val="0"/>
          <w:numId w:val="4"/>
        </w:numPr>
      </w:pPr>
      <w:r>
        <w:t>Your teacher has assigned you a text to rea</w:t>
      </w:r>
      <w:r w:rsidR="006D4FD4">
        <w:t>d.</w:t>
      </w:r>
    </w:p>
    <w:p w14:paraId="0D05CF27" w14:textId="25739FBF" w:rsidR="006D4FD4" w:rsidRDefault="006D4FD4">
      <w:pPr>
        <w:pStyle w:val="ListNumber"/>
        <w:numPr>
          <w:ilvl w:val="0"/>
          <w:numId w:val="4"/>
        </w:numPr>
      </w:pPr>
      <w:r>
        <w:t xml:space="preserve">Take notes </w:t>
      </w:r>
      <w:r w:rsidR="003435BC" w:rsidRPr="003E5581">
        <w:t>in the table below</w:t>
      </w:r>
      <w:r w:rsidR="003435BC">
        <w:t xml:space="preserve"> </w:t>
      </w:r>
      <w:r w:rsidR="003E5581">
        <w:t xml:space="preserve">of information that supports </w:t>
      </w:r>
      <w:r w:rsidR="005A285F">
        <w:t xml:space="preserve">each </w:t>
      </w:r>
      <w:r w:rsidR="00B9120E">
        <w:t>idea</w:t>
      </w:r>
      <w:r w:rsidR="003E5581">
        <w:t xml:space="preserve">. </w:t>
      </w:r>
    </w:p>
    <w:p w14:paraId="7F1987A1" w14:textId="11AB9634" w:rsidR="001E1AF0" w:rsidRDefault="0019512B" w:rsidP="0019512B">
      <w:pPr>
        <w:pStyle w:val="Caption"/>
      </w:pPr>
      <w:r>
        <w:t xml:space="preserve">Table </w:t>
      </w:r>
      <w:r w:rsidR="00711820">
        <w:fldChar w:fldCharType="begin"/>
      </w:r>
      <w:r w:rsidR="00711820">
        <w:instrText xml:space="preserve"> SEQ Table \* ARABIC </w:instrText>
      </w:r>
      <w:r w:rsidR="00711820">
        <w:fldChar w:fldCharType="separate"/>
      </w:r>
      <w:r w:rsidR="00F94F13">
        <w:rPr>
          <w:noProof/>
        </w:rPr>
        <w:t>75</w:t>
      </w:r>
      <w:r w:rsidR="00711820">
        <w:rPr>
          <w:noProof/>
        </w:rPr>
        <w:fldChar w:fldCharType="end"/>
      </w:r>
      <w:r>
        <w:t xml:space="preserve"> – notes supporting </w:t>
      </w:r>
      <w:r w:rsidR="00C3176C">
        <w:t>idea</w:t>
      </w:r>
      <w:r>
        <w:t>s of historical fiction</w:t>
      </w:r>
    </w:p>
    <w:tbl>
      <w:tblPr>
        <w:tblStyle w:val="Tableheader"/>
        <w:tblW w:w="0" w:type="auto"/>
        <w:tblLook w:val="04A0" w:firstRow="1" w:lastRow="0" w:firstColumn="1" w:lastColumn="0" w:noHBand="0" w:noVBand="1"/>
        <w:tblDescription w:val="Notes to support ideas of historical fiction with space for student responses."/>
      </w:tblPr>
      <w:tblGrid>
        <w:gridCol w:w="2830"/>
        <w:gridCol w:w="6798"/>
      </w:tblGrid>
      <w:tr w:rsidR="00884DA9" w:rsidRPr="00884DA9" w14:paraId="3EF5A105" w14:textId="77777777" w:rsidTr="00884DA9">
        <w:trPr>
          <w:cnfStyle w:val="100000000000" w:firstRow="1" w:lastRow="0" w:firstColumn="0" w:lastColumn="0" w:oddVBand="0" w:evenVBand="0" w:oddHBand="0" w:evenHBand="0" w:firstRowFirstColumn="0" w:firstRowLastColumn="0" w:lastRowFirstColumn="0" w:lastRowLastColumn="0"/>
          <w:trHeight w:val="794"/>
        </w:trPr>
        <w:tc>
          <w:tcPr>
            <w:cnfStyle w:val="001000000000" w:firstRow="0" w:lastRow="0" w:firstColumn="1" w:lastColumn="0" w:oddVBand="0" w:evenVBand="0" w:oddHBand="0" w:evenHBand="0" w:firstRowFirstColumn="0" w:firstRowLastColumn="0" w:lastRowFirstColumn="0" w:lastRowLastColumn="0"/>
            <w:tcW w:w="2830" w:type="dxa"/>
          </w:tcPr>
          <w:p w14:paraId="4ED9918E" w14:textId="638AF8CC" w:rsidR="00884DA9" w:rsidRPr="00884DA9" w:rsidRDefault="00884DA9" w:rsidP="00884DA9">
            <w:r w:rsidRPr="00884DA9">
              <w:t>Ideas</w:t>
            </w:r>
          </w:p>
        </w:tc>
        <w:tc>
          <w:tcPr>
            <w:tcW w:w="6798" w:type="dxa"/>
          </w:tcPr>
          <w:p w14:paraId="0BB1CC41" w14:textId="23EA53C3" w:rsidR="00884DA9" w:rsidRPr="00884DA9" w:rsidRDefault="00884DA9" w:rsidP="00884DA9">
            <w:pPr>
              <w:cnfStyle w:val="100000000000" w:firstRow="1" w:lastRow="0" w:firstColumn="0" w:lastColumn="0" w:oddVBand="0" w:evenVBand="0" w:oddHBand="0" w:evenHBand="0" w:firstRowFirstColumn="0" w:firstRowLastColumn="0" w:lastRowFirstColumn="0" w:lastRowLastColumn="0"/>
            </w:pPr>
            <w:r w:rsidRPr="00884DA9">
              <w:t>Notes</w:t>
            </w:r>
          </w:p>
        </w:tc>
      </w:tr>
      <w:tr w:rsidR="0019512B" w14:paraId="747041F2" w14:textId="77777777" w:rsidTr="00884DA9">
        <w:trPr>
          <w:cnfStyle w:val="000000100000" w:firstRow="0" w:lastRow="0" w:firstColumn="0" w:lastColumn="0" w:oddVBand="0" w:evenVBand="0" w:oddHBand="1" w:evenHBand="0" w:firstRowFirstColumn="0" w:firstRowLastColumn="0" w:lastRowFirstColumn="0" w:lastRowLastColumn="0"/>
          <w:trHeight w:val="3402"/>
        </w:trPr>
        <w:tc>
          <w:tcPr>
            <w:cnfStyle w:val="001000000000" w:firstRow="0" w:lastRow="0" w:firstColumn="1" w:lastColumn="0" w:oddVBand="0" w:evenVBand="0" w:oddHBand="0" w:evenHBand="0" w:firstRowFirstColumn="0" w:firstRowLastColumn="0" w:lastRowFirstColumn="0" w:lastRowLastColumn="0"/>
            <w:tcW w:w="2830" w:type="dxa"/>
          </w:tcPr>
          <w:p w14:paraId="18745E6A" w14:textId="5FC4242C" w:rsidR="0019512B" w:rsidRDefault="0047159E" w:rsidP="00D006D7">
            <w:r>
              <w:t xml:space="preserve">Helps us learn about other cultures and </w:t>
            </w:r>
            <w:r w:rsidR="001954C6">
              <w:t>times</w:t>
            </w:r>
          </w:p>
        </w:tc>
        <w:tc>
          <w:tcPr>
            <w:tcW w:w="6798" w:type="dxa"/>
          </w:tcPr>
          <w:p w14:paraId="4356CFD7" w14:textId="77777777" w:rsidR="0019512B" w:rsidRDefault="0019512B">
            <w:pPr>
              <w:suppressAutoHyphens w:val="0"/>
              <w:spacing w:before="0" w:after="160" w:line="259" w:lineRule="auto"/>
              <w:cnfStyle w:val="000000100000" w:firstRow="0" w:lastRow="0" w:firstColumn="0" w:lastColumn="0" w:oddVBand="0" w:evenVBand="0" w:oddHBand="1" w:evenHBand="0" w:firstRowFirstColumn="0" w:firstRowLastColumn="0" w:lastRowFirstColumn="0" w:lastRowLastColumn="0"/>
            </w:pPr>
          </w:p>
        </w:tc>
      </w:tr>
      <w:tr w:rsidR="0019512B" w14:paraId="79CADBF4" w14:textId="77777777" w:rsidTr="00884DA9">
        <w:trPr>
          <w:cnfStyle w:val="000000010000" w:firstRow="0" w:lastRow="0" w:firstColumn="0" w:lastColumn="0" w:oddVBand="0" w:evenVBand="0" w:oddHBand="0" w:evenHBand="1" w:firstRowFirstColumn="0" w:firstRowLastColumn="0" w:lastRowFirstColumn="0" w:lastRowLastColumn="0"/>
          <w:trHeight w:val="3402"/>
        </w:trPr>
        <w:tc>
          <w:tcPr>
            <w:cnfStyle w:val="001000000000" w:firstRow="0" w:lastRow="0" w:firstColumn="1" w:lastColumn="0" w:oddVBand="0" w:evenVBand="0" w:oddHBand="0" w:evenHBand="0" w:firstRowFirstColumn="0" w:firstRowLastColumn="0" w:lastRowFirstColumn="0" w:lastRowLastColumn="0"/>
            <w:tcW w:w="2830" w:type="dxa"/>
          </w:tcPr>
          <w:p w14:paraId="119ECEC3" w14:textId="02AC9843" w:rsidR="0019512B" w:rsidRDefault="001954C6" w:rsidP="00D006D7">
            <w:r>
              <w:lastRenderedPageBreak/>
              <w:t>Teaches the significance of the past</w:t>
            </w:r>
          </w:p>
        </w:tc>
        <w:tc>
          <w:tcPr>
            <w:tcW w:w="6798" w:type="dxa"/>
          </w:tcPr>
          <w:p w14:paraId="146ECD68" w14:textId="77777777" w:rsidR="0019512B" w:rsidRDefault="0019512B">
            <w:pPr>
              <w:suppressAutoHyphens w:val="0"/>
              <w:spacing w:before="0" w:after="160" w:line="259" w:lineRule="auto"/>
              <w:cnfStyle w:val="000000010000" w:firstRow="0" w:lastRow="0" w:firstColumn="0" w:lastColumn="0" w:oddVBand="0" w:evenVBand="0" w:oddHBand="0" w:evenHBand="1" w:firstRowFirstColumn="0" w:firstRowLastColumn="0" w:lastRowFirstColumn="0" w:lastRowLastColumn="0"/>
            </w:pPr>
          </w:p>
        </w:tc>
      </w:tr>
      <w:tr w:rsidR="0019512B" w14:paraId="3E8EEC62" w14:textId="77777777" w:rsidTr="00884DA9">
        <w:trPr>
          <w:cnfStyle w:val="000000100000" w:firstRow="0" w:lastRow="0" w:firstColumn="0" w:lastColumn="0" w:oddVBand="0" w:evenVBand="0" w:oddHBand="1" w:evenHBand="0" w:firstRowFirstColumn="0" w:firstRowLastColumn="0" w:lastRowFirstColumn="0" w:lastRowLastColumn="0"/>
          <w:trHeight w:val="3402"/>
        </w:trPr>
        <w:tc>
          <w:tcPr>
            <w:cnfStyle w:val="001000000000" w:firstRow="0" w:lastRow="0" w:firstColumn="1" w:lastColumn="0" w:oddVBand="0" w:evenVBand="0" w:oddHBand="0" w:evenHBand="0" w:firstRowFirstColumn="0" w:firstRowLastColumn="0" w:lastRowFirstColumn="0" w:lastRowLastColumn="0"/>
            <w:tcW w:w="2830" w:type="dxa"/>
          </w:tcPr>
          <w:p w14:paraId="76652349" w14:textId="3259E183" w:rsidR="0019512B" w:rsidRDefault="001954C6" w:rsidP="00D006D7">
            <w:r>
              <w:t>Teaches</w:t>
            </w:r>
            <w:r w:rsidR="005D5743">
              <w:t xml:space="preserve"> </w:t>
            </w:r>
            <w:r w:rsidR="00F23395">
              <w:t xml:space="preserve">bad </w:t>
            </w:r>
            <w:r w:rsidR="002C036B">
              <w:t xml:space="preserve">or unpleasant </w:t>
            </w:r>
            <w:r w:rsidR="00F23395">
              <w:t>parts of history</w:t>
            </w:r>
          </w:p>
        </w:tc>
        <w:tc>
          <w:tcPr>
            <w:tcW w:w="6798" w:type="dxa"/>
          </w:tcPr>
          <w:p w14:paraId="2107AD45" w14:textId="77777777" w:rsidR="0019512B" w:rsidRDefault="0019512B">
            <w:pPr>
              <w:suppressAutoHyphens w:val="0"/>
              <w:spacing w:before="0" w:after="160" w:line="259" w:lineRule="auto"/>
              <w:cnfStyle w:val="000000100000" w:firstRow="0" w:lastRow="0" w:firstColumn="0" w:lastColumn="0" w:oddVBand="0" w:evenVBand="0" w:oddHBand="1" w:evenHBand="0" w:firstRowFirstColumn="0" w:firstRowLastColumn="0" w:lastRowFirstColumn="0" w:lastRowLastColumn="0"/>
            </w:pPr>
          </w:p>
        </w:tc>
      </w:tr>
      <w:tr w:rsidR="0019512B" w14:paraId="457A3D3E" w14:textId="77777777" w:rsidTr="00884DA9">
        <w:trPr>
          <w:cnfStyle w:val="000000010000" w:firstRow="0" w:lastRow="0" w:firstColumn="0" w:lastColumn="0" w:oddVBand="0" w:evenVBand="0" w:oddHBand="0" w:evenHBand="1" w:firstRowFirstColumn="0" w:firstRowLastColumn="0" w:lastRowFirstColumn="0" w:lastRowLastColumn="0"/>
          <w:trHeight w:val="3402"/>
        </w:trPr>
        <w:tc>
          <w:tcPr>
            <w:cnfStyle w:val="001000000000" w:firstRow="0" w:lastRow="0" w:firstColumn="1" w:lastColumn="0" w:oddVBand="0" w:evenVBand="0" w:oddHBand="0" w:evenHBand="0" w:firstRowFirstColumn="0" w:firstRowLastColumn="0" w:lastRowFirstColumn="0" w:lastRowLastColumn="0"/>
            <w:tcW w:w="2830" w:type="dxa"/>
          </w:tcPr>
          <w:p w14:paraId="0C0F4DE9" w14:textId="5AE19017" w:rsidR="0019512B" w:rsidRDefault="002C036B" w:rsidP="00D006D7">
            <w:r>
              <w:t xml:space="preserve">Teaches values and how we should treat others or </w:t>
            </w:r>
            <w:r w:rsidR="00AF426C">
              <w:t xml:space="preserve">act in </w:t>
            </w:r>
            <w:r>
              <w:t>current situations</w:t>
            </w:r>
          </w:p>
        </w:tc>
        <w:tc>
          <w:tcPr>
            <w:tcW w:w="6798" w:type="dxa"/>
          </w:tcPr>
          <w:p w14:paraId="422CA31C" w14:textId="77777777" w:rsidR="0019512B" w:rsidRDefault="0019512B">
            <w:pPr>
              <w:suppressAutoHyphens w:val="0"/>
              <w:spacing w:before="0" w:after="160" w:line="259" w:lineRule="auto"/>
              <w:cnfStyle w:val="000000010000" w:firstRow="0" w:lastRow="0" w:firstColumn="0" w:lastColumn="0" w:oddVBand="0" w:evenVBand="0" w:oddHBand="0" w:evenHBand="1" w:firstRowFirstColumn="0" w:firstRowLastColumn="0" w:lastRowFirstColumn="0" w:lastRowLastColumn="0"/>
            </w:pPr>
          </w:p>
        </w:tc>
      </w:tr>
    </w:tbl>
    <w:p w14:paraId="68F1AD1B" w14:textId="400805DE" w:rsidR="004078BD" w:rsidRPr="007F7439" w:rsidRDefault="004078BD" w:rsidP="004078BD">
      <w:pPr>
        <w:rPr>
          <w:b/>
        </w:rPr>
      </w:pPr>
      <w:r w:rsidRPr="007F7439">
        <w:rPr>
          <w:b/>
        </w:rPr>
        <w:t>The sentence expansion method</w:t>
      </w:r>
    </w:p>
    <w:p w14:paraId="25458D11" w14:textId="0856D99C" w:rsidR="004078BD" w:rsidRPr="000B6CF4" w:rsidRDefault="004078BD" w:rsidP="004078BD">
      <w:pPr>
        <w:rPr>
          <w:color w:val="833C0B" w:themeColor="accent2" w:themeShade="80"/>
        </w:rPr>
      </w:pPr>
      <w:bookmarkStart w:id="97" w:name="_Hlk177737969"/>
      <w:r w:rsidRPr="007F7439">
        <w:t xml:space="preserve">One of the best ways to </w:t>
      </w:r>
      <w:r w:rsidR="00DF7D91">
        <w:t>complete</w:t>
      </w:r>
      <w:r w:rsidR="00DF7D91" w:rsidRPr="007F7439">
        <w:t xml:space="preserve"> </w:t>
      </w:r>
      <w:r w:rsidRPr="007F7439">
        <w:t xml:space="preserve">expanded sentence writing is to use the 5 </w:t>
      </w:r>
      <w:proofErr w:type="spellStart"/>
      <w:r w:rsidRPr="007F7439">
        <w:t>Ws</w:t>
      </w:r>
      <w:proofErr w:type="spellEnd"/>
      <w:r w:rsidRPr="007F7439">
        <w:t xml:space="preserve"> </w:t>
      </w:r>
      <w:r w:rsidR="003357E9" w:rsidRPr="007F7439">
        <w:t>–</w:t>
      </w:r>
      <w:r w:rsidRPr="007F7439">
        <w:t xml:space="preserve"> </w:t>
      </w:r>
      <w:r w:rsidR="00BC59B8" w:rsidRPr="005D6A44">
        <w:rPr>
          <w:b/>
          <w:bCs/>
          <w:color w:val="385623" w:themeColor="accent6" w:themeShade="80"/>
        </w:rPr>
        <w:t>Who</w:t>
      </w:r>
      <w:r w:rsidRPr="007F7439">
        <w:t xml:space="preserve">, </w:t>
      </w:r>
      <w:r w:rsidRPr="005D6A44">
        <w:rPr>
          <w:b/>
          <w:bCs/>
          <w:color w:val="4472C4" w:themeColor="accent1"/>
        </w:rPr>
        <w:t>What</w:t>
      </w:r>
      <w:r w:rsidRPr="007F7439">
        <w:t xml:space="preserve">, </w:t>
      </w:r>
      <w:r w:rsidRPr="000B6CF4">
        <w:rPr>
          <w:b/>
          <w:bCs/>
          <w:color w:val="833C0B" w:themeColor="accent2" w:themeShade="80"/>
        </w:rPr>
        <w:t>When</w:t>
      </w:r>
      <w:r w:rsidRPr="00B2547C">
        <w:t>,</w:t>
      </w:r>
      <w:r w:rsidRPr="007F7439">
        <w:t xml:space="preserve"> </w:t>
      </w:r>
      <w:r w:rsidRPr="00EE5671">
        <w:rPr>
          <w:b/>
          <w:bCs/>
          <w:color w:val="D7153A"/>
        </w:rPr>
        <w:t>Where</w:t>
      </w:r>
      <w:r w:rsidR="003357E9" w:rsidRPr="007F7439">
        <w:t xml:space="preserve"> and</w:t>
      </w:r>
      <w:r w:rsidRPr="007F7439">
        <w:t xml:space="preserve"> </w:t>
      </w:r>
      <w:r w:rsidRPr="0064098F">
        <w:rPr>
          <w:b/>
          <w:bCs/>
          <w:color w:val="7030A0"/>
        </w:rPr>
        <w:t>Why</w:t>
      </w:r>
      <w:r w:rsidRPr="007F7439">
        <w:t xml:space="preserve">. </w:t>
      </w:r>
      <w:r w:rsidR="001111B7" w:rsidRPr="007F7439">
        <w:t>By adding some, or all, of this information to your</w:t>
      </w:r>
      <w:r w:rsidR="001C49C7" w:rsidRPr="007F7439">
        <w:t xml:space="preserve"> sentences, you will </w:t>
      </w:r>
      <w:r w:rsidR="000823B8" w:rsidRPr="007F7439">
        <w:t>create more complex sentences.</w:t>
      </w:r>
    </w:p>
    <w:p w14:paraId="6D127CE6" w14:textId="43B3EF2B" w:rsidR="000823B8" w:rsidRPr="007F7439" w:rsidRDefault="000823B8" w:rsidP="004078BD">
      <w:pPr>
        <w:rPr>
          <w:color w:val="4472C4" w:themeColor="accent1"/>
        </w:rPr>
      </w:pPr>
      <w:r w:rsidRPr="007F7439">
        <w:t xml:space="preserve">Sample base sentence: </w:t>
      </w:r>
      <w:r w:rsidRPr="005D6A44">
        <w:rPr>
          <w:b/>
          <w:bCs/>
          <w:i/>
          <w:iCs/>
          <w:color w:val="385623" w:themeColor="accent6" w:themeShade="80"/>
        </w:rPr>
        <w:t>Hitler’s Daughter</w:t>
      </w:r>
      <w:r w:rsidRPr="007F7439">
        <w:rPr>
          <w:color w:val="70AD47" w:themeColor="accent6"/>
        </w:rPr>
        <w:t xml:space="preserve"> </w:t>
      </w:r>
      <w:r w:rsidRPr="007F7439">
        <w:t xml:space="preserve">is a good </w:t>
      </w:r>
      <w:r w:rsidRPr="005D6A44">
        <w:rPr>
          <w:b/>
          <w:bCs/>
          <w:color w:val="4472C4" w:themeColor="accent1"/>
        </w:rPr>
        <w:t>text</w:t>
      </w:r>
      <w:r w:rsidRPr="007F7439">
        <w:rPr>
          <w:color w:val="4472C4" w:themeColor="accent1"/>
        </w:rPr>
        <w:t>.</w:t>
      </w:r>
    </w:p>
    <w:p w14:paraId="33558FCF" w14:textId="3FA3A91D" w:rsidR="000823B8" w:rsidRDefault="000823B8" w:rsidP="004078BD">
      <w:r w:rsidRPr="007F7439">
        <w:lastRenderedPageBreak/>
        <w:t xml:space="preserve">Sample expanded sentence: </w:t>
      </w:r>
      <w:r w:rsidRPr="005D6A44">
        <w:rPr>
          <w:b/>
          <w:bCs/>
          <w:i/>
          <w:iCs/>
          <w:color w:val="385623" w:themeColor="accent6" w:themeShade="80"/>
        </w:rPr>
        <w:t>Hitler’s Daughter</w:t>
      </w:r>
      <w:r w:rsidRPr="007F7439">
        <w:t xml:space="preserve">, a </w:t>
      </w:r>
      <w:r w:rsidRPr="005D6A44">
        <w:rPr>
          <w:b/>
          <w:bCs/>
          <w:color w:val="4472C4" w:themeColor="accent1"/>
        </w:rPr>
        <w:t>play</w:t>
      </w:r>
      <w:r w:rsidRPr="007F7439">
        <w:rPr>
          <w:color w:val="4472C4" w:themeColor="accent1"/>
        </w:rPr>
        <w:t xml:space="preserve"> </w:t>
      </w:r>
      <w:r w:rsidRPr="007F7439">
        <w:t xml:space="preserve">about </w:t>
      </w:r>
      <w:r w:rsidR="005D15F8" w:rsidRPr="007F7439">
        <w:t>Hitler’s imaginary daughter</w:t>
      </w:r>
      <w:r w:rsidR="007F7439">
        <w:t xml:space="preserve"> set in </w:t>
      </w:r>
      <w:r w:rsidR="00A74604" w:rsidRPr="00B2547C">
        <w:rPr>
          <w:b/>
          <w:bCs/>
          <w:color w:val="D7153A"/>
        </w:rPr>
        <w:t>Germany</w:t>
      </w:r>
      <w:r w:rsidR="00A74604">
        <w:t xml:space="preserve"> </w:t>
      </w:r>
      <w:r w:rsidR="00A74604" w:rsidRPr="00B2547C">
        <w:rPr>
          <w:b/>
          <w:bCs/>
          <w:color w:val="833C0B" w:themeColor="accent2" w:themeShade="80"/>
        </w:rPr>
        <w:t>during World War II</w:t>
      </w:r>
      <w:r w:rsidR="005D15F8" w:rsidRPr="007F7439">
        <w:t>, is</w:t>
      </w:r>
      <w:r w:rsidR="005D15F8">
        <w:t xml:space="preserve"> </w:t>
      </w:r>
      <w:r w:rsidR="00A74604">
        <w:t>a fantastic text</w:t>
      </w:r>
      <w:r w:rsidR="00D22731">
        <w:t xml:space="preserve"> because </w:t>
      </w:r>
      <w:r w:rsidR="00D22731" w:rsidRPr="0064098F">
        <w:rPr>
          <w:b/>
          <w:bCs/>
          <w:color w:val="7030A0"/>
        </w:rPr>
        <w:t xml:space="preserve">it draws on historical knowledge </w:t>
      </w:r>
      <w:r w:rsidR="00A95F2E" w:rsidRPr="0064098F">
        <w:rPr>
          <w:b/>
          <w:bCs/>
          <w:color w:val="7030A0"/>
        </w:rPr>
        <w:t xml:space="preserve">to connect to problems </w:t>
      </w:r>
      <w:r w:rsidR="00170B1D" w:rsidRPr="0064098F">
        <w:rPr>
          <w:b/>
          <w:bCs/>
          <w:color w:val="7030A0"/>
        </w:rPr>
        <w:t>of modern Australia</w:t>
      </w:r>
      <w:r w:rsidR="00170B1D" w:rsidRPr="00170B1D">
        <w:rPr>
          <w:color w:val="7030A0"/>
        </w:rPr>
        <w:t>.</w:t>
      </w:r>
      <w:r w:rsidR="00170B1D">
        <w:t xml:space="preserve"> </w:t>
      </w:r>
    </w:p>
    <w:bookmarkEnd w:id="97"/>
    <w:p w14:paraId="56B83B72" w14:textId="70DCFD63" w:rsidR="001E1AF0" w:rsidRDefault="00764CC9" w:rsidP="006B2555">
      <w:pPr>
        <w:pStyle w:val="ListNumber"/>
      </w:pPr>
      <w:r>
        <w:t xml:space="preserve">Use the sentence expansion method to </w:t>
      </w:r>
      <w:r w:rsidR="009318BD">
        <w:t>improve this sentence:</w:t>
      </w:r>
    </w:p>
    <w:p w14:paraId="2CDC5E13" w14:textId="2144D389" w:rsidR="00014A31" w:rsidRDefault="00AA7419" w:rsidP="00AD19B0">
      <w:pPr>
        <w:pStyle w:val="Quote"/>
      </w:pPr>
      <w:r>
        <w:t>Historical fiction teaches us</w:t>
      </w:r>
      <w:r w:rsidR="00AD19B0">
        <w:t xml:space="preserve"> important information.</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Caption w:val="Blank lines for student responses"/>
        <w:tblDescription w:val="Blank lines for student responses"/>
      </w:tblPr>
      <w:tblGrid>
        <w:gridCol w:w="9628"/>
      </w:tblGrid>
      <w:tr w:rsidR="00AF426C" w14:paraId="13ABA3D0" w14:textId="77777777" w:rsidTr="004718C0">
        <w:trPr>
          <w:trHeight w:val="851"/>
        </w:trPr>
        <w:tc>
          <w:tcPr>
            <w:tcW w:w="9628" w:type="dxa"/>
          </w:tcPr>
          <w:p w14:paraId="5B4F7E42" w14:textId="3A4B3DE3" w:rsidR="00AF426C" w:rsidRDefault="00AF426C" w:rsidP="00D006D7">
            <w:r>
              <w:t>Who:</w:t>
            </w:r>
          </w:p>
        </w:tc>
      </w:tr>
      <w:tr w:rsidR="004718C0" w14:paraId="1D350C3C" w14:textId="77777777" w:rsidTr="004718C0">
        <w:trPr>
          <w:trHeight w:val="851"/>
        </w:trPr>
        <w:tc>
          <w:tcPr>
            <w:tcW w:w="9628" w:type="dxa"/>
          </w:tcPr>
          <w:p w14:paraId="3FD3035E" w14:textId="4D69D918" w:rsidR="004718C0" w:rsidRDefault="004718C0" w:rsidP="00D006D7">
            <w:r>
              <w:t>What:</w:t>
            </w:r>
          </w:p>
        </w:tc>
      </w:tr>
      <w:tr w:rsidR="004718C0" w14:paraId="39A3C6DE" w14:textId="77777777" w:rsidTr="004718C0">
        <w:trPr>
          <w:trHeight w:val="851"/>
        </w:trPr>
        <w:tc>
          <w:tcPr>
            <w:tcW w:w="9628" w:type="dxa"/>
          </w:tcPr>
          <w:p w14:paraId="17232088" w14:textId="55854B54" w:rsidR="004718C0" w:rsidRDefault="004718C0" w:rsidP="00D006D7">
            <w:r>
              <w:t>When:</w:t>
            </w:r>
          </w:p>
        </w:tc>
      </w:tr>
      <w:tr w:rsidR="004718C0" w14:paraId="3489B214" w14:textId="77777777" w:rsidTr="004718C0">
        <w:trPr>
          <w:trHeight w:val="851"/>
        </w:trPr>
        <w:tc>
          <w:tcPr>
            <w:tcW w:w="9628" w:type="dxa"/>
          </w:tcPr>
          <w:p w14:paraId="5B10F4BC" w14:textId="27FD8429" w:rsidR="004718C0" w:rsidRDefault="004718C0" w:rsidP="00D006D7">
            <w:r>
              <w:t>Where:</w:t>
            </w:r>
          </w:p>
        </w:tc>
      </w:tr>
      <w:tr w:rsidR="004718C0" w14:paraId="00CBD1C5" w14:textId="77777777" w:rsidTr="004718C0">
        <w:trPr>
          <w:trHeight w:val="851"/>
        </w:trPr>
        <w:tc>
          <w:tcPr>
            <w:tcW w:w="9628" w:type="dxa"/>
          </w:tcPr>
          <w:p w14:paraId="218184AE" w14:textId="2E34107D" w:rsidR="004718C0" w:rsidRDefault="004718C0" w:rsidP="00D006D7">
            <w:r>
              <w:t xml:space="preserve">Why: </w:t>
            </w:r>
          </w:p>
        </w:tc>
      </w:tr>
    </w:tbl>
    <w:p w14:paraId="2906465A" w14:textId="3800E055" w:rsidR="004718C0" w:rsidRDefault="001711B4" w:rsidP="006B2555">
      <w:pPr>
        <w:pStyle w:val="ListNumber"/>
      </w:pPr>
      <w:r>
        <w:t>Add the extra information into the base</w:t>
      </w:r>
      <w:r w:rsidR="00D15859">
        <w:t xml:space="preserve"> s</w:t>
      </w:r>
      <w:r>
        <w:t>entence to improve it below</w:t>
      </w:r>
      <w:r w:rsidR="00D15859">
        <w:t>.</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Caption w:val="Blank lines for student responses"/>
        <w:tblDescription w:val="Blank lines for student responses"/>
      </w:tblPr>
      <w:tblGrid>
        <w:gridCol w:w="9628"/>
      </w:tblGrid>
      <w:tr w:rsidR="00D15859" w14:paraId="297A5D15" w14:textId="77777777" w:rsidTr="00D15859">
        <w:tc>
          <w:tcPr>
            <w:tcW w:w="9628" w:type="dxa"/>
          </w:tcPr>
          <w:p w14:paraId="7C6AD500" w14:textId="77777777" w:rsidR="00D15859" w:rsidRPr="00E72E36" w:rsidRDefault="00D15859" w:rsidP="00E72E36"/>
        </w:tc>
      </w:tr>
      <w:tr w:rsidR="00D15859" w14:paraId="195982B8" w14:textId="77777777" w:rsidTr="00D15859">
        <w:tc>
          <w:tcPr>
            <w:tcW w:w="9628" w:type="dxa"/>
          </w:tcPr>
          <w:p w14:paraId="5651C0AD" w14:textId="77777777" w:rsidR="00D15859" w:rsidRPr="00E72E36" w:rsidRDefault="00D15859" w:rsidP="00E72E36"/>
        </w:tc>
      </w:tr>
      <w:tr w:rsidR="00D15859" w14:paraId="6E4B50DB" w14:textId="77777777" w:rsidTr="00D15859">
        <w:tc>
          <w:tcPr>
            <w:tcW w:w="9628" w:type="dxa"/>
          </w:tcPr>
          <w:p w14:paraId="19F88677" w14:textId="77777777" w:rsidR="00D15859" w:rsidRPr="00E72E36" w:rsidRDefault="00D15859" w:rsidP="00E72E36"/>
        </w:tc>
      </w:tr>
      <w:tr w:rsidR="00D15859" w14:paraId="264F7DE8" w14:textId="77777777" w:rsidTr="00D15859">
        <w:tc>
          <w:tcPr>
            <w:tcW w:w="9628" w:type="dxa"/>
          </w:tcPr>
          <w:p w14:paraId="5A69C24A" w14:textId="77777777" w:rsidR="00D15859" w:rsidRPr="00E72E36" w:rsidRDefault="00D15859" w:rsidP="00E72E36"/>
        </w:tc>
      </w:tr>
    </w:tbl>
    <w:p w14:paraId="1CB635D4" w14:textId="34235FEE" w:rsidR="003440CD" w:rsidRDefault="003440CD" w:rsidP="006B2555">
      <w:pPr>
        <w:pStyle w:val="ListNumber"/>
      </w:pPr>
      <w:r>
        <w:t>Reflect on what you have learned about historical fiction</w:t>
      </w:r>
      <w:r w:rsidR="00DE0940">
        <w:t xml:space="preserve"> in a short paragraph in your books</w:t>
      </w:r>
      <w:r>
        <w:t xml:space="preserve">. Why is it important for modern audiences to engage with historical fiction? </w:t>
      </w:r>
    </w:p>
    <w:p w14:paraId="07335D13" w14:textId="6F3FF84E" w:rsidR="00BA7134" w:rsidRDefault="00BA7134">
      <w:pPr>
        <w:suppressAutoHyphens w:val="0"/>
        <w:spacing w:before="0" w:after="160" w:line="259" w:lineRule="auto"/>
        <w:rPr>
          <w:rFonts w:eastAsiaTheme="majorEastAsia"/>
          <w:bCs/>
          <w:color w:val="002664"/>
          <w:sz w:val="36"/>
          <w:szCs w:val="48"/>
        </w:rPr>
      </w:pPr>
      <w:r>
        <w:br w:type="page"/>
      </w:r>
    </w:p>
    <w:p w14:paraId="384E046E" w14:textId="26F09329" w:rsidR="001E192F" w:rsidRDefault="001E192F" w:rsidP="001E192F">
      <w:pPr>
        <w:pStyle w:val="Heading2"/>
      </w:pPr>
      <w:bookmarkStart w:id="98" w:name="_Toc192500962"/>
      <w:r>
        <w:lastRenderedPageBreak/>
        <w:t>Phase 3, activity 1</w:t>
      </w:r>
      <w:r w:rsidR="0085762E">
        <w:t>6</w:t>
      </w:r>
      <w:r>
        <w:t xml:space="preserve"> – </w:t>
      </w:r>
      <w:r w:rsidR="00195905" w:rsidRPr="00021861">
        <w:rPr>
          <w:i/>
          <w:iCs/>
        </w:rPr>
        <w:t>Hitler’s Dau</w:t>
      </w:r>
      <w:r w:rsidR="00021861" w:rsidRPr="00021861">
        <w:rPr>
          <w:i/>
          <w:iCs/>
        </w:rPr>
        <w:t>ghter</w:t>
      </w:r>
      <w:r w:rsidR="00021861">
        <w:t xml:space="preserve"> as historical fiction</w:t>
      </w:r>
      <w:bookmarkEnd w:id="98"/>
    </w:p>
    <w:p w14:paraId="240CBB0B" w14:textId="374BB962" w:rsidR="001E192F" w:rsidRPr="00F14075" w:rsidRDefault="001E192F" w:rsidP="00F14075">
      <w:pPr>
        <w:pStyle w:val="FeatureBox2"/>
      </w:pPr>
      <w:r w:rsidRPr="00F14075">
        <w:rPr>
          <w:b/>
          <w:bCs/>
        </w:rPr>
        <w:t xml:space="preserve">Teacher </w:t>
      </w:r>
      <w:proofErr w:type="gramStart"/>
      <w:r w:rsidRPr="00F14075">
        <w:rPr>
          <w:b/>
          <w:bCs/>
        </w:rPr>
        <w:t>note</w:t>
      </w:r>
      <w:r w:rsidRPr="00F14075">
        <w:t>:</w:t>
      </w:r>
      <w:proofErr w:type="gramEnd"/>
      <w:r w:rsidRPr="00F14075">
        <w:t xml:space="preserve"> </w:t>
      </w:r>
      <w:r w:rsidR="00495420">
        <w:t xml:space="preserve">part of </w:t>
      </w:r>
      <w:r w:rsidR="005A576E" w:rsidRPr="00F14075">
        <w:t xml:space="preserve">this activity relies on students having access to the prose fiction text </w:t>
      </w:r>
      <w:r w:rsidR="005A576E" w:rsidRPr="00F14075">
        <w:rPr>
          <w:i/>
          <w:iCs/>
        </w:rPr>
        <w:t>Hitler’s Daughter</w:t>
      </w:r>
      <w:r w:rsidR="005A576E" w:rsidRPr="00F14075">
        <w:t xml:space="preserve"> by Jackie French. If reading </w:t>
      </w:r>
      <w:proofErr w:type="gramStart"/>
      <w:r w:rsidR="005A576E" w:rsidRPr="00F14075">
        <w:t>all of</w:t>
      </w:r>
      <w:proofErr w:type="gramEnd"/>
      <w:r w:rsidR="005A576E" w:rsidRPr="00F14075">
        <w:t xml:space="preserve"> the text or using extracts, this is a good opportunity to continue the process of comparing </w:t>
      </w:r>
      <w:r w:rsidR="00A454CA" w:rsidRPr="00F14075">
        <w:t>historical (prose) fiction to its adaptation into the drama form.</w:t>
      </w:r>
    </w:p>
    <w:p w14:paraId="76BCAB0A" w14:textId="0DF42C8E" w:rsidR="00537EBB" w:rsidRPr="00D1100F" w:rsidRDefault="007B4EB9" w:rsidP="00537EBB">
      <w:pPr>
        <w:rPr>
          <w:rStyle w:val="Strong"/>
        </w:rPr>
      </w:pPr>
      <w:r w:rsidRPr="00D1100F">
        <w:rPr>
          <w:rStyle w:val="Strong"/>
        </w:rPr>
        <w:t>Reading, responding to and analysing the novel</w:t>
      </w:r>
    </w:p>
    <w:p w14:paraId="0FAAE92D" w14:textId="5B5C6BA6" w:rsidR="007B4EB9" w:rsidRDefault="009F5B45">
      <w:pPr>
        <w:pStyle w:val="ListNumber"/>
        <w:numPr>
          <w:ilvl w:val="0"/>
          <w:numId w:val="109"/>
        </w:numPr>
      </w:pPr>
      <w:r>
        <w:t>Read the sections of the novel allocated to you by your teacher. Give at least 2 examples for each of the categories in the table below.</w:t>
      </w:r>
    </w:p>
    <w:p w14:paraId="5587FE1F" w14:textId="4547F1E1" w:rsidR="00B95A3D" w:rsidRDefault="00B95A3D" w:rsidP="00B95A3D">
      <w:pPr>
        <w:pStyle w:val="Caption"/>
      </w:pPr>
      <w:r>
        <w:t xml:space="preserve">Table </w:t>
      </w:r>
      <w:r w:rsidR="00711820">
        <w:fldChar w:fldCharType="begin"/>
      </w:r>
      <w:r w:rsidR="00711820">
        <w:instrText xml:space="preserve"> SEQ Table \* ARABIC </w:instrText>
      </w:r>
      <w:r w:rsidR="00711820">
        <w:fldChar w:fldCharType="separate"/>
      </w:r>
      <w:r w:rsidR="00F94F13">
        <w:rPr>
          <w:noProof/>
        </w:rPr>
        <w:t>76</w:t>
      </w:r>
      <w:r w:rsidR="00711820">
        <w:rPr>
          <w:noProof/>
        </w:rPr>
        <w:fldChar w:fldCharType="end"/>
      </w:r>
      <w:r w:rsidR="003B1096">
        <w:t xml:space="preserve"> – examples of historical fiction in the novel</w:t>
      </w:r>
    </w:p>
    <w:tbl>
      <w:tblPr>
        <w:tblStyle w:val="Tableheader"/>
        <w:tblW w:w="0" w:type="auto"/>
        <w:tblLook w:val="04A0" w:firstRow="1" w:lastRow="0" w:firstColumn="1" w:lastColumn="0" w:noHBand="0" w:noVBand="1"/>
        <w:tblDescription w:val="Examples of historical content in the novel with space for student response."/>
      </w:tblPr>
      <w:tblGrid>
        <w:gridCol w:w="4814"/>
        <w:gridCol w:w="4814"/>
      </w:tblGrid>
      <w:tr w:rsidR="003D4174" w14:paraId="3AC7B993" w14:textId="77777777" w:rsidTr="003D417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4EF4506" w14:textId="38149CFA" w:rsidR="003D4174" w:rsidRDefault="00DE0940" w:rsidP="00537EBB">
            <w:r>
              <w:t>Historical</w:t>
            </w:r>
            <w:r w:rsidR="003D4174">
              <w:t xml:space="preserve"> content</w:t>
            </w:r>
          </w:p>
        </w:tc>
        <w:tc>
          <w:tcPr>
            <w:tcW w:w="4814" w:type="dxa"/>
          </w:tcPr>
          <w:p w14:paraId="2A37D3DE" w14:textId="7AB5FBE0" w:rsidR="003D4174" w:rsidRDefault="00B95A3D" w:rsidP="00537EBB">
            <w:pPr>
              <w:cnfStyle w:val="100000000000" w:firstRow="1" w:lastRow="0" w:firstColumn="0" w:lastColumn="0" w:oddVBand="0" w:evenVBand="0" w:oddHBand="0" w:evenHBand="0" w:firstRowFirstColumn="0" w:firstRowLastColumn="0" w:lastRowFirstColumn="0" w:lastRowLastColumn="0"/>
            </w:pPr>
            <w:r>
              <w:t>Examples from the novel</w:t>
            </w:r>
          </w:p>
        </w:tc>
      </w:tr>
      <w:tr w:rsidR="003D4174" w14:paraId="23FEEECE" w14:textId="77777777" w:rsidTr="00B95A3D">
        <w:trPr>
          <w:cnfStyle w:val="000000100000" w:firstRow="0" w:lastRow="0" w:firstColumn="0" w:lastColumn="0" w:oddVBand="0" w:evenVBand="0" w:oddHBand="1" w:evenHBand="0" w:firstRowFirstColumn="0" w:firstRowLastColumn="0" w:lastRowFirstColumn="0" w:lastRowLastColumn="0"/>
          <w:trHeight w:val="2627"/>
        </w:trPr>
        <w:tc>
          <w:tcPr>
            <w:cnfStyle w:val="001000000000" w:firstRow="0" w:lastRow="0" w:firstColumn="1" w:lastColumn="0" w:oddVBand="0" w:evenVBand="0" w:oddHBand="0" w:evenHBand="0" w:firstRowFirstColumn="0" w:firstRowLastColumn="0" w:lastRowFirstColumn="0" w:lastRowLastColumn="0"/>
            <w:tcW w:w="4814" w:type="dxa"/>
          </w:tcPr>
          <w:p w14:paraId="519F1FC2" w14:textId="77777777" w:rsidR="00FA6ED3" w:rsidRDefault="00FA6ED3" w:rsidP="00537EBB">
            <w:pPr>
              <w:rPr>
                <w:b w:val="0"/>
              </w:rPr>
            </w:pPr>
            <w:r>
              <w:t xml:space="preserve">Historical events, details and issues </w:t>
            </w:r>
          </w:p>
          <w:p w14:paraId="1B2712A6" w14:textId="5FD38B98" w:rsidR="003D4174" w:rsidRPr="00FA6ED3" w:rsidRDefault="00FA6ED3" w:rsidP="00FA6ED3">
            <w:pPr>
              <w:rPr>
                <w:b w:val="0"/>
                <w:bCs/>
              </w:rPr>
            </w:pPr>
            <w:r w:rsidRPr="00FA6ED3">
              <w:rPr>
                <w:b w:val="0"/>
                <w:bCs/>
              </w:rPr>
              <w:t xml:space="preserve">(for </w:t>
            </w:r>
            <w:proofErr w:type="gramStart"/>
            <w:r w:rsidRPr="00FA6ED3">
              <w:rPr>
                <w:b w:val="0"/>
                <w:bCs/>
              </w:rPr>
              <w:t>example</w:t>
            </w:r>
            <w:proofErr w:type="gramEnd"/>
            <w:r w:rsidRPr="00FA6ED3">
              <w:rPr>
                <w:b w:val="0"/>
                <w:bCs/>
              </w:rPr>
              <w:t xml:space="preserve"> the existence of the concentration camps)</w:t>
            </w:r>
          </w:p>
        </w:tc>
        <w:tc>
          <w:tcPr>
            <w:tcW w:w="4814" w:type="dxa"/>
          </w:tcPr>
          <w:p w14:paraId="45032067" w14:textId="77777777" w:rsidR="003D4174" w:rsidRDefault="003D4174" w:rsidP="00537EBB">
            <w:pPr>
              <w:cnfStyle w:val="000000100000" w:firstRow="0" w:lastRow="0" w:firstColumn="0" w:lastColumn="0" w:oddVBand="0" w:evenVBand="0" w:oddHBand="1" w:evenHBand="0" w:firstRowFirstColumn="0" w:firstRowLastColumn="0" w:lastRowFirstColumn="0" w:lastRowLastColumn="0"/>
            </w:pPr>
          </w:p>
        </w:tc>
      </w:tr>
      <w:tr w:rsidR="003D4174" w14:paraId="7DD888E4" w14:textId="77777777" w:rsidTr="00B95A3D">
        <w:trPr>
          <w:cnfStyle w:val="000000010000" w:firstRow="0" w:lastRow="0" w:firstColumn="0" w:lastColumn="0" w:oddVBand="0" w:evenVBand="0" w:oddHBand="0" w:evenHBand="1" w:firstRowFirstColumn="0" w:firstRowLastColumn="0" w:lastRowFirstColumn="0" w:lastRowLastColumn="0"/>
          <w:trHeight w:val="2679"/>
        </w:trPr>
        <w:tc>
          <w:tcPr>
            <w:cnfStyle w:val="001000000000" w:firstRow="0" w:lastRow="0" w:firstColumn="1" w:lastColumn="0" w:oddVBand="0" w:evenVBand="0" w:oddHBand="0" w:evenHBand="0" w:firstRowFirstColumn="0" w:firstRowLastColumn="0" w:lastRowFirstColumn="0" w:lastRowLastColumn="0"/>
            <w:tcW w:w="4814" w:type="dxa"/>
          </w:tcPr>
          <w:p w14:paraId="56F086A9" w14:textId="77777777" w:rsidR="003D4174" w:rsidRDefault="007259FD" w:rsidP="00537EBB">
            <w:pPr>
              <w:rPr>
                <w:b w:val="0"/>
              </w:rPr>
            </w:pPr>
            <w:proofErr w:type="spellStart"/>
            <w:r>
              <w:t>Dramatised</w:t>
            </w:r>
            <w:proofErr w:type="spellEnd"/>
            <w:r>
              <w:t xml:space="preserve"> historical figures or events</w:t>
            </w:r>
          </w:p>
          <w:p w14:paraId="061C1115" w14:textId="20928FB6" w:rsidR="007259FD" w:rsidRPr="007259FD" w:rsidRDefault="007259FD" w:rsidP="00537EBB">
            <w:pPr>
              <w:rPr>
                <w:b w:val="0"/>
                <w:bCs/>
              </w:rPr>
            </w:pPr>
            <w:r>
              <w:rPr>
                <w:b w:val="0"/>
                <w:bCs/>
              </w:rPr>
              <w:t xml:space="preserve">(for </w:t>
            </w:r>
            <w:proofErr w:type="gramStart"/>
            <w:r>
              <w:rPr>
                <w:b w:val="0"/>
                <w:bCs/>
              </w:rPr>
              <w:t>example</w:t>
            </w:r>
            <w:proofErr w:type="gramEnd"/>
            <w:r>
              <w:rPr>
                <w:b w:val="0"/>
                <w:bCs/>
              </w:rPr>
              <w:t xml:space="preserve"> the conversations between Hitler and Heidi)</w:t>
            </w:r>
          </w:p>
        </w:tc>
        <w:tc>
          <w:tcPr>
            <w:tcW w:w="4814" w:type="dxa"/>
          </w:tcPr>
          <w:p w14:paraId="7DC8079A" w14:textId="77777777" w:rsidR="003D4174" w:rsidRDefault="003D4174" w:rsidP="00537EBB">
            <w:pPr>
              <w:cnfStyle w:val="000000010000" w:firstRow="0" w:lastRow="0" w:firstColumn="0" w:lastColumn="0" w:oddVBand="0" w:evenVBand="0" w:oddHBand="0" w:evenHBand="1" w:firstRowFirstColumn="0" w:firstRowLastColumn="0" w:lastRowFirstColumn="0" w:lastRowLastColumn="0"/>
            </w:pPr>
          </w:p>
        </w:tc>
      </w:tr>
    </w:tbl>
    <w:p w14:paraId="5C4E197C" w14:textId="0F516C2F" w:rsidR="009F5B45" w:rsidRDefault="00E12727" w:rsidP="00537EBB">
      <w:r>
        <w:t>In what ways does this novel fit into the genre of historical fiction? Work by yourself to write your ideas</w:t>
      </w:r>
      <w:r w:rsidR="008D15DE">
        <w:t xml:space="preserve"> in </w:t>
      </w:r>
      <w:r w:rsidR="00850747">
        <w:t xml:space="preserve">your English book. </w:t>
      </w:r>
      <w:r w:rsidR="00A52932">
        <w:t>T</w:t>
      </w:r>
      <w:r>
        <w:t xml:space="preserve">hen </w:t>
      </w:r>
      <w:r w:rsidR="002E1880">
        <w:t>swap with a partner and complete the ‘Refining writing’ activity</w:t>
      </w:r>
      <w:r w:rsidR="00A52932">
        <w:t xml:space="preserve"> </w:t>
      </w:r>
      <w:r w:rsidR="002E1880">
        <w:t>to help your partner improve their writing.</w:t>
      </w:r>
    </w:p>
    <w:p w14:paraId="49533E26" w14:textId="77777777" w:rsidR="004C2C06" w:rsidRDefault="000857FC" w:rsidP="008D5D1F">
      <w:r>
        <w:t>Think about</w:t>
      </w:r>
      <w:r w:rsidR="004C2C06">
        <w:t>:</w:t>
      </w:r>
    </w:p>
    <w:p w14:paraId="0E07AA66" w14:textId="06E6E209" w:rsidR="000857FC" w:rsidRDefault="000857FC" w:rsidP="00F83002">
      <w:pPr>
        <w:pStyle w:val="ListBullet"/>
      </w:pPr>
      <w:r>
        <w:t>the kinds of story or narrative being told (</w:t>
      </w:r>
      <w:r w:rsidR="00836656">
        <w:t xml:space="preserve">Is </w:t>
      </w:r>
      <w:r>
        <w:t>it typical do you think of this genre?)</w:t>
      </w:r>
    </w:p>
    <w:p w14:paraId="522D610D" w14:textId="783034EF" w:rsidR="000857FC" w:rsidRDefault="004C2C06" w:rsidP="00F83002">
      <w:pPr>
        <w:pStyle w:val="ListBullet"/>
      </w:pPr>
      <w:r>
        <w:t>the purpose of the text</w:t>
      </w:r>
    </w:p>
    <w:p w14:paraId="750D0E35" w14:textId="7840DF90" w:rsidR="004C2C06" w:rsidRDefault="004C2C06" w:rsidP="00F83002">
      <w:pPr>
        <w:pStyle w:val="ListBullet"/>
      </w:pPr>
      <w:r>
        <w:lastRenderedPageBreak/>
        <w:t>the themes</w:t>
      </w:r>
    </w:p>
    <w:p w14:paraId="32E9FA50" w14:textId="2BE70EC1" w:rsidR="004C2C06" w:rsidRDefault="004C2C06" w:rsidP="00F83002">
      <w:pPr>
        <w:pStyle w:val="ListBullet"/>
      </w:pPr>
      <w:r>
        <w:t>the tone (the attitude of the writer to the subject)</w:t>
      </w:r>
      <w:r w:rsidR="008D15DE">
        <w:t>.</w:t>
      </w:r>
    </w:p>
    <w:p w14:paraId="2CCC6A99" w14:textId="5A156DD0" w:rsidR="00537EBB" w:rsidRPr="00537EBB" w:rsidRDefault="00B748B6" w:rsidP="00537EBB">
      <w:r w:rsidRPr="00810090">
        <w:rPr>
          <w:rStyle w:val="Strong"/>
        </w:rPr>
        <w:t>Refining writing</w:t>
      </w:r>
      <w:r>
        <w:t xml:space="preserve"> </w:t>
      </w:r>
      <w:r w:rsidR="00A52932">
        <w:t>(</w:t>
      </w:r>
      <w:r>
        <w:t>through considering sentence fragments</w:t>
      </w:r>
      <w:r w:rsidR="00A52932">
        <w:t>)</w:t>
      </w:r>
    </w:p>
    <w:p w14:paraId="177048A0" w14:textId="627A14C3" w:rsidR="001E192F" w:rsidRPr="001F2F01" w:rsidRDefault="001E192F" w:rsidP="001F2F01">
      <w:pPr>
        <w:pStyle w:val="FeatureBox3"/>
      </w:pPr>
      <w:r w:rsidRPr="001F2F01">
        <w:rPr>
          <w:b/>
          <w:bCs/>
        </w:rPr>
        <w:t>Student note</w:t>
      </w:r>
      <w:r w:rsidRPr="001F2F01">
        <w:t xml:space="preserve">: </w:t>
      </w:r>
      <w:r w:rsidR="00DD6C12">
        <w:t>a</w:t>
      </w:r>
      <w:r w:rsidR="00DD6C12" w:rsidRPr="001F2F01">
        <w:t xml:space="preserve"> </w:t>
      </w:r>
      <w:r w:rsidRPr="001F2F01">
        <w:t>frequent error when writing is to use a dependent clause without an independent clause. This is sometimes called a sentence fragment. An independent clause is a complete sentence that has a subject and a verb. A dependent clause starts with a subordinating conjunction and does not make sense on its own.</w:t>
      </w:r>
    </w:p>
    <w:p w14:paraId="499EDB5F" w14:textId="77777777" w:rsidR="001E192F" w:rsidRDefault="001E192F" w:rsidP="00DE0940">
      <w:pPr>
        <w:pStyle w:val="ListNumber"/>
      </w:pPr>
      <w:r>
        <w:t>Identify which of the following is a fragment or a sentence.</w:t>
      </w:r>
    </w:p>
    <w:p w14:paraId="6E529CA8" w14:textId="77777777" w:rsidR="001E192F" w:rsidRDefault="001E192F" w:rsidP="00DE0940">
      <w:pPr>
        <w:pStyle w:val="ListNumber"/>
      </w:pPr>
      <w:r>
        <w:t>Fix the sentence fragments by making them into complete sentences. An example has been done for you.</w:t>
      </w:r>
    </w:p>
    <w:p w14:paraId="1A074C57" w14:textId="77D06FA2" w:rsidR="00281FF8" w:rsidRDefault="00281FF8" w:rsidP="00DE0940">
      <w:pPr>
        <w:pStyle w:val="ListNumber"/>
      </w:pPr>
      <w:r>
        <w:t>Check your partner’s writing for any sentence fragments.</w:t>
      </w:r>
    </w:p>
    <w:p w14:paraId="7250CE5E" w14:textId="04877708" w:rsidR="001E192F" w:rsidRDefault="001E192F" w:rsidP="001E192F">
      <w:pPr>
        <w:pStyle w:val="Caption"/>
      </w:pPr>
      <w:r>
        <w:t xml:space="preserve">Table </w:t>
      </w:r>
      <w:r w:rsidR="00711820">
        <w:fldChar w:fldCharType="begin"/>
      </w:r>
      <w:r w:rsidR="00711820">
        <w:instrText xml:space="preserve"> SEQ Table \* ARABIC </w:instrText>
      </w:r>
      <w:r w:rsidR="00711820">
        <w:fldChar w:fldCharType="separate"/>
      </w:r>
      <w:r w:rsidR="00F94F13">
        <w:rPr>
          <w:noProof/>
        </w:rPr>
        <w:t>77</w:t>
      </w:r>
      <w:r w:rsidR="00711820">
        <w:rPr>
          <w:noProof/>
        </w:rPr>
        <w:fldChar w:fldCharType="end"/>
      </w:r>
      <w:r>
        <w:t xml:space="preserve"> – sentences and fragments</w:t>
      </w:r>
    </w:p>
    <w:tbl>
      <w:tblPr>
        <w:tblStyle w:val="Tableheader"/>
        <w:tblW w:w="0" w:type="auto"/>
        <w:tblLook w:val="04A0" w:firstRow="1" w:lastRow="0" w:firstColumn="1" w:lastColumn="0" w:noHBand="0" w:noVBand="1"/>
        <w:tblDescription w:val="Sentences and fragments with space for student response."/>
      </w:tblPr>
      <w:tblGrid>
        <w:gridCol w:w="3209"/>
        <w:gridCol w:w="2031"/>
        <w:gridCol w:w="4388"/>
      </w:tblGrid>
      <w:tr w:rsidR="001E192F" w14:paraId="1501DA7A" w14:textId="77777777" w:rsidTr="00DE09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2109D75F" w14:textId="77777777" w:rsidR="001E192F" w:rsidRDefault="001E192F">
            <w:r>
              <w:t>Example</w:t>
            </w:r>
          </w:p>
        </w:tc>
        <w:tc>
          <w:tcPr>
            <w:tcW w:w="2031" w:type="dxa"/>
          </w:tcPr>
          <w:p w14:paraId="11982EA8" w14:textId="77777777" w:rsidR="001E192F" w:rsidRDefault="001E192F">
            <w:pPr>
              <w:cnfStyle w:val="100000000000" w:firstRow="1" w:lastRow="0" w:firstColumn="0" w:lastColumn="0" w:oddVBand="0" w:evenVBand="0" w:oddHBand="0" w:evenHBand="0" w:firstRowFirstColumn="0" w:firstRowLastColumn="0" w:lastRowFirstColumn="0" w:lastRowLastColumn="0"/>
            </w:pPr>
            <w:r>
              <w:t>Sentence or fragment?</w:t>
            </w:r>
          </w:p>
        </w:tc>
        <w:tc>
          <w:tcPr>
            <w:tcW w:w="4388" w:type="dxa"/>
          </w:tcPr>
          <w:p w14:paraId="1642A007" w14:textId="77777777" w:rsidR="001E192F" w:rsidRDefault="001E192F">
            <w:pPr>
              <w:cnfStyle w:val="100000000000" w:firstRow="1" w:lastRow="0" w:firstColumn="0" w:lastColumn="0" w:oddVBand="0" w:evenVBand="0" w:oddHBand="0" w:evenHBand="0" w:firstRowFirstColumn="0" w:firstRowLastColumn="0" w:lastRowFirstColumn="0" w:lastRowLastColumn="0"/>
            </w:pPr>
            <w:r>
              <w:t>Fixed sentence</w:t>
            </w:r>
          </w:p>
        </w:tc>
      </w:tr>
      <w:tr w:rsidR="001E192F" w14:paraId="18A00B7B" w14:textId="77777777" w:rsidTr="00DE09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03273B10" w14:textId="77777777" w:rsidR="001E192F" w:rsidRDefault="001E192F">
            <w:r>
              <w:t>Hitler was the leader of</w:t>
            </w:r>
          </w:p>
        </w:tc>
        <w:tc>
          <w:tcPr>
            <w:tcW w:w="2031" w:type="dxa"/>
          </w:tcPr>
          <w:p w14:paraId="131185E5" w14:textId="77777777" w:rsidR="001E192F" w:rsidRDefault="001E192F">
            <w:pPr>
              <w:cnfStyle w:val="000000100000" w:firstRow="0" w:lastRow="0" w:firstColumn="0" w:lastColumn="0" w:oddVBand="0" w:evenVBand="0" w:oddHBand="1" w:evenHBand="0" w:firstRowFirstColumn="0" w:firstRowLastColumn="0" w:lastRowFirstColumn="0" w:lastRowLastColumn="0"/>
            </w:pPr>
            <w:r>
              <w:t>Fragment</w:t>
            </w:r>
          </w:p>
        </w:tc>
        <w:tc>
          <w:tcPr>
            <w:tcW w:w="4388" w:type="dxa"/>
          </w:tcPr>
          <w:p w14:paraId="224A54B3" w14:textId="4FC202BB" w:rsidR="001E192F" w:rsidRDefault="001E192F">
            <w:pPr>
              <w:cnfStyle w:val="000000100000" w:firstRow="0" w:lastRow="0" w:firstColumn="0" w:lastColumn="0" w:oddVBand="0" w:evenVBand="0" w:oddHBand="1" w:evenHBand="0" w:firstRowFirstColumn="0" w:firstRowLastColumn="0" w:lastRowFirstColumn="0" w:lastRowLastColumn="0"/>
            </w:pPr>
            <w:r>
              <w:t>Hitler was the leader of the N</w:t>
            </w:r>
            <w:r w:rsidR="00DE0940">
              <w:t>azi</w:t>
            </w:r>
            <w:r>
              <w:t xml:space="preserve"> party.</w:t>
            </w:r>
          </w:p>
        </w:tc>
      </w:tr>
      <w:tr w:rsidR="001E192F" w14:paraId="1E01B8D0" w14:textId="77777777" w:rsidTr="00DE09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4EE526DA" w14:textId="361D1779" w:rsidR="001E192F" w:rsidRDefault="001E192F">
            <w:r>
              <w:t xml:space="preserve">Hitler hated Jewish people, people with disability and </w:t>
            </w:r>
            <w:r w:rsidR="00DE0940">
              <w:t>different races and nationalities</w:t>
            </w:r>
          </w:p>
        </w:tc>
        <w:tc>
          <w:tcPr>
            <w:tcW w:w="2031" w:type="dxa"/>
          </w:tcPr>
          <w:p w14:paraId="481069BD" w14:textId="77777777" w:rsidR="001E192F" w:rsidRDefault="001E192F">
            <w:pPr>
              <w:cnfStyle w:val="000000010000" w:firstRow="0" w:lastRow="0" w:firstColumn="0" w:lastColumn="0" w:oddVBand="0" w:evenVBand="0" w:oddHBand="0" w:evenHBand="1" w:firstRowFirstColumn="0" w:firstRowLastColumn="0" w:lastRowFirstColumn="0" w:lastRowLastColumn="0"/>
            </w:pPr>
          </w:p>
        </w:tc>
        <w:tc>
          <w:tcPr>
            <w:tcW w:w="4388" w:type="dxa"/>
          </w:tcPr>
          <w:p w14:paraId="38B54AC2" w14:textId="77777777" w:rsidR="001E192F" w:rsidRDefault="001E192F">
            <w:pPr>
              <w:cnfStyle w:val="000000010000" w:firstRow="0" w:lastRow="0" w:firstColumn="0" w:lastColumn="0" w:oddVBand="0" w:evenVBand="0" w:oddHBand="0" w:evenHBand="1" w:firstRowFirstColumn="0" w:firstRowLastColumn="0" w:lastRowFirstColumn="0" w:lastRowLastColumn="0"/>
            </w:pPr>
          </w:p>
        </w:tc>
      </w:tr>
      <w:tr w:rsidR="001E192F" w14:paraId="761EE2EC" w14:textId="77777777" w:rsidTr="00DE09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431BD037" w14:textId="2CE9DC35" w:rsidR="001E192F" w:rsidRDefault="001E192F">
            <w:r>
              <w:t>The Aryan race</w:t>
            </w:r>
            <w:r w:rsidR="00DE0940">
              <w:t>,</w:t>
            </w:r>
            <w:r>
              <w:t xml:space="preserve"> superior by Hitler</w:t>
            </w:r>
          </w:p>
        </w:tc>
        <w:tc>
          <w:tcPr>
            <w:tcW w:w="2031" w:type="dxa"/>
          </w:tcPr>
          <w:p w14:paraId="1D0FA0DB" w14:textId="77777777" w:rsidR="001E192F" w:rsidRDefault="001E192F">
            <w:pPr>
              <w:cnfStyle w:val="000000100000" w:firstRow="0" w:lastRow="0" w:firstColumn="0" w:lastColumn="0" w:oddVBand="0" w:evenVBand="0" w:oddHBand="1" w:evenHBand="0" w:firstRowFirstColumn="0" w:firstRowLastColumn="0" w:lastRowFirstColumn="0" w:lastRowLastColumn="0"/>
            </w:pPr>
          </w:p>
        </w:tc>
        <w:tc>
          <w:tcPr>
            <w:tcW w:w="4388" w:type="dxa"/>
          </w:tcPr>
          <w:p w14:paraId="7B9AA0FC" w14:textId="77777777" w:rsidR="001E192F" w:rsidRDefault="001E192F">
            <w:pPr>
              <w:cnfStyle w:val="000000100000" w:firstRow="0" w:lastRow="0" w:firstColumn="0" w:lastColumn="0" w:oddVBand="0" w:evenVBand="0" w:oddHBand="1" w:evenHBand="0" w:firstRowFirstColumn="0" w:firstRowLastColumn="0" w:lastRowFirstColumn="0" w:lastRowLastColumn="0"/>
            </w:pPr>
          </w:p>
        </w:tc>
      </w:tr>
      <w:tr w:rsidR="001E192F" w14:paraId="7A8BA747" w14:textId="77777777" w:rsidTr="00DE09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19F46FD9" w14:textId="56D0733C" w:rsidR="001E192F" w:rsidRDefault="001E192F">
            <w:r>
              <w:t>Germany suffered after W</w:t>
            </w:r>
            <w:r w:rsidR="00C9409A">
              <w:t xml:space="preserve">orld </w:t>
            </w:r>
            <w:r>
              <w:t>W</w:t>
            </w:r>
            <w:r w:rsidR="00C9409A">
              <w:t xml:space="preserve">ar </w:t>
            </w:r>
            <w:r>
              <w:t>I because</w:t>
            </w:r>
          </w:p>
        </w:tc>
        <w:tc>
          <w:tcPr>
            <w:tcW w:w="2031" w:type="dxa"/>
          </w:tcPr>
          <w:p w14:paraId="517391E7" w14:textId="77777777" w:rsidR="001E192F" w:rsidRDefault="001E192F">
            <w:pPr>
              <w:cnfStyle w:val="000000010000" w:firstRow="0" w:lastRow="0" w:firstColumn="0" w:lastColumn="0" w:oddVBand="0" w:evenVBand="0" w:oddHBand="0" w:evenHBand="1" w:firstRowFirstColumn="0" w:firstRowLastColumn="0" w:lastRowFirstColumn="0" w:lastRowLastColumn="0"/>
            </w:pPr>
          </w:p>
        </w:tc>
        <w:tc>
          <w:tcPr>
            <w:tcW w:w="4388" w:type="dxa"/>
          </w:tcPr>
          <w:p w14:paraId="59B11BFD" w14:textId="77777777" w:rsidR="001E192F" w:rsidRDefault="001E192F">
            <w:pPr>
              <w:cnfStyle w:val="000000010000" w:firstRow="0" w:lastRow="0" w:firstColumn="0" w:lastColumn="0" w:oddVBand="0" w:evenVBand="0" w:oddHBand="0" w:evenHBand="1" w:firstRowFirstColumn="0" w:firstRowLastColumn="0" w:lastRowFirstColumn="0" w:lastRowLastColumn="0"/>
            </w:pPr>
          </w:p>
        </w:tc>
      </w:tr>
      <w:tr w:rsidR="001E192F" w14:paraId="2478E08E" w14:textId="77777777" w:rsidTr="00DE09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5A9D3DFC" w14:textId="77777777" w:rsidR="001E192F" w:rsidRDefault="001E192F">
            <w:r>
              <w:t>When Jesse Owens won</w:t>
            </w:r>
          </w:p>
        </w:tc>
        <w:tc>
          <w:tcPr>
            <w:tcW w:w="2031" w:type="dxa"/>
          </w:tcPr>
          <w:p w14:paraId="5D5FDBAA" w14:textId="77777777" w:rsidR="001E192F" w:rsidRDefault="001E192F">
            <w:pPr>
              <w:cnfStyle w:val="000000100000" w:firstRow="0" w:lastRow="0" w:firstColumn="0" w:lastColumn="0" w:oddVBand="0" w:evenVBand="0" w:oddHBand="1" w:evenHBand="0" w:firstRowFirstColumn="0" w:firstRowLastColumn="0" w:lastRowFirstColumn="0" w:lastRowLastColumn="0"/>
            </w:pPr>
          </w:p>
        </w:tc>
        <w:tc>
          <w:tcPr>
            <w:tcW w:w="4388" w:type="dxa"/>
          </w:tcPr>
          <w:p w14:paraId="417AF0E9" w14:textId="77777777" w:rsidR="001E192F" w:rsidRDefault="001E192F">
            <w:pPr>
              <w:cnfStyle w:val="000000100000" w:firstRow="0" w:lastRow="0" w:firstColumn="0" w:lastColumn="0" w:oddVBand="0" w:evenVBand="0" w:oddHBand="1" w:evenHBand="0" w:firstRowFirstColumn="0" w:firstRowLastColumn="0" w:lastRowFirstColumn="0" w:lastRowLastColumn="0"/>
            </w:pPr>
          </w:p>
        </w:tc>
      </w:tr>
      <w:tr w:rsidR="001E192F" w14:paraId="1BD203C8" w14:textId="77777777" w:rsidTr="00DE09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4C4B6D1E" w14:textId="6C43E063" w:rsidR="001E192F" w:rsidRDefault="001E192F">
            <w:r>
              <w:lastRenderedPageBreak/>
              <w:t>People in concentration camps</w:t>
            </w:r>
          </w:p>
        </w:tc>
        <w:tc>
          <w:tcPr>
            <w:tcW w:w="2031" w:type="dxa"/>
          </w:tcPr>
          <w:p w14:paraId="04A60752" w14:textId="77777777" w:rsidR="001E192F" w:rsidRDefault="001E192F">
            <w:pPr>
              <w:cnfStyle w:val="000000010000" w:firstRow="0" w:lastRow="0" w:firstColumn="0" w:lastColumn="0" w:oddVBand="0" w:evenVBand="0" w:oddHBand="0" w:evenHBand="1" w:firstRowFirstColumn="0" w:firstRowLastColumn="0" w:lastRowFirstColumn="0" w:lastRowLastColumn="0"/>
            </w:pPr>
          </w:p>
        </w:tc>
        <w:tc>
          <w:tcPr>
            <w:tcW w:w="4388" w:type="dxa"/>
          </w:tcPr>
          <w:p w14:paraId="70738C15" w14:textId="77777777" w:rsidR="001E192F" w:rsidRDefault="001E192F">
            <w:pPr>
              <w:cnfStyle w:val="000000010000" w:firstRow="0" w:lastRow="0" w:firstColumn="0" w:lastColumn="0" w:oddVBand="0" w:evenVBand="0" w:oddHBand="0" w:evenHBand="1" w:firstRowFirstColumn="0" w:firstRowLastColumn="0" w:lastRowFirstColumn="0" w:lastRowLastColumn="0"/>
            </w:pPr>
          </w:p>
        </w:tc>
      </w:tr>
      <w:tr w:rsidR="001E192F" w14:paraId="2246B077" w14:textId="77777777" w:rsidTr="00DE09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2E7D6C3" w14:textId="6995A50D" w:rsidR="001E192F" w:rsidRDefault="001E192F">
            <w:r>
              <w:t>Hitler used the Gestapo to control the people</w:t>
            </w:r>
          </w:p>
        </w:tc>
        <w:tc>
          <w:tcPr>
            <w:tcW w:w="2031" w:type="dxa"/>
          </w:tcPr>
          <w:p w14:paraId="7326DF23" w14:textId="77777777" w:rsidR="001E192F" w:rsidRDefault="001E192F">
            <w:pPr>
              <w:cnfStyle w:val="000000100000" w:firstRow="0" w:lastRow="0" w:firstColumn="0" w:lastColumn="0" w:oddVBand="0" w:evenVBand="0" w:oddHBand="1" w:evenHBand="0" w:firstRowFirstColumn="0" w:firstRowLastColumn="0" w:lastRowFirstColumn="0" w:lastRowLastColumn="0"/>
            </w:pPr>
          </w:p>
        </w:tc>
        <w:tc>
          <w:tcPr>
            <w:tcW w:w="4388" w:type="dxa"/>
          </w:tcPr>
          <w:p w14:paraId="354B3BED" w14:textId="77777777" w:rsidR="001E192F" w:rsidRDefault="001E192F">
            <w:pPr>
              <w:cnfStyle w:val="000000100000" w:firstRow="0" w:lastRow="0" w:firstColumn="0" w:lastColumn="0" w:oddVBand="0" w:evenVBand="0" w:oddHBand="1" w:evenHBand="0" w:firstRowFirstColumn="0" w:firstRowLastColumn="0" w:lastRowFirstColumn="0" w:lastRowLastColumn="0"/>
            </w:pPr>
          </w:p>
        </w:tc>
      </w:tr>
      <w:tr w:rsidR="001E192F" w14:paraId="57D67E6A" w14:textId="77777777" w:rsidTr="00DE09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0CEC9602" w14:textId="77777777" w:rsidR="001E192F" w:rsidRDefault="001E192F">
            <w:r>
              <w:t>Propaganda is</w:t>
            </w:r>
          </w:p>
        </w:tc>
        <w:tc>
          <w:tcPr>
            <w:tcW w:w="2031" w:type="dxa"/>
          </w:tcPr>
          <w:p w14:paraId="6B4376DB" w14:textId="77777777" w:rsidR="001E192F" w:rsidRDefault="001E192F">
            <w:pPr>
              <w:cnfStyle w:val="000000010000" w:firstRow="0" w:lastRow="0" w:firstColumn="0" w:lastColumn="0" w:oddVBand="0" w:evenVBand="0" w:oddHBand="0" w:evenHBand="1" w:firstRowFirstColumn="0" w:firstRowLastColumn="0" w:lastRowFirstColumn="0" w:lastRowLastColumn="0"/>
            </w:pPr>
          </w:p>
        </w:tc>
        <w:tc>
          <w:tcPr>
            <w:tcW w:w="4388" w:type="dxa"/>
          </w:tcPr>
          <w:p w14:paraId="1633AF3D" w14:textId="77777777" w:rsidR="001E192F" w:rsidRDefault="001E192F">
            <w:pPr>
              <w:cnfStyle w:val="000000010000" w:firstRow="0" w:lastRow="0" w:firstColumn="0" w:lastColumn="0" w:oddVBand="0" w:evenVBand="0" w:oddHBand="0" w:evenHBand="1" w:firstRowFirstColumn="0" w:firstRowLastColumn="0" w:lastRowFirstColumn="0" w:lastRowLastColumn="0"/>
            </w:pPr>
          </w:p>
        </w:tc>
      </w:tr>
    </w:tbl>
    <w:p w14:paraId="5ABC9EBE" w14:textId="77777777" w:rsidR="001E192F" w:rsidRDefault="001E192F" w:rsidP="001E192F">
      <w:pPr>
        <w:suppressAutoHyphens w:val="0"/>
        <w:spacing w:before="0" w:after="160" w:line="259" w:lineRule="auto"/>
        <w:rPr>
          <w:rFonts w:eastAsiaTheme="majorEastAsia"/>
          <w:bCs/>
          <w:color w:val="002664"/>
          <w:sz w:val="36"/>
          <w:szCs w:val="48"/>
        </w:rPr>
      </w:pPr>
      <w:r>
        <w:br w:type="page"/>
      </w:r>
    </w:p>
    <w:p w14:paraId="1122D0FE" w14:textId="05780009" w:rsidR="001E192F" w:rsidRDefault="001E192F" w:rsidP="001E192F">
      <w:pPr>
        <w:pStyle w:val="Heading2"/>
      </w:pPr>
      <w:bookmarkStart w:id="99" w:name="_Toc192500963"/>
      <w:r w:rsidRPr="000B1113">
        <w:lastRenderedPageBreak/>
        <w:t>Phase 3, resource 1</w:t>
      </w:r>
      <w:r w:rsidR="005D1052" w:rsidRPr="000B1113">
        <w:t>4</w:t>
      </w:r>
      <w:r w:rsidRPr="000B1113">
        <w:t xml:space="preserve"> –</w:t>
      </w:r>
      <w:r w:rsidR="00DE0940" w:rsidRPr="000B1113">
        <w:t xml:space="preserve"> </w:t>
      </w:r>
      <w:r w:rsidRPr="000B1113">
        <w:t>sentence fragments</w:t>
      </w:r>
      <w:r w:rsidR="00DD3CBA" w:rsidRPr="000B1113">
        <w:t xml:space="preserve"> suggested responses</w:t>
      </w:r>
      <w:bookmarkEnd w:id="99"/>
    </w:p>
    <w:p w14:paraId="7FB85E4F" w14:textId="77777777" w:rsidR="001E192F" w:rsidRDefault="001E192F" w:rsidP="001E192F">
      <w:r w:rsidRPr="00F60286">
        <w:t>Suggested responses have been provided below.</w:t>
      </w:r>
      <w:r>
        <w:t xml:space="preserve"> </w:t>
      </w:r>
    </w:p>
    <w:p w14:paraId="5F070C2F" w14:textId="0FE92024" w:rsidR="001E192F" w:rsidRDefault="001E192F" w:rsidP="001E192F">
      <w:pPr>
        <w:pStyle w:val="Caption"/>
      </w:pPr>
      <w:r>
        <w:t xml:space="preserve">Table </w:t>
      </w:r>
      <w:r w:rsidR="00711820">
        <w:fldChar w:fldCharType="begin"/>
      </w:r>
      <w:r w:rsidR="00711820">
        <w:instrText xml:space="preserve"> SEQ Table \* ARABIC </w:instrText>
      </w:r>
      <w:r w:rsidR="00711820">
        <w:fldChar w:fldCharType="separate"/>
      </w:r>
      <w:r w:rsidR="00F94F13">
        <w:rPr>
          <w:noProof/>
        </w:rPr>
        <w:t>78</w:t>
      </w:r>
      <w:r w:rsidR="00711820">
        <w:rPr>
          <w:noProof/>
        </w:rPr>
        <w:fldChar w:fldCharType="end"/>
      </w:r>
      <w:r>
        <w:t xml:space="preserve"> – sentences and fragments</w:t>
      </w:r>
    </w:p>
    <w:tbl>
      <w:tblPr>
        <w:tblStyle w:val="Tableheader"/>
        <w:tblW w:w="0" w:type="auto"/>
        <w:tblLook w:val="04A0" w:firstRow="1" w:lastRow="0" w:firstColumn="1" w:lastColumn="0" w:noHBand="0" w:noVBand="1"/>
        <w:tblDescription w:val="Suggested responses for sentence fragment activity."/>
      </w:tblPr>
      <w:tblGrid>
        <w:gridCol w:w="3681"/>
        <w:gridCol w:w="1701"/>
        <w:gridCol w:w="4246"/>
      </w:tblGrid>
      <w:tr w:rsidR="001E192F" w14:paraId="08A1A7C5" w14:textId="77777777" w:rsidTr="00DE094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2C6B6149" w14:textId="77777777" w:rsidR="001E192F" w:rsidRDefault="001E192F">
            <w:r>
              <w:t>Example</w:t>
            </w:r>
          </w:p>
        </w:tc>
        <w:tc>
          <w:tcPr>
            <w:tcW w:w="1701" w:type="dxa"/>
          </w:tcPr>
          <w:p w14:paraId="2E7FEAD0" w14:textId="77777777" w:rsidR="001E192F" w:rsidRDefault="001E192F">
            <w:pPr>
              <w:cnfStyle w:val="100000000000" w:firstRow="1" w:lastRow="0" w:firstColumn="0" w:lastColumn="0" w:oddVBand="0" w:evenVBand="0" w:oddHBand="0" w:evenHBand="0" w:firstRowFirstColumn="0" w:firstRowLastColumn="0" w:lastRowFirstColumn="0" w:lastRowLastColumn="0"/>
            </w:pPr>
            <w:r>
              <w:t>Sentence or fragment?</w:t>
            </w:r>
          </w:p>
        </w:tc>
        <w:tc>
          <w:tcPr>
            <w:tcW w:w="4246" w:type="dxa"/>
          </w:tcPr>
          <w:p w14:paraId="7C5FF75D" w14:textId="77777777" w:rsidR="001E192F" w:rsidRDefault="001E192F">
            <w:pPr>
              <w:cnfStyle w:val="100000000000" w:firstRow="1" w:lastRow="0" w:firstColumn="0" w:lastColumn="0" w:oddVBand="0" w:evenVBand="0" w:oddHBand="0" w:evenHBand="0" w:firstRowFirstColumn="0" w:firstRowLastColumn="0" w:lastRowFirstColumn="0" w:lastRowLastColumn="0"/>
            </w:pPr>
            <w:r>
              <w:t>Fixed sentence</w:t>
            </w:r>
          </w:p>
        </w:tc>
      </w:tr>
      <w:tr w:rsidR="001E192F" w14:paraId="31388575" w14:textId="77777777" w:rsidTr="00DE09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3CADE325" w14:textId="77777777" w:rsidR="001E192F" w:rsidRDefault="001E192F">
            <w:r>
              <w:t>Hitler was the leader of</w:t>
            </w:r>
          </w:p>
        </w:tc>
        <w:tc>
          <w:tcPr>
            <w:tcW w:w="1701" w:type="dxa"/>
          </w:tcPr>
          <w:p w14:paraId="75EFCD38" w14:textId="77777777" w:rsidR="001E192F" w:rsidRDefault="001E192F">
            <w:pPr>
              <w:cnfStyle w:val="000000100000" w:firstRow="0" w:lastRow="0" w:firstColumn="0" w:lastColumn="0" w:oddVBand="0" w:evenVBand="0" w:oddHBand="1" w:evenHBand="0" w:firstRowFirstColumn="0" w:firstRowLastColumn="0" w:lastRowFirstColumn="0" w:lastRowLastColumn="0"/>
            </w:pPr>
            <w:r>
              <w:t>Fragment</w:t>
            </w:r>
          </w:p>
        </w:tc>
        <w:tc>
          <w:tcPr>
            <w:tcW w:w="4246" w:type="dxa"/>
          </w:tcPr>
          <w:p w14:paraId="0BA0C1D3" w14:textId="23FFACCA" w:rsidR="001E192F" w:rsidRDefault="001E192F">
            <w:pPr>
              <w:cnfStyle w:val="000000100000" w:firstRow="0" w:lastRow="0" w:firstColumn="0" w:lastColumn="0" w:oddVBand="0" w:evenVBand="0" w:oddHBand="1" w:evenHBand="0" w:firstRowFirstColumn="0" w:firstRowLastColumn="0" w:lastRowFirstColumn="0" w:lastRowLastColumn="0"/>
            </w:pPr>
            <w:r>
              <w:t>Hitler was the leader of the N</w:t>
            </w:r>
            <w:r w:rsidR="00DE0940">
              <w:t>azi</w:t>
            </w:r>
            <w:r>
              <w:t xml:space="preserve"> party.</w:t>
            </w:r>
          </w:p>
        </w:tc>
      </w:tr>
      <w:tr w:rsidR="001E192F" w14:paraId="47F8039A" w14:textId="77777777" w:rsidTr="00DE09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6064B01F" w14:textId="6E00E7CC" w:rsidR="001E192F" w:rsidRDefault="001E192F">
            <w:r>
              <w:t xml:space="preserve">Hitler hated Jewish people, people with disability and </w:t>
            </w:r>
            <w:r w:rsidR="00DE0940">
              <w:t>different races and nationalities</w:t>
            </w:r>
            <w:r>
              <w:t>.</w:t>
            </w:r>
          </w:p>
        </w:tc>
        <w:tc>
          <w:tcPr>
            <w:tcW w:w="1701" w:type="dxa"/>
          </w:tcPr>
          <w:p w14:paraId="11C56E34" w14:textId="77777777" w:rsidR="001E192F" w:rsidRDefault="001E192F">
            <w:pPr>
              <w:cnfStyle w:val="000000010000" w:firstRow="0" w:lastRow="0" w:firstColumn="0" w:lastColumn="0" w:oddVBand="0" w:evenVBand="0" w:oddHBand="0" w:evenHBand="1" w:firstRowFirstColumn="0" w:firstRowLastColumn="0" w:lastRowFirstColumn="0" w:lastRowLastColumn="0"/>
            </w:pPr>
            <w:r>
              <w:t>Sentence</w:t>
            </w:r>
          </w:p>
        </w:tc>
        <w:tc>
          <w:tcPr>
            <w:tcW w:w="4246" w:type="dxa"/>
          </w:tcPr>
          <w:p w14:paraId="5E218BAB" w14:textId="0A7DDA34" w:rsidR="001E192F" w:rsidRDefault="00DE0940">
            <w:pPr>
              <w:cnfStyle w:val="000000010000" w:firstRow="0" w:lastRow="0" w:firstColumn="0" w:lastColumn="0" w:oddVBand="0" w:evenVBand="0" w:oddHBand="0" w:evenHBand="1" w:firstRowFirstColumn="0" w:firstRowLastColumn="0" w:lastRowFirstColumn="0" w:lastRowLastColumn="0"/>
            </w:pPr>
            <w:r>
              <w:t>-</w:t>
            </w:r>
          </w:p>
        </w:tc>
      </w:tr>
      <w:tr w:rsidR="001E192F" w14:paraId="7DE8FFED" w14:textId="77777777" w:rsidTr="00DE09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10AEF4AE" w14:textId="2D28CB1C" w:rsidR="001E192F" w:rsidRDefault="001E192F">
            <w:r>
              <w:t>The Aryan race</w:t>
            </w:r>
            <w:r w:rsidR="00DE0940">
              <w:t xml:space="preserve">, </w:t>
            </w:r>
            <w:r>
              <w:t>superior by Hitler</w:t>
            </w:r>
          </w:p>
        </w:tc>
        <w:tc>
          <w:tcPr>
            <w:tcW w:w="1701" w:type="dxa"/>
          </w:tcPr>
          <w:p w14:paraId="22ED6080" w14:textId="24E9617E" w:rsidR="001E192F" w:rsidRDefault="00DE0940">
            <w:pPr>
              <w:cnfStyle w:val="000000100000" w:firstRow="0" w:lastRow="0" w:firstColumn="0" w:lastColumn="0" w:oddVBand="0" w:evenVBand="0" w:oddHBand="1" w:evenHBand="0" w:firstRowFirstColumn="0" w:firstRowLastColumn="0" w:lastRowFirstColumn="0" w:lastRowLastColumn="0"/>
            </w:pPr>
            <w:r>
              <w:t>Fragment</w:t>
            </w:r>
          </w:p>
        </w:tc>
        <w:tc>
          <w:tcPr>
            <w:tcW w:w="4246" w:type="dxa"/>
          </w:tcPr>
          <w:p w14:paraId="079BC534" w14:textId="3D0ADB56" w:rsidR="001E192F" w:rsidRDefault="00DE0940">
            <w:pPr>
              <w:cnfStyle w:val="000000100000" w:firstRow="0" w:lastRow="0" w:firstColumn="0" w:lastColumn="0" w:oddVBand="0" w:evenVBand="0" w:oddHBand="1" w:evenHBand="0" w:firstRowFirstColumn="0" w:firstRowLastColumn="0" w:lastRowFirstColumn="0" w:lastRowLastColumn="0"/>
            </w:pPr>
            <w:r w:rsidRPr="00DE0940">
              <w:t>The Aryan race was believed to be superior by Hitler.</w:t>
            </w:r>
          </w:p>
        </w:tc>
      </w:tr>
      <w:tr w:rsidR="001E192F" w14:paraId="461E3E4C" w14:textId="77777777" w:rsidTr="00DE09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6EAF3575" w14:textId="1A6A2D9A" w:rsidR="001E192F" w:rsidRDefault="001E192F">
            <w:r>
              <w:t>Germany suffered after W</w:t>
            </w:r>
            <w:r w:rsidR="00C9409A">
              <w:t xml:space="preserve">orld </w:t>
            </w:r>
            <w:r>
              <w:t>W</w:t>
            </w:r>
            <w:r w:rsidR="00C9409A">
              <w:t xml:space="preserve">ar </w:t>
            </w:r>
            <w:r>
              <w:t>I because</w:t>
            </w:r>
          </w:p>
        </w:tc>
        <w:tc>
          <w:tcPr>
            <w:tcW w:w="1701" w:type="dxa"/>
          </w:tcPr>
          <w:p w14:paraId="52A2CE33" w14:textId="77777777" w:rsidR="001E192F" w:rsidRDefault="001E192F">
            <w:pPr>
              <w:cnfStyle w:val="000000010000" w:firstRow="0" w:lastRow="0" w:firstColumn="0" w:lastColumn="0" w:oddVBand="0" w:evenVBand="0" w:oddHBand="0" w:evenHBand="1" w:firstRowFirstColumn="0" w:firstRowLastColumn="0" w:lastRowFirstColumn="0" w:lastRowLastColumn="0"/>
            </w:pPr>
            <w:r>
              <w:t>Fragment</w:t>
            </w:r>
          </w:p>
        </w:tc>
        <w:tc>
          <w:tcPr>
            <w:tcW w:w="4246" w:type="dxa"/>
          </w:tcPr>
          <w:p w14:paraId="4ACD6EBE" w14:textId="082BA350" w:rsidR="001E192F" w:rsidRDefault="001E192F">
            <w:pPr>
              <w:cnfStyle w:val="000000010000" w:firstRow="0" w:lastRow="0" w:firstColumn="0" w:lastColumn="0" w:oddVBand="0" w:evenVBand="0" w:oddHBand="0" w:evenHBand="1" w:firstRowFirstColumn="0" w:firstRowLastColumn="0" w:lastRowFirstColumn="0" w:lastRowLastColumn="0"/>
            </w:pPr>
            <w:r w:rsidRPr="00A2335E">
              <w:t>Germany suffered after W</w:t>
            </w:r>
            <w:r w:rsidR="00C9409A">
              <w:t xml:space="preserve">orld </w:t>
            </w:r>
            <w:r w:rsidRPr="00A2335E">
              <w:t>W</w:t>
            </w:r>
            <w:r w:rsidR="00C9409A">
              <w:t xml:space="preserve">ar </w:t>
            </w:r>
            <w:r w:rsidRPr="00A2335E">
              <w:t xml:space="preserve">I because </w:t>
            </w:r>
            <w:r w:rsidR="00DE0940">
              <w:t>it had to pay money to the other countries</w:t>
            </w:r>
            <w:r w:rsidRPr="00A2335E">
              <w:t>.</w:t>
            </w:r>
          </w:p>
        </w:tc>
      </w:tr>
      <w:tr w:rsidR="001E192F" w14:paraId="29E81719" w14:textId="77777777" w:rsidTr="00DE09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1148CA32" w14:textId="77777777" w:rsidR="001E192F" w:rsidRDefault="001E192F">
            <w:r>
              <w:t>When Jesse Owens won</w:t>
            </w:r>
          </w:p>
        </w:tc>
        <w:tc>
          <w:tcPr>
            <w:tcW w:w="1701" w:type="dxa"/>
          </w:tcPr>
          <w:p w14:paraId="308198D0" w14:textId="77777777" w:rsidR="001E192F" w:rsidRDefault="001E192F">
            <w:pPr>
              <w:cnfStyle w:val="000000100000" w:firstRow="0" w:lastRow="0" w:firstColumn="0" w:lastColumn="0" w:oddVBand="0" w:evenVBand="0" w:oddHBand="1" w:evenHBand="0" w:firstRowFirstColumn="0" w:firstRowLastColumn="0" w:lastRowFirstColumn="0" w:lastRowLastColumn="0"/>
            </w:pPr>
            <w:r w:rsidRPr="00C95FAC">
              <w:t>Fragment</w:t>
            </w:r>
          </w:p>
        </w:tc>
        <w:tc>
          <w:tcPr>
            <w:tcW w:w="4246" w:type="dxa"/>
          </w:tcPr>
          <w:p w14:paraId="76D02353" w14:textId="77777777" w:rsidR="001E192F" w:rsidRDefault="001E192F">
            <w:pPr>
              <w:cnfStyle w:val="000000100000" w:firstRow="0" w:lastRow="0" w:firstColumn="0" w:lastColumn="0" w:oddVBand="0" w:evenVBand="0" w:oddHBand="1" w:evenHBand="0" w:firstRowFirstColumn="0" w:firstRowLastColumn="0" w:lastRowFirstColumn="0" w:lastRowLastColumn="0"/>
            </w:pPr>
            <w:r w:rsidRPr="008276DD">
              <w:t>When Jesse Owens won his first medal at the Olympics, Hitler left the stadium.</w:t>
            </w:r>
          </w:p>
        </w:tc>
      </w:tr>
      <w:tr w:rsidR="001E192F" w14:paraId="47D41E53" w14:textId="77777777" w:rsidTr="00DE09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47CADBF2" w14:textId="77777777" w:rsidR="001E192F" w:rsidRDefault="001E192F">
            <w:r>
              <w:t>People in concentration camps were</w:t>
            </w:r>
          </w:p>
        </w:tc>
        <w:tc>
          <w:tcPr>
            <w:tcW w:w="1701" w:type="dxa"/>
          </w:tcPr>
          <w:p w14:paraId="4C649FCA" w14:textId="77777777" w:rsidR="001E192F" w:rsidRDefault="001E192F">
            <w:pPr>
              <w:cnfStyle w:val="000000010000" w:firstRow="0" w:lastRow="0" w:firstColumn="0" w:lastColumn="0" w:oddVBand="0" w:evenVBand="0" w:oddHBand="0" w:evenHBand="1" w:firstRowFirstColumn="0" w:firstRowLastColumn="0" w:lastRowFirstColumn="0" w:lastRowLastColumn="0"/>
            </w:pPr>
            <w:r w:rsidRPr="00C95FAC">
              <w:t>Fragment</w:t>
            </w:r>
          </w:p>
        </w:tc>
        <w:tc>
          <w:tcPr>
            <w:tcW w:w="4246" w:type="dxa"/>
          </w:tcPr>
          <w:p w14:paraId="4B52F028" w14:textId="22DB58E3" w:rsidR="001E192F" w:rsidRDefault="001E192F">
            <w:pPr>
              <w:cnfStyle w:val="000000010000" w:firstRow="0" w:lastRow="0" w:firstColumn="0" w:lastColumn="0" w:oddVBand="0" w:evenVBand="0" w:oddHBand="0" w:evenHBand="1" w:firstRowFirstColumn="0" w:firstRowLastColumn="0" w:lastRowFirstColumn="0" w:lastRowLastColumn="0"/>
            </w:pPr>
            <w:r w:rsidRPr="008276DD">
              <w:t xml:space="preserve">People in concentration camps were exposed to horrific living conditions and </w:t>
            </w:r>
            <w:r w:rsidR="00DE0940">
              <w:t>events</w:t>
            </w:r>
            <w:r w:rsidRPr="008276DD">
              <w:t>.</w:t>
            </w:r>
          </w:p>
        </w:tc>
      </w:tr>
      <w:tr w:rsidR="001E192F" w14:paraId="4D43DC5F" w14:textId="77777777" w:rsidTr="00DE094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2F9C304B" w14:textId="77777777" w:rsidR="001E192F" w:rsidRDefault="001E192F">
            <w:r>
              <w:t>Hitler used the Gestapo to control the people.</w:t>
            </w:r>
          </w:p>
        </w:tc>
        <w:tc>
          <w:tcPr>
            <w:tcW w:w="1701" w:type="dxa"/>
          </w:tcPr>
          <w:p w14:paraId="15F5746E" w14:textId="77777777" w:rsidR="001E192F" w:rsidRDefault="001E192F">
            <w:pPr>
              <w:cnfStyle w:val="000000100000" w:firstRow="0" w:lastRow="0" w:firstColumn="0" w:lastColumn="0" w:oddVBand="0" w:evenVBand="0" w:oddHBand="1" w:evenHBand="0" w:firstRowFirstColumn="0" w:firstRowLastColumn="0" w:lastRowFirstColumn="0" w:lastRowLastColumn="0"/>
            </w:pPr>
            <w:r w:rsidRPr="00C95FAC">
              <w:t>Sentence</w:t>
            </w:r>
          </w:p>
        </w:tc>
        <w:tc>
          <w:tcPr>
            <w:tcW w:w="4246" w:type="dxa"/>
          </w:tcPr>
          <w:p w14:paraId="048068DF" w14:textId="6249ADCA" w:rsidR="001E192F" w:rsidRDefault="00DE0940">
            <w:pPr>
              <w:cnfStyle w:val="000000100000" w:firstRow="0" w:lastRow="0" w:firstColumn="0" w:lastColumn="0" w:oddVBand="0" w:evenVBand="0" w:oddHBand="1" w:evenHBand="0" w:firstRowFirstColumn="0" w:firstRowLastColumn="0" w:lastRowFirstColumn="0" w:lastRowLastColumn="0"/>
            </w:pPr>
            <w:r>
              <w:t>-</w:t>
            </w:r>
          </w:p>
        </w:tc>
      </w:tr>
      <w:tr w:rsidR="001E192F" w14:paraId="4DCE32EF" w14:textId="77777777" w:rsidTr="00DE0940">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3F6A0C8B" w14:textId="77777777" w:rsidR="001E192F" w:rsidRDefault="001E192F">
            <w:r>
              <w:t>Propaganda is</w:t>
            </w:r>
          </w:p>
        </w:tc>
        <w:tc>
          <w:tcPr>
            <w:tcW w:w="1701" w:type="dxa"/>
          </w:tcPr>
          <w:p w14:paraId="626FF6C7" w14:textId="77777777" w:rsidR="001E192F" w:rsidRDefault="001E192F">
            <w:pPr>
              <w:cnfStyle w:val="000000010000" w:firstRow="0" w:lastRow="0" w:firstColumn="0" w:lastColumn="0" w:oddVBand="0" w:evenVBand="0" w:oddHBand="0" w:evenHBand="1" w:firstRowFirstColumn="0" w:firstRowLastColumn="0" w:lastRowFirstColumn="0" w:lastRowLastColumn="0"/>
            </w:pPr>
            <w:r w:rsidRPr="00C95FAC">
              <w:t>Fragment</w:t>
            </w:r>
          </w:p>
        </w:tc>
        <w:tc>
          <w:tcPr>
            <w:tcW w:w="4246" w:type="dxa"/>
          </w:tcPr>
          <w:p w14:paraId="7C5B18AA" w14:textId="77777777" w:rsidR="001E192F" w:rsidRDefault="001E192F">
            <w:pPr>
              <w:cnfStyle w:val="000000010000" w:firstRow="0" w:lastRow="0" w:firstColumn="0" w:lastColumn="0" w:oddVBand="0" w:evenVBand="0" w:oddHBand="0" w:evenHBand="1" w:firstRowFirstColumn="0" w:firstRowLastColumn="0" w:lastRowFirstColumn="0" w:lastRowLastColumn="0"/>
            </w:pPr>
            <w:r w:rsidRPr="00F60286">
              <w:t>Propaganda is information used to deliberately influence and persuade people to believe in or do something.</w:t>
            </w:r>
          </w:p>
        </w:tc>
      </w:tr>
    </w:tbl>
    <w:p w14:paraId="7A84DA5B" w14:textId="77777777" w:rsidR="001E192F" w:rsidRDefault="001E192F" w:rsidP="001E192F">
      <w:pPr>
        <w:suppressAutoHyphens w:val="0"/>
        <w:spacing w:before="0" w:after="160" w:line="259" w:lineRule="auto"/>
      </w:pPr>
      <w:r>
        <w:br w:type="page"/>
      </w:r>
    </w:p>
    <w:p w14:paraId="5E6F57E7" w14:textId="2EBB0FB4" w:rsidR="00161BB3" w:rsidRDefault="00161BB3" w:rsidP="00161BB3">
      <w:pPr>
        <w:pStyle w:val="Heading2"/>
      </w:pPr>
      <w:bookmarkStart w:id="100" w:name="_Toc192500964"/>
      <w:r>
        <w:lastRenderedPageBreak/>
        <w:t>Phase 3, activity 1</w:t>
      </w:r>
      <w:r w:rsidR="00C8732B">
        <w:t>7</w:t>
      </w:r>
      <w:r>
        <w:t xml:space="preserve"> – </w:t>
      </w:r>
      <w:r w:rsidR="00DC4EC6">
        <w:t>investigating the interview</w:t>
      </w:r>
      <w:bookmarkEnd w:id="100"/>
      <w:r w:rsidR="00DC4EC6">
        <w:t xml:space="preserve"> </w:t>
      </w:r>
    </w:p>
    <w:p w14:paraId="708C12C1" w14:textId="0221AB35" w:rsidR="00161BB3" w:rsidRPr="00102B6E" w:rsidRDefault="00161BB3" w:rsidP="00161BB3">
      <w:pPr>
        <w:pStyle w:val="FeatureBox2"/>
      </w:pPr>
      <w:r w:rsidRPr="00D86BDE">
        <w:rPr>
          <w:b/>
        </w:rPr>
        <w:t>Teacher note:</w:t>
      </w:r>
      <w:r>
        <w:t xml:space="preserve"> students will need to be shown the clip </w:t>
      </w:r>
      <w:hyperlink r:id="rId73" w:history="1">
        <w:r w:rsidR="00F94F13">
          <w:rPr>
            <w:rStyle w:val="Hyperlink"/>
          </w:rPr>
          <w:t>Jackie French talking about Hitler's Daughter (2:04)</w:t>
        </w:r>
      </w:hyperlink>
      <w:r>
        <w:rPr>
          <w:rStyle w:val="Hyperlink"/>
        </w:rPr>
        <w:t xml:space="preserve"> </w:t>
      </w:r>
      <w:r w:rsidRPr="00117D8A">
        <w:rPr>
          <w:rStyle w:val="Hyperlink"/>
          <w:color w:val="auto"/>
          <w:u w:val="none"/>
        </w:rPr>
        <w:t>to complete th</w:t>
      </w:r>
      <w:r w:rsidR="00D86BDE">
        <w:rPr>
          <w:rStyle w:val="Hyperlink"/>
          <w:color w:val="auto"/>
          <w:u w:val="none"/>
        </w:rPr>
        <w:t>e first part of this</w:t>
      </w:r>
      <w:r w:rsidRPr="00117D8A">
        <w:rPr>
          <w:rStyle w:val="Hyperlink"/>
          <w:color w:val="auto"/>
          <w:u w:val="none"/>
        </w:rPr>
        <w:t xml:space="preserve"> activity</w:t>
      </w:r>
      <w:r w:rsidR="00D86BDE">
        <w:rPr>
          <w:rStyle w:val="Hyperlink"/>
          <w:color w:val="auto"/>
          <w:u w:val="none"/>
        </w:rPr>
        <w:t xml:space="preserve"> (Questions 1 </w:t>
      </w:r>
      <w:r w:rsidR="000323B6">
        <w:rPr>
          <w:rStyle w:val="Hyperlink"/>
          <w:color w:val="auto"/>
          <w:u w:val="none"/>
        </w:rPr>
        <w:t xml:space="preserve">to </w:t>
      </w:r>
      <w:r w:rsidR="00D86BDE">
        <w:rPr>
          <w:rStyle w:val="Hyperlink"/>
          <w:color w:val="auto"/>
          <w:u w:val="none"/>
        </w:rPr>
        <w:t xml:space="preserve">3). The remainder of the </w:t>
      </w:r>
      <w:r w:rsidR="007C106B">
        <w:rPr>
          <w:rStyle w:val="Hyperlink"/>
          <w:color w:val="auto"/>
          <w:u w:val="none"/>
        </w:rPr>
        <w:t>activity</w:t>
      </w:r>
      <w:r w:rsidR="00D86BDE">
        <w:rPr>
          <w:rStyle w:val="Hyperlink"/>
          <w:color w:val="auto"/>
          <w:u w:val="none"/>
        </w:rPr>
        <w:t xml:space="preserve"> should be completed in conjunction with</w:t>
      </w:r>
      <w:r w:rsidR="005D3200">
        <w:rPr>
          <w:rStyle w:val="Hyperlink"/>
          <w:color w:val="auto"/>
          <w:u w:val="none"/>
        </w:rPr>
        <w:t xml:space="preserve"> the PowerPoint</w:t>
      </w:r>
      <w:r w:rsidR="00D86BDE">
        <w:rPr>
          <w:rStyle w:val="Hyperlink"/>
          <w:color w:val="auto"/>
          <w:u w:val="none"/>
        </w:rPr>
        <w:t xml:space="preserve"> </w:t>
      </w:r>
      <w:r w:rsidR="007C106B" w:rsidRPr="007C106B">
        <w:rPr>
          <w:rStyle w:val="Hyperlink"/>
          <w:b/>
          <w:bCs/>
          <w:color w:val="auto"/>
          <w:u w:val="none"/>
        </w:rPr>
        <w:t>Phase 3</w:t>
      </w:r>
      <w:r w:rsidR="005D3200">
        <w:rPr>
          <w:rStyle w:val="Hyperlink"/>
          <w:b/>
          <w:bCs/>
          <w:color w:val="auto"/>
          <w:u w:val="none"/>
        </w:rPr>
        <w:t xml:space="preserve"> </w:t>
      </w:r>
      <w:r w:rsidR="007C106B" w:rsidRPr="007C106B">
        <w:rPr>
          <w:rStyle w:val="Hyperlink"/>
          <w:b/>
          <w:bCs/>
          <w:color w:val="auto"/>
          <w:u w:val="none"/>
        </w:rPr>
        <w:t xml:space="preserve">– investigating the interview – </w:t>
      </w:r>
      <w:r w:rsidR="005D3200">
        <w:rPr>
          <w:rStyle w:val="Hyperlink"/>
          <w:b/>
          <w:bCs/>
          <w:color w:val="auto"/>
          <w:u w:val="none"/>
        </w:rPr>
        <w:t>8.3</w:t>
      </w:r>
      <w:r w:rsidRPr="00330EEE">
        <w:rPr>
          <w:rStyle w:val="Hyperlink"/>
          <w:bCs/>
          <w:color w:val="auto"/>
          <w:u w:val="none"/>
        </w:rPr>
        <w:t>.</w:t>
      </w:r>
      <w:r w:rsidR="00102B6E">
        <w:rPr>
          <w:rStyle w:val="Hyperlink"/>
          <w:b/>
          <w:color w:val="auto"/>
          <w:u w:val="none"/>
        </w:rPr>
        <w:t xml:space="preserve"> </w:t>
      </w:r>
      <w:r w:rsidR="00102B6E" w:rsidRPr="00102B6E">
        <w:t>This contains a link to the podcast interview with the writers.</w:t>
      </w:r>
    </w:p>
    <w:p w14:paraId="745228E2" w14:textId="77777777" w:rsidR="007C106B" w:rsidRPr="007C106B" w:rsidRDefault="007C106B" w:rsidP="007C106B">
      <w:pPr>
        <w:rPr>
          <w:b/>
          <w:bCs/>
        </w:rPr>
      </w:pPr>
      <w:r w:rsidRPr="007C106B">
        <w:rPr>
          <w:b/>
          <w:bCs/>
        </w:rPr>
        <w:t>Jackie French interview</w:t>
      </w:r>
    </w:p>
    <w:p w14:paraId="48B86E26" w14:textId="77777777" w:rsidR="00161BB3" w:rsidRPr="00C95077" w:rsidRDefault="00161BB3">
      <w:pPr>
        <w:pStyle w:val="ListNumber"/>
        <w:numPr>
          <w:ilvl w:val="0"/>
          <w:numId w:val="64"/>
        </w:numPr>
      </w:pPr>
      <w:r w:rsidRPr="00C95077">
        <w:t>Read the questions before you view the clip.</w:t>
      </w:r>
    </w:p>
    <w:p w14:paraId="66668158" w14:textId="77777777" w:rsidR="00161BB3" w:rsidRPr="00C95077" w:rsidRDefault="00161BB3">
      <w:pPr>
        <w:pStyle w:val="ListNumber"/>
        <w:numPr>
          <w:ilvl w:val="0"/>
          <w:numId w:val="64"/>
        </w:numPr>
      </w:pPr>
      <w:r w:rsidRPr="00C95077">
        <w:t>Complete the table while you are listening to the clip.</w:t>
      </w:r>
    </w:p>
    <w:p w14:paraId="17B3025D" w14:textId="1EEAD99A" w:rsidR="0003518C" w:rsidRPr="00AF758F" w:rsidRDefault="0003518C" w:rsidP="0003518C">
      <w:pPr>
        <w:pStyle w:val="Caption"/>
      </w:pPr>
      <w:r>
        <w:t xml:space="preserve">Table </w:t>
      </w:r>
      <w:r w:rsidR="00711820">
        <w:fldChar w:fldCharType="begin"/>
      </w:r>
      <w:r w:rsidR="00711820">
        <w:instrText xml:space="preserve"> SEQ Table \* ARABIC </w:instrText>
      </w:r>
      <w:r w:rsidR="00711820">
        <w:fldChar w:fldCharType="separate"/>
      </w:r>
      <w:r w:rsidR="00F94F13">
        <w:rPr>
          <w:noProof/>
        </w:rPr>
        <w:t>79</w:t>
      </w:r>
      <w:r w:rsidR="00711820">
        <w:rPr>
          <w:noProof/>
        </w:rPr>
        <w:fldChar w:fldCharType="end"/>
      </w:r>
      <w:r>
        <w:t xml:space="preserve"> – questions and notes</w:t>
      </w:r>
    </w:p>
    <w:tbl>
      <w:tblPr>
        <w:tblStyle w:val="Tableheader"/>
        <w:tblW w:w="0" w:type="auto"/>
        <w:tblLook w:val="04A0" w:firstRow="1" w:lastRow="0" w:firstColumn="1" w:lastColumn="0" w:noHBand="0" w:noVBand="1"/>
        <w:tblDescription w:val="Stimulus questions with space for student notes."/>
      </w:tblPr>
      <w:tblGrid>
        <w:gridCol w:w="4814"/>
        <w:gridCol w:w="4814"/>
      </w:tblGrid>
      <w:tr w:rsidR="00161BB3" w:rsidRPr="00772D3A" w14:paraId="75446B02" w14:textId="77777777" w:rsidTr="00772D3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57CE922" w14:textId="77777777" w:rsidR="00161BB3" w:rsidRPr="00772D3A" w:rsidRDefault="00161BB3" w:rsidP="00772D3A">
            <w:r w:rsidRPr="00772D3A">
              <w:t>Stimulus questions</w:t>
            </w:r>
          </w:p>
        </w:tc>
        <w:tc>
          <w:tcPr>
            <w:tcW w:w="4814" w:type="dxa"/>
          </w:tcPr>
          <w:p w14:paraId="240880DD" w14:textId="77777777" w:rsidR="00161BB3" w:rsidRPr="00772D3A" w:rsidRDefault="00161BB3" w:rsidP="00772D3A">
            <w:pPr>
              <w:cnfStyle w:val="100000000000" w:firstRow="1" w:lastRow="0" w:firstColumn="0" w:lastColumn="0" w:oddVBand="0" w:evenVBand="0" w:oddHBand="0" w:evenHBand="0" w:firstRowFirstColumn="0" w:firstRowLastColumn="0" w:lastRowFirstColumn="0" w:lastRowLastColumn="0"/>
            </w:pPr>
            <w:r w:rsidRPr="00772D3A">
              <w:t>Notes</w:t>
            </w:r>
          </w:p>
        </w:tc>
      </w:tr>
      <w:tr w:rsidR="00161BB3" w:rsidRPr="00E52ABE" w14:paraId="5F94A09C" w14:textId="77777777" w:rsidTr="00772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CCA2BED" w14:textId="77777777" w:rsidR="00161BB3" w:rsidRPr="001C66BB" w:rsidRDefault="00161BB3" w:rsidP="008C6981">
            <w:pPr>
              <w:rPr>
                <w:b w:val="0"/>
                <w:bCs/>
              </w:rPr>
            </w:pPr>
            <w:r w:rsidRPr="001C66BB">
              <w:rPr>
                <w:b w:val="0"/>
                <w:bCs/>
              </w:rPr>
              <w:t xml:space="preserve">Whose idea was it to turn </w:t>
            </w:r>
            <w:r w:rsidRPr="003A29EA">
              <w:rPr>
                <w:b w:val="0"/>
                <w:bCs/>
                <w:i/>
                <w:iCs/>
              </w:rPr>
              <w:t>Hitler’s Daughter</w:t>
            </w:r>
            <w:r w:rsidRPr="001C66BB">
              <w:rPr>
                <w:b w:val="0"/>
                <w:bCs/>
              </w:rPr>
              <w:t xml:space="preserve"> into a play?</w:t>
            </w:r>
          </w:p>
        </w:tc>
        <w:tc>
          <w:tcPr>
            <w:tcW w:w="4814" w:type="dxa"/>
          </w:tcPr>
          <w:p w14:paraId="53041B35" w14:textId="77777777" w:rsidR="00161BB3" w:rsidRPr="001C66BB" w:rsidRDefault="00161BB3" w:rsidP="008C6981">
            <w:pPr>
              <w:cnfStyle w:val="000000100000" w:firstRow="0" w:lastRow="0" w:firstColumn="0" w:lastColumn="0" w:oddVBand="0" w:evenVBand="0" w:oddHBand="1" w:evenHBand="0" w:firstRowFirstColumn="0" w:firstRowLastColumn="0" w:lastRowFirstColumn="0" w:lastRowLastColumn="0"/>
              <w:rPr>
                <w:bCs/>
              </w:rPr>
            </w:pPr>
          </w:p>
        </w:tc>
      </w:tr>
      <w:tr w:rsidR="00161BB3" w:rsidRPr="00E52ABE" w14:paraId="0D2E3FB7" w14:textId="77777777" w:rsidTr="00772D3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3E27123" w14:textId="77777777" w:rsidR="00161BB3" w:rsidRPr="001C66BB" w:rsidRDefault="00161BB3" w:rsidP="008C6981">
            <w:pPr>
              <w:rPr>
                <w:b w:val="0"/>
                <w:bCs/>
              </w:rPr>
            </w:pPr>
            <w:r>
              <w:rPr>
                <w:b w:val="0"/>
                <w:bCs/>
              </w:rPr>
              <w:t>What was Jackie French’s initial reaction to the request?</w:t>
            </w:r>
          </w:p>
        </w:tc>
        <w:tc>
          <w:tcPr>
            <w:tcW w:w="4814" w:type="dxa"/>
          </w:tcPr>
          <w:p w14:paraId="011B3E36" w14:textId="77777777" w:rsidR="00161BB3" w:rsidRPr="001C66BB" w:rsidRDefault="00161BB3" w:rsidP="008C6981">
            <w:pPr>
              <w:cnfStyle w:val="000000010000" w:firstRow="0" w:lastRow="0" w:firstColumn="0" w:lastColumn="0" w:oddVBand="0" w:evenVBand="0" w:oddHBand="0" w:evenHBand="1" w:firstRowFirstColumn="0" w:firstRowLastColumn="0" w:lastRowFirstColumn="0" w:lastRowLastColumn="0"/>
              <w:rPr>
                <w:bCs/>
              </w:rPr>
            </w:pPr>
          </w:p>
        </w:tc>
      </w:tr>
      <w:tr w:rsidR="00161BB3" w:rsidRPr="00E52ABE" w14:paraId="42C81E37" w14:textId="77777777" w:rsidTr="00772D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24EF565" w14:textId="77777777" w:rsidR="00161BB3" w:rsidRPr="001835D1" w:rsidRDefault="00161BB3" w:rsidP="008C6981">
            <w:pPr>
              <w:rPr>
                <w:b w:val="0"/>
              </w:rPr>
            </w:pPr>
            <w:r w:rsidRPr="001835D1">
              <w:rPr>
                <w:b w:val="0"/>
              </w:rPr>
              <w:t>What was French’s reaction to the drama performance?</w:t>
            </w:r>
          </w:p>
        </w:tc>
        <w:tc>
          <w:tcPr>
            <w:tcW w:w="4814" w:type="dxa"/>
          </w:tcPr>
          <w:p w14:paraId="6A290595" w14:textId="77777777" w:rsidR="00161BB3" w:rsidRPr="001C66BB" w:rsidRDefault="00161BB3" w:rsidP="008C6981">
            <w:pPr>
              <w:cnfStyle w:val="000000100000" w:firstRow="0" w:lastRow="0" w:firstColumn="0" w:lastColumn="0" w:oddVBand="0" w:evenVBand="0" w:oddHBand="1" w:evenHBand="0" w:firstRowFirstColumn="0" w:firstRowLastColumn="0" w:lastRowFirstColumn="0" w:lastRowLastColumn="0"/>
              <w:rPr>
                <w:bCs/>
              </w:rPr>
            </w:pPr>
          </w:p>
        </w:tc>
      </w:tr>
      <w:tr w:rsidR="00161BB3" w:rsidRPr="00E52ABE" w14:paraId="08FD9B00" w14:textId="77777777" w:rsidTr="00772D3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23BEBD7" w14:textId="77777777" w:rsidR="00161BB3" w:rsidRPr="001835D1" w:rsidRDefault="00161BB3" w:rsidP="008C6981">
            <w:pPr>
              <w:rPr>
                <w:b w:val="0"/>
              </w:rPr>
            </w:pPr>
            <w:r w:rsidRPr="001835D1">
              <w:rPr>
                <w:b w:val="0"/>
              </w:rPr>
              <w:t>What w</w:t>
            </w:r>
            <w:r>
              <w:rPr>
                <w:b w:val="0"/>
              </w:rPr>
              <w:t>as the reaction from the audience?</w:t>
            </w:r>
          </w:p>
        </w:tc>
        <w:tc>
          <w:tcPr>
            <w:tcW w:w="4814" w:type="dxa"/>
          </w:tcPr>
          <w:p w14:paraId="1FD35200" w14:textId="77777777" w:rsidR="00161BB3" w:rsidRPr="001C66BB" w:rsidRDefault="00161BB3" w:rsidP="008C6981">
            <w:pPr>
              <w:cnfStyle w:val="000000010000" w:firstRow="0" w:lastRow="0" w:firstColumn="0" w:lastColumn="0" w:oddVBand="0" w:evenVBand="0" w:oddHBand="0" w:evenHBand="1" w:firstRowFirstColumn="0" w:firstRowLastColumn="0" w:lastRowFirstColumn="0" w:lastRowLastColumn="0"/>
              <w:rPr>
                <w:bCs/>
              </w:rPr>
            </w:pPr>
          </w:p>
        </w:tc>
      </w:tr>
    </w:tbl>
    <w:p w14:paraId="0430100B" w14:textId="234E9400" w:rsidR="00161BB3" w:rsidRPr="001F2F01" w:rsidRDefault="00161BB3" w:rsidP="006B2555">
      <w:pPr>
        <w:pStyle w:val="ListNumber"/>
      </w:pPr>
      <w:r w:rsidRPr="00805F7A">
        <w:t xml:space="preserve">Summarise </w:t>
      </w:r>
      <w:r>
        <w:t xml:space="preserve">your understanding of French’s response </w:t>
      </w:r>
      <w:r w:rsidR="004C26E3">
        <w:t>in one sentence</w:t>
      </w:r>
      <w:r w:rsidR="002C0918">
        <w:t xml:space="preserve"> in your English book.</w:t>
      </w:r>
    </w:p>
    <w:p w14:paraId="60A56EF9" w14:textId="603E6FE7" w:rsidR="00A156B5" w:rsidRDefault="007C106B" w:rsidP="00641930">
      <w:pPr>
        <w:rPr>
          <w:b/>
        </w:rPr>
      </w:pPr>
      <w:r w:rsidRPr="00641930">
        <w:rPr>
          <w:b/>
          <w:bCs/>
        </w:rPr>
        <w:t>Interview with</w:t>
      </w:r>
      <w:r w:rsidR="00641930" w:rsidRPr="00641930">
        <w:rPr>
          <w:b/>
          <w:bCs/>
        </w:rPr>
        <w:t xml:space="preserve"> the playwrights</w:t>
      </w:r>
    </w:p>
    <w:p w14:paraId="0313507B" w14:textId="7F78C68C" w:rsidR="001B3049" w:rsidRDefault="00BB74B8" w:rsidP="006B2555">
      <w:pPr>
        <w:pStyle w:val="ListNumber"/>
      </w:pPr>
      <w:r>
        <w:t>Think back to the work you completed in</w:t>
      </w:r>
      <w:r w:rsidR="00462A08">
        <w:t xml:space="preserve"> the</w:t>
      </w:r>
      <w:r w:rsidR="003D3FCA">
        <w:t xml:space="preserve"> </w:t>
      </w:r>
      <w:r w:rsidR="003D3FCA" w:rsidRPr="003D3FCA">
        <w:rPr>
          <w:b/>
          <w:bCs/>
        </w:rPr>
        <w:t>Transport me to the ‘real’</w:t>
      </w:r>
      <w:r w:rsidR="00462A08">
        <w:rPr>
          <w:b/>
          <w:bCs/>
        </w:rPr>
        <w:t xml:space="preserve"> – Year 8, Term 2 </w:t>
      </w:r>
      <w:r w:rsidR="00462A08" w:rsidRPr="00462A08">
        <w:t>program</w:t>
      </w:r>
      <w:r w:rsidR="003D3FCA">
        <w:t xml:space="preserve"> on podcasts and complete the KWLH table below. </w:t>
      </w:r>
    </w:p>
    <w:p w14:paraId="76C013BE" w14:textId="04B2F64B" w:rsidR="00C76375" w:rsidRDefault="00C76375" w:rsidP="00C76375">
      <w:pPr>
        <w:pStyle w:val="Caption"/>
      </w:pPr>
      <w:r>
        <w:lastRenderedPageBreak/>
        <w:t xml:space="preserve">Table </w:t>
      </w:r>
      <w:r>
        <w:fldChar w:fldCharType="begin"/>
      </w:r>
      <w:r>
        <w:instrText xml:space="preserve"> SEQ Table \* ARABIC </w:instrText>
      </w:r>
      <w:r>
        <w:fldChar w:fldCharType="separate"/>
      </w:r>
      <w:r w:rsidR="00F94F13">
        <w:rPr>
          <w:noProof/>
        </w:rPr>
        <w:t>80</w:t>
      </w:r>
      <w:r>
        <w:fldChar w:fldCharType="end"/>
      </w:r>
      <w:r>
        <w:t xml:space="preserve"> – connecting learning – podcasts</w:t>
      </w:r>
    </w:p>
    <w:tbl>
      <w:tblPr>
        <w:tblStyle w:val="Tableheader"/>
        <w:tblW w:w="5000" w:type="pct"/>
        <w:tblLook w:val="0420" w:firstRow="1" w:lastRow="0" w:firstColumn="0" w:lastColumn="0" w:noHBand="0" w:noVBand="1"/>
        <w:tblDescription w:val="KWLH scaffold with blank cells for student response."/>
      </w:tblPr>
      <w:tblGrid>
        <w:gridCol w:w="2407"/>
        <w:gridCol w:w="2407"/>
        <w:gridCol w:w="2408"/>
        <w:gridCol w:w="2408"/>
      </w:tblGrid>
      <w:tr w:rsidR="00857255" w:rsidRPr="00857255" w14:paraId="796D3514" w14:textId="77777777" w:rsidTr="00CB282A">
        <w:trPr>
          <w:cnfStyle w:val="100000000000" w:firstRow="1" w:lastRow="0" w:firstColumn="0" w:lastColumn="0" w:oddVBand="0" w:evenVBand="0" w:oddHBand="0" w:evenHBand="0" w:firstRowFirstColumn="0" w:firstRowLastColumn="0" w:lastRowFirstColumn="0" w:lastRowLastColumn="0"/>
        </w:trPr>
        <w:tc>
          <w:tcPr>
            <w:tcW w:w="1250" w:type="pct"/>
            <w:hideMark/>
          </w:tcPr>
          <w:p w14:paraId="2168EF59" w14:textId="5B0B087D" w:rsidR="00857255" w:rsidRPr="00857255" w:rsidRDefault="00857255" w:rsidP="00857255">
            <w:r w:rsidRPr="00857255">
              <w:t>What do I know?</w:t>
            </w:r>
          </w:p>
        </w:tc>
        <w:tc>
          <w:tcPr>
            <w:tcW w:w="1250" w:type="pct"/>
            <w:hideMark/>
          </w:tcPr>
          <w:p w14:paraId="51B2E340" w14:textId="51518DA8" w:rsidR="00857255" w:rsidRPr="00857255" w:rsidRDefault="00857255" w:rsidP="00857255">
            <w:r w:rsidRPr="00857255">
              <w:t>What do I want to know?</w:t>
            </w:r>
          </w:p>
        </w:tc>
        <w:tc>
          <w:tcPr>
            <w:tcW w:w="1250" w:type="pct"/>
            <w:hideMark/>
          </w:tcPr>
          <w:p w14:paraId="56C4F7BF" w14:textId="41AF21D1" w:rsidR="00857255" w:rsidRPr="00857255" w:rsidRDefault="00857255" w:rsidP="00857255">
            <w:r w:rsidRPr="00857255">
              <w:t>What have I learned?</w:t>
            </w:r>
          </w:p>
        </w:tc>
        <w:tc>
          <w:tcPr>
            <w:tcW w:w="1250" w:type="pct"/>
            <w:hideMark/>
          </w:tcPr>
          <w:p w14:paraId="5D6150FF" w14:textId="77777777" w:rsidR="00857255" w:rsidRPr="00857255" w:rsidRDefault="00857255" w:rsidP="00857255">
            <w:r w:rsidRPr="00857255">
              <w:t>How can I learn more?</w:t>
            </w:r>
          </w:p>
        </w:tc>
      </w:tr>
      <w:tr w:rsidR="00857255" w:rsidRPr="00857255" w14:paraId="2F953751" w14:textId="77777777" w:rsidTr="00CB282A">
        <w:trPr>
          <w:cnfStyle w:val="000000100000" w:firstRow="0" w:lastRow="0" w:firstColumn="0" w:lastColumn="0" w:oddVBand="0" w:evenVBand="0" w:oddHBand="1" w:evenHBand="0" w:firstRowFirstColumn="0" w:firstRowLastColumn="0" w:lastRowFirstColumn="0" w:lastRowLastColumn="0"/>
          <w:trHeight w:val="2835"/>
        </w:trPr>
        <w:tc>
          <w:tcPr>
            <w:tcW w:w="1250" w:type="pct"/>
            <w:hideMark/>
          </w:tcPr>
          <w:p w14:paraId="6D9A366D" w14:textId="1A623AAB" w:rsidR="00857255" w:rsidRPr="00857255" w:rsidRDefault="00857255" w:rsidP="00857255"/>
        </w:tc>
        <w:tc>
          <w:tcPr>
            <w:tcW w:w="1250" w:type="pct"/>
            <w:hideMark/>
          </w:tcPr>
          <w:p w14:paraId="5026DEAB" w14:textId="77777777" w:rsidR="00857255" w:rsidRPr="00857255" w:rsidRDefault="00857255" w:rsidP="00857255"/>
        </w:tc>
        <w:tc>
          <w:tcPr>
            <w:tcW w:w="1250" w:type="pct"/>
            <w:hideMark/>
          </w:tcPr>
          <w:p w14:paraId="7E3935B0" w14:textId="77777777" w:rsidR="00857255" w:rsidRPr="00857255" w:rsidRDefault="00857255" w:rsidP="00857255"/>
        </w:tc>
        <w:tc>
          <w:tcPr>
            <w:tcW w:w="1250" w:type="pct"/>
            <w:hideMark/>
          </w:tcPr>
          <w:p w14:paraId="73CD8C88" w14:textId="77777777" w:rsidR="00857255" w:rsidRPr="00857255" w:rsidRDefault="00857255" w:rsidP="00857255"/>
        </w:tc>
      </w:tr>
    </w:tbl>
    <w:p w14:paraId="2F0E56D2" w14:textId="581282C3" w:rsidR="00B52B1D" w:rsidRDefault="00B52B1D" w:rsidP="006B2555">
      <w:pPr>
        <w:pStyle w:val="ListNumber"/>
      </w:pPr>
      <w:r>
        <w:t xml:space="preserve">Read the </w:t>
      </w:r>
      <w:r w:rsidR="00BD71C4">
        <w:t>definitions</w:t>
      </w:r>
      <w:r>
        <w:t xml:space="preserve"> and highlight the key words that </w:t>
      </w:r>
      <w:r w:rsidR="00B84AEB">
        <w:t>clarify the meaning.</w:t>
      </w:r>
    </w:p>
    <w:p w14:paraId="079BC67C" w14:textId="36146D8D" w:rsidR="00024556" w:rsidRPr="0092677F" w:rsidRDefault="00024556" w:rsidP="00B51829">
      <w:pPr>
        <w:pStyle w:val="ListBullet"/>
        <w:ind w:left="1134"/>
      </w:pPr>
      <w:r w:rsidRPr="0092677F">
        <w:t xml:space="preserve">Clarifying – </w:t>
      </w:r>
      <w:r w:rsidR="00485C6B" w:rsidRPr="0092677F">
        <w:t>to make something clear or easier to understand through more details</w:t>
      </w:r>
    </w:p>
    <w:p w14:paraId="2CFBF265" w14:textId="3B0D484F" w:rsidR="00D52C93" w:rsidRPr="0092677F" w:rsidRDefault="00D52C93" w:rsidP="00B51829">
      <w:pPr>
        <w:pStyle w:val="ListBullet"/>
        <w:ind w:left="1134"/>
      </w:pPr>
      <w:r w:rsidRPr="0092677F">
        <w:t xml:space="preserve">Paraphrasing – </w:t>
      </w:r>
      <w:r w:rsidR="00F0377B" w:rsidRPr="0092677F">
        <w:t>restating of someone else's thoughts or ideas in your own words</w:t>
      </w:r>
    </w:p>
    <w:p w14:paraId="25722EE1" w14:textId="56C551E3" w:rsidR="00F0377B" w:rsidRPr="0092677F" w:rsidRDefault="00F0377B" w:rsidP="00B51829">
      <w:pPr>
        <w:pStyle w:val="ListBullet"/>
        <w:ind w:left="1134"/>
      </w:pPr>
      <w:r w:rsidRPr="0092677F">
        <w:t xml:space="preserve">Summarising </w:t>
      </w:r>
      <w:r w:rsidR="00572DFF">
        <w:t>–</w:t>
      </w:r>
      <w:r w:rsidRPr="0092677F">
        <w:t xml:space="preserve"> </w:t>
      </w:r>
      <w:r w:rsidR="00024556" w:rsidRPr="0092677F">
        <w:t>to express the most important facts or ideas about something in a short and clear form</w:t>
      </w:r>
      <w:r w:rsidR="009830FA" w:rsidRPr="0092677F">
        <w:t>.</w:t>
      </w:r>
    </w:p>
    <w:p w14:paraId="2DEE0D12" w14:textId="33340456" w:rsidR="00641930" w:rsidRPr="003003A9" w:rsidRDefault="00CB282A" w:rsidP="006B2555">
      <w:pPr>
        <w:pStyle w:val="ListNumber"/>
      </w:pPr>
      <w:r w:rsidRPr="003003A9">
        <w:t>When you listened to the Jackie French interview, you</w:t>
      </w:r>
      <w:r w:rsidR="008263D3">
        <w:t xml:space="preserve"> </w:t>
      </w:r>
      <w:r w:rsidRPr="003003A9">
        <w:t>were given some prompt questions to answer.</w:t>
      </w:r>
      <w:r w:rsidR="008263D3">
        <w:t xml:space="preserve"> This time, you will take notes</w:t>
      </w:r>
      <w:r w:rsidR="006070A7">
        <w:t xml:space="preserve"> that demonstrate effective listening skills</w:t>
      </w:r>
      <w:r w:rsidR="00D22783">
        <w:t xml:space="preserve"> by</w:t>
      </w:r>
      <w:r w:rsidR="009830FA">
        <w:t xml:space="preserve"> paraphrasing</w:t>
      </w:r>
      <w:r w:rsidR="004C1F70">
        <w:t>, summarising</w:t>
      </w:r>
      <w:r w:rsidR="00D22783">
        <w:t xml:space="preserve"> and asking clarifying questions.</w:t>
      </w:r>
    </w:p>
    <w:p w14:paraId="24D13F2F" w14:textId="2F36CA57" w:rsidR="000A54E7" w:rsidRDefault="000A54E7" w:rsidP="0024264F">
      <w:pPr>
        <w:pStyle w:val="ListNumber2"/>
        <w:numPr>
          <w:ilvl w:val="0"/>
          <w:numId w:val="29"/>
        </w:numPr>
      </w:pPr>
      <w:r>
        <w:t>Read the interview questions below and highlight the main ideas of each question.</w:t>
      </w:r>
    </w:p>
    <w:p w14:paraId="74215253" w14:textId="1FAACB6A" w:rsidR="00633ADD" w:rsidRDefault="00633ADD" w:rsidP="0024264F">
      <w:pPr>
        <w:pStyle w:val="ListNumber2"/>
      </w:pPr>
      <w:r>
        <w:t xml:space="preserve">Listen to the podcast and </w:t>
      </w:r>
      <w:r w:rsidR="002065B8">
        <w:t>summaris</w:t>
      </w:r>
      <w:r w:rsidR="004C1F70">
        <w:t>e</w:t>
      </w:r>
      <w:r>
        <w:t xml:space="preserve"> the playwright</w:t>
      </w:r>
      <w:r w:rsidR="00E024FE">
        <w:t>s’ responses</w:t>
      </w:r>
      <w:r w:rsidR="002E668C">
        <w:t xml:space="preserve"> in the table below.</w:t>
      </w:r>
    </w:p>
    <w:p w14:paraId="5718F528" w14:textId="0A421815" w:rsidR="00D22783" w:rsidRDefault="00D22783" w:rsidP="00D22783">
      <w:pPr>
        <w:pStyle w:val="Caption"/>
      </w:pPr>
      <w:r>
        <w:t xml:space="preserve">Table </w:t>
      </w:r>
      <w:r w:rsidR="00711820">
        <w:fldChar w:fldCharType="begin"/>
      </w:r>
      <w:r w:rsidR="00711820">
        <w:instrText xml:space="preserve"> SEQ Table \* ARABIC </w:instrText>
      </w:r>
      <w:r w:rsidR="00711820">
        <w:fldChar w:fldCharType="separate"/>
      </w:r>
      <w:r w:rsidR="00F94F13">
        <w:rPr>
          <w:noProof/>
        </w:rPr>
        <w:t>81</w:t>
      </w:r>
      <w:r w:rsidR="00711820">
        <w:rPr>
          <w:noProof/>
        </w:rPr>
        <w:fldChar w:fldCharType="end"/>
      </w:r>
      <w:r>
        <w:t xml:space="preserve"> – not</w:t>
      </w:r>
      <w:r w:rsidR="002E668C">
        <w:t>e</w:t>
      </w:r>
      <w:r>
        <w:t>s for interview with the playwrights</w:t>
      </w:r>
    </w:p>
    <w:tbl>
      <w:tblPr>
        <w:tblStyle w:val="Tableheader"/>
        <w:tblW w:w="5000" w:type="pct"/>
        <w:tblLayout w:type="fixed"/>
        <w:tblLook w:val="04A0" w:firstRow="1" w:lastRow="0" w:firstColumn="1" w:lastColumn="0" w:noHBand="0" w:noVBand="1"/>
        <w:tblDescription w:val="Interview questions from the podcast in first column and space for students to paraphrase their response in the second column."/>
      </w:tblPr>
      <w:tblGrid>
        <w:gridCol w:w="4815"/>
        <w:gridCol w:w="4815"/>
      </w:tblGrid>
      <w:tr w:rsidR="00D22783" w14:paraId="4C61B22E" w14:textId="77777777" w:rsidTr="00633AD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1B1697CB" w14:textId="44A4BCAE" w:rsidR="00D22783" w:rsidRDefault="00976E6F" w:rsidP="00D22783">
            <w:r>
              <w:t>Interview question</w:t>
            </w:r>
          </w:p>
        </w:tc>
        <w:tc>
          <w:tcPr>
            <w:tcW w:w="2500" w:type="pct"/>
          </w:tcPr>
          <w:p w14:paraId="4CCA0A42" w14:textId="4282C527" w:rsidR="00D22783" w:rsidRDefault="004C1F70" w:rsidP="00D22783">
            <w:pPr>
              <w:cnfStyle w:val="100000000000" w:firstRow="1" w:lastRow="0" w:firstColumn="0" w:lastColumn="0" w:oddVBand="0" w:evenVBand="0" w:oddHBand="0" w:evenHBand="0" w:firstRowFirstColumn="0" w:firstRowLastColumn="0" w:lastRowFirstColumn="0" w:lastRowLastColumn="0"/>
            </w:pPr>
            <w:r>
              <w:t xml:space="preserve">Paraphrasing the </w:t>
            </w:r>
            <w:r w:rsidR="009830FA">
              <w:t>ideas</w:t>
            </w:r>
            <w:r w:rsidR="00633ADD">
              <w:t xml:space="preserve"> </w:t>
            </w:r>
            <w:r w:rsidR="002359A9">
              <w:t>of</w:t>
            </w:r>
            <w:r w:rsidR="00633ADD">
              <w:t xml:space="preserve"> the response</w:t>
            </w:r>
          </w:p>
        </w:tc>
      </w:tr>
      <w:tr w:rsidR="00D22783" w14:paraId="2F1095EA" w14:textId="77777777" w:rsidTr="00633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5AFD6F11" w14:textId="289B6530" w:rsidR="00D22783" w:rsidRPr="005E7AE8" w:rsidRDefault="00633ADD" w:rsidP="00D22783">
            <w:pPr>
              <w:rPr>
                <w:b w:val="0"/>
              </w:rPr>
            </w:pPr>
            <w:r w:rsidRPr="005E7AE8">
              <w:rPr>
                <w:b w:val="0"/>
              </w:rPr>
              <w:t xml:space="preserve">Can you tell me, well, can you answer for me the big question, that is why did you choose to adapt </w:t>
            </w:r>
            <w:r w:rsidRPr="00CE155F">
              <w:rPr>
                <w:i/>
                <w:iCs/>
              </w:rPr>
              <w:t>Hitler's Daughter</w:t>
            </w:r>
            <w:r w:rsidRPr="005E7AE8">
              <w:rPr>
                <w:b w:val="0"/>
              </w:rPr>
              <w:t xml:space="preserve"> for the stage? What made you feel this </w:t>
            </w:r>
            <w:proofErr w:type="gramStart"/>
            <w:r w:rsidRPr="005E7AE8">
              <w:rPr>
                <w:b w:val="0"/>
              </w:rPr>
              <w:t>particular novel</w:t>
            </w:r>
            <w:proofErr w:type="gramEnd"/>
            <w:r w:rsidRPr="005E7AE8">
              <w:rPr>
                <w:b w:val="0"/>
              </w:rPr>
              <w:t xml:space="preserve"> had literary value and by literary value I mean what makes </w:t>
            </w:r>
            <w:r w:rsidRPr="00CE155F">
              <w:rPr>
                <w:i/>
                <w:iCs/>
              </w:rPr>
              <w:t>Hitler's Daughter</w:t>
            </w:r>
            <w:r w:rsidRPr="005E7AE8">
              <w:rPr>
                <w:b w:val="0"/>
              </w:rPr>
              <w:t xml:space="preserve"> an important text and how is it relevant now?</w:t>
            </w:r>
          </w:p>
        </w:tc>
        <w:tc>
          <w:tcPr>
            <w:tcW w:w="2500" w:type="pct"/>
          </w:tcPr>
          <w:p w14:paraId="479ACFA5" w14:textId="77777777" w:rsidR="00D22783" w:rsidRDefault="00D22783" w:rsidP="00D22783">
            <w:pPr>
              <w:cnfStyle w:val="000000100000" w:firstRow="0" w:lastRow="0" w:firstColumn="0" w:lastColumn="0" w:oddVBand="0" w:evenVBand="0" w:oddHBand="1" w:evenHBand="0" w:firstRowFirstColumn="0" w:firstRowLastColumn="0" w:lastRowFirstColumn="0" w:lastRowLastColumn="0"/>
            </w:pPr>
          </w:p>
        </w:tc>
      </w:tr>
      <w:tr w:rsidR="00D22783" w14:paraId="1BB4257F" w14:textId="77777777" w:rsidTr="00633A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A54088D" w14:textId="762CA1DE" w:rsidR="00D22783" w:rsidRPr="005E7AE8" w:rsidRDefault="005126FB" w:rsidP="00D22783">
            <w:pPr>
              <w:rPr>
                <w:b w:val="0"/>
              </w:rPr>
            </w:pPr>
            <w:r w:rsidRPr="005E7AE8">
              <w:rPr>
                <w:b w:val="0"/>
              </w:rPr>
              <w:lastRenderedPageBreak/>
              <w:t xml:space="preserve">Let's talk about intertextuality, the way texts can reference and relate to each other. In adapting </w:t>
            </w:r>
            <w:r w:rsidRPr="00CE155F">
              <w:rPr>
                <w:i/>
                <w:iCs/>
              </w:rPr>
              <w:t>Hitler's Daughter</w:t>
            </w:r>
            <w:r w:rsidRPr="005E7AE8">
              <w:rPr>
                <w:b w:val="0"/>
              </w:rPr>
              <w:t>, you created a new text that's closely connected to Jackie French's novel, but it's also separate from it. Did you assume your audience would be familiar with the novel and how did this influence your choices in adapting the novel?</w:t>
            </w:r>
          </w:p>
        </w:tc>
        <w:tc>
          <w:tcPr>
            <w:tcW w:w="2500" w:type="pct"/>
          </w:tcPr>
          <w:p w14:paraId="74D8DB31" w14:textId="77777777" w:rsidR="00D22783" w:rsidRDefault="00D22783" w:rsidP="00D22783">
            <w:pPr>
              <w:cnfStyle w:val="000000010000" w:firstRow="0" w:lastRow="0" w:firstColumn="0" w:lastColumn="0" w:oddVBand="0" w:evenVBand="0" w:oddHBand="0" w:evenHBand="1" w:firstRowFirstColumn="0" w:firstRowLastColumn="0" w:lastRowFirstColumn="0" w:lastRowLastColumn="0"/>
            </w:pPr>
          </w:p>
        </w:tc>
      </w:tr>
      <w:tr w:rsidR="00D22783" w14:paraId="479190DE" w14:textId="77777777" w:rsidTr="00633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690F32E7" w14:textId="5FCAE4DA" w:rsidR="00D22783" w:rsidRPr="005E7AE8" w:rsidRDefault="00F13E10" w:rsidP="00D22783">
            <w:pPr>
              <w:rPr>
                <w:b w:val="0"/>
              </w:rPr>
            </w:pPr>
            <w:r w:rsidRPr="00CE155F">
              <w:rPr>
                <w:i/>
                <w:iCs/>
              </w:rPr>
              <w:t>Hitler's Daughter</w:t>
            </w:r>
            <w:r w:rsidRPr="005E7AE8">
              <w:rPr>
                <w:b w:val="0"/>
              </w:rPr>
              <w:t xml:space="preserve"> is such an award-winning and a </w:t>
            </w:r>
            <w:proofErr w:type="gramStart"/>
            <w:r w:rsidRPr="005E7AE8">
              <w:rPr>
                <w:b w:val="0"/>
              </w:rPr>
              <w:t>really well-loved</w:t>
            </w:r>
            <w:proofErr w:type="gramEnd"/>
            <w:r w:rsidRPr="005E7AE8">
              <w:rPr>
                <w:b w:val="0"/>
              </w:rPr>
              <w:t xml:space="preserve"> novel. How do you decide what parts of Jackie French's story to keep and what parts to change for the play? And can you give examples of where you stay close to the novel and when you change things?</w:t>
            </w:r>
          </w:p>
        </w:tc>
        <w:tc>
          <w:tcPr>
            <w:tcW w:w="2500" w:type="pct"/>
          </w:tcPr>
          <w:p w14:paraId="0720C9D9" w14:textId="77777777" w:rsidR="00D22783" w:rsidRDefault="00D22783" w:rsidP="00D22783">
            <w:pPr>
              <w:cnfStyle w:val="000000100000" w:firstRow="0" w:lastRow="0" w:firstColumn="0" w:lastColumn="0" w:oddVBand="0" w:evenVBand="0" w:oddHBand="1" w:evenHBand="0" w:firstRowFirstColumn="0" w:firstRowLastColumn="0" w:lastRowFirstColumn="0" w:lastRowLastColumn="0"/>
            </w:pPr>
          </w:p>
        </w:tc>
      </w:tr>
      <w:tr w:rsidR="00792993" w14:paraId="5C3C13C0" w14:textId="77777777" w:rsidTr="00633A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809C4E5" w14:textId="360FE320" w:rsidR="00792993" w:rsidRPr="005E7AE8" w:rsidRDefault="009E2693" w:rsidP="00D22783">
            <w:pPr>
              <w:rPr>
                <w:b w:val="0"/>
              </w:rPr>
            </w:pPr>
            <w:r w:rsidRPr="005E7AE8">
              <w:rPr>
                <w:b w:val="0"/>
              </w:rPr>
              <w:t>How did you handle representing those two very different worlds on a single stage, and what techniques helped your audience to separate those things?</w:t>
            </w:r>
          </w:p>
        </w:tc>
        <w:tc>
          <w:tcPr>
            <w:tcW w:w="2500" w:type="pct"/>
          </w:tcPr>
          <w:p w14:paraId="19D35A4E" w14:textId="77777777" w:rsidR="00792993" w:rsidRDefault="00792993" w:rsidP="00D22783">
            <w:pPr>
              <w:cnfStyle w:val="000000010000" w:firstRow="0" w:lastRow="0" w:firstColumn="0" w:lastColumn="0" w:oddVBand="0" w:evenVBand="0" w:oddHBand="0" w:evenHBand="1" w:firstRowFirstColumn="0" w:firstRowLastColumn="0" w:lastRowFirstColumn="0" w:lastRowLastColumn="0"/>
            </w:pPr>
          </w:p>
        </w:tc>
      </w:tr>
      <w:tr w:rsidR="00B37CC5" w14:paraId="7AE7AB9A" w14:textId="77777777" w:rsidTr="00633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1DCD1DFD" w14:textId="12AAE11A" w:rsidR="00B37CC5" w:rsidRPr="005E7AE8" w:rsidRDefault="00B37CC5" w:rsidP="00D22783">
            <w:pPr>
              <w:rPr>
                <w:b w:val="0"/>
              </w:rPr>
            </w:pPr>
            <w:proofErr w:type="gramStart"/>
            <w:r w:rsidRPr="005E7AE8">
              <w:rPr>
                <w:b w:val="0"/>
              </w:rPr>
              <w:t>So</w:t>
            </w:r>
            <w:proofErr w:type="gramEnd"/>
            <w:r w:rsidRPr="005E7AE8">
              <w:rPr>
                <w:b w:val="0"/>
              </w:rPr>
              <w:t xml:space="preserve"> you were able to lean into the constraints of theatre that you only had so many actors to work with and it can be confusing sometimes for an audience when you see an actor playing multiple roles, but here it actually worked for you.</w:t>
            </w:r>
          </w:p>
        </w:tc>
        <w:tc>
          <w:tcPr>
            <w:tcW w:w="2500" w:type="pct"/>
          </w:tcPr>
          <w:p w14:paraId="61043EBC" w14:textId="77777777" w:rsidR="00B37CC5" w:rsidRDefault="00B37CC5" w:rsidP="00D22783">
            <w:pPr>
              <w:cnfStyle w:val="000000100000" w:firstRow="0" w:lastRow="0" w:firstColumn="0" w:lastColumn="0" w:oddVBand="0" w:evenVBand="0" w:oddHBand="1" w:evenHBand="0" w:firstRowFirstColumn="0" w:firstRowLastColumn="0" w:lastRowFirstColumn="0" w:lastRowLastColumn="0"/>
            </w:pPr>
          </w:p>
        </w:tc>
      </w:tr>
      <w:tr w:rsidR="00615972" w14:paraId="5E486057" w14:textId="77777777" w:rsidTr="00633ADD">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2A0D24C7" w14:textId="1945C182" w:rsidR="00615972" w:rsidRPr="005E7AE8" w:rsidRDefault="00791A96" w:rsidP="00D22783">
            <w:pPr>
              <w:rPr>
                <w:b w:val="0"/>
              </w:rPr>
            </w:pPr>
            <w:r w:rsidRPr="005E7AE8">
              <w:rPr>
                <w:b w:val="0"/>
              </w:rPr>
              <w:t xml:space="preserve">We know that obviously </w:t>
            </w:r>
            <w:r w:rsidRPr="00CE155F">
              <w:rPr>
                <w:i/>
                <w:iCs/>
              </w:rPr>
              <w:t>Hitler's Daughter</w:t>
            </w:r>
            <w:r w:rsidRPr="005E7AE8">
              <w:rPr>
                <w:b w:val="0"/>
              </w:rPr>
              <w:t xml:space="preserve"> deals with some very heavy topics, but it also deals with arguably one of the most infamous characters of modern history. That's no small thing to do. How did you balance addressing </w:t>
            </w:r>
            <w:r w:rsidRPr="005E7AE8">
              <w:rPr>
                <w:b w:val="0"/>
              </w:rPr>
              <w:lastRenderedPageBreak/>
              <w:t>that with still making the play engaging and appropriate for young audiences? What were the decisions that went around that?</w:t>
            </w:r>
          </w:p>
        </w:tc>
        <w:tc>
          <w:tcPr>
            <w:tcW w:w="2500" w:type="pct"/>
          </w:tcPr>
          <w:p w14:paraId="5548A0A9" w14:textId="77777777" w:rsidR="00615972" w:rsidRDefault="00615972" w:rsidP="00D22783">
            <w:pPr>
              <w:cnfStyle w:val="000000010000" w:firstRow="0" w:lastRow="0" w:firstColumn="0" w:lastColumn="0" w:oddVBand="0" w:evenVBand="0" w:oddHBand="0" w:evenHBand="1" w:firstRowFirstColumn="0" w:firstRowLastColumn="0" w:lastRowFirstColumn="0" w:lastRowLastColumn="0"/>
            </w:pPr>
          </w:p>
        </w:tc>
      </w:tr>
      <w:tr w:rsidR="00A00F6A" w14:paraId="03A10C37" w14:textId="77777777" w:rsidTr="00633A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500" w:type="pct"/>
          </w:tcPr>
          <w:p w14:paraId="7C809FD6" w14:textId="4DBEB370" w:rsidR="00A00F6A" w:rsidRPr="005E7AE8" w:rsidRDefault="00A00F6A" w:rsidP="00791A96">
            <w:pPr>
              <w:rPr>
                <w:b w:val="0"/>
              </w:rPr>
            </w:pPr>
            <w:r w:rsidRPr="005E7AE8">
              <w:rPr>
                <w:b w:val="0"/>
              </w:rPr>
              <w:t>I understand that initially Jackie French wasn't sure the novel could be adapted for stage, and I could certainly see why</w:t>
            </w:r>
            <w:r w:rsidR="00005FF8">
              <w:rPr>
                <w:b w:val="0"/>
              </w:rPr>
              <w:t>.</w:t>
            </w:r>
          </w:p>
        </w:tc>
        <w:tc>
          <w:tcPr>
            <w:tcW w:w="2500" w:type="pct"/>
          </w:tcPr>
          <w:p w14:paraId="6D80DCBC" w14:textId="77777777" w:rsidR="00A00F6A" w:rsidRDefault="00A00F6A" w:rsidP="00D22783">
            <w:pPr>
              <w:cnfStyle w:val="000000100000" w:firstRow="0" w:lastRow="0" w:firstColumn="0" w:lastColumn="0" w:oddVBand="0" w:evenVBand="0" w:oddHBand="1" w:evenHBand="0" w:firstRowFirstColumn="0" w:firstRowLastColumn="0" w:lastRowFirstColumn="0" w:lastRowLastColumn="0"/>
            </w:pPr>
          </w:p>
        </w:tc>
      </w:tr>
    </w:tbl>
    <w:p w14:paraId="29FC37F2" w14:textId="296FEADB" w:rsidR="00D22783" w:rsidRPr="00D22783" w:rsidRDefault="00B46180" w:rsidP="0024264F">
      <w:pPr>
        <w:pStyle w:val="ListNumber2"/>
      </w:pPr>
      <w:r>
        <w:t xml:space="preserve">Go back over your notes and decide on the 5 key </w:t>
      </w:r>
      <w:r w:rsidR="00570998">
        <w:t xml:space="preserve">or main </w:t>
      </w:r>
      <w:r>
        <w:t>ideas that were presented in the podcast</w:t>
      </w:r>
      <w:r w:rsidR="00570998">
        <w:t xml:space="preserve">. Summarise them </w:t>
      </w:r>
      <w:r w:rsidR="00113A90">
        <w:t>in your English book.</w:t>
      </w:r>
    </w:p>
    <w:p w14:paraId="2F97E73E" w14:textId="14BC4FC6" w:rsidR="00570998" w:rsidRPr="00D22783" w:rsidRDefault="00246EDC" w:rsidP="0024264F">
      <w:pPr>
        <w:pStyle w:val="ListNumber2"/>
      </w:pPr>
      <w:r>
        <w:t xml:space="preserve">Write 3 clarifying questions you would like to ask the </w:t>
      </w:r>
      <w:r w:rsidR="00396D1A">
        <w:t>playwrights</w:t>
      </w:r>
      <w:r w:rsidR="00680DD0">
        <w:t>.</w:t>
      </w:r>
    </w:p>
    <w:p w14:paraId="22433E31" w14:textId="30844AA5" w:rsidR="00A4297D" w:rsidRDefault="00A4297D" w:rsidP="006B2555">
      <w:pPr>
        <w:pStyle w:val="ListNumber"/>
      </w:pPr>
      <w:r w:rsidRPr="00A4297D">
        <w:t xml:space="preserve">Use your interview podcast transcript to identify responses to the key </w:t>
      </w:r>
      <w:r>
        <w:t xml:space="preserve">or main </w:t>
      </w:r>
      <w:r w:rsidRPr="00A4297D">
        <w:t>ideas of the text.</w:t>
      </w:r>
      <w:r>
        <w:t xml:space="preserve"> Highlight information that relates to each idea using the legend below.</w:t>
      </w:r>
    </w:p>
    <w:p w14:paraId="1A9AF23C" w14:textId="77465C93" w:rsidR="00A4297D" w:rsidRDefault="007523D7" w:rsidP="007523D7">
      <w:pPr>
        <w:pStyle w:val="Caption"/>
      </w:pPr>
      <w:r>
        <w:t xml:space="preserve">Table </w:t>
      </w:r>
      <w:r w:rsidR="00711820">
        <w:fldChar w:fldCharType="begin"/>
      </w:r>
      <w:r w:rsidR="00711820">
        <w:instrText xml:space="preserve"> SEQ Table \* ARABIC </w:instrText>
      </w:r>
      <w:r w:rsidR="00711820">
        <w:fldChar w:fldCharType="separate"/>
      </w:r>
      <w:r w:rsidR="00F94F13">
        <w:rPr>
          <w:noProof/>
        </w:rPr>
        <w:t>82</w:t>
      </w:r>
      <w:r w:rsidR="00711820">
        <w:rPr>
          <w:noProof/>
        </w:rPr>
        <w:fldChar w:fldCharType="end"/>
      </w:r>
      <w:r>
        <w:t xml:space="preserve"> – legend for deconstructing the podcast transcript</w:t>
      </w:r>
    </w:p>
    <w:tbl>
      <w:tblPr>
        <w:tblStyle w:val="Tableheader"/>
        <w:tblW w:w="0" w:type="auto"/>
        <w:tblLook w:val="04A0" w:firstRow="1" w:lastRow="0" w:firstColumn="1" w:lastColumn="0" w:noHBand="0" w:noVBand="1"/>
        <w:tblDescription w:val="List of key ideas with colour codes."/>
      </w:tblPr>
      <w:tblGrid>
        <w:gridCol w:w="4814"/>
        <w:gridCol w:w="4814"/>
      </w:tblGrid>
      <w:tr w:rsidR="00621734" w14:paraId="7D342B47" w14:textId="77777777" w:rsidTr="006217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83ABC04" w14:textId="44E2F7E3" w:rsidR="00621734" w:rsidRDefault="00621734" w:rsidP="00621734">
            <w:r>
              <w:t>Key or main idea</w:t>
            </w:r>
          </w:p>
        </w:tc>
        <w:tc>
          <w:tcPr>
            <w:tcW w:w="4814" w:type="dxa"/>
          </w:tcPr>
          <w:p w14:paraId="504B8B84" w14:textId="0F05ADA0" w:rsidR="00621734" w:rsidRDefault="00D141B7" w:rsidP="00621734">
            <w:pPr>
              <w:cnfStyle w:val="100000000000" w:firstRow="1" w:lastRow="0" w:firstColumn="0" w:lastColumn="0" w:oddVBand="0" w:evenVBand="0" w:oddHBand="0" w:evenHBand="0" w:firstRowFirstColumn="0" w:firstRowLastColumn="0" w:lastRowFirstColumn="0" w:lastRowLastColumn="0"/>
            </w:pPr>
            <w:r>
              <w:t>Highlight c</w:t>
            </w:r>
            <w:r w:rsidR="00621734">
              <w:t>olour</w:t>
            </w:r>
            <w:r w:rsidR="00551E85">
              <w:t xml:space="preserve"> (for example)</w:t>
            </w:r>
          </w:p>
        </w:tc>
      </w:tr>
      <w:tr w:rsidR="00621734" w14:paraId="5AE313B1" w14:textId="77777777" w:rsidTr="006217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56D4B50" w14:textId="1B0992B2" w:rsidR="00621734" w:rsidRPr="00A45CE7" w:rsidRDefault="00A45CE7" w:rsidP="00621734">
            <w:pPr>
              <w:rPr>
                <w:b w:val="0"/>
              </w:rPr>
            </w:pPr>
            <w:r w:rsidRPr="00A45CE7">
              <w:rPr>
                <w:b w:val="0"/>
                <w:bCs/>
              </w:rPr>
              <w:t>Drama conventions</w:t>
            </w:r>
          </w:p>
        </w:tc>
        <w:tc>
          <w:tcPr>
            <w:tcW w:w="4814" w:type="dxa"/>
          </w:tcPr>
          <w:p w14:paraId="5CEF141A" w14:textId="1A481206" w:rsidR="00621734" w:rsidRDefault="003F49B2" w:rsidP="00621734">
            <w:pPr>
              <w:cnfStyle w:val="000000100000" w:firstRow="0" w:lastRow="0" w:firstColumn="0" w:lastColumn="0" w:oddVBand="0" w:evenVBand="0" w:oddHBand="1" w:evenHBand="0" w:firstRowFirstColumn="0" w:firstRowLastColumn="0" w:lastRowFirstColumn="0" w:lastRowLastColumn="0"/>
            </w:pPr>
            <w:r>
              <w:rPr>
                <w:bCs/>
              </w:rPr>
              <w:t>Pink</w:t>
            </w:r>
          </w:p>
        </w:tc>
      </w:tr>
      <w:tr w:rsidR="00621734" w14:paraId="6AA0F06E" w14:textId="77777777" w:rsidTr="0062173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4775CDE" w14:textId="30168006" w:rsidR="00621734" w:rsidRPr="00A45CE7" w:rsidRDefault="00A45CE7" w:rsidP="00621734">
            <w:pPr>
              <w:rPr>
                <w:b w:val="0"/>
              </w:rPr>
            </w:pPr>
            <w:r w:rsidRPr="00A45CE7">
              <w:rPr>
                <w:b w:val="0"/>
                <w:bCs/>
              </w:rPr>
              <w:t>Characterisation</w:t>
            </w:r>
          </w:p>
        </w:tc>
        <w:tc>
          <w:tcPr>
            <w:tcW w:w="4814" w:type="dxa"/>
          </w:tcPr>
          <w:p w14:paraId="02329C40" w14:textId="682BA755" w:rsidR="00621734" w:rsidRDefault="00D141B7" w:rsidP="00621734">
            <w:pPr>
              <w:cnfStyle w:val="000000010000" w:firstRow="0" w:lastRow="0" w:firstColumn="0" w:lastColumn="0" w:oddVBand="0" w:evenVBand="0" w:oddHBand="0" w:evenHBand="1" w:firstRowFirstColumn="0" w:firstRowLastColumn="0" w:lastRowFirstColumn="0" w:lastRowLastColumn="0"/>
            </w:pPr>
            <w:r>
              <w:rPr>
                <w:bCs/>
              </w:rPr>
              <w:t>Blue</w:t>
            </w:r>
          </w:p>
        </w:tc>
      </w:tr>
      <w:tr w:rsidR="00A45CE7" w14:paraId="304D4F41" w14:textId="77777777" w:rsidTr="006217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9CA7641" w14:textId="36AAC90C" w:rsidR="00A45CE7" w:rsidRPr="00A45CE7" w:rsidRDefault="00A45CE7" w:rsidP="00621734">
            <w:pPr>
              <w:rPr>
                <w:b w:val="0"/>
                <w:bCs/>
              </w:rPr>
            </w:pPr>
            <w:r w:rsidRPr="00A45CE7">
              <w:rPr>
                <w:b w:val="0"/>
                <w:bCs/>
              </w:rPr>
              <w:t>Constraints of theatre</w:t>
            </w:r>
          </w:p>
        </w:tc>
        <w:tc>
          <w:tcPr>
            <w:tcW w:w="4814" w:type="dxa"/>
          </w:tcPr>
          <w:p w14:paraId="272778AD" w14:textId="49EDA7E4" w:rsidR="00A45CE7" w:rsidRPr="00A45CE7" w:rsidRDefault="00293B20" w:rsidP="00621734">
            <w:pPr>
              <w:cnfStyle w:val="000000100000" w:firstRow="0" w:lastRow="0" w:firstColumn="0" w:lastColumn="0" w:oddVBand="0" w:evenVBand="0" w:oddHBand="1" w:evenHBand="0" w:firstRowFirstColumn="0" w:firstRowLastColumn="0" w:lastRowFirstColumn="0" w:lastRowLastColumn="0"/>
              <w:rPr>
                <w:bCs/>
              </w:rPr>
            </w:pPr>
            <w:r>
              <w:rPr>
                <w:bCs/>
              </w:rPr>
              <w:t>Red</w:t>
            </w:r>
          </w:p>
        </w:tc>
      </w:tr>
      <w:tr w:rsidR="00A45CE7" w14:paraId="461B9419" w14:textId="77777777" w:rsidTr="0062173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9596BBB" w14:textId="3248C7F1" w:rsidR="00A45CE7" w:rsidRPr="00A45CE7" w:rsidRDefault="00A45CE7" w:rsidP="00621734">
            <w:pPr>
              <w:rPr>
                <w:b w:val="0"/>
                <w:bCs/>
              </w:rPr>
            </w:pPr>
            <w:r w:rsidRPr="00A45CE7">
              <w:rPr>
                <w:b w:val="0"/>
                <w:bCs/>
              </w:rPr>
              <w:t>Intertextuality</w:t>
            </w:r>
          </w:p>
        </w:tc>
        <w:tc>
          <w:tcPr>
            <w:tcW w:w="4814" w:type="dxa"/>
          </w:tcPr>
          <w:p w14:paraId="1686A2AD" w14:textId="205F6357" w:rsidR="00A45CE7" w:rsidRPr="00A45CE7" w:rsidRDefault="00D141B7" w:rsidP="00621734">
            <w:pPr>
              <w:cnfStyle w:val="000000010000" w:firstRow="0" w:lastRow="0" w:firstColumn="0" w:lastColumn="0" w:oddVBand="0" w:evenVBand="0" w:oddHBand="0" w:evenHBand="1" w:firstRowFirstColumn="0" w:firstRowLastColumn="0" w:lastRowFirstColumn="0" w:lastRowLastColumn="0"/>
              <w:rPr>
                <w:bCs/>
              </w:rPr>
            </w:pPr>
            <w:r>
              <w:rPr>
                <w:bCs/>
              </w:rPr>
              <w:t>Yellow</w:t>
            </w:r>
          </w:p>
        </w:tc>
      </w:tr>
      <w:tr w:rsidR="00A45CE7" w14:paraId="5D510B44" w14:textId="77777777" w:rsidTr="006217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0E63241" w14:textId="6CCFD8AA" w:rsidR="00A45CE7" w:rsidRPr="00A45CE7" w:rsidRDefault="00A45CE7" w:rsidP="00621734">
            <w:pPr>
              <w:rPr>
                <w:b w:val="0"/>
                <w:bCs/>
              </w:rPr>
            </w:pPr>
            <w:r w:rsidRPr="00A45CE7">
              <w:rPr>
                <w:b w:val="0"/>
                <w:bCs/>
              </w:rPr>
              <w:t>Literary value</w:t>
            </w:r>
          </w:p>
        </w:tc>
        <w:tc>
          <w:tcPr>
            <w:tcW w:w="4814" w:type="dxa"/>
          </w:tcPr>
          <w:p w14:paraId="3A229F96" w14:textId="2519FCDD" w:rsidR="00A45CE7" w:rsidRPr="00A45CE7" w:rsidRDefault="00D141B7" w:rsidP="00621734">
            <w:pPr>
              <w:cnfStyle w:val="000000100000" w:firstRow="0" w:lastRow="0" w:firstColumn="0" w:lastColumn="0" w:oddVBand="0" w:evenVBand="0" w:oddHBand="1" w:evenHBand="0" w:firstRowFirstColumn="0" w:firstRowLastColumn="0" w:lastRowFirstColumn="0" w:lastRowLastColumn="0"/>
              <w:rPr>
                <w:bCs/>
              </w:rPr>
            </w:pPr>
            <w:r>
              <w:rPr>
                <w:bCs/>
              </w:rPr>
              <w:t>Green</w:t>
            </w:r>
          </w:p>
        </w:tc>
      </w:tr>
    </w:tbl>
    <w:p w14:paraId="691D2FBF" w14:textId="39D3B8EE" w:rsidR="00B16E42" w:rsidRDefault="00B16E42" w:rsidP="00B16E42">
      <w:pPr>
        <w:pStyle w:val="FeatureBox2"/>
      </w:pPr>
      <w:r w:rsidRPr="00B00261">
        <w:rPr>
          <w:b/>
          <w:bCs/>
        </w:rPr>
        <w:t>Teacher note:</w:t>
      </w:r>
      <w:r>
        <w:t xml:space="preserve"> students should reflect on constructing analytical sentences from earlier programs such as </w:t>
      </w:r>
      <w:hyperlink r:id="rId74" w:history="1">
        <w:r w:rsidRPr="00E86CFB">
          <w:rPr>
            <w:rStyle w:val="Hyperlink"/>
          </w:rPr>
          <w:t>Transport me to the ‘real</w:t>
        </w:r>
        <w:r w:rsidR="00462A08">
          <w:rPr>
            <w:rStyle w:val="Hyperlink"/>
          </w:rPr>
          <w:t>’ – Year 8, Term 2</w:t>
        </w:r>
      </w:hyperlink>
      <w:r>
        <w:t xml:space="preserve"> prior to completing this activity. Relevant prompts have been included in this activity to support student writing.</w:t>
      </w:r>
    </w:p>
    <w:p w14:paraId="68BAE106" w14:textId="77777777" w:rsidR="00B16E42" w:rsidRPr="00021DB7" w:rsidRDefault="00B16E42" w:rsidP="00B51829">
      <w:pPr>
        <w:keepNext/>
        <w:rPr>
          <w:b/>
          <w:bCs/>
        </w:rPr>
      </w:pPr>
      <w:r w:rsidRPr="00021DB7">
        <w:rPr>
          <w:b/>
          <w:bCs/>
        </w:rPr>
        <w:lastRenderedPageBreak/>
        <w:t>Embedding evidence in analytical sentences</w:t>
      </w:r>
    </w:p>
    <w:p w14:paraId="64578808" w14:textId="77777777" w:rsidR="00B16E42" w:rsidRDefault="00B16E42" w:rsidP="00B16E42">
      <w:r>
        <w:t>Evidence can include quotations from a text, or parts of a text, that support your perspective. When using evidence, it is important to do it accurately, so the reader can identify the evidence you are using to support your claims.</w:t>
      </w:r>
    </w:p>
    <w:p w14:paraId="0D0A877B" w14:textId="77777777" w:rsidR="00B16E42" w:rsidRPr="00616544" w:rsidRDefault="00B16E42" w:rsidP="00B16E42">
      <w:r w:rsidRPr="00616544">
        <w:t>Tips for embedding quotes:</w:t>
      </w:r>
    </w:p>
    <w:p w14:paraId="67FC34BA" w14:textId="77777777" w:rsidR="00B16E42" w:rsidRPr="008F2657" w:rsidRDefault="00B16E42" w:rsidP="00F83002">
      <w:pPr>
        <w:pStyle w:val="ListBullet"/>
      </w:pPr>
      <w:r>
        <w:t xml:space="preserve">use </w:t>
      </w:r>
      <w:r w:rsidRPr="008F2657">
        <w:t>single quotation marks around the ‘quote’</w:t>
      </w:r>
    </w:p>
    <w:p w14:paraId="517FA281" w14:textId="77777777" w:rsidR="00B16E42" w:rsidRPr="008F2657" w:rsidRDefault="00B16E42" w:rsidP="00F83002">
      <w:pPr>
        <w:pStyle w:val="ListBullet"/>
      </w:pPr>
      <w:r>
        <w:t>u</w:t>
      </w:r>
      <w:r w:rsidRPr="008F2657">
        <w:t>se an ellipsis (3 full stops …) to show that words in the quote have been left out</w:t>
      </w:r>
    </w:p>
    <w:p w14:paraId="288A0E06" w14:textId="77777777" w:rsidR="00B16E42" w:rsidRPr="008F2657" w:rsidRDefault="00B16E42" w:rsidP="00F83002">
      <w:pPr>
        <w:pStyle w:val="ListBullet"/>
      </w:pPr>
      <w:r>
        <w:t>l</w:t>
      </w:r>
      <w:r w:rsidRPr="008F2657">
        <w:t>onger quotes should be included in an indented paragraph</w:t>
      </w:r>
    </w:p>
    <w:p w14:paraId="5348C9E1" w14:textId="77777777" w:rsidR="00B16E42" w:rsidRDefault="00B16E42" w:rsidP="00F83002">
      <w:pPr>
        <w:pStyle w:val="ListBullet"/>
      </w:pPr>
      <w:r>
        <w:t xml:space="preserve">do not include the </w:t>
      </w:r>
      <w:r w:rsidRPr="008F2657">
        <w:t>word ‘quote’.</w:t>
      </w:r>
    </w:p>
    <w:p w14:paraId="2A75A471" w14:textId="77777777" w:rsidR="00B16E42" w:rsidRDefault="00B16E42" w:rsidP="00B16E42">
      <w:r>
        <w:t xml:space="preserve">An example of how you could embed a quotation into an analytical sentence is: </w:t>
      </w:r>
    </w:p>
    <w:p w14:paraId="7E324582" w14:textId="194B4FF7" w:rsidR="00B16E42" w:rsidRPr="002F6D50" w:rsidRDefault="00B16E42" w:rsidP="00F83002">
      <w:pPr>
        <w:pStyle w:val="ListBullet"/>
        <w:rPr>
          <w:b/>
          <w:bCs/>
        </w:rPr>
      </w:pPr>
      <w:r w:rsidRPr="002F6D50">
        <w:t>Jacquie French said</w:t>
      </w:r>
      <w:r>
        <w:t xml:space="preserve"> ‘…i</w:t>
      </w:r>
      <w:r w:rsidRPr="002F6D50">
        <w:t xml:space="preserve">t was the most extraordinary moment of my life… </w:t>
      </w:r>
      <w:proofErr w:type="gramStart"/>
      <w:r>
        <w:t>‘</w:t>
      </w:r>
      <w:r w:rsidRPr="002F6D50">
        <w:t xml:space="preserve"> when</w:t>
      </w:r>
      <w:proofErr w:type="gramEnd"/>
      <w:r w:rsidRPr="002F6D50">
        <w:t xml:space="preserve"> she sa</w:t>
      </w:r>
      <w:r>
        <w:t>w</w:t>
      </w:r>
      <w:r w:rsidRPr="002F6D50">
        <w:t xml:space="preserve"> the drama adaptation of her novel</w:t>
      </w:r>
      <w:r w:rsidR="00AE4823">
        <w:t>.</w:t>
      </w:r>
    </w:p>
    <w:p w14:paraId="69A190D9" w14:textId="349E829A" w:rsidR="00B16E42" w:rsidRPr="002F6D50" w:rsidRDefault="00B16E42" w:rsidP="00B16E42">
      <w:pPr>
        <w:rPr>
          <w:b/>
          <w:bCs/>
        </w:rPr>
      </w:pPr>
      <w:r w:rsidRPr="002F6D50">
        <w:rPr>
          <w:b/>
          <w:bCs/>
        </w:rPr>
        <w:t xml:space="preserve">Constructing </w:t>
      </w:r>
      <w:r w:rsidR="004D322A">
        <w:rPr>
          <w:b/>
          <w:bCs/>
        </w:rPr>
        <w:t xml:space="preserve">verb + effect </w:t>
      </w:r>
      <w:r w:rsidRPr="002F6D50">
        <w:rPr>
          <w:b/>
          <w:bCs/>
        </w:rPr>
        <w:t>analytical sentences</w:t>
      </w:r>
    </w:p>
    <w:p w14:paraId="763EC226" w14:textId="1B25ACEF" w:rsidR="00B16E42" w:rsidRPr="00AD72E6" w:rsidRDefault="009A32A3" w:rsidP="00B16E42">
      <w:r>
        <w:t>T</w:t>
      </w:r>
      <w:r w:rsidR="00B16E42">
        <w:t xml:space="preserve">he model </w:t>
      </w:r>
      <w:r w:rsidR="00AE4823">
        <w:t xml:space="preserve">in the table </w:t>
      </w:r>
      <w:r w:rsidR="00B16E42">
        <w:t xml:space="preserve">below </w:t>
      </w:r>
      <w:r w:rsidR="00343788">
        <w:t>will help you</w:t>
      </w:r>
      <w:r w:rsidR="00B16E42">
        <w:t xml:space="preserve"> </w:t>
      </w:r>
      <w:r w:rsidR="00B16E42" w:rsidRPr="004D20D3">
        <w:t xml:space="preserve">construct analytical </w:t>
      </w:r>
      <w:r w:rsidR="00B16E42">
        <w:t>sentences for your response. Remember, you can swap the order around to add variety to your sentences.</w:t>
      </w:r>
    </w:p>
    <w:p w14:paraId="60AB2C88" w14:textId="5034AC7D" w:rsidR="00B16E42" w:rsidRDefault="00B16E42" w:rsidP="00B16E42">
      <w:pPr>
        <w:pStyle w:val="Caption"/>
      </w:pPr>
      <w:r>
        <w:t xml:space="preserve">Table </w:t>
      </w:r>
      <w:r w:rsidR="00711820">
        <w:fldChar w:fldCharType="begin"/>
      </w:r>
      <w:r w:rsidR="00711820">
        <w:instrText xml:space="preserve"> SEQ Table \* ARABIC </w:instrText>
      </w:r>
      <w:r w:rsidR="00711820">
        <w:fldChar w:fldCharType="separate"/>
      </w:r>
      <w:r w:rsidR="00F94F13">
        <w:rPr>
          <w:noProof/>
        </w:rPr>
        <w:t>83</w:t>
      </w:r>
      <w:r w:rsidR="00711820">
        <w:rPr>
          <w:noProof/>
        </w:rPr>
        <w:fldChar w:fldCharType="end"/>
      </w:r>
      <w:r>
        <w:t xml:space="preserve"> – the parts of an analytical sentence</w:t>
      </w:r>
    </w:p>
    <w:tbl>
      <w:tblPr>
        <w:tblStyle w:val="Tableheader"/>
        <w:tblW w:w="5000" w:type="pct"/>
        <w:tblLayout w:type="fixed"/>
        <w:tblLook w:val="04A0" w:firstRow="1" w:lastRow="0" w:firstColumn="1" w:lastColumn="0" w:noHBand="0" w:noVBand="1"/>
        <w:tblDescription w:val="Model sentence showing the parts of an analytical sentence ."/>
      </w:tblPr>
      <w:tblGrid>
        <w:gridCol w:w="1130"/>
        <w:gridCol w:w="1135"/>
        <w:gridCol w:w="1843"/>
        <w:gridCol w:w="1418"/>
        <w:gridCol w:w="1558"/>
        <w:gridCol w:w="2546"/>
      </w:tblGrid>
      <w:tr w:rsidR="00A73970" w:rsidRPr="00513C39" w14:paraId="7472F28A" w14:textId="3087302E" w:rsidTr="00860DC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6" w:type="pct"/>
          </w:tcPr>
          <w:p w14:paraId="7F28396B" w14:textId="77777777" w:rsidR="00A73970" w:rsidRPr="00513C39" w:rsidRDefault="00A73970">
            <w:r w:rsidRPr="00513C39">
              <w:t>Creator</w:t>
            </w:r>
          </w:p>
        </w:tc>
        <w:tc>
          <w:tcPr>
            <w:tcW w:w="589" w:type="pct"/>
          </w:tcPr>
          <w:p w14:paraId="452FACD7" w14:textId="3034E669" w:rsidR="00A73970" w:rsidRPr="00513C39" w:rsidRDefault="00DE5B77">
            <w:pPr>
              <w:cnfStyle w:val="100000000000" w:firstRow="1" w:lastRow="0" w:firstColumn="0" w:lastColumn="0" w:oddVBand="0" w:evenVBand="0" w:oddHBand="0" w:evenHBand="0" w:firstRowFirstColumn="0" w:firstRowLastColumn="0" w:lastRowFirstColumn="0" w:lastRowLastColumn="0"/>
            </w:pPr>
            <w:r>
              <w:t>Present tense verb</w:t>
            </w:r>
          </w:p>
        </w:tc>
        <w:tc>
          <w:tcPr>
            <w:tcW w:w="957" w:type="pct"/>
          </w:tcPr>
          <w:p w14:paraId="51068E65" w14:textId="77777777" w:rsidR="00A73970" w:rsidRPr="00513C39" w:rsidRDefault="00A73970">
            <w:pPr>
              <w:cnfStyle w:val="100000000000" w:firstRow="1" w:lastRow="0" w:firstColumn="0" w:lastColumn="0" w:oddVBand="0" w:evenVBand="0" w:oddHBand="0" w:evenHBand="0" w:firstRowFirstColumn="0" w:firstRowLastColumn="0" w:lastRowFirstColumn="0" w:lastRowLastColumn="0"/>
            </w:pPr>
            <w:r w:rsidRPr="00513C39">
              <w:t>Evidence</w:t>
            </w:r>
          </w:p>
        </w:tc>
        <w:tc>
          <w:tcPr>
            <w:tcW w:w="736" w:type="pct"/>
          </w:tcPr>
          <w:p w14:paraId="03918DD0" w14:textId="77777777" w:rsidR="00A73970" w:rsidRPr="00513C39" w:rsidRDefault="00A73970">
            <w:pPr>
              <w:cnfStyle w:val="100000000000" w:firstRow="1" w:lastRow="0" w:firstColumn="0" w:lastColumn="0" w:oddVBand="0" w:evenVBand="0" w:oddHBand="0" w:evenHBand="0" w:firstRowFirstColumn="0" w:firstRowLastColumn="0" w:lastRowFirstColumn="0" w:lastRowLastColumn="0"/>
            </w:pPr>
            <w:r w:rsidRPr="00513C39">
              <w:t>Showing verb</w:t>
            </w:r>
          </w:p>
        </w:tc>
        <w:tc>
          <w:tcPr>
            <w:tcW w:w="809" w:type="pct"/>
          </w:tcPr>
          <w:p w14:paraId="01FA253B" w14:textId="77777777" w:rsidR="00A73970" w:rsidRPr="00513C39" w:rsidRDefault="00A73970">
            <w:pPr>
              <w:cnfStyle w:val="100000000000" w:firstRow="1" w:lastRow="0" w:firstColumn="0" w:lastColumn="0" w:oddVBand="0" w:evenVBand="0" w:oddHBand="0" w:evenHBand="0" w:firstRowFirstColumn="0" w:firstRowLastColumn="0" w:lastRowFirstColumn="0" w:lastRowLastColumn="0"/>
            </w:pPr>
            <w:r w:rsidRPr="00513C39">
              <w:t>Effect</w:t>
            </w:r>
            <w:r>
              <w:t xml:space="preserve"> or object of the sentence</w:t>
            </w:r>
          </w:p>
        </w:tc>
        <w:tc>
          <w:tcPr>
            <w:tcW w:w="1322" w:type="pct"/>
          </w:tcPr>
          <w:p w14:paraId="4D50349E" w14:textId="380D4928" w:rsidR="00A73970" w:rsidRPr="00513C39" w:rsidRDefault="00A73970">
            <w:pPr>
              <w:cnfStyle w:val="100000000000" w:firstRow="1" w:lastRow="0" w:firstColumn="0" w:lastColumn="0" w:oddVBand="0" w:evenVBand="0" w:oddHBand="0" w:evenHBand="0" w:firstRowFirstColumn="0" w:firstRowLastColumn="0" w:lastRowFirstColumn="0" w:lastRowLastColumn="0"/>
            </w:pPr>
            <w:r>
              <w:t>Doing word (analytical verb to introduce your idea)</w:t>
            </w:r>
          </w:p>
        </w:tc>
      </w:tr>
      <w:tr w:rsidR="00A73970" w:rsidRPr="00513C39" w14:paraId="5B3762C7" w14:textId="0278ACC8" w:rsidTr="00860DC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6" w:type="pct"/>
          </w:tcPr>
          <w:p w14:paraId="4F8CBE7C" w14:textId="77777777" w:rsidR="00A73970" w:rsidRPr="00513C39" w:rsidRDefault="00A73970">
            <w:r>
              <w:t xml:space="preserve">Jackie French </w:t>
            </w:r>
          </w:p>
        </w:tc>
        <w:tc>
          <w:tcPr>
            <w:tcW w:w="589" w:type="pct"/>
          </w:tcPr>
          <w:p w14:paraId="65747E2D" w14:textId="0D9513C3" w:rsidR="00A73970" w:rsidRPr="00513C39" w:rsidRDefault="00A73970">
            <w:pPr>
              <w:cnfStyle w:val="000000100000" w:firstRow="0" w:lastRow="0" w:firstColumn="0" w:lastColumn="0" w:oddVBand="0" w:evenVBand="0" w:oddHBand="1" w:evenHBand="0" w:firstRowFirstColumn="0" w:firstRowLastColumn="0" w:lastRowFirstColumn="0" w:lastRowLastColumn="0"/>
            </w:pPr>
            <w:r>
              <w:t>says</w:t>
            </w:r>
          </w:p>
        </w:tc>
        <w:tc>
          <w:tcPr>
            <w:tcW w:w="957" w:type="pct"/>
          </w:tcPr>
          <w:p w14:paraId="41196A1A" w14:textId="77777777" w:rsidR="00A73970" w:rsidRPr="00513C39" w:rsidRDefault="00A73970">
            <w:pPr>
              <w:cnfStyle w:val="000000100000" w:firstRow="0" w:lastRow="0" w:firstColumn="0" w:lastColumn="0" w:oddVBand="0" w:evenVBand="0" w:oddHBand="1" w:evenHBand="0" w:firstRowFirstColumn="0" w:firstRowLastColumn="0" w:lastRowFirstColumn="0" w:lastRowLastColumn="0"/>
            </w:pPr>
            <w:r>
              <w:t>‘…i</w:t>
            </w:r>
            <w:r w:rsidRPr="002F6D50">
              <w:t xml:space="preserve">t was the most extraordinary moment of my life… </w:t>
            </w:r>
            <w:r>
              <w:t xml:space="preserve">‘ </w:t>
            </w:r>
          </w:p>
        </w:tc>
        <w:tc>
          <w:tcPr>
            <w:tcW w:w="736" w:type="pct"/>
          </w:tcPr>
          <w:p w14:paraId="0708348D" w14:textId="77777777" w:rsidR="00A73970" w:rsidRPr="00513C39" w:rsidRDefault="00A73970">
            <w:pPr>
              <w:cnfStyle w:val="000000100000" w:firstRow="0" w:lastRow="0" w:firstColumn="0" w:lastColumn="0" w:oddVBand="0" w:evenVBand="0" w:oddHBand="1" w:evenHBand="0" w:firstRowFirstColumn="0" w:firstRowLastColumn="0" w:lastRowFirstColumn="0" w:lastRowLastColumn="0"/>
            </w:pPr>
            <w:r>
              <w:t>when she saw</w:t>
            </w:r>
          </w:p>
        </w:tc>
        <w:tc>
          <w:tcPr>
            <w:tcW w:w="809" w:type="pct"/>
          </w:tcPr>
          <w:p w14:paraId="60D4B52D" w14:textId="787827CD" w:rsidR="00A73970" w:rsidRPr="00513C39" w:rsidRDefault="00A73970" w:rsidP="00D24289">
            <w:pPr>
              <w:cnfStyle w:val="000000100000" w:firstRow="0" w:lastRow="0" w:firstColumn="0" w:lastColumn="0" w:oddVBand="0" w:evenVBand="0" w:oddHBand="1" w:evenHBand="0" w:firstRowFirstColumn="0" w:firstRowLastColumn="0" w:lastRowFirstColumn="0" w:lastRowLastColumn="0"/>
            </w:pPr>
            <w:r w:rsidRPr="002F6D50">
              <w:t>the drama adaptation of her novel</w:t>
            </w:r>
          </w:p>
        </w:tc>
        <w:tc>
          <w:tcPr>
            <w:tcW w:w="1322" w:type="pct"/>
          </w:tcPr>
          <w:p w14:paraId="6A892FB3" w14:textId="767674EC" w:rsidR="00A73970" w:rsidRPr="002F6D50" w:rsidRDefault="00DE5B77" w:rsidP="00D24289">
            <w:pPr>
              <w:cnfStyle w:val="000000100000" w:firstRow="0" w:lastRow="0" w:firstColumn="0" w:lastColumn="0" w:oddVBand="0" w:evenVBand="0" w:oddHBand="1" w:evenHBand="0" w:firstRowFirstColumn="0" w:firstRowLastColumn="0" w:lastRowFirstColumn="0" w:lastRowLastColumn="0"/>
            </w:pPr>
            <w:r>
              <w:t>reinforcing how …</w:t>
            </w:r>
          </w:p>
        </w:tc>
      </w:tr>
    </w:tbl>
    <w:p w14:paraId="62779FF2" w14:textId="4ECE9149" w:rsidR="00FF6601" w:rsidRPr="00FF6601" w:rsidRDefault="008C0A59" w:rsidP="006B2555">
      <w:pPr>
        <w:pStyle w:val="ListNumber"/>
      </w:pPr>
      <w:r>
        <w:t>Select one</w:t>
      </w:r>
      <w:r w:rsidR="005D15E9">
        <w:t xml:space="preserve"> key or m</w:t>
      </w:r>
      <w:r w:rsidR="00476599">
        <w:t>ai</w:t>
      </w:r>
      <w:r w:rsidR="005D15E9">
        <w:t xml:space="preserve">n idea and </w:t>
      </w:r>
      <w:r w:rsidR="00445141">
        <w:t>write an analytical response</w:t>
      </w:r>
      <w:r w:rsidR="00AB63C3">
        <w:t xml:space="preserve"> reflecting on </w:t>
      </w:r>
      <w:r w:rsidR="00FF6601">
        <w:t>how</w:t>
      </w:r>
      <w:r w:rsidR="00F7631C">
        <w:t xml:space="preserve"> the podcast </w:t>
      </w:r>
      <w:r w:rsidR="00FF6601">
        <w:t xml:space="preserve">helped you understand </w:t>
      </w:r>
      <w:r w:rsidR="00FF6601" w:rsidRPr="00FF6601">
        <w:t xml:space="preserve">the purpose of adapting </w:t>
      </w:r>
      <w:r w:rsidR="00FF6601">
        <w:t>the novel to the play version.</w:t>
      </w:r>
      <w:r w:rsidR="00580B5A">
        <w:t xml:space="preserve"> </w:t>
      </w:r>
    </w:p>
    <w:p w14:paraId="2E4B4308" w14:textId="77777777" w:rsidR="004D6F3F" w:rsidRDefault="006761A7" w:rsidP="006B2555">
      <w:pPr>
        <w:pStyle w:val="ListNumber"/>
      </w:pPr>
      <w:r>
        <w:t>Seek peer feedback by</w:t>
      </w:r>
      <w:r w:rsidR="004D6F3F">
        <w:t>:</w:t>
      </w:r>
    </w:p>
    <w:p w14:paraId="72A57B3D" w14:textId="77777777" w:rsidR="004D6F3F" w:rsidRDefault="006761A7">
      <w:pPr>
        <w:numPr>
          <w:ilvl w:val="0"/>
          <w:numId w:val="90"/>
        </w:numPr>
      </w:pPr>
      <w:r>
        <w:t xml:space="preserve"> swapping your work </w:t>
      </w:r>
      <w:r w:rsidR="004D6F3F">
        <w:t>with a peer</w:t>
      </w:r>
    </w:p>
    <w:p w14:paraId="4407A2A5" w14:textId="0F07D507" w:rsidR="004D6F3F" w:rsidRDefault="00EC3DC8">
      <w:pPr>
        <w:numPr>
          <w:ilvl w:val="0"/>
          <w:numId w:val="90"/>
        </w:numPr>
      </w:pPr>
      <w:r>
        <w:lastRenderedPageBreak/>
        <w:t>r</w:t>
      </w:r>
      <w:r w:rsidR="004D6F3F">
        <w:t>eading your peer’s response</w:t>
      </w:r>
    </w:p>
    <w:p w14:paraId="6474E55A" w14:textId="0C52BB3A" w:rsidR="000F673A" w:rsidRDefault="006761A7">
      <w:pPr>
        <w:numPr>
          <w:ilvl w:val="0"/>
          <w:numId w:val="90"/>
        </w:numPr>
      </w:pPr>
      <w:r>
        <w:t xml:space="preserve">identifying 3 </w:t>
      </w:r>
      <w:r w:rsidR="004D6F3F">
        <w:t>of the m</w:t>
      </w:r>
      <w:r w:rsidR="000F673A">
        <w:t>ai</w:t>
      </w:r>
      <w:r w:rsidR="004D6F3F">
        <w:t xml:space="preserve">n ideas </w:t>
      </w:r>
      <w:r w:rsidR="00902764">
        <w:t>of</w:t>
      </w:r>
      <w:r w:rsidR="004D6F3F">
        <w:t xml:space="preserve"> the response </w:t>
      </w:r>
    </w:p>
    <w:p w14:paraId="2C13B837" w14:textId="2F0A4BF7" w:rsidR="00B5056D" w:rsidRPr="00B5056D" w:rsidRDefault="000F673A">
      <w:pPr>
        <w:numPr>
          <w:ilvl w:val="0"/>
          <w:numId w:val="90"/>
        </w:numPr>
      </w:pPr>
      <w:r>
        <w:t>summarising these at the bottom of the response</w:t>
      </w:r>
      <w:r w:rsidR="00E50CEB">
        <w:t xml:space="preserve"> in order of importance.</w:t>
      </w:r>
    </w:p>
    <w:p w14:paraId="68EC6840" w14:textId="6FDDFD16" w:rsidR="00CE54EB" w:rsidRDefault="00B91E08" w:rsidP="00143C04">
      <w:pPr>
        <w:pStyle w:val="ListNumber"/>
      </w:pPr>
      <w:r>
        <w:t>Find someone who has</w:t>
      </w:r>
      <w:r w:rsidR="0021013C">
        <w:t xml:space="preserve"> completed their response for a different topic.</w:t>
      </w:r>
      <w:r w:rsidR="00CE54EB">
        <w:t xml:space="preserve"> Work with them to complete a Venn diagram about your ideas.</w:t>
      </w:r>
      <w:r w:rsidR="00AE5FFA">
        <w:t xml:space="preserve"> Compare the similarities and differences of your response in a </w:t>
      </w:r>
      <w:hyperlink r:id="rId75" w:history="1">
        <w:r w:rsidR="00AE5FFA" w:rsidRPr="00332424">
          <w:rPr>
            <w:rStyle w:val="Hyperlink"/>
          </w:rPr>
          <w:t>Think</w:t>
        </w:r>
        <w:r w:rsidR="00AE4823">
          <w:rPr>
            <w:rStyle w:val="Hyperlink"/>
          </w:rPr>
          <w:t>,</w:t>
        </w:r>
        <w:r w:rsidR="00AE5FFA" w:rsidRPr="00332424">
          <w:rPr>
            <w:rStyle w:val="Hyperlink"/>
          </w:rPr>
          <w:t xml:space="preserve"> Pair</w:t>
        </w:r>
        <w:r w:rsidR="00AE4823">
          <w:rPr>
            <w:rStyle w:val="Hyperlink"/>
          </w:rPr>
          <w:t>,</w:t>
        </w:r>
        <w:r w:rsidR="00AE5FFA" w:rsidRPr="00332424">
          <w:rPr>
            <w:rStyle w:val="Hyperlink"/>
          </w:rPr>
          <w:t xml:space="preserve"> Share</w:t>
        </w:r>
      </w:hyperlink>
      <w:r w:rsidR="00AE5FFA">
        <w:t>.</w:t>
      </w:r>
    </w:p>
    <w:p w14:paraId="00FF925A" w14:textId="7B7106CB" w:rsidR="00AE5FFA" w:rsidRDefault="00AE5FFA" w:rsidP="00AE5FFA">
      <w:pPr>
        <w:pStyle w:val="Caption"/>
      </w:pPr>
      <w:r>
        <w:t xml:space="preserve">Figure </w:t>
      </w:r>
      <w:r w:rsidR="0053387E">
        <w:fldChar w:fldCharType="begin"/>
      </w:r>
      <w:r w:rsidR="0053387E">
        <w:instrText xml:space="preserve"> SEQ Figure \* ARABIC </w:instrText>
      </w:r>
      <w:r w:rsidR="0053387E">
        <w:fldChar w:fldCharType="separate"/>
      </w:r>
      <w:r w:rsidR="00F724EF">
        <w:rPr>
          <w:noProof/>
        </w:rPr>
        <w:t>7</w:t>
      </w:r>
      <w:r w:rsidR="0053387E">
        <w:fldChar w:fldCharType="end"/>
      </w:r>
      <w:r>
        <w:t xml:space="preserve"> – Venn diagram</w:t>
      </w:r>
    </w:p>
    <w:p w14:paraId="6E6BBC8E" w14:textId="63F4210F" w:rsidR="00161BB3" w:rsidRDefault="00AE5FFA" w:rsidP="006B2555">
      <w:pPr>
        <w:pStyle w:val="ListNumber"/>
        <w:numPr>
          <w:ilvl w:val="0"/>
          <w:numId w:val="0"/>
        </w:numPr>
        <w:rPr>
          <w:rFonts w:eastAsiaTheme="majorEastAsia"/>
          <w:bCs/>
          <w:color w:val="002664"/>
          <w:sz w:val="36"/>
          <w:szCs w:val="48"/>
        </w:rPr>
      </w:pPr>
      <w:r>
        <w:rPr>
          <w:noProof/>
        </w:rPr>
        <w:drawing>
          <wp:inline distT="0" distB="0" distL="0" distR="0" wp14:anchorId="78F56B4D" wp14:editId="39139A5F">
            <wp:extent cx="4830992" cy="2341498"/>
            <wp:effectExtent l="0" t="0" r="0" b="20955"/>
            <wp:docPr id="2015449249" name="Diagram 1" descr="Venn diagram for student responses."/>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6" r:lo="rId77" r:qs="rId78" r:cs="rId79"/>
              </a:graphicData>
            </a:graphic>
          </wp:inline>
        </w:drawing>
      </w:r>
      <w:r w:rsidR="00161BB3">
        <w:br w:type="page"/>
      </w:r>
    </w:p>
    <w:p w14:paraId="0931F621" w14:textId="1D6437AB" w:rsidR="001F0DB9" w:rsidRDefault="00DB3B52" w:rsidP="007D2072">
      <w:pPr>
        <w:pStyle w:val="Heading2"/>
      </w:pPr>
      <w:bookmarkStart w:id="101" w:name="_Toc192500965"/>
      <w:r w:rsidRPr="00022313">
        <w:lastRenderedPageBreak/>
        <w:t xml:space="preserve">Phase 3, activity </w:t>
      </w:r>
      <w:r w:rsidR="00CE0B19">
        <w:t>1</w:t>
      </w:r>
      <w:r w:rsidR="005E1A63">
        <w:t>8</w:t>
      </w:r>
      <w:r w:rsidRPr="00022313">
        <w:t xml:space="preserve"> – </w:t>
      </w:r>
      <w:r w:rsidR="001F0DB9" w:rsidRPr="00913312">
        <w:t>plot summary</w:t>
      </w:r>
      <w:bookmarkEnd w:id="101"/>
    </w:p>
    <w:p w14:paraId="7A6DABEC" w14:textId="21B38EA7" w:rsidR="00F9764F" w:rsidRDefault="00F9764F">
      <w:pPr>
        <w:pStyle w:val="ListNumber"/>
        <w:numPr>
          <w:ilvl w:val="0"/>
          <w:numId w:val="49"/>
        </w:numPr>
      </w:pPr>
      <w:r w:rsidRPr="003F1E27">
        <w:t xml:space="preserve">Read the </w:t>
      </w:r>
      <w:r w:rsidR="00720AA3" w:rsidRPr="00913312">
        <w:t>plot summary</w:t>
      </w:r>
      <w:r w:rsidR="00720AA3" w:rsidRPr="003F1E27">
        <w:t xml:space="preserve"> </w:t>
      </w:r>
      <w:r w:rsidR="00913312">
        <w:t>below</w:t>
      </w:r>
      <w:r>
        <w:t xml:space="preserve"> for </w:t>
      </w:r>
      <w:r w:rsidRPr="00913312">
        <w:rPr>
          <w:rStyle w:val="Emphasis"/>
        </w:rPr>
        <w:t>Hitler’s Daughter</w:t>
      </w:r>
      <w:r w:rsidRPr="003F1E27">
        <w:t xml:space="preserve"> by Jackie French</w:t>
      </w:r>
      <w:r>
        <w:t>.</w:t>
      </w:r>
    </w:p>
    <w:p w14:paraId="690785C4" w14:textId="546A99CD" w:rsidR="00CB4FCE" w:rsidRPr="00CB4FCE" w:rsidRDefault="00CB4FCE" w:rsidP="00913312">
      <w:pPr>
        <w:pStyle w:val="FeatureBox"/>
      </w:pPr>
      <w:r w:rsidRPr="00CE155F">
        <w:rPr>
          <w:i/>
          <w:iCs/>
        </w:rPr>
        <w:t>Hitler’s Daughter</w:t>
      </w:r>
      <w:r w:rsidRPr="00CB4FCE">
        <w:t xml:space="preserve"> tells the story of </w:t>
      </w:r>
      <w:r w:rsidR="006F6FD1">
        <w:t>4</w:t>
      </w:r>
      <w:r w:rsidR="006F6FD1" w:rsidRPr="00CB4FCE">
        <w:t xml:space="preserve"> </w:t>
      </w:r>
      <w:r w:rsidRPr="00CB4FCE">
        <w:t xml:space="preserve">friends who live in a small Australian town and wait together each morning for the school bus to arrive. Their names are Mark, Anna, Ben and Little Tracey. </w:t>
      </w:r>
    </w:p>
    <w:p w14:paraId="60A39BE0" w14:textId="11DB89C6" w:rsidR="00CB4FCE" w:rsidRPr="00CB4FCE" w:rsidRDefault="00CB4FCE" w:rsidP="00913312">
      <w:pPr>
        <w:pStyle w:val="FeatureBox"/>
      </w:pPr>
      <w:r w:rsidRPr="00CB4FCE">
        <w:t xml:space="preserve">One rainy morning, Anna starts telling a story about a girl named Heidi, who lives in Germany in World War </w:t>
      </w:r>
      <w:r w:rsidR="006F6FD1">
        <w:t>II</w:t>
      </w:r>
      <w:r w:rsidR="006F6FD1" w:rsidRPr="00CB4FCE">
        <w:t xml:space="preserve"> </w:t>
      </w:r>
      <w:r w:rsidRPr="00CB4FCE">
        <w:t>and is the daughter of Adolf Hitler, the leader of the Nazi party. In the story, Heidi is hidden away in the countryside to protect her from the world and is cared for by Fraulein Gelber. Anna unveils to Mark, Ben and Little Tracey that Heidi lives an isolated life and longs for her father’s love and affection. Gradually, she becomes more aware of the horror Hitler was causing across Europe during this time.</w:t>
      </w:r>
    </w:p>
    <w:p w14:paraId="7F9FBAE3" w14:textId="77777777" w:rsidR="00CB4FCE" w:rsidRPr="00CB4FCE" w:rsidRDefault="00CB4FCE" w:rsidP="00913312">
      <w:pPr>
        <w:pStyle w:val="FeatureBox"/>
      </w:pPr>
      <w:r w:rsidRPr="00CB4FCE">
        <w:t>In current day Australia, Mark begins to think about the impact of history on society and individuals. He reflects on his own life, engaging in in-depth discussions with his friends and family about right and wrong. He ponders on whether an individual should be judged by their family tree or by the actions they take in their own lives.</w:t>
      </w:r>
    </w:p>
    <w:p w14:paraId="2DD1807D" w14:textId="77777777" w:rsidR="00CB4FCE" w:rsidRDefault="00CB4FCE" w:rsidP="00913312">
      <w:pPr>
        <w:pStyle w:val="FeatureBox"/>
      </w:pPr>
      <w:r w:rsidRPr="00CB4FCE">
        <w:t>Throughout the novel, parts of history are woven with fiction to create an engaging story that challenges readers</w:t>
      </w:r>
      <w:r>
        <w:t xml:space="preserve"> to think about the importance of exploring and learning from history.</w:t>
      </w:r>
    </w:p>
    <w:p w14:paraId="0679F585" w14:textId="697339EB" w:rsidR="007A6290" w:rsidRDefault="007A6290" w:rsidP="006B2555">
      <w:pPr>
        <w:pStyle w:val="ListNumber"/>
      </w:pPr>
      <w:r w:rsidRPr="007A6290">
        <w:t xml:space="preserve">Circle any words </w:t>
      </w:r>
      <w:r w:rsidR="00AD4FF9">
        <w:t>with which you are not familiar</w:t>
      </w:r>
      <w:r w:rsidRPr="007A6290">
        <w:t xml:space="preserve">. </w:t>
      </w:r>
    </w:p>
    <w:p w14:paraId="073BC5E4" w14:textId="7F5C00CB" w:rsidR="00EC175E" w:rsidRPr="007A6290" w:rsidRDefault="00EC175E" w:rsidP="006B2555">
      <w:pPr>
        <w:pStyle w:val="ListNumber"/>
      </w:pPr>
      <w:r>
        <w:t xml:space="preserve">Complete a Frayer diagram for </w:t>
      </w:r>
      <w:r w:rsidR="00F97D5E">
        <w:t>one</w:t>
      </w:r>
      <w:r>
        <w:t xml:space="preserve"> word</w:t>
      </w:r>
      <w:r w:rsidR="00642ABD">
        <w:t xml:space="preserve"> you have identified.</w:t>
      </w:r>
    </w:p>
    <w:p w14:paraId="0241E6F4" w14:textId="0C58A1AC" w:rsidR="007A6290" w:rsidRPr="007A6290" w:rsidRDefault="003F1E27" w:rsidP="006B2555">
      <w:pPr>
        <w:pStyle w:val="ListNumber"/>
      </w:pPr>
      <w:r>
        <w:t>Write down</w:t>
      </w:r>
      <w:r w:rsidR="007A6290" w:rsidRPr="007A6290">
        <w:t xml:space="preserve"> 5 key ideas you have learned about the story</w:t>
      </w:r>
      <w:r w:rsidR="00863F8E">
        <w:t xml:space="preserve"> in your English book</w:t>
      </w:r>
      <w:r w:rsidR="007A6290" w:rsidRPr="007A6290">
        <w:t>.</w:t>
      </w:r>
    </w:p>
    <w:p w14:paraId="701BCFF0" w14:textId="77777777" w:rsidR="00863F8E" w:rsidRDefault="00863F8E">
      <w:pPr>
        <w:suppressAutoHyphens w:val="0"/>
        <w:spacing w:before="0" w:after="160" w:line="259" w:lineRule="auto"/>
        <w:rPr>
          <w:rFonts w:eastAsiaTheme="majorEastAsia"/>
          <w:bCs/>
          <w:color w:val="002664"/>
          <w:sz w:val="36"/>
          <w:szCs w:val="48"/>
        </w:rPr>
      </w:pPr>
      <w:r>
        <w:br w:type="page"/>
      </w:r>
    </w:p>
    <w:p w14:paraId="551D1638" w14:textId="3F3F07D2" w:rsidR="00D55082" w:rsidRDefault="00D55082" w:rsidP="00D55082">
      <w:pPr>
        <w:pStyle w:val="Heading2"/>
      </w:pPr>
      <w:bookmarkStart w:id="102" w:name="_Toc192500966"/>
      <w:r>
        <w:lastRenderedPageBreak/>
        <w:t>Phase 3, activity 1</w:t>
      </w:r>
      <w:r w:rsidR="00AD4FF9">
        <w:t>9</w:t>
      </w:r>
      <w:r>
        <w:t xml:space="preserve"> – </w:t>
      </w:r>
      <w:r w:rsidR="009D4DD8">
        <w:t xml:space="preserve">the </w:t>
      </w:r>
      <w:r>
        <w:t>author’s purpose</w:t>
      </w:r>
      <w:bookmarkEnd w:id="102"/>
    </w:p>
    <w:p w14:paraId="57EA477F" w14:textId="0CB5B1AC" w:rsidR="00D55082" w:rsidRPr="00F14075" w:rsidRDefault="00D55082" w:rsidP="00F14075">
      <w:pPr>
        <w:pStyle w:val="FeatureBox2"/>
      </w:pPr>
      <w:r w:rsidRPr="00F14075">
        <w:rPr>
          <w:b/>
          <w:bCs/>
        </w:rPr>
        <w:t xml:space="preserve">Teacher </w:t>
      </w:r>
      <w:proofErr w:type="gramStart"/>
      <w:r w:rsidRPr="00F14075">
        <w:rPr>
          <w:b/>
          <w:bCs/>
        </w:rPr>
        <w:t>note</w:t>
      </w:r>
      <w:proofErr w:type="gramEnd"/>
      <w:r w:rsidRPr="00F14075">
        <w:t xml:space="preserve">: the teacher will need </w:t>
      </w:r>
      <w:r w:rsidR="003948D5">
        <w:t>to use</w:t>
      </w:r>
      <w:r w:rsidRPr="00F14075">
        <w:t xml:space="preserve"> </w:t>
      </w:r>
      <w:hyperlink r:id="rId81" w:history="1">
        <w:r w:rsidRPr="00F14075">
          <w:rPr>
            <w:rStyle w:val="Hyperlink"/>
          </w:rPr>
          <w:t>Inspiration for writing Hitler’s Daughter</w:t>
        </w:r>
      </w:hyperlink>
      <w:r w:rsidRPr="00F14075">
        <w:t xml:space="preserve"> from </w:t>
      </w:r>
      <w:r w:rsidR="000B5EB5">
        <w:t>Jackie French’s</w:t>
      </w:r>
      <w:r w:rsidR="000B5EB5" w:rsidRPr="00F14075">
        <w:t xml:space="preserve"> </w:t>
      </w:r>
      <w:r w:rsidRPr="00F14075">
        <w:t>website for students to complete this activity. Several differentiated approaches have been suggested for this activity and the teacher should select the most suitable one for their class or for student groups.</w:t>
      </w:r>
    </w:p>
    <w:p w14:paraId="51C5B538" w14:textId="77777777" w:rsidR="00D55082" w:rsidRDefault="00D55082" w:rsidP="00D55082">
      <w:r w:rsidRPr="00927D56">
        <w:rPr>
          <w:b/>
          <w:bCs/>
        </w:rPr>
        <w:t>Approach 1</w:t>
      </w:r>
      <w:r>
        <w:t xml:space="preserve"> – students should work independently to complete the activity. This approach is most suited to HPGE students or those who can work independently with success.</w:t>
      </w:r>
    </w:p>
    <w:p w14:paraId="28C5F645" w14:textId="316DCC0E" w:rsidR="00D55082" w:rsidRDefault="00D55082">
      <w:pPr>
        <w:pStyle w:val="ListNumber"/>
        <w:numPr>
          <w:ilvl w:val="0"/>
          <w:numId w:val="50"/>
        </w:numPr>
      </w:pPr>
      <w:r>
        <w:t>Read the text about French’s inspiration for writing the novel.</w:t>
      </w:r>
    </w:p>
    <w:p w14:paraId="4D856F23" w14:textId="7BFF7237" w:rsidR="00D55082" w:rsidRDefault="00D55082" w:rsidP="006B2555">
      <w:pPr>
        <w:pStyle w:val="ListNumber"/>
      </w:pPr>
      <w:r>
        <w:t xml:space="preserve">Identify any unfamiliar words and add them to </w:t>
      </w:r>
      <w:r w:rsidR="00102B6E">
        <w:t>a list of new words in your book</w:t>
      </w:r>
      <w:r>
        <w:t>.</w:t>
      </w:r>
    </w:p>
    <w:p w14:paraId="130562CA" w14:textId="1AE38A27" w:rsidR="00D55082" w:rsidRDefault="00D55082" w:rsidP="006B2555">
      <w:pPr>
        <w:pStyle w:val="ListNumber"/>
      </w:pPr>
      <w:r>
        <w:t>Respond to the following questions in complete sentences</w:t>
      </w:r>
      <w:r w:rsidR="00863F8E">
        <w:t xml:space="preserve"> in your English book</w:t>
      </w:r>
      <w:r>
        <w:t>.</w:t>
      </w:r>
    </w:p>
    <w:p w14:paraId="50ABA763" w14:textId="77777777" w:rsidR="00D55082" w:rsidRDefault="00D55082" w:rsidP="0024264F">
      <w:pPr>
        <w:pStyle w:val="ListNumber2"/>
        <w:numPr>
          <w:ilvl w:val="0"/>
          <w:numId w:val="16"/>
        </w:numPr>
      </w:pPr>
      <w:r>
        <w:t>How was French first introduced to Hitler’s Germany?</w:t>
      </w:r>
    </w:p>
    <w:p w14:paraId="6B1C3261" w14:textId="0F2D69F6" w:rsidR="00D55082" w:rsidRPr="001A0A87" w:rsidRDefault="00D55082" w:rsidP="0024264F">
      <w:pPr>
        <w:pStyle w:val="ListNumber2"/>
      </w:pPr>
      <w:r>
        <w:t xml:space="preserve">Using evidence from the text, explain how a 14-year-old German boy had become indoctrinated (taught to believe) in the </w:t>
      </w:r>
      <w:bookmarkStart w:id="103" w:name="_Hlk179281389"/>
      <w:r>
        <w:t>N</w:t>
      </w:r>
      <w:bookmarkEnd w:id="103"/>
      <w:r w:rsidR="002D04E8">
        <w:t>azi</w:t>
      </w:r>
      <w:r>
        <w:t xml:space="preserve"> beliefs.</w:t>
      </w:r>
    </w:p>
    <w:p w14:paraId="1A584440" w14:textId="77777777" w:rsidR="00D55082" w:rsidRPr="00B84833" w:rsidRDefault="00D55082" w:rsidP="0024264F">
      <w:pPr>
        <w:pStyle w:val="ListNumber2"/>
      </w:pPr>
      <w:r>
        <w:t xml:space="preserve">A juxtaposition (comparison) is made with French’s son. Discuss how he explained the ease of being indoctrinated into a set of beliefs. </w:t>
      </w:r>
    </w:p>
    <w:p w14:paraId="092870D1" w14:textId="3B278297" w:rsidR="00D55082" w:rsidRDefault="00D55082" w:rsidP="0024264F">
      <w:pPr>
        <w:pStyle w:val="ListNumber2"/>
      </w:pPr>
      <w:r>
        <w:t>Extend your thinking</w:t>
      </w:r>
      <w:r w:rsidR="00FA4140">
        <w:t xml:space="preserve"> and r</w:t>
      </w:r>
      <w:r>
        <w:t>espond to the last 3 questions from the text in the space below.</w:t>
      </w:r>
    </w:p>
    <w:p w14:paraId="31E79761" w14:textId="77777777" w:rsidR="00D55082" w:rsidRDefault="00D55082" w:rsidP="00D55082">
      <w:r w:rsidRPr="00526FAA">
        <w:rPr>
          <w:b/>
          <w:bCs/>
        </w:rPr>
        <w:t>Approach 2</w:t>
      </w:r>
      <w:r>
        <w:t xml:space="preserve"> – students should work in pairs to complete the activity.</w:t>
      </w:r>
    </w:p>
    <w:p w14:paraId="1CA73FBA" w14:textId="75C99C31" w:rsidR="00D55082" w:rsidRDefault="00D55082">
      <w:pPr>
        <w:pStyle w:val="ListNumber"/>
        <w:numPr>
          <w:ilvl w:val="0"/>
          <w:numId w:val="111"/>
        </w:numPr>
      </w:pPr>
      <w:r>
        <w:t>Read the text about French’s inspiration for writing the novel.</w:t>
      </w:r>
    </w:p>
    <w:p w14:paraId="57449417" w14:textId="044B84E7" w:rsidR="00D55082" w:rsidRDefault="00D55082">
      <w:pPr>
        <w:pStyle w:val="ListNumber"/>
        <w:numPr>
          <w:ilvl w:val="0"/>
          <w:numId w:val="111"/>
        </w:numPr>
      </w:pPr>
      <w:r>
        <w:t xml:space="preserve">Identify any unfamiliar words and add them to </w:t>
      </w:r>
      <w:r w:rsidR="00102B6E">
        <w:t>the list in your book</w:t>
      </w:r>
      <w:r>
        <w:t>.</w:t>
      </w:r>
    </w:p>
    <w:p w14:paraId="7CF2282B" w14:textId="3E2BD658" w:rsidR="00D55082" w:rsidRDefault="00D55082">
      <w:pPr>
        <w:pStyle w:val="ListNumber"/>
        <w:numPr>
          <w:ilvl w:val="0"/>
          <w:numId w:val="111"/>
        </w:numPr>
      </w:pPr>
      <w:r>
        <w:t>Respond to the following questions in complete sentences</w:t>
      </w:r>
      <w:r w:rsidR="00863F8E">
        <w:t xml:space="preserve"> in your English book</w:t>
      </w:r>
      <w:r>
        <w:t>.</w:t>
      </w:r>
    </w:p>
    <w:p w14:paraId="70FBF673" w14:textId="1DD9F3CF" w:rsidR="00D55082" w:rsidRDefault="00D55082" w:rsidP="0024264F">
      <w:pPr>
        <w:pStyle w:val="ListNumber2"/>
        <w:numPr>
          <w:ilvl w:val="0"/>
          <w:numId w:val="17"/>
        </w:numPr>
      </w:pPr>
      <w:r>
        <w:t>How did French find out about N</w:t>
      </w:r>
      <w:r w:rsidR="002D04E8">
        <w:t>azi</w:t>
      </w:r>
      <w:r>
        <w:t xml:space="preserve"> Germany?</w:t>
      </w:r>
    </w:p>
    <w:p w14:paraId="104B7028" w14:textId="6AD5F3D2" w:rsidR="00D55082" w:rsidRDefault="00D55082" w:rsidP="0024264F">
      <w:pPr>
        <w:pStyle w:val="ListNumber2"/>
      </w:pPr>
      <w:r>
        <w:t>What were the beliefs of the N</w:t>
      </w:r>
      <w:r w:rsidR="002D04E8">
        <w:t>azi</w:t>
      </w:r>
      <w:r>
        <w:t>s?</w:t>
      </w:r>
    </w:p>
    <w:p w14:paraId="6CAE0864" w14:textId="7FC764B8" w:rsidR="00D55082" w:rsidRDefault="00D55082" w:rsidP="0024264F">
      <w:pPr>
        <w:pStyle w:val="ListNumber2"/>
      </w:pPr>
      <w:r>
        <w:t>What made French’s son realise it would have been easy to become a N</w:t>
      </w:r>
      <w:r w:rsidR="002D04E8">
        <w:t>azi</w:t>
      </w:r>
      <w:r>
        <w:t xml:space="preserve"> in that </w:t>
      </w:r>
      <w:proofErr w:type="gramStart"/>
      <w:r>
        <w:t>time period</w:t>
      </w:r>
      <w:proofErr w:type="gramEnd"/>
      <w:r>
        <w:t>? Use evidence to justify your response.</w:t>
      </w:r>
    </w:p>
    <w:p w14:paraId="3C20DC45" w14:textId="5940E134" w:rsidR="00D55082" w:rsidRDefault="00D55082" w:rsidP="0024264F">
      <w:pPr>
        <w:pStyle w:val="ListNumber2"/>
      </w:pPr>
      <w:r>
        <w:lastRenderedPageBreak/>
        <w:t>Do you think that you know the difference between good and evil at</w:t>
      </w:r>
      <w:r w:rsidR="00FA4140">
        <w:t xml:space="preserve"> age</w:t>
      </w:r>
      <w:r>
        <w:t xml:space="preserve"> 14? Explain.</w:t>
      </w:r>
    </w:p>
    <w:p w14:paraId="071A3D48" w14:textId="77777777" w:rsidR="00D55082" w:rsidRDefault="00D55082" w:rsidP="00D55082">
      <w:r w:rsidRPr="00062B4E">
        <w:rPr>
          <w:b/>
          <w:bCs/>
        </w:rPr>
        <w:t>Approach 3</w:t>
      </w:r>
      <w:r>
        <w:t xml:space="preserve"> – students can work in small groups drawing on the strengths of their peers to complete this activity.</w:t>
      </w:r>
    </w:p>
    <w:p w14:paraId="14ADA4FD" w14:textId="0105A885" w:rsidR="00D55082" w:rsidRDefault="00D55082">
      <w:pPr>
        <w:pStyle w:val="ListNumber"/>
        <w:numPr>
          <w:ilvl w:val="0"/>
          <w:numId w:val="6"/>
        </w:numPr>
      </w:pPr>
      <w:r>
        <w:t>Read the text about French’s inspiration for writing the novel. Each person in the group should read one paragraph.</w:t>
      </w:r>
    </w:p>
    <w:p w14:paraId="649F295E" w14:textId="77777777" w:rsidR="00D55082" w:rsidRDefault="00D55082">
      <w:pPr>
        <w:pStyle w:val="ListNumber"/>
        <w:numPr>
          <w:ilvl w:val="0"/>
          <w:numId w:val="6"/>
        </w:numPr>
      </w:pPr>
      <w:r>
        <w:t>At the end of each paragraph, circle any words that you do not know what they mean.</w:t>
      </w:r>
    </w:p>
    <w:p w14:paraId="4902E279" w14:textId="50D902DA" w:rsidR="00D55082" w:rsidRDefault="00D55082">
      <w:pPr>
        <w:pStyle w:val="ListNumber"/>
        <w:numPr>
          <w:ilvl w:val="0"/>
          <w:numId w:val="6"/>
        </w:numPr>
      </w:pPr>
      <w:r>
        <w:t xml:space="preserve">In your group, </w:t>
      </w:r>
      <w:r w:rsidR="00102B6E">
        <w:t>find a clue in the sentence around the word that could help you</w:t>
      </w:r>
      <w:r>
        <w:t xml:space="preserve"> to work out the meaning of the words. </w:t>
      </w:r>
    </w:p>
    <w:p w14:paraId="0EB7284F" w14:textId="77777777" w:rsidR="00D55082" w:rsidRDefault="00D55082">
      <w:pPr>
        <w:pStyle w:val="ListNumber"/>
        <w:numPr>
          <w:ilvl w:val="0"/>
          <w:numId w:val="6"/>
        </w:numPr>
      </w:pPr>
      <w:r>
        <w:t>Write the word and definition in the table below.</w:t>
      </w:r>
    </w:p>
    <w:p w14:paraId="239204D7" w14:textId="511E9629" w:rsidR="00D55082" w:rsidRDefault="00D55082">
      <w:pPr>
        <w:pStyle w:val="ListNumber"/>
        <w:numPr>
          <w:ilvl w:val="0"/>
          <w:numId w:val="6"/>
        </w:numPr>
      </w:pPr>
      <w:r>
        <w:t xml:space="preserve">Write the main idea from each paragraph in the </w:t>
      </w:r>
      <w:r w:rsidR="007D1DF1">
        <w:t xml:space="preserve">last </w:t>
      </w:r>
      <w:r>
        <w:t>column.</w:t>
      </w:r>
    </w:p>
    <w:p w14:paraId="33D0710A" w14:textId="77777777" w:rsidR="00D55082" w:rsidRDefault="00D55082">
      <w:pPr>
        <w:pStyle w:val="ListNumber"/>
        <w:numPr>
          <w:ilvl w:val="0"/>
          <w:numId w:val="6"/>
        </w:numPr>
      </w:pPr>
      <w:r>
        <w:t>Continue reading each paragraph and finding new words.</w:t>
      </w:r>
    </w:p>
    <w:p w14:paraId="5E8D6AAB" w14:textId="12C1C7CB" w:rsidR="00D55082" w:rsidRDefault="00D55082" w:rsidP="00D55082">
      <w:pPr>
        <w:pStyle w:val="Caption"/>
      </w:pPr>
      <w:r>
        <w:t xml:space="preserve">Table </w:t>
      </w:r>
      <w:r w:rsidR="00711820">
        <w:fldChar w:fldCharType="begin"/>
      </w:r>
      <w:r w:rsidR="00711820">
        <w:instrText xml:space="preserve"> SEQ Table \* ARABIC </w:instrText>
      </w:r>
      <w:r w:rsidR="00711820">
        <w:fldChar w:fldCharType="separate"/>
      </w:r>
      <w:r w:rsidR="00F94F13">
        <w:rPr>
          <w:noProof/>
        </w:rPr>
        <w:t>84</w:t>
      </w:r>
      <w:r w:rsidR="00711820">
        <w:rPr>
          <w:noProof/>
        </w:rPr>
        <w:fldChar w:fldCharType="end"/>
      </w:r>
      <w:r>
        <w:t xml:space="preserve"> – ideas from the text</w:t>
      </w:r>
    </w:p>
    <w:tbl>
      <w:tblPr>
        <w:tblStyle w:val="Tableheader"/>
        <w:tblW w:w="0" w:type="auto"/>
        <w:tblLayout w:type="fixed"/>
        <w:tblLook w:val="04A0" w:firstRow="1" w:lastRow="0" w:firstColumn="1" w:lastColumn="0" w:noHBand="0" w:noVBand="1"/>
        <w:tblDescription w:val="Ideas from the text with spaces for identifying unfamiliar words, writing a  definition and the main idea of the paragraph."/>
      </w:tblPr>
      <w:tblGrid>
        <w:gridCol w:w="1413"/>
        <w:gridCol w:w="2268"/>
        <w:gridCol w:w="2973"/>
        <w:gridCol w:w="2974"/>
      </w:tblGrid>
      <w:tr w:rsidR="00D55082" w14:paraId="6167BBAD" w14:textId="77777777" w:rsidTr="008C69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3" w:type="dxa"/>
          </w:tcPr>
          <w:p w14:paraId="7241FA62" w14:textId="77777777" w:rsidR="00D55082" w:rsidRDefault="00D55082" w:rsidP="008C6981">
            <w:r>
              <w:t xml:space="preserve">Paragraph </w:t>
            </w:r>
          </w:p>
        </w:tc>
        <w:tc>
          <w:tcPr>
            <w:tcW w:w="2268" w:type="dxa"/>
          </w:tcPr>
          <w:p w14:paraId="682F80C1" w14:textId="77777777" w:rsidR="00D55082" w:rsidRDefault="00D55082" w:rsidP="008C6981">
            <w:pPr>
              <w:cnfStyle w:val="100000000000" w:firstRow="1" w:lastRow="0" w:firstColumn="0" w:lastColumn="0" w:oddVBand="0" w:evenVBand="0" w:oddHBand="0" w:evenHBand="0" w:firstRowFirstColumn="0" w:firstRowLastColumn="0" w:lastRowFirstColumn="0" w:lastRowLastColumn="0"/>
            </w:pPr>
            <w:r>
              <w:t>Words I don’t know</w:t>
            </w:r>
          </w:p>
        </w:tc>
        <w:tc>
          <w:tcPr>
            <w:tcW w:w="2973" w:type="dxa"/>
          </w:tcPr>
          <w:p w14:paraId="016B4F66" w14:textId="77777777" w:rsidR="00D55082" w:rsidRDefault="00D55082" w:rsidP="008C6981">
            <w:pPr>
              <w:cnfStyle w:val="100000000000" w:firstRow="1" w:lastRow="0" w:firstColumn="0" w:lastColumn="0" w:oddVBand="0" w:evenVBand="0" w:oddHBand="0" w:evenHBand="0" w:firstRowFirstColumn="0" w:firstRowLastColumn="0" w:lastRowFirstColumn="0" w:lastRowLastColumn="0"/>
            </w:pPr>
            <w:r>
              <w:t>Meaning of the words</w:t>
            </w:r>
          </w:p>
        </w:tc>
        <w:tc>
          <w:tcPr>
            <w:tcW w:w="2974" w:type="dxa"/>
          </w:tcPr>
          <w:p w14:paraId="0CD1A305" w14:textId="77777777" w:rsidR="00D55082" w:rsidRDefault="00D55082" w:rsidP="008C6981">
            <w:pPr>
              <w:cnfStyle w:val="100000000000" w:firstRow="1" w:lastRow="0" w:firstColumn="0" w:lastColumn="0" w:oddVBand="0" w:evenVBand="0" w:oddHBand="0" w:evenHBand="0" w:firstRowFirstColumn="0" w:firstRowLastColumn="0" w:lastRowFirstColumn="0" w:lastRowLastColumn="0"/>
            </w:pPr>
            <w:r>
              <w:t>Main idea from the paragraph</w:t>
            </w:r>
          </w:p>
        </w:tc>
      </w:tr>
      <w:tr w:rsidR="00D55082" w14:paraId="49D54DC6" w14:textId="77777777" w:rsidTr="008C6981">
        <w:trPr>
          <w:cnfStyle w:val="000000100000" w:firstRow="0" w:lastRow="0" w:firstColumn="0" w:lastColumn="0" w:oddVBand="0" w:evenVBand="0" w:oddHBand="1" w:evenHBand="0"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1413" w:type="dxa"/>
          </w:tcPr>
          <w:p w14:paraId="6397BE6A" w14:textId="77777777" w:rsidR="00D55082" w:rsidRDefault="00D55082" w:rsidP="008C6981">
            <w:r>
              <w:t>1</w:t>
            </w:r>
          </w:p>
        </w:tc>
        <w:tc>
          <w:tcPr>
            <w:tcW w:w="2268" w:type="dxa"/>
          </w:tcPr>
          <w:p w14:paraId="4F70D381" w14:textId="77777777" w:rsidR="00D55082" w:rsidRDefault="00D55082" w:rsidP="008C6981">
            <w:pPr>
              <w:cnfStyle w:val="000000100000" w:firstRow="0" w:lastRow="0" w:firstColumn="0" w:lastColumn="0" w:oddVBand="0" w:evenVBand="0" w:oddHBand="1" w:evenHBand="0" w:firstRowFirstColumn="0" w:firstRowLastColumn="0" w:lastRowFirstColumn="0" w:lastRowLastColumn="0"/>
            </w:pPr>
          </w:p>
        </w:tc>
        <w:tc>
          <w:tcPr>
            <w:tcW w:w="2973" w:type="dxa"/>
          </w:tcPr>
          <w:p w14:paraId="366EE464" w14:textId="77777777" w:rsidR="00D55082" w:rsidRDefault="00D55082" w:rsidP="008C6981">
            <w:pPr>
              <w:cnfStyle w:val="000000100000" w:firstRow="0" w:lastRow="0" w:firstColumn="0" w:lastColumn="0" w:oddVBand="0" w:evenVBand="0" w:oddHBand="1" w:evenHBand="0" w:firstRowFirstColumn="0" w:firstRowLastColumn="0" w:lastRowFirstColumn="0" w:lastRowLastColumn="0"/>
            </w:pPr>
          </w:p>
        </w:tc>
        <w:tc>
          <w:tcPr>
            <w:tcW w:w="2974" w:type="dxa"/>
          </w:tcPr>
          <w:p w14:paraId="573C92B7" w14:textId="77777777" w:rsidR="00D55082" w:rsidRDefault="00D55082" w:rsidP="008C6981">
            <w:pPr>
              <w:cnfStyle w:val="000000100000" w:firstRow="0" w:lastRow="0" w:firstColumn="0" w:lastColumn="0" w:oddVBand="0" w:evenVBand="0" w:oddHBand="1" w:evenHBand="0" w:firstRowFirstColumn="0" w:firstRowLastColumn="0" w:lastRowFirstColumn="0" w:lastRowLastColumn="0"/>
            </w:pPr>
          </w:p>
        </w:tc>
      </w:tr>
      <w:tr w:rsidR="00D55082" w14:paraId="2AFAA61A" w14:textId="77777777" w:rsidTr="008C6981">
        <w:trPr>
          <w:cnfStyle w:val="000000010000" w:firstRow="0" w:lastRow="0" w:firstColumn="0" w:lastColumn="0" w:oddVBand="0" w:evenVBand="0" w:oddHBand="0" w:evenHBand="1"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1413" w:type="dxa"/>
          </w:tcPr>
          <w:p w14:paraId="17156FDC" w14:textId="77777777" w:rsidR="00D55082" w:rsidRDefault="00D55082" w:rsidP="008C6981">
            <w:r>
              <w:t>2</w:t>
            </w:r>
          </w:p>
        </w:tc>
        <w:tc>
          <w:tcPr>
            <w:tcW w:w="2268" w:type="dxa"/>
          </w:tcPr>
          <w:p w14:paraId="2C7116FA" w14:textId="77777777" w:rsidR="00D55082" w:rsidRDefault="00D55082" w:rsidP="008C6981">
            <w:pPr>
              <w:cnfStyle w:val="000000010000" w:firstRow="0" w:lastRow="0" w:firstColumn="0" w:lastColumn="0" w:oddVBand="0" w:evenVBand="0" w:oddHBand="0" w:evenHBand="1" w:firstRowFirstColumn="0" w:firstRowLastColumn="0" w:lastRowFirstColumn="0" w:lastRowLastColumn="0"/>
            </w:pPr>
          </w:p>
        </w:tc>
        <w:tc>
          <w:tcPr>
            <w:tcW w:w="2973" w:type="dxa"/>
          </w:tcPr>
          <w:p w14:paraId="098B3650" w14:textId="77777777" w:rsidR="00D55082" w:rsidRDefault="00D55082" w:rsidP="008C6981">
            <w:pPr>
              <w:cnfStyle w:val="000000010000" w:firstRow="0" w:lastRow="0" w:firstColumn="0" w:lastColumn="0" w:oddVBand="0" w:evenVBand="0" w:oddHBand="0" w:evenHBand="1" w:firstRowFirstColumn="0" w:firstRowLastColumn="0" w:lastRowFirstColumn="0" w:lastRowLastColumn="0"/>
            </w:pPr>
          </w:p>
        </w:tc>
        <w:tc>
          <w:tcPr>
            <w:tcW w:w="2974" w:type="dxa"/>
          </w:tcPr>
          <w:p w14:paraId="3CAF4519" w14:textId="77777777" w:rsidR="00D55082" w:rsidRDefault="00D55082" w:rsidP="008C6981">
            <w:pPr>
              <w:cnfStyle w:val="000000010000" w:firstRow="0" w:lastRow="0" w:firstColumn="0" w:lastColumn="0" w:oddVBand="0" w:evenVBand="0" w:oddHBand="0" w:evenHBand="1" w:firstRowFirstColumn="0" w:firstRowLastColumn="0" w:lastRowFirstColumn="0" w:lastRowLastColumn="0"/>
            </w:pPr>
          </w:p>
        </w:tc>
      </w:tr>
      <w:tr w:rsidR="00D55082" w14:paraId="16CA1432" w14:textId="77777777" w:rsidTr="008C6981">
        <w:trPr>
          <w:cnfStyle w:val="000000100000" w:firstRow="0" w:lastRow="0" w:firstColumn="0" w:lastColumn="0" w:oddVBand="0" w:evenVBand="0" w:oddHBand="1" w:evenHBand="0"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1413" w:type="dxa"/>
          </w:tcPr>
          <w:p w14:paraId="6CC2FB00" w14:textId="77777777" w:rsidR="00D55082" w:rsidRDefault="00D55082" w:rsidP="008C6981">
            <w:r>
              <w:t>3</w:t>
            </w:r>
          </w:p>
        </w:tc>
        <w:tc>
          <w:tcPr>
            <w:tcW w:w="2268" w:type="dxa"/>
          </w:tcPr>
          <w:p w14:paraId="0F241AC0" w14:textId="77777777" w:rsidR="00D55082" w:rsidRDefault="00D55082" w:rsidP="008C6981">
            <w:pPr>
              <w:cnfStyle w:val="000000100000" w:firstRow="0" w:lastRow="0" w:firstColumn="0" w:lastColumn="0" w:oddVBand="0" w:evenVBand="0" w:oddHBand="1" w:evenHBand="0" w:firstRowFirstColumn="0" w:firstRowLastColumn="0" w:lastRowFirstColumn="0" w:lastRowLastColumn="0"/>
            </w:pPr>
          </w:p>
        </w:tc>
        <w:tc>
          <w:tcPr>
            <w:tcW w:w="2973" w:type="dxa"/>
          </w:tcPr>
          <w:p w14:paraId="7722F304" w14:textId="77777777" w:rsidR="00D55082" w:rsidRDefault="00D55082" w:rsidP="008C6981">
            <w:pPr>
              <w:cnfStyle w:val="000000100000" w:firstRow="0" w:lastRow="0" w:firstColumn="0" w:lastColumn="0" w:oddVBand="0" w:evenVBand="0" w:oddHBand="1" w:evenHBand="0" w:firstRowFirstColumn="0" w:firstRowLastColumn="0" w:lastRowFirstColumn="0" w:lastRowLastColumn="0"/>
            </w:pPr>
          </w:p>
        </w:tc>
        <w:tc>
          <w:tcPr>
            <w:tcW w:w="2974" w:type="dxa"/>
          </w:tcPr>
          <w:p w14:paraId="12D1D44C" w14:textId="77777777" w:rsidR="00D55082" w:rsidRDefault="00D55082" w:rsidP="008C6981">
            <w:pPr>
              <w:cnfStyle w:val="000000100000" w:firstRow="0" w:lastRow="0" w:firstColumn="0" w:lastColumn="0" w:oddVBand="0" w:evenVBand="0" w:oddHBand="1" w:evenHBand="0" w:firstRowFirstColumn="0" w:firstRowLastColumn="0" w:lastRowFirstColumn="0" w:lastRowLastColumn="0"/>
            </w:pPr>
          </w:p>
        </w:tc>
      </w:tr>
      <w:tr w:rsidR="00D55082" w14:paraId="5C8F24FA" w14:textId="77777777" w:rsidTr="008C6981">
        <w:trPr>
          <w:cnfStyle w:val="000000010000" w:firstRow="0" w:lastRow="0" w:firstColumn="0" w:lastColumn="0" w:oddVBand="0" w:evenVBand="0" w:oddHBand="0" w:evenHBand="1"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1413" w:type="dxa"/>
          </w:tcPr>
          <w:p w14:paraId="6175788F" w14:textId="77777777" w:rsidR="00D55082" w:rsidRDefault="00D55082" w:rsidP="008C6981">
            <w:r>
              <w:lastRenderedPageBreak/>
              <w:t>4</w:t>
            </w:r>
          </w:p>
        </w:tc>
        <w:tc>
          <w:tcPr>
            <w:tcW w:w="2268" w:type="dxa"/>
          </w:tcPr>
          <w:p w14:paraId="729F0134" w14:textId="77777777" w:rsidR="00D55082" w:rsidRDefault="00D55082" w:rsidP="008C6981">
            <w:pPr>
              <w:cnfStyle w:val="000000010000" w:firstRow="0" w:lastRow="0" w:firstColumn="0" w:lastColumn="0" w:oddVBand="0" w:evenVBand="0" w:oddHBand="0" w:evenHBand="1" w:firstRowFirstColumn="0" w:firstRowLastColumn="0" w:lastRowFirstColumn="0" w:lastRowLastColumn="0"/>
            </w:pPr>
          </w:p>
        </w:tc>
        <w:tc>
          <w:tcPr>
            <w:tcW w:w="2973" w:type="dxa"/>
          </w:tcPr>
          <w:p w14:paraId="58FE2060" w14:textId="77777777" w:rsidR="00D55082" w:rsidRDefault="00D55082" w:rsidP="008C6981">
            <w:pPr>
              <w:cnfStyle w:val="000000010000" w:firstRow="0" w:lastRow="0" w:firstColumn="0" w:lastColumn="0" w:oddVBand="0" w:evenVBand="0" w:oddHBand="0" w:evenHBand="1" w:firstRowFirstColumn="0" w:firstRowLastColumn="0" w:lastRowFirstColumn="0" w:lastRowLastColumn="0"/>
            </w:pPr>
          </w:p>
        </w:tc>
        <w:tc>
          <w:tcPr>
            <w:tcW w:w="2974" w:type="dxa"/>
          </w:tcPr>
          <w:p w14:paraId="282CDFB7" w14:textId="77777777" w:rsidR="00D55082" w:rsidRDefault="00D55082" w:rsidP="008C6981">
            <w:pPr>
              <w:cnfStyle w:val="000000010000" w:firstRow="0" w:lastRow="0" w:firstColumn="0" w:lastColumn="0" w:oddVBand="0" w:evenVBand="0" w:oddHBand="0" w:evenHBand="1" w:firstRowFirstColumn="0" w:firstRowLastColumn="0" w:lastRowFirstColumn="0" w:lastRowLastColumn="0"/>
            </w:pPr>
          </w:p>
        </w:tc>
      </w:tr>
      <w:tr w:rsidR="00D55082" w14:paraId="45DA4C4B" w14:textId="77777777" w:rsidTr="008C6981">
        <w:trPr>
          <w:cnfStyle w:val="000000100000" w:firstRow="0" w:lastRow="0" w:firstColumn="0" w:lastColumn="0" w:oddVBand="0" w:evenVBand="0" w:oddHBand="1" w:evenHBand="0"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1413" w:type="dxa"/>
          </w:tcPr>
          <w:p w14:paraId="7A8A7F2E" w14:textId="77777777" w:rsidR="00D55082" w:rsidRDefault="00D55082" w:rsidP="008C6981">
            <w:r>
              <w:t>5</w:t>
            </w:r>
          </w:p>
        </w:tc>
        <w:tc>
          <w:tcPr>
            <w:tcW w:w="2268" w:type="dxa"/>
          </w:tcPr>
          <w:p w14:paraId="2E3E0B49" w14:textId="77777777" w:rsidR="00D55082" w:rsidRDefault="00D55082" w:rsidP="008C6981">
            <w:pPr>
              <w:cnfStyle w:val="000000100000" w:firstRow="0" w:lastRow="0" w:firstColumn="0" w:lastColumn="0" w:oddVBand="0" w:evenVBand="0" w:oddHBand="1" w:evenHBand="0" w:firstRowFirstColumn="0" w:firstRowLastColumn="0" w:lastRowFirstColumn="0" w:lastRowLastColumn="0"/>
            </w:pPr>
          </w:p>
        </w:tc>
        <w:tc>
          <w:tcPr>
            <w:tcW w:w="2973" w:type="dxa"/>
          </w:tcPr>
          <w:p w14:paraId="1D43C7DD" w14:textId="77777777" w:rsidR="00D55082" w:rsidRDefault="00D55082" w:rsidP="008C6981">
            <w:pPr>
              <w:cnfStyle w:val="000000100000" w:firstRow="0" w:lastRow="0" w:firstColumn="0" w:lastColumn="0" w:oddVBand="0" w:evenVBand="0" w:oddHBand="1" w:evenHBand="0" w:firstRowFirstColumn="0" w:firstRowLastColumn="0" w:lastRowFirstColumn="0" w:lastRowLastColumn="0"/>
            </w:pPr>
          </w:p>
        </w:tc>
        <w:tc>
          <w:tcPr>
            <w:tcW w:w="2974" w:type="dxa"/>
          </w:tcPr>
          <w:p w14:paraId="4C5722AE" w14:textId="77777777" w:rsidR="00D55082" w:rsidRDefault="00D55082" w:rsidP="008C6981">
            <w:pPr>
              <w:cnfStyle w:val="000000100000" w:firstRow="0" w:lastRow="0" w:firstColumn="0" w:lastColumn="0" w:oddVBand="0" w:evenVBand="0" w:oddHBand="1" w:evenHBand="0" w:firstRowFirstColumn="0" w:firstRowLastColumn="0" w:lastRowFirstColumn="0" w:lastRowLastColumn="0"/>
            </w:pPr>
          </w:p>
        </w:tc>
      </w:tr>
      <w:tr w:rsidR="00D55082" w14:paraId="3869937E" w14:textId="77777777" w:rsidTr="008C6981">
        <w:trPr>
          <w:cnfStyle w:val="000000010000" w:firstRow="0" w:lastRow="0" w:firstColumn="0" w:lastColumn="0" w:oddVBand="0" w:evenVBand="0" w:oddHBand="0" w:evenHBand="1"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1413" w:type="dxa"/>
          </w:tcPr>
          <w:p w14:paraId="62ADC657" w14:textId="77777777" w:rsidR="00D55082" w:rsidRDefault="00D55082" w:rsidP="008C6981">
            <w:r>
              <w:t>6</w:t>
            </w:r>
          </w:p>
        </w:tc>
        <w:tc>
          <w:tcPr>
            <w:tcW w:w="2268" w:type="dxa"/>
          </w:tcPr>
          <w:p w14:paraId="3F9EE36D" w14:textId="77777777" w:rsidR="00D55082" w:rsidRDefault="00D55082" w:rsidP="008C6981">
            <w:pPr>
              <w:cnfStyle w:val="000000010000" w:firstRow="0" w:lastRow="0" w:firstColumn="0" w:lastColumn="0" w:oddVBand="0" w:evenVBand="0" w:oddHBand="0" w:evenHBand="1" w:firstRowFirstColumn="0" w:firstRowLastColumn="0" w:lastRowFirstColumn="0" w:lastRowLastColumn="0"/>
            </w:pPr>
          </w:p>
        </w:tc>
        <w:tc>
          <w:tcPr>
            <w:tcW w:w="2973" w:type="dxa"/>
          </w:tcPr>
          <w:p w14:paraId="4D87B50C" w14:textId="77777777" w:rsidR="00D55082" w:rsidRDefault="00D55082" w:rsidP="008C6981">
            <w:pPr>
              <w:cnfStyle w:val="000000010000" w:firstRow="0" w:lastRow="0" w:firstColumn="0" w:lastColumn="0" w:oddVBand="0" w:evenVBand="0" w:oddHBand="0" w:evenHBand="1" w:firstRowFirstColumn="0" w:firstRowLastColumn="0" w:lastRowFirstColumn="0" w:lastRowLastColumn="0"/>
            </w:pPr>
          </w:p>
        </w:tc>
        <w:tc>
          <w:tcPr>
            <w:tcW w:w="2974" w:type="dxa"/>
          </w:tcPr>
          <w:p w14:paraId="6A396F23" w14:textId="77777777" w:rsidR="00D55082" w:rsidRDefault="00D55082" w:rsidP="008C6981">
            <w:pPr>
              <w:cnfStyle w:val="000000010000" w:firstRow="0" w:lastRow="0" w:firstColumn="0" w:lastColumn="0" w:oddVBand="0" w:evenVBand="0" w:oddHBand="0" w:evenHBand="1" w:firstRowFirstColumn="0" w:firstRowLastColumn="0" w:lastRowFirstColumn="0" w:lastRowLastColumn="0"/>
            </w:pPr>
          </w:p>
        </w:tc>
      </w:tr>
      <w:tr w:rsidR="00D55082" w14:paraId="675E1C99" w14:textId="77777777" w:rsidTr="008C6981">
        <w:trPr>
          <w:cnfStyle w:val="000000100000" w:firstRow="0" w:lastRow="0" w:firstColumn="0" w:lastColumn="0" w:oddVBand="0" w:evenVBand="0" w:oddHBand="1" w:evenHBand="0"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1413" w:type="dxa"/>
          </w:tcPr>
          <w:p w14:paraId="454C1354" w14:textId="77777777" w:rsidR="00D55082" w:rsidRDefault="00D55082" w:rsidP="008C6981">
            <w:r>
              <w:t>7</w:t>
            </w:r>
          </w:p>
        </w:tc>
        <w:tc>
          <w:tcPr>
            <w:tcW w:w="2268" w:type="dxa"/>
          </w:tcPr>
          <w:p w14:paraId="128E4D18" w14:textId="77777777" w:rsidR="00D55082" w:rsidRDefault="00D55082" w:rsidP="008C6981">
            <w:pPr>
              <w:cnfStyle w:val="000000100000" w:firstRow="0" w:lastRow="0" w:firstColumn="0" w:lastColumn="0" w:oddVBand="0" w:evenVBand="0" w:oddHBand="1" w:evenHBand="0" w:firstRowFirstColumn="0" w:firstRowLastColumn="0" w:lastRowFirstColumn="0" w:lastRowLastColumn="0"/>
            </w:pPr>
          </w:p>
        </w:tc>
        <w:tc>
          <w:tcPr>
            <w:tcW w:w="2973" w:type="dxa"/>
          </w:tcPr>
          <w:p w14:paraId="78304172" w14:textId="77777777" w:rsidR="00D55082" w:rsidRDefault="00D55082" w:rsidP="008C6981">
            <w:pPr>
              <w:cnfStyle w:val="000000100000" w:firstRow="0" w:lastRow="0" w:firstColumn="0" w:lastColumn="0" w:oddVBand="0" w:evenVBand="0" w:oddHBand="1" w:evenHBand="0" w:firstRowFirstColumn="0" w:firstRowLastColumn="0" w:lastRowFirstColumn="0" w:lastRowLastColumn="0"/>
            </w:pPr>
          </w:p>
        </w:tc>
        <w:tc>
          <w:tcPr>
            <w:tcW w:w="2974" w:type="dxa"/>
          </w:tcPr>
          <w:p w14:paraId="6E4BA74D" w14:textId="77777777" w:rsidR="00D55082" w:rsidRDefault="00D55082" w:rsidP="008C6981">
            <w:pPr>
              <w:cnfStyle w:val="000000100000" w:firstRow="0" w:lastRow="0" w:firstColumn="0" w:lastColumn="0" w:oddVBand="0" w:evenVBand="0" w:oddHBand="1" w:evenHBand="0" w:firstRowFirstColumn="0" w:firstRowLastColumn="0" w:lastRowFirstColumn="0" w:lastRowLastColumn="0"/>
            </w:pPr>
          </w:p>
        </w:tc>
      </w:tr>
      <w:tr w:rsidR="00D55082" w14:paraId="13D159B9" w14:textId="77777777" w:rsidTr="008C6981">
        <w:trPr>
          <w:cnfStyle w:val="000000010000" w:firstRow="0" w:lastRow="0" w:firstColumn="0" w:lastColumn="0" w:oddVBand="0" w:evenVBand="0" w:oddHBand="0" w:evenHBand="1"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1413" w:type="dxa"/>
          </w:tcPr>
          <w:p w14:paraId="207BFB84" w14:textId="77777777" w:rsidR="00D55082" w:rsidRDefault="00D55082" w:rsidP="008C6981">
            <w:r>
              <w:t>8</w:t>
            </w:r>
          </w:p>
        </w:tc>
        <w:tc>
          <w:tcPr>
            <w:tcW w:w="2268" w:type="dxa"/>
          </w:tcPr>
          <w:p w14:paraId="4F6CB9F0" w14:textId="77777777" w:rsidR="00D55082" w:rsidRDefault="00D55082" w:rsidP="008C6981">
            <w:pPr>
              <w:cnfStyle w:val="000000010000" w:firstRow="0" w:lastRow="0" w:firstColumn="0" w:lastColumn="0" w:oddVBand="0" w:evenVBand="0" w:oddHBand="0" w:evenHBand="1" w:firstRowFirstColumn="0" w:firstRowLastColumn="0" w:lastRowFirstColumn="0" w:lastRowLastColumn="0"/>
            </w:pPr>
          </w:p>
        </w:tc>
        <w:tc>
          <w:tcPr>
            <w:tcW w:w="2973" w:type="dxa"/>
          </w:tcPr>
          <w:p w14:paraId="192614DD" w14:textId="77777777" w:rsidR="00D55082" w:rsidRDefault="00D55082" w:rsidP="008C6981">
            <w:pPr>
              <w:cnfStyle w:val="000000010000" w:firstRow="0" w:lastRow="0" w:firstColumn="0" w:lastColumn="0" w:oddVBand="0" w:evenVBand="0" w:oddHBand="0" w:evenHBand="1" w:firstRowFirstColumn="0" w:firstRowLastColumn="0" w:lastRowFirstColumn="0" w:lastRowLastColumn="0"/>
            </w:pPr>
          </w:p>
        </w:tc>
        <w:tc>
          <w:tcPr>
            <w:tcW w:w="2974" w:type="dxa"/>
          </w:tcPr>
          <w:p w14:paraId="64FB329B" w14:textId="77777777" w:rsidR="00D55082" w:rsidRDefault="00D55082" w:rsidP="008C6981">
            <w:pPr>
              <w:cnfStyle w:val="000000010000" w:firstRow="0" w:lastRow="0" w:firstColumn="0" w:lastColumn="0" w:oddVBand="0" w:evenVBand="0" w:oddHBand="0" w:evenHBand="1" w:firstRowFirstColumn="0" w:firstRowLastColumn="0" w:lastRowFirstColumn="0" w:lastRowLastColumn="0"/>
            </w:pPr>
          </w:p>
        </w:tc>
      </w:tr>
    </w:tbl>
    <w:p w14:paraId="616BD9E2" w14:textId="77777777" w:rsidR="00D55082" w:rsidRDefault="00D55082">
      <w:pPr>
        <w:pStyle w:val="ListNumber"/>
        <w:numPr>
          <w:ilvl w:val="0"/>
          <w:numId w:val="6"/>
        </w:numPr>
      </w:pPr>
      <w:r>
        <w:t>When you have finished, check your understanding with your teacher.</w:t>
      </w:r>
    </w:p>
    <w:p w14:paraId="01929E7A" w14:textId="77777777" w:rsidR="00D55082" w:rsidRDefault="00D55082">
      <w:pPr>
        <w:pStyle w:val="ListNumber"/>
        <w:numPr>
          <w:ilvl w:val="0"/>
          <w:numId w:val="6"/>
        </w:numPr>
      </w:pPr>
      <w:r>
        <w:t xml:space="preserve">Why did French write the book, </w:t>
      </w:r>
      <w:r w:rsidRPr="00CE155F">
        <w:rPr>
          <w:i/>
          <w:iCs/>
        </w:rPr>
        <w:t>Hitler’s Daughter</w:t>
      </w:r>
      <w:r>
        <w:t>?</w:t>
      </w:r>
    </w:p>
    <w:p w14:paraId="68F6E294" w14:textId="77777777" w:rsidR="00D55082" w:rsidRDefault="00D55082" w:rsidP="00D55082">
      <w:r w:rsidRPr="00062B4E">
        <w:rPr>
          <w:b/>
          <w:bCs/>
        </w:rPr>
        <w:t>Approach 4</w:t>
      </w:r>
      <w:r>
        <w:t xml:space="preserve"> –students work with an SLSO or other assistant to complete the activity using a guided instruction approach.</w:t>
      </w:r>
    </w:p>
    <w:p w14:paraId="625F268C" w14:textId="77777777" w:rsidR="00D55082" w:rsidRDefault="00D55082">
      <w:pPr>
        <w:pStyle w:val="ListNumber"/>
        <w:numPr>
          <w:ilvl w:val="0"/>
          <w:numId w:val="7"/>
        </w:numPr>
      </w:pPr>
      <w:r>
        <w:t>The teacher will read you the text one paragraph at a time.</w:t>
      </w:r>
    </w:p>
    <w:p w14:paraId="7756C071" w14:textId="77777777" w:rsidR="00D55082" w:rsidRDefault="00D55082">
      <w:pPr>
        <w:pStyle w:val="ListNumber"/>
        <w:numPr>
          <w:ilvl w:val="0"/>
          <w:numId w:val="7"/>
        </w:numPr>
      </w:pPr>
      <w:r>
        <w:t xml:space="preserve">When you hear a </w:t>
      </w:r>
      <w:proofErr w:type="gramStart"/>
      <w:r>
        <w:t>word</w:t>
      </w:r>
      <w:proofErr w:type="gramEnd"/>
      <w:r>
        <w:t xml:space="preserve"> you do not understand, raise your hand and the teacher will circle it.</w:t>
      </w:r>
    </w:p>
    <w:p w14:paraId="5621AB5B" w14:textId="77777777" w:rsidR="00D55082" w:rsidRDefault="00D55082">
      <w:pPr>
        <w:pStyle w:val="ListNumber"/>
        <w:numPr>
          <w:ilvl w:val="0"/>
          <w:numId w:val="7"/>
        </w:numPr>
      </w:pPr>
      <w:r>
        <w:t>At the end of each paragraph, work with the teacher to find out what the words mean.</w:t>
      </w:r>
    </w:p>
    <w:p w14:paraId="64B7A915" w14:textId="77777777" w:rsidR="00D55082" w:rsidRDefault="00D55082">
      <w:pPr>
        <w:pStyle w:val="ListNumber"/>
        <w:numPr>
          <w:ilvl w:val="0"/>
          <w:numId w:val="7"/>
        </w:numPr>
      </w:pPr>
      <w:r>
        <w:lastRenderedPageBreak/>
        <w:t>Your teacher will create a word wall for these words, so you can check back on them later.</w:t>
      </w:r>
    </w:p>
    <w:p w14:paraId="74DE8176" w14:textId="77777777" w:rsidR="00D55082" w:rsidRDefault="00D55082">
      <w:pPr>
        <w:pStyle w:val="ListNumber"/>
        <w:numPr>
          <w:ilvl w:val="0"/>
          <w:numId w:val="7"/>
        </w:numPr>
      </w:pPr>
      <w:r>
        <w:t>Take turns to tell the teacher the main idea of each paragraph.</w:t>
      </w:r>
    </w:p>
    <w:p w14:paraId="17198F38" w14:textId="77777777" w:rsidR="00D55082" w:rsidRDefault="00D55082">
      <w:pPr>
        <w:pStyle w:val="ListNumber"/>
        <w:numPr>
          <w:ilvl w:val="0"/>
          <w:numId w:val="7"/>
        </w:numPr>
      </w:pPr>
      <w:r>
        <w:t xml:space="preserve">Why did French write the book, </w:t>
      </w:r>
      <w:r w:rsidRPr="00CE155F">
        <w:rPr>
          <w:i/>
          <w:iCs/>
        </w:rPr>
        <w:t>Hitler’s Daughter</w:t>
      </w:r>
      <w:r>
        <w:t>?</w:t>
      </w:r>
    </w:p>
    <w:p w14:paraId="4A981ADB" w14:textId="77777777" w:rsidR="00D55082" w:rsidRDefault="00D55082" w:rsidP="00D55082">
      <w:pPr>
        <w:suppressAutoHyphens w:val="0"/>
        <w:spacing w:before="0" w:after="160" w:line="259" w:lineRule="auto"/>
        <w:rPr>
          <w:rFonts w:eastAsiaTheme="majorEastAsia"/>
          <w:bCs/>
          <w:color w:val="002664"/>
          <w:sz w:val="36"/>
          <w:szCs w:val="48"/>
        </w:rPr>
      </w:pPr>
      <w:r>
        <w:br w:type="page"/>
      </w:r>
    </w:p>
    <w:p w14:paraId="6F4477CB" w14:textId="009B192D" w:rsidR="00567F65" w:rsidRDefault="00567F65" w:rsidP="00567F65">
      <w:pPr>
        <w:pStyle w:val="Heading2"/>
      </w:pPr>
      <w:bookmarkStart w:id="104" w:name="_Toc192500967"/>
      <w:r>
        <w:lastRenderedPageBreak/>
        <w:t xml:space="preserve">Phase 3, activity </w:t>
      </w:r>
      <w:r w:rsidR="00AB5F9C">
        <w:t>20</w:t>
      </w:r>
      <w:r>
        <w:t xml:space="preserve"> – 6-word summaries</w:t>
      </w:r>
      <w:bookmarkEnd w:id="104"/>
    </w:p>
    <w:p w14:paraId="30B49F28" w14:textId="2B6EA8F6" w:rsidR="00567F65" w:rsidRPr="00F14075" w:rsidRDefault="00567F65" w:rsidP="00F14075">
      <w:pPr>
        <w:pStyle w:val="FeatureBox2"/>
      </w:pPr>
      <w:r w:rsidRPr="00F14075">
        <w:rPr>
          <w:rStyle w:val="Strong"/>
        </w:rPr>
        <w:t xml:space="preserve">Teacher </w:t>
      </w:r>
      <w:proofErr w:type="gramStart"/>
      <w:r w:rsidRPr="00F14075">
        <w:rPr>
          <w:rStyle w:val="Strong"/>
        </w:rPr>
        <w:t>note</w:t>
      </w:r>
      <w:proofErr w:type="gramEnd"/>
      <w:r w:rsidRPr="00F14075">
        <w:rPr>
          <w:rStyle w:val="Strong"/>
          <w:b w:val="0"/>
          <w:bCs w:val="0"/>
        </w:rPr>
        <w:t>:</w:t>
      </w:r>
      <w:r w:rsidRPr="00F14075">
        <w:t xml:space="preserve"> this activity for developing strategic readers is adapted from page 168 of </w:t>
      </w:r>
      <w:r w:rsidRPr="00F14075">
        <w:rPr>
          <w:rStyle w:val="Emphasis"/>
        </w:rPr>
        <w:t>Closing the Reading Gap</w:t>
      </w:r>
      <w:r w:rsidRPr="00F14075">
        <w:t xml:space="preserve"> (Quigley 202</w:t>
      </w:r>
      <w:r w:rsidR="00D71ABC">
        <w:t>0</w:t>
      </w:r>
      <w:r w:rsidRPr="00F14075">
        <w:t xml:space="preserve">). Students could complete this activity for specific chapters, and the table can be adapted or adjusted to suit teacher purpose. </w:t>
      </w:r>
    </w:p>
    <w:p w14:paraId="1C4A977A" w14:textId="1D73844E" w:rsidR="00567F65" w:rsidRDefault="00567F65">
      <w:pPr>
        <w:pStyle w:val="ListNumber"/>
        <w:numPr>
          <w:ilvl w:val="0"/>
          <w:numId w:val="14"/>
        </w:numPr>
      </w:pPr>
      <w:r>
        <w:t>For key chapters in the book, summarise the events of the chapter into 6</w:t>
      </w:r>
      <w:r w:rsidR="00880A81">
        <w:t xml:space="preserve"> </w:t>
      </w:r>
      <w:r>
        <w:t>words. Your summaries can be literal or figurative, but they should capture the overall essence of the chapter. You could choose to use some of the language from the text in your summaries. Complete this task by:</w:t>
      </w:r>
    </w:p>
    <w:p w14:paraId="74A1E3E8" w14:textId="7A418F07" w:rsidR="00567F65" w:rsidRPr="0024264F" w:rsidRDefault="00567F65" w:rsidP="0024264F">
      <w:pPr>
        <w:pStyle w:val="ListNumber2"/>
        <w:numPr>
          <w:ilvl w:val="0"/>
          <w:numId w:val="120"/>
        </w:numPr>
      </w:pPr>
      <w:r w:rsidRPr="0024264F">
        <w:t>identifying the chapter in the first column of the table</w:t>
      </w:r>
      <w:r w:rsidR="00410024" w:rsidRPr="0024264F">
        <w:t xml:space="preserve"> below</w:t>
      </w:r>
    </w:p>
    <w:p w14:paraId="01B12B27" w14:textId="1E646A86" w:rsidR="00567F65" w:rsidRPr="0024264F" w:rsidRDefault="00567F65" w:rsidP="0024264F">
      <w:pPr>
        <w:pStyle w:val="ListNumber2"/>
        <w:numPr>
          <w:ilvl w:val="0"/>
          <w:numId w:val="120"/>
        </w:numPr>
      </w:pPr>
      <w:r w:rsidRPr="0024264F">
        <w:t>writing your 6-word summary in the second column of the table</w:t>
      </w:r>
      <w:r w:rsidR="00DA38AD" w:rsidRPr="0024264F">
        <w:t>.</w:t>
      </w:r>
    </w:p>
    <w:p w14:paraId="2C826F68" w14:textId="6D597D70" w:rsidR="00571CCB" w:rsidRDefault="00571CCB" w:rsidP="006B2555">
      <w:pPr>
        <w:pStyle w:val="ListNumber"/>
        <w:rPr>
          <w:rStyle w:val="Strong"/>
          <w:b w:val="0"/>
          <w:bCs w:val="0"/>
        </w:rPr>
      </w:pPr>
      <w:r>
        <w:rPr>
          <w:rStyle w:val="Strong"/>
          <w:b w:val="0"/>
          <w:bCs w:val="0"/>
        </w:rPr>
        <w:t>N</w:t>
      </w:r>
      <w:r w:rsidRPr="00571CCB">
        <w:rPr>
          <w:rStyle w:val="Strong"/>
          <w:b w:val="0"/>
          <w:bCs w:val="0"/>
        </w:rPr>
        <w:t xml:space="preserve">egotiate with a partner to agree on a new </w:t>
      </w:r>
      <w:r>
        <w:rPr>
          <w:rStyle w:val="Strong"/>
          <w:b w:val="0"/>
          <w:bCs w:val="0"/>
        </w:rPr>
        <w:t>6</w:t>
      </w:r>
      <w:r w:rsidR="00DA38AD">
        <w:rPr>
          <w:rStyle w:val="Strong"/>
          <w:b w:val="0"/>
          <w:bCs w:val="0"/>
        </w:rPr>
        <w:t>-</w:t>
      </w:r>
      <w:r>
        <w:rPr>
          <w:rStyle w:val="Strong"/>
          <w:b w:val="0"/>
          <w:bCs w:val="0"/>
        </w:rPr>
        <w:t>word summary.</w:t>
      </w:r>
    </w:p>
    <w:p w14:paraId="0BA3CBBA" w14:textId="0B68C130" w:rsidR="00F64747" w:rsidRDefault="00571CCB" w:rsidP="006B2555">
      <w:pPr>
        <w:pStyle w:val="ListNumber"/>
        <w:rPr>
          <w:rStyle w:val="Strong"/>
          <w:b w:val="0"/>
          <w:bCs w:val="0"/>
        </w:rPr>
      </w:pPr>
      <w:r>
        <w:rPr>
          <w:rStyle w:val="Strong"/>
          <w:b w:val="0"/>
          <w:bCs w:val="0"/>
        </w:rPr>
        <w:t xml:space="preserve">You and your partner should negotiate with </w:t>
      </w:r>
      <w:r w:rsidRPr="00571CCB">
        <w:rPr>
          <w:rStyle w:val="Strong"/>
          <w:b w:val="0"/>
          <w:bCs w:val="0"/>
        </w:rPr>
        <w:t xml:space="preserve">another pair to </w:t>
      </w:r>
      <w:r>
        <w:rPr>
          <w:rStyle w:val="Strong"/>
          <w:b w:val="0"/>
          <w:bCs w:val="0"/>
        </w:rPr>
        <w:t xml:space="preserve">agree on a new </w:t>
      </w:r>
      <w:r w:rsidR="00DA38AD">
        <w:rPr>
          <w:rStyle w:val="Strong"/>
          <w:b w:val="0"/>
          <w:bCs w:val="0"/>
        </w:rPr>
        <w:t>6-word</w:t>
      </w:r>
      <w:r>
        <w:rPr>
          <w:rStyle w:val="Strong"/>
          <w:b w:val="0"/>
          <w:bCs w:val="0"/>
        </w:rPr>
        <w:t xml:space="preserve"> summary</w:t>
      </w:r>
      <w:r w:rsidR="006D51D6">
        <w:rPr>
          <w:rStyle w:val="Strong"/>
          <w:b w:val="0"/>
          <w:bCs w:val="0"/>
        </w:rPr>
        <w:t xml:space="preserve"> to refine the key information from the </w:t>
      </w:r>
      <w:r w:rsidR="00F64747">
        <w:rPr>
          <w:rStyle w:val="Strong"/>
          <w:b w:val="0"/>
          <w:bCs w:val="0"/>
        </w:rPr>
        <w:t xml:space="preserve">chapter. </w:t>
      </w:r>
    </w:p>
    <w:p w14:paraId="04D131FE" w14:textId="10C74F1A" w:rsidR="00567F65" w:rsidRDefault="00567F65" w:rsidP="00567F65">
      <w:r>
        <w:rPr>
          <w:rStyle w:val="Strong"/>
        </w:rPr>
        <w:t>E</w:t>
      </w:r>
      <w:r w:rsidRPr="005E569E">
        <w:rPr>
          <w:rStyle w:val="Strong"/>
        </w:rPr>
        <w:t>xtension activity –</w:t>
      </w:r>
      <w:r>
        <w:t xml:space="preserve"> in pairs or small groups, share your summaries by reading them aloud. Other members of the group try to identify which chapter you have summarised. </w:t>
      </w:r>
    </w:p>
    <w:p w14:paraId="687780F1" w14:textId="15960E36" w:rsidR="00567F65" w:rsidRDefault="00567F65" w:rsidP="00567F65">
      <w:pPr>
        <w:pStyle w:val="Caption"/>
      </w:pPr>
      <w:r>
        <w:t xml:space="preserve">Table </w:t>
      </w:r>
      <w:r w:rsidR="00711820">
        <w:fldChar w:fldCharType="begin"/>
      </w:r>
      <w:r w:rsidR="00711820">
        <w:instrText xml:space="preserve"> SEQ Table \* ARABIC </w:instrText>
      </w:r>
      <w:r w:rsidR="00711820">
        <w:fldChar w:fldCharType="separate"/>
      </w:r>
      <w:r w:rsidR="00F94F13">
        <w:rPr>
          <w:noProof/>
        </w:rPr>
        <w:t>85</w:t>
      </w:r>
      <w:r w:rsidR="00711820">
        <w:rPr>
          <w:noProof/>
        </w:rPr>
        <w:fldChar w:fldCharType="end"/>
      </w:r>
      <w:r>
        <w:t xml:space="preserve"> – 6-word summaries</w:t>
      </w:r>
    </w:p>
    <w:tbl>
      <w:tblPr>
        <w:tblStyle w:val="Tableheader"/>
        <w:tblW w:w="0" w:type="auto"/>
        <w:tblLook w:val="04A0" w:firstRow="1" w:lastRow="0" w:firstColumn="1" w:lastColumn="0" w:noHBand="0" w:noVBand="1"/>
        <w:tblDescription w:val="A table with blank cells for students to complete 6-word summaries of the text's chapters."/>
      </w:tblPr>
      <w:tblGrid>
        <w:gridCol w:w="3681"/>
        <w:gridCol w:w="5947"/>
      </w:tblGrid>
      <w:tr w:rsidR="00567F65" w14:paraId="109A0FD1" w14:textId="77777777" w:rsidTr="008C69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4B9A79B4" w14:textId="77777777" w:rsidR="00567F65" w:rsidRDefault="00567F65" w:rsidP="008C6981">
            <w:r>
              <w:t>Chapter</w:t>
            </w:r>
          </w:p>
        </w:tc>
        <w:tc>
          <w:tcPr>
            <w:tcW w:w="5947" w:type="dxa"/>
          </w:tcPr>
          <w:p w14:paraId="003BC8FC" w14:textId="77777777" w:rsidR="00567F65" w:rsidRDefault="00567F65" w:rsidP="008C6981">
            <w:pPr>
              <w:cnfStyle w:val="100000000000" w:firstRow="1" w:lastRow="0" w:firstColumn="0" w:lastColumn="0" w:oddVBand="0" w:evenVBand="0" w:oddHBand="0" w:evenHBand="0" w:firstRowFirstColumn="0" w:firstRowLastColumn="0" w:lastRowFirstColumn="0" w:lastRowLastColumn="0"/>
            </w:pPr>
            <w:r>
              <w:t>6-word summary</w:t>
            </w:r>
          </w:p>
        </w:tc>
      </w:tr>
      <w:tr w:rsidR="00567F65" w14:paraId="50021CC2" w14:textId="77777777" w:rsidTr="008C69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015D751C" w14:textId="3750E069" w:rsidR="00567F65" w:rsidRDefault="00567F65" w:rsidP="008C6981">
            <w:r>
              <w:t xml:space="preserve">Chapter </w:t>
            </w:r>
            <w:r w:rsidR="00AD366C">
              <w:t>six</w:t>
            </w:r>
          </w:p>
        </w:tc>
        <w:tc>
          <w:tcPr>
            <w:tcW w:w="5947" w:type="dxa"/>
          </w:tcPr>
          <w:p w14:paraId="79626D25" w14:textId="77777777" w:rsidR="00567F65" w:rsidRDefault="00567F65" w:rsidP="008C6981">
            <w:pPr>
              <w:cnfStyle w:val="000000100000" w:firstRow="0" w:lastRow="0" w:firstColumn="0" w:lastColumn="0" w:oddVBand="0" w:evenVBand="0" w:oddHBand="1" w:evenHBand="0" w:firstRowFirstColumn="0" w:firstRowLastColumn="0" w:lastRowFirstColumn="0" w:lastRowLastColumn="0"/>
            </w:pPr>
            <w:r>
              <w:t>Heidi’s scary trip to move home</w:t>
            </w:r>
          </w:p>
        </w:tc>
      </w:tr>
      <w:tr w:rsidR="00567F65" w14:paraId="67EB9901" w14:textId="77777777" w:rsidTr="008C69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7C1620DB" w14:textId="77777777" w:rsidR="00567F65" w:rsidRDefault="00567F65" w:rsidP="008C6981"/>
        </w:tc>
        <w:tc>
          <w:tcPr>
            <w:tcW w:w="5947" w:type="dxa"/>
          </w:tcPr>
          <w:p w14:paraId="77F75E5A" w14:textId="77777777" w:rsidR="00567F65" w:rsidRDefault="00567F65" w:rsidP="008C6981">
            <w:pPr>
              <w:cnfStyle w:val="000000010000" w:firstRow="0" w:lastRow="0" w:firstColumn="0" w:lastColumn="0" w:oddVBand="0" w:evenVBand="0" w:oddHBand="0" w:evenHBand="1" w:firstRowFirstColumn="0" w:firstRowLastColumn="0" w:lastRowFirstColumn="0" w:lastRowLastColumn="0"/>
            </w:pPr>
          </w:p>
        </w:tc>
      </w:tr>
      <w:tr w:rsidR="00567F65" w14:paraId="3B8A2938" w14:textId="77777777" w:rsidTr="008C69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5459B45F" w14:textId="77777777" w:rsidR="00567F65" w:rsidRDefault="00567F65" w:rsidP="008C6981"/>
        </w:tc>
        <w:tc>
          <w:tcPr>
            <w:tcW w:w="5947" w:type="dxa"/>
          </w:tcPr>
          <w:p w14:paraId="106987C4" w14:textId="77777777" w:rsidR="00567F65" w:rsidRDefault="00567F65" w:rsidP="008C6981">
            <w:pPr>
              <w:cnfStyle w:val="000000100000" w:firstRow="0" w:lastRow="0" w:firstColumn="0" w:lastColumn="0" w:oddVBand="0" w:evenVBand="0" w:oddHBand="1" w:evenHBand="0" w:firstRowFirstColumn="0" w:firstRowLastColumn="0" w:lastRowFirstColumn="0" w:lastRowLastColumn="0"/>
            </w:pPr>
          </w:p>
        </w:tc>
      </w:tr>
      <w:tr w:rsidR="00567F65" w14:paraId="0161FF3B" w14:textId="77777777" w:rsidTr="008C69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3E5C19F8" w14:textId="77777777" w:rsidR="00567F65" w:rsidRDefault="00567F65" w:rsidP="008C6981"/>
        </w:tc>
        <w:tc>
          <w:tcPr>
            <w:tcW w:w="5947" w:type="dxa"/>
          </w:tcPr>
          <w:p w14:paraId="6E5D03A7" w14:textId="77777777" w:rsidR="00567F65" w:rsidRDefault="00567F65" w:rsidP="008C6981">
            <w:pPr>
              <w:cnfStyle w:val="000000010000" w:firstRow="0" w:lastRow="0" w:firstColumn="0" w:lastColumn="0" w:oddVBand="0" w:evenVBand="0" w:oddHBand="0" w:evenHBand="1" w:firstRowFirstColumn="0" w:firstRowLastColumn="0" w:lastRowFirstColumn="0" w:lastRowLastColumn="0"/>
            </w:pPr>
          </w:p>
        </w:tc>
      </w:tr>
      <w:tr w:rsidR="00567F65" w14:paraId="2EDBC54F" w14:textId="77777777" w:rsidTr="008C69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27891ABB" w14:textId="77777777" w:rsidR="00567F65" w:rsidRDefault="00567F65" w:rsidP="008C6981"/>
        </w:tc>
        <w:tc>
          <w:tcPr>
            <w:tcW w:w="5947" w:type="dxa"/>
          </w:tcPr>
          <w:p w14:paraId="51D3366D" w14:textId="77777777" w:rsidR="00567F65" w:rsidRDefault="00567F65" w:rsidP="008C6981">
            <w:pPr>
              <w:cnfStyle w:val="000000100000" w:firstRow="0" w:lastRow="0" w:firstColumn="0" w:lastColumn="0" w:oddVBand="0" w:evenVBand="0" w:oddHBand="1" w:evenHBand="0" w:firstRowFirstColumn="0" w:firstRowLastColumn="0" w:lastRowFirstColumn="0" w:lastRowLastColumn="0"/>
            </w:pPr>
          </w:p>
        </w:tc>
      </w:tr>
      <w:tr w:rsidR="00567F65" w14:paraId="1D92F5BC" w14:textId="77777777" w:rsidTr="008C698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402D316E" w14:textId="77777777" w:rsidR="00567F65" w:rsidRDefault="00567F65" w:rsidP="008C6981"/>
        </w:tc>
        <w:tc>
          <w:tcPr>
            <w:tcW w:w="5947" w:type="dxa"/>
          </w:tcPr>
          <w:p w14:paraId="20CE189D" w14:textId="77777777" w:rsidR="00567F65" w:rsidRDefault="00567F65" w:rsidP="008C6981">
            <w:pPr>
              <w:cnfStyle w:val="000000010000" w:firstRow="0" w:lastRow="0" w:firstColumn="0" w:lastColumn="0" w:oddVBand="0" w:evenVBand="0" w:oddHBand="0" w:evenHBand="1" w:firstRowFirstColumn="0" w:firstRowLastColumn="0" w:lastRowFirstColumn="0" w:lastRowLastColumn="0"/>
            </w:pPr>
          </w:p>
        </w:tc>
      </w:tr>
    </w:tbl>
    <w:p w14:paraId="4148F9A7" w14:textId="70882A9A" w:rsidR="002E6877" w:rsidRDefault="00D8040B" w:rsidP="00D8040B">
      <w:pPr>
        <w:pStyle w:val="Heading2"/>
      </w:pPr>
      <w:bookmarkStart w:id="105" w:name="_Toc192500968"/>
      <w:r w:rsidRPr="00470485">
        <w:lastRenderedPageBreak/>
        <w:t xml:space="preserve">Phase 3, activity </w:t>
      </w:r>
      <w:r w:rsidR="002E6877">
        <w:t>2</w:t>
      </w:r>
      <w:r w:rsidR="00654127">
        <w:t>1</w:t>
      </w:r>
      <w:r w:rsidR="002E6877">
        <w:t xml:space="preserve"> – </w:t>
      </w:r>
      <w:r w:rsidR="004155AB">
        <w:t>making connections</w:t>
      </w:r>
      <w:r w:rsidR="00E143CF">
        <w:t xml:space="preserve"> through word-level language</w:t>
      </w:r>
      <w:bookmarkEnd w:id="105"/>
    </w:p>
    <w:p w14:paraId="0535F4F1" w14:textId="4E608F6B" w:rsidR="007B1603" w:rsidRDefault="007B1603" w:rsidP="00A736D7">
      <w:pPr>
        <w:pStyle w:val="FeatureBox2"/>
      </w:pPr>
      <w:r w:rsidRPr="00A736D7">
        <w:rPr>
          <w:b/>
        </w:rPr>
        <w:t xml:space="preserve">Teacher </w:t>
      </w:r>
      <w:proofErr w:type="gramStart"/>
      <w:r w:rsidRPr="00A736D7">
        <w:rPr>
          <w:b/>
        </w:rPr>
        <w:t>note:</w:t>
      </w:r>
      <w:proofErr w:type="gramEnd"/>
      <w:r>
        <w:t xml:space="preserve"> students will need access to a </w:t>
      </w:r>
      <w:r w:rsidR="00142553">
        <w:t>German–</w:t>
      </w:r>
      <w:r>
        <w:t>English dictionary.</w:t>
      </w:r>
      <w:r w:rsidR="003D02F6">
        <w:t xml:space="preserve"> </w:t>
      </w:r>
      <w:r w:rsidR="00880D03">
        <w:t xml:space="preserve">The </w:t>
      </w:r>
      <w:r w:rsidR="003D02F6">
        <w:t>online</w:t>
      </w:r>
      <w:r w:rsidR="00142553">
        <w:t xml:space="preserve"> Cambridge Dictionary</w:t>
      </w:r>
      <w:r w:rsidR="00880D03">
        <w:t xml:space="preserve"> </w:t>
      </w:r>
      <w:hyperlink r:id="rId82" w:history="1">
        <w:proofErr w:type="gramStart"/>
        <w:r w:rsidR="00880D03" w:rsidRPr="00A579A6">
          <w:rPr>
            <w:rStyle w:val="Hyperlink"/>
          </w:rPr>
          <w:t>German</w:t>
        </w:r>
        <w:r w:rsidR="00142553">
          <w:rPr>
            <w:rStyle w:val="Hyperlink"/>
          </w:rPr>
          <w:t>–</w:t>
        </w:r>
        <w:r w:rsidR="00880D03" w:rsidRPr="00A579A6">
          <w:rPr>
            <w:rStyle w:val="Hyperlink"/>
          </w:rPr>
          <w:t>English</w:t>
        </w:r>
        <w:proofErr w:type="gramEnd"/>
        <w:r w:rsidR="00880D03" w:rsidRPr="00A579A6">
          <w:rPr>
            <w:rStyle w:val="Hyperlink"/>
          </w:rPr>
          <w:t xml:space="preserve"> Dictionary</w:t>
        </w:r>
      </w:hyperlink>
      <w:r w:rsidR="00880D03">
        <w:t xml:space="preserve"> is a useful tool.</w:t>
      </w:r>
    </w:p>
    <w:p w14:paraId="32F029B2" w14:textId="77777777" w:rsidR="00926996" w:rsidRDefault="00090721" w:rsidP="004D2378">
      <w:r w:rsidRPr="004D2378">
        <w:t>The novel extracts include some German words.</w:t>
      </w:r>
      <w:r w:rsidR="004560B4" w:rsidRPr="004D2378">
        <w:t xml:space="preserve"> </w:t>
      </w:r>
    </w:p>
    <w:p w14:paraId="48B60F95" w14:textId="66617CC5" w:rsidR="003625BD" w:rsidRPr="004D2378" w:rsidRDefault="00DD4D05">
      <w:pPr>
        <w:numPr>
          <w:ilvl w:val="0"/>
          <w:numId w:val="91"/>
        </w:numPr>
      </w:pPr>
      <w:r w:rsidRPr="004D2378">
        <w:t xml:space="preserve">You will be assigned one word from the table below. </w:t>
      </w:r>
      <w:r w:rsidR="004560B4" w:rsidRPr="004D2378">
        <w:t xml:space="preserve">Look up the meaning </w:t>
      </w:r>
      <w:r w:rsidR="00926996" w:rsidRPr="004D2378">
        <w:t xml:space="preserve">and write its English meaning in your own words. </w:t>
      </w:r>
    </w:p>
    <w:p w14:paraId="48EDD49B" w14:textId="696AE5E4" w:rsidR="009A3BC0" w:rsidRDefault="003625BD">
      <w:pPr>
        <w:numPr>
          <w:ilvl w:val="0"/>
          <w:numId w:val="91"/>
        </w:numPr>
      </w:pPr>
      <w:r w:rsidRPr="004D2378">
        <w:t xml:space="preserve">Look at the German word and its meaning – </w:t>
      </w:r>
      <w:r w:rsidR="00142553">
        <w:t>D</w:t>
      </w:r>
      <w:r w:rsidR="00142553" w:rsidRPr="004D2378">
        <w:t xml:space="preserve">oes </w:t>
      </w:r>
      <w:r w:rsidRPr="004D2378">
        <w:t>it have a connection to English? Write your observations in the third column</w:t>
      </w:r>
      <w:r w:rsidR="004560B4" w:rsidRPr="004D2378">
        <w:t>.</w:t>
      </w:r>
      <w:r w:rsidR="009A3BC0" w:rsidRPr="004D2378">
        <w:t xml:space="preserve"> </w:t>
      </w:r>
    </w:p>
    <w:p w14:paraId="3B392F37" w14:textId="689BE29E" w:rsidR="00E143CF" w:rsidRPr="00E143CF" w:rsidRDefault="009A3BC0" w:rsidP="009A3BC0">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86</w:t>
      </w:r>
      <w:r w:rsidR="00711820">
        <w:rPr>
          <w:noProof/>
        </w:rPr>
        <w:fldChar w:fldCharType="end"/>
      </w:r>
      <w:r>
        <w:t xml:space="preserve"> – German </w:t>
      </w:r>
      <w:r w:rsidR="00997744">
        <w:t>vocabulary</w:t>
      </w:r>
    </w:p>
    <w:tbl>
      <w:tblPr>
        <w:tblStyle w:val="Tableheader"/>
        <w:tblW w:w="0" w:type="auto"/>
        <w:tblLayout w:type="fixed"/>
        <w:tblLook w:val="04A0" w:firstRow="1" w:lastRow="0" w:firstColumn="1" w:lastColumn="0" w:noHBand="0" w:noVBand="1"/>
        <w:tblDescription w:val="List of German words for student to record meanings and any connections to English language."/>
      </w:tblPr>
      <w:tblGrid>
        <w:gridCol w:w="2122"/>
        <w:gridCol w:w="3753"/>
        <w:gridCol w:w="3753"/>
      </w:tblGrid>
      <w:tr w:rsidR="00997744" w14:paraId="41419E24" w14:textId="77777777" w:rsidTr="00A736D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D18FD85" w14:textId="5F02E6BE" w:rsidR="00997744" w:rsidRDefault="00997744" w:rsidP="00997744">
            <w:r>
              <w:t>German word</w:t>
            </w:r>
          </w:p>
        </w:tc>
        <w:tc>
          <w:tcPr>
            <w:tcW w:w="3753" w:type="dxa"/>
          </w:tcPr>
          <w:p w14:paraId="52C2B4AD" w14:textId="1D36DEFA" w:rsidR="00997744" w:rsidRDefault="00997744" w:rsidP="00997744">
            <w:pPr>
              <w:cnfStyle w:val="100000000000" w:firstRow="1" w:lastRow="0" w:firstColumn="0" w:lastColumn="0" w:oddVBand="0" w:evenVBand="0" w:oddHBand="0" w:evenHBand="0" w:firstRowFirstColumn="0" w:firstRowLastColumn="0" w:lastRowFirstColumn="0" w:lastRowLastColumn="0"/>
            </w:pPr>
            <w:r>
              <w:t>Meaning</w:t>
            </w:r>
          </w:p>
        </w:tc>
        <w:tc>
          <w:tcPr>
            <w:tcW w:w="3753" w:type="dxa"/>
          </w:tcPr>
          <w:p w14:paraId="129A3721" w14:textId="762E0AC7" w:rsidR="00997744" w:rsidRDefault="00997744" w:rsidP="00997744">
            <w:pPr>
              <w:cnfStyle w:val="100000000000" w:firstRow="1" w:lastRow="0" w:firstColumn="0" w:lastColumn="0" w:oddVBand="0" w:evenVBand="0" w:oddHBand="0" w:evenHBand="0" w:firstRowFirstColumn="0" w:firstRowLastColumn="0" w:lastRowFirstColumn="0" w:lastRowLastColumn="0"/>
            </w:pPr>
            <w:r>
              <w:t>Observations about connections to English</w:t>
            </w:r>
          </w:p>
        </w:tc>
      </w:tr>
      <w:tr w:rsidR="00997744" w14:paraId="735E1C69" w14:textId="77777777" w:rsidTr="00A736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D5CAAEA" w14:textId="4350A603" w:rsidR="00997744" w:rsidRDefault="00F37F1E" w:rsidP="00997744">
            <w:r>
              <w:t>Gestapo</w:t>
            </w:r>
          </w:p>
        </w:tc>
        <w:tc>
          <w:tcPr>
            <w:tcW w:w="3753" w:type="dxa"/>
          </w:tcPr>
          <w:p w14:paraId="371592B3" w14:textId="77777777" w:rsidR="00997744" w:rsidRDefault="00997744" w:rsidP="00997744">
            <w:pPr>
              <w:cnfStyle w:val="000000100000" w:firstRow="0" w:lastRow="0" w:firstColumn="0" w:lastColumn="0" w:oddVBand="0" w:evenVBand="0" w:oddHBand="1" w:evenHBand="0" w:firstRowFirstColumn="0" w:firstRowLastColumn="0" w:lastRowFirstColumn="0" w:lastRowLastColumn="0"/>
            </w:pPr>
          </w:p>
        </w:tc>
        <w:tc>
          <w:tcPr>
            <w:tcW w:w="3753" w:type="dxa"/>
          </w:tcPr>
          <w:p w14:paraId="51A99FA3" w14:textId="77777777" w:rsidR="00997744" w:rsidRDefault="00997744" w:rsidP="00997744">
            <w:pPr>
              <w:cnfStyle w:val="000000100000" w:firstRow="0" w:lastRow="0" w:firstColumn="0" w:lastColumn="0" w:oddVBand="0" w:evenVBand="0" w:oddHBand="1" w:evenHBand="0" w:firstRowFirstColumn="0" w:firstRowLastColumn="0" w:lastRowFirstColumn="0" w:lastRowLastColumn="0"/>
            </w:pPr>
          </w:p>
        </w:tc>
      </w:tr>
      <w:tr w:rsidR="00997744" w14:paraId="051D8D4C" w14:textId="77777777" w:rsidTr="00A736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7C74CD12" w14:textId="47C2E459" w:rsidR="00997744" w:rsidRDefault="00F37F1E" w:rsidP="00997744">
            <w:r>
              <w:t>Sieg</w:t>
            </w:r>
            <w:r w:rsidR="00CA2C46">
              <w:t xml:space="preserve"> </w:t>
            </w:r>
            <w:r>
              <w:t>heil</w:t>
            </w:r>
          </w:p>
        </w:tc>
        <w:tc>
          <w:tcPr>
            <w:tcW w:w="3753" w:type="dxa"/>
          </w:tcPr>
          <w:p w14:paraId="27EC1F28" w14:textId="77777777" w:rsidR="00997744" w:rsidRDefault="00997744" w:rsidP="00997744">
            <w:pPr>
              <w:cnfStyle w:val="000000010000" w:firstRow="0" w:lastRow="0" w:firstColumn="0" w:lastColumn="0" w:oddVBand="0" w:evenVBand="0" w:oddHBand="0" w:evenHBand="1" w:firstRowFirstColumn="0" w:firstRowLastColumn="0" w:lastRowFirstColumn="0" w:lastRowLastColumn="0"/>
            </w:pPr>
          </w:p>
        </w:tc>
        <w:tc>
          <w:tcPr>
            <w:tcW w:w="3753" w:type="dxa"/>
          </w:tcPr>
          <w:p w14:paraId="2873FF80" w14:textId="77777777" w:rsidR="00997744" w:rsidRDefault="00997744" w:rsidP="00997744">
            <w:pPr>
              <w:cnfStyle w:val="000000010000" w:firstRow="0" w:lastRow="0" w:firstColumn="0" w:lastColumn="0" w:oddVBand="0" w:evenVBand="0" w:oddHBand="0" w:evenHBand="1" w:firstRowFirstColumn="0" w:firstRowLastColumn="0" w:lastRowFirstColumn="0" w:lastRowLastColumn="0"/>
            </w:pPr>
          </w:p>
        </w:tc>
      </w:tr>
      <w:tr w:rsidR="00997744" w14:paraId="19EBD6C3" w14:textId="77777777" w:rsidTr="00A736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9C24E23" w14:textId="7EA6A0A8" w:rsidR="00997744" w:rsidRDefault="00F37F1E" w:rsidP="00997744">
            <w:r>
              <w:t>Heil Hitler</w:t>
            </w:r>
          </w:p>
        </w:tc>
        <w:tc>
          <w:tcPr>
            <w:tcW w:w="3753" w:type="dxa"/>
          </w:tcPr>
          <w:p w14:paraId="0E3C7108" w14:textId="77777777" w:rsidR="00997744" w:rsidRDefault="00997744" w:rsidP="00997744">
            <w:pPr>
              <w:cnfStyle w:val="000000100000" w:firstRow="0" w:lastRow="0" w:firstColumn="0" w:lastColumn="0" w:oddVBand="0" w:evenVBand="0" w:oddHBand="1" w:evenHBand="0" w:firstRowFirstColumn="0" w:firstRowLastColumn="0" w:lastRowFirstColumn="0" w:lastRowLastColumn="0"/>
            </w:pPr>
          </w:p>
        </w:tc>
        <w:tc>
          <w:tcPr>
            <w:tcW w:w="3753" w:type="dxa"/>
          </w:tcPr>
          <w:p w14:paraId="3FC8EAFE" w14:textId="77777777" w:rsidR="00997744" w:rsidRDefault="00997744" w:rsidP="00997744">
            <w:pPr>
              <w:cnfStyle w:val="000000100000" w:firstRow="0" w:lastRow="0" w:firstColumn="0" w:lastColumn="0" w:oddVBand="0" w:evenVBand="0" w:oddHBand="1" w:evenHBand="0" w:firstRowFirstColumn="0" w:firstRowLastColumn="0" w:lastRowFirstColumn="0" w:lastRowLastColumn="0"/>
            </w:pPr>
          </w:p>
        </w:tc>
      </w:tr>
      <w:tr w:rsidR="00F37F1E" w14:paraId="223273C1" w14:textId="77777777" w:rsidTr="00A736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606C080" w14:textId="4188407D" w:rsidR="00F37F1E" w:rsidRDefault="008B0A0E" w:rsidP="00997744">
            <w:proofErr w:type="spellStart"/>
            <w:r>
              <w:t>Fr</w:t>
            </w:r>
            <w:r w:rsidR="0082062F">
              <w:t>ӓ</w:t>
            </w:r>
            <w:r>
              <w:t>ulein</w:t>
            </w:r>
            <w:proofErr w:type="spellEnd"/>
          </w:p>
        </w:tc>
        <w:tc>
          <w:tcPr>
            <w:tcW w:w="3753" w:type="dxa"/>
          </w:tcPr>
          <w:p w14:paraId="4C139A08" w14:textId="77777777" w:rsidR="00F37F1E" w:rsidRDefault="00F37F1E" w:rsidP="00997744">
            <w:pPr>
              <w:cnfStyle w:val="000000010000" w:firstRow="0" w:lastRow="0" w:firstColumn="0" w:lastColumn="0" w:oddVBand="0" w:evenVBand="0" w:oddHBand="0" w:evenHBand="1" w:firstRowFirstColumn="0" w:firstRowLastColumn="0" w:lastRowFirstColumn="0" w:lastRowLastColumn="0"/>
            </w:pPr>
          </w:p>
        </w:tc>
        <w:tc>
          <w:tcPr>
            <w:tcW w:w="3753" w:type="dxa"/>
          </w:tcPr>
          <w:p w14:paraId="27091334" w14:textId="77777777" w:rsidR="00F37F1E" w:rsidRDefault="00F37F1E" w:rsidP="00997744">
            <w:pPr>
              <w:cnfStyle w:val="000000010000" w:firstRow="0" w:lastRow="0" w:firstColumn="0" w:lastColumn="0" w:oddVBand="0" w:evenVBand="0" w:oddHBand="0" w:evenHBand="1" w:firstRowFirstColumn="0" w:firstRowLastColumn="0" w:lastRowFirstColumn="0" w:lastRowLastColumn="0"/>
            </w:pPr>
          </w:p>
        </w:tc>
      </w:tr>
      <w:tr w:rsidR="00F37F1E" w14:paraId="75A36949" w14:textId="77777777" w:rsidTr="00A736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48F7FFE" w14:textId="3DEFFA7C" w:rsidR="00F37F1E" w:rsidRDefault="00DF13BC" w:rsidP="00997744">
            <w:r>
              <w:t>Messerschmidt</w:t>
            </w:r>
          </w:p>
        </w:tc>
        <w:tc>
          <w:tcPr>
            <w:tcW w:w="3753" w:type="dxa"/>
          </w:tcPr>
          <w:p w14:paraId="102DF4B0" w14:textId="77777777" w:rsidR="00F37F1E" w:rsidRDefault="00F37F1E" w:rsidP="00997744">
            <w:pPr>
              <w:cnfStyle w:val="000000100000" w:firstRow="0" w:lastRow="0" w:firstColumn="0" w:lastColumn="0" w:oddVBand="0" w:evenVBand="0" w:oddHBand="1" w:evenHBand="0" w:firstRowFirstColumn="0" w:firstRowLastColumn="0" w:lastRowFirstColumn="0" w:lastRowLastColumn="0"/>
            </w:pPr>
          </w:p>
        </w:tc>
        <w:tc>
          <w:tcPr>
            <w:tcW w:w="3753" w:type="dxa"/>
          </w:tcPr>
          <w:p w14:paraId="4E10CD5E" w14:textId="77777777" w:rsidR="00F37F1E" w:rsidRDefault="00F37F1E" w:rsidP="00997744">
            <w:pPr>
              <w:cnfStyle w:val="000000100000" w:firstRow="0" w:lastRow="0" w:firstColumn="0" w:lastColumn="0" w:oddVBand="0" w:evenVBand="0" w:oddHBand="1" w:evenHBand="0" w:firstRowFirstColumn="0" w:firstRowLastColumn="0" w:lastRowFirstColumn="0" w:lastRowLastColumn="0"/>
            </w:pPr>
          </w:p>
        </w:tc>
      </w:tr>
      <w:tr w:rsidR="00F37F1E" w14:paraId="372B0182" w14:textId="77777777" w:rsidTr="00A736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190B0311" w14:textId="0239D98E" w:rsidR="00F37F1E" w:rsidRDefault="00551300" w:rsidP="00997744">
            <w:r>
              <w:t>F</w:t>
            </w:r>
            <w:r w:rsidR="00DB10E2">
              <w:t>ü</w:t>
            </w:r>
            <w:r w:rsidR="00897223">
              <w:t>hrer</w:t>
            </w:r>
          </w:p>
        </w:tc>
        <w:tc>
          <w:tcPr>
            <w:tcW w:w="3753" w:type="dxa"/>
          </w:tcPr>
          <w:p w14:paraId="56816C3B" w14:textId="77777777" w:rsidR="00F37F1E" w:rsidRDefault="00F37F1E" w:rsidP="00997744">
            <w:pPr>
              <w:cnfStyle w:val="000000010000" w:firstRow="0" w:lastRow="0" w:firstColumn="0" w:lastColumn="0" w:oddVBand="0" w:evenVBand="0" w:oddHBand="0" w:evenHBand="1" w:firstRowFirstColumn="0" w:firstRowLastColumn="0" w:lastRowFirstColumn="0" w:lastRowLastColumn="0"/>
            </w:pPr>
          </w:p>
        </w:tc>
        <w:tc>
          <w:tcPr>
            <w:tcW w:w="3753" w:type="dxa"/>
          </w:tcPr>
          <w:p w14:paraId="3E21F118" w14:textId="77777777" w:rsidR="00F37F1E" w:rsidRDefault="00F37F1E" w:rsidP="00997744">
            <w:pPr>
              <w:cnfStyle w:val="000000010000" w:firstRow="0" w:lastRow="0" w:firstColumn="0" w:lastColumn="0" w:oddVBand="0" w:evenVBand="0" w:oddHBand="0" w:evenHBand="1" w:firstRowFirstColumn="0" w:firstRowLastColumn="0" w:lastRowFirstColumn="0" w:lastRowLastColumn="0"/>
            </w:pPr>
          </w:p>
        </w:tc>
      </w:tr>
      <w:tr w:rsidR="00F37F1E" w14:paraId="736BD522" w14:textId="77777777" w:rsidTr="00A736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4F75B0A" w14:textId="03503D17" w:rsidR="00F37F1E" w:rsidRDefault="00897223" w:rsidP="00997744">
            <w:r>
              <w:t>Frau</w:t>
            </w:r>
          </w:p>
        </w:tc>
        <w:tc>
          <w:tcPr>
            <w:tcW w:w="3753" w:type="dxa"/>
          </w:tcPr>
          <w:p w14:paraId="606C5BF5" w14:textId="77777777" w:rsidR="00F37F1E" w:rsidRDefault="00F37F1E" w:rsidP="00997744">
            <w:pPr>
              <w:cnfStyle w:val="000000100000" w:firstRow="0" w:lastRow="0" w:firstColumn="0" w:lastColumn="0" w:oddVBand="0" w:evenVBand="0" w:oddHBand="1" w:evenHBand="0" w:firstRowFirstColumn="0" w:firstRowLastColumn="0" w:lastRowFirstColumn="0" w:lastRowLastColumn="0"/>
            </w:pPr>
          </w:p>
        </w:tc>
        <w:tc>
          <w:tcPr>
            <w:tcW w:w="3753" w:type="dxa"/>
          </w:tcPr>
          <w:p w14:paraId="3810B13A" w14:textId="77777777" w:rsidR="00F37F1E" w:rsidRDefault="00F37F1E" w:rsidP="00997744">
            <w:pPr>
              <w:cnfStyle w:val="000000100000" w:firstRow="0" w:lastRow="0" w:firstColumn="0" w:lastColumn="0" w:oddVBand="0" w:evenVBand="0" w:oddHBand="1" w:evenHBand="0" w:firstRowFirstColumn="0" w:firstRowLastColumn="0" w:lastRowFirstColumn="0" w:lastRowLastColumn="0"/>
            </w:pPr>
          </w:p>
        </w:tc>
      </w:tr>
      <w:tr w:rsidR="00F37F1E" w14:paraId="01E59C2A" w14:textId="77777777" w:rsidTr="00A736D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ADC7C1B" w14:textId="0CC0B88B" w:rsidR="00F37F1E" w:rsidRDefault="000F5AAF" w:rsidP="00997744">
            <w:r>
              <w:t>M</w:t>
            </w:r>
            <w:r w:rsidR="000C4A22">
              <w:t>ä</w:t>
            </w:r>
            <w:r>
              <w:t>dchen</w:t>
            </w:r>
          </w:p>
        </w:tc>
        <w:tc>
          <w:tcPr>
            <w:tcW w:w="3753" w:type="dxa"/>
          </w:tcPr>
          <w:p w14:paraId="4791C9EF" w14:textId="77777777" w:rsidR="00F37F1E" w:rsidRDefault="00F37F1E" w:rsidP="00997744">
            <w:pPr>
              <w:cnfStyle w:val="000000010000" w:firstRow="0" w:lastRow="0" w:firstColumn="0" w:lastColumn="0" w:oddVBand="0" w:evenVBand="0" w:oddHBand="0" w:evenHBand="1" w:firstRowFirstColumn="0" w:firstRowLastColumn="0" w:lastRowFirstColumn="0" w:lastRowLastColumn="0"/>
            </w:pPr>
          </w:p>
        </w:tc>
        <w:tc>
          <w:tcPr>
            <w:tcW w:w="3753" w:type="dxa"/>
          </w:tcPr>
          <w:p w14:paraId="3EFCC385" w14:textId="77777777" w:rsidR="00F37F1E" w:rsidRDefault="00F37F1E" w:rsidP="00997744">
            <w:pPr>
              <w:cnfStyle w:val="000000010000" w:firstRow="0" w:lastRow="0" w:firstColumn="0" w:lastColumn="0" w:oddVBand="0" w:evenVBand="0" w:oddHBand="0" w:evenHBand="1" w:firstRowFirstColumn="0" w:firstRowLastColumn="0" w:lastRowFirstColumn="0" w:lastRowLastColumn="0"/>
            </w:pPr>
          </w:p>
        </w:tc>
      </w:tr>
      <w:tr w:rsidR="00F37F1E" w14:paraId="432527E4" w14:textId="77777777" w:rsidTr="00A736D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0A49860" w14:textId="6D256CBC" w:rsidR="00F37F1E" w:rsidRDefault="00926996" w:rsidP="00997744">
            <w:r>
              <w:t>Herr Schmidt</w:t>
            </w:r>
          </w:p>
        </w:tc>
        <w:tc>
          <w:tcPr>
            <w:tcW w:w="3753" w:type="dxa"/>
          </w:tcPr>
          <w:p w14:paraId="25767FA8" w14:textId="77777777" w:rsidR="00F37F1E" w:rsidRDefault="00F37F1E" w:rsidP="00997744">
            <w:pPr>
              <w:cnfStyle w:val="000000100000" w:firstRow="0" w:lastRow="0" w:firstColumn="0" w:lastColumn="0" w:oddVBand="0" w:evenVBand="0" w:oddHBand="1" w:evenHBand="0" w:firstRowFirstColumn="0" w:firstRowLastColumn="0" w:lastRowFirstColumn="0" w:lastRowLastColumn="0"/>
            </w:pPr>
          </w:p>
        </w:tc>
        <w:tc>
          <w:tcPr>
            <w:tcW w:w="3753" w:type="dxa"/>
          </w:tcPr>
          <w:p w14:paraId="4E0C2646" w14:textId="77777777" w:rsidR="00F37F1E" w:rsidRDefault="00F37F1E" w:rsidP="00997744">
            <w:pPr>
              <w:cnfStyle w:val="000000100000" w:firstRow="0" w:lastRow="0" w:firstColumn="0" w:lastColumn="0" w:oddVBand="0" w:evenVBand="0" w:oddHBand="1" w:evenHBand="0" w:firstRowFirstColumn="0" w:firstRowLastColumn="0" w:lastRowFirstColumn="0" w:lastRowLastColumn="0"/>
            </w:pPr>
          </w:p>
        </w:tc>
      </w:tr>
    </w:tbl>
    <w:p w14:paraId="6222E408" w14:textId="6D82C026" w:rsidR="002714FA" w:rsidRDefault="009509C9" w:rsidP="006B2555">
      <w:pPr>
        <w:pStyle w:val="ListNumber"/>
      </w:pPr>
      <w:r>
        <w:lastRenderedPageBreak/>
        <w:t xml:space="preserve">Prepare your thoughts </w:t>
      </w:r>
      <w:r w:rsidR="002714FA">
        <w:t xml:space="preserve">in response to the following questions </w:t>
      </w:r>
      <w:r>
        <w:t>for a class discussion</w:t>
      </w:r>
      <w:r w:rsidR="002714FA">
        <w:t>:</w:t>
      </w:r>
    </w:p>
    <w:p w14:paraId="0F12D0D0" w14:textId="2402F3C3" w:rsidR="009E2B16" w:rsidRPr="00711820" w:rsidRDefault="002714FA" w:rsidP="0024264F">
      <w:pPr>
        <w:pStyle w:val="ListNumber2"/>
        <w:numPr>
          <w:ilvl w:val="0"/>
          <w:numId w:val="69"/>
        </w:numPr>
      </w:pPr>
      <w:r w:rsidRPr="00711820">
        <w:t xml:space="preserve">How does the use of words from other languages </w:t>
      </w:r>
      <w:r w:rsidR="00C80603" w:rsidRPr="00711820">
        <w:t xml:space="preserve">make texts </w:t>
      </w:r>
      <w:r w:rsidR="009E2B16" w:rsidRPr="00711820">
        <w:t xml:space="preserve">more realistic, authentic and effective? </w:t>
      </w:r>
      <w:r w:rsidR="00CA71B5" w:rsidRPr="00711820">
        <w:t>Would you put them in if, say, you were writing a story set in another country?</w:t>
      </w:r>
    </w:p>
    <w:p w14:paraId="129C438D" w14:textId="77777777" w:rsidR="00AC26DD" w:rsidRDefault="008C01F9" w:rsidP="0024264F">
      <w:pPr>
        <w:pStyle w:val="ListNumber2"/>
      </w:pPr>
      <w:r w:rsidRPr="00711820">
        <w:t xml:space="preserve">How </w:t>
      </w:r>
      <w:r w:rsidR="002556ED" w:rsidRPr="00711820">
        <w:t>can we interpret the meaning of foreign words using contextual cues without using</w:t>
      </w:r>
      <w:r w:rsidR="0062374F" w:rsidRPr="00711820">
        <w:t xml:space="preserve"> </w:t>
      </w:r>
      <w:r w:rsidR="002556ED" w:rsidRPr="00711820">
        <w:t>a dictionary?</w:t>
      </w:r>
      <w:r w:rsidR="00C37EDF" w:rsidRPr="00711820">
        <w:t xml:space="preserve"> Use the following example to help you explain </w:t>
      </w:r>
      <w:r w:rsidR="00AC26DD">
        <w:t xml:space="preserve">your answer, </w:t>
      </w:r>
      <w:r w:rsidR="00C37EDF" w:rsidRPr="00711820">
        <w:t>then choose another from the play</w:t>
      </w:r>
      <w:r w:rsidR="000A03E1" w:rsidRPr="00711820">
        <w:t xml:space="preserve"> to show what you mean: </w:t>
      </w:r>
    </w:p>
    <w:p w14:paraId="70E71DCA" w14:textId="45025CDB" w:rsidR="002556ED" w:rsidRPr="00711820" w:rsidRDefault="00AC26DD" w:rsidP="0024264F">
      <w:pPr>
        <w:pStyle w:val="ListNumber2"/>
        <w:numPr>
          <w:ilvl w:val="0"/>
          <w:numId w:val="0"/>
        </w:numPr>
        <w:ind w:left="1134"/>
      </w:pPr>
      <w:r>
        <w:t>W</w:t>
      </w:r>
      <w:r w:rsidRPr="00711820">
        <w:t xml:space="preserve">e </w:t>
      </w:r>
      <w:r w:rsidR="000A03E1" w:rsidRPr="00711820">
        <w:t>know that Fraulein Gelber looks after Heidi</w:t>
      </w:r>
      <w:r w:rsidR="00B416C9" w:rsidRPr="00711820">
        <w:t xml:space="preserve">, then we meet Frau </w:t>
      </w:r>
      <w:r w:rsidR="00F15EAF" w:rsidRPr="00711820">
        <w:t xml:space="preserve">Mundt who is described as </w:t>
      </w:r>
      <w:r w:rsidR="000245EF" w:rsidRPr="00711820">
        <w:t>‘an old widow who worked in Hitler's household’. Do you think you could have guessed the difference between Fraulein and Frau just from the clues in the sentence?</w:t>
      </w:r>
    </w:p>
    <w:p w14:paraId="6F3B9F48" w14:textId="0623D85C" w:rsidR="002E6877" w:rsidRDefault="002E6877" w:rsidP="0024264F">
      <w:pPr>
        <w:pStyle w:val="ListNumber2"/>
        <w:rPr>
          <w:rFonts w:eastAsiaTheme="majorEastAsia"/>
          <w:color w:val="002664"/>
          <w:sz w:val="36"/>
          <w:szCs w:val="48"/>
        </w:rPr>
      </w:pPr>
      <w:r>
        <w:br w:type="page"/>
      </w:r>
    </w:p>
    <w:p w14:paraId="4D23CC90" w14:textId="738C564A" w:rsidR="00D8040B" w:rsidRDefault="00D8040B" w:rsidP="00D8040B">
      <w:pPr>
        <w:pStyle w:val="Heading2"/>
      </w:pPr>
      <w:bookmarkStart w:id="106" w:name="_Toc192500969"/>
      <w:r w:rsidRPr="00470485">
        <w:lastRenderedPageBreak/>
        <w:t xml:space="preserve">Phase 3, activity </w:t>
      </w:r>
      <w:r w:rsidR="009A22CC">
        <w:t>2</w:t>
      </w:r>
      <w:r w:rsidR="00961424">
        <w:t>2</w:t>
      </w:r>
      <w:r w:rsidRPr="00470485">
        <w:t xml:space="preserve"> – the</w:t>
      </w:r>
      <w:r w:rsidR="0028722D">
        <w:t xml:space="preserve">mes in </w:t>
      </w:r>
      <w:r w:rsidRPr="00D27DF5">
        <w:rPr>
          <w:i/>
          <w:iCs/>
        </w:rPr>
        <w:t>Hitler’s Daughter</w:t>
      </w:r>
      <w:r w:rsidRPr="00470485">
        <w:t xml:space="preserve"> by Jackie French</w:t>
      </w:r>
      <w:bookmarkEnd w:id="106"/>
    </w:p>
    <w:p w14:paraId="3661BB4C" w14:textId="06B10F29" w:rsidR="00135004" w:rsidRDefault="00135004" w:rsidP="00135004">
      <w:pPr>
        <w:pStyle w:val="FeatureBox2"/>
      </w:pPr>
      <w:r>
        <w:rPr>
          <w:rStyle w:val="Strong"/>
        </w:rPr>
        <w:t>T</w:t>
      </w:r>
      <w:r w:rsidRPr="65756D69">
        <w:rPr>
          <w:rStyle w:val="Strong"/>
        </w:rPr>
        <w:t>eacher</w:t>
      </w:r>
      <w:r>
        <w:rPr>
          <w:rStyle w:val="Strong"/>
        </w:rPr>
        <w:t xml:space="preserve"> </w:t>
      </w:r>
      <w:proofErr w:type="gramStart"/>
      <w:r>
        <w:rPr>
          <w:rStyle w:val="Strong"/>
        </w:rPr>
        <w:t>note</w:t>
      </w:r>
      <w:r w:rsidRPr="003F6F0D">
        <w:rPr>
          <w:rStyle w:val="Strong"/>
          <w:b w:val="0"/>
          <w:bCs w:val="0"/>
        </w:rPr>
        <w:t>:</w:t>
      </w:r>
      <w:proofErr w:type="gramEnd"/>
      <w:r>
        <w:t xml:space="preserve"> prompt students to ask clarifying questions in relation to the terminology. Students may need some of the language explained or defined. A Frayer model can be used to assist students in developing a deeper understanding of a word. For a version of this template that you can edit, visit the </w:t>
      </w:r>
      <w:r w:rsidR="000E528C">
        <w:t xml:space="preserve">department’s </w:t>
      </w:r>
      <w:r>
        <w:t xml:space="preserve">page, </w:t>
      </w:r>
      <w:hyperlink r:id="rId83">
        <w:r w:rsidRPr="17A96238">
          <w:rPr>
            <w:rStyle w:val="Hyperlink"/>
          </w:rPr>
          <w:t>Digital Learning Selector – Frayer diagrams.</w:t>
        </w:r>
      </w:hyperlink>
      <w:r>
        <w:t xml:space="preserve"> The Frayer model, as pictured below, has been adapted from </w:t>
      </w:r>
      <w:r w:rsidRPr="00BD5B03">
        <w:rPr>
          <w:i/>
          <w:iCs/>
        </w:rPr>
        <w:t>Closing the Vocabulary Gap</w:t>
      </w:r>
      <w:r>
        <w:t xml:space="preserve"> (Quigley 2018:155).</w:t>
      </w:r>
    </w:p>
    <w:p w14:paraId="3BE9CE88" w14:textId="6A244856" w:rsidR="0028722D" w:rsidRDefault="0028722D">
      <w:pPr>
        <w:numPr>
          <w:ilvl w:val="0"/>
          <w:numId w:val="92"/>
        </w:numPr>
      </w:pPr>
      <w:r>
        <w:t>Re</w:t>
      </w:r>
      <w:r w:rsidR="005B7A39">
        <w:t>ad</w:t>
      </w:r>
      <w:r>
        <w:t xml:space="preserve"> the definition below for </w:t>
      </w:r>
      <w:r w:rsidR="000E528C">
        <w:t>‘</w:t>
      </w:r>
      <w:r>
        <w:t>theme</w:t>
      </w:r>
      <w:r w:rsidR="000E528C">
        <w:t>’</w:t>
      </w:r>
      <w:r w:rsidR="005B7A39">
        <w:t xml:space="preserve"> from </w:t>
      </w:r>
      <w:r w:rsidR="0077644D">
        <w:t>the</w:t>
      </w:r>
      <w:r w:rsidR="005B7A39">
        <w:t xml:space="preserve"> </w:t>
      </w:r>
      <w:hyperlink r:id="rId84" w:history="1">
        <w:r w:rsidR="0077644D">
          <w:rPr>
            <w:rStyle w:val="Hyperlink"/>
          </w:rPr>
          <w:t>NESA Glossary</w:t>
        </w:r>
      </w:hyperlink>
      <w:r w:rsidR="0077644D">
        <w:rPr>
          <w:rStyle w:val="Hyperlink"/>
        </w:rPr>
        <w:t xml:space="preserve"> (2022).</w:t>
      </w:r>
    </w:p>
    <w:p w14:paraId="31908D94" w14:textId="4747545A" w:rsidR="00F83865" w:rsidRPr="0028722D" w:rsidRDefault="00F83865" w:rsidP="006B2555">
      <w:pPr>
        <w:pStyle w:val="ListNumber"/>
      </w:pPr>
      <w:r>
        <w:t>Circle or highlight any words you do not understand.</w:t>
      </w:r>
    </w:p>
    <w:p w14:paraId="2D105CF3" w14:textId="68F93818" w:rsidR="0028722D" w:rsidRDefault="0028722D" w:rsidP="0028722D">
      <w:pPr>
        <w:pStyle w:val="FeatureBox"/>
      </w:pPr>
      <w:r w:rsidRPr="005D4E51">
        <w:rPr>
          <w:b/>
          <w:bCs/>
        </w:rPr>
        <w:t>Theme</w:t>
      </w:r>
      <w:r>
        <w:t xml:space="preserve"> – an </w:t>
      </w:r>
      <w:r w:rsidRPr="005D4E51">
        <w:t>overarching or recurring idea that describes attitudes or values that are perceived in a text. A theme may range from the understood ‘moral’ of a text to philosophical observations that the audience makes about the events, characters and experiences depicted in a text. A text may have more than one theme.</w:t>
      </w:r>
    </w:p>
    <w:p w14:paraId="6768E741" w14:textId="77777777" w:rsidR="00450FD0" w:rsidRPr="00D870FB" w:rsidRDefault="00450FD0" w:rsidP="006B2555">
      <w:pPr>
        <w:pStyle w:val="ListNumber"/>
      </w:pPr>
      <w:r w:rsidRPr="00D870FB">
        <w:t xml:space="preserve">The Frayer model is a graphic organiser that can help us unpack unfamiliar vocabulary we encounter in texts. To use the Frayer </w:t>
      </w:r>
      <w:r>
        <w:t>m</w:t>
      </w:r>
      <w:r w:rsidRPr="00D870FB">
        <w:t>odel, we complete the following steps:</w:t>
      </w:r>
    </w:p>
    <w:p w14:paraId="3E7CA538" w14:textId="7831EA49" w:rsidR="00450FD0" w:rsidRPr="00EB0356" w:rsidRDefault="00450FD0" w:rsidP="0024264F">
      <w:pPr>
        <w:pStyle w:val="ListNumber2"/>
        <w:numPr>
          <w:ilvl w:val="0"/>
          <w:numId w:val="70"/>
        </w:numPr>
      </w:pPr>
      <w:r w:rsidRPr="00EB0356">
        <w:t>Place the target word – the word you would like to understand – in the middle square of the diagram. Look up the definition of the target word in a dictionary. Choose the most appropriate definition and rewrite it in your own words.</w:t>
      </w:r>
    </w:p>
    <w:p w14:paraId="4EDB31CE" w14:textId="77777777" w:rsidR="00450FD0" w:rsidRPr="00EB0356" w:rsidRDefault="00450FD0" w:rsidP="0024264F">
      <w:pPr>
        <w:pStyle w:val="ListNumber2"/>
      </w:pPr>
      <w:r w:rsidRPr="00EB0356">
        <w:t>Next, look at the ‘characteristics’ section of the diagram. In this section, write down words or phrases that you have come across in the dictionary definition that give us more of an idea of the target word.</w:t>
      </w:r>
    </w:p>
    <w:p w14:paraId="4A128B38" w14:textId="77777777" w:rsidR="00450FD0" w:rsidRPr="00EB0356" w:rsidRDefault="00450FD0" w:rsidP="0024264F">
      <w:pPr>
        <w:pStyle w:val="ListNumber2"/>
      </w:pPr>
      <w:r w:rsidRPr="00EB0356">
        <w:t>To consolidate your understanding of the word, use it in a sentence.</w:t>
      </w:r>
    </w:p>
    <w:p w14:paraId="4473C5F3" w14:textId="2459EFCC" w:rsidR="00450FD0" w:rsidRPr="00EB0356" w:rsidRDefault="00450FD0" w:rsidP="0024264F">
      <w:pPr>
        <w:pStyle w:val="ListNumber2"/>
      </w:pPr>
      <w:r w:rsidRPr="00EB0356">
        <w:t>To consolidate understanding, look for non-examples</w:t>
      </w:r>
      <w:r w:rsidR="00102B6E">
        <w:t xml:space="preserve"> (the word used incorrectly on purpose)</w:t>
      </w:r>
      <w:r w:rsidRPr="00EB0356">
        <w:t xml:space="preserve"> to include in the last section of the </w:t>
      </w:r>
      <w:r w:rsidR="001C1E72">
        <w:t>diagram</w:t>
      </w:r>
      <w:r w:rsidRPr="00EB0356">
        <w:t>.</w:t>
      </w:r>
    </w:p>
    <w:p w14:paraId="5E99693C" w14:textId="78480AC8" w:rsidR="000744FA" w:rsidRDefault="000744FA" w:rsidP="000744FA">
      <w:pPr>
        <w:pStyle w:val="Caption"/>
      </w:pPr>
      <w:r>
        <w:lastRenderedPageBreak/>
        <w:t xml:space="preserve">Figure </w:t>
      </w:r>
      <w:r w:rsidR="0053387E">
        <w:fldChar w:fldCharType="begin"/>
      </w:r>
      <w:r w:rsidR="0053387E">
        <w:instrText xml:space="preserve"> SEQ Figure \* ARABIC </w:instrText>
      </w:r>
      <w:r w:rsidR="0053387E">
        <w:fldChar w:fldCharType="separate"/>
      </w:r>
      <w:r w:rsidR="00F724EF">
        <w:rPr>
          <w:noProof/>
        </w:rPr>
        <w:t>8</w:t>
      </w:r>
      <w:r w:rsidR="0053387E">
        <w:fldChar w:fldCharType="end"/>
      </w:r>
      <w:r>
        <w:t xml:space="preserve"> – Frayer model</w:t>
      </w:r>
    </w:p>
    <w:p w14:paraId="3E671A62" w14:textId="77777777" w:rsidR="000744FA" w:rsidRDefault="000744FA" w:rsidP="000744FA">
      <w:r>
        <w:rPr>
          <w:noProof/>
        </w:rPr>
        <w:drawing>
          <wp:inline distT="0" distB="0" distL="0" distR="0" wp14:anchorId="0D047673" wp14:editId="7760D5C0">
            <wp:extent cx="5734050" cy="2743200"/>
            <wp:effectExtent l="0" t="0" r="19050" b="19050"/>
            <wp:docPr id="1815649674" name="Diagram 1815649674" descr="Frayer model for definitions - space for student respons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5" r:lo="rId86" r:qs="rId87" r:cs="rId88"/>
              </a:graphicData>
            </a:graphic>
          </wp:inline>
        </w:drawing>
      </w:r>
    </w:p>
    <w:p w14:paraId="146BF78C" w14:textId="0682F800" w:rsidR="000744FA" w:rsidRDefault="000744FA" w:rsidP="006B2555">
      <w:pPr>
        <w:pStyle w:val="ListNumber"/>
      </w:pPr>
      <w:r>
        <w:t xml:space="preserve">Make a copy of the blank diagram </w:t>
      </w:r>
      <w:r w:rsidR="00204C70">
        <w:t xml:space="preserve">to use </w:t>
      </w:r>
      <w:r w:rsidR="00855C15">
        <w:t xml:space="preserve">for </w:t>
      </w:r>
      <w:r w:rsidR="00204C70">
        <w:t>any</w:t>
      </w:r>
      <w:r w:rsidR="00855C15">
        <w:t xml:space="preserve"> unfamiliar words.</w:t>
      </w:r>
    </w:p>
    <w:p w14:paraId="3E334D7F" w14:textId="0B722E5D" w:rsidR="000744FA" w:rsidRDefault="000744FA" w:rsidP="000744FA">
      <w:pPr>
        <w:pStyle w:val="Caption"/>
      </w:pPr>
      <w:r>
        <w:t xml:space="preserve">Figure </w:t>
      </w:r>
      <w:r w:rsidR="0053387E">
        <w:fldChar w:fldCharType="begin"/>
      </w:r>
      <w:r w:rsidR="0053387E">
        <w:instrText xml:space="preserve"> SEQ Figure \* ARABIC </w:instrText>
      </w:r>
      <w:r w:rsidR="0053387E">
        <w:fldChar w:fldCharType="separate"/>
      </w:r>
      <w:r w:rsidR="00F724EF">
        <w:rPr>
          <w:noProof/>
        </w:rPr>
        <w:t>9</w:t>
      </w:r>
      <w:r w:rsidR="0053387E">
        <w:fldChar w:fldCharType="end"/>
      </w:r>
      <w:r>
        <w:t xml:space="preserve"> – Frayer model</w:t>
      </w:r>
    </w:p>
    <w:p w14:paraId="5130D3EF" w14:textId="77777777" w:rsidR="000744FA" w:rsidRDefault="000744FA" w:rsidP="000744FA">
      <w:r>
        <w:rPr>
          <w:noProof/>
        </w:rPr>
        <w:drawing>
          <wp:inline distT="0" distB="0" distL="0" distR="0" wp14:anchorId="6B862B70" wp14:editId="31B98BA6">
            <wp:extent cx="5734050" cy="2743200"/>
            <wp:effectExtent l="0" t="0" r="19050" b="19050"/>
            <wp:docPr id="2007037428" name="Diagram 2007037428" descr="Frayer model with space for student response."/>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0" r:lo="rId91" r:qs="rId92" r:cs="rId93"/>
              </a:graphicData>
            </a:graphic>
          </wp:inline>
        </w:drawing>
      </w:r>
    </w:p>
    <w:p w14:paraId="593F46A6" w14:textId="08EDEDBD" w:rsidR="000744FA" w:rsidRDefault="003C7B9A" w:rsidP="006B2555">
      <w:pPr>
        <w:pStyle w:val="ListNumber"/>
      </w:pPr>
      <w:r>
        <w:t>Write a definition for ‘theme’ in your own words.</w:t>
      </w:r>
    </w:p>
    <w:tbl>
      <w:tblPr>
        <w:tblStyle w:val="TableGrid"/>
        <w:tblW w:w="5000" w:type="pct"/>
        <w:tblBorders>
          <w:top w:val="none" w:sz="0" w:space="0" w:color="auto"/>
          <w:left w:val="none" w:sz="0" w:space="0" w:color="auto"/>
          <w:right w:val="none" w:sz="0" w:space="0" w:color="auto"/>
        </w:tblBorders>
        <w:tblLook w:val="04A0" w:firstRow="1" w:lastRow="0" w:firstColumn="1" w:lastColumn="0" w:noHBand="0" w:noVBand="1"/>
        <w:tblDescription w:val="Lines for student response"/>
      </w:tblPr>
      <w:tblGrid>
        <w:gridCol w:w="9638"/>
      </w:tblGrid>
      <w:tr w:rsidR="003C7B9A" w:rsidRPr="003C7B9A" w14:paraId="5EC2C2A3" w14:textId="77777777" w:rsidTr="00822397">
        <w:tc>
          <w:tcPr>
            <w:tcW w:w="5000" w:type="pct"/>
          </w:tcPr>
          <w:p w14:paraId="2E0A5DF1" w14:textId="77777777" w:rsidR="003C7B9A" w:rsidRPr="003C7B9A" w:rsidRDefault="003C7B9A" w:rsidP="00822397"/>
        </w:tc>
      </w:tr>
      <w:tr w:rsidR="003C7B9A" w:rsidRPr="003C7B9A" w14:paraId="6FA3D81B" w14:textId="77777777" w:rsidTr="00822397">
        <w:tc>
          <w:tcPr>
            <w:tcW w:w="5000" w:type="pct"/>
          </w:tcPr>
          <w:p w14:paraId="70B1CA1E" w14:textId="77777777" w:rsidR="003C7B9A" w:rsidRPr="003C7B9A" w:rsidRDefault="003C7B9A" w:rsidP="00822397"/>
        </w:tc>
      </w:tr>
      <w:tr w:rsidR="003C7B9A" w:rsidRPr="003C7B9A" w14:paraId="3E17B95B" w14:textId="77777777" w:rsidTr="00822397">
        <w:tc>
          <w:tcPr>
            <w:tcW w:w="5000" w:type="pct"/>
          </w:tcPr>
          <w:p w14:paraId="7BA683B5" w14:textId="77777777" w:rsidR="003C7B9A" w:rsidRPr="003C7B9A" w:rsidRDefault="003C7B9A" w:rsidP="00822397"/>
        </w:tc>
      </w:tr>
    </w:tbl>
    <w:p w14:paraId="692D5C1B" w14:textId="60953719" w:rsidR="00B031EE" w:rsidRDefault="003C7B9A" w:rsidP="006B2555">
      <w:pPr>
        <w:pStyle w:val="ListNumber"/>
      </w:pPr>
      <w:r>
        <w:lastRenderedPageBreak/>
        <w:t xml:space="preserve">In the table below, </w:t>
      </w:r>
      <w:r w:rsidR="00F14633">
        <w:t xml:space="preserve">match the theme with an example from the book. </w:t>
      </w:r>
    </w:p>
    <w:p w14:paraId="3F8ED24A" w14:textId="17327EF3" w:rsidR="00244AF5" w:rsidRDefault="00244AF5" w:rsidP="00244AF5">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87</w:t>
      </w:r>
      <w:r w:rsidR="00711820">
        <w:rPr>
          <w:noProof/>
        </w:rPr>
        <w:fldChar w:fldCharType="end"/>
      </w:r>
      <w:r>
        <w:t xml:space="preserve"> – themes in </w:t>
      </w:r>
      <w:r w:rsidRPr="00037D1C">
        <w:rPr>
          <w:i/>
          <w:iCs w:val="0"/>
        </w:rPr>
        <w:t>Hitler’s Daughter</w:t>
      </w:r>
      <w:r w:rsidRPr="00F14633">
        <w:t xml:space="preserve"> by Jackie French</w:t>
      </w:r>
    </w:p>
    <w:tbl>
      <w:tblPr>
        <w:tblStyle w:val="Tableheader"/>
        <w:tblW w:w="0" w:type="auto"/>
        <w:tblLook w:val="04A0" w:firstRow="1" w:lastRow="0" w:firstColumn="1" w:lastColumn="0" w:noHBand="0" w:noVBand="1"/>
        <w:tblDescription w:val="Themes in Hitler’s Daughter by Jackie French."/>
      </w:tblPr>
      <w:tblGrid>
        <w:gridCol w:w="4814"/>
        <w:gridCol w:w="4814"/>
      </w:tblGrid>
      <w:tr w:rsidR="00244AF5" w14:paraId="421E670F" w14:textId="77777777" w:rsidTr="0082239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5262E6F" w14:textId="77777777" w:rsidR="00244AF5" w:rsidRDefault="00244AF5" w:rsidP="00822397">
            <w:bookmarkStart w:id="107" w:name="_Hlk178596223"/>
            <w:r>
              <w:t>Theme</w:t>
            </w:r>
          </w:p>
        </w:tc>
        <w:tc>
          <w:tcPr>
            <w:tcW w:w="4814" w:type="dxa"/>
          </w:tcPr>
          <w:p w14:paraId="04D03218" w14:textId="77777777" w:rsidR="00244AF5" w:rsidRDefault="00244AF5" w:rsidP="00822397">
            <w:pPr>
              <w:cnfStyle w:val="100000000000" w:firstRow="1" w:lastRow="0" w:firstColumn="0" w:lastColumn="0" w:oddVBand="0" w:evenVBand="0" w:oddHBand="0" w:evenHBand="0" w:firstRowFirstColumn="0" w:firstRowLastColumn="0" w:lastRowFirstColumn="0" w:lastRowLastColumn="0"/>
            </w:pPr>
            <w:r>
              <w:t>Example in the book</w:t>
            </w:r>
          </w:p>
        </w:tc>
      </w:tr>
      <w:tr w:rsidR="00244AF5" w14:paraId="161B519F" w14:textId="77777777" w:rsidTr="00244AF5">
        <w:trPr>
          <w:cnfStyle w:val="000000100000" w:firstRow="0" w:lastRow="0" w:firstColumn="0" w:lastColumn="0" w:oddVBand="0" w:evenVBand="0" w:oddHBand="1" w:evenHBand="0" w:firstRowFirstColumn="0" w:firstRowLastColumn="0" w:lastRowFirstColumn="0" w:lastRowLastColumn="0"/>
          <w:trHeight w:val="1418"/>
        </w:trPr>
        <w:tc>
          <w:tcPr>
            <w:cnfStyle w:val="001000000000" w:firstRow="0" w:lastRow="0" w:firstColumn="1" w:lastColumn="0" w:oddVBand="0" w:evenVBand="0" w:oddHBand="0" w:evenHBand="0" w:firstRowFirstColumn="0" w:firstRowLastColumn="0" w:lastRowFirstColumn="0" w:lastRowLastColumn="0"/>
            <w:tcW w:w="4814" w:type="dxa"/>
          </w:tcPr>
          <w:p w14:paraId="236487F6" w14:textId="5DCF170C" w:rsidR="00244AF5" w:rsidRDefault="00B90378" w:rsidP="00822397">
            <w:r>
              <w:t>P</w:t>
            </w:r>
            <w:r w:rsidR="000047FD" w:rsidRPr="000047FD">
              <w:t>eople living in extreme times may not know what their leaders are doing</w:t>
            </w:r>
            <w:r w:rsidR="00A428F3">
              <w:t>.</w:t>
            </w:r>
          </w:p>
        </w:tc>
        <w:tc>
          <w:tcPr>
            <w:tcW w:w="4814" w:type="dxa"/>
          </w:tcPr>
          <w:p w14:paraId="62C0B637" w14:textId="59E6654E" w:rsidR="00244AF5" w:rsidRDefault="00244AF5" w:rsidP="00822397">
            <w:pPr>
              <w:cnfStyle w:val="000000100000" w:firstRow="0" w:lastRow="0" w:firstColumn="0" w:lastColumn="0" w:oddVBand="0" w:evenVBand="0" w:oddHBand="1" w:evenHBand="0" w:firstRowFirstColumn="0" w:firstRowLastColumn="0" w:lastRowFirstColumn="0" w:lastRowLastColumn="0"/>
            </w:pPr>
            <w:r>
              <w:t xml:space="preserve">Chapter </w:t>
            </w:r>
            <w:r w:rsidR="00AD366C">
              <w:t>eighteen</w:t>
            </w:r>
            <w:r>
              <w:t xml:space="preserve"> – Anna talks about how Heidi and the </w:t>
            </w:r>
            <w:proofErr w:type="spellStart"/>
            <w:r>
              <w:t>Schmidts</w:t>
            </w:r>
            <w:proofErr w:type="spellEnd"/>
            <w:r>
              <w:t xml:space="preserve"> came to Australia</w:t>
            </w:r>
            <w:r w:rsidR="00A428F3">
              <w:t>.</w:t>
            </w:r>
          </w:p>
        </w:tc>
      </w:tr>
      <w:tr w:rsidR="00244AF5" w14:paraId="026F93EF" w14:textId="77777777" w:rsidTr="00244AF5">
        <w:trPr>
          <w:cnfStyle w:val="000000010000" w:firstRow="0" w:lastRow="0" w:firstColumn="0" w:lastColumn="0" w:oddVBand="0" w:evenVBand="0" w:oddHBand="0" w:evenHBand="1" w:firstRowFirstColumn="0" w:firstRowLastColumn="0" w:lastRowFirstColumn="0" w:lastRowLastColumn="0"/>
          <w:trHeight w:val="1418"/>
        </w:trPr>
        <w:tc>
          <w:tcPr>
            <w:cnfStyle w:val="001000000000" w:firstRow="0" w:lastRow="0" w:firstColumn="1" w:lastColumn="0" w:oddVBand="0" w:evenVBand="0" w:oddHBand="0" w:evenHBand="0" w:firstRowFirstColumn="0" w:firstRowLastColumn="0" w:lastRowFirstColumn="0" w:lastRowLastColumn="0"/>
            <w:tcW w:w="4814" w:type="dxa"/>
          </w:tcPr>
          <w:p w14:paraId="3116FAFB" w14:textId="41937965" w:rsidR="00244AF5" w:rsidRDefault="0014099B" w:rsidP="00822397">
            <w:r>
              <w:t>D</w:t>
            </w:r>
            <w:r w:rsidR="000047FD" w:rsidRPr="000047FD">
              <w:t>ifferent groups of people can be discriminated against at different times of history.</w:t>
            </w:r>
          </w:p>
        </w:tc>
        <w:tc>
          <w:tcPr>
            <w:tcW w:w="4814" w:type="dxa"/>
          </w:tcPr>
          <w:p w14:paraId="59A74E31" w14:textId="50372EE3" w:rsidR="00244AF5" w:rsidRDefault="00244AF5" w:rsidP="00822397">
            <w:pPr>
              <w:cnfStyle w:val="000000010000" w:firstRow="0" w:lastRow="0" w:firstColumn="0" w:lastColumn="0" w:oddVBand="0" w:evenVBand="0" w:oddHBand="0" w:evenHBand="1" w:firstRowFirstColumn="0" w:firstRowLastColumn="0" w:lastRowFirstColumn="0" w:lastRowLastColumn="0"/>
            </w:pPr>
            <w:r>
              <w:t xml:space="preserve">Chapter </w:t>
            </w:r>
            <w:r w:rsidR="00AD366C">
              <w:t>eleven</w:t>
            </w:r>
            <w:r>
              <w:t xml:space="preserve"> – Mark hears a radio broadcast about land rights and talks about it with Dad</w:t>
            </w:r>
            <w:r w:rsidR="00A428F3">
              <w:t>.</w:t>
            </w:r>
          </w:p>
        </w:tc>
      </w:tr>
      <w:tr w:rsidR="00244AF5" w14:paraId="1D627A10" w14:textId="77777777" w:rsidTr="00244AF5">
        <w:trPr>
          <w:cnfStyle w:val="000000100000" w:firstRow="0" w:lastRow="0" w:firstColumn="0" w:lastColumn="0" w:oddVBand="0" w:evenVBand="0" w:oddHBand="1" w:evenHBand="0" w:firstRowFirstColumn="0" w:firstRowLastColumn="0" w:lastRowFirstColumn="0" w:lastRowLastColumn="0"/>
          <w:trHeight w:val="1418"/>
        </w:trPr>
        <w:tc>
          <w:tcPr>
            <w:cnfStyle w:val="001000000000" w:firstRow="0" w:lastRow="0" w:firstColumn="1" w:lastColumn="0" w:oddVBand="0" w:evenVBand="0" w:oddHBand="0" w:evenHBand="0" w:firstRowFirstColumn="0" w:firstRowLastColumn="0" w:lastRowFirstColumn="0" w:lastRowLastColumn="0"/>
            <w:tcW w:w="4814" w:type="dxa"/>
          </w:tcPr>
          <w:p w14:paraId="0D8ADB0B" w14:textId="4572690C" w:rsidR="00244AF5" w:rsidRDefault="0014099B" w:rsidP="00822397">
            <w:r>
              <w:t>C</w:t>
            </w:r>
            <w:r w:rsidR="004A019D" w:rsidRPr="004A019D">
              <w:t xml:space="preserve">hildren </w:t>
            </w:r>
            <w:r>
              <w:t xml:space="preserve">are not </w:t>
            </w:r>
            <w:r w:rsidR="004A019D" w:rsidRPr="004A019D">
              <w:t>responsible for their parent’s actions</w:t>
            </w:r>
            <w:r w:rsidR="00A428F3">
              <w:t>.</w:t>
            </w:r>
            <w:r w:rsidR="004A019D" w:rsidRPr="004A019D">
              <w:t xml:space="preserve"> </w:t>
            </w:r>
          </w:p>
        </w:tc>
        <w:tc>
          <w:tcPr>
            <w:tcW w:w="4814" w:type="dxa"/>
          </w:tcPr>
          <w:p w14:paraId="2301F6B6" w14:textId="60D38C60" w:rsidR="00244AF5" w:rsidRDefault="00244AF5" w:rsidP="00244AF5">
            <w:pPr>
              <w:cnfStyle w:val="000000100000" w:firstRow="0" w:lastRow="0" w:firstColumn="0" w:lastColumn="0" w:oddVBand="0" w:evenVBand="0" w:oddHBand="1" w:evenHBand="0" w:firstRowFirstColumn="0" w:firstRowLastColumn="0" w:lastRowFirstColumn="0" w:lastRowLastColumn="0"/>
            </w:pPr>
            <w:r>
              <w:t xml:space="preserve">Chapter </w:t>
            </w:r>
            <w:r w:rsidR="00AD366C">
              <w:t xml:space="preserve">nine </w:t>
            </w:r>
            <w:r>
              <w:t>– Mark wrestles with the idea of whether children are responsible for their parents’ actions</w:t>
            </w:r>
            <w:r w:rsidR="00A428F3">
              <w:t>.</w:t>
            </w:r>
          </w:p>
        </w:tc>
      </w:tr>
      <w:tr w:rsidR="00244AF5" w14:paraId="7CEFCED7" w14:textId="77777777" w:rsidTr="00244AF5">
        <w:trPr>
          <w:cnfStyle w:val="000000010000" w:firstRow="0" w:lastRow="0" w:firstColumn="0" w:lastColumn="0" w:oddVBand="0" w:evenVBand="0" w:oddHBand="0" w:evenHBand="1" w:firstRowFirstColumn="0" w:firstRowLastColumn="0" w:lastRowFirstColumn="0" w:lastRowLastColumn="0"/>
          <w:trHeight w:val="1418"/>
        </w:trPr>
        <w:tc>
          <w:tcPr>
            <w:cnfStyle w:val="001000000000" w:firstRow="0" w:lastRow="0" w:firstColumn="1" w:lastColumn="0" w:oddVBand="0" w:evenVBand="0" w:oddHBand="0" w:evenHBand="0" w:firstRowFirstColumn="0" w:firstRowLastColumn="0" w:lastRowFirstColumn="0" w:lastRowLastColumn="0"/>
            <w:tcW w:w="4814" w:type="dxa"/>
          </w:tcPr>
          <w:p w14:paraId="65F17866" w14:textId="44BA3FEB" w:rsidR="00244AF5" w:rsidRDefault="00FA48E5" w:rsidP="00822397">
            <w:r w:rsidRPr="00FA48E5">
              <w:t>Displaced people and refugees have genuine reasons for their plight</w:t>
            </w:r>
            <w:r w:rsidR="00A428F3">
              <w:t>.</w:t>
            </w:r>
          </w:p>
        </w:tc>
        <w:tc>
          <w:tcPr>
            <w:tcW w:w="4814" w:type="dxa"/>
          </w:tcPr>
          <w:p w14:paraId="7BA4D0EB" w14:textId="3D95B4CF" w:rsidR="00244AF5" w:rsidRDefault="0012459F" w:rsidP="00822397">
            <w:pPr>
              <w:cnfStyle w:val="000000010000" w:firstRow="0" w:lastRow="0" w:firstColumn="0" w:lastColumn="0" w:oddVBand="0" w:evenVBand="0" w:oddHBand="0" w:evenHBand="1" w:firstRowFirstColumn="0" w:firstRowLastColumn="0" w:lastRowFirstColumn="0" w:lastRowLastColumn="0"/>
            </w:pPr>
            <w:r w:rsidRPr="0012459F">
              <w:t xml:space="preserve">Chapter </w:t>
            </w:r>
            <w:r w:rsidR="00AD366C">
              <w:t>thirteen</w:t>
            </w:r>
            <w:r w:rsidRPr="0012459F">
              <w:t xml:space="preserve"> – Heidi wants to do something to help the Jews because she thinks they are outcasts like she is</w:t>
            </w:r>
            <w:r w:rsidR="00A428F3">
              <w:t>.</w:t>
            </w:r>
          </w:p>
        </w:tc>
      </w:tr>
      <w:tr w:rsidR="00244AF5" w14:paraId="3CDD3D03" w14:textId="77777777" w:rsidTr="00244AF5">
        <w:trPr>
          <w:cnfStyle w:val="000000100000" w:firstRow="0" w:lastRow="0" w:firstColumn="0" w:lastColumn="0" w:oddVBand="0" w:evenVBand="0" w:oddHBand="1" w:evenHBand="0" w:firstRowFirstColumn="0" w:firstRowLastColumn="0" w:lastRowFirstColumn="0" w:lastRowLastColumn="0"/>
          <w:trHeight w:val="1418"/>
        </w:trPr>
        <w:tc>
          <w:tcPr>
            <w:cnfStyle w:val="001000000000" w:firstRow="0" w:lastRow="0" w:firstColumn="1" w:lastColumn="0" w:oddVBand="0" w:evenVBand="0" w:oddHBand="0" w:evenHBand="0" w:firstRowFirstColumn="0" w:firstRowLastColumn="0" w:lastRowFirstColumn="0" w:lastRowLastColumn="0"/>
            <w:tcW w:w="4814" w:type="dxa"/>
          </w:tcPr>
          <w:p w14:paraId="16DEF788" w14:textId="360B37FD" w:rsidR="00244AF5" w:rsidRDefault="00FA48E5" w:rsidP="00822397">
            <w:r w:rsidRPr="0014099B">
              <w:t>Empathy</w:t>
            </w:r>
            <w:r w:rsidRPr="00A428F3">
              <w:rPr>
                <w:b w:val="0"/>
                <w:bCs/>
              </w:rPr>
              <w:t xml:space="preserve"> (</w:t>
            </w:r>
            <w:r w:rsidRPr="00C214AA">
              <w:rPr>
                <w:b w:val="0"/>
                <w:bCs/>
              </w:rPr>
              <w:t xml:space="preserve">to understand what it is like to walk in another person’s shoes </w:t>
            </w:r>
            <w:r>
              <w:rPr>
                <w:b w:val="0"/>
                <w:bCs/>
              </w:rPr>
              <w:t xml:space="preserve">– </w:t>
            </w:r>
            <w:r w:rsidRPr="00C214AA">
              <w:rPr>
                <w:b w:val="0"/>
                <w:bCs/>
              </w:rPr>
              <w:t>to</w:t>
            </w:r>
            <w:r>
              <w:rPr>
                <w:b w:val="0"/>
                <w:bCs/>
              </w:rPr>
              <w:t xml:space="preserve"> </w:t>
            </w:r>
            <w:r w:rsidRPr="00C214AA">
              <w:rPr>
                <w:b w:val="0"/>
                <w:bCs/>
              </w:rPr>
              <w:t>feel what they feel)</w:t>
            </w:r>
            <w:r>
              <w:t xml:space="preserve"> </w:t>
            </w:r>
            <w:r w:rsidRPr="00FA48E5">
              <w:t>allows us to consider others</w:t>
            </w:r>
            <w:r w:rsidR="00A428F3">
              <w:t>.</w:t>
            </w:r>
          </w:p>
        </w:tc>
        <w:tc>
          <w:tcPr>
            <w:tcW w:w="4814" w:type="dxa"/>
          </w:tcPr>
          <w:p w14:paraId="02CAE5C4" w14:textId="372A13B1" w:rsidR="00244AF5" w:rsidRDefault="0012459F" w:rsidP="00822397">
            <w:pPr>
              <w:cnfStyle w:val="000000100000" w:firstRow="0" w:lastRow="0" w:firstColumn="0" w:lastColumn="0" w:oddVBand="0" w:evenVBand="0" w:oddHBand="1" w:evenHBand="0" w:firstRowFirstColumn="0" w:firstRowLastColumn="0" w:lastRowFirstColumn="0" w:lastRowLastColumn="0"/>
            </w:pPr>
            <w:r w:rsidRPr="0012459F">
              <w:t xml:space="preserve">Chapter </w:t>
            </w:r>
            <w:r w:rsidR="00AD366C">
              <w:t>three</w:t>
            </w:r>
            <w:r w:rsidRPr="0012459F">
              <w:t xml:space="preserve"> – Mark and Mum talk about W</w:t>
            </w:r>
            <w:r w:rsidR="00102B6E">
              <w:t xml:space="preserve">orld </w:t>
            </w:r>
            <w:r w:rsidRPr="0012459F">
              <w:t>W</w:t>
            </w:r>
            <w:r w:rsidR="00102B6E">
              <w:t>ar 2</w:t>
            </w:r>
            <w:r w:rsidR="00A428F3">
              <w:t>.</w:t>
            </w:r>
          </w:p>
        </w:tc>
      </w:tr>
    </w:tbl>
    <w:bookmarkEnd w:id="107"/>
    <w:p w14:paraId="531845D8" w14:textId="72639747" w:rsidR="008C1077" w:rsidRDefault="008C1077" w:rsidP="006B2555">
      <w:pPr>
        <w:pStyle w:val="ListNumber"/>
      </w:pPr>
      <w:r>
        <w:t xml:space="preserve">Select one theme </w:t>
      </w:r>
      <w:r w:rsidR="001645B5">
        <w:t>and write a reflection about wh</w:t>
      </w:r>
      <w:r w:rsidR="0012459F">
        <w:t>at perspective</w:t>
      </w:r>
      <w:r w:rsidR="001645B5">
        <w:t xml:space="preserve"> Jackie French </w:t>
      </w:r>
      <w:r w:rsidR="00254D4A">
        <w:t>develops about</w:t>
      </w:r>
      <w:r w:rsidR="001645B5">
        <w:t xml:space="preserve"> this theme in her novel.</w:t>
      </w:r>
      <w:r w:rsidR="000C550D">
        <w:t xml:space="preserve"> Provide reasons for your ideas</w:t>
      </w:r>
      <w:r w:rsidR="002F7718">
        <w:t>.</w:t>
      </w:r>
    </w:p>
    <w:tbl>
      <w:tblPr>
        <w:tblStyle w:val="TableGrid"/>
        <w:tblW w:w="5000" w:type="pct"/>
        <w:tblBorders>
          <w:top w:val="none" w:sz="0" w:space="0" w:color="auto"/>
          <w:left w:val="none" w:sz="0" w:space="0" w:color="auto"/>
          <w:right w:val="none" w:sz="0" w:space="0" w:color="auto"/>
        </w:tblBorders>
        <w:tblLook w:val="04A0" w:firstRow="1" w:lastRow="0" w:firstColumn="1" w:lastColumn="0" w:noHBand="0" w:noVBand="1"/>
        <w:tblCaption w:val="Lines"/>
        <w:tblDescription w:val="Lines for studnet response"/>
      </w:tblPr>
      <w:tblGrid>
        <w:gridCol w:w="9638"/>
      </w:tblGrid>
      <w:tr w:rsidR="002F7718" w14:paraId="36D909CF" w14:textId="77777777" w:rsidTr="00822397">
        <w:tc>
          <w:tcPr>
            <w:tcW w:w="5000" w:type="pct"/>
          </w:tcPr>
          <w:p w14:paraId="709C4A3D" w14:textId="77777777" w:rsidR="002F7718" w:rsidRPr="003C7B9A" w:rsidRDefault="002F7718" w:rsidP="00822397"/>
        </w:tc>
      </w:tr>
      <w:tr w:rsidR="002F7718" w14:paraId="00FA1BBD" w14:textId="77777777" w:rsidTr="00822397">
        <w:tc>
          <w:tcPr>
            <w:tcW w:w="5000" w:type="pct"/>
          </w:tcPr>
          <w:p w14:paraId="3F5A2995" w14:textId="77777777" w:rsidR="002F7718" w:rsidRPr="003C7B9A" w:rsidRDefault="002F7718" w:rsidP="00822397"/>
        </w:tc>
      </w:tr>
      <w:tr w:rsidR="002F7718" w14:paraId="1F64EECE" w14:textId="77777777" w:rsidTr="00822397">
        <w:tc>
          <w:tcPr>
            <w:tcW w:w="5000" w:type="pct"/>
          </w:tcPr>
          <w:p w14:paraId="1606D6A3" w14:textId="77777777" w:rsidR="002F7718" w:rsidRPr="003C7B9A" w:rsidRDefault="002F7718" w:rsidP="00822397"/>
        </w:tc>
      </w:tr>
      <w:tr w:rsidR="002F7718" w14:paraId="7D52B6E7" w14:textId="77777777" w:rsidTr="00822397">
        <w:tc>
          <w:tcPr>
            <w:tcW w:w="5000" w:type="pct"/>
          </w:tcPr>
          <w:p w14:paraId="2E5B3D7D" w14:textId="77777777" w:rsidR="002F7718" w:rsidRPr="003C7B9A" w:rsidRDefault="002F7718" w:rsidP="00822397"/>
        </w:tc>
      </w:tr>
      <w:tr w:rsidR="002F7718" w14:paraId="4D0CA3D7" w14:textId="77777777" w:rsidTr="00822397">
        <w:tc>
          <w:tcPr>
            <w:tcW w:w="5000" w:type="pct"/>
          </w:tcPr>
          <w:p w14:paraId="693FBB98" w14:textId="77777777" w:rsidR="002F7718" w:rsidRPr="003C7B9A" w:rsidRDefault="002F7718" w:rsidP="00822397"/>
        </w:tc>
      </w:tr>
    </w:tbl>
    <w:p w14:paraId="334A9177" w14:textId="634A9383" w:rsidR="00244AF5" w:rsidRDefault="00244AF5" w:rsidP="00244AF5">
      <w:pPr>
        <w:pStyle w:val="Heading2"/>
      </w:pPr>
      <w:bookmarkStart w:id="108" w:name="_Toc192500970"/>
      <w:r w:rsidRPr="00470485">
        <w:lastRenderedPageBreak/>
        <w:t xml:space="preserve">Phase 3, </w:t>
      </w:r>
      <w:r>
        <w:t xml:space="preserve">resource </w:t>
      </w:r>
      <w:r w:rsidR="00622C1E">
        <w:t>1</w:t>
      </w:r>
      <w:r w:rsidR="007952A4">
        <w:t>5</w:t>
      </w:r>
      <w:r>
        <w:t xml:space="preserve"> </w:t>
      </w:r>
      <w:r w:rsidRPr="00470485">
        <w:t>– the</w:t>
      </w:r>
      <w:r>
        <w:t xml:space="preserve">mes in </w:t>
      </w:r>
      <w:r w:rsidRPr="00D27DF5">
        <w:rPr>
          <w:i/>
          <w:iCs/>
        </w:rPr>
        <w:t>Hitler’s Daughter</w:t>
      </w:r>
      <w:r w:rsidRPr="00470485">
        <w:t xml:space="preserve"> by Jackie French</w:t>
      </w:r>
      <w:r>
        <w:t xml:space="preserve"> suggested responses</w:t>
      </w:r>
      <w:bookmarkEnd w:id="108"/>
    </w:p>
    <w:p w14:paraId="00901A38" w14:textId="623F3CB0" w:rsidR="00244AF5" w:rsidRPr="004D2378" w:rsidRDefault="00244AF5">
      <w:pPr>
        <w:numPr>
          <w:ilvl w:val="0"/>
          <w:numId w:val="93"/>
        </w:numPr>
      </w:pPr>
      <w:r w:rsidRPr="004D2378">
        <w:t>The suggested responses for the mix and match activity are below.</w:t>
      </w:r>
    </w:p>
    <w:p w14:paraId="70EBFAFD" w14:textId="2B424659" w:rsidR="00F14633" w:rsidRDefault="00F14633" w:rsidP="00F14633">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88</w:t>
      </w:r>
      <w:r w:rsidR="00711820">
        <w:rPr>
          <w:noProof/>
        </w:rPr>
        <w:fldChar w:fldCharType="end"/>
      </w:r>
      <w:r>
        <w:t xml:space="preserve"> – themes in </w:t>
      </w:r>
      <w:r w:rsidRPr="002F5587">
        <w:rPr>
          <w:i/>
          <w:iCs w:val="0"/>
        </w:rPr>
        <w:t>Hitler’s Daughter</w:t>
      </w:r>
      <w:r w:rsidRPr="00F14633">
        <w:t xml:space="preserve"> by Jackie French</w:t>
      </w:r>
    </w:p>
    <w:tbl>
      <w:tblPr>
        <w:tblStyle w:val="Tableheader"/>
        <w:tblW w:w="0" w:type="auto"/>
        <w:tblLook w:val="04A0" w:firstRow="1" w:lastRow="0" w:firstColumn="1" w:lastColumn="0" w:noHBand="0" w:noVBand="1"/>
        <w:tblDescription w:val="Themes in Hitler’s Daughter by Jackie French - suggested responses."/>
      </w:tblPr>
      <w:tblGrid>
        <w:gridCol w:w="4814"/>
        <w:gridCol w:w="4814"/>
      </w:tblGrid>
      <w:tr w:rsidR="00F14633" w14:paraId="4285F95A" w14:textId="77777777" w:rsidTr="00F1463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A5D6DCA" w14:textId="19774B8A" w:rsidR="00F14633" w:rsidRDefault="00F14633" w:rsidP="00F14633">
            <w:r>
              <w:t>Theme</w:t>
            </w:r>
          </w:p>
        </w:tc>
        <w:tc>
          <w:tcPr>
            <w:tcW w:w="4814" w:type="dxa"/>
          </w:tcPr>
          <w:p w14:paraId="6D49C7E1" w14:textId="5C4A4A61" w:rsidR="00F14633" w:rsidRDefault="00F14633" w:rsidP="00F14633">
            <w:pPr>
              <w:cnfStyle w:val="100000000000" w:firstRow="1" w:lastRow="0" w:firstColumn="0" w:lastColumn="0" w:oddVBand="0" w:evenVBand="0" w:oddHBand="0" w:evenHBand="0" w:firstRowFirstColumn="0" w:firstRowLastColumn="0" w:lastRowFirstColumn="0" w:lastRowLastColumn="0"/>
            </w:pPr>
            <w:r>
              <w:t>Example in the book</w:t>
            </w:r>
          </w:p>
        </w:tc>
      </w:tr>
      <w:tr w:rsidR="00F14633" w14:paraId="55D8E23E" w14:textId="77777777" w:rsidTr="00244AF5">
        <w:trPr>
          <w:cnfStyle w:val="000000100000" w:firstRow="0" w:lastRow="0" w:firstColumn="0" w:lastColumn="0" w:oddVBand="0" w:evenVBand="0" w:oddHBand="1" w:evenHBand="0" w:firstRowFirstColumn="0" w:firstRowLastColumn="0" w:lastRowFirstColumn="0" w:lastRowLastColumn="0"/>
          <w:trHeight w:val="1418"/>
        </w:trPr>
        <w:tc>
          <w:tcPr>
            <w:cnfStyle w:val="001000000000" w:firstRow="0" w:lastRow="0" w:firstColumn="1" w:lastColumn="0" w:oddVBand="0" w:evenVBand="0" w:oddHBand="0" w:evenHBand="0" w:firstRowFirstColumn="0" w:firstRowLastColumn="0" w:lastRowFirstColumn="0" w:lastRowLastColumn="0"/>
            <w:tcW w:w="4814" w:type="dxa"/>
          </w:tcPr>
          <w:p w14:paraId="28BBB9DA" w14:textId="55AA8657" w:rsidR="00F14633" w:rsidRDefault="00FA48E5" w:rsidP="00F14633">
            <w:r>
              <w:t>P</w:t>
            </w:r>
            <w:r w:rsidR="00DA1BDA" w:rsidRPr="00DA1BDA">
              <w:t>eople living in extreme times may not know what their leaders are doing</w:t>
            </w:r>
            <w:r w:rsidR="00A82C4F">
              <w:t>.</w:t>
            </w:r>
          </w:p>
        </w:tc>
        <w:tc>
          <w:tcPr>
            <w:tcW w:w="4814" w:type="dxa"/>
          </w:tcPr>
          <w:p w14:paraId="44D5B6F6" w14:textId="4B025C6E" w:rsidR="00F14633" w:rsidRDefault="001934BE" w:rsidP="00F14633">
            <w:pPr>
              <w:cnfStyle w:val="000000100000" w:firstRow="0" w:lastRow="0" w:firstColumn="0" w:lastColumn="0" w:oddVBand="0" w:evenVBand="0" w:oddHBand="1" w:evenHBand="0" w:firstRowFirstColumn="0" w:firstRowLastColumn="0" w:lastRowFirstColumn="0" w:lastRowLastColumn="0"/>
            </w:pPr>
            <w:r>
              <w:t xml:space="preserve">Chapter </w:t>
            </w:r>
            <w:r w:rsidR="00AD366C">
              <w:t>three</w:t>
            </w:r>
            <w:r>
              <w:t xml:space="preserve"> – Mark and Mum talk about W</w:t>
            </w:r>
            <w:r w:rsidR="00102B6E">
              <w:t xml:space="preserve">orld </w:t>
            </w:r>
            <w:r>
              <w:t>W</w:t>
            </w:r>
            <w:r w:rsidR="00102B6E">
              <w:t>ar 2</w:t>
            </w:r>
            <w:r w:rsidR="00A82C4F">
              <w:t>.</w:t>
            </w:r>
          </w:p>
        </w:tc>
      </w:tr>
      <w:tr w:rsidR="00F14633" w14:paraId="672AD57F" w14:textId="77777777" w:rsidTr="00244AF5">
        <w:trPr>
          <w:cnfStyle w:val="000000010000" w:firstRow="0" w:lastRow="0" w:firstColumn="0" w:lastColumn="0" w:oddVBand="0" w:evenVBand="0" w:oddHBand="0" w:evenHBand="1" w:firstRowFirstColumn="0" w:firstRowLastColumn="0" w:lastRowFirstColumn="0" w:lastRowLastColumn="0"/>
          <w:trHeight w:val="1418"/>
        </w:trPr>
        <w:tc>
          <w:tcPr>
            <w:cnfStyle w:val="001000000000" w:firstRow="0" w:lastRow="0" w:firstColumn="1" w:lastColumn="0" w:oddVBand="0" w:evenVBand="0" w:oddHBand="0" w:evenHBand="0" w:firstRowFirstColumn="0" w:firstRowLastColumn="0" w:lastRowFirstColumn="0" w:lastRowLastColumn="0"/>
            <w:tcW w:w="4814" w:type="dxa"/>
          </w:tcPr>
          <w:p w14:paraId="2E97F40B" w14:textId="5814D3FA" w:rsidR="00F14633" w:rsidRDefault="00F14633" w:rsidP="00F14633">
            <w:r w:rsidRPr="00640A32">
              <w:t>Displaced people and refugees</w:t>
            </w:r>
            <w:r w:rsidR="008B4AB1">
              <w:t xml:space="preserve"> have</w:t>
            </w:r>
            <w:r w:rsidR="0014099B">
              <w:t xml:space="preserve"> genuine reasons for their plight</w:t>
            </w:r>
            <w:r w:rsidR="00A82C4F">
              <w:t>.</w:t>
            </w:r>
          </w:p>
        </w:tc>
        <w:tc>
          <w:tcPr>
            <w:tcW w:w="4814" w:type="dxa"/>
          </w:tcPr>
          <w:p w14:paraId="167A26AF" w14:textId="15BB4CC6" w:rsidR="00F14633" w:rsidRDefault="00460672" w:rsidP="00F14633">
            <w:pPr>
              <w:cnfStyle w:val="000000010000" w:firstRow="0" w:lastRow="0" w:firstColumn="0" w:lastColumn="0" w:oddVBand="0" w:evenVBand="0" w:oddHBand="0" w:evenHBand="1" w:firstRowFirstColumn="0" w:firstRowLastColumn="0" w:lastRowFirstColumn="0" w:lastRowLastColumn="0"/>
            </w:pPr>
            <w:r>
              <w:t xml:space="preserve">Chapter </w:t>
            </w:r>
            <w:r w:rsidR="00AD366C">
              <w:t>eighteen</w:t>
            </w:r>
            <w:r>
              <w:t xml:space="preserve"> </w:t>
            </w:r>
            <w:r w:rsidR="00875077">
              <w:t>–</w:t>
            </w:r>
            <w:r>
              <w:t xml:space="preserve"> </w:t>
            </w:r>
            <w:r w:rsidR="00875077">
              <w:t xml:space="preserve">Anna talks about how Heidi and the </w:t>
            </w:r>
            <w:proofErr w:type="spellStart"/>
            <w:r w:rsidR="00875077">
              <w:t>Schmidts</w:t>
            </w:r>
            <w:proofErr w:type="spellEnd"/>
            <w:r w:rsidR="00875077">
              <w:t xml:space="preserve"> came to Australia</w:t>
            </w:r>
            <w:r w:rsidR="00A82C4F">
              <w:t>.</w:t>
            </w:r>
          </w:p>
        </w:tc>
      </w:tr>
      <w:tr w:rsidR="00F14633" w14:paraId="1016A295" w14:textId="77777777" w:rsidTr="00244AF5">
        <w:trPr>
          <w:cnfStyle w:val="000000100000" w:firstRow="0" w:lastRow="0" w:firstColumn="0" w:lastColumn="0" w:oddVBand="0" w:evenVBand="0" w:oddHBand="1" w:evenHBand="0" w:firstRowFirstColumn="0" w:firstRowLastColumn="0" w:lastRowFirstColumn="0" w:lastRowLastColumn="0"/>
          <w:trHeight w:val="1418"/>
        </w:trPr>
        <w:tc>
          <w:tcPr>
            <w:cnfStyle w:val="001000000000" w:firstRow="0" w:lastRow="0" w:firstColumn="1" w:lastColumn="0" w:oddVBand="0" w:evenVBand="0" w:oddHBand="0" w:evenHBand="0" w:firstRowFirstColumn="0" w:firstRowLastColumn="0" w:lastRowFirstColumn="0" w:lastRowLastColumn="0"/>
            <w:tcW w:w="4814" w:type="dxa"/>
          </w:tcPr>
          <w:p w14:paraId="714D65BD" w14:textId="3C802074" w:rsidR="00F14633" w:rsidRDefault="00FA48E5" w:rsidP="00F14633">
            <w:r>
              <w:t>C</w:t>
            </w:r>
            <w:r w:rsidR="00DA1BDA" w:rsidRPr="00DA1BDA">
              <w:t xml:space="preserve">hildren </w:t>
            </w:r>
            <w:r>
              <w:t xml:space="preserve">are not </w:t>
            </w:r>
            <w:r w:rsidR="00DA1BDA" w:rsidRPr="00DA1BDA">
              <w:t>responsible for their parent’s actions</w:t>
            </w:r>
            <w:r w:rsidR="00A82C4F">
              <w:t>.</w:t>
            </w:r>
          </w:p>
        </w:tc>
        <w:tc>
          <w:tcPr>
            <w:tcW w:w="4814" w:type="dxa"/>
          </w:tcPr>
          <w:p w14:paraId="4145067C" w14:textId="548198B1" w:rsidR="00F14633" w:rsidRDefault="003B0E07" w:rsidP="00F14633">
            <w:pPr>
              <w:cnfStyle w:val="000000100000" w:firstRow="0" w:lastRow="0" w:firstColumn="0" w:lastColumn="0" w:oddVBand="0" w:evenVBand="0" w:oddHBand="1" w:evenHBand="0" w:firstRowFirstColumn="0" w:firstRowLastColumn="0" w:lastRowFirstColumn="0" w:lastRowLastColumn="0"/>
            </w:pPr>
            <w:r>
              <w:t xml:space="preserve">Chapter </w:t>
            </w:r>
            <w:r w:rsidR="00AD366C">
              <w:t>nine</w:t>
            </w:r>
            <w:r>
              <w:t xml:space="preserve"> – Mark wrestles with the idea of whether children are responsible for their parents’ actions</w:t>
            </w:r>
            <w:r w:rsidR="00A82C4F">
              <w:t>.</w:t>
            </w:r>
          </w:p>
        </w:tc>
      </w:tr>
      <w:tr w:rsidR="00F14633" w14:paraId="2760E79E" w14:textId="77777777" w:rsidTr="00244AF5">
        <w:trPr>
          <w:cnfStyle w:val="000000010000" w:firstRow="0" w:lastRow="0" w:firstColumn="0" w:lastColumn="0" w:oddVBand="0" w:evenVBand="0" w:oddHBand="0" w:evenHBand="1" w:firstRowFirstColumn="0" w:firstRowLastColumn="0" w:lastRowFirstColumn="0" w:lastRowLastColumn="0"/>
          <w:trHeight w:val="1418"/>
        </w:trPr>
        <w:tc>
          <w:tcPr>
            <w:cnfStyle w:val="001000000000" w:firstRow="0" w:lastRow="0" w:firstColumn="1" w:lastColumn="0" w:oddVBand="0" w:evenVBand="0" w:oddHBand="0" w:evenHBand="0" w:firstRowFirstColumn="0" w:firstRowLastColumn="0" w:lastRowFirstColumn="0" w:lastRowLastColumn="0"/>
            <w:tcW w:w="4814" w:type="dxa"/>
          </w:tcPr>
          <w:p w14:paraId="38039BF6" w14:textId="5AFC2D18" w:rsidR="00F14633" w:rsidRDefault="00F14633" w:rsidP="00F14633">
            <w:r w:rsidRPr="00640A32">
              <w:t>Empathy</w:t>
            </w:r>
            <w:r w:rsidR="00A76454">
              <w:t xml:space="preserve"> </w:t>
            </w:r>
            <w:r w:rsidR="00FA48E5">
              <w:t>(</w:t>
            </w:r>
            <w:r w:rsidR="00A76454" w:rsidRPr="00C214AA">
              <w:rPr>
                <w:b w:val="0"/>
                <w:bCs/>
              </w:rPr>
              <w:t xml:space="preserve">to understand what it is </w:t>
            </w:r>
            <w:r w:rsidR="00C214AA" w:rsidRPr="00C214AA">
              <w:rPr>
                <w:b w:val="0"/>
                <w:bCs/>
              </w:rPr>
              <w:t>like</w:t>
            </w:r>
            <w:r w:rsidR="00A76454" w:rsidRPr="00C214AA">
              <w:rPr>
                <w:b w:val="0"/>
                <w:bCs/>
              </w:rPr>
              <w:t xml:space="preserve"> to walk in another person’s shoes</w:t>
            </w:r>
            <w:r w:rsidR="00C214AA" w:rsidRPr="00C214AA">
              <w:rPr>
                <w:b w:val="0"/>
                <w:bCs/>
              </w:rPr>
              <w:t xml:space="preserve"> </w:t>
            </w:r>
            <w:r w:rsidR="00FA48E5">
              <w:rPr>
                <w:b w:val="0"/>
                <w:bCs/>
              </w:rPr>
              <w:t xml:space="preserve">– </w:t>
            </w:r>
            <w:r w:rsidR="00A76454" w:rsidRPr="00C214AA">
              <w:rPr>
                <w:b w:val="0"/>
                <w:bCs/>
              </w:rPr>
              <w:t>to feel what they feel</w:t>
            </w:r>
            <w:r w:rsidR="00C214AA" w:rsidRPr="00C214AA">
              <w:rPr>
                <w:b w:val="0"/>
                <w:bCs/>
              </w:rPr>
              <w:t>)</w:t>
            </w:r>
            <w:r w:rsidR="00C214AA">
              <w:t xml:space="preserve"> </w:t>
            </w:r>
            <w:r w:rsidR="00FA48E5" w:rsidRPr="00FA48E5">
              <w:t>allows us to consider others</w:t>
            </w:r>
            <w:r w:rsidR="00A82C4F">
              <w:t>.</w:t>
            </w:r>
          </w:p>
        </w:tc>
        <w:tc>
          <w:tcPr>
            <w:tcW w:w="4814" w:type="dxa"/>
          </w:tcPr>
          <w:p w14:paraId="7D830B99" w14:textId="297A58D7" w:rsidR="00F14633" w:rsidRDefault="00DA302B" w:rsidP="00F14633">
            <w:pPr>
              <w:cnfStyle w:val="000000010000" w:firstRow="0" w:lastRow="0" w:firstColumn="0" w:lastColumn="0" w:oddVBand="0" w:evenVBand="0" w:oddHBand="0" w:evenHBand="1" w:firstRowFirstColumn="0" w:firstRowLastColumn="0" w:lastRowFirstColumn="0" w:lastRowLastColumn="0"/>
            </w:pPr>
            <w:r w:rsidRPr="00DA302B">
              <w:t xml:space="preserve">Chapter </w:t>
            </w:r>
            <w:r w:rsidR="00AD366C">
              <w:t>thirteen</w:t>
            </w:r>
            <w:r w:rsidRPr="00DA302B">
              <w:t xml:space="preserve"> – Heidi wants to do something to help the Jews </w:t>
            </w:r>
            <w:r>
              <w:t>because she thinks they are outcasts like she is</w:t>
            </w:r>
            <w:r w:rsidR="00A82C4F">
              <w:t>.</w:t>
            </w:r>
            <w:r>
              <w:t xml:space="preserve"> </w:t>
            </w:r>
          </w:p>
        </w:tc>
      </w:tr>
      <w:tr w:rsidR="00F14633" w14:paraId="62B51951" w14:textId="77777777" w:rsidTr="00244AF5">
        <w:trPr>
          <w:cnfStyle w:val="000000100000" w:firstRow="0" w:lastRow="0" w:firstColumn="0" w:lastColumn="0" w:oddVBand="0" w:evenVBand="0" w:oddHBand="1" w:evenHBand="0" w:firstRowFirstColumn="0" w:firstRowLastColumn="0" w:lastRowFirstColumn="0" w:lastRowLastColumn="0"/>
          <w:trHeight w:val="1418"/>
        </w:trPr>
        <w:tc>
          <w:tcPr>
            <w:cnfStyle w:val="001000000000" w:firstRow="0" w:lastRow="0" w:firstColumn="1" w:lastColumn="0" w:oddVBand="0" w:evenVBand="0" w:oddHBand="0" w:evenHBand="0" w:firstRowFirstColumn="0" w:firstRowLastColumn="0" w:lastRowFirstColumn="0" w:lastRowLastColumn="0"/>
            <w:tcW w:w="4814" w:type="dxa"/>
          </w:tcPr>
          <w:p w14:paraId="4BA255C4" w14:textId="5D63B1D7" w:rsidR="00F14633" w:rsidRDefault="00DA1BDA" w:rsidP="00F14633">
            <w:r>
              <w:t>D</w:t>
            </w:r>
            <w:r w:rsidRPr="00DA1BDA">
              <w:t>ifferent groups of people can be discriminated against at different times of history</w:t>
            </w:r>
            <w:r w:rsidR="00A82C4F">
              <w:t>.</w:t>
            </w:r>
          </w:p>
        </w:tc>
        <w:tc>
          <w:tcPr>
            <w:tcW w:w="4814" w:type="dxa"/>
          </w:tcPr>
          <w:p w14:paraId="2DC110FA" w14:textId="7AB9DB3C" w:rsidR="00F14633" w:rsidRDefault="00FC68BD" w:rsidP="00F14633">
            <w:pPr>
              <w:cnfStyle w:val="000000100000" w:firstRow="0" w:lastRow="0" w:firstColumn="0" w:lastColumn="0" w:oddVBand="0" w:evenVBand="0" w:oddHBand="1" w:evenHBand="0" w:firstRowFirstColumn="0" w:firstRowLastColumn="0" w:lastRowFirstColumn="0" w:lastRowLastColumn="0"/>
            </w:pPr>
            <w:r>
              <w:t xml:space="preserve">Chapter </w:t>
            </w:r>
            <w:r w:rsidR="00AD366C">
              <w:t>eleven</w:t>
            </w:r>
            <w:r>
              <w:t xml:space="preserve"> – Mark hears a radio </w:t>
            </w:r>
            <w:r w:rsidR="005D59A0">
              <w:t>broadcast</w:t>
            </w:r>
            <w:r>
              <w:t xml:space="preserve"> about land rights and </w:t>
            </w:r>
            <w:r w:rsidR="005D59A0">
              <w:t>talks about it with Dad</w:t>
            </w:r>
            <w:r w:rsidR="00A82C4F">
              <w:t>.</w:t>
            </w:r>
          </w:p>
        </w:tc>
      </w:tr>
    </w:tbl>
    <w:p w14:paraId="2F8EFCB1" w14:textId="77777777" w:rsidR="00F14633" w:rsidRDefault="00F14633">
      <w:pPr>
        <w:suppressAutoHyphens w:val="0"/>
        <w:spacing w:before="0" w:after="160" w:line="259" w:lineRule="auto"/>
        <w:rPr>
          <w:rFonts w:eastAsiaTheme="majorEastAsia"/>
          <w:bCs/>
          <w:color w:val="002664"/>
          <w:sz w:val="36"/>
          <w:szCs w:val="48"/>
        </w:rPr>
      </w:pPr>
      <w:r>
        <w:br w:type="page"/>
      </w:r>
    </w:p>
    <w:p w14:paraId="16A97C0E" w14:textId="7BEFE7A7" w:rsidR="008072F4" w:rsidRDefault="008072F4" w:rsidP="008072F4">
      <w:pPr>
        <w:pStyle w:val="Heading2"/>
      </w:pPr>
      <w:bookmarkStart w:id="109" w:name="_Toc192500971"/>
      <w:r w:rsidRPr="00470485">
        <w:lastRenderedPageBreak/>
        <w:t xml:space="preserve">Phase 3, activity </w:t>
      </w:r>
      <w:r w:rsidR="009D7B9B">
        <w:t>2</w:t>
      </w:r>
      <w:r w:rsidR="005456D3">
        <w:t>3</w:t>
      </w:r>
      <w:r w:rsidRPr="00470485">
        <w:t xml:space="preserve"> – the parallel plots of </w:t>
      </w:r>
      <w:r w:rsidRPr="00937B57">
        <w:rPr>
          <w:i/>
          <w:iCs/>
        </w:rPr>
        <w:t>Hitler’s Daughter</w:t>
      </w:r>
      <w:r w:rsidRPr="00470485">
        <w:t xml:space="preserve"> by Jackie French</w:t>
      </w:r>
      <w:bookmarkEnd w:id="109"/>
    </w:p>
    <w:p w14:paraId="37CC71B3" w14:textId="272DD963" w:rsidR="0061097A" w:rsidRPr="004D2378" w:rsidRDefault="003F5AE6" w:rsidP="003F5AE6">
      <w:r>
        <w:t xml:space="preserve">The novel </w:t>
      </w:r>
      <w:r w:rsidR="004B4CF1" w:rsidRPr="004B4CF1">
        <w:rPr>
          <w:rStyle w:val="Emphasis"/>
        </w:rPr>
        <w:t>Hitler’s Daughter</w:t>
      </w:r>
      <w:r w:rsidR="004B4CF1" w:rsidRPr="004B4CF1">
        <w:t xml:space="preserve"> by Jackie French</w:t>
      </w:r>
      <w:r w:rsidR="004B4CF1">
        <w:t xml:space="preserve"> </w:t>
      </w:r>
      <w:r w:rsidR="000A0DA2">
        <w:t>has parallel plots</w:t>
      </w:r>
      <w:r w:rsidR="008D2620">
        <w:t>. One plot is focused on the Australian children and their storyte</w:t>
      </w:r>
      <w:r w:rsidR="00C63242">
        <w:t xml:space="preserve">lling and the other focuses on Heidi’s life in Hitler’s </w:t>
      </w:r>
      <w:r w:rsidR="004B4CF1">
        <w:t xml:space="preserve">World War II </w:t>
      </w:r>
      <w:r w:rsidR="00C63242">
        <w:t>Germany</w:t>
      </w:r>
      <w:r w:rsidR="004B4CF1">
        <w:t xml:space="preserve">. The novel cleverly </w:t>
      </w:r>
      <w:r w:rsidR="008B74D5">
        <w:t>intertwines the 2 plot</w:t>
      </w:r>
      <w:r w:rsidR="00C97992">
        <w:t>s</w:t>
      </w:r>
      <w:r w:rsidR="008B74D5">
        <w:t xml:space="preserve"> </w:t>
      </w:r>
      <w:r w:rsidR="0061097A">
        <w:t xml:space="preserve">to reflect important </w:t>
      </w:r>
      <w:r w:rsidR="0061097A" w:rsidRPr="004D2378">
        <w:t>themes</w:t>
      </w:r>
      <w:r w:rsidR="00884640" w:rsidRPr="004D2378">
        <w:t>.</w:t>
      </w:r>
    </w:p>
    <w:p w14:paraId="1AB08995" w14:textId="7F354145" w:rsidR="0020008C" w:rsidRPr="004D2378" w:rsidRDefault="006E67DD">
      <w:pPr>
        <w:pStyle w:val="ListNumber"/>
        <w:numPr>
          <w:ilvl w:val="0"/>
          <w:numId w:val="13"/>
        </w:numPr>
      </w:pPr>
      <w:r w:rsidRPr="004D2378">
        <w:t>Read</w:t>
      </w:r>
      <w:r w:rsidR="00151E5A" w:rsidRPr="004D2378">
        <w:t xml:space="preserve"> the extracts from</w:t>
      </w:r>
      <w:r w:rsidRPr="004D2378">
        <w:t xml:space="preserve"> </w:t>
      </w:r>
      <w:r w:rsidR="00E16FC8" w:rsidRPr="00CE155F">
        <w:rPr>
          <w:b/>
          <w:bCs/>
        </w:rPr>
        <w:t xml:space="preserve">Core text </w:t>
      </w:r>
      <w:r w:rsidR="00230734" w:rsidRPr="00CE155F">
        <w:rPr>
          <w:b/>
          <w:bCs/>
        </w:rPr>
        <w:t>3</w:t>
      </w:r>
      <w:r w:rsidR="00E16FC8" w:rsidRPr="00CE155F">
        <w:rPr>
          <w:b/>
          <w:bCs/>
        </w:rPr>
        <w:t xml:space="preserve"> – </w:t>
      </w:r>
      <w:r w:rsidR="00E16FC8" w:rsidRPr="00CE155F">
        <w:rPr>
          <w:b/>
          <w:bCs/>
          <w:i/>
          <w:iCs/>
        </w:rPr>
        <w:t>Hitler’s Daughter</w:t>
      </w:r>
      <w:r w:rsidR="00E16FC8" w:rsidRPr="004D2378">
        <w:t xml:space="preserve"> by</w:t>
      </w:r>
      <w:r w:rsidR="00151E5A" w:rsidRPr="004D2378">
        <w:t xml:space="preserve"> Jackie French</w:t>
      </w:r>
      <w:r w:rsidR="00E16FC8" w:rsidRPr="004D2378">
        <w:t>.</w:t>
      </w:r>
    </w:p>
    <w:p w14:paraId="779E092C" w14:textId="1E719B47" w:rsidR="00E16FC8" w:rsidRPr="0096794F" w:rsidRDefault="00E16FC8">
      <w:pPr>
        <w:pStyle w:val="ListNumber"/>
        <w:numPr>
          <w:ilvl w:val="0"/>
          <w:numId w:val="13"/>
        </w:numPr>
      </w:pPr>
      <w:r w:rsidRPr="0096794F">
        <w:t>Map</w:t>
      </w:r>
      <w:r w:rsidR="0096794F" w:rsidRPr="0096794F">
        <w:t xml:space="preserve"> the plot events from each chapter into the correct column in the table below.</w:t>
      </w:r>
    </w:p>
    <w:p w14:paraId="29B04AED" w14:textId="1CCCF2D5" w:rsidR="00C97992" w:rsidRDefault="0096794F" w:rsidP="0096794F">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89</w:t>
      </w:r>
      <w:r w:rsidR="00711820">
        <w:rPr>
          <w:noProof/>
        </w:rPr>
        <w:fldChar w:fldCharType="end"/>
      </w:r>
      <w:r>
        <w:t xml:space="preserve"> – parallel </w:t>
      </w:r>
      <w:r w:rsidR="00C97992">
        <w:t>plots</w:t>
      </w:r>
    </w:p>
    <w:tbl>
      <w:tblPr>
        <w:tblStyle w:val="Tableheader"/>
        <w:tblW w:w="0" w:type="auto"/>
        <w:tblLayout w:type="fixed"/>
        <w:tblLook w:val="04A0" w:firstRow="1" w:lastRow="0" w:firstColumn="1" w:lastColumn="0" w:noHBand="0" w:noVBand="1"/>
        <w:tblDescription w:val="Parallel plots in Hitler's Daughter with blank spaces for student response."/>
      </w:tblPr>
      <w:tblGrid>
        <w:gridCol w:w="1555"/>
        <w:gridCol w:w="4037"/>
        <w:gridCol w:w="4038"/>
      </w:tblGrid>
      <w:tr w:rsidR="005A1925" w14:paraId="1E5D5595" w14:textId="77777777" w:rsidTr="00937B5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25A56D37" w14:textId="33855537" w:rsidR="005A1925" w:rsidRDefault="005A1925" w:rsidP="003F5AE6">
            <w:r>
              <w:t xml:space="preserve">Chapter </w:t>
            </w:r>
          </w:p>
        </w:tc>
        <w:tc>
          <w:tcPr>
            <w:tcW w:w="4037" w:type="dxa"/>
          </w:tcPr>
          <w:p w14:paraId="5D2CBBCC" w14:textId="2E9176FA" w:rsidR="005A1925" w:rsidRDefault="005A1925" w:rsidP="003F5AE6">
            <w:pPr>
              <w:cnfStyle w:val="100000000000" w:firstRow="1" w:lastRow="0" w:firstColumn="0" w:lastColumn="0" w:oddVBand="0" w:evenVBand="0" w:oddHBand="0" w:evenHBand="0" w:firstRowFirstColumn="0" w:firstRowLastColumn="0" w:lastRowFirstColumn="0" w:lastRowLastColumn="0"/>
            </w:pPr>
            <w:r>
              <w:t>Australian setting</w:t>
            </w:r>
            <w:r w:rsidR="00937B57">
              <w:t xml:space="preserve"> plot events</w:t>
            </w:r>
          </w:p>
        </w:tc>
        <w:tc>
          <w:tcPr>
            <w:tcW w:w="4038" w:type="dxa"/>
          </w:tcPr>
          <w:p w14:paraId="182D5688" w14:textId="3309A5BE" w:rsidR="005A1925" w:rsidRDefault="005A1925" w:rsidP="003F5AE6">
            <w:pPr>
              <w:cnfStyle w:val="100000000000" w:firstRow="1" w:lastRow="0" w:firstColumn="0" w:lastColumn="0" w:oddVBand="0" w:evenVBand="0" w:oddHBand="0" w:evenHBand="0" w:firstRowFirstColumn="0" w:firstRowLastColumn="0" w:lastRowFirstColumn="0" w:lastRowLastColumn="0"/>
            </w:pPr>
            <w:r>
              <w:t>German W</w:t>
            </w:r>
            <w:r w:rsidR="00C9409A">
              <w:t xml:space="preserve">orld </w:t>
            </w:r>
            <w:r>
              <w:t>W</w:t>
            </w:r>
            <w:r w:rsidR="00C9409A">
              <w:t xml:space="preserve">ar </w:t>
            </w:r>
            <w:r>
              <w:t>II setting</w:t>
            </w:r>
            <w:r w:rsidR="00937B57">
              <w:t xml:space="preserve"> plot events</w:t>
            </w:r>
          </w:p>
        </w:tc>
      </w:tr>
      <w:tr w:rsidR="005A1925" w14:paraId="35C1B164" w14:textId="77777777" w:rsidTr="00D43F5F">
        <w:trPr>
          <w:cnfStyle w:val="000000100000" w:firstRow="0" w:lastRow="0" w:firstColumn="0" w:lastColumn="0" w:oddVBand="0" w:evenVBand="0" w:oddHBand="1" w:evenHBand="0" w:firstRowFirstColumn="0" w:firstRowLastColumn="0" w:lastRowFirstColumn="0" w:lastRowLastColumn="0"/>
          <w:trHeight w:val="3402"/>
        </w:trPr>
        <w:tc>
          <w:tcPr>
            <w:cnfStyle w:val="001000000000" w:firstRow="0" w:lastRow="0" w:firstColumn="1" w:lastColumn="0" w:oddVBand="0" w:evenVBand="0" w:oddHBand="0" w:evenHBand="0" w:firstRowFirstColumn="0" w:firstRowLastColumn="0" w:lastRowFirstColumn="0" w:lastRowLastColumn="0"/>
            <w:tcW w:w="1555" w:type="dxa"/>
          </w:tcPr>
          <w:p w14:paraId="4A1939EE" w14:textId="6800ED42" w:rsidR="005A1925" w:rsidRDefault="00D43F5F" w:rsidP="003F5AE6">
            <w:r>
              <w:t>1</w:t>
            </w:r>
          </w:p>
        </w:tc>
        <w:tc>
          <w:tcPr>
            <w:tcW w:w="4037" w:type="dxa"/>
          </w:tcPr>
          <w:p w14:paraId="7DA8F51D" w14:textId="25B27402" w:rsidR="005A1925" w:rsidRDefault="005A1925" w:rsidP="003F5AE6">
            <w:pPr>
              <w:cnfStyle w:val="000000100000" w:firstRow="0" w:lastRow="0" w:firstColumn="0" w:lastColumn="0" w:oddVBand="0" w:evenVBand="0" w:oddHBand="1" w:evenHBand="0" w:firstRowFirstColumn="0" w:firstRowLastColumn="0" w:lastRowFirstColumn="0" w:lastRowLastColumn="0"/>
            </w:pPr>
          </w:p>
        </w:tc>
        <w:tc>
          <w:tcPr>
            <w:tcW w:w="4038" w:type="dxa"/>
          </w:tcPr>
          <w:p w14:paraId="55D05E62" w14:textId="77777777" w:rsidR="005A1925" w:rsidRDefault="005A1925" w:rsidP="003F5AE6">
            <w:pPr>
              <w:cnfStyle w:val="000000100000" w:firstRow="0" w:lastRow="0" w:firstColumn="0" w:lastColumn="0" w:oddVBand="0" w:evenVBand="0" w:oddHBand="1" w:evenHBand="0" w:firstRowFirstColumn="0" w:firstRowLastColumn="0" w:lastRowFirstColumn="0" w:lastRowLastColumn="0"/>
            </w:pPr>
          </w:p>
        </w:tc>
      </w:tr>
      <w:tr w:rsidR="005A1925" w14:paraId="6FE91614" w14:textId="77777777" w:rsidTr="00D43F5F">
        <w:trPr>
          <w:cnfStyle w:val="000000010000" w:firstRow="0" w:lastRow="0" w:firstColumn="0" w:lastColumn="0" w:oddVBand="0" w:evenVBand="0" w:oddHBand="0" w:evenHBand="1" w:firstRowFirstColumn="0" w:firstRowLastColumn="0" w:lastRowFirstColumn="0" w:lastRowLastColumn="0"/>
          <w:trHeight w:val="3402"/>
        </w:trPr>
        <w:tc>
          <w:tcPr>
            <w:cnfStyle w:val="001000000000" w:firstRow="0" w:lastRow="0" w:firstColumn="1" w:lastColumn="0" w:oddVBand="0" w:evenVBand="0" w:oddHBand="0" w:evenHBand="0" w:firstRowFirstColumn="0" w:firstRowLastColumn="0" w:lastRowFirstColumn="0" w:lastRowLastColumn="0"/>
            <w:tcW w:w="1555" w:type="dxa"/>
          </w:tcPr>
          <w:p w14:paraId="3F1FC229" w14:textId="069ADC5D" w:rsidR="005A1925" w:rsidRDefault="00D43F5F" w:rsidP="003F5AE6">
            <w:r>
              <w:t>9</w:t>
            </w:r>
          </w:p>
        </w:tc>
        <w:tc>
          <w:tcPr>
            <w:tcW w:w="4037" w:type="dxa"/>
          </w:tcPr>
          <w:p w14:paraId="62BF105C" w14:textId="70426B6A" w:rsidR="005A1925" w:rsidRDefault="005A1925" w:rsidP="003F5AE6">
            <w:pPr>
              <w:cnfStyle w:val="000000010000" w:firstRow="0" w:lastRow="0" w:firstColumn="0" w:lastColumn="0" w:oddVBand="0" w:evenVBand="0" w:oddHBand="0" w:evenHBand="1" w:firstRowFirstColumn="0" w:firstRowLastColumn="0" w:lastRowFirstColumn="0" w:lastRowLastColumn="0"/>
            </w:pPr>
          </w:p>
        </w:tc>
        <w:tc>
          <w:tcPr>
            <w:tcW w:w="4038" w:type="dxa"/>
          </w:tcPr>
          <w:p w14:paraId="56E37AC1" w14:textId="77777777" w:rsidR="005A1925" w:rsidRDefault="005A1925" w:rsidP="003F5AE6">
            <w:pPr>
              <w:cnfStyle w:val="000000010000" w:firstRow="0" w:lastRow="0" w:firstColumn="0" w:lastColumn="0" w:oddVBand="0" w:evenVBand="0" w:oddHBand="0" w:evenHBand="1" w:firstRowFirstColumn="0" w:firstRowLastColumn="0" w:lastRowFirstColumn="0" w:lastRowLastColumn="0"/>
            </w:pPr>
          </w:p>
        </w:tc>
      </w:tr>
      <w:tr w:rsidR="005A1925" w14:paraId="7C1C5E2A" w14:textId="77777777" w:rsidTr="00D43F5F">
        <w:trPr>
          <w:cnfStyle w:val="000000100000" w:firstRow="0" w:lastRow="0" w:firstColumn="0" w:lastColumn="0" w:oddVBand="0" w:evenVBand="0" w:oddHBand="1" w:evenHBand="0" w:firstRowFirstColumn="0" w:firstRowLastColumn="0" w:lastRowFirstColumn="0" w:lastRowLastColumn="0"/>
          <w:trHeight w:val="3402"/>
        </w:trPr>
        <w:tc>
          <w:tcPr>
            <w:cnfStyle w:val="001000000000" w:firstRow="0" w:lastRow="0" w:firstColumn="1" w:lastColumn="0" w:oddVBand="0" w:evenVBand="0" w:oddHBand="0" w:evenHBand="0" w:firstRowFirstColumn="0" w:firstRowLastColumn="0" w:lastRowFirstColumn="0" w:lastRowLastColumn="0"/>
            <w:tcW w:w="1555" w:type="dxa"/>
          </w:tcPr>
          <w:p w14:paraId="3D030AB4" w14:textId="11491FE2" w:rsidR="005A1925" w:rsidRDefault="00D43F5F" w:rsidP="003F5AE6">
            <w:r>
              <w:lastRenderedPageBreak/>
              <w:t>17</w:t>
            </w:r>
          </w:p>
        </w:tc>
        <w:tc>
          <w:tcPr>
            <w:tcW w:w="4037" w:type="dxa"/>
          </w:tcPr>
          <w:p w14:paraId="5C00E08B" w14:textId="14347F44" w:rsidR="005A1925" w:rsidRDefault="005A1925" w:rsidP="003F5AE6">
            <w:pPr>
              <w:cnfStyle w:val="000000100000" w:firstRow="0" w:lastRow="0" w:firstColumn="0" w:lastColumn="0" w:oddVBand="0" w:evenVBand="0" w:oddHBand="1" w:evenHBand="0" w:firstRowFirstColumn="0" w:firstRowLastColumn="0" w:lastRowFirstColumn="0" w:lastRowLastColumn="0"/>
            </w:pPr>
          </w:p>
        </w:tc>
        <w:tc>
          <w:tcPr>
            <w:tcW w:w="4038" w:type="dxa"/>
          </w:tcPr>
          <w:p w14:paraId="28B32843" w14:textId="77777777" w:rsidR="005A1925" w:rsidRDefault="005A1925" w:rsidP="003F5AE6">
            <w:pPr>
              <w:cnfStyle w:val="000000100000" w:firstRow="0" w:lastRow="0" w:firstColumn="0" w:lastColumn="0" w:oddVBand="0" w:evenVBand="0" w:oddHBand="1" w:evenHBand="0" w:firstRowFirstColumn="0" w:firstRowLastColumn="0" w:lastRowFirstColumn="0" w:lastRowLastColumn="0"/>
            </w:pPr>
          </w:p>
        </w:tc>
      </w:tr>
    </w:tbl>
    <w:p w14:paraId="49F5E761" w14:textId="65FEC7A1" w:rsidR="00884640" w:rsidRDefault="00FE2B29" w:rsidP="006B2555">
      <w:pPr>
        <w:pStyle w:val="ListNumber"/>
      </w:pPr>
      <w:r>
        <w:t xml:space="preserve">What do you think is </w:t>
      </w:r>
      <w:r w:rsidR="001744CA">
        <w:t>a positive i</w:t>
      </w:r>
      <w:r>
        <w:t>mpact of using parallel plots</w:t>
      </w:r>
      <w:r w:rsidR="001744CA">
        <w:t>? Explain your ideas.</w:t>
      </w:r>
    </w:p>
    <w:tbl>
      <w:tblPr>
        <w:tblStyle w:val="TableGrid"/>
        <w:tblW w:w="5000" w:type="pct"/>
        <w:tblBorders>
          <w:top w:val="none" w:sz="0" w:space="0" w:color="auto"/>
          <w:left w:val="none" w:sz="0" w:space="0" w:color="auto"/>
          <w:right w:val="none" w:sz="0" w:space="0" w:color="auto"/>
        </w:tblBorders>
        <w:tblLook w:val="04A0" w:firstRow="1" w:lastRow="0" w:firstColumn="1" w:lastColumn="0" w:noHBand="0" w:noVBand="1"/>
        <w:tblCaption w:val="Lines"/>
        <w:tblDescription w:val="Lines for studnet response"/>
      </w:tblPr>
      <w:tblGrid>
        <w:gridCol w:w="9638"/>
      </w:tblGrid>
      <w:tr w:rsidR="001744CA" w14:paraId="269E693C" w14:textId="77777777" w:rsidTr="00822397">
        <w:tc>
          <w:tcPr>
            <w:tcW w:w="5000" w:type="pct"/>
          </w:tcPr>
          <w:p w14:paraId="1FB2BA36" w14:textId="77777777" w:rsidR="001744CA" w:rsidRPr="003C7B9A" w:rsidRDefault="001744CA" w:rsidP="00822397"/>
        </w:tc>
      </w:tr>
      <w:tr w:rsidR="001744CA" w14:paraId="485D5F01" w14:textId="77777777" w:rsidTr="00822397">
        <w:tc>
          <w:tcPr>
            <w:tcW w:w="5000" w:type="pct"/>
          </w:tcPr>
          <w:p w14:paraId="2637DE71" w14:textId="77777777" w:rsidR="001744CA" w:rsidRPr="003C7B9A" w:rsidRDefault="001744CA" w:rsidP="00822397"/>
        </w:tc>
      </w:tr>
      <w:tr w:rsidR="001744CA" w14:paraId="7FDB4111" w14:textId="77777777" w:rsidTr="00822397">
        <w:tc>
          <w:tcPr>
            <w:tcW w:w="5000" w:type="pct"/>
          </w:tcPr>
          <w:p w14:paraId="41128DEB" w14:textId="77777777" w:rsidR="001744CA" w:rsidRPr="003C7B9A" w:rsidRDefault="001744CA" w:rsidP="00822397"/>
        </w:tc>
      </w:tr>
      <w:tr w:rsidR="001744CA" w14:paraId="7D87389C" w14:textId="77777777" w:rsidTr="00822397">
        <w:tc>
          <w:tcPr>
            <w:tcW w:w="5000" w:type="pct"/>
          </w:tcPr>
          <w:p w14:paraId="195C1B12" w14:textId="77777777" w:rsidR="001744CA" w:rsidRPr="003C7B9A" w:rsidRDefault="001744CA" w:rsidP="00822397"/>
        </w:tc>
      </w:tr>
      <w:tr w:rsidR="001744CA" w14:paraId="0650FBEC" w14:textId="77777777" w:rsidTr="00822397">
        <w:tc>
          <w:tcPr>
            <w:tcW w:w="5000" w:type="pct"/>
          </w:tcPr>
          <w:p w14:paraId="4793A5EB" w14:textId="77777777" w:rsidR="001744CA" w:rsidRPr="003C7B9A" w:rsidRDefault="001744CA" w:rsidP="00822397"/>
        </w:tc>
      </w:tr>
    </w:tbl>
    <w:p w14:paraId="78DF8321" w14:textId="363567B4" w:rsidR="00884640" w:rsidRDefault="001744CA" w:rsidP="006B2555">
      <w:pPr>
        <w:pStyle w:val="ListNumber"/>
      </w:pPr>
      <w:r>
        <w:t>What could be a negative impact of using parallel plots? Explain.</w:t>
      </w:r>
    </w:p>
    <w:tbl>
      <w:tblPr>
        <w:tblStyle w:val="TableGrid"/>
        <w:tblW w:w="5000" w:type="pct"/>
        <w:tblBorders>
          <w:top w:val="none" w:sz="0" w:space="0" w:color="auto"/>
          <w:left w:val="none" w:sz="0" w:space="0" w:color="auto"/>
          <w:right w:val="none" w:sz="0" w:space="0" w:color="auto"/>
        </w:tblBorders>
        <w:tblLook w:val="04A0" w:firstRow="1" w:lastRow="0" w:firstColumn="1" w:lastColumn="0" w:noHBand="0" w:noVBand="1"/>
        <w:tblCaption w:val="Lines"/>
        <w:tblDescription w:val="Lines for studnet response"/>
      </w:tblPr>
      <w:tblGrid>
        <w:gridCol w:w="9638"/>
      </w:tblGrid>
      <w:tr w:rsidR="001744CA" w14:paraId="73AD5CFE" w14:textId="77777777" w:rsidTr="00822397">
        <w:tc>
          <w:tcPr>
            <w:tcW w:w="5000" w:type="pct"/>
          </w:tcPr>
          <w:p w14:paraId="5386C12A" w14:textId="77777777" w:rsidR="001744CA" w:rsidRPr="003C7B9A" w:rsidRDefault="001744CA" w:rsidP="00822397"/>
        </w:tc>
      </w:tr>
      <w:tr w:rsidR="001744CA" w14:paraId="050F6654" w14:textId="77777777" w:rsidTr="00822397">
        <w:tc>
          <w:tcPr>
            <w:tcW w:w="5000" w:type="pct"/>
          </w:tcPr>
          <w:p w14:paraId="5CD57C53" w14:textId="77777777" w:rsidR="001744CA" w:rsidRPr="003C7B9A" w:rsidRDefault="001744CA" w:rsidP="00822397"/>
        </w:tc>
      </w:tr>
      <w:tr w:rsidR="001744CA" w14:paraId="27D3C378" w14:textId="77777777" w:rsidTr="00822397">
        <w:tc>
          <w:tcPr>
            <w:tcW w:w="5000" w:type="pct"/>
          </w:tcPr>
          <w:p w14:paraId="3AD566C1" w14:textId="77777777" w:rsidR="001744CA" w:rsidRPr="003C7B9A" w:rsidRDefault="001744CA" w:rsidP="00822397"/>
        </w:tc>
      </w:tr>
      <w:tr w:rsidR="001744CA" w14:paraId="212A1B82" w14:textId="77777777" w:rsidTr="00822397">
        <w:tc>
          <w:tcPr>
            <w:tcW w:w="5000" w:type="pct"/>
          </w:tcPr>
          <w:p w14:paraId="01FEA5C5" w14:textId="77777777" w:rsidR="001744CA" w:rsidRPr="003C7B9A" w:rsidRDefault="001744CA" w:rsidP="00822397"/>
        </w:tc>
      </w:tr>
      <w:tr w:rsidR="001744CA" w14:paraId="04D286BB" w14:textId="77777777" w:rsidTr="00822397">
        <w:tc>
          <w:tcPr>
            <w:tcW w:w="5000" w:type="pct"/>
          </w:tcPr>
          <w:p w14:paraId="676E12C2" w14:textId="77777777" w:rsidR="001744CA" w:rsidRPr="003C7B9A" w:rsidRDefault="001744CA" w:rsidP="00822397"/>
        </w:tc>
      </w:tr>
    </w:tbl>
    <w:p w14:paraId="6F36ECA2" w14:textId="77777777" w:rsidR="008072F4" w:rsidRDefault="008072F4">
      <w:pPr>
        <w:suppressAutoHyphens w:val="0"/>
        <w:spacing w:before="0" w:after="160" w:line="259" w:lineRule="auto"/>
        <w:rPr>
          <w:rFonts w:eastAsiaTheme="majorEastAsia"/>
          <w:bCs/>
          <w:color w:val="002664"/>
          <w:sz w:val="36"/>
          <w:szCs w:val="48"/>
        </w:rPr>
      </w:pPr>
      <w:bookmarkStart w:id="110" w:name="_Toc171339156"/>
      <w:r>
        <w:br w:type="page"/>
      </w:r>
    </w:p>
    <w:p w14:paraId="6D1B1FE8" w14:textId="7913AF83" w:rsidR="005003AF" w:rsidRDefault="005003AF" w:rsidP="005003AF">
      <w:pPr>
        <w:pStyle w:val="Heading1"/>
      </w:pPr>
      <w:bookmarkStart w:id="111" w:name="_Toc152189617"/>
      <w:bookmarkStart w:id="112" w:name="_Toc192500972"/>
      <w:bookmarkEnd w:id="110"/>
      <w:r w:rsidRPr="00630F90">
        <w:lastRenderedPageBreak/>
        <w:t>Phase 4 – deepening connections between texts and concepts</w:t>
      </w:r>
      <w:bookmarkEnd w:id="111"/>
      <w:bookmarkEnd w:id="112"/>
    </w:p>
    <w:p w14:paraId="0658660C" w14:textId="05537F46" w:rsidR="00881DA5" w:rsidRDefault="00881DA5" w:rsidP="00881DA5">
      <w:pPr>
        <w:pStyle w:val="FeatureBox2"/>
      </w:pPr>
      <w:r>
        <w:t>The ‘deepening connections between texts and concepts’ phase is centred on extending students’ conceptual understanding of the dynamic connections between texts.</w:t>
      </w:r>
      <w:r w:rsidRPr="003026EF">
        <w:t xml:space="preserve"> </w:t>
      </w:r>
      <w:r>
        <w:t>Students deepen their</w:t>
      </w:r>
      <w:r w:rsidRPr="003026EF">
        <w:t xml:space="preserve"> understanding </w:t>
      </w:r>
      <w:r w:rsidRPr="00CB65DD">
        <w:t>of the intertextuality of the 2 core texts within historical and contemporary contexts</w:t>
      </w:r>
      <w:r>
        <w:t>.</w:t>
      </w:r>
      <w:r w:rsidRPr="00CB65DD">
        <w:t xml:space="preserve"> </w:t>
      </w:r>
      <w:r>
        <w:t>They analyse how</w:t>
      </w:r>
      <w:r w:rsidRPr="00CB65DD">
        <w:t xml:space="preserve"> literary value is </w:t>
      </w:r>
      <w:r>
        <w:t xml:space="preserve">created and </w:t>
      </w:r>
      <w:r w:rsidRPr="00CB65DD">
        <w:t>maintained in the adapted drama form</w:t>
      </w:r>
      <w:r>
        <w:t>, considering the role of genre in the ways responders value different kinds of texts</w:t>
      </w:r>
      <w:r w:rsidRPr="00CB65DD">
        <w:t>. They engage deeply with the core texts by experimenting with writing for the stage to engage and impact the audience. Students explore how dramatic features can enhance a performance and experiment with</w:t>
      </w:r>
      <w:r w:rsidRPr="003026EF">
        <w:t xml:space="preserve"> these in their own writing.</w:t>
      </w:r>
    </w:p>
    <w:p w14:paraId="18D2AD90" w14:textId="7430A472" w:rsidR="00840EE0" w:rsidRDefault="00EC65E4" w:rsidP="00840EE0">
      <w:pPr>
        <w:pStyle w:val="FeatureBox2"/>
      </w:pPr>
      <w:r>
        <w:t>For the core formative task in this phase, students summarise their understanding about intertextuality in preparation for the formal assessment task by writing an author’s foreword to their playscript. This is a brief and engaging opportunity to imagine how the author of their source novel would feel about the adaptation they are in the process of developing.</w:t>
      </w:r>
    </w:p>
    <w:p w14:paraId="2769327B" w14:textId="77777777" w:rsidR="005F284B" w:rsidRDefault="005F284B">
      <w:pPr>
        <w:suppressAutoHyphens w:val="0"/>
        <w:spacing w:before="0" w:after="160" w:line="259" w:lineRule="auto"/>
        <w:rPr>
          <w:rFonts w:eastAsiaTheme="majorEastAsia"/>
          <w:bCs/>
          <w:color w:val="002664"/>
          <w:sz w:val="36"/>
          <w:szCs w:val="48"/>
        </w:rPr>
      </w:pPr>
      <w:r>
        <w:br w:type="page"/>
      </w:r>
    </w:p>
    <w:p w14:paraId="1CC43F19" w14:textId="7F270498" w:rsidR="005F284B" w:rsidRDefault="005F284B" w:rsidP="005F284B">
      <w:pPr>
        <w:pStyle w:val="Heading2"/>
      </w:pPr>
      <w:bookmarkStart w:id="113" w:name="_Toc192500973"/>
      <w:r>
        <w:lastRenderedPageBreak/>
        <w:t>Phase 4, activity 1 – making connections between self and text</w:t>
      </w:r>
      <w:bookmarkEnd w:id="113"/>
    </w:p>
    <w:p w14:paraId="002190FE" w14:textId="7A8C4C8D" w:rsidR="009C5F79" w:rsidRDefault="005F284B" w:rsidP="009C5F79">
      <w:pPr>
        <w:pStyle w:val="FeatureBox2"/>
      </w:pPr>
      <w:r w:rsidRPr="005A230F">
        <w:rPr>
          <w:b/>
          <w:bCs/>
        </w:rPr>
        <w:t xml:space="preserve">Teacher </w:t>
      </w:r>
      <w:proofErr w:type="gramStart"/>
      <w:r w:rsidRPr="005A230F">
        <w:rPr>
          <w:b/>
          <w:bCs/>
        </w:rPr>
        <w:t>note:</w:t>
      </w:r>
      <w:proofErr w:type="gramEnd"/>
      <w:r>
        <w:t xml:space="preserve"> students are prompted to use the</w:t>
      </w:r>
      <w:r w:rsidRPr="003117DF">
        <w:t xml:space="preserve"> Project Zero thinking routine </w:t>
      </w:r>
      <w:hyperlink r:id="rId95" w:history="1">
        <w:r w:rsidR="00854AA1" w:rsidRPr="003117DF">
          <w:rPr>
            <w:rStyle w:val="Hyperlink"/>
          </w:rPr>
          <w:t xml:space="preserve">Outside </w:t>
        </w:r>
        <w:r w:rsidR="00854AA1">
          <w:rPr>
            <w:rStyle w:val="Hyperlink"/>
          </w:rPr>
          <w:t>I</w:t>
        </w:r>
        <w:r w:rsidR="00854AA1" w:rsidRPr="003117DF">
          <w:rPr>
            <w:rStyle w:val="Hyperlink"/>
          </w:rPr>
          <w:t>n</w:t>
        </w:r>
      </w:hyperlink>
      <w:r w:rsidR="00854AA1">
        <w:t xml:space="preserve"> </w:t>
      </w:r>
      <w:r>
        <w:t>to make connections to intertextuality. U</w:t>
      </w:r>
      <w:r w:rsidRPr="00452209">
        <w:t>sing th</w:t>
      </w:r>
      <w:r>
        <w:t>is</w:t>
      </w:r>
      <w:r w:rsidRPr="00452209">
        <w:t xml:space="preserve"> routine regularly helps students </w:t>
      </w:r>
      <w:r>
        <w:t xml:space="preserve">form lifelong learning habits </w:t>
      </w:r>
      <w:r w:rsidRPr="00452209">
        <w:t>of making connections</w:t>
      </w:r>
      <w:r>
        <w:t xml:space="preserve"> between themselves with ‘outside’ knowledge. It promotes a connectedness to learning as having a real-life purpose. </w:t>
      </w:r>
    </w:p>
    <w:p w14:paraId="45B7255C" w14:textId="607DBFE7" w:rsidR="009C5F79" w:rsidRDefault="009C5F79" w:rsidP="009C5F79">
      <w:pPr>
        <w:pStyle w:val="FeatureBox2"/>
      </w:pPr>
      <w:r>
        <w:t xml:space="preserve">Use the opportunity of question 12 to check for student understanding of the </w:t>
      </w:r>
      <w:proofErr w:type="gramStart"/>
      <w:r>
        <w:t>key ways</w:t>
      </w:r>
      <w:proofErr w:type="gramEnd"/>
      <w:r>
        <w:t xml:space="preserve"> in which the terminology connected to ‘intertextuality’ in the syllabus can be used accurately. In their answer students could:</w:t>
      </w:r>
    </w:p>
    <w:p w14:paraId="1E210EDE" w14:textId="37969139" w:rsidR="009C5F79" w:rsidRPr="00540396" w:rsidRDefault="009C5F79">
      <w:pPr>
        <w:pStyle w:val="FeatureBox2"/>
        <w:numPr>
          <w:ilvl w:val="0"/>
          <w:numId w:val="107"/>
        </w:numPr>
        <w:ind w:left="567" w:hanging="567"/>
      </w:pPr>
      <w:r w:rsidRPr="00540396">
        <w:t xml:space="preserve">argue that </w:t>
      </w:r>
      <w:r w:rsidRPr="00B73EE1">
        <w:rPr>
          <w:i/>
          <w:iCs/>
        </w:rPr>
        <w:t>Hitler’s Daughter: The play</w:t>
      </w:r>
      <w:r w:rsidRPr="00540396">
        <w:t xml:space="preserve"> is a faithful adaptation of the novel </w:t>
      </w:r>
      <w:r w:rsidRPr="00540396">
        <w:rPr>
          <w:i/>
          <w:iCs/>
        </w:rPr>
        <w:t>Hitler’s Daughter</w:t>
      </w:r>
      <w:r w:rsidRPr="00540396">
        <w:t xml:space="preserve"> </w:t>
      </w:r>
    </w:p>
    <w:p w14:paraId="75442952" w14:textId="7361B9E7" w:rsidR="009C5F79" w:rsidRPr="00540396" w:rsidRDefault="009C5F79">
      <w:pPr>
        <w:pStyle w:val="FeatureBox2"/>
        <w:numPr>
          <w:ilvl w:val="0"/>
          <w:numId w:val="107"/>
        </w:numPr>
        <w:ind w:left="567" w:hanging="567"/>
      </w:pPr>
      <w:r w:rsidRPr="00540396">
        <w:t xml:space="preserve">discuss how both texts draw on the historical context of World War </w:t>
      </w:r>
      <w:r w:rsidR="00B73EE1">
        <w:t>II</w:t>
      </w:r>
    </w:p>
    <w:p w14:paraId="2FB56871" w14:textId="50B28A39" w:rsidR="005F284B" w:rsidRPr="00540396" w:rsidRDefault="009C5F79">
      <w:pPr>
        <w:pStyle w:val="FeatureBox2"/>
        <w:numPr>
          <w:ilvl w:val="0"/>
          <w:numId w:val="107"/>
        </w:numPr>
        <w:ind w:left="567" w:hanging="567"/>
      </w:pPr>
      <w:r w:rsidRPr="00540396">
        <w:t>discuss how, even though the protagonist changes from Anna (in the novel) to Mark (in the play), this is a shift related to adapting the text from prose fiction to drama. It is not an appropriation as this is only a shift in point of view necessitated by the adaptation in form.</w:t>
      </w:r>
    </w:p>
    <w:p w14:paraId="5D748008" w14:textId="4CD14FAB" w:rsidR="005F284B" w:rsidRDefault="005F284B">
      <w:pPr>
        <w:pStyle w:val="ListNumber"/>
        <w:numPr>
          <w:ilvl w:val="0"/>
          <w:numId w:val="11"/>
        </w:numPr>
      </w:pPr>
      <w:r>
        <w:t xml:space="preserve">Complete the </w:t>
      </w:r>
      <w:hyperlink r:id="rId96" w:history="1">
        <w:r w:rsidR="00B73EE1" w:rsidRPr="003117DF">
          <w:rPr>
            <w:rStyle w:val="Hyperlink"/>
          </w:rPr>
          <w:t xml:space="preserve">Outside </w:t>
        </w:r>
        <w:r w:rsidR="00B73EE1">
          <w:rPr>
            <w:rStyle w:val="Hyperlink"/>
          </w:rPr>
          <w:t>I</w:t>
        </w:r>
        <w:r w:rsidR="00B73EE1" w:rsidRPr="003117DF">
          <w:rPr>
            <w:rStyle w:val="Hyperlink"/>
          </w:rPr>
          <w:t>n</w:t>
        </w:r>
      </w:hyperlink>
      <w:r w:rsidR="00B73EE1">
        <w:t xml:space="preserve"> </w:t>
      </w:r>
      <w:r>
        <w:t xml:space="preserve">Project Zero thinking routine. An adapted diagram has been provided for you </w:t>
      </w:r>
      <w:r w:rsidR="00B73EE1">
        <w:t xml:space="preserve">in the table </w:t>
      </w:r>
      <w:r>
        <w:t>below.</w:t>
      </w:r>
    </w:p>
    <w:p w14:paraId="59608999" w14:textId="77777777" w:rsidR="005F284B" w:rsidRDefault="005F284B">
      <w:pPr>
        <w:pStyle w:val="ListNumber"/>
        <w:numPr>
          <w:ilvl w:val="0"/>
          <w:numId w:val="11"/>
        </w:numPr>
      </w:pPr>
      <w:r>
        <w:t>List your hobbies and interests in the left column.</w:t>
      </w:r>
    </w:p>
    <w:p w14:paraId="678B927D" w14:textId="14EA3D13" w:rsidR="005F284B" w:rsidRDefault="005F284B">
      <w:pPr>
        <w:pStyle w:val="ListNumber"/>
        <w:numPr>
          <w:ilvl w:val="0"/>
          <w:numId w:val="11"/>
        </w:numPr>
      </w:pPr>
      <w:r>
        <w:t xml:space="preserve">List topics from the novel or </w:t>
      </w:r>
      <w:r w:rsidRPr="003532D5">
        <w:rPr>
          <w:rStyle w:val="Emphasis"/>
        </w:rPr>
        <w:t>Hitler’s Daughter</w:t>
      </w:r>
      <w:r w:rsidR="00B73EE1">
        <w:rPr>
          <w:rStyle w:val="Emphasis"/>
        </w:rPr>
        <w:t>: The play</w:t>
      </w:r>
      <w:r>
        <w:t xml:space="preserve"> in the right column.</w:t>
      </w:r>
    </w:p>
    <w:p w14:paraId="707FB26E" w14:textId="77777777" w:rsidR="005F284B" w:rsidRDefault="005F284B">
      <w:pPr>
        <w:pStyle w:val="ListNumber"/>
        <w:numPr>
          <w:ilvl w:val="0"/>
          <w:numId w:val="11"/>
        </w:numPr>
      </w:pPr>
      <w:r>
        <w:t>Draw a line between one of your hobbies or interests and a topic from the texts.</w:t>
      </w:r>
    </w:p>
    <w:p w14:paraId="6DED0AD0" w14:textId="7935AF3B" w:rsidR="005F284B" w:rsidRDefault="005F284B">
      <w:pPr>
        <w:pStyle w:val="ListNumber"/>
        <w:numPr>
          <w:ilvl w:val="0"/>
          <w:numId w:val="11"/>
        </w:numPr>
      </w:pPr>
      <w:r>
        <w:t>Along the line, write a possible connection between the 2.</w:t>
      </w:r>
    </w:p>
    <w:p w14:paraId="39C4BA49" w14:textId="77777777" w:rsidR="005F284B" w:rsidRDefault="005F284B">
      <w:pPr>
        <w:pStyle w:val="ListNumber"/>
        <w:numPr>
          <w:ilvl w:val="0"/>
          <w:numId w:val="11"/>
        </w:numPr>
      </w:pPr>
      <w:r>
        <w:t>Repeat steps 4 and 5 with a second interest and topic.</w:t>
      </w:r>
    </w:p>
    <w:p w14:paraId="4B2B4B93" w14:textId="7867E327" w:rsidR="005F284B" w:rsidRDefault="005F284B" w:rsidP="005F284B">
      <w:pPr>
        <w:pStyle w:val="Caption"/>
      </w:pPr>
      <w:r>
        <w:lastRenderedPageBreak/>
        <w:t xml:space="preserve">Table </w:t>
      </w:r>
      <w:r w:rsidR="00711820">
        <w:fldChar w:fldCharType="begin"/>
      </w:r>
      <w:r w:rsidR="00711820">
        <w:instrText xml:space="preserve"> SEQ Table \* ARABIC </w:instrText>
      </w:r>
      <w:r w:rsidR="00711820">
        <w:fldChar w:fldCharType="separate"/>
      </w:r>
      <w:r w:rsidR="008851A3">
        <w:rPr>
          <w:noProof/>
        </w:rPr>
        <w:t>90</w:t>
      </w:r>
      <w:r w:rsidR="00711820">
        <w:rPr>
          <w:noProof/>
        </w:rPr>
        <w:fldChar w:fldCharType="end"/>
      </w:r>
      <w:r>
        <w:t xml:space="preserve"> – </w:t>
      </w:r>
      <w:r w:rsidR="00263BD0">
        <w:t>o</w:t>
      </w:r>
      <w:r>
        <w:t>utside in template</w:t>
      </w:r>
    </w:p>
    <w:tbl>
      <w:tblPr>
        <w:tblStyle w:val="Tableheader"/>
        <w:tblW w:w="0" w:type="auto"/>
        <w:tblLook w:val="04A0" w:firstRow="1" w:lastRow="0" w:firstColumn="1" w:lastColumn="0" w:noHBand="0" w:noVBand="1"/>
        <w:tblDescription w:val="Outside in template with space for student response."/>
      </w:tblPr>
      <w:tblGrid>
        <w:gridCol w:w="4814"/>
        <w:gridCol w:w="4814"/>
      </w:tblGrid>
      <w:tr w:rsidR="005F284B" w14:paraId="3B3BBBFA" w14:textId="77777777" w:rsidTr="008C69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6FF2410" w14:textId="77777777" w:rsidR="005F284B" w:rsidRDefault="005F284B" w:rsidP="008C6981">
            <w:r>
              <w:t>Hobbies or personal interests</w:t>
            </w:r>
          </w:p>
        </w:tc>
        <w:tc>
          <w:tcPr>
            <w:tcW w:w="4814" w:type="dxa"/>
          </w:tcPr>
          <w:p w14:paraId="1517559A" w14:textId="1B906684" w:rsidR="005F284B" w:rsidRDefault="005F284B" w:rsidP="008C6981">
            <w:pPr>
              <w:cnfStyle w:val="100000000000" w:firstRow="1" w:lastRow="0" w:firstColumn="0" w:lastColumn="0" w:oddVBand="0" w:evenVBand="0" w:oddHBand="0" w:evenHBand="0" w:firstRowFirstColumn="0" w:firstRowLastColumn="0" w:lastRowFirstColumn="0" w:lastRowLastColumn="0"/>
            </w:pPr>
            <w:r>
              <w:t xml:space="preserve">Topics from the novel or </w:t>
            </w:r>
            <w:r w:rsidRPr="005E648A">
              <w:rPr>
                <w:i/>
                <w:iCs/>
              </w:rPr>
              <w:t>Hitler’s Daughter</w:t>
            </w:r>
            <w:r w:rsidR="00B73EE1">
              <w:rPr>
                <w:i/>
                <w:iCs/>
              </w:rPr>
              <w:t>: The play</w:t>
            </w:r>
            <w:r>
              <w:t xml:space="preserve"> </w:t>
            </w:r>
          </w:p>
        </w:tc>
      </w:tr>
      <w:tr w:rsidR="005F284B" w14:paraId="57BDAAC8" w14:textId="77777777" w:rsidTr="009C08EA">
        <w:trPr>
          <w:cnfStyle w:val="000000100000" w:firstRow="0" w:lastRow="0" w:firstColumn="0" w:lastColumn="0" w:oddVBand="0" w:evenVBand="0" w:oddHBand="1" w:evenHBand="0" w:firstRowFirstColumn="0" w:firstRowLastColumn="0" w:lastRowFirstColumn="0" w:lastRowLastColumn="0"/>
          <w:trHeight w:val="3402"/>
        </w:trPr>
        <w:tc>
          <w:tcPr>
            <w:cnfStyle w:val="001000000000" w:firstRow="0" w:lastRow="0" w:firstColumn="1" w:lastColumn="0" w:oddVBand="0" w:evenVBand="0" w:oddHBand="0" w:evenHBand="0" w:firstRowFirstColumn="0" w:firstRowLastColumn="0" w:lastRowFirstColumn="0" w:lastRowLastColumn="0"/>
            <w:tcW w:w="4814" w:type="dxa"/>
          </w:tcPr>
          <w:p w14:paraId="7DA74726" w14:textId="77777777" w:rsidR="005F284B" w:rsidRDefault="005F284B" w:rsidP="008C6981"/>
        </w:tc>
        <w:tc>
          <w:tcPr>
            <w:tcW w:w="4814" w:type="dxa"/>
          </w:tcPr>
          <w:p w14:paraId="15617B23" w14:textId="77777777" w:rsidR="005F284B" w:rsidRDefault="005F284B" w:rsidP="008C6981">
            <w:pPr>
              <w:cnfStyle w:val="000000100000" w:firstRow="0" w:lastRow="0" w:firstColumn="0" w:lastColumn="0" w:oddVBand="0" w:evenVBand="0" w:oddHBand="1" w:evenHBand="0" w:firstRowFirstColumn="0" w:firstRowLastColumn="0" w:lastRowFirstColumn="0" w:lastRowLastColumn="0"/>
            </w:pPr>
          </w:p>
        </w:tc>
      </w:tr>
    </w:tbl>
    <w:p w14:paraId="224D95EC" w14:textId="77777777" w:rsidR="005F284B" w:rsidRDefault="005F284B" w:rsidP="006B2555">
      <w:pPr>
        <w:pStyle w:val="ListNumber"/>
      </w:pPr>
      <w:r>
        <w:t>Imagine what you could do to investigate or expand the connections further.</w:t>
      </w:r>
    </w:p>
    <w:p w14:paraId="157D3B5B" w14:textId="4B64406E" w:rsidR="005F284B" w:rsidRDefault="005F284B" w:rsidP="005F284B">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91</w:t>
      </w:r>
      <w:r w:rsidR="00711820">
        <w:rPr>
          <w:noProof/>
        </w:rPr>
        <w:fldChar w:fldCharType="end"/>
      </w:r>
      <w:r>
        <w:t xml:space="preserve"> – expanding connections</w:t>
      </w:r>
    </w:p>
    <w:tbl>
      <w:tblPr>
        <w:tblStyle w:val="Tableheader"/>
        <w:tblW w:w="0" w:type="auto"/>
        <w:tblLook w:val="04A0" w:firstRow="1" w:lastRow="0" w:firstColumn="1" w:lastColumn="0" w:noHBand="0" w:noVBand="1"/>
        <w:tblDescription w:val="Expanding connections with space for student response."/>
      </w:tblPr>
      <w:tblGrid>
        <w:gridCol w:w="4814"/>
        <w:gridCol w:w="4814"/>
      </w:tblGrid>
      <w:tr w:rsidR="005F284B" w14:paraId="0DB99F66" w14:textId="77777777" w:rsidTr="008C69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05AC384" w14:textId="77777777" w:rsidR="005F284B" w:rsidRDefault="005F284B" w:rsidP="008C6981">
            <w:r>
              <w:t>Connections</w:t>
            </w:r>
          </w:p>
        </w:tc>
        <w:tc>
          <w:tcPr>
            <w:tcW w:w="4814" w:type="dxa"/>
          </w:tcPr>
          <w:p w14:paraId="350B4DEF" w14:textId="77777777" w:rsidR="005F284B" w:rsidRDefault="005F284B" w:rsidP="008C6981">
            <w:pPr>
              <w:cnfStyle w:val="100000000000" w:firstRow="1" w:lastRow="0" w:firstColumn="0" w:lastColumn="0" w:oddVBand="0" w:evenVBand="0" w:oddHBand="0" w:evenHBand="0" w:firstRowFirstColumn="0" w:firstRowLastColumn="0" w:lastRowFirstColumn="0" w:lastRowLastColumn="0"/>
            </w:pPr>
            <w:r>
              <w:t>Possible investigation or expansion</w:t>
            </w:r>
          </w:p>
        </w:tc>
      </w:tr>
      <w:tr w:rsidR="005F284B" w14:paraId="7899CD5E" w14:textId="77777777" w:rsidTr="008C6981">
        <w:trPr>
          <w:cnfStyle w:val="000000100000" w:firstRow="0" w:lastRow="0" w:firstColumn="0" w:lastColumn="0" w:oddVBand="0" w:evenVBand="0" w:oddHBand="1" w:evenHBand="0"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4814" w:type="dxa"/>
          </w:tcPr>
          <w:p w14:paraId="2524B830" w14:textId="77777777" w:rsidR="005F284B" w:rsidRDefault="005F284B" w:rsidP="008C6981"/>
        </w:tc>
        <w:tc>
          <w:tcPr>
            <w:tcW w:w="4814" w:type="dxa"/>
          </w:tcPr>
          <w:p w14:paraId="0CBAE2C1" w14:textId="77777777" w:rsidR="005F284B" w:rsidRDefault="005F284B" w:rsidP="008C6981">
            <w:pPr>
              <w:cnfStyle w:val="000000100000" w:firstRow="0" w:lastRow="0" w:firstColumn="0" w:lastColumn="0" w:oddVBand="0" w:evenVBand="0" w:oddHBand="1" w:evenHBand="0" w:firstRowFirstColumn="0" w:firstRowLastColumn="0" w:lastRowFirstColumn="0" w:lastRowLastColumn="0"/>
            </w:pPr>
          </w:p>
        </w:tc>
      </w:tr>
      <w:tr w:rsidR="005F284B" w14:paraId="3C5948D2" w14:textId="77777777" w:rsidTr="008C6981">
        <w:trPr>
          <w:cnfStyle w:val="000000010000" w:firstRow="0" w:lastRow="0" w:firstColumn="0" w:lastColumn="0" w:oddVBand="0" w:evenVBand="0" w:oddHBand="0" w:evenHBand="1"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4814" w:type="dxa"/>
          </w:tcPr>
          <w:p w14:paraId="3F688563" w14:textId="77777777" w:rsidR="005F284B" w:rsidRDefault="005F284B" w:rsidP="008C6981"/>
        </w:tc>
        <w:tc>
          <w:tcPr>
            <w:tcW w:w="4814" w:type="dxa"/>
          </w:tcPr>
          <w:p w14:paraId="27D1F2B8" w14:textId="77777777" w:rsidR="005F284B" w:rsidRDefault="005F284B" w:rsidP="008C6981">
            <w:pPr>
              <w:cnfStyle w:val="000000010000" w:firstRow="0" w:lastRow="0" w:firstColumn="0" w:lastColumn="0" w:oddVBand="0" w:evenVBand="0" w:oddHBand="0" w:evenHBand="1" w:firstRowFirstColumn="0" w:firstRowLastColumn="0" w:lastRowFirstColumn="0" w:lastRowLastColumn="0"/>
            </w:pPr>
          </w:p>
        </w:tc>
      </w:tr>
    </w:tbl>
    <w:p w14:paraId="29D32DB1" w14:textId="2399BFE5" w:rsidR="00DD6029" w:rsidRDefault="00DD6029" w:rsidP="00247DD0">
      <w:pPr>
        <w:pStyle w:val="Featurepink"/>
      </w:pPr>
      <w:r w:rsidRPr="00B73EE1">
        <w:rPr>
          <w:b/>
          <w:bCs/>
        </w:rPr>
        <w:t>Student note</w:t>
      </w:r>
      <w:r>
        <w:t xml:space="preserve">: </w:t>
      </w:r>
      <w:r w:rsidR="00321445">
        <w:t>in your responses to the following questions, take the time to practise the analytical writing skills you have been working on</w:t>
      </w:r>
      <w:r w:rsidR="00203BED">
        <w:t xml:space="preserve"> through this program</w:t>
      </w:r>
      <w:r w:rsidR="00321445">
        <w:t xml:space="preserve">. </w:t>
      </w:r>
      <w:r w:rsidR="00863F8E">
        <w:t xml:space="preserve">Answer them in your English book. </w:t>
      </w:r>
      <w:r w:rsidR="00247DD0">
        <w:t xml:space="preserve">In each answer practise at least one approach from </w:t>
      </w:r>
      <w:r w:rsidR="00412BDB">
        <w:t xml:space="preserve">the following </w:t>
      </w:r>
      <w:r w:rsidR="00247DD0">
        <w:t>list</w:t>
      </w:r>
      <w:r w:rsidR="00412BDB">
        <w:t>.</w:t>
      </w:r>
    </w:p>
    <w:p w14:paraId="7F98EA2C" w14:textId="3A1A5419" w:rsidR="00FA48B0" w:rsidRDefault="005D20BA">
      <w:pPr>
        <w:pStyle w:val="Featurepink"/>
        <w:numPr>
          <w:ilvl w:val="0"/>
          <w:numId w:val="52"/>
        </w:numPr>
        <w:ind w:left="567" w:hanging="567"/>
      </w:pPr>
      <w:r>
        <w:t>The Seldon method for combining sentences (this does that, doing that</w:t>
      </w:r>
      <w:r w:rsidR="00412BDB">
        <w:t xml:space="preserve"> </w:t>
      </w:r>
      <w:r>
        <w:t>…)</w:t>
      </w:r>
    </w:p>
    <w:p w14:paraId="72FDEB9A" w14:textId="3538AB8B" w:rsidR="00E9420A" w:rsidRDefault="00E9420A">
      <w:pPr>
        <w:pStyle w:val="Featurepink"/>
        <w:numPr>
          <w:ilvl w:val="0"/>
          <w:numId w:val="52"/>
        </w:numPr>
        <w:ind w:left="567" w:hanging="567"/>
      </w:pPr>
      <w:r>
        <w:t xml:space="preserve">Extended noun groups + modal verb + analytical verb </w:t>
      </w:r>
    </w:p>
    <w:p w14:paraId="3247156D" w14:textId="6C086610" w:rsidR="002D35E4" w:rsidRDefault="002D35E4">
      <w:pPr>
        <w:pStyle w:val="Featurepink"/>
        <w:numPr>
          <w:ilvl w:val="0"/>
          <w:numId w:val="52"/>
        </w:numPr>
        <w:ind w:left="567" w:hanging="567"/>
      </w:pPr>
      <w:r>
        <w:t>The 5</w:t>
      </w:r>
      <w:r w:rsidR="00412BDB">
        <w:t xml:space="preserve"> </w:t>
      </w:r>
      <w:r>
        <w:t>W’s sentence expansion method</w:t>
      </w:r>
    </w:p>
    <w:p w14:paraId="59E04AEC" w14:textId="412BA9CA" w:rsidR="000627A2" w:rsidRDefault="000627A2">
      <w:pPr>
        <w:pStyle w:val="Featurepink"/>
        <w:numPr>
          <w:ilvl w:val="0"/>
          <w:numId w:val="52"/>
        </w:numPr>
        <w:ind w:left="567" w:hanging="567"/>
      </w:pPr>
      <w:r>
        <w:t>Checking for sentence fragments</w:t>
      </w:r>
    </w:p>
    <w:p w14:paraId="203602CE" w14:textId="48BDFE97" w:rsidR="004D322A" w:rsidRDefault="004D322A">
      <w:pPr>
        <w:pStyle w:val="Featurepink"/>
        <w:numPr>
          <w:ilvl w:val="0"/>
          <w:numId w:val="52"/>
        </w:numPr>
        <w:ind w:left="567" w:hanging="567"/>
      </w:pPr>
      <w:r>
        <w:lastRenderedPageBreak/>
        <w:t>Constructing verb + effect analytical sentences</w:t>
      </w:r>
    </w:p>
    <w:p w14:paraId="484B812C" w14:textId="27F32FEE" w:rsidR="005F284B" w:rsidRDefault="005F284B" w:rsidP="006B2555">
      <w:pPr>
        <w:pStyle w:val="ListNumber"/>
      </w:pPr>
      <w:r>
        <w:t>Do you think the playwrights used personal connections when they decided to write their play based on the novel? Explain why or why not.</w:t>
      </w:r>
    </w:p>
    <w:p w14:paraId="7401231C" w14:textId="5B5DF059" w:rsidR="005F284B" w:rsidRPr="00FA78C9" w:rsidRDefault="005F284B" w:rsidP="006B2555">
      <w:pPr>
        <w:pStyle w:val="ListNumber"/>
      </w:pPr>
      <w:r w:rsidRPr="00FA78C9">
        <w:t>Re-read the information about intertextuality taken from the poster</w:t>
      </w:r>
      <w:r>
        <w:t xml:space="preserve"> </w:t>
      </w:r>
      <w:r w:rsidR="00190498">
        <w:t xml:space="preserve">in </w:t>
      </w:r>
      <w:r w:rsidR="00190498" w:rsidRPr="00FB29D7">
        <w:rPr>
          <w:b/>
          <w:bCs/>
        </w:rPr>
        <w:t>Phase 2, resource 1 – intertextuality</w:t>
      </w:r>
      <w:r w:rsidR="00190498">
        <w:t xml:space="preserve"> </w:t>
      </w:r>
      <w:r>
        <w:t>and highlight any ideas that link to ‘connectedness’.</w:t>
      </w:r>
    </w:p>
    <w:p w14:paraId="6AACCC26" w14:textId="0320449F" w:rsidR="005F284B" w:rsidRDefault="005F284B" w:rsidP="00190498">
      <w:pPr>
        <w:ind w:left="567"/>
      </w:pPr>
      <w:bookmarkStart w:id="114" w:name="_Hlk178597727"/>
      <w:r w:rsidRPr="00924BD5">
        <w:rPr>
          <w:b/>
          <w:bCs/>
        </w:rPr>
        <w:t>Intertextuality refers to the interrelationships among texts that shape a text’s meaning</w:t>
      </w:r>
      <w:r>
        <w:t>. Recreating aspects of a text (specific reference, language, structure or convention) adds layers of meaning because the composer brings with them their own context, ideas and interpretations. This influences our understanding and invites us to revisit the earlier text, often with new insights into its meaning.</w:t>
      </w:r>
    </w:p>
    <w:bookmarkEnd w:id="114"/>
    <w:p w14:paraId="3F1CD484" w14:textId="3F7D7D9B" w:rsidR="00FC7487" w:rsidRDefault="00FC7487" w:rsidP="005F284B">
      <w:r>
        <w:t xml:space="preserve">In Phase 2, you looked at ideas such as: </w:t>
      </w:r>
      <w:r w:rsidRPr="00C4730C">
        <w:t>draw on</w:t>
      </w:r>
      <w:r w:rsidR="005D5CE6" w:rsidRPr="00C4730C">
        <w:t xml:space="preserve">, </w:t>
      </w:r>
      <w:r w:rsidRPr="00C4730C">
        <w:t>adapt</w:t>
      </w:r>
      <w:r w:rsidR="005D5CE6" w:rsidRPr="00C4730C">
        <w:t>, appropriate</w:t>
      </w:r>
      <w:r w:rsidRPr="00C4730C">
        <w:t xml:space="preserve"> and </w:t>
      </w:r>
      <w:r w:rsidR="005D5CE6" w:rsidRPr="00C4730C">
        <w:t>transform</w:t>
      </w:r>
      <w:r w:rsidRPr="00C4730C">
        <w:t>.</w:t>
      </w:r>
    </w:p>
    <w:p w14:paraId="3FC4C236" w14:textId="45FEB7A2" w:rsidR="009C08EA" w:rsidRDefault="00FF4015" w:rsidP="00BC64D9">
      <w:r w:rsidRPr="009C08EA">
        <w:rPr>
          <w:b/>
          <w:bCs/>
        </w:rPr>
        <w:t>Challenge yourself</w:t>
      </w:r>
      <w:r>
        <w:t xml:space="preserve">: </w:t>
      </w:r>
      <w:r w:rsidR="00F61708">
        <w:t>a</w:t>
      </w:r>
      <w:r>
        <w:t xml:space="preserve">nswer </w:t>
      </w:r>
      <w:r w:rsidR="00F61708">
        <w:t>one of the questions below</w:t>
      </w:r>
      <w:r w:rsidR="00333B25">
        <w:t>.</w:t>
      </w:r>
    </w:p>
    <w:p w14:paraId="0220CC10" w14:textId="5317A2B8" w:rsidR="005F284B" w:rsidRDefault="005F284B" w:rsidP="006B2555">
      <w:pPr>
        <w:pStyle w:val="ListNumber"/>
      </w:pPr>
      <w:r>
        <w:t xml:space="preserve">Is the intertextuality (connectedness) of the original novel </w:t>
      </w:r>
      <w:r w:rsidRPr="00CE69EF">
        <w:rPr>
          <w:i/>
          <w:iCs/>
        </w:rPr>
        <w:t>Hitler’s Daughter</w:t>
      </w:r>
      <w:r>
        <w:t xml:space="preserve"> and the play version clear (other than the use of the same title)? Provide an example to justify your response.</w:t>
      </w:r>
    </w:p>
    <w:p w14:paraId="450073DE" w14:textId="630923E5" w:rsidR="009C08EA" w:rsidRDefault="00D05239" w:rsidP="006B2555">
      <w:pPr>
        <w:pStyle w:val="ListNumber"/>
      </w:pPr>
      <w:r w:rsidRPr="00D05239">
        <w:rPr>
          <w:i/>
          <w:iCs/>
        </w:rPr>
        <w:t>Hitler’s Daughter</w:t>
      </w:r>
      <w:r w:rsidR="00610D6D">
        <w:rPr>
          <w:i/>
          <w:iCs/>
        </w:rPr>
        <w:t>:</w:t>
      </w:r>
      <w:r w:rsidRPr="00D05239">
        <w:rPr>
          <w:i/>
          <w:iCs/>
        </w:rPr>
        <w:t xml:space="preserve"> The play</w:t>
      </w:r>
      <w:r>
        <w:t xml:space="preserve"> is a faithful adaptation of the original text. Explain why this statement is true.</w:t>
      </w:r>
    </w:p>
    <w:p w14:paraId="5CBEF729" w14:textId="4DB75C05" w:rsidR="002562FC" w:rsidRDefault="002562FC" w:rsidP="006B2555">
      <w:pPr>
        <w:pStyle w:val="ListNumber"/>
      </w:pPr>
      <w:r w:rsidRPr="002562FC">
        <w:t xml:space="preserve">Is </w:t>
      </w:r>
      <w:r w:rsidRPr="00F70C45">
        <w:rPr>
          <w:i/>
          <w:iCs/>
        </w:rPr>
        <w:t>Hitler’s Daughter</w:t>
      </w:r>
      <w:r w:rsidR="00610D6D">
        <w:rPr>
          <w:i/>
          <w:iCs/>
        </w:rPr>
        <w:t>:</w:t>
      </w:r>
      <w:r w:rsidRPr="00F70C45">
        <w:rPr>
          <w:i/>
          <w:iCs/>
        </w:rPr>
        <w:t xml:space="preserve"> The play</w:t>
      </w:r>
      <w:r>
        <w:t xml:space="preserve"> a combination of </w:t>
      </w:r>
      <w:r w:rsidR="005D699C">
        <w:t>aspects of intertextuality</w:t>
      </w:r>
      <w:r w:rsidR="002D5856">
        <w:t xml:space="preserve"> (</w:t>
      </w:r>
      <w:r w:rsidR="002D5856" w:rsidRPr="002D5856">
        <w:t>draw</w:t>
      </w:r>
      <w:r w:rsidR="002D5856">
        <w:t>s</w:t>
      </w:r>
      <w:r w:rsidR="002D5856" w:rsidRPr="002D5856">
        <w:t xml:space="preserve"> on</w:t>
      </w:r>
      <w:r w:rsidR="002D5856">
        <w:t xml:space="preserve">, </w:t>
      </w:r>
      <w:r w:rsidR="00046DAB">
        <w:t>adapts</w:t>
      </w:r>
      <w:r w:rsidR="00367B83">
        <w:t xml:space="preserve"> or</w:t>
      </w:r>
      <w:r w:rsidR="00046DAB">
        <w:t xml:space="preserve"> appropriates)</w:t>
      </w:r>
      <w:r w:rsidR="00C61847">
        <w:t>?</w:t>
      </w:r>
      <w:r w:rsidR="00046DAB">
        <w:t xml:space="preserve"> Discuss</w:t>
      </w:r>
      <w:r w:rsidR="00E835FD">
        <w:t xml:space="preserve"> </w:t>
      </w:r>
      <w:r w:rsidR="00326490">
        <w:t>if the play can be described as a combination</w:t>
      </w:r>
      <w:r w:rsidR="008B3BC3">
        <w:t xml:space="preserve"> of </w:t>
      </w:r>
      <w:r w:rsidR="00F70C45">
        <w:t xml:space="preserve">these aspects using a wide range of textual evidence. </w:t>
      </w:r>
    </w:p>
    <w:p w14:paraId="02ED717A" w14:textId="1EA7803B" w:rsidR="005F284B" w:rsidRDefault="005F284B" w:rsidP="006B2555">
      <w:pPr>
        <w:pStyle w:val="ListNumber"/>
        <w:numPr>
          <w:ilvl w:val="0"/>
          <w:numId w:val="0"/>
        </w:numPr>
        <w:ind w:left="567"/>
        <w:rPr>
          <w:rFonts w:eastAsiaTheme="majorEastAsia"/>
          <w:color w:val="002664"/>
          <w:sz w:val="36"/>
          <w:szCs w:val="48"/>
        </w:rPr>
      </w:pPr>
      <w:r>
        <w:br w:type="page"/>
      </w:r>
    </w:p>
    <w:p w14:paraId="029BD8C0" w14:textId="7DD28B5C" w:rsidR="006114BC" w:rsidRDefault="006114BC" w:rsidP="006114BC">
      <w:pPr>
        <w:pStyle w:val="Heading2"/>
      </w:pPr>
      <w:bookmarkStart w:id="115" w:name="_Toc192500974"/>
      <w:r>
        <w:lastRenderedPageBreak/>
        <w:t xml:space="preserve">Phase 4, activity </w:t>
      </w:r>
      <w:r w:rsidR="00C27BD0">
        <w:t>2</w:t>
      </w:r>
      <w:r>
        <w:t xml:space="preserve"> – comparing the texts</w:t>
      </w:r>
      <w:bookmarkEnd w:id="115"/>
    </w:p>
    <w:p w14:paraId="17BF95EE" w14:textId="5C024A23" w:rsidR="00AC0ABE" w:rsidRPr="00AC0ABE" w:rsidRDefault="00AC0ABE" w:rsidP="00AC0ABE">
      <w:pPr>
        <w:pStyle w:val="FeatureBox2"/>
      </w:pPr>
      <w:r w:rsidRPr="00AC0ABE">
        <w:rPr>
          <w:rStyle w:val="Strong"/>
        </w:rPr>
        <w:t xml:space="preserve">Teacher </w:t>
      </w:r>
      <w:proofErr w:type="gramStart"/>
      <w:r w:rsidRPr="00AC0ABE">
        <w:rPr>
          <w:rStyle w:val="Strong"/>
        </w:rPr>
        <w:t>note</w:t>
      </w:r>
      <w:proofErr w:type="gramEnd"/>
      <w:r>
        <w:t xml:space="preserve">: this activity can be completed with printed sections of the texts found in </w:t>
      </w:r>
      <w:r w:rsidRPr="00583591">
        <w:rPr>
          <w:b/>
          <w:bCs/>
        </w:rPr>
        <w:t xml:space="preserve">Core texts </w:t>
      </w:r>
      <w:r w:rsidR="0019426A">
        <w:rPr>
          <w:b/>
          <w:bCs/>
        </w:rPr>
        <w:t>–8.3</w:t>
      </w:r>
      <w:r w:rsidR="0019426A" w:rsidRPr="00583591">
        <w:rPr>
          <w:b/>
          <w:bCs/>
        </w:rPr>
        <w:t xml:space="preserve"> </w:t>
      </w:r>
      <w:r w:rsidR="0004756A" w:rsidRPr="00583591">
        <w:rPr>
          <w:b/>
          <w:bCs/>
        </w:rPr>
        <w:t>– From page to stage</w:t>
      </w:r>
      <w:r>
        <w:t>. It can also be completed using the published texts with students writing in key phrases from assigned sections.</w:t>
      </w:r>
    </w:p>
    <w:p w14:paraId="2FD6F7E6" w14:textId="7DE365A6" w:rsidR="006114BC" w:rsidRPr="0009107C" w:rsidRDefault="006114BC" w:rsidP="006114BC">
      <w:pPr>
        <w:pStyle w:val="FeatureBox3"/>
      </w:pPr>
      <w:r w:rsidRPr="00ED16C6">
        <w:rPr>
          <w:b/>
          <w:bCs/>
        </w:rPr>
        <w:t>Student note</w:t>
      </w:r>
      <w:r>
        <w:t>: for this activity, you will work in pairs to compare a scene from each of the core texts</w:t>
      </w:r>
      <w:r w:rsidR="00420B04">
        <w:t xml:space="preserve"> listed below</w:t>
      </w:r>
      <w:r>
        <w:t>. You will need to draw a T-chart (as shown below) onto an A3 page to complete this activity.</w:t>
      </w:r>
    </w:p>
    <w:p w14:paraId="64F0FB3B" w14:textId="77777777" w:rsidR="006114BC" w:rsidRDefault="006114BC">
      <w:pPr>
        <w:pStyle w:val="ListNumber"/>
        <w:numPr>
          <w:ilvl w:val="0"/>
          <w:numId w:val="10"/>
        </w:numPr>
      </w:pPr>
      <w:r>
        <w:t>Draw a T-chart onto your A3 page.</w:t>
      </w:r>
    </w:p>
    <w:p w14:paraId="0BE2DFFA" w14:textId="6850AA2F" w:rsidR="006114BC" w:rsidRDefault="006114BC" w:rsidP="006114BC">
      <w:pPr>
        <w:pStyle w:val="Caption"/>
      </w:pPr>
      <w:r>
        <w:t xml:space="preserve">Figure </w:t>
      </w:r>
      <w:r w:rsidR="0053387E">
        <w:fldChar w:fldCharType="begin"/>
      </w:r>
      <w:r w:rsidR="0053387E">
        <w:instrText xml:space="preserve"> SEQ Figure \* ARABIC </w:instrText>
      </w:r>
      <w:r w:rsidR="0053387E">
        <w:fldChar w:fldCharType="separate"/>
      </w:r>
      <w:r w:rsidR="00F724EF">
        <w:rPr>
          <w:noProof/>
        </w:rPr>
        <w:t>10</w:t>
      </w:r>
      <w:r w:rsidR="0053387E">
        <w:fldChar w:fldCharType="end"/>
      </w:r>
      <w:r>
        <w:t xml:space="preserve"> – sample T-chart</w:t>
      </w:r>
    </w:p>
    <w:tbl>
      <w:tblPr>
        <w:tblStyle w:val="TableGrid2"/>
        <w:tblW w:w="0" w:type="auto"/>
        <w:tblLook w:val="04A0" w:firstRow="1" w:lastRow="0" w:firstColumn="1" w:lastColumn="0" w:noHBand="0" w:noVBand="1"/>
        <w:tblDescription w:val="T-chart with space for student response."/>
      </w:tblPr>
      <w:tblGrid>
        <w:gridCol w:w="4814"/>
        <w:gridCol w:w="4814"/>
      </w:tblGrid>
      <w:tr w:rsidR="006114BC" w14:paraId="65530C28" w14:textId="77777777" w:rsidTr="008C6981">
        <w:tc>
          <w:tcPr>
            <w:tcW w:w="4814" w:type="dxa"/>
            <w:tcBorders>
              <w:top w:val="nil"/>
              <w:left w:val="nil"/>
              <w:bottom w:val="single" w:sz="4" w:space="0" w:color="auto"/>
            </w:tcBorders>
          </w:tcPr>
          <w:p w14:paraId="19B72F9F" w14:textId="77777777" w:rsidR="006114BC" w:rsidRDefault="006114BC" w:rsidP="008C6981">
            <w:r w:rsidRPr="00E56A79">
              <w:rPr>
                <w:i/>
                <w:iCs/>
              </w:rPr>
              <w:t>Hitler’s Daughter</w:t>
            </w:r>
            <w:r>
              <w:t xml:space="preserve"> by Jacquie French</w:t>
            </w:r>
          </w:p>
        </w:tc>
        <w:tc>
          <w:tcPr>
            <w:tcW w:w="4814" w:type="dxa"/>
            <w:tcBorders>
              <w:top w:val="nil"/>
              <w:bottom w:val="single" w:sz="4" w:space="0" w:color="auto"/>
              <w:right w:val="nil"/>
            </w:tcBorders>
          </w:tcPr>
          <w:p w14:paraId="23AAAA46" w14:textId="45E19E23" w:rsidR="006114BC" w:rsidRDefault="006114BC" w:rsidP="008C6981">
            <w:r w:rsidRPr="00D479D5">
              <w:rPr>
                <w:i/>
                <w:iCs/>
              </w:rPr>
              <w:t>Hitler’s Daughter</w:t>
            </w:r>
            <w:r w:rsidR="00E56A79" w:rsidRPr="00D479D5">
              <w:rPr>
                <w:i/>
                <w:iCs/>
              </w:rPr>
              <w:t>:</w:t>
            </w:r>
            <w:r w:rsidRPr="00D479D5">
              <w:rPr>
                <w:i/>
                <w:iCs/>
              </w:rPr>
              <w:t xml:space="preserve"> The play</w:t>
            </w:r>
            <w:r>
              <w:t xml:space="preserve"> by Di Cesare, Eldridge and McGarry</w:t>
            </w:r>
          </w:p>
        </w:tc>
      </w:tr>
      <w:tr w:rsidR="006114BC" w14:paraId="0B3ECE78" w14:textId="77777777" w:rsidTr="00BE665D">
        <w:trPr>
          <w:trHeight w:val="6917"/>
        </w:trPr>
        <w:tc>
          <w:tcPr>
            <w:tcW w:w="4814" w:type="dxa"/>
            <w:tcBorders>
              <w:left w:val="nil"/>
              <w:bottom w:val="nil"/>
            </w:tcBorders>
          </w:tcPr>
          <w:p w14:paraId="3E06345F" w14:textId="77777777" w:rsidR="006114BC" w:rsidRDefault="006114BC" w:rsidP="008C6981">
            <w:r>
              <w:t>It was raining the day that Mark first heard about Hitler’s daughter.</w:t>
            </w:r>
          </w:p>
        </w:tc>
        <w:tc>
          <w:tcPr>
            <w:tcW w:w="4814" w:type="dxa"/>
            <w:tcBorders>
              <w:bottom w:val="nil"/>
              <w:right w:val="nil"/>
            </w:tcBorders>
          </w:tcPr>
          <w:p w14:paraId="0F13F230" w14:textId="77777777" w:rsidR="006114BC" w:rsidRPr="007B0E90" w:rsidRDefault="006114BC" w:rsidP="008C6981">
            <w:pPr>
              <w:rPr>
                <w:i/>
                <w:iCs/>
              </w:rPr>
            </w:pPr>
            <w:r w:rsidRPr="007B0E90">
              <w:rPr>
                <w:i/>
                <w:iCs/>
              </w:rPr>
              <w:t>The sound of heavy rain on the yellow tin roof of the bus shelter. The crack of thunder and lightning.</w:t>
            </w:r>
          </w:p>
        </w:tc>
      </w:tr>
    </w:tbl>
    <w:p w14:paraId="65D74941" w14:textId="5055ED75" w:rsidR="006114BC" w:rsidRDefault="006114BC">
      <w:pPr>
        <w:pStyle w:val="ListNumber"/>
        <w:numPr>
          <w:ilvl w:val="0"/>
          <w:numId w:val="10"/>
        </w:numPr>
      </w:pPr>
      <w:r>
        <w:lastRenderedPageBreak/>
        <w:t xml:space="preserve">Split the text into parts and glue the novel </w:t>
      </w:r>
      <w:r w:rsidR="00BE3F66">
        <w:t xml:space="preserve">text </w:t>
      </w:r>
      <w:r>
        <w:t>in the left column.</w:t>
      </w:r>
    </w:p>
    <w:p w14:paraId="0F2234F5" w14:textId="51C5E69C" w:rsidR="006114BC" w:rsidRDefault="006114BC">
      <w:pPr>
        <w:pStyle w:val="ListNumber"/>
        <w:numPr>
          <w:ilvl w:val="0"/>
          <w:numId w:val="10"/>
        </w:numPr>
      </w:pPr>
      <w:r>
        <w:t>Glue the corresponding play</w:t>
      </w:r>
      <w:r w:rsidR="00BE3F66">
        <w:t xml:space="preserve"> text</w:t>
      </w:r>
      <w:r>
        <w:t xml:space="preserve"> in the right column.</w:t>
      </w:r>
    </w:p>
    <w:p w14:paraId="2E565586" w14:textId="77777777" w:rsidR="006114BC" w:rsidRDefault="006114BC">
      <w:pPr>
        <w:pStyle w:val="ListNumber"/>
        <w:numPr>
          <w:ilvl w:val="0"/>
          <w:numId w:val="10"/>
        </w:numPr>
      </w:pPr>
      <w:r>
        <w:t>Leave the space blank if there is no corresponding item.</w:t>
      </w:r>
    </w:p>
    <w:p w14:paraId="3E50E254" w14:textId="77777777" w:rsidR="00874769" w:rsidRDefault="00286971">
      <w:pPr>
        <w:pStyle w:val="ListNumber"/>
        <w:numPr>
          <w:ilvl w:val="0"/>
          <w:numId w:val="10"/>
        </w:numPr>
      </w:pPr>
      <w:r>
        <w:t xml:space="preserve">Highlight any </w:t>
      </w:r>
      <w:r w:rsidR="00874769">
        <w:t>examples that indicate relevance to a modern audience.</w:t>
      </w:r>
    </w:p>
    <w:p w14:paraId="411BCA33" w14:textId="7ABA8726" w:rsidR="006114BC" w:rsidRDefault="006114BC">
      <w:pPr>
        <w:pStyle w:val="ListNumber"/>
        <w:numPr>
          <w:ilvl w:val="0"/>
          <w:numId w:val="10"/>
        </w:numPr>
      </w:pPr>
      <w:r>
        <w:t xml:space="preserve">When you have glued all your sections from both texts onto the T-chart, compare the </w:t>
      </w:r>
      <w:r w:rsidR="00032DB0">
        <w:t xml:space="preserve">texts to </w:t>
      </w:r>
      <w:r w:rsidR="00672371">
        <w:t>outline</w:t>
      </w:r>
      <w:r w:rsidR="00032DB0">
        <w:t xml:space="preserve"> </w:t>
      </w:r>
      <w:r>
        <w:t>similarities. Are there any major differences? Have important things been left out of the playscript? You will be asked to contribute your ideas to a class discussion.</w:t>
      </w:r>
    </w:p>
    <w:p w14:paraId="1A3333DC" w14:textId="302CCB6F" w:rsidR="0038339A" w:rsidRDefault="0038339A">
      <w:pPr>
        <w:pStyle w:val="ListNumber"/>
        <w:numPr>
          <w:ilvl w:val="0"/>
          <w:numId w:val="10"/>
        </w:numPr>
      </w:pPr>
      <w:r>
        <w:t xml:space="preserve">Class discussion: </w:t>
      </w:r>
      <w:r w:rsidR="00BE3F66">
        <w:t xml:space="preserve">How </w:t>
      </w:r>
      <w:r w:rsidR="000052BF">
        <w:t xml:space="preserve">important is accuracy in an adaptation? Can a text set in a specific </w:t>
      </w:r>
      <w:proofErr w:type="gramStart"/>
      <w:r w:rsidR="000052BF">
        <w:t>time period</w:t>
      </w:r>
      <w:proofErr w:type="gramEnd"/>
      <w:r w:rsidR="000052BF">
        <w:t xml:space="preserve"> change the historical facts for </w:t>
      </w:r>
      <w:r w:rsidR="007735FB">
        <w:t xml:space="preserve">dramatic effect? </w:t>
      </w:r>
      <w:r w:rsidR="000E3497">
        <w:t>Should</w:t>
      </w:r>
      <w:r w:rsidR="007735FB">
        <w:t xml:space="preserve"> an adaptation change important details in the source text?</w:t>
      </w:r>
      <w:r w:rsidR="00AF1216">
        <w:t xml:space="preserve"> What is the line between adaptation and appropriation?</w:t>
      </w:r>
    </w:p>
    <w:p w14:paraId="073ADC22" w14:textId="77777777" w:rsidR="00496FA1" w:rsidRDefault="00496FA1">
      <w:pPr>
        <w:suppressAutoHyphens w:val="0"/>
        <w:spacing w:before="0" w:after="160" w:line="259" w:lineRule="auto"/>
        <w:rPr>
          <w:rFonts w:eastAsiaTheme="majorEastAsia"/>
          <w:bCs/>
          <w:color w:val="002664"/>
          <w:sz w:val="36"/>
          <w:szCs w:val="48"/>
        </w:rPr>
      </w:pPr>
      <w:r>
        <w:br w:type="page"/>
      </w:r>
    </w:p>
    <w:p w14:paraId="463FC6CF" w14:textId="520AE688" w:rsidR="00B0443D" w:rsidRDefault="00B0443D" w:rsidP="006114BC">
      <w:pPr>
        <w:pStyle w:val="Heading2"/>
      </w:pPr>
      <w:bookmarkStart w:id="116" w:name="_Toc192500975"/>
      <w:r>
        <w:lastRenderedPageBreak/>
        <w:t xml:space="preserve">Phase 4, activity </w:t>
      </w:r>
      <w:r w:rsidR="00597C45">
        <w:t>3</w:t>
      </w:r>
      <w:r>
        <w:t xml:space="preserve"> – relevance to the audience</w:t>
      </w:r>
      <w:bookmarkEnd w:id="116"/>
    </w:p>
    <w:p w14:paraId="4EA38E7E" w14:textId="7F602B2F" w:rsidR="00B0443D" w:rsidRDefault="00B0443D" w:rsidP="00283879">
      <w:r>
        <w:t xml:space="preserve">Both the novel and the play address some </w:t>
      </w:r>
      <w:r w:rsidR="00283879">
        <w:t xml:space="preserve">important </w:t>
      </w:r>
      <w:r>
        <w:t>issues</w:t>
      </w:r>
      <w:r w:rsidR="00283879">
        <w:t>.</w:t>
      </w:r>
      <w:r w:rsidR="00865573">
        <w:t xml:space="preserve"> You have already looked at some of these themes. </w:t>
      </w:r>
      <w:r w:rsidR="00AA6FA7">
        <w:t xml:space="preserve">Now you will examine why 3 of these ideas have </w:t>
      </w:r>
      <w:r w:rsidR="00AA6FA7" w:rsidRPr="002C3699">
        <w:rPr>
          <w:b/>
          <w:bCs/>
        </w:rPr>
        <w:t>enduring relevance</w:t>
      </w:r>
      <w:r w:rsidR="00AA6FA7">
        <w:t xml:space="preserve"> to the audience.</w:t>
      </w:r>
    </w:p>
    <w:p w14:paraId="697CB6CE" w14:textId="03426E99" w:rsidR="00F67B08" w:rsidRDefault="002C3699" w:rsidP="00283879">
      <w:r>
        <w:t xml:space="preserve">Let’s start by </w:t>
      </w:r>
      <w:r w:rsidR="00547725">
        <w:t>examining</w:t>
      </w:r>
      <w:r>
        <w:t xml:space="preserve"> the phrase </w:t>
      </w:r>
      <w:r w:rsidRPr="00F67B08">
        <w:rPr>
          <w:b/>
          <w:bCs/>
        </w:rPr>
        <w:t>enduring relevance</w:t>
      </w:r>
      <w:r>
        <w:t xml:space="preserve">. </w:t>
      </w:r>
    </w:p>
    <w:p w14:paraId="0E9122C2" w14:textId="07C6B785" w:rsidR="00865573" w:rsidRDefault="005A09F9">
      <w:pPr>
        <w:pStyle w:val="ListNumber"/>
        <w:numPr>
          <w:ilvl w:val="0"/>
          <w:numId w:val="53"/>
        </w:numPr>
      </w:pPr>
      <w:r w:rsidRPr="006203B5">
        <w:t>Look</w:t>
      </w:r>
      <w:r>
        <w:t xml:space="preserve"> up the meanings of the following words:</w:t>
      </w:r>
    </w:p>
    <w:tbl>
      <w:tblPr>
        <w:tblStyle w:val="TableGrid"/>
        <w:tblW w:w="5000" w:type="pct"/>
        <w:tblBorders>
          <w:top w:val="none" w:sz="0" w:space="0" w:color="auto"/>
          <w:left w:val="none" w:sz="0" w:space="0" w:color="auto"/>
          <w:right w:val="none" w:sz="0" w:space="0" w:color="auto"/>
        </w:tblBorders>
        <w:tblLook w:val="04A0" w:firstRow="1" w:lastRow="0" w:firstColumn="1" w:lastColumn="0" w:noHBand="0" w:noVBand="1"/>
        <w:tblDescription w:val="Lines for student response"/>
      </w:tblPr>
      <w:tblGrid>
        <w:gridCol w:w="9638"/>
      </w:tblGrid>
      <w:tr w:rsidR="00A82089" w14:paraId="1896F8BB" w14:textId="77777777" w:rsidTr="00431773">
        <w:trPr>
          <w:trHeight w:val="851"/>
        </w:trPr>
        <w:tc>
          <w:tcPr>
            <w:tcW w:w="5000" w:type="pct"/>
          </w:tcPr>
          <w:p w14:paraId="6241FD15" w14:textId="5D93B479" w:rsidR="00A82089" w:rsidRPr="00E72E36" w:rsidRDefault="00A82089" w:rsidP="00E72E36">
            <w:r w:rsidRPr="00E72E36">
              <w:t>Endure:</w:t>
            </w:r>
          </w:p>
        </w:tc>
      </w:tr>
      <w:tr w:rsidR="00A82089" w14:paraId="51296D5E" w14:textId="77777777" w:rsidTr="00431773">
        <w:trPr>
          <w:trHeight w:val="851"/>
        </w:trPr>
        <w:tc>
          <w:tcPr>
            <w:tcW w:w="5000" w:type="pct"/>
          </w:tcPr>
          <w:p w14:paraId="72D0D933" w14:textId="067F77DA" w:rsidR="00A82089" w:rsidRPr="00E72E36" w:rsidRDefault="00A82089" w:rsidP="00E72E36">
            <w:r w:rsidRPr="00E72E36">
              <w:t xml:space="preserve">Relevance: </w:t>
            </w:r>
          </w:p>
        </w:tc>
      </w:tr>
    </w:tbl>
    <w:p w14:paraId="535CD009" w14:textId="5DF02991" w:rsidR="006203B5" w:rsidRDefault="00C63719" w:rsidP="006B2555">
      <w:pPr>
        <w:pStyle w:val="ListNumber"/>
      </w:pPr>
      <w:r>
        <w:t>If we put these words together, what can we understand this phrase to mean?</w:t>
      </w:r>
    </w:p>
    <w:tbl>
      <w:tblPr>
        <w:tblStyle w:val="TableGrid"/>
        <w:tblW w:w="5000" w:type="pct"/>
        <w:tblBorders>
          <w:top w:val="none" w:sz="0" w:space="0" w:color="auto"/>
          <w:left w:val="none" w:sz="0" w:space="0" w:color="auto"/>
          <w:right w:val="none" w:sz="0" w:space="0" w:color="auto"/>
        </w:tblBorders>
        <w:tblLook w:val="04A0" w:firstRow="1" w:lastRow="0" w:firstColumn="1" w:lastColumn="0" w:noHBand="0" w:noVBand="1"/>
        <w:tblDescription w:val="Lines for student response"/>
      </w:tblPr>
      <w:tblGrid>
        <w:gridCol w:w="9638"/>
      </w:tblGrid>
      <w:tr w:rsidR="00A82089" w14:paraId="6A46F9B7" w14:textId="77777777" w:rsidTr="00431773">
        <w:trPr>
          <w:trHeight w:val="851"/>
        </w:trPr>
        <w:tc>
          <w:tcPr>
            <w:tcW w:w="5000" w:type="pct"/>
          </w:tcPr>
          <w:p w14:paraId="4291B12E" w14:textId="4560FEE2" w:rsidR="00A82089" w:rsidRPr="00E72E36" w:rsidRDefault="00A82089" w:rsidP="00E72E36"/>
        </w:tc>
      </w:tr>
      <w:tr w:rsidR="00A82089" w14:paraId="14E0459B" w14:textId="77777777" w:rsidTr="00431773">
        <w:trPr>
          <w:trHeight w:val="851"/>
        </w:trPr>
        <w:tc>
          <w:tcPr>
            <w:tcW w:w="5000" w:type="pct"/>
          </w:tcPr>
          <w:p w14:paraId="3FE6D0AD" w14:textId="351EF420" w:rsidR="00A82089" w:rsidRPr="00E72E36" w:rsidRDefault="00A82089" w:rsidP="00E72E36"/>
        </w:tc>
      </w:tr>
      <w:tr w:rsidR="00A82089" w14:paraId="7FC26EE4" w14:textId="77777777" w:rsidTr="00431773">
        <w:trPr>
          <w:trHeight w:val="851"/>
        </w:trPr>
        <w:tc>
          <w:tcPr>
            <w:tcW w:w="5000" w:type="pct"/>
          </w:tcPr>
          <w:p w14:paraId="2A6BAC6C" w14:textId="77777777" w:rsidR="00A82089" w:rsidRPr="00E72E36" w:rsidRDefault="00A82089" w:rsidP="00E72E36"/>
        </w:tc>
      </w:tr>
    </w:tbl>
    <w:p w14:paraId="2244B2D2" w14:textId="246E0F0D" w:rsidR="00865573" w:rsidRDefault="00642F88" w:rsidP="006B2555">
      <w:pPr>
        <w:pStyle w:val="ListNumber"/>
      </w:pPr>
      <w:r>
        <w:t>Complete the table below with ideas that are in the texts and those that connect to modern (or contemporary) events.</w:t>
      </w:r>
    </w:p>
    <w:p w14:paraId="39E82C8B" w14:textId="44C30B55" w:rsidR="00A82089" w:rsidRDefault="00642F88" w:rsidP="00642F88">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92</w:t>
      </w:r>
      <w:r w:rsidR="00711820">
        <w:rPr>
          <w:noProof/>
        </w:rPr>
        <w:fldChar w:fldCharType="end"/>
      </w:r>
      <w:r>
        <w:t xml:space="preserve"> – enduring relevance</w:t>
      </w:r>
    </w:p>
    <w:tbl>
      <w:tblPr>
        <w:tblStyle w:val="Tableheader"/>
        <w:tblW w:w="0" w:type="auto"/>
        <w:tblLayout w:type="fixed"/>
        <w:tblLook w:val="04A0" w:firstRow="1" w:lastRow="0" w:firstColumn="1" w:lastColumn="0" w:noHBand="0" w:noVBand="1"/>
        <w:tblDescription w:val="Enduring relevance themes with space for student response."/>
      </w:tblPr>
      <w:tblGrid>
        <w:gridCol w:w="1980"/>
        <w:gridCol w:w="3824"/>
        <w:gridCol w:w="3824"/>
      </w:tblGrid>
      <w:tr w:rsidR="00642F88" w14:paraId="3A58AB8E" w14:textId="77777777" w:rsidTr="00D147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0C4E540B" w14:textId="6D140EC8" w:rsidR="00642F88" w:rsidRDefault="00642F88" w:rsidP="00283879">
            <w:r>
              <w:t xml:space="preserve">Theme </w:t>
            </w:r>
          </w:p>
        </w:tc>
        <w:tc>
          <w:tcPr>
            <w:tcW w:w="3824" w:type="dxa"/>
          </w:tcPr>
          <w:p w14:paraId="33FAD037" w14:textId="0D8F73D9" w:rsidR="00642F88" w:rsidRDefault="00D1477C" w:rsidP="00283879">
            <w:pPr>
              <w:cnfStyle w:val="100000000000" w:firstRow="1" w:lastRow="0" w:firstColumn="0" w:lastColumn="0" w:oddVBand="0" w:evenVBand="0" w:oddHBand="0" w:evenHBand="0" w:firstRowFirstColumn="0" w:firstRowLastColumn="0" w:lastRowFirstColumn="0" w:lastRowLastColumn="0"/>
            </w:pPr>
            <w:r>
              <w:t>Ideas addressed in the texts</w:t>
            </w:r>
          </w:p>
        </w:tc>
        <w:tc>
          <w:tcPr>
            <w:tcW w:w="3824" w:type="dxa"/>
          </w:tcPr>
          <w:p w14:paraId="38128A84" w14:textId="5E400663" w:rsidR="00642F88" w:rsidRDefault="00D1477C" w:rsidP="00283879">
            <w:pPr>
              <w:cnfStyle w:val="100000000000" w:firstRow="1" w:lastRow="0" w:firstColumn="0" w:lastColumn="0" w:oddVBand="0" w:evenVBand="0" w:oddHBand="0" w:evenHBand="0" w:firstRowFirstColumn="0" w:firstRowLastColumn="0" w:lastRowFirstColumn="0" w:lastRowLastColumn="0"/>
            </w:pPr>
            <w:r>
              <w:t>Connections to modern events</w:t>
            </w:r>
          </w:p>
        </w:tc>
      </w:tr>
      <w:tr w:rsidR="00D1477C" w14:paraId="3E8F6454" w14:textId="77777777" w:rsidTr="00D1477C">
        <w:trPr>
          <w:cnfStyle w:val="000000100000" w:firstRow="0" w:lastRow="0" w:firstColumn="0" w:lastColumn="0" w:oddVBand="0" w:evenVBand="0" w:oddHBand="1" w:evenHBand="0"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1980" w:type="dxa"/>
          </w:tcPr>
          <w:p w14:paraId="76BA2E37" w14:textId="0C06246D" w:rsidR="00D1477C" w:rsidRDefault="00D1477C" w:rsidP="00D1477C">
            <w:r w:rsidRPr="00640A32">
              <w:t>Moral dilemmas</w:t>
            </w:r>
          </w:p>
        </w:tc>
        <w:tc>
          <w:tcPr>
            <w:tcW w:w="3824" w:type="dxa"/>
          </w:tcPr>
          <w:p w14:paraId="5F8BE6B2" w14:textId="77777777" w:rsidR="00D1477C" w:rsidRDefault="00D1477C" w:rsidP="00D1477C">
            <w:pPr>
              <w:cnfStyle w:val="000000100000" w:firstRow="0" w:lastRow="0" w:firstColumn="0" w:lastColumn="0" w:oddVBand="0" w:evenVBand="0" w:oddHBand="1" w:evenHBand="0" w:firstRowFirstColumn="0" w:firstRowLastColumn="0" w:lastRowFirstColumn="0" w:lastRowLastColumn="0"/>
            </w:pPr>
          </w:p>
        </w:tc>
        <w:tc>
          <w:tcPr>
            <w:tcW w:w="3824" w:type="dxa"/>
          </w:tcPr>
          <w:p w14:paraId="151E181A" w14:textId="77777777" w:rsidR="00D1477C" w:rsidRDefault="00D1477C" w:rsidP="00D1477C">
            <w:pPr>
              <w:cnfStyle w:val="000000100000" w:firstRow="0" w:lastRow="0" w:firstColumn="0" w:lastColumn="0" w:oddVBand="0" w:evenVBand="0" w:oddHBand="1" w:evenHBand="0" w:firstRowFirstColumn="0" w:firstRowLastColumn="0" w:lastRowFirstColumn="0" w:lastRowLastColumn="0"/>
            </w:pPr>
          </w:p>
        </w:tc>
      </w:tr>
      <w:tr w:rsidR="00D1477C" w14:paraId="451E37F1" w14:textId="77777777" w:rsidTr="00D1477C">
        <w:trPr>
          <w:cnfStyle w:val="000000010000" w:firstRow="0" w:lastRow="0" w:firstColumn="0" w:lastColumn="0" w:oddVBand="0" w:evenVBand="0" w:oddHBand="0" w:evenHBand="1"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1980" w:type="dxa"/>
          </w:tcPr>
          <w:p w14:paraId="1E08BDEA" w14:textId="62B02850" w:rsidR="00D1477C" w:rsidRDefault="00D1477C" w:rsidP="00D1477C">
            <w:r w:rsidRPr="00640A32">
              <w:lastRenderedPageBreak/>
              <w:t>Empathy</w:t>
            </w:r>
          </w:p>
        </w:tc>
        <w:tc>
          <w:tcPr>
            <w:tcW w:w="3824" w:type="dxa"/>
          </w:tcPr>
          <w:p w14:paraId="506A73DA" w14:textId="77777777" w:rsidR="00D1477C" w:rsidRDefault="00D1477C" w:rsidP="00D1477C">
            <w:pPr>
              <w:cnfStyle w:val="000000010000" w:firstRow="0" w:lastRow="0" w:firstColumn="0" w:lastColumn="0" w:oddVBand="0" w:evenVBand="0" w:oddHBand="0" w:evenHBand="1" w:firstRowFirstColumn="0" w:firstRowLastColumn="0" w:lastRowFirstColumn="0" w:lastRowLastColumn="0"/>
            </w:pPr>
          </w:p>
        </w:tc>
        <w:tc>
          <w:tcPr>
            <w:tcW w:w="3824" w:type="dxa"/>
          </w:tcPr>
          <w:p w14:paraId="1EEB54BA" w14:textId="77777777" w:rsidR="00D1477C" w:rsidRDefault="00D1477C" w:rsidP="00D1477C">
            <w:pPr>
              <w:cnfStyle w:val="000000010000" w:firstRow="0" w:lastRow="0" w:firstColumn="0" w:lastColumn="0" w:oddVBand="0" w:evenVBand="0" w:oddHBand="0" w:evenHBand="1" w:firstRowFirstColumn="0" w:firstRowLastColumn="0" w:lastRowFirstColumn="0" w:lastRowLastColumn="0"/>
            </w:pPr>
          </w:p>
        </w:tc>
      </w:tr>
      <w:tr w:rsidR="00D1477C" w14:paraId="0E7C467D" w14:textId="77777777" w:rsidTr="00D1477C">
        <w:trPr>
          <w:cnfStyle w:val="000000100000" w:firstRow="0" w:lastRow="0" w:firstColumn="0" w:lastColumn="0" w:oddVBand="0" w:evenVBand="0" w:oddHBand="1" w:evenHBand="0"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1980" w:type="dxa"/>
          </w:tcPr>
          <w:p w14:paraId="3354E042" w14:textId="1B07602E" w:rsidR="00D1477C" w:rsidRDefault="00D1477C" w:rsidP="00D1477C">
            <w:r w:rsidRPr="00640A32">
              <w:t>Racism, prejudice and intolerance</w:t>
            </w:r>
          </w:p>
        </w:tc>
        <w:tc>
          <w:tcPr>
            <w:tcW w:w="3824" w:type="dxa"/>
          </w:tcPr>
          <w:p w14:paraId="5A2C174C" w14:textId="77777777" w:rsidR="00D1477C" w:rsidRDefault="00D1477C" w:rsidP="00D1477C">
            <w:pPr>
              <w:cnfStyle w:val="000000100000" w:firstRow="0" w:lastRow="0" w:firstColumn="0" w:lastColumn="0" w:oddVBand="0" w:evenVBand="0" w:oddHBand="1" w:evenHBand="0" w:firstRowFirstColumn="0" w:firstRowLastColumn="0" w:lastRowFirstColumn="0" w:lastRowLastColumn="0"/>
            </w:pPr>
          </w:p>
        </w:tc>
        <w:tc>
          <w:tcPr>
            <w:tcW w:w="3824" w:type="dxa"/>
          </w:tcPr>
          <w:p w14:paraId="688697D9" w14:textId="77777777" w:rsidR="00D1477C" w:rsidRDefault="00D1477C" w:rsidP="00D1477C">
            <w:pPr>
              <w:cnfStyle w:val="000000100000" w:firstRow="0" w:lastRow="0" w:firstColumn="0" w:lastColumn="0" w:oddVBand="0" w:evenVBand="0" w:oddHBand="1" w:evenHBand="0" w:firstRowFirstColumn="0" w:firstRowLastColumn="0" w:lastRowFirstColumn="0" w:lastRowLastColumn="0"/>
            </w:pPr>
          </w:p>
        </w:tc>
      </w:tr>
    </w:tbl>
    <w:p w14:paraId="59845907" w14:textId="3D26E11C" w:rsidR="00E0073A" w:rsidRDefault="00234C35" w:rsidP="006B2555">
      <w:pPr>
        <w:pStyle w:val="ListNumber"/>
      </w:pPr>
      <w:r>
        <w:t xml:space="preserve">Using the information you have gathered, </w:t>
      </w:r>
      <w:r w:rsidR="005C0B5C">
        <w:t xml:space="preserve">you will </w:t>
      </w:r>
      <w:r w:rsidR="00A50D1D">
        <w:t>participate in</w:t>
      </w:r>
      <w:r w:rsidR="00E0073A">
        <w:t xml:space="preserve"> a debate on one of the following topics: </w:t>
      </w:r>
    </w:p>
    <w:p w14:paraId="1ECB47CC" w14:textId="154A9E5B" w:rsidR="00C646A4" w:rsidRPr="000A35B4" w:rsidRDefault="00344029" w:rsidP="00264941">
      <w:pPr>
        <w:pStyle w:val="ListBullet"/>
        <w:ind w:left="1276"/>
      </w:pPr>
      <w:r w:rsidRPr="000A35B4">
        <w:t xml:space="preserve">Composers </w:t>
      </w:r>
      <w:r w:rsidR="00946651" w:rsidRPr="000A35B4">
        <w:t xml:space="preserve">should not </w:t>
      </w:r>
      <w:r w:rsidRPr="000A35B4">
        <w:t>draw on older texts to create new texts</w:t>
      </w:r>
      <w:r w:rsidR="00C646A4" w:rsidRPr="000A35B4">
        <w:t>.</w:t>
      </w:r>
    </w:p>
    <w:p w14:paraId="28FECEE5" w14:textId="77777777" w:rsidR="00F42A0D" w:rsidRPr="000A35B4" w:rsidRDefault="00C646A4" w:rsidP="00264941">
      <w:pPr>
        <w:pStyle w:val="ListBullet"/>
        <w:ind w:left="1276"/>
      </w:pPr>
      <w:r w:rsidRPr="000A35B4">
        <w:t xml:space="preserve">Composers who adapt a text to create their own are </w:t>
      </w:r>
      <w:r w:rsidR="00F42A0D" w:rsidRPr="000A35B4">
        <w:t>j</w:t>
      </w:r>
      <w:r w:rsidR="00344029" w:rsidRPr="000A35B4">
        <w:t>ust being lazy</w:t>
      </w:r>
      <w:r w:rsidR="00F42A0D" w:rsidRPr="000A35B4">
        <w:t>.</w:t>
      </w:r>
    </w:p>
    <w:p w14:paraId="398D4A45" w14:textId="04472E11" w:rsidR="00431773" w:rsidRPr="000A35B4" w:rsidRDefault="005B3EE4" w:rsidP="00264941">
      <w:pPr>
        <w:pStyle w:val="ListBullet"/>
        <w:ind w:left="1276"/>
      </w:pPr>
      <w:r w:rsidRPr="000A35B4">
        <w:t>It’s ok to just borrow ideas from older texts</w:t>
      </w:r>
      <w:r w:rsidR="00045487" w:rsidRPr="000A35B4">
        <w:t>; it happens all the time – composers do not have to acknowledge every little a</w:t>
      </w:r>
      <w:r w:rsidR="00A567F9" w:rsidRPr="000A35B4">
        <w:t>ppropriation</w:t>
      </w:r>
      <w:r w:rsidR="00494F37" w:rsidRPr="000A35B4">
        <w:t xml:space="preserve">. </w:t>
      </w:r>
    </w:p>
    <w:p w14:paraId="39F5BE57" w14:textId="1FCAA857" w:rsidR="00967ECF" w:rsidRPr="00CA7E22" w:rsidRDefault="00967ECF" w:rsidP="00967ECF">
      <w:pPr>
        <w:pStyle w:val="FeatureBox2"/>
      </w:pPr>
      <w:r>
        <w:rPr>
          <w:b/>
          <w:bCs/>
        </w:rPr>
        <w:t>To the teacher</w:t>
      </w:r>
      <w:r w:rsidRPr="007C13B2">
        <w:rPr>
          <w:b/>
          <w:bCs/>
        </w:rPr>
        <w:t>:</w:t>
      </w:r>
      <w:r>
        <w:t xml:space="preserve"> this may be an opportunity to </w:t>
      </w:r>
      <w:r w:rsidR="00C252D2">
        <w:t xml:space="preserve">review </w:t>
      </w:r>
      <w:r w:rsidR="00344029" w:rsidRPr="000D4662">
        <w:t>debating skills developed in</w:t>
      </w:r>
      <w:r w:rsidR="00462A08">
        <w:t xml:space="preserve"> the</w:t>
      </w:r>
      <w:r w:rsidR="00344029" w:rsidRPr="000D4662">
        <w:t xml:space="preserve"> </w:t>
      </w:r>
      <w:hyperlink r:id="rId97" w:history="1">
        <w:r w:rsidR="00344029" w:rsidRPr="00537111">
          <w:rPr>
            <w:rStyle w:val="Hyperlink"/>
          </w:rPr>
          <w:t>Speak the speec</w:t>
        </w:r>
        <w:r w:rsidR="00462A08">
          <w:rPr>
            <w:rStyle w:val="Hyperlink"/>
          </w:rPr>
          <w:t>h – Year 7, Term 4</w:t>
        </w:r>
      </w:hyperlink>
      <w:r w:rsidR="00344029">
        <w:t xml:space="preserve"> </w:t>
      </w:r>
      <w:r w:rsidR="00462A08">
        <w:t xml:space="preserve">program </w:t>
      </w:r>
      <w:r w:rsidR="00344029">
        <w:t>(Resource booklet, part 2).</w:t>
      </w:r>
    </w:p>
    <w:p w14:paraId="37DF67FC" w14:textId="77777777" w:rsidR="00C252D2" w:rsidRDefault="00C252D2">
      <w:pPr>
        <w:suppressAutoHyphens w:val="0"/>
        <w:spacing w:before="0" w:after="160" w:line="259" w:lineRule="auto"/>
        <w:rPr>
          <w:rFonts w:eastAsiaTheme="majorEastAsia"/>
          <w:bCs/>
          <w:color w:val="002664"/>
          <w:sz w:val="36"/>
          <w:szCs w:val="48"/>
        </w:rPr>
      </w:pPr>
      <w:r>
        <w:br w:type="page"/>
      </w:r>
    </w:p>
    <w:p w14:paraId="1874C0C4" w14:textId="2CEC666F" w:rsidR="00675E40" w:rsidRDefault="00675E40" w:rsidP="00675E40">
      <w:pPr>
        <w:pStyle w:val="Heading2"/>
      </w:pPr>
      <w:bookmarkStart w:id="117" w:name="_Toc192500976"/>
      <w:r>
        <w:lastRenderedPageBreak/>
        <w:t xml:space="preserve">Phase </w:t>
      </w:r>
      <w:r w:rsidR="00152D7B">
        <w:t>4</w:t>
      </w:r>
      <w:r>
        <w:t xml:space="preserve">, resource </w:t>
      </w:r>
      <w:r w:rsidR="00992C4C">
        <w:t>1</w:t>
      </w:r>
      <w:r>
        <w:t xml:space="preserve"> – character poster</w:t>
      </w:r>
      <w:bookmarkEnd w:id="117"/>
    </w:p>
    <w:p w14:paraId="5213E32A" w14:textId="3ECA22DC" w:rsidR="00675E40" w:rsidRPr="00F14075" w:rsidRDefault="00675E40" w:rsidP="00F14075">
      <w:pPr>
        <w:pStyle w:val="FeatureBox2"/>
      </w:pPr>
      <w:r w:rsidRPr="00F14075">
        <w:rPr>
          <w:b/>
          <w:bCs/>
        </w:rPr>
        <w:t xml:space="preserve">Teacher </w:t>
      </w:r>
      <w:proofErr w:type="gramStart"/>
      <w:r w:rsidRPr="00F14075">
        <w:rPr>
          <w:b/>
          <w:bCs/>
        </w:rPr>
        <w:t>note</w:t>
      </w:r>
      <w:r w:rsidRPr="00F14075">
        <w:t>:</w:t>
      </w:r>
      <w:proofErr w:type="gramEnd"/>
      <w:r w:rsidRPr="00F14075">
        <w:t xml:space="preserve"> for this activity, students will create a character poster for one of the main characters in the </w:t>
      </w:r>
      <w:r w:rsidR="00B435B8" w:rsidRPr="00F14075">
        <w:t>texts</w:t>
      </w:r>
      <w:r w:rsidRPr="00F14075">
        <w:t xml:space="preserve">. The posters should be displayed in the room, so students can </w:t>
      </w:r>
      <w:r w:rsidR="00B435B8" w:rsidRPr="00F14075">
        <w:t>refer to the</w:t>
      </w:r>
      <w:r w:rsidR="00AF5753" w:rsidRPr="00F14075">
        <w:t xml:space="preserve">m for </w:t>
      </w:r>
      <w:r w:rsidR="005F08F5" w:rsidRPr="00F14075">
        <w:t>character development</w:t>
      </w:r>
      <w:r w:rsidR="00D718B2" w:rsidRPr="00F14075">
        <w:t xml:space="preserve"> references</w:t>
      </w:r>
      <w:r w:rsidR="005F08F5" w:rsidRPr="00F14075">
        <w:t>.</w:t>
      </w:r>
    </w:p>
    <w:p w14:paraId="044E276E" w14:textId="5882D6B8" w:rsidR="00F53306" w:rsidRDefault="00675E40">
      <w:pPr>
        <w:pStyle w:val="ListNumber"/>
        <w:numPr>
          <w:ilvl w:val="0"/>
          <w:numId w:val="15"/>
        </w:numPr>
      </w:pPr>
      <w:r>
        <w:t>Split students into small groups of no more than 4.</w:t>
      </w:r>
    </w:p>
    <w:p w14:paraId="44446D70" w14:textId="77777777" w:rsidR="00F53306" w:rsidRDefault="00675E40">
      <w:pPr>
        <w:pStyle w:val="ListNumber"/>
        <w:numPr>
          <w:ilvl w:val="0"/>
          <w:numId w:val="15"/>
        </w:numPr>
      </w:pPr>
      <w:r>
        <w:t>Issue each group with a character and an A3 poster.</w:t>
      </w:r>
    </w:p>
    <w:p w14:paraId="39F528FB" w14:textId="77777777" w:rsidR="00AC0ABE" w:rsidRDefault="00675E40">
      <w:pPr>
        <w:pStyle w:val="ListNumber"/>
        <w:numPr>
          <w:ilvl w:val="0"/>
          <w:numId w:val="15"/>
        </w:numPr>
      </w:pPr>
      <w:r>
        <w:t>Students should complete their poster with as much detail as possible using the prompts below.</w:t>
      </w:r>
      <w:r w:rsidR="00AC0ABE">
        <w:t xml:space="preserve"> Students should write information from the play in one colour and the novel in another.</w:t>
      </w:r>
    </w:p>
    <w:p w14:paraId="1027359C" w14:textId="08113BAD" w:rsidR="00675E40" w:rsidRDefault="00675E40">
      <w:pPr>
        <w:pStyle w:val="ListNumber"/>
        <w:numPr>
          <w:ilvl w:val="0"/>
          <w:numId w:val="15"/>
        </w:numPr>
      </w:pPr>
      <w:r>
        <w:t xml:space="preserve">Allow students to get creative and decorate the character on their poster to build engagement. </w:t>
      </w:r>
    </w:p>
    <w:p w14:paraId="4B4065EE" w14:textId="38E6C999" w:rsidR="00675E40" w:rsidRDefault="00675E40" w:rsidP="00675E40">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93</w:t>
      </w:r>
      <w:r w:rsidR="00711820">
        <w:rPr>
          <w:noProof/>
        </w:rPr>
        <w:fldChar w:fldCharType="end"/>
      </w:r>
      <w:r>
        <w:t xml:space="preserve"> – list of main characters</w:t>
      </w:r>
    </w:p>
    <w:tbl>
      <w:tblPr>
        <w:tblStyle w:val="Tableheader"/>
        <w:tblW w:w="0" w:type="auto"/>
        <w:tblLook w:val="04A0" w:firstRow="1" w:lastRow="0" w:firstColumn="1" w:lastColumn="0" w:noHBand="0" w:noVBand="1"/>
        <w:tblDescription w:val="List of main characters."/>
      </w:tblPr>
      <w:tblGrid>
        <w:gridCol w:w="4814"/>
        <w:gridCol w:w="4814"/>
      </w:tblGrid>
      <w:tr w:rsidR="00675E40" w14:paraId="6A0CC2C3" w14:textId="77777777" w:rsidTr="00B3720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0934783" w14:textId="77777777" w:rsidR="00675E40" w:rsidRDefault="00675E40" w:rsidP="008C6981">
            <w:r>
              <w:t>Australian characters</w:t>
            </w:r>
          </w:p>
        </w:tc>
        <w:tc>
          <w:tcPr>
            <w:tcW w:w="4814" w:type="dxa"/>
          </w:tcPr>
          <w:p w14:paraId="2D2B1D38" w14:textId="0AA928D7" w:rsidR="00675E40" w:rsidRDefault="00675E40" w:rsidP="008C6981">
            <w:pPr>
              <w:cnfStyle w:val="100000000000" w:firstRow="1" w:lastRow="0" w:firstColumn="0" w:lastColumn="0" w:oddVBand="0" w:evenVBand="0" w:oddHBand="0" w:evenHBand="0" w:firstRowFirstColumn="0" w:firstRowLastColumn="0" w:lastRowFirstColumn="0" w:lastRowLastColumn="0"/>
            </w:pPr>
            <w:r>
              <w:t xml:space="preserve">German </w:t>
            </w:r>
            <w:r w:rsidR="00D477C8">
              <w:t>characters</w:t>
            </w:r>
          </w:p>
        </w:tc>
      </w:tr>
      <w:tr w:rsidR="00675E40" w14:paraId="206A49B6" w14:textId="77777777" w:rsidTr="00B372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6989AE2" w14:textId="77777777" w:rsidR="00675E40" w:rsidRPr="00485AA1" w:rsidRDefault="00675E40" w:rsidP="008C6981">
            <w:pPr>
              <w:rPr>
                <w:b w:val="0"/>
                <w:bCs/>
              </w:rPr>
            </w:pPr>
            <w:r w:rsidRPr="00485AA1">
              <w:rPr>
                <w:b w:val="0"/>
                <w:bCs/>
              </w:rPr>
              <w:t>Anna</w:t>
            </w:r>
          </w:p>
        </w:tc>
        <w:tc>
          <w:tcPr>
            <w:tcW w:w="4814" w:type="dxa"/>
          </w:tcPr>
          <w:p w14:paraId="277A786A" w14:textId="77777777" w:rsidR="00675E40" w:rsidRPr="00485AA1" w:rsidRDefault="00675E40" w:rsidP="008C6981">
            <w:pPr>
              <w:cnfStyle w:val="000000100000" w:firstRow="0" w:lastRow="0" w:firstColumn="0" w:lastColumn="0" w:oddVBand="0" w:evenVBand="0" w:oddHBand="1" w:evenHBand="0" w:firstRowFirstColumn="0" w:firstRowLastColumn="0" w:lastRowFirstColumn="0" w:lastRowLastColumn="0"/>
              <w:rPr>
                <w:bCs/>
              </w:rPr>
            </w:pPr>
            <w:r>
              <w:rPr>
                <w:bCs/>
              </w:rPr>
              <w:t>Heidi</w:t>
            </w:r>
          </w:p>
        </w:tc>
      </w:tr>
      <w:tr w:rsidR="00675E40" w14:paraId="672CEC8B" w14:textId="77777777" w:rsidTr="00B372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89A7E5F" w14:textId="77777777" w:rsidR="00675E40" w:rsidRPr="00485AA1" w:rsidRDefault="00675E40" w:rsidP="008C6981">
            <w:pPr>
              <w:rPr>
                <w:b w:val="0"/>
                <w:bCs/>
              </w:rPr>
            </w:pPr>
            <w:r w:rsidRPr="00485AA1">
              <w:rPr>
                <w:b w:val="0"/>
                <w:bCs/>
              </w:rPr>
              <w:t>Mark</w:t>
            </w:r>
          </w:p>
        </w:tc>
        <w:tc>
          <w:tcPr>
            <w:tcW w:w="4814" w:type="dxa"/>
          </w:tcPr>
          <w:p w14:paraId="49EEBF47" w14:textId="77777777" w:rsidR="00675E40" w:rsidRPr="00485AA1" w:rsidRDefault="00675E40" w:rsidP="008C6981">
            <w:pPr>
              <w:cnfStyle w:val="000000010000" w:firstRow="0" w:lastRow="0" w:firstColumn="0" w:lastColumn="0" w:oddVBand="0" w:evenVBand="0" w:oddHBand="0" w:evenHBand="1" w:firstRowFirstColumn="0" w:firstRowLastColumn="0" w:lastRowFirstColumn="0" w:lastRowLastColumn="0"/>
              <w:rPr>
                <w:bCs/>
              </w:rPr>
            </w:pPr>
            <w:r>
              <w:rPr>
                <w:bCs/>
              </w:rPr>
              <w:t>Fraulein Gerber</w:t>
            </w:r>
          </w:p>
        </w:tc>
      </w:tr>
      <w:tr w:rsidR="00675E40" w14:paraId="3377FF01" w14:textId="77777777" w:rsidTr="00B3720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17B83F6" w14:textId="77777777" w:rsidR="00675E40" w:rsidRPr="005E1AE1" w:rsidRDefault="00675E40" w:rsidP="008C6981">
            <w:pPr>
              <w:rPr>
                <w:b w:val="0"/>
                <w:bCs/>
              </w:rPr>
            </w:pPr>
            <w:r w:rsidRPr="005E1AE1">
              <w:rPr>
                <w:b w:val="0"/>
                <w:bCs/>
              </w:rPr>
              <w:t>Mum</w:t>
            </w:r>
          </w:p>
        </w:tc>
        <w:tc>
          <w:tcPr>
            <w:tcW w:w="4814" w:type="dxa"/>
          </w:tcPr>
          <w:p w14:paraId="3A824AAF" w14:textId="77777777" w:rsidR="00675E40" w:rsidRPr="00485AA1" w:rsidRDefault="00675E40" w:rsidP="008C6981">
            <w:pPr>
              <w:cnfStyle w:val="000000100000" w:firstRow="0" w:lastRow="0" w:firstColumn="0" w:lastColumn="0" w:oddVBand="0" w:evenVBand="0" w:oddHBand="1" w:evenHBand="0" w:firstRowFirstColumn="0" w:firstRowLastColumn="0" w:lastRowFirstColumn="0" w:lastRowLastColumn="0"/>
              <w:rPr>
                <w:bCs/>
              </w:rPr>
            </w:pPr>
            <w:proofErr w:type="spellStart"/>
            <w:r>
              <w:rPr>
                <w:bCs/>
              </w:rPr>
              <w:t>Duffi</w:t>
            </w:r>
            <w:proofErr w:type="spellEnd"/>
          </w:p>
        </w:tc>
      </w:tr>
      <w:tr w:rsidR="00675E40" w14:paraId="73C5F09F" w14:textId="77777777" w:rsidTr="00B37203">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D7EA4A1" w14:textId="77777777" w:rsidR="00675E40" w:rsidRPr="005E1AE1" w:rsidRDefault="00675E40" w:rsidP="008C6981">
            <w:pPr>
              <w:rPr>
                <w:b w:val="0"/>
                <w:bCs/>
              </w:rPr>
            </w:pPr>
            <w:r w:rsidRPr="005E1AE1">
              <w:rPr>
                <w:b w:val="0"/>
                <w:bCs/>
              </w:rPr>
              <w:t>Dad</w:t>
            </w:r>
          </w:p>
        </w:tc>
        <w:tc>
          <w:tcPr>
            <w:tcW w:w="4814" w:type="dxa"/>
          </w:tcPr>
          <w:p w14:paraId="1E7E711C" w14:textId="77777777" w:rsidR="00675E40" w:rsidRPr="00485AA1" w:rsidRDefault="00675E40" w:rsidP="008C6981">
            <w:pPr>
              <w:cnfStyle w:val="000000010000" w:firstRow="0" w:lastRow="0" w:firstColumn="0" w:lastColumn="0" w:oddVBand="0" w:evenVBand="0" w:oddHBand="0" w:evenHBand="1" w:firstRowFirstColumn="0" w:firstRowLastColumn="0" w:lastRowFirstColumn="0" w:lastRowLastColumn="0"/>
              <w:rPr>
                <w:bCs/>
              </w:rPr>
            </w:pPr>
            <w:r>
              <w:rPr>
                <w:bCs/>
              </w:rPr>
              <w:t>Frau Leib</w:t>
            </w:r>
          </w:p>
        </w:tc>
      </w:tr>
    </w:tbl>
    <w:p w14:paraId="6CF0C8ED" w14:textId="30840153" w:rsidR="009B5605" w:rsidRDefault="00881A8B" w:rsidP="006B2555">
      <w:pPr>
        <w:pStyle w:val="ListNumber"/>
      </w:pPr>
      <w:r>
        <w:t xml:space="preserve">The information </w:t>
      </w:r>
      <w:r w:rsidR="009B5605">
        <w:t xml:space="preserve">below </w:t>
      </w:r>
      <w:r>
        <w:t>must be included</w:t>
      </w:r>
      <w:r w:rsidR="009B5605">
        <w:t xml:space="preserve"> on the posters.</w:t>
      </w:r>
    </w:p>
    <w:p w14:paraId="0BACFF79" w14:textId="5B2C2558" w:rsidR="00675E40" w:rsidRPr="00B24782" w:rsidRDefault="00675E40" w:rsidP="00675E40">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94</w:t>
      </w:r>
      <w:r w:rsidR="00711820">
        <w:rPr>
          <w:noProof/>
        </w:rPr>
        <w:fldChar w:fldCharType="end"/>
      </w:r>
      <w:r>
        <w:t xml:space="preserve"> – mandatory information to </w:t>
      </w:r>
      <w:r w:rsidR="000F39E4">
        <w:t>go</w:t>
      </w:r>
      <w:r w:rsidR="00881942">
        <w:t xml:space="preserve"> on</w:t>
      </w:r>
      <w:r>
        <w:t xml:space="preserve"> the </w:t>
      </w:r>
      <w:r w:rsidR="000F39E4">
        <w:t>posters</w:t>
      </w:r>
    </w:p>
    <w:tbl>
      <w:tblPr>
        <w:tblStyle w:val="Tableheader"/>
        <w:tblW w:w="5000" w:type="pct"/>
        <w:tblLook w:val="04A0" w:firstRow="1" w:lastRow="0" w:firstColumn="1" w:lastColumn="0" w:noHBand="0" w:noVBand="1"/>
        <w:tblDescription w:val="Mandatory information to be included on the poster."/>
      </w:tblPr>
      <w:tblGrid>
        <w:gridCol w:w="9630"/>
      </w:tblGrid>
      <w:tr w:rsidR="00675E40" w14:paraId="2C65133D" w14:textId="77777777" w:rsidTr="00333AB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06D1743E" w14:textId="77777777" w:rsidR="00675E40" w:rsidRDefault="00675E40" w:rsidP="00E72E36">
            <w:r>
              <w:t>Information to go on the poster</w:t>
            </w:r>
          </w:p>
        </w:tc>
      </w:tr>
      <w:tr w:rsidR="00675E40" w14:paraId="5D26C269" w14:textId="77777777" w:rsidTr="00333A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3C9FE526" w14:textId="77777777" w:rsidR="00675E40" w:rsidRDefault="00675E40" w:rsidP="00E72E36">
            <w:r>
              <w:t xml:space="preserve">Physical description </w:t>
            </w:r>
            <w:r w:rsidRPr="008D156C">
              <w:rPr>
                <w:b w:val="0"/>
                <w:bCs/>
              </w:rPr>
              <w:t>– what the character looks like and wears</w:t>
            </w:r>
          </w:p>
        </w:tc>
      </w:tr>
      <w:tr w:rsidR="00675E40" w14:paraId="35CD5502" w14:textId="77777777" w:rsidTr="00333AB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32FD2DA8" w14:textId="77777777" w:rsidR="00675E40" w:rsidRDefault="00675E40" w:rsidP="00E72E36">
            <w:r>
              <w:t xml:space="preserve">Relationships </w:t>
            </w:r>
            <w:r w:rsidRPr="008D156C">
              <w:rPr>
                <w:b w:val="0"/>
                <w:bCs/>
              </w:rPr>
              <w:t>– who the character is related to</w:t>
            </w:r>
            <w:r>
              <w:rPr>
                <w:b w:val="0"/>
                <w:bCs/>
              </w:rPr>
              <w:t xml:space="preserve">, </w:t>
            </w:r>
            <w:r w:rsidRPr="008D156C">
              <w:rPr>
                <w:b w:val="0"/>
                <w:bCs/>
              </w:rPr>
              <w:t>who they spend time with</w:t>
            </w:r>
            <w:r>
              <w:rPr>
                <w:b w:val="0"/>
                <w:bCs/>
              </w:rPr>
              <w:t xml:space="preserve"> or who they dislike</w:t>
            </w:r>
          </w:p>
        </w:tc>
      </w:tr>
      <w:tr w:rsidR="00675E40" w14:paraId="205B7BD2" w14:textId="77777777" w:rsidTr="00333A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2142F270" w14:textId="77777777" w:rsidR="00675E40" w:rsidRDefault="00675E40" w:rsidP="00E72E36">
            <w:r w:rsidRPr="008F169F">
              <w:lastRenderedPageBreak/>
              <w:t xml:space="preserve">Plot events </w:t>
            </w:r>
            <w:r w:rsidRPr="000266A8">
              <w:rPr>
                <w:b w:val="0"/>
                <w:bCs/>
              </w:rPr>
              <w:t>– list the main events the character is involved in</w:t>
            </w:r>
          </w:p>
        </w:tc>
      </w:tr>
      <w:tr w:rsidR="00675E40" w14:paraId="40D85041" w14:textId="77777777" w:rsidTr="00333AB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70A9E58D" w14:textId="77777777" w:rsidR="00675E40" w:rsidRDefault="00675E40" w:rsidP="00E72E36">
            <w:r w:rsidRPr="008F169F">
              <w:t xml:space="preserve">Values </w:t>
            </w:r>
            <w:r w:rsidRPr="000266A8">
              <w:rPr>
                <w:b w:val="0"/>
                <w:bCs/>
              </w:rPr>
              <w:t>– what the character considers important</w:t>
            </w:r>
          </w:p>
        </w:tc>
      </w:tr>
      <w:tr w:rsidR="00675E40" w14:paraId="16E67E5F" w14:textId="77777777" w:rsidTr="00333A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58B952B" w14:textId="77777777" w:rsidR="00675E40" w:rsidRDefault="00675E40" w:rsidP="00E72E36">
            <w:r w:rsidRPr="000266A8">
              <w:t xml:space="preserve">Feelings </w:t>
            </w:r>
            <w:r w:rsidRPr="000266A8">
              <w:rPr>
                <w:b w:val="0"/>
                <w:bCs/>
              </w:rPr>
              <w:t>– how the character feels about a particular situation or event</w:t>
            </w:r>
          </w:p>
        </w:tc>
      </w:tr>
      <w:tr w:rsidR="00675E40" w14:paraId="1C99AF65" w14:textId="77777777" w:rsidTr="00333AB1">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238ABDA2" w14:textId="77777777" w:rsidR="00675E40" w:rsidRDefault="00675E40" w:rsidP="00E72E36">
            <w:r>
              <w:t xml:space="preserve">Complications </w:t>
            </w:r>
            <w:r w:rsidRPr="00B37203">
              <w:rPr>
                <w:b w:val="0"/>
                <w:bCs/>
              </w:rPr>
              <w:t>– problems they experience in the story</w:t>
            </w:r>
          </w:p>
        </w:tc>
      </w:tr>
      <w:tr w:rsidR="00675E40" w14:paraId="11FF663A" w14:textId="77777777" w:rsidTr="00333AB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tcPr>
          <w:p w14:paraId="4EEA6A5E" w14:textId="77777777" w:rsidR="00675E40" w:rsidRDefault="00675E40" w:rsidP="00E72E36">
            <w:r>
              <w:t xml:space="preserve">Quotes about them </w:t>
            </w:r>
            <w:r w:rsidRPr="00277328">
              <w:rPr>
                <w:b w:val="0"/>
              </w:rPr>
              <w:t>– including the page number where the quote has come from</w:t>
            </w:r>
          </w:p>
        </w:tc>
      </w:tr>
    </w:tbl>
    <w:p w14:paraId="4021BEF3" w14:textId="66889C99" w:rsidR="00F53306" w:rsidRDefault="00F53306" w:rsidP="006B2555">
      <w:pPr>
        <w:pStyle w:val="ListNumber"/>
      </w:pPr>
      <w:r>
        <w:t>Print the template on an A3 page for student posters.</w:t>
      </w:r>
    </w:p>
    <w:p w14:paraId="0E017CE4" w14:textId="5A17D3AA" w:rsidR="00675E40" w:rsidRDefault="00675E40" w:rsidP="00675E40">
      <w:pPr>
        <w:pStyle w:val="Caption"/>
      </w:pPr>
      <w:r>
        <w:t xml:space="preserve">Figure </w:t>
      </w:r>
      <w:r w:rsidR="0053387E">
        <w:fldChar w:fldCharType="begin"/>
      </w:r>
      <w:r w:rsidR="0053387E">
        <w:instrText xml:space="preserve"> SEQ Figure \* ARABIC </w:instrText>
      </w:r>
      <w:r w:rsidR="0053387E">
        <w:fldChar w:fldCharType="separate"/>
      </w:r>
      <w:r w:rsidR="00F724EF">
        <w:rPr>
          <w:noProof/>
        </w:rPr>
        <w:t>11</w:t>
      </w:r>
      <w:r w:rsidR="0053387E">
        <w:fldChar w:fldCharType="end"/>
      </w:r>
      <w:r>
        <w:t xml:space="preserve"> – body outline</w:t>
      </w:r>
    </w:p>
    <w:p w14:paraId="6A20E4AF" w14:textId="77777777" w:rsidR="00675E40" w:rsidRPr="005929B3" w:rsidRDefault="00675E40" w:rsidP="00D866CB">
      <w:r>
        <w:rPr>
          <w:noProof/>
        </w:rPr>
        <w:drawing>
          <wp:inline distT="0" distB="0" distL="0" distR="0" wp14:anchorId="00D46DC3" wp14:editId="7C74733D">
            <wp:extent cx="2295525" cy="5132109"/>
            <wp:effectExtent l="0" t="0" r="0" b="0"/>
            <wp:docPr id="1" name="Picture 1" descr="Outline of a human b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Outline of a human body."/>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flipH="1">
                      <a:off x="0" y="0"/>
                      <a:ext cx="2336709" cy="5224184"/>
                    </a:xfrm>
                    <a:prstGeom prst="rect">
                      <a:avLst/>
                    </a:prstGeom>
                    <a:noFill/>
                    <a:ln>
                      <a:noFill/>
                    </a:ln>
                  </pic:spPr>
                </pic:pic>
              </a:graphicData>
            </a:graphic>
          </wp:inline>
        </w:drawing>
      </w:r>
      <w:r>
        <w:br w:type="page"/>
      </w:r>
    </w:p>
    <w:p w14:paraId="2CA757D5" w14:textId="333D2BF8" w:rsidR="008B2C12" w:rsidRDefault="008B2C12" w:rsidP="008B2C12">
      <w:pPr>
        <w:pStyle w:val="Heading2"/>
      </w:pPr>
      <w:bookmarkStart w:id="118" w:name="_Toc192500977"/>
      <w:r>
        <w:lastRenderedPageBreak/>
        <w:t xml:space="preserve">Phase 4, </w:t>
      </w:r>
      <w:r w:rsidR="006F2831">
        <w:t xml:space="preserve">activity </w:t>
      </w:r>
      <w:r w:rsidR="004D79D3">
        <w:t>4</w:t>
      </w:r>
      <w:r>
        <w:t xml:space="preserve"> – </w:t>
      </w:r>
      <w:r w:rsidR="005304ED">
        <w:t xml:space="preserve">using modality </w:t>
      </w:r>
      <w:r w:rsidR="00055FA0">
        <w:t xml:space="preserve">to </w:t>
      </w:r>
      <w:r w:rsidR="00494F37">
        <w:t>express a balanced</w:t>
      </w:r>
      <w:r w:rsidR="00157851">
        <w:t xml:space="preserve"> understanding of characters</w:t>
      </w:r>
      <w:bookmarkEnd w:id="118"/>
      <w:r w:rsidR="00157851">
        <w:t xml:space="preserve"> </w:t>
      </w:r>
    </w:p>
    <w:p w14:paraId="291B233D" w14:textId="48D450EC" w:rsidR="00172198" w:rsidRPr="00172198" w:rsidRDefault="00172198" w:rsidP="00172198">
      <w:r>
        <w:t xml:space="preserve">The use of language in the playscript can help the reader or audience understand the characters. </w:t>
      </w:r>
    </w:p>
    <w:p w14:paraId="5F032350" w14:textId="77777777" w:rsidR="006809DA" w:rsidRPr="00FF6B13" w:rsidRDefault="00C01D63" w:rsidP="00EF2865">
      <w:pPr>
        <w:pStyle w:val="FeatureBox"/>
        <w:rPr>
          <w:b/>
          <w:bCs/>
        </w:rPr>
      </w:pPr>
      <w:r w:rsidRPr="00FF6B13">
        <w:rPr>
          <w:b/>
          <w:bCs/>
        </w:rPr>
        <w:t>Glossary</w:t>
      </w:r>
    </w:p>
    <w:p w14:paraId="48F53E96" w14:textId="2BFDE4A6" w:rsidR="00965EC2" w:rsidRDefault="00074FF7" w:rsidP="00EF2865">
      <w:pPr>
        <w:pStyle w:val="FeatureBox"/>
      </w:pPr>
      <w:r w:rsidRPr="004F2970">
        <w:t>Modality</w:t>
      </w:r>
      <w:r w:rsidR="006809DA">
        <w:t xml:space="preserve"> – a</w:t>
      </w:r>
      <w:r w:rsidRPr="00CC7B5E">
        <w:t>spects</w:t>
      </w:r>
      <w:r w:rsidR="006809DA">
        <w:t xml:space="preserve"> </w:t>
      </w:r>
      <w:r w:rsidRPr="00CC7B5E">
        <w:t xml:space="preserve">of language that suggest a particular perspective on subjects or events. </w:t>
      </w:r>
      <w:r w:rsidR="006218B6" w:rsidRPr="006218B6">
        <w:t xml:space="preserve">It is used by writers or speakers to express how certain they are, but also to suggest or discuss in a balanced way. </w:t>
      </w:r>
    </w:p>
    <w:p w14:paraId="068FA9F7" w14:textId="38A91E87" w:rsidR="00EF2865" w:rsidRPr="00EF2865" w:rsidRDefault="00EF2865" w:rsidP="00FF6B13">
      <w:pPr>
        <w:pStyle w:val="FeatureBox"/>
      </w:pPr>
      <w:hyperlink r:id="rId99" w:history="1">
        <w:r>
          <w:rPr>
            <w:rStyle w:val="Hyperlink"/>
          </w:rPr>
          <w:t>(NESA Glossary 2022)</w:t>
        </w:r>
      </w:hyperlink>
    </w:p>
    <w:p w14:paraId="5675C6F4" w14:textId="4C905EB9" w:rsidR="008221B0" w:rsidRDefault="00FF6B13" w:rsidP="00EF2865">
      <w:pPr>
        <w:pStyle w:val="FeatureBox"/>
      </w:pPr>
      <w:r>
        <w:t>P</w:t>
      </w:r>
      <w:r w:rsidR="008221B0" w:rsidRPr="000D73CB">
        <w:t>olarity</w:t>
      </w:r>
      <w:r w:rsidR="008221B0">
        <w:t xml:space="preserve"> </w:t>
      </w:r>
      <w:r w:rsidR="000D73CB">
        <w:t>–</w:t>
      </w:r>
      <w:r w:rsidR="008221B0">
        <w:t xml:space="preserve"> </w:t>
      </w:r>
      <w:r w:rsidR="000D73CB">
        <w:t xml:space="preserve">the quality of being opposite </w:t>
      </w:r>
    </w:p>
    <w:p w14:paraId="50BCF455" w14:textId="3D5971E9" w:rsidR="00EF2865" w:rsidRPr="00EF2865" w:rsidRDefault="00EF2865" w:rsidP="00EF2865">
      <w:pPr>
        <w:pStyle w:val="FeatureBox"/>
      </w:pPr>
      <w:r w:rsidRPr="00EF2865">
        <w:t>Cambridge University Press (202</w:t>
      </w:r>
      <w:r>
        <w:t>5)</w:t>
      </w:r>
    </w:p>
    <w:p w14:paraId="2ECF390D" w14:textId="331F7AE7" w:rsidR="008B2C12" w:rsidRPr="008B2C12" w:rsidRDefault="008B2C12" w:rsidP="008B2C12">
      <w:pPr>
        <w:rPr>
          <w:b/>
          <w:bCs/>
        </w:rPr>
      </w:pPr>
      <w:r w:rsidRPr="008B2C12">
        <w:rPr>
          <w:b/>
          <w:bCs/>
        </w:rPr>
        <w:t xml:space="preserve">Modality </w:t>
      </w:r>
      <w:r w:rsidR="00891D1A">
        <w:rPr>
          <w:b/>
          <w:bCs/>
        </w:rPr>
        <w:t>and polarity</w:t>
      </w:r>
    </w:p>
    <w:p w14:paraId="56CC908F" w14:textId="092FD4F7" w:rsidR="00074FF7" w:rsidRPr="00E70FF6" w:rsidRDefault="00074FF7" w:rsidP="00074FF7">
      <w:r>
        <w:t xml:space="preserve">Speakers and writers can use modality to express how </w:t>
      </w:r>
      <w:r w:rsidRPr="001405A8">
        <w:rPr>
          <w:b/>
          <w:bCs/>
        </w:rPr>
        <w:t>certain</w:t>
      </w:r>
      <w:r>
        <w:t xml:space="preserve"> they are that a statement is true. </w:t>
      </w:r>
      <w:r w:rsidR="00E70FF6" w:rsidRPr="00E70FF6">
        <w:t>It can be used to develop an understanding of characterisation.</w:t>
      </w:r>
    </w:p>
    <w:p w14:paraId="2D93E9D6" w14:textId="0EDFA28A" w:rsidR="00074FF7" w:rsidRDefault="00074FF7" w:rsidP="00074FF7">
      <w:r>
        <w:t>For example, in the extract</w:t>
      </w:r>
      <w:r w:rsidR="00E70FF6">
        <w:t xml:space="preserve"> below</w:t>
      </w:r>
      <w:r>
        <w:t xml:space="preserve">, the children are discussing the story of Hitler’s daughter. They discuss whether </w:t>
      </w:r>
      <w:r w:rsidR="001D3333">
        <w:t>this statement is</w:t>
      </w:r>
      <w:r>
        <w:t xml:space="preserve"> true:</w:t>
      </w:r>
    </w:p>
    <w:p w14:paraId="1E7E807A" w14:textId="77777777" w:rsidR="00074FF7" w:rsidRPr="00A25F3D" w:rsidRDefault="00074FF7" w:rsidP="00F83002">
      <w:pPr>
        <w:pStyle w:val="ListBullet"/>
      </w:pPr>
      <w:r w:rsidRPr="00A25F3D">
        <w:t>Hitler loved Heidi.</w:t>
      </w:r>
    </w:p>
    <w:p w14:paraId="7022F211" w14:textId="77777777" w:rsidR="00074FF7" w:rsidRPr="004F2970" w:rsidRDefault="00074FF7" w:rsidP="004F2970">
      <w:pPr>
        <w:pStyle w:val="FeatureBox4"/>
        <w:rPr>
          <w:b/>
          <w:bCs/>
        </w:rPr>
      </w:pPr>
      <w:r w:rsidRPr="004F2970">
        <w:rPr>
          <w:b/>
          <w:bCs/>
        </w:rPr>
        <w:t>Scene 1</w:t>
      </w:r>
    </w:p>
    <w:p w14:paraId="07AD6227" w14:textId="2A0CE2B8" w:rsidR="00074FF7" w:rsidRPr="00B35DEE" w:rsidRDefault="00074FF7" w:rsidP="004F2970">
      <w:pPr>
        <w:pStyle w:val="FeatureBox4"/>
      </w:pPr>
      <w:r w:rsidRPr="004F2970">
        <w:rPr>
          <w:b/>
          <w:bCs/>
        </w:rPr>
        <w:t>Mark</w:t>
      </w:r>
      <w:r w:rsidR="002B1CB4" w:rsidRPr="00B35DEE">
        <w:t xml:space="preserve"> </w:t>
      </w:r>
      <w:r w:rsidRPr="00B35DEE">
        <w:t>Why did he keep her a secret?</w:t>
      </w:r>
    </w:p>
    <w:p w14:paraId="219B1BE8" w14:textId="078AA2FF" w:rsidR="00074FF7" w:rsidRPr="00B35DEE" w:rsidRDefault="00074FF7" w:rsidP="004F2970">
      <w:pPr>
        <w:pStyle w:val="FeatureBox4"/>
      </w:pPr>
      <w:r w:rsidRPr="004F2970">
        <w:rPr>
          <w:b/>
          <w:bCs/>
        </w:rPr>
        <w:t>Anna</w:t>
      </w:r>
      <w:r w:rsidR="002B1CB4" w:rsidRPr="00B35DEE">
        <w:t xml:space="preserve"> </w:t>
      </w:r>
      <w:r w:rsidRPr="00B35DEE">
        <w:t>Because she had a birthmark</w:t>
      </w:r>
      <w:r w:rsidR="00B35DEE">
        <w:t xml:space="preserve"> …</w:t>
      </w:r>
      <w:r w:rsidRPr="00B35DEE">
        <w:t xml:space="preserve"> across her face. And she had a limp. She wasn’t perfect and </w:t>
      </w:r>
      <w:r w:rsidR="005559AF" w:rsidRPr="00B35DEE">
        <w:t>Hitler</w:t>
      </w:r>
      <w:r w:rsidRPr="00B35DEE">
        <w:t xml:space="preserve"> wanted to breed the perfect race</w:t>
      </w:r>
      <w:r w:rsidR="00B35DEE">
        <w:t xml:space="preserve"> … </w:t>
      </w:r>
      <w:r w:rsidRPr="00B35DEE">
        <w:t>tall children with blue eyes and blonde hair who could run and jump and conquer the world. His daughter was small and dark like him.</w:t>
      </w:r>
    </w:p>
    <w:p w14:paraId="568A4D6D" w14:textId="08C7E58D" w:rsidR="00074FF7" w:rsidRPr="00B35DEE" w:rsidRDefault="00074FF7" w:rsidP="004F2970">
      <w:pPr>
        <w:pStyle w:val="FeatureBox4"/>
      </w:pPr>
      <w:r w:rsidRPr="004F2970">
        <w:rPr>
          <w:b/>
          <w:bCs/>
        </w:rPr>
        <w:t>Tracey</w:t>
      </w:r>
      <w:r w:rsidRPr="00A06610">
        <w:t xml:space="preserve"> </w:t>
      </w:r>
      <w:r w:rsidRPr="00B35DEE">
        <w:t>Then he didn’t love her.</w:t>
      </w:r>
    </w:p>
    <w:p w14:paraId="12C926A4" w14:textId="6F429929" w:rsidR="00074FF7" w:rsidRPr="00B35DEE" w:rsidRDefault="00074FF7" w:rsidP="004F2970">
      <w:pPr>
        <w:pStyle w:val="FeatureBox4"/>
      </w:pPr>
      <w:r w:rsidRPr="004F2970">
        <w:rPr>
          <w:b/>
          <w:bCs/>
        </w:rPr>
        <w:t>Mark</w:t>
      </w:r>
      <w:r w:rsidRPr="00B35DEE">
        <w:t xml:space="preserve"> Of course not. He was Hitler. I bet Hitler never loved anyone.</w:t>
      </w:r>
    </w:p>
    <w:p w14:paraId="49DC2576" w14:textId="68FAA185" w:rsidR="00074FF7" w:rsidRPr="00B35DEE" w:rsidRDefault="00074FF7" w:rsidP="004F2970">
      <w:pPr>
        <w:pStyle w:val="FeatureBox4"/>
      </w:pPr>
      <w:proofErr w:type="gramStart"/>
      <w:r w:rsidRPr="004F2970">
        <w:rPr>
          <w:b/>
          <w:bCs/>
        </w:rPr>
        <w:lastRenderedPageBreak/>
        <w:t>Anna</w:t>
      </w:r>
      <w:proofErr w:type="gramEnd"/>
      <w:r w:rsidR="00B35DEE">
        <w:t xml:space="preserve"> </w:t>
      </w:r>
      <w:r w:rsidRPr="00B35DEE">
        <w:t>I don’t know if he loved her or not. She always hoped he did.</w:t>
      </w:r>
    </w:p>
    <w:p w14:paraId="1DD25EF1" w14:textId="2C4CB611" w:rsidR="00074FF7" w:rsidRPr="00A357BB" w:rsidRDefault="00627EFC">
      <w:pPr>
        <w:pStyle w:val="ListNumber"/>
        <w:numPr>
          <w:ilvl w:val="0"/>
          <w:numId w:val="94"/>
        </w:numPr>
      </w:pPr>
      <w:r w:rsidRPr="00A357BB">
        <w:t>Highlight any words or language features that indicate that Hitler loved Heidi.</w:t>
      </w:r>
    </w:p>
    <w:p w14:paraId="598D1D4F" w14:textId="15F1860A" w:rsidR="004F2970" w:rsidRPr="00A357BB" w:rsidRDefault="00627EFC">
      <w:pPr>
        <w:pStyle w:val="ListNumber"/>
        <w:numPr>
          <w:ilvl w:val="0"/>
          <w:numId w:val="94"/>
        </w:numPr>
      </w:pPr>
      <w:r w:rsidRPr="00A357BB">
        <w:t xml:space="preserve">In another colour, highlight any words or language features that indicate </w:t>
      </w:r>
      <w:r w:rsidR="00A5394D" w:rsidRPr="00A357BB">
        <w:t>Hitler did not love Heidi</w:t>
      </w:r>
      <w:r w:rsidRPr="00A357BB">
        <w:t xml:space="preserve">. </w:t>
      </w:r>
    </w:p>
    <w:p w14:paraId="7F640498" w14:textId="7D41322C" w:rsidR="002D01BD" w:rsidRPr="002D01BD" w:rsidRDefault="005559AF" w:rsidP="002D01BD">
      <w:pPr>
        <w:suppressAutoHyphens w:val="0"/>
        <w:spacing w:before="0" w:after="160" w:line="259" w:lineRule="auto"/>
        <w:rPr>
          <w:b/>
          <w:bCs/>
        </w:rPr>
      </w:pPr>
      <w:r>
        <w:rPr>
          <w:b/>
          <w:bCs/>
        </w:rPr>
        <w:t>Changing the p</w:t>
      </w:r>
      <w:r w:rsidR="002D01BD" w:rsidRPr="002D01BD">
        <w:rPr>
          <w:b/>
          <w:bCs/>
        </w:rPr>
        <w:t>olarity</w:t>
      </w:r>
    </w:p>
    <w:p w14:paraId="3FF80316" w14:textId="33CB0ED0" w:rsidR="004F2970" w:rsidRPr="002D01BD" w:rsidRDefault="002D01BD" w:rsidP="005559AF">
      <w:r w:rsidRPr="002D01BD">
        <w:t xml:space="preserve">If someone makes the statement, </w:t>
      </w:r>
      <w:r>
        <w:t>‘</w:t>
      </w:r>
      <w:r w:rsidRPr="002D01BD">
        <w:t>Hitler loved Heidi</w:t>
      </w:r>
      <w:r>
        <w:t>’</w:t>
      </w:r>
      <w:r w:rsidRPr="002D01BD">
        <w:t>, someone else can always state the opposite</w:t>
      </w:r>
      <w:r>
        <w:t xml:space="preserve"> – ‘</w:t>
      </w:r>
      <w:r w:rsidRPr="002D01BD">
        <w:t>Hitler did not love Heidi.</w:t>
      </w:r>
      <w:r>
        <w:t>’</w:t>
      </w:r>
      <w:r w:rsidRPr="002D01BD">
        <w:t xml:space="preserve"> This is called changing the polarity of the statement (from positive to negative</w:t>
      </w:r>
      <w:r w:rsidR="002A7DD0">
        <w:t xml:space="preserve"> or negative to positive</w:t>
      </w:r>
      <w:r w:rsidRPr="002D01BD">
        <w:t xml:space="preserve">). Notice </w:t>
      </w:r>
      <w:r w:rsidR="002A7DD0">
        <w:t xml:space="preserve">that </w:t>
      </w:r>
      <w:r w:rsidRPr="002D01BD">
        <w:t xml:space="preserve">the polarity is changed </w:t>
      </w:r>
      <w:r w:rsidR="002A7DD0">
        <w:t xml:space="preserve">in this example </w:t>
      </w:r>
      <w:r w:rsidRPr="002D01BD">
        <w:t xml:space="preserve">by adding </w:t>
      </w:r>
      <w:r w:rsidR="005559AF">
        <w:t xml:space="preserve">the </w:t>
      </w:r>
      <w:r w:rsidRPr="002D01BD">
        <w:t xml:space="preserve">auxiliary verbs </w:t>
      </w:r>
      <w:r w:rsidRPr="005559AF">
        <w:rPr>
          <w:b/>
          <w:bCs/>
        </w:rPr>
        <w:t>did not</w:t>
      </w:r>
      <w:r w:rsidR="005559AF">
        <w:rPr>
          <w:b/>
          <w:bCs/>
        </w:rPr>
        <w:t xml:space="preserve"> </w:t>
      </w:r>
      <w:r w:rsidRPr="002D01BD">
        <w:t>to make the statement negative</w:t>
      </w:r>
      <w:r w:rsidR="005559AF">
        <w:t>.</w:t>
      </w:r>
    </w:p>
    <w:p w14:paraId="68091713" w14:textId="67BAABC9" w:rsidR="004F2970" w:rsidRDefault="005559AF" w:rsidP="006B2555">
      <w:pPr>
        <w:pStyle w:val="ListNumber"/>
      </w:pPr>
      <w:r>
        <w:t xml:space="preserve">Find an example from the text </w:t>
      </w:r>
      <w:r w:rsidR="00BA27F2">
        <w:t xml:space="preserve">in scene 1 </w:t>
      </w:r>
      <w:r>
        <w:t>above and change its polarity</w:t>
      </w:r>
      <w:r w:rsidR="008221B0">
        <w:t xml:space="preserve"> by rewriting it on the line below.</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Description w:val="Lines for student response."/>
      </w:tblPr>
      <w:tblGrid>
        <w:gridCol w:w="9628"/>
      </w:tblGrid>
      <w:tr w:rsidR="008221B0" w14:paraId="67A5473D" w14:textId="77777777" w:rsidTr="008221B0">
        <w:tc>
          <w:tcPr>
            <w:tcW w:w="9628" w:type="dxa"/>
          </w:tcPr>
          <w:p w14:paraId="004EBC95" w14:textId="77777777" w:rsidR="008221B0" w:rsidRPr="00E72E36" w:rsidRDefault="008221B0" w:rsidP="00E72E36"/>
        </w:tc>
      </w:tr>
      <w:tr w:rsidR="008221B0" w14:paraId="465670F0" w14:textId="77777777" w:rsidTr="008221B0">
        <w:tc>
          <w:tcPr>
            <w:tcW w:w="9628" w:type="dxa"/>
          </w:tcPr>
          <w:p w14:paraId="28AE6B48" w14:textId="77777777" w:rsidR="008221B0" w:rsidRPr="00E72E36" w:rsidRDefault="008221B0" w:rsidP="00E72E36"/>
        </w:tc>
      </w:tr>
    </w:tbl>
    <w:p w14:paraId="69D338B9" w14:textId="2421E5EA" w:rsidR="00074FF7" w:rsidRPr="00A94CF2" w:rsidRDefault="002E7FC3" w:rsidP="005A01CC">
      <w:pPr>
        <w:suppressAutoHyphens w:val="0"/>
        <w:spacing w:after="160" w:line="259" w:lineRule="auto"/>
        <w:rPr>
          <w:b/>
          <w:bCs/>
        </w:rPr>
      </w:pPr>
      <w:r>
        <w:rPr>
          <w:b/>
          <w:bCs/>
        </w:rPr>
        <w:t>Degree of m</w:t>
      </w:r>
      <w:r w:rsidR="00074FF7">
        <w:rPr>
          <w:b/>
          <w:bCs/>
        </w:rPr>
        <w:t xml:space="preserve">odality </w:t>
      </w:r>
    </w:p>
    <w:p w14:paraId="4B15930B" w14:textId="0219FA21" w:rsidR="00891D1A" w:rsidRDefault="00074FF7" w:rsidP="005A01CC">
      <w:r>
        <w:t>Not only can speakers</w:t>
      </w:r>
      <w:r w:rsidR="00E902BC">
        <w:t xml:space="preserve"> and </w:t>
      </w:r>
      <w:r>
        <w:t>writers take a position on how true a statement is by changing the polarity,</w:t>
      </w:r>
      <w:r w:rsidR="00891D1A">
        <w:t xml:space="preserve"> </w:t>
      </w:r>
      <w:proofErr w:type="gramStart"/>
      <w:r>
        <w:t>they</w:t>
      </w:r>
      <w:proofErr w:type="gramEnd"/>
      <w:r>
        <w:t xml:space="preserve"> can also </w:t>
      </w:r>
      <w:r w:rsidR="006218B6">
        <w:t>exp</w:t>
      </w:r>
      <w:r w:rsidR="00963725">
        <w:t xml:space="preserve">ress their </w:t>
      </w:r>
      <w:r w:rsidR="003E401D">
        <w:t>attitude</w:t>
      </w:r>
      <w:r w:rsidR="001107C7">
        <w:t xml:space="preserve"> </w:t>
      </w:r>
      <w:r>
        <w:t>t</w:t>
      </w:r>
      <w:r w:rsidR="001107C7">
        <w:t>o</w:t>
      </w:r>
      <w:r>
        <w:t xml:space="preserve"> the statement</w:t>
      </w:r>
      <w:r w:rsidR="00BF2F76">
        <w:t>.</w:t>
      </w:r>
      <w:r>
        <w:t xml:space="preserve"> This is called changing the </w:t>
      </w:r>
      <w:r w:rsidR="002E7FC3">
        <w:t xml:space="preserve">degree of </w:t>
      </w:r>
      <w:r>
        <w:t xml:space="preserve">modality. </w:t>
      </w:r>
    </w:p>
    <w:p w14:paraId="36C68CD4" w14:textId="31A2FDF2" w:rsidR="00891D1A" w:rsidRDefault="00891D1A" w:rsidP="00891D1A">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95</w:t>
      </w:r>
      <w:r w:rsidR="00711820">
        <w:rPr>
          <w:noProof/>
        </w:rPr>
        <w:fldChar w:fldCharType="end"/>
      </w:r>
      <w:r>
        <w:t xml:space="preserve"> – example of modality of certainty</w:t>
      </w:r>
    </w:p>
    <w:tbl>
      <w:tblPr>
        <w:tblStyle w:val="Tableheader"/>
        <w:tblW w:w="0" w:type="auto"/>
        <w:tblLook w:val="04A0" w:firstRow="1" w:lastRow="0" w:firstColumn="1" w:lastColumn="0" w:noHBand="0" w:noVBand="1"/>
        <w:tblDescription w:val="Example of modality of certainty."/>
      </w:tblPr>
      <w:tblGrid>
        <w:gridCol w:w="2408"/>
        <w:gridCol w:w="2407"/>
        <w:gridCol w:w="2407"/>
        <w:gridCol w:w="2408"/>
      </w:tblGrid>
      <w:tr w:rsidR="004A2D62" w14:paraId="39E5BB7F" w14:textId="77777777" w:rsidTr="004A2D6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8" w:type="dxa"/>
          </w:tcPr>
          <w:p w14:paraId="3641254C" w14:textId="082DCE14" w:rsidR="004A2D62" w:rsidRDefault="004A2D62" w:rsidP="00891D1A">
            <w:r>
              <w:t>Statement</w:t>
            </w:r>
          </w:p>
        </w:tc>
        <w:tc>
          <w:tcPr>
            <w:tcW w:w="2407" w:type="dxa"/>
          </w:tcPr>
          <w:p w14:paraId="5EE624D6" w14:textId="51C29EC9" w:rsidR="004A2D62" w:rsidRDefault="004A2D62" w:rsidP="00891D1A">
            <w:pPr>
              <w:cnfStyle w:val="100000000000" w:firstRow="1" w:lastRow="0" w:firstColumn="0" w:lastColumn="0" w:oddVBand="0" w:evenVBand="0" w:oddHBand="0" w:evenHBand="0" w:firstRowFirstColumn="0" w:firstRowLastColumn="0" w:lastRowFirstColumn="0" w:lastRowLastColumn="0"/>
            </w:pPr>
            <w:r>
              <w:t>Modal</w:t>
            </w:r>
            <w:r w:rsidR="00DC05C3">
              <w:t>ity</w:t>
            </w:r>
          </w:p>
        </w:tc>
        <w:tc>
          <w:tcPr>
            <w:tcW w:w="2407" w:type="dxa"/>
          </w:tcPr>
          <w:p w14:paraId="7C409E8F" w14:textId="382403E8" w:rsidR="004A2D62" w:rsidRDefault="00A10BE9" w:rsidP="00891D1A">
            <w:pPr>
              <w:cnfStyle w:val="100000000000" w:firstRow="1" w:lastRow="0" w:firstColumn="0" w:lastColumn="0" w:oddVBand="0" w:evenVBand="0" w:oddHBand="0" w:evenHBand="0" w:firstRowFirstColumn="0" w:firstRowLastColumn="0" w:lastRowFirstColumn="0" w:lastRowLastColumn="0"/>
            </w:pPr>
            <w:r>
              <w:t>Degree of certainty</w:t>
            </w:r>
          </w:p>
        </w:tc>
        <w:tc>
          <w:tcPr>
            <w:tcW w:w="2408" w:type="dxa"/>
          </w:tcPr>
          <w:p w14:paraId="560FDEDE" w14:textId="6AF776FA" w:rsidR="004A2D62" w:rsidRDefault="00A10BE9" w:rsidP="00891D1A">
            <w:pPr>
              <w:cnfStyle w:val="100000000000" w:firstRow="1" w:lastRow="0" w:firstColumn="0" w:lastColumn="0" w:oddVBand="0" w:evenVBand="0" w:oddHBand="0" w:evenHBand="0" w:firstRowFirstColumn="0" w:firstRowLastColumn="0" w:lastRowFirstColumn="0" w:lastRowLastColumn="0"/>
            </w:pPr>
            <w:r>
              <w:t xml:space="preserve">Degree of modality </w:t>
            </w:r>
          </w:p>
        </w:tc>
      </w:tr>
      <w:tr w:rsidR="004A2D62" w14:paraId="41B30F78" w14:textId="77777777" w:rsidTr="004A2D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8" w:type="dxa"/>
          </w:tcPr>
          <w:p w14:paraId="3D56D09A" w14:textId="7E806BE3" w:rsidR="004A2D62" w:rsidRPr="00A10BE9" w:rsidRDefault="004A2D62" w:rsidP="00891D1A">
            <w:pPr>
              <w:rPr>
                <w:b w:val="0"/>
                <w:bCs/>
              </w:rPr>
            </w:pPr>
            <w:r w:rsidRPr="00A10BE9">
              <w:rPr>
                <w:b w:val="0"/>
                <w:bCs/>
              </w:rPr>
              <w:t>Hitler might have loved Heidi.</w:t>
            </w:r>
          </w:p>
        </w:tc>
        <w:tc>
          <w:tcPr>
            <w:tcW w:w="2407" w:type="dxa"/>
          </w:tcPr>
          <w:p w14:paraId="0EAD4794" w14:textId="596F8776" w:rsidR="004A2D62" w:rsidRPr="004A2D62" w:rsidRDefault="00A10BE9" w:rsidP="00891D1A">
            <w:pPr>
              <w:cnfStyle w:val="000000100000" w:firstRow="0" w:lastRow="0" w:firstColumn="0" w:lastColumn="0" w:oddVBand="0" w:evenVBand="0" w:oddHBand="1" w:evenHBand="0" w:firstRowFirstColumn="0" w:firstRowLastColumn="0" w:lastRowFirstColumn="0" w:lastRowLastColumn="0"/>
            </w:pPr>
            <w:r w:rsidRPr="00A10BE9">
              <w:t>might have</w:t>
            </w:r>
            <w:r w:rsidR="00DC05C3">
              <w:t xml:space="preserve"> (verb)</w:t>
            </w:r>
          </w:p>
        </w:tc>
        <w:tc>
          <w:tcPr>
            <w:tcW w:w="2407" w:type="dxa"/>
          </w:tcPr>
          <w:p w14:paraId="468D7924" w14:textId="011251A8" w:rsidR="004A2D62" w:rsidRDefault="004A2D62" w:rsidP="00891D1A">
            <w:pPr>
              <w:cnfStyle w:val="000000100000" w:firstRow="0" w:lastRow="0" w:firstColumn="0" w:lastColumn="0" w:oddVBand="0" w:evenVBand="0" w:oddHBand="1" w:evenHBand="0" w:firstRowFirstColumn="0" w:firstRowLastColumn="0" w:lastRowFirstColumn="0" w:lastRowLastColumn="0"/>
            </w:pPr>
            <w:r w:rsidRPr="004A2D62">
              <w:t>I am not very certain this is true</w:t>
            </w:r>
            <w:r w:rsidR="00A10BE9">
              <w:t>.</w:t>
            </w:r>
          </w:p>
        </w:tc>
        <w:tc>
          <w:tcPr>
            <w:tcW w:w="2408" w:type="dxa"/>
          </w:tcPr>
          <w:p w14:paraId="3C6D21B6" w14:textId="71339601" w:rsidR="004A2D62" w:rsidRDefault="004A2D62" w:rsidP="00891D1A">
            <w:pPr>
              <w:cnfStyle w:val="000000100000" w:firstRow="0" w:lastRow="0" w:firstColumn="0" w:lastColumn="0" w:oddVBand="0" w:evenVBand="0" w:oddHBand="1" w:evenHBand="0" w:firstRowFirstColumn="0" w:firstRowLastColumn="0" w:lastRowFirstColumn="0" w:lastRowLastColumn="0"/>
            </w:pPr>
            <w:r w:rsidRPr="004A2D62">
              <w:t>low modality</w:t>
            </w:r>
          </w:p>
        </w:tc>
      </w:tr>
      <w:tr w:rsidR="004A2D62" w14:paraId="3C3E174D" w14:textId="77777777" w:rsidTr="004A2D62">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8" w:type="dxa"/>
          </w:tcPr>
          <w:p w14:paraId="0D654BF5" w14:textId="58F7DCD4" w:rsidR="004A2D62" w:rsidRPr="00A10BE9" w:rsidRDefault="004A2D62" w:rsidP="00891D1A">
            <w:pPr>
              <w:rPr>
                <w:b w:val="0"/>
                <w:bCs/>
              </w:rPr>
            </w:pPr>
            <w:r w:rsidRPr="00A10BE9">
              <w:rPr>
                <w:b w:val="0"/>
                <w:bCs/>
              </w:rPr>
              <w:t xml:space="preserve">Hitler </w:t>
            </w:r>
            <w:proofErr w:type="gramStart"/>
            <w:r w:rsidRPr="00A10BE9">
              <w:rPr>
                <w:b w:val="0"/>
                <w:bCs/>
              </w:rPr>
              <w:t>definitely loved</w:t>
            </w:r>
            <w:proofErr w:type="gramEnd"/>
            <w:r w:rsidRPr="00A10BE9">
              <w:rPr>
                <w:b w:val="0"/>
                <w:bCs/>
              </w:rPr>
              <w:t xml:space="preserve"> Heidi</w:t>
            </w:r>
            <w:r w:rsidR="00BA27F2">
              <w:rPr>
                <w:b w:val="0"/>
                <w:bCs/>
              </w:rPr>
              <w:t>.</w:t>
            </w:r>
          </w:p>
        </w:tc>
        <w:tc>
          <w:tcPr>
            <w:tcW w:w="2407" w:type="dxa"/>
          </w:tcPr>
          <w:p w14:paraId="1BEF0666" w14:textId="4B6F9F14" w:rsidR="004A2D62" w:rsidRPr="004A2D62" w:rsidRDefault="00A10BE9" w:rsidP="00891D1A">
            <w:pPr>
              <w:cnfStyle w:val="000000010000" w:firstRow="0" w:lastRow="0" w:firstColumn="0" w:lastColumn="0" w:oddVBand="0" w:evenVBand="0" w:oddHBand="0" w:evenHBand="1" w:firstRowFirstColumn="0" w:firstRowLastColumn="0" w:lastRowFirstColumn="0" w:lastRowLastColumn="0"/>
            </w:pPr>
            <w:r w:rsidRPr="00A10BE9">
              <w:t>definitely</w:t>
            </w:r>
            <w:r w:rsidR="00DC05C3">
              <w:t xml:space="preserve"> (adjective)</w:t>
            </w:r>
          </w:p>
        </w:tc>
        <w:tc>
          <w:tcPr>
            <w:tcW w:w="2407" w:type="dxa"/>
          </w:tcPr>
          <w:p w14:paraId="021FB5EC" w14:textId="36D3517B" w:rsidR="004A2D62" w:rsidRDefault="004A2D62" w:rsidP="00891D1A">
            <w:pPr>
              <w:cnfStyle w:val="000000010000" w:firstRow="0" w:lastRow="0" w:firstColumn="0" w:lastColumn="0" w:oddVBand="0" w:evenVBand="0" w:oddHBand="0" w:evenHBand="1" w:firstRowFirstColumn="0" w:firstRowLastColumn="0" w:lastRowFirstColumn="0" w:lastRowLastColumn="0"/>
            </w:pPr>
            <w:r w:rsidRPr="004A2D62">
              <w:t>I am highly certain this is true</w:t>
            </w:r>
            <w:r w:rsidR="00A10BE9">
              <w:t>.</w:t>
            </w:r>
          </w:p>
        </w:tc>
        <w:tc>
          <w:tcPr>
            <w:tcW w:w="2408" w:type="dxa"/>
          </w:tcPr>
          <w:p w14:paraId="1592CFE4" w14:textId="7EA21484" w:rsidR="004A2D62" w:rsidRDefault="004A2D62" w:rsidP="00891D1A">
            <w:pPr>
              <w:cnfStyle w:val="000000010000" w:firstRow="0" w:lastRow="0" w:firstColumn="0" w:lastColumn="0" w:oddVBand="0" w:evenVBand="0" w:oddHBand="0" w:evenHBand="1" w:firstRowFirstColumn="0" w:firstRowLastColumn="0" w:lastRowFirstColumn="0" w:lastRowLastColumn="0"/>
            </w:pPr>
            <w:r w:rsidRPr="004A2D62">
              <w:t>high modality</w:t>
            </w:r>
          </w:p>
        </w:tc>
      </w:tr>
    </w:tbl>
    <w:p w14:paraId="70E520A3" w14:textId="7CF8C2BA" w:rsidR="00E443E8" w:rsidRPr="00E443E8" w:rsidRDefault="005E6C84" w:rsidP="006B2555">
      <w:pPr>
        <w:pStyle w:val="ListNumber"/>
      </w:pPr>
      <w:r w:rsidRPr="001E75E2">
        <w:t>Use modality to write</w:t>
      </w:r>
      <w:r>
        <w:t xml:space="preserve"> one sentence </w:t>
      </w:r>
      <w:r w:rsidR="00E443E8">
        <w:t xml:space="preserve">for </w:t>
      </w:r>
      <w:r w:rsidR="00E443E8" w:rsidRPr="00E443E8">
        <w:t>each of the main characters to show that you have not finalised your opinion</w:t>
      </w:r>
      <w:r w:rsidR="00E443E8">
        <w:t xml:space="preserve"> about them (</w:t>
      </w:r>
      <w:r w:rsidR="00E443E8" w:rsidRPr="00E443E8">
        <w:t xml:space="preserve">because it is a complex </w:t>
      </w:r>
      <w:proofErr w:type="gramStart"/>
      <w:r w:rsidR="00E443E8" w:rsidRPr="00E443E8">
        <w:t>subject</w:t>
      </w:r>
      <w:proofErr w:type="gramEnd"/>
      <w:r w:rsidR="00E443E8" w:rsidRPr="00E443E8">
        <w:t xml:space="preserve"> and you are keeping your mind open</w:t>
      </w:r>
      <w:r w:rsidR="00E443E8">
        <w:t>)</w:t>
      </w:r>
      <w:r w:rsidR="008D7355">
        <w:t>.</w:t>
      </w:r>
    </w:p>
    <w:p w14:paraId="6D2E3A71" w14:textId="689E8F65" w:rsidR="000D6DC9" w:rsidRDefault="000D6DC9" w:rsidP="006B2555">
      <w:pPr>
        <w:pStyle w:val="ListNumber"/>
      </w:pPr>
      <w:r>
        <w:lastRenderedPageBreak/>
        <w:t xml:space="preserve">Bold the </w:t>
      </w:r>
      <w:r w:rsidR="0025151A" w:rsidRPr="00263997">
        <w:rPr>
          <w:b/>
        </w:rPr>
        <w:t xml:space="preserve">modal </w:t>
      </w:r>
      <w:r w:rsidR="0025151A">
        <w:t>word and i</w:t>
      </w:r>
      <w:r>
        <w:t xml:space="preserve">ndicate the degree of modality </w:t>
      </w:r>
      <w:r w:rsidR="0025151A">
        <w:t>in the final column.</w:t>
      </w:r>
    </w:p>
    <w:p w14:paraId="39E4E191" w14:textId="380298E6" w:rsidR="00E10F95" w:rsidRDefault="00AC0ABE" w:rsidP="006B2555">
      <w:pPr>
        <w:pStyle w:val="ListNumber"/>
        <w:numPr>
          <w:ilvl w:val="0"/>
          <w:numId w:val="0"/>
        </w:numPr>
      </w:pPr>
      <w:r w:rsidRPr="00AC0ABE">
        <w:t>Write a sentence in each row, including the rows which already have an example</w:t>
      </w:r>
      <w:r w:rsidR="005157E4">
        <w:t>.</w:t>
      </w:r>
    </w:p>
    <w:p w14:paraId="44019A62" w14:textId="5E19BE2C" w:rsidR="000D6DC9" w:rsidRDefault="000D6DC9" w:rsidP="000D6DC9">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96</w:t>
      </w:r>
      <w:r w:rsidR="00711820">
        <w:rPr>
          <w:noProof/>
        </w:rPr>
        <w:fldChar w:fldCharType="end"/>
      </w:r>
      <w:r>
        <w:t xml:space="preserve"> – sentences about the characters</w:t>
      </w:r>
    </w:p>
    <w:tbl>
      <w:tblPr>
        <w:tblStyle w:val="Tableheader"/>
        <w:tblW w:w="0" w:type="auto"/>
        <w:tblLook w:val="04A0" w:firstRow="1" w:lastRow="0" w:firstColumn="1" w:lastColumn="0" w:noHBand="0" w:noVBand="1"/>
        <w:tblDescription w:val="Sentences about the characters with space for student response."/>
      </w:tblPr>
      <w:tblGrid>
        <w:gridCol w:w="1838"/>
        <w:gridCol w:w="5528"/>
        <w:gridCol w:w="2262"/>
      </w:tblGrid>
      <w:tr w:rsidR="000D6DC9" w14:paraId="3AD6FE6A" w14:textId="77777777" w:rsidTr="00D03A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2282D240" w14:textId="3E8570EE" w:rsidR="000D6DC9" w:rsidRDefault="000D6DC9" w:rsidP="000D6DC9">
            <w:r>
              <w:t>Character</w:t>
            </w:r>
          </w:p>
        </w:tc>
        <w:tc>
          <w:tcPr>
            <w:tcW w:w="5528" w:type="dxa"/>
          </w:tcPr>
          <w:p w14:paraId="0FC8B33A" w14:textId="2F223E7D" w:rsidR="000D6DC9" w:rsidRDefault="000D6DC9" w:rsidP="000D6DC9">
            <w:pPr>
              <w:cnfStyle w:val="100000000000" w:firstRow="1" w:lastRow="0" w:firstColumn="0" w:lastColumn="0" w:oddVBand="0" w:evenVBand="0" w:oddHBand="0" w:evenHBand="0" w:firstRowFirstColumn="0" w:firstRowLastColumn="0" w:lastRowFirstColumn="0" w:lastRowLastColumn="0"/>
            </w:pPr>
            <w:r>
              <w:t>Sentence</w:t>
            </w:r>
          </w:p>
        </w:tc>
        <w:tc>
          <w:tcPr>
            <w:tcW w:w="2262" w:type="dxa"/>
          </w:tcPr>
          <w:p w14:paraId="2190609C" w14:textId="57BF3037" w:rsidR="000D6DC9" w:rsidRDefault="00EA6D54" w:rsidP="000D6DC9">
            <w:pPr>
              <w:cnfStyle w:val="100000000000" w:firstRow="1" w:lastRow="0" w:firstColumn="0" w:lastColumn="0" w:oddVBand="0" w:evenVBand="0" w:oddHBand="0" w:evenHBand="0" w:firstRowFirstColumn="0" w:firstRowLastColumn="0" w:lastRowFirstColumn="0" w:lastRowLastColumn="0"/>
            </w:pPr>
            <w:r>
              <w:t>Degree of modality</w:t>
            </w:r>
          </w:p>
        </w:tc>
      </w:tr>
      <w:tr w:rsidR="000D6DC9" w14:paraId="59E02D46" w14:textId="77777777" w:rsidTr="006C46ED">
        <w:trPr>
          <w:cnfStyle w:val="000000100000" w:firstRow="0" w:lastRow="0" w:firstColumn="0" w:lastColumn="0" w:oddVBand="0" w:evenVBand="0" w:oddHBand="1" w:evenHBand="0" w:firstRowFirstColumn="0" w:firstRowLastColumn="0" w:lastRowFirstColumn="0" w:lastRowLastColumn="0"/>
          <w:trHeight w:val="3543"/>
        </w:trPr>
        <w:tc>
          <w:tcPr>
            <w:cnfStyle w:val="001000000000" w:firstRow="0" w:lastRow="0" w:firstColumn="1" w:lastColumn="0" w:oddVBand="0" w:evenVBand="0" w:oddHBand="0" w:evenHBand="0" w:firstRowFirstColumn="0" w:firstRowLastColumn="0" w:lastRowFirstColumn="0" w:lastRowLastColumn="0"/>
            <w:tcW w:w="1838" w:type="dxa"/>
          </w:tcPr>
          <w:p w14:paraId="64EAF5C2" w14:textId="0B837714" w:rsidR="000D6DC9" w:rsidRDefault="00802529" w:rsidP="000D6DC9">
            <w:r>
              <w:t>Mark</w:t>
            </w:r>
          </w:p>
        </w:tc>
        <w:tc>
          <w:tcPr>
            <w:tcW w:w="5528" w:type="dxa"/>
          </w:tcPr>
          <w:p w14:paraId="24E2F7BC" w14:textId="4C1568ED" w:rsidR="000D6DC9" w:rsidRDefault="00EE3EB1" w:rsidP="000D6DC9">
            <w:pPr>
              <w:cnfStyle w:val="000000100000" w:firstRow="0" w:lastRow="0" w:firstColumn="0" w:lastColumn="0" w:oddVBand="0" w:evenVBand="0" w:oddHBand="1" w:evenHBand="0" w:firstRowFirstColumn="0" w:firstRowLastColumn="0" w:lastRowFirstColumn="0" w:lastRowLastColumn="0"/>
            </w:pPr>
            <w:r>
              <w:t xml:space="preserve">Judging from his conversations with his teacher and his parents, Mark </w:t>
            </w:r>
            <w:r w:rsidRPr="00883431">
              <w:rPr>
                <w:rStyle w:val="Strong"/>
              </w:rPr>
              <w:t>seems</w:t>
            </w:r>
            <w:r>
              <w:t xml:space="preserve"> to be struggling to</w:t>
            </w:r>
            <w:r w:rsidR="005A4AE6">
              <w:t xml:space="preserve"> understand how people</w:t>
            </w:r>
            <w:r w:rsidR="00883431">
              <w:t xml:space="preserve"> </w:t>
            </w:r>
            <w:r w:rsidR="005A4AE6">
              <w:t>behave</w:t>
            </w:r>
            <w:r w:rsidR="00883431">
              <w:t>d towards each other during key historical and political events.</w:t>
            </w:r>
          </w:p>
        </w:tc>
        <w:tc>
          <w:tcPr>
            <w:tcW w:w="2262" w:type="dxa"/>
          </w:tcPr>
          <w:p w14:paraId="32469C1F" w14:textId="0C479DA5" w:rsidR="000D6DC9" w:rsidRDefault="008118E0" w:rsidP="000D6DC9">
            <w:pPr>
              <w:cnfStyle w:val="000000100000" w:firstRow="0" w:lastRow="0" w:firstColumn="0" w:lastColumn="0" w:oddVBand="0" w:evenVBand="0" w:oddHBand="1" w:evenHBand="0" w:firstRowFirstColumn="0" w:firstRowLastColumn="0" w:lastRowFirstColumn="0" w:lastRowLastColumn="0"/>
            </w:pPr>
            <w:r>
              <w:t>Seems – suggests a possible idea about Mark</w:t>
            </w:r>
            <w:r w:rsidR="005157E4">
              <w:t xml:space="preserve"> (low modality)</w:t>
            </w:r>
          </w:p>
        </w:tc>
      </w:tr>
      <w:tr w:rsidR="000D6DC9" w14:paraId="52275AA0" w14:textId="77777777" w:rsidTr="00D03A7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0835B25F" w14:textId="308EF322" w:rsidR="000D6DC9" w:rsidRDefault="00802529" w:rsidP="000D6DC9">
            <w:r>
              <w:t>Anna</w:t>
            </w:r>
          </w:p>
        </w:tc>
        <w:tc>
          <w:tcPr>
            <w:tcW w:w="5528" w:type="dxa"/>
          </w:tcPr>
          <w:p w14:paraId="0F08951F" w14:textId="77777777" w:rsidR="000D6DC9" w:rsidRDefault="000D6DC9" w:rsidP="000D6DC9">
            <w:pPr>
              <w:cnfStyle w:val="000000010000" w:firstRow="0" w:lastRow="0" w:firstColumn="0" w:lastColumn="0" w:oddVBand="0" w:evenVBand="0" w:oddHBand="0" w:evenHBand="1" w:firstRowFirstColumn="0" w:firstRowLastColumn="0" w:lastRowFirstColumn="0" w:lastRowLastColumn="0"/>
            </w:pPr>
          </w:p>
        </w:tc>
        <w:tc>
          <w:tcPr>
            <w:tcW w:w="2262" w:type="dxa"/>
          </w:tcPr>
          <w:p w14:paraId="574D78FD" w14:textId="77777777" w:rsidR="000D6DC9" w:rsidRDefault="000D6DC9" w:rsidP="000D6DC9">
            <w:pPr>
              <w:cnfStyle w:val="000000010000" w:firstRow="0" w:lastRow="0" w:firstColumn="0" w:lastColumn="0" w:oddVBand="0" w:evenVBand="0" w:oddHBand="0" w:evenHBand="1" w:firstRowFirstColumn="0" w:firstRowLastColumn="0" w:lastRowFirstColumn="0" w:lastRowLastColumn="0"/>
            </w:pPr>
          </w:p>
        </w:tc>
      </w:tr>
      <w:tr w:rsidR="007656C3" w14:paraId="6C0449D8" w14:textId="77777777" w:rsidTr="006C46ED">
        <w:trPr>
          <w:cnfStyle w:val="000000100000" w:firstRow="0" w:lastRow="0" w:firstColumn="0" w:lastColumn="0" w:oddVBand="0" w:evenVBand="0" w:oddHBand="1" w:evenHBand="0" w:firstRowFirstColumn="0" w:firstRowLastColumn="0" w:lastRowFirstColumn="0" w:lastRowLastColumn="0"/>
          <w:trHeight w:val="3066"/>
        </w:trPr>
        <w:tc>
          <w:tcPr>
            <w:cnfStyle w:val="001000000000" w:firstRow="0" w:lastRow="0" w:firstColumn="1" w:lastColumn="0" w:oddVBand="0" w:evenVBand="0" w:oddHBand="0" w:evenHBand="0" w:firstRowFirstColumn="0" w:firstRowLastColumn="0" w:lastRowFirstColumn="0" w:lastRowLastColumn="0"/>
            <w:tcW w:w="1838" w:type="dxa"/>
          </w:tcPr>
          <w:p w14:paraId="362E8F9F" w14:textId="6EEB086C" w:rsidR="007656C3" w:rsidRDefault="007656C3" w:rsidP="000D6DC9">
            <w:r>
              <w:t>Dad</w:t>
            </w:r>
          </w:p>
        </w:tc>
        <w:tc>
          <w:tcPr>
            <w:tcW w:w="5528" w:type="dxa"/>
          </w:tcPr>
          <w:p w14:paraId="334899B5" w14:textId="51467F33" w:rsidR="007656C3" w:rsidRDefault="00BD5467" w:rsidP="000D6DC9">
            <w:pPr>
              <w:cnfStyle w:val="000000100000" w:firstRow="0" w:lastRow="0" w:firstColumn="0" w:lastColumn="0" w:oddVBand="0" w:evenVBand="0" w:oddHBand="1" w:evenHBand="0" w:firstRowFirstColumn="0" w:firstRowLastColumn="0" w:lastRowFirstColumn="0" w:lastRowLastColumn="0"/>
            </w:pPr>
            <w:r>
              <w:t xml:space="preserve">Mark’s father responds in a </w:t>
            </w:r>
            <w:r w:rsidRPr="006C46ED">
              <w:rPr>
                <w:rStyle w:val="Strong"/>
              </w:rPr>
              <w:t>harsh</w:t>
            </w:r>
            <w:r>
              <w:t xml:space="preserve"> way when his ideas are </w:t>
            </w:r>
            <w:r w:rsidRPr="006C46ED">
              <w:rPr>
                <w:rStyle w:val="Strong"/>
              </w:rPr>
              <w:t>challenged</w:t>
            </w:r>
            <w:r>
              <w:t xml:space="preserve"> by Mark, </w:t>
            </w:r>
            <w:r w:rsidR="006C46ED" w:rsidRPr="006C46ED">
              <w:rPr>
                <w:rStyle w:val="Strong"/>
              </w:rPr>
              <w:t>suggesting that he may have</w:t>
            </w:r>
            <w:r w:rsidR="006C46ED">
              <w:t xml:space="preserve"> some guilt about these issues.</w:t>
            </w:r>
          </w:p>
        </w:tc>
        <w:tc>
          <w:tcPr>
            <w:tcW w:w="2262" w:type="dxa"/>
          </w:tcPr>
          <w:p w14:paraId="28E2C05E" w14:textId="77777777" w:rsidR="007656C3" w:rsidRDefault="006C46ED" w:rsidP="000D6DC9">
            <w:pPr>
              <w:cnfStyle w:val="000000100000" w:firstRow="0" w:lastRow="0" w:firstColumn="0" w:lastColumn="0" w:oddVBand="0" w:evenVBand="0" w:oddHBand="1" w:evenHBand="0" w:firstRowFirstColumn="0" w:firstRowLastColumn="0" w:lastRowFirstColumn="0" w:lastRowLastColumn="0"/>
            </w:pPr>
            <w:r>
              <w:t xml:space="preserve">Harsh (adjective) – clear </w:t>
            </w:r>
            <w:r w:rsidR="0020110C">
              <w:t>meaning (high modality)</w:t>
            </w:r>
          </w:p>
          <w:p w14:paraId="0EA7F187" w14:textId="77777777" w:rsidR="0020110C" w:rsidRDefault="0020110C" w:rsidP="000D6DC9">
            <w:pPr>
              <w:cnfStyle w:val="000000100000" w:firstRow="0" w:lastRow="0" w:firstColumn="0" w:lastColumn="0" w:oddVBand="0" w:evenVBand="0" w:oddHBand="1" w:evenHBand="0" w:firstRowFirstColumn="0" w:firstRowLastColumn="0" w:lastRowFirstColumn="0" w:lastRowLastColumn="0"/>
            </w:pPr>
            <w:r>
              <w:t xml:space="preserve">Challenged (verb) </w:t>
            </w:r>
            <w:r w:rsidR="005D430E">
              <w:t>–</w:t>
            </w:r>
            <w:r>
              <w:t xml:space="preserve"> dramatic</w:t>
            </w:r>
            <w:r w:rsidR="005D430E">
              <w:t xml:space="preserve"> (high modality)</w:t>
            </w:r>
          </w:p>
          <w:p w14:paraId="033D9185" w14:textId="2698F1F8" w:rsidR="005D430E" w:rsidRDefault="005D430E" w:rsidP="000D6DC9">
            <w:pPr>
              <w:cnfStyle w:val="000000100000" w:firstRow="0" w:lastRow="0" w:firstColumn="0" w:lastColumn="0" w:oddVBand="0" w:evenVBand="0" w:oddHBand="1" w:evenHBand="0" w:firstRowFirstColumn="0" w:firstRowLastColumn="0" w:lastRowFirstColumn="0" w:lastRowLastColumn="0"/>
            </w:pPr>
            <w:r>
              <w:t xml:space="preserve">Suggesting that he may </w:t>
            </w:r>
            <w:r w:rsidR="00DD3E78">
              <w:t xml:space="preserve">have </w:t>
            </w:r>
            <w:r>
              <w:t>– a possible analysis (medium modality)</w:t>
            </w:r>
          </w:p>
        </w:tc>
      </w:tr>
      <w:tr w:rsidR="000D6DC9" w14:paraId="7CF3D7E9" w14:textId="77777777" w:rsidTr="00D03A7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4ACC885D" w14:textId="2151A9F3" w:rsidR="000D6DC9" w:rsidRDefault="00802529" w:rsidP="000D6DC9">
            <w:r>
              <w:t>Heidi</w:t>
            </w:r>
          </w:p>
        </w:tc>
        <w:tc>
          <w:tcPr>
            <w:tcW w:w="5528" w:type="dxa"/>
          </w:tcPr>
          <w:p w14:paraId="23982244" w14:textId="77777777" w:rsidR="000D6DC9" w:rsidRDefault="000D6DC9" w:rsidP="000D6DC9">
            <w:pPr>
              <w:cnfStyle w:val="000000010000" w:firstRow="0" w:lastRow="0" w:firstColumn="0" w:lastColumn="0" w:oddVBand="0" w:evenVBand="0" w:oddHBand="0" w:evenHBand="1" w:firstRowFirstColumn="0" w:firstRowLastColumn="0" w:lastRowFirstColumn="0" w:lastRowLastColumn="0"/>
            </w:pPr>
          </w:p>
        </w:tc>
        <w:tc>
          <w:tcPr>
            <w:tcW w:w="2262" w:type="dxa"/>
          </w:tcPr>
          <w:p w14:paraId="1E675350" w14:textId="77777777" w:rsidR="000D6DC9" w:rsidRDefault="000D6DC9" w:rsidP="000D6DC9">
            <w:pPr>
              <w:cnfStyle w:val="000000010000" w:firstRow="0" w:lastRow="0" w:firstColumn="0" w:lastColumn="0" w:oddVBand="0" w:evenVBand="0" w:oddHBand="0" w:evenHBand="1" w:firstRowFirstColumn="0" w:firstRowLastColumn="0" w:lastRowFirstColumn="0" w:lastRowLastColumn="0"/>
            </w:pPr>
          </w:p>
        </w:tc>
      </w:tr>
      <w:tr w:rsidR="000D6DC9" w14:paraId="74CA6B18" w14:textId="77777777" w:rsidTr="00D03A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1AEFA29" w14:textId="166F556B" w:rsidR="000D6DC9" w:rsidRDefault="00802529" w:rsidP="000D6DC9">
            <w:r>
              <w:t>Fraulein Gelber</w:t>
            </w:r>
          </w:p>
        </w:tc>
        <w:tc>
          <w:tcPr>
            <w:tcW w:w="5528" w:type="dxa"/>
          </w:tcPr>
          <w:p w14:paraId="20BFBBC2" w14:textId="77777777" w:rsidR="000D6DC9" w:rsidRDefault="000D6DC9" w:rsidP="000D6DC9">
            <w:pPr>
              <w:cnfStyle w:val="000000100000" w:firstRow="0" w:lastRow="0" w:firstColumn="0" w:lastColumn="0" w:oddVBand="0" w:evenVBand="0" w:oddHBand="1" w:evenHBand="0" w:firstRowFirstColumn="0" w:firstRowLastColumn="0" w:lastRowFirstColumn="0" w:lastRowLastColumn="0"/>
            </w:pPr>
          </w:p>
        </w:tc>
        <w:tc>
          <w:tcPr>
            <w:tcW w:w="2262" w:type="dxa"/>
          </w:tcPr>
          <w:p w14:paraId="7692B22D" w14:textId="77777777" w:rsidR="000D6DC9" w:rsidRDefault="000D6DC9" w:rsidP="000D6DC9">
            <w:pPr>
              <w:cnfStyle w:val="000000100000" w:firstRow="0" w:lastRow="0" w:firstColumn="0" w:lastColumn="0" w:oddVBand="0" w:evenVBand="0" w:oddHBand="1" w:evenHBand="0" w:firstRowFirstColumn="0" w:firstRowLastColumn="0" w:lastRowFirstColumn="0" w:lastRowLastColumn="0"/>
            </w:pPr>
          </w:p>
        </w:tc>
      </w:tr>
      <w:tr w:rsidR="00802529" w14:paraId="05C33B85" w14:textId="77777777" w:rsidTr="00D03A7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0590BE7D" w14:textId="2FC81329" w:rsidR="00802529" w:rsidRDefault="00802529" w:rsidP="000D6DC9">
            <w:r>
              <w:t>Hitler</w:t>
            </w:r>
          </w:p>
        </w:tc>
        <w:tc>
          <w:tcPr>
            <w:tcW w:w="5528" w:type="dxa"/>
          </w:tcPr>
          <w:p w14:paraId="1CE881A0" w14:textId="77777777" w:rsidR="00802529" w:rsidRDefault="00802529" w:rsidP="000D6DC9">
            <w:pPr>
              <w:cnfStyle w:val="000000010000" w:firstRow="0" w:lastRow="0" w:firstColumn="0" w:lastColumn="0" w:oddVBand="0" w:evenVBand="0" w:oddHBand="0" w:evenHBand="1" w:firstRowFirstColumn="0" w:firstRowLastColumn="0" w:lastRowFirstColumn="0" w:lastRowLastColumn="0"/>
            </w:pPr>
          </w:p>
        </w:tc>
        <w:tc>
          <w:tcPr>
            <w:tcW w:w="2262" w:type="dxa"/>
          </w:tcPr>
          <w:p w14:paraId="1EC1A427" w14:textId="77777777" w:rsidR="00802529" w:rsidRDefault="00802529" w:rsidP="000D6DC9">
            <w:pPr>
              <w:cnfStyle w:val="000000010000" w:firstRow="0" w:lastRow="0" w:firstColumn="0" w:lastColumn="0" w:oddVBand="0" w:evenVBand="0" w:oddHBand="0" w:evenHBand="1" w:firstRowFirstColumn="0" w:firstRowLastColumn="0" w:lastRowFirstColumn="0" w:lastRowLastColumn="0"/>
            </w:pPr>
          </w:p>
        </w:tc>
      </w:tr>
    </w:tbl>
    <w:p w14:paraId="23B72F37" w14:textId="2455D0BF" w:rsidR="00074FF7" w:rsidRDefault="00074FF7" w:rsidP="006B2555">
      <w:pPr>
        <w:pStyle w:val="ListNumber"/>
      </w:pPr>
      <w:r>
        <w:br w:type="page"/>
      </w:r>
    </w:p>
    <w:p w14:paraId="083604BC" w14:textId="450C09EF" w:rsidR="005304ED" w:rsidRDefault="005304ED" w:rsidP="005304ED">
      <w:pPr>
        <w:pStyle w:val="Heading2"/>
      </w:pPr>
      <w:bookmarkStart w:id="119" w:name="_Toc192500978"/>
      <w:r>
        <w:lastRenderedPageBreak/>
        <w:t xml:space="preserve">Phase 4, activity </w:t>
      </w:r>
      <w:r w:rsidR="00BD552D">
        <w:t>5</w:t>
      </w:r>
      <w:r>
        <w:t xml:space="preserve"> – characterisation through dialogue</w:t>
      </w:r>
      <w:bookmarkEnd w:id="119"/>
      <w:r>
        <w:t xml:space="preserve"> </w:t>
      </w:r>
    </w:p>
    <w:p w14:paraId="6E3366A7" w14:textId="77777777" w:rsidR="00C51C68" w:rsidRDefault="00C01CA1" w:rsidP="00A868A7">
      <w:pPr>
        <w:rPr>
          <w:b/>
          <w:bCs/>
        </w:rPr>
      </w:pPr>
      <w:r w:rsidRPr="00C01CA1">
        <w:rPr>
          <w:b/>
          <w:bCs/>
        </w:rPr>
        <w:t>Characterisation</w:t>
      </w:r>
      <w:r w:rsidR="00C51C68">
        <w:rPr>
          <w:b/>
          <w:bCs/>
        </w:rPr>
        <w:t xml:space="preserve"> </w:t>
      </w:r>
    </w:p>
    <w:p w14:paraId="2A0CB5A8" w14:textId="3B287E67" w:rsidR="00A4006C" w:rsidRPr="00C51C68" w:rsidRDefault="00C51C68" w:rsidP="00A868A7">
      <w:r w:rsidRPr="00C51C68">
        <w:t>The technical construction and representation of any personality or person-like figure in text, including features such as their appearance, actions, words or thoughts.</w:t>
      </w:r>
      <w:r w:rsidR="00C43D03">
        <w:t xml:space="preserve"> </w:t>
      </w:r>
      <w:r>
        <w:t>(</w:t>
      </w:r>
      <w:hyperlink r:id="rId100" w:history="1">
        <w:r w:rsidR="003B0D97" w:rsidRPr="003B0D97">
          <w:rPr>
            <w:rStyle w:val="Hyperlink"/>
          </w:rPr>
          <w:t>NESA Glossary 2022</w:t>
        </w:r>
      </w:hyperlink>
      <w:r>
        <w:t>)</w:t>
      </w:r>
    </w:p>
    <w:p w14:paraId="13C30AF3" w14:textId="4CF070CE" w:rsidR="00C01CA1" w:rsidRPr="00C37EF7" w:rsidRDefault="00C43D03" w:rsidP="00A868A7">
      <w:r w:rsidRPr="00C37EF7">
        <w:t>In a play</w:t>
      </w:r>
      <w:r w:rsidR="00FB5C8D" w:rsidRPr="00C37EF7">
        <w:t xml:space="preserve">, they are essential to the </w:t>
      </w:r>
      <w:r w:rsidR="00417F78" w:rsidRPr="00C37EF7">
        <w:t>5</w:t>
      </w:r>
      <w:r w:rsidR="00412BDB">
        <w:t xml:space="preserve"> </w:t>
      </w:r>
      <w:proofErr w:type="spellStart"/>
      <w:r w:rsidR="00417F78" w:rsidRPr="00C37EF7">
        <w:t>Ws</w:t>
      </w:r>
      <w:proofErr w:type="spellEnd"/>
      <w:r w:rsidR="00417F78" w:rsidRPr="00C37EF7">
        <w:t xml:space="preserve"> (Who, What, When, Where</w:t>
      </w:r>
      <w:r w:rsidR="00C72FC2">
        <w:t xml:space="preserve"> and</w:t>
      </w:r>
      <w:r w:rsidR="00417F78" w:rsidRPr="00C37EF7">
        <w:t xml:space="preserve"> </w:t>
      </w:r>
      <w:r w:rsidR="008578F6" w:rsidRPr="00C37EF7">
        <w:t>Why) of the plot or narrative.</w:t>
      </w:r>
      <w:r w:rsidR="00F433C8" w:rsidRPr="00C37EF7">
        <w:t xml:space="preserve"> The </w:t>
      </w:r>
      <w:r w:rsidR="00C37EF7" w:rsidRPr="00C37EF7">
        <w:t>characters</w:t>
      </w:r>
      <w:r w:rsidR="00F433C8" w:rsidRPr="00C37EF7">
        <w:t xml:space="preserve"> are the ones who</w:t>
      </w:r>
      <w:r w:rsidR="00964339" w:rsidRPr="00C37EF7">
        <w:t xml:space="preserve"> communicate the main ideas</w:t>
      </w:r>
      <w:r w:rsidR="00C37EF7" w:rsidRPr="00C37EF7">
        <w:t>, themes and purpose of the play.</w:t>
      </w:r>
      <w:r w:rsidR="00FA448B">
        <w:t xml:space="preserve"> Therefore, the</w:t>
      </w:r>
      <w:r w:rsidR="00BC3CCC">
        <w:t xml:space="preserve">y must be believable and </w:t>
      </w:r>
      <w:r w:rsidR="003B0D97">
        <w:t>well-</w:t>
      </w:r>
      <w:r w:rsidR="00BC3CCC">
        <w:t>formed</w:t>
      </w:r>
      <w:r w:rsidR="00A868A7">
        <w:t xml:space="preserve"> through an understanding of their contexts.</w:t>
      </w:r>
    </w:p>
    <w:p w14:paraId="146A7665" w14:textId="77777777" w:rsidR="00C37EF7" w:rsidRPr="00C37EF7" w:rsidRDefault="00C37EF7" w:rsidP="00A868A7">
      <w:pPr>
        <w:rPr>
          <w:b/>
          <w:bCs/>
        </w:rPr>
      </w:pPr>
      <w:r w:rsidRPr="00C37EF7">
        <w:rPr>
          <w:b/>
          <w:bCs/>
        </w:rPr>
        <w:t>Dialogue</w:t>
      </w:r>
    </w:p>
    <w:p w14:paraId="4D72DE8D" w14:textId="5172340A" w:rsidR="00991594" w:rsidRPr="00991594" w:rsidRDefault="00991594" w:rsidP="00A868A7">
      <w:r w:rsidRPr="00991594">
        <w:t>A conversation between 2 or more people; the conversation between characters in a text; an exchange of ideas or opinions on a particular issue; or a literary work in the form of a conversation. (</w:t>
      </w:r>
      <w:hyperlink r:id="rId101" w:history="1">
        <w:r w:rsidRPr="003B0D97">
          <w:rPr>
            <w:rStyle w:val="Hyperlink"/>
          </w:rPr>
          <w:t xml:space="preserve">NESA </w:t>
        </w:r>
        <w:r w:rsidR="00DD3E78" w:rsidRPr="003B0D97">
          <w:rPr>
            <w:rStyle w:val="Hyperlink"/>
          </w:rPr>
          <w:t>Glossary 2022</w:t>
        </w:r>
      </w:hyperlink>
      <w:r w:rsidRPr="00991594">
        <w:t>)</w:t>
      </w:r>
    </w:p>
    <w:p w14:paraId="50F4FD0B" w14:textId="01A6ADD3" w:rsidR="001F20FA" w:rsidRDefault="00571AC6" w:rsidP="00A868A7">
      <w:r>
        <w:t>Not only can d</w:t>
      </w:r>
      <w:r w:rsidR="001F20FA" w:rsidRPr="001F20FA">
        <w:t xml:space="preserve">ialogue </w:t>
      </w:r>
      <w:r>
        <w:t>propel the plot forward, but it</w:t>
      </w:r>
      <w:r w:rsidR="001F20FA" w:rsidRPr="001F20FA">
        <w:t xml:space="preserve"> can develop characterisation of both the speaker and the person being spoken about.</w:t>
      </w:r>
      <w:r w:rsidR="0011481E">
        <w:t xml:space="preserve"> When a playwright </w:t>
      </w:r>
      <w:r w:rsidR="00A53910">
        <w:t xml:space="preserve">writes their playscript, they must consider </w:t>
      </w:r>
      <w:r w:rsidR="007B7077">
        <w:t xml:space="preserve">how </w:t>
      </w:r>
      <w:r w:rsidR="00FB1EA7">
        <w:t xml:space="preserve">each character </w:t>
      </w:r>
      <w:r w:rsidR="007B7077">
        <w:t>speak</w:t>
      </w:r>
      <w:r w:rsidR="00FB1EA7">
        <w:t xml:space="preserve">s, the vocabulary they use and </w:t>
      </w:r>
      <w:r w:rsidR="008808A4">
        <w:t xml:space="preserve">the tone of delivery. </w:t>
      </w:r>
    </w:p>
    <w:p w14:paraId="08099325" w14:textId="6E876CC9" w:rsidR="006B19F1" w:rsidRPr="00025F4A" w:rsidRDefault="006B19F1" w:rsidP="00A868A7">
      <w:pPr>
        <w:rPr>
          <w:b/>
        </w:rPr>
      </w:pPr>
      <w:r w:rsidRPr="00025F4A">
        <w:rPr>
          <w:b/>
        </w:rPr>
        <w:t>Punctuation</w:t>
      </w:r>
    </w:p>
    <w:p w14:paraId="3CEF7A86" w14:textId="4500D00C" w:rsidR="00DE612B" w:rsidRDefault="00025F4A" w:rsidP="00A868A7">
      <w:r>
        <w:t>Different types of punctuation can add different meanings to a spoken word text.</w:t>
      </w:r>
      <w:r w:rsidR="00084CA2">
        <w:t xml:space="preserve"> For example, </w:t>
      </w:r>
      <w:r w:rsidR="006915F6">
        <w:t xml:space="preserve">the following punctuation can be used to </w:t>
      </w:r>
      <w:r w:rsidR="00E425D2">
        <w:t>signify</w:t>
      </w:r>
      <w:r w:rsidR="006915F6">
        <w:t xml:space="preserve"> various </w:t>
      </w:r>
      <w:r w:rsidR="00E425D2">
        <w:t>details about a character:</w:t>
      </w:r>
      <w:r w:rsidR="00167030">
        <w:t xml:space="preserve"> </w:t>
      </w:r>
    </w:p>
    <w:p w14:paraId="11CE24C2" w14:textId="1D1E065E" w:rsidR="00E425D2" w:rsidRDefault="00AC0ABE" w:rsidP="00F83002">
      <w:pPr>
        <w:pStyle w:val="ListBullet"/>
      </w:pPr>
      <w:r>
        <w:t>Exclam</w:t>
      </w:r>
      <w:r w:rsidR="0004756A">
        <w:t>a</w:t>
      </w:r>
      <w:r>
        <w:t>tion</w:t>
      </w:r>
      <w:r w:rsidR="00E425D2">
        <w:t xml:space="preserve"> mark </w:t>
      </w:r>
      <w:r w:rsidR="001653CE">
        <w:t>– can signify that a character is abrupt, shocked or excited</w:t>
      </w:r>
    </w:p>
    <w:p w14:paraId="11D6F6E8" w14:textId="26C8BB78" w:rsidR="001653CE" w:rsidRDefault="001653CE" w:rsidP="00F83002">
      <w:pPr>
        <w:pStyle w:val="ListBullet"/>
      </w:pPr>
      <w:r>
        <w:t>Ellipsis – can indicate a character is hesitant, thoughtful, careful or considerate</w:t>
      </w:r>
    </w:p>
    <w:p w14:paraId="558D7F93" w14:textId="143885FA" w:rsidR="003573DC" w:rsidRDefault="003573DC" w:rsidP="00F83002">
      <w:pPr>
        <w:pStyle w:val="ListBullet"/>
      </w:pPr>
      <w:r>
        <w:t xml:space="preserve">Hyphen – can </w:t>
      </w:r>
      <w:r w:rsidR="00231F8A">
        <w:t>indicate similar</w:t>
      </w:r>
      <w:r w:rsidR="00A16191">
        <w:t xml:space="preserve"> character traits as </w:t>
      </w:r>
      <w:r w:rsidR="000932CA">
        <w:t>an ellipsis</w:t>
      </w:r>
    </w:p>
    <w:p w14:paraId="238B1D07" w14:textId="48A11B65" w:rsidR="00515C07" w:rsidRDefault="00CF2FE3" w:rsidP="00F83002">
      <w:pPr>
        <w:pStyle w:val="ListBullet"/>
      </w:pPr>
      <w:r w:rsidRPr="00CF2FE3">
        <w:t>Parentheses</w:t>
      </w:r>
      <w:r w:rsidR="00FA70CA">
        <w:t xml:space="preserve"> – can </w:t>
      </w:r>
      <w:r w:rsidR="006F0DDA">
        <w:t xml:space="preserve">signify an </w:t>
      </w:r>
      <w:r w:rsidR="006024BA">
        <w:t>‘</w:t>
      </w:r>
      <w:r w:rsidR="006F0DDA">
        <w:t>aside</w:t>
      </w:r>
      <w:r w:rsidR="006024BA">
        <w:t>’</w:t>
      </w:r>
      <w:r w:rsidR="006F0DDA">
        <w:t xml:space="preserve"> is being said</w:t>
      </w:r>
      <w:r w:rsidR="006024BA">
        <w:t>. In a play, this is predominantly aimed at the audience.</w:t>
      </w:r>
    </w:p>
    <w:p w14:paraId="33C8F527" w14:textId="640BEE6B" w:rsidR="006B19F1" w:rsidRPr="003F6F36" w:rsidRDefault="006B19F1" w:rsidP="00A868A7">
      <w:pPr>
        <w:rPr>
          <w:b/>
        </w:rPr>
      </w:pPr>
      <w:r w:rsidRPr="003F6F36">
        <w:rPr>
          <w:b/>
        </w:rPr>
        <w:t>Stage directions</w:t>
      </w:r>
    </w:p>
    <w:p w14:paraId="71588D98" w14:textId="16A37F7C" w:rsidR="00F42603" w:rsidRDefault="004E2161" w:rsidP="00A868A7">
      <w:r>
        <w:t xml:space="preserve">Stage directions provide the actors with advice on how to move around the stage or deliver a line of dialogue. These are essential for </w:t>
      </w:r>
      <w:r w:rsidR="003F6F36">
        <w:t>characterisation</w:t>
      </w:r>
      <w:r>
        <w:t xml:space="preserve"> as they help </w:t>
      </w:r>
      <w:r w:rsidR="003F6F36">
        <w:t>create the depiction of the character for the audience.</w:t>
      </w:r>
    </w:p>
    <w:p w14:paraId="1E47CE08" w14:textId="06F0CC87" w:rsidR="001F20FA" w:rsidRDefault="00424647">
      <w:pPr>
        <w:pStyle w:val="ListNumber"/>
        <w:numPr>
          <w:ilvl w:val="0"/>
          <w:numId w:val="54"/>
        </w:numPr>
      </w:pPr>
      <w:r>
        <w:lastRenderedPageBreak/>
        <w:t>You have been assigned a</w:t>
      </w:r>
      <w:r w:rsidR="00D4033D">
        <w:t xml:space="preserve"> character from the play. Complete the table below for your </w:t>
      </w:r>
      <w:r w:rsidR="001433B0">
        <w:t xml:space="preserve">character, identifying </w:t>
      </w:r>
      <w:r w:rsidR="006B19F1">
        <w:t xml:space="preserve">5 </w:t>
      </w:r>
      <w:r w:rsidR="001433B0">
        <w:t xml:space="preserve">examples from the text and explaining what the example tells </w:t>
      </w:r>
      <w:r w:rsidR="001B1BF6">
        <w:t>you</w:t>
      </w:r>
      <w:r w:rsidR="001433B0">
        <w:t xml:space="preserve"> about the character.</w:t>
      </w:r>
      <w:r w:rsidR="00AE5061">
        <w:t xml:space="preserve"> An example </w:t>
      </w:r>
      <w:r w:rsidR="006B19F1">
        <w:t xml:space="preserve">for Ben </w:t>
      </w:r>
      <w:r w:rsidR="00AE5061">
        <w:t>has been done for you</w:t>
      </w:r>
      <w:r w:rsidR="00940100">
        <w:t>.</w:t>
      </w:r>
    </w:p>
    <w:p w14:paraId="770C3FBD" w14:textId="3A496154" w:rsidR="001433B0" w:rsidRDefault="001433B0" w:rsidP="001433B0">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97</w:t>
      </w:r>
      <w:r w:rsidR="00711820">
        <w:rPr>
          <w:noProof/>
        </w:rPr>
        <w:fldChar w:fldCharType="end"/>
      </w:r>
      <w:r>
        <w:t xml:space="preserve"> </w:t>
      </w:r>
      <w:r w:rsidR="00663043">
        <w:t>–</w:t>
      </w:r>
      <w:r>
        <w:t xml:space="preserve"> </w:t>
      </w:r>
      <w:r w:rsidR="00663043">
        <w:t>examples of dialogue used to</w:t>
      </w:r>
      <w:r>
        <w:t xml:space="preserve"> </w:t>
      </w:r>
      <w:r w:rsidR="00810028">
        <w:t xml:space="preserve">develop </w:t>
      </w:r>
      <w:r w:rsidR="001B1BF6">
        <w:t>characterisation</w:t>
      </w:r>
    </w:p>
    <w:tbl>
      <w:tblPr>
        <w:tblStyle w:val="Tableheader"/>
        <w:tblW w:w="0" w:type="auto"/>
        <w:tblLook w:val="04A0" w:firstRow="1" w:lastRow="0" w:firstColumn="1" w:lastColumn="0" w:noHBand="0" w:noVBand="1"/>
        <w:tblDescription w:val="Examples of dialogue used to develop characterisation with space for student response."/>
      </w:tblPr>
      <w:tblGrid>
        <w:gridCol w:w="2263"/>
        <w:gridCol w:w="4155"/>
        <w:gridCol w:w="3210"/>
      </w:tblGrid>
      <w:tr w:rsidR="00810028" w14:paraId="3A5834EC" w14:textId="77777777" w:rsidTr="009776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550F0620" w14:textId="30E65A82" w:rsidR="00810028" w:rsidRDefault="00AE5061" w:rsidP="00810028">
            <w:r>
              <w:t xml:space="preserve">Character saying the </w:t>
            </w:r>
            <w:r w:rsidR="00977680">
              <w:t>dialogue (page number)</w:t>
            </w:r>
          </w:p>
        </w:tc>
        <w:tc>
          <w:tcPr>
            <w:tcW w:w="4155" w:type="dxa"/>
          </w:tcPr>
          <w:p w14:paraId="3C6ADF61" w14:textId="4FDD5B52" w:rsidR="00810028" w:rsidRDefault="001B1BF6" w:rsidP="00810028">
            <w:pPr>
              <w:cnfStyle w:val="100000000000" w:firstRow="1" w:lastRow="0" w:firstColumn="0" w:lastColumn="0" w:oddVBand="0" w:evenVBand="0" w:oddHBand="0" w:evenHBand="0" w:firstRowFirstColumn="0" w:firstRowLastColumn="0" w:lastRowFirstColumn="0" w:lastRowLastColumn="0"/>
            </w:pPr>
            <w:r>
              <w:t>Evidence from the text</w:t>
            </w:r>
          </w:p>
        </w:tc>
        <w:tc>
          <w:tcPr>
            <w:tcW w:w="3210" w:type="dxa"/>
          </w:tcPr>
          <w:p w14:paraId="6B085956" w14:textId="4B2BD3F4" w:rsidR="00810028" w:rsidRDefault="00810028" w:rsidP="00810028">
            <w:pPr>
              <w:cnfStyle w:val="100000000000" w:firstRow="1" w:lastRow="0" w:firstColumn="0" w:lastColumn="0" w:oddVBand="0" w:evenVBand="0" w:oddHBand="0" w:evenHBand="0" w:firstRowFirstColumn="0" w:firstRowLastColumn="0" w:lastRowFirstColumn="0" w:lastRowLastColumn="0"/>
            </w:pPr>
            <w:r>
              <w:t>What it tell</w:t>
            </w:r>
            <w:r w:rsidR="001B1BF6">
              <w:t>s</w:t>
            </w:r>
            <w:r>
              <w:t xml:space="preserve"> </w:t>
            </w:r>
            <w:r w:rsidR="001B1BF6">
              <w:t>me</w:t>
            </w:r>
            <w:r>
              <w:t xml:space="preserve"> about the char</w:t>
            </w:r>
            <w:r w:rsidR="001B1BF6">
              <w:t>a</w:t>
            </w:r>
            <w:r>
              <w:t>cter</w:t>
            </w:r>
          </w:p>
        </w:tc>
      </w:tr>
      <w:tr w:rsidR="00810028" w14:paraId="00C8B76E" w14:textId="77777777" w:rsidTr="0097768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tcPr>
          <w:p w14:paraId="64F3252A" w14:textId="2F0F791C" w:rsidR="00810028" w:rsidRDefault="00977680" w:rsidP="00810028">
            <w:r>
              <w:t>Ben (p</w:t>
            </w:r>
            <w:r w:rsidR="00657712">
              <w:t xml:space="preserve"> </w:t>
            </w:r>
            <w:r w:rsidR="006B19F1">
              <w:t>1)</w:t>
            </w:r>
          </w:p>
        </w:tc>
        <w:tc>
          <w:tcPr>
            <w:tcW w:w="4155" w:type="dxa"/>
          </w:tcPr>
          <w:p w14:paraId="5EE59785" w14:textId="39DB3AE5" w:rsidR="00810028" w:rsidRDefault="006B19F1" w:rsidP="00810028">
            <w:pPr>
              <w:cnfStyle w:val="000000100000" w:firstRow="0" w:lastRow="0" w:firstColumn="0" w:lastColumn="0" w:oddVBand="0" w:evenVBand="0" w:oddHBand="1" w:evenHBand="0" w:firstRowFirstColumn="0" w:firstRowLastColumn="0" w:lastRowFirstColumn="0" w:lastRowLastColumn="0"/>
            </w:pPr>
            <w:r>
              <w:t>Hey, move your bag!</w:t>
            </w:r>
          </w:p>
        </w:tc>
        <w:tc>
          <w:tcPr>
            <w:tcW w:w="3210" w:type="dxa"/>
          </w:tcPr>
          <w:p w14:paraId="28F2AC4C" w14:textId="5DB15F5A" w:rsidR="00810028" w:rsidRDefault="00DC7145" w:rsidP="00810028">
            <w:pPr>
              <w:cnfStyle w:val="000000100000" w:firstRow="0" w:lastRow="0" w:firstColumn="0" w:lastColumn="0" w:oddVBand="0" w:evenVBand="0" w:oddHBand="1" w:evenHBand="0" w:firstRowFirstColumn="0" w:firstRowLastColumn="0" w:lastRowFirstColumn="0" w:lastRowLastColumn="0"/>
            </w:pPr>
            <w:r w:rsidRPr="00DC7145">
              <w:t xml:space="preserve">The </w:t>
            </w:r>
            <w:r>
              <w:t xml:space="preserve">use of an </w:t>
            </w:r>
            <w:r w:rsidRPr="00DC7145">
              <w:t xml:space="preserve">exclamation mark </w:t>
            </w:r>
            <w:r>
              <w:t>says this is spoken quite</w:t>
            </w:r>
            <w:r w:rsidR="009F1077">
              <w:t xml:space="preserve"> </w:t>
            </w:r>
            <w:r w:rsidR="00DE612B">
              <w:t xml:space="preserve">abruptly. </w:t>
            </w:r>
            <w:r w:rsidR="000B359F">
              <w:t xml:space="preserve">The short command </w:t>
            </w:r>
            <w:r w:rsidR="00473F49">
              <w:t>suggests</w:t>
            </w:r>
            <w:r w:rsidR="000B359F">
              <w:t xml:space="preserve"> that Ben is a bit rude and aggressive. </w:t>
            </w:r>
          </w:p>
        </w:tc>
      </w:tr>
      <w:tr w:rsidR="00810028" w14:paraId="05737FC6" w14:textId="77777777" w:rsidTr="003F6F36">
        <w:trPr>
          <w:cnfStyle w:val="000000010000" w:firstRow="0" w:lastRow="0" w:firstColumn="0" w:lastColumn="0" w:oddVBand="0" w:evenVBand="0" w:oddHBand="0" w:evenHBand="1" w:firstRowFirstColumn="0" w:firstRowLastColumn="0" w:lastRowFirstColumn="0" w:lastRowLastColumn="0"/>
          <w:trHeight w:val="2268"/>
        </w:trPr>
        <w:tc>
          <w:tcPr>
            <w:cnfStyle w:val="001000000000" w:firstRow="0" w:lastRow="0" w:firstColumn="1" w:lastColumn="0" w:oddVBand="0" w:evenVBand="0" w:oddHBand="0" w:evenHBand="0" w:firstRowFirstColumn="0" w:firstRowLastColumn="0" w:lastRowFirstColumn="0" w:lastRowLastColumn="0"/>
            <w:tcW w:w="2263" w:type="dxa"/>
          </w:tcPr>
          <w:p w14:paraId="2F31A5F1" w14:textId="77777777" w:rsidR="00810028" w:rsidRDefault="00810028" w:rsidP="00810028"/>
        </w:tc>
        <w:tc>
          <w:tcPr>
            <w:tcW w:w="4155" w:type="dxa"/>
          </w:tcPr>
          <w:p w14:paraId="1EB7E41F" w14:textId="77777777" w:rsidR="00810028" w:rsidRDefault="00810028" w:rsidP="00810028">
            <w:pPr>
              <w:cnfStyle w:val="000000010000" w:firstRow="0" w:lastRow="0" w:firstColumn="0" w:lastColumn="0" w:oddVBand="0" w:evenVBand="0" w:oddHBand="0" w:evenHBand="1" w:firstRowFirstColumn="0" w:firstRowLastColumn="0" w:lastRowFirstColumn="0" w:lastRowLastColumn="0"/>
            </w:pPr>
          </w:p>
        </w:tc>
        <w:tc>
          <w:tcPr>
            <w:tcW w:w="3210" w:type="dxa"/>
          </w:tcPr>
          <w:p w14:paraId="0FB748E0" w14:textId="77777777" w:rsidR="00810028" w:rsidRDefault="00810028" w:rsidP="00810028">
            <w:pPr>
              <w:cnfStyle w:val="000000010000" w:firstRow="0" w:lastRow="0" w:firstColumn="0" w:lastColumn="0" w:oddVBand="0" w:evenVBand="0" w:oddHBand="0" w:evenHBand="1" w:firstRowFirstColumn="0" w:firstRowLastColumn="0" w:lastRowFirstColumn="0" w:lastRowLastColumn="0"/>
            </w:pPr>
          </w:p>
        </w:tc>
      </w:tr>
      <w:tr w:rsidR="00810028" w14:paraId="063EDF6A" w14:textId="77777777" w:rsidTr="003F6F36">
        <w:trPr>
          <w:cnfStyle w:val="000000100000" w:firstRow="0" w:lastRow="0" w:firstColumn="0" w:lastColumn="0" w:oddVBand="0" w:evenVBand="0" w:oddHBand="1" w:evenHBand="0" w:firstRowFirstColumn="0" w:firstRowLastColumn="0" w:lastRowFirstColumn="0" w:lastRowLastColumn="0"/>
          <w:trHeight w:val="2268"/>
        </w:trPr>
        <w:tc>
          <w:tcPr>
            <w:cnfStyle w:val="001000000000" w:firstRow="0" w:lastRow="0" w:firstColumn="1" w:lastColumn="0" w:oddVBand="0" w:evenVBand="0" w:oddHBand="0" w:evenHBand="0" w:firstRowFirstColumn="0" w:firstRowLastColumn="0" w:lastRowFirstColumn="0" w:lastRowLastColumn="0"/>
            <w:tcW w:w="2263" w:type="dxa"/>
          </w:tcPr>
          <w:p w14:paraId="3AF98837" w14:textId="77777777" w:rsidR="00810028" w:rsidRDefault="00810028" w:rsidP="00810028"/>
        </w:tc>
        <w:tc>
          <w:tcPr>
            <w:tcW w:w="4155" w:type="dxa"/>
          </w:tcPr>
          <w:p w14:paraId="11EB676F" w14:textId="77777777" w:rsidR="00810028" w:rsidRDefault="00810028" w:rsidP="00810028">
            <w:pPr>
              <w:cnfStyle w:val="000000100000" w:firstRow="0" w:lastRow="0" w:firstColumn="0" w:lastColumn="0" w:oddVBand="0" w:evenVBand="0" w:oddHBand="1" w:evenHBand="0" w:firstRowFirstColumn="0" w:firstRowLastColumn="0" w:lastRowFirstColumn="0" w:lastRowLastColumn="0"/>
            </w:pPr>
          </w:p>
        </w:tc>
        <w:tc>
          <w:tcPr>
            <w:tcW w:w="3210" w:type="dxa"/>
          </w:tcPr>
          <w:p w14:paraId="0EEBC706" w14:textId="77777777" w:rsidR="00810028" w:rsidRDefault="00810028" w:rsidP="00810028">
            <w:pPr>
              <w:cnfStyle w:val="000000100000" w:firstRow="0" w:lastRow="0" w:firstColumn="0" w:lastColumn="0" w:oddVBand="0" w:evenVBand="0" w:oddHBand="1" w:evenHBand="0" w:firstRowFirstColumn="0" w:firstRowLastColumn="0" w:lastRowFirstColumn="0" w:lastRowLastColumn="0"/>
            </w:pPr>
          </w:p>
        </w:tc>
      </w:tr>
      <w:tr w:rsidR="00810028" w14:paraId="60B1B006" w14:textId="77777777" w:rsidTr="003F6F36">
        <w:trPr>
          <w:cnfStyle w:val="000000010000" w:firstRow="0" w:lastRow="0" w:firstColumn="0" w:lastColumn="0" w:oddVBand="0" w:evenVBand="0" w:oddHBand="0" w:evenHBand="1" w:firstRowFirstColumn="0" w:firstRowLastColumn="0" w:lastRowFirstColumn="0" w:lastRowLastColumn="0"/>
          <w:trHeight w:val="2268"/>
        </w:trPr>
        <w:tc>
          <w:tcPr>
            <w:cnfStyle w:val="001000000000" w:firstRow="0" w:lastRow="0" w:firstColumn="1" w:lastColumn="0" w:oddVBand="0" w:evenVBand="0" w:oddHBand="0" w:evenHBand="0" w:firstRowFirstColumn="0" w:firstRowLastColumn="0" w:lastRowFirstColumn="0" w:lastRowLastColumn="0"/>
            <w:tcW w:w="2263" w:type="dxa"/>
          </w:tcPr>
          <w:p w14:paraId="350D9BC2" w14:textId="77777777" w:rsidR="00810028" w:rsidRDefault="00810028" w:rsidP="00810028"/>
        </w:tc>
        <w:tc>
          <w:tcPr>
            <w:tcW w:w="4155" w:type="dxa"/>
          </w:tcPr>
          <w:p w14:paraId="661D286F" w14:textId="77777777" w:rsidR="00810028" w:rsidRDefault="00810028" w:rsidP="00810028">
            <w:pPr>
              <w:cnfStyle w:val="000000010000" w:firstRow="0" w:lastRow="0" w:firstColumn="0" w:lastColumn="0" w:oddVBand="0" w:evenVBand="0" w:oddHBand="0" w:evenHBand="1" w:firstRowFirstColumn="0" w:firstRowLastColumn="0" w:lastRowFirstColumn="0" w:lastRowLastColumn="0"/>
            </w:pPr>
          </w:p>
        </w:tc>
        <w:tc>
          <w:tcPr>
            <w:tcW w:w="3210" w:type="dxa"/>
          </w:tcPr>
          <w:p w14:paraId="07A504B1" w14:textId="77777777" w:rsidR="00810028" w:rsidRDefault="00810028" w:rsidP="00810028">
            <w:pPr>
              <w:cnfStyle w:val="000000010000" w:firstRow="0" w:lastRow="0" w:firstColumn="0" w:lastColumn="0" w:oddVBand="0" w:evenVBand="0" w:oddHBand="0" w:evenHBand="1" w:firstRowFirstColumn="0" w:firstRowLastColumn="0" w:lastRowFirstColumn="0" w:lastRowLastColumn="0"/>
            </w:pPr>
          </w:p>
        </w:tc>
      </w:tr>
      <w:tr w:rsidR="00810028" w14:paraId="19877C3C" w14:textId="77777777" w:rsidTr="003F6F36">
        <w:trPr>
          <w:cnfStyle w:val="000000100000" w:firstRow="0" w:lastRow="0" w:firstColumn="0" w:lastColumn="0" w:oddVBand="0" w:evenVBand="0" w:oddHBand="1" w:evenHBand="0" w:firstRowFirstColumn="0" w:firstRowLastColumn="0" w:lastRowFirstColumn="0" w:lastRowLastColumn="0"/>
          <w:trHeight w:val="2268"/>
        </w:trPr>
        <w:tc>
          <w:tcPr>
            <w:cnfStyle w:val="001000000000" w:firstRow="0" w:lastRow="0" w:firstColumn="1" w:lastColumn="0" w:oddVBand="0" w:evenVBand="0" w:oddHBand="0" w:evenHBand="0" w:firstRowFirstColumn="0" w:firstRowLastColumn="0" w:lastRowFirstColumn="0" w:lastRowLastColumn="0"/>
            <w:tcW w:w="2263" w:type="dxa"/>
          </w:tcPr>
          <w:p w14:paraId="1BBAB916" w14:textId="77777777" w:rsidR="00810028" w:rsidRDefault="00810028" w:rsidP="00810028"/>
        </w:tc>
        <w:tc>
          <w:tcPr>
            <w:tcW w:w="4155" w:type="dxa"/>
          </w:tcPr>
          <w:p w14:paraId="655B51D6" w14:textId="77777777" w:rsidR="00810028" w:rsidRDefault="00810028" w:rsidP="00810028">
            <w:pPr>
              <w:cnfStyle w:val="000000100000" w:firstRow="0" w:lastRow="0" w:firstColumn="0" w:lastColumn="0" w:oddVBand="0" w:evenVBand="0" w:oddHBand="1" w:evenHBand="0" w:firstRowFirstColumn="0" w:firstRowLastColumn="0" w:lastRowFirstColumn="0" w:lastRowLastColumn="0"/>
            </w:pPr>
          </w:p>
        </w:tc>
        <w:tc>
          <w:tcPr>
            <w:tcW w:w="3210" w:type="dxa"/>
          </w:tcPr>
          <w:p w14:paraId="7B5F7E91" w14:textId="77777777" w:rsidR="00810028" w:rsidRDefault="00810028" w:rsidP="00810028">
            <w:pPr>
              <w:cnfStyle w:val="000000100000" w:firstRow="0" w:lastRow="0" w:firstColumn="0" w:lastColumn="0" w:oddVBand="0" w:evenVBand="0" w:oddHBand="1" w:evenHBand="0" w:firstRowFirstColumn="0" w:firstRowLastColumn="0" w:lastRowFirstColumn="0" w:lastRowLastColumn="0"/>
            </w:pPr>
          </w:p>
        </w:tc>
      </w:tr>
      <w:tr w:rsidR="00810028" w14:paraId="09C734B8" w14:textId="77777777" w:rsidTr="003F6F36">
        <w:trPr>
          <w:cnfStyle w:val="000000010000" w:firstRow="0" w:lastRow="0" w:firstColumn="0" w:lastColumn="0" w:oddVBand="0" w:evenVBand="0" w:oddHBand="0" w:evenHBand="1" w:firstRowFirstColumn="0" w:firstRowLastColumn="0" w:lastRowFirstColumn="0" w:lastRowLastColumn="0"/>
          <w:trHeight w:val="2268"/>
        </w:trPr>
        <w:tc>
          <w:tcPr>
            <w:cnfStyle w:val="001000000000" w:firstRow="0" w:lastRow="0" w:firstColumn="1" w:lastColumn="0" w:oddVBand="0" w:evenVBand="0" w:oddHBand="0" w:evenHBand="0" w:firstRowFirstColumn="0" w:firstRowLastColumn="0" w:lastRowFirstColumn="0" w:lastRowLastColumn="0"/>
            <w:tcW w:w="2263" w:type="dxa"/>
          </w:tcPr>
          <w:p w14:paraId="7DB5D180" w14:textId="77777777" w:rsidR="00810028" w:rsidRDefault="00810028" w:rsidP="00810028"/>
        </w:tc>
        <w:tc>
          <w:tcPr>
            <w:tcW w:w="4155" w:type="dxa"/>
          </w:tcPr>
          <w:p w14:paraId="4333152F" w14:textId="77777777" w:rsidR="00810028" w:rsidRDefault="00810028" w:rsidP="00810028">
            <w:pPr>
              <w:cnfStyle w:val="000000010000" w:firstRow="0" w:lastRow="0" w:firstColumn="0" w:lastColumn="0" w:oddVBand="0" w:evenVBand="0" w:oddHBand="0" w:evenHBand="1" w:firstRowFirstColumn="0" w:firstRowLastColumn="0" w:lastRowFirstColumn="0" w:lastRowLastColumn="0"/>
            </w:pPr>
          </w:p>
        </w:tc>
        <w:tc>
          <w:tcPr>
            <w:tcW w:w="3210" w:type="dxa"/>
          </w:tcPr>
          <w:p w14:paraId="19C08551" w14:textId="77777777" w:rsidR="00810028" w:rsidRDefault="00810028" w:rsidP="00810028">
            <w:pPr>
              <w:cnfStyle w:val="000000010000" w:firstRow="0" w:lastRow="0" w:firstColumn="0" w:lastColumn="0" w:oddVBand="0" w:evenVBand="0" w:oddHBand="0" w:evenHBand="1" w:firstRowFirstColumn="0" w:firstRowLastColumn="0" w:lastRowFirstColumn="0" w:lastRowLastColumn="0"/>
            </w:pPr>
          </w:p>
        </w:tc>
      </w:tr>
    </w:tbl>
    <w:p w14:paraId="59CF371F" w14:textId="1A87C2A7" w:rsidR="003057A0" w:rsidRDefault="00337760" w:rsidP="006B2555">
      <w:pPr>
        <w:pStyle w:val="ListNumber"/>
      </w:pPr>
      <w:r>
        <w:t xml:space="preserve">Based on </w:t>
      </w:r>
      <w:r w:rsidR="001929BF">
        <w:t>the</w:t>
      </w:r>
      <w:r>
        <w:t xml:space="preserve"> evidence</w:t>
      </w:r>
      <w:r w:rsidR="00AD2F18">
        <w:t xml:space="preserve"> you have collected and what you think this tells you about the character, </w:t>
      </w:r>
      <w:r w:rsidR="00480176">
        <w:t>summarise this</w:t>
      </w:r>
      <w:r w:rsidR="00473D88">
        <w:t xml:space="preserve"> into the </w:t>
      </w:r>
      <w:r w:rsidR="003057A0">
        <w:t xml:space="preserve">table below. </w:t>
      </w:r>
    </w:p>
    <w:p w14:paraId="7F68E33B" w14:textId="64D1CD6D" w:rsidR="001F20FA" w:rsidRDefault="003057A0" w:rsidP="003057A0">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98</w:t>
      </w:r>
      <w:r w:rsidR="00711820">
        <w:rPr>
          <w:noProof/>
        </w:rPr>
        <w:fldChar w:fldCharType="end"/>
      </w:r>
      <w:r>
        <w:t xml:space="preserve"> – </w:t>
      </w:r>
      <w:r w:rsidRPr="0026631C">
        <w:rPr>
          <w:i/>
          <w:iCs w:val="0"/>
        </w:rPr>
        <w:t xml:space="preserve">dramatis </w:t>
      </w:r>
      <w:r w:rsidRPr="00FB29D7">
        <w:rPr>
          <w:i/>
          <w:iCs w:val="0"/>
        </w:rPr>
        <w:t>personae</w:t>
      </w:r>
    </w:p>
    <w:tbl>
      <w:tblPr>
        <w:tblStyle w:val="Tableheader"/>
        <w:tblW w:w="0" w:type="auto"/>
        <w:tblLook w:val="04A0" w:firstRow="1" w:lastRow="0" w:firstColumn="1" w:lastColumn="0" w:noHBand="0" w:noVBand="1"/>
        <w:tblDescription w:val="Dramatis personae template with space for student response."/>
      </w:tblPr>
      <w:tblGrid>
        <w:gridCol w:w="4814"/>
        <w:gridCol w:w="4814"/>
      </w:tblGrid>
      <w:tr w:rsidR="005F159A" w14:paraId="1B8202AD" w14:textId="77777777" w:rsidTr="005F159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FCB1BFC" w14:textId="7DEF3B12" w:rsidR="005F159A" w:rsidRDefault="005F159A" w:rsidP="005F159A">
            <w:r>
              <w:t>Aspect of characterisation</w:t>
            </w:r>
          </w:p>
        </w:tc>
        <w:tc>
          <w:tcPr>
            <w:tcW w:w="4814" w:type="dxa"/>
          </w:tcPr>
          <w:p w14:paraId="1DFD5A68" w14:textId="248ADA8E" w:rsidR="005F159A" w:rsidRDefault="005F159A" w:rsidP="005F159A">
            <w:pPr>
              <w:cnfStyle w:val="100000000000" w:firstRow="1" w:lastRow="0" w:firstColumn="0" w:lastColumn="0" w:oddVBand="0" w:evenVBand="0" w:oddHBand="0" w:evenHBand="0" w:firstRowFirstColumn="0" w:firstRowLastColumn="0" w:lastRowFirstColumn="0" w:lastRowLastColumn="0"/>
            </w:pPr>
            <w:r>
              <w:t>Information</w:t>
            </w:r>
          </w:p>
        </w:tc>
      </w:tr>
      <w:tr w:rsidR="005F159A" w14:paraId="61EBB7F6" w14:textId="77777777" w:rsidTr="005F15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5AD77D8" w14:textId="00FCB3CD" w:rsidR="005F159A" w:rsidRDefault="005F159A" w:rsidP="005F159A">
            <w:r>
              <w:t>Physical description</w:t>
            </w:r>
          </w:p>
        </w:tc>
        <w:tc>
          <w:tcPr>
            <w:tcW w:w="4814" w:type="dxa"/>
          </w:tcPr>
          <w:p w14:paraId="4ADB80DF" w14:textId="77777777" w:rsidR="005F159A" w:rsidRDefault="005F159A" w:rsidP="005F159A">
            <w:pPr>
              <w:cnfStyle w:val="000000100000" w:firstRow="0" w:lastRow="0" w:firstColumn="0" w:lastColumn="0" w:oddVBand="0" w:evenVBand="0" w:oddHBand="1" w:evenHBand="0" w:firstRowFirstColumn="0" w:firstRowLastColumn="0" w:lastRowFirstColumn="0" w:lastRowLastColumn="0"/>
            </w:pPr>
          </w:p>
        </w:tc>
      </w:tr>
      <w:tr w:rsidR="002463EA" w14:paraId="5BF28B64" w14:textId="77777777" w:rsidTr="005F15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A99CA3E" w14:textId="094AE65D" w:rsidR="002463EA" w:rsidRDefault="002463EA" w:rsidP="005F159A">
            <w:r>
              <w:t>Personality</w:t>
            </w:r>
          </w:p>
        </w:tc>
        <w:tc>
          <w:tcPr>
            <w:tcW w:w="4814" w:type="dxa"/>
          </w:tcPr>
          <w:p w14:paraId="18F0762E" w14:textId="77777777" w:rsidR="002463EA" w:rsidRDefault="002463EA" w:rsidP="005F159A">
            <w:pPr>
              <w:cnfStyle w:val="000000010000" w:firstRow="0" w:lastRow="0" w:firstColumn="0" w:lastColumn="0" w:oddVBand="0" w:evenVBand="0" w:oddHBand="0" w:evenHBand="1" w:firstRowFirstColumn="0" w:firstRowLastColumn="0" w:lastRowFirstColumn="0" w:lastRowLastColumn="0"/>
            </w:pPr>
          </w:p>
        </w:tc>
      </w:tr>
      <w:tr w:rsidR="005F159A" w14:paraId="31FA80FC" w14:textId="77777777" w:rsidTr="005F15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AFD471D" w14:textId="41E76367" w:rsidR="005F159A" w:rsidRDefault="00F914A4" w:rsidP="005F159A">
            <w:r>
              <w:t>What they care about</w:t>
            </w:r>
          </w:p>
        </w:tc>
        <w:tc>
          <w:tcPr>
            <w:tcW w:w="4814" w:type="dxa"/>
          </w:tcPr>
          <w:p w14:paraId="519DE8D8" w14:textId="77777777" w:rsidR="005F159A" w:rsidRDefault="005F159A" w:rsidP="005F159A">
            <w:pPr>
              <w:cnfStyle w:val="000000100000" w:firstRow="0" w:lastRow="0" w:firstColumn="0" w:lastColumn="0" w:oddVBand="0" w:evenVBand="0" w:oddHBand="1" w:evenHBand="0" w:firstRowFirstColumn="0" w:firstRowLastColumn="0" w:lastRowFirstColumn="0" w:lastRowLastColumn="0"/>
            </w:pPr>
          </w:p>
        </w:tc>
      </w:tr>
      <w:tr w:rsidR="005F159A" w14:paraId="171B471F" w14:textId="77777777" w:rsidTr="005F15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2330734" w14:textId="49BC3091" w:rsidR="005F159A" w:rsidRDefault="002463EA" w:rsidP="005F159A">
            <w:r>
              <w:t>What they don’t like</w:t>
            </w:r>
          </w:p>
        </w:tc>
        <w:tc>
          <w:tcPr>
            <w:tcW w:w="4814" w:type="dxa"/>
          </w:tcPr>
          <w:p w14:paraId="2AA856EB" w14:textId="77777777" w:rsidR="005F159A" w:rsidRDefault="005F159A" w:rsidP="005F159A">
            <w:pPr>
              <w:cnfStyle w:val="000000010000" w:firstRow="0" w:lastRow="0" w:firstColumn="0" w:lastColumn="0" w:oddVBand="0" w:evenVBand="0" w:oddHBand="0" w:evenHBand="1" w:firstRowFirstColumn="0" w:firstRowLastColumn="0" w:lastRowFirstColumn="0" w:lastRowLastColumn="0"/>
            </w:pPr>
          </w:p>
        </w:tc>
      </w:tr>
      <w:tr w:rsidR="005F159A" w14:paraId="0CE821C2" w14:textId="77777777" w:rsidTr="005F159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C842A42" w14:textId="5F27078F" w:rsidR="005F159A" w:rsidRDefault="00D22371" w:rsidP="005F159A">
            <w:r>
              <w:t>Who they</w:t>
            </w:r>
            <w:r w:rsidR="0007506B">
              <w:t xml:space="preserve"> are linked</w:t>
            </w:r>
            <w:r>
              <w:t xml:space="preserve"> with in the plot</w:t>
            </w:r>
          </w:p>
        </w:tc>
        <w:tc>
          <w:tcPr>
            <w:tcW w:w="4814" w:type="dxa"/>
          </w:tcPr>
          <w:p w14:paraId="4555F015" w14:textId="77777777" w:rsidR="005F159A" w:rsidRDefault="005F159A" w:rsidP="005F159A">
            <w:pPr>
              <w:cnfStyle w:val="000000100000" w:firstRow="0" w:lastRow="0" w:firstColumn="0" w:lastColumn="0" w:oddVBand="0" w:evenVBand="0" w:oddHBand="1" w:evenHBand="0" w:firstRowFirstColumn="0" w:firstRowLastColumn="0" w:lastRowFirstColumn="0" w:lastRowLastColumn="0"/>
            </w:pPr>
          </w:p>
        </w:tc>
      </w:tr>
    </w:tbl>
    <w:p w14:paraId="37EAA708" w14:textId="2E18275E" w:rsidR="00D04CAA" w:rsidRPr="00A357BB" w:rsidRDefault="00BF4460" w:rsidP="00A357BB">
      <w:pPr>
        <w:pStyle w:val="ListNumber"/>
      </w:pPr>
      <w:r w:rsidRPr="00A357BB">
        <w:t xml:space="preserve">A character glossary is also known as a </w:t>
      </w:r>
      <w:hyperlink r:id="rId102" w:anchor="etymonline_v_31871" w:history="1">
        <w:r w:rsidRPr="00A357BB">
          <w:rPr>
            <w:rStyle w:val="Hyperlink"/>
          </w:rPr>
          <w:t>dramatis personae</w:t>
        </w:r>
      </w:hyperlink>
      <w:r w:rsidR="00FC06B1" w:rsidRPr="00A357BB">
        <w:t xml:space="preserve">. Use </w:t>
      </w:r>
      <w:r w:rsidR="0038499E" w:rsidRPr="00A357BB">
        <w:t xml:space="preserve">the </w:t>
      </w:r>
      <w:r w:rsidR="007D4300" w:rsidRPr="00A357BB">
        <w:t>O</w:t>
      </w:r>
      <w:r w:rsidR="0038499E" w:rsidRPr="00A357BB">
        <w:t xml:space="preserve">nline </w:t>
      </w:r>
      <w:r w:rsidR="00BE3E3A">
        <w:t>E</w:t>
      </w:r>
      <w:r w:rsidR="00BE3E3A" w:rsidRPr="00A357BB">
        <w:t xml:space="preserve">tymology </w:t>
      </w:r>
      <w:r w:rsidR="00BE3E3A">
        <w:t>D</w:t>
      </w:r>
      <w:r w:rsidR="00BE3E3A" w:rsidRPr="00A357BB">
        <w:t xml:space="preserve">ictionary </w:t>
      </w:r>
      <w:r w:rsidR="0038499E" w:rsidRPr="00A357BB">
        <w:t xml:space="preserve">to </w:t>
      </w:r>
      <w:r w:rsidR="007D4300" w:rsidRPr="00A357BB">
        <w:t>determine the origins of the word and complete the table below.</w:t>
      </w:r>
    </w:p>
    <w:p w14:paraId="7E0ABCE2" w14:textId="05D76492" w:rsidR="007D4300" w:rsidRDefault="007D4300" w:rsidP="007D4300">
      <w:pPr>
        <w:pStyle w:val="Caption"/>
      </w:pPr>
      <w:r>
        <w:lastRenderedPageBreak/>
        <w:t xml:space="preserve">Table </w:t>
      </w:r>
      <w:r w:rsidR="00711820">
        <w:fldChar w:fldCharType="begin"/>
      </w:r>
      <w:r w:rsidR="00711820">
        <w:instrText xml:space="preserve"> SEQ Table \* ARABIC </w:instrText>
      </w:r>
      <w:r w:rsidR="00711820">
        <w:fldChar w:fldCharType="separate"/>
      </w:r>
      <w:r w:rsidR="008851A3">
        <w:rPr>
          <w:noProof/>
        </w:rPr>
        <w:t>99</w:t>
      </w:r>
      <w:r w:rsidR="00711820">
        <w:rPr>
          <w:noProof/>
        </w:rPr>
        <w:fldChar w:fldCharType="end"/>
      </w:r>
      <w:r>
        <w:t xml:space="preserve"> – word origins</w:t>
      </w:r>
    </w:p>
    <w:tbl>
      <w:tblPr>
        <w:tblStyle w:val="Tableheader"/>
        <w:tblW w:w="0" w:type="auto"/>
        <w:tblLook w:val="04A0" w:firstRow="1" w:lastRow="0" w:firstColumn="1" w:lastColumn="0" w:noHBand="0" w:noVBand="1"/>
        <w:tblDescription w:val="Word origins table with space for student response."/>
      </w:tblPr>
      <w:tblGrid>
        <w:gridCol w:w="3256"/>
        <w:gridCol w:w="6372"/>
      </w:tblGrid>
      <w:tr w:rsidR="007D4300" w14:paraId="4DF69DE5" w14:textId="77777777" w:rsidTr="00331BD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61F66DEB" w14:textId="356C4C92" w:rsidR="007D4300" w:rsidRDefault="007D4300" w:rsidP="007D4300">
            <w:r>
              <w:t>Word</w:t>
            </w:r>
            <w:r w:rsidR="008027E1">
              <w:t xml:space="preserve"> origin</w:t>
            </w:r>
            <w:r w:rsidR="00331BDA">
              <w:t xml:space="preserve"> component</w:t>
            </w:r>
          </w:p>
        </w:tc>
        <w:tc>
          <w:tcPr>
            <w:tcW w:w="6372" w:type="dxa"/>
          </w:tcPr>
          <w:p w14:paraId="45E3C483" w14:textId="5744A1B8" w:rsidR="007D4300" w:rsidRDefault="00331BDA" w:rsidP="007D4300">
            <w:pPr>
              <w:cnfStyle w:val="100000000000" w:firstRow="1" w:lastRow="0" w:firstColumn="0" w:lastColumn="0" w:oddVBand="0" w:evenVBand="0" w:oddHBand="0" w:evenHBand="0" w:firstRowFirstColumn="0" w:firstRowLastColumn="0" w:lastRowFirstColumn="0" w:lastRowLastColumn="0"/>
            </w:pPr>
            <w:r>
              <w:t>Explanation</w:t>
            </w:r>
          </w:p>
        </w:tc>
      </w:tr>
      <w:tr w:rsidR="007D4300" w14:paraId="50F5494D" w14:textId="77777777" w:rsidTr="00331B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09143EE6" w14:textId="296DB2B1" w:rsidR="007D4300" w:rsidRDefault="00B0499B" w:rsidP="007D4300">
            <w:r>
              <w:t>Word</w:t>
            </w:r>
          </w:p>
        </w:tc>
        <w:tc>
          <w:tcPr>
            <w:tcW w:w="6372" w:type="dxa"/>
          </w:tcPr>
          <w:p w14:paraId="68BDB5D3" w14:textId="3B206C21" w:rsidR="007D4300" w:rsidRPr="00FB29D7" w:rsidRDefault="00B0499B" w:rsidP="007D4300">
            <w:pPr>
              <w:cnfStyle w:val="000000100000" w:firstRow="0" w:lastRow="0" w:firstColumn="0" w:lastColumn="0" w:oddVBand="0" w:evenVBand="0" w:oddHBand="1" w:evenHBand="0" w:firstRowFirstColumn="0" w:firstRowLastColumn="0" w:lastRowFirstColumn="0" w:lastRowLastColumn="0"/>
              <w:rPr>
                <w:i/>
                <w:iCs/>
              </w:rPr>
            </w:pPr>
            <w:r w:rsidRPr="00FB29D7">
              <w:rPr>
                <w:i/>
                <w:iCs/>
              </w:rPr>
              <w:t>dramatis personae</w:t>
            </w:r>
          </w:p>
        </w:tc>
      </w:tr>
      <w:tr w:rsidR="00655736" w14:paraId="2C32A11D" w14:textId="77777777" w:rsidTr="00331B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05A7620A" w14:textId="6D3A16C9" w:rsidR="00655736" w:rsidRDefault="00655736" w:rsidP="007D4300">
            <w:r>
              <w:t>Meaning</w:t>
            </w:r>
          </w:p>
        </w:tc>
        <w:tc>
          <w:tcPr>
            <w:tcW w:w="6372" w:type="dxa"/>
          </w:tcPr>
          <w:p w14:paraId="0168CAA4" w14:textId="77777777" w:rsidR="00655736" w:rsidRDefault="00655736" w:rsidP="007D4300">
            <w:pPr>
              <w:cnfStyle w:val="000000010000" w:firstRow="0" w:lastRow="0" w:firstColumn="0" w:lastColumn="0" w:oddVBand="0" w:evenVBand="0" w:oddHBand="0" w:evenHBand="1" w:firstRowFirstColumn="0" w:firstRowLastColumn="0" w:lastRowFirstColumn="0" w:lastRowLastColumn="0"/>
            </w:pPr>
          </w:p>
        </w:tc>
      </w:tr>
      <w:tr w:rsidR="007D4300" w14:paraId="02A1E5D9" w14:textId="77777777" w:rsidTr="00331BD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6D09ED28" w14:textId="1F1A166D" w:rsidR="007D4300" w:rsidRDefault="00331BDA" w:rsidP="007D4300">
            <w:r>
              <w:t>Origin</w:t>
            </w:r>
          </w:p>
        </w:tc>
        <w:tc>
          <w:tcPr>
            <w:tcW w:w="6372" w:type="dxa"/>
          </w:tcPr>
          <w:p w14:paraId="30DBFDBC" w14:textId="77777777" w:rsidR="007D4300" w:rsidRDefault="007D4300" w:rsidP="007D4300">
            <w:pPr>
              <w:cnfStyle w:val="000000100000" w:firstRow="0" w:lastRow="0" w:firstColumn="0" w:lastColumn="0" w:oddVBand="0" w:evenVBand="0" w:oddHBand="1" w:evenHBand="0" w:firstRowFirstColumn="0" w:firstRowLastColumn="0" w:lastRowFirstColumn="0" w:lastRowLastColumn="0"/>
            </w:pPr>
          </w:p>
        </w:tc>
      </w:tr>
      <w:tr w:rsidR="007D4300" w14:paraId="0B0C7D26" w14:textId="77777777" w:rsidTr="00331BD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6" w:type="dxa"/>
          </w:tcPr>
          <w:p w14:paraId="17FB736D" w14:textId="71821F5A" w:rsidR="007D4300" w:rsidRDefault="00A85D29" w:rsidP="007D4300">
            <w:r>
              <w:t>Base (root) word</w:t>
            </w:r>
            <w:r w:rsidR="00AB2A97">
              <w:t>(s)</w:t>
            </w:r>
          </w:p>
        </w:tc>
        <w:tc>
          <w:tcPr>
            <w:tcW w:w="6372" w:type="dxa"/>
          </w:tcPr>
          <w:p w14:paraId="2487DBEB" w14:textId="77777777" w:rsidR="007D4300" w:rsidRDefault="007D4300" w:rsidP="007D4300">
            <w:pPr>
              <w:cnfStyle w:val="000000010000" w:firstRow="0" w:lastRow="0" w:firstColumn="0" w:lastColumn="0" w:oddVBand="0" w:evenVBand="0" w:oddHBand="0" w:evenHBand="1" w:firstRowFirstColumn="0" w:firstRowLastColumn="0" w:lastRowFirstColumn="0" w:lastRowLastColumn="0"/>
            </w:pPr>
          </w:p>
        </w:tc>
      </w:tr>
    </w:tbl>
    <w:p w14:paraId="7CB3589C" w14:textId="5CB57231" w:rsidR="005F159A" w:rsidRPr="005F159A" w:rsidRDefault="003057A0" w:rsidP="006B2555">
      <w:pPr>
        <w:pStyle w:val="ListNumber"/>
      </w:pPr>
      <w:r>
        <w:t>W</w:t>
      </w:r>
      <w:r w:rsidRPr="003057A0">
        <w:t xml:space="preserve">rite a character glossary or </w:t>
      </w:r>
      <w:r w:rsidRPr="00BF4460">
        <w:rPr>
          <w:rStyle w:val="Emphasis"/>
        </w:rPr>
        <w:t>dramatis personae</w:t>
      </w:r>
      <w:r w:rsidRPr="003057A0">
        <w:t xml:space="preserve"> for your character</w:t>
      </w:r>
      <w:r>
        <w:t xml:space="preserve"> below</w:t>
      </w:r>
      <w:r w:rsidRPr="003057A0">
        <w:t>.</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Description w:val="Lines for student response"/>
      </w:tblPr>
      <w:tblGrid>
        <w:gridCol w:w="9628"/>
      </w:tblGrid>
      <w:tr w:rsidR="003057A0" w14:paraId="536F6204" w14:textId="77777777" w:rsidTr="003057A0">
        <w:tc>
          <w:tcPr>
            <w:tcW w:w="9628" w:type="dxa"/>
          </w:tcPr>
          <w:p w14:paraId="3E07FC85" w14:textId="77777777" w:rsidR="003057A0" w:rsidRDefault="003057A0" w:rsidP="00074FF7">
            <w:pPr>
              <w:rPr>
                <w:b/>
                <w:bCs/>
              </w:rPr>
            </w:pPr>
          </w:p>
        </w:tc>
      </w:tr>
      <w:tr w:rsidR="003057A0" w14:paraId="4C19AE0D" w14:textId="77777777" w:rsidTr="003057A0">
        <w:tc>
          <w:tcPr>
            <w:tcW w:w="9628" w:type="dxa"/>
          </w:tcPr>
          <w:p w14:paraId="73101C46" w14:textId="77777777" w:rsidR="003057A0" w:rsidRDefault="003057A0" w:rsidP="00074FF7">
            <w:pPr>
              <w:rPr>
                <w:b/>
                <w:bCs/>
              </w:rPr>
            </w:pPr>
          </w:p>
        </w:tc>
      </w:tr>
      <w:tr w:rsidR="003057A0" w14:paraId="2C557E5C" w14:textId="77777777" w:rsidTr="003057A0">
        <w:tc>
          <w:tcPr>
            <w:tcW w:w="9628" w:type="dxa"/>
          </w:tcPr>
          <w:p w14:paraId="1037160C" w14:textId="77777777" w:rsidR="003057A0" w:rsidRDefault="003057A0" w:rsidP="00074FF7">
            <w:pPr>
              <w:rPr>
                <w:b/>
                <w:bCs/>
              </w:rPr>
            </w:pPr>
          </w:p>
        </w:tc>
      </w:tr>
      <w:tr w:rsidR="003057A0" w14:paraId="57723D21" w14:textId="77777777" w:rsidTr="003057A0">
        <w:tc>
          <w:tcPr>
            <w:tcW w:w="9628" w:type="dxa"/>
          </w:tcPr>
          <w:p w14:paraId="66DD6B82" w14:textId="77777777" w:rsidR="003057A0" w:rsidRDefault="003057A0" w:rsidP="00074FF7">
            <w:pPr>
              <w:rPr>
                <w:b/>
                <w:bCs/>
              </w:rPr>
            </w:pPr>
          </w:p>
        </w:tc>
      </w:tr>
      <w:tr w:rsidR="003057A0" w14:paraId="1BE707FF" w14:textId="77777777" w:rsidTr="003057A0">
        <w:tc>
          <w:tcPr>
            <w:tcW w:w="9628" w:type="dxa"/>
          </w:tcPr>
          <w:p w14:paraId="54A01233" w14:textId="77777777" w:rsidR="003057A0" w:rsidRDefault="003057A0" w:rsidP="00074FF7">
            <w:pPr>
              <w:rPr>
                <w:b/>
                <w:bCs/>
              </w:rPr>
            </w:pPr>
          </w:p>
        </w:tc>
      </w:tr>
      <w:tr w:rsidR="003057A0" w14:paraId="3C29733A" w14:textId="77777777" w:rsidTr="003057A0">
        <w:tc>
          <w:tcPr>
            <w:tcW w:w="9628" w:type="dxa"/>
          </w:tcPr>
          <w:p w14:paraId="092A7078" w14:textId="77777777" w:rsidR="003057A0" w:rsidRDefault="003057A0" w:rsidP="00074FF7">
            <w:pPr>
              <w:rPr>
                <w:b/>
                <w:bCs/>
              </w:rPr>
            </w:pPr>
          </w:p>
        </w:tc>
      </w:tr>
    </w:tbl>
    <w:p w14:paraId="2DEDEF59" w14:textId="77777777" w:rsidR="00575059" w:rsidRDefault="00575059">
      <w:pPr>
        <w:suppressAutoHyphens w:val="0"/>
        <w:spacing w:before="0" w:after="160" w:line="259" w:lineRule="auto"/>
      </w:pPr>
      <w:r>
        <w:br w:type="page"/>
      </w:r>
    </w:p>
    <w:p w14:paraId="24490E50" w14:textId="46BBCE80" w:rsidR="00E83144" w:rsidRPr="00575059" w:rsidRDefault="00E83144" w:rsidP="00575059">
      <w:pPr>
        <w:pStyle w:val="Heading2"/>
      </w:pPr>
      <w:bookmarkStart w:id="120" w:name="_Toc192500979"/>
      <w:r w:rsidRPr="00575059">
        <w:lastRenderedPageBreak/>
        <w:t>Phase 4, resource</w:t>
      </w:r>
      <w:r w:rsidR="00575059" w:rsidRPr="00575059">
        <w:t xml:space="preserve"> 2 – writing realistic dialogue</w:t>
      </w:r>
      <w:bookmarkEnd w:id="120"/>
    </w:p>
    <w:p w14:paraId="64110931" w14:textId="05D58654" w:rsidR="00575059" w:rsidRDefault="001A5527" w:rsidP="00575059">
      <w:r>
        <w:t>Teachers could use the following annotation of dialogue from scene 9</w:t>
      </w:r>
      <w:r w:rsidR="00F07CFD">
        <w:t xml:space="preserve"> in the following ways to support student understanding and imaginative writing.</w:t>
      </w:r>
    </w:p>
    <w:p w14:paraId="6509513F" w14:textId="7754A600" w:rsidR="00F07CFD" w:rsidRDefault="0098572D">
      <w:pPr>
        <w:pStyle w:val="ListNumber"/>
        <w:numPr>
          <w:ilvl w:val="0"/>
          <w:numId w:val="95"/>
        </w:numPr>
      </w:pPr>
      <w:r>
        <w:t>Begin with a teacher-oriented stage – s</w:t>
      </w:r>
      <w:r w:rsidR="00F07CFD">
        <w:t>how students the annotated extract</w:t>
      </w:r>
      <w:r w:rsidR="00692E9A">
        <w:t xml:space="preserve">, explain the annotations and key terminology and demonstrate finding other examples in the extract. </w:t>
      </w:r>
      <w:r w:rsidR="006820FD">
        <w:t>Students could offer alternative examples that would achieve the same purpose</w:t>
      </w:r>
      <w:r w:rsidR="008C4752">
        <w:t>.</w:t>
      </w:r>
    </w:p>
    <w:p w14:paraId="3D19B42C" w14:textId="79C0AD3A" w:rsidR="00274887" w:rsidRDefault="002F65BF">
      <w:pPr>
        <w:pStyle w:val="ListNumber"/>
        <w:numPr>
          <w:ilvl w:val="0"/>
          <w:numId w:val="95"/>
        </w:numPr>
      </w:pPr>
      <w:r>
        <w:t xml:space="preserve">Collaborative exploration </w:t>
      </w:r>
      <w:r w:rsidR="002F5193">
        <w:t>–</w:t>
      </w:r>
      <w:r>
        <w:t xml:space="preserve"> </w:t>
      </w:r>
      <w:r w:rsidR="002F5193">
        <w:t>d</w:t>
      </w:r>
      <w:r w:rsidR="00274887">
        <w:t>elete the annotations from the table, provide them in a separate resource and ask students to insert</w:t>
      </w:r>
      <w:r w:rsidR="00852205">
        <w:t xml:space="preserve"> them at the correct spot.</w:t>
      </w:r>
      <w:r w:rsidR="002F5193">
        <w:t xml:space="preserve"> Students could also be guided t</w:t>
      </w:r>
      <w:r w:rsidR="00B07D4E">
        <w:t>o</w:t>
      </w:r>
      <w:r w:rsidR="002F5193">
        <w:t xml:space="preserve"> use the resource to annotate another extract from the play</w:t>
      </w:r>
      <w:r w:rsidR="00B07D4E">
        <w:t>.</w:t>
      </w:r>
    </w:p>
    <w:p w14:paraId="2E65EDBC" w14:textId="36DE19A2" w:rsidR="00852205" w:rsidRDefault="00852205">
      <w:pPr>
        <w:pStyle w:val="ListNumber"/>
        <w:numPr>
          <w:ilvl w:val="0"/>
          <w:numId w:val="95"/>
        </w:numPr>
      </w:pPr>
      <w:r>
        <w:t>Guide</w:t>
      </w:r>
      <w:r w:rsidR="00B07D4E">
        <w:t xml:space="preserve">d independent work </w:t>
      </w:r>
      <w:r w:rsidR="0043189A">
        <w:t>–</w:t>
      </w:r>
      <w:r w:rsidR="00B07D4E">
        <w:t xml:space="preserve"> </w:t>
      </w:r>
      <w:r w:rsidR="0043189A">
        <w:t xml:space="preserve">discuss with </w:t>
      </w:r>
      <w:r>
        <w:t>students</w:t>
      </w:r>
      <w:r w:rsidR="0043189A">
        <w:t xml:space="preserve"> </w:t>
      </w:r>
      <w:r>
        <w:t>the implications for imaginative writing and ask them to apply</w:t>
      </w:r>
      <w:r w:rsidR="0043189A">
        <w:t xml:space="preserve"> new understandings</w:t>
      </w:r>
      <w:r>
        <w:t xml:space="preserve"> to their developing draft for the formal assessment task.</w:t>
      </w:r>
    </w:p>
    <w:p w14:paraId="5A02FDA4" w14:textId="6547A49F" w:rsidR="00DC52B3" w:rsidRPr="00575059" w:rsidRDefault="00471387" w:rsidP="00575059">
      <w:r>
        <w:t>The following table provides a</w:t>
      </w:r>
      <w:r w:rsidR="00815007" w:rsidRPr="00575059">
        <w:t>nnotati</w:t>
      </w:r>
      <w:r>
        <w:t>ons for how realistic dialogue</w:t>
      </w:r>
      <w:r w:rsidR="00815007" w:rsidRPr="00575059">
        <w:t xml:space="preserve"> develops character, drives action and suggests themes in </w:t>
      </w:r>
      <w:r w:rsidR="00DC52B3" w:rsidRPr="00575059">
        <w:t>a key moment of the text</w:t>
      </w:r>
      <w:r w:rsidR="00A93122">
        <w:t>.</w:t>
      </w:r>
    </w:p>
    <w:p w14:paraId="331B1ED1" w14:textId="45219D54" w:rsidR="00471387" w:rsidRDefault="00471387" w:rsidP="00471387">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100</w:t>
      </w:r>
      <w:r w:rsidR="00711820">
        <w:rPr>
          <w:noProof/>
        </w:rPr>
        <w:fldChar w:fldCharType="end"/>
      </w:r>
      <w:r>
        <w:t xml:space="preserve"> – annotations of scene 9 for realistic dialogue</w:t>
      </w:r>
    </w:p>
    <w:tbl>
      <w:tblPr>
        <w:tblStyle w:val="Tableheader"/>
        <w:tblW w:w="0" w:type="auto"/>
        <w:tblLook w:val="04A0" w:firstRow="1" w:lastRow="0" w:firstColumn="1" w:lastColumn="0" w:noHBand="0" w:noVBand="1"/>
        <w:tblDescription w:val="Extract from scene 9 plus annotations as a teacher resource."/>
      </w:tblPr>
      <w:tblGrid>
        <w:gridCol w:w="5524"/>
        <w:gridCol w:w="3827"/>
      </w:tblGrid>
      <w:tr w:rsidR="00471387" w:rsidRPr="00A93122" w14:paraId="69014C21" w14:textId="77777777" w:rsidTr="00A9312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4" w:type="dxa"/>
          </w:tcPr>
          <w:p w14:paraId="4AB12383" w14:textId="6F5B284E" w:rsidR="00471387" w:rsidRPr="00A93122" w:rsidRDefault="00471387" w:rsidP="00A93122">
            <w:r w:rsidRPr="00A93122">
              <w:t>Extract from scene 9 (</w:t>
            </w:r>
            <w:r w:rsidRPr="00A93122">
              <w:rPr>
                <w:i/>
                <w:iCs/>
              </w:rPr>
              <w:t>Hitler’s Daughter: The play</w:t>
            </w:r>
            <w:r w:rsidRPr="00A93122">
              <w:t>)</w:t>
            </w:r>
          </w:p>
        </w:tc>
        <w:tc>
          <w:tcPr>
            <w:tcW w:w="3827" w:type="dxa"/>
          </w:tcPr>
          <w:p w14:paraId="08AC2DB6" w14:textId="567ADFB1" w:rsidR="00471387" w:rsidRPr="00A93122" w:rsidRDefault="00471387" w:rsidP="00A93122">
            <w:pPr>
              <w:cnfStyle w:val="100000000000" w:firstRow="1" w:lastRow="0" w:firstColumn="0" w:lastColumn="0" w:oddVBand="0" w:evenVBand="0" w:oddHBand="0" w:evenHBand="0" w:firstRowFirstColumn="0" w:firstRowLastColumn="0" w:lastRowFirstColumn="0" w:lastRowLastColumn="0"/>
            </w:pPr>
            <w:r w:rsidRPr="00A93122">
              <w:t>Dialogue writing skills</w:t>
            </w:r>
          </w:p>
        </w:tc>
      </w:tr>
      <w:tr w:rsidR="00471387" w14:paraId="7EA80B41" w14:textId="77777777" w:rsidTr="00A931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24" w:type="dxa"/>
          </w:tcPr>
          <w:p w14:paraId="3DFC9834" w14:textId="77777777" w:rsidR="00471387" w:rsidRPr="000C2A0B" w:rsidRDefault="00471387" w:rsidP="00DC52B3">
            <w:pPr>
              <w:rPr>
                <w:b w:val="0"/>
                <w:bCs/>
              </w:rPr>
            </w:pPr>
            <w:r w:rsidRPr="000C2A0B">
              <w:t>Mark</w:t>
            </w:r>
            <w:r w:rsidRPr="000C2A0B">
              <w:rPr>
                <w:b w:val="0"/>
                <w:bCs/>
              </w:rPr>
              <w:t xml:space="preserve"> Dad?</w:t>
            </w:r>
          </w:p>
          <w:p w14:paraId="1E67DD42" w14:textId="77777777" w:rsidR="00471387" w:rsidRPr="000C2A0B" w:rsidRDefault="00471387" w:rsidP="00DC52B3">
            <w:pPr>
              <w:rPr>
                <w:b w:val="0"/>
                <w:bCs/>
              </w:rPr>
            </w:pPr>
            <w:r w:rsidRPr="000C2A0B">
              <w:rPr>
                <w:rStyle w:val="Strong"/>
                <w:b/>
                <w:bCs w:val="0"/>
              </w:rPr>
              <w:t>Dad</w:t>
            </w:r>
            <w:r w:rsidRPr="000C2A0B">
              <w:rPr>
                <w:b w:val="0"/>
                <w:bCs/>
              </w:rPr>
              <w:t xml:space="preserve"> </w:t>
            </w:r>
            <w:proofErr w:type="spellStart"/>
            <w:r w:rsidRPr="000C2A0B">
              <w:rPr>
                <w:b w:val="0"/>
                <w:bCs/>
              </w:rPr>
              <w:t>Mmm</w:t>
            </w:r>
            <w:proofErr w:type="spellEnd"/>
            <w:r w:rsidRPr="000C2A0B">
              <w:rPr>
                <w:b w:val="0"/>
                <w:bCs/>
              </w:rPr>
              <w:t>?</w:t>
            </w:r>
          </w:p>
          <w:p w14:paraId="119FE2B4" w14:textId="77777777" w:rsidR="00471387" w:rsidRPr="000C2A0B" w:rsidRDefault="00471387" w:rsidP="00DC52B3">
            <w:pPr>
              <w:rPr>
                <w:b w:val="0"/>
                <w:bCs/>
              </w:rPr>
            </w:pPr>
            <w:r w:rsidRPr="000C2A0B">
              <w:rPr>
                <w:rStyle w:val="Strong"/>
                <w:b/>
                <w:bCs w:val="0"/>
              </w:rPr>
              <w:t>Mark</w:t>
            </w:r>
            <w:r w:rsidRPr="000C2A0B">
              <w:rPr>
                <w:rStyle w:val="Strong"/>
              </w:rPr>
              <w:t xml:space="preserve"> </w:t>
            </w:r>
            <w:r w:rsidRPr="000C2A0B">
              <w:rPr>
                <w:b w:val="0"/>
                <w:bCs/>
              </w:rPr>
              <w:t>Are people being exterminated today?</w:t>
            </w:r>
          </w:p>
          <w:p w14:paraId="3DC8CFEF" w14:textId="77777777" w:rsidR="00471387" w:rsidRPr="000C2A0B" w:rsidRDefault="00471387" w:rsidP="00DC52B3">
            <w:pPr>
              <w:rPr>
                <w:b w:val="0"/>
                <w:bCs/>
              </w:rPr>
            </w:pPr>
            <w:r w:rsidRPr="000C2A0B">
              <w:rPr>
                <w:rStyle w:val="Strong"/>
                <w:b/>
                <w:bCs w:val="0"/>
              </w:rPr>
              <w:t>Dad</w:t>
            </w:r>
            <w:r w:rsidRPr="000C2A0B">
              <w:rPr>
                <w:b w:val="0"/>
                <w:bCs/>
              </w:rPr>
              <w:t xml:space="preserve"> What?</w:t>
            </w:r>
          </w:p>
          <w:p w14:paraId="5BDDD4AC" w14:textId="77777777" w:rsidR="00471387" w:rsidRPr="000C2A0B" w:rsidRDefault="00471387" w:rsidP="00DC52B3">
            <w:pPr>
              <w:rPr>
                <w:b w:val="0"/>
                <w:bCs/>
              </w:rPr>
            </w:pPr>
            <w:r w:rsidRPr="000C2A0B">
              <w:rPr>
                <w:rStyle w:val="Strong"/>
                <w:b/>
                <w:bCs w:val="0"/>
              </w:rPr>
              <w:t>Mark</w:t>
            </w:r>
            <w:r w:rsidRPr="000C2A0B">
              <w:rPr>
                <w:b w:val="0"/>
                <w:bCs/>
              </w:rPr>
              <w:t xml:space="preserve"> Being exterminated. You know, like Hitler and the Jews.</w:t>
            </w:r>
          </w:p>
          <w:p w14:paraId="6834A3F2" w14:textId="77777777" w:rsidR="00471387" w:rsidRPr="000C2A0B" w:rsidRDefault="00471387" w:rsidP="00DC52B3">
            <w:pPr>
              <w:rPr>
                <w:b w:val="0"/>
                <w:bCs/>
              </w:rPr>
            </w:pPr>
            <w:r w:rsidRPr="000C2A0B">
              <w:rPr>
                <w:rStyle w:val="Strong"/>
                <w:b/>
                <w:bCs w:val="0"/>
              </w:rPr>
              <w:t>Dad</w:t>
            </w:r>
            <w:r w:rsidRPr="000C2A0B">
              <w:rPr>
                <w:b w:val="0"/>
                <w:bCs/>
              </w:rPr>
              <w:t xml:space="preserve"> No.</w:t>
            </w:r>
          </w:p>
          <w:p w14:paraId="46827679" w14:textId="77777777" w:rsidR="00471387" w:rsidRPr="000C2A0B" w:rsidRDefault="00471387" w:rsidP="00DC52B3">
            <w:pPr>
              <w:rPr>
                <w:b w:val="0"/>
                <w:bCs/>
              </w:rPr>
            </w:pPr>
            <w:r w:rsidRPr="000C2A0B">
              <w:rPr>
                <w:rStyle w:val="Strong"/>
                <w:b/>
                <w:bCs w:val="0"/>
              </w:rPr>
              <w:t>Mark</w:t>
            </w:r>
            <w:r w:rsidRPr="000C2A0B">
              <w:rPr>
                <w:b w:val="0"/>
                <w:bCs/>
              </w:rPr>
              <w:t xml:space="preserve"> But on the </w:t>
            </w:r>
            <w:proofErr w:type="gramStart"/>
            <w:r w:rsidRPr="000C2A0B">
              <w:rPr>
                <w:b w:val="0"/>
                <w:bCs/>
              </w:rPr>
              <w:t>news</w:t>
            </w:r>
            <w:proofErr w:type="gramEnd"/>
            <w:r w:rsidRPr="000C2A0B">
              <w:rPr>
                <w:b w:val="0"/>
                <w:bCs/>
              </w:rPr>
              <w:t xml:space="preserve"> it just said about people being killed …</w:t>
            </w:r>
          </w:p>
          <w:p w14:paraId="1607C797" w14:textId="77777777" w:rsidR="00471387" w:rsidRPr="000C2A0B" w:rsidRDefault="00471387" w:rsidP="00DC52B3">
            <w:pPr>
              <w:rPr>
                <w:b w:val="0"/>
                <w:bCs/>
              </w:rPr>
            </w:pPr>
            <w:r w:rsidRPr="000C2A0B">
              <w:rPr>
                <w:rStyle w:val="Strong"/>
                <w:b/>
                <w:bCs w:val="0"/>
              </w:rPr>
              <w:t>Dad</w:t>
            </w:r>
            <w:r w:rsidRPr="000C2A0B">
              <w:rPr>
                <w:b w:val="0"/>
                <w:bCs/>
              </w:rPr>
              <w:t xml:space="preserve"> Can’t say I’ve been following it.</w:t>
            </w:r>
          </w:p>
          <w:p w14:paraId="4380B835" w14:textId="77777777" w:rsidR="00471387" w:rsidRPr="000C2A0B" w:rsidRDefault="00471387" w:rsidP="00DC52B3">
            <w:pPr>
              <w:rPr>
                <w:b w:val="0"/>
                <w:bCs/>
              </w:rPr>
            </w:pPr>
            <w:r w:rsidRPr="000C2A0B">
              <w:rPr>
                <w:rStyle w:val="Strong"/>
                <w:b/>
                <w:bCs w:val="0"/>
              </w:rPr>
              <w:lastRenderedPageBreak/>
              <w:t>Mark</w:t>
            </w:r>
            <w:r w:rsidRPr="000C2A0B">
              <w:rPr>
                <w:b w:val="0"/>
                <w:bCs/>
              </w:rPr>
              <w:t xml:space="preserve"> Dad?</w:t>
            </w:r>
          </w:p>
          <w:p w14:paraId="3C27A69D" w14:textId="77777777" w:rsidR="00471387" w:rsidRPr="000C2A0B" w:rsidRDefault="00471387" w:rsidP="00DC52B3">
            <w:pPr>
              <w:rPr>
                <w:b w:val="0"/>
                <w:bCs/>
              </w:rPr>
            </w:pPr>
            <w:r w:rsidRPr="000C2A0B">
              <w:rPr>
                <w:rStyle w:val="Strong"/>
                <w:b/>
                <w:bCs w:val="0"/>
              </w:rPr>
              <w:t>Dad</w:t>
            </w:r>
            <w:r w:rsidRPr="000C2A0B">
              <w:rPr>
                <w:b w:val="0"/>
                <w:bCs/>
              </w:rPr>
              <w:t xml:space="preserve"> Now what?</w:t>
            </w:r>
          </w:p>
          <w:p w14:paraId="582FBB50" w14:textId="77777777" w:rsidR="00471387" w:rsidRPr="000C2A0B" w:rsidRDefault="00471387" w:rsidP="00DC52B3">
            <w:pPr>
              <w:rPr>
                <w:b w:val="0"/>
                <w:bCs/>
              </w:rPr>
            </w:pPr>
            <w:r w:rsidRPr="000C2A0B">
              <w:rPr>
                <w:rStyle w:val="Strong"/>
                <w:b/>
                <w:bCs w:val="0"/>
              </w:rPr>
              <w:t>Mark</w:t>
            </w:r>
            <w:r w:rsidRPr="000C2A0B">
              <w:rPr>
                <w:b w:val="0"/>
                <w:bCs/>
              </w:rPr>
              <w:t xml:space="preserve"> How did great </w:t>
            </w:r>
            <w:proofErr w:type="spellStart"/>
            <w:r w:rsidRPr="000C2A0B">
              <w:rPr>
                <w:b w:val="0"/>
                <w:bCs/>
              </w:rPr>
              <w:t>great</w:t>
            </w:r>
            <w:proofErr w:type="spellEnd"/>
            <w:r w:rsidRPr="000C2A0B">
              <w:rPr>
                <w:b w:val="0"/>
                <w:bCs/>
              </w:rPr>
              <w:t xml:space="preserve"> grandpa get our farm?</w:t>
            </w:r>
          </w:p>
          <w:p w14:paraId="3A31C394" w14:textId="77777777" w:rsidR="00471387" w:rsidRPr="000C2A0B" w:rsidRDefault="00471387" w:rsidP="00DC52B3">
            <w:pPr>
              <w:rPr>
                <w:b w:val="0"/>
                <w:bCs/>
              </w:rPr>
            </w:pPr>
            <w:r w:rsidRPr="000C2A0B">
              <w:rPr>
                <w:rStyle w:val="Strong"/>
                <w:b/>
                <w:bCs w:val="0"/>
              </w:rPr>
              <w:t>Dad</w:t>
            </w:r>
            <w:r w:rsidRPr="000C2A0B">
              <w:rPr>
                <w:b w:val="0"/>
                <w:bCs/>
              </w:rPr>
              <w:t xml:space="preserve"> What? He bought it.</w:t>
            </w:r>
          </w:p>
          <w:p w14:paraId="2228E49A" w14:textId="77777777" w:rsidR="00471387" w:rsidRPr="000C2A0B" w:rsidRDefault="00471387" w:rsidP="00DC52B3">
            <w:pPr>
              <w:rPr>
                <w:b w:val="0"/>
                <w:bCs/>
              </w:rPr>
            </w:pPr>
            <w:proofErr w:type="gramStart"/>
            <w:r w:rsidRPr="000C2A0B">
              <w:rPr>
                <w:rStyle w:val="Strong"/>
                <w:b/>
                <w:bCs w:val="0"/>
              </w:rPr>
              <w:t>Mark</w:t>
            </w:r>
            <w:proofErr w:type="gramEnd"/>
            <w:r w:rsidRPr="000C2A0B">
              <w:rPr>
                <w:b w:val="0"/>
                <w:bCs/>
              </w:rPr>
              <w:t xml:space="preserve"> He didn’t steal it from the Aborigines?</w:t>
            </w:r>
          </w:p>
          <w:p w14:paraId="15D6A7A3" w14:textId="77777777" w:rsidR="00471387" w:rsidRPr="000C2A0B" w:rsidRDefault="00471387" w:rsidP="00DC52B3">
            <w:pPr>
              <w:rPr>
                <w:b w:val="0"/>
                <w:bCs/>
              </w:rPr>
            </w:pPr>
            <w:r w:rsidRPr="000C2A0B">
              <w:rPr>
                <w:rStyle w:val="Strong"/>
                <w:b/>
                <w:bCs w:val="0"/>
              </w:rPr>
              <w:t>Dad</w:t>
            </w:r>
            <w:r w:rsidRPr="000C2A0B">
              <w:rPr>
                <w:b w:val="0"/>
                <w:bCs/>
              </w:rPr>
              <w:t xml:space="preserve"> Don’t be ridiculous. Anyway, it wasn’t like that in the old days.</w:t>
            </w:r>
          </w:p>
          <w:p w14:paraId="66E9DAD3" w14:textId="77777777" w:rsidR="00471387" w:rsidRPr="004D0CAA" w:rsidRDefault="00471387" w:rsidP="00D71ABC">
            <w:pPr>
              <w:ind w:left="589"/>
              <w:rPr>
                <w:b w:val="0"/>
                <w:bCs/>
                <w:i/>
                <w:iCs/>
              </w:rPr>
            </w:pPr>
            <w:r w:rsidRPr="004D0CAA">
              <w:rPr>
                <w:b w:val="0"/>
                <w:bCs/>
                <w:i/>
                <w:iCs/>
              </w:rPr>
              <w:t>MUM enters with MARK’s lunch-order bag and a pen.</w:t>
            </w:r>
          </w:p>
          <w:p w14:paraId="347CBCDA" w14:textId="77777777" w:rsidR="00471387" w:rsidRPr="000C2A0B" w:rsidRDefault="00471387" w:rsidP="00DC52B3">
            <w:pPr>
              <w:rPr>
                <w:b w:val="0"/>
                <w:bCs/>
              </w:rPr>
            </w:pPr>
            <w:r w:rsidRPr="000C2A0B">
              <w:rPr>
                <w:rStyle w:val="Strong"/>
                <w:b/>
                <w:bCs w:val="0"/>
              </w:rPr>
              <w:t>Mum</w:t>
            </w:r>
            <w:r w:rsidRPr="000C2A0B">
              <w:rPr>
                <w:b w:val="0"/>
                <w:bCs/>
              </w:rPr>
              <w:t xml:space="preserve"> Vegemite or peanut butter?</w:t>
            </w:r>
          </w:p>
          <w:p w14:paraId="3065B5C3" w14:textId="77777777" w:rsidR="00471387" w:rsidRPr="000C2A0B" w:rsidRDefault="00471387" w:rsidP="00DC52B3">
            <w:pPr>
              <w:rPr>
                <w:b w:val="0"/>
                <w:bCs/>
              </w:rPr>
            </w:pPr>
            <w:r w:rsidRPr="000C2A0B">
              <w:rPr>
                <w:rStyle w:val="Strong"/>
                <w:b/>
                <w:bCs w:val="0"/>
              </w:rPr>
              <w:t>Mark</w:t>
            </w:r>
            <w:r w:rsidRPr="000C2A0B">
              <w:rPr>
                <w:b w:val="0"/>
                <w:bCs/>
              </w:rPr>
              <w:t xml:space="preserve"> But what if he did take it from the Aboriginal people?</w:t>
            </w:r>
          </w:p>
          <w:p w14:paraId="48FAC704" w14:textId="77777777" w:rsidR="00471387" w:rsidRPr="000C2A0B" w:rsidRDefault="00471387" w:rsidP="00DC52B3">
            <w:pPr>
              <w:rPr>
                <w:b w:val="0"/>
                <w:bCs/>
              </w:rPr>
            </w:pPr>
            <w:r w:rsidRPr="000C2A0B">
              <w:rPr>
                <w:rStyle w:val="Strong"/>
                <w:b/>
                <w:bCs w:val="0"/>
              </w:rPr>
              <w:t>Mum</w:t>
            </w:r>
            <w:r w:rsidRPr="000C2A0B">
              <w:rPr>
                <w:b w:val="0"/>
                <w:bCs/>
              </w:rPr>
              <w:t xml:space="preserve"> Mark!</w:t>
            </w:r>
          </w:p>
          <w:p w14:paraId="57B1C1BD" w14:textId="77777777" w:rsidR="00471387" w:rsidRPr="000C2A0B" w:rsidRDefault="00471387" w:rsidP="00DC52B3">
            <w:pPr>
              <w:rPr>
                <w:b w:val="0"/>
                <w:bCs/>
              </w:rPr>
            </w:pPr>
            <w:r w:rsidRPr="000C2A0B">
              <w:rPr>
                <w:rStyle w:val="Strong"/>
                <w:b/>
                <w:bCs w:val="0"/>
              </w:rPr>
              <w:t>Mark</w:t>
            </w:r>
            <w:r w:rsidRPr="000C2A0B">
              <w:rPr>
                <w:b w:val="0"/>
                <w:bCs/>
              </w:rPr>
              <w:t xml:space="preserve"> But just suppose. It wouldn't be our fault, would it? </w:t>
            </w:r>
          </w:p>
          <w:p w14:paraId="59624EF8" w14:textId="77777777" w:rsidR="00471387" w:rsidRPr="000C2A0B" w:rsidRDefault="00471387" w:rsidP="00DC52B3">
            <w:pPr>
              <w:rPr>
                <w:b w:val="0"/>
                <w:bCs/>
              </w:rPr>
            </w:pPr>
            <w:r w:rsidRPr="000C2A0B">
              <w:rPr>
                <w:rStyle w:val="Strong"/>
                <w:b/>
                <w:bCs w:val="0"/>
              </w:rPr>
              <w:t>Dad</w:t>
            </w:r>
            <w:r w:rsidRPr="000C2A0B">
              <w:rPr>
                <w:b w:val="0"/>
                <w:bCs/>
              </w:rPr>
              <w:t xml:space="preserve"> Who’s been feeding you all that stuff?</w:t>
            </w:r>
          </w:p>
          <w:p w14:paraId="2B7C5BBC" w14:textId="77777777" w:rsidR="00471387" w:rsidRPr="000C2A0B" w:rsidRDefault="00471387" w:rsidP="00DC52B3">
            <w:pPr>
              <w:rPr>
                <w:b w:val="0"/>
                <w:bCs/>
              </w:rPr>
            </w:pPr>
            <w:r w:rsidRPr="000C2A0B">
              <w:rPr>
                <w:rStyle w:val="Strong"/>
                <w:b/>
                <w:bCs w:val="0"/>
              </w:rPr>
              <w:t>Mark</w:t>
            </w:r>
            <w:r w:rsidRPr="000C2A0B">
              <w:rPr>
                <w:b w:val="0"/>
                <w:bCs/>
              </w:rPr>
              <w:t xml:space="preserve"> I was just listening to the news, and someone said––</w:t>
            </w:r>
          </w:p>
          <w:p w14:paraId="5CD7F464" w14:textId="77777777" w:rsidR="00471387" w:rsidRPr="000C2A0B" w:rsidRDefault="00471387" w:rsidP="00DC52B3">
            <w:pPr>
              <w:rPr>
                <w:b w:val="0"/>
                <w:bCs/>
              </w:rPr>
            </w:pPr>
            <w:r w:rsidRPr="000C2A0B">
              <w:rPr>
                <w:rStyle w:val="Strong"/>
                <w:b/>
                <w:bCs w:val="0"/>
              </w:rPr>
              <w:t>Dad</w:t>
            </w:r>
            <w:r w:rsidRPr="000C2A0B">
              <w:rPr>
                <w:b w:val="0"/>
                <w:bCs/>
              </w:rPr>
              <w:t xml:space="preserve"> The things they teach kids nowadays. Do-gooders poking their noses in.</w:t>
            </w:r>
          </w:p>
          <w:p w14:paraId="63C789E6" w14:textId="77777777" w:rsidR="00471387" w:rsidRPr="000C2A0B" w:rsidRDefault="00471387" w:rsidP="00DC52B3">
            <w:pPr>
              <w:rPr>
                <w:b w:val="0"/>
                <w:bCs/>
              </w:rPr>
            </w:pPr>
            <w:r w:rsidRPr="000C2A0B">
              <w:rPr>
                <w:rStyle w:val="Strong"/>
                <w:b/>
                <w:bCs w:val="0"/>
              </w:rPr>
              <w:t>Mark</w:t>
            </w:r>
            <w:r w:rsidRPr="000C2A0B">
              <w:rPr>
                <w:b w:val="0"/>
                <w:bCs/>
              </w:rPr>
              <w:t xml:space="preserve"> But, Dad––</w:t>
            </w:r>
          </w:p>
          <w:p w14:paraId="79023A22" w14:textId="77777777" w:rsidR="00471387" w:rsidRPr="000C2A0B" w:rsidRDefault="00471387" w:rsidP="00DC52B3">
            <w:pPr>
              <w:rPr>
                <w:b w:val="0"/>
                <w:bCs/>
              </w:rPr>
            </w:pPr>
            <w:r w:rsidRPr="000C2A0B">
              <w:rPr>
                <w:rStyle w:val="Strong"/>
                <w:b/>
                <w:bCs w:val="0"/>
              </w:rPr>
              <w:t>Mum</w:t>
            </w:r>
            <w:r w:rsidRPr="000C2A0B">
              <w:rPr>
                <w:b w:val="0"/>
                <w:bCs/>
              </w:rPr>
              <w:t xml:space="preserve"> Mark, give it a </w:t>
            </w:r>
            <w:proofErr w:type="gramStart"/>
            <w:r w:rsidRPr="000C2A0B">
              <w:rPr>
                <w:b w:val="0"/>
                <w:bCs/>
              </w:rPr>
              <w:t>rest</w:t>
            </w:r>
            <w:proofErr w:type="gramEnd"/>
            <w:r w:rsidRPr="000C2A0B">
              <w:rPr>
                <w:b w:val="0"/>
                <w:bCs/>
              </w:rPr>
              <w:t xml:space="preserve"> would you? Vegemite or peanut butter?</w:t>
            </w:r>
          </w:p>
          <w:p w14:paraId="71D26AF9" w14:textId="56C32FBD" w:rsidR="00471387" w:rsidRPr="00775B22" w:rsidRDefault="00471387" w:rsidP="00775B22">
            <w:r w:rsidRPr="000C2A0B">
              <w:rPr>
                <w:rStyle w:val="Strong"/>
                <w:b/>
                <w:bCs w:val="0"/>
              </w:rPr>
              <w:t>Mark</w:t>
            </w:r>
            <w:r w:rsidRPr="000C2A0B">
              <w:rPr>
                <w:b w:val="0"/>
                <w:bCs/>
              </w:rPr>
              <w:t xml:space="preserve"> Peanut butter.</w:t>
            </w:r>
          </w:p>
        </w:tc>
        <w:tc>
          <w:tcPr>
            <w:tcW w:w="3827" w:type="dxa"/>
          </w:tcPr>
          <w:p w14:paraId="2EA195DB" w14:textId="6FAB0C99" w:rsidR="00471387" w:rsidRDefault="00471387" w:rsidP="00A65DAF">
            <w:pPr>
              <w:cnfStyle w:val="000000100000" w:firstRow="0" w:lastRow="0" w:firstColumn="0" w:lastColumn="0" w:oddVBand="0" w:evenVBand="0" w:oddHBand="1" w:evenHBand="0" w:firstRowFirstColumn="0" w:firstRowLastColumn="0" w:lastRowFirstColumn="0" w:lastRowLastColumn="0"/>
            </w:pPr>
            <w:r>
              <w:lastRenderedPageBreak/>
              <w:t>S</w:t>
            </w:r>
            <w:r w:rsidRPr="00A65DAF">
              <w:t>ounds like ‘</w:t>
            </w:r>
            <w:proofErr w:type="spellStart"/>
            <w:r w:rsidRPr="00A65DAF">
              <w:t>Mmm</w:t>
            </w:r>
            <w:proofErr w:type="spellEnd"/>
            <w:r w:rsidRPr="00A65DAF">
              <w:t xml:space="preserve">’ make dialogue </w:t>
            </w:r>
            <w:r w:rsidR="0063148F">
              <w:t>appear</w:t>
            </w:r>
            <w:r w:rsidRPr="00A65DAF">
              <w:t xml:space="preserve"> realistic</w:t>
            </w:r>
            <w:r>
              <w:t xml:space="preserve">. </w:t>
            </w:r>
            <w:r w:rsidRPr="00471387">
              <w:t>Dad’s noise suggests that he is preoccupied</w:t>
            </w:r>
            <w:r>
              <w:t>.</w:t>
            </w:r>
          </w:p>
          <w:p w14:paraId="5DE86E67" w14:textId="77777777" w:rsidR="00471387" w:rsidRDefault="00471387" w:rsidP="00181567">
            <w:pPr>
              <w:spacing w:before="1080"/>
              <w:cnfStyle w:val="000000100000" w:firstRow="0" w:lastRow="0" w:firstColumn="0" w:lastColumn="0" w:oddVBand="0" w:evenVBand="0" w:oddHBand="1" w:evenHBand="0" w:firstRowFirstColumn="0" w:firstRowLastColumn="0" w:lastRowFirstColumn="0" w:lastRowLastColumn="0"/>
            </w:pPr>
            <w:r>
              <w:t xml:space="preserve">Mark repeats himself </w:t>
            </w:r>
            <w:r w:rsidR="006310FD">
              <w:t xml:space="preserve">(in a truncated sentence) </w:t>
            </w:r>
            <w:r>
              <w:t>as we often do in real dialogue</w:t>
            </w:r>
            <w:r w:rsidR="006310FD">
              <w:t>.</w:t>
            </w:r>
          </w:p>
          <w:p w14:paraId="09003CE5" w14:textId="77777777" w:rsidR="008D712D" w:rsidRDefault="008D712D" w:rsidP="00D64A77">
            <w:pPr>
              <w:spacing w:before="360"/>
              <w:cnfStyle w:val="000000100000" w:firstRow="0" w:lastRow="0" w:firstColumn="0" w:lastColumn="0" w:oddVBand="0" w:evenVBand="0" w:oddHBand="1" w:evenHBand="0" w:firstRowFirstColumn="0" w:firstRowLastColumn="0" w:lastRowFirstColumn="0" w:lastRowLastColumn="0"/>
            </w:pPr>
            <w:r>
              <w:t xml:space="preserve">The ellipses </w:t>
            </w:r>
            <w:proofErr w:type="gramStart"/>
            <w:r>
              <w:t>suggests</w:t>
            </w:r>
            <w:proofErr w:type="gramEnd"/>
            <w:r>
              <w:t xml:space="preserve"> he is trailing off. Mark is perhaps unsure of his idea or nervous about saying it.</w:t>
            </w:r>
          </w:p>
          <w:p w14:paraId="30CACE29" w14:textId="77777777" w:rsidR="007647C3" w:rsidRDefault="007647C3" w:rsidP="00A65DAF">
            <w:pPr>
              <w:cnfStyle w:val="000000100000" w:firstRow="0" w:lastRow="0" w:firstColumn="0" w:lastColumn="0" w:oddVBand="0" w:evenVBand="0" w:oddHBand="1" w:evenHBand="0" w:firstRowFirstColumn="0" w:firstRowLastColumn="0" w:lastRowFirstColumn="0" w:lastRowLastColumn="0"/>
            </w:pPr>
            <w:r>
              <w:t xml:space="preserve">Dad’s missing ‘I’ </w:t>
            </w:r>
            <w:r w:rsidR="00AC22D3">
              <w:t>shows how</w:t>
            </w:r>
            <w:r>
              <w:t xml:space="preserve"> we </w:t>
            </w:r>
            <w:r>
              <w:lastRenderedPageBreak/>
              <w:t>often shorten sentences and speak informally with family and friends.</w:t>
            </w:r>
          </w:p>
          <w:p w14:paraId="663C6136" w14:textId="77777777" w:rsidR="00AC22D3" w:rsidRDefault="00AC22D3" w:rsidP="00D64A77">
            <w:pPr>
              <w:spacing w:before="1440"/>
              <w:cnfStyle w:val="000000100000" w:firstRow="0" w:lastRow="0" w:firstColumn="0" w:lastColumn="0" w:oddVBand="0" w:evenVBand="0" w:oddHBand="1" w:evenHBand="0" w:firstRowFirstColumn="0" w:firstRowLastColumn="0" w:lastRowFirstColumn="0" w:lastRowLastColumn="0"/>
            </w:pPr>
            <w:r>
              <w:t>Dad asks the question ‘What?’ but we know he has heard.</w:t>
            </w:r>
            <w:r w:rsidR="00D600E8">
              <w:t xml:space="preserve"> It is more like an exclamation and shows his annoyance.</w:t>
            </w:r>
          </w:p>
          <w:p w14:paraId="6DF04367" w14:textId="77777777" w:rsidR="00B93B54" w:rsidRDefault="00B93B54" w:rsidP="00A65DAF">
            <w:pPr>
              <w:cnfStyle w:val="000000100000" w:firstRow="0" w:lastRow="0" w:firstColumn="0" w:lastColumn="0" w:oddVBand="0" w:evenVBand="0" w:oddHBand="1" w:evenHBand="0" w:firstRowFirstColumn="0" w:firstRowLastColumn="0" w:lastRowFirstColumn="0" w:lastRowLastColumn="0"/>
            </w:pPr>
            <w:r>
              <w:t>The interchange of short sharp sentences is very realistic – each person doesn’t usually speak for a long time in conversation.</w:t>
            </w:r>
          </w:p>
          <w:p w14:paraId="305EBC42" w14:textId="263F4337" w:rsidR="001C56D8" w:rsidRPr="00A65DAF" w:rsidRDefault="001C56D8" w:rsidP="00D64A77">
            <w:pPr>
              <w:spacing w:before="2760"/>
              <w:cnfStyle w:val="000000100000" w:firstRow="0" w:lastRow="0" w:firstColumn="0" w:lastColumn="0" w:oddVBand="0" w:evenVBand="0" w:oddHBand="1" w:evenHBand="0" w:firstRowFirstColumn="0" w:firstRowLastColumn="0" w:lastRowFirstColumn="0" w:lastRowLastColumn="0"/>
            </w:pPr>
            <w:r>
              <w:t>Dad and Mum both interrupt Mark</w:t>
            </w:r>
            <w:r w:rsidR="000B2D0E">
              <w:t xml:space="preserve"> (represented by the dash). This is a very common feature of conversation.</w:t>
            </w:r>
          </w:p>
        </w:tc>
      </w:tr>
    </w:tbl>
    <w:p w14:paraId="733DF843" w14:textId="4A18F971" w:rsidR="001A17EC" w:rsidRDefault="00D21525" w:rsidP="00AA765B">
      <w:pPr>
        <w:pStyle w:val="Heading2"/>
      </w:pPr>
      <w:bookmarkStart w:id="121" w:name="_Toc192500980"/>
      <w:r>
        <w:lastRenderedPageBreak/>
        <w:t xml:space="preserve">Phase 4, activity 6 </w:t>
      </w:r>
      <w:r w:rsidR="001A17EC">
        <w:t>–</w:t>
      </w:r>
      <w:r>
        <w:t xml:space="preserve"> </w:t>
      </w:r>
      <w:r w:rsidR="001A17EC">
        <w:t xml:space="preserve">deconstructing the sample </w:t>
      </w:r>
      <w:r w:rsidR="00953C8D">
        <w:t xml:space="preserve">persuasive </w:t>
      </w:r>
      <w:r w:rsidR="005747EF">
        <w:t xml:space="preserve">cover letter </w:t>
      </w:r>
      <w:r w:rsidR="001A17EC">
        <w:t>response</w:t>
      </w:r>
      <w:bookmarkEnd w:id="121"/>
      <w:r w:rsidR="005747EF">
        <w:t xml:space="preserve"> </w:t>
      </w:r>
    </w:p>
    <w:p w14:paraId="20F4DE4B" w14:textId="6B6DB1C5" w:rsidR="00B21240" w:rsidRPr="00B21240" w:rsidRDefault="0038661C">
      <w:pPr>
        <w:pStyle w:val="ListNumber"/>
        <w:numPr>
          <w:ilvl w:val="0"/>
          <w:numId w:val="55"/>
        </w:numPr>
      </w:pPr>
      <w:r w:rsidRPr="00B21240">
        <w:t>Re</w:t>
      </w:r>
      <w:r w:rsidR="00FA74AE" w:rsidRPr="00B21240">
        <w:t>ad</w:t>
      </w:r>
      <w:r w:rsidRPr="00B21240">
        <w:t xml:space="preserve"> the student sample </w:t>
      </w:r>
      <w:r w:rsidR="001F054F">
        <w:t xml:space="preserve">cover letter </w:t>
      </w:r>
      <w:r w:rsidRPr="00B21240">
        <w:t>response you have been provided.</w:t>
      </w:r>
    </w:p>
    <w:p w14:paraId="6DFC0DE3" w14:textId="7639C2D8" w:rsidR="0038661C" w:rsidRDefault="0038661C" w:rsidP="006B2555">
      <w:pPr>
        <w:pStyle w:val="ListNumber"/>
      </w:pPr>
      <w:r w:rsidRPr="00B21240">
        <w:t>Complete the strengths and areas for improvement table by adding 3 comments</w:t>
      </w:r>
      <w:r>
        <w:t xml:space="preserve"> </w:t>
      </w:r>
      <w:r w:rsidR="005379A6">
        <w:t>for each.</w:t>
      </w:r>
    </w:p>
    <w:p w14:paraId="56601243" w14:textId="47377CF3" w:rsidR="005379A6" w:rsidRDefault="005379A6" w:rsidP="005379A6">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101</w:t>
      </w:r>
      <w:r w:rsidR="00711820">
        <w:rPr>
          <w:noProof/>
        </w:rPr>
        <w:fldChar w:fldCharType="end"/>
      </w:r>
      <w:r>
        <w:t xml:space="preserve"> – strengths and areas for improvement</w:t>
      </w:r>
    </w:p>
    <w:tbl>
      <w:tblPr>
        <w:tblStyle w:val="Tableheader"/>
        <w:tblW w:w="0" w:type="auto"/>
        <w:tblLook w:val="04A0" w:firstRow="1" w:lastRow="0" w:firstColumn="1" w:lastColumn="0" w:noHBand="0" w:noVBand="1"/>
        <w:tblDescription w:val="Strengths and areas for improvement with space for student response."/>
      </w:tblPr>
      <w:tblGrid>
        <w:gridCol w:w="4814"/>
        <w:gridCol w:w="4814"/>
      </w:tblGrid>
      <w:tr w:rsidR="005379A6" w14:paraId="66F62EBB" w14:textId="77777777" w:rsidTr="005379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673E37E" w14:textId="428A0688" w:rsidR="005379A6" w:rsidRDefault="005379A6" w:rsidP="005379A6">
            <w:r>
              <w:t>Strengths</w:t>
            </w:r>
          </w:p>
        </w:tc>
        <w:tc>
          <w:tcPr>
            <w:tcW w:w="4814" w:type="dxa"/>
          </w:tcPr>
          <w:p w14:paraId="66EB2BA4" w14:textId="5DF16502" w:rsidR="005379A6" w:rsidRDefault="005379A6" w:rsidP="005379A6">
            <w:pPr>
              <w:cnfStyle w:val="100000000000" w:firstRow="1" w:lastRow="0" w:firstColumn="0" w:lastColumn="0" w:oddVBand="0" w:evenVBand="0" w:oddHBand="0" w:evenHBand="0" w:firstRowFirstColumn="0" w:firstRowLastColumn="0" w:lastRowFirstColumn="0" w:lastRowLastColumn="0"/>
            </w:pPr>
            <w:r>
              <w:t>Areas for improvement</w:t>
            </w:r>
          </w:p>
        </w:tc>
      </w:tr>
      <w:tr w:rsidR="005379A6" w14:paraId="39678E8F" w14:textId="77777777" w:rsidTr="005379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D6BBB51" w14:textId="77777777" w:rsidR="005379A6" w:rsidRDefault="005379A6" w:rsidP="005379A6"/>
        </w:tc>
        <w:tc>
          <w:tcPr>
            <w:tcW w:w="4814" w:type="dxa"/>
          </w:tcPr>
          <w:p w14:paraId="78FDBDCE" w14:textId="77777777" w:rsidR="005379A6" w:rsidRDefault="005379A6" w:rsidP="005379A6">
            <w:pPr>
              <w:cnfStyle w:val="000000100000" w:firstRow="0" w:lastRow="0" w:firstColumn="0" w:lastColumn="0" w:oddVBand="0" w:evenVBand="0" w:oddHBand="1" w:evenHBand="0" w:firstRowFirstColumn="0" w:firstRowLastColumn="0" w:lastRowFirstColumn="0" w:lastRowLastColumn="0"/>
            </w:pPr>
          </w:p>
        </w:tc>
      </w:tr>
      <w:tr w:rsidR="005379A6" w14:paraId="6B34C937" w14:textId="77777777" w:rsidTr="005379A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4D4CE34" w14:textId="77777777" w:rsidR="005379A6" w:rsidRDefault="005379A6" w:rsidP="005379A6"/>
        </w:tc>
        <w:tc>
          <w:tcPr>
            <w:tcW w:w="4814" w:type="dxa"/>
          </w:tcPr>
          <w:p w14:paraId="02F77AF5" w14:textId="77777777" w:rsidR="005379A6" w:rsidRDefault="005379A6" w:rsidP="005379A6">
            <w:pPr>
              <w:cnfStyle w:val="000000010000" w:firstRow="0" w:lastRow="0" w:firstColumn="0" w:lastColumn="0" w:oddVBand="0" w:evenVBand="0" w:oddHBand="0" w:evenHBand="1" w:firstRowFirstColumn="0" w:firstRowLastColumn="0" w:lastRowFirstColumn="0" w:lastRowLastColumn="0"/>
            </w:pPr>
          </w:p>
        </w:tc>
      </w:tr>
      <w:tr w:rsidR="005379A6" w14:paraId="72F89CA3" w14:textId="77777777" w:rsidTr="005379A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318365F" w14:textId="77777777" w:rsidR="005379A6" w:rsidRDefault="005379A6" w:rsidP="005379A6"/>
        </w:tc>
        <w:tc>
          <w:tcPr>
            <w:tcW w:w="4814" w:type="dxa"/>
          </w:tcPr>
          <w:p w14:paraId="32EAC0F1" w14:textId="77777777" w:rsidR="005379A6" w:rsidRDefault="005379A6" w:rsidP="005379A6">
            <w:pPr>
              <w:cnfStyle w:val="000000100000" w:firstRow="0" w:lastRow="0" w:firstColumn="0" w:lastColumn="0" w:oddVBand="0" w:evenVBand="0" w:oddHBand="1" w:evenHBand="0" w:firstRowFirstColumn="0" w:firstRowLastColumn="0" w:lastRowFirstColumn="0" w:lastRowLastColumn="0"/>
            </w:pPr>
          </w:p>
        </w:tc>
      </w:tr>
    </w:tbl>
    <w:p w14:paraId="1772A0C1" w14:textId="100F466A" w:rsidR="005379A6" w:rsidRPr="00B21240" w:rsidRDefault="005379A6" w:rsidP="006B2555">
      <w:pPr>
        <w:pStyle w:val="ListNumber"/>
      </w:pPr>
      <w:r w:rsidRPr="00B21240">
        <w:t xml:space="preserve">Re-read the sample </w:t>
      </w:r>
      <w:r w:rsidR="00A16139">
        <w:t>cover letter</w:t>
      </w:r>
      <w:r w:rsidR="00A16139" w:rsidRPr="00B21240">
        <w:t xml:space="preserve"> </w:t>
      </w:r>
      <w:r w:rsidRPr="00B21240">
        <w:t>and identify any language that could be improved or made better.</w:t>
      </w:r>
    </w:p>
    <w:p w14:paraId="29D08F34" w14:textId="0631F252" w:rsidR="00D75955" w:rsidRDefault="00D75955" w:rsidP="006B2555">
      <w:pPr>
        <w:pStyle w:val="ListNumber"/>
      </w:pPr>
      <w:r w:rsidRPr="00B21240">
        <w:t xml:space="preserve">Use </w:t>
      </w:r>
      <w:r w:rsidR="00CF2C48" w:rsidRPr="00B21240">
        <w:t>a thesaurus to find better words or more formal similes and write these above the words on the sample</w:t>
      </w:r>
      <w:r w:rsidR="004D66F7" w:rsidRPr="00B21240">
        <w:t>.</w:t>
      </w:r>
    </w:p>
    <w:p w14:paraId="380D32E6" w14:textId="350D1BA9" w:rsidR="00F66B8E" w:rsidRPr="00B21240" w:rsidRDefault="00BD768E" w:rsidP="006B2555">
      <w:pPr>
        <w:pStyle w:val="ListNumber"/>
      </w:pPr>
      <w:r>
        <w:t>Working with the teacher, identify features of the different types of text that are blended in the sample</w:t>
      </w:r>
      <w:r w:rsidR="00F60287">
        <w:t xml:space="preserve"> </w:t>
      </w:r>
      <w:r>
        <w:t>(informative and persuasive)</w:t>
      </w:r>
      <w:r w:rsidR="00F60287">
        <w:t xml:space="preserve"> and some of the other styles of writing involved (analytical</w:t>
      </w:r>
      <w:r w:rsidR="008C4E57">
        <w:t>)</w:t>
      </w:r>
      <w:r w:rsidR="00A16139">
        <w:t>.</w:t>
      </w:r>
    </w:p>
    <w:p w14:paraId="2498D8A8" w14:textId="036201C9" w:rsidR="004D66F7" w:rsidRDefault="004D66F7" w:rsidP="006B2555">
      <w:pPr>
        <w:pStyle w:val="ListNumber"/>
      </w:pPr>
      <w:r w:rsidRPr="00B21240">
        <w:t>Write</w:t>
      </w:r>
      <w:r>
        <w:t xml:space="preserve"> a 50</w:t>
      </w:r>
      <w:r w:rsidR="00A2484B">
        <w:t>-</w:t>
      </w:r>
      <w:r>
        <w:t>word</w:t>
      </w:r>
      <w:r w:rsidR="008A2077">
        <w:t xml:space="preserve"> ‘teacher comment’ offering ideas</w:t>
      </w:r>
      <w:r w:rsidR="0038267C">
        <w:t xml:space="preserve"> for improvement.</w:t>
      </w:r>
    </w:p>
    <w:tbl>
      <w:tblPr>
        <w:tblStyle w:val="TableGrid"/>
        <w:tblW w:w="5000" w:type="pct"/>
        <w:tblBorders>
          <w:top w:val="none" w:sz="0" w:space="0" w:color="auto"/>
          <w:left w:val="none" w:sz="0" w:space="0" w:color="auto"/>
          <w:right w:val="none" w:sz="0" w:space="0" w:color="auto"/>
        </w:tblBorders>
        <w:tblLook w:val="04A0" w:firstRow="1" w:lastRow="0" w:firstColumn="1" w:lastColumn="0" w:noHBand="0" w:noVBand="1"/>
        <w:tblDescription w:val="Lines for student response"/>
      </w:tblPr>
      <w:tblGrid>
        <w:gridCol w:w="9638"/>
      </w:tblGrid>
      <w:tr w:rsidR="0038267C" w:rsidRPr="00FA74AE" w14:paraId="06296281" w14:textId="77777777" w:rsidTr="0038267C">
        <w:tc>
          <w:tcPr>
            <w:tcW w:w="5000" w:type="pct"/>
          </w:tcPr>
          <w:p w14:paraId="061F9F28" w14:textId="77777777" w:rsidR="0038267C" w:rsidRPr="00FA74AE" w:rsidRDefault="0038267C" w:rsidP="00FA74AE"/>
        </w:tc>
      </w:tr>
      <w:tr w:rsidR="0038267C" w:rsidRPr="00FA74AE" w14:paraId="3851BA73" w14:textId="77777777" w:rsidTr="0038267C">
        <w:tc>
          <w:tcPr>
            <w:tcW w:w="5000" w:type="pct"/>
          </w:tcPr>
          <w:p w14:paraId="7CB49F57" w14:textId="77777777" w:rsidR="0038267C" w:rsidRPr="00FA74AE" w:rsidRDefault="0038267C" w:rsidP="00FA74AE"/>
        </w:tc>
      </w:tr>
      <w:tr w:rsidR="0038267C" w:rsidRPr="00FA74AE" w14:paraId="425696EE" w14:textId="77777777" w:rsidTr="0038267C">
        <w:tc>
          <w:tcPr>
            <w:tcW w:w="5000" w:type="pct"/>
          </w:tcPr>
          <w:p w14:paraId="326AB2B5" w14:textId="77777777" w:rsidR="0038267C" w:rsidRPr="00FA74AE" w:rsidRDefault="0038267C" w:rsidP="00FA74AE"/>
        </w:tc>
      </w:tr>
      <w:tr w:rsidR="0038267C" w:rsidRPr="00FA74AE" w14:paraId="1C8E4FB3" w14:textId="77777777" w:rsidTr="0038267C">
        <w:tc>
          <w:tcPr>
            <w:tcW w:w="5000" w:type="pct"/>
          </w:tcPr>
          <w:p w14:paraId="0EE905C0" w14:textId="77777777" w:rsidR="0038267C" w:rsidRPr="00FA74AE" w:rsidRDefault="0038267C" w:rsidP="00FA74AE"/>
        </w:tc>
      </w:tr>
      <w:tr w:rsidR="0038267C" w:rsidRPr="00FA74AE" w14:paraId="43B3D86E" w14:textId="77777777" w:rsidTr="0038267C">
        <w:tc>
          <w:tcPr>
            <w:tcW w:w="5000" w:type="pct"/>
          </w:tcPr>
          <w:p w14:paraId="1A943B4E" w14:textId="77777777" w:rsidR="0038267C" w:rsidRPr="00FA74AE" w:rsidRDefault="0038267C" w:rsidP="00FA74AE"/>
        </w:tc>
      </w:tr>
    </w:tbl>
    <w:p w14:paraId="27BAEA1F" w14:textId="07B46DB6" w:rsidR="006943D6" w:rsidRDefault="00A06724" w:rsidP="00AA765B">
      <w:pPr>
        <w:pStyle w:val="Heading2"/>
      </w:pPr>
      <w:bookmarkStart w:id="122" w:name="_Toc192500981"/>
      <w:r w:rsidRPr="00714F6B">
        <w:lastRenderedPageBreak/>
        <w:t xml:space="preserve">Phase 4, </w:t>
      </w:r>
      <w:r w:rsidR="00393026" w:rsidRPr="00714F6B">
        <w:t xml:space="preserve">activity </w:t>
      </w:r>
      <w:r w:rsidR="00B21240" w:rsidRPr="00714F6B">
        <w:t>7</w:t>
      </w:r>
      <w:r w:rsidR="00F652C3" w:rsidRPr="00714F6B">
        <w:t xml:space="preserve"> </w:t>
      </w:r>
      <w:r w:rsidR="00393026" w:rsidRPr="00714F6B">
        <w:t>–</w:t>
      </w:r>
      <w:r w:rsidR="00F652C3" w:rsidRPr="00714F6B">
        <w:t xml:space="preserve"> </w:t>
      </w:r>
      <w:r w:rsidR="006943D6" w:rsidRPr="00714F6B">
        <w:t>exploring the foreword</w:t>
      </w:r>
      <w:bookmarkEnd w:id="122"/>
      <w:r w:rsidR="00E827AB" w:rsidRPr="00714F6B">
        <w:t xml:space="preserve"> </w:t>
      </w:r>
    </w:p>
    <w:p w14:paraId="3651521E" w14:textId="6FF395E3" w:rsidR="00F90CFB" w:rsidRDefault="00965E88" w:rsidP="009675BB">
      <w:pPr>
        <w:pStyle w:val="FeatureBox2"/>
      </w:pPr>
      <w:r w:rsidRPr="006B4BC1">
        <w:rPr>
          <w:b/>
          <w:bCs/>
        </w:rPr>
        <w:t xml:space="preserve">Teacher </w:t>
      </w:r>
      <w:proofErr w:type="gramStart"/>
      <w:r w:rsidRPr="006B4BC1">
        <w:rPr>
          <w:b/>
          <w:bCs/>
        </w:rPr>
        <w:t>note:</w:t>
      </w:r>
      <w:proofErr w:type="gramEnd"/>
      <w:r w:rsidR="006B4BC1">
        <w:t xml:space="preserve"> </w:t>
      </w:r>
      <w:r>
        <w:t xml:space="preserve">students should be provided with a copy of the </w:t>
      </w:r>
      <w:r w:rsidR="00B90556">
        <w:t>f</w:t>
      </w:r>
      <w:r>
        <w:t xml:space="preserve">oreword for </w:t>
      </w:r>
      <w:r w:rsidRPr="00CA4D8A">
        <w:rPr>
          <w:i/>
          <w:iCs/>
        </w:rPr>
        <w:t>Hitler’s Daughter</w:t>
      </w:r>
      <w:r w:rsidR="00CA4D8A" w:rsidRPr="00CA4D8A">
        <w:rPr>
          <w:i/>
          <w:iCs/>
        </w:rPr>
        <w:t>:</w:t>
      </w:r>
      <w:r w:rsidRPr="00CA4D8A">
        <w:rPr>
          <w:i/>
          <w:iCs/>
        </w:rPr>
        <w:t xml:space="preserve"> The play</w:t>
      </w:r>
      <w:r>
        <w:t>, so they can annotate their ideas</w:t>
      </w:r>
      <w:r w:rsidR="006B4BC1">
        <w:t>.</w:t>
      </w:r>
      <w:r w:rsidR="008145EE">
        <w:t xml:space="preserve"> </w:t>
      </w:r>
    </w:p>
    <w:p w14:paraId="00F09B0C" w14:textId="1CEC6F2F" w:rsidR="009675BB" w:rsidRDefault="00F90CFB" w:rsidP="009675BB">
      <w:pPr>
        <w:pStyle w:val="FeatureBox2"/>
      </w:pPr>
      <w:r>
        <w:t>T</w:t>
      </w:r>
      <w:r w:rsidR="009675BB">
        <w:t>he gradual release of responsibility</w:t>
      </w:r>
      <w:r>
        <w:t xml:space="preserve"> model has been applied to this activity. </w:t>
      </w:r>
      <w:r w:rsidR="009675BB" w:rsidRPr="006978CE">
        <w:t xml:space="preserve">The </w:t>
      </w:r>
      <w:r w:rsidR="009675BB">
        <w:t>g</w:t>
      </w:r>
      <w:r w:rsidR="009675BB" w:rsidRPr="006978CE">
        <w:t xml:space="preserve">radual release of responsibility model begins with the teacher </w:t>
      </w:r>
      <w:r w:rsidR="009675BB" w:rsidRPr="00904C53">
        <w:t>making decisions that support students</w:t>
      </w:r>
      <w:r w:rsidR="003F3BF0">
        <w:t>’</w:t>
      </w:r>
      <w:r w:rsidR="009675BB" w:rsidRPr="00904C53">
        <w:t xml:space="preserve"> cognitive load to be managed through sequencing and chunking of ideas.</w:t>
      </w:r>
      <w:r w:rsidR="009675BB" w:rsidRPr="006978CE">
        <w:t xml:space="preserve"> Modelled instruction is when the teacher models how </w:t>
      </w:r>
      <w:r w:rsidR="009675BB">
        <w:t>the task is completed with</w:t>
      </w:r>
      <w:r w:rsidR="009675BB" w:rsidRPr="006978CE">
        <w:t xml:space="preserve"> a particular emphasis on the skill, concept or knowledge focus. This section is when the teacher is saying </w:t>
      </w:r>
      <w:r w:rsidR="009675BB">
        <w:t>‘</w:t>
      </w:r>
      <w:r w:rsidR="009675BB" w:rsidRPr="006978CE">
        <w:t>I do, you watch</w:t>
      </w:r>
      <w:r w:rsidR="009675BB">
        <w:t>’</w:t>
      </w:r>
      <w:r w:rsidR="009675BB" w:rsidRPr="006978CE">
        <w:t>.</w:t>
      </w:r>
      <w:r w:rsidR="009675BB" w:rsidRPr="00DE1C6C">
        <w:t xml:space="preserve"> The next stage is guided practice when the student takes on significantly more responsibility with the teacher saying </w:t>
      </w:r>
      <w:r w:rsidR="009675BB">
        <w:t>‘we do’</w:t>
      </w:r>
      <w:r w:rsidR="009675BB" w:rsidRPr="008F39EF">
        <w:t xml:space="preserve"> while continuing to check for understanding and modelling, as required</w:t>
      </w:r>
      <w:r w:rsidR="009675BB">
        <w:t>.</w:t>
      </w:r>
      <w:r w:rsidR="009675BB" w:rsidRPr="00D61A44">
        <w:t xml:space="preserve"> Once the student is confident with the learning, they continue to </w:t>
      </w:r>
      <w:r w:rsidR="003F3BF0" w:rsidRPr="00D61A44">
        <w:t>practi</w:t>
      </w:r>
      <w:r w:rsidR="003F3BF0">
        <w:t>s</w:t>
      </w:r>
      <w:r w:rsidR="003F3BF0" w:rsidRPr="00D61A44">
        <w:t xml:space="preserve">e </w:t>
      </w:r>
      <w:r w:rsidR="009675BB" w:rsidRPr="00D61A44">
        <w:t xml:space="preserve">independently. The teacher is present and available and is now saying </w:t>
      </w:r>
      <w:r w:rsidR="009675BB">
        <w:t>‘</w:t>
      </w:r>
      <w:r w:rsidR="009675BB" w:rsidRPr="00D61A44">
        <w:t>you do alone</w:t>
      </w:r>
      <w:r w:rsidR="009675BB">
        <w:t>,</w:t>
      </w:r>
      <w:r w:rsidR="009675BB" w:rsidRPr="00D61A44">
        <w:t xml:space="preserve"> and I will watch.</w:t>
      </w:r>
      <w:r w:rsidR="009675BB">
        <w:t>’ Teachers will need to make decisions about gradual release of responsibility based on student understanding</w:t>
      </w:r>
      <w:r w:rsidR="00A46AD5">
        <w:t xml:space="preserve"> and move between the </w:t>
      </w:r>
      <w:r w:rsidR="00D34ACE">
        <w:t>stages.</w:t>
      </w:r>
    </w:p>
    <w:p w14:paraId="4F020208" w14:textId="35722F99" w:rsidR="00D34ACE" w:rsidRPr="00D34ACE" w:rsidRDefault="00D34ACE" w:rsidP="008561FB">
      <w:pPr>
        <w:rPr>
          <w:b/>
          <w:bCs/>
        </w:rPr>
      </w:pPr>
      <w:r w:rsidRPr="00D34ACE">
        <w:rPr>
          <w:b/>
          <w:bCs/>
        </w:rPr>
        <w:t>I do</w:t>
      </w:r>
      <w:r w:rsidR="00AC6300">
        <w:rPr>
          <w:b/>
          <w:bCs/>
        </w:rPr>
        <w:t xml:space="preserve"> – </w:t>
      </w:r>
      <w:r w:rsidR="001E0281">
        <w:rPr>
          <w:b/>
          <w:bCs/>
        </w:rPr>
        <w:t xml:space="preserve">What </w:t>
      </w:r>
      <w:r w:rsidR="00AC6300">
        <w:rPr>
          <w:b/>
          <w:bCs/>
        </w:rPr>
        <w:t>is a foreword?</w:t>
      </w:r>
    </w:p>
    <w:p w14:paraId="7228974A" w14:textId="18D84BBD" w:rsidR="00227855" w:rsidRDefault="0024086D">
      <w:pPr>
        <w:pStyle w:val="ListNumber"/>
        <w:numPr>
          <w:ilvl w:val="0"/>
          <w:numId w:val="31"/>
        </w:numPr>
      </w:pPr>
      <w:r>
        <w:t>S</w:t>
      </w:r>
      <w:r w:rsidR="000C0404">
        <w:t xml:space="preserve">pelling and morphology </w:t>
      </w:r>
      <w:r>
        <w:t>warm-up</w:t>
      </w:r>
      <w:r w:rsidR="00CD73F3">
        <w:t xml:space="preserve"> – s</w:t>
      </w:r>
      <w:r w:rsidR="006C5B90">
        <w:t>tudents are guided to investigate</w:t>
      </w:r>
      <w:r w:rsidR="006C0D84">
        <w:t xml:space="preserve"> the prefix ‘fore</w:t>
      </w:r>
      <w:proofErr w:type="gramStart"/>
      <w:r w:rsidR="006C0D84">
        <w:t>-</w:t>
      </w:r>
      <w:r w:rsidR="00FB71B0">
        <w:t>‘</w:t>
      </w:r>
      <w:r w:rsidR="00EE0278">
        <w:t xml:space="preserve"> by</w:t>
      </w:r>
      <w:proofErr w:type="gramEnd"/>
      <w:r w:rsidR="00EE0278">
        <w:t>:</w:t>
      </w:r>
    </w:p>
    <w:p w14:paraId="47583892" w14:textId="70A0D3A8" w:rsidR="00EE0278" w:rsidRDefault="00111646" w:rsidP="0024264F">
      <w:pPr>
        <w:pStyle w:val="ListNumber2"/>
        <w:numPr>
          <w:ilvl w:val="0"/>
          <w:numId w:val="56"/>
        </w:numPr>
      </w:pPr>
      <w:r>
        <w:t>n</w:t>
      </w:r>
      <w:r w:rsidR="00EE0278">
        <w:t>oting its connection to the word ‘before’</w:t>
      </w:r>
    </w:p>
    <w:p w14:paraId="7A14DC78" w14:textId="387E2141" w:rsidR="00EE0278" w:rsidRDefault="00111646" w:rsidP="0024264F">
      <w:pPr>
        <w:pStyle w:val="ListNumber2"/>
      </w:pPr>
      <w:r>
        <w:t>r</w:t>
      </w:r>
      <w:r w:rsidR="00EE0278">
        <w:t xml:space="preserve">evising the meaning of </w:t>
      </w:r>
      <w:r w:rsidR="00FB71B0">
        <w:t>‘</w:t>
      </w:r>
      <w:r w:rsidR="00EE0278">
        <w:t>prefix</w:t>
      </w:r>
      <w:r w:rsidR="00FB71B0">
        <w:t>’</w:t>
      </w:r>
      <w:r w:rsidR="00106E80">
        <w:t xml:space="preserve"> and brainstorming other words beginning with that prefix (forecast, forehead)</w:t>
      </w:r>
    </w:p>
    <w:p w14:paraId="5D0A8914" w14:textId="1ABCDAC6" w:rsidR="00796911" w:rsidRDefault="00111646" w:rsidP="0024264F">
      <w:pPr>
        <w:pStyle w:val="ListNumber2"/>
      </w:pPr>
      <w:r>
        <w:t>d</w:t>
      </w:r>
      <w:r w:rsidR="00796911">
        <w:t>istinguishing it from words that do not contain the ‘e’</w:t>
      </w:r>
      <w:r w:rsidR="004C000C">
        <w:t xml:space="preserve"> such as ‘fortunately’</w:t>
      </w:r>
      <w:r w:rsidR="009C0CBC">
        <w:t xml:space="preserve"> and ‘forget’</w:t>
      </w:r>
      <w:r>
        <w:t>.</w:t>
      </w:r>
    </w:p>
    <w:p w14:paraId="6632B961" w14:textId="1889DBF9" w:rsidR="00BA3CC6" w:rsidRDefault="00C45191" w:rsidP="006B2555">
      <w:pPr>
        <w:pStyle w:val="ListNumber"/>
      </w:pPr>
      <w:r>
        <w:t>The teacher demonstrates the language forms and features that make the fo</w:t>
      </w:r>
      <w:r w:rsidR="006943D6">
        <w:t>reword a</w:t>
      </w:r>
      <w:r w:rsidR="00FC720C">
        <w:t xml:space="preserve"> hybrid text that is </w:t>
      </w:r>
      <w:r w:rsidR="006943D6">
        <w:t>informative</w:t>
      </w:r>
      <w:r w:rsidR="00FC720C" w:rsidRPr="00FC720C">
        <w:t>, reflective</w:t>
      </w:r>
      <w:r w:rsidR="00FC720C">
        <w:t xml:space="preserve"> and </w:t>
      </w:r>
      <w:r w:rsidR="00FC720C" w:rsidRPr="00FC720C">
        <w:t>analytica</w:t>
      </w:r>
      <w:r w:rsidR="00480F07">
        <w:t>l</w:t>
      </w:r>
      <w:r w:rsidR="009F6367">
        <w:t xml:space="preserve">. </w:t>
      </w:r>
      <w:r w:rsidR="00BA3CC6">
        <w:t>Then:</w:t>
      </w:r>
    </w:p>
    <w:p w14:paraId="29BD4C88" w14:textId="3F9D0BBE" w:rsidR="00C94FA9" w:rsidRDefault="00FD7C74" w:rsidP="0024264F">
      <w:pPr>
        <w:pStyle w:val="ListNumber2"/>
        <w:numPr>
          <w:ilvl w:val="0"/>
          <w:numId w:val="96"/>
        </w:numPr>
      </w:pPr>
      <w:r>
        <w:t>a</w:t>
      </w:r>
      <w:r w:rsidR="00C94FA9">
        <w:t>nnotates the model text and guides students to complete annotations on their copy</w:t>
      </w:r>
    </w:p>
    <w:p w14:paraId="215FAA11" w14:textId="3FF6002E" w:rsidR="006943D6" w:rsidRDefault="00FD7C74" w:rsidP="0024264F">
      <w:pPr>
        <w:pStyle w:val="ListNumber2"/>
        <w:numPr>
          <w:ilvl w:val="0"/>
          <w:numId w:val="96"/>
        </w:numPr>
      </w:pPr>
      <w:r>
        <w:t>e</w:t>
      </w:r>
      <w:r w:rsidR="0030674C">
        <w:t>xplains the purpose of the text and that i</w:t>
      </w:r>
      <w:r w:rsidR="006943D6">
        <w:t>t is always written by someone other than the author.</w:t>
      </w:r>
    </w:p>
    <w:p w14:paraId="2755C438" w14:textId="687B0011" w:rsidR="00AC6622" w:rsidRPr="00AC6622" w:rsidRDefault="00AC6622" w:rsidP="008561FB">
      <w:pPr>
        <w:rPr>
          <w:b/>
          <w:bCs/>
        </w:rPr>
      </w:pPr>
      <w:r w:rsidRPr="00AC6622">
        <w:rPr>
          <w:b/>
          <w:bCs/>
        </w:rPr>
        <w:t>We do</w:t>
      </w:r>
      <w:r w:rsidR="00E2018D">
        <w:rPr>
          <w:b/>
          <w:bCs/>
        </w:rPr>
        <w:t xml:space="preserve"> – identifying key ideas </w:t>
      </w:r>
      <w:r w:rsidR="00B031E4">
        <w:rPr>
          <w:b/>
          <w:bCs/>
        </w:rPr>
        <w:t xml:space="preserve">and features of </w:t>
      </w:r>
      <w:r w:rsidR="00E2018D">
        <w:rPr>
          <w:b/>
          <w:bCs/>
        </w:rPr>
        <w:t>the text</w:t>
      </w:r>
    </w:p>
    <w:p w14:paraId="0B6CA35B" w14:textId="399B7885" w:rsidR="00AC6622" w:rsidRDefault="00BF22FD" w:rsidP="006B2555">
      <w:pPr>
        <w:pStyle w:val="ListNumber"/>
      </w:pPr>
      <w:r>
        <w:t xml:space="preserve">Class discussion – </w:t>
      </w:r>
      <w:r w:rsidR="00CD73F3">
        <w:t xml:space="preserve">Why </w:t>
      </w:r>
      <w:r w:rsidR="007A3A57">
        <w:t>would the authors ask another author to introduce their work</w:t>
      </w:r>
      <w:r w:rsidR="00AC6622">
        <w:t>?</w:t>
      </w:r>
    </w:p>
    <w:p w14:paraId="266B7DCC" w14:textId="599D50D4" w:rsidR="008561FB" w:rsidRDefault="0038389C" w:rsidP="006B2555">
      <w:pPr>
        <w:pStyle w:val="ListNumber"/>
      </w:pPr>
      <w:r>
        <w:lastRenderedPageBreak/>
        <w:t>R</w:t>
      </w:r>
      <w:r w:rsidR="009A0102">
        <w:t>e</w:t>
      </w:r>
      <w:r w:rsidR="00BF33DA">
        <w:t>-</w:t>
      </w:r>
      <w:r w:rsidR="009A0102">
        <w:t>r</w:t>
      </w:r>
      <w:r w:rsidR="00AC6622">
        <w:t xml:space="preserve">ead </w:t>
      </w:r>
      <w:r w:rsidR="00044F7F">
        <w:t xml:space="preserve">the foreword for </w:t>
      </w:r>
      <w:r w:rsidR="00044F7F" w:rsidRPr="00D34ACE">
        <w:rPr>
          <w:i/>
        </w:rPr>
        <w:t>Hitler’s Daughter</w:t>
      </w:r>
      <w:r w:rsidR="00111646">
        <w:rPr>
          <w:i/>
        </w:rPr>
        <w:t>:</w:t>
      </w:r>
      <w:r w:rsidR="00044F7F" w:rsidRPr="00D34ACE">
        <w:rPr>
          <w:i/>
        </w:rPr>
        <w:t xml:space="preserve"> The play</w:t>
      </w:r>
      <w:r w:rsidR="00044F7F">
        <w:t>.</w:t>
      </w:r>
      <w:r w:rsidR="009A0102">
        <w:t xml:space="preserve"> </w:t>
      </w:r>
      <w:r w:rsidR="00D679CD">
        <w:t>In pairs</w:t>
      </w:r>
      <w:r w:rsidR="00803E5A">
        <w:t>,</w:t>
      </w:r>
      <w:r w:rsidR="00D679CD">
        <w:t xml:space="preserve"> prepare for class discussion about whether it is a good idea to ask the author of the original text to write the foreword for the adaptation.</w:t>
      </w:r>
    </w:p>
    <w:p w14:paraId="0CB8AF94" w14:textId="1C6B61CE" w:rsidR="00914E62" w:rsidRDefault="00914E62" w:rsidP="006B2555">
      <w:pPr>
        <w:pStyle w:val="ListNumber"/>
      </w:pPr>
      <w:r>
        <w:t>Class discussion</w:t>
      </w:r>
      <w:r w:rsidR="00CD73F3">
        <w:t xml:space="preserve"> – </w:t>
      </w:r>
      <w:r w:rsidR="00D37128">
        <w:t>W</w:t>
      </w:r>
      <w:r w:rsidR="00332776">
        <w:t>hat</w:t>
      </w:r>
      <w:r w:rsidR="00DE2554">
        <w:t xml:space="preserve"> </w:t>
      </w:r>
      <w:r w:rsidR="00332776">
        <w:t>are the benefits of asking</w:t>
      </w:r>
      <w:r w:rsidR="00C01CD7">
        <w:t xml:space="preserve"> </w:t>
      </w:r>
      <w:r w:rsidR="00DE2554">
        <w:t>the author of the original text to write the foreword for an adaptation?</w:t>
      </w:r>
    </w:p>
    <w:p w14:paraId="7246A41C" w14:textId="47E08E1C" w:rsidR="00724A18" w:rsidRDefault="00AC6622" w:rsidP="006B2555">
      <w:pPr>
        <w:pStyle w:val="ListNumber"/>
      </w:pPr>
      <w:r>
        <w:t>With a partner, i</w:t>
      </w:r>
      <w:r w:rsidR="00724A18">
        <w:t>dentify examples of the features of a foreword and add them to the table</w:t>
      </w:r>
      <w:r>
        <w:t xml:space="preserve">. </w:t>
      </w:r>
    </w:p>
    <w:p w14:paraId="72BC4B96" w14:textId="0431A7FF" w:rsidR="009160FD" w:rsidRDefault="009160FD" w:rsidP="009160FD">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102</w:t>
      </w:r>
      <w:r w:rsidR="00711820">
        <w:rPr>
          <w:noProof/>
        </w:rPr>
        <w:fldChar w:fldCharType="end"/>
      </w:r>
      <w:r>
        <w:t xml:space="preserve"> – features of a foreword</w:t>
      </w:r>
    </w:p>
    <w:tbl>
      <w:tblPr>
        <w:tblStyle w:val="Tableheader"/>
        <w:tblW w:w="0" w:type="auto"/>
        <w:tblLook w:val="04A0" w:firstRow="1" w:lastRow="0" w:firstColumn="1" w:lastColumn="0" w:noHBand="0" w:noVBand="1"/>
        <w:tblDescription w:val="Features of a foreword with space for student response."/>
      </w:tblPr>
      <w:tblGrid>
        <w:gridCol w:w="4814"/>
        <w:gridCol w:w="4814"/>
      </w:tblGrid>
      <w:tr w:rsidR="009160FD" w14:paraId="6A5ADB32" w14:textId="77777777" w:rsidTr="009160F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ABA4DE4" w14:textId="06FAEB61" w:rsidR="009160FD" w:rsidRDefault="009160FD" w:rsidP="009160FD">
            <w:r>
              <w:t>Features of a foreword</w:t>
            </w:r>
          </w:p>
        </w:tc>
        <w:tc>
          <w:tcPr>
            <w:tcW w:w="4814" w:type="dxa"/>
          </w:tcPr>
          <w:p w14:paraId="784AD85A" w14:textId="3B06363D" w:rsidR="009160FD" w:rsidRDefault="009160FD" w:rsidP="009160FD">
            <w:pPr>
              <w:cnfStyle w:val="100000000000" w:firstRow="1" w:lastRow="0" w:firstColumn="0" w:lastColumn="0" w:oddVBand="0" w:evenVBand="0" w:oddHBand="0" w:evenHBand="0" w:firstRowFirstColumn="0" w:firstRowLastColumn="0" w:lastRowFirstColumn="0" w:lastRowLastColumn="0"/>
            </w:pPr>
            <w:r>
              <w:t>Examples from the text</w:t>
            </w:r>
          </w:p>
        </w:tc>
      </w:tr>
      <w:tr w:rsidR="009160FD" w14:paraId="2F9A3E8B" w14:textId="77777777" w:rsidTr="00DE2554">
        <w:trPr>
          <w:cnfStyle w:val="000000100000" w:firstRow="0" w:lastRow="0" w:firstColumn="0" w:lastColumn="0" w:oddVBand="0" w:evenVBand="0" w:oddHBand="1" w:evenHBand="0" w:firstRowFirstColumn="0" w:firstRowLastColumn="0" w:lastRowFirstColumn="0" w:lastRowLastColumn="0"/>
          <w:trHeight w:val="1794"/>
        </w:trPr>
        <w:tc>
          <w:tcPr>
            <w:cnfStyle w:val="001000000000" w:firstRow="0" w:lastRow="0" w:firstColumn="1" w:lastColumn="0" w:oddVBand="0" w:evenVBand="0" w:oddHBand="0" w:evenHBand="0" w:firstRowFirstColumn="0" w:firstRowLastColumn="0" w:lastRowFirstColumn="0" w:lastRowLastColumn="0"/>
            <w:tcW w:w="4814" w:type="dxa"/>
          </w:tcPr>
          <w:p w14:paraId="3A97F996" w14:textId="5E93ED5B" w:rsidR="009160FD" w:rsidRDefault="00C12D9D" w:rsidP="009160FD">
            <w:r>
              <w:t>Description of main topic</w:t>
            </w:r>
            <w:r w:rsidR="00A33CF8">
              <w:t xml:space="preserve"> or theme </w:t>
            </w:r>
            <w:r w:rsidR="004F68E8">
              <w:t xml:space="preserve">of </w:t>
            </w:r>
            <w:r w:rsidR="00A33CF8">
              <w:t xml:space="preserve">the </w:t>
            </w:r>
            <w:r w:rsidR="00EC0212">
              <w:t>text</w:t>
            </w:r>
          </w:p>
        </w:tc>
        <w:tc>
          <w:tcPr>
            <w:tcW w:w="4814" w:type="dxa"/>
          </w:tcPr>
          <w:p w14:paraId="734EC2F6" w14:textId="77777777" w:rsidR="009160FD" w:rsidRDefault="009160FD" w:rsidP="009160FD">
            <w:pPr>
              <w:cnfStyle w:val="000000100000" w:firstRow="0" w:lastRow="0" w:firstColumn="0" w:lastColumn="0" w:oddVBand="0" w:evenVBand="0" w:oddHBand="1" w:evenHBand="0" w:firstRowFirstColumn="0" w:firstRowLastColumn="0" w:lastRowFirstColumn="0" w:lastRowLastColumn="0"/>
            </w:pPr>
          </w:p>
        </w:tc>
      </w:tr>
      <w:tr w:rsidR="003064C1" w14:paraId="2ED534B8" w14:textId="77777777" w:rsidTr="00DE2554">
        <w:trPr>
          <w:cnfStyle w:val="000000010000" w:firstRow="0" w:lastRow="0" w:firstColumn="0" w:lastColumn="0" w:oddVBand="0" w:evenVBand="0" w:oddHBand="0" w:evenHBand="1" w:firstRowFirstColumn="0" w:firstRowLastColumn="0" w:lastRowFirstColumn="0" w:lastRowLastColumn="0"/>
          <w:trHeight w:val="1794"/>
        </w:trPr>
        <w:tc>
          <w:tcPr>
            <w:cnfStyle w:val="001000000000" w:firstRow="0" w:lastRow="0" w:firstColumn="1" w:lastColumn="0" w:oddVBand="0" w:evenVBand="0" w:oddHBand="0" w:evenHBand="0" w:firstRowFirstColumn="0" w:firstRowLastColumn="0" w:lastRowFirstColumn="0" w:lastRowLastColumn="0"/>
            <w:tcW w:w="4814" w:type="dxa"/>
          </w:tcPr>
          <w:p w14:paraId="1B964365" w14:textId="6C05ADDF" w:rsidR="003064C1" w:rsidRDefault="003064C1" w:rsidP="009160FD">
            <w:r>
              <w:t>Description of how and why the text was created</w:t>
            </w:r>
          </w:p>
        </w:tc>
        <w:tc>
          <w:tcPr>
            <w:tcW w:w="4814" w:type="dxa"/>
          </w:tcPr>
          <w:p w14:paraId="6EA44418" w14:textId="77777777" w:rsidR="003064C1" w:rsidRDefault="003064C1" w:rsidP="009160FD">
            <w:pPr>
              <w:cnfStyle w:val="000000010000" w:firstRow="0" w:lastRow="0" w:firstColumn="0" w:lastColumn="0" w:oddVBand="0" w:evenVBand="0" w:oddHBand="0" w:evenHBand="1" w:firstRowFirstColumn="0" w:firstRowLastColumn="0" w:lastRowFirstColumn="0" w:lastRowLastColumn="0"/>
            </w:pPr>
          </w:p>
        </w:tc>
      </w:tr>
      <w:tr w:rsidR="009160FD" w14:paraId="7EA6C79D" w14:textId="77777777" w:rsidTr="00DE2554">
        <w:trPr>
          <w:cnfStyle w:val="000000100000" w:firstRow="0" w:lastRow="0" w:firstColumn="0" w:lastColumn="0" w:oddVBand="0" w:evenVBand="0" w:oddHBand="1" w:evenHBand="0" w:firstRowFirstColumn="0" w:firstRowLastColumn="0" w:lastRowFirstColumn="0" w:lastRowLastColumn="0"/>
          <w:trHeight w:val="1678"/>
        </w:trPr>
        <w:tc>
          <w:tcPr>
            <w:cnfStyle w:val="001000000000" w:firstRow="0" w:lastRow="0" w:firstColumn="1" w:lastColumn="0" w:oddVBand="0" w:evenVBand="0" w:oddHBand="0" w:evenHBand="0" w:firstRowFirstColumn="0" w:firstRowLastColumn="0" w:lastRowFirstColumn="0" w:lastRowLastColumn="0"/>
            <w:tcW w:w="4814" w:type="dxa"/>
          </w:tcPr>
          <w:p w14:paraId="4B5E38FB" w14:textId="30EC40D8" w:rsidR="009160FD" w:rsidRDefault="006222A6" w:rsidP="009160FD">
            <w:proofErr w:type="gramStart"/>
            <w:r>
              <w:t>A p</w:t>
            </w:r>
            <w:r w:rsidR="00E5413F">
              <w:t>ersonal opinion</w:t>
            </w:r>
            <w:proofErr w:type="gramEnd"/>
            <w:r w:rsidR="00E5413F">
              <w:t xml:space="preserve"> on the topics and themes</w:t>
            </w:r>
            <w:r w:rsidR="00EC0212">
              <w:t xml:space="preserve"> in the text</w:t>
            </w:r>
          </w:p>
        </w:tc>
        <w:tc>
          <w:tcPr>
            <w:tcW w:w="4814" w:type="dxa"/>
          </w:tcPr>
          <w:p w14:paraId="78BCD0E5" w14:textId="77777777" w:rsidR="009160FD" w:rsidRDefault="009160FD" w:rsidP="009160FD">
            <w:pPr>
              <w:cnfStyle w:val="000000100000" w:firstRow="0" w:lastRow="0" w:firstColumn="0" w:lastColumn="0" w:oddVBand="0" w:evenVBand="0" w:oddHBand="1" w:evenHBand="0" w:firstRowFirstColumn="0" w:firstRowLastColumn="0" w:lastRowFirstColumn="0" w:lastRowLastColumn="0"/>
            </w:pPr>
          </w:p>
        </w:tc>
      </w:tr>
      <w:tr w:rsidR="009160FD" w14:paraId="31830E95" w14:textId="77777777" w:rsidTr="00DE2554">
        <w:trPr>
          <w:cnfStyle w:val="000000010000" w:firstRow="0" w:lastRow="0" w:firstColumn="0" w:lastColumn="0" w:oddVBand="0" w:evenVBand="0" w:oddHBand="0" w:evenHBand="1" w:firstRowFirstColumn="0" w:firstRowLastColumn="0" w:lastRowFirstColumn="0" w:lastRowLastColumn="0"/>
          <w:trHeight w:val="1999"/>
        </w:trPr>
        <w:tc>
          <w:tcPr>
            <w:cnfStyle w:val="001000000000" w:firstRow="0" w:lastRow="0" w:firstColumn="1" w:lastColumn="0" w:oddVBand="0" w:evenVBand="0" w:oddHBand="0" w:evenHBand="0" w:firstRowFirstColumn="0" w:firstRowLastColumn="0" w:lastRowFirstColumn="0" w:lastRowLastColumn="0"/>
            <w:tcW w:w="4814" w:type="dxa"/>
          </w:tcPr>
          <w:p w14:paraId="5F44DDED" w14:textId="4360D9B8" w:rsidR="009160FD" w:rsidRDefault="006222A6" w:rsidP="009160FD">
            <w:r>
              <w:t>Praise for the author or writer</w:t>
            </w:r>
            <w:r w:rsidR="00D75E5A">
              <w:t xml:space="preserve"> and how </w:t>
            </w:r>
            <w:r w:rsidR="00CD73F3">
              <w:t xml:space="preserve">the text </w:t>
            </w:r>
            <w:r w:rsidR="003064C1">
              <w:t xml:space="preserve">will impact on </w:t>
            </w:r>
            <w:r w:rsidR="004178E6">
              <w:t>the reader</w:t>
            </w:r>
          </w:p>
        </w:tc>
        <w:tc>
          <w:tcPr>
            <w:tcW w:w="4814" w:type="dxa"/>
          </w:tcPr>
          <w:p w14:paraId="7002ABBB" w14:textId="77777777" w:rsidR="009160FD" w:rsidRDefault="009160FD" w:rsidP="009160FD">
            <w:pPr>
              <w:cnfStyle w:val="000000010000" w:firstRow="0" w:lastRow="0" w:firstColumn="0" w:lastColumn="0" w:oddVBand="0" w:evenVBand="0" w:oddHBand="0" w:evenHBand="1" w:firstRowFirstColumn="0" w:firstRowLastColumn="0" w:lastRowFirstColumn="0" w:lastRowLastColumn="0"/>
            </w:pPr>
          </w:p>
        </w:tc>
      </w:tr>
    </w:tbl>
    <w:p w14:paraId="0A1C5586" w14:textId="758EE34F" w:rsidR="00D540C2" w:rsidRPr="006303B9" w:rsidRDefault="00AC6622" w:rsidP="00D540C2">
      <w:pPr>
        <w:rPr>
          <w:b/>
          <w:bCs/>
        </w:rPr>
      </w:pPr>
      <w:r>
        <w:rPr>
          <w:b/>
          <w:bCs/>
        </w:rPr>
        <w:t>I do</w:t>
      </w:r>
      <w:r w:rsidR="00AC6300">
        <w:rPr>
          <w:b/>
          <w:bCs/>
        </w:rPr>
        <w:t xml:space="preserve"> – </w:t>
      </w:r>
      <w:r w:rsidR="00E2018D">
        <w:rPr>
          <w:b/>
          <w:bCs/>
        </w:rPr>
        <w:t>l</w:t>
      </w:r>
      <w:r w:rsidR="00D540C2" w:rsidRPr="006303B9">
        <w:rPr>
          <w:b/>
          <w:bCs/>
        </w:rPr>
        <w:t>anguage features of a foreword</w:t>
      </w:r>
    </w:p>
    <w:p w14:paraId="1AC208A9" w14:textId="072C49F5" w:rsidR="00D540C2" w:rsidRDefault="006303B9" w:rsidP="00FC720C">
      <w:r>
        <w:t>Forewords are often written in the style of a letter to the reader.</w:t>
      </w:r>
      <w:r w:rsidR="006B6585">
        <w:t xml:space="preserve"> They often use the following language features</w:t>
      </w:r>
      <w:r w:rsidR="00D34ACE">
        <w:t xml:space="preserve"> for the following effects</w:t>
      </w:r>
      <w:r w:rsidR="00E2018D">
        <w:t>. Your teacher will review these with you.</w:t>
      </w:r>
    </w:p>
    <w:p w14:paraId="54F1517C" w14:textId="4C989E0E" w:rsidR="00D6342F" w:rsidRDefault="00D6342F" w:rsidP="00D6342F">
      <w:pPr>
        <w:pStyle w:val="Caption"/>
      </w:pPr>
      <w:r>
        <w:lastRenderedPageBreak/>
        <w:t xml:space="preserve">Table </w:t>
      </w:r>
      <w:r w:rsidR="00711820">
        <w:fldChar w:fldCharType="begin"/>
      </w:r>
      <w:r w:rsidR="00711820">
        <w:instrText xml:space="preserve"> SEQ Table \* ARABIC </w:instrText>
      </w:r>
      <w:r w:rsidR="00711820">
        <w:fldChar w:fldCharType="separate"/>
      </w:r>
      <w:r w:rsidR="008851A3">
        <w:rPr>
          <w:noProof/>
        </w:rPr>
        <w:t>103</w:t>
      </w:r>
      <w:r w:rsidR="00711820">
        <w:rPr>
          <w:noProof/>
        </w:rPr>
        <w:fldChar w:fldCharType="end"/>
      </w:r>
      <w:r>
        <w:t xml:space="preserve"> – language features of a forew</w:t>
      </w:r>
      <w:r w:rsidR="00704DD0">
        <w:t>ord</w:t>
      </w:r>
    </w:p>
    <w:tbl>
      <w:tblPr>
        <w:tblStyle w:val="Tableheader"/>
        <w:tblW w:w="0" w:type="auto"/>
        <w:tblLook w:val="04A0" w:firstRow="1" w:lastRow="0" w:firstColumn="1" w:lastColumn="0" w:noHBand="0" w:noVBand="1"/>
        <w:tblDescription w:val="Language features of a foreword."/>
      </w:tblPr>
      <w:tblGrid>
        <w:gridCol w:w="2196"/>
        <w:gridCol w:w="3717"/>
        <w:gridCol w:w="3717"/>
      </w:tblGrid>
      <w:tr w:rsidR="00F925B9" w14:paraId="19BAE3E0" w14:textId="4194C552" w:rsidTr="00F925B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6" w:type="dxa"/>
          </w:tcPr>
          <w:p w14:paraId="704EADC4" w14:textId="7E9FE29D" w:rsidR="00F925B9" w:rsidRDefault="00F925B9" w:rsidP="00704DD0">
            <w:r>
              <w:t xml:space="preserve">Language feature </w:t>
            </w:r>
          </w:p>
        </w:tc>
        <w:tc>
          <w:tcPr>
            <w:tcW w:w="3717" w:type="dxa"/>
          </w:tcPr>
          <w:p w14:paraId="156D35F0" w14:textId="637A85DB" w:rsidR="00F925B9" w:rsidRDefault="00F925B9" w:rsidP="00704DD0">
            <w:pPr>
              <w:cnfStyle w:val="100000000000" w:firstRow="1" w:lastRow="0" w:firstColumn="0" w:lastColumn="0" w:oddVBand="0" w:evenVBand="0" w:oddHBand="0" w:evenHBand="0" w:firstRowFirstColumn="0" w:firstRowLastColumn="0" w:lastRowFirstColumn="0" w:lastRowLastColumn="0"/>
            </w:pPr>
            <w:r>
              <w:t>Definition</w:t>
            </w:r>
            <w:r w:rsidR="00FE5D30">
              <w:t xml:space="preserve"> and effect</w:t>
            </w:r>
          </w:p>
        </w:tc>
        <w:tc>
          <w:tcPr>
            <w:tcW w:w="3717" w:type="dxa"/>
          </w:tcPr>
          <w:p w14:paraId="0362A6C5" w14:textId="5CFD77DA" w:rsidR="00F925B9" w:rsidRDefault="00A338EA" w:rsidP="00704DD0">
            <w:pPr>
              <w:cnfStyle w:val="100000000000" w:firstRow="1" w:lastRow="0" w:firstColumn="0" w:lastColumn="0" w:oddVBand="0" w:evenVBand="0" w:oddHBand="0" w:evenHBand="0" w:firstRowFirstColumn="0" w:firstRowLastColumn="0" w:lastRowFirstColumn="0" w:lastRowLastColumn="0"/>
            </w:pPr>
            <w:r>
              <w:t>Example from the foreword</w:t>
            </w:r>
          </w:p>
        </w:tc>
      </w:tr>
      <w:tr w:rsidR="00F925B9" w14:paraId="3D0E10D5" w14:textId="0EC5953C" w:rsidTr="00F92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6" w:type="dxa"/>
          </w:tcPr>
          <w:p w14:paraId="31C4B7E1" w14:textId="13F01BDB" w:rsidR="00F925B9" w:rsidRDefault="00F925B9" w:rsidP="00704DD0">
            <w:r w:rsidRPr="007367AF">
              <w:t>Descriptive language</w:t>
            </w:r>
          </w:p>
        </w:tc>
        <w:tc>
          <w:tcPr>
            <w:tcW w:w="3717" w:type="dxa"/>
          </w:tcPr>
          <w:p w14:paraId="62CF12B8" w14:textId="4762A524" w:rsidR="00F925B9" w:rsidRDefault="00CD73F3" w:rsidP="00704DD0">
            <w:pPr>
              <w:cnfStyle w:val="000000100000" w:firstRow="0" w:lastRow="0" w:firstColumn="0" w:lastColumn="0" w:oddVBand="0" w:evenVBand="0" w:oddHBand="1" w:evenHBand="0" w:firstRowFirstColumn="0" w:firstRowLastColumn="0" w:lastRowFirstColumn="0" w:lastRowLastColumn="0"/>
            </w:pPr>
            <w:r>
              <w:t xml:space="preserve">extensive </w:t>
            </w:r>
            <w:r w:rsidR="008B7C55">
              <w:t xml:space="preserve">description </w:t>
            </w:r>
            <w:r w:rsidR="00FE5D30">
              <w:t>provides detail to the reader</w:t>
            </w:r>
          </w:p>
        </w:tc>
        <w:tc>
          <w:tcPr>
            <w:tcW w:w="3717" w:type="dxa"/>
          </w:tcPr>
          <w:p w14:paraId="4CFAE9E0" w14:textId="078AA20D" w:rsidR="00F925B9" w:rsidRDefault="002D68AD" w:rsidP="00704DD0">
            <w:pPr>
              <w:cnfStyle w:val="000000100000" w:firstRow="0" w:lastRow="0" w:firstColumn="0" w:lastColumn="0" w:oddVBand="0" w:evenVBand="0" w:oddHBand="1" w:evenHBand="0" w:firstRowFirstColumn="0" w:firstRowLastColumn="0" w:lastRowFirstColumn="0" w:lastRowLastColumn="0"/>
            </w:pPr>
            <w:r>
              <w:t>‘</w:t>
            </w:r>
            <w:r w:rsidR="008236EB">
              <w:t>I saw … I heard … I felt …</w:t>
            </w:r>
            <w:r>
              <w:t>’</w:t>
            </w:r>
          </w:p>
        </w:tc>
      </w:tr>
      <w:tr w:rsidR="00F925B9" w14:paraId="75721BC8" w14:textId="71F2B6D6" w:rsidTr="00F925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6" w:type="dxa"/>
          </w:tcPr>
          <w:p w14:paraId="5FA89C1C" w14:textId="7D696424" w:rsidR="00F925B9" w:rsidRDefault="00F925B9" w:rsidP="00704DD0">
            <w:r w:rsidRPr="007367AF">
              <w:t>Imagery</w:t>
            </w:r>
          </w:p>
        </w:tc>
        <w:tc>
          <w:tcPr>
            <w:tcW w:w="3717" w:type="dxa"/>
          </w:tcPr>
          <w:p w14:paraId="6279CB1E" w14:textId="39A82C5D" w:rsidR="00F925B9" w:rsidRDefault="008B7C55" w:rsidP="00704DD0">
            <w:pPr>
              <w:cnfStyle w:val="000000010000" w:firstRow="0" w:lastRow="0" w:firstColumn="0" w:lastColumn="0" w:oddVBand="0" w:evenVBand="0" w:oddHBand="0" w:evenHBand="1" w:firstRowFirstColumn="0" w:firstRowLastColumn="0" w:lastRowFirstColumn="0" w:lastRowLastColumn="0"/>
            </w:pPr>
            <w:r>
              <w:t xml:space="preserve">language </w:t>
            </w:r>
            <w:r w:rsidR="00FD1AA1">
              <w:t xml:space="preserve">that </w:t>
            </w:r>
            <w:r w:rsidR="009B3356">
              <w:t>appeal</w:t>
            </w:r>
            <w:r w:rsidR="00FD1AA1">
              <w:t>s</w:t>
            </w:r>
            <w:r w:rsidR="009B3356">
              <w:t xml:space="preserve"> to our senses</w:t>
            </w:r>
            <w:r w:rsidR="00FD1AA1">
              <w:t xml:space="preserve"> and helps the reader imagine the setting and characters</w:t>
            </w:r>
          </w:p>
        </w:tc>
        <w:tc>
          <w:tcPr>
            <w:tcW w:w="3717" w:type="dxa"/>
          </w:tcPr>
          <w:p w14:paraId="075D2515" w14:textId="081318E9" w:rsidR="00F925B9" w:rsidRDefault="002D68AD" w:rsidP="00704DD0">
            <w:pPr>
              <w:cnfStyle w:val="000000010000" w:firstRow="0" w:lastRow="0" w:firstColumn="0" w:lastColumn="0" w:oddVBand="0" w:evenVBand="0" w:oddHBand="0" w:evenHBand="1" w:firstRowFirstColumn="0" w:firstRowLastColumn="0" w:lastRowFirstColumn="0" w:lastRowLastColumn="0"/>
            </w:pPr>
            <w:proofErr w:type="gramStart"/>
            <w:r>
              <w:t>‘ …</w:t>
            </w:r>
            <w:proofErr w:type="gramEnd"/>
            <w:r>
              <w:t xml:space="preserve"> t</w:t>
            </w:r>
            <w:r w:rsidR="00222A3D">
              <w:t xml:space="preserve">he floodwaters are brown and </w:t>
            </w:r>
            <w:r w:rsidR="00057D6B">
              <w:t>frothy</w:t>
            </w:r>
            <w:r>
              <w:t xml:space="preserve"> …’</w:t>
            </w:r>
          </w:p>
        </w:tc>
      </w:tr>
      <w:tr w:rsidR="001C0A7B" w14:paraId="62D3453D" w14:textId="233DA1B6" w:rsidTr="00F92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6" w:type="dxa"/>
          </w:tcPr>
          <w:p w14:paraId="35A0B859" w14:textId="7DB03C36" w:rsidR="001C0A7B" w:rsidRDefault="001C0A7B" w:rsidP="001C0A7B">
            <w:r>
              <w:t>Juxtaposition</w:t>
            </w:r>
          </w:p>
        </w:tc>
        <w:tc>
          <w:tcPr>
            <w:tcW w:w="3717" w:type="dxa"/>
          </w:tcPr>
          <w:p w14:paraId="71CD0F5D" w14:textId="2E663FCE" w:rsidR="001C0A7B" w:rsidRDefault="000F3392" w:rsidP="001C0A7B">
            <w:pPr>
              <w:cnfStyle w:val="000000100000" w:firstRow="0" w:lastRow="0" w:firstColumn="0" w:lastColumn="0" w:oddVBand="0" w:evenVBand="0" w:oddHBand="1" w:evenHBand="0" w:firstRowFirstColumn="0" w:firstRowLastColumn="0" w:lastRowFirstColumn="0" w:lastRowLastColumn="0"/>
            </w:pPr>
            <w:r>
              <w:t>two</w:t>
            </w:r>
            <w:r w:rsidRPr="008B6D4E">
              <w:t xml:space="preserve"> </w:t>
            </w:r>
            <w:r w:rsidR="001C0A7B" w:rsidRPr="008B6D4E">
              <w:t>opposing ideas placed together</w:t>
            </w:r>
            <w:r w:rsidR="00387FE6">
              <w:t xml:space="preserve"> which </w:t>
            </w:r>
            <w:r w:rsidR="00387FE6" w:rsidRPr="008B6D4E">
              <w:t>surprises the reader and evokes interest</w:t>
            </w:r>
          </w:p>
        </w:tc>
        <w:tc>
          <w:tcPr>
            <w:tcW w:w="3717" w:type="dxa"/>
          </w:tcPr>
          <w:p w14:paraId="0E71753F" w14:textId="28322AA4" w:rsidR="001C0A7B" w:rsidRDefault="00F50E56" w:rsidP="001C0A7B">
            <w:pPr>
              <w:cnfStyle w:val="000000100000" w:firstRow="0" w:lastRow="0" w:firstColumn="0" w:lastColumn="0" w:oddVBand="0" w:evenVBand="0" w:oddHBand="1" w:evenHBand="0" w:firstRowFirstColumn="0" w:firstRowLastColumn="0" w:lastRowFirstColumn="0" w:lastRowLastColumn="0"/>
            </w:pPr>
            <w:r>
              <w:t>‘</w:t>
            </w:r>
            <w:r w:rsidR="00057D6B">
              <w:t>The play</w:t>
            </w:r>
            <w:r w:rsidR="00003CAD">
              <w:t xml:space="preserve"> isn’t the book, ju</w:t>
            </w:r>
            <w:r>
              <w:t>s</w:t>
            </w:r>
            <w:r w:rsidR="00003CAD">
              <w:t>t as the book isn’t the play</w:t>
            </w:r>
            <w:r>
              <w:t>.’</w:t>
            </w:r>
          </w:p>
        </w:tc>
      </w:tr>
      <w:tr w:rsidR="00F925B9" w14:paraId="177B5CAE" w14:textId="66F5A8EB" w:rsidTr="00F925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6" w:type="dxa"/>
          </w:tcPr>
          <w:p w14:paraId="0C80BB12" w14:textId="3FCF21A0" w:rsidR="00F925B9" w:rsidRDefault="00F925B9" w:rsidP="00704DD0">
            <w:r>
              <w:t>Figurative language</w:t>
            </w:r>
          </w:p>
        </w:tc>
        <w:tc>
          <w:tcPr>
            <w:tcW w:w="3717" w:type="dxa"/>
          </w:tcPr>
          <w:p w14:paraId="41954B6D" w14:textId="23AA80A1" w:rsidR="00F925B9" w:rsidRDefault="001E58BE" w:rsidP="00704DD0">
            <w:pPr>
              <w:cnfStyle w:val="000000010000" w:firstRow="0" w:lastRow="0" w:firstColumn="0" w:lastColumn="0" w:oddVBand="0" w:evenVBand="0" w:oddHBand="0" w:evenHBand="1" w:firstRowFirstColumn="0" w:firstRowLastColumn="0" w:lastRowFirstColumn="0" w:lastRowLastColumn="0"/>
            </w:pPr>
            <w:r>
              <w:t>the</w:t>
            </w:r>
            <w:r w:rsidR="002D613F">
              <w:t xml:space="preserve"> </w:t>
            </w:r>
            <w:r w:rsidR="008C2669">
              <w:t xml:space="preserve">non-literal </w:t>
            </w:r>
            <w:r w:rsidR="002D613F">
              <w:t>words or phrases</w:t>
            </w:r>
            <w:r w:rsidR="00517D8D">
              <w:t xml:space="preserve"> used to convey a message </w:t>
            </w:r>
            <w:r w:rsidR="00003CAD">
              <w:t xml:space="preserve">and add interest and appeal to a text </w:t>
            </w:r>
            <w:r w:rsidR="008C2669">
              <w:t>[SHAMPOO]</w:t>
            </w:r>
          </w:p>
        </w:tc>
        <w:tc>
          <w:tcPr>
            <w:tcW w:w="3717" w:type="dxa"/>
          </w:tcPr>
          <w:p w14:paraId="795E2425" w14:textId="4ED43448" w:rsidR="00F925B9" w:rsidRDefault="00B21E41" w:rsidP="00704DD0">
            <w:pPr>
              <w:cnfStyle w:val="000000010000" w:firstRow="0" w:lastRow="0" w:firstColumn="0" w:lastColumn="0" w:oddVBand="0" w:evenVBand="0" w:oddHBand="0" w:evenHBand="1" w:firstRowFirstColumn="0" w:firstRowLastColumn="0" w:lastRowFirstColumn="0" w:lastRowLastColumn="0"/>
            </w:pPr>
            <w:proofErr w:type="gramStart"/>
            <w:r>
              <w:t>‘</w:t>
            </w:r>
            <w:r w:rsidR="00F50E56">
              <w:t xml:space="preserve"> …</w:t>
            </w:r>
            <w:proofErr w:type="gramEnd"/>
            <w:r w:rsidR="00F50E56">
              <w:t xml:space="preserve"> t</w:t>
            </w:r>
            <w:r w:rsidR="00766FF6">
              <w:t>he magic of the production</w:t>
            </w:r>
            <w:r w:rsidR="00F50E56">
              <w:t>.’</w:t>
            </w:r>
          </w:p>
        </w:tc>
      </w:tr>
      <w:tr w:rsidR="00F925B9" w14:paraId="5BD0A355" w14:textId="686087AE" w:rsidTr="00F925B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6" w:type="dxa"/>
          </w:tcPr>
          <w:p w14:paraId="191185A4" w14:textId="311A62AA" w:rsidR="00F925B9" w:rsidRDefault="00F925B9" w:rsidP="00704DD0">
            <w:r>
              <w:t>Anecdote</w:t>
            </w:r>
          </w:p>
        </w:tc>
        <w:tc>
          <w:tcPr>
            <w:tcW w:w="3717" w:type="dxa"/>
          </w:tcPr>
          <w:p w14:paraId="5040AA43" w14:textId="78F7BACD" w:rsidR="00F925B9" w:rsidRDefault="00357EAB" w:rsidP="00704DD0">
            <w:pPr>
              <w:cnfStyle w:val="000000100000" w:firstRow="0" w:lastRow="0" w:firstColumn="0" w:lastColumn="0" w:oddVBand="0" w:evenVBand="0" w:oddHBand="1" w:evenHBand="0" w:firstRowFirstColumn="0" w:firstRowLastColumn="0" w:lastRowFirstColumn="0" w:lastRowLastColumn="0"/>
            </w:pPr>
            <w:r>
              <w:t xml:space="preserve">a story </w:t>
            </w:r>
            <w:r w:rsidR="00F80123">
              <w:t>or recount of an event</w:t>
            </w:r>
            <w:r w:rsidR="009B46A8">
              <w:t xml:space="preserve"> that gives a sense of realism and relatability to the text</w:t>
            </w:r>
          </w:p>
        </w:tc>
        <w:tc>
          <w:tcPr>
            <w:tcW w:w="3717" w:type="dxa"/>
          </w:tcPr>
          <w:p w14:paraId="5A421DBD" w14:textId="5EEF7DAB" w:rsidR="00F925B9" w:rsidRDefault="00B21E41" w:rsidP="00704DD0">
            <w:pPr>
              <w:cnfStyle w:val="000000100000" w:firstRow="0" w:lastRow="0" w:firstColumn="0" w:lastColumn="0" w:oddVBand="0" w:evenVBand="0" w:oddHBand="1" w:evenHBand="0" w:firstRowFirstColumn="0" w:firstRowLastColumn="0" w:lastRowFirstColumn="0" w:lastRowLastColumn="0"/>
            </w:pPr>
            <w:r>
              <w:t>‘</w:t>
            </w:r>
            <w:r w:rsidR="009B46A8">
              <w:t>And then I saw a dress rehearsal</w:t>
            </w:r>
            <w:r>
              <w:t>.’</w:t>
            </w:r>
          </w:p>
        </w:tc>
      </w:tr>
      <w:tr w:rsidR="00AC6300" w14:paraId="0FCBB95E" w14:textId="77777777" w:rsidTr="00F925B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96" w:type="dxa"/>
          </w:tcPr>
          <w:p w14:paraId="0602621D" w14:textId="4FC2608A" w:rsidR="00AC6300" w:rsidRDefault="00AC6300" w:rsidP="00704DD0">
            <w:r>
              <w:t>Evaluative language</w:t>
            </w:r>
          </w:p>
        </w:tc>
        <w:tc>
          <w:tcPr>
            <w:tcW w:w="3717" w:type="dxa"/>
          </w:tcPr>
          <w:p w14:paraId="247A98E7" w14:textId="6DC849D0" w:rsidR="00AC6300" w:rsidRDefault="00835A4B" w:rsidP="00704DD0">
            <w:pPr>
              <w:cnfStyle w:val="000000010000" w:firstRow="0" w:lastRow="0" w:firstColumn="0" w:lastColumn="0" w:oddVBand="0" w:evenVBand="0" w:oddHBand="0" w:evenHBand="1" w:firstRowFirstColumn="0" w:firstRowLastColumn="0" w:lastRowFirstColumn="0" w:lastRowLastColumn="0"/>
            </w:pPr>
            <w:r>
              <w:t>Strongly evocative or high modality words</w:t>
            </w:r>
            <w:r w:rsidR="00AC6300">
              <w:t xml:space="preserve"> that </w:t>
            </w:r>
            <w:r>
              <w:t>make the author’s perspectives</w:t>
            </w:r>
            <w:r w:rsidR="001861DC">
              <w:t xml:space="preserve"> and opinions clear</w:t>
            </w:r>
          </w:p>
        </w:tc>
        <w:tc>
          <w:tcPr>
            <w:tcW w:w="3717" w:type="dxa"/>
          </w:tcPr>
          <w:p w14:paraId="0E488966" w14:textId="2C767F13" w:rsidR="00AC6300" w:rsidRDefault="001861DC" w:rsidP="00704DD0">
            <w:pPr>
              <w:cnfStyle w:val="000000010000" w:firstRow="0" w:lastRow="0" w:firstColumn="0" w:lastColumn="0" w:oddVBand="0" w:evenVBand="0" w:oddHBand="0" w:evenHBand="1" w:firstRowFirstColumn="0" w:firstRowLastColumn="0" w:lastRowFirstColumn="0" w:lastRowLastColumn="0"/>
            </w:pPr>
            <w:r>
              <w:t>‘</w:t>
            </w:r>
            <w:proofErr w:type="gramStart"/>
            <w:r>
              <w:t>extraordinary</w:t>
            </w:r>
            <w:proofErr w:type="gramEnd"/>
            <w:r>
              <w:t xml:space="preserve"> gift … audiences silent in shock and wonder</w:t>
            </w:r>
            <w:r w:rsidR="00B21E41">
              <w:t xml:space="preserve">… </w:t>
            </w:r>
          </w:p>
        </w:tc>
      </w:tr>
    </w:tbl>
    <w:p w14:paraId="601AC43F" w14:textId="1C55986C" w:rsidR="00D34ACE" w:rsidRPr="00D34ACE" w:rsidRDefault="00D34ACE" w:rsidP="00D34ACE">
      <w:pPr>
        <w:rPr>
          <w:b/>
          <w:bCs/>
        </w:rPr>
      </w:pPr>
      <w:r w:rsidRPr="00D34ACE">
        <w:rPr>
          <w:b/>
          <w:bCs/>
        </w:rPr>
        <w:t>We do</w:t>
      </w:r>
      <w:r w:rsidR="00A10D06">
        <w:rPr>
          <w:b/>
          <w:bCs/>
        </w:rPr>
        <w:t xml:space="preserve"> – identifying language features</w:t>
      </w:r>
    </w:p>
    <w:p w14:paraId="3FF4AD2A" w14:textId="392C17BF" w:rsidR="00704DD0" w:rsidRPr="00704DD0" w:rsidRDefault="003F44C3" w:rsidP="006B2555">
      <w:pPr>
        <w:pStyle w:val="ListNumber"/>
      </w:pPr>
      <w:r>
        <w:t>Re-re</w:t>
      </w:r>
      <w:r w:rsidR="00965E88">
        <w:t>ad</w:t>
      </w:r>
      <w:r>
        <w:t xml:space="preserve"> the foreword and annotate </w:t>
      </w:r>
      <w:r w:rsidR="00F1549C">
        <w:t xml:space="preserve">one more </w:t>
      </w:r>
      <w:r>
        <w:t>example</w:t>
      </w:r>
      <w:r w:rsidR="00F1549C">
        <w:t xml:space="preserve"> of each</w:t>
      </w:r>
      <w:r>
        <w:t xml:space="preserve"> of the language features onto the</w:t>
      </w:r>
      <w:r w:rsidR="00965E88">
        <w:t xml:space="preserve"> text. You may like to use a key or legend to do this.</w:t>
      </w:r>
    </w:p>
    <w:p w14:paraId="0C4A0942" w14:textId="7035E52C" w:rsidR="00714F6B" w:rsidRPr="00714F6B" w:rsidRDefault="00EF2865" w:rsidP="006B2555">
      <w:pPr>
        <w:pStyle w:val="ListNumber"/>
      </w:pPr>
      <w:r>
        <w:t>In your English book, c</w:t>
      </w:r>
      <w:r w:rsidR="00D34ACE" w:rsidRPr="00714F6B">
        <w:t xml:space="preserve">omplete </w:t>
      </w:r>
      <w:r w:rsidR="00B5762A">
        <w:t>the</w:t>
      </w:r>
      <w:r w:rsidR="00B8790D" w:rsidRPr="00714F6B">
        <w:t xml:space="preserve"> </w:t>
      </w:r>
      <w:r w:rsidR="00714F6B" w:rsidRPr="00714F6B">
        <w:t>‘</w:t>
      </w:r>
      <w:r w:rsidR="00A35FD7">
        <w:t>b</w:t>
      </w:r>
      <w:r w:rsidR="00A35FD7" w:rsidRPr="00714F6B">
        <w:t>ecause</w:t>
      </w:r>
      <w:r w:rsidR="00B8790D" w:rsidRPr="00714F6B">
        <w:t xml:space="preserve">, </w:t>
      </w:r>
      <w:proofErr w:type="gramStart"/>
      <w:r w:rsidR="00B8790D" w:rsidRPr="00714F6B">
        <w:t>but,</w:t>
      </w:r>
      <w:proofErr w:type="gramEnd"/>
      <w:r w:rsidR="00B8790D" w:rsidRPr="00714F6B">
        <w:t xml:space="preserve"> so</w:t>
      </w:r>
      <w:r w:rsidR="00714F6B" w:rsidRPr="00714F6B">
        <w:t>’</w:t>
      </w:r>
      <w:r w:rsidR="00BA64A3" w:rsidRPr="00714F6B">
        <w:t xml:space="preserve"> </w:t>
      </w:r>
      <w:r w:rsidR="00F1549C">
        <w:t xml:space="preserve">exercise </w:t>
      </w:r>
      <w:r w:rsidR="00BA64A3" w:rsidRPr="00714F6B">
        <w:t xml:space="preserve">about </w:t>
      </w:r>
      <w:r w:rsidR="00714F6B" w:rsidRPr="00714F6B">
        <w:t xml:space="preserve">what you have learned from </w:t>
      </w:r>
      <w:r w:rsidR="00714F6B">
        <w:t xml:space="preserve">reading </w:t>
      </w:r>
      <w:r w:rsidR="00714F6B" w:rsidRPr="00714F6B">
        <w:t xml:space="preserve">the foreword. </w:t>
      </w:r>
    </w:p>
    <w:p w14:paraId="462EC9F1" w14:textId="650404D6" w:rsidR="00D34ACE" w:rsidRPr="00714F6B" w:rsidRDefault="00D34ACE" w:rsidP="0024264F">
      <w:pPr>
        <w:pStyle w:val="ListNumber2"/>
        <w:numPr>
          <w:ilvl w:val="0"/>
          <w:numId w:val="30"/>
        </w:numPr>
      </w:pPr>
      <w:r w:rsidRPr="00714F6B">
        <w:t>Because explains why something is true.</w:t>
      </w:r>
    </w:p>
    <w:p w14:paraId="0C05F50D" w14:textId="663A7ADA" w:rsidR="00D34ACE" w:rsidRPr="00714F6B" w:rsidRDefault="00D34ACE" w:rsidP="0024264F">
      <w:pPr>
        <w:pStyle w:val="ListNumber2"/>
      </w:pPr>
      <w:r w:rsidRPr="00714F6B">
        <w:t>But indicates a change of direction—</w:t>
      </w:r>
      <w:proofErr w:type="gramStart"/>
      <w:r w:rsidRPr="00714F6B">
        <w:t>similar to</w:t>
      </w:r>
      <w:proofErr w:type="gramEnd"/>
      <w:r w:rsidRPr="00714F6B">
        <w:t xml:space="preserve"> a U-turn.</w:t>
      </w:r>
    </w:p>
    <w:p w14:paraId="5B96A6AC" w14:textId="77777777" w:rsidR="00D34ACE" w:rsidRDefault="00D34ACE" w:rsidP="0024264F">
      <w:pPr>
        <w:pStyle w:val="ListNumber2"/>
      </w:pPr>
      <w:proofErr w:type="gramStart"/>
      <w:r w:rsidRPr="00714F6B">
        <w:lastRenderedPageBreak/>
        <w:t>So</w:t>
      </w:r>
      <w:proofErr w:type="gramEnd"/>
      <w:r w:rsidRPr="00714F6B">
        <w:t xml:space="preserve"> tells us what happens as a result of something else (cause and effect).</w:t>
      </w:r>
    </w:p>
    <w:p w14:paraId="0EE29911" w14:textId="45B63864" w:rsidR="00FD2B75" w:rsidRDefault="00621995" w:rsidP="006B2555">
      <w:pPr>
        <w:pStyle w:val="ListNumber"/>
      </w:pPr>
      <w:r>
        <w:t>Find an example of each of the following from the foreword. Work with a partner</w:t>
      </w:r>
      <w:r w:rsidR="008563FD">
        <w:t>:</w:t>
      </w:r>
    </w:p>
    <w:p w14:paraId="5ED34F0C" w14:textId="0E9B4386" w:rsidR="008563FD" w:rsidRDefault="008563FD" w:rsidP="0024264F">
      <w:pPr>
        <w:pStyle w:val="ListNumber2"/>
        <w:numPr>
          <w:ilvl w:val="0"/>
          <w:numId w:val="22"/>
        </w:numPr>
      </w:pPr>
      <w:r>
        <w:t>S</w:t>
      </w:r>
      <w:r w:rsidR="009D5911">
        <w:t>imple sentence</w:t>
      </w:r>
    </w:p>
    <w:p w14:paraId="6946707C" w14:textId="2361A0A8" w:rsidR="009D5911" w:rsidRDefault="009D5911" w:rsidP="0024264F">
      <w:pPr>
        <w:pStyle w:val="ListNumber2"/>
        <w:numPr>
          <w:ilvl w:val="0"/>
          <w:numId w:val="22"/>
        </w:numPr>
      </w:pPr>
      <w:r>
        <w:t>Compound sentence</w:t>
      </w:r>
    </w:p>
    <w:p w14:paraId="56CBB4A4" w14:textId="58002F11" w:rsidR="009D5911" w:rsidRDefault="009D5911" w:rsidP="0024264F">
      <w:pPr>
        <w:pStyle w:val="ListNumber2"/>
        <w:numPr>
          <w:ilvl w:val="0"/>
          <w:numId w:val="22"/>
        </w:numPr>
      </w:pPr>
      <w:r>
        <w:t>Complex sentence</w:t>
      </w:r>
    </w:p>
    <w:p w14:paraId="03CCA9B3" w14:textId="5BF02A5E" w:rsidR="009D5911" w:rsidRDefault="00335E35" w:rsidP="0024264F">
      <w:pPr>
        <w:pStyle w:val="ListNumber2"/>
        <w:numPr>
          <w:ilvl w:val="0"/>
          <w:numId w:val="22"/>
        </w:numPr>
      </w:pPr>
      <w:r>
        <w:t>C</w:t>
      </w:r>
      <w:r w:rsidR="003242AF">
        <w:t>onnectives</w:t>
      </w:r>
      <w:r w:rsidR="008222BB">
        <w:t xml:space="preserve"> – words that organise the text for time</w:t>
      </w:r>
    </w:p>
    <w:p w14:paraId="1D61FC48" w14:textId="1FA34B97" w:rsidR="00B0251D" w:rsidRDefault="009D5911" w:rsidP="0024264F">
      <w:pPr>
        <w:pStyle w:val="ListNumber2"/>
        <w:numPr>
          <w:ilvl w:val="0"/>
          <w:numId w:val="22"/>
        </w:numPr>
      </w:pPr>
      <w:r>
        <w:t>Connec</w:t>
      </w:r>
      <w:r w:rsidR="00590156">
        <w:t>ti</w:t>
      </w:r>
      <w:r>
        <w:t xml:space="preserve">ves – words that organise the text for </w:t>
      </w:r>
      <w:r w:rsidR="008222BB">
        <w:t>ideas</w:t>
      </w:r>
    </w:p>
    <w:p w14:paraId="09061701" w14:textId="77777777" w:rsidR="00D40A57" w:rsidRPr="00D40A57" w:rsidRDefault="00D40A57" w:rsidP="0024264F">
      <w:pPr>
        <w:pStyle w:val="ListNumber2"/>
        <w:numPr>
          <w:ilvl w:val="0"/>
          <w:numId w:val="0"/>
        </w:numPr>
      </w:pPr>
      <w:r w:rsidRPr="00D40A57">
        <w:t>You do – transferring knowledge</w:t>
      </w:r>
    </w:p>
    <w:p w14:paraId="3B2E181A" w14:textId="79930660" w:rsidR="0086759A" w:rsidRPr="00310B44" w:rsidRDefault="00DF78E9" w:rsidP="00310B44">
      <w:pPr>
        <w:pStyle w:val="ListNumber"/>
      </w:pPr>
      <w:r w:rsidRPr="00310B44">
        <w:t xml:space="preserve">Think back to the novel you have chosen for your adaptation in the assessment task. Imagine you are the author of the original </w:t>
      </w:r>
      <w:proofErr w:type="gramStart"/>
      <w:r w:rsidRPr="00310B44">
        <w:t>novel</w:t>
      </w:r>
      <w:proofErr w:type="gramEnd"/>
      <w:r w:rsidRPr="00310B44">
        <w:t xml:space="preserve"> and the writer of the adaptation </w:t>
      </w:r>
      <w:r w:rsidR="004C1AFF" w:rsidRPr="00310B44">
        <w:t>h</w:t>
      </w:r>
      <w:r w:rsidRPr="00310B44">
        <w:t xml:space="preserve">as asked you to write the foreword. </w:t>
      </w:r>
      <w:r w:rsidR="00B46C06" w:rsidRPr="00310B44">
        <w:t xml:space="preserve">In </w:t>
      </w:r>
      <w:r w:rsidR="00863F8E">
        <w:t xml:space="preserve">your English book, </w:t>
      </w:r>
      <w:r w:rsidR="00B46C06" w:rsidRPr="00310B44">
        <w:t>plan what you would write about. Use the feat</w:t>
      </w:r>
      <w:r w:rsidR="00590156" w:rsidRPr="00310B44">
        <w:t>u</w:t>
      </w:r>
      <w:r w:rsidR="00B46C06" w:rsidRPr="00310B44">
        <w:t xml:space="preserve">res of a foreword table </w:t>
      </w:r>
      <w:r w:rsidR="00D45BE6">
        <w:t>from earlier in this</w:t>
      </w:r>
      <w:r w:rsidR="00B46C06" w:rsidRPr="00310B44">
        <w:t xml:space="preserve"> activity</w:t>
      </w:r>
      <w:r w:rsidR="007F0694" w:rsidRPr="00310B44">
        <w:t>.</w:t>
      </w:r>
      <w:r w:rsidR="00590156" w:rsidRPr="00310B44">
        <w:t xml:space="preserve"> Use dot points for planning (do not write the full foreword) but practise using a range of sentence types and connectives</w:t>
      </w:r>
      <w:r w:rsidR="00310B44">
        <w:t>.</w:t>
      </w:r>
    </w:p>
    <w:p w14:paraId="494056F3" w14:textId="6FD8E6AC" w:rsidR="006814E7" w:rsidRDefault="005D1BCC" w:rsidP="006B2555">
      <w:pPr>
        <w:pStyle w:val="ListNumber"/>
      </w:pPr>
      <w:r>
        <w:t xml:space="preserve">Complete </w:t>
      </w:r>
      <w:r w:rsidRPr="00014771">
        <w:rPr>
          <w:rStyle w:val="Strong"/>
        </w:rPr>
        <w:t xml:space="preserve">Core formative task 4 </w:t>
      </w:r>
      <w:r w:rsidR="00014771" w:rsidRPr="00014771">
        <w:rPr>
          <w:rStyle w:val="Strong"/>
        </w:rPr>
        <w:t>–</w:t>
      </w:r>
      <w:r w:rsidRPr="00014771">
        <w:rPr>
          <w:rStyle w:val="Strong"/>
        </w:rPr>
        <w:t xml:space="preserve"> </w:t>
      </w:r>
      <w:r w:rsidR="00014771" w:rsidRPr="00014771">
        <w:rPr>
          <w:rStyle w:val="Strong"/>
        </w:rPr>
        <w:t>writing an author’s foreword</w:t>
      </w:r>
      <w:r w:rsidR="00F32DFE">
        <w:t>.</w:t>
      </w:r>
    </w:p>
    <w:p w14:paraId="015F7783" w14:textId="0C4B8BD6" w:rsidR="006943D6" w:rsidRDefault="006943D6">
      <w:pPr>
        <w:suppressAutoHyphens w:val="0"/>
        <w:spacing w:before="0" w:after="160" w:line="259" w:lineRule="auto"/>
        <w:rPr>
          <w:rFonts w:eastAsiaTheme="majorEastAsia"/>
          <w:bCs/>
          <w:color w:val="002664"/>
          <w:sz w:val="36"/>
          <w:szCs w:val="48"/>
        </w:rPr>
      </w:pPr>
      <w:r>
        <w:br w:type="page"/>
      </w:r>
    </w:p>
    <w:p w14:paraId="04BE8956" w14:textId="4214B2E5" w:rsidR="00AA765B" w:rsidRDefault="005B6DAB" w:rsidP="00AA765B">
      <w:pPr>
        <w:pStyle w:val="Heading2"/>
      </w:pPr>
      <w:bookmarkStart w:id="123" w:name="_Toc192500982"/>
      <w:r>
        <w:lastRenderedPageBreak/>
        <w:t>Phase</w:t>
      </w:r>
      <w:r w:rsidR="00AA765B">
        <w:t xml:space="preserve"> 4</w:t>
      </w:r>
      <w:r>
        <w:t xml:space="preserve">, activity </w:t>
      </w:r>
      <w:r w:rsidR="00054852">
        <w:t>8</w:t>
      </w:r>
      <w:r w:rsidR="00AA765B">
        <w:t xml:space="preserve"> – </w:t>
      </w:r>
      <w:r w:rsidR="00756EC9">
        <w:t xml:space="preserve">brainstorming ideas for </w:t>
      </w:r>
      <w:r w:rsidR="006A10E1">
        <w:t>writing</w:t>
      </w:r>
      <w:bookmarkEnd w:id="123"/>
      <w:r w:rsidR="006A10E1">
        <w:t xml:space="preserve"> </w:t>
      </w:r>
    </w:p>
    <w:p w14:paraId="5DEBF731" w14:textId="2FA2D2E2" w:rsidR="00AA765B" w:rsidRDefault="00A62360" w:rsidP="00A62360">
      <w:pPr>
        <w:pStyle w:val="FeatureBox2"/>
      </w:pPr>
      <w:r>
        <w:rPr>
          <w:b/>
          <w:bCs/>
        </w:rPr>
        <w:t xml:space="preserve">Teacher </w:t>
      </w:r>
      <w:proofErr w:type="gramStart"/>
      <w:r>
        <w:rPr>
          <w:b/>
          <w:bCs/>
        </w:rPr>
        <w:t>n</w:t>
      </w:r>
      <w:r w:rsidR="00AA765B" w:rsidRPr="007B18AA">
        <w:rPr>
          <w:b/>
          <w:bCs/>
        </w:rPr>
        <w:t>ote:</w:t>
      </w:r>
      <w:proofErr w:type="gramEnd"/>
      <w:r w:rsidR="00AA765B">
        <w:t xml:space="preserve"> students could be provided with more explicit scaffolding or work as a class on the same </w:t>
      </w:r>
      <w:r w:rsidR="00FE6669">
        <w:t>source novel for the formal assessment task</w:t>
      </w:r>
      <w:r w:rsidR="00AA765B">
        <w:t xml:space="preserve">. </w:t>
      </w:r>
    </w:p>
    <w:p w14:paraId="26CBE099" w14:textId="16EF5AC7" w:rsidR="00F02F41" w:rsidRDefault="00AA765B" w:rsidP="00436977">
      <w:pPr>
        <w:pStyle w:val="FeatureBox3"/>
      </w:pPr>
      <w:r w:rsidRPr="00FA691A">
        <w:rPr>
          <w:b/>
          <w:bCs/>
        </w:rPr>
        <w:t>S</w:t>
      </w:r>
      <w:r w:rsidRPr="006B0C79">
        <w:rPr>
          <w:b/>
          <w:bCs/>
        </w:rPr>
        <w:t>tudent note:</w:t>
      </w:r>
      <w:r w:rsidRPr="006B0C79">
        <w:t xml:space="preserve"> in this task, you will develop your understanding of </w:t>
      </w:r>
      <w:r>
        <w:t xml:space="preserve">why your selected text would be a good candidate or option for making into a play. </w:t>
      </w:r>
      <w:r w:rsidRPr="006B0C79">
        <w:t xml:space="preserve">This task will support you to </w:t>
      </w:r>
      <w:r>
        <w:t xml:space="preserve">consolidate ideas and prepare </w:t>
      </w:r>
      <w:r w:rsidR="00436977">
        <w:t>you</w:t>
      </w:r>
      <w:r>
        <w:t xml:space="preserve"> for </w:t>
      </w:r>
      <w:r w:rsidR="00436977">
        <w:t>the</w:t>
      </w:r>
      <w:r>
        <w:t xml:space="preserve"> formal assessment </w:t>
      </w:r>
      <w:r w:rsidR="00436977">
        <w:t>task</w:t>
      </w:r>
      <w:r w:rsidR="00F02F41">
        <w:t xml:space="preserve">. </w:t>
      </w:r>
    </w:p>
    <w:p w14:paraId="5C6A0238" w14:textId="1D6E2D48" w:rsidR="008B3FD5" w:rsidRPr="00F02F41" w:rsidRDefault="008B3FD5" w:rsidP="008B3FD5">
      <w:pPr>
        <w:rPr>
          <w:b/>
        </w:rPr>
      </w:pPr>
      <w:r w:rsidRPr="008B3FD5">
        <w:rPr>
          <w:b/>
          <w:bCs/>
        </w:rPr>
        <w:t>Imaginative writing</w:t>
      </w:r>
    </w:p>
    <w:p w14:paraId="0408DF0B" w14:textId="15AE0E43" w:rsidR="00AA765B" w:rsidRPr="002759D9" w:rsidRDefault="00BB67C9">
      <w:pPr>
        <w:pStyle w:val="ListNumber"/>
        <w:numPr>
          <w:ilvl w:val="0"/>
          <w:numId w:val="97"/>
        </w:numPr>
      </w:pPr>
      <w:r w:rsidRPr="002759D9">
        <w:t xml:space="preserve">Identify the main plot events from your chosen novel and list them in the </w:t>
      </w:r>
      <w:r w:rsidR="00AA765B" w:rsidRPr="002759D9">
        <w:t>table below.</w:t>
      </w:r>
    </w:p>
    <w:p w14:paraId="6A3B49A2" w14:textId="20667C14" w:rsidR="00AA765B" w:rsidRPr="002759D9" w:rsidRDefault="00AA765B">
      <w:pPr>
        <w:pStyle w:val="ListNumber"/>
        <w:numPr>
          <w:ilvl w:val="0"/>
          <w:numId w:val="97"/>
        </w:numPr>
      </w:pPr>
      <w:r w:rsidRPr="002759D9">
        <w:t xml:space="preserve">Explain what it could look like </w:t>
      </w:r>
      <w:r w:rsidR="00024221">
        <w:t xml:space="preserve">in a play </w:t>
      </w:r>
      <w:r w:rsidRPr="002759D9">
        <w:t xml:space="preserve">or what should be done in the third column. </w:t>
      </w:r>
      <w:r w:rsidR="002759D9">
        <w:t>If you have written a draft already</w:t>
      </w:r>
      <w:r w:rsidR="004303D6">
        <w:t xml:space="preserve">, explain what you </w:t>
      </w:r>
      <w:r w:rsidR="004303D6" w:rsidRPr="004303D6">
        <w:rPr>
          <w:rStyle w:val="Strong"/>
        </w:rPr>
        <w:t>have</w:t>
      </w:r>
      <w:r w:rsidR="004303D6">
        <w:t xml:space="preserve"> done to the plot. </w:t>
      </w:r>
      <w:r w:rsidRPr="002759D9">
        <w:t xml:space="preserve">An example for </w:t>
      </w:r>
      <w:hyperlink r:id="rId103" w:history="1">
        <w:r w:rsidRPr="002759D9">
          <w:rPr>
            <w:rStyle w:val="Hyperlink"/>
          </w:rPr>
          <w:t>The Story of the Three Little Pigs</w:t>
        </w:r>
      </w:hyperlink>
      <w:r w:rsidRPr="002759D9">
        <w:t xml:space="preserve"> has been completed for you in the first row.</w:t>
      </w:r>
    </w:p>
    <w:p w14:paraId="7F84B5A6" w14:textId="64C38585" w:rsidR="00AA765B" w:rsidRDefault="00AA765B" w:rsidP="00AA765B">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104</w:t>
      </w:r>
      <w:r w:rsidR="00711820">
        <w:rPr>
          <w:noProof/>
        </w:rPr>
        <w:fldChar w:fldCharType="end"/>
      </w:r>
      <w:r>
        <w:t xml:space="preserve"> – chapter details for adaptation</w:t>
      </w:r>
    </w:p>
    <w:tbl>
      <w:tblPr>
        <w:tblStyle w:val="Tableheader"/>
        <w:tblW w:w="5000" w:type="pct"/>
        <w:tblLayout w:type="fixed"/>
        <w:tblLook w:val="04A0" w:firstRow="1" w:lastRow="0" w:firstColumn="1" w:lastColumn="0" w:noHBand="0" w:noVBand="1"/>
        <w:tblDescription w:val="Chapter details for adaptation with space for student response."/>
      </w:tblPr>
      <w:tblGrid>
        <w:gridCol w:w="3397"/>
        <w:gridCol w:w="6233"/>
      </w:tblGrid>
      <w:tr w:rsidR="00BB67C9" w14:paraId="330366B1" w14:textId="77777777" w:rsidTr="00BB67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4" w:type="pct"/>
          </w:tcPr>
          <w:p w14:paraId="21398D6E" w14:textId="77777777" w:rsidR="00BB67C9" w:rsidRDefault="00BB67C9">
            <w:r>
              <w:t>Chapter plot events</w:t>
            </w:r>
          </w:p>
        </w:tc>
        <w:tc>
          <w:tcPr>
            <w:tcW w:w="3236" w:type="pct"/>
          </w:tcPr>
          <w:p w14:paraId="109B5B1F" w14:textId="77777777" w:rsidR="00BB67C9" w:rsidRDefault="00BB67C9">
            <w:pPr>
              <w:cnfStyle w:val="100000000000" w:firstRow="1" w:lastRow="0" w:firstColumn="0" w:lastColumn="0" w:oddVBand="0" w:evenVBand="0" w:oddHBand="0" w:evenHBand="0" w:firstRowFirstColumn="0" w:firstRowLastColumn="0" w:lastRowFirstColumn="0" w:lastRowLastColumn="0"/>
            </w:pPr>
            <w:r>
              <w:t>What it looks like or what should be done in the play</w:t>
            </w:r>
          </w:p>
        </w:tc>
      </w:tr>
      <w:tr w:rsidR="00BB67C9" w14:paraId="0E0D0B53" w14:textId="77777777" w:rsidTr="00BB67C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764" w:type="pct"/>
          </w:tcPr>
          <w:p w14:paraId="24875125" w14:textId="77777777" w:rsidR="00BB67C9" w:rsidRDefault="00BB67C9">
            <w:r w:rsidRPr="00EF56F0">
              <w:rPr>
                <w:b w:val="0"/>
                <w:bCs/>
              </w:rPr>
              <w:t>When the little Pig saw what he was about, he hung on the pot full of water, and made up a blazing fire, and, just as the Wolf was coming down, took off the cover of the pot, and in fell the Wolf.</w:t>
            </w:r>
            <w:r>
              <w:t>’</w:t>
            </w:r>
          </w:p>
        </w:tc>
        <w:tc>
          <w:tcPr>
            <w:tcW w:w="3236" w:type="pct"/>
          </w:tcPr>
          <w:p w14:paraId="562D43FB" w14:textId="77777777" w:rsidR="00BB67C9" w:rsidRDefault="00BB67C9">
            <w:pPr>
              <w:cnfStyle w:val="000000100000" w:firstRow="0" w:lastRow="0" w:firstColumn="0" w:lastColumn="0" w:oddVBand="0" w:evenVBand="0" w:oddHBand="1" w:evenHBand="0" w:firstRowFirstColumn="0" w:firstRowLastColumn="0" w:lastRowFirstColumn="0" w:lastRowLastColumn="0"/>
            </w:pPr>
            <w:r>
              <w:t xml:space="preserve">Needs to include extensive stage direction using </w:t>
            </w:r>
            <w:r w:rsidRPr="00043890">
              <w:t xml:space="preserve">active verbs to indicate precise action </w:t>
            </w:r>
            <w:r>
              <w:t>of this event.</w:t>
            </w:r>
          </w:p>
          <w:p w14:paraId="25B7AB6C" w14:textId="77777777" w:rsidR="00D40A57" w:rsidRDefault="00BB67C9">
            <w:pPr>
              <w:cnfStyle w:val="000000100000" w:firstRow="0" w:lastRow="0" w:firstColumn="0" w:lastColumn="0" w:oddVBand="0" w:evenVBand="0" w:oddHBand="1" w:evenHBand="0" w:firstRowFirstColumn="0" w:firstRowLastColumn="0" w:lastRowFirstColumn="0" w:lastRowLastColumn="0"/>
            </w:pPr>
            <w:r>
              <w:t>Include dialogue using p</w:t>
            </w:r>
            <w:r w:rsidRPr="00851E16">
              <w:t xml:space="preserve">unctuation features </w:t>
            </w:r>
            <w:r>
              <w:t xml:space="preserve">to </w:t>
            </w:r>
            <w:r w:rsidRPr="00851E16">
              <w:t>indicate how a line is delivered</w:t>
            </w:r>
            <w:r>
              <w:t xml:space="preserve">. Stage directions should use adverbs to suggest characterisation. For example, </w:t>
            </w:r>
          </w:p>
          <w:p w14:paraId="2195E208" w14:textId="227FE7CC" w:rsidR="00BB67C9" w:rsidRDefault="00BB67C9">
            <w:pPr>
              <w:cnfStyle w:val="000000100000" w:firstRow="0" w:lastRow="0" w:firstColumn="0" w:lastColumn="0" w:oddVBand="0" w:evenVBand="0" w:oddHBand="1" w:evenHBand="0" w:firstRowFirstColumn="0" w:firstRowLastColumn="0" w:lastRowFirstColumn="0" w:lastRowLastColumn="0"/>
            </w:pPr>
            <w:r>
              <w:t xml:space="preserve">Third Little Pig: </w:t>
            </w:r>
            <w:r w:rsidR="00D40A57">
              <w:t>[</w:t>
            </w:r>
            <w:r w:rsidR="00D40A57" w:rsidRPr="00D40A57">
              <w:rPr>
                <w:i/>
                <w:iCs/>
              </w:rPr>
              <w:t>chuckling</w:t>
            </w:r>
            <w:r w:rsidR="00D40A57">
              <w:t xml:space="preserve">] </w:t>
            </w:r>
            <w:r>
              <w:t>You can’t outsmart me, Mr Wolf! Just you wait!</w:t>
            </w:r>
          </w:p>
        </w:tc>
      </w:tr>
      <w:tr w:rsidR="00BB67C9" w14:paraId="0913E095" w14:textId="77777777" w:rsidTr="004B440C">
        <w:trPr>
          <w:cnfStyle w:val="000000010000" w:firstRow="0" w:lastRow="0" w:firstColumn="0" w:lastColumn="0" w:oddVBand="0" w:evenVBand="0" w:oddHBand="0" w:evenHBand="1" w:firstRowFirstColumn="0" w:firstRowLastColumn="0" w:lastRowFirstColumn="0" w:lastRowLastColumn="0"/>
          <w:trHeight w:val="2835"/>
        </w:trPr>
        <w:tc>
          <w:tcPr>
            <w:cnfStyle w:val="001000000000" w:firstRow="0" w:lastRow="0" w:firstColumn="1" w:lastColumn="0" w:oddVBand="0" w:evenVBand="0" w:oddHBand="0" w:evenHBand="0" w:firstRowFirstColumn="0" w:firstRowLastColumn="0" w:lastRowFirstColumn="0" w:lastRowLastColumn="0"/>
            <w:tcW w:w="1764" w:type="pct"/>
          </w:tcPr>
          <w:p w14:paraId="25782E65" w14:textId="77777777" w:rsidR="00BB67C9" w:rsidRDefault="00BB67C9"/>
        </w:tc>
        <w:tc>
          <w:tcPr>
            <w:tcW w:w="3236" w:type="pct"/>
          </w:tcPr>
          <w:p w14:paraId="0F068B1F" w14:textId="77777777" w:rsidR="00BB67C9" w:rsidRDefault="00BB67C9">
            <w:pPr>
              <w:cnfStyle w:val="000000010000" w:firstRow="0" w:lastRow="0" w:firstColumn="0" w:lastColumn="0" w:oddVBand="0" w:evenVBand="0" w:oddHBand="0" w:evenHBand="1" w:firstRowFirstColumn="0" w:firstRowLastColumn="0" w:lastRowFirstColumn="0" w:lastRowLastColumn="0"/>
            </w:pPr>
          </w:p>
        </w:tc>
      </w:tr>
      <w:tr w:rsidR="00BB67C9" w14:paraId="2197C08B" w14:textId="77777777" w:rsidTr="004B440C">
        <w:trPr>
          <w:cnfStyle w:val="000000100000" w:firstRow="0" w:lastRow="0" w:firstColumn="0" w:lastColumn="0" w:oddVBand="0" w:evenVBand="0" w:oddHBand="1" w:evenHBand="0" w:firstRowFirstColumn="0" w:firstRowLastColumn="0" w:lastRowFirstColumn="0" w:lastRowLastColumn="0"/>
          <w:trHeight w:val="2835"/>
        </w:trPr>
        <w:tc>
          <w:tcPr>
            <w:cnfStyle w:val="001000000000" w:firstRow="0" w:lastRow="0" w:firstColumn="1" w:lastColumn="0" w:oddVBand="0" w:evenVBand="0" w:oddHBand="0" w:evenHBand="0" w:firstRowFirstColumn="0" w:firstRowLastColumn="0" w:lastRowFirstColumn="0" w:lastRowLastColumn="0"/>
            <w:tcW w:w="1764" w:type="pct"/>
          </w:tcPr>
          <w:p w14:paraId="5A9B7012" w14:textId="77777777" w:rsidR="00BB67C9" w:rsidRDefault="00BB67C9"/>
        </w:tc>
        <w:tc>
          <w:tcPr>
            <w:tcW w:w="3236" w:type="pct"/>
          </w:tcPr>
          <w:p w14:paraId="36101238" w14:textId="77777777" w:rsidR="00BB67C9" w:rsidRDefault="00BB67C9">
            <w:pPr>
              <w:cnfStyle w:val="000000100000" w:firstRow="0" w:lastRow="0" w:firstColumn="0" w:lastColumn="0" w:oddVBand="0" w:evenVBand="0" w:oddHBand="1" w:evenHBand="0" w:firstRowFirstColumn="0" w:firstRowLastColumn="0" w:lastRowFirstColumn="0" w:lastRowLastColumn="0"/>
            </w:pPr>
          </w:p>
        </w:tc>
      </w:tr>
      <w:tr w:rsidR="00BB67C9" w14:paraId="0013D670" w14:textId="77777777" w:rsidTr="004B440C">
        <w:trPr>
          <w:cnfStyle w:val="000000010000" w:firstRow="0" w:lastRow="0" w:firstColumn="0" w:lastColumn="0" w:oddVBand="0" w:evenVBand="0" w:oddHBand="0" w:evenHBand="1" w:firstRowFirstColumn="0" w:firstRowLastColumn="0" w:lastRowFirstColumn="0" w:lastRowLastColumn="0"/>
          <w:trHeight w:val="2835"/>
        </w:trPr>
        <w:tc>
          <w:tcPr>
            <w:cnfStyle w:val="001000000000" w:firstRow="0" w:lastRow="0" w:firstColumn="1" w:lastColumn="0" w:oddVBand="0" w:evenVBand="0" w:oddHBand="0" w:evenHBand="0" w:firstRowFirstColumn="0" w:firstRowLastColumn="0" w:lastRowFirstColumn="0" w:lastRowLastColumn="0"/>
            <w:tcW w:w="1764" w:type="pct"/>
          </w:tcPr>
          <w:p w14:paraId="55C251F0" w14:textId="77777777" w:rsidR="00BB67C9" w:rsidRDefault="00BB67C9"/>
        </w:tc>
        <w:tc>
          <w:tcPr>
            <w:tcW w:w="3236" w:type="pct"/>
          </w:tcPr>
          <w:p w14:paraId="74DDE7D5" w14:textId="77777777" w:rsidR="00BB67C9" w:rsidRDefault="00BB67C9">
            <w:pPr>
              <w:cnfStyle w:val="000000010000" w:firstRow="0" w:lastRow="0" w:firstColumn="0" w:lastColumn="0" w:oddVBand="0" w:evenVBand="0" w:oddHBand="0" w:evenHBand="1" w:firstRowFirstColumn="0" w:firstRowLastColumn="0" w:lastRowFirstColumn="0" w:lastRowLastColumn="0"/>
            </w:pPr>
          </w:p>
        </w:tc>
      </w:tr>
      <w:tr w:rsidR="00BB67C9" w14:paraId="3912F338" w14:textId="77777777" w:rsidTr="004B440C">
        <w:trPr>
          <w:cnfStyle w:val="000000100000" w:firstRow="0" w:lastRow="0" w:firstColumn="0" w:lastColumn="0" w:oddVBand="0" w:evenVBand="0" w:oddHBand="1" w:evenHBand="0" w:firstRowFirstColumn="0" w:firstRowLastColumn="0" w:lastRowFirstColumn="0" w:lastRowLastColumn="0"/>
          <w:trHeight w:val="2835"/>
        </w:trPr>
        <w:tc>
          <w:tcPr>
            <w:cnfStyle w:val="001000000000" w:firstRow="0" w:lastRow="0" w:firstColumn="1" w:lastColumn="0" w:oddVBand="0" w:evenVBand="0" w:oddHBand="0" w:evenHBand="0" w:firstRowFirstColumn="0" w:firstRowLastColumn="0" w:lastRowFirstColumn="0" w:lastRowLastColumn="0"/>
            <w:tcW w:w="1764" w:type="pct"/>
          </w:tcPr>
          <w:p w14:paraId="14162423" w14:textId="77777777" w:rsidR="00BB67C9" w:rsidRDefault="00BB67C9"/>
        </w:tc>
        <w:tc>
          <w:tcPr>
            <w:tcW w:w="3236" w:type="pct"/>
          </w:tcPr>
          <w:p w14:paraId="16B1ABA7" w14:textId="77777777" w:rsidR="00BB67C9" w:rsidRDefault="00BB67C9">
            <w:pPr>
              <w:cnfStyle w:val="000000100000" w:firstRow="0" w:lastRow="0" w:firstColumn="0" w:lastColumn="0" w:oddVBand="0" w:evenVBand="0" w:oddHBand="1" w:evenHBand="0" w:firstRowFirstColumn="0" w:firstRowLastColumn="0" w:lastRowFirstColumn="0" w:lastRowLastColumn="0"/>
            </w:pPr>
          </w:p>
        </w:tc>
      </w:tr>
    </w:tbl>
    <w:p w14:paraId="4F16ACD1" w14:textId="77777777" w:rsidR="000F4DDE" w:rsidRPr="007E3D57" w:rsidRDefault="000F4DDE" w:rsidP="000F4DDE">
      <w:pPr>
        <w:suppressAutoHyphens w:val="0"/>
        <w:spacing w:after="160" w:line="259" w:lineRule="auto"/>
        <w:rPr>
          <w:rStyle w:val="Strong"/>
        </w:rPr>
      </w:pPr>
      <w:r w:rsidRPr="007E3D57">
        <w:rPr>
          <w:rStyle w:val="Strong"/>
        </w:rPr>
        <w:t>Persuasive, informative and analytical writing</w:t>
      </w:r>
    </w:p>
    <w:p w14:paraId="5810473A" w14:textId="29036BEA" w:rsidR="007E3D57" w:rsidRDefault="009C5CA5" w:rsidP="007E3D57">
      <w:r w:rsidRPr="007E3D57">
        <w:t xml:space="preserve">To prepare for </w:t>
      </w:r>
      <w:r w:rsidRPr="00FB29D7">
        <w:rPr>
          <w:b/>
          <w:bCs/>
        </w:rPr>
        <w:t>Core formative task 4 – writing an author’s foreword</w:t>
      </w:r>
      <w:r w:rsidRPr="007E3D57">
        <w:t xml:space="preserve">, and the persuasive cover letter in your </w:t>
      </w:r>
      <w:r w:rsidR="007E3D57" w:rsidRPr="007E3D57">
        <w:t xml:space="preserve">formal assessment task, make notes </w:t>
      </w:r>
      <w:r w:rsidR="002456C2">
        <w:t xml:space="preserve">in your English book for </w:t>
      </w:r>
      <w:r w:rsidR="007E3D57" w:rsidRPr="007E3D57">
        <w:t xml:space="preserve">the following </w:t>
      </w:r>
      <w:r w:rsidR="007E3D57">
        <w:t>question</w:t>
      </w:r>
      <w:r w:rsidR="007E3D57" w:rsidRPr="007E3D57">
        <w:t>s.</w:t>
      </w:r>
      <w:r w:rsidR="00CA4AEB">
        <w:t xml:space="preserve"> </w:t>
      </w:r>
      <w:r w:rsidR="00CA4AEB">
        <w:lastRenderedPageBreak/>
        <w:t>The answers are all up to you – they are imaginary – because you are the real writer of the adaptation. So be creative. Any answer is acceptable.</w:t>
      </w:r>
    </w:p>
    <w:p w14:paraId="352030F2" w14:textId="2F50BB2C" w:rsidR="00CA4AEB" w:rsidRDefault="00933594">
      <w:pPr>
        <w:pStyle w:val="ListNumber"/>
        <w:numPr>
          <w:ilvl w:val="0"/>
          <w:numId w:val="57"/>
        </w:numPr>
      </w:pPr>
      <w:r>
        <w:t>Is the new version of the novel an adaptation or an appropriation. Why?</w:t>
      </w:r>
    </w:p>
    <w:p w14:paraId="18EA5689" w14:textId="42A745B5" w:rsidR="00933594" w:rsidRDefault="00933594" w:rsidP="006B2555">
      <w:pPr>
        <w:pStyle w:val="ListNumber"/>
      </w:pPr>
      <w:r>
        <w:t>How does the original author feel about this?</w:t>
      </w:r>
    </w:p>
    <w:p w14:paraId="33169B39" w14:textId="237ABC31" w:rsidR="00933594" w:rsidRDefault="00933594" w:rsidP="006B2555">
      <w:pPr>
        <w:pStyle w:val="ListNumber"/>
      </w:pPr>
      <w:r>
        <w:t>How did the whole adaptation come about</w:t>
      </w:r>
      <w:r w:rsidR="008056F2">
        <w:t>? Did the original author help in any way?</w:t>
      </w:r>
    </w:p>
    <w:p w14:paraId="282DC4D4" w14:textId="20143FE2" w:rsidR="008056F2" w:rsidRDefault="008056F2" w:rsidP="006B2555">
      <w:pPr>
        <w:pStyle w:val="ListNumber"/>
      </w:pPr>
      <w:r>
        <w:t>What does the original author think of the final product?</w:t>
      </w:r>
    </w:p>
    <w:p w14:paraId="4A8B7BA0" w14:textId="02ECF8C5" w:rsidR="00AA765B" w:rsidRPr="007E3D57" w:rsidRDefault="00AA765B" w:rsidP="007E3D57">
      <w:r w:rsidRPr="007E3D57">
        <w:br w:type="page"/>
      </w:r>
    </w:p>
    <w:p w14:paraId="1F429F60" w14:textId="7851B337" w:rsidR="006134A8" w:rsidRDefault="006134A8" w:rsidP="00455AAF">
      <w:pPr>
        <w:pStyle w:val="Heading2"/>
      </w:pPr>
      <w:bookmarkStart w:id="124" w:name="_Toc192500983"/>
      <w:r>
        <w:lastRenderedPageBreak/>
        <w:t xml:space="preserve">Core formative task 4 </w:t>
      </w:r>
      <w:r w:rsidR="00014771">
        <w:t>–</w:t>
      </w:r>
      <w:r>
        <w:t xml:space="preserve"> </w:t>
      </w:r>
      <w:r w:rsidR="00014771">
        <w:t>writing an author’s foreword</w:t>
      </w:r>
      <w:bookmarkEnd w:id="124"/>
    </w:p>
    <w:p w14:paraId="2FAE73EB" w14:textId="62024438" w:rsidR="00A44AF3" w:rsidRDefault="00336BAC" w:rsidP="00336BAC">
      <w:pPr>
        <w:pStyle w:val="FeatureBox2"/>
      </w:pPr>
      <w:r w:rsidRPr="00336BAC">
        <w:rPr>
          <w:rStyle w:val="Strong"/>
        </w:rPr>
        <w:t xml:space="preserve">Teacher </w:t>
      </w:r>
      <w:proofErr w:type="gramStart"/>
      <w:r w:rsidRPr="00336BAC">
        <w:rPr>
          <w:rStyle w:val="Strong"/>
        </w:rPr>
        <w:t>note</w:t>
      </w:r>
      <w:proofErr w:type="gramEnd"/>
      <w:r w:rsidRPr="00336BAC">
        <w:rPr>
          <w:rStyle w:val="Strong"/>
        </w:rPr>
        <w:t>:</w:t>
      </w:r>
      <w:r>
        <w:t xml:space="preserve"> </w:t>
      </w:r>
      <w:r w:rsidR="00A44AF3">
        <w:t xml:space="preserve">Phase 4 and Core formative task 4 support students to refine their planning for the nature of the adaptation they will create in the formal assessment task. To do this, they will write as the author of their chosen </w:t>
      </w:r>
      <w:r w:rsidR="005B50C9">
        <w:t>novel and</w:t>
      </w:r>
      <w:r w:rsidR="00A44AF3">
        <w:t xml:space="preserve"> compose their foreword to the play version. This is modelled on Jackie French’s foreword to </w:t>
      </w:r>
      <w:bookmarkStart w:id="125" w:name="_Hlk178602016"/>
      <w:r w:rsidR="00A44AF3" w:rsidRPr="00FB14D7">
        <w:rPr>
          <w:i/>
          <w:iCs/>
        </w:rPr>
        <w:t xml:space="preserve">Hitler’s </w:t>
      </w:r>
      <w:r w:rsidR="00FB14D7" w:rsidRPr="00FB14D7">
        <w:rPr>
          <w:i/>
          <w:iCs/>
        </w:rPr>
        <w:t>D</w:t>
      </w:r>
      <w:r w:rsidR="00A44AF3" w:rsidRPr="00FB14D7">
        <w:rPr>
          <w:i/>
          <w:iCs/>
        </w:rPr>
        <w:t>aughter</w:t>
      </w:r>
      <w:r w:rsidR="00FB14D7" w:rsidRPr="00FB14D7">
        <w:rPr>
          <w:i/>
          <w:iCs/>
        </w:rPr>
        <w:t>:</w:t>
      </w:r>
      <w:r w:rsidR="00A44AF3" w:rsidRPr="00FB14D7">
        <w:rPr>
          <w:i/>
          <w:iCs/>
        </w:rPr>
        <w:t xml:space="preserve"> The Play</w:t>
      </w:r>
      <w:r w:rsidR="00A44AF3">
        <w:t>, written by Di Cesare, Eldridge and McGarry</w:t>
      </w:r>
      <w:bookmarkEnd w:id="125"/>
      <w:r w:rsidR="00A44AF3">
        <w:t xml:space="preserve">. </w:t>
      </w:r>
      <w:r w:rsidR="002B4CA8">
        <w:t xml:space="preserve">See </w:t>
      </w:r>
      <w:r w:rsidR="002B4CA8" w:rsidRPr="002B4CA8">
        <w:t>Graham (2020)</w:t>
      </w:r>
      <w:r w:rsidR="002B4CA8">
        <w:t xml:space="preserve"> on the importance of providing model texts to inspire student writing</w:t>
      </w:r>
      <w:r w:rsidR="002B4CA8" w:rsidRPr="002B4CA8">
        <w:t>.</w:t>
      </w:r>
    </w:p>
    <w:p w14:paraId="5B3F358B" w14:textId="52A1C447" w:rsidR="00A44AF3" w:rsidRDefault="00A44AF3" w:rsidP="00336BAC">
      <w:pPr>
        <w:pStyle w:val="FeatureBox2"/>
      </w:pPr>
      <w:r>
        <w:t>In writing this foreword, students will also be supported to further consider, and practise, aspects of hybrid writing which will help them to refine the persuasive cover letter part of the formal assessment task. The foreword introduces the idea, the playwright and the history of the adaptation. It may also contain aspects of reflection as well as analysis of the relevance of the adaptation for a new, contemporary audience.</w:t>
      </w:r>
    </w:p>
    <w:p w14:paraId="70C7DCB2" w14:textId="2940D184" w:rsidR="00655084" w:rsidRDefault="001C78BD" w:rsidP="00A44AF3">
      <w:r w:rsidRPr="001C78BD">
        <w:t>Y</w:t>
      </w:r>
      <w:r w:rsidR="00E25EED">
        <w:t>ou are to write the foreword to your adapt</w:t>
      </w:r>
      <w:r w:rsidR="001C3B32">
        <w:t>ed playscript</w:t>
      </w:r>
    </w:p>
    <w:p w14:paraId="2F802A61" w14:textId="171B54C8" w:rsidR="00E25EED" w:rsidRDefault="001C3B32" w:rsidP="00A44AF3">
      <w:r>
        <w:t xml:space="preserve">Write as the author of the original novel and imagine that </w:t>
      </w:r>
      <w:r w:rsidR="00EB3636">
        <w:t xml:space="preserve">you </w:t>
      </w:r>
      <w:r>
        <w:t>have been invited to write the foreword to your new version. Use Jackie French’s foreword as your model.</w:t>
      </w:r>
      <w:r w:rsidR="0078137F">
        <w:t xml:space="preserve"> You will:</w:t>
      </w:r>
    </w:p>
    <w:p w14:paraId="1B4B2615" w14:textId="354B6162" w:rsidR="00336BAC" w:rsidRPr="00D33745" w:rsidRDefault="00D33745">
      <w:pPr>
        <w:pStyle w:val="ListNumber"/>
        <w:numPr>
          <w:ilvl w:val="0"/>
          <w:numId w:val="102"/>
        </w:numPr>
      </w:pPr>
      <w:r>
        <w:t>p</w:t>
      </w:r>
      <w:r w:rsidR="00336BAC" w:rsidRPr="00D33745">
        <w:t xml:space="preserve">lan the foreword by completing </w:t>
      </w:r>
      <w:r w:rsidR="00336BAC" w:rsidRPr="00D33745">
        <w:rPr>
          <w:rStyle w:val="Strong"/>
        </w:rPr>
        <w:t>Phase 4, activity 7 – exploring the foreword</w:t>
      </w:r>
      <w:r w:rsidR="00336BAC" w:rsidRPr="00D33745">
        <w:t xml:space="preserve"> and </w:t>
      </w:r>
      <w:r w:rsidR="00336BAC" w:rsidRPr="00D33745">
        <w:rPr>
          <w:rStyle w:val="Strong"/>
        </w:rPr>
        <w:t>Phase 4, activity 8 – brainstorming ideas for writing</w:t>
      </w:r>
    </w:p>
    <w:p w14:paraId="4FE008FF" w14:textId="27E3B043" w:rsidR="0078137F" w:rsidRPr="00D33745" w:rsidRDefault="00D33745">
      <w:pPr>
        <w:pStyle w:val="ListNumber"/>
        <w:numPr>
          <w:ilvl w:val="0"/>
          <w:numId w:val="102"/>
        </w:numPr>
      </w:pPr>
      <w:r>
        <w:t>u</w:t>
      </w:r>
      <w:r w:rsidR="0078137F" w:rsidRPr="00D33745">
        <w:t>se the codes and conventions, including the language forms and features, of a foreword to make sure your writing is well organised</w:t>
      </w:r>
    </w:p>
    <w:p w14:paraId="5921CDA4" w14:textId="6FA0ED9C" w:rsidR="0078137F" w:rsidRPr="00D33745" w:rsidRDefault="00D33745">
      <w:pPr>
        <w:pStyle w:val="ListNumber"/>
        <w:numPr>
          <w:ilvl w:val="0"/>
          <w:numId w:val="102"/>
        </w:numPr>
      </w:pPr>
      <w:r>
        <w:t>u</w:t>
      </w:r>
      <w:r w:rsidR="0078137F" w:rsidRPr="00D33745">
        <w:t xml:space="preserve">se your knowledge about effective informative, reflective and analytical writing to find the best way </w:t>
      </w:r>
      <w:r w:rsidR="00EB3636">
        <w:t xml:space="preserve">to </w:t>
      </w:r>
      <w:r w:rsidR="0078137F" w:rsidRPr="00D33745">
        <w:t>introduce the adaptation.</w:t>
      </w:r>
    </w:p>
    <w:p w14:paraId="0AA36DEA" w14:textId="77777777" w:rsidR="00A44AF3" w:rsidRDefault="00A44AF3">
      <w:pPr>
        <w:suppressAutoHyphens w:val="0"/>
        <w:spacing w:before="0" w:after="160" w:line="259" w:lineRule="auto"/>
        <w:rPr>
          <w:rFonts w:eastAsiaTheme="majorEastAsia"/>
          <w:bCs/>
          <w:color w:val="002664"/>
          <w:sz w:val="36"/>
          <w:szCs w:val="48"/>
        </w:rPr>
      </w:pPr>
      <w:r>
        <w:br w:type="page"/>
      </w:r>
    </w:p>
    <w:p w14:paraId="4607D6FA" w14:textId="16696D07" w:rsidR="001E3E19" w:rsidRPr="001F429D" w:rsidRDefault="005808C5" w:rsidP="00455AAF">
      <w:pPr>
        <w:pStyle w:val="Heading2"/>
        <w:rPr>
          <w:iCs/>
        </w:rPr>
      </w:pPr>
      <w:bookmarkStart w:id="126" w:name="_Toc192500984"/>
      <w:r>
        <w:lastRenderedPageBreak/>
        <w:t xml:space="preserve">Phase 4, activity </w:t>
      </w:r>
      <w:r w:rsidR="00054852">
        <w:t>9</w:t>
      </w:r>
      <w:r w:rsidR="00CC696A">
        <w:t xml:space="preserve"> </w:t>
      </w:r>
      <w:r w:rsidR="00444082">
        <w:t>–</w:t>
      </w:r>
      <w:r w:rsidR="00CC696A">
        <w:t xml:space="preserve"> </w:t>
      </w:r>
      <w:r w:rsidR="00444082">
        <w:t xml:space="preserve">literary value </w:t>
      </w:r>
      <w:r w:rsidR="001E3E19">
        <w:t xml:space="preserve">of </w:t>
      </w:r>
      <w:r w:rsidR="001E3E19" w:rsidRPr="00347BE5">
        <w:rPr>
          <w:i/>
        </w:rPr>
        <w:t>Hitler’s Daughter</w:t>
      </w:r>
      <w:r w:rsidR="00D33745">
        <w:rPr>
          <w:i/>
        </w:rPr>
        <w:t>:</w:t>
      </w:r>
      <w:r w:rsidR="001E3E19" w:rsidRPr="00347BE5">
        <w:rPr>
          <w:i/>
        </w:rPr>
        <w:t xml:space="preserve"> </w:t>
      </w:r>
      <w:r w:rsidR="001E3E19">
        <w:rPr>
          <w:i/>
        </w:rPr>
        <w:t>T</w:t>
      </w:r>
      <w:r w:rsidR="001E3E19" w:rsidRPr="00347BE5">
        <w:rPr>
          <w:i/>
        </w:rPr>
        <w:t>he play</w:t>
      </w:r>
      <w:r w:rsidR="001F429D">
        <w:rPr>
          <w:i/>
        </w:rPr>
        <w:t xml:space="preserve"> </w:t>
      </w:r>
      <w:r w:rsidR="001F429D">
        <w:rPr>
          <w:iCs/>
        </w:rPr>
        <w:t>(extension activity)</w:t>
      </w:r>
      <w:bookmarkEnd w:id="126"/>
    </w:p>
    <w:p w14:paraId="291E436A" w14:textId="2085F665" w:rsidR="005A50FE" w:rsidRDefault="005A50FE" w:rsidP="00B56F38">
      <w:pPr>
        <w:pStyle w:val="FeatureBox2"/>
      </w:pPr>
      <w:r w:rsidRPr="00B56F38">
        <w:rPr>
          <w:b/>
        </w:rPr>
        <w:t>Teacher note:</w:t>
      </w:r>
      <w:r>
        <w:t xml:space="preserve"> </w:t>
      </w:r>
      <w:r w:rsidR="005705D4">
        <w:t>take care to direct students to suitable texts on</w:t>
      </w:r>
      <w:r>
        <w:t xml:space="preserve"> </w:t>
      </w:r>
      <w:r w:rsidR="0000519B">
        <w:t xml:space="preserve">the </w:t>
      </w:r>
      <w:hyperlink r:id="rId104" w:history="1">
        <w:r w:rsidR="00F73AC6" w:rsidRPr="005A50FE">
          <w:rPr>
            <w:rStyle w:val="Hyperlink"/>
          </w:rPr>
          <w:t>Prime Minister’s Literary Awards</w:t>
        </w:r>
      </w:hyperlink>
      <w:r w:rsidR="00F73AC6">
        <w:t xml:space="preserve"> web</w:t>
      </w:r>
      <w:r w:rsidR="00D85C24">
        <w:t>page</w:t>
      </w:r>
      <w:r w:rsidR="002F6489">
        <w:t>. The content of some nominated texts and the language of the descriptions may not be suitable for all contexts</w:t>
      </w:r>
      <w:r w:rsidR="005E0CF5">
        <w:t>. We recommend that the teacher chooses and paraphrases the descriptions to support student learning if necessary</w:t>
      </w:r>
      <w:r w:rsidR="00061722">
        <w:t>. Students may benefit from</w:t>
      </w:r>
      <w:r>
        <w:t xml:space="preserve"> listen</w:t>
      </w:r>
      <w:r w:rsidR="00061722">
        <w:t>ing</w:t>
      </w:r>
      <w:r>
        <w:t xml:space="preserve"> to the </w:t>
      </w:r>
      <w:r w:rsidR="00B56F38">
        <w:t>award presentation for further context.</w:t>
      </w:r>
      <w:r w:rsidR="00D011A0">
        <w:t xml:space="preserve"> </w:t>
      </w:r>
    </w:p>
    <w:p w14:paraId="6DF10B15" w14:textId="1ABA2C12" w:rsidR="00DF162A" w:rsidRPr="008D17B0" w:rsidRDefault="00DF162A" w:rsidP="00DF162A">
      <w:pPr>
        <w:pStyle w:val="FeatureBox2"/>
        <w:rPr>
          <w:b/>
          <w:bCs/>
        </w:rPr>
      </w:pPr>
      <w:r>
        <w:t xml:space="preserve">If suitable to your context, this would be an opportunity to incorporate the literary value activity from </w:t>
      </w:r>
      <w:r w:rsidR="005D3200">
        <w:t xml:space="preserve">the PowerPoint </w:t>
      </w:r>
      <w:r w:rsidRPr="008D17B0">
        <w:rPr>
          <w:b/>
          <w:bCs/>
        </w:rPr>
        <w:t xml:space="preserve">Phase 3 – investigating the interview – </w:t>
      </w:r>
      <w:r w:rsidR="005D3200">
        <w:rPr>
          <w:b/>
          <w:bCs/>
        </w:rPr>
        <w:t xml:space="preserve">8.3 </w:t>
      </w:r>
      <w:r>
        <w:t xml:space="preserve">and </w:t>
      </w:r>
      <w:r w:rsidRPr="008D17B0">
        <w:rPr>
          <w:b/>
          <w:bCs/>
        </w:rPr>
        <w:t>Phase 3, activity 1</w:t>
      </w:r>
      <w:r w:rsidR="006C32B1">
        <w:rPr>
          <w:b/>
          <w:bCs/>
        </w:rPr>
        <w:t>7</w:t>
      </w:r>
      <w:r w:rsidRPr="008D17B0">
        <w:rPr>
          <w:b/>
          <w:bCs/>
        </w:rPr>
        <w:t xml:space="preserve"> – investigating the interview.</w:t>
      </w:r>
    </w:p>
    <w:p w14:paraId="338D17AF" w14:textId="67501FC5" w:rsidR="00AA765B" w:rsidRDefault="00A91A22" w:rsidP="00AA765B">
      <w:r>
        <w:t xml:space="preserve">Do you think that </w:t>
      </w:r>
      <w:r w:rsidRPr="00347BE5">
        <w:rPr>
          <w:rStyle w:val="Emphasis"/>
        </w:rPr>
        <w:t>Hitler’s Daughter</w:t>
      </w:r>
      <w:r w:rsidR="00257531">
        <w:rPr>
          <w:rStyle w:val="Emphasis"/>
        </w:rPr>
        <w:t xml:space="preserve">: </w:t>
      </w:r>
      <w:r w:rsidR="00347BE5" w:rsidRPr="00347BE5">
        <w:rPr>
          <w:rStyle w:val="Emphasis"/>
        </w:rPr>
        <w:t>The play</w:t>
      </w:r>
      <w:r>
        <w:t xml:space="preserve"> has literary value?</w:t>
      </w:r>
      <w:r w:rsidR="00376660">
        <w:t xml:space="preserve"> </w:t>
      </w:r>
      <w:r w:rsidR="000558AE">
        <w:t>You have been asked to nominate</w:t>
      </w:r>
      <w:r w:rsidR="00A94764">
        <w:t xml:space="preserve"> the text </w:t>
      </w:r>
      <w:r w:rsidR="00BD6C47">
        <w:t>for the</w:t>
      </w:r>
      <w:r w:rsidR="00A94764">
        <w:t xml:space="preserve"> </w:t>
      </w:r>
      <w:hyperlink r:id="rId105" w:history="1">
        <w:r w:rsidR="00844458" w:rsidRPr="005A50FE">
          <w:rPr>
            <w:rStyle w:val="Hyperlink"/>
          </w:rPr>
          <w:t>Prime Minister’s Literary Awards</w:t>
        </w:r>
      </w:hyperlink>
      <w:r w:rsidR="00A94764">
        <w:t xml:space="preserve"> and need to support the nomination with </w:t>
      </w:r>
      <w:r w:rsidR="009110A2">
        <w:t xml:space="preserve">evidence of why it </w:t>
      </w:r>
      <w:r w:rsidR="00347BE5">
        <w:t>has literary value.</w:t>
      </w:r>
      <w:r w:rsidR="007B07B0">
        <w:t xml:space="preserve"> First, you will learn a little about the award.</w:t>
      </w:r>
      <w:r w:rsidR="002456C2">
        <w:t xml:space="preserve"> Answer the questions in your English book.</w:t>
      </w:r>
    </w:p>
    <w:p w14:paraId="13A87A4A" w14:textId="5102C6F0" w:rsidR="00061722" w:rsidRDefault="00061722">
      <w:pPr>
        <w:pStyle w:val="ListNumber"/>
        <w:numPr>
          <w:ilvl w:val="0"/>
          <w:numId w:val="58"/>
        </w:numPr>
      </w:pPr>
      <w:r>
        <w:t xml:space="preserve">Consider one recommended text from the Literary Awards </w:t>
      </w:r>
      <w:r w:rsidR="00266C5A">
        <w:t>webpage</w:t>
      </w:r>
      <w:r w:rsidR="00D00AC3">
        <w:t>.</w:t>
      </w:r>
      <w:r w:rsidR="004E4577">
        <w:t xml:space="preserve"> Inferring from the description of the story and the judges</w:t>
      </w:r>
      <w:r w:rsidR="004B0451">
        <w:t>’ comments, what do you think the author’s purpose is?</w:t>
      </w:r>
    </w:p>
    <w:p w14:paraId="42615215" w14:textId="46FBFDFF" w:rsidR="001D6178" w:rsidRDefault="00320717" w:rsidP="006B2555">
      <w:pPr>
        <w:pStyle w:val="ListNumber"/>
      </w:pPr>
      <w:r>
        <w:t xml:space="preserve">Inferring from the judges’ comments, what do you think </w:t>
      </w:r>
      <w:r w:rsidR="00177E72">
        <w:t>are the t</w:t>
      </w:r>
      <w:r w:rsidR="001F429D">
        <w:t>h</w:t>
      </w:r>
      <w:r w:rsidR="00177E72">
        <w:t>emes and stylistic qualities that could make this text valued in different contexts?</w:t>
      </w:r>
    </w:p>
    <w:p w14:paraId="6B437E98" w14:textId="332DBFAB" w:rsidR="00BD210F" w:rsidRDefault="00BD210F" w:rsidP="006B2555">
      <w:pPr>
        <w:pStyle w:val="ListNumber"/>
      </w:pPr>
      <w:r>
        <w:t xml:space="preserve">With a partner, </w:t>
      </w:r>
      <w:r w:rsidR="00FD2C8F">
        <w:t xml:space="preserve">consider each of the indicators of </w:t>
      </w:r>
      <w:r w:rsidR="00244C4D">
        <w:t xml:space="preserve">whether a text </w:t>
      </w:r>
      <w:r w:rsidR="00092638">
        <w:t>ha</w:t>
      </w:r>
      <w:r w:rsidR="00244C4D">
        <w:t xml:space="preserve">s </w:t>
      </w:r>
      <w:r w:rsidR="00DA31C2">
        <w:t xml:space="preserve">literary value and </w:t>
      </w:r>
      <w:r w:rsidR="00485FB0">
        <w:t xml:space="preserve">write how </w:t>
      </w:r>
      <w:r w:rsidR="00485FB0" w:rsidRPr="00450163">
        <w:rPr>
          <w:i/>
          <w:iCs/>
        </w:rPr>
        <w:t>Hitler’s Daughter</w:t>
      </w:r>
      <w:r w:rsidR="008905F1">
        <w:rPr>
          <w:i/>
          <w:iCs/>
        </w:rPr>
        <w:t xml:space="preserve">: </w:t>
      </w:r>
      <w:r w:rsidR="00485FB0" w:rsidRPr="00450163">
        <w:rPr>
          <w:i/>
          <w:iCs/>
        </w:rPr>
        <w:t>The play</w:t>
      </w:r>
      <w:r w:rsidR="00485FB0">
        <w:t xml:space="preserve"> addresses </w:t>
      </w:r>
      <w:r w:rsidR="00854379">
        <w:t xml:space="preserve">each indicator. Leave the </w:t>
      </w:r>
      <w:r w:rsidR="00092638">
        <w:t>space blank if you do not think it does.</w:t>
      </w:r>
    </w:p>
    <w:p w14:paraId="5123BC5F" w14:textId="17BA9EF2" w:rsidR="00455AAF" w:rsidRDefault="00F52833" w:rsidP="00F52833">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105</w:t>
      </w:r>
      <w:r w:rsidR="00711820">
        <w:rPr>
          <w:noProof/>
        </w:rPr>
        <w:fldChar w:fldCharType="end"/>
      </w:r>
      <w:r>
        <w:t xml:space="preserve"> – evidence of meeting the indicators of literary value</w:t>
      </w:r>
    </w:p>
    <w:tbl>
      <w:tblPr>
        <w:tblStyle w:val="Tableheader"/>
        <w:tblW w:w="0" w:type="auto"/>
        <w:tblLook w:val="04A0" w:firstRow="1" w:lastRow="0" w:firstColumn="1" w:lastColumn="0" w:noHBand="0" w:noVBand="1"/>
        <w:tblDescription w:val="Evidence of meeting the indicators of literary value with space for student response."/>
      </w:tblPr>
      <w:tblGrid>
        <w:gridCol w:w="4814"/>
        <w:gridCol w:w="4814"/>
      </w:tblGrid>
      <w:tr w:rsidR="00455AAF" w14:paraId="46E4AE28" w14:textId="77777777" w:rsidTr="00455A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D727C4A" w14:textId="7296D461" w:rsidR="00455AAF" w:rsidRDefault="00266C5A" w:rsidP="00AA765B">
            <w:r>
              <w:t>Indicator</w:t>
            </w:r>
          </w:p>
        </w:tc>
        <w:tc>
          <w:tcPr>
            <w:tcW w:w="4814" w:type="dxa"/>
          </w:tcPr>
          <w:p w14:paraId="6C16EF3B" w14:textId="430A3507" w:rsidR="00455AAF" w:rsidRDefault="00AF560D" w:rsidP="00AA765B">
            <w:pPr>
              <w:cnfStyle w:val="100000000000" w:firstRow="1" w:lastRow="0" w:firstColumn="0" w:lastColumn="0" w:oddVBand="0" w:evenVBand="0" w:oddHBand="0" w:evenHBand="0" w:firstRowFirstColumn="0" w:firstRowLastColumn="0" w:lastRowFirstColumn="0" w:lastRowLastColumn="0"/>
            </w:pPr>
            <w:r>
              <w:t xml:space="preserve">Example from </w:t>
            </w:r>
            <w:r w:rsidRPr="00AF560D">
              <w:rPr>
                <w:i/>
                <w:iCs/>
              </w:rPr>
              <w:t>Hitler’s Daughter: The play</w:t>
            </w:r>
          </w:p>
        </w:tc>
      </w:tr>
      <w:tr w:rsidR="00455AAF" w14:paraId="1DDC7619" w14:textId="77777777" w:rsidTr="00455A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DFA1AF5" w14:textId="27F89755" w:rsidR="00455AAF" w:rsidRDefault="00C11A4C" w:rsidP="00AA765B">
            <w:r>
              <w:t xml:space="preserve">Raises questions </w:t>
            </w:r>
          </w:p>
        </w:tc>
        <w:tc>
          <w:tcPr>
            <w:tcW w:w="4814" w:type="dxa"/>
          </w:tcPr>
          <w:p w14:paraId="0EE90E76" w14:textId="77777777" w:rsidR="00455AAF" w:rsidRDefault="00455AAF" w:rsidP="00AA765B">
            <w:pPr>
              <w:cnfStyle w:val="000000100000" w:firstRow="0" w:lastRow="0" w:firstColumn="0" w:lastColumn="0" w:oddVBand="0" w:evenVBand="0" w:oddHBand="1" w:evenHBand="0" w:firstRowFirstColumn="0" w:firstRowLastColumn="0" w:lastRowFirstColumn="0" w:lastRowLastColumn="0"/>
            </w:pPr>
          </w:p>
        </w:tc>
      </w:tr>
      <w:tr w:rsidR="00455AAF" w14:paraId="1716EF3D" w14:textId="77777777" w:rsidTr="00455AA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DAB5D86" w14:textId="6480B9AB" w:rsidR="00455AAF" w:rsidRDefault="00C11A4C" w:rsidP="00AA765B">
            <w:r>
              <w:t>Opens new ways of thinking</w:t>
            </w:r>
          </w:p>
        </w:tc>
        <w:tc>
          <w:tcPr>
            <w:tcW w:w="4814" w:type="dxa"/>
          </w:tcPr>
          <w:p w14:paraId="222F9940" w14:textId="77777777" w:rsidR="00455AAF" w:rsidRDefault="00455AAF" w:rsidP="00AA765B">
            <w:pPr>
              <w:cnfStyle w:val="000000010000" w:firstRow="0" w:lastRow="0" w:firstColumn="0" w:lastColumn="0" w:oddVBand="0" w:evenVBand="0" w:oddHBand="0" w:evenHBand="1" w:firstRowFirstColumn="0" w:firstRowLastColumn="0" w:lastRowFirstColumn="0" w:lastRowLastColumn="0"/>
            </w:pPr>
          </w:p>
        </w:tc>
      </w:tr>
      <w:tr w:rsidR="00455AAF" w14:paraId="716BC434" w14:textId="77777777" w:rsidTr="00455A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5E4B978" w14:textId="1B82BBA8" w:rsidR="00455AAF" w:rsidRDefault="00C11A4C" w:rsidP="00AA765B">
            <w:r>
              <w:lastRenderedPageBreak/>
              <w:t>Has universal and timeless appeal</w:t>
            </w:r>
          </w:p>
        </w:tc>
        <w:tc>
          <w:tcPr>
            <w:tcW w:w="4814" w:type="dxa"/>
          </w:tcPr>
          <w:p w14:paraId="12AC2749" w14:textId="77777777" w:rsidR="00455AAF" w:rsidRDefault="00455AAF" w:rsidP="00AA765B">
            <w:pPr>
              <w:cnfStyle w:val="000000100000" w:firstRow="0" w:lastRow="0" w:firstColumn="0" w:lastColumn="0" w:oddVBand="0" w:evenVBand="0" w:oddHBand="1" w:evenHBand="0" w:firstRowFirstColumn="0" w:firstRowLastColumn="0" w:lastRowFirstColumn="0" w:lastRowLastColumn="0"/>
            </w:pPr>
          </w:p>
        </w:tc>
      </w:tr>
      <w:tr w:rsidR="00455AAF" w14:paraId="7C45211F" w14:textId="77777777" w:rsidTr="00455AA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E52F0EE" w14:textId="52D9E9ED" w:rsidR="00455AAF" w:rsidRDefault="00C11A4C" w:rsidP="00AA765B">
            <w:r>
              <w:t>Has social significance</w:t>
            </w:r>
          </w:p>
        </w:tc>
        <w:tc>
          <w:tcPr>
            <w:tcW w:w="4814" w:type="dxa"/>
          </w:tcPr>
          <w:p w14:paraId="5EF1C5FB" w14:textId="77777777" w:rsidR="00455AAF" w:rsidRDefault="00455AAF" w:rsidP="00AA765B">
            <w:pPr>
              <w:cnfStyle w:val="000000010000" w:firstRow="0" w:lastRow="0" w:firstColumn="0" w:lastColumn="0" w:oddVBand="0" w:evenVBand="0" w:oddHBand="0" w:evenHBand="1" w:firstRowFirstColumn="0" w:firstRowLastColumn="0" w:lastRowFirstColumn="0" w:lastRowLastColumn="0"/>
            </w:pPr>
          </w:p>
        </w:tc>
      </w:tr>
      <w:tr w:rsidR="00C11A4C" w14:paraId="57B36A14" w14:textId="77777777" w:rsidTr="00455A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F7C0A25" w14:textId="2DEC4C2F" w:rsidR="00C11A4C" w:rsidRDefault="00C11A4C" w:rsidP="00AA765B">
            <w:r>
              <w:t xml:space="preserve">Has </w:t>
            </w:r>
            <w:r w:rsidR="00B320D8">
              <w:t>a complex plot, structure, language and ideas</w:t>
            </w:r>
          </w:p>
        </w:tc>
        <w:tc>
          <w:tcPr>
            <w:tcW w:w="4814" w:type="dxa"/>
          </w:tcPr>
          <w:p w14:paraId="249DE052" w14:textId="77777777" w:rsidR="00C11A4C" w:rsidRDefault="00C11A4C" w:rsidP="00AA765B">
            <w:pPr>
              <w:cnfStyle w:val="000000100000" w:firstRow="0" w:lastRow="0" w:firstColumn="0" w:lastColumn="0" w:oddVBand="0" w:evenVBand="0" w:oddHBand="1" w:evenHBand="0" w:firstRowFirstColumn="0" w:firstRowLastColumn="0" w:lastRowFirstColumn="0" w:lastRowLastColumn="0"/>
            </w:pPr>
          </w:p>
        </w:tc>
      </w:tr>
      <w:tr w:rsidR="00B320D8" w14:paraId="78AEBFB3" w14:textId="77777777" w:rsidTr="00455AA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C59F2D5" w14:textId="68B77504" w:rsidR="00B320D8" w:rsidRDefault="00DF2A7F" w:rsidP="00AA765B">
            <w:r>
              <w:t>Helps us understand something about ourselves or the world</w:t>
            </w:r>
          </w:p>
        </w:tc>
        <w:tc>
          <w:tcPr>
            <w:tcW w:w="4814" w:type="dxa"/>
          </w:tcPr>
          <w:p w14:paraId="61C5B49C" w14:textId="77777777" w:rsidR="00B320D8" w:rsidRDefault="00B320D8" w:rsidP="00AA765B">
            <w:pPr>
              <w:cnfStyle w:val="000000010000" w:firstRow="0" w:lastRow="0" w:firstColumn="0" w:lastColumn="0" w:oddVBand="0" w:evenVBand="0" w:oddHBand="0" w:evenHBand="1" w:firstRowFirstColumn="0" w:firstRowLastColumn="0" w:lastRowFirstColumn="0" w:lastRowLastColumn="0"/>
            </w:pPr>
          </w:p>
        </w:tc>
      </w:tr>
    </w:tbl>
    <w:p w14:paraId="56EA0784" w14:textId="02DE9129" w:rsidR="00455AAF" w:rsidRDefault="00DF2A7F" w:rsidP="006B2555">
      <w:pPr>
        <w:pStyle w:val="ListNumber"/>
      </w:pPr>
      <w:r>
        <w:t xml:space="preserve">Individually, write a nomination for the </w:t>
      </w:r>
      <w:r w:rsidR="00FC1AEF">
        <w:t>play adaptation you are proposing for your formal assessment</w:t>
      </w:r>
      <w:r w:rsidR="00215B9A">
        <w:t xml:space="preserve"> in the table below</w:t>
      </w:r>
      <w:r w:rsidR="00FC1AEF">
        <w:t xml:space="preserve">. </w:t>
      </w:r>
      <w:r w:rsidR="007B07B0">
        <w:t xml:space="preserve">Use the structure of one of the model </w:t>
      </w:r>
      <w:r w:rsidR="007D1CF5">
        <w:t>nominations</w:t>
      </w:r>
      <w:r w:rsidR="006E211A">
        <w:t>.</w:t>
      </w:r>
    </w:p>
    <w:p w14:paraId="6518A78D" w14:textId="6379FC94" w:rsidR="00B8352D" w:rsidRDefault="00B8352D" w:rsidP="00497B2D">
      <w:pPr>
        <w:pStyle w:val="FeatureBox3"/>
      </w:pPr>
      <w:r w:rsidRPr="00497B2D">
        <w:rPr>
          <w:rStyle w:val="Strong"/>
        </w:rPr>
        <w:t>Student note</w:t>
      </w:r>
      <w:r>
        <w:t>:</w:t>
      </w:r>
      <w:r w:rsidR="00860644">
        <w:t xml:space="preserve"> in a brief informative text of this kind, choosing the right information to include in your introduction is </w:t>
      </w:r>
      <w:r w:rsidR="00FF7443">
        <w:t xml:space="preserve">important. What are the key pieces of information you want your reader to know by the time they get to the end of the introduction? </w:t>
      </w:r>
      <w:r w:rsidR="006902FA">
        <w:t>This is called ‘orienting the reader to the topic’</w:t>
      </w:r>
      <w:r w:rsidR="004D3A8B">
        <w:t xml:space="preserve"> and may involve accurate titles, dates and biographical information, as well as a succinct overview</w:t>
      </w:r>
      <w:r w:rsidR="00497B2D">
        <w:t xml:space="preserve"> and any other information that will make the subject and purpose of the whole text clear.</w:t>
      </w:r>
    </w:p>
    <w:p w14:paraId="46D25C0E" w14:textId="6409158A" w:rsidR="00AA765B" w:rsidRDefault="00973A61" w:rsidP="00973A61">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106</w:t>
      </w:r>
      <w:r w:rsidR="00711820">
        <w:rPr>
          <w:noProof/>
        </w:rPr>
        <w:fldChar w:fldCharType="end"/>
      </w:r>
      <w:r>
        <w:t xml:space="preserve"> – nomination template</w:t>
      </w:r>
    </w:p>
    <w:tbl>
      <w:tblPr>
        <w:tblStyle w:val="Tableheader"/>
        <w:tblW w:w="0" w:type="auto"/>
        <w:tblLook w:val="04A0" w:firstRow="1" w:lastRow="0" w:firstColumn="1" w:lastColumn="0" w:noHBand="0" w:noVBand="1"/>
        <w:tblDescription w:val="Nomination template with space for student response."/>
      </w:tblPr>
      <w:tblGrid>
        <w:gridCol w:w="2689"/>
        <w:gridCol w:w="6939"/>
      </w:tblGrid>
      <w:tr w:rsidR="00973A61" w14:paraId="7F78699A" w14:textId="77777777" w:rsidTr="00973A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545197F7" w14:textId="7CDBC3BC" w:rsidR="00973A61" w:rsidRDefault="00973A61" w:rsidP="00973A61">
            <w:r>
              <w:t>Structure</w:t>
            </w:r>
          </w:p>
        </w:tc>
        <w:tc>
          <w:tcPr>
            <w:tcW w:w="6939" w:type="dxa"/>
          </w:tcPr>
          <w:p w14:paraId="593FCBC0" w14:textId="75E78438" w:rsidR="00973A61" w:rsidRDefault="00973A61" w:rsidP="00973A61">
            <w:pPr>
              <w:cnfStyle w:val="100000000000" w:firstRow="1" w:lastRow="0" w:firstColumn="0" w:lastColumn="0" w:oddVBand="0" w:evenVBand="0" w:oddHBand="0" w:evenHBand="0" w:firstRowFirstColumn="0" w:firstRowLastColumn="0" w:lastRowFirstColumn="0" w:lastRowLastColumn="0"/>
            </w:pPr>
            <w:r>
              <w:t>Your response</w:t>
            </w:r>
          </w:p>
        </w:tc>
      </w:tr>
      <w:tr w:rsidR="00973A61" w14:paraId="176D2312" w14:textId="77777777" w:rsidTr="0084548C">
        <w:trPr>
          <w:cnfStyle w:val="000000100000" w:firstRow="0" w:lastRow="0" w:firstColumn="0" w:lastColumn="0" w:oddVBand="0" w:evenVBand="0" w:oddHBand="1" w:evenHBand="0" w:firstRowFirstColumn="0" w:firstRowLastColumn="0" w:lastRowFirstColumn="0" w:lastRowLastColumn="0"/>
          <w:trHeight w:val="2962"/>
        </w:trPr>
        <w:tc>
          <w:tcPr>
            <w:cnfStyle w:val="001000000000" w:firstRow="0" w:lastRow="0" w:firstColumn="1" w:lastColumn="0" w:oddVBand="0" w:evenVBand="0" w:oddHBand="0" w:evenHBand="0" w:firstRowFirstColumn="0" w:firstRowLastColumn="0" w:lastRowFirstColumn="0" w:lastRowLastColumn="0"/>
            <w:tcW w:w="2689" w:type="dxa"/>
          </w:tcPr>
          <w:p w14:paraId="22AA5E1C" w14:textId="7A9B902A" w:rsidR="00973A61" w:rsidRPr="009A5C5B" w:rsidRDefault="00CE0AF6" w:rsidP="00973A61">
            <w:pPr>
              <w:rPr>
                <w:b w:val="0"/>
              </w:rPr>
            </w:pPr>
            <w:r w:rsidRPr="009A5C5B">
              <w:rPr>
                <w:b w:val="0"/>
              </w:rPr>
              <w:t>Introduce the text</w:t>
            </w:r>
            <w:r w:rsidR="0051424F" w:rsidRPr="009A5C5B">
              <w:rPr>
                <w:b w:val="0"/>
              </w:rPr>
              <w:t xml:space="preserve"> including the title, playwright</w:t>
            </w:r>
            <w:r w:rsidR="0051424F">
              <w:rPr>
                <w:b w:val="0"/>
              </w:rPr>
              <w:t>s</w:t>
            </w:r>
            <w:r w:rsidR="0051424F" w:rsidRPr="009A5C5B">
              <w:rPr>
                <w:b w:val="0"/>
              </w:rPr>
              <w:t>, and a</w:t>
            </w:r>
            <w:r w:rsidR="002059A9">
              <w:rPr>
                <w:b w:val="0"/>
              </w:rPr>
              <w:t>n</w:t>
            </w:r>
            <w:r w:rsidR="0051424F" w:rsidRPr="009A5C5B">
              <w:rPr>
                <w:b w:val="0"/>
              </w:rPr>
              <w:t xml:space="preserve"> overview</w:t>
            </w:r>
            <w:r w:rsidR="002059A9">
              <w:rPr>
                <w:b w:val="0"/>
              </w:rPr>
              <w:t xml:space="preserve"> of the story</w:t>
            </w:r>
            <w:r w:rsidR="00EF643B">
              <w:rPr>
                <w:b w:val="0"/>
              </w:rPr>
              <w:t>.</w:t>
            </w:r>
          </w:p>
        </w:tc>
        <w:tc>
          <w:tcPr>
            <w:tcW w:w="6939" w:type="dxa"/>
          </w:tcPr>
          <w:p w14:paraId="7CE9263E" w14:textId="77777777" w:rsidR="00973A61" w:rsidRDefault="00973A61" w:rsidP="00973A61">
            <w:pPr>
              <w:cnfStyle w:val="000000100000" w:firstRow="0" w:lastRow="0" w:firstColumn="0" w:lastColumn="0" w:oddVBand="0" w:evenVBand="0" w:oddHBand="1" w:evenHBand="0" w:firstRowFirstColumn="0" w:firstRowLastColumn="0" w:lastRowFirstColumn="0" w:lastRowLastColumn="0"/>
            </w:pPr>
          </w:p>
        </w:tc>
      </w:tr>
      <w:tr w:rsidR="00973A61" w14:paraId="5557AD1B" w14:textId="77777777" w:rsidTr="0082652F">
        <w:trPr>
          <w:cnfStyle w:val="000000010000" w:firstRow="0" w:lastRow="0" w:firstColumn="0" w:lastColumn="0" w:oddVBand="0" w:evenVBand="0" w:oddHBand="0" w:evenHBand="1" w:firstRowFirstColumn="0" w:firstRowLastColumn="0" w:lastRowFirstColumn="0" w:lastRowLastColumn="0"/>
          <w:trHeight w:val="4536"/>
        </w:trPr>
        <w:tc>
          <w:tcPr>
            <w:cnfStyle w:val="001000000000" w:firstRow="0" w:lastRow="0" w:firstColumn="1" w:lastColumn="0" w:oddVBand="0" w:evenVBand="0" w:oddHBand="0" w:evenHBand="0" w:firstRowFirstColumn="0" w:firstRowLastColumn="0" w:lastRowFirstColumn="0" w:lastRowLastColumn="0"/>
            <w:tcW w:w="2689" w:type="dxa"/>
          </w:tcPr>
          <w:p w14:paraId="50E71778" w14:textId="06E0D6C2" w:rsidR="00973A61" w:rsidRPr="009A5C5B" w:rsidRDefault="0051424F" w:rsidP="00973A61">
            <w:pPr>
              <w:rPr>
                <w:b w:val="0"/>
              </w:rPr>
            </w:pPr>
            <w:r w:rsidRPr="009A5C5B">
              <w:rPr>
                <w:b w:val="0"/>
              </w:rPr>
              <w:lastRenderedPageBreak/>
              <w:t>Outline</w:t>
            </w:r>
            <w:r w:rsidR="00EF643B">
              <w:rPr>
                <w:b w:val="0"/>
              </w:rPr>
              <w:t>,</w:t>
            </w:r>
            <w:r w:rsidRPr="009A5C5B">
              <w:rPr>
                <w:b w:val="0"/>
              </w:rPr>
              <w:t xml:space="preserve"> with supporting evidence</w:t>
            </w:r>
            <w:r w:rsidR="00EF643B">
              <w:rPr>
                <w:b w:val="0"/>
              </w:rPr>
              <w:t>,</w:t>
            </w:r>
            <w:r w:rsidRPr="009A5C5B">
              <w:rPr>
                <w:b w:val="0"/>
              </w:rPr>
              <w:t xml:space="preserve"> the reasons why it has literary value</w:t>
            </w:r>
            <w:r w:rsidR="00EF643B">
              <w:rPr>
                <w:b w:val="0"/>
              </w:rPr>
              <w:t>.</w:t>
            </w:r>
          </w:p>
        </w:tc>
        <w:tc>
          <w:tcPr>
            <w:tcW w:w="6939" w:type="dxa"/>
          </w:tcPr>
          <w:p w14:paraId="4C7C3DB2" w14:textId="77777777" w:rsidR="00973A61" w:rsidRDefault="00973A61" w:rsidP="00973A61">
            <w:pPr>
              <w:cnfStyle w:val="000000010000" w:firstRow="0" w:lastRow="0" w:firstColumn="0" w:lastColumn="0" w:oddVBand="0" w:evenVBand="0" w:oddHBand="0" w:evenHBand="1" w:firstRowFirstColumn="0" w:firstRowLastColumn="0" w:lastRowFirstColumn="0" w:lastRowLastColumn="0"/>
            </w:pPr>
          </w:p>
        </w:tc>
      </w:tr>
      <w:tr w:rsidR="00973A61" w14:paraId="4BC96AA1" w14:textId="77777777" w:rsidTr="00973A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89" w:type="dxa"/>
          </w:tcPr>
          <w:p w14:paraId="1F98BDAD" w14:textId="5ABE0400" w:rsidR="00973A61" w:rsidRPr="00276E85" w:rsidRDefault="009A5C5B" w:rsidP="00973A61">
            <w:pPr>
              <w:rPr>
                <w:b w:val="0"/>
              </w:rPr>
            </w:pPr>
            <w:r>
              <w:rPr>
                <w:b w:val="0"/>
                <w:bCs/>
              </w:rPr>
              <w:t xml:space="preserve">Conclude with a summary of why the text </w:t>
            </w:r>
            <w:r w:rsidR="00C66F6E">
              <w:rPr>
                <w:b w:val="0"/>
                <w:bCs/>
              </w:rPr>
              <w:t xml:space="preserve">should win the award. </w:t>
            </w:r>
          </w:p>
        </w:tc>
        <w:tc>
          <w:tcPr>
            <w:tcW w:w="6939" w:type="dxa"/>
          </w:tcPr>
          <w:p w14:paraId="41B159A8" w14:textId="77777777" w:rsidR="00973A61" w:rsidRDefault="00973A61" w:rsidP="00973A61">
            <w:pPr>
              <w:cnfStyle w:val="000000100000" w:firstRow="0" w:lastRow="0" w:firstColumn="0" w:lastColumn="0" w:oddVBand="0" w:evenVBand="0" w:oddHBand="1" w:evenHBand="0" w:firstRowFirstColumn="0" w:firstRowLastColumn="0" w:lastRowFirstColumn="0" w:lastRowLastColumn="0"/>
            </w:pPr>
          </w:p>
        </w:tc>
      </w:tr>
    </w:tbl>
    <w:p w14:paraId="69B029D2" w14:textId="43C5F38F" w:rsidR="003A26E8" w:rsidRDefault="00BB14F8" w:rsidP="006B2555">
      <w:pPr>
        <w:pStyle w:val="ListNumber"/>
      </w:pPr>
      <w:r>
        <w:t>Show your nomination to a partner, focusing specifically on the introduction.</w:t>
      </w:r>
      <w:r w:rsidR="00910FEE">
        <w:t xml:space="preserve"> Give each other feedback</w:t>
      </w:r>
      <w:r w:rsidR="00975EC4">
        <w:t>, using the codes below</w:t>
      </w:r>
      <w:r w:rsidR="00D84DBE">
        <w:t xml:space="preserve"> written onto the text</w:t>
      </w:r>
      <w:r w:rsidR="00975EC4">
        <w:t>,</w:t>
      </w:r>
      <w:r w:rsidR="00910FEE">
        <w:t xml:space="preserve"> on whether there is enough, not enough or too much </w:t>
      </w:r>
      <w:r w:rsidR="00975EC4">
        <w:t>detail</w:t>
      </w:r>
      <w:r w:rsidR="00910FEE">
        <w:t xml:space="preserve"> about </w:t>
      </w:r>
      <w:r w:rsidR="00975EC4">
        <w:t>basic information in the introduction</w:t>
      </w:r>
      <w:r w:rsidR="003A26E8">
        <w:t>:</w:t>
      </w:r>
    </w:p>
    <w:p w14:paraId="40E00138" w14:textId="283B7025" w:rsidR="003A26E8" w:rsidRDefault="003A26E8" w:rsidP="0024264F">
      <w:pPr>
        <w:pStyle w:val="ListNumber2"/>
        <w:numPr>
          <w:ilvl w:val="0"/>
          <w:numId w:val="59"/>
        </w:numPr>
      </w:pPr>
      <w:r>
        <w:t>E – enough</w:t>
      </w:r>
    </w:p>
    <w:p w14:paraId="26817C31" w14:textId="77777777" w:rsidR="003A26E8" w:rsidRDefault="003A26E8" w:rsidP="0024264F">
      <w:pPr>
        <w:pStyle w:val="ListNumber2"/>
      </w:pPr>
      <w:r>
        <w:t>NE – not enough</w:t>
      </w:r>
    </w:p>
    <w:p w14:paraId="616D3410" w14:textId="678F066E" w:rsidR="00AA4168" w:rsidRDefault="003A26E8" w:rsidP="0024264F">
      <w:pPr>
        <w:pStyle w:val="ListNumber2"/>
      </w:pPr>
      <w:r>
        <w:t>TM – too much.</w:t>
      </w:r>
    </w:p>
    <w:p w14:paraId="3E12B81B" w14:textId="77777777" w:rsidR="007B43C8" w:rsidRDefault="007B43C8" w:rsidP="00C66449">
      <w:pPr>
        <w:pStyle w:val="Heading2"/>
        <w:sectPr w:rsidR="007B43C8" w:rsidSect="00326FCA">
          <w:pgSz w:w="11906" w:h="16838" w:code="9"/>
          <w:pgMar w:top="1134" w:right="1134" w:bottom="1134" w:left="1134" w:header="709" w:footer="709" w:gutter="0"/>
          <w:cols w:space="708"/>
          <w:docGrid w:linePitch="360"/>
        </w:sectPr>
      </w:pPr>
    </w:p>
    <w:p w14:paraId="741A87E4" w14:textId="1F09D756" w:rsidR="00EE56AD" w:rsidRDefault="00CA029D" w:rsidP="00CA029D">
      <w:pPr>
        <w:pStyle w:val="Heading2"/>
      </w:pPr>
      <w:bookmarkStart w:id="127" w:name="_Toc192500985"/>
      <w:bookmarkStart w:id="128" w:name="_Toc152189646"/>
      <w:r w:rsidRPr="00901759">
        <w:lastRenderedPageBreak/>
        <w:t xml:space="preserve">Phase 4, activity </w:t>
      </w:r>
      <w:r w:rsidR="00850830">
        <w:t>1</w:t>
      </w:r>
      <w:r w:rsidR="00054852">
        <w:t>0</w:t>
      </w:r>
      <w:r w:rsidR="00415812">
        <w:t xml:space="preserve"> </w:t>
      </w:r>
      <w:r w:rsidR="00EE56AD" w:rsidRPr="00EE56AD">
        <w:t>– narrative structure of a scene</w:t>
      </w:r>
      <w:bookmarkEnd w:id="127"/>
      <w:r w:rsidR="00EE56AD" w:rsidRPr="00EE56AD">
        <w:t xml:space="preserve"> </w:t>
      </w:r>
    </w:p>
    <w:p w14:paraId="2F5B9454" w14:textId="5CB67275" w:rsidR="00EE56AD" w:rsidRPr="00EE56AD" w:rsidRDefault="000C3411" w:rsidP="000C3411">
      <w:pPr>
        <w:pStyle w:val="FeatureBox2"/>
      </w:pPr>
      <w:r w:rsidRPr="000C3411">
        <w:rPr>
          <w:b/>
          <w:bCs/>
        </w:rPr>
        <w:t xml:space="preserve">Teacher </w:t>
      </w:r>
      <w:proofErr w:type="gramStart"/>
      <w:r w:rsidRPr="000C3411">
        <w:rPr>
          <w:b/>
          <w:bCs/>
        </w:rPr>
        <w:t>note</w:t>
      </w:r>
      <w:proofErr w:type="gramEnd"/>
      <w:r w:rsidRPr="000C3411">
        <w:rPr>
          <w:b/>
          <w:bCs/>
        </w:rPr>
        <w:t>:</w:t>
      </w:r>
      <w:r>
        <w:t xml:space="preserve"> </w:t>
      </w:r>
      <w:r w:rsidR="00D41377">
        <w:t>this activity should be used in conjunction with</w:t>
      </w:r>
      <w:r w:rsidR="005D3200">
        <w:t xml:space="preserve"> the PowerPoint</w:t>
      </w:r>
      <w:r w:rsidR="00EE56AD">
        <w:t xml:space="preserve"> </w:t>
      </w:r>
      <w:r w:rsidR="00CE24A6" w:rsidRPr="00CE24A6">
        <w:rPr>
          <w:b/>
          <w:bCs/>
        </w:rPr>
        <w:t>Phase 4</w:t>
      </w:r>
      <w:r w:rsidR="005D3200">
        <w:rPr>
          <w:b/>
          <w:bCs/>
        </w:rPr>
        <w:t xml:space="preserve"> </w:t>
      </w:r>
      <w:r w:rsidR="00CE24A6" w:rsidRPr="00CE24A6">
        <w:rPr>
          <w:b/>
          <w:bCs/>
        </w:rPr>
        <w:t xml:space="preserve">– narrative structure of a scene – </w:t>
      </w:r>
      <w:r w:rsidR="005D3200">
        <w:rPr>
          <w:b/>
          <w:bCs/>
        </w:rPr>
        <w:t>8.3</w:t>
      </w:r>
      <w:r w:rsidR="00CE24A6" w:rsidRPr="00CE24A6">
        <w:t xml:space="preserve"> </w:t>
      </w:r>
      <w:r w:rsidR="00EE56AD">
        <w:t xml:space="preserve">to deepen </w:t>
      </w:r>
      <w:r w:rsidR="00D41377">
        <w:t xml:space="preserve">students’ </w:t>
      </w:r>
      <w:r w:rsidR="00850830">
        <w:t>understanding</w:t>
      </w:r>
      <w:r w:rsidR="00EE56AD">
        <w:t xml:space="preserve"> of </w:t>
      </w:r>
      <w:r w:rsidR="00061675">
        <w:t xml:space="preserve">the narrative structure of a scene to prepare them to write </w:t>
      </w:r>
      <w:r w:rsidR="00850830">
        <w:t>their</w:t>
      </w:r>
      <w:r w:rsidR="0073235B">
        <w:t xml:space="preserve"> </w:t>
      </w:r>
      <w:r w:rsidR="00850830">
        <w:t>imaginative playscript.</w:t>
      </w:r>
    </w:p>
    <w:p w14:paraId="065E0FF7" w14:textId="15141946" w:rsidR="005D4BF1" w:rsidRPr="00E902F5" w:rsidRDefault="005D4BF1" w:rsidP="00E902F5">
      <w:pPr>
        <w:rPr>
          <w:b/>
          <w:bCs/>
        </w:rPr>
      </w:pPr>
      <w:r w:rsidRPr="00E902F5">
        <w:rPr>
          <w:b/>
          <w:bCs/>
        </w:rPr>
        <w:t xml:space="preserve">Narrative structure of a </w:t>
      </w:r>
      <w:r w:rsidR="003A0755">
        <w:rPr>
          <w:b/>
          <w:bCs/>
        </w:rPr>
        <w:t>play</w:t>
      </w:r>
      <w:r w:rsidRPr="00E902F5">
        <w:rPr>
          <w:b/>
          <w:bCs/>
        </w:rPr>
        <w:t>script</w:t>
      </w:r>
    </w:p>
    <w:p w14:paraId="2831EC46" w14:textId="0395B244" w:rsidR="008C384C" w:rsidRDefault="00EB60FA">
      <w:pPr>
        <w:pStyle w:val="ListNumber"/>
        <w:numPr>
          <w:ilvl w:val="0"/>
          <w:numId w:val="60"/>
        </w:numPr>
      </w:pPr>
      <w:r>
        <w:t>Choose one scene from th</w:t>
      </w:r>
      <w:r w:rsidR="004560EB">
        <w:t>e</w:t>
      </w:r>
      <w:r>
        <w:t xml:space="preserve"> play that we have not yet investigated as a c</w:t>
      </w:r>
      <w:r w:rsidR="004560EB">
        <w:t>lass and map the narrative elements</w:t>
      </w:r>
      <w:r w:rsidR="00125EAA">
        <w:t xml:space="preserve"> onto the plot diagram</w:t>
      </w:r>
      <w:r w:rsidR="00937A38">
        <w:t xml:space="preserve"> below.</w:t>
      </w:r>
      <w:r w:rsidR="004560EB">
        <w:t xml:space="preserve"> Work with a partner.</w:t>
      </w:r>
    </w:p>
    <w:p w14:paraId="3B043CA8" w14:textId="3D4D4010" w:rsidR="000C3411" w:rsidRDefault="00937A38" w:rsidP="00937A38">
      <w:pPr>
        <w:pStyle w:val="Caption"/>
      </w:pPr>
      <w:r>
        <w:t xml:space="preserve">Figure </w:t>
      </w:r>
      <w:r w:rsidR="0053387E">
        <w:fldChar w:fldCharType="begin"/>
      </w:r>
      <w:r w:rsidR="0053387E">
        <w:instrText xml:space="preserve"> SEQ Figure \* ARABIC </w:instrText>
      </w:r>
      <w:r w:rsidR="0053387E">
        <w:fldChar w:fldCharType="separate"/>
      </w:r>
      <w:r w:rsidR="00F724EF">
        <w:rPr>
          <w:noProof/>
        </w:rPr>
        <w:t>12</w:t>
      </w:r>
      <w:r w:rsidR="0053387E">
        <w:fldChar w:fldCharType="end"/>
      </w:r>
      <w:r>
        <w:t xml:space="preserve"> – plot diagram</w:t>
      </w:r>
    </w:p>
    <w:p w14:paraId="483E8E70" w14:textId="4D4E9163" w:rsidR="008C384C" w:rsidRPr="00EE56AD" w:rsidRDefault="000C3411" w:rsidP="00EE56AD">
      <w:r>
        <w:rPr>
          <w:noProof/>
        </w:rPr>
        <w:drawing>
          <wp:inline distT="0" distB="0" distL="0" distR="0" wp14:anchorId="5B548E9E" wp14:editId="165FD860">
            <wp:extent cx="6385009" cy="3803650"/>
            <wp:effectExtent l="0" t="0" r="0" b="6350"/>
            <wp:docPr id="1972728947" name="Picture 2" descr="Plot dia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2728947" name="Picture 2" descr="Plot diagram."/>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398315" cy="3811577"/>
                    </a:xfrm>
                    <a:prstGeom prst="rect">
                      <a:avLst/>
                    </a:prstGeom>
                    <a:noFill/>
                  </pic:spPr>
                </pic:pic>
              </a:graphicData>
            </a:graphic>
          </wp:inline>
        </w:drawing>
      </w:r>
    </w:p>
    <w:p w14:paraId="275043FA" w14:textId="60881153" w:rsidR="00BE15BE" w:rsidRPr="00BE15BE" w:rsidRDefault="00BE15BE" w:rsidP="006B2555">
      <w:pPr>
        <w:pStyle w:val="ListNumber"/>
      </w:pPr>
      <w:r w:rsidRPr="00BE15BE">
        <w:t>Re</w:t>
      </w:r>
      <w:r w:rsidR="00BF33DA">
        <w:t>-</w:t>
      </w:r>
      <w:r w:rsidR="003E628F">
        <w:t>read</w:t>
      </w:r>
      <w:r w:rsidRPr="00BE15BE">
        <w:t xml:space="preserve"> </w:t>
      </w:r>
      <w:r w:rsidR="003E628F">
        <w:t>s</w:t>
      </w:r>
      <w:r w:rsidRPr="00BE15BE">
        <w:t>cene 15 from the play</w:t>
      </w:r>
      <w:r w:rsidR="003E628F">
        <w:t xml:space="preserve"> and a</w:t>
      </w:r>
      <w:r w:rsidRPr="00BE15BE">
        <w:t xml:space="preserve">nnotate the 6 components of plot on the </w:t>
      </w:r>
      <w:r w:rsidR="005211F6">
        <w:t>play</w:t>
      </w:r>
      <w:r w:rsidRPr="00BE15BE">
        <w:t>script.</w:t>
      </w:r>
    </w:p>
    <w:p w14:paraId="1787F2FC" w14:textId="1AF4DF54" w:rsidR="005D4BF1" w:rsidRPr="00E902F5" w:rsidRDefault="004B70A7" w:rsidP="00E902F5">
      <w:pPr>
        <w:rPr>
          <w:b/>
          <w:bCs/>
        </w:rPr>
      </w:pPr>
      <w:r>
        <w:rPr>
          <w:b/>
          <w:bCs/>
        </w:rPr>
        <w:t>S</w:t>
      </w:r>
      <w:r w:rsidR="005D4BF1" w:rsidRPr="00E902F5">
        <w:rPr>
          <w:b/>
          <w:bCs/>
        </w:rPr>
        <w:t xml:space="preserve">potlight on language features in </w:t>
      </w:r>
      <w:r w:rsidR="00FE0BCC">
        <w:rPr>
          <w:b/>
          <w:bCs/>
        </w:rPr>
        <w:t>scene 15</w:t>
      </w:r>
      <w:r w:rsidR="005D4BF1" w:rsidRPr="00E902F5">
        <w:rPr>
          <w:b/>
          <w:bCs/>
        </w:rPr>
        <w:t xml:space="preserve"> </w:t>
      </w:r>
    </w:p>
    <w:p w14:paraId="5FB7000F" w14:textId="371F2352" w:rsidR="005D4BF1" w:rsidRPr="005D4BF1" w:rsidRDefault="005D4BF1" w:rsidP="005D4BF1">
      <w:r>
        <w:t>Once you have a</w:t>
      </w:r>
      <w:r w:rsidR="00C44CEE">
        <w:t xml:space="preserve"> </w:t>
      </w:r>
      <w:r>
        <w:t>good grasp of the following language features, you will identify them in th</w:t>
      </w:r>
      <w:r w:rsidR="00C44CEE">
        <w:t xml:space="preserve">e </w:t>
      </w:r>
      <w:r w:rsidR="00B81E9F">
        <w:t xml:space="preserve">scene </w:t>
      </w:r>
      <w:r w:rsidR="00C44CEE">
        <w:t xml:space="preserve">15 </w:t>
      </w:r>
      <w:r w:rsidR="00FB3678">
        <w:t>play</w:t>
      </w:r>
      <w:r w:rsidR="00C44CEE">
        <w:t>script.</w:t>
      </w:r>
    </w:p>
    <w:p w14:paraId="036B6A08" w14:textId="77777777" w:rsidR="00C44CEE" w:rsidRPr="00E902F5" w:rsidRDefault="00C44CEE" w:rsidP="00F83002">
      <w:pPr>
        <w:pStyle w:val="ListBullet"/>
      </w:pPr>
      <w:r w:rsidRPr="00E902F5">
        <w:t>Using active or action verbs</w:t>
      </w:r>
    </w:p>
    <w:p w14:paraId="05CDDC89" w14:textId="77777777" w:rsidR="00E902F5" w:rsidRDefault="00E902F5" w:rsidP="00310B44">
      <w:pPr>
        <w:pStyle w:val="ListBullet2"/>
        <w:ind w:left="1134" w:hanging="567"/>
      </w:pPr>
      <w:r>
        <w:lastRenderedPageBreak/>
        <w:t>a</w:t>
      </w:r>
      <w:r w:rsidR="00B956A6" w:rsidRPr="00B956A6">
        <w:t>n active verb is</w:t>
      </w:r>
      <w:r w:rsidR="00B956A6">
        <w:t xml:space="preserve"> </w:t>
      </w:r>
      <w:r w:rsidR="00B956A6" w:rsidRPr="00B956A6">
        <w:t>used when the subject of the sentence is doing the verb</w:t>
      </w:r>
    </w:p>
    <w:p w14:paraId="2E61F76E" w14:textId="77777777" w:rsidR="00E902F5" w:rsidRDefault="00E902F5" w:rsidP="00995381">
      <w:pPr>
        <w:pStyle w:val="ListBullet2"/>
        <w:ind w:left="1134" w:hanging="567"/>
      </w:pPr>
      <w:r>
        <w:t>i</w:t>
      </w:r>
      <w:r w:rsidR="00B956A6">
        <w:t>t gi</w:t>
      </w:r>
      <w:r w:rsidR="00B956A6" w:rsidRPr="00B956A6">
        <w:t>ves a sentence an active voice</w:t>
      </w:r>
    </w:p>
    <w:p w14:paraId="0FC7E197" w14:textId="52F4F7BB" w:rsidR="00C44CEE" w:rsidRPr="00B956A6" w:rsidRDefault="00E902F5" w:rsidP="00995381">
      <w:pPr>
        <w:pStyle w:val="ListBullet2"/>
        <w:ind w:left="1134" w:hanging="567"/>
      </w:pPr>
      <w:r>
        <w:t xml:space="preserve">it </w:t>
      </w:r>
      <w:r w:rsidR="00B65821">
        <w:t xml:space="preserve">usually </w:t>
      </w:r>
      <w:r w:rsidR="00B956A6" w:rsidRPr="00B956A6">
        <w:t>follows a subject</w:t>
      </w:r>
      <w:r w:rsidR="00D40A57">
        <w:t>-</w:t>
      </w:r>
      <w:r w:rsidR="00B956A6" w:rsidRPr="00B65821">
        <w:rPr>
          <w:b/>
          <w:bCs/>
        </w:rPr>
        <w:t>verb</w:t>
      </w:r>
      <w:r w:rsidR="00D40A57">
        <w:t>-</w:t>
      </w:r>
      <w:r w:rsidR="00B956A6" w:rsidRPr="00B956A6">
        <w:t>object structure</w:t>
      </w:r>
    </w:p>
    <w:p w14:paraId="52E13C1F" w14:textId="3261F9CA" w:rsidR="0065509C" w:rsidRPr="0065509C" w:rsidRDefault="0065509C" w:rsidP="00F83002">
      <w:pPr>
        <w:pStyle w:val="ListBullet"/>
      </w:pPr>
      <w:r w:rsidRPr="0065509C">
        <w:t xml:space="preserve">Using </w:t>
      </w:r>
      <w:r w:rsidR="005D084B">
        <w:t xml:space="preserve">descriptive </w:t>
      </w:r>
      <w:r w:rsidRPr="0065509C">
        <w:t>adjectives in your writing</w:t>
      </w:r>
    </w:p>
    <w:p w14:paraId="2220CECD" w14:textId="62A8C642" w:rsidR="00E902F5" w:rsidRDefault="00E902F5" w:rsidP="00995381">
      <w:pPr>
        <w:pStyle w:val="ListBullet2"/>
        <w:ind w:left="1134" w:hanging="567"/>
      </w:pPr>
      <w:r>
        <w:t xml:space="preserve">they help </w:t>
      </w:r>
      <w:r w:rsidR="0065509C">
        <w:t>build a picture of what is being spoken about</w:t>
      </w:r>
    </w:p>
    <w:p w14:paraId="30C6D031" w14:textId="0CF6645E" w:rsidR="00937A38" w:rsidRDefault="0006630E" w:rsidP="00995381">
      <w:pPr>
        <w:pStyle w:val="ListBullet2"/>
        <w:ind w:left="1134" w:hanging="567"/>
      </w:pPr>
      <w:r>
        <w:t>u</w:t>
      </w:r>
      <w:r w:rsidR="0065509C">
        <w:t>sing a variety of adjective types</w:t>
      </w:r>
      <w:r w:rsidR="00E902F5">
        <w:t xml:space="preserve"> improves </w:t>
      </w:r>
      <w:r w:rsidR="0065509C">
        <w:t>your writing</w:t>
      </w:r>
      <w:r w:rsidR="00E902F5">
        <w:t xml:space="preserve"> overall</w:t>
      </w:r>
    </w:p>
    <w:p w14:paraId="70EE390A" w14:textId="05AE155A" w:rsidR="00E902F5" w:rsidRDefault="005D084B" w:rsidP="00F83002">
      <w:pPr>
        <w:pStyle w:val="ListBullet"/>
      </w:pPr>
      <w:r>
        <w:t>Making evocative v</w:t>
      </w:r>
      <w:r w:rsidR="00F701ED">
        <w:t>ocabulary choices</w:t>
      </w:r>
    </w:p>
    <w:p w14:paraId="15443741" w14:textId="26239664" w:rsidR="00F701ED" w:rsidRPr="00E902F5" w:rsidRDefault="00F701ED" w:rsidP="00995381">
      <w:pPr>
        <w:pStyle w:val="ListBullet2"/>
        <w:ind w:left="1134" w:hanging="567"/>
      </w:pPr>
      <w:r>
        <w:t xml:space="preserve">by thinking about words along a word cline, you can determine the </w:t>
      </w:r>
      <w:r w:rsidR="0019427E">
        <w:t>extent, or degree, of how someone feels about something.</w:t>
      </w:r>
    </w:p>
    <w:p w14:paraId="57419333" w14:textId="63751382" w:rsidR="00461530" w:rsidRDefault="00C30CB7" w:rsidP="006B2555">
      <w:pPr>
        <w:pStyle w:val="ListNumber"/>
      </w:pPr>
      <w:r>
        <w:t xml:space="preserve">Annotate the language features </w:t>
      </w:r>
      <w:r w:rsidR="001211AC">
        <w:t xml:space="preserve">above </w:t>
      </w:r>
      <w:r>
        <w:t xml:space="preserve">onto your copy of the </w:t>
      </w:r>
      <w:r w:rsidR="00FB3678">
        <w:t>play</w:t>
      </w:r>
      <w:r>
        <w:t xml:space="preserve">script for </w:t>
      </w:r>
      <w:r w:rsidR="00655234">
        <w:t xml:space="preserve">scene </w:t>
      </w:r>
      <w:r>
        <w:t>15.</w:t>
      </w:r>
      <w:r w:rsidR="00537DE5">
        <w:t xml:space="preserve"> </w:t>
      </w:r>
      <w:r w:rsidR="00461530" w:rsidRPr="00461530">
        <w:t xml:space="preserve">Two sample annotations have been provided below to guide your thought process. </w:t>
      </w:r>
    </w:p>
    <w:p w14:paraId="253628D2" w14:textId="54DBFB86" w:rsidR="00461530" w:rsidRPr="00461530" w:rsidRDefault="00461530" w:rsidP="00461530">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107</w:t>
      </w:r>
      <w:r w:rsidR="00711820">
        <w:rPr>
          <w:noProof/>
        </w:rPr>
        <w:fldChar w:fldCharType="end"/>
      </w:r>
      <w:r>
        <w:t xml:space="preserve"> – sample annotations</w:t>
      </w:r>
    </w:p>
    <w:tbl>
      <w:tblPr>
        <w:tblStyle w:val="Tableheader"/>
        <w:tblW w:w="0" w:type="auto"/>
        <w:tblLayout w:type="fixed"/>
        <w:tblLook w:val="04A0" w:firstRow="1" w:lastRow="0" w:firstColumn="1" w:lastColumn="0" w:noHBand="0" w:noVBand="1"/>
        <w:tblDescription w:val="Sample annotations of language features and purpose for scene 15."/>
      </w:tblPr>
      <w:tblGrid>
        <w:gridCol w:w="1555"/>
        <w:gridCol w:w="4036"/>
        <w:gridCol w:w="4037"/>
      </w:tblGrid>
      <w:tr w:rsidR="002B777C" w14:paraId="19B7E379" w14:textId="77777777" w:rsidTr="0046153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0651E7CF" w14:textId="3BF75F9C" w:rsidR="002B777C" w:rsidRDefault="002B777C" w:rsidP="006B2555">
            <w:pPr>
              <w:pStyle w:val="ListNumber"/>
              <w:numPr>
                <w:ilvl w:val="0"/>
                <w:numId w:val="0"/>
              </w:numPr>
            </w:pPr>
            <w:r>
              <w:t>Language features</w:t>
            </w:r>
          </w:p>
        </w:tc>
        <w:tc>
          <w:tcPr>
            <w:tcW w:w="4036" w:type="dxa"/>
          </w:tcPr>
          <w:p w14:paraId="0F36A327" w14:textId="1D7A4642" w:rsidR="002B777C" w:rsidRDefault="002B777C" w:rsidP="006B2555">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t xml:space="preserve">Excerpt from </w:t>
            </w:r>
            <w:r w:rsidR="00BD4135">
              <w:t xml:space="preserve">scene </w:t>
            </w:r>
            <w:r>
              <w:t>15</w:t>
            </w:r>
            <w:r w:rsidR="0080664A">
              <w:t xml:space="preserve"> (with </w:t>
            </w:r>
            <w:r w:rsidR="000F721F">
              <w:t>key words bolded for analysis)</w:t>
            </w:r>
          </w:p>
        </w:tc>
        <w:tc>
          <w:tcPr>
            <w:tcW w:w="4037" w:type="dxa"/>
          </w:tcPr>
          <w:p w14:paraId="3E1DD66D" w14:textId="027CD8C4" w:rsidR="002B777C" w:rsidRDefault="002B777C" w:rsidP="006B2555">
            <w:pPr>
              <w:pStyle w:val="ListNumber"/>
              <w:numPr>
                <w:ilvl w:val="0"/>
                <w:numId w:val="0"/>
              </w:numPr>
              <w:cnfStyle w:val="100000000000" w:firstRow="1" w:lastRow="0" w:firstColumn="0" w:lastColumn="0" w:oddVBand="0" w:evenVBand="0" w:oddHBand="0" w:evenHBand="0" w:firstRowFirstColumn="0" w:firstRowLastColumn="0" w:lastRowFirstColumn="0" w:lastRowLastColumn="0"/>
            </w:pPr>
            <w:r>
              <w:t>Purpose</w:t>
            </w:r>
          </w:p>
        </w:tc>
      </w:tr>
      <w:tr w:rsidR="002B777C" w14:paraId="2C47BFF5" w14:textId="77777777" w:rsidTr="0046153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55" w:type="dxa"/>
          </w:tcPr>
          <w:p w14:paraId="23C95E33" w14:textId="77777777" w:rsidR="002B777C" w:rsidRPr="000F721F" w:rsidRDefault="00954B00" w:rsidP="006B2555">
            <w:pPr>
              <w:pStyle w:val="ListNumber"/>
              <w:numPr>
                <w:ilvl w:val="0"/>
                <w:numId w:val="0"/>
              </w:numPr>
            </w:pPr>
            <w:r>
              <w:t xml:space="preserve">Now – </w:t>
            </w:r>
            <w:r w:rsidRPr="002D450C">
              <w:rPr>
                <w:bCs/>
              </w:rPr>
              <w:t>vocabulary choice</w:t>
            </w:r>
          </w:p>
          <w:p w14:paraId="3E9E648F" w14:textId="76E61842" w:rsidR="00954B00" w:rsidRDefault="00655234" w:rsidP="006B2555">
            <w:pPr>
              <w:pStyle w:val="ListNumber"/>
              <w:numPr>
                <w:ilvl w:val="0"/>
                <w:numId w:val="0"/>
              </w:numPr>
            </w:pPr>
            <w:r>
              <w:t xml:space="preserve">shadow </w:t>
            </w:r>
            <w:r w:rsidR="003278A5">
              <w:t>–</w:t>
            </w:r>
            <w:r w:rsidR="00954B00">
              <w:t xml:space="preserve"> </w:t>
            </w:r>
            <w:r w:rsidR="00174DB2" w:rsidRPr="000F721F">
              <w:rPr>
                <w:b w:val="0"/>
                <w:bCs/>
              </w:rPr>
              <w:t>noun</w:t>
            </w:r>
            <w:r w:rsidR="003278A5" w:rsidRPr="000F721F">
              <w:rPr>
                <w:b w:val="0"/>
                <w:bCs/>
              </w:rPr>
              <w:t xml:space="preserve"> </w:t>
            </w:r>
          </w:p>
        </w:tc>
        <w:tc>
          <w:tcPr>
            <w:tcW w:w="4036" w:type="dxa"/>
          </w:tcPr>
          <w:p w14:paraId="5D84A65A" w14:textId="4D1E5A6C" w:rsidR="002B777C" w:rsidRPr="00F11EE7" w:rsidRDefault="002B777C" w:rsidP="009F7DA1">
            <w:pPr>
              <w:cnfStyle w:val="000000100000" w:firstRow="0" w:lastRow="0" w:firstColumn="0" w:lastColumn="0" w:oddVBand="0" w:evenVBand="0" w:oddHBand="1" w:evenHBand="0" w:firstRowFirstColumn="0" w:firstRowLastColumn="0" w:lastRowFirstColumn="0" w:lastRowLastColumn="0"/>
            </w:pPr>
            <w:r w:rsidRPr="00F11EE7">
              <w:t>Hitler [</w:t>
            </w:r>
            <w:r w:rsidRPr="00F11EE7">
              <w:rPr>
                <w:rStyle w:val="Emphasis"/>
              </w:rPr>
              <w:t>voice-over</w:t>
            </w:r>
            <w:r w:rsidR="004E4D0A">
              <w:rPr>
                <w:rStyle w:val="Emphasis"/>
              </w:rPr>
              <w:t>,</w:t>
            </w:r>
            <w:r w:rsidRPr="00F11EE7">
              <w:rPr>
                <w:rStyle w:val="Emphasis"/>
              </w:rPr>
              <w:t xml:space="preserve"> in English</w:t>
            </w:r>
            <w:r w:rsidRPr="00F11EE7">
              <w:t xml:space="preserve">] Who is this girl? I’ve never seen her before. This is no </w:t>
            </w:r>
            <w:r w:rsidR="00082B31" w:rsidRPr="00F11EE7">
              <w:t>place</w:t>
            </w:r>
            <w:r w:rsidRPr="00F11EE7">
              <w:t xml:space="preserve"> for a child. Take her away now. Now, do you hear me! </w:t>
            </w:r>
            <w:r w:rsidRPr="0080664A">
              <w:rPr>
                <w:rStyle w:val="Strong"/>
              </w:rPr>
              <w:t>Now</w:t>
            </w:r>
            <w:r w:rsidRPr="00E216BC">
              <w:t>!</w:t>
            </w:r>
          </w:p>
          <w:p w14:paraId="44EEB3D2" w14:textId="2AE39C28" w:rsidR="002B777C" w:rsidRPr="00F11EE7" w:rsidRDefault="002B777C" w:rsidP="009F7DA1">
            <w:pPr>
              <w:cnfStyle w:val="000000100000" w:firstRow="0" w:lastRow="0" w:firstColumn="0" w:lastColumn="0" w:oddVBand="0" w:evenVBand="0" w:oddHBand="1" w:evenHBand="0" w:firstRowFirstColumn="0" w:firstRowLastColumn="0" w:lastRowFirstColumn="0" w:lastRowLastColumn="0"/>
            </w:pPr>
            <w:r w:rsidRPr="00F11EE7">
              <w:t xml:space="preserve">Soldier Yes, </w:t>
            </w:r>
            <w:proofErr w:type="spellStart"/>
            <w:r w:rsidRPr="00F11EE7">
              <w:rPr>
                <w:i/>
              </w:rPr>
              <w:t>mein</w:t>
            </w:r>
            <w:proofErr w:type="spellEnd"/>
            <w:r w:rsidRPr="00F11EE7">
              <w:rPr>
                <w:i/>
              </w:rPr>
              <w:t xml:space="preserve"> </w:t>
            </w:r>
            <w:r w:rsidR="00460201" w:rsidRPr="00F11EE7">
              <w:rPr>
                <w:i/>
                <w:iCs/>
              </w:rPr>
              <w:t>Führer</w:t>
            </w:r>
            <w:r w:rsidRPr="00F11EE7">
              <w:t>.</w:t>
            </w:r>
          </w:p>
          <w:p w14:paraId="14755310" w14:textId="77777777" w:rsidR="002B777C" w:rsidRPr="00F11EE7" w:rsidRDefault="002B777C" w:rsidP="009F7DA1">
            <w:pPr>
              <w:cnfStyle w:val="000000100000" w:firstRow="0" w:lastRow="0" w:firstColumn="0" w:lastColumn="0" w:oddVBand="0" w:evenVBand="0" w:oddHBand="1" w:evenHBand="0" w:firstRowFirstColumn="0" w:firstRowLastColumn="0" w:lastRowFirstColumn="0" w:lastRowLastColumn="0"/>
            </w:pPr>
            <w:r w:rsidRPr="00F11EE7">
              <w:t>He salutes.</w:t>
            </w:r>
          </w:p>
          <w:p w14:paraId="3EBA34C0" w14:textId="4B5EE9FF" w:rsidR="002B777C" w:rsidRDefault="002B777C" w:rsidP="00954B00">
            <w:pPr>
              <w:cnfStyle w:val="000000100000" w:firstRow="0" w:lastRow="0" w:firstColumn="0" w:lastColumn="0" w:oddVBand="0" w:evenVBand="0" w:oddHBand="1" w:evenHBand="0" w:firstRowFirstColumn="0" w:firstRowLastColumn="0" w:lastRowFirstColumn="0" w:lastRowLastColumn="0"/>
            </w:pPr>
            <w:r w:rsidRPr="00F11EE7">
              <w:t xml:space="preserve">The </w:t>
            </w:r>
            <w:r w:rsidRPr="00F11EE7">
              <w:rPr>
                <w:b/>
                <w:bCs/>
              </w:rPr>
              <w:t>shadow</w:t>
            </w:r>
            <w:r w:rsidRPr="00F11EE7">
              <w:t xml:space="preserve"> of HITLER disappears. A swastika appears in its place</w:t>
            </w:r>
            <w:r w:rsidRPr="00B2547C">
              <w:t>.</w:t>
            </w:r>
          </w:p>
        </w:tc>
        <w:tc>
          <w:tcPr>
            <w:tcW w:w="4037" w:type="dxa"/>
          </w:tcPr>
          <w:p w14:paraId="62383024" w14:textId="075F79B6" w:rsidR="002B777C" w:rsidRDefault="00954B00" w:rsidP="00F83002">
            <w:pPr>
              <w:pStyle w:val="ListBullet"/>
              <w:cnfStyle w:val="000000100000" w:firstRow="0" w:lastRow="0" w:firstColumn="0" w:lastColumn="0" w:oddVBand="0" w:evenVBand="0" w:oddHBand="1" w:evenHBand="0" w:firstRowFirstColumn="0" w:firstRowLastColumn="0" w:lastRowFirstColumn="0" w:lastRowLastColumn="0"/>
            </w:pPr>
            <w:r>
              <w:t xml:space="preserve">The word </w:t>
            </w:r>
            <w:r w:rsidR="003278A5">
              <w:t>‘</w:t>
            </w:r>
            <w:r w:rsidR="00655234">
              <w:t xml:space="preserve">Now’ </w:t>
            </w:r>
            <w:r>
              <w:t xml:space="preserve">with the exclamation mark makes it very clear the conversation is </w:t>
            </w:r>
            <w:proofErr w:type="gramStart"/>
            <w:r>
              <w:t>over</w:t>
            </w:r>
            <w:proofErr w:type="gramEnd"/>
            <w:r>
              <w:t xml:space="preserve"> and the action needs to be done immediately. There is no room for argument.</w:t>
            </w:r>
          </w:p>
          <w:p w14:paraId="08868923" w14:textId="73ACC3FF" w:rsidR="003278A5" w:rsidRDefault="003278A5" w:rsidP="00F83002">
            <w:pPr>
              <w:pStyle w:val="ListBullet"/>
              <w:cnfStyle w:val="000000100000" w:firstRow="0" w:lastRow="0" w:firstColumn="0" w:lastColumn="0" w:oddVBand="0" w:evenVBand="0" w:oddHBand="1" w:evenHBand="0" w:firstRowFirstColumn="0" w:firstRowLastColumn="0" w:lastRowFirstColumn="0" w:lastRowLastColumn="0"/>
            </w:pPr>
            <w:r>
              <w:t xml:space="preserve">The use of ‘shadow’ has dual meaning in this line of the play. It represents Hitler’s character. But it also </w:t>
            </w:r>
            <w:r w:rsidR="00461530">
              <w:t>has connotations of him being a ‘shadow’ of his former powerful self. It alludes to his demise.</w:t>
            </w:r>
          </w:p>
        </w:tc>
      </w:tr>
    </w:tbl>
    <w:p w14:paraId="66DED7A6" w14:textId="5D5F2039" w:rsidR="00D05F90" w:rsidRDefault="00D564BD" w:rsidP="006B2555">
      <w:pPr>
        <w:pStyle w:val="ListNumber"/>
      </w:pPr>
      <w:r>
        <w:t>Wh</w:t>
      </w:r>
      <w:r w:rsidR="00D05F90" w:rsidRPr="00D05F90">
        <w:t>at is the mood of the scene? Is there only one mood?</w:t>
      </w:r>
      <w:r w:rsidR="00FE1F2F">
        <w:t xml:space="preserve"> How is the mood created by specific language features?</w:t>
      </w:r>
      <w:r w:rsidR="002456C2">
        <w:t xml:space="preserve"> Answer in your English book.</w:t>
      </w:r>
    </w:p>
    <w:p w14:paraId="3D90B82F" w14:textId="2DE22098" w:rsidR="00FE6B63" w:rsidRDefault="00FE6B63" w:rsidP="00FE6B63">
      <w:pPr>
        <w:pStyle w:val="ListNumber"/>
      </w:pPr>
      <w:r w:rsidRPr="00FE6B63">
        <w:lastRenderedPageBreak/>
        <w:t xml:space="preserve">In </w:t>
      </w:r>
      <w:r w:rsidR="008034BD">
        <w:t>scene 15</w:t>
      </w:r>
      <w:r w:rsidRPr="00FE6B63">
        <w:t>, the 2 stories blend into each other. Describe this juxtaposition</w:t>
      </w:r>
      <w:r w:rsidR="002456C2">
        <w:t xml:space="preserve"> in your English book</w:t>
      </w:r>
      <w:r w:rsidRPr="00FE6B63">
        <w:t>. Why do you think this was done?</w:t>
      </w:r>
    </w:p>
    <w:p w14:paraId="4B9B68DE" w14:textId="74AF0D8C" w:rsidR="00D564BD" w:rsidRPr="00291D93" w:rsidRDefault="00D564BD" w:rsidP="006B2555">
      <w:pPr>
        <w:pStyle w:val="ListNumber"/>
      </w:pPr>
      <w:r w:rsidRPr="00291D93">
        <w:t>Use the skills you have developed in this program to identify the language features</w:t>
      </w:r>
      <w:r w:rsidR="00DC290E">
        <w:t xml:space="preserve"> and codes and conventions</w:t>
      </w:r>
      <w:r w:rsidRPr="00291D93">
        <w:t xml:space="preserve"> that help </w:t>
      </w:r>
      <w:r w:rsidR="009759BD">
        <w:t xml:space="preserve">to </w:t>
      </w:r>
      <w:r w:rsidRPr="00291D93">
        <w:t xml:space="preserve">create a dynamic scene. (You could use this idea when you complete your formal assessment task to add depth to your response). If you do not think a language feature is present, write </w:t>
      </w:r>
      <w:r w:rsidR="009B3A17">
        <w:t>‘nil’</w:t>
      </w:r>
      <w:r w:rsidRPr="00291D93">
        <w:t xml:space="preserve"> in the example column.</w:t>
      </w:r>
    </w:p>
    <w:p w14:paraId="2412F267" w14:textId="77D7ADAF" w:rsidR="00D564BD" w:rsidRDefault="00D564BD" w:rsidP="00D564BD">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108</w:t>
      </w:r>
      <w:r w:rsidR="00711820">
        <w:rPr>
          <w:noProof/>
        </w:rPr>
        <w:fldChar w:fldCharType="end"/>
      </w:r>
      <w:r>
        <w:t xml:space="preserve"> – language features</w:t>
      </w:r>
      <w:r w:rsidR="00DC290E">
        <w:t xml:space="preserve"> and codes and conventions</w:t>
      </w:r>
      <w:r>
        <w:t xml:space="preserve"> that create a dynamic scene</w:t>
      </w:r>
    </w:p>
    <w:tbl>
      <w:tblPr>
        <w:tblStyle w:val="Tableheader"/>
        <w:tblW w:w="0" w:type="auto"/>
        <w:tblLook w:val="04A0" w:firstRow="1" w:lastRow="0" w:firstColumn="1" w:lastColumn="0" w:noHBand="0" w:noVBand="1"/>
        <w:tblDescription w:val="Language features that create a dynamic scene with space for student response."/>
      </w:tblPr>
      <w:tblGrid>
        <w:gridCol w:w="4814"/>
        <w:gridCol w:w="4814"/>
      </w:tblGrid>
      <w:tr w:rsidR="00D564BD" w:rsidRPr="008034BD" w14:paraId="300A3448"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5EA2686" w14:textId="68F53538" w:rsidR="00D564BD" w:rsidRPr="008034BD" w:rsidRDefault="00D564BD" w:rsidP="008034BD">
            <w:r w:rsidRPr="008034BD">
              <w:t>Language features</w:t>
            </w:r>
            <w:r w:rsidR="00DC290E" w:rsidRPr="008034BD">
              <w:t xml:space="preserve"> and codes and conventions</w:t>
            </w:r>
          </w:p>
        </w:tc>
        <w:tc>
          <w:tcPr>
            <w:tcW w:w="4814" w:type="dxa"/>
          </w:tcPr>
          <w:p w14:paraId="02D492A3" w14:textId="680F8D43" w:rsidR="00D564BD" w:rsidRPr="008034BD" w:rsidRDefault="00D564BD" w:rsidP="008034BD">
            <w:pPr>
              <w:cnfStyle w:val="100000000000" w:firstRow="1" w:lastRow="0" w:firstColumn="0" w:lastColumn="0" w:oddVBand="0" w:evenVBand="0" w:oddHBand="0" w:evenHBand="0" w:firstRowFirstColumn="0" w:firstRowLastColumn="0" w:lastRowFirstColumn="0" w:lastRowLastColumn="0"/>
            </w:pPr>
            <w:r w:rsidRPr="008034BD">
              <w:t xml:space="preserve">Examples from the </w:t>
            </w:r>
            <w:r w:rsidR="00FB3678" w:rsidRPr="008034BD">
              <w:t>play</w:t>
            </w:r>
            <w:r w:rsidRPr="008034BD">
              <w:t>script</w:t>
            </w:r>
          </w:p>
        </w:tc>
      </w:tr>
      <w:tr w:rsidR="00D564BD" w14:paraId="5D37EB4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284896D" w14:textId="77777777" w:rsidR="00D564BD" w:rsidRPr="002344DD" w:rsidRDefault="00D564BD">
            <w:pPr>
              <w:suppressAutoHyphens w:val="0"/>
              <w:spacing w:after="160" w:line="259" w:lineRule="auto"/>
              <w:rPr>
                <w:b w:val="0"/>
                <w:bCs/>
              </w:rPr>
            </w:pPr>
            <w:r w:rsidRPr="002344DD">
              <w:rPr>
                <w:b w:val="0"/>
                <w:bCs/>
              </w:rPr>
              <w:t xml:space="preserve">Scene description </w:t>
            </w:r>
          </w:p>
        </w:tc>
        <w:tc>
          <w:tcPr>
            <w:tcW w:w="4814" w:type="dxa"/>
          </w:tcPr>
          <w:p w14:paraId="0198C7DC" w14:textId="77777777" w:rsidR="00D564BD" w:rsidRDefault="00D564BD">
            <w:pPr>
              <w:suppressAutoHyphens w:val="0"/>
              <w:spacing w:after="160" w:line="259" w:lineRule="auto"/>
              <w:cnfStyle w:val="000000100000" w:firstRow="0" w:lastRow="0" w:firstColumn="0" w:lastColumn="0" w:oddVBand="0" w:evenVBand="0" w:oddHBand="1" w:evenHBand="0" w:firstRowFirstColumn="0" w:firstRowLastColumn="0" w:lastRowFirstColumn="0" w:lastRowLastColumn="0"/>
            </w:pPr>
          </w:p>
        </w:tc>
      </w:tr>
      <w:tr w:rsidR="00D564BD" w14:paraId="587029C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54B0BDE" w14:textId="77777777" w:rsidR="00D564BD" w:rsidRPr="002344DD" w:rsidRDefault="00D564BD">
            <w:pPr>
              <w:suppressAutoHyphens w:val="0"/>
              <w:spacing w:after="160" w:line="259" w:lineRule="auto"/>
            </w:pPr>
            <w:r w:rsidRPr="002344DD">
              <w:rPr>
                <w:rStyle w:val="Strong"/>
              </w:rPr>
              <w:t>Stage direction</w:t>
            </w:r>
            <w:r w:rsidRPr="002344DD">
              <w:t xml:space="preserve"> </w:t>
            </w:r>
          </w:p>
        </w:tc>
        <w:tc>
          <w:tcPr>
            <w:tcW w:w="4814" w:type="dxa"/>
          </w:tcPr>
          <w:p w14:paraId="6B13249A" w14:textId="77777777" w:rsidR="00D564BD" w:rsidRDefault="00D564BD">
            <w:pPr>
              <w:suppressAutoHyphens w:val="0"/>
              <w:spacing w:after="160" w:line="259" w:lineRule="auto"/>
              <w:cnfStyle w:val="000000010000" w:firstRow="0" w:lastRow="0" w:firstColumn="0" w:lastColumn="0" w:oddVBand="0" w:evenVBand="0" w:oddHBand="0" w:evenHBand="1" w:firstRowFirstColumn="0" w:firstRowLastColumn="0" w:lastRowFirstColumn="0" w:lastRowLastColumn="0"/>
            </w:pPr>
          </w:p>
        </w:tc>
      </w:tr>
      <w:tr w:rsidR="00D564BD" w14:paraId="45E302B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20048B4" w14:textId="77777777" w:rsidR="00D564BD" w:rsidRPr="002344DD" w:rsidRDefault="00D564BD">
            <w:pPr>
              <w:suppressAutoHyphens w:val="0"/>
              <w:spacing w:after="160" w:line="259" w:lineRule="auto"/>
              <w:rPr>
                <w:b w:val="0"/>
                <w:bCs/>
              </w:rPr>
            </w:pPr>
            <w:r w:rsidRPr="002344DD">
              <w:rPr>
                <w:b w:val="0"/>
                <w:bCs/>
              </w:rPr>
              <w:t xml:space="preserve">Dialogue </w:t>
            </w:r>
          </w:p>
        </w:tc>
        <w:tc>
          <w:tcPr>
            <w:tcW w:w="4814" w:type="dxa"/>
          </w:tcPr>
          <w:p w14:paraId="3FF21A2D" w14:textId="77777777" w:rsidR="00D564BD" w:rsidRDefault="00D564BD">
            <w:pPr>
              <w:suppressAutoHyphens w:val="0"/>
              <w:spacing w:after="160" w:line="259" w:lineRule="auto"/>
              <w:cnfStyle w:val="000000100000" w:firstRow="0" w:lastRow="0" w:firstColumn="0" w:lastColumn="0" w:oddVBand="0" w:evenVBand="0" w:oddHBand="1" w:evenHBand="0" w:firstRowFirstColumn="0" w:firstRowLastColumn="0" w:lastRowFirstColumn="0" w:lastRowLastColumn="0"/>
            </w:pPr>
          </w:p>
        </w:tc>
      </w:tr>
      <w:tr w:rsidR="00D564BD" w14:paraId="6F529A42"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0EB320B" w14:textId="77777777" w:rsidR="00D564BD" w:rsidRPr="002344DD" w:rsidRDefault="00D564BD">
            <w:pPr>
              <w:suppressAutoHyphens w:val="0"/>
              <w:spacing w:after="160" w:line="259" w:lineRule="auto"/>
              <w:rPr>
                <w:b w:val="0"/>
                <w:bCs/>
              </w:rPr>
            </w:pPr>
            <w:r>
              <w:rPr>
                <w:b w:val="0"/>
                <w:bCs/>
              </w:rPr>
              <w:t>Idiomatic phrase</w:t>
            </w:r>
          </w:p>
        </w:tc>
        <w:tc>
          <w:tcPr>
            <w:tcW w:w="4814" w:type="dxa"/>
          </w:tcPr>
          <w:p w14:paraId="49EB9F7F" w14:textId="77777777" w:rsidR="00D564BD" w:rsidRDefault="00D564BD">
            <w:pPr>
              <w:suppressAutoHyphens w:val="0"/>
              <w:spacing w:after="160" w:line="259" w:lineRule="auto"/>
              <w:cnfStyle w:val="000000010000" w:firstRow="0" w:lastRow="0" w:firstColumn="0" w:lastColumn="0" w:oddVBand="0" w:evenVBand="0" w:oddHBand="0" w:evenHBand="1" w:firstRowFirstColumn="0" w:firstRowLastColumn="0" w:lastRowFirstColumn="0" w:lastRowLastColumn="0"/>
            </w:pPr>
          </w:p>
        </w:tc>
      </w:tr>
      <w:tr w:rsidR="00D564BD" w14:paraId="6E1DD75B"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EF4CEFC" w14:textId="77777777" w:rsidR="00D564BD" w:rsidRPr="002344DD" w:rsidRDefault="00D564BD">
            <w:pPr>
              <w:suppressAutoHyphens w:val="0"/>
              <w:spacing w:after="160" w:line="259" w:lineRule="auto"/>
              <w:rPr>
                <w:b w:val="0"/>
                <w:bCs/>
              </w:rPr>
            </w:pPr>
            <w:r>
              <w:rPr>
                <w:b w:val="0"/>
                <w:bCs/>
              </w:rPr>
              <w:t>Colloquialism</w:t>
            </w:r>
          </w:p>
        </w:tc>
        <w:tc>
          <w:tcPr>
            <w:tcW w:w="4814" w:type="dxa"/>
          </w:tcPr>
          <w:p w14:paraId="20B580E0" w14:textId="77777777" w:rsidR="00D564BD" w:rsidRDefault="00D564BD">
            <w:pPr>
              <w:suppressAutoHyphens w:val="0"/>
              <w:spacing w:after="160" w:line="259" w:lineRule="auto"/>
              <w:cnfStyle w:val="000000100000" w:firstRow="0" w:lastRow="0" w:firstColumn="0" w:lastColumn="0" w:oddVBand="0" w:evenVBand="0" w:oddHBand="1" w:evenHBand="0" w:firstRowFirstColumn="0" w:firstRowLastColumn="0" w:lastRowFirstColumn="0" w:lastRowLastColumn="0"/>
            </w:pPr>
          </w:p>
        </w:tc>
      </w:tr>
      <w:tr w:rsidR="00D564BD" w14:paraId="64DEA5C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09DBB0ED" w14:textId="77777777" w:rsidR="00D564BD" w:rsidRPr="002344DD" w:rsidRDefault="00D564BD">
            <w:pPr>
              <w:suppressAutoHyphens w:val="0"/>
              <w:spacing w:after="160" w:line="259" w:lineRule="auto"/>
              <w:rPr>
                <w:b w:val="0"/>
                <w:bCs/>
              </w:rPr>
            </w:pPr>
            <w:r>
              <w:rPr>
                <w:b w:val="0"/>
                <w:bCs/>
              </w:rPr>
              <w:t>Modal verbs</w:t>
            </w:r>
          </w:p>
        </w:tc>
        <w:tc>
          <w:tcPr>
            <w:tcW w:w="4814" w:type="dxa"/>
          </w:tcPr>
          <w:p w14:paraId="4C1F391B" w14:textId="77777777" w:rsidR="00D564BD" w:rsidRDefault="00D564BD">
            <w:pPr>
              <w:suppressAutoHyphens w:val="0"/>
              <w:spacing w:after="160" w:line="259" w:lineRule="auto"/>
              <w:cnfStyle w:val="000000010000" w:firstRow="0" w:lastRow="0" w:firstColumn="0" w:lastColumn="0" w:oddVBand="0" w:evenVBand="0" w:oddHBand="0" w:evenHBand="1" w:firstRowFirstColumn="0" w:firstRowLastColumn="0" w:lastRowFirstColumn="0" w:lastRowLastColumn="0"/>
            </w:pPr>
          </w:p>
        </w:tc>
      </w:tr>
      <w:tr w:rsidR="00D564BD" w14:paraId="61949F0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C8BF0B5" w14:textId="77777777" w:rsidR="00D564BD" w:rsidRPr="002344DD" w:rsidRDefault="00D564BD">
            <w:pPr>
              <w:suppressAutoHyphens w:val="0"/>
              <w:spacing w:after="160" w:line="259" w:lineRule="auto"/>
              <w:rPr>
                <w:b w:val="0"/>
                <w:bCs/>
              </w:rPr>
            </w:pPr>
            <w:r>
              <w:rPr>
                <w:b w:val="0"/>
                <w:bCs/>
              </w:rPr>
              <w:t>Words from other languages</w:t>
            </w:r>
          </w:p>
        </w:tc>
        <w:tc>
          <w:tcPr>
            <w:tcW w:w="4814" w:type="dxa"/>
          </w:tcPr>
          <w:p w14:paraId="2F9E28EB" w14:textId="77777777" w:rsidR="00D564BD" w:rsidRDefault="00D564BD">
            <w:pPr>
              <w:suppressAutoHyphens w:val="0"/>
              <w:spacing w:after="160" w:line="259" w:lineRule="auto"/>
              <w:cnfStyle w:val="000000100000" w:firstRow="0" w:lastRow="0" w:firstColumn="0" w:lastColumn="0" w:oddVBand="0" w:evenVBand="0" w:oddHBand="1" w:evenHBand="0" w:firstRowFirstColumn="0" w:firstRowLastColumn="0" w:lastRowFirstColumn="0" w:lastRowLastColumn="0"/>
            </w:pPr>
          </w:p>
        </w:tc>
      </w:tr>
      <w:tr w:rsidR="00D564BD" w14:paraId="2688D97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DA6B434" w14:textId="77777777" w:rsidR="00D564BD" w:rsidRPr="00382961" w:rsidRDefault="00D564BD">
            <w:pPr>
              <w:suppressAutoHyphens w:val="0"/>
              <w:spacing w:after="160" w:line="259" w:lineRule="auto"/>
              <w:rPr>
                <w:b w:val="0"/>
                <w:bCs/>
              </w:rPr>
            </w:pPr>
            <w:r>
              <w:rPr>
                <w:b w:val="0"/>
                <w:bCs/>
              </w:rPr>
              <w:t>D</w:t>
            </w:r>
            <w:r w:rsidRPr="00382961">
              <w:rPr>
                <w:b w:val="0"/>
                <w:bCs/>
              </w:rPr>
              <w:t xml:space="preserve">escriptive </w:t>
            </w:r>
            <w:r>
              <w:rPr>
                <w:b w:val="0"/>
                <w:bCs/>
              </w:rPr>
              <w:t xml:space="preserve">imagery </w:t>
            </w:r>
          </w:p>
        </w:tc>
        <w:tc>
          <w:tcPr>
            <w:tcW w:w="4814" w:type="dxa"/>
          </w:tcPr>
          <w:p w14:paraId="1F5BF9BF" w14:textId="77777777" w:rsidR="00D564BD" w:rsidRDefault="00D564BD">
            <w:pPr>
              <w:suppressAutoHyphens w:val="0"/>
              <w:spacing w:after="160" w:line="259" w:lineRule="auto"/>
              <w:cnfStyle w:val="000000010000" w:firstRow="0" w:lastRow="0" w:firstColumn="0" w:lastColumn="0" w:oddVBand="0" w:evenVBand="0" w:oddHBand="0" w:evenHBand="1" w:firstRowFirstColumn="0" w:firstRowLastColumn="0" w:lastRowFirstColumn="0" w:lastRowLastColumn="0"/>
            </w:pPr>
          </w:p>
        </w:tc>
      </w:tr>
      <w:tr w:rsidR="00D564BD" w14:paraId="11326A9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B0BBC90" w14:textId="77777777" w:rsidR="00D564BD" w:rsidRPr="00382961" w:rsidRDefault="00D564BD">
            <w:pPr>
              <w:suppressAutoHyphens w:val="0"/>
              <w:spacing w:after="160" w:line="259" w:lineRule="auto"/>
              <w:rPr>
                <w:b w:val="0"/>
                <w:bCs/>
              </w:rPr>
            </w:pPr>
            <w:r>
              <w:rPr>
                <w:b w:val="0"/>
                <w:bCs/>
              </w:rPr>
              <w:t>Evocative language</w:t>
            </w:r>
          </w:p>
        </w:tc>
        <w:tc>
          <w:tcPr>
            <w:tcW w:w="4814" w:type="dxa"/>
          </w:tcPr>
          <w:p w14:paraId="3C4DD6B3" w14:textId="77777777" w:rsidR="00D564BD" w:rsidRDefault="00D564BD">
            <w:pPr>
              <w:suppressAutoHyphens w:val="0"/>
              <w:spacing w:after="160" w:line="259" w:lineRule="auto"/>
              <w:cnfStyle w:val="000000100000" w:firstRow="0" w:lastRow="0" w:firstColumn="0" w:lastColumn="0" w:oddVBand="0" w:evenVBand="0" w:oddHBand="1" w:evenHBand="0" w:firstRowFirstColumn="0" w:firstRowLastColumn="0" w:lastRowFirstColumn="0" w:lastRowLastColumn="0"/>
            </w:pPr>
          </w:p>
        </w:tc>
      </w:tr>
      <w:tr w:rsidR="00D564BD" w14:paraId="7F6F811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62F18D6" w14:textId="77777777" w:rsidR="00D564BD" w:rsidRPr="00382961" w:rsidRDefault="00D564BD">
            <w:pPr>
              <w:suppressAutoHyphens w:val="0"/>
              <w:spacing w:after="160" w:line="259" w:lineRule="auto"/>
              <w:rPr>
                <w:b w:val="0"/>
                <w:bCs/>
              </w:rPr>
            </w:pPr>
            <w:r>
              <w:rPr>
                <w:b w:val="0"/>
                <w:bCs/>
              </w:rPr>
              <w:t>Mood words</w:t>
            </w:r>
          </w:p>
        </w:tc>
        <w:tc>
          <w:tcPr>
            <w:tcW w:w="4814" w:type="dxa"/>
          </w:tcPr>
          <w:p w14:paraId="67D8B39D" w14:textId="77777777" w:rsidR="00D564BD" w:rsidRDefault="00D564BD">
            <w:pPr>
              <w:suppressAutoHyphens w:val="0"/>
              <w:spacing w:after="160" w:line="259" w:lineRule="auto"/>
              <w:cnfStyle w:val="000000010000" w:firstRow="0" w:lastRow="0" w:firstColumn="0" w:lastColumn="0" w:oddVBand="0" w:evenVBand="0" w:oddHBand="0" w:evenHBand="1" w:firstRowFirstColumn="0" w:firstRowLastColumn="0" w:lastRowFirstColumn="0" w:lastRowLastColumn="0"/>
            </w:pPr>
          </w:p>
        </w:tc>
      </w:tr>
      <w:tr w:rsidR="0024437A" w14:paraId="51CFFFF1"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3185053" w14:textId="07EF4870" w:rsidR="0024437A" w:rsidRPr="00D21B68" w:rsidRDefault="0024437A">
            <w:pPr>
              <w:suppressAutoHyphens w:val="0"/>
              <w:spacing w:after="160" w:line="259" w:lineRule="auto"/>
              <w:rPr>
                <w:b w:val="0"/>
              </w:rPr>
            </w:pPr>
            <w:r w:rsidRPr="00D21B68">
              <w:rPr>
                <w:b w:val="0"/>
              </w:rPr>
              <w:t>C</w:t>
            </w:r>
            <w:r w:rsidR="00CD1EBA" w:rsidRPr="00D21B68">
              <w:rPr>
                <w:b w:val="0"/>
              </w:rPr>
              <w:t>entral complication or conflict</w:t>
            </w:r>
          </w:p>
        </w:tc>
        <w:tc>
          <w:tcPr>
            <w:tcW w:w="4814" w:type="dxa"/>
          </w:tcPr>
          <w:p w14:paraId="26CE423E" w14:textId="77777777" w:rsidR="0024437A" w:rsidRDefault="0024437A">
            <w:pPr>
              <w:suppressAutoHyphens w:val="0"/>
              <w:spacing w:after="160" w:line="259" w:lineRule="auto"/>
              <w:cnfStyle w:val="000000100000" w:firstRow="0" w:lastRow="0" w:firstColumn="0" w:lastColumn="0" w:oddVBand="0" w:evenVBand="0" w:oddHBand="1" w:evenHBand="0" w:firstRowFirstColumn="0" w:firstRowLastColumn="0" w:lastRowFirstColumn="0" w:lastRowLastColumn="0"/>
            </w:pPr>
          </w:p>
        </w:tc>
      </w:tr>
    </w:tbl>
    <w:p w14:paraId="1BA28A8B" w14:textId="41FFF410" w:rsidR="006A75F8" w:rsidRPr="00EE4C2D" w:rsidRDefault="00F74751" w:rsidP="00DC348F">
      <w:pPr>
        <w:suppressAutoHyphens w:val="0"/>
        <w:spacing w:after="160" w:line="259" w:lineRule="auto"/>
        <w:rPr>
          <w:rStyle w:val="Strong"/>
        </w:rPr>
      </w:pPr>
      <w:r w:rsidRPr="00EE4C2D">
        <w:rPr>
          <w:rStyle w:val="Strong"/>
        </w:rPr>
        <w:t>The role of complication and conflict</w:t>
      </w:r>
    </w:p>
    <w:p w14:paraId="758AA12A" w14:textId="3511B380" w:rsidR="00DC348F" w:rsidRDefault="00536A3F" w:rsidP="00541E8D">
      <w:r>
        <w:t>Consider these 2 ideas about the role of conflict and complication in a narrative</w:t>
      </w:r>
      <w:r w:rsidR="00541E8D">
        <w:t>.</w:t>
      </w:r>
    </w:p>
    <w:p w14:paraId="2FA9741D" w14:textId="04915F23" w:rsidR="0089328B" w:rsidRPr="00541E8D" w:rsidRDefault="00B502F4" w:rsidP="00541E8D">
      <w:pPr>
        <w:pStyle w:val="ListBullet"/>
      </w:pPr>
      <w:r w:rsidRPr="00541E8D">
        <w:t>Conflict provides tension but also gives the responder a moral choice</w:t>
      </w:r>
      <w:r w:rsidR="00DF0BE0" w:rsidRPr="00541E8D">
        <w:t xml:space="preserve"> – working out who you support in the conflict can signal your perspectives on the key them</w:t>
      </w:r>
      <w:r w:rsidR="006D5070" w:rsidRPr="00541E8D">
        <w:t>es of the text</w:t>
      </w:r>
      <w:r w:rsidR="00541E8D">
        <w:t>.</w:t>
      </w:r>
    </w:p>
    <w:p w14:paraId="59610CF8" w14:textId="5B3B88BC" w:rsidR="006D5070" w:rsidRPr="00541E8D" w:rsidRDefault="006D5070" w:rsidP="00541E8D">
      <w:pPr>
        <w:pStyle w:val="ListBullet"/>
      </w:pPr>
      <w:r w:rsidRPr="00541E8D">
        <w:lastRenderedPageBreak/>
        <w:t>A good complication functions like a turning point – afterwards nothing can be the same</w:t>
      </w:r>
      <w:r w:rsidR="00AD0664" w:rsidRPr="00541E8D">
        <w:t xml:space="preserve">. The action is heading towards </w:t>
      </w:r>
      <w:r w:rsidR="00EC6175" w:rsidRPr="00541E8D">
        <w:t>some</w:t>
      </w:r>
      <w:r w:rsidR="00AD0664" w:rsidRPr="00541E8D">
        <w:t xml:space="preserve"> kind of </w:t>
      </w:r>
      <w:proofErr w:type="gramStart"/>
      <w:r w:rsidR="00AD0664" w:rsidRPr="00541E8D">
        <w:t>crisis</w:t>
      </w:r>
      <w:proofErr w:type="gramEnd"/>
      <w:r w:rsidR="00EE4C2D" w:rsidRPr="00541E8D">
        <w:t xml:space="preserve"> and this also brings into </w:t>
      </w:r>
      <w:r w:rsidR="00EC6175" w:rsidRPr="00541E8D">
        <w:t>light</w:t>
      </w:r>
      <w:r w:rsidR="00EE4C2D" w:rsidRPr="00541E8D">
        <w:t xml:space="preserve"> the thematic concerns of the text.</w:t>
      </w:r>
    </w:p>
    <w:p w14:paraId="75EFCE22" w14:textId="5985AA7E" w:rsidR="00EE4C2D" w:rsidRDefault="00E52F80" w:rsidP="00AD2567">
      <w:pPr>
        <w:suppressAutoHyphens w:val="0"/>
        <w:spacing w:after="160"/>
      </w:pPr>
      <w:r>
        <w:t>In this table</w:t>
      </w:r>
      <w:r w:rsidR="005072CC">
        <w:t xml:space="preserve"> below</w:t>
      </w:r>
      <w:r>
        <w:t>, fill in the spaces for scene 15</w:t>
      </w:r>
      <w:r w:rsidR="006C3CDB">
        <w:t>, then – at an appropriate time in your planning process – fill in the spaces for the scene you are writing for the assessment task.</w:t>
      </w:r>
    </w:p>
    <w:p w14:paraId="0BAF645B" w14:textId="1B81DFD4" w:rsidR="00E32CFE" w:rsidRDefault="00E32CFE" w:rsidP="00E32CFE">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109</w:t>
      </w:r>
      <w:r w:rsidR="00711820">
        <w:rPr>
          <w:noProof/>
        </w:rPr>
        <w:fldChar w:fldCharType="end"/>
      </w:r>
      <w:r>
        <w:t xml:space="preserve"> – complication and conflict in core text and </w:t>
      </w:r>
      <w:r w:rsidR="00943660">
        <w:t>student playscript</w:t>
      </w:r>
    </w:p>
    <w:tbl>
      <w:tblPr>
        <w:tblStyle w:val="Tableheader"/>
        <w:tblW w:w="0" w:type="auto"/>
        <w:tblLook w:val="04A0" w:firstRow="1" w:lastRow="0" w:firstColumn="1" w:lastColumn="0" w:noHBand="0" w:noVBand="1"/>
        <w:tblDescription w:val="Complication and conflict prompts and space for student notes."/>
      </w:tblPr>
      <w:tblGrid>
        <w:gridCol w:w="4814"/>
        <w:gridCol w:w="4814"/>
      </w:tblGrid>
      <w:tr w:rsidR="006C3CDB" w14:paraId="6BDBE9D1" w14:textId="77777777" w:rsidTr="006C3CD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915AEBA" w14:textId="7EF9E28E" w:rsidR="006C3CDB" w:rsidRDefault="00E32CFE" w:rsidP="00DC348F">
            <w:pPr>
              <w:suppressAutoHyphens w:val="0"/>
              <w:spacing w:after="160" w:line="259" w:lineRule="auto"/>
            </w:pPr>
            <w:r>
              <w:t>Complication and conflict</w:t>
            </w:r>
          </w:p>
        </w:tc>
        <w:tc>
          <w:tcPr>
            <w:tcW w:w="4814" w:type="dxa"/>
          </w:tcPr>
          <w:p w14:paraId="4FDCFCD2" w14:textId="734FF5B3" w:rsidR="006C3CDB" w:rsidRDefault="00E32CFE" w:rsidP="00DC348F">
            <w:pPr>
              <w:suppressAutoHyphens w:val="0"/>
              <w:spacing w:after="160" w:line="259" w:lineRule="auto"/>
              <w:cnfStyle w:val="100000000000" w:firstRow="1" w:lastRow="0" w:firstColumn="0" w:lastColumn="0" w:oddVBand="0" w:evenVBand="0" w:oddHBand="0" w:evenHBand="0" w:firstRowFirstColumn="0" w:firstRowLastColumn="0" w:lastRowFirstColumn="0" w:lastRowLastColumn="0"/>
            </w:pPr>
            <w:r>
              <w:t>Your notes</w:t>
            </w:r>
          </w:p>
        </w:tc>
      </w:tr>
      <w:tr w:rsidR="006C3CDB" w14:paraId="5ABBF9B1" w14:textId="77777777" w:rsidTr="009C1890">
        <w:trPr>
          <w:cnfStyle w:val="000000100000" w:firstRow="0" w:lastRow="0" w:firstColumn="0" w:lastColumn="0" w:oddVBand="0" w:evenVBand="0" w:oddHBand="1" w:evenHBand="0" w:firstRowFirstColumn="0" w:firstRowLastColumn="0" w:lastRowFirstColumn="0" w:lastRowLastColumn="0"/>
          <w:trHeight w:val="2479"/>
        </w:trPr>
        <w:tc>
          <w:tcPr>
            <w:cnfStyle w:val="001000000000" w:firstRow="0" w:lastRow="0" w:firstColumn="1" w:lastColumn="0" w:oddVBand="0" w:evenVBand="0" w:oddHBand="0" w:evenHBand="0" w:firstRowFirstColumn="0" w:firstRowLastColumn="0" w:lastRowFirstColumn="0" w:lastRowLastColumn="0"/>
            <w:tcW w:w="4814" w:type="dxa"/>
          </w:tcPr>
          <w:p w14:paraId="6EA5D57C" w14:textId="730164E0" w:rsidR="006C3CDB" w:rsidRDefault="00682FDA" w:rsidP="00B01D68">
            <w:pPr>
              <w:suppressAutoHyphens w:val="0"/>
              <w:spacing w:after="160"/>
            </w:pPr>
            <w:r>
              <w:t xml:space="preserve">For scene 15 – </w:t>
            </w:r>
            <w:r w:rsidR="005072CC">
              <w:t xml:space="preserve">What </w:t>
            </w:r>
            <w:r>
              <w:t xml:space="preserve">is the moral choice that the conflict </w:t>
            </w:r>
            <w:r w:rsidR="00B01D68">
              <w:t>sets up? How does</w:t>
            </w:r>
            <w:r w:rsidR="00B60C61">
              <w:t xml:space="preserve"> this conflict connect to the themes of the novel?</w:t>
            </w:r>
          </w:p>
        </w:tc>
        <w:tc>
          <w:tcPr>
            <w:tcW w:w="4814" w:type="dxa"/>
          </w:tcPr>
          <w:p w14:paraId="6AFBD8E0" w14:textId="77777777" w:rsidR="006C3CDB" w:rsidRDefault="006C3CDB" w:rsidP="00B01D68">
            <w:pPr>
              <w:suppressAutoHyphens w:val="0"/>
              <w:spacing w:after="160"/>
              <w:cnfStyle w:val="000000100000" w:firstRow="0" w:lastRow="0" w:firstColumn="0" w:lastColumn="0" w:oddVBand="0" w:evenVBand="0" w:oddHBand="1" w:evenHBand="0" w:firstRowFirstColumn="0" w:firstRowLastColumn="0" w:lastRowFirstColumn="0" w:lastRowLastColumn="0"/>
            </w:pPr>
          </w:p>
        </w:tc>
      </w:tr>
      <w:tr w:rsidR="006C3CDB" w14:paraId="0B650A8C" w14:textId="77777777" w:rsidTr="009C1890">
        <w:trPr>
          <w:cnfStyle w:val="000000010000" w:firstRow="0" w:lastRow="0" w:firstColumn="0" w:lastColumn="0" w:oddVBand="0" w:evenVBand="0" w:oddHBand="0" w:evenHBand="1" w:firstRowFirstColumn="0" w:firstRowLastColumn="0" w:lastRowFirstColumn="0" w:lastRowLastColumn="0"/>
          <w:trHeight w:val="2528"/>
        </w:trPr>
        <w:tc>
          <w:tcPr>
            <w:cnfStyle w:val="001000000000" w:firstRow="0" w:lastRow="0" w:firstColumn="1" w:lastColumn="0" w:oddVBand="0" w:evenVBand="0" w:oddHBand="0" w:evenHBand="0" w:firstRowFirstColumn="0" w:firstRowLastColumn="0" w:lastRowFirstColumn="0" w:lastRowLastColumn="0"/>
            <w:tcW w:w="4814" w:type="dxa"/>
          </w:tcPr>
          <w:p w14:paraId="7866DFED" w14:textId="1787C8CF" w:rsidR="006C3CDB" w:rsidRDefault="00EC6175" w:rsidP="00B01D68">
            <w:pPr>
              <w:suppressAutoHyphens w:val="0"/>
              <w:spacing w:after="160"/>
            </w:pPr>
            <w:r>
              <w:t xml:space="preserve">For scene 15 </w:t>
            </w:r>
            <w:r w:rsidR="00E65AA5">
              <w:t>–</w:t>
            </w:r>
            <w:r>
              <w:t xml:space="preserve"> </w:t>
            </w:r>
            <w:r w:rsidR="005072CC">
              <w:t xml:space="preserve">What </w:t>
            </w:r>
            <w:r w:rsidR="00E65AA5">
              <w:t xml:space="preserve">is the complication in the scene? </w:t>
            </w:r>
            <w:r w:rsidR="009C1890">
              <w:t>How does the complication reveal key thematic concerns of the play?</w:t>
            </w:r>
          </w:p>
        </w:tc>
        <w:tc>
          <w:tcPr>
            <w:tcW w:w="4814" w:type="dxa"/>
          </w:tcPr>
          <w:p w14:paraId="1DA98521" w14:textId="77777777" w:rsidR="006C3CDB" w:rsidRDefault="006C3CDB" w:rsidP="00B01D68">
            <w:pPr>
              <w:suppressAutoHyphens w:val="0"/>
              <w:spacing w:after="160"/>
              <w:cnfStyle w:val="000000010000" w:firstRow="0" w:lastRow="0" w:firstColumn="0" w:lastColumn="0" w:oddVBand="0" w:evenVBand="0" w:oddHBand="0" w:evenHBand="1" w:firstRowFirstColumn="0" w:firstRowLastColumn="0" w:lastRowFirstColumn="0" w:lastRowLastColumn="0"/>
            </w:pPr>
          </w:p>
        </w:tc>
      </w:tr>
      <w:tr w:rsidR="006C3CDB" w14:paraId="1BABFA45" w14:textId="77777777" w:rsidTr="009C1890">
        <w:trPr>
          <w:cnfStyle w:val="000000100000" w:firstRow="0" w:lastRow="0" w:firstColumn="0" w:lastColumn="0" w:oddVBand="0" w:evenVBand="0" w:oddHBand="1" w:evenHBand="0" w:firstRowFirstColumn="0" w:firstRowLastColumn="0" w:lastRowFirstColumn="0" w:lastRowLastColumn="0"/>
          <w:trHeight w:val="2423"/>
        </w:trPr>
        <w:tc>
          <w:tcPr>
            <w:cnfStyle w:val="001000000000" w:firstRow="0" w:lastRow="0" w:firstColumn="1" w:lastColumn="0" w:oddVBand="0" w:evenVBand="0" w:oddHBand="0" w:evenHBand="0" w:firstRowFirstColumn="0" w:firstRowLastColumn="0" w:lastRowFirstColumn="0" w:lastRowLastColumn="0"/>
            <w:tcW w:w="4814" w:type="dxa"/>
          </w:tcPr>
          <w:p w14:paraId="3E52623E" w14:textId="4F2F622C" w:rsidR="006C3CDB" w:rsidRDefault="00B60C61" w:rsidP="00B01D68">
            <w:pPr>
              <w:suppressAutoHyphens w:val="0"/>
              <w:spacing w:after="160"/>
            </w:pPr>
            <w:r>
              <w:t xml:space="preserve">For your playscript – </w:t>
            </w:r>
            <w:r w:rsidR="005072CC">
              <w:t xml:space="preserve">What </w:t>
            </w:r>
            <w:r>
              <w:t>is the moral choice that the conflict sets up? How does this conflict connect to the themes of your adaptation?</w:t>
            </w:r>
          </w:p>
        </w:tc>
        <w:tc>
          <w:tcPr>
            <w:tcW w:w="4814" w:type="dxa"/>
          </w:tcPr>
          <w:p w14:paraId="798FC601" w14:textId="77777777" w:rsidR="006C3CDB" w:rsidRDefault="006C3CDB" w:rsidP="00B01D68">
            <w:pPr>
              <w:suppressAutoHyphens w:val="0"/>
              <w:spacing w:after="160"/>
              <w:cnfStyle w:val="000000100000" w:firstRow="0" w:lastRow="0" w:firstColumn="0" w:lastColumn="0" w:oddVBand="0" w:evenVBand="0" w:oddHBand="1" w:evenHBand="0" w:firstRowFirstColumn="0" w:firstRowLastColumn="0" w:lastRowFirstColumn="0" w:lastRowLastColumn="0"/>
            </w:pPr>
          </w:p>
        </w:tc>
      </w:tr>
      <w:tr w:rsidR="006C3CDB" w14:paraId="0A7BF344" w14:textId="77777777" w:rsidTr="009C1890">
        <w:trPr>
          <w:cnfStyle w:val="000000010000" w:firstRow="0" w:lastRow="0" w:firstColumn="0" w:lastColumn="0" w:oddVBand="0" w:evenVBand="0" w:oddHBand="0" w:evenHBand="1" w:firstRowFirstColumn="0" w:firstRowLastColumn="0" w:lastRowFirstColumn="0" w:lastRowLastColumn="0"/>
          <w:trHeight w:val="2259"/>
        </w:trPr>
        <w:tc>
          <w:tcPr>
            <w:cnfStyle w:val="001000000000" w:firstRow="0" w:lastRow="0" w:firstColumn="1" w:lastColumn="0" w:oddVBand="0" w:evenVBand="0" w:oddHBand="0" w:evenHBand="0" w:firstRowFirstColumn="0" w:firstRowLastColumn="0" w:lastRowFirstColumn="0" w:lastRowLastColumn="0"/>
            <w:tcW w:w="4814" w:type="dxa"/>
          </w:tcPr>
          <w:p w14:paraId="2FACDDBE" w14:textId="67D61BEE" w:rsidR="006C3CDB" w:rsidRDefault="009C1890" w:rsidP="00B01D68">
            <w:pPr>
              <w:suppressAutoHyphens w:val="0"/>
              <w:spacing w:after="160"/>
            </w:pPr>
            <w:r>
              <w:t xml:space="preserve">For your playscript – </w:t>
            </w:r>
            <w:r w:rsidR="005072CC">
              <w:t xml:space="preserve">What </w:t>
            </w:r>
            <w:r>
              <w:t>is the complication in the scene? How does the complication reveal key thematic concerns of the play as a whole?</w:t>
            </w:r>
          </w:p>
        </w:tc>
        <w:tc>
          <w:tcPr>
            <w:tcW w:w="4814" w:type="dxa"/>
          </w:tcPr>
          <w:p w14:paraId="15C3901A" w14:textId="77777777" w:rsidR="006C3CDB" w:rsidRDefault="006C3CDB" w:rsidP="00B01D68">
            <w:pPr>
              <w:suppressAutoHyphens w:val="0"/>
              <w:spacing w:after="160"/>
              <w:cnfStyle w:val="000000010000" w:firstRow="0" w:lastRow="0" w:firstColumn="0" w:lastColumn="0" w:oddVBand="0" w:evenVBand="0" w:oddHBand="0" w:evenHBand="1" w:firstRowFirstColumn="0" w:firstRowLastColumn="0" w:lastRowFirstColumn="0" w:lastRowLastColumn="0"/>
            </w:pPr>
          </w:p>
        </w:tc>
      </w:tr>
    </w:tbl>
    <w:p w14:paraId="18DA3341" w14:textId="77777777" w:rsidR="00EB6F65" w:rsidRDefault="00EB6F65">
      <w:pPr>
        <w:suppressAutoHyphens w:val="0"/>
        <w:spacing w:before="0" w:after="160" w:line="259" w:lineRule="auto"/>
      </w:pPr>
      <w:r>
        <w:br w:type="page"/>
      </w:r>
    </w:p>
    <w:p w14:paraId="7101847D" w14:textId="33D4D730" w:rsidR="00EB6F65" w:rsidRDefault="00112F51" w:rsidP="00EB6F65">
      <w:pPr>
        <w:pStyle w:val="Heading2"/>
      </w:pPr>
      <w:bookmarkStart w:id="129" w:name="_Toc192500986"/>
      <w:r>
        <w:lastRenderedPageBreak/>
        <w:t>Phase 4, resource</w:t>
      </w:r>
      <w:r w:rsidR="00EB6F65">
        <w:t xml:space="preserve"> 3 – description across the forms</w:t>
      </w:r>
      <w:bookmarkEnd w:id="129"/>
    </w:p>
    <w:p w14:paraId="06F7AB29" w14:textId="270D09FB" w:rsidR="00F0676F" w:rsidRDefault="00EB6F65" w:rsidP="00B12B7E">
      <w:pPr>
        <w:pStyle w:val="FeatureBox2"/>
      </w:pPr>
      <w:r w:rsidRPr="00B12B7E">
        <w:rPr>
          <w:rStyle w:val="Strong"/>
        </w:rPr>
        <w:t xml:space="preserve">Teacher </w:t>
      </w:r>
      <w:proofErr w:type="gramStart"/>
      <w:r w:rsidRPr="00B12B7E">
        <w:rPr>
          <w:rStyle w:val="Strong"/>
        </w:rPr>
        <w:t>note</w:t>
      </w:r>
      <w:proofErr w:type="gramEnd"/>
      <w:r>
        <w:t>:</w:t>
      </w:r>
      <w:r w:rsidR="004523CE">
        <w:t xml:space="preserve"> this activity is best completed as a physically active one where students move around the room and work collaboratively on the different </w:t>
      </w:r>
      <w:r w:rsidR="00B12B7E">
        <w:t>stages. If this is not appropriate to context, it can be completed by pairs working at their desks.</w:t>
      </w:r>
    </w:p>
    <w:p w14:paraId="517E1BEA" w14:textId="7187B617" w:rsidR="00090581" w:rsidRPr="0019616A" w:rsidRDefault="00193D92" w:rsidP="00D05F90">
      <w:pPr>
        <w:rPr>
          <w:rStyle w:val="Strong"/>
        </w:rPr>
      </w:pPr>
      <w:r w:rsidRPr="0019616A">
        <w:rPr>
          <w:rStyle w:val="Strong"/>
        </w:rPr>
        <w:t>Activity instructions for the teacher – s</w:t>
      </w:r>
      <w:r w:rsidR="00090581" w:rsidRPr="0019616A">
        <w:rPr>
          <w:rStyle w:val="Strong"/>
        </w:rPr>
        <w:t xml:space="preserve">cene 15 and </w:t>
      </w:r>
      <w:r w:rsidR="009461AE">
        <w:rPr>
          <w:rStyle w:val="Strong"/>
        </w:rPr>
        <w:t>C</w:t>
      </w:r>
      <w:r w:rsidR="009461AE" w:rsidRPr="0019616A">
        <w:rPr>
          <w:rStyle w:val="Strong"/>
        </w:rPr>
        <w:t xml:space="preserve">hapter </w:t>
      </w:r>
      <w:r w:rsidR="00AD366C">
        <w:rPr>
          <w:rStyle w:val="Strong"/>
        </w:rPr>
        <w:t>seventeen</w:t>
      </w:r>
      <w:r w:rsidR="00090581" w:rsidRPr="0019616A">
        <w:rPr>
          <w:rStyle w:val="Strong"/>
        </w:rPr>
        <w:t xml:space="preserve"> comparison</w:t>
      </w:r>
    </w:p>
    <w:p w14:paraId="0E233BEB" w14:textId="16F98159" w:rsidR="00193D92" w:rsidRDefault="00193D92">
      <w:pPr>
        <w:pStyle w:val="ListNumber"/>
        <w:numPr>
          <w:ilvl w:val="0"/>
          <w:numId w:val="61"/>
        </w:numPr>
      </w:pPr>
      <w:r>
        <w:t>Cut up extracts A to H and stick each to a large sheet of paper. Put each large sheet up in a different spot around the classroom.</w:t>
      </w:r>
    </w:p>
    <w:p w14:paraId="17D5B66F" w14:textId="10A9E508" w:rsidR="0019616A" w:rsidRDefault="0019616A" w:rsidP="006B2555">
      <w:pPr>
        <w:pStyle w:val="ListNumber"/>
      </w:pPr>
      <w:r>
        <w:t xml:space="preserve">Split the class into small groups of 3 or 4 and give each group a set of ‘descriptive writing </w:t>
      </w:r>
      <w:proofErr w:type="gramStart"/>
      <w:r>
        <w:t>labels’</w:t>
      </w:r>
      <w:proofErr w:type="gramEnd"/>
      <w:r>
        <w:t>. Cop</w:t>
      </w:r>
      <w:r w:rsidR="003E122A">
        <w:t>y the set for each group on different coloured paper so each group can tell their own.</w:t>
      </w:r>
    </w:p>
    <w:p w14:paraId="5CF2E595" w14:textId="0F26347C" w:rsidR="003E122A" w:rsidRDefault="00D45FC7" w:rsidP="006B2555">
      <w:pPr>
        <w:pStyle w:val="ListNumber"/>
      </w:pPr>
      <w:r>
        <w:t>Consolidate learning about descriptive language by checking for understanding in relation to each label.</w:t>
      </w:r>
    </w:p>
    <w:p w14:paraId="1C7CEB73" w14:textId="722E8B08" w:rsidR="007C2A7A" w:rsidRDefault="007C2A7A" w:rsidP="006B2555">
      <w:pPr>
        <w:pStyle w:val="ListNumber"/>
      </w:pPr>
      <w:r>
        <w:t xml:space="preserve">Direct each group to walk around to every extract and attach (using </w:t>
      </w:r>
      <w:r w:rsidR="00CA0B3D">
        <w:t xml:space="preserve">an appropriate method) </w:t>
      </w:r>
      <w:r w:rsidR="00D140BA">
        <w:t xml:space="preserve">each </w:t>
      </w:r>
      <w:r w:rsidR="00CA0B3D">
        <w:t>label to one spot somewhere across the 8 extracts. They should attach labels to at least 5 extracts. They should use a pen to draw a line to the precise word or phrase their label refers to.</w:t>
      </w:r>
    </w:p>
    <w:p w14:paraId="3FA64C9A" w14:textId="354B1AB9" w:rsidR="009E69CC" w:rsidRDefault="009E69CC" w:rsidP="006B2555">
      <w:pPr>
        <w:pStyle w:val="ListNumber"/>
      </w:pPr>
      <w:r>
        <w:t>When all groups are finished, assign one extract to each group and ask them to consider the attached labels and discuss whether they agree or not.</w:t>
      </w:r>
      <w:r w:rsidR="006A3603">
        <w:t xml:space="preserve"> If they do not agree they should explain why in writing on the sheet of </w:t>
      </w:r>
      <w:proofErr w:type="gramStart"/>
      <w:r w:rsidR="006A3603">
        <w:t>paper</w:t>
      </w:r>
      <w:proofErr w:type="gramEnd"/>
      <w:r w:rsidR="006A3603">
        <w:t xml:space="preserve"> but they should not move labels.</w:t>
      </w:r>
    </w:p>
    <w:p w14:paraId="7A4B64D8" w14:textId="443261EB" w:rsidR="00577624" w:rsidRDefault="0051082E" w:rsidP="006B2555">
      <w:pPr>
        <w:pStyle w:val="ListNumber"/>
      </w:pPr>
      <w:r>
        <w:t xml:space="preserve">Support each group to decide whether their extract is from the prose fiction or </w:t>
      </w:r>
      <w:r w:rsidR="00D40A57">
        <w:t>playscript</w:t>
      </w:r>
      <w:r>
        <w:t>. Give each group time to rewrite the extract into the style of the other form.</w:t>
      </w:r>
    </w:p>
    <w:p w14:paraId="78114AFB" w14:textId="075E0317" w:rsidR="001B664E" w:rsidRDefault="001B664E" w:rsidP="006B2555">
      <w:pPr>
        <w:pStyle w:val="ListNumber"/>
      </w:pPr>
      <w:r>
        <w:t xml:space="preserve">Prepare each group to report back to a class plenary: </w:t>
      </w:r>
      <w:r w:rsidR="00D140BA">
        <w:t xml:space="preserve">Is </w:t>
      </w:r>
      <w:r>
        <w:t xml:space="preserve">the extract from the prose fiction or the </w:t>
      </w:r>
      <w:r w:rsidR="00D40A57">
        <w:t>playscript</w:t>
      </w:r>
      <w:r>
        <w:t xml:space="preserve">? What were the main descriptive features that people noticed? </w:t>
      </w:r>
      <w:r w:rsidR="00D140BA">
        <w:t xml:space="preserve">Groups </w:t>
      </w:r>
      <w:r>
        <w:t>should read aloud their transformed version.</w:t>
      </w:r>
    </w:p>
    <w:p w14:paraId="213E88F6" w14:textId="40983731" w:rsidR="00EA5463" w:rsidRDefault="008C669F" w:rsidP="006B2555">
      <w:pPr>
        <w:pStyle w:val="ListNumber"/>
      </w:pPr>
      <w:r>
        <w:t xml:space="preserve">Give each student time to write reflectively in their </w:t>
      </w:r>
      <w:r w:rsidR="00D140BA">
        <w:t xml:space="preserve">reflection </w:t>
      </w:r>
      <w:r>
        <w:t xml:space="preserve">journals: </w:t>
      </w:r>
      <w:r w:rsidR="00D140BA">
        <w:t xml:space="preserve">What </w:t>
      </w:r>
      <w:r w:rsidR="00585680">
        <w:t xml:space="preserve">have they learnt about writing descriptively in a </w:t>
      </w:r>
      <w:r w:rsidR="009966B1">
        <w:t>play</w:t>
      </w:r>
      <w:r w:rsidR="00585680">
        <w:t>script during the past few weeks</w:t>
      </w:r>
      <w:r w:rsidR="00D140BA">
        <w:t xml:space="preserve">? </w:t>
      </w:r>
      <w:proofErr w:type="gramStart"/>
      <w:r w:rsidR="005A4533">
        <w:t>In particular, students</w:t>
      </w:r>
      <w:proofErr w:type="gramEnd"/>
      <w:r w:rsidR="005A4533">
        <w:t xml:space="preserve"> should consider how</w:t>
      </w:r>
      <w:r w:rsidR="000026CB">
        <w:t xml:space="preserve"> descriptions of setting and place in the playscript can emotionally affect them and a young audience.</w:t>
      </w:r>
    </w:p>
    <w:p w14:paraId="675745E3" w14:textId="519DC628" w:rsidR="00E05E08" w:rsidRPr="00E05E08" w:rsidRDefault="00E05E08" w:rsidP="00D05F90">
      <w:pPr>
        <w:rPr>
          <w:rStyle w:val="Strong"/>
        </w:rPr>
      </w:pPr>
      <w:r w:rsidRPr="00E05E08">
        <w:rPr>
          <w:rStyle w:val="Strong"/>
        </w:rPr>
        <w:lastRenderedPageBreak/>
        <w:t xml:space="preserve">Extracts from the </w:t>
      </w:r>
      <w:r w:rsidR="00D140BA">
        <w:rPr>
          <w:rStyle w:val="Strong"/>
        </w:rPr>
        <w:t>2 core</w:t>
      </w:r>
      <w:r w:rsidR="00D140BA" w:rsidRPr="00E05E08">
        <w:rPr>
          <w:rStyle w:val="Strong"/>
        </w:rPr>
        <w:t xml:space="preserve"> </w:t>
      </w:r>
      <w:r w:rsidRPr="00E05E08">
        <w:rPr>
          <w:rStyle w:val="Strong"/>
        </w:rPr>
        <w:t>texts</w:t>
      </w:r>
      <w:r w:rsidR="00F1169A">
        <w:rPr>
          <w:rStyle w:val="Strong"/>
        </w:rPr>
        <w:t xml:space="preserve"> – note that extracts A</w:t>
      </w:r>
      <w:r w:rsidR="00D140BA">
        <w:rPr>
          <w:rStyle w:val="Strong"/>
        </w:rPr>
        <w:t xml:space="preserve"> to </w:t>
      </w:r>
      <w:proofErr w:type="spellStart"/>
      <w:r w:rsidR="00F1169A">
        <w:rPr>
          <w:rStyle w:val="Strong"/>
        </w:rPr>
        <w:t>D are</w:t>
      </w:r>
      <w:proofErr w:type="spellEnd"/>
      <w:r w:rsidR="00F1169A">
        <w:rPr>
          <w:rStyle w:val="Strong"/>
        </w:rPr>
        <w:t xml:space="preserve"> from the play (scene 15) while extracts E</w:t>
      </w:r>
      <w:r w:rsidR="00D140BA">
        <w:rPr>
          <w:rStyle w:val="Strong"/>
        </w:rPr>
        <w:t xml:space="preserve"> to </w:t>
      </w:r>
      <w:r w:rsidR="00F1169A">
        <w:rPr>
          <w:rStyle w:val="Strong"/>
        </w:rPr>
        <w:t>H are from the prose fiction (</w:t>
      </w:r>
      <w:r w:rsidR="009461AE">
        <w:rPr>
          <w:rStyle w:val="Strong"/>
        </w:rPr>
        <w:t xml:space="preserve">Chapter </w:t>
      </w:r>
      <w:r w:rsidR="00AD366C">
        <w:rPr>
          <w:rStyle w:val="Strong"/>
        </w:rPr>
        <w:t>seventeen</w:t>
      </w:r>
      <w:r w:rsidR="00F1169A">
        <w:rPr>
          <w:rStyle w:val="Strong"/>
        </w:rPr>
        <w:t>)</w:t>
      </w:r>
    </w:p>
    <w:p w14:paraId="74D956EE" w14:textId="211CC250" w:rsidR="004A0872" w:rsidRDefault="00090581" w:rsidP="00D05F90">
      <w:r>
        <w:t>Extract A</w:t>
      </w:r>
    </w:p>
    <w:p w14:paraId="6AC2703C" w14:textId="5E7D56A4" w:rsidR="00A44EC0" w:rsidRDefault="004A0872" w:rsidP="004A0872">
      <w:r>
        <w:t xml:space="preserve">The soldier takes Heidi’s suitcase and, holding her hand, they begin their journey to the surface. As they surface, </w:t>
      </w:r>
      <w:r w:rsidR="003409F7">
        <w:t xml:space="preserve">they </w:t>
      </w:r>
      <w:r>
        <w:t>simultaneously hear the rumble of the bombs in Berlin.</w:t>
      </w:r>
    </w:p>
    <w:p w14:paraId="36B4B39B" w14:textId="77777777" w:rsidR="00A44EC0" w:rsidRDefault="00A44EC0" w:rsidP="004A0872">
      <w:r>
        <w:t>Extract B</w:t>
      </w:r>
    </w:p>
    <w:p w14:paraId="59250472" w14:textId="77777777" w:rsidR="001A7CCF" w:rsidRDefault="00A44EC0" w:rsidP="004A0872">
      <w:r w:rsidRPr="00A44EC0">
        <w:t xml:space="preserve">The world was noise, and rubble and splinters of rocks </w:t>
      </w:r>
      <w:proofErr w:type="gramStart"/>
      <w:r w:rsidRPr="00A44EC0">
        <w:t>flew through the air</w:t>
      </w:r>
      <w:proofErr w:type="gramEnd"/>
      <w:r w:rsidRPr="00A44EC0">
        <w:t>. You could smell the blood and hatred just like you could smell the pigs in Frau Leib's mud.</w:t>
      </w:r>
    </w:p>
    <w:p w14:paraId="76400C58" w14:textId="2B5C8A3A" w:rsidR="001A7CCF" w:rsidRDefault="001A7CCF" w:rsidP="004A0872">
      <w:r>
        <w:t>Extract C</w:t>
      </w:r>
    </w:p>
    <w:p w14:paraId="1F04084E" w14:textId="77777777" w:rsidR="004C6607" w:rsidRDefault="001A7CCF" w:rsidP="004A0872">
      <w:r w:rsidRPr="001A7CCF">
        <w:t>There had once been trees and gardens. Now there was just a battle. They ran through the skeleton of the garden, then down, back underground. Along a tunnel now. There were steps but they passed by them, then more steps. They came out at what looked like a railway station.</w:t>
      </w:r>
    </w:p>
    <w:p w14:paraId="330F419C" w14:textId="71458C2C" w:rsidR="004C6607" w:rsidRDefault="004C6607" w:rsidP="004A0872">
      <w:r>
        <w:t xml:space="preserve">Extract </w:t>
      </w:r>
      <w:r w:rsidR="00D46CE6">
        <w:t>D</w:t>
      </w:r>
    </w:p>
    <w:p w14:paraId="71BB91F7" w14:textId="54EEDEB3" w:rsidR="00EE56AD" w:rsidRDefault="004B5A65" w:rsidP="004C6607">
      <w:r>
        <w:t>…</w:t>
      </w:r>
      <w:r w:rsidR="004C6607">
        <w:t xml:space="preserve"> the whistle of a bomb dropping. The soldier tries to protect Heidi with his body. An explosion. They get thrown to the ground. The soldier is dead. Heidi crawls out from under the soldier and touches his face </w:t>
      </w:r>
      <w:r>
        <w:t>…</w:t>
      </w:r>
      <w:r w:rsidR="004C6607">
        <w:t xml:space="preserve"> the whistle of another impending bomb. H</w:t>
      </w:r>
      <w:r w:rsidR="00B138D9">
        <w:t>eidi</w:t>
      </w:r>
      <w:r w:rsidR="004C6607">
        <w:t xml:space="preserve"> looks to the sky</w:t>
      </w:r>
      <w:r w:rsidR="00B138D9">
        <w:t>.</w:t>
      </w:r>
    </w:p>
    <w:p w14:paraId="13B97E35" w14:textId="42530A6C" w:rsidR="00D46CE6" w:rsidRDefault="00D46CE6" w:rsidP="004C6607">
      <w:r>
        <w:t>Extract E</w:t>
      </w:r>
    </w:p>
    <w:p w14:paraId="1B1C6E5D" w14:textId="77A5E887" w:rsidR="00D46CE6" w:rsidRDefault="00D46CE6" w:rsidP="00D46CE6">
      <w:r w:rsidRPr="00D46CE6">
        <w:t>The second soldier took her suitcase. He was older, and his eyes looked sad. He hesitated, then he took her hand</w:t>
      </w:r>
      <w:r>
        <w:t>.</w:t>
      </w:r>
    </w:p>
    <w:p w14:paraId="69FA3F1E" w14:textId="66C57D31" w:rsidR="00D46CE6" w:rsidRDefault="003378D5" w:rsidP="00D46CE6">
      <w:r>
        <w:t>Extract F</w:t>
      </w:r>
    </w:p>
    <w:p w14:paraId="3463BCDE" w14:textId="5E03678E" w:rsidR="003378D5" w:rsidRDefault="003378D5" w:rsidP="00D46CE6">
      <w:r w:rsidRPr="003378D5">
        <w:t>Along a tunnel now. The world was quieter, but the ground still shivered under their feet. Along the tunnel, round a corner, along again. There were steps, but they passed them, then more steps, and they climbed those</w:t>
      </w:r>
      <w:r w:rsidR="00E9661B">
        <w:t>.</w:t>
      </w:r>
    </w:p>
    <w:p w14:paraId="04238D2A" w14:textId="18AE8589" w:rsidR="00C123C5" w:rsidRDefault="00C123C5" w:rsidP="00D46CE6">
      <w:r>
        <w:t>Extract G</w:t>
      </w:r>
    </w:p>
    <w:p w14:paraId="00F3603E" w14:textId="77777777" w:rsidR="00D959CE" w:rsidRDefault="00D959CE" w:rsidP="00D959CE">
      <w:r w:rsidRPr="00D959CE">
        <w:t>She walked for a few seconds, or a few minutes, she didn't know. Then something exploded behind her and reality closed in. She ran for the protection of a rubble wall and crouched there, her suitcase in front of her like a shield</w:t>
      </w:r>
      <w:r>
        <w:t>.</w:t>
      </w:r>
    </w:p>
    <w:p w14:paraId="69CF245F" w14:textId="77777777" w:rsidR="00D959CE" w:rsidRDefault="00D959CE" w:rsidP="00D959CE">
      <w:r>
        <w:t>Extract H</w:t>
      </w:r>
    </w:p>
    <w:p w14:paraId="4A07CA27" w14:textId="7D956275" w:rsidR="00E05E08" w:rsidRDefault="00AF6D14" w:rsidP="00D959CE">
      <w:r w:rsidRPr="00AF6D14">
        <w:lastRenderedPageBreak/>
        <w:t>Suddenly, one of the</w:t>
      </w:r>
      <w:r w:rsidR="00B56392">
        <w:t xml:space="preserve"> Tank</w:t>
      </w:r>
      <w:r w:rsidRPr="00AF6D14">
        <w:t xml:space="preserve">s erupted in flames of blue and grey and yellow. The world disappeared below her feet. She fell into the crater and debris rained on </w:t>
      </w:r>
      <w:r w:rsidR="00DE6521">
        <w:t>t</w:t>
      </w:r>
      <w:r w:rsidRPr="00AF6D14">
        <w:t>op of her, softly it seemed, till she caught her breath, and realised that it hurt</w:t>
      </w:r>
      <w:r>
        <w:t>.</w:t>
      </w:r>
    </w:p>
    <w:p w14:paraId="27E67F1F" w14:textId="77777777" w:rsidR="00E05E08" w:rsidRPr="000546E4" w:rsidRDefault="00E05E08" w:rsidP="00D959CE">
      <w:pPr>
        <w:rPr>
          <w:rStyle w:val="Strong"/>
        </w:rPr>
      </w:pPr>
      <w:r w:rsidRPr="000546E4">
        <w:rPr>
          <w:rStyle w:val="Strong"/>
        </w:rPr>
        <w:t>Labels for descriptive language</w:t>
      </w:r>
    </w:p>
    <w:p w14:paraId="7FBF9614" w14:textId="602B7EB1" w:rsidR="000546E4" w:rsidRDefault="000546E4" w:rsidP="000546E4">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110</w:t>
      </w:r>
      <w:r w:rsidR="00711820">
        <w:rPr>
          <w:noProof/>
        </w:rPr>
        <w:fldChar w:fldCharType="end"/>
      </w:r>
      <w:r>
        <w:t xml:space="preserve"> – descriptive language labels</w:t>
      </w:r>
    </w:p>
    <w:tbl>
      <w:tblPr>
        <w:tblStyle w:val="Tableheader"/>
        <w:tblW w:w="0" w:type="auto"/>
        <w:tblLook w:val="04A0" w:firstRow="1" w:lastRow="0" w:firstColumn="1" w:lastColumn="0" w:noHBand="0" w:noVBand="1"/>
        <w:tblDescription w:val="Descriptive language labels to be cut up by the teacher for the activity."/>
      </w:tblPr>
      <w:tblGrid>
        <w:gridCol w:w="9628"/>
      </w:tblGrid>
      <w:tr w:rsidR="00C46ABB" w14:paraId="35A72244" w14:textId="77777777" w:rsidTr="00C46A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30472D71" w14:textId="4F8DBB2C" w:rsidR="00C46ABB" w:rsidRDefault="00C46ABB" w:rsidP="00D959CE">
            <w:r>
              <w:t>Lab</w:t>
            </w:r>
            <w:r w:rsidR="007E6350">
              <w:t>els</w:t>
            </w:r>
            <w:r>
              <w:t xml:space="preserve"> to be </w:t>
            </w:r>
            <w:r w:rsidR="003409F7">
              <w:t>printed on different coloured paper and cut up for each group</w:t>
            </w:r>
          </w:p>
        </w:tc>
      </w:tr>
      <w:tr w:rsidR="00C46ABB" w14:paraId="3E8F8E58" w14:textId="77777777" w:rsidTr="00C46A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67DA58DA" w14:textId="6B08F81D" w:rsidR="00C46ABB" w:rsidRDefault="0097381C" w:rsidP="00D959CE">
            <w:r>
              <w:t>Aural imagery to create a sense of place</w:t>
            </w:r>
            <w:r w:rsidR="003F187A">
              <w:t xml:space="preserve"> in a </w:t>
            </w:r>
            <w:r w:rsidR="009E013F">
              <w:t>play</w:t>
            </w:r>
            <w:r w:rsidR="003F187A">
              <w:t>script</w:t>
            </w:r>
          </w:p>
        </w:tc>
      </w:tr>
      <w:tr w:rsidR="00C46ABB" w14:paraId="5C0DEAAF" w14:textId="77777777" w:rsidTr="00C46A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24549612" w14:textId="5C82EA6F" w:rsidR="00C46ABB" w:rsidRDefault="0097381C" w:rsidP="00D959CE">
            <w:r>
              <w:t>Olfactory imagery to create a sense of place</w:t>
            </w:r>
            <w:r w:rsidR="003F187A">
              <w:t xml:space="preserve"> in a </w:t>
            </w:r>
            <w:r w:rsidR="009E013F">
              <w:t>play</w:t>
            </w:r>
            <w:r w:rsidR="003F187A">
              <w:t>script</w:t>
            </w:r>
          </w:p>
        </w:tc>
      </w:tr>
      <w:tr w:rsidR="00C46ABB" w14:paraId="678A5848" w14:textId="77777777" w:rsidTr="00C46A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1CF1139E" w14:textId="1E322BCF" w:rsidR="00C46ABB" w:rsidRDefault="001B190F" w:rsidP="00D959CE">
            <w:r>
              <w:t>Objects as symbols to develop character</w:t>
            </w:r>
            <w:r w:rsidR="003F187A">
              <w:t xml:space="preserve"> in a </w:t>
            </w:r>
            <w:r w:rsidR="009E013F" w:rsidRPr="009E013F">
              <w:t>play</w:t>
            </w:r>
            <w:r w:rsidR="003F187A">
              <w:t>script</w:t>
            </w:r>
          </w:p>
        </w:tc>
      </w:tr>
      <w:tr w:rsidR="00C46ABB" w14:paraId="0ED3F1CF" w14:textId="77777777" w:rsidTr="00C46A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4169B1BA" w14:textId="71A66E75" w:rsidR="00C46ABB" w:rsidRDefault="00861BED" w:rsidP="00D959CE">
            <w:r>
              <w:t>Metaphor to create an evocative sense of place and mood</w:t>
            </w:r>
            <w:r w:rsidR="003F187A">
              <w:t xml:space="preserve"> in a </w:t>
            </w:r>
            <w:r w:rsidR="009E013F" w:rsidRPr="009E013F">
              <w:t>play</w:t>
            </w:r>
            <w:r w:rsidR="003F187A">
              <w:t>script</w:t>
            </w:r>
          </w:p>
        </w:tc>
      </w:tr>
      <w:tr w:rsidR="00C46ABB" w14:paraId="62BC5A62" w14:textId="77777777" w:rsidTr="00C46A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73F03F61" w14:textId="7BC1CEC2" w:rsidR="00C46ABB" w:rsidRDefault="00354C9C" w:rsidP="00D959CE">
            <w:r>
              <w:t xml:space="preserve">Short sentences to create a sense of action in a </w:t>
            </w:r>
            <w:r w:rsidR="009E013F" w:rsidRPr="009E013F">
              <w:t>play</w:t>
            </w:r>
            <w:r>
              <w:t>script</w:t>
            </w:r>
          </w:p>
        </w:tc>
      </w:tr>
      <w:tr w:rsidR="00C46ABB" w14:paraId="44E02EB0" w14:textId="77777777" w:rsidTr="00C46A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6EE43C0A" w14:textId="506FD684" w:rsidR="00C46ABB" w:rsidRDefault="004B71D1" w:rsidP="00D959CE">
            <w:r>
              <w:t xml:space="preserve">Active verbs to describe character movement in a </w:t>
            </w:r>
            <w:r w:rsidR="009E013F" w:rsidRPr="009E013F">
              <w:t>play</w:t>
            </w:r>
            <w:r>
              <w:t>script</w:t>
            </w:r>
          </w:p>
        </w:tc>
      </w:tr>
      <w:tr w:rsidR="004B71D1" w14:paraId="156D3F7B" w14:textId="77777777" w:rsidTr="00C46A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1F5EDDBC" w14:textId="2561E522" w:rsidR="004B71D1" w:rsidRDefault="0077015B" w:rsidP="00D959CE">
            <w:r>
              <w:t>Visual imagery to describe character in prose</w:t>
            </w:r>
          </w:p>
        </w:tc>
      </w:tr>
      <w:tr w:rsidR="004B71D1" w14:paraId="53AEA4E8" w14:textId="77777777" w:rsidTr="00C46A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0EB51336" w14:textId="29FBEAB0" w:rsidR="004B71D1" w:rsidRDefault="00E9661B" w:rsidP="00D959CE">
            <w:r>
              <w:t>Active verbs to describe character movement in prose</w:t>
            </w:r>
          </w:p>
        </w:tc>
      </w:tr>
      <w:tr w:rsidR="004B71D1" w14:paraId="190A5276" w14:textId="77777777" w:rsidTr="00C46A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0AF94CF7" w14:textId="1AC25C74" w:rsidR="004B71D1" w:rsidRDefault="00654FC6" w:rsidP="00D959CE">
            <w:r>
              <w:t>Simile to convey character movement and feeling in prose</w:t>
            </w:r>
          </w:p>
        </w:tc>
      </w:tr>
      <w:tr w:rsidR="004B71D1" w14:paraId="5416219B" w14:textId="77777777" w:rsidTr="00C46ABB">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6D28DF94" w14:textId="78D22752" w:rsidR="004B71D1" w:rsidRDefault="00654FC6" w:rsidP="00D959CE">
            <w:r>
              <w:t>Visual imagery in prose</w:t>
            </w:r>
          </w:p>
        </w:tc>
      </w:tr>
      <w:tr w:rsidR="004B71D1" w14:paraId="05B68AD0" w14:textId="77777777" w:rsidTr="00C46AB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628" w:type="dxa"/>
          </w:tcPr>
          <w:p w14:paraId="50130BBF" w14:textId="2BD3B420" w:rsidR="004B71D1" w:rsidRDefault="00DE6521" w:rsidP="00D959CE">
            <w:r>
              <w:t>Metaphoric verb to describe action and setting in prose</w:t>
            </w:r>
          </w:p>
        </w:tc>
      </w:tr>
    </w:tbl>
    <w:p w14:paraId="73955E74" w14:textId="5A385135" w:rsidR="00A01ED1" w:rsidRPr="00DF133E" w:rsidRDefault="00A01ED1" w:rsidP="00721237">
      <w:pPr>
        <w:suppressAutoHyphens w:val="0"/>
        <w:spacing w:after="160" w:line="259" w:lineRule="auto"/>
        <w:rPr>
          <w:rStyle w:val="Strong"/>
        </w:rPr>
      </w:pPr>
      <w:r w:rsidRPr="00DF133E">
        <w:rPr>
          <w:rStyle w:val="Strong"/>
        </w:rPr>
        <w:t>Reflective writing</w:t>
      </w:r>
    </w:p>
    <w:p w14:paraId="0C0A0271" w14:textId="2CC7D941" w:rsidR="00721237" w:rsidRDefault="00721237" w:rsidP="00721237">
      <w:pPr>
        <w:suppressAutoHyphens w:val="0"/>
        <w:spacing w:after="160" w:line="259" w:lineRule="auto"/>
      </w:pPr>
      <w:r>
        <w:t xml:space="preserve">Use your </w:t>
      </w:r>
      <w:r w:rsidR="00D140BA">
        <w:t xml:space="preserve">reflection </w:t>
      </w:r>
      <w:r>
        <w:t>journal to write about the following prompt.</w:t>
      </w:r>
    </w:p>
    <w:p w14:paraId="543B336D" w14:textId="09E65B99" w:rsidR="00585680" w:rsidRPr="00143461" w:rsidRDefault="000343C0" w:rsidP="00143461">
      <w:r>
        <w:t>Writers choose</w:t>
      </w:r>
      <w:r w:rsidR="006A0BAB">
        <w:t xml:space="preserve"> descriptive language such as the examples</w:t>
      </w:r>
      <w:r w:rsidR="00817A3F">
        <w:t xml:space="preserve"> explored here to have maximum impact on the reader.</w:t>
      </w:r>
      <w:r w:rsidR="00DF133E">
        <w:t xml:space="preserve"> Which of these did you find most engaging (emotionally or intellectually)? </w:t>
      </w:r>
      <w:r w:rsidR="006B321E">
        <w:t xml:space="preserve">What descriptive language </w:t>
      </w:r>
      <w:r w:rsidR="00DF133E">
        <w:t>are you using to impact on your reader for the assessment task?</w:t>
      </w:r>
      <w:r w:rsidR="00585680">
        <w:br w:type="page"/>
      </w:r>
    </w:p>
    <w:p w14:paraId="4595ACC3" w14:textId="3051FBF2" w:rsidR="00CA029D" w:rsidRDefault="00CA029D" w:rsidP="00CA029D">
      <w:pPr>
        <w:pStyle w:val="Heading2"/>
      </w:pPr>
      <w:bookmarkStart w:id="130" w:name="_Toc192500987"/>
      <w:r w:rsidRPr="00901759">
        <w:lastRenderedPageBreak/>
        <w:t xml:space="preserve">Phase 4, activity </w:t>
      </w:r>
      <w:r w:rsidR="00861E7F">
        <w:t>1</w:t>
      </w:r>
      <w:r w:rsidR="00054852">
        <w:t>1</w:t>
      </w:r>
      <w:r w:rsidRPr="00901759">
        <w:t xml:space="preserve"> – peer feedback on playscript</w:t>
      </w:r>
      <w:bookmarkEnd w:id="130"/>
    </w:p>
    <w:p w14:paraId="3C904A78" w14:textId="12E62EEE" w:rsidR="00CA029D" w:rsidRDefault="00CA029D" w:rsidP="00CA029D">
      <w:r w:rsidRPr="005B26EB">
        <w:t>Seeking and applying peer feedback can improve your work.</w:t>
      </w:r>
    </w:p>
    <w:p w14:paraId="3810734E" w14:textId="65ACB8ED" w:rsidR="00CA029D" w:rsidRPr="005B26EB" w:rsidRDefault="00CA029D">
      <w:pPr>
        <w:pStyle w:val="ListNumber"/>
        <w:numPr>
          <w:ilvl w:val="0"/>
          <w:numId w:val="21"/>
        </w:numPr>
      </w:pPr>
      <w:r>
        <w:t>Once you have finished writing you</w:t>
      </w:r>
      <w:r w:rsidR="00C153CC">
        <w:t>r</w:t>
      </w:r>
      <w:r>
        <w:t xml:space="preserve"> playscript, ask a peer to complete </w:t>
      </w:r>
      <w:r w:rsidR="00D40A57">
        <w:t xml:space="preserve">one or both of </w:t>
      </w:r>
      <w:r>
        <w:t>the following feedback form</w:t>
      </w:r>
      <w:r w:rsidR="001D43EA">
        <w:t>s</w:t>
      </w:r>
      <w:r>
        <w:t xml:space="preserve"> on your work.</w:t>
      </w:r>
    </w:p>
    <w:p w14:paraId="2173523E" w14:textId="3EEC753D" w:rsidR="00CA029D" w:rsidRDefault="00CA029D" w:rsidP="00CA029D">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111</w:t>
      </w:r>
      <w:r w:rsidR="00711820">
        <w:rPr>
          <w:noProof/>
        </w:rPr>
        <w:fldChar w:fldCharType="end"/>
      </w:r>
      <w:r>
        <w:t xml:space="preserve"> – peer feedback</w:t>
      </w:r>
    </w:p>
    <w:tbl>
      <w:tblPr>
        <w:tblStyle w:val="Tableheader"/>
        <w:tblW w:w="0" w:type="auto"/>
        <w:tblLook w:val="04A0" w:firstRow="1" w:lastRow="0" w:firstColumn="1" w:lastColumn="0" w:noHBand="0" w:noVBand="1"/>
        <w:tblDescription w:val="Peer feedback template with space for student response."/>
      </w:tblPr>
      <w:tblGrid>
        <w:gridCol w:w="2972"/>
        <w:gridCol w:w="6656"/>
      </w:tblGrid>
      <w:tr w:rsidR="00CA029D" w14:paraId="52152753" w14:textId="77777777" w:rsidTr="008C69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tcPr>
          <w:p w14:paraId="7C6003E7" w14:textId="243FE177" w:rsidR="00CA029D" w:rsidRDefault="00CA029D" w:rsidP="008C6981">
            <w:r>
              <w:t>Feedback foc</w:t>
            </w:r>
            <w:r w:rsidR="00D40A57">
              <w:t>us</w:t>
            </w:r>
          </w:p>
        </w:tc>
        <w:tc>
          <w:tcPr>
            <w:tcW w:w="6656" w:type="dxa"/>
          </w:tcPr>
          <w:p w14:paraId="0A82AC35" w14:textId="3F30595E" w:rsidR="00CA029D" w:rsidRDefault="00CA029D" w:rsidP="008C6981">
            <w:pPr>
              <w:jc w:val="both"/>
              <w:cnfStyle w:val="100000000000" w:firstRow="1" w:lastRow="0" w:firstColumn="0" w:lastColumn="0" w:oddVBand="0" w:evenVBand="0" w:oddHBand="0" w:evenHBand="0" w:firstRowFirstColumn="0" w:firstRowLastColumn="0" w:lastRowFirstColumn="0" w:lastRowLastColumn="0"/>
            </w:pPr>
            <w:r>
              <w:t>Peer feedback and suggestions for improvement</w:t>
            </w:r>
          </w:p>
        </w:tc>
      </w:tr>
      <w:tr w:rsidR="00CA029D" w14:paraId="52858918" w14:textId="77777777" w:rsidTr="008C6981">
        <w:trPr>
          <w:cnfStyle w:val="000000100000" w:firstRow="0" w:lastRow="0" w:firstColumn="0" w:lastColumn="0" w:oddVBand="0" w:evenVBand="0" w:oddHBand="1" w:evenHBand="0" w:firstRowFirstColumn="0" w:firstRowLastColumn="0" w:lastRowFirstColumn="0" w:lastRowLastColumn="0"/>
          <w:trHeight w:val="2268"/>
        </w:trPr>
        <w:tc>
          <w:tcPr>
            <w:cnfStyle w:val="001000000000" w:firstRow="0" w:lastRow="0" w:firstColumn="1" w:lastColumn="0" w:oddVBand="0" w:evenVBand="0" w:oddHBand="0" w:evenHBand="0" w:firstRowFirstColumn="0" w:firstRowLastColumn="0" w:lastRowFirstColumn="0" w:lastRowLastColumn="0"/>
            <w:tcW w:w="2972" w:type="dxa"/>
          </w:tcPr>
          <w:p w14:paraId="10926C3A" w14:textId="0BE14E86" w:rsidR="00CA029D" w:rsidRDefault="00CA029D" w:rsidP="008C6981">
            <w:r>
              <w:t>Drama conventions have been used to write the playscript</w:t>
            </w:r>
            <w:r w:rsidR="00C153CC">
              <w:t>.</w:t>
            </w:r>
          </w:p>
        </w:tc>
        <w:tc>
          <w:tcPr>
            <w:tcW w:w="6656" w:type="dxa"/>
          </w:tcPr>
          <w:p w14:paraId="5C4EB513" w14:textId="43FC32DF" w:rsidR="00CA029D" w:rsidRDefault="00CA029D" w:rsidP="008C6981">
            <w:pPr>
              <w:cnfStyle w:val="000000100000" w:firstRow="0" w:lastRow="0" w:firstColumn="0" w:lastColumn="0" w:oddVBand="0" w:evenVBand="0" w:oddHBand="1" w:evenHBand="0" w:firstRowFirstColumn="0" w:firstRowLastColumn="0" w:lastRowFirstColumn="0" w:lastRowLastColumn="0"/>
            </w:pPr>
          </w:p>
        </w:tc>
      </w:tr>
      <w:tr w:rsidR="00CA029D" w14:paraId="5394C652" w14:textId="77777777" w:rsidTr="008C6981">
        <w:trPr>
          <w:cnfStyle w:val="000000010000" w:firstRow="0" w:lastRow="0" w:firstColumn="0" w:lastColumn="0" w:oddVBand="0" w:evenVBand="0" w:oddHBand="0" w:evenHBand="1" w:firstRowFirstColumn="0" w:firstRowLastColumn="0" w:lastRowFirstColumn="0" w:lastRowLastColumn="0"/>
          <w:trHeight w:val="2268"/>
        </w:trPr>
        <w:tc>
          <w:tcPr>
            <w:cnfStyle w:val="001000000000" w:firstRow="0" w:lastRow="0" w:firstColumn="1" w:lastColumn="0" w:oddVBand="0" w:evenVBand="0" w:oddHBand="0" w:evenHBand="0" w:firstRowFirstColumn="0" w:firstRowLastColumn="0" w:lastRowFirstColumn="0" w:lastRowLastColumn="0"/>
            <w:tcW w:w="2972" w:type="dxa"/>
          </w:tcPr>
          <w:p w14:paraId="4BFF9FB1" w14:textId="0EEE8543" w:rsidR="00CA029D" w:rsidRDefault="00CA029D" w:rsidP="008C6981">
            <w:r>
              <w:t>Appropriate stage directions have been included</w:t>
            </w:r>
            <w:r w:rsidR="00C153CC">
              <w:t>.</w:t>
            </w:r>
          </w:p>
        </w:tc>
        <w:tc>
          <w:tcPr>
            <w:tcW w:w="6656" w:type="dxa"/>
          </w:tcPr>
          <w:p w14:paraId="289E14E8" w14:textId="77777777" w:rsidR="00CA029D" w:rsidRDefault="00CA029D" w:rsidP="008C6981">
            <w:pPr>
              <w:cnfStyle w:val="000000010000" w:firstRow="0" w:lastRow="0" w:firstColumn="0" w:lastColumn="0" w:oddVBand="0" w:evenVBand="0" w:oddHBand="0" w:evenHBand="1" w:firstRowFirstColumn="0" w:firstRowLastColumn="0" w:lastRowFirstColumn="0" w:lastRowLastColumn="0"/>
            </w:pPr>
          </w:p>
        </w:tc>
      </w:tr>
      <w:tr w:rsidR="00CA029D" w14:paraId="2EC4381A" w14:textId="77777777" w:rsidTr="008C6981">
        <w:trPr>
          <w:cnfStyle w:val="000000100000" w:firstRow="0" w:lastRow="0" w:firstColumn="0" w:lastColumn="0" w:oddVBand="0" w:evenVBand="0" w:oddHBand="1" w:evenHBand="0" w:firstRowFirstColumn="0" w:firstRowLastColumn="0" w:lastRowFirstColumn="0" w:lastRowLastColumn="0"/>
          <w:trHeight w:val="2268"/>
        </w:trPr>
        <w:tc>
          <w:tcPr>
            <w:cnfStyle w:val="001000000000" w:firstRow="0" w:lastRow="0" w:firstColumn="1" w:lastColumn="0" w:oddVBand="0" w:evenVBand="0" w:oddHBand="0" w:evenHBand="0" w:firstRowFirstColumn="0" w:firstRowLastColumn="0" w:lastRowFirstColumn="0" w:lastRowLastColumn="0"/>
            <w:tcW w:w="2972" w:type="dxa"/>
          </w:tcPr>
          <w:p w14:paraId="67E94CD6" w14:textId="66638452" w:rsidR="00CA029D" w:rsidRDefault="00CA029D" w:rsidP="008C6981">
            <w:r>
              <w:t>The sequence of the plot events makes sense</w:t>
            </w:r>
            <w:r w:rsidR="00C153CC">
              <w:t>.</w:t>
            </w:r>
          </w:p>
        </w:tc>
        <w:tc>
          <w:tcPr>
            <w:tcW w:w="6656" w:type="dxa"/>
          </w:tcPr>
          <w:p w14:paraId="7C3595E4" w14:textId="3D386AE1" w:rsidR="00CA029D" w:rsidRDefault="00CA029D" w:rsidP="008C6981">
            <w:pPr>
              <w:cnfStyle w:val="000000100000" w:firstRow="0" w:lastRow="0" w:firstColumn="0" w:lastColumn="0" w:oddVBand="0" w:evenVBand="0" w:oddHBand="1" w:evenHBand="0" w:firstRowFirstColumn="0" w:firstRowLastColumn="0" w:lastRowFirstColumn="0" w:lastRowLastColumn="0"/>
            </w:pPr>
          </w:p>
        </w:tc>
      </w:tr>
      <w:tr w:rsidR="00CA029D" w14:paraId="594F9CF7" w14:textId="77777777" w:rsidTr="008C6981">
        <w:trPr>
          <w:cnfStyle w:val="000000010000" w:firstRow="0" w:lastRow="0" w:firstColumn="0" w:lastColumn="0" w:oddVBand="0" w:evenVBand="0" w:oddHBand="0" w:evenHBand="1" w:firstRowFirstColumn="0" w:firstRowLastColumn="0" w:lastRowFirstColumn="0" w:lastRowLastColumn="0"/>
          <w:trHeight w:val="2268"/>
        </w:trPr>
        <w:tc>
          <w:tcPr>
            <w:cnfStyle w:val="001000000000" w:firstRow="0" w:lastRow="0" w:firstColumn="1" w:lastColumn="0" w:oddVBand="0" w:evenVBand="0" w:oddHBand="0" w:evenHBand="0" w:firstRowFirstColumn="0" w:firstRowLastColumn="0" w:lastRowFirstColumn="0" w:lastRowLastColumn="0"/>
            <w:tcW w:w="2972" w:type="dxa"/>
          </w:tcPr>
          <w:p w14:paraId="1C556F11" w14:textId="6009917F" w:rsidR="00CA029D" w:rsidRDefault="00CA029D" w:rsidP="008C6981">
            <w:r>
              <w:t>The dialogue makes sense</w:t>
            </w:r>
            <w:r w:rsidR="00C153CC">
              <w:t>.</w:t>
            </w:r>
          </w:p>
        </w:tc>
        <w:tc>
          <w:tcPr>
            <w:tcW w:w="6656" w:type="dxa"/>
          </w:tcPr>
          <w:p w14:paraId="1492A84F" w14:textId="77777777" w:rsidR="00CA029D" w:rsidRDefault="00CA029D" w:rsidP="008C6981">
            <w:pPr>
              <w:cnfStyle w:val="000000010000" w:firstRow="0" w:lastRow="0" w:firstColumn="0" w:lastColumn="0" w:oddVBand="0" w:evenVBand="0" w:oddHBand="0" w:evenHBand="1" w:firstRowFirstColumn="0" w:firstRowLastColumn="0" w:lastRowFirstColumn="0" w:lastRowLastColumn="0"/>
            </w:pPr>
          </w:p>
        </w:tc>
      </w:tr>
      <w:tr w:rsidR="00CA029D" w14:paraId="73AB773A" w14:textId="77777777" w:rsidTr="008C6981">
        <w:trPr>
          <w:cnfStyle w:val="000000100000" w:firstRow="0" w:lastRow="0" w:firstColumn="0" w:lastColumn="0" w:oddVBand="0" w:evenVBand="0" w:oddHBand="1" w:evenHBand="0" w:firstRowFirstColumn="0" w:firstRowLastColumn="0" w:lastRowFirstColumn="0" w:lastRowLastColumn="0"/>
          <w:trHeight w:val="2268"/>
        </w:trPr>
        <w:tc>
          <w:tcPr>
            <w:cnfStyle w:val="001000000000" w:firstRow="0" w:lastRow="0" w:firstColumn="1" w:lastColumn="0" w:oddVBand="0" w:evenVBand="0" w:oddHBand="0" w:evenHBand="0" w:firstRowFirstColumn="0" w:firstRowLastColumn="0" w:lastRowFirstColumn="0" w:lastRowLastColumn="0"/>
            <w:tcW w:w="2972" w:type="dxa"/>
          </w:tcPr>
          <w:p w14:paraId="575E947B" w14:textId="6DD4A65C" w:rsidR="00CA029D" w:rsidRDefault="00CA029D" w:rsidP="008C6981">
            <w:r>
              <w:lastRenderedPageBreak/>
              <w:t>Characterisation has been developed</w:t>
            </w:r>
            <w:r w:rsidR="00C153CC">
              <w:t>.</w:t>
            </w:r>
          </w:p>
        </w:tc>
        <w:tc>
          <w:tcPr>
            <w:tcW w:w="6656" w:type="dxa"/>
          </w:tcPr>
          <w:p w14:paraId="627312F7" w14:textId="77777777" w:rsidR="00CA029D" w:rsidRDefault="00CA029D" w:rsidP="008C6981">
            <w:pPr>
              <w:cnfStyle w:val="000000100000" w:firstRow="0" w:lastRow="0" w:firstColumn="0" w:lastColumn="0" w:oddVBand="0" w:evenVBand="0" w:oddHBand="1" w:evenHBand="0" w:firstRowFirstColumn="0" w:firstRowLastColumn="0" w:lastRowFirstColumn="0" w:lastRowLastColumn="0"/>
            </w:pPr>
          </w:p>
        </w:tc>
      </w:tr>
      <w:tr w:rsidR="00CA029D" w14:paraId="41D0E20B" w14:textId="77777777" w:rsidTr="008C6981">
        <w:trPr>
          <w:cnfStyle w:val="000000010000" w:firstRow="0" w:lastRow="0" w:firstColumn="0" w:lastColumn="0" w:oddVBand="0" w:evenVBand="0" w:oddHBand="0" w:evenHBand="1" w:firstRowFirstColumn="0" w:firstRowLastColumn="0" w:lastRowFirstColumn="0" w:lastRowLastColumn="0"/>
          <w:trHeight w:val="2268"/>
        </w:trPr>
        <w:tc>
          <w:tcPr>
            <w:cnfStyle w:val="001000000000" w:firstRow="0" w:lastRow="0" w:firstColumn="1" w:lastColumn="0" w:oddVBand="0" w:evenVBand="0" w:oddHBand="0" w:evenHBand="0" w:firstRowFirstColumn="0" w:firstRowLastColumn="0" w:lastRowFirstColumn="0" w:lastRowLastColumn="0"/>
            <w:tcW w:w="2972" w:type="dxa"/>
          </w:tcPr>
          <w:p w14:paraId="05508DB6" w14:textId="2526F0FB" w:rsidR="00CA029D" w:rsidRDefault="00CA029D" w:rsidP="008C6981">
            <w:r>
              <w:t>The work has been checked for accurate spelling and punctuation.</w:t>
            </w:r>
          </w:p>
        </w:tc>
        <w:tc>
          <w:tcPr>
            <w:tcW w:w="6656" w:type="dxa"/>
          </w:tcPr>
          <w:p w14:paraId="7E59459F" w14:textId="77777777" w:rsidR="00CA029D" w:rsidRDefault="00CA029D" w:rsidP="008C6981">
            <w:pPr>
              <w:cnfStyle w:val="000000010000" w:firstRow="0" w:lastRow="0" w:firstColumn="0" w:lastColumn="0" w:oddVBand="0" w:evenVBand="0" w:oddHBand="0" w:evenHBand="1" w:firstRowFirstColumn="0" w:firstRowLastColumn="0" w:lastRowFirstColumn="0" w:lastRowLastColumn="0"/>
            </w:pPr>
          </w:p>
        </w:tc>
      </w:tr>
    </w:tbl>
    <w:p w14:paraId="7DB027C4" w14:textId="77777777" w:rsidR="00CA029D" w:rsidRDefault="00CA029D" w:rsidP="00CA029D">
      <w:pPr>
        <w:rPr>
          <w:b/>
          <w:bCs/>
        </w:rPr>
      </w:pPr>
      <w:r w:rsidRPr="00325473">
        <w:rPr>
          <w:b/>
          <w:bCs/>
        </w:rPr>
        <w:t>Stars and stairs</w:t>
      </w:r>
    </w:p>
    <w:p w14:paraId="301059DB" w14:textId="4880D9C9" w:rsidR="00CA029D" w:rsidRPr="00583739" w:rsidRDefault="00CA029D" w:rsidP="00CA029D">
      <w:r w:rsidRPr="00583739">
        <w:t xml:space="preserve">Stars are the things that have been done </w:t>
      </w:r>
      <w:proofErr w:type="gramStart"/>
      <w:r w:rsidRPr="00583739">
        <w:t>really well</w:t>
      </w:r>
      <w:proofErr w:type="gramEnd"/>
      <w:r w:rsidRPr="00583739">
        <w:t>.</w:t>
      </w:r>
    </w:p>
    <w:p w14:paraId="483E05DD" w14:textId="477F6573" w:rsidR="00CA029D" w:rsidRPr="00583739" w:rsidRDefault="00CA029D" w:rsidP="00CA029D">
      <w:r w:rsidRPr="00583739">
        <w:t xml:space="preserve">Stairs are the things that need to be done for improvements – think </w:t>
      </w:r>
      <w:r w:rsidR="00E72753">
        <w:t>‘</w:t>
      </w:r>
      <w:r w:rsidRPr="00583739">
        <w:t xml:space="preserve">next </w:t>
      </w:r>
      <w:proofErr w:type="gramStart"/>
      <w:r w:rsidRPr="00583739">
        <w:t>steps’</w:t>
      </w:r>
      <w:proofErr w:type="gramEnd"/>
      <w:r w:rsidRPr="00583739">
        <w:t>.</w:t>
      </w:r>
    </w:p>
    <w:p w14:paraId="3D9EC40D" w14:textId="1F5E981C" w:rsidR="00CA029D" w:rsidRDefault="00CA029D" w:rsidP="00CA029D">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112</w:t>
      </w:r>
      <w:r w:rsidR="00711820">
        <w:rPr>
          <w:noProof/>
        </w:rPr>
        <w:fldChar w:fldCharType="end"/>
      </w:r>
      <w:r>
        <w:t xml:space="preserve"> – stars and stairs</w:t>
      </w:r>
    </w:p>
    <w:tbl>
      <w:tblPr>
        <w:tblStyle w:val="Tableheader"/>
        <w:tblW w:w="0" w:type="auto"/>
        <w:tblLook w:val="04A0" w:firstRow="1" w:lastRow="0" w:firstColumn="1" w:lastColumn="0" w:noHBand="0" w:noVBand="1"/>
        <w:tblDescription w:val="Stars and stairs feedback template withs space for student response."/>
      </w:tblPr>
      <w:tblGrid>
        <w:gridCol w:w="2122"/>
        <w:gridCol w:w="7506"/>
      </w:tblGrid>
      <w:tr w:rsidR="00CA029D" w14:paraId="515AE037" w14:textId="77777777" w:rsidTr="008C698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25C38F7B" w14:textId="7903BBB8" w:rsidR="00CA029D" w:rsidRDefault="00CA029D" w:rsidP="008C6981">
            <w:r>
              <w:t>Stars and stairs</w:t>
            </w:r>
          </w:p>
        </w:tc>
        <w:tc>
          <w:tcPr>
            <w:tcW w:w="7506" w:type="dxa"/>
          </w:tcPr>
          <w:p w14:paraId="5A64353A" w14:textId="41A8BB27" w:rsidR="00CA029D" w:rsidRDefault="00CA029D" w:rsidP="008C6981">
            <w:pPr>
              <w:cnfStyle w:val="100000000000" w:firstRow="1" w:lastRow="0" w:firstColumn="0" w:lastColumn="0" w:oddVBand="0" w:evenVBand="0" w:oddHBand="0" w:evenHBand="0" w:firstRowFirstColumn="0" w:firstRowLastColumn="0" w:lastRowFirstColumn="0" w:lastRowLastColumn="0"/>
            </w:pPr>
            <w:r>
              <w:t>Peer feedback</w:t>
            </w:r>
          </w:p>
        </w:tc>
      </w:tr>
      <w:tr w:rsidR="00CA029D" w14:paraId="57152619" w14:textId="77777777" w:rsidTr="008C6981">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2122" w:type="dxa"/>
          </w:tcPr>
          <w:p w14:paraId="26587845" w14:textId="1E6F8979" w:rsidR="00CA029D" w:rsidRDefault="00CA029D" w:rsidP="008C6981">
            <w:r>
              <w:t>Star</w:t>
            </w:r>
          </w:p>
        </w:tc>
        <w:tc>
          <w:tcPr>
            <w:tcW w:w="7506" w:type="dxa"/>
          </w:tcPr>
          <w:p w14:paraId="2B0AC430" w14:textId="77777777" w:rsidR="00CA029D" w:rsidRDefault="00CA029D" w:rsidP="008C6981">
            <w:pPr>
              <w:cnfStyle w:val="000000100000" w:firstRow="0" w:lastRow="0" w:firstColumn="0" w:lastColumn="0" w:oddVBand="0" w:evenVBand="0" w:oddHBand="1" w:evenHBand="0" w:firstRowFirstColumn="0" w:firstRowLastColumn="0" w:lastRowFirstColumn="0" w:lastRowLastColumn="0"/>
            </w:pPr>
          </w:p>
        </w:tc>
      </w:tr>
      <w:tr w:rsidR="00CA029D" w14:paraId="7EAAB4D4" w14:textId="77777777" w:rsidTr="008C6981">
        <w:trPr>
          <w:cnfStyle w:val="000000010000" w:firstRow="0" w:lastRow="0" w:firstColumn="0" w:lastColumn="0" w:oddVBand="0" w:evenVBand="0" w:oddHBand="0" w:evenHBand="1"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2122" w:type="dxa"/>
          </w:tcPr>
          <w:p w14:paraId="01F1EBE8" w14:textId="7DD150A5" w:rsidR="00CA029D" w:rsidRDefault="00CA029D" w:rsidP="008C6981">
            <w:r>
              <w:t>Stair</w:t>
            </w:r>
          </w:p>
        </w:tc>
        <w:tc>
          <w:tcPr>
            <w:tcW w:w="7506" w:type="dxa"/>
          </w:tcPr>
          <w:p w14:paraId="38F3DE7A" w14:textId="77777777" w:rsidR="00CA029D" w:rsidRDefault="00CA029D" w:rsidP="008C6981">
            <w:pPr>
              <w:cnfStyle w:val="000000010000" w:firstRow="0" w:lastRow="0" w:firstColumn="0" w:lastColumn="0" w:oddVBand="0" w:evenVBand="0" w:oddHBand="0" w:evenHBand="1" w:firstRowFirstColumn="0" w:firstRowLastColumn="0" w:lastRowFirstColumn="0" w:lastRowLastColumn="0"/>
            </w:pPr>
          </w:p>
        </w:tc>
      </w:tr>
      <w:tr w:rsidR="00CA029D" w14:paraId="4A62ABDB" w14:textId="77777777" w:rsidTr="008C6981">
        <w:trPr>
          <w:cnfStyle w:val="000000100000" w:firstRow="0" w:lastRow="0" w:firstColumn="0" w:lastColumn="0" w:oddVBand="0" w:evenVBand="0" w:oddHBand="1" w:evenHBand="0"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2122" w:type="dxa"/>
          </w:tcPr>
          <w:p w14:paraId="616383EB" w14:textId="7D2B049D" w:rsidR="00CA029D" w:rsidRDefault="00CA029D" w:rsidP="008C6981">
            <w:r>
              <w:t>Stair</w:t>
            </w:r>
          </w:p>
        </w:tc>
        <w:tc>
          <w:tcPr>
            <w:tcW w:w="7506" w:type="dxa"/>
          </w:tcPr>
          <w:p w14:paraId="41C8AB5B" w14:textId="77777777" w:rsidR="00CA029D" w:rsidRDefault="00CA029D" w:rsidP="008C6981">
            <w:pPr>
              <w:cnfStyle w:val="000000100000" w:firstRow="0" w:lastRow="0" w:firstColumn="0" w:lastColumn="0" w:oddVBand="0" w:evenVBand="0" w:oddHBand="1" w:evenHBand="0" w:firstRowFirstColumn="0" w:firstRowLastColumn="0" w:lastRowFirstColumn="0" w:lastRowLastColumn="0"/>
            </w:pPr>
          </w:p>
        </w:tc>
      </w:tr>
      <w:tr w:rsidR="00CA029D" w14:paraId="21E5570D" w14:textId="77777777" w:rsidTr="008C6981">
        <w:trPr>
          <w:cnfStyle w:val="000000010000" w:firstRow="0" w:lastRow="0" w:firstColumn="0" w:lastColumn="0" w:oddVBand="0" w:evenVBand="0" w:oddHBand="0" w:evenHBand="1" w:firstRowFirstColumn="0" w:firstRowLastColumn="0" w:lastRowFirstColumn="0" w:lastRowLastColumn="0"/>
          <w:trHeight w:val="1134"/>
        </w:trPr>
        <w:tc>
          <w:tcPr>
            <w:cnfStyle w:val="001000000000" w:firstRow="0" w:lastRow="0" w:firstColumn="1" w:lastColumn="0" w:oddVBand="0" w:evenVBand="0" w:oddHBand="0" w:evenHBand="0" w:firstRowFirstColumn="0" w:firstRowLastColumn="0" w:lastRowFirstColumn="0" w:lastRowLastColumn="0"/>
            <w:tcW w:w="2122" w:type="dxa"/>
          </w:tcPr>
          <w:p w14:paraId="5A54834D" w14:textId="29859AC2" w:rsidR="00CA029D" w:rsidRDefault="00CA029D" w:rsidP="008C6981">
            <w:r>
              <w:t>Stair</w:t>
            </w:r>
          </w:p>
        </w:tc>
        <w:tc>
          <w:tcPr>
            <w:tcW w:w="7506" w:type="dxa"/>
          </w:tcPr>
          <w:p w14:paraId="773E08D2" w14:textId="77777777" w:rsidR="00CA029D" w:rsidRDefault="00CA029D" w:rsidP="008C6981">
            <w:pPr>
              <w:cnfStyle w:val="000000010000" w:firstRow="0" w:lastRow="0" w:firstColumn="0" w:lastColumn="0" w:oddVBand="0" w:evenVBand="0" w:oddHBand="0" w:evenHBand="1" w:firstRowFirstColumn="0" w:firstRowLastColumn="0" w:lastRowFirstColumn="0" w:lastRowLastColumn="0"/>
            </w:pPr>
          </w:p>
        </w:tc>
      </w:tr>
    </w:tbl>
    <w:p w14:paraId="375BD125" w14:textId="5E538802" w:rsidR="00CA029D" w:rsidRDefault="00CA029D" w:rsidP="00CA029D">
      <w:pPr>
        <w:suppressAutoHyphens w:val="0"/>
        <w:spacing w:before="0" w:after="160" w:line="259" w:lineRule="auto"/>
      </w:pPr>
      <w:r>
        <w:br w:type="page"/>
      </w:r>
    </w:p>
    <w:p w14:paraId="70C42FEF" w14:textId="689053EE" w:rsidR="00EF61BC" w:rsidRDefault="00BA62F0" w:rsidP="00BA6F1C">
      <w:pPr>
        <w:pStyle w:val="Heading1"/>
      </w:pPr>
      <w:bookmarkStart w:id="131" w:name="_Toc192500988"/>
      <w:r>
        <w:lastRenderedPageBreak/>
        <w:t>Phase 5</w:t>
      </w:r>
      <w:r w:rsidR="00631309">
        <w:t xml:space="preserve"> – engaging </w:t>
      </w:r>
      <w:r w:rsidR="00881976">
        <w:t>critically and creatively with model texts</w:t>
      </w:r>
      <w:bookmarkEnd w:id="131"/>
    </w:p>
    <w:p w14:paraId="7DEF4232" w14:textId="3283FC6C" w:rsidR="003B60FC" w:rsidRPr="00472710" w:rsidRDefault="00310710" w:rsidP="003B60FC">
      <w:pPr>
        <w:pStyle w:val="FeatureBox2"/>
      </w:pPr>
      <w:r>
        <w:t>T</w:t>
      </w:r>
      <w:r w:rsidR="003B60FC">
        <w:t xml:space="preserve">he </w:t>
      </w:r>
      <w:r w:rsidR="00D6554E">
        <w:t>‘</w:t>
      </w:r>
      <w:r w:rsidR="003B60FC">
        <w:t>engaging critically and creatively with model texts</w:t>
      </w:r>
      <w:r w:rsidR="00D6554E">
        <w:t>’</w:t>
      </w:r>
      <w:r w:rsidR="003B60FC">
        <w:t xml:space="preserve"> phase</w:t>
      </w:r>
      <w:r w:rsidR="00D6554E">
        <w:t xml:space="preserve"> supports</w:t>
      </w:r>
      <w:r w:rsidR="003B60FC">
        <w:t xml:space="preserve"> students </w:t>
      </w:r>
      <w:r w:rsidR="00D6554E">
        <w:t xml:space="preserve">to </w:t>
      </w:r>
      <w:r w:rsidR="003B60FC" w:rsidRPr="00472710">
        <w:t>explore, respond to and experiment with models for the textual and language features necessary to complete the</w:t>
      </w:r>
      <w:r w:rsidR="003B60FC">
        <w:t xml:space="preserve"> 2 components of the</w:t>
      </w:r>
      <w:r w:rsidR="003B60FC" w:rsidRPr="00472710">
        <w:t xml:space="preserve"> formal assessment task</w:t>
      </w:r>
      <w:r w:rsidR="00F2387E">
        <w:t>:</w:t>
      </w:r>
      <w:r w:rsidR="00F2387E" w:rsidRPr="00472710">
        <w:t xml:space="preserve"> </w:t>
      </w:r>
      <w:r w:rsidR="003B60FC">
        <w:t>the playscript and the persuasive cover letter</w:t>
      </w:r>
      <w:r w:rsidR="003B60FC" w:rsidRPr="00472710">
        <w:t xml:space="preserve">. With each model text, whether a stimulus text or their core </w:t>
      </w:r>
      <w:r w:rsidR="003B60FC">
        <w:t>drama text</w:t>
      </w:r>
      <w:r w:rsidR="003B60FC" w:rsidRPr="00472710">
        <w:t xml:space="preserve">, students will investigate the ways in which a composer has used </w:t>
      </w:r>
      <w:r w:rsidR="003B60FC">
        <w:t>the codes and conventions of the respective forms</w:t>
      </w:r>
      <w:r w:rsidR="003B60FC" w:rsidRPr="00472710">
        <w:t>.</w:t>
      </w:r>
    </w:p>
    <w:p w14:paraId="5ECB8182" w14:textId="0C778B09" w:rsidR="003B60FC" w:rsidRDefault="003B60FC" w:rsidP="003B60FC">
      <w:pPr>
        <w:pStyle w:val="FeatureBox2"/>
      </w:pPr>
      <w:r w:rsidRPr="00472710">
        <w:t xml:space="preserve">By responding critically and creatively to these complex texts, students explore the ways in which composers </w:t>
      </w:r>
      <w:r>
        <w:t>make language choices to construct engaging and purposeful texts, especially ones that connect to past texts</w:t>
      </w:r>
      <w:r w:rsidRPr="00472710">
        <w:t xml:space="preserve">. Students experiment during </w:t>
      </w:r>
      <w:proofErr w:type="gramStart"/>
      <w:r w:rsidRPr="00472710">
        <w:t>low-stakes</w:t>
      </w:r>
      <w:proofErr w:type="gramEnd"/>
      <w:r w:rsidRPr="00472710">
        <w:t xml:space="preserve"> writing exercises</w:t>
      </w:r>
      <w:r>
        <w:t xml:space="preserve"> where the writing is intended to drive critical and creative thinking. In this way, iterative cycles of writing deepen both writing skills and conceptual engagement with the program and its texts</w:t>
      </w:r>
      <w:r w:rsidRPr="00472710">
        <w:t>.</w:t>
      </w:r>
    </w:p>
    <w:p w14:paraId="6EAC17AB" w14:textId="48193271" w:rsidR="00881976" w:rsidRDefault="00881976" w:rsidP="00881976">
      <w:r w:rsidRPr="00850F08">
        <w:rPr>
          <w:rStyle w:val="Strong"/>
        </w:rPr>
        <w:t>Expected duration:</w:t>
      </w:r>
      <w:r>
        <w:t xml:space="preserve"> in this program, </w:t>
      </w:r>
      <w:r w:rsidR="0010682E">
        <w:t xml:space="preserve">Phase </w:t>
      </w:r>
      <w:r>
        <w:t xml:space="preserve">5 has been integrated throughout </w:t>
      </w:r>
      <w:r w:rsidR="0010682E">
        <w:t xml:space="preserve">Phases </w:t>
      </w:r>
      <w:r>
        <w:t>1 to 4. Sequences containing this focus on responding creatively or critically are indicated in the program.</w:t>
      </w:r>
    </w:p>
    <w:p w14:paraId="0A8F5EDD" w14:textId="77777777" w:rsidR="001B2FBC" w:rsidRDefault="001B2FBC">
      <w:pPr>
        <w:suppressAutoHyphens w:val="0"/>
        <w:spacing w:before="0" w:after="160" w:line="259" w:lineRule="auto"/>
        <w:rPr>
          <w:rFonts w:eastAsiaTheme="majorEastAsia"/>
          <w:bCs/>
          <w:color w:val="002664"/>
          <w:sz w:val="40"/>
          <w:szCs w:val="52"/>
        </w:rPr>
      </w:pPr>
      <w:r>
        <w:br w:type="page"/>
      </w:r>
    </w:p>
    <w:p w14:paraId="696D7E9E" w14:textId="41DDB060" w:rsidR="00BA6F1C" w:rsidRDefault="00BA6F1C" w:rsidP="00BA6F1C">
      <w:pPr>
        <w:pStyle w:val="Heading1"/>
      </w:pPr>
      <w:bookmarkStart w:id="132" w:name="_Toc192500989"/>
      <w:r w:rsidRPr="00630F90">
        <w:lastRenderedPageBreak/>
        <w:t xml:space="preserve">Phase </w:t>
      </w:r>
      <w:r>
        <w:t>6</w:t>
      </w:r>
      <w:r w:rsidRPr="00630F90">
        <w:t xml:space="preserve"> – </w:t>
      </w:r>
      <w:r>
        <w:t>preparing the assessment task</w:t>
      </w:r>
      <w:bookmarkEnd w:id="128"/>
      <w:bookmarkEnd w:id="132"/>
    </w:p>
    <w:p w14:paraId="003E56AA" w14:textId="77777777" w:rsidR="00E52359" w:rsidRDefault="00E52359" w:rsidP="00E52359">
      <w:pPr>
        <w:pStyle w:val="FeatureBox2"/>
      </w:pPr>
      <w:r>
        <w:t>The ‘preparing the assessment task’ phase is centred on supporting students to complete the formal assessment. Students are supported to complete a task that best represents their learning and effort. A series of planning, reading, writing and reviewing activities are structured into the teaching and learning program at intervals. These core formative tasks are designed to encourage student understanding of, engagement with, and ownership of the response they create during the assessment task design process. The following strategies are designed to support both the experimentation within formative tasks and the preparation for the formal task. They are not meant to be completed consecutively, nor are they a checklist. They should be introduced when required, running concurrently within the other phases. Some may take a few minutes in a once-off lesson, others will need to be repeated. Some may require an entire lesson. All will need to be adapted to the class context.</w:t>
      </w:r>
    </w:p>
    <w:p w14:paraId="52306FC1" w14:textId="0A8F533F" w:rsidR="001B72BD" w:rsidRPr="001B72BD" w:rsidRDefault="00E52359" w:rsidP="00E52359">
      <w:pPr>
        <w:pStyle w:val="FeatureBox2"/>
      </w:pPr>
      <w:r>
        <w:t xml:space="preserve">The teacher recognises students’ prior understanding of assessment practices but should use this phase as an opportunity to deepen awareness of aspects that may have challenged students during the preparation of </w:t>
      </w:r>
      <w:r w:rsidR="006051DD">
        <w:t xml:space="preserve">the assessment task for </w:t>
      </w:r>
      <w:r w:rsidR="00462A08">
        <w:t xml:space="preserve">the </w:t>
      </w:r>
      <w:r w:rsidR="005D5EF3" w:rsidRPr="005D5EF3">
        <w:rPr>
          <w:b/>
          <w:bCs/>
        </w:rPr>
        <w:t xml:space="preserve">Knowing the rules to break the rules – </w:t>
      </w:r>
      <w:r w:rsidR="00462A08">
        <w:rPr>
          <w:b/>
          <w:bCs/>
        </w:rPr>
        <w:t xml:space="preserve">Year 8, Term 1 </w:t>
      </w:r>
      <w:r w:rsidR="00462A08" w:rsidRPr="00462A08">
        <w:t xml:space="preserve">program. For that </w:t>
      </w:r>
      <w:r w:rsidR="005D5EF3" w:rsidRPr="00462A08">
        <w:t>poetry composition and reflection</w:t>
      </w:r>
      <w:r w:rsidR="00462A08" w:rsidRPr="00462A08">
        <w:t xml:space="preserve"> task, th</w:t>
      </w:r>
      <w:r w:rsidRPr="00462A08">
        <w:t>ese</w:t>
      </w:r>
      <w:r>
        <w:t xml:space="preserve"> may include understanding instructions, being aware of the demands of marking criteria, or using samples to improve their response.</w:t>
      </w:r>
    </w:p>
    <w:p w14:paraId="7AC49984" w14:textId="77777777" w:rsidR="00534551" w:rsidRDefault="00534551">
      <w:pPr>
        <w:suppressAutoHyphens w:val="0"/>
        <w:spacing w:before="0" w:after="160" w:line="259" w:lineRule="auto"/>
        <w:rPr>
          <w:rFonts w:eastAsiaTheme="majorEastAsia"/>
          <w:bCs/>
          <w:color w:val="002664"/>
          <w:sz w:val="36"/>
          <w:szCs w:val="48"/>
        </w:rPr>
      </w:pPr>
      <w:bookmarkStart w:id="133" w:name="_Toc152254595"/>
      <w:bookmarkStart w:id="134" w:name="_Toc156556357"/>
      <w:bookmarkStart w:id="135" w:name="_Toc156805574"/>
      <w:bookmarkStart w:id="136" w:name="_Toc159593270"/>
      <w:r>
        <w:br w:type="page"/>
      </w:r>
    </w:p>
    <w:p w14:paraId="66A52FA8" w14:textId="059330D2" w:rsidR="000620D3" w:rsidRPr="00A45AD5" w:rsidRDefault="000620D3" w:rsidP="000620D3">
      <w:pPr>
        <w:pStyle w:val="Heading2"/>
      </w:pPr>
      <w:bookmarkStart w:id="137" w:name="_Toc192500990"/>
      <w:r w:rsidRPr="00A45AD5">
        <w:lastRenderedPageBreak/>
        <w:t>Phase 6, resource 1 – evidence-based practice in assessment procedures</w:t>
      </w:r>
      <w:bookmarkEnd w:id="133"/>
      <w:bookmarkEnd w:id="134"/>
      <w:bookmarkEnd w:id="135"/>
      <w:bookmarkEnd w:id="136"/>
      <w:bookmarkEnd w:id="137"/>
    </w:p>
    <w:p w14:paraId="6A222E66" w14:textId="09B101CE" w:rsidR="000620D3" w:rsidRDefault="000620D3" w:rsidP="000620D3">
      <w:r>
        <w:t xml:space="preserve">This is a brief overview drawn from the acknowledged resources. Teachers should familiarise themselves with </w:t>
      </w:r>
      <w:r w:rsidR="00E77F92">
        <w:t xml:space="preserve">the </w:t>
      </w:r>
      <w:r>
        <w:t>evidence</w:t>
      </w:r>
      <w:r w:rsidR="00E77F92">
        <w:t xml:space="preserve"> </w:t>
      </w:r>
      <w:r>
        <w:t>base in this area and evaluate practices on an ongoing basis.</w:t>
      </w:r>
    </w:p>
    <w:p w14:paraId="3C5AEE40" w14:textId="79EDE621" w:rsidR="000620D3" w:rsidRPr="00724C48" w:rsidRDefault="000620D3" w:rsidP="00F83002">
      <w:pPr>
        <w:pStyle w:val="ListBullet"/>
      </w:pPr>
      <w:r w:rsidRPr="00724C48">
        <w:t xml:space="preserve">Notice the key sections in the sample assessment task for Term </w:t>
      </w:r>
      <w:r w:rsidR="00E77F92">
        <w:t>3</w:t>
      </w:r>
      <w:r w:rsidR="00E77F92" w:rsidRPr="00724C48">
        <w:t xml:space="preserve"> </w:t>
      </w:r>
      <w:r w:rsidRPr="00724C48">
        <w:t xml:space="preserve">of Year </w:t>
      </w:r>
      <w:r w:rsidR="00724C48" w:rsidRPr="00724C48">
        <w:t>8</w:t>
      </w:r>
      <w:r w:rsidRPr="00724C48">
        <w:t>, accompanying this resource, and ensure all sections are written in student-friendly language.</w:t>
      </w:r>
    </w:p>
    <w:p w14:paraId="0772D602" w14:textId="77777777" w:rsidR="000620D3" w:rsidRPr="001279AD" w:rsidRDefault="000620D3" w:rsidP="00F83002">
      <w:pPr>
        <w:pStyle w:val="ListBullet"/>
      </w:pPr>
      <w:r w:rsidRPr="001279AD">
        <w:t xml:space="preserve">Ensure that practices focus on </w:t>
      </w:r>
      <w:r>
        <w:t xml:space="preserve">identifying where </w:t>
      </w:r>
      <w:r w:rsidRPr="001279AD">
        <w:t xml:space="preserve">students </w:t>
      </w:r>
      <w:r>
        <w:t>‘</w:t>
      </w:r>
      <w:r w:rsidRPr="001279AD">
        <w:t>are in their learning so that teaching can be differentiated, and further learning progress can be monitored over time’ (CESE 2020a</w:t>
      </w:r>
      <w:r>
        <w:t>:</w:t>
      </w:r>
      <w:r w:rsidRPr="001279AD">
        <w:t>25).</w:t>
      </w:r>
    </w:p>
    <w:p w14:paraId="5B88CC83" w14:textId="77777777" w:rsidR="000620D3" w:rsidRPr="001279AD" w:rsidRDefault="000620D3" w:rsidP="00F83002">
      <w:pPr>
        <w:pStyle w:val="ListBullet"/>
      </w:pPr>
      <w:r w:rsidRPr="001279AD">
        <w:t xml:space="preserve">Build in explicit opportunities for peer and teacher feedback, </w:t>
      </w:r>
      <w:r>
        <w:t xml:space="preserve">both </w:t>
      </w:r>
      <w:r w:rsidRPr="001279AD">
        <w:t xml:space="preserve">during task preparation and after return of the assessed task (CESE 2020a; Hattie </w:t>
      </w:r>
      <w:r>
        <w:t>and</w:t>
      </w:r>
      <w:r w:rsidRPr="001279AD">
        <w:t xml:space="preserve"> Timperley 2007).</w:t>
      </w:r>
    </w:p>
    <w:p w14:paraId="2A1AA9DD" w14:textId="346B718B" w:rsidR="000620D3" w:rsidRPr="001279AD" w:rsidRDefault="000620D3" w:rsidP="00F83002">
      <w:pPr>
        <w:pStyle w:val="ListBullet"/>
      </w:pPr>
      <w:r w:rsidRPr="001279AD">
        <w:t xml:space="preserve">Create clear </w:t>
      </w:r>
      <w:r>
        <w:t>marking</w:t>
      </w:r>
      <w:r w:rsidRPr="001279AD">
        <w:t xml:space="preserve"> rubrics, explain the place of the task in the learning context, and set up consistent and objective marking practices (CESE 2020b).</w:t>
      </w:r>
    </w:p>
    <w:p w14:paraId="5BF348D1" w14:textId="64F149DD" w:rsidR="000620D3" w:rsidRPr="001279AD" w:rsidRDefault="000620D3" w:rsidP="00F83002">
      <w:pPr>
        <w:pStyle w:val="ListBullet"/>
      </w:pPr>
      <w:r w:rsidRPr="001279AD">
        <w:t xml:space="preserve">Support the students’ writing process through the task preparation stage by explicitly </w:t>
      </w:r>
      <w:r>
        <w:t>scheduling</w:t>
      </w:r>
      <w:r w:rsidRPr="001279AD">
        <w:t xml:space="preserve"> brainstorming, planning, drafting, editing and re</w:t>
      </w:r>
      <w:r>
        <w:t>visin</w:t>
      </w:r>
      <w:r w:rsidRPr="001279AD">
        <w:t>g time</w:t>
      </w:r>
      <w:r>
        <w:t>. S</w:t>
      </w:r>
      <w:r w:rsidRPr="001279AD">
        <w:t xml:space="preserve">ee for example, </w:t>
      </w:r>
      <w:r w:rsidR="003848E8">
        <w:t>‘</w:t>
      </w:r>
      <w:r w:rsidRPr="00FB29D7">
        <w:t>The process writing approach: A meta-analysis</w:t>
      </w:r>
      <w:r w:rsidR="003848E8">
        <w:t>’</w:t>
      </w:r>
      <w:r w:rsidRPr="003848E8">
        <w:t xml:space="preserve"> </w:t>
      </w:r>
      <w:r>
        <w:t>(</w:t>
      </w:r>
      <w:r w:rsidRPr="001279AD">
        <w:t xml:space="preserve">Graham </w:t>
      </w:r>
      <w:r>
        <w:t>and</w:t>
      </w:r>
      <w:r w:rsidRPr="001279AD">
        <w:t xml:space="preserve"> </w:t>
      </w:r>
      <w:proofErr w:type="spellStart"/>
      <w:r w:rsidRPr="001279AD">
        <w:t>Sandmel</w:t>
      </w:r>
      <w:proofErr w:type="spellEnd"/>
      <w:r>
        <w:t xml:space="preserve"> </w:t>
      </w:r>
      <w:r w:rsidRPr="001279AD">
        <w:t>2011).</w:t>
      </w:r>
    </w:p>
    <w:p w14:paraId="7FD5A6A0" w14:textId="42C0C832" w:rsidR="002921CE" w:rsidRDefault="00FC3C5B" w:rsidP="002921CE">
      <w:pPr>
        <w:suppressAutoHyphens w:val="0"/>
        <w:spacing w:before="0" w:after="160" w:line="259" w:lineRule="auto"/>
      </w:pPr>
      <w:bookmarkStart w:id="138" w:name="_Toc152254596"/>
      <w:bookmarkStart w:id="139" w:name="_Toc156556358"/>
      <w:bookmarkStart w:id="140" w:name="_Toc156805575"/>
      <w:bookmarkStart w:id="141" w:name="_Toc159593271"/>
      <w:r>
        <w:br w:type="page"/>
      </w:r>
    </w:p>
    <w:p w14:paraId="2C0940CD" w14:textId="77777777" w:rsidR="00842AC9" w:rsidRPr="00A45AD5" w:rsidRDefault="00842AC9" w:rsidP="00842AC9">
      <w:pPr>
        <w:pStyle w:val="Heading2"/>
      </w:pPr>
      <w:bookmarkStart w:id="142" w:name="_Toc192500991"/>
      <w:r w:rsidRPr="00A45AD5">
        <w:lastRenderedPageBreak/>
        <w:t xml:space="preserve">Phase 6, resource </w:t>
      </w:r>
      <w:r>
        <w:t>2</w:t>
      </w:r>
      <w:r w:rsidRPr="00A45AD5">
        <w:t xml:space="preserve"> – avoiding plagiarism</w:t>
      </w:r>
      <w:bookmarkEnd w:id="142"/>
    </w:p>
    <w:p w14:paraId="7A07CA24" w14:textId="641B31AA" w:rsidR="00842AC9" w:rsidRPr="00FB3734" w:rsidRDefault="00842AC9" w:rsidP="00842AC9">
      <w:r>
        <w:t xml:space="preserve">The information below is adapted from the </w:t>
      </w:r>
      <w:hyperlink r:id="rId107" w:history="1">
        <w:r w:rsidR="008851A3">
          <w:rPr>
            <w:rStyle w:val="Hyperlink"/>
          </w:rPr>
          <w:t>What is plagiarism?</w:t>
        </w:r>
      </w:hyperlink>
      <w:r>
        <w:t xml:space="preserve"> </w:t>
      </w:r>
      <w:r w:rsidR="00C40C15">
        <w:t>web</w:t>
      </w:r>
      <w:r w:rsidR="00895FF5">
        <w:t>page (NESA 2024)</w:t>
      </w:r>
      <w:r>
        <w:t>. You may like to access the website for more detailed information.</w:t>
      </w:r>
    </w:p>
    <w:p w14:paraId="17E2C6D5" w14:textId="77777777" w:rsidR="00842AC9" w:rsidRPr="005E37E3" w:rsidRDefault="00842AC9" w:rsidP="00842AC9">
      <w:pPr>
        <w:rPr>
          <w:rStyle w:val="Strong"/>
        </w:rPr>
      </w:pPr>
      <w:r w:rsidRPr="005E37E3">
        <w:rPr>
          <w:rStyle w:val="Strong"/>
        </w:rPr>
        <w:t>What is plagiarism?</w:t>
      </w:r>
    </w:p>
    <w:p w14:paraId="71F2A7AD" w14:textId="77777777" w:rsidR="00842AC9" w:rsidRDefault="00842AC9" w:rsidP="00842AC9">
      <w:r w:rsidRPr="00F815E1">
        <w:t>Plagiarism is when you pretend that you have written or created a piece of work that someone else originated. It is cheating</w:t>
      </w:r>
      <w:r>
        <w:t xml:space="preserve"> and </w:t>
      </w:r>
      <w:r w:rsidRPr="00F815E1">
        <w:t>it is dishonest</w:t>
      </w:r>
      <w:r>
        <w:t>.</w:t>
      </w:r>
    </w:p>
    <w:p w14:paraId="051790F0" w14:textId="77777777" w:rsidR="00842AC9" w:rsidRDefault="00842AC9" w:rsidP="00842AC9">
      <w:r>
        <w:t>Plagiarism is:</w:t>
      </w:r>
    </w:p>
    <w:p w14:paraId="741FE8AD" w14:textId="77777777" w:rsidR="00842AC9" w:rsidRDefault="00842AC9" w:rsidP="00F83002">
      <w:pPr>
        <w:pStyle w:val="ListBullet"/>
      </w:pPr>
      <w:r>
        <w:t>copying and pasting information from the internet</w:t>
      </w:r>
    </w:p>
    <w:p w14:paraId="072E3C79" w14:textId="77777777" w:rsidR="00842AC9" w:rsidRDefault="00842AC9" w:rsidP="00F83002">
      <w:pPr>
        <w:pStyle w:val="ListBullet"/>
      </w:pPr>
      <w:r>
        <w:t>using the ideas of others as if they were your own</w:t>
      </w:r>
    </w:p>
    <w:p w14:paraId="13D298BE" w14:textId="77777777" w:rsidR="00842AC9" w:rsidRDefault="00842AC9" w:rsidP="00F83002">
      <w:pPr>
        <w:pStyle w:val="ListBullet"/>
      </w:pPr>
      <w:r>
        <w:t>copying and pasting information from the internet and only changing a few words</w:t>
      </w:r>
    </w:p>
    <w:p w14:paraId="113A8000" w14:textId="77777777" w:rsidR="00842AC9" w:rsidRDefault="00842AC9" w:rsidP="00F83002">
      <w:pPr>
        <w:pStyle w:val="ListBullet"/>
      </w:pPr>
      <w:r>
        <w:t>using information without citing it (saying that it is someone else’s work) and providing a reference list.</w:t>
      </w:r>
    </w:p>
    <w:p w14:paraId="0C4D44B6" w14:textId="77777777" w:rsidR="00842AC9" w:rsidRPr="001F6CBF" w:rsidRDefault="00842AC9" w:rsidP="00842AC9">
      <w:pPr>
        <w:rPr>
          <w:rStyle w:val="Strong"/>
        </w:rPr>
      </w:pPr>
      <w:r w:rsidRPr="001F6CBF">
        <w:rPr>
          <w:rStyle w:val="Strong"/>
        </w:rPr>
        <w:t>Why does plagiarism matter?</w:t>
      </w:r>
    </w:p>
    <w:p w14:paraId="0B51C340" w14:textId="77777777" w:rsidR="00842AC9" w:rsidRDefault="00842AC9" w:rsidP="00842AC9">
      <w:r w:rsidRPr="00806A85">
        <w:t>Because</w:t>
      </w:r>
      <w:r>
        <w:t>:</w:t>
      </w:r>
    </w:p>
    <w:p w14:paraId="5ABC2C84" w14:textId="77777777" w:rsidR="00842AC9" w:rsidRDefault="00842AC9" w:rsidP="00F83002">
      <w:pPr>
        <w:pStyle w:val="ListBullet"/>
      </w:pPr>
      <w:r>
        <w:t>it is dishonest – it is stealing other people’s ideas</w:t>
      </w:r>
    </w:p>
    <w:p w14:paraId="00049BA0" w14:textId="77777777" w:rsidR="00842AC9" w:rsidRDefault="00842AC9" w:rsidP="00F83002">
      <w:pPr>
        <w:pStyle w:val="ListBullet"/>
      </w:pPr>
      <w:r w:rsidRPr="001F6CBF">
        <w:t>authors own their own words and ideas</w:t>
      </w:r>
    </w:p>
    <w:p w14:paraId="4BD2EA2B" w14:textId="77777777" w:rsidR="00842AC9" w:rsidRDefault="00842AC9" w:rsidP="00F83002">
      <w:pPr>
        <w:pStyle w:val="ListBullet"/>
      </w:pPr>
      <w:r w:rsidRPr="00806A85">
        <w:t>you are not developing the skills and knowledge that are important for your learning development and life ahead</w:t>
      </w:r>
      <w:r>
        <w:t>.</w:t>
      </w:r>
    </w:p>
    <w:p w14:paraId="756E516E" w14:textId="77777777" w:rsidR="00842AC9" w:rsidRPr="000A6C05" w:rsidRDefault="00842AC9" w:rsidP="00842AC9">
      <w:pPr>
        <w:rPr>
          <w:rStyle w:val="Strong"/>
        </w:rPr>
      </w:pPr>
      <w:r w:rsidRPr="000A6C05">
        <w:rPr>
          <w:rStyle w:val="Strong"/>
        </w:rPr>
        <w:t>How can you prevent plagiarism?</w:t>
      </w:r>
    </w:p>
    <w:p w14:paraId="2436E08C" w14:textId="77777777" w:rsidR="00842AC9" w:rsidRDefault="00842AC9" w:rsidP="00842AC9">
      <w:r>
        <w:t>You can prevent the chances of plagiarising by:</w:t>
      </w:r>
    </w:p>
    <w:p w14:paraId="685130CD" w14:textId="77777777" w:rsidR="00842AC9" w:rsidRDefault="00842AC9" w:rsidP="00F83002">
      <w:pPr>
        <w:pStyle w:val="ListBullet"/>
      </w:pPr>
      <w:r>
        <w:t>avoiding cutting and pasting completely</w:t>
      </w:r>
    </w:p>
    <w:p w14:paraId="0DCA0F6D" w14:textId="77777777" w:rsidR="00842AC9" w:rsidRDefault="00842AC9" w:rsidP="00F83002">
      <w:pPr>
        <w:pStyle w:val="ListBullet"/>
      </w:pPr>
      <w:r>
        <w:t>reading the content of a source and then put it away and write from what you have learned</w:t>
      </w:r>
    </w:p>
    <w:p w14:paraId="1BBE921B" w14:textId="77777777" w:rsidR="00842AC9" w:rsidRDefault="00842AC9" w:rsidP="00F83002">
      <w:pPr>
        <w:pStyle w:val="ListBullet"/>
      </w:pPr>
      <w:r>
        <w:t>ensuring all direct quotes are put in single quotation marks</w:t>
      </w:r>
    </w:p>
    <w:p w14:paraId="78F7D08D" w14:textId="77777777" w:rsidR="00842AC9" w:rsidRDefault="00842AC9" w:rsidP="00F83002">
      <w:pPr>
        <w:pStyle w:val="ListBullet"/>
      </w:pPr>
      <w:r>
        <w:t>using in-text referencing for other people’s work</w:t>
      </w:r>
    </w:p>
    <w:bookmarkEnd w:id="138"/>
    <w:bookmarkEnd w:id="139"/>
    <w:bookmarkEnd w:id="140"/>
    <w:bookmarkEnd w:id="141"/>
    <w:p w14:paraId="56089AA5" w14:textId="77777777" w:rsidR="00842AC9" w:rsidRPr="00552C05" w:rsidRDefault="00842AC9" w:rsidP="00F83002">
      <w:pPr>
        <w:pStyle w:val="ListBullet"/>
      </w:pPr>
      <w:r w:rsidRPr="00552C05">
        <w:t>acknowledging the sources you got the information from in a reference list</w:t>
      </w:r>
      <w:r>
        <w:t>.</w:t>
      </w:r>
    </w:p>
    <w:p w14:paraId="23219BA9" w14:textId="77777777" w:rsidR="00053CA1" w:rsidRDefault="00053CA1">
      <w:pPr>
        <w:suppressAutoHyphens w:val="0"/>
        <w:spacing w:before="0" w:after="160" w:line="259" w:lineRule="auto"/>
        <w:rPr>
          <w:rFonts w:eastAsiaTheme="majorEastAsia"/>
          <w:bCs/>
          <w:color w:val="002664"/>
          <w:sz w:val="36"/>
          <w:szCs w:val="48"/>
        </w:rPr>
      </w:pPr>
      <w:r>
        <w:br w:type="page"/>
      </w:r>
    </w:p>
    <w:bookmarkStart w:id="143" w:name="_Toc1560582708"/>
    <w:bookmarkStart w:id="144" w:name="_Toc159857500"/>
    <w:p w14:paraId="4DB29133" w14:textId="6B401C27" w:rsidR="00F5711D" w:rsidRDefault="00F5711D" w:rsidP="00F5711D">
      <w:pPr>
        <w:pStyle w:val="Heading2"/>
      </w:pPr>
      <w:r>
        <w:lastRenderedPageBreak/>
        <w:fldChar w:fldCharType="begin"/>
      </w:r>
      <w:r>
        <w:instrText xml:space="preserve">  </w:instrText>
      </w:r>
      <w:r>
        <w:fldChar w:fldCharType="end"/>
      </w:r>
      <w:bookmarkStart w:id="145" w:name="_Toc192500992"/>
      <w:r>
        <w:t xml:space="preserve">Phase 6, activity 1 – structure and features of </w:t>
      </w:r>
      <w:r w:rsidR="004648D5">
        <w:t>the</w:t>
      </w:r>
      <w:r>
        <w:t xml:space="preserve"> email</w:t>
      </w:r>
      <w:r w:rsidR="004648D5">
        <w:t xml:space="preserve"> format</w:t>
      </w:r>
      <w:bookmarkEnd w:id="145"/>
    </w:p>
    <w:p w14:paraId="56792BD1" w14:textId="56CEDFBD" w:rsidR="00F5711D" w:rsidRPr="00401695" w:rsidRDefault="00F5711D" w:rsidP="00F5711D">
      <w:pPr>
        <w:pStyle w:val="FeatureBox2"/>
      </w:pPr>
      <w:r w:rsidRPr="008909F4">
        <w:rPr>
          <w:b/>
          <w:bCs/>
        </w:rPr>
        <w:t xml:space="preserve">Teacher </w:t>
      </w:r>
      <w:proofErr w:type="gramStart"/>
      <w:r w:rsidRPr="008909F4">
        <w:rPr>
          <w:b/>
          <w:bCs/>
        </w:rPr>
        <w:t>note</w:t>
      </w:r>
      <w:proofErr w:type="gramEnd"/>
      <w:r w:rsidRPr="008909F4">
        <w:rPr>
          <w:b/>
          <w:bCs/>
        </w:rPr>
        <w:t>:</w:t>
      </w:r>
      <w:r>
        <w:t xml:space="preserve"> </w:t>
      </w:r>
      <w:r w:rsidRPr="008909F4">
        <w:rPr>
          <w:b/>
          <w:bCs/>
        </w:rPr>
        <w:t xml:space="preserve">Phase 6, activity 1 – structure and features of </w:t>
      </w:r>
      <w:r w:rsidR="00C25F6B">
        <w:rPr>
          <w:b/>
          <w:bCs/>
        </w:rPr>
        <w:t>the</w:t>
      </w:r>
      <w:r>
        <w:rPr>
          <w:b/>
          <w:bCs/>
        </w:rPr>
        <w:t xml:space="preserve"> email</w:t>
      </w:r>
      <w:r w:rsidR="00C25F6B">
        <w:rPr>
          <w:b/>
          <w:bCs/>
        </w:rPr>
        <w:t xml:space="preserve"> format</w:t>
      </w:r>
      <w:r>
        <w:t xml:space="preserve"> has been created to support the introduction of the cover letter in Phase 2</w:t>
      </w:r>
      <w:r w:rsidR="00E94B60">
        <w:t xml:space="preserve">. It can be used to support student writing in </w:t>
      </w:r>
      <w:r w:rsidR="00E94B60" w:rsidRPr="00CA7887">
        <w:rPr>
          <w:rStyle w:val="Strong"/>
        </w:rPr>
        <w:t xml:space="preserve">Core formative task 2 </w:t>
      </w:r>
      <w:r w:rsidR="00CA7887" w:rsidRPr="00CA7887">
        <w:rPr>
          <w:rStyle w:val="Strong"/>
        </w:rPr>
        <w:t>–</w:t>
      </w:r>
      <w:r w:rsidR="00E94B60" w:rsidRPr="00CA7887">
        <w:rPr>
          <w:rStyle w:val="Strong"/>
        </w:rPr>
        <w:t xml:space="preserve"> </w:t>
      </w:r>
      <w:r w:rsidR="00CA7887" w:rsidRPr="00CA7887">
        <w:rPr>
          <w:rStyle w:val="Strong"/>
        </w:rPr>
        <w:t>fairytale adaptation for advertising (formal cover letter)</w:t>
      </w:r>
      <w:r>
        <w:t xml:space="preserve">, and </w:t>
      </w:r>
      <w:r w:rsidR="00692E41">
        <w:t>Part B</w:t>
      </w:r>
      <w:r>
        <w:t xml:space="preserve"> of the formal assessment task (persuasive cover letter).</w:t>
      </w:r>
    </w:p>
    <w:p w14:paraId="0192C60C" w14:textId="77777777" w:rsidR="00F5711D" w:rsidRDefault="00F5711D" w:rsidP="00F5711D">
      <w:r>
        <w:t>Use the information in the following table to structure and check your formal email.</w:t>
      </w:r>
    </w:p>
    <w:p w14:paraId="76C47B05" w14:textId="0AEA1DD8" w:rsidR="00F5711D" w:rsidRPr="00143461" w:rsidRDefault="00F5711D">
      <w:pPr>
        <w:pStyle w:val="ListNumber"/>
        <w:numPr>
          <w:ilvl w:val="0"/>
          <w:numId w:val="98"/>
        </w:numPr>
      </w:pPr>
      <w:r w:rsidRPr="00143461">
        <w:t>Read the email message in the left-hand column</w:t>
      </w:r>
      <w:r w:rsidR="006F0F6A" w:rsidRPr="00143461">
        <w:t>.</w:t>
      </w:r>
    </w:p>
    <w:p w14:paraId="6AB065A7" w14:textId="52879BFE" w:rsidR="00F5711D" w:rsidRPr="00143461" w:rsidRDefault="00F5711D">
      <w:pPr>
        <w:pStyle w:val="ListNumber"/>
        <w:numPr>
          <w:ilvl w:val="0"/>
          <w:numId w:val="98"/>
        </w:numPr>
      </w:pPr>
      <w:r w:rsidRPr="00143461">
        <w:t>Check the annotations to write or edit your email, or to provide feedback on a peer’s email</w:t>
      </w:r>
      <w:r w:rsidR="006F0F6A" w:rsidRPr="00143461">
        <w:t>.</w:t>
      </w:r>
    </w:p>
    <w:p w14:paraId="0C38A032" w14:textId="12E43203" w:rsidR="00F5711D" w:rsidRPr="00143461" w:rsidRDefault="00F5711D">
      <w:pPr>
        <w:pStyle w:val="ListNumber"/>
        <w:numPr>
          <w:ilvl w:val="0"/>
          <w:numId w:val="98"/>
        </w:numPr>
      </w:pPr>
      <w:r w:rsidRPr="00143461">
        <w:t>If you have time, experiment with rewriting this whole message as a text message, then as an informal letter. What do you notice in either o</w:t>
      </w:r>
      <w:r w:rsidR="003B743A" w:rsidRPr="00143461">
        <w:t>f</w:t>
      </w:r>
      <w:r w:rsidRPr="00143461">
        <w:t xml:space="preserve"> these 2 new versions?</w:t>
      </w:r>
    </w:p>
    <w:p w14:paraId="7366608C" w14:textId="2EF1B959" w:rsidR="00F5711D" w:rsidRDefault="00F5711D" w:rsidP="00F5711D">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113</w:t>
      </w:r>
      <w:r w:rsidR="00711820">
        <w:rPr>
          <w:noProof/>
        </w:rPr>
        <w:fldChar w:fldCharType="end"/>
      </w:r>
      <w:r>
        <w:t xml:space="preserve"> – structure and features of </w:t>
      </w:r>
      <w:r w:rsidR="006F0F6A">
        <w:t>the</w:t>
      </w:r>
      <w:r>
        <w:t xml:space="preserve"> email</w:t>
      </w:r>
      <w:r w:rsidR="006F0F6A">
        <w:t xml:space="preserve"> format</w:t>
      </w:r>
    </w:p>
    <w:tbl>
      <w:tblPr>
        <w:tblStyle w:val="Tableheader"/>
        <w:tblW w:w="0" w:type="auto"/>
        <w:tblLook w:val="04A0" w:firstRow="1" w:lastRow="0" w:firstColumn="1" w:lastColumn="0" w:noHBand="0" w:noVBand="1"/>
        <w:tblDescription w:val="Formal email example with annotations for the student."/>
      </w:tblPr>
      <w:tblGrid>
        <w:gridCol w:w="4248"/>
        <w:gridCol w:w="5380"/>
      </w:tblGrid>
      <w:tr w:rsidR="00F5711D" w14:paraId="11762C07"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3992D884" w14:textId="45952645" w:rsidR="00F5711D" w:rsidRDefault="00C25F6B">
            <w:r>
              <w:t>Model f</w:t>
            </w:r>
            <w:r w:rsidR="00F5711D">
              <w:t>ormal email</w:t>
            </w:r>
          </w:p>
        </w:tc>
        <w:tc>
          <w:tcPr>
            <w:tcW w:w="5380" w:type="dxa"/>
          </w:tcPr>
          <w:p w14:paraId="51890AF5" w14:textId="77777777" w:rsidR="00F5711D" w:rsidRDefault="00F5711D">
            <w:pPr>
              <w:cnfStyle w:val="100000000000" w:firstRow="1" w:lastRow="0" w:firstColumn="0" w:lastColumn="0" w:oddVBand="0" w:evenVBand="0" w:oddHBand="0" w:evenHBand="0" w:firstRowFirstColumn="0" w:firstRowLastColumn="0" w:lastRowFirstColumn="0" w:lastRowLastColumn="0"/>
            </w:pPr>
            <w:r>
              <w:t>Annotations</w:t>
            </w:r>
          </w:p>
        </w:tc>
      </w:tr>
      <w:tr w:rsidR="00F5711D" w14:paraId="611C778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7D83C5E8" w14:textId="77777777" w:rsidR="00F5711D" w:rsidRPr="00BF1534" w:rsidRDefault="00F5711D">
            <w:pPr>
              <w:rPr>
                <w:b w:val="0"/>
                <w:bCs/>
              </w:rPr>
            </w:pPr>
            <w:r w:rsidRPr="00BF1534">
              <w:rPr>
                <w:b w:val="0"/>
                <w:bCs/>
              </w:rPr>
              <w:t>To: admin@stylish-clothes.com</w:t>
            </w:r>
          </w:p>
        </w:tc>
        <w:tc>
          <w:tcPr>
            <w:tcW w:w="5380" w:type="dxa"/>
          </w:tcPr>
          <w:p w14:paraId="434C4C6B" w14:textId="575F5EF3" w:rsidR="00F5711D" w:rsidRDefault="00F5711D">
            <w:pPr>
              <w:cnfStyle w:val="000000100000" w:firstRow="0" w:lastRow="0" w:firstColumn="0" w:lastColumn="0" w:oddVBand="0" w:evenVBand="0" w:oddHBand="1" w:evenHBand="0" w:firstRowFirstColumn="0" w:firstRowLastColumn="0" w:lastRowFirstColumn="0" w:lastRowLastColumn="0"/>
            </w:pPr>
            <w:r>
              <w:t>Notice the ‘</w:t>
            </w:r>
            <w:r w:rsidR="009C4BDC">
              <w:t xml:space="preserve">To’ </w:t>
            </w:r>
            <w:r>
              <w:t xml:space="preserve">and colon structure for the recipient. This is usually automatic in a real </w:t>
            </w:r>
            <w:proofErr w:type="gramStart"/>
            <w:r>
              <w:t>email</w:t>
            </w:r>
            <w:proofErr w:type="gramEnd"/>
            <w:r>
              <w:t xml:space="preserve"> but you will need to write this in for the tasks.</w:t>
            </w:r>
          </w:p>
        </w:tc>
      </w:tr>
      <w:tr w:rsidR="00F5711D" w14:paraId="3A1DD1B1"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1C21EA35" w14:textId="77777777" w:rsidR="00F5711D" w:rsidRPr="00BF1534" w:rsidRDefault="00F5711D">
            <w:pPr>
              <w:rPr>
                <w:b w:val="0"/>
                <w:bCs/>
              </w:rPr>
            </w:pPr>
            <w:r w:rsidRPr="00BF1534">
              <w:rPr>
                <w:b w:val="0"/>
                <w:bCs/>
              </w:rPr>
              <w:t>From: sample.student@gmail.com</w:t>
            </w:r>
          </w:p>
        </w:tc>
        <w:tc>
          <w:tcPr>
            <w:tcW w:w="5380" w:type="dxa"/>
          </w:tcPr>
          <w:p w14:paraId="5C22B244" w14:textId="75B10368" w:rsidR="00F5711D" w:rsidRDefault="00F5711D">
            <w:pPr>
              <w:cnfStyle w:val="000000010000" w:firstRow="0" w:lastRow="0" w:firstColumn="0" w:lastColumn="0" w:oddVBand="0" w:evenVBand="0" w:oddHBand="0" w:evenHBand="1" w:firstRowFirstColumn="0" w:firstRowLastColumn="0" w:lastRowFirstColumn="0" w:lastRowLastColumn="0"/>
            </w:pPr>
            <w:r>
              <w:t xml:space="preserve">From and colon used for the sender. Notice that email addresses </w:t>
            </w:r>
            <w:r w:rsidR="00D372BE">
              <w:t>appear on</w:t>
            </w:r>
            <w:r>
              <w:t xml:space="preserve"> the first 2 lines.</w:t>
            </w:r>
          </w:p>
        </w:tc>
      </w:tr>
      <w:tr w:rsidR="00F5711D" w14:paraId="0355393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250237DD" w14:textId="60BE8E08" w:rsidR="00F5711D" w:rsidRPr="00BF1534" w:rsidRDefault="00F5711D">
            <w:pPr>
              <w:rPr>
                <w:b w:val="0"/>
                <w:bCs/>
              </w:rPr>
            </w:pPr>
            <w:r w:rsidRPr="00BF1534">
              <w:rPr>
                <w:b w:val="0"/>
                <w:bCs/>
              </w:rPr>
              <w:t>Subject: Application for position as a sales a</w:t>
            </w:r>
            <w:r>
              <w:rPr>
                <w:b w:val="0"/>
                <w:bCs/>
              </w:rPr>
              <w:t>s</w:t>
            </w:r>
            <w:r w:rsidRPr="00BF1534">
              <w:rPr>
                <w:b w:val="0"/>
                <w:bCs/>
              </w:rPr>
              <w:t>sistant</w:t>
            </w:r>
          </w:p>
        </w:tc>
        <w:tc>
          <w:tcPr>
            <w:tcW w:w="5380" w:type="dxa"/>
          </w:tcPr>
          <w:p w14:paraId="6125D47A" w14:textId="2EBA3D5E" w:rsidR="00F5711D" w:rsidRDefault="00F5711D">
            <w:pPr>
              <w:cnfStyle w:val="000000100000" w:firstRow="0" w:lastRow="0" w:firstColumn="0" w:lastColumn="0" w:oddVBand="0" w:evenVBand="0" w:oddHBand="1" w:evenHBand="0" w:firstRowFirstColumn="0" w:firstRowLastColumn="0" w:lastRowFirstColumn="0" w:lastRowLastColumn="0"/>
            </w:pPr>
            <w:r>
              <w:t>The ‘</w:t>
            </w:r>
            <w:r w:rsidR="009C4BDC">
              <w:t xml:space="preserve">Subject’ and </w:t>
            </w:r>
            <w:r>
              <w:t xml:space="preserve">colon </w:t>
            </w:r>
            <w:r w:rsidR="004E43D4">
              <w:t xml:space="preserve">structure </w:t>
            </w:r>
            <w:r>
              <w:t>is also usually automatic, but you will need to write this in for the tasks.</w:t>
            </w:r>
          </w:p>
        </w:tc>
      </w:tr>
      <w:tr w:rsidR="00F5711D" w14:paraId="1229ACE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777FE3B7" w14:textId="77777777" w:rsidR="00F5711D" w:rsidRPr="00BF1534" w:rsidRDefault="00F5711D">
            <w:pPr>
              <w:rPr>
                <w:b w:val="0"/>
                <w:bCs/>
              </w:rPr>
            </w:pPr>
            <w:r w:rsidRPr="00BF1534">
              <w:rPr>
                <w:b w:val="0"/>
                <w:bCs/>
              </w:rPr>
              <w:t>To whom it may concern,</w:t>
            </w:r>
          </w:p>
        </w:tc>
        <w:tc>
          <w:tcPr>
            <w:tcW w:w="5380" w:type="dxa"/>
          </w:tcPr>
          <w:p w14:paraId="004FD84D" w14:textId="77777777" w:rsidR="00F5711D" w:rsidRDefault="00F5711D">
            <w:pPr>
              <w:cnfStyle w:val="000000010000" w:firstRow="0" w:lastRow="0" w:firstColumn="0" w:lastColumn="0" w:oddVBand="0" w:evenVBand="0" w:oddHBand="0" w:evenHBand="1" w:firstRowFirstColumn="0" w:firstRowLastColumn="0" w:lastRowFirstColumn="0" w:lastRowLastColumn="0"/>
            </w:pPr>
            <w:r>
              <w:t>This is the formal greeting or salutation when you do not know the name of the person.</w:t>
            </w:r>
          </w:p>
        </w:tc>
      </w:tr>
      <w:tr w:rsidR="00F5711D" w14:paraId="2A205EC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63DB1D31" w14:textId="39D0FE77" w:rsidR="00F5711D" w:rsidRPr="00BF1534" w:rsidRDefault="00F5711D">
            <w:pPr>
              <w:rPr>
                <w:b w:val="0"/>
                <w:bCs/>
              </w:rPr>
            </w:pPr>
            <w:r w:rsidRPr="00BF1534">
              <w:rPr>
                <w:b w:val="0"/>
                <w:bCs/>
              </w:rPr>
              <w:t xml:space="preserve">I am writing this email in response to the advertisement on your </w:t>
            </w:r>
            <w:r w:rsidR="009C4BDC">
              <w:rPr>
                <w:b w:val="0"/>
                <w:bCs/>
              </w:rPr>
              <w:t>F</w:t>
            </w:r>
            <w:r w:rsidR="009C4BDC" w:rsidRPr="00BF1534">
              <w:rPr>
                <w:b w:val="0"/>
                <w:bCs/>
              </w:rPr>
              <w:t xml:space="preserve">acebook </w:t>
            </w:r>
            <w:r w:rsidRPr="00BF1534">
              <w:rPr>
                <w:b w:val="0"/>
                <w:bCs/>
              </w:rPr>
              <w:t xml:space="preserve">page </w:t>
            </w:r>
            <w:r w:rsidRPr="00BF1534">
              <w:rPr>
                <w:b w:val="0"/>
                <w:bCs/>
              </w:rPr>
              <w:lastRenderedPageBreak/>
              <w:t>for a new sales assistant for your Sydney city store.</w:t>
            </w:r>
          </w:p>
        </w:tc>
        <w:tc>
          <w:tcPr>
            <w:tcW w:w="5380" w:type="dxa"/>
          </w:tcPr>
          <w:p w14:paraId="67FBD1FF" w14:textId="77777777" w:rsidR="00F5711D" w:rsidRDefault="00F5711D">
            <w:pPr>
              <w:cnfStyle w:val="000000100000" w:firstRow="0" w:lastRow="0" w:firstColumn="0" w:lastColumn="0" w:oddVBand="0" w:evenVBand="0" w:oddHBand="1" w:evenHBand="0" w:firstRowFirstColumn="0" w:firstRowLastColumn="0" w:lastRowFirstColumn="0" w:lastRowLastColumn="0"/>
            </w:pPr>
            <w:r>
              <w:lastRenderedPageBreak/>
              <w:t>For this content paragraph, notice:</w:t>
            </w:r>
          </w:p>
          <w:p w14:paraId="42B416F4" w14:textId="77777777" w:rsidR="00F5711D" w:rsidRDefault="00F5711D" w:rsidP="00F83002">
            <w:pPr>
              <w:pStyle w:val="ListBullet"/>
              <w:cnfStyle w:val="000000100000" w:firstRow="0" w:lastRow="0" w:firstColumn="0" w:lastColumn="0" w:oddVBand="0" w:evenVBand="0" w:oddHBand="1" w:evenHBand="0" w:firstRowFirstColumn="0" w:firstRowLastColumn="0" w:lastRowFirstColumn="0" w:lastRowLastColumn="0"/>
            </w:pPr>
            <w:r>
              <w:lastRenderedPageBreak/>
              <w:t>the single sentence paragraph</w:t>
            </w:r>
          </w:p>
          <w:p w14:paraId="11E15706" w14:textId="77777777" w:rsidR="00F5711D" w:rsidRDefault="00F5711D" w:rsidP="00F83002">
            <w:pPr>
              <w:pStyle w:val="ListBullet"/>
              <w:cnfStyle w:val="000000100000" w:firstRow="0" w:lastRow="0" w:firstColumn="0" w:lastColumn="0" w:oddVBand="0" w:evenVBand="0" w:oddHBand="1" w:evenHBand="0" w:firstRowFirstColumn="0" w:firstRowLastColumn="0" w:lastRowFirstColumn="0" w:lastRowLastColumn="0"/>
            </w:pPr>
            <w:r>
              <w:t>the clear statement of why you are writing</w:t>
            </w:r>
          </w:p>
          <w:p w14:paraId="0CD4467E" w14:textId="77777777" w:rsidR="00F5711D" w:rsidRDefault="00F5711D" w:rsidP="00F83002">
            <w:pPr>
              <w:pStyle w:val="ListBullet"/>
              <w:cnfStyle w:val="000000100000" w:firstRow="0" w:lastRow="0" w:firstColumn="0" w:lastColumn="0" w:oddVBand="0" w:evenVBand="0" w:oddHBand="1" w:evenHBand="0" w:firstRowFirstColumn="0" w:firstRowLastColumn="0" w:lastRowFirstColumn="0" w:lastRowLastColumn="0"/>
            </w:pPr>
            <w:r>
              <w:t>the formal language, for example ‘in response to’ (in place of the more conversational ‘because I saw’ for example)</w:t>
            </w:r>
          </w:p>
          <w:p w14:paraId="46A103EC" w14:textId="0F1A1EA9" w:rsidR="00F5711D" w:rsidRDefault="00F5711D" w:rsidP="00F83002">
            <w:pPr>
              <w:pStyle w:val="ListBullet"/>
              <w:cnfStyle w:val="000000100000" w:firstRow="0" w:lastRow="0" w:firstColumn="0" w:lastColumn="0" w:oddVBand="0" w:evenVBand="0" w:oddHBand="1" w:evenHBand="0" w:firstRowFirstColumn="0" w:firstRowLastColumn="0" w:lastRowFirstColumn="0" w:lastRowLastColumn="0"/>
            </w:pPr>
            <w:r>
              <w:t>the use of first person to introduce sentences but no slang or contractions (‘I’m)</w:t>
            </w:r>
            <w:r w:rsidR="009C4BDC">
              <w:t>.</w:t>
            </w:r>
          </w:p>
        </w:tc>
      </w:tr>
      <w:tr w:rsidR="00F5711D" w14:paraId="58B3461D"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36E01324" w14:textId="77777777" w:rsidR="00F5711D" w:rsidRPr="00C36988" w:rsidRDefault="00F5711D">
            <w:pPr>
              <w:rPr>
                <w:b w:val="0"/>
              </w:rPr>
            </w:pPr>
            <w:r w:rsidRPr="00C36988">
              <w:rPr>
                <w:b w:val="0"/>
              </w:rPr>
              <w:lastRenderedPageBreak/>
              <w:t>I am a Year 11 student at Sample High School currently studying fashion and business. I have experience as a sales assistant at Sample Clothes and a long-term interest in helping customers find the right clothing.</w:t>
            </w:r>
          </w:p>
        </w:tc>
        <w:tc>
          <w:tcPr>
            <w:tcW w:w="5380" w:type="dxa"/>
          </w:tcPr>
          <w:p w14:paraId="4D4B1DAD" w14:textId="77777777" w:rsidR="00F5711D" w:rsidRDefault="00F5711D">
            <w:pPr>
              <w:cnfStyle w:val="000000010000" w:firstRow="0" w:lastRow="0" w:firstColumn="0" w:lastColumn="0" w:oddVBand="0" w:evenVBand="0" w:oddHBand="0" w:evenHBand="1" w:firstRowFirstColumn="0" w:firstRowLastColumn="0" w:lastRowFirstColumn="0" w:lastRowLastColumn="0"/>
            </w:pPr>
            <w:r>
              <w:t>For this content paragraph, notice:</w:t>
            </w:r>
          </w:p>
          <w:p w14:paraId="55BE4845" w14:textId="77777777" w:rsidR="00F5711D" w:rsidRDefault="00F5711D" w:rsidP="00F83002">
            <w:pPr>
              <w:pStyle w:val="ListBullet"/>
              <w:cnfStyle w:val="000000010000" w:firstRow="0" w:lastRow="0" w:firstColumn="0" w:lastColumn="0" w:oddVBand="0" w:evenVBand="0" w:oddHBand="0" w:evenHBand="1" w:firstRowFirstColumn="0" w:firstRowLastColumn="0" w:lastRowFirstColumn="0" w:lastRowLastColumn="0"/>
            </w:pPr>
            <w:r>
              <w:t>the matter-of-fact tone focused on key pieces of information</w:t>
            </w:r>
          </w:p>
          <w:p w14:paraId="7FE75169" w14:textId="77777777" w:rsidR="00F5711D" w:rsidRDefault="00F5711D" w:rsidP="00F83002">
            <w:pPr>
              <w:pStyle w:val="ListBullet"/>
              <w:cnfStyle w:val="000000010000" w:firstRow="0" w:lastRow="0" w:firstColumn="0" w:lastColumn="0" w:oddVBand="0" w:evenVBand="0" w:oddHBand="0" w:evenHBand="1" w:firstRowFirstColumn="0" w:firstRowLastColumn="0" w:lastRowFirstColumn="0" w:lastRowLastColumn="0"/>
            </w:pPr>
            <w:r>
              <w:t>some variety of sentence types: a simple sentence followed by a compound one</w:t>
            </w:r>
          </w:p>
          <w:p w14:paraId="682B1AE2" w14:textId="77777777" w:rsidR="00F5711D" w:rsidRDefault="00F5711D" w:rsidP="00F83002">
            <w:pPr>
              <w:pStyle w:val="ListBullet"/>
              <w:cnfStyle w:val="000000010000" w:firstRow="0" w:lastRow="0" w:firstColumn="0" w:lastColumn="0" w:oddVBand="0" w:evenVBand="0" w:oddHBand="0" w:evenHBand="1" w:firstRowFirstColumn="0" w:firstRowLastColumn="0" w:lastRowFirstColumn="0" w:lastRowLastColumn="0"/>
            </w:pPr>
            <w:r>
              <w:t>the use of noun groups or ‘nominalisation’ (‘long-term interest’) instead of the more conversational (‘and I am really interested in’).</w:t>
            </w:r>
          </w:p>
        </w:tc>
      </w:tr>
      <w:tr w:rsidR="00F5711D" w14:paraId="402A219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7095A398" w14:textId="77777777" w:rsidR="00F5711D" w:rsidRPr="00C36988" w:rsidRDefault="00F5711D">
            <w:pPr>
              <w:rPr>
                <w:b w:val="0"/>
              </w:rPr>
            </w:pPr>
            <w:r w:rsidRPr="00C36988">
              <w:rPr>
                <w:b w:val="0"/>
              </w:rPr>
              <w:t>I have attached my resume and the names and contact details of two referees as requested.</w:t>
            </w:r>
          </w:p>
        </w:tc>
        <w:tc>
          <w:tcPr>
            <w:tcW w:w="5380" w:type="dxa"/>
          </w:tcPr>
          <w:p w14:paraId="37B1EEFD" w14:textId="77777777" w:rsidR="00F5711D" w:rsidRDefault="00F5711D">
            <w:pPr>
              <w:cnfStyle w:val="000000100000" w:firstRow="0" w:lastRow="0" w:firstColumn="0" w:lastColumn="0" w:oddVBand="0" w:evenVBand="0" w:oddHBand="1" w:evenHBand="0" w:firstRowFirstColumn="0" w:firstRowLastColumn="0" w:lastRowFirstColumn="0" w:lastRowLastColumn="0"/>
            </w:pPr>
            <w:r>
              <w:t>Statement of what has been attached to the cover letter email.</w:t>
            </w:r>
          </w:p>
        </w:tc>
      </w:tr>
      <w:tr w:rsidR="00F5711D" w14:paraId="07617B1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2B58B611" w14:textId="77777777" w:rsidR="00F5711D" w:rsidRPr="00C36988" w:rsidRDefault="00F5711D">
            <w:pPr>
              <w:rPr>
                <w:b w:val="0"/>
              </w:rPr>
            </w:pPr>
            <w:r w:rsidRPr="00C36988">
              <w:rPr>
                <w:b w:val="0"/>
              </w:rPr>
              <w:t>I look forward to your reply.</w:t>
            </w:r>
          </w:p>
        </w:tc>
        <w:tc>
          <w:tcPr>
            <w:tcW w:w="5380" w:type="dxa"/>
          </w:tcPr>
          <w:p w14:paraId="054D73D6" w14:textId="77777777" w:rsidR="00F5711D" w:rsidRDefault="00F5711D">
            <w:pPr>
              <w:cnfStyle w:val="000000010000" w:firstRow="0" w:lastRow="0" w:firstColumn="0" w:lastColumn="0" w:oddVBand="0" w:evenVBand="0" w:oddHBand="0" w:evenHBand="1" w:firstRowFirstColumn="0" w:firstRowLastColumn="0" w:lastRowFirstColumn="0" w:lastRowLastColumn="0"/>
            </w:pPr>
            <w:r>
              <w:t>Concluding line.</w:t>
            </w:r>
          </w:p>
        </w:tc>
      </w:tr>
      <w:tr w:rsidR="00F5711D" w14:paraId="5ABD1A64"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41BACFA2" w14:textId="77777777" w:rsidR="00F5711D" w:rsidRPr="00C36988" w:rsidRDefault="00F5711D">
            <w:pPr>
              <w:rPr>
                <w:b w:val="0"/>
              </w:rPr>
            </w:pPr>
            <w:r w:rsidRPr="00C36988">
              <w:rPr>
                <w:b w:val="0"/>
              </w:rPr>
              <w:t>Yours,</w:t>
            </w:r>
          </w:p>
        </w:tc>
        <w:tc>
          <w:tcPr>
            <w:tcW w:w="5380" w:type="dxa"/>
          </w:tcPr>
          <w:p w14:paraId="36BC43E2" w14:textId="77777777" w:rsidR="00F5711D" w:rsidRDefault="00F5711D">
            <w:pPr>
              <w:cnfStyle w:val="000000100000" w:firstRow="0" w:lastRow="0" w:firstColumn="0" w:lastColumn="0" w:oddVBand="0" w:evenVBand="0" w:oddHBand="1" w:evenHBand="0" w:firstRowFirstColumn="0" w:firstRowLastColumn="0" w:lastRowFirstColumn="0" w:lastRowLastColumn="0"/>
            </w:pPr>
            <w:r>
              <w:t>Complimentary close</w:t>
            </w:r>
          </w:p>
          <w:p w14:paraId="6F84FA42" w14:textId="77777777" w:rsidR="00F5711D" w:rsidRDefault="00F5711D">
            <w:pPr>
              <w:cnfStyle w:val="000000100000" w:firstRow="0" w:lastRow="0" w:firstColumn="0" w:lastColumn="0" w:oddVBand="0" w:evenVBand="0" w:oddHBand="1" w:evenHBand="0" w:firstRowFirstColumn="0" w:firstRowLastColumn="0" w:lastRowFirstColumn="0" w:lastRowLastColumn="0"/>
            </w:pPr>
            <w:r>
              <w:t>You may notice different advice about how to end your formal letter or email. Some advice suggests:</w:t>
            </w:r>
          </w:p>
          <w:p w14:paraId="5B81A8EA" w14:textId="20CDAFA0" w:rsidR="00F5711D" w:rsidRDefault="00F5711D" w:rsidP="00F83002">
            <w:pPr>
              <w:pStyle w:val="ListBullet"/>
              <w:cnfStyle w:val="000000100000" w:firstRow="0" w:lastRow="0" w:firstColumn="0" w:lastColumn="0" w:oddVBand="0" w:evenVBand="0" w:oddHBand="1" w:evenHBand="0" w:firstRowFirstColumn="0" w:firstRowLastColumn="0" w:lastRowFirstColumn="0" w:lastRowLastColumn="0"/>
            </w:pPr>
            <w:r>
              <w:t>using ‘Yours sincerely’ or ‘Yours faithfully’ for formal situations where you do not know the name of the recipient (generally ‘sincerely’ is popular in the US and ‘faithfully’ in the UK and Australia)</w:t>
            </w:r>
          </w:p>
          <w:p w14:paraId="183A0B6D" w14:textId="59415692" w:rsidR="00F5711D" w:rsidRDefault="00F5711D" w:rsidP="00F83002">
            <w:pPr>
              <w:pStyle w:val="ListBullet"/>
              <w:cnfStyle w:val="000000100000" w:firstRow="0" w:lastRow="0" w:firstColumn="0" w:lastColumn="0" w:oddVBand="0" w:evenVBand="0" w:oddHBand="1" w:evenHBand="0" w:firstRowFirstColumn="0" w:firstRowLastColumn="0" w:lastRowFirstColumn="0" w:lastRowLastColumn="0"/>
            </w:pPr>
            <w:r>
              <w:lastRenderedPageBreak/>
              <w:t>simply ending with ‘Sincerely’ or ‘Yours’ or ‘Kind regards’ in formal situations</w:t>
            </w:r>
            <w:r w:rsidR="009C4BDC">
              <w:t>.</w:t>
            </w:r>
          </w:p>
          <w:p w14:paraId="05D51617" w14:textId="77777777" w:rsidR="00F5711D" w:rsidRDefault="00F5711D" w:rsidP="00FB29D7">
            <w:pPr>
              <w:cnfStyle w:val="000000100000" w:firstRow="0" w:lastRow="0" w:firstColumn="0" w:lastColumn="0" w:oddVBand="0" w:evenVBand="0" w:oddHBand="1" w:evenHBand="0" w:firstRowFirstColumn="0" w:firstRowLastColumn="0" w:lastRowFirstColumn="0" w:lastRowLastColumn="0"/>
            </w:pPr>
            <w:r>
              <w:t>In this situation you are permitted to use any of these formal expressions.</w:t>
            </w:r>
          </w:p>
        </w:tc>
      </w:tr>
      <w:tr w:rsidR="00F5711D" w14:paraId="44DCDD3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48" w:type="dxa"/>
          </w:tcPr>
          <w:p w14:paraId="23AA4459" w14:textId="77777777" w:rsidR="00F5711D" w:rsidRDefault="00F5711D">
            <w:r>
              <w:lastRenderedPageBreak/>
              <w:t>Sample Student</w:t>
            </w:r>
          </w:p>
        </w:tc>
        <w:tc>
          <w:tcPr>
            <w:tcW w:w="5380" w:type="dxa"/>
          </w:tcPr>
          <w:p w14:paraId="560CD1E3" w14:textId="77777777" w:rsidR="00F5711D" w:rsidRDefault="00F5711D">
            <w:pPr>
              <w:cnfStyle w:val="000000010000" w:firstRow="0" w:lastRow="0" w:firstColumn="0" w:lastColumn="0" w:oddVBand="0" w:evenVBand="0" w:oddHBand="0" w:evenHBand="1" w:firstRowFirstColumn="0" w:firstRowLastColumn="0" w:lastRowFirstColumn="0" w:lastRowLastColumn="0"/>
            </w:pPr>
            <w:r>
              <w:t>End with your name.</w:t>
            </w:r>
          </w:p>
        </w:tc>
      </w:tr>
    </w:tbl>
    <w:p w14:paraId="5667449F" w14:textId="3E051A03" w:rsidR="0073201E" w:rsidRPr="0073201E" w:rsidRDefault="0073201E" w:rsidP="002913AB">
      <w:pPr>
        <w:rPr>
          <w:rStyle w:val="Strong"/>
        </w:rPr>
      </w:pPr>
      <w:r w:rsidRPr="0073201E">
        <w:rPr>
          <w:rStyle w:val="Strong"/>
        </w:rPr>
        <w:t>Modality and confidence</w:t>
      </w:r>
    </w:p>
    <w:p w14:paraId="5DE0D8B5" w14:textId="6F9E3067" w:rsidR="00211F2E" w:rsidRDefault="008C00AD" w:rsidP="002456C2">
      <w:r>
        <w:t>Look at</w:t>
      </w:r>
      <w:r w:rsidR="002913AB">
        <w:t xml:space="preserve"> the following sentences from the </w:t>
      </w:r>
      <w:r w:rsidR="00C25F6B">
        <w:t xml:space="preserve">model email </w:t>
      </w:r>
      <w:r w:rsidR="00156693">
        <w:t xml:space="preserve">and answer the questions </w:t>
      </w:r>
      <w:r w:rsidR="002456C2">
        <w:t xml:space="preserve">in your English book </w:t>
      </w:r>
      <w:r w:rsidR="00211F2E">
        <w:t>to examine the ways confidence is expressed.</w:t>
      </w:r>
    </w:p>
    <w:p w14:paraId="4D27B667" w14:textId="0484509C" w:rsidR="00211F2E" w:rsidRDefault="00510B59" w:rsidP="002456C2">
      <w:pPr>
        <w:pStyle w:val="ListNumber"/>
      </w:pPr>
      <w:r>
        <w:t>‘</w:t>
      </w:r>
      <w:r w:rsidR="00211F2E" w:rsidRPr="00BF1534">
        <w:t>I am writing this email in response to the advertisement</w:t>
      </w:r>
      <w:r>
        <w:t>.’</w:t>
      </w:r>
    </w:p>
    <w:p w14:paraId="06E30C74" w14:textId="0DD75E5A" w:rsidR="00156693" w:rsidRDefault="00063CB9" w:rsidP="0024264F">
      <w:pPr>
        <w:pStyle w:val="ListNumber2"/>
        <w:numPr>
          <w:ilvl w:val="0"/>
          <w:numId w:val="112"/>
        </w:numPr>
      </w:pPr>
      <w:r>
        <w:t xml:space="preserve">This sentence is written in the present tense. </w:t>
      </w:r>
      <w:r w:rsidR="00030FC9">
        <w:t xml:space="preserve">It is one of the conventions of formal writing that we do not </w:t>
      </w:r>
      <w:r w:rsidR="00664E6A">
        <w:t xml:space="preserve">write </w:t>
      </w:r>
      <w:r w:rsidR="00030FC9">
        <w:t>‘I wrote this email</w:t>
      </w:r>
      <w:r w:rsidR="00E63EDF">
        <w:t>’</w:t>
      </w:r>
      <w:r w:rsidR="00A05650">
        <w:t xml:space="preserve"> (past tense)</w:t>
      </w:r>
      <w:r w:rsidR="00E63EDF">
        <w:t>. Do you think the present tense sounds more confident</w:t>
      </w:r>
      <w:r w:rsidR="00381883">
        <w:t>?</w:t>
      </w:r>
      <w:r w:rsidR="00E63EDF">
        <w:t xml:space="preserve"> Why</w:t>
      </w:r>
      <w:r w:rsidR="00880775">
        <w:t>, or why not</w:t>
      </w:r>
      <w:r w:rsidR="00E63EDF">
        <w:t>? (Does</w:t>
      </w:r>
      <w:r w:rsidR="00381883">
        <w:t xml:space="preserve"> </w:t>
      </w:r>
      <w:r w:rsidR="00E63EDF">
        <w:t>it help if you know that this is sometimes called the ‘timeless present’</w:t>
      </w:r>
      <w:r w:rsidR="00381883">
        <w:t>?)</w:t>
      </w:r>
    </w:p>
    <w:p w14:paraId="2EC4814C" w14:textId="5A6FDDBB" w:rsidR="00381883" w:rsidRDefault="00510B59" w:rsidP="002456C2">
      <w:pPr>
        <w:pStyle w:val="ListNumber"/>
      </w:pPr>
      <w:r>
        <w:t>‘</w:t>
      </w:r>
      <w:r w:rsidR="00211F2E">
        <w:t>I have experience as a sales assistant</w:t>
      </w:r>
      <w:r>
        <w:t>.’</w:t>
      </w:r>
    </w:p>
    <w:p w14:paraId="1FFCF087" w14:textId="77777777" w:rsidR="0073201E" w:rsidRDefault="00381883" w:rsidP="0024264F">
      <w:pPr>
        <w:pStyle w:val="ListNumber2"/>
        <w:numPr>
          <w:ilvl w:val="0"/>
          <w:numId w:val="118"/>
        </w:numPr>
      </w:pPr>
      <w:r>
        <w:t>This timeless present tense statement</w:t>
      </w:r>
      <w:r w:rsidR="00844A91">
        <w:t xml:space="preserve"> is confident because ther</w:t>
      </w:r>
      <w:r w:rsidR="00510B59">
        <w:t>e</w:t>
      </w:r>
      <w:r w:rsidR="00844A91">
        <w:t xml:space="preserve"> is no hint of doubt. For example, </w:t>
      </w:r>
      <w:r w:rsidR="00510B59">
        <w:t xml:space="preserve">it is </w:t>
      </w:r>
      <w:r w:rsidR="00844A91">
        <w:t>not ‘I have some experience’</w:t>
      </w:r>
      <w:r w:rsidR="00510B59">
        <w:t xml:space="preserve">. </w:t>
      </w:r>
      <w:r w:rsidR="0023487F">
        <w:t>What wou</w:t>
      </w:r>
      <w:r w:rsidR="00A6204C">
        <w:t>l</w:t>
      </w:r>
      <w:r w:rsidR="0023487F">
        <w:t>d you write that could sound too arrogant here, instead of just confident?</w:t>
      </w:r>
    </w:p>
    <w:p w14:paraId="2593C113" w14:textId="0FE8BB52" w:rsidR="0073201E" w:rsidRPr="009C6CF3" w:rsidRDefault="00DA40EB" w:rsidP="009C6CF3">
      <w:pPr>
        <w:rPr>
          <w:rStyle w:val="Strong"/>
        </w:rPr>
      </w:pPr>
      <w:r w:rsidRPr="009C6CF3">
        <w:rPr>
          <w:rStyle w:val="Strong"/>
        </w:rPr>
        <w:t>Using topic</w:t>
      </w:r>
      <w:r w:rsidR="00071BDD" w:rsidRPr="009C6CF3">
        <w:rPr>
          <w:rStyle w:val="Strong"/>
        </w:rPr>
        <w:t>-</w:t>
      </w:r>
      <w:r w:rsidRPr="009C6CF3">
        <w:rPr>
          <w:rStyle w:val="Strong"/>
        </w:rPr>
        <w:t>specific vocabulary</w:t>
      </w:r>
    </w:p>
    <w:p w14:paraId="6C8A4FB4" w14:textId="09A37CB8" w:rsidR="00DA40EB" w:rsidRDefault="00CC7199" w:rsidP="00FB29D7">
      <w:pPr>
        <w:pStyle w:val="ListNumber"/>
      </w:pPr>
      <w:r>
        <w:t>In the following table you will find words and p</w:t>
      </w:r>
      <w:r w:rsidR="009C6CF3">
        <w:t>h</w:t>
      </w:r>
      <w:r>
        <w:t>rase</w:t>
      </w:r>
      <w:r w:rsidR="00664E6A">
        <w:t>s</w:t>
      </w:r>
      <w:r>
        <w:t xml:space="preserve"> from the model email. Next to each is an alternati</w:t>
      </w:r>
      <w:r w:rsidR="00835F19">
        <w:t>ve that is not appropriate to this fo</w:t>
      </w:r>
      <w:r w:rsidR="009C6CF3">
        <w:t>rm</w:t>
      </w:r>
      <w:r w:rsidR="00835F19">
        <w:t xml:space="preserve"> and context. Explain why in the third column.</w:t>
      </w:r>
    </w:p>
    <w:p w14:paraId="5F4370DA" w14:textId="58965F5A" w:rsidR="00E9007C" w:rsidRDefault="00E9007C" w:rsidP="00E9007C">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114</w:t>
      </w:r>
      <w:r w:rsidR="00711820">
        <w:rPr>
          <w:noProof/>
        </w:rPr>
        <w:fldChar w:fldCharType="end"/>
      </w:r>
      <w:r>
        <w:t xml:space="preserve"> – </w:t>
      </w:r>
      <w:r w:rsidR="00664E6A">
        <w:t>topic-</w:t>
      </w:r>
      <w:r>
        <w:t>specific vocabulary in the formal email</w:t>
      </w:r>
    </w:p>
    <w:tbl>
      <w:tblPr>
        <w:tblStyle w:val="Tableheader"/>
        <w:tblW w:w="0" w:type="auto"/>
        <w:tblLook w:val="04A0" w:firstRow="1" w:lastRow="0" w:firstColumn="1" w:lastColumn="0" w:noHBand="0" w:noVBand="1"/>
        <w:tblDescription w:val="Model examples and non-examples of topic specific vocabulary in the formal email and space for student explanation."/>
      </w:tblPr>
      <w:tblGrid>
        <w:gridCol w:w="3209"/>
        <w:gridCol w:w="3209"/>
        <w:gridCol w:w="3210"/>
      </w:tblGrid>
      <w:tr w:rsidR="00835F19" w14:paraId="1B47F77E" w14:textId="77777777" w:rsidTr="00835F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416072B3" w14:textId="007F1002" w:rsidR="00835F19" w:rsidRDefault="00835F19" w:rsidP="002913AB">
            <w:r>
              <w:t>Example from model text</w:t>
            </w:r>
          </w:p>
        </w:tc>
        <w:tc>
          <w:tcPr>
            <w:tcW w:w="3209" w:type="dxa"/>
          </w:tcPr>
          <w:p w14:paraId="2C1D112C" w14:textId="0F762240" w:rsidR="00835F19" w:rsidRDefault="00A4537F" w:rsidP="002913AB">
            <w:pPr>
              <w:cnfStyle w:val="100000000000" w:firstRow="1" w:lastRow="0" w:firstColumn="0" w:lastColumn="0" w:oddVBand="0" w:evenVBand="0" w:oddHBand="0" w:evenHBand="0" w:firstRowFirstColumn="0" w:firstRowLastColumn="0" w:lastRowFirstColumn="0" w:lastRowLastColumn="0"/>
            </w:pPr>
            <w:r>
              <w:t>Inappropriate alternative</w:t>
            </w:r>
          </w:p>
        </w:tc>
        <w:tc>
          <w:tcPr>
            <w:tcW w:w="3210" w:type="dxa"/>
          </w:tcPr>
          <w:p w14:paraId="72289E25" w14:textId="13D44849" w:rsidR="00835F19" w:rsidRDefault="00A4537F" w:rsidP="002913AB">
            <w:pPr>
              <w:cnfStyle w:val="100000000000" w:firstRow="1" w:lastRow="0" w:firstColumn="0" w:lastColumn="0" w:oddVBand="0" w:evenVBand="0" w:oddHBand="0" w:evenHBand="0" w:firstRowFirstColumn="0" w:firstRowLastColumn="0" w:lastRowFirstColumn="0" w:lastRowLastColumn="0"/>
            </w:pPr>
            <w:r>
              <w:t>Your explanation</w:t>
            </w:r>
          </w:p>
        </w:tc>
      </w:tr>
      <w:tr w:rsidR="00835F19" w14:paraId="5FB7E876" w14:textId="77777777" w:rsidTr="00835F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32EE4E9A" w14:textId="5E6E13EE" w:rsidR="00835F19" w:rsidRPr="00D75227" w:rsidRDefault="00A4537F" w:rsidP="00D75227">
            <w:r w:rsidRPr="00D75227">
              <w:t>To whom it may concern</w:t>
            </w:r>
          </w:p>
        </w:tc>
        <w:tc>
          <w:tcPr>
            <w:tcW w:w="3209" w:type="dxa"/>
          </w:tcPr>
          <w:p w14:paraId="7B4A3BC4" w14:textId="38361FFE" w:rsidR="00835F19" w:rsidRDefault="0066645E" w:rsidP="002913AB">
            <w:pPr>
              <w:cnfStyle w:val="000000100000" w:firstRow="0" w:lastRow="0" w:firstColumn="0" w:lastColumn="0" w:oddVBand="0" w:evenVBand="0" w:oddHBand="1" w:evenHBand="0" w:firstRowFirstColumn="0" w:firstRowLastColumn="0" w:lastRowFirstColumn="0" w:lastRowLastColumn="0"/>
            </w:pPr>
            <w:r>
              <w:t>H</w:t>
            </w:r>
            <w:r w:rsidR="00A4537F">
              <w:t>ey</w:t>
            </w:r>
            <w:r>
              <w:t>!</w:t>
            </w:r>
          </w:p>
        </w:tc>
        <w:tc>
          <w:tcPr>
            <w:tcW w:w="3210" w:type="dxa"/>
          </w:tcPr>
          <w:p w14:paraId="69E3B587" w14:textId="77777777" w:rsidR="00835F19" w:rsidRDefault="00835F19" w:rsidP="002913AB">
            <w:pPr>
              <w:cnfStyle w:val="000000100000" w:firstRow="0" w:lastRow="0" w:firstColumn="0" w:lastColumn="0" w:oddVBand="0" w:evenVBand="0" w:oddHBand="1" w:evenHBand="0" w:firstRowFirstColumn="0" w:firstRowLastColumn="0" w:lastRowFirstColumn="0" w:lastRowLastColumn="0"/>
            </w:pPr>
          </w:p>
        </w:tc>
      </w:tr>
      <w:tr w:rsidR="00835F19" w14:paraId="05887DB8" w14:textId="77777777" w:rsidTr="00835F1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2D5DF0B4" w14:textId="4C5DF3B0" w:rsidR="00835F19" w:rsidRPr="00D75227" w:rsidRDefault="0066645E" w:rsidP="00D75227">
            <w:r w:rsidRPr="00D75227">
              <w:lastRenderedPageBreak/>
              <w:t>A new sales assistant</w:t>
            </w:r>
          </w:p>
        </w:tc>
        <w:tc>
          <w:tcPr>
            <w:tcW w:w="3209" w:type="dxa"/>
          </w:tcPr>
          <w:p w14:paraId="07E7EA35" w14:textId="7BC5EB9B" w:rsidR="00835F19" w:rsidRDefault="00743F69" w:rsidP="002913AB">
            <w:pPr>
              <w:cnfStyle w:val="000000010000" w:firstRow="0" w:lastRow="0" w:firstColumn="0" w:lastColumn="0" w:oddVBand="0" w:evenVBand="0" w:oddHBand="0" w:evenHBand="1" w:firstRowFirstColumn="0" w:firstRowLastColumn="0" w:lastRowFirstColumn="0" w:lastRowLastColumn="0"/>
            </w:pPr>
            <w:r>
              <w:t>A job</w:t>
            </w:r>
          </w:p>
        </w:tc>
        <w:tc>
          <w:tcPr>
            <w:tcW w:w="3210" w:type="dxa"/>
          </w:tcPr>
          <w:p w14:paraId="6710AB4C" w14:textId="77777777" w:rsidR="00835F19" w:rsidRDefault="00835F19" w:rsidP="002913AB">
            <w:pPr>
              <w:cnfStyle w:val="000000010000" w:firstRow="0" w:lastRow="0" w:firstColumn="0" w:lastColumn="0" w:oddVBand="0" w:evenVBand="0" w:oddHBand="0" w:evenHBand="1" w:firstRowFirstColumn="0" w:firstRowLastColumn="0" w:lastRowFirstColumn="0" w:lastRowLastColumn="0"/>
            </w:pPr>
          </w:p>
        </w:tc>
      </w:tr>
      <w:tr w:rsidR="00835F19" w14:paraId="10AF956C" w14:textId="77777777" w:rsidTr="00835F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604BC007" w14:textId="125503A9" w:rsidR="00835F19" w:rsidRPr="00D75227" w:rsidRDefault="00743F69" w:rsidP="00D75227">
            <w:r w:rsidRPr="00D75227">
              <w:t>Currently studying fashion and business</w:t>
            </w:r>
          </w:p>
        </w:tc>
        <w:tc>
          <w:tcPr>
            <w:tcW w:w="3209" w:type="dxa"/>
          </w:tcPr>
          <w:p w14:paraId="5512B19F" w14:textId="6252275B" w:rsidR="00835F19" w:rsidRDefault="00D43354" w:rsidP="002913AB">
            <w:pPr>
              <w:cnfStyle w:val="000000100000" w:firstRow="0" w:lastRow="0" w:firstColumn="0" w:lastColumn="0" w:oddVBand="0" w:evenVBand="0" w:oddHBand="1" w:evenHBand="0" w:firstRowFirstColumn="0" w:firstRowLastColumn="0" w:lastRowFirstColumn="0" w:lastRowLastColumn="0"/>
            </w:pPr>
            <w:r>
              <w:t>I’ve got some classes</w:t>
            </w:r>
            <w:r w:rsidR="007C56F8">
              <w:t xml:space="preserve"> about clothes</w:t>
            </w:r>
            <w:r w:rsidR="00D75227">
              <w:t xml:space="preserve"> and making money</w:t>
            </w:r>
          </w:p>
        </w:tc>
        <w:tc>
          <w:tcPr>
            <w:tcW w:w="3210" w:type="dxa"/>
          </w:tcPr>
          <w:p w14:paraId="4934FBE0" w14:textId="77777777" w:rsidR="00835F19" w:rsidRDefault="00835F19" w:rsidP="002913AB">
            <w:pPr>
              <w:cnfStyle w:val="000000100000" w:firstRow="0" w:lastRow="0" w:firstColumn="0" w:lastColumn="0" w:oddVBand="0" w:evenVBand="0" w:oddHBand="1" w:evenHBand="0" w:firstRowFirstColumn="0" w:firstRowLastColumn="0" w:lastRowFirstColumn="0" w:lastRowLastColumn="0"/>
            </w:pPr>
          </w:p>
        </w:tc>
      </w:tr>
      <w:tr w:rsidR="00835F19" w14:paraId="48E77EFC" w14:textId="77777777" w:rsidTr="00835F19">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09" w:type="dxa"/>
          </w:tcPr>
          <w:p w14:paraId="3B0409EE" w14:textId="2E6631EF" w:rsidR="00835F19" w:rsidRPr="00D75227" w:rsidRDefault="00D75227" w:rsidP="00D75227">
            <w:r w:rsidRPr="00D75227">
              <w:t>I have attached my resume</w:t>
            </w:r>
          </w:p>
        </w:tc>
        <w:tc>
          <w:tcPr>
            <w:tcW w:w="3209" w:type="dxa"/>
          </w:tcPr>
          <w:p w14:paraId="24FDC40F" w14:textId="1202EC95" w:rsidR="00835F19" w:rsidRDefault="009C6CF3" w:rsidP="002913AB">
            <w:pPr>
              <w:cnfStyle w:val="000000010000" w:firstRow="0" w:lastRow="0" w:firstColumn="0" w:lastColumn="0" w:oddVBand="0" w:evenVBand="0" w:oddHBand="0" w:evenHBand="1" w:firstRowFirstColumn="0" w:firstRowLastColumn="0" w:lastRowFirstColumn="0" w:lastRowLastColumn="0"/>
            </w:pPr>
            <w:r>
              <w:t>I’m sending you my info as well</w:t>
            </w:r>
          </w:p>
        </w:tc>
        <w:tc>
          <w:tcPr>
            <w:tcW w:w="3210" w:type="dxa"/>
          </w:tcPr>
          <w:p w14:paraId="365729B3" w14:textId="77777777" w:rsidR="00835F19" w:rsidRDefault="00835F19" w:rsidP="002913AB">
            <w:pPr>
              <w:cnfStyle w:val="000000010000" w:firstRow="0" w:lastRow="0" w:firstColumn="0" w:lastColumn="0" w:oddVBand="0" w:evenVBand="0" w:oddHBand="0" w:evenHBand="1" w:firstRowFirstColumn="0" w:firstRowLastColumn="0" w:lastRowFirstColumn="0" w:lastRowLastColumn="0"/>
            </w:pPr>
          </w:p>
        </w:tc>
      </w:tr>
    </w:tbl>
    <w:p w14:paraId="681F4219" w14:textId="59016530" w:rsidR="00F5711D" w:rsidRPr="008851A3" w:rsidRDefault="00F5711D" w:rsidP="008851A3">
      <w:r w:rsidRPr="008851A3">
        <w:br w:type="page"/>
      </w:r>
      <w:r w:rsidRPr="008851A3">
        <w:fldChar w:fldCharType="begin"/>
      </w:r>
      <w:r w:rsidRPr="008851A3">
        <w:instrText xml:space="preserve">  </w:instrText>
      </w:r>
      <w:r w:rsidRPr="008851A3">
        <w:fldChar w:fldCharType="end"/>
      </w:r>
    </w:p>
    <w:p w14:paraId="6F74F5D9" w14:textId="07D3B258" w:rsidR="00CA2770" w:rsidRDefault="00F171D2" w:rsidP="00CA2770">
      <w:pPr>
        <w:pStyle w:val="Heading2"/>
      </w:pPr>
      <w:r>
        <w:lastRenderedPageBreak/>
        <w:fldChar w:fldCharType="begin"/>
      </w:r>
      <w:r>
        <w:instrText xml:space="preserve">  </w:instrText>
      </w:r>
      <w:r>
        <w:fldChar w:fldCharType="end"/>
      </w:r>
      <w:bookmarkStart w:id="146" w:name="_Toc192500993"/>
      <w:r w:rsidR="007561F6">
        <w:t xml:space="preserve">Phase 6, </w:t>
      </w:r>
      <w:r w:rsidR="0036342B">
        <w:t>activity</w:t>
      </w:r>
      <w:r w:rsidR="007561F6">
        <w:t xml:space="preserve"> </w:t>
      </w:r>
      <w:r w:rsidR="00B42ACB">
        <w:t>2</w:t>
      </w:r>
      <w:r w:rsidR="00CA2770">
        <w:t xml:space="preserve"> – </w:t>
      </w:r>
      <w:bookmarkEnd w:id="143"/>
      <w:bookmarkEnd w:id="144"/>
      <w:r w:rsidR="00AB2467">
        <w:t>developing your</w:t>
      </w:r>
      <w:r w:rsidR="00B42ACB">
        <w:t xml:space="preserve"> novel</w:t>
      </w:r>
      <w:r w:rsidR="00747238">
        <w:t xml:space="preserve"> </w:t>
      </w:r>
      <w:r w:rsidR="003819C1">
        <w:t>choice</w:t>
      </w:r>
      <w:bookmarkEnd w:id="146"/>
    </w:p>
    <w:p w14:paraId="07864902" w14:textId="4BCD3E61" w:rsidR="00224429" w:rsidRDefault="00401695" w:rsidP="00224429">
      <w:pPr>
        <w:pStyle w:val="FeatureBox2"/>
      </w:pPr>
      <w:r w:rsidRPr="008909F4">
        <w:rPr>
          <w:b/>
          <w:bCs/>
        </w:rPr>
        <w:t xml:space="preserve">Teacher </w:t>
      </w:r>
      <w:proofErr w:type="gramStart"/>
      <w:r w:rsidRPr="008909F4">
        <w:rPr>
          <w:b/>
          <w:bCs/>
        </w:rPr>
        <w:t>note</w:t>
      </w:r>
      <w:proofErr w:type="gramEnd"/>
      <w:r w:rsidRPr="008909F4">
        <w:rPr>
          <w:b/>
          <w:bCs/>
        </w:rPr>
        <w:t>:</w:t>
      </w:r>
      <w:r>
        <w:t xml:space="preserve"> </w:t>
      </w:r>
      <w:r w:rsidRPr="006427B7">
        <w:rPr>
          <w:rStyle w:val="Strong"/>
        </w:rPr>
        <w:t xml:space="preserve">Phase 6, </w:t>
      </w:r>
      <w:r w:rsidR="000D68BB" w:rsidRPr="006427B7">
        <w:rPr>
          <w:rStyle w:val="Strong"/>
        </w:rPr>
        <w:t>activity</w:t>
      </w:r>
      <w:r w:rsidR="00FE4B8B" w:rsidRPr="006427B7">
        <w:rPr>
          <w:rStyle w:val="Strong"/>
        </w:rPr>
        <w:t xml:space="preserve"> 2 – </w:t>
      </w:r>
      <w:r w:rsidR="00496666">
        <w:rPr>
          <w:rStyle w:val="Strong"/>
        </w:rPr>
        <w:t xml:space="preserve">developing your </w:t>
      </w:r>
      <w:r w:rsidR="00FE4B8B" w:rsidRPr="006427B7">
        <w:rPr>
          <w:rStyle w:val="Strong"/>
        </w:rPr>
        <w:t>novel</w:t>
      </w:r>
      <w:r w:rsidR="006427B7">
        <w:t xml:space="preserve"> </w:t>
      </w:r>
      <w:r w:rsidR="00496666" w:rsidRPr="00496666">
        <w:rPr>
          <w:rStyle w:val="Strong"/>
        </w:rPr>
        <w:t>choice</w:t>
      </w:r>
      <w:r w:rsidR="00496666">
        <w:t xml:space="preserve"> </w:t>
      </w:r>
      <w:r w:rsidR="006427B7">
        <w:t>is intended to support</w:t>
      </w:r>
      <w:r w:rsidR="00682AEF">
        <w:t xml:space="preserve"> the development of both the </w:t>
      </w:r>
      <w:r w:rsidR="009966B1">
        <w:t>play</w:t>
      </w:r>
      <w:r w:rsidR="00682AEF">
        <w:t>scrip</w:t>
      </w:r>
      <w:r w:rsidR="00CA2D05">
        <w:t>t</w:t>
      </w:r>
      <w:r w:rsidR="00682AEF">
        <w:t xml:space="preserve"> and the persuasive cover letter. The p</w:t>
      </w:r>
      <w:r w:rsidR="00905452">
        <w:t>l</w:t>
      </w:r>
      <w:r w:rsidR="00682AEF">
        <w:t>anning tables</w:t>
      </w:r>
      <w:r w:rsidR="00905452">
        <w:t xml:space="preserve"> have been split to support ease of use. Depending on class context</w:t>
      </w:r>
      <w:r w:rsidR="00C61BEB">
        <w:t>,</w:t>
      </w:r>
      <w:r w:rsidR="00905452">
        <w:t xml:space="preserve"> they can be completed all at once as part of the assessment </w:t>
      </w:r>
      <w:proofErr w:type="gramStart"/>
      <w:r w:rsidR="00905452">
        <w:t>process, or</w:t>
      </w:r>
      <w:proofErr w:type="gramEnd"/>
      <w:r w:rsidR="00905452">
        <w:t xml:space="preserve"> introduced at different points to </w:t>
      </w:r>
      <w:r w:rsidR="00AB28EF">
        <w:t>guide the development of ideas in relation to activities in the teaching and learning program. Suggestions for the timing of use are included in the program.</w:t>
      </w:r>
      <w:r w:rsidR="00224429">
        <w:t xml:space="preserve"> </w:t>
      </w:r>
    </w:p>
    <w:p w14:paraId="742E4B6E" w14:textId="3213DCA5" w:rsidR="00224429" w:rsidRPr="00224429" w:rsidRDefault="00224429" w:rsidP="00224429">
      <w:pPr>
        <w:pStyle w:val="FeatureBox2"/>
      </w:pPr>
      <w:r>
        <w:t xml:space="preserve">Note also that the terminology of ‘adapting’ has been used here. Add ‘or appropriating’ if </w:t>
      </w:r>
      <w:r w:rsidR="00EE6CEE">
        <w:t>you are providing that option for students in your class.</w:t>
      </w:r>
    </w:p>
    <w:p w14:paraId="2DEC32D8" w14:textId="56A02E61" w:rsidR="000E54A5" w:rsidRPr="00465889" w:rsidRDefault="00B932A3">
      <w:pPr>
        <w:pStyle w:val="ListNumber"/>
        <w:numPr>
          <w:ilvl w:val="0"/>
          <w:numId w:val="62"/>
        </w:numPr>
      </w:pPr>
      <w:r>
        <w:t>Think of a novel you have read recently</w:t>
      </w:r>
      <w:r w:rsidR="00966CFE">
        <w:t xml:space="preserve">. </w:t>
      </w:r>
      <w:r w:rsidR="009C5096">
        <w:t>You will need to choose one for the assessment task as you will be writing an adaptation of a key moment or scene</w:t>
      </w:r>
      <w:r w:rsidR="004C6591">
        <w:t>.</w:t>
      </w:r>
    </w:p>
    <w:p w14:paraId="1803123C" w14:textId="7C6D5A4F" w:rsidR="004C6591" w:rsidRPr="00465889" w:rsidRDefault="004C6591" w:rsidP="006B2555">
      <w:pPr>
        <w:pStyle w:val="ListNumber"/>
      </w:pPr>
      <w:r>
        <w:t xml:space="preserve">Use the following planning </w:t>
      </w:r>
      <w:r w:rsidR="007059B3" w:rsidRPr="004405FB">
        <w:t>table</w:t>
      </w:r>
      <w:r w:rsidR="00374E97">
        <w:t>s</w:t>
      </w:r>
      <w:r w:rsidR="007059B3">
        <w:t xml:space="preserve"> </w:t>
      </w:r>
      <w:r>
        <w:t xml:space="preserve">to help you make the decision about which novel, and what you will </w:t>
      </w:r>
      <w:r w:rsidR="00FC0BF0">
        <w:t>do to it</w:t>
      </w:r>
      <w:r w:rsidR="00FB40BD">
        <w:t>.</w:t>
      </w:r>
      <w:r w:rsidR="00374E97">
        <w:t xml:space="preserve"> </w:t>
      </w:r>
    </w:p>
    <w:p w14:paraId="3829C1F0" w14:textId="5639549D" w:rsidR="00374E97" w:rsidRDefault="00374E97" w:rsidP="006B2555">
      <w:pPr>
        <w:pStyle w:val="ListNumber"/>
      </w:pPr>
      <w:r>
        <w:t>After each stage of planning</w:t>
      </w:r>
      <w:r w:rsidR="00127808">
        <w:t>, complete the discussion or reflection activity with a partner.</w:t>
      </w:r>
    </w:p>
    <w:p w14:paraId="0F72B9A3" w14:textId="5642247D" w:rsidR="00127808" w:rsidRPr="00C61BEB" w:rsidRDefault="00127808" w:rsidP="00C61BEB">
      <w:pPr>
        <w:rPr>
          <w:b/>
          <w:bCs/>
        </w:rPr>
      </w:pPr>
      <w:r w:rsidRPr="00C61BEB">
        <w:rPr>
          <w:b/>
          <w:bCs/>
        </w:rPr>
        <w:t xml:space="preserve">Stage 1 </w:t>
      </w:r>
      <w:r w:rsidR="006D13A5" w:rsidRPr="00C61BEB">
        <w:rPr>
          <w:b/>
          <w:bCs/>
        </w:rPr>
        <w:t>–</w:t>
      </w:r>
      <w:r w:rsidRPr="00C61BEB">
        <w:rPr>
          <w:b/>
          <w:bCs/>
        </w:rPr>
        <w:t xml:space="preserve"> </w:t>
      </w:r>
      <w:r w:rsidR="006D13A5" w:rsidRPr="00C61BEB">
        <w:rPr>
          <w:b/>
          <w:bCs/>
        </w:rPr>
        <w:t>key aspects of the novel</w:t>
      </w:r>
    </w:p>
    <w:p w14:paraId="1F0EF7A8" w14:textId="06EF62AF" w:rsidR="00FB40BD" w:rsidRPr="00465889" w:rsidRDefault="00B77534" w:rsidP="007C706E">
      <w:r>
        <w:t xml:space="preserve">Use this </w:t>
      </w:r>
      <w:r w:rsidR="004D1087">
        <w:t>table</w:t>
      </w:r>
      <w:r>
        <w:t xml:space="preserve"> to clarify your choice of nove</w:t>
      </w:r>
      <w:r w:rsidR="004D6806">
        <w:t>l. What is it about this novel that makes it a good choice to adapt?</w:t>
      </w:r>
    </w:p>
    <w:p w14:paraId="40362FBC" w14:textId="24F3916D" w:rsidR="007C706E" w:rsidRDefault="007C706E" w:rsidP="007C706E">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115</w:t>
      </w:r>
      <w:r w:rsidR="00711820">
        <w:rPr>
          <w:noProof/>
        </w:rPr>
        <w:fldChar w:fldCharType="end"/>
      </w:r>
      <w:r>
        <w:t xml:space="preserve"> – key </w:t>
      </w:r>
      <w:r w:rsidRPr="007C706E">
        <w:t>aspects of your novel</w:t>
      </w:r>
    </w:p>
    <w:tbl>
      <w:tblPr>
        <w:tblStyle w:val="Tableheader"/>
        <w:tblW w:w="9634" w:type="dxa"/>
        <w:tblLook w:val="04A0" w:firstRow="1" w:lastRow="0" w:firstColumn="1" w:lastColumn="0" w:noHBand="0" w:noVBand="1"/>
        <w:tblDescription w:val="List of prompts for novel selected and space for student notes."/>
      </w:tblPr>
      <w:tblGrid>
        <w:gridCol w:w="3681"/>
        <w:gridCol w:w="5953"/>
      </w:tblGrid>
      <w:tr w:rsidR="00957D6A" w14:paraId="39123461" w14:textId="77777777" w:rsidTr="004653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59616D57" w14:textId="2645AAAF" w:rsidR="00957D6A" w:rsidRDefault="00F51451" w:rsidP="004B1E4F">
            <w:r>
              <w:t>Key aspect</w:t>
            </w:r>
          </w:p>
        </w:tc>
        <w:tc>
          <w:tcPr>
            <w:tcW w:w="5953" w:type="dxa"/>
          </w:tcPr>
          <w:p w14:paraId="09AC7BB3" w14:textId="0C7E1A1C" w:rsidR="00957D6A" w:rsidRDefault="00F51451" w:rsidP="004B1E4F">
            <w:pPr>
              <w:cnfStyle w:val="100000000000" w:firstRow="1" w:lastRow="0" w:firstColumn="0" w:lastColumn="0" w:oddVBand="0" w:evenVBand="0" w:oddHBand="0" w:evenHBand="0" w:firstRowFirstColumn="0" w:firstRowLastColumn="0" w:lastRowFirstColumn="0" w:lastRowLastColumn="0"/>
            </w:pPr>
            <w:r>
              <w:t>Your notes</w:t>
            </w:r>
          </w:p>
        </w:tc>
      </w:tr>
      <w:tr w:rsidR="00957D6A" w14:paraId="30EC457B" w14:textId="77777777" w:rsidTr="00465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10BF97CD" w14:textId="1AE5A782" w:rsidR="00957D6A" w:rsidRDefault="00957D6A" w:rsidP="004B1E4F">
            <w:r w:rsidRPr="00957D6A">
              <w:t>Title of novel</w:t>
            </w:r>
          </w:p>
        </w:tc>
        <w:tc>
          <w:tcPr>
            <w:tcW w:w="5953" w:type="dxa"/>
          </w:tcPr>
          <w:p w14:paraId="212F5C15" w14:textId="77777777" w:rsidR="00957D6A" w:rsidRDefault="00957D6A" w:rsidP="004B1E4F">
            <w:pPr>
              <w:cnfStyle w:val="000000100000" w:firstRow="0" w:lastRow="0" w:firstColumn="0" w:lastColumn="0" w:oddVBand="0" w:evenVBand="0" w:oddHBand="1" w:evenHBand="0" w:firstRowFirstColumn="0" w:firstRowLastColumn="0" w:lastRowFirstColumn="0" w:lastRowLastColumn="0"/>
            </w:pPr>
          </w:p>
        </w:tc>
      </w:tr>
      <w:tr w:rsidR="00957D6A" w14:paraId="7B108B66" w14:textId="77777777" w:rsidTr="004653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6BE0CF86" w14:textId="7757E5FD" w:rsidR="00957D6A" w:rsidRDefault="00957D6A" w:rsidP="004B1E4F">
            <w:r w:rsidRPr="00957D6A">
              <w:t>Author and year of publication</w:t>
            </w:r>
          </w:p>
        </w:tc>
        <w:tc>
          <w:tcPr>
            <w:tcW w:w="5953" w:type="dxa"/>
          </w:tcPr>
          <w:p w14:paraId="2A863E4B" w14:textId="77777777" w:rsidR="00957D6A" w:rsidRDefault="00957D6A" w:rsidP="004B1E4F">
            <w:pPr>
              <w:cnfStyle w:val="000000010000" w:firstRow="0" w:lastRow="0" w:firstColumn="0" w:lastColumn="0" w:oddVBand="0" w:evenVBand="0" w:oddHBand="0" w:evenHBand="1" w:firstRowFirstColumn="0" w:firstRowLastColumn="0" w:lastRowFirstColumn="0" w:lastRowLastColumn="0"/>
            </w:pPr>
          </w:p>
        </w:tc>
      </w:tr>
      <w:tr w:rsidR="00957D6A" w14:paraId="461EB05B" w14:textId="77777777" w:rsidTr="004653F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3259831A" w14:textId="021F0ADB" w:rsidR="00957D6A" w:rsidRDefault="00957D6A" w:rsidP="004B1E4F">
            <w:r w:rsidRPr="00957D6A">
              <w:t>Genre</w:t>
            </w:r>
          </w:p>
        </w:tc>
        <w:tc>
          <w:tcPr>
            <w:tcW w:w="5953" w:type="dxa"/>
          </w:tcPr>
          <w:p w14:paraId="2F074CEB" w14:textId="77777777" w:rsidR="00957D6A" w:rsidRDefault="00957D6A" w:rsidP="004B1E4F">
            <w:pPr>
              <w:cnfStyle w:val="000000100000" w:firstRow="0" w:lastRow="0" w:firstColumn="0" w:lastColumn="0" w:oddVBand="0" w:evenVBand="0" w:oddHBand="1" w:evenHBand="0" w:firstRowFirstColumn="0" w:firstRowLastColumn="0" w:lastRowFirstColumn="0" w:lastRowLastColumn="0"/>
            </w:pPr>
          </w:p>
        </w:tc>
      </w:tr>
      <w:tr w:rsidR="00957D6A" w14:paraId="1F33C749" w14:textId="77777777" w:rsidTr="004653F6">
        <w:trPr>
          <w:cnfStyle w:val="000000010000" w:firstRow="0" w:lastRow="0" w:firstColumn="0" w:lastColumn="0" w:oddVBand="0" w:evenVBand="0" w:oddHBand="0" w:evenHBand="1" w:firstRowFirstColumn="0" w:firstRowLastColumn="0" w:lastRowFirstColumn="0" w:lastRowLastColumn="0"/>
          <w:trHeight w:val="1155"/>
        </w:trPr>
        <w:tc>
          <w:tcPr>
            <w:cnfStyle w:val="001000000000" w:firstRow="0" w:lastRow="0" w:firstColumn="1" w:lastColumn="0" w:oddVBand="0" w:evenVBand="0" w:oddHBand="0" w:evenHBand="0" w:firstRowFirstColumn="0" w:firstRowLastColumn="0" w:lastRowFirstColumn="0" w:lastRowLastColumn="0"/>
            <w:tcW w:w="3681" w:type="dxa"/>
          </w:tcPr>
          <w:p w14:paraId="6AA2C9AE" w14:textId="7BF0356B" w:rsidR="00957D6A" w:rsidRDefault="00957D6A" w:rsidP="004B1E4F">
            <w:r w:rsidRPr="00957D6A">
              <w:t>Setting</w:t>
            </w:r>
          </w:p>
        </w:tc>
        <w:tc>
          <w:tcPr>
            <w:tcW w:w="5953" w:type="dxa"/>
          </w:tcPr>
          <w:p w14:paraId="021FF62D" w14:textId="77777777" w:rsidR="00957D6A" w:rsidRDefault="00957D6A" w:rsidP="004B1E4F">
            <w:pPr>
              <w:cnfStyle w:val="000000010000" w:firstRow="0" w:lastRow="0" w:firstColumn="0" w:lastColumn="0" w:oddVBand="0" w:evenVBand="0" w:oddHBand="0" w:evenHBand="1" w:firstRowFirstColumn="0" w:firstRowLastColumn="0" w:lastRowFirstColumn="0" w:lastRowLastColumn="0"/>
            </w:pPr>
          </w:p>
        </w:tc>
      </w:tr>
      <w:tr w:rsidR="00957D6A" w14:paraId="68EFF353" w14:textId="77777777" w:rsidTr="004653F6">
        <w:trPr>
          <w:cnfStyle w:val="000000100000" w:firstRow="0" w:lastRow="0" w:firstColumn="0" w:lastColumn="0" w:oddVBand="0" w:evenVBand="0" w:oddHBand="1" w:evenHBand="0" w:firstRowFirstColumn="0" w:firstRowLastColumn="0" w:lastRowFirstColumn="0" w:lastRowLastColumn="0"/>
          <w:trHeight w:val="1129"/>
        </w:trPr>
        <w:tc>
          <w:tcPr>
            <w:cnfStyle w:val="001000000000" w:firstRow="0" w:lastRow="0" w:firstColumn="1" w:lastColumn="0" w:oddVBand="0" w:evenVBand="0" w:oddHBand="0" w:evenHBand="0" w:firstRowFirstColumn="0" w:firstRowLastColumn="0" w:lastRowFirstColumn="0" w:lastRowLastColumn="0"/>
            <w:tcW w:w="3681" w:type="dxa"/>
          </w:tcPr>
          <w:p w14:paraId="28037003" w14:textId="493E3D1D" w:rsidR="00957D6A" w:rsidRDefault="00957D6A" w:rsidP="004B1E4F">
            <w:r w:rsidRPr="00957D6A">
              <w:lastRenderedPageBreak/>
              <w:t>Protagonist (and their desire line)</w:t>
            </w:r>
          </w:p>
        </w:tc>
        <w:tc>
          <w:tcPr>
            <w:tcW w:w="5953" w:type="dxa"/>
          </w:tcPr>
          <w:p w14:paraId="26ECE3E8" w14:textId="77777777" w:rsidR="00957D6A" w:rsidRDefault="00957D6A" w:rsidP="004B1E4F">
            <w:pPr>
              <w:cnfStyle w:val="000000100000" w:firstRow="0" w:lastRow="0" w:firstColumn="0" w:lastColumn="0" w:oddVBand="0" w:evenVBand="0" w:oddHBand="1" w:evenHBand="0" w:firstRowFirstColumn="0" w:firstRowLastColumn="0" w:lastRowFirstColumn="0" w:lastRowLastColumn="0"/>
            </w:pPr>
          </w:p>
        </w:tc>
      </w:tr>
      <w:tr w:rsidR="00957D6A" w14:paraId="22C1434E" w14:textId="77777777" w:rsidTr="004653F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5211B937" w14:textId="6B3FC274" w:rsidR="00957D6A" w:rsidRPr="00957D6A" w:rsidRDefault="00957D6A" w:rsidP="004B1E4F">
            <w:r w:rsidRPr="00957D6A">
              <w:t>Antagonist</w:t>
            </w:r>
          </w:p>
        </w:tc>
        <w:tc>
          <w:tcPr>
            <w:tcW w:w="5953" w:type="dxa"/>
          </w:tcPr>
          <w:p w14:paraId="0CFB60E7" w14:textId="77777777" w:rsidR="00957D6A" w:rsidRDefault="00957D6A" w:rsidP="004B1E4F">
            <w:pPr>
              <w:cnfStyle w:val="000000010000" w:firstRow="0" w:lastRow="0" w:firstColumn="0" w:lastColumn="0" w:oddVBand="0" w:evenVBand="0" w:oddHBand="0" w:evenHBand="1" w:firstRowFirstColumn="0" w:firstRowLastColumn="0" w:lastRowFirstColumn="0" w:lastRowLastColumn="0"/>
            </w:pPr>
          </w:p>
        </w:tc>
      </w:tr>
      <w:tr w:rsidR="00957D6A" w14:paraId="16B10FC5" w14:textId="77777777" w:rsidTr="004653F6">
        <w:trPr>
          <w:cnfStyle w:val="000000100000" w:firstRow="0" w:lastRow="0" w:firstColumn="0" w:lastColumn="0" w:oddVBand="0" w:evenVBand="0" w:oddHBand="1" w:evenHBand="0" w:firstRowFirstColumn="0" w:firstRowLastColumn="0" w:lastRowFirstColumn="0" w:lastRowLastColumn="0"/>
          <w:trHeight w:val="1383"/>
        </w:trPr>
        <w:tc>
          <w:tcPr>
            <w:cnfStyle w:val="001000000000" w:firstRow="0" w:lastRow="0" w:firstColumn="1" w:lastColumn="0" w:oddVBand="0" w:evenVBand="0" w:oddHBand="0" w:evenHBand="0" w:firstRowFirstColumn="0" w:firstRowLastColumn="0" w:lastRowFirstColumn="0" w:lastRowLastColumn="0"/>
            <w:tcW w:w="3681" w:type="dxa"/>
          </w:tcPr>
          <w:p w14:paraId="42365658" w14:textId="21B6AA19" w:rsidR="00957D6A" w:rsidRPr="00957D6A" w:rsidRDefault="00957D6A" w:rsidP="004B1E4F">
            <w:r w:rsidRPr="00957D6A">
              <w:t>Themes</w:t>
            </w:r>
          </w:p>
        </w:tc>
        <w:tc>
          <w:tcPr>
            <w:tcW w:w="5953" w:type="dxa"/>
          </w:tcPr>
          <w:p w14:paraId="399B524C" w14:textId="77777777" w:rsidR="00957D6A" w:rsidRDefault="00957D6A" w:rsidP="004B1E4F">
            <w:pPr>
              <w:cnfStyle w:val="000000100000" w:firstRow="0" w:lastRow="0" w:firstColumn="0" w:lastColumn="0" w:oddVBand="0" w:evenVBand="0" w:oddHBand="1" w:evenHBand="0" w:firstRowFirstColumn="0" w:firstRowLastColumn="0" w:lastRowFirstColumn="0" w:lastRowLastColumn="0"/>
            </w:pPr>
          </w:p>
        </w:tc>
      </w:tr>
    </w:tbl>
    <w:p w14:paraId="02E1C3BF" w14:textId="04A124E7" w:rsidR="002560FB" w:rsidRDefault="002560FB" w:rsidP="002560FB">
      <w:r w:rsidRPr="00EE6CEE">
        <w:rPr>
          <w:rStyle w:val="Strong"/>
        </w:rPr>
        <w:t>Activity</w:t>
      </w:r>
      <w:r>
        <w:t xml:space="preserve"> – share th</w:t>
      </w:r>
      <w:r w:rsidR="00E10561">
        <w:t>e</w:t>
      </w:r>
      <w:r>
        <w:t xml:space="preserve"> information </w:t>
      </w:r>
      <w:r w:rsidR="00E10561">
        <w:t xml:space="preserve">above </w:t>
      </w:r>
      <w:r>
        <w:t>with your partner</w:t>
      </w:r>
      <w:r w:rsidR="00E10561">
        <w:t xml:space="preserve"> and ask them questions about their experiences reading the</w:t>
      </w:r>
      <w:r w:rsidR="00546290">
        <w:t>ir</w:t>
      </w:r>
      <w:r w:rsidR="00E10561">
        <w:t xml:space="preserve"> novel</w:t>
      </w:r>
      <w:r w:rsidR="00B11BB4">
        <w:t>. For example:</w:t>
      </w:r>
    </w:p>
    <w:p w14:paraId="2B493694" w14:textId="21A67418" w:rsidR="00B11BB4" w:rsidRDefault="00B11BB4" w:rsidP="006B2555">
      <w:pPr>
        <w:pStyle w:val="ListNumber"/>
      </w:pPr>
      <w:r>
        <w:t>Which parts did you enjoy most?</w:t>
      </w:r>
    </w:p>
    <w:p w14:paraId="381E2E82" w14:textId="28C814EC" w:rsidR="00B11BB4" w:rsidRPr="002560FB" w:rsidRDefault="0003547A" w:rsidP="006B2555">
      <w:pPr>
        <w:pStyle w:val="ListNumber"/>
      </w:pPr>
      <w:r>
        <w:t>Do you think reading this novel changed you in some way?</w:t>
      </w:r>
    </w:p>
    <w:p w14:paraId="5C298AB1" w14:textId="2DA1CA52" w:rsidR="00D23F2D" w:rsidRPr="00C61BEB" w:rsidRDefault="00CC43B3" w:rsidP="00537792">
      <w:pPr>
        <w:rPr>
          <w:b/>
          <w:bCs/>
        </w:rPr>
      </w:pPr>
      <w:r w:rsidRPr="00C61BEB">
        <w:rPr>
          <w:b/>
          <w:bCs/>
        </w:rPr>
        <w:t>Stage 2</w:t>
      </w:r>
      <w:r w:rsidR="00406FF8" w:rsidRPr="00C61BEB">
        <w:rPr>
          <w:b/>
          <w:bCs/>
        </w:rPr>
        <w:t xml:space="preserve"> – developing the key scene</w:t>
      </w:r>
    </w:p>
    <w:p w14:paraId="4964F2BB" w14:textId="0C7427E0" w:rsidR="00CE7CFB" w:rsidRPr="00CE7CFB" w:rsidRDefault="00CE7CFB" w:rsidP="00CE7CFB">
      <w:r>
        <w:t>Use this table to develop your choice of scene.</w:t>
      </w:r>
      <w:r w:rsidR="004653F6">
        <w:t xml:space="preserve"> Give as much detail as you can in the notes.</w:t>
      </w:r>
    </w:p>
    <w:p w14:paraId="37178091" w14:textId="4FD26E6C" w:rsidR="00CE7CFB" w:rsidRDefault="00CE7CFB" w:rsidP="00CE7CFB">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116</w:t>
      </w:r>
      <w:r w:rsidR="00711820">
        <w:rPr>
          <w:noProof/>
        </w:rPr>
        <w:fldChar w:fldCharType="end"/>
      </w:r>
      <w:r>
        <w:t xml:space="preserve"> – key aspects of your chosen scene</w:t>
      </w:r>
    </w:p>
    <w:tbl>
      <w:tblPr>
        <w:tblStyle w:val="Tableheader"/>
        <w:tblW w:w="0" w:type="auto"/>
        <w:tblLook w:val="04A0" w:firstRow="1" w:lastRow="0" w:firstColumn="1" w:lastColumn="0" w:noHBand="0" w:noVBand="1"/>
        <w:tblDescription w:val="List of prompts for key aspects of chosen scene and space for student notes."/>
      </w:tblPr>
      <w:tblGrid>
        <w:gridCol w:w="3681"/>
        <w:gridCol w:w="5947"/>
      </w:tblGrid>
      <w:tr w:rsidR="00CC43B3" w14:paraId="2E66B599" w14:textId="77777777" w:rsidTr="004653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188644D3" w14:textId="31D94E52" w:rsidR="00CC43B3" w:rsidRDefault="00F51451" w:rsidP="004B1E4F">
            <w:r>
              <w:t>Key aspect</w:t>
            </w:r>
          </w:p>
        </w:tc>
        <w:tc>
          <w:tcPr>
            <w:tcW w:w="5947" w:type="dxa"/>
          </w:tcPr>
          <w:p w14:paraId="720B1663" w14:textId="7A96023E" w:rsidR="00CC43B3" w:rsidRDefault="00F51451" w:rsidP="004B1E4F">
            <w:pPr>
              <w:cnfStyle w:val="100000000000" w:firstRow="1" w:lastRow="0" w:firstColumn="0" w:lastColumn="0" w:oddVBand="0" w:evenVBand="0" w:oddHBand="0" w:evenHBand="0" w:firstRowFirstColumn="0" w:firstRowLastColumn="0" w:lastRowFirstColumn="0" w:lastRowLastColumn="0"/>
            </w:pPr>
            <w:r>
              <w:t>Your notes</w:t>
            </w:r>
          </w:p>
        </w:tc>
      </w:tr>
      <w:tr w:rsidR="00F51451" w14:paraId="24088F9B" w14:textId="77777777" w:rsidTr="004653F6">
        <w:trPr>
          <w:cnfStyle w:val="000000100000" w:firstRow="0" w:lastRow="0" w:firstColumn="0" w:lastColumn="0" w:oddVBand="0" w:evenVBand="0" w:oddHBand="1" w:evenHBand="0" w:firstRowFirstColumn="0" w:firstRowLastColumn="0" w:lastRowFirstColumn="0" w:lastRowLastColumn="0"/>
          <w:trHeight w:val="1363"/>
        </w:trPr>
        <w:tc>
          <w:tcPr>
            <w:cnfStyle w:val="001000000000" w:firstRow="0" w:lastRow="0" w:firstColumn="1" w:lastColumn="0" w:oddVBand="0" w:evenVBand="0" w:oddHBand="0" w:evenHBand="0" w:firstRowFirstColumn="0" w:firstRowLastColumn="0" w:lastRowFirstColumn="0" w:lastRowLastColumn="0"/>
            <w:tcW w:w="3681" w:type="dxa"/>
          </w:tcPr>
          <w:p w14:paraId="35517C22" w14:textId="70A29F48" w:rsidR="00F51451" w:rsidRDefault="00F51451" w:rsidP="004B1E4F">
            <w:r w:rsidRPr="00957D6A">
              <w:t>Key moment or scene to adapt</w:t>
            </w:r>
          </w:p>
        </w:tc>
        <w:tc>
          <w:tcPr>
            <w:tcW w:w="5947" w:type="dxa"/>
          </w:tcPr>
          <w:p w14:paraId="1213FE1E" w14:textId="77777777" w:rsidR="00F51451" w:rsidRDefault="00F51451" w:rsidP="004B1E4F">
            <w:pPr>
              <w:cnfStyle w:val="000000100000" w:firstRow="0" w:lastRow="0" w:firstColumn="0" w:lastColumn="0" w:oddVBand="0" w:evenVBand="0" w:oddHBand="1" w:evenHBand="0" w:firstRowFirstColumn="0" w:firstRowLastColumn="0" w:lastRowFirstColumn="0" w:lastRowLastColumn="0"/>
            </w:pPr>
          </w:p>
        </w:tc>
      </w:tr>
      <w:tr w:rsidR="00F51451" w14:paraId="5DEBB468" w14:textId="77777777" w:rsidTr="004653F6">
        <w:trPr>
          <w:cnfStyle w:val="000000010000" w:firstRow="0" w:lastRow="0" w:firstColumn="0" w:lastColumn="0" w:oddVBand="0" w:evenVBand="0" w:oddHBand="0" w:evenHBand="1" w:firstRowFirstColumn="0" w:firstRowLastColumn="0" w:lastRowFirstColumn="0" w:lastRowLastColumn="0"/>
          <w:trHeight w:val="1552"/>
        </w:trPr>
        <w:tc>
          <w:tcPr>
            <w:cnfStyle w:val="001000000000" w:firstRow="0" w:lastRow="0" w:firstColumn="1" w:lastColumn="0" w:oddVBand="0" w:evenVBand="0" w:oddHBand="0" w:evenHBand="0" w:firstRowFirstColumn="0" w:firstRowLastColumn="0" w:lastRowFirstColumn="0" w:lastRowLastColumn="0"/>
            <w:tcW w:w="3681" w:type="dxa"/>
          </w:tcPr>
          <w:p w14:paraId="7779E474" w14:textId="4188B7FF" w:rsidR="00F51451" w:rsidRDefault="00E21E48" w:rsidP="004B1E4F">
            <w:r>
              <w:t>Where does your scene fit into the n</w:t>
            </w:r>
            <w:r w:rsidR="00F51451" w:rsidRPr="00957D6A">
              <w:t xml:space="preserve">arrative structure </w:t>
            </w:r>
            <w:r>
              <w:t xml:space="preserve">of the whole </w:t>
            </w:r>
            <w:r w:rsidR="00454573">
              <w:t>play?</w:t>
            </w:r>
            <w:r w:rsidR="00F51451" w:rsidRPr="00957D6A">
              <w:t xml:space="preserve"> </w:t>
            </w:r>
          </w:p>
        </w:tc>
        <w:tc>
          <w:tcPr>
            <w:tcW w:w="5947" w:type="dxa"/>
          </w:tcPr>
          <w:p w14:paraId="1A3E2A5B" w14:textId="4286243F" w:rsidR="00F51451" w:rsidRDefault="00F51451" w:rsidP="004B1E4F">
            <w:pPr>
              <w:cnfStyle w:val="000000010000" w:firstRow="0" w:lastRow="0" w:firstColumn="0" w:lastColumn="0" w:oddVBand="0" w:evenVBand="0" w:oddHBand="0" w:evenHBand="1" w:firstRowFirstColumn="0" w:firstRowLastColumn="0" w:lastRowFirstColumn="0" w:lastRowLastColumn="0"/>
            </w:pPr>
            <w:r w:rsidRPr="00957D6A">
              <w:t>[complication, for example]</w:t>
            </w:r>
          </w:p>
        </w:tc>
      </w:tr>
      <w:tr w:rsidR="00454573" w14:paraId="3D3402C4" w14:textId="77777777" w:rsidTr="004653F6">
        <w:trPr>
          <w:cnfStyle w:val="000000100000" w:firstRow="0" w:lastRow="0" w:firstColumn="0" w:lastColumn="0" w:oddVBand="0" w:evenVBand="0" w:oddHBand="1" w:evenHBand="0" w:firstRowFirstColumn="0" w:firstRowLastColumn="0" w:lastRowFirstColumn="0" w:lastRowLastColumn="0"/>
          <w:trHeight w:val="1552"/>
        </w:trPr>
        <w:tc>
          <w:tcPr>
            <w:cnfStyle w:val="001000000000" w:firstRow="0" w:lastRow="0" w:firstColumn="1" w:lastColumn="0" w:oddVBand="0" w:evenVBand="0" w:oddHBand="0" w:evenHBand="0" w:firstRowFirstColumn="0" w:firstRowLastColumn="0" w:lastRowFirstColumn="0" w:lastRowLastColumn="0"/>
            <w:tcW w:w="3681" w:type="dxa"/>
          </w:tcPr>
          <w:p w14:paraId="2FE6E2D2" w14:textId="62A8363C" w:rsidR="00454573" w:rsidRDefault="00454573" w:rsidP="004B1E4F">
            <w:r>
              <w:t>What is the basic narrative structure of your scene?</w:t>
            </w:r>
            <w:r w:rsidR="00AA2FF9">
              <w:t xml:space="preserve"> (</w:t>
            </w:r>
            <w:r w:rsidR="002E496C">
              <w:t>What will be the</w:t>
            </w:r>
            <w:r w:rsidR="00AA2FF9">
              <w:t xml:space="preserve"> orientation, complication and resolution within the scene?)</w:t>
            </w:r>
          </w:p>
        </w:tc>
        <w:tc>
          <w:tcPr>
            <w:tcW w:w="5947" w:type="dxa"/>
          </w:tcPr>
          <w:p w14:paraId="47986A54" w14:textId="77777777" w:rsidR="00454573" w:rsidRPr="00957D6A" w:rsidRDefault="00454573" w:rsidP="004B1E4F">
            <w:pPr>
              <w:cnfStyle w:val="000000100000" w:firstRow="0" w:lastRow="0" w:firstColumn="0" w:lastColumn="0" w:oddVBand="0" w:evenVBand="0" w:oddHBand="1" w:evenHBand="0" w:firstRowFirstColumn="0" w:firstRowLastColumn="0" w:lastRowFirstColumn="0" w:lastRowLastColumn="0"/>
            </w:pPr>
          </w:p>
        </w:tc>
      </w:tr>
      <w:tr w:rsidR="00EA18FC" w14:paraId="380F2446" w14:textId="77777777" w:rsidTr="00336F96">
        <w:trPr>
          <w:cnfStyle w:val="000000010000" w:firstRow="0" w:lastRow="0" w:firstColumn="0" w:lastColumn="0" w:oddVBand="0" w:evenVBand="0" w:oddHBand="0" w:evenHBand="1" w:firstRowFirstColumn="0" w:firstRowLastColumn="0" w:lastRowFirstColumn="0" w:lastRowLastColumn="0"/>
          <w:trHeight w:val="2680"/>
        </w:trPr>
        <w:tc>
          <w:tcPr>
            <w:cnfStyle w:val="001000000000" w:firstRow="0" w:lastRow="0" w:firstColumn="1" w:lastColumn="0" w:oddVBand="0" w:evenVBand="0" w:oddHBand="0" w:evenHBand="0" w:firstRowFirstColumn="0" w:firstRowLastColumn="0" w:lastRowFirstColumn="0" w:lastRowLastColumn="0"/>
            <w:tcW w:w="3681" w:type="dxa"/>
          </w:tcPr>
          <w:p w14:paraId="3BBB6C5B" w14:textId="14999C1D" w:rsidR="00EA18FC" w:rsidRDefault="00EA18FC" w:rsidP="004B1E4F">
            <w:r>
              <w:lastRenderedPageBreak/>
              <w:t>How do conflict and complication within the scene</w:t>
            </w:r>
            <w:r w:rsidR="006D7CC1">
              <w:t xml:space="preserve"> develop the them</w:t>
            </w:r>
            <w:r w:rsidR="00462E96">
              <w:t>es or perspectives you are interested in?</w:t>
            </w:r>
          </w:p>
        </w:tc>
        <w:tc>
          <w:tcPr>
            <w:tcW w:w="5947" w:type="dxa"/>
          </w:tcPr>
          <w:p w14:paraId="2038A498" w14:textId="77A8F551" w:rsidR="00EA18FC" w:rsidRPr="00957D6A" w:rsidRDefault="002934F6" w:rsidP="004B1E4F">
            <w:pPr>
              <w:cnfStyle w:val="000000010000" w:firstRow="0" w:lastRow="0" w:firstColumn="0" w:lastColumn="0" w:oddVBand="0" w:evenVBand="0" w:oddHBand="0" w:evenHBand="1" w:firstRowFirstColumn="0" w:firstRowLastColumn="0" w:lastRowFirstColumn="0" w:lastRowLastColumn="0"/>
            </w:pPr>
            <w:r>
              <w:t xml:space="preserve">[see </w:t>
            </w:r>
            <w:r w:rsidRPr="00336F96">
              <w:rPr>
                <w:rStyle w:val="Strong"/>
              </w:rPr>
              <w:t>Phase 4 activity 10</w:t>
            </w:r>
            <w:r w:rsidR="005F2210" w:rsidRPr="00336F96">
              <w:rPr>
                <w:rStyle w:val="Strong"/>
              </w:rPr>
              <w:t xml:space="preserve"> – narrative structure of a scene</w:t>
            </w:r>
            <w:r w:rsidR="005F2210">
              <w:t xml:space="preserve"> for s</w:t>
            </w:r>
            <w:r w:rsidR="00336F96">
              <w:t>upport]</w:t>
            </w:r>
          </w:p>
        </w:tc>
      </w:tr>
      <w:tr w:rsidR="00F51451" w14:paraId="2AC1C9B5" w14:textId="77777777" w:rsidTr="004653F6">
        <w:trPr>
          <w:cnfStyle w:val="000000100000" w:firstRow="0" w:lastRow="0" w:firstColumn="0" w:lastColumn="0" w:oddVBand="0" w:evenVBand="0" w:oddHBand="1" w:evenHBand="0" w:firstRowFirstColumn="0" w:firstRowLastColumn="0" w:lastRowFirstColumn="0" w:lastRowLastColumn="0"/>
          <w:trHeight w:val="1560"/>
        </w:trPr>
        <w:tc>
          <w:tcPr>
            <w:cnfStyle w:val="001000000000" w:firstRow="0" w:lastRow="0" w:firstColumn="1" w:lastColumn="0" w:oddVBand="0" w:evenVBand="0" w:oddHBand="0" w:evenHBand="0" w:firstRowFirstColumn="0" w:firstRowLastColumn="0" w:lastRowFirstColumn="0" w:lastRowLastColumn="0"/>
            <w:tcW w:w="3681" w:type="dxa"/>
          </w:tcPr>
          <w:p w14:paraId="3674E155" w14:textId="194E8572" w:rsidR="00F51451" w:rsidRDefault="00F51451" w:rsidP="004B1E4F">
            <w:r w:rsidRPr="00957D6A">
              <w:t>Why did you choose this scene?</w:t>
            </w:r>
          </w:p>
        </w:tc>
        <w:tc>
          <w:tcPr>
            <w:tcW w:w="5947" w:type="dxa"/>
          </w:tcPr>
          <w:p w14:paraId="3CF554C4" w14:textId="77777777" w:rsidR="00F51451" w:rsidRDefault="00F51451" w:rsidP="004B1E4F">
            <w:pPr>
              <w:cnfStyle w:val="000000100000" w:firstRow="0" w:lastRow="0" w:firstColumn="0" w:lastColumn="0" w:oddVBand="0" w:evenVBand="0" w:oddHBand="1" w:evenHBand="0" w:firstRowFirstColumn="0" w:firstRowLastColumn="0" w:lastRowFirstColumn="0" w:lastRowLastColumn="0"/>
            </w:pPr>
          </w:p>
        </w:tc>
      </w:tr>
      <w:tr w:rsidR="00F51451" w14:paraId="09187716" w14:textId="77777777" w:rsidTr="004653F6">
        <w:trPr>
          <w:cnfStyle w:val="000000010000" w:firstRow="0" w:lastRow="0" w:firstColumn="0" w:lastColumn="0" w:oddVBand="0" w:evenVBand="0" w:oddHBand="0" w:evenHBand="1" w:firstRowFirstColumn="0" w:firstRowLastColumn="0" w:lastRowFirstColumn="0" w:lastRowLastColumn="0"/>
          <w:trHeight w:val="1980"/>
        </w:trPr>
        <w:tc>
          <w:tcPr>
            <w:cnfStyle w:val="001000000000" w:firstRow="0" w:lastRow="0" w:firstColumn="1" w:lastColumn="0" w:oddVBand="0" w:evenVBand="0" w:oddHBand="0" w:evenHBand="0" w:firstRowFirstColumn="0" w:firstRowLastColumn="0" w:lastRowFirstColumn="0" w:lastRowLastColumn="0"/>
            <w:tcW w:w="3681" w:type="dxa"/>
          </w:tcPr>
          <w:p w14:paraId="6763EACF" w14:textId="3ABB946F" w:rsidR="00F51451" w:rsidRDefault="00F979D6" w:rsidP="004B1E4F">
            <w:r>
              <w:rPr>
                <w:i/>
                <w:iCs/>
              </w:rPr>
              <w:t>M</w:t>
            </w:r>
            <w:r w:rsidRPr="00581C91">
              <w:rPr>
                <w:i/>
                <w:iCs/>
              </w:rPr>
              <w:t xml:space="preserve">ise </w:t>
            </w:r>
            <w:proofErr w:type="spellStart"/>
            <w:r w:rsidRPr="00581C91">
              <w:rPr>
                <w:i/>
                <w:iCs/>
              </w:rPr>
              <w:t>en</w:t>
            </w:r>
            <w:proofErr w:type="spellEnd"/>
            <w:r w:rsidRPr="00581C91">
              <w:rPr>
                <w:i/>
                <w:iCs/>
              </w:rPr>
              <w:t xml:space="preserve"> </w:t>
            </w:r>
            <w:proofErr w:type="spellStart"/>
            <w:r w:rsidRPr="00581C91">
              <w:rPr>
                <w:i/>
                <w:iCs/>
              </w:rPr>
              <w:t>scène</w:t>
            </w:r>
            <w:proofErr w:type="spellEnd"/>
          </w:p>
        </w:tc>
        <w:tc>
          <w:tcPr>
            <w:tcW w:w="5947" w:type="dxa"/>
          </w:tcPr>
          <w:p w14:paraId="7F340107" w14:textId="2F296B8A" w:rsidR="00F51451" w:rsidRDefault="00F51451" w:rsidP="004B1E4F">
            <w:pPr>
              <w:cnfStyle w:val="000000010000" w:firstRow="0" w:lastRow="0" w:firstColumn="0" w:lastColumn="0" w:oddVBand="0" w:evenVBand="0" w:oddHBand="0" w:evenHBand="1" w:firstRowFirstColumn="0" w:firstRowLastColumn="0" w:lastRowFirstColumn="0" w:lastRowLastColumn="0"/>
            </w:pPr>
            <w:r w:rsidRPr="00957D6A">
              <w:t>[list all props and useful stage and setting description]</w:t>
            </w:r>
          </w:p>
        </w:tc>
      </w:tr>
    </w:tbl>
    <w:p w14:paraId="4BDD930D" w14:textId="13950970" w:rsidR="000053BB" w:rsidRDefault="000053BB" w:rsidP="000053BB">
      <w:r w:rsidRPr="0061375D">
        <w:rPr>
          <w:rStyle w:val="Strong"/>
        </w:rPr>
        <w:t>Activity</w:t>
      </w:r>
      <w:r>
        <w:t xml:space="preserve"> – share the information above with your partner and ask them questions about their choice of scene. For example:</w:t>
      </w:r>
    </w:p>
    <w:p w14:paraId="7393D68C" w14:textId="335DEC60" w:rsidR="0007393C" w:rsidRDefault="0007393C" w:rsidP="006B2555">
      <w:pPr>
        <w:pStyle w:val="ListNumber"/>
      </w:pPr>
      <w:r>
        <w:t>What other scenes could you choose</w:t>
      </w:r>
      <w:r w:rsidR="004350B7">
        <w:t xml:space="preserve"> apart from this one? Why is </w:t>
      </w:r>
      <w:r w:rsidR="00546290">
        <w:t xml:space="preserve">this one </w:t>
      </w:r>
      <w:r w:rsidR="004350B7">
        <w:t>best for your purposes?</w:t>
      </w:r>
    </w:p>
    <w:p w14:paraId="0E5F3F1B" w14:textId="67CE6209" w:rsidR="000053BB" w:rsidRDefault="009E351B" w:rsidP="006B2555">
      <w:pPr>
        <w:pStyle w:val="ListNumber"/>
      </w:pPr>
      <w:r>
        <w:t>What will you need to do to make this genre look good and be engaging on the stage</w:t>
      </w:r>
      <w:r w:rsidR="000053BB">
        <w:t>?</w:t>
      </w:r>
    </w:p>
    <w:p w14:paraId="0E40F74B" w14:textId="09912291" w:rsidR="00A500C5" w:rsidRDefault="000F6E86" w:rsidP="006B2555">
      <w:pPr>
        <w:pStyle w:val="ListNumber"/>
      </w:pPr>
      <w:r>
        <w:t>What is it in this scene that will most impact on the audience – emotionally and intellectually?</w:t>
      </w:r>
    </w:p>
    <w:p w14:paraId="21457124" w14:textId="77777777" w:rsidR="004350B7" w:rsidRPr="00C61BEB" w:rsidRDefault="004350B7" w:rsidP="00537792">
      <w:pPr>
        <w:rPr>
          <w:b/>
          <w:bCs/>
        </w:rPr>
      </w:pPr>
      <w:r w:rsidRPr="00C61BEB">
        <w:rPr>
          <w:b/>
          <w:bCs/>
        </w:rPr>
        <w:t>Stage 3 – planning for adapting</w:t>
      </w:r>
    </w:p>
    <w:p w14:paraId="0012476D" w14:textId="77777777" w:rsidR="004350B7" w:rsidRDefault="004350B7" w:rsidP="004350B7">
      <w:r>
        <w:t>Use these tables to plan the intertextuality between your adaptation and the source novel you have chosen.</w:t>
      </w:r>
    </w:p>
    <w:p w14:paraId="77049911" w14:textId="5A202F1B" w:rsidR="000053BB" w:rsidRPr="002560FB" w:rsidRDefault="00FF549F" w:rsidP="006B2555">
      <w:pPr>
        <w:pStyle w:val="ListNumber"/>
      </w:pPr>
      <w:r>
        <w:t xml:space="preserve">First, consider one </w:t>
      </w:r>
      <w:r w:rsidR="00283DBE">
        <w:t xml:space="preserve">example you have looked at, apart from </w:t>
      </w:r>
      <w:r w:rsidR="00283DBE" w:rsidRPr="009311F8">
        <w:rPr>
          <w:i/>
          <w:iCs/>
        </w:rPr>
        <w:t>Hitler’s Daughter: The play</w:t>
      </w:r>
      <w:r w:rsidR="00283DBE">
        <w:t xml:space="preserve">. </w:t>
      </w:r>
      <w:r w:rsidR="0090284C">
        <w:t xml:space="preserve">This could be the sample in the assessment notification </w:t>
      </w:r>
      <w:r w:rsidR="00A549B4">
        <w:t>from</w:t>
      </w:r>
      <w:r w:rsidR="0090284C">
        <w:t xml:space="preserve"> </w:t>
      </w:r>
      <w:r w:rsidR="0090284C" w:rsidRPr="009311F8">
        <w:rPr>
          <w:i/>
          <w:iCs/>
        </w:rPr>
        <w:t>Across the Risen Sea</w:t>
      </w:r>
      <w:r w:rsidR="0096014B">
        <w:t xml:space="preserve"> by </w:t>
      </w:r>
      <w:proofErr w:type="gramStart"/>
      <w:r w:rsidR="0096014B">
        <w:t xml:space="preserve">Bren </w:t>
      </w:r>
      <w:proofErr w:type="spellStart"/>
      <w:r w:rsidR="0096014B">
        <w:t>MacDibble</w:t>
      </w:r>
      <w:proofErr w:type="spellEnd"/>
      <w:r w:rsidR="0090284C">
        <w:t>, or</w:t>
      </w:r>
      <w:proofErr w:type="gramEnd"/>
      <w:r w:rsidR="0096014B">
        <w:t xml:space="preserve"> </w:t>
      </w:r>
      <w:r w:rsidR="0096014B" w:rsidRPr="009311F8">
        <w:rPr>
          <w:i/>
          <w:iCs/>
        </w:rPr>
        <w:t>Running on the Roof of the World</w:t>
      </w:r>
      <w:r w:rsidR="0096014B" w:rsidRPr="0096014B">
        <w:t xml:space="preserve"> by Jess Butterworth</w:t>
      </w:r>
      <w:r w:rsidR="00717950">
        <w:t xml:space="preserve"> and </w:t>
      </w:r>
      <w:r w:rsidR="00F97F39" w:rsidRPr="009311F8">
        <w:rPr>
          <w:i/>
          <w:iCs/>
        </w:rPr>
        <w:t>King of Shadows</w:t>
      </w:r>
      <w:r w:rsidR="00F97F39">
        <w:t xml:space="preserve"> by Susan Cooper in the student sample responses</w:t>
      </w:r>
      <w:r w:rsidR="009311F8">
        <w:t xml:space="preserve"> from </w:t>
      </w:r>
      <w:r w:rsidR="00D6253C">
        <w:t xml:space="preserve">Phase </w:t>
      </w:r>
      <w:r w:rsidR="009311F8">
        <w:t>6.</w:t>
      </w:r>
    </w:p>
    <w:p w14:paraId="530D28B0" w14:textId="1B0BA9B7" w:rsidR="00DF0E1F" w:rsidRDefault="00DF0E1F" w:rsidP="00DF0E1F">
      <w:pPr>
        <w:pStyle w:val="Caption"/>
      </w:pPr>
      <w:r>
        <w:lastRenderedPageBreak/>
        <w:t xml:space="preserve">Table </w:t>
      </w:r>
      <w:r w:rsidR="00711820">
        <w:fldChar w:fldCharType="begin"/>
      </w:r>
      <w:r w:rsidR="00711820">
        <w:instrText xml:space="preserve"> SEQ Table \* ARABIC </w:instrText>
      </w:r>
      <w:r w:rsidR="00711820">
        <w:fldChar w:fldCharType="separate"/>
      </w:r>
      <w:r w:rsidR="008851A3">
        <w:rPr>
          <w:noProof/>
        </w:rPr>
        <w:t>117</w:t>
      </w:r>
      <w:r w:rsidR="00711820">
        <w:rPr>
          <w:noProof/>
        </w:rPr>
        <w:fldChar w:fldCharType="end"/>
      </w:r>
      <w:r>
        <w:t xml:space="preserve"> – considering </w:t>
      </w:r>
      <w:r w:rsidR="00EA4318">
        <w:t>an example</w:t>
      </w:r>
      <w:r w:rsidR="00D372BE">
        <w:t xml:space="preserve"> of adaptation</w:t>
      </w:r>
    </w:p>
    <w:tbl>
      <w:tblPr>
        <w:tblStyle w:val="Tableheader"/>
        <w:tblW w:w="0" w:type="auto"/>
        <w:tblLook w:val="04A0" w:firstRow="1" w:lastRow="0" w:firstColumn="1" w:lastColumn="0" w:noHBand="0" w:noVBand="1"/>
        <w:tblDescription w:val="Aspects to consider regarding an adaptation with space for student response."/>
      </w:tblPr>
      <w:tblGrid>
        <w:gridCol w:w="4814"/>
        <w:gridCol w:w="4814"/>
      </w:tblGrid>
      <w:tr w:rsidR="00897528" w14:paraId="49B30E65" w14:textId="77777777" w:rsidTr="008975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CD9F86D" w14:textId="2974862E" w:rsidR="00897528" w:rsidRDefault="002879E6" w:rsidP="00F97F39">
            <w:r>
              <w:t>Questions to consider</w:t>
            </w:r>
          </w:p>
        </w:tc>
        <w:tc>
          <w:tcPr>
            <w:tcW w:w="4814" w:type="dxa"/>
          </w:tcPr>
          <w:p w14:paraId="511C6748" w14:textId="7A36A3D0" w:rsidR="00897528" w:rsidRDefault="00DF0E1F" w:rsidP="00F97F39">
            <w:pPr>
              <w:cnfStyle w:val="100000000000" w:firstRow="1" w:lastRow="0" w:firstColumn="0" w:lastColumn="0" w:oddVBand="0" w:evenVBand="0" w:oddHBand="0" w:evenHBand="0" w:firstRowFirstColumn="0" w:firstRowLastColumn="0" w:lastRowFirstColumn="0" w:lastRowLastColumn="0"/>
            </w:pPr>
            <w:r>
              <w:t>Your notes</w:t>
            </w:r>
          </w:p>
        </w:tc>
      </w:tr>
      <w:tr w:rsidR="00897528" w14:paraId="602E3D08" w14:textId="77777777" w:rsidTr="008975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53C1F57" w14:textId="19B1B39E" w:rsidR="00897528" w:rsidRPr="00FE2FA0" w:rsidRDefault="00FE2FA0" w:rsidP="00FE2FA0">
            <w:pPr>
              <w:rPr>
                <w:b w:val="0"/>
                <w:bCs/>
              </w:rPr>
            </w:pPr>
            <w:r w:rsidRPr="00FE2FA0">
              <w:rPr>
                <w:b w:val="0"/>
                <w:bCs/>
              </w:rPr>
              <w:t>What did you like most about the play version of the scene?</w:t>
            </w:r>
          </w:p>
        </w:tc>
        <w:tc>
          <w:tcPr>
            <w:tcW w:w="4814" w:type="dxa"/>
          </w:tcPr>
          <w:p w14:paraId="1E8B46F7" w14:textId="77777777" w:rsidR="00897528" w:rsidRDefault="00897528" w:rsidP="00F97F39">
            <w:pPr>
              <w:cnfStyle w:val="000000100000" w:firstRow="0" w:lastRow="0" w:firstColumn="0" w:lastColumn="0" w:oddVBand="0" w:evenVBand="0" w:oddHBand="1" w:evenHBand="0" w:firstRowFirstColumn="0" w:firstRowLastColumn="0" w:lastRowFirstColumn="0" w:lastRowLastColumn="0"/>
            </w:pPr>
          </w:p>
        </w:tc>
      </w:tr>
      <w:tr w:rsidR="00897528" w14:paraId="039FFE1E" w14:textId="77777777" w:rsidTr="008975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68E84ACC" w14:textId="086E2E4E" w:rsidR="00897528" w:rsidRPr="002879E6" w:rsidRDefault="002879E6" w:rsidP="00F97F39">
            <w:pPr>
              <w:rPr>
                <w:b w:val="0"/>
                <w:bCs/>
              </w:rPr>
            </w:pPr>
            <w:r w:rsidRPr="002879E6">
              <w:rPr>
                <w:b w:val="0"/>
                <w:bCs/>
              </w:rPr>
              <w:t>What would you have done differently as the writer and why?</w:t>
            </w:r>
          </w:p>
        </w:tc>
        <w:tc>
          <w:tcPr>
            <w:tcW w:w="4814" w:type="dxa"/>
          </w:tcPr>
          <w:p w14:paraId="328A6DB8" w14:textId="77777777" w:rsidR="00897528" w:rsidRDefault="00897528" w:rsidP="00F97F39">
            <w:pPr>
              <w:cnfStyle w:val="000000010000" w:firstRow="0" w:lastRow="0" w:firstColumn="0" w:lastColumn="0" w:oddVBand="0" w:evenVBand="0" w:oddHBand="0" w:evenHBand="1" w:firstRowFirstColumn="0" w:firstRowLastColumn="0" w:lastRowFirstColumn="0" w:lastRowLastColumn="0"/>
            </w:pPr>
          </w:p>
        </w:tc>
      </w:tr>
      <w:tr w:rsidR="00897528" w14:paraId="02DF6B8B" w14:textId="77777777" w:rsidTr="008975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BE4894F" w14:textId="06ED2C8D" w:rsidR="00897528" w:rsidRPr="002879E6" w:rsidRDefault="004A7E34" w:rsidP="00F97F39">
            <w:pPr>
              <w:rPr>
                <w:b w:val="0"/>
                <w:bCs/>
              </w:rPr>
            </w:pPr>
            <w:r>
              <w:rPr>
                <w:b w:val="0"/>
                <w:bCs/>
              </w:rPr>
              <w:t>Write in a sentence of dialogue</w:t>
            </w:r>
            <w:r w:rsidR="000B3543">
              <w:rPr>
                <w:b w:val="0"/>
                <w:bCs/>
              </w:rPr>
              <w:t xml:space="preserve"> from the play version, that is </w:t>
            </w:r>
            <w:r w:rsidR="000B3543" w:rsidRPr="008D4968">
              <w:t>not</w:t>
            </w:r>
            <w:r w:rsidR="000B3543">
              <w:rPr>
                <w:b w:val="0"/>
                <w:bCs/>
              </w:rPr>
              <w:t xml:space="preserve"> dialogue in the source novel</w:t>
            </w:r>
            <w:r w:rsidR="008D4968">
              <w:rPr>
                <w:b w:val="0"/>
                <w:bCs/>
              </w:rPr>
              <w:t>. Why do you think the writer chose to make this dialogue in their new version?</w:t>
            </w:r>
          </w:p>
        </w:tc>
        <w:tc>
          <w:tcPr>
            <w:tcW w:w="4814" w:type="dxa"/>
          </w:tcPr>
          <w:p w14:paraId="79746F51" w14:textId="77777777" w:rsidR="00897528" w:rsidRDefault="00897528" w:rsidP="00F97F39">
            <w:pPr>
              <w:cnfStyle w:val="000000100000" w:firstRow="0" w:lastRow="0" w:firstColumn="0" w:lastColumn="0" w:oddVBand="0" w:evenVBand="0" w:oddHBand="1" w:evenHBand="0" w:firstRowFirstColumn="0" w:firstRowLastColumn="0" w:lastRowFirstColumn="0" w:lastRowLastColumn="0"/>
            </w:pPr>
          </w:p>
        </w:tc>
      </w:tr>
      <w:tr w:rsidR="008D4968" w14:paraId="34FA807F" w14:textId="77777777" w:rsidTr="00897528">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0F360BE" w14:textId="1185749B" w:rsidR="008D4968" w:rsidRDefault="00300F51" w:rsidP="00F97F39">
            <w:pPr>
              <w:rPr>
                <w:b w:val="0"/>
                <w:bCs/>
              </w:rPr>
            </w:pPr>
            <w:r>
              <w:rPr>
                <w:b w:val="0"/>
                <w:bCs/>
              </w:rPr>
              <w:t>Write in a stage direction or scene description from the play</w:t>
            </w:r>
            <w:r w:rsidR="00682F0A">
              <w:rPr>
                <w:b w:val="0"/>
                <w:bCs/>
              </w:rPr>
              <w:t xml:space="preserve"> that is </w:t>
            </w:r>
            <w:proofErr w:type="gramStart"/>
            <w:r w:rsidR="00682F0A">
              <w:rPr>
                <w:b w:val="0"/>
                <w:bCs/>
              </w:rPr>
              <w:t>similar to</w:t>
            </w:r>
            <w:proofErr w:type="gramEnd"/>
            <w:r w:rsidR="00B114E6">
              <w:rPr>
                <w:b w:val="0"/>
                <w:bCs/>
              </w:rPr>
              <w:t xml:space="preserve"> </w:t>
            </w:r>
            <w:r w:rsidR="00EF74CE">
              <w:rPr>
                <w:b w:val="0"/>
                <w:bCs/>
              </w:rPr>
              <w:t>a</w:t>
            </w:r>
            <w:r w:rsidR="00421927">
              <w:rPr>
                <w:b w:val="0"/>
                <w:bCs/>
              </w:rPr>
              <w:t xml:space="preserve"> description</w:t>
            </w:r>
            <w:r w:rsidR="00EF74CE">
              <w:rPr>
                <w:b w:val="0"/>
                <w:bCs/>
              </w:rPr>
              <w:t xml:space="preserve"> extract</w:t>
            </w:r>
            <w:r w:rsidR="00421927">
              <w:rPr>
                <w:b w:val="0"/>
                <w:bCs/>
              </w:rPr>
              <w:t xml:space="preserve"> in</w:t>
            </w:r>
            <w:r w:rsidR="00682F0A">
              <w:rPr>
                <w:b w:val="0"/>
                <w:bCs/>
              </w:rPr>
              <w:t xml:space="preserve"> the novel. Explain </w:t>
            </w:r>
            <w:r w:rsidR="00DF78EF">
              <w:rPr>
                <w:b w:val="0"/>
                <w:bCs/>
              </w:rPr>
              <w:t xml:space="preserve">how the language and grammar are different in the play. </w:t>
            </w:r>
            <w:r w:rsidR="006E7E78">
              <w:rPr>
                <w:b w:val="0"/>
                <w:bCs/>
              </w:rPr>
              <w:t xml:space="preserve">For example, is the same tense used? Is it longer or shorter, with </w:t>
            </w:r>
            <w:proofErr w:type="gramStart"/>
            <w:r w:rsidR="006E7E78">
              <w:rPr>
                <w:b w:val="0"/>
                <w:bCs/>
              </w:rPr>
              <w:t>more or less detail</w:t>
            </w:r>
            <w:proofErr w:type="gramEnd"/>
            <w:r w:rsidR="006E7E78">
              <w:rPr>
                <w:b w:val="0"/>
                <w:bCs/>
              </w:rPr>
              <w:t>?</w:t>
            </w:r>
          </w:p>
        </w:tc>
        <w:tc>
          <w:tcPr>
            <w:tcW w:w="4814" w:type="dxa"/>
          </w:tcPr>
          <w:p w14:paraId="63D31C88" w14:textId="77777777" w:rsidR="008D4968" w:rsidRDefault="008D4968" w:rsidP="00F97F39">
            <w:pPr>
              <w:cnfStyle w:val="000000010000" w:firstRow="0" w:lastRow="0" w:firstColumn="0" w:lastColumn="0" w:oddVBand="0" w:evenVBand="0" w:oddHBand="0" w:evenHBand="1" w:firstRowFirstColumn="0" w:firstRowLastColumn="0" w:lastRowFirstColumn="0" w:lastRowLastColumn="0"/>
            </w:pPr>
          </w:p>
        </w:tc>
      </w:tr>
    </w:tbl>
    <w:p w14:paraId="6104EF4F" w14:textId="47D72A83" w:rsidR="00897528" w:rsidRDefault="006E7E78" w:rsidP="006B2555">
      <w:pPr>
        <w:pStyle w:val="ListNumber"/>
      </w:pPr>
      <w:r>
        <w:t>Now, apply this thinking back to your idea</w:t>
      </w:r>
      <w:r w:rsidR="0062122C">
        <w:t>. Complete the next planning table</w:t>
      </w:r>
      <w:r w:rsidR="001D5F4F">
        <w:t>,</w:t>
      </w:r>
      <w:r w:rsidR="0062122C">
        <w:t xml:space="preserve"> then share your ideas and discuss with your partner using the questions </w:t>
      </w:r>
      <w:r w:rsidR="001D5F4F">
        <w:t>below the table</w:t>
      </w:r>
      <w:r w:rsidR="0062122C">
        <w:t>.</w:t>
      </w:r>
    </w:p>
    <w:p w14:paraId="08C9ADE3" w14:textId="6E06B024" w:rsidR="009E2326" w:rsidRDefault="009E2326" w:rsidP="009E2326">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118</w:t>
      </w:r>
      <w:r w:rsidR="00711820">
        <w:rPr>
          <w:noProof/>
        </w:rPr>
        <w:fldChar w:fldCharType="end"/>
      </w:r>
      <w:r>
        <w:t xml:space="preserve"> – planning </w:t>
      </w:r>
      <w:r w:rsidR="00D51502">
        <w:t>your version</w:t>
      </w:r>
    </w:p>
    <w:tbl>
      <w:tblPr>
        <w:tblStyle w:val="Tableheader"/>
        <w:tblW w:w="0" w:type="auto"/>
        <w:tblLook w:val="04A0" w:firstRow="1" w:lastRow="0" w:firstColumn="1" w:lastColumn="0" w:noHBand="0" w:noVBand="1"/>
        <w:tblDescription w:val="Questions to consider when staging a scene with space for student response."/>
      </w:tblPr>
      <w:tblGrid>
        <w:gridCol w:w="4814"/>
        <w:gridCol w:w="4814"/>
      </w:tblGrid>
      <w:tr w:rsidR="009E2326" w14:paraId="2BA46149" w14:textId="77777777" w:rsidTr="009E232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4D995871" w14:textId="43EC22FE" w:rsidR="009E2326" w:rsidRDefault="00D51502" w:rsidP="00F97F39">
            <w:r>
              <w:t>Questions to consider</w:t>
            </w:r>
          </w:p>
        </w:tc>
        <w:tc>
          <w:tcPr>
            <w:tcW w:w="4814" w:type="dxa"/>
          </w:tcPr>
          <w:p w14:paraId="0EE2BE1F" w14:textId="7E164F52" w:rsidR="009E2326" w:rsidRDefault="00D51502" w:rsidP="00F97F39">
            <w:pPr>
              <w:cnfStyle w:val="100000000000" w:firstRow="1" w:lastRow="0" w:firstColumn="0" w:lastColumn="0" w:oddVBand="0" w:evenVBand="0" w:oddHBand="0" w:evenHBand="0" w:firstRowFirstColumn="0" w:firstRowLastColumn="0" w:lastRowFirstColumn="0" w:lastRowLastColumn="0"/>
            </w:pPr>
            <w:r>
              <w:t>Your notes</w:t>
            </w:r>
          </w:p>
        </w:tc>
      </w:tr>
      <w:tr w:rsidR="009E2326" w14:paraId="7C50642F" w14:textId="77777777" w:rsidTr="009E23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5C3505EF" w14:textId="04B8F2ED" w:rsidR="009E2326" w:rsidRPr="00DE71FC" w:rsidRDefault="00DE71FC" w:rsidP="00F97F39">
            <w:pPr>
              <w:rPr>
                <w:b w:val="0"/>
                <w:bCs/>
              </w:rPr>
            </w:pPr>
            <w:r w:rsidRPr="00DE71FC">
              <w:rPr>
                <w:b w:val="0"/>
                <w:bCs/>
              </w:rPr>
              <w:t>Scene descriptions are usually shorter in playscripts. What will you choose to include to help the director, actors and set designer plan for the production?</w:t>
            </w:r>
          </w:p>
        </w:tc>
        <w:tc>
          <w:tcPr>
            <w:tcW w:w="4814" w:type="dxa"/>
          </w:tcPr>
          <w:p w14:paraId="7931888C" w14:textId="77777777" w:rsidR="009E2326" w:rsidRDefault="009E2326" w:rsidP="00F97F39">
            <w:pPr>
              <w:cnfStyle w:val="000000100000" w:firstRow="0" w:lastRow="0" w:firstColumn="0" w:lastColumn="0" w:oddVBand="0" w:evenVBand="0" w:oddHBand="1" w:evenHBand="0" w:firstRowFirstColumn="0" w:firstRowLastColumn="0" w:lastRowFirstColumn="0" w:lastRowLastColumn="0"/>
            </w:pPr>
          </w:p>
        </w:tc>
      </w:tr>
      <w:tr w:rsidR="004931DF" w14:paraId="3BB90493" w14:textId="77777777" w:rsidTr="009E23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151A1A41" w14:textId="77777777" w:rsidR="004931DF" w:rsidRDefault="00637E10" w:rsidP="00F0509D">
            <w:pPr>
              <w:rPr>
                <w:bCs/>
              </w:rPr>
            </w:pPr>
            <w:r w:rsidRPr="00F0509D">
              <w:rPr>
                <w:b w:val="0"/>
                <w:bCs/>
              </w:rPr>
              <w:t xml:space="preserve">What aspects of place will you describe in your playscript? Give one example in this row and note the </w:t>
            </w:r>
            <w:r w:rsidR="001354A6" w:rsidRPr="00F0509D">
              <w:rPr>
                <w:b w:val="0"/>
                <w:bCs/>
              </w:rPr>
              <w:t xml:space="preserve">language feature you have used (for example visual imagery). Then explain how </w:t>
            </w:r>
            <w:r w:rsidR="00F0509D" w:rsidRPr="00F0509D">
              <w:rPr>
                <w:b w:val="0"/>
                <w:bCs/>
              </w:rPr>
              <w:lastRenderedPageBreak/>
              <w:t>you would hope to emotionally affect your audience through this description.</w:t>
            </w:r>
          </w:p>
          <w:p w14:paraId="57A0034C" w14:textId="3329C49B" w:rsidR="00851AD7" w:rsidRPr="00F0509D" w:rsidRDefault="00851AD7" w:rsidP="00F0509D">
            <w:pPr>
              <w:rPr>
                <w:b w:val="0"/>
                <w:bCs/>
              </w:rPr>
            </w:pPr>
            <w:r w:rsidRPr="00851AD7">
              <w:t>Key learning</w:t>
            </w:r>
            <w:r>
              <w:rPr>
                <w:b w:val="0"/>
                <w:bCs/>
              </w:rPr>
              <w:t xml:space="preserve"> – choose what you will describe and how you will describe it carefully to have maximum impact on your audience.</w:t>
            </w:r>
          </w:p>
        </w:tc>
        <w:tc>
          <w:tcPr>
            <w:tcW w:w="4814" w:type="dxa"/>
          </w:tcPr>
          <w:p w14:paraId="30AB6E73" w14:textId="77777777" w:rsidR="004931DF" w:rsidRDefault="004931DF" w:rsidP="00F97F39">
            <w:pPr>
              <w:cnfStyle w:val="000000010000" w:firstRow="0" w:lastRow="0" w:firstColumn="0" w:lastColumn="0" w:oddVBand="0" w:evenVBand="0" w:oddHBand="0" w:evenHBand="1" w:firstRowFirstColumn="0" w:firstRowLastColumn="0" w:lastRowFirstColumn="0" w:lastRowLastColumn="0"/>
            </w:pPr>
          </w:p>
        </w:tc>
      </w:tr>
      <w:tr w:rsidR="009E2326" w14:paraId="055C119C" w14:textId="77777777" w:rsidTr="009E23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BE211B1" w14:textId="77777777" w:rsidR="0058734F" w:rsidRDefault="00DF7411" w:rsidP="00F97F39">
            <w:pPr>
              <w:rPr>
                <w:bCs/>
              </w:rPr>
            </w:pPr>
            <w:r>
              <w:rPr>
                <w:b w:val="0"/>
                <w:bCs/>
              </w:rPr>
              <w:t xml:space="preserve">Write in one example of </w:t>
            </w:r>
            <w:r w:rsidR="000B179B">
              <w:rPr>
                <w:b w:val="0"/>
                <w:bCs/>
              </w:rPr>
              <w:t>dialogue that a character will say. T</w:t>
            </w:r>
            <w:r w:rsidR="0058734F">
              <w:rPr>
                <w:b w:val="0"/>
                <w:bCs/>
              </w:rPr>
              <w:t xml:space="preserve">hen change it to </w:t>
            </w:r>
            <w:r w:rsidR="0058734F" w:rsidRPr="001245AA">
              <w:t>show</w:t>
            </w:r>
            <w:r w:rsidR="0058734F">
              <w:rPr>
                <w:b w:val="0"/>
                <w:bCs/>
              </w:rPr>
              <w:t xml:space="preserve"> something about their personality </w:t>
            </w:r>
            <w:r w:rsidR="0058734F" w:rsidRPr="001245AA">
              <w:t>without</w:t>
            </w:r>
            <w:r w:rsidR="0058734F">
              <w:rPr>
                <w:b w:val="0"/>
                <w:bCs/>
              </w:rPr>
              <w:t xml:space="preserve"> adding a stage direction. </w:t>
            </w:r>
          </w:p>
          <w:p w14:paraId="33204CB2" w14:textId="5E8E689C" w:rsidR="001245AA" w:rsidRPr="0058734F" w:rsidRDefault="001245AA" w:rsidP="00F97F39">
            <w:pPr>
              <w:rPr>
                <w:bCs/>
              </w:rPr>
            </w:pPr>
            <w:r>
              <w:rPr>
                <w:bCs/>
              </w:rPr>
              <w:t xml:space="preserve">Key learning </w:t>
            </w:r>
            <w:r w:rsidRPr="001245AA">
              <w:rPr>
                <w:b w:val="0"/>
                <w:bCs/>
              </w:rPr>
              <w:t xml:space="preserve">– </w:t>
            </w:r>
            <w:r w:rsidR="00315028">
              <w:rPr>
                <w:b w:val="0"/>
                <w:bCs/>
              </w:rPr>
              <w:t>H</w:t>
            </w:r>
            <w:r w:rsidR="00315028" w:rsidRPr="001245AA">
              <w:rPr>
                <w:b w:val="0"/>
                <w:bCs/>
              </w:rPr>
              <w:t xml:space="preserve">ow </w:t>
            </w:r>
            <w:r w:rsidRPr="001245AA">
              <w:rPr>
                <w:b w:val="0"/>
                <w:bCs/>
              </w:rPr>
              <w:t>can you get across a sense of character through dialogue</w:t>
            </w:r>
            <w:r w:rsidR="00315028">
              <w:rPr>
                <w:b w:val="0"/>
                <w:bCs/>
              </w:rPr>
              <w:t xml:space="preserve"> </w:t>
            </w:r>
            <w:r w:rsidR="00315028" w:rsidRPr="001245AA">
              <w:rPr>
                <w:b w:val="0"/>
                <w:bCs/>
              </w:rPr>
              <w:t>only</w:t>
            </w:r>
            <w:r w:rsidRPr="001245AA">
              <w:rPr>
                <w:b w:val="0"/>
                <w:bCs/>
              </w:rPr>
              <w:t>?</w:t>
            </w:r>
          </w:p>
        </w:tc>
        <w:tc>
          <w:tcPr>
            <w:tcW w:w="4814" w:type="dxa"/>
          </w:tcPr>
          <w:p w14:paraId="792B189C" w14:textId="77777777" w:rsidR="009E2326" w:rsidRDefault="009E2326" w:rsidP="00F97F39">
            <w:pPr>
              <w:cnfStyle w:val="000000100000" w:firstRow="0" w:lastRow="0" w:firstColumn="0" w:lastColumn="0" w:oddVBand="0" w:evenVBand="0" w:oddHBand="1" w:evenHBand="0" w:firstRowFirstColumn="0" w:firstRowLastColumn="0" w:lastRowFirstColumn="0" w:lastRowLastColumn="0"/>
            </w:pPr>
          </w:p>
        </w:tc>
      </w:tr>
      <w:tr w:rsidR="009E2326" w14:paraId="01AB2818" w14:textId="77777777" w:rsidTr="009E23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381C47BE" w14:textId="00E64D3F" w:rsidR="009E2326" w:rsidRPr="00DE71FC" w:rsidRDefault="007F3974" w:rsidP="00F97F39">
            <w:pPr>
              <w:rPr>
                <w:b w:val="0"/>
                <w:bCs/>
              </w:rPr>
            </w:pPr>
            <w:r>
              <w:rPr>
                <w:b w:val="0"/>
                <w:bCs/>
              </w:rPr>
              <w:t>Choose a moment from the novel that is not dialogue. Change it to dialogue</w:t>
            </w:r>
            <w:r w:rsidR="00CA4A2F">
              <w:rPr>
                <w:b w:val="0"/>
                <w:bCs/>
              </w:rPr>
              <w:t xml:space="preserve"> and add a stage direction that reveals something important about the character</w:t>
            </w:r>
            <w:r w:rsidR="00BD36B6">
              <w:rPr>
                <w:b w:val="0"/>
                <w:bCs/>
              </w:rPr>
              <w:t xml:space="preserve"> that is adapted from the scene in the novel.</w:t>
            </w:r>
          </w:p>
        </w:tc>
        <w:tc>
          <w:tcPr>
            <w:tcW w:w="4814" w:type="dxa"/>
          </w:tcPr>
          <w:p w14:paraId="2FF91519" w14:textId="77777777" w:rsidR="009E2326" w:rsidRDefault="009E2326" w:rsidP="00F97F39">
            <w:pPr>
              <w:cnfStyle w:val="000000010000" w:firstRow="0" w:lastRow="0" w:firstColumn="0" w:lastColumn="0" w:oddVBand="0" w:evenVBand="0" w:oddHBand="0" w:evenHBand="1" w:firstRowFirstColumn="0" w:firstRowLastColumn="0" w:lastRowFirstColumn="0" w:lastRowLastColumn="0"/>
            </w:pPr>
          </w:p>
        </w:tc>
      </w:tr>
      <w:tr w:rsidR="009E2326" w14:paraId="605743F4" w14:textId="77777777" w:rsidTr="009E232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7123E291" w14:textId="77777777" w:rsidR="009E2326" w:rsidRDefault="00BE030D" w:rsidP="00F97F39">
            <w:pPr>
              <w:rPr>
                <w:bCs/>
              </w:rPr>
            </w:pPr>
            <w:r>
              <w:rPr>
                <w:b w:val="0"/>
                <w:bCs/>
              </w:rPr>
              <w:t>If the scene from your novel contains action</w:t>
            </w:r>
            <w:r w:rsidR="00945D93">
              <w:rPr>
                <w:b w:val="0"/>
                <w:bCs/>
              </w:rPr>
              <w:t xml:space="preserve">, how will you </w:t>
            </w:r>
            <w:r w:rsidR="004E7348">
              <w:rPr>
                <w:b w:val="0"/>
                <w:bCs/>
              </w:rPr>
              <w:t>change it to stage direction and dialogue?</w:t>
            </w:r>
          </w:p>
          <w:p w14:paraId="448218C1" w14:textId="77777777" w:rsidR="00FC60D9" w:rsidRDefault="00FC60D9" w:rsidP="00F97F39">
            <w:pPr>
              <w:rPr>
                <w:bCs/>
              </w:rPr>
            </w:pPr>
            <w:r w:rsidRPr="004872E6">
              <w:t>Key learning</w:t>
            </w:r>
            <w:r>
              <w:rPr>
                <w:b w:val="0"/>
                <w:bCs/>
              </w:rPr>
              <w:t xml:space="preserve"> – the audience cannot read scene descriptions and stage directions.</w:t>
            </w:r>
            <w:r w:rsidR="00F11220">
              <w:rPr>
                <w:b w:val="0"/>
                <w:bCs/>
              </w:rPr>
              <w:t xml:space="preserve"> You can suggest things like a chase but too long without dialogue can become boring for a live audience.</w:t>
            </w:r>
            <w:r w:rsidR="00511F4B">
              <w:rPr>
                <w:b w:val="0"/>
                <w:bCs/>
              </w:rPr>
              <w:t xml:space="preserve"> </w:t>
            </w:r>
          </w:p>
          <w:p w14:paraId="1E2DC330" w14:textId="184FFF71" w:rsidR="00511F4B" w:rsidRPr="00DE71FC" w:rsidRDefault="00511F4B" w:rsidP="00F97F39">
            <w:pPr>
              <w:rPr>
                <w:b w:val="0"/>
                <w:bCs/>
              </w:rPr>
            </w:pPr>
            <w:r>
              <w:rPr>
                <w:b w:val="0"/>
                <w:bCs/>
              </w:rPr>
              <w:t>Use this space to brainstorm some ideas or</w:t>
            </w:r>
            <w:r w:rsidR="001B1079">
              <w:rPr>
                <w:b w:val="0"/>
                <w:bCs/>
              </w:rPr>
              <w:t xml:space="preserve"> (re)draft your scene with this in mind.</w:t>
            </w:r>
          </w:p>
        </w:tc>
        <w:tc>
          <w:tcPr>
            <w:tcW w:w="4814" w:type="dxa"/>
          </w:tcPr>
          <w:p w14:paraId="5CA5D132" w14:textId="77777777" w:rsidR="009E2326" w:rsidRDefault="009E2326" w:rsidP="00F97F39">
            <w:pPr>
              <w:cnfStyle w:val="000000100000" w:firstRow="0" w:lastRow="0" w:firstColumn="0" w:lastColumn="0" w:oddVBand="0" w:evenVBand="0" w:oddHBand="1" w:evenHBand="0" w:firstRowFirstColumn="0" w:firstRowLastColumn="0" w:lastRowFirstColumn="0" w:lastRowLastColumn="0"/>
            </w:pPr>
          </w:p>
        </w:tc>
      </w:tr>
      <w:tr w:rsidR="00B275E9" w14:paraId="28079F46" w14:textId="77777777" w:rsidTr="009E232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6E941BF" w14:textId="6EED2229" w:rsidR="007B5D30" w:rsidRPr="00A15C70" w:rsidRDefault="007B5D30" w:rsidP="00F97F39">
            <w:pPr>
              <w:rPr>
                <w:b w:val="0"/>
              </w:rPr>
            </w:pPr>
            <w:r w:rsidRPr="00A15C70">
              <w:rPr>
                <w:b w:val="0"/>
              </w:rPr>
              <w:t>The following can be challenging to transform from fiction to drama.</w:t>
            </w:r>
          </w:p>
          <w:p w14:paraId="2B1F38FC" w14:textId="294BCAD3" w:rsidR="00B275E9" w:rsidRPr="00315028" w:rsidRDefault="003124A2" w:rsidP="00F83002">
            <w:pPr>
              <w:pStyle w:val="ListBullet"/>
              <w:rPr>
                <w:b w:val="0"/>
                <w:bCs/>
              </w:rPr>
            </w:pPr>
            <w:r w:rsidRPr="00315028">
              <w:rPr>
                <w:b w:val="0"/>
                <w:bCs/>
              </w:rPr>
              <w:lastRenderedPageBreak/>
              <w:t xml:space="preserve">Long </w:t>
            </w:r>
            <w:r w:rsidR="00434140" w:rsidRPr="00315028">
              <w:rPr>
                <w:b w:val="0"/>
                <w:bCs/>
              </w:rPr>
              <w:t xml:space="preserve">descriptions of a character </w:t>
            </w:r>
            <w:r w:rsidR="00A15C70" w:rsidRPr="00315028">
              <w:rPr>
                <w:b w:val="0"/>
                <w:bCs/>
              </w:rPr>
              <w:t>from a third</w:t>
            </w:r>
            <w:r w:rsidR="00352C54" w:rsidRPr="00315028">
              <w:rPr>
                <w:b w:val="0"/>
                <w:bCs/>
              </w:rPr>
              <w:t>-person narrator</w:t>
            </w:r>
            <w:r w:rsidR="00221E55" w:rsidRPr="00315028">
              <w:rPr>
                <w:b w:val="0"/>
                <w:bCs/>
              </w:rPr>
              <w:t>.</w:t>
            </w:r>
          </w:p>
          <w:p w14:paraId="35BDC394" w14:textId="5BB0D76B" w:rsidR="00352C54" w:rsidRPr="00315028" w:rsidRDefault="00221E55" w:rsidP="00F83002">
            <w:pPr>
              <w:pStyle w:val="ListBullet"/>
              <w:rPr>
                <w:b w:val="0"/>
                <w:bCs/>
              </w:rPr>
            </w:pPr>
            <w:r w:rsidRPr="00315028">
              <w:rPr>
                <w:b w:val="0"/>
                <w:bCs/>
              </w:rPr>
              <w:t>L</w:t>
            </w:r>
            <w:r w:rsidR="00352C54" w:rsidRPr="00315028">
              <w:rPr>
                <w:b w:val="0"/>
                <w:bCs/>
              </w:rPr>
              <w:t>ong first-person</w:t>
            </w:r>
            <w:r w:rsidR="00036A45" w:rsidRPr="00315028">
              <w:rPr>
                <w:b w:val="0"/>
                <w:bCs/>
              </w:rPr>
              <w:t xml:space="preserve"> internal monologues where a character reveals what they are thinking</w:t>
            </w:r>
            <w:r w:rsidRPr="00315028">
              <w:rPr>
                <w:b w:val="0"/>
                <w:bCs/>
              </w:rPr>
              <w:t>.</w:t>
            </w:r>
          </w:p>
          <w:p w14:paraId="01F6EE29" w14:textId="5DB5EA06" w:rsidR="00274E9A" w:rsidRPr="00274E9A" w:rsidRDefault="00221E55" w:rsidP="00274E9A">
            <w:r w:rsidRPr="00221E55">
              <w:rPr>
                <w:b w:val="0"/>
                <w:bCs/>
              </w:rPr>
              <w:t>Choose a scene</w:t>
            </w:r>
            <w:r w:rsidR="000F5E6F">
              <w:rPr>
                <w:b w:val="0"/>
                <w:bCs/>
              </w:rPr>
              <w:t xml:space="preserve"> from your novel </w:t>
            </w:r>
            <w:r w:rsidR="00A82FE2">
              <w:rPr>
                <w:b w:val="0"/>
                <w:bCs/>
              </w:rPr>
              <w:t>that</w:t>
            </w:r>
            <w:r w:rsidR="000F38FC">
              <w:rPr>
                <w:b w:val="0"/>
                <w:bCs/>
              </w:rPr>
              <w:t xml:space="preserve"> is one of the types above</w:t>
            </w:r>
            <w:r w:rsidR="00D56C15">
              <w:rPr>
                <w:b w:val="0"/>
                <w:bCs/>
              </w:rPr>
              <w:t>. P</w:t>
            </w:r>
            <w:r w:rsidR="000F5E6F">
              <w:rPr>
                <w:b w:val="0"/>
                <w:bCs/>
              </w:rPr>
              <w:t>lan how you will use dialogue, stage directions and scene description to stage this scene</w:t>
            </w:r>
            <w:r w:rsidR="00D56C15">
              <w:rPr>
                <w:b w:val="0"/>
                <w:bCs/>
              </w:rPr>
              <w:t>.</w:t>
            </w:r>
          </w:p>
        </w:tc>
        <w:tc>
          <w:tcPr>
            <w:tcW w:w="4814" w:type="dxa"/>
          </w:tcPr>
          <w:p w14:paraId="791B5137" w14:textId="77777777" w:rsidR="00B275E9" w:rsidRDefault="00B275E9" w:rsidP="00F97F39">
            <w:pPr>
              <w:cnfStyle w:val="000000010000" w:firstRow="0" w:lastRow="0" w:firstColumn="0" w:lastColumn="0" w:oddVBand="0" w:evenVBand="0" w:oddHBand="0" w:evenHBand="1" w:firstRowFirstColumn="0" w:firstRowLastColumn="0" w:lastRowFirstColumn="0" w:lastRowLastColumn="0"/>
            </w:pPr>
          </w:p>
        </w:tc>
      </w:tr>
    </w:tbl>
    <w:p w14:paraId="7A097A50" w14:textId="6ABF9B5C" w:rsidR="00D51502" w:rsidRDefault="00D51502" w:rsidP="00D51502">
      <w:r w:rsidRPr="0061375D">
        <w:rPr>
          <w:rStyle w:val="Strong"/>
        </w:rPr>
        <w:t>Activity</w:t>
      </w:r>
      <w:r>
        <w:t xml:space="preserve"> – share the information above with your partner and ask them questions about their scene. For example:</w:t>
      </w:r>
    </w:p>
    <w:p w14:paraId="58A659FA" w14:textId="7E5ED08F" w:rsidR="00D51502" w:rsidRDefault="0061375D" w:rsidP="006B2555">
      <w:pPr>
        <w:pStyle w:val="ListNumber"/>
      </w:pPr>
      <w:r>
        <w:t>What will make your idea engaging and interesting for the young contemporary audience</w:t>
      </w:r>
      <w:r w:rsidR="00D51502">
        <w:t>?</w:t>
      </w:r>
    </w:p>
    <w:p w14:paraId="00D6C309" w14:textId="03678C86" w:rsidR="00D51502" w:rsidRPr="002560FB" w:rsidRDefault="00D94D18" w:rsidP="006B2555">
      <w:pPr>
        <w:pStyle w:val="ListNumber"/>
      </w:pPr>
      <w:r>
        <w:t xml:space="preserve">If you have listened to the podcast interview with the writers of </w:t>
      </w:r>
      <w:r w:rsidRPr="00812309">
        <w:rPr>
          <w:i/>
          <w:iCs/>
        </w:rPr>
        <w:t>Hitler’s Daughter: The play</w:t>
      </w:r>
      <w:r w:rsidR="000030B3">
        <w:t>, what is one thing</w:t>
      </w:r>
      <w:r w:rsidR="00812309">
        <w:t xml:space="preserve"> you remember from their discussion that could help you write a powerful scene</w:t>
      </w:r>
      <w:r w:rsidR="00D51502">
        <w:t>?</w:t>
      </w:r>
    </w:p>
    <w:p w14:paraId="613FFC75" w14:textId="1AA569C1" w:rsidR="00CC43B3" w:rsidRDefault="00CC43B3" w:rsidP="00537792">
      <w:pPr>
        <w:rPr>
          <w:b/>
          <w:bCs/>
        </w:rPr>
      </w:pPr>
      <w:r w:rsidRPr="00C61BEB">
        <w:rPr>
          <w:b/>
          <w:bCs/>
        </w:rPr>
        <w:t xml:space="preserve">Stage </w:t>
      </w:r>
      <w:r w:rsidR="00D51502" w:rsidRPr="00C61BEB">
        <w:rPr>
          <w:b/>
          <w:bCs/>
        </w:rPr>
        <w:t>4</w:t>
      </w:r>
      <w:r w:rsidR="00B77534" w:rsidRPr="00C61BEB">
        <w:rPr>
          <w:b/>
          <w:bCs/>
        </w:rPr>
        <w:t xml:space="preserve"> – preparing for the persuasive cover letter</w:t>
      </w:r>
    </w:p>
    <w:p w14:paraId="12595AA7" w14:textId="77777777" w:rsidR="003A484E" w:rsidRDefault="003A484E" w:rsidP="003A484E">
      <w:r>
        <w:t>Use this table to plan how to persuade a theatre company to stage your adaptation of the scene from the novel.</w:t>
      </w:r>
    </w:p>
    <w:p w14:paraId="537A48FD" w14:textId="700A6886" w:rsidR="003A484E" w:rsidRDefault="003A484E" w:rsidP="00FB29D7">
      <w:pPr>
        <w:pStyle w:val="Caption"/>
      </w:pPr>
      <w:r>
        <w:t xml:space="preserve">Table </w:t>
      </w:r>
      <w:r>
        <w:fldChar w:fldCharType="begin"/>
      </w:r>
      <w:r>
        <w:instrText xml:space="preserve"> SEQ Table \* ARABIC </w:instrText>
      </w:r>
      <w:r>
        <w:fldChar w:fldCharType="separate"/>
      </w:r>
      <w:r w:rsidR="008851A3">
        <w:rPr>
          <w:noProof/>
        </w:rPr>
        <w:t>119</w:t>
      </w:r>
      <w:r>
        <w:fldChar w:fldCharType="end"/>
      </w:r>
      <w:r>
        <w:t xml:space="preserve"> – planning for persuasive cover letter</w:t>
      </w:r>
    </w:p>
    <w:tbl>
      <w:tblPr>
        <w:tblStyle w:val="Tableheader"/>
        <w:tblW w:w="0" w:type="auto"/>
        <w:tblLook w:val="04A0" w:firstRow="1" w:lastRow="0" w:firstColumn="1" w:lastColumn="0" w:noHBand="0" w:noVBand="1"/>
        <w:tblDescription w:val="Planning table for persuasive cover letter with space for student response."/>
      </w:tblPr>
      <w:tblGrid>
        <w:gridCol w:w="3681"/>
        <w:gridCol w:w="5947"/>
      </w:tblGrid>
      <w:tr w:rsidR="00CC43B3" w14:paraId="7151DD2F" w14:textId="77777777" w:rsidTr="004653F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81" w:type="dxa"/>
          </w:tcPr>
          <w:p w14:paraId="3E48210F" w14:textId="4CA53002" w:rsidR="00CC43B3" w:rsidRDefault="0075509D" w:rsidP="004B1E4F">
            <w:r>
              <w:t>Key aspect</w:t>
            </w:r>
          </w:p>
        </w:tc>
        <w:tc>
          <w:tcPr>
            <w:tcW w:w="5947" w:type="dxa"/>
          </w:tcPr>
          <w:p w14:paraId="7029092C" w14:textId="2AA539B2" w:rsidR="00CC43B3" w:rsidRDefault="0075509D" w:rsidP="004B1E4F">
            <w:pPr>
              <w:cnfStyle w:val="100000000000" w:firstRow="1" w:lastRow="0" w:firstColumn="0" w:lastColumn="0" w:oddVBand="0" w:evenVBand="0" w:oddHBand="0" w:evenHBand="0" w:firstRowFirstColumn="0" w:firstRowLastColumn="0" w:lastRowFirstColumn="0" w:lastRowLastColumn="0"/>
            </w:pPr>
            <w:r>
              <w:t>Your notes</w:t>
            </w:r>
          </w:p>
        </w:tc>
      </w:tr>
      <w:tr w:rsidR="00CC43B3" w14:paraId="7E6D575F" w14:textId="77777777" w:rsidTr="0041154E">
        <w:trPr>
          <w:cnfStyle w:val="000000100000" w:firstRow="0" w:lastRow="0" w:firstColumn="0" w:lastColumn="0" w:oddVBand="0" w:evenVBand="0" w:oddHBand="1" w:evenHBand="0" w:firstRowFirstColumn="0" w:firstRowLastColumn="0" w:lastRowFirstColumn="0" w:lastRowLastColumn="0"/>
          <w:trHeight w:val="1835"/>
        </w:trPr>
        <w:tc>
          <w:tcPr>
            <w:cnfStyle w:val="001000000000" w:firstRow="0" w:lastRow="0" w:firstColumn="1" w:lastColumn="0" w:oddVBand="0" w:evenVBand="0" w:oddHBand="0" w:evenHBand="0" w:firstRowFirstColumn="0" w:firstRowLastColumn="0" w:lastRowFirstColumn="0" w:lastRowLastColumn="0"/>
            <w:tcW w:w="3681" w:type="dxa"/>
          </w:tcPr>
          <w:p w14:paraId="6C9F4C2F" w14:textId="27F41C2F" w:rsidR="00CC43B3" w:rsidRDefault="00CC43B3" w:rsidP="004B1E4F">
            <w:r w:rsidRPr="00957D6A">
              <w:t>Importance of this novel in its own context</w:t>
            </w:r>
          </w:p>
        </w:tc>
        <w:tc>
          <w:tcPr>
            <w:tcW w:w="5947" w:type="dxa"/>
          </w:tcPr>
          <w:p w14:paraId="363A8782" w14:textId="1860A2EB" w:rsidR="00CC43B3" w:rsidRDefault="0041154E" w:rsidP="004B1E4F">
            <w:pPr>
              <w:cnfStyle w:val="000000100000" w:firstRow="0" w:lastRow="0" w:firstColumn="0" w:lastColumn="0" w:oddVBand="0" w:evenVBand="0" w:oddHBand="1" w:evenHBand="0" w:firstRowFirstColumn="0" w:firstRowLastColumn="0" w:lastRowFirstColumn="0" w:lastRowLastColumn="0"/>
            </w:pPr>
            <w:r>
              <w:t>[Why did people value it when it was written?]</w:t>
            </w:r>
          </w:p>
        </w:tc>
      </w:tr>
      <w:tr w:rsidR="00CC43B3" w14:paraId="3CD1CC27" w14:textId="77777777" w:rsidTr="00CB77AB">
        <w:trPr>
          <w:cnfStyle w:val="000000010000" w:firstRow="0" w:lastRow="0" w:firstColumn="0" w:lastColumn="0" w:oddVBand="0" w:evenVBand="0" w:oddHBand="0" w:evenHBand="1" w:firstRowFirstColumn="0" w:firstRowLastColumn="0" w:lastRowFirstColumn="0" w:lastRowLastColumn="0"/>
          <w:trHeight w:val="1848"/>
        </w:trPr>
        <w:tc>
          <w:tcPr>
            <w:cnfStyle w:val="001000000000" w:firstRow="0" w:lastRow="0" w:firstColumn="1" w:lastColumn="0" w:oddVBand="0" w:evenVBand="0" w:oddHBand="0" w:evenHBand="0" w:firstRowFirstColumn="0" w:firstRowLastColumn="0" w:lastRowFirstColumn="0" w:lastRowLastColumn="0"/>
            <w:tcW w:w="3681" w:type="dxa"/>
          </w:tcPr>
          <w:p w14:paraId="43BDCCD9" w14:textId="4F443731" w:rsidR="00CC43B3" w:rsidRDefault="00CC43B3" w:rsidP="004B1E4F">
            <w:r w:rsidRPr="00957D6A">
              <w:lastRenderedPageBreak/>
              <w:t>Why would it make for good theatre</w:t>
            </w:r>
            <w:r w:rsidR="00CB77AB">
              <w:t xml:space="preserve"> today</w:t>
            </w:r>
            <w:r w:rsidRPr="00957D6A">
              <w:t>?</w:t>
            </w:r>
          </w:p>
        </w:tc>
        <w:tc>
          <w:tcPr>
            <w:tcW w:w="5947" w:type="dxa"/>
          </w:tcPr>
          <w:p w14:paraId="63688C0D" w14:textId="77777777" w:rsidR="00CC43B3" w:rsidRDefault="00CC43B3" w:rsidP="004B1E4F">
            <w:pPr>
              <w:cnfStyle w:val="000000010000" w:firstRow="0" w:lastRow="0" w:firstColumn="0" w:lastColumn="0" w:oddVBand="0" w:evenVBand="0" w:oddHBand="0" w:evenHBand="1" w:firstRowFirstColumn="0" w:firstRowLastColumn="0" w:lastRowFirstColumn="0" w:lastRowLastColumn="0"/>
            </w:pPr>
          </w:p>
        </w:tc>
      </w:tr>
      <w:tr w:rsidR="00CC43B3" w14:paraId="1F3ED6BB" w14:textId="77777777" w:rsidTr="00CB77AB">
        <w:trPr>
          <w:cnfStyle w:val="000000100000" w:firstRow="0" w:lastRow="0" w:firstColumn="0" w:lastColumn="0" w:oddVBand="0" w:evenVBand="0" w:oddHBand="1" w:evenHBand="0" w:firstRowFirstColumn="0" w:firstRowLastColumn="0" w:lastRowFirstColumn="0" w:lastRowLastColumn="0"/>
          <w:trHeight w:val="1988"/>
        </w:trPr>
        <w:tc>
          <w:tcPr>
            <w:cnfStyle w:val="001000000000" w:firstRow="0" w:lastRow="0" w:firstColumn="1" w:lastColumn="0" w:oddVBand="0" w:evenVBand="0" w:oddHBand="0" w:evenHBand="0" w:firstRowFirstColumn="0" w:firstRowLastColumn="0" w:lastRowFirstColumn="0" w:lastRowLastColumn="0"/>
            <w:tcW w:w="3681" w:type="dxa"/>
          </w:tcPr>
          <w:p w14:paraId="5791D08E" w14:textId="5F1C43C0" w:rsidR="00CC43B3" w:rsidRDefault="00CC43B3" w:rsidP="004B1E4F">
            <w:r w:rsidRPr="00957D6A">
              <w:t>Why would it be relevant for a contemporary audience?</w:t>
            </w:r>
          </w:p>
        </w:tc>
        <w:tc>
          <w:tcPr>
            <w:tcW w:w="5947" w:type="dxa"/>
          </w:tcPr>
          <w:p w14:paraId="0FFAB001" w14:textId="77777777" w:rsidR="00CC43B3" w:rsidRDefault="00CC43B3" w:rsidP="004B1E4F">
            <w:pPr>
              <w:cnfStyle w:val="000000100000" w:firstRow="0" w:lastRow="0" w:firstColumn="0" w:lastColumn="0" w:oddVBand="0" w:evenVBand="0" w:oddHBand="1" w:evenHBand="0" w:firstRowFirstColumn="0" w:firstRowLastColumn="0" w:lastRowFirstColumn="0" w:lastRowLastColumn="0"/>
            </w:pPr>
          </w:p>
        </w:tc>
      </w:tr>
      <w:tr w:rsidR="00147B9B" w14:paraId="5E308D97" w14:textId="77777777" w:rsidTr="00CB77AB">
        <w:trPr>
          <w:cnfStyle w:val="000000010000" w:firstRow="0" w:lastRow="0" w:firstColumn="0" w:lastColumn="0" w:oddVBand="0" w:evenVBand="0" w:oddHBand="0" w:evenHBand="1" w:firstRowFirstColumn="0" w:firstRowLastColumn="0" w:lastRowFirstColumn="0" w:lastRowLastColumn="0"/>
          <w:trHeight w:val="1988"/>
        </w:trPr>
        <w:tc>
          <w:tcPr>
            <w:cnfStyle w:val="001000000000" w:firstRow="0" w:lastRow="0" w:firstColumn="1" w:lastColumn="0" w:oddVBand="0" w:evenVBand="0" w:oddHBand="0" w:evenHBand="0" w:firstRowFirstColumn="0" w:firstRowLastColumn="0" w:lastRowFirstColumn="0" w:lastRowLastColumn="0"/>
            <w:tcW w:w="3681" w:type="dxa"/>
          </w:tcPr>
          <w:p w14:paraId="39564FEE" w14:textId="5FF2DDFF" w:rsidR="00147B9B" w:rsidRPr="00957D6A" w:rsidRDefault="00147B9B" w:rsidP="004B1E4F">
            <w:r>
              <w:t xml:space="preserve">What </w:t>
            </w:r>
            <w:r w:rsidR="003850FF">
              <w:t xml:space="preserve">stylistic qualities </w:t>
            </w:r>
            <w:r>
              <w:t xml:space="preserve">of drama will you use to </w:t>
            </w:r>
            <w:r w:rsidR="003850FF">
              <w:t>engage</w:t>
            </w:r>
            <w:r w:rsidR="00004933">
              <w:t xml:space="preserve"> your audience?</w:t>
            </w:r>
          </w:p>
        </w:tc>
        <w:tc>
          <w:tcPr>
            <w:tcW w:w="5947" w:type="dxa"/>
          </w:tcPr>
          <w:p w14:paraId="3F453C8C" w14:textId="77777777" w:rsidR="00147B9B" w:rsidRDefault="00147B9B" w:rsidP="004B1E4F">
            <w:pPr>
              <w:cnfStyle w:val="000000010000" w:firstRow="0" w:lastRow="0" w:firstColumn="0" w:lastColumn="0" w:oddVBand="0" w:evenVBand="0" w:oddHBand="0" w:evenHBand="1" w:firstRowFirstColumn="0" w:firstRowLastColumn="0" w:lastRowFirstColumn="0" w:lastRowLastColumn="0"/>
            </w:pPr>
          </w:p>
        </w:tc>
      </w:tr>
    </w:tbl>
    <w:p w14:paraId="545E8C22" w14:textId="6ABB6237" w:rsidR="00AE74C1" w:rsidRDefault="00AE74C1" w:rsidP="00AE74C1">
      <w:r w:rsidRPr="00C35409">
        <w:rPr>
          <w:b/>
          <w:bCs/>
        </w:rPr>
        <w:t>Activity</w:t>
      </w:r>
      <w:r>
        <w:t xml:space="preserve"> – share the information above with your partner and ask them questions about their </w:t>
      </w:r>
      <w:r w:rsidR="00004933">
        <w:t>adaptation</w:t>
      </w:r>
      <w:r>
        <w:t>. For example:</w:t>
      </w:r>
    </w:p>
    <w:p w14:paraId="4A32DEAD" w14:textId="4E3CAEF1" w:rsidR="00AE74C1" w:rsidRDefault="00AA27B8" w:rsidP="006B2555">
      <w:pPr>
        <w:pStyle w:val="ListNumber"/>
      </w:pPr>
      <w:r>
        <w:t>Which arguments do you think will be most useful to persuade the theatre company</w:t>
      </w:r>
      <w:r w:rsidR="00AE74C1">
        <w:t>?</w:t>
      </w:r>
    </w:p>
    <w:p w14:paraId="1C956306" w14:textId="6D649D0A" w:rsidR="00AE74C1" w:rsidRPr="002560FB" w:rsidRDefault="00920574" w:rsidP="006B2555">
      <w:pPr>
        <w:pStyle w:val="ListNumber"/>
      </w:pPr>
      <w:r>
        <w:t>Do you think the author of the novel would be pleased with what you are going to do? Why?</w:t>
      </w:r>
    </w:p>
    <w:p w14:paraId="4775E80E" w14:textId="77777777" w:rsidR="00FE4B8B" w:rsidRPr="00C61BEB" w:rsidRDefault="00FE4B8B" w:rsidP="00C61BEB">
      <w:r w:rsidRPr="00C61BEB">
        <w:br w:type="page"/>
      </w:r>
    </w:p>
    <w:p w14:paraId="1F6BC15D" w14:textId="0D224D34" w:rsidR="0041700B" w:rsidRDefault="00857E25" w:rsidP="00CF0318">
      <w:pPr>
        <w:pStyle w:val="Heading2"/>
      </w:pPr>
      <w:bookmarkStart w:id="147" w:name="_Toc192500994"/>
      <w:r>
        <w:lastRenderedPageBreak/>
        <w:t>Phase</w:t>
      </w:r>
      <w:r w:rsidR="006A2A85">
        <w:t xml:space="preserve"> 6, resource 3 – </w:t>
      </w:r>
      <w:r>
        <w:t>exploring hybrid texts</w:t>
      </w:r>
      <w:bookmarkEnd w:id="147"/>
    </w:p>
    <w:p w14:paraId="55351A5E" w14:textId="440C0594" w:rsidR="00B674EC" w:rsidRDefault="00B674EC" w:rsidP="00B674EC">
      <w:pPr>
        <w:pStyle w:val="FeatureBox2"/>
      </w:pPr>
      <w:r w:rsidRPr="00A375D6">
        <w:rPr>
          <w:b/>
          <w:bCs/>
        </w:rPr>
        <w:t xml:space="preserve">Teacher </w:t>
      </w:r>
      <w:proofErr w:type="gramStart"/>
      <w:r w:rsidRPr="00A375D6">
        <w:rPr>
          <w:b/>
          <w:bCs/>
        </w:rPr>
        <w:t>note</w:t>
      </w:r>
      <w:proofErr w:type="gramEnd"/>
      <w:r w:rsidRPr="00A375D6">
        <w:rPr>
          <w:b/>
          <w:bCs/>
        </w:rPr>
        <w:t>:</w:t>
      </w:r>
      <w:r>
        <w:t xml:space="preserve"> the explanation</w:t>
      </w:r>
      <w:r w:rsidR="00816EB8">
        <w:t>s</w:t>
      </w:r>
      <w:r>
        <w:t xml:space="preserve"> below w</w:t>
      </w:r>
      <w:r w:rsidR="00816EB8">
        <w:t>ere</w:t>
      </w:r>
      <w:r>
        <w:t xml:space="preserve"> written by the English curriculum team</w:t>
      </w:r>
      <w:r w:rsidR="00816EB8">
        <w:t>, unless otherwise</w:t>
      </w:r>
      <w:r w:rsidR="00C9572A">
        <w:t xml:space="preserve"> stated</w:t>
      </w:r>
      <w:r>
        <w:t xml:space="preserve">. </w:t>
      </w:r>
      <w:r w:rsidR="00C9572A">
        <w:t>They</w:t>
      </w:r>
      <w:r>
        <w:t xml:space="preserve"> may be adjusted as necessary and shared with students or retained as a teacher resource.</w:t>
      </w:r>
    </w:p>
    <w:p w14:paraId="7141705F" w14:textId="36445F87" w:rsidR="00B674EC" w:rsidRPr="00715554" w:rsidRDefault="007309A1" w:rsidP="00715554">
      <w:pPr>
        <w:rPr>
          <w:rStyle w:val="Strong"/>
        </w:rPr>
      </w:pPr>
      <w:r w:rsidRPr="00715554">
        <w:rPr>
          <w:rStyle w:val="Strong"/>
        </w:rPr>
        <w:t>Background information</w:t>
      </w:r>
    </w:p>
    <w:p w14:paraId="10683868" w14:textId="74C69284" w:rsidR="002F6160" w:rsidRDefault="00B674EC" w:rsidP="00B674EC">
      <w:r>
        <w:t xml:space="preserve">Hybrid </w:t>
      </w:r>
      <w:r w:rsidR="00D7579A">
        <w:t>texts are those that share features of more than one type of text or form.</w:t>
      </w:r>
      <w:r w:rsidR="001A33F6">
        <w:t xml:space="preserve"> The following definitions from the </w:t>
      </w:r>
      <w:hyperlink r:id="rId108" w:history="1">
        <w:r w:rsidR="001A33F6" w:rsidRPr="007A55DE">
          <w:rPr>
            <w:rStyle w:val="Hyperlink"/>
          </w:rPr>
          <w:t xml:space="preserve">NESA </w:t>
        </w:r>
        <w:r w:rsidR="007A55DE" w:rsidRPr="007A55DE">
          <w:rPr>
            <w:rStyle w:val="Hyperlink"/>
          </w:rPr>
          <w:t>Glossary</w:t>
        </w:r>
      </w:hyperlink>
      <w:r w:rsidR="007A55DE">
        <w:t xml:space="preserve"> </w:t>
      </w:r>
      <w:r w:rsidR="001A33F6">
        <w:t>to the English K</w:t>
      </w:r>
      <w:r w:rsidR="00C50A97">
        <w:t>–</w:t>
      </w:r>
      <w:r w:rsidR="001A33F6">
        <w:t xml:space="preserve">10 </w:t>
      </w:r>
      <w:r w:rsidR="00676EA8">
        <w:t xml:space="preserve">Syllabus </w:t>
      </w:r>
      <w:r w:rsidR="002F6160">
        <w:t>(NESA 2022) may be useful as starting points for teacher and student reference</w:t>
      </w:r>
      <w:r w:rsidR="007309A1">
        <w:t>.</w:t>
      </w:r>
    </w:p>
    <w:p w14:paraId="19769690" w14:textId="5AB382B5" w:rsidR="007309A1" w:rsidRPr="00FA563A" w:rsidRDefault="007309A1" w:rsidP="00B674EC">
      <w:pPr>
        <w:rPr>
          <w:rStyle w:val="Strong"/>
        </w:rPr>
      </w:pPr>
      <w:r w:rsidRPr="00FA563A">
        <w:rPr>
          <w:rStyle w:val="Strong"/>
        </w:rPr>
        <w:t>Defin</w:t>
      </w:r>
      <w:r w:rsidR="00642474" w:rsidRPr="00FA563A">
        <w:rPr>
          <w:rStyle w:val="Strong"/>
        </w:rPr>
        <w:t>i</w:t>
      </w:r>
      <w:r w:rsidRPr="00FA563A">
        <w:rPr>
          <w:rStyle w:val="Strong"/>
        </w:rPr>
        <w:t>tions</w:t>
      </w:r>
      <w:r w:rsidR="001D3BD4" w:rsidRPr="00FA563A">
        <w:rPr>
          <w:rStyle w:val="Strong"/>
        </w:rPr>
        <w:t xml:space="preserve"> for types of text</w:t>
      </w:r>
    </w:p>
    <w:p w14:paraId="76EBF726" w14:textId="48D3B5C2" w:rsidR="00FA563A" w:rsidRDefault="00FA563A" w:rsidP="00FA563A">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120</w:t>
      </w:r>
      <w:r w:rsidR="00711820">
        <w:rPr>
          <w:noProof/>
        </w:rPr>
        <w:fldChar w:fldCharType="end"/>
      </w:r>
      <w:r>
        <w:t xml:space="preserve"> – definitions for types of text</w:t>
      </w:r>
    </w:p>
    <w:tbl>
      <w:tblPr>
        <w:tblStyle w:val="Tableheader"/>
        <w:tblW w:w="0" w:type="auto"/>
        <w:tblLook w:val="04A0" w:firstRow="1" w:lastRow="0" w:firstColumn="1" w:lastColumn="0" w:noHBand="0" w:noVBand="1"/>
        <w:tblDescription w:val="Definitions of types of texts and points for consideration."/>
      </w:tblPr>
      <w:tblGrid>
        <w:gridCol w:w="5665"/>
        <w:gridCol w:w="3963"/>
      </w:tblGrid>
      <w:tr w:rsidR="0008500B" w14:paraId="08E3BA66" w14:textId="77777777" w:rsidTr="00082C0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5" w:type="dxa"/>
          </w:tcPr>
          <w:p w14:paraId="60331EF6" w14:textId="6485ACCA" w:rsidR="0008500B" w:rsidRDefault="0008500B" w:rsidP="00B674EC">
            <w:r>
              <w:t>Definition</w:t>
            </w:r>
            <w:r w:rsidR="00605BAD">
              <w:t xml:space="preserve"> (NESA 2022)</w:t>
            </w:r>
          </w:p>
        </w:tc>
        <w:tc>
          <w:tcPr>
            <w:tcW w:w="3963" w:type="dxa"/>
          </w:tcPr>
          <w:p w14:paraId="2437B9E8" w14:textId="0C20B2B4" w:rsidR="0008500B" w:rsidRDefault="0008500B" w:rsidP="00B674EC">
            <w:pPr>
              <w:cnfStyle w:val="100000000000" w:firstRow="1" w:lastRow="0" w:firstColumn="0" w:lastColumn="0" w:oddVBand="0" w:evenVBand="0" w:oddHBand="0" w:evenHBand="0" w:firstRowFirstColumn="0" w:firstRowLastColumn="0" w:lastRowFirstColumn="0" w:lastRowLastColumn="0"/>
            </w:pPr>
            <w:r>
              <w:t>Discussion</w:t>
            </w:r>
          </w:p>
        </w:tc>
      </w:tr>
      <w:tr w:rsidR="0008500B" w14:paraId="35BE304B" w14:textId="77777777" w:rsidTr="00082C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5" w:type="dxa"/>
          </w:tcPr>
          <w:p w14:paraId="2372889D" w14:textId="3B5020BC" w:rsidR="0008500B" w:rsidRPr="002256D1" w:rsidRDefault="00082C04" w:rsidP="00082C04">
            <w:pPr>
              <w:rPr>
                <w:b w:val="0"/>
                <w:bCs/>
              </w:rPr>
            </w:pPr>
            <w:r w:rsidRPr="002256D1">
              <w:rPr>
                <w:b w:val="0"/>
                <w:bCs/>
              </w:rPr>
              <w:t>Imaginative texts – texts that represent ideas, feelings and mental images in words or visual images. Imaginative texts entertain or provoke thought through their creative use of literary elements and make connections between ideas and experiences.</w:t>
            </w:r>
          </w:p>
        </w:tc>
        <w:tc>
          <w:tcPr>
            <w:tcW w:w="3963" w:type="dxa"/>
          </w:tcPr>
          <w:p w14:paraId="1AB8495F" w14:textId="77777777" w:rsidR="0008500B" w:rsidRDefault="00F066D1" w:rsidP="00B674EC">
            <w:pPr>
              <w:cnfStyle w:val="000000100000" w:firstRow="0" w:lastRow="0" w:firstColumn="0" w:lastColumn="0" w:oddVBand="0" w:evenVBand="0" w:oddHBand="1" w:evenHBand="0" w:firstRowFirstColumn="0" w:firstRowLastColumn="0" w:lastRowFirstColumn="0" w:lastRowLastColumn="0"/>
            </w:pPr>
            <w:r>
              <w:t>Notice:</w:t>
            </w:r>
          </w:p>
          <w:p w14:paraId="3849CBFD" w14:textId="4EE6F45C" w:rsidR="00F066D1" w:rsidRDefault="00E54BE1" w:rsidP="00F83002">
            <w:pPr>
              <w:pStyle w:val="ListBullet"/>
              <w:cnfStyle w:val="000000100000" w:firstRow="0" w:lastRow="0" w:firstColumn="0" w:lastColumn="0" w:oddVBand="0" w:evenVBand="0" w:oddHBand="1" w:evenHBand="0" w:firstRowFirstColumn="0" w:firstRowLastColumn="0" w:lastRowFirstColumn="0" w:lastRowLastColumn="0"/>
            </w:pPr>
            <w:r>
              <w:t>t</w:t>
            </w:r>
            <w:r w:rsidR="00F066D1">
              <w:t xml:space="preserve">he possible modes of </w:t>
            </w:r>
            <w:r>
              <w:t>‘</w:t>
            </w:r>
            <w:r w:rsidR="00F066D1">
              <w:t xml:space="preserve">words </w:t>
            </w:r>
            <w:r>
              <w:t>or</w:t>
            </w:r>
            <w:r w:rsidR="00F066D1">
              <w:t xml:space="preserve"> visual images</w:t>
            </w:r>
            <w:r>
              <w:t>’</w:t>
            </w:r>
          </w:p>
          <w:p w14:paraId="7BEFB34B" w14:textId="49AAA5F5" w:rsidR="00F066D1" w:rsidRDefault="00E54BE1" w:rsidP="00F83002">
            <w:pPr>
              <w:pStyle w:val="ListBullet"/>
              <w:cnfStyle w:val="000000100000" w:firstRow="0" w:lastRow="0" w:firstColumn="0" w:lastColumn="0" w:oddVBand="0" w:evenVBand="0" w:oddHBand="1" w:evenHBand="0" w:firstRowFirstColumn="0" w:firstRowLastColumn="0" w:lastRowFirstColumn="0" w:lastRowLastColumn="0"/>
            </w:pPr>
            <w:r>
              <w:t>the purposes of ‘entertain or provoke thought’.</w:t>
            </w:r>
          </w:p>
        </w:tc>
      </w:tr>
      <w:tr w:rsidR="0008500B" w14:paraId="3C83F715" w14:textId="77777777" w:rsidTr="00082C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5" w:type="dxa"/>
          </w:tcPr>
          <w:p w14:paraId="5C4F8463" w14:textId="3C7D319C" w:rsidR="0008500B" w:rsidRPr="002256D1" w:rsidRDefault="001A2CB3" w:rsidP="00B674EC">
            <w:pPr>
              <w:rPr>
                <w:b w:val="0"/>
                <w:bCs/>
              </w:rPr>
            </w:pPr>
            <w:r w:rsidRPr="002256D1">
              <w:rPr>
                <w:b w:val="0"/>
                <w:bCs/>
              </w:rPr>
              <w:t>Informative texts – texts whose primary purpose is to provide information through explanation, description, argument, analysis, ordering and presentation of evidence and procedures.</w:t>
            </w:r>
          </w:p>
        </w:tc>
        <w:tc>
          <w:tcPr>
            <w:tcW w:w="3963" w:type="dxa"/>
          </w:tcPr>
          <w:p w14:paraId="5D3CF25D" w14:textId="77777777" w:rsidR="0008500B" w:rsidRDefault="00E54BE1" w:rsidP="00B674EC">
            <w:pPr>
              <w:cnfStyle w:val="000000010000" w:firstRow="0" w:lastRow="0" w:firstColumn="0" w:lastColumn="0" w:oddVBand="0" w:evenVBand="0" w:oddHBand="0" w:evenHBand="1" w:firstRowFirstColumn="0" w:firstRowLastColumn="0" w:lastRowFirstColumn="0" w:lastRowLastColumn="0"/>
            </w:pPr>
            <w:r>
              <w:t>Notice:</w:t>
            </w:r>
          </w:p>
          <w:p w14:paraId="1F655EE5" w14:textId="527DB5F1" w:rsidR="00E54BE1" w:rsidRDefault="00B64B7B" w:rsidP="00F83002">
            <w:pPr>
              <w:pStyle w:val="ListBullet"/>
              <w:cnfStyle w:val="000000010000" w:firstRow="0" w:lastRow="0" w:firstColumn="0" w:lastColumn="0" w:oddVBand="0" w:evenVBand="0" w:oddHBand="0" w:evenHBand="1" w:firstRowFirstColumn="0" w:firstRowLastColumn="0" w:lastRowFirstColumn="0" w:lastRowLastColumn="0"/>
            </w:pPr>
            <w:r>
              <w:t>t</w:t>
            </w:r>
            <w:r w:rsidR="009434FE">
              <w:t xml:space="preserve">he purpose </w:t>
            </w:r>
            <w:r>
              <w:t>o</w:t>
            </w:r>
            <w:r w:rsidR="009434FE">
              <w:t xml:space="preserve">f ‘provide </w:t>
            </w:r>
            <w:r>
              <w:t>information</w:t>
            </w:r>
            <w:r w:rsidR="009434FE">
              <w:t>’</w:t>
            </w:r>
          </w:p>
          <w:p w14:paraId="7196AD51" w14:textId="7F7966C6" w:rsidR="009434FE" w:rsidRDefault="00B64B7B" w:rsidP="00F83002">
            <w:pPr>
              <w:pStyle w:val="ListBullet"/>
              <w:cnfStyle w:val="000000010000" w:firstRow="0" w:lastRow="0" w:firstColumn="0" w:lastColumn="0" w:oddVBand="0" w:evenVBand="0" w:oddHBand="0" w:evenHBand="1" w:firstRowFirstColumn="0" w:firstRowLastColumn="0" w:lastRowFirstColumn="0" w:lastRowLastColumn="0"/>
            </w:pPr>
            <w:r>
              <w:t>t</w:t>
            </w:r>
            <w:r w:rsidR="009434FE">
              <w:t>he w</w:t>
            </w:r>
            <w:r>
              <w:t>ay</w:t>
            </w:r>
            <w:r w:rsidR="009434FE">
              <w:t>s in which this is do</w:t>
            </w:r>
            <w:r>
              <w:t>n</w:t>
            </w:r>
            <w:r w:rsidR="009434FE">
              <w:t>e through explanation</w:t>
            </w:r>
            <w:r w:rsidR="00DC7258">
              <w:t>, argument</w:t>
            </w:r>
            <w:r>
              <w:t xml:space="preserve"> and analysis, for example.</w:t>
            </w:r>
          </w:p>
        </w:tc>
      </w:tr>
      <w:tr w:rsidR="0008500B" w14:paraId="61092DA1" w14:textId="77777777" w:rsidTr="00082C0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5" w:type="dxa"/>
          </w:tcPr>
          <w:p w14:paraId="2DAAC7CE" w14:textId="44CA448C" w:rsidR="0008500B" w:rsidRPr="002256D1" w:rsidRDefault="002256D1" w:rsidP="00B674EC">
            <w:pPr>
              <w:rPr>
                <w:b w:val="0"/>
                <w:bCs/>
              </w:rPr>
            </w:pPr>
            <w:r w:rsidRPr="002256D1">
              <w:rPr>
                <w:b w:val="0"/>
                <w:bCs/>
              </w:rPr>
              <w:t xml:space="preserve">Persuasive texts – </w:t>
            </w:r>
            <w:r w:rsidR="00D372BE">
              <w:rPr>
                <w:b w:val="0"/>
                <w:bCs/>
              </w:rPr>
              <w:t>t</w:t>
            </w:r>
            <w:r w:rsidRPr="002256D1">
              <w:rPr>
                <w:b w:val="0"/>
                <w:bCs/>
              </w:rPr>
              <w:t>exts designed to convince a reader of a particular opinion or way of thinking on an issue. A persuasive text may express an opinion while discussing, analysing and/or evaluating an issue.</w:t>
            </w:r>
          </w:p>
        </w:tc>
        <w:tc>
          <w:tcPr>
            <w:tcW w:w="3963" w:type="dxa"/>
          </w:tcPr>
          <w:p w14:paraId="0B1F4BFE" w14:textId="77777777" w:rsidR="0008500B" w:rsidRDefault="0047203C" w:rsidP="00B674EC">
            <w:pPr>
              <w:cnfStyle w:val="000000100000" w:firstRow="0" w:lastRow="0" w:firstColumn="0" w:lastColumn="0" w:oddVBand="0" w:evenVBand="0" w:oddHBand="1" w:evenHBand="0" w:firstRowFirstColumn="0" w:firstRowLastColumn="0" w:lastRowFirstColumn="0" w:lastRowLastColumn="0"/>
            </w:pPr>
            <w:r>
              <w:t>Notice:</w:t>
            </w:r>
          </w:p>
          <w:p w14:paraId="09E4A43A" w14:textId="3C2D2AE9" w:rsidR="0047203C" w:rsidRDefault="00263A22" w:rsidP="00F83002">
            <w:pPr>
              <w:pStyle w:val="ListBullet"/>
              <w:cnfStyle w:val="000000100000" w:firstRow="0" w:lastRow="0" w:firstColumn="0" w:lastColumn="0" w:oddVBand="0" w:evenVBand="0" w:oddHBand="1" w:evenHBand="0" w:firstRowFirstColumn="0" w:firstRowLastColumn="0" w:lastRowFirstColumn="0" w:lastRowLastColumn="0"/>
            </w:pPr>
            <w:r>
              <w:t>t</w:t>
            </w:r>
            <w:r w:rsidR="0047203C">
              <w:t>he purpose of ‘convince a reader’</w:t>
            </w:r>
          </w:p>
          <w:p w14:paraId="0BC00840" w14:textId="0969FC53" w:rsidR="0047203C" w:rsidRDefault="0047203C" w:rsidP="00F83002">
            <w:pPr>
              <w:pStyle w:val="ListBullet"/>
              <w:cnfStyle w:val="000000100000" w:firstRow="0" w:lastRow="0" w:firstColumn="0" w:lastColumn="0" w:oddVBand="0" w:evenVBand="0" w:oddHBand="1" w:evenHBand="0" w:firstRowFirstColumn="0" w:firstRowLastColumn="0" w:lastRowFirstColumn="0" w:lastRowLastColumn="0"/>
            </w:pPr>
            <w:r>
              <w:t xml:space="preserve">the </w:t>
            </w:r>
            <w:r w:rsidR="00263A22">
              <w:t xml:space="preserve">ways in which this can be </w:t>
            </w:r>
            <w:r w:rsidR="00263A22">
              <w:lastRenderedPageBreak/>
              <w:t xml:space="preserve">achieved, </w:t>
            </w:r>
            <w:r w:rsidR="0078254E">
              <w:t xml:space="preserve">through </w:t>
            </w:r>
            <w:r w:rsidR="00263A22">
              <w:t>discussing and analysing, for example.</w:t>
            </w:r>
          </w:p>
        </w:tc>
      </w:tr>
      <w:tr w:rsidR="0008500B" w14:paraId="12053B73" w14:textId="77777777" w:rsidTr="00082C04">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5" w:type="dxa"/>
          </w:tcPr>
          <w:p w14:paraId="3828640A" w14:textId="16241C3B" w:rsidR="0008500B" w:rsidRPr="00584065" w:rsidRDefault="00584065" w:rsidP="00B674EC">
            <w:pPr>
              <w:rPr>
                <w:b w:val="0"/>
                <w:bCs/>
              </w:rPr>
            </w:pPr>
            <w:r w:rsidRPr="00584065">
              <w:rPr>
                <w:b w:val="0"/>
                <w:bCs/>
              </w:rPr>
              <w:lastRenderedPageBreak/>
              <w:t>Discursive texts – texts whose primary focus is to explore an idea or variety of topics. These texts involve the discussion of an idea(s) or opinion(s) without the direct intention of persuading the reader, listener or viewer to adopt any single point of view.</w:t>
            </w:r>
          </w:p>
        </w:tc>
        <w:tc>
          <w:tcPr>
            <w:tcW w:w="3963" w:type="dxa"/>
          </w:tcPr>
          <w:p w14:paraId="215B7E6E" w14:textId="77777777" w:rsidR="0008500B" w:rsidRDefault="002B33B5" w:rsidP="00B674EC">
            <w:pPr>
              <w:cnfStyle w:val="000000010000" w:firstRow="0" w:lastRow="0" w:firstColumn="0" w:lastColumn="0" w:oddVBand="0" w:evenVBand="0" w:oddHBand="0" w:evenHBand="1" w:firstRowFirstColumn="0" w:firstRowLastColumn="0" w:lastRowFirstColumn="0" w:lastRowLastColumn="0"/>
            </w:pPr>
            <w:r>
              <w:t>Notice:</w:t>
            </w:r>
          </w:p>
          <w:p w14:paraId="3A08B057" w14:textId="184CE077" w:rsidR="002B33B5" w:rsidRDefault="00FA563A" w:rsidP="00F83002">
            <w:pPr>
              <w:pStyle w:val="ListBullet"/>
              <w:cnfStyle w:val="000000010000" w:firstRow="0" w:lastRow="0" w:firstColumn="0" w:lastColumn="0" w:oddVBand="0" w:evenVBand="0" w:oddHBand="0" w:evenHBand="1" w:firstRowFirstColumn="0" w:firstRowLastColumn="0" w:lastRowFirstColumn="0" w:lastRowLastColumn="0"/>
            </w:pPr>
            <w:r>
              <w:t>t</w:t>
            </w:r>
            <w:r w:rsidR="002B33B5">
              <w:t>he purpose of ‘explore an idea’</w:t>
            </w:r>
          </w:p>
          <w:p w14:paraId="0092925A" w14:textId="5445E7E6" w:rsidR="002B33B5" w:rsidRDefault="00FA563A" w:rsidP="00F83002">
            <w:pPr>
              <w:pStyle w:val="ListBullet"/>
              <w:cnfStyle w:val="000000010000" w:firstRow="0" w:lastRow="0" w:firstColumn="0" w:lastColumn="0" w:oddVBand="0" w:evenVBand="0" w:oddHBand="0" w:evenHBand="1" w:firstRowFirstColumn="0" w:firstRowLastColumn="0" w:lastRowFirstColumn="0" w:lastRowLastColumn="0"/>
            </w:pPr>
            <w:r>
              <w:t>t</w:t>
            </w:r>
            <w:r w:rsidR="002B33B5">
              <w:t xml:space="preserve">he </w:t>
            </w:r>
            <w:r>
              <w:t>di</w:t>
            </w:r>
            <w:r w:rsidR="00D372BE">
              <w:t>fference</w:t>
            </w:r>
            <w:r>
              <w:t xml:space="preserve"> to persuasion.</w:t>
            </w:r>
          </w:p>
        </w:tc>
      </w:tr>
    </w:tbl>
    <w:p w14:paraId="0EFDDA6D" w14:textId="3EA9A2FD" w:rsidR="0016529D" w:rsidRPr="00C731D0" w:rsidRDefault="0016529D" w:rsidP="00B674EC">
      <w:pPr>
        <w:rPr>
          <w:rStyle w:val="Strong"/>
        </w:rPr>
      </w:pPr>
      <w:r w:rsidRPr="00C731D0">
        <w:rPr>
          <w:rStyle w:val="Strong"/>
        </w:rPr>
        <w:t>Definitions for other key terms</w:t>
      </w:r>
    </w:p>
    <w:p w14:paraId="5ABC549B" w14:textId="6EFF3F2E" w:rsidR="00331F67" w:rsidRDefault="004747F0" w:rsidP="00B674EC">
      <w:r>
        <w:t xml:space="preserve">Some of the terminology used to explain the ways in which these types of text achieve their purposes is included in </w:t>
      </w:r>
      <w:r w:rsidR="00D372BE">
        <w:t xml:space="preserve">the </w:t>
      </w:r>
      <w:hyperlink r:id="rId109" w:history="1">
        <w:r w:rsidR="00D372BE" w:rsidRPr="007A55DE">
          <w:rPr>
            <w:rStyle w:val="Hyperlink"/>
          </w:rPr>
          <w:t>NESA Glossary</w:t>
        </w:r>
      </w:hyperlink>
      <w:r w:rsidR="007A7953">
        <w:t xml:space="preserve"> (2022)</w:t>
      </w:r>
      <w:r w:rsidR="00281DFE">
        <w:t>.</w:t>
      </w:r>
    </w:p>
    <w:p w14:paraId="3CC13D39" w14:textId="3D49F813" w:rsidR="00C731D0" w:rsidRDefault="00C731D0" w:rsidP="00C731D0">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121</w:t>
      </w:r>
      <w:r w:rsidR="00711820">
        <w:rPr>
          <w:noProof/>
        </w:rPr>
        <w:fldChar w:fldCharType="end"/>
      </w:r>
      <w:r>
        <w:t xml:space="preserve"> – definitions of other key</w:t>
      </w:r>
      <w:r w:rsidR="00A52414">
        <w:t xml:space="preserve"> terminology related to types of texts</w:t>
      </w:r>
    </w:p>
    <w:tbl>
      <w:tblPr>
        <w:tblStyle w:val="Tableheader"/>
        <w:tblW w:w="0" w:type="auto"/>
        <w:tblLook w:val="04A0" w:firstRow="1" w:lastRow="0" w:firstColumn="1" w:lastColumn="0" w:noHBand="0" w:noVBand="1"/>
        <w:tblDescription w:val="Definitions of key terminology and points for consideration."/>
      </w:tblPr>
      <w:tblGrid>
        <w:gridCol w:w="5665"/>
        <w:gridCol w:w="3963"/>
      </w:tblGrid>
      <w:tr w:rsidR="00882F37" w14:paraId="2646AFFE" w14:textId="77777777" w:rsidTr="005148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5" w:type="dxa"/>
          </w:tcPr>
          <w:p w14:paraId="345DFCBF" w14:textId="0FF69BB8" w:rsidR="00882F37" w:rsidRDefault="00882F37" w:rsidP="00B674EC">
            <w:r>
              <w:t>Definition</w:t>
            </w:r>
            <w:r w:rsidR="00605BAD">
              <w:t xml:space="preserve"> (NESA 2022)</w:t>
            </w:r>
          </w:p>
        </w:tc>
        <w:tc>
          <w:tcPr>
            <w:tcW w:w="3963" w:type="dxa"/>
          </w:tcPr>
          <w:p w14:paraId="14B60767" w14:textId="5433286C" w:rsidR="00882F37" w:rsidRDefault="00882F37" w:rsidP="00B674EC">
            <w:pPr>
              <w:cnfStyle w:val="100000000000" w:firstRow="1" w:lastRow="0" w:firstColumn="0" w:lastColumn="0" w:oddVBand="0" w:evenVBand="0" w:oddHBand="0" w:evenHBand="0" w:firstRowFirstColumn="0" w:firstRowLastColumn="0" w:lastRowFirstColumn="0" w:lastRowLastColumn="0"/>
            </w:pPr>
            <w:r>
              <w:t>Discussion</w:t>
            </w:r>
          </w:p>
        </w:tc>
      </w:tr>
      <w:tr w:rsidR="00882F37" w14:paraId="39814EC1" w14:textId="77777777" w:rsidTr="005148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5" w:type="dxa"/>
          </w:tcPr>
          <w:p w14:paraId="00DA783F" w14:textId="7708BE56" w:rsidR="00882F37" w:rsidRPr="006E4E87" w:rsidRDefault="006E4E87" w:rsidP="00B674EC">
            <w:pPr>
              <w:rPr>
                <w:b w:val="0"/>
                <w:bCs/>
              </w:rPr>
            </w:pPr>
            <w:r w:rsidRPr="006E4E87">
              <w:rPr>
                <w:b w:val="0"/>
                <w:bCs/>
              </w:rPr>
              <w:t>Reflection – the thought process by which students develop an understanding and appreciation of their own learning. This process draws on both cognitive and affective experience.</w:t>
            </w:r>
          </w:p>
        </w:tc>
        <w:tc>
          <w:tcPr>
            <w:tcW w:w="3963" w:type="dxa"/>
          </w:tcPr>
          <w:p w14:paraId="1468CBE1" w14:textId="77777777" w:rsidR="00882F37" w:rsidRDefault="00514896" w:rsidP="00B674EC">
            <w:pPr>
              <w:cnfStyle w:val="000000100000" w:firstRow="0" w:lastRow="0" w:firstColumn="0" w:lastColumn="0" w:oddVBand="0" w:evenVBand="0" w:oddHBand="1" w:evenHBand="0" w:firstRowFirstColumn="0" w:firstRowLastColumn="0" w:lastRowFirstColumn="0" w:lastRowLastColumn="0"/>
            </w:pPr>
            <w:r>
              <w:t>Notice:</w:t>
            </w:r>
          </w:p>
          <w:p w14:paraId="2F797111" w14:textId="530EB68E" w:rsidR="00514896" w:rsidRDefault="00D12240" w:rsidP="00F83002">
            <w:pPr>
              <w:pStyle w:val="ListBullet"/>
              <w:cnfStyle w:val="000000100000" w:firstRow="0" w:lastRow="0" w:firstColumn="0" w:lastColumn="0" w:oddVBand="0" w:evenVBand="0" w:oddHBand="1" w:evenHBand="0" w:firstRowFirstColumn="0" w:firstRowLastColumn="0" w:lastRowFirstColumn="0" w:lastRowLastColumn="0"/>
            </w:pPr>
            <w:r>
              <w:t>t</w:t>
            </w:r>
            <w:r w:rsidR="00D17ACF">
              <w:t>hat this is described as a thought process not a type of text – the focus is on process</w:t>
            </w:r>
          </w:p>
          <w:p w14:paraId="5843BB9D" w14:textId="5F5D69AE" w:rsidR="00D17ACF" w:rsidRDefault="00D12240" w:rsidP="00F83002">
            <w:pPr>
              <w:pStyle w:val="ListBullet"/>
              <w:cnfStyle w:val="000000100000" w:firstRow="0" w:lastRow="0" w:firstColumn="0" w:lastColumn="0" w:oddVBand="0" w:evenVBand="0" w:oddHBand="1" w:evenHBand="0" w:firstRowFirstColumn="0" w:firstRowLastColumn="0" w:lastRowFirstColumn="0" w:lastRowLastColumn="0"/>
            </w:pPr>
            <w:r>
              <w:t>the emphasis on intellectual and emotional impacts.</w:t>
            </w:r>
          </w:p>
        </w:tc>
      </w:tr>
      <w:tr w:rsidR="00882F37" w14:paraId="08576135" w14:textId="77777777" w:rsidTr="0051489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5" w:type="dxa"/>
          </w:tcPr>
          <w:p w14:paraId="30B70374" w14:textId="699DBEC7" w:rsidR="00882F37" w:rsidRPr="00DC7258" w:rsidRDefault="00DC7258" w:rsidP="00B674EC">
            <w:pPr>
              <w:rPr>
                <w:b w:val="0"/>
                <w:bCs/>
              </w:rPr>
            </w:pPr>
            <w:r w:rsidRPr="00DC7258">
              <w:rPr>
                <w:b w:val="0"/>
                <w:bCs/>
              </w:rPr>
              <w:t>Analyse – identify components and the relationship between them; draw out and relate implications.</w:t>
            </w:r>
          </w:p>
        </w:tc>
        <w:tc>
          <w:tcPr>
            <w:tcW w:w="3963" w:type="dxa"/>
          </w:tcPr>
          <w:p w14:paraId="7EDED7D6" w14:textId="77777777" w:rsidR="00882F37" w:rsidRDefault="00092C92" w:rsidP="00B674EC">
            <w:pPr>
              <w:cnfStyle w:val="000000010000" w:firstRow="0" w:lastRow="0" w:firstColumn="0" w:lastColumn="0" w:oddVBand="0" w:evenVBand="0" w:oddHBand="0" w:evenHBand="1" w:firstRowFirstColumn="0" w:firstRowLastColumn="0" w:lastRowFirstColumn="0" w:lastRowLastColumn="0"/>
            </w:pPr>
            <w:r>
              <w:t>Notice:</w:t>
            </w:r>
          </w:p>
          <w:p w14:paraId="247E78AE" w14:textId="616F8CEF" w:rsidR="00092C92" w:rsidRDefault="001B3073" w:rsidP="00F83002">
            <w:pPr>
              <w:pStyle w:val="ListBullet"/>
              <w:cnfStyle w:val="000000010000" w:firstRow="0" w:lastRow="0" w:firstColumn="0" w:lastColumn="0" w:oddVBand="0" w:evenVBand="0" w:oddHBand="0" w:evenHBand="1" w:firstRowFirstColumn="0" w:firstRowLastColumn="0" w:lastRowFirstColumn="0" w:lastRowLastColumn="0"/>
            </w:pPr>
            <w:r>
              <w:t>t</w:t>
            </w:r>
            <w:r w:rsidR="00092C92">
              <w:t>hat this is included as a verb and not a type of text</w:t>
            </w:r>
          </w:p>
          <w:p w14:paraId="780C3B99" w14:textId="030FA9B0" w:rsidR="001B3073" w:rsidRDefault="001B3073" w:rsidP="00F83002">
            <w:pPr>
              <w:pStyle w:val="ListBullet"/>
              <w:cnfStyle w:val="000000010000" w:firstRow="0" w:lastRow="0" w:firstColumn="0" w:lastColumn="0" w:oddVBand="0" w:evenVBand="0" w:oddHBand="0" w:evenHBand="1" w:firstRowFirstColumn="0" w:firstRowLastColumn="0" w:lastRowFirstColumn="0" w:lastRowLastColumn="0"/>
            </w:pPr>
            <w:r>
              <w:t>the focus on identifying and relating</w:t>
            </w:r>
            <w:r w:rsidR="00E83F21">
              <w:t>.</w:t>
            </w:r>
          </w:p>
        </w:tc>
      </w:tr>
      <w:tr w:rsidR="00882F37" w14:paraId="452D6345" w14:textId="77777777" w:rsidTr="005148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665" w:type="dxa"/>
          </w:tcPr>
          <w:p w14:paraId="1B38F537" w14:textId="1D126160" w:rsidR="00882F37" w:rsidRPr="00514896" w:rsidRDefault="00514896" w:rsidP="00B674EC">
            <w:pPr>
              <w:rPr>
                <w:b w:val="0"/>
                <w:bCs/>
              </w:rPr>
            </w:pPr>
            <w:r w:rsidRPr="00514896">
              <w:rPr>
                <w:b w:val="0"/>
                <w:bCs/>
              </w:rPr>
              <w:t xml:space="preserve">Argument – a stated position about an idea. The way in which various dimensions of a text (such as theme, perspective and style) can be understood to represent a </w:t>
            </w:r>
            <w:r w:rsidRPr="00514896">
              <w:rPr>
                <w:b w:val="0"/>
                <w:bCs/>
              </w:rPr>
              <w:lastRenderedPageBreak/>
              <w:t>particular position on an issue.</w:t>
            </w:r>
          </w:p>
        </w:tc>
        <w:tc>
          <w:tcPr>
            <w:tcW w:w="3963" w:type="dxa"/>
          </w:tcPr>
          <w:p w14:paraId="70179BC7" w14:textId="77777777" w:rsidR="00882F37" w:rsidRDefault="00E83F21" w:rsidP="00B674EC">
            <w:pPr>
              <w:cnfStyle w:val="000000100000" w:firstRow="0" w:lastRow="0" w:firstColumn="0" w:lastColumn="0" w:oddVBand="0" w:evenVBand="0" w:oddHBand="1" w:evenHBand="0" w:firstRowFirstColumn="0" w:firstRowLastColumn="0" w:lastRowFirstColumn="0" w:lastRowLastColumn="0"/>
            </w:pPr>
            <w:r>
              <w:lastRenderedPageBreak/>
              <w:t>Notice:</w:t>
            </w:r>
          </w:p>
          <w:p w14:paraId="5927B7C2" w14:textId="77777777" w:rsidR="00E83F21" w:rsidRDefault="002B6E35" w:rsidP="00F83002">
            <w:pPr>
              <w:pStyle w:val="ListBullet"/>
              <w:cnfStyle w:val="000000100000" w:firstRow="0" w:lastRow="0" w:firstColumn="0" w:lastColumn="0" w:oddVBand="0" w:evenVBand="0" w:oddHBand="1" w:evenHBand="0" w:firstRowFirstColumn="0" w:firstRowLastColumn="0" w:lastRowFirstColumn="0" w:lastRowLastColumn="0"/>
            </w:pPr>
            <w:r>
              <w:t xml:space="preserve">that this is included as a noun (‘stated position’) and not a type </w:t>
            </w:r>
            <w:r>
              <w:lastRenderedPageBreak/>
              <w:t>of text</w:t>
            </w:r>
          </w:p>
          <w:p w14:paraId="7323F2FA" w14:textId="0C21D720" w:rsidR="002B6E35" w:rsidRDefault="0072699F" w:rsidP="00F83002">
            <w:pPr>
              <w:pStyle w:val="ListBullet"/>
              <w:cnfStyle w:val="000000100000" w:firstRow="0" w:lastRow="0" w:firstColumn="0" w:lastColumn="0" w:oddVBand="0" w:evenVBand="0" w:oddHBand="1" w:evenHBand="0" w:firstRowFirstColumn="0" w:firstRowLastColumn="0" w:lastRowFirstColumn="0" w:lastRowLastColumn="0"/>
            </w:pPr>
            <w:r>
              <w:t>the idea of a position (which then implies that it is supported by evidence</w:t>
            </w:r>
            <w:r w:rsidR="00C731D0">
              <w:t>).</w:t>
            </w:r>
          </w:p>
        </w:tc>
      </w:tr>
    </w:tbl>
    <w:p w14:paraId="3761C6E9" w14:textId="50AEA6F8" w:rsidR="00281DFE" w:rsidRPr="00C0734B" w:rsidRDefault="0055494F" w:rsidP="00B674EC">
      <w:pPr>
        <w:rPr>
          <w:rStyle w:val="Strong"/>
        </w:rPr>
      </w:pPr>
      <w:r w:rsidRPr="00C0734B">
        <w:rPr>
          <w:rStyle w:val="Strong"/>
        </w:rPr>
        <w:lastRenderedPageBreak/>
        <w:t>Implications of this terminology</w:t>
      </w:r>
    </w:p>
    <w:p w14:paraId="0DDABFB9" w14:textId="18F2089D" w:rsidR="0055494F" w:rsidRDefault="0055494F" w:rsidP="00C0734B">
      <w:pPr>
        <w:pStyle w:val="FeatureBox2"/>
      </w:pPr>
      <w:r w:rsidRPr="00C0734B">
        <w:rPr>
          <w:rStyle w:val="Strong"/>
        </w:rPr>
        <w:t xml:space="preserve">Teacher </w:t>
      </w:r>
      <w:proofErr w:type="gramStart"/>
      <w:r w:rsidRPr="00C0734B">
        <w:rPr>
          <w:rStyle w:val="Strong"/>
        </w:rPr>
        <w:t>note</w:t>
      </w:r>
      <w:proofErr w:type="gramEnd"/>
      <w:r>
        <w:t>: the following discussion</w:t>
      </w:r>
      <w:r w:rsidR="003A1718">
        <w:t xml:space="preserve"> is for teacher reference to support the clarification of student understanding of the required writing for the persuasive cover letter</w:t>
      </w:r>
      <w:r w:rsidR="00C0734B">
        <w:t xml:space="preserve">, and the author foreword in Core formative task 4. It could be used to stimulate faculty discussion and </w:t>
      </w:r>
      <w:r w:rsidR="00067549">
        <w:t xml:space="preserve">be </w:t>
      </w:r>
      <w:r w:rsidR="00C0734B">
        <w:t>presented to students if appropriate.</w:t>
      </w:r>
    </w:p>
    <w:tbl>
      <w:tblPr>
        <w:tblStyle w:val="Tableheader"/>
        <w:tblW w:w="0" w:type="auto"/>
        <w:tblLook w:val="04A0" w:firstRow="1" w:lastRow="0" w:firstColumn="1" w:lastColumn="0" w:noHBand="0" w:noVBand="1"/>
        <w:tblDescription w:val="Explanation of text types for teacher reference."/>
      </w:tblPr>
      <w:tblGrid>
        <w:gridCol w:w="2830"/>
        <w:gridCol w:w="6798"/>
      </w:tblGrid>
      <w:tr w:rsidR="005F6BA4" w14:paraId="3E35CDD9" w14:textId="77777777" w:rsidTr="00A750A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0FED8F52" w14:textId="56CDE850" w:rsidR="005F6BA4" w:rsidRDefault="005F6BA4" w:rsidP="00B674EC">
            <w:r>
              <w:t>Example exp</w:t>
            </w:r>
            <w:r w:rsidR="00ED0D20">
              <w:t>lanations</w:t>
            </w:r>
          </w:p>
        </w:tc>
        <w:tc>
          <w:tcPr>
            <w:tcW w:w="6798" w:type="dxa"/>
          </w:tcPr>
          <w:p w14:paraId="279FF2E4" w14:textId="58412198" w:rsidR="005F6BA4" w:rsidRDefault="00ED0D20" w:rsidP="00B674EC">
            <w:pPr>
              <w:cnfStyle w:val="100000000000" w:firstRow="1" w:lastRow="0" w:firstColumn="0" w:lastColumn="0" w:oddVBand="0" w:evenVBand="0" w:oddHBand="0" w:evenHBand="0" w:firstRowFirstColumn="0" w:firstRowLastColumn="0" w:lastRowFirstColumn="0" w:lastRowLastColumn="0"/>
            </w:pPr>
            <w:r>
              <w:t>Discussion</w:t>
            </w:r>
          </w:p>
        </w:tc>
      </w:tr>
      <w:tr w:rsidR="005F6BA4" w14:paraId="46104421" w14:textId="77777777" w:rsidTr="00A750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3126E070" w14:textId="263B1E83" w:rsidR="005F6BA4" w:rsidRDefault="00ED0D20" w:rsidP="00B674EC">
            <w:r>
              <w:t>A news report is an informative text which involves</w:t>
            </w:r>
            <w:r w:rsidR="00EE797B">
              <w:t xml:space="preserve"> the description of events</w:t>
            </w:r>
            <w:r w:rsidR="004D5207">
              <w:t>.</w:t>
            </w:r>
          </w:p>
        </w:tc>
        <w:tc>
          <w:tcPr>
            <w:tcW w:w="6798" w:type="dxa"/>
          </w:tcPr>
          <w:p w14:paraId="43CFD9E4" w14:textId="7249C2E0" w:rsidR="00016B51" w:rsidRDefault="007C44B7" w:rsidP="00B674EC">
            <w:pPr>
              <w:cnfStyle w:val="000000100000" w:firstRow="0" w:lastRow="0" w:firstColumn="0" w:lastColumn="0" w:oddVBand="0" w:evenVBand="0" w:oddHBand="1" w:evenHBand="0" w:firstRowFirstColumn="0" w:firstRowLastColumn="0" w:lastRowFirstColumn="0" w:lastRowLastColumn="0"/>
            </w:pPr>
            <w:r>
              <w:t>The news report (form) is an example of an informative type of text</w:t>
            </w:r>
            <w:r w:rsidR="00603C66">
              <w:t xml:space="preserve">. </w:t>
            </w:r>
            <w:proofErr w:type="gramStart"/>
            <w:r w:rsidR="00603C66">
              <w:t>In order to</w:t>
            </w:r>
            <w:proofErr w:type="gramEnd"/>
            <w:r w:rsidR="00603C66">
              <w:t xml:space="preserve"> inform the writer describ</w:t>
            </w:r>
            <w:r w:rsidR="00E07352">
              <w:t>es</w:t>
            </w:r>
            <w:r w:rsidR="00067549">
              <w:t xml:space="preserve"> and explains</w:t>
            </w:r>
            <w:r w:rsidR="00E07352">
              <w:t>.</w:t>
            </w:r>
          </w:p>
          <w:p w14:paraId="015E3EC4" w14:textId="77777777" w:rsidR="005F6BA4" w:rsidRPr="00A30303" w:rsidRDefault="00016B51" w:rsidP="00A30303">
            <w:pPr>
              <w:pStyle w:val="ListBullet"/>
              <w:cnfStyle w:val="000000100000" w:firstRow="0" w:lastRow="0" w:firstColumn="0" w:lastColumn="0" w:oddVBand="0" w:evenVBand="0" w:oddHBand="1" w:evenHBand="0" w:firstRowFirstColumn="0" w:firstRowLastColumn="0" w:lastRowFirstColumn="0" w:lastRowLastColumn="0"/>
            </w:pPr>
            <w:r>
              <w:t>In w</w:t>
            </w:r>
            <w:r w:rsidR="00E07352">
              <w:t xml:space="preserve">hat </w:t>
            </w:r>
            <w:r w:rsidR="00E07352" w:rsidRPr="00A30303">
              <w:t>other ways do we inform?</w:t>
            </w:r>
          </w:p>
          <w:p w14:paraId="3B7D0407" w14:textId="0F8BA5E3" w:rsidR="00016B51" w:rsidRDefault="00016B51" w:rsidP="00A30303">
            <w:pPr>
              <w:pStyle w:val="ListBullet"/>
              <w:cnfStyle w:val="000000100000" w:firstRow="0" w:lastRow="0" w:firstColumn="0" w:lastColumn="0" w:oddVBand="0" w:evenVBand="0" w:oddHBand="1" w:evenHBand="0" w:firstRowFirstColumn="0" w:firstRowLastColumn="0" w:lastRowFirstColumn="0" w:lastRowLastColumn="0"/>
            </w:pPr>
            <w:r w:rsidRPr="00A30303">
              <w:t>Can these terms help us identify the point at which a news report crosses the line to an opinion piece?</w:t>
            </w:r>
          </w:p>
        </w:tc>
      </w:tr>
      <w:tr w:rsidR="005F6BA4" w14:paraId="3E58834B" w14:textId="77777777" w:rsidTr="00A750A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91279AE" w14:textId="450E513F" w:rsidR="005F6BA4" w:rsidRDefault="00EE797B" w:rsidP="00B674EC">
            <w:r>
              <w:t>A podcast is a hybrid informative, discursive (and sometime persuasive</w:t>
            </w:r>
            <w:r w:rsidR="00B03861">
              <w:t>)</w:t>
            </w:r>
            <w:r>
              <w:t xml:space="preserve"> type of text</w:t>
            </w:r>
            <w:r w:rsidR="004D5207">
              <w:t>.</w:t>
            </w:r>
          </w:p>
        </w:tc>
        <w:tc>
          <w:tcPr>
            <w:tcW w:w="6798" w:type="dxa"/>
          </w:tcPr>
          <w:p w14:paraId="085246B9" w14:textId="77777777" w:rsidR="005F6BA4" w:rsidRDefault="00D019E4" w:rsidP="00B674EC">
            <w:pPr>
              <w:cnfStyle w:val="000000010000" w:firstRow="0" w:lastRow="0" w:firstColumn="0" w:lastColumn="0" w:oddVBand="0" w:evenVBand="0" w:oddHBand="0" w:evenHBand="1" w:firstRowFirstColumn="0" w:firstRowLastColumn="0" w:lastRowFirstColumn="0" w:lastRowLastColumn="0"/>
            </w:pPr>
            <w:r>
              <w:t>The podcast form typically involves a blend of types of text and styles.</w:t>
            </w:r>
          </w:p>
          <w:p w14:paraId="10CEA06C" w14:textId="4201A943" w:rsidR="00D019E4" w:rsidRDefault="00D21942" w:rsidP="00F83002">
            <w:pPr>
              <w:pStyle w:val="ListBullet"/>
              <w:cnfStyle w:val="000000010000" w:firstRow="0" w:lastRow="0" w:firstColumn="0" w:lastColumn="0" w:oddVBand="0" w:evenVBand="0" w:oddHBand="0" w:evenHBand="1" w:firstRowFirstColumn="0" w:firstRowLastColumn="0" w:lastRowFirstColumn="0" w:lastRowLastColumn="0"/>
            </w:pPr>
            <w:r>
              <w:t xml:space="preserve">What other styles </w:t>
            </w:r>
            <w:r w:rsidR="00B14724">
              <w:t>(reflective</w:t>
            </w:r>
            <w:r w:rsidR="00066762">
              <w:t>?</w:t>
            </w:r>
            <w:r w:rsidR="00B14724">
              <w:t>) and types of writing (</w:t>
            </w:r>
            <w:r w:rsidR="00080017">
              <w:t>storytelling</w:t>
            </w:r>
            <w:r w:rsidR="00066762">
              <w:t>?</w:t>
            </w:r>
            <w:r w:rsidR="00080017">
              <w:t xml:space="preserve">) can be found in different types of </w:t>
            </w:r>
            <w:proofErr w:type="gramStart"/>
            <w:r w:rsidR="00080017">
              <w:t>podcast</w:t>
            </w:r>
            <w:proofErr w:type="gramEnd"/>
            <w:r w:rsidR="00080017">
              <w:t>?</w:t>
            </w:r>
          </w:p>
          <w:p w14:paraId="54D3044B" w14:textId="33BE1B48" w:rsidR="00066762" w:rsidRDefault="00066762" w:rsidP="00F83002">
            <w:pPr>
              <w:pStyle w:val="ListBullet"/>
              <w:cnfStyle w:val="000000010000" w:firstRow="0" w:lastRow="0" w:firstColumn="0" w:lastColumn="0" w:oddVBand="0" w:evenVBand="0" w:oddHBand="0" w:evenHBand="1" w:firstRowFirstColumn="0" w:firstRowLastColumn="0" w:lastRowFirstColumn="0" w:lastRowLastColumn="0"/>
            </w:pPr>
            <w:r>
              <w:t>Are the labels ‘persuasive podcast’ and ‘discursive podcast’ useful?</w:t>
            </w:r>
          </w:p>
        </w:tc>
      </w:tr>
      <w:tr w:rsidR="005F6BA4" w14:paraId="0EB28DF2" w14:textId="77777777" w:rsidTr="00A750A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64B1AA1D" w14:textId="514FA691" w:rsidR="005F6BA4" w:rsidRDefault="00B03861" w:rsidP="00B674EC">
            <w:r>
              <w:t>An essay is a hybrid informative and persuasive text in which students write analytically to creat</w:t>
            </w:r>
            <w:r w:rsidR="004D5207">
              <w:t>e</w:t>
            </w:r>
            <w:r>
              <w:t xml:space="preserve"> </w:t>
            </w:r>
            <w:r>
              <w:lastRenderedPageBreak/>
              <w:t>and sustain an argument</w:t>
            </w:r>
            <w:r w:rsidR="004D5207">
              <w:t>.</w:t>
            </w:r>
          </w:p>
        </w:tc>
        <w:tc>
          <w:tcPr>
            <w:tcW w:w="6798" w:type="dxa"/>
          </w:tcPr>
          <w:p w14:paraId="0ED7FA86" w14:textId="7CB72C9F" w:rsidR="005F6BA4" w:rsidRDefault="0028229F" w:rsidP="00B674EC">
            <w:pPr>
              <w:cnfStyle w:val="000000100000" w:firstRow="0" w:lastRow="0" w:firstColumn="0" w:lastColumn="0" w:oddVBand="0" w:evenVBand="0" w:oddHBand="1" w:evenHBand="0" w:firstRowFirstColumn="0" w:firstRowLastColumn="0" w:lastRowFirstColumn="0" w:lastRowLastColumn="0"/>
            </w:pPr>
            <w:r>
              <w:lastRenderedPageBreak/>
              <w:t>The essay is now formally referred to as the ‘extended response</w:t>
            </w:r>
            <w:r w:rsidR="00EA0574">
              <w:t>’.</w:t>
            </w:r>
          </w:p>
        </w:tc>
      </w:tr>
      <w:tr w:rsidR="005F6BA4" w14:paraId="7D7A6D7A" w14:textId="77777777" w:rsidTr="00A750AF">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tcPr>
          <w:p w14:paraId="72FC3748" w14:textId="1463FE77" w:rsidR="005F6BA4" w:rsidRDefault="004D5207" w:rsidP="00B674EC">
            <w:r>
              <w:t>A magazine feature articl</w:t>
            </w:r>
            <w:r w:rsidR="00A86134">
              <w:t>e is an informative and discursive text</w:t>
            </w:r>
            <w:r w:rsidR="00C4587F">
              <w:t xml:space="preserve"> which may include anal</w:t>
            </w:r>
            <w:r w:rsidR="007C44B7">
              <w:t>ysis and reflection.</w:t>
            </w:r>
            <w:r w:rsidR="00A86134">
              <w:t xml:space="preserve"> </w:t>
            </w:r>
          </w:p>
        </w:tc>
        <w:tc>
          <w:tcPr>
            <w:tcW w:w="6798" w:type="dxa"/>
          </w:tcPr>
          <w:p w14:paraId="0B964330" w14:textId="77777777" w:rsidR="005F6BA4" w:rsidRDefault="00D45527" w:rsidP="00B674EC">
            <w:pPr>
              <w:cnfStyle w:val="000000010000" w:firstRow="0" w:lastRow="0" w:firstColumn="0" w:lastColumn="0" w:oddVBand="0" w:evenVBand="0" w:oddHBand="0" w:evenHBand="1" w:firstRowFirstColumn="0" w:firstRowLastColumn="0" w:lastRowFirstColumn="0" w:lastRowLastColumn="0"/>
            </w:pPr>
            <w:r>
              <w:t>The form (magazine feature article) is an example of an informative text</w:t>
            </w:r>
            <w:r w:rsidR="009254BD">
              <w:t xml:space="preserve">. Depending on the publication it may involve </w:t>
            </w:r>
            <w:proofErr w:type="gramStart"/>
            <w:r w:rsidR="009254BD">
              <w:t>more or less description</w:t>
            </w:r>
            <w:proofErr w:type="gramEnd"/>
            <w:r w:rsidR="009254BD">
              <w:t>, analysis, reflection and argument.</w:t>
            </w:r>
          </w:p>
          <w:p w14:paraId="50E1B21A" w14:textId="4AA1D5DA" w:rsidR="001A7BC3" w:rsidRDefault="001A7BC3" w:rsidP="00F83002">
            <w:pPr>
              <w:pStyle w:val="ListBullet"/>
              <w:cnfStyle w:val="000000010000" w:firstRow="0" w:lastRow="0" w:firstColumn="0" w:lastColumn="0" w:oddVBand="0" w:evenVBand="0" w:oddHBand="0" w:evenHBand="1" w:firstRowFirstColumn="0" w:firstRowLastColumn="0" w:lastRowFirstColumn="0" w:lastRowLastColumn="0"/>
            </w:pPr>
            <w:r>
              <w:t xml:space="preserve">How important is the nature of the publication </w:t>
            </w:r>
            <w:r w:rsidR="00187521">
              <w:t>in which</w:t>
            </w:r>
            <w:r>
              <w:t xml:space="preserve"> these examples appear</w:t>
            </w:r>
            <w:r w:rsidR="00187521">
              <w:t>?</w:t>
            </w:r>
          </w:p>
        </w:tc>
      </w:tr>
    </w:tbl>
    <w:p w14:paraId="37A1F4F8" w14:textId="0E0E5061" w:rsidR="00B84D6B" w:rsidRPr="00EA610D" w:rsidRDefault="00B84D6B" w:rsidP="00EA610D">
      <w:pPr>
        <w:rPr>
          <w:b/>
          <w:bCs/>
        </w:rPr>
      </w:pPr>
      <w:r w:rsidRPr="00EA610D">
        <w:rPr>
          <w:b/>
          <w:bCs/>
        </w:rPr>
        <w:t xml:space="preserve">Resources and activities </w:t>
      </w:r>
      <w:r w:rsidR="003B0F37" w:rsidRPr="00EA610D">
        <w:rPr>
          <w:b/>
          <w:bCs/>
        </w:rPr>
        <w:t>to support understanding of hybridity in sample</w:t>
      </w:r>
      <w:r w:rsidR="00754915" w:rsidRPr="00EA610D">
        <w:rPr>
          <w:b/>
          <w:bCs/>
        </w:rPr>
        <w:t xml:space="preserve"> Stage 4 programs</w:t>
      </w:r>
    </w:p>
    <w:p w14:paraId="2C8743D6" w14:textId="7C0DEADB" w:rsidR="00272D1F" w:rsidRPr="008755EB" w:rsidRDefault="00272D1F" w:rsidP="00B674EC">
      <w:pPr>
        <w:rPr>
          <w:rStyle w:val="Strong"/>
        </w:rPr>
      </w:pPr>
      <w:r w:rsidRPr="008755EB">
        <w:rPr>
          <w:rStyle w:val="Strong"/>
        </w:rPr>
        <w:t>From page to stage</w:t>
      </w:r>
      <w:r w:rsidR="00462A08">
        <w:rPr>
          <w:rStyle w:val="Strong"/>
        </w:rPr>
        <w:t xml:space="preserve"> – Year 8, Term 3</w:t>
      </w:r>
      <w:r w:rsidRPr="008755EB">
        <w:rPr>
          <w:rStyle w:val="Strong"/>
        </w:rPr>
        <w:t xml:space="preserve">: </w:t>
      </w:r>
    </w:p>
    <w:p w14:paraId="3D85B70F" w14:textId="54C73BA7" w:rsidR="00B57F02" w:rsidRDefault="00B57F02" w:rsidP="00F83002">
      <w:pPr>
        <w:pStyle w:val="ListBullet"/>
      </w:pPr>
      <w:bookmarkStart w:id="148" w:name="_Hlk178602214"/>
      <w:r>
        <w:t xml:space="preserve">Phase 4, activity 7 – exploring </w:t>
      </w:r>
      <w:r w:rsidR="0079592E">
        <w:t>the foreword</w:t>
      </w:r>
      <w:r>
        <w:t xml:space="preserve"> (</w:t>
      </w:r>
      <w:r w:rsidR="008755EB">
        <w:t>the blend of informative, analytical and reflective writing in an author’s foreword)</w:t>
      </w:r>
    </w:p>
    <w:bookmarkEnd w:id="148"/>
    <w:p w14:paraId="744FC0BE" w14:textId="214F7AFB" w:rsidR="000C124F" w:rsidRPr="00367B3C" w:rsidRDefault="000C124F" w:rsidP="00B674EC">
      <w:pPr>
        <w:rPr>
          <w:rStyle w:val="Strong"/>
        </w:rPr>
      </w:pPr>
      <w:r w:rsidRPr="00367B3C">
        <w:rPr>
          <w:rStyle w:val="Strong"/>
        </w:rPr>
        <w:t>Transport me to the</w:t>
      </w:r>
      <w:r w:rsidR="0055494F" w:rsidRPr="00367B3C">
        <w:rPr>
          <w:rStyle w:val="Strong"/>
        </w:rPr>
        <w:t xml:space="preserve"> </w:t>
      </w:r>
      <w:r w:rsidRPr="00367B3C">
        <w:rPr>
          <w:rStyle w:val="Strong"/>
        </w:rPr>
        <w:t>’real’</w:t>
      </w:r>
      <w:r w:rsidR="00462A08">
        <w:rPr>
          <w:rStyle w:val="Strong"/>
        </w:rPr>
        <w:t xml:space="preserve"> – Year 8, Term 2</w:t>
      </w:r>
      <w:r w:rsidRPr="00367B3C">
        <w:rPr>
          <w:rStyle w:val="Strong"/>
        </w:rPr>
        <w:t>:</w:t>
      </w:r>
    </w:p>
    <w:p w14:paraId="216812D6" w14:textId="56BC7111" w:rsidR="00EF2865" w:rsidRDefault="00EF2865" w:rsidP="00F83002">
      <w:pPr>
        <w:pStyle w:val="ListBullet"/>
      </w:pPr>
      <w:r>
        <w:t xml:space="preserve">See </w:t>
      </w:r>
      <w:r w:rsidR="00B114AE">
        <w:t>Phase 4</w:t>
      </w:r>
      <w:r>
        <w:t xml:space="preserve"> of the program and resources and activities booklet.</w:t>
      </w:r>
    </w:p>
    <w:p w14:paraId="040F5100" w14:textId="536C0986" w:rsidR="00024F54" w:rsidRDefault="00D852AA" w:rsidP="00D852AA">
      <w:r w:rsidRPr="00002443">
        <w:rPr>
          <w:rStyle w:val="Strong"/>
        </w:rPr>
        <w:t>Knowing the rules to break the rules</w:t>
      </w:r>
      <w:r w:rsidR="00462A08">
        <w:rPr>
          <w:rStyle w:val="Strong"/>
        </w:rPr>
        <w:t xml:space="preserve"> – Year 8, Term 1</w:t>
      </w:r>
      <w:r>
        <w:t xml:space="preserve">: </w:t>
      </w:r>
    </w:p>
    <w:p w14:paraId="4D472787" w14:textId="77777777" w:rsidR="00EF2865" w:rsidRDefault="00EF2865" w:rsidP="00F83002">
      <w:pPr>
        <w:pStyle w:val="ListBullet"/>
      </w:pPr>
      <w:r>
        <w:t xml:space="preserve">See </w:t>
      </w:r>
      <w:r w:rsidR="00D852AA">
        <w:t>Phase 4</w:t>
      </w:r>
      <w:r>
        <w:t xml:space="preserve"> and Phase 6 of the program and resources and activities booklet.</w:t>
      </w:r>
    </w:p>
    <w:p w14:paraId="3D553F77" w14:textId="552E6DB4" w:rsidR="00642474" w:rsidRPr="00EA610D" w:rsidRDefault="00642474" w:rsidP="00715554">
      <w:pPr>
        <w:rPr>
          <w:rStyle w:val="Strong"/>
        </w:rPr>
      </w:pPr>
      <w:r w:rsidRPr="00EA610D">
        <w:rPr>
          <w:rStyle w:val="Strong"/>
        </w:rPr>
        <w:t xml:space="preserve">Hybrid writing in the persuasive </w:t>
      </w:r>
      <w:r w:rsidR="00B00CD2" w:rsidRPr="00EA610D">
        <w:rPr>
          <w:rStyle w:val="Strong"/>
        </w:rPr>
        <w:t>cover letter</w:t>
      </w:r>
    </w:p>
    <w:p w14:paraId="268EDC1C" w14:textId="4BFC41EB" w:rsidR="003D7EC0" w:rsidRDefault="003D7EC0" w:rsidP="001D3BD4">
      <w:r>
        <w:t>The cover letter required in the formal assessment task requires students to explain their thinking and convince the theatre company. It is therefore a blend of informative and persuasive writing.</w:t>
      </w:r>
      <w:r w:rsidR="00E77C49">
        <w:t xml:space="preserve"> The fo</w:t>
      </w:r>
      <w:r w:rsidR="00A46CED">
        <w:t>rm</w:t>
      </w:r>
      <w:r w:rsidR="00E77C49">
        <w:t xml:space="preserve"> of the </w:t>
      </w:r>
      <w:r w:rsidR="00A46CED">
        <w:t>co</w:t>
      </w:r>
      <w:r w:rsidR="00E77C49">
        <w:t>ver letter supplies a</w:t>
      </w:r>
      <w:r w:rsidR="00A46CED">
        <w:t xml:space="preserve"> </w:t>
      </w:r>
      <w:r w:rsidR="00736087">
        <w:t>socially mandated means</w:t>
      </w:r>
      <w:r w:rsidR="00A46CED">
        <w:t xml:space="preserve">, complete with codes and conventions, for presenting documents, including applications and </w:t>
      </w:r>
      <w:r w:rsidR="00736087">
        <w:t>ideas</w:t>
      </w:r>
      <w:r w:rsidR="00025A15">
        <w:t>,</w:t>
      </w:r>
      <w:r w:rsidR="00736087">
        <w:t xml:space="preserve"> to an institution. It is </w:t>
      </w:r>
      <w:proofErr w:type="gramStart"/>
      <w:r w:rsidR="00736087">
        <w:t>formal</w:t>
      </w:r>
      <w:r w:rsidR="00161526">
        <w:t>, and</w:t>
      </w:r>
      <w:proofErr w:type="gramEnd"/>
      <w:r w:rsidR="00161526">
        <w:t xml:space="preserve"> yet allows for the composer to present an argument to influence decision-making.</w:t>
      </w:r>
    </w:p>
    <w:p w14:paraId="13B0358E" w14:textId="0459258F" w:rsidR="001D3BD4" w:rsidRDefault="001D3BD4" w:rsidP="001D3BD4">
      <w:r>
        <w:t>Suggestions for student-facing activities</w:t>
      </w:r>
      <w:r w:rsidR="00F567A3">
        <w:t xml:space="preserve"> – students </w:t>
      </w:r>
      <w:r w:rsidR="00CB0F3D">
        <w:t>could be supported to:</w:t>
      </w:r>
    </w:p>
    <w:p w14:paraId="6FB19ED7" w14:textId="65E44526" w:rsidR="00A43E85" w:rsidRDefault="00CB0F3D" w:rsidP="00F83002">
      <w:pPr>
        <w:pStyle w:val="ListBullet"/>
      </w:pPr>
      <w:r>
        <w:t>chan</w:t>
      </w:r>
      <w:r w:rsidR="00307B1A">
        <w:t>g</w:t>
      </w:r>
      <w:r>
        <w:t>e</w:t>
      </w:r>
      <w:r w:rsidR="009E1440">
        <w:t xml:space="preserve"> the balance of appeals to ethos, pathos and logos, then discuss the impact on the type of text</w:t>
      </w:r>
      <w:r w:rsidR="00692B59">
        <w:t>. How much reasoned argument would you expect in a pitch to an institution</w:t>
      </w:r>
      <w:r>
        <w:t xml:space="preserve"> as part of a potential business deal?</w:t>
      </w:r>
    </w:p>
    <w:p w14:paraId="6F40B09A" w14:textId="0EC5BADB" w:rsidR="00CB0F3D" w:rsidRDefault="00D40764" w:rsidP="00F83002">
      <w:pPr>
        <w:pStyle w:val="ListBullet"/>
      </w:pPr>
      <w:r>
        <w:t>r</w:t>
      </w:r>
      <w:r w:rsidR="00307B1A">
        <w:t xml:space="preserve">ewrite sections of their draft to be </w:t>
      </w:r>
      <w:proofErr w:type="gramStart"/>
      <w:r w:rsidR="00307B1A">
        <w:t>more or less personal</w:t>
      </w:r>
      <w:proofErr w:type="gramEnd"/>
      <w:r w:rsidR="00307B1A">
        <w:t xml:space="preserve"> or informal</w:t>
      </w:r>
      <w:r w:rsidR="00A77FE7">
        <w:t>. How does changing the register</w:t>
      </w:r>
      <w:r>
        <w:t xml:space="preserve"> or tone impact on the effectiveness of the letter?</w:t>
      </w:r>
    </w:p>
    <w:p w14:paraId="18612A87" w14:textId="5B1729D4" w:rsidR="00D40764" w:rsidRDefault="003B6A30" w:rsidP="00F83002">
      <w:pPr>
        <w:pStyle w:val="ListBullet"/>
      </w:pPr>
      <w:r>
        <w:lastRenderedPageBreak/>
        <w:t>d</w:t>
      </w:r>
      <w:r w:rsidR="00D40764">
        <w:t xml:space="preserve">ecrease the persuasive nature of their writing. </w:t>
      </w:r>
      <w:r w:rsidR="00D372BE" w:rsidRPr="00D372BE">
        <w:t>Can you get across why your idea should be produced if you use only informative writin</w:t>
      </w:r>
      <w:r w:rsidR="0087500E">
        <w:t>g?</w:t>
      </w:r>
    </w:p>
    <w:p w14:paraId="513417B2" w14:textId="53D0EA31" w:rsidR="00B00CD2" w:rsidRPr="00EA610D" w:rsidRDefault="00B00CD2" w:rsidP="00715554">
      <w:pPr>
        <w:rPr>
          <w:rStyle w:val="Strong"/>
        </w:rPr>
      </w:pPr>
      <w:r w:rsidRPr="00EA610D">
        <w:rPr>
          <w:rStyle w:val="Strong"/>
        </w:rPr>
        <w:t xml:space="preserve">Hybrid writing in the author foreword to </w:t>
      </w:r>
      <w:r w:rsidR="00025A15" w:rsidRPr="00EA610D">
        <w:rPr>
          <w:rStyle w:val="Strong"/>
        </w:rPr>
        <w:t>an adaptation</w:t>
      </w:r>
      <w:r w:rsidR="007F074A" w:rsidRPr="00EA610D">
        <w:rPr>
          <w:rStyle w:val="Strong"/>
        </w:rPr>
        <w:t xml:space="preserve"> of their work</w:t>
      </w:r>
    </w:p>
    <w:p w14:paraId="7C342A52" w14:textId="5A7C2B01" w:rsidR="001D3BD4" w:rsidRDefault="001D3BD4" w:rsidP="001D3BD4">
      <w:r>
        <w:t>Suggestions for student-facing activities</w:t>
      </w:r>
      <w:r w:rsidR="003A304F">
        <w:t xml:space="preserve"> – s</w:t>
      </w:r>
      <w:r w:rsidR="00F13F23">
        <w:t>tudents could be supported to:</w:t>
      </w:r>
    </w:p>
    <w:p w14:paraId="18BEC4CA" w14:textId="28B87C9E" w:rsidR="00F13F23" w:rsidRDefault="003B6A30" w:rsidP="00F83002">
      <w:pPr>
        <w:pStyle w:val="ListBullet"/>
      </w:pPr>
      <w:r>
        <w:t>write</w:t>
      </w:r>
      <w:r w:rsidR="000C0743">
        <w:t xml:space="preserve"> a section of the foreword in a purely informative </w:t>
      </w:r>
      <w:r w:rsidR="00E33F96">
        <w:t>style. The</w:t>
      </w:r>
      <w:r w:rsidR="003A304F">
        <w:t>y then</w:t>
      </w:r>
      <w:r w:rsidR="00E33F96">
        <w:t xml:space="preserve"> swap work w</w:t>
      </w:r>
      <w:r w:rsidR="00CF09BD">
        <w:t>i</w:t>
      </w:r>
      <w:r w:rsidR="00E33F96">
        <w:t>th a partner to rewrite the section with added reflective elements</w:t>
      </w:r>
      <w:r w:rsidR="0019267C">
        <w:t>,</w:t>
      </w:r>
      <w:r w:rsidR="00E33F96">
        <w:t xml:space="preserve"> focusing on the author’s </w:t>
      </w:r>
      <w:r w:rsidR="00BF03B8">
        <w:t>feelings about the adaptation</w:t>
      </w:r>
    </w:p>
    <w:p w14:paraId="227A545D" w14:textId="688AAD49" w:rsidR="00BF03B8" w:rsidRDefault="00BF03B8" w:rsidP="00F83002">
      <w:pPr>
        <w:pStyle w:val="ListBullet"/>
      </w:pPr>
      <w:r>
        <w:t xml:space="preserve">add a section to this developing draft that analyses the differences between </w:t>
      </w:r>
      <w:r w:rsidR="00D70BC0">
        <w:t>the original text and the play. Students are rem</w:t>
      </w:r>
      <w:r w:rsidR="00B80B97">
        <w:t>i</w:t>
      </w:r>
      <w:r w:rsidR="00D70BC0">
        <w:t xml:space="preserve">nded of the </w:t>
      </w:r>
      <w:r w:rsidR="00B80B97">
        <w:t>definition above of ‘analyse’, particularly the need to ‘</w:t>
      </w:r>
      <w:r w:rsidR="00B80B97" w:rsidRPr="00DC7258">
        <w:rPr>
          <w:bCs/>
        </w:rPr>
        <w:t xml:space="preserve">draw out and relate </w:t>
      </w:r>
      <w:proofErr w:type="gramStart"/>
      <w:r w:rsidR="00C66424" w:rsidRPr="00DC7258">
        <w:rPr>
          <w:bCs/>
        </w:rPr>
        <w:t>implications</w:t>
      </w:r>
      <w:r w:rsidR="00C66424">
        <w:rPr>
          <w:bCs/>
        </w:rPr>
        <w:t>’</w:t>
      </w:r>
      <w:proofErr w:type="gramEnd"/>
      <w:r w:rsidR="0019267C">
        <w:rPr>
          <w:bCs/>
        </w:rPr>
        <w:t>.</w:t>
      </w:r>
    </w:p>
    <w:p w14:paraId="1A21F4E9" w14:textId="77777777" w:rsidR="00341285" w:rsidRDefault="00341285">
      <w:pPr>
        <w:suppressAutoHyphens w:val="0"/>
        <w:spacing w:before="0" w:after="160" w:line="259" w:lineRule="auto"/>
        <w:rPr>
          <w:rFonts w:eastAsiaTheme="majorEastAsia"/>
          <w:bCs/>
          <w:color w:val="002664"/>
          <w:sz w:val="36"/>
          <w:szCs w:val="48"/>
        </w:rPr>
      </w:pPr>
      <w:r>
        <w:br w:type="page"/>
      </w:r>
    </w:p>
    <w:p w14:paraId="4751D091" w14:textId="14C3D762" w:rsidR="00B41F10" w:rsidRDefault="00B41F10" w:rsidP="00B41F10">
      <w:pPr>
        <w:pStyle w:val="Heading2"/>
      </w:pPr>
      <w:bookmarkStart w:id="149" w:name="_Toc192500995"/>
      <w:r>
        <w:lastRenderedPageBreak/>
        <w:t xml:space="preserve">Phase 6, resource </w:t>
      </w:r>
      <w:r w:rsidR="002456C2">
        <w:t>4</w:t>
      </w:r>
      <w:r>
        <w:t xml:space="preserve"> – A</w:t>
      </w:r>
      <w:r w:rsidR="008C1589">
        <w:t>-</w:t>
      </w:r>
      <w:r w:rsidR="0095034B">
        <w:t>grade</w:t>
      </w:r>
      <w:r w:rsidR="00381DFF">
        <w:t xml:space="preserve"> student</w:t>
      </w:r>
      <w:r w:rsidR="003E2CB2">
        <w:t xml:space="preserve"> </w:t>
      </w:r>
      <w:r>
        <w:t>sample</w:t>
      </w:r>
      <w:bookmarkEnd w:id="149"/>
    </w:p>
    <w:p w14:paraId="0696C6BE" w14:textId="4F9D66B3" w:rsidR="00647788" w:rsidRDefault="00967F49" w:rsidP="00967F49">
      <w:pPr>
        <w:pStyle w:val="FeatureBox2"/>
      </w:pPr>
      <w:r w:rsidRPr="00B24419">
        <w:rPr>
          <w:rStyle w:val="Strong"/>
        </w:rPr>
        <w:t xml:space="preserve">Teacher </w:t>
      </w:r>
      <w:proofErr w:type="gramStart"/>
      <w:r w:rsidRPr="00B24419">
        <w:rPr>
          <w:rStyle w:val="Strong"/>
        </w:rPr>
        <w:t>note</w:t>
      </w:r>
      <w:proofErr w:type="gramEnd"/>
      <w:r>
        <w:t xml:space="preserve">: </w:t>
      </w:r>
      <w:r w:rsidR="003D7A46">
        <w:t>t</w:t>
      </w:r>
      <w:r w:rsidR="003D7A46" w:rsidRPr="007A25D9">
        <w:t xml:space="preserve">he </w:t>
      </w:r>
      <w:r w:rsidRPr="007A25D9">
        <w:t xml:space="preserve">following is a student </w:t>
      </w:r>
      <w:r>
        <w:t>sample that has been graded as a</w:t>
      </w:r>
      <w:r w:rsidR="00447D5D">
        <w:t>n</w:t>
      </w:r>
      <w:r>
        <w:t xml:space="preserve"> ‘</w:t>
      </w:r>
      <w:r w:rsidR="00447D5D">
        <w:t>A</w:t>
      </w:r>
      <w:r>
        <w:t xml:space="preserve">’. To support flexible classroom use, the sample is presented in 3 ways. First, as the plain </w:t>
      </w:r>
      <w:r w:rsidR="00A96723">
        <w:t>play</w:t>
      </w:r>
      <w:r>
        <w:t>script and cover letter</w:t>
      </w:r>
      <w:r w:rsidR="003D7A46">
        <w:t>; then</w:t>
      </w:r>
      <w:r>
        <w:t>, in a table with room for student annotations</w:t>
      </w:r>
      <w:r w:rsidR="003D7A46">
        <w:t>; and, finally</w:t>
      </w:r>
      <w:r>
        <w:t xml:space="preserve">, in </w:t>
      </w:r>
      <w:r w:rsidR="003D7A46">
        <w:t xml:space="preserve">a </w:t>
      </w:r>
      <w:r>
        <w:t>table with sample annotations to support student and teacher exploration</w:t>
      </w:r>
      <w:r w:rsidRPr="007A25D9">
        <w:t xml:space="preserve">. </w:t>
      </w:r>
    </w:p>
    <w:p w14:paraId="485D62FE" w14:textId="6479B0C0" w:rsidR="00967F49" w:rsidRDefault="001D0D13" w:rsidP="00967F49">
      <w:pPr>
        <w:pStyle w:val="FeatureBox2"/>
      </w:pPr>
      <w:r>
        <w:t>In this samp</w:t>
      </w:r>
      <w:r w:rsidR="00647788">
        <w:t>l</w:t>
      </w:r>
      <w:r>
        <w:t xml:space="preserve">e </w:t>
      </w:r>
      <w:r w:rsidR="00647788">
        <w:t xml:space="preserve">response </w:t>
      </w:r>
      <w:r>
        <w:t>the student has appropriated</w:t>
      </w:r>
      <w:r w:rsidR="00647788">
        <w:t xml:space="preserve"> a significant moment from</w:t>
      </w:r>
      <w:r w:rsidR="00DE518A">
        <w:t xml:space="preserve"> Susan Cooper’s</w:t>
      </w:r>
      <w:r w:rsidR="009108EB">
        <w:t xml:space="preserve"> novel</w:t>
      </w:r>
      <w:r w:rsidR="00647788">
        <w:t xml:space="preserve"> </w:t>
      </w:r>
      <w:r w:rsidR="00647788" w:rsidRPr="00436AC0">
        <w:rPr>
          <w:i/>
          <w:iCs/>
        </w:rPr>
        <w:t>King of Shadows</w:t>
      </w:r>
      <w:r w:rsidR="009108EB">
        <w:t xml:space="preserve">, </w:t>
      </w:r>
      <w:r w:rsidR="00647788" w:rsidRPr="00647788">
        <w:t>pages 61</w:t>
      </w:r>
      <w:r w:rsidR="009108EB">
        <w:t xml:space="preserve"> to </w:t>
      </w:r>
      <w:r w:rsidR="00647788" w:rsidRPr="00647788">
        <w:t>65 of the Red Fox edition</w:t>
      </w:r>
      <w:r w:rsidR="004827AC">
        <w:t xml:space="preserve"> (1999)</w:t>
      </w:r>
      <w:r w:rsidR="009108EB">
        <w:t>.</w:t>
      </w:r>
    </w:p>
    <w:p w14:paraId="331369F3" w14:textId="19CF04D0" w:rsidR="00665A2E" w:rsidRPr="005C2091" w:rsidRDefault="00665A2E" w:rsidP="00665A2E">
      <w:pPr>
        <w:rPr>
          <w:rStyle w:val="Strong"/>
        </w:rPr>
      </w:pPr>
      <w:r w:rsidRPr="005C2091">
        <w:rPr>
          <w:rStyle w:val="Strong"/>
        </w:rPr>
        <w:t xml:space="preserve">Part </w:t>
      </w:r>
      <w:r w:rsidR="002456C2">
        <w:rPr>
          <w:rStyle w:val="Strong"/>
        </w:rPr>
        <w:t>A</w:t>
      </w:r>
      <w:r w:rsidRPr="005C2091">
        <w:rPr>
          <w:rStyle w:val="Strong"/>
        </w:rPr>
        <w:t xml:space="preserve"> – adaptation</w:t>
      </w:r>
    </w:p>
    <w:p w14:paraId="76C5D15B" w14:textId="7424C2BB" w:rsidR="00D010F3" w:rsidRDefault="00D010F3" w:rsidP="00D010F3">
      <w:bookmarkStart w:id="150" w:name="_Hlk178670937"/>
      <w:r>
        <w:t>The Queen of Shadows</w:t>
      </w:r>
    </w:p>
    <w:p w14:paraId="1DFD7B6F" w14:textId="77777777" w:rsidR="00D010F3" w:rsidRDefault="00D010F3" w:rsidP="00D010F3">
      <w:r>
        <w:t>Characters:</w:t>
      </w:r>
    </w:p>
    <w:p w14:paraId="2075100B" w14:textId="2A65AC82" w:rsidR="00D010F3" w:rsidRDefault="00D010F3" w:rsidP="00F83002">
      <w:pPr>
        <w:pStyle w:val="ListBullet"/>
      </w:pPr>
      <w:r>
        <w:t xml:space="preserve">Natalie Field </w:t>
      </w:r>
      <w:r w:rsidR="003F78FE">
        <w:t>(one of the first women to perform on stage</w:t>
      </w:r>
      <w:r w:rsidR="00C16AC2">
        <w:t xml:space="preserve"> – dressed as a</w:t>
      </w:r>
      <w:r w:rsidR="00E0383F">
        <w:t xml:space="preserve"> male</w:t>
      </w:r>
      <w:r w:rsidR="00C16AC2">
        <w:t xml:space="preserve"> fairy</w:t>
      </w:r>
      <w:r w:rsidR="003F78FE">
        <w:t>)</w:t>
      </w:r>
    </w:p>
    <w:p w14:paraId="45F52ABF" w14:textId="2CA61C2A" w:rsidR="00D010F3" w:rsidRDefault="00D010F3" w:rsidP="00F83002">
      <w:pPr>
        <w:pStyle w:val="ListBullet"/>
      </w:pPr>
      <w:r>
        <w:t>William Shakespeare</w:t>
      </w:r>
      <w:r w:rsidR="004B1D1F">
        <w:t xml:space="preserve"> (the playwright</w:t>
      </w:r>
      <w:r w:rsidR="00C16AC2">
        <w:t xml:space="preserve"> – shirt unbuttoned and sleeves rolled up</w:t>
      </w:r>
      <w:r w:rsidR="004B1D1F">
        <w:t>)</w:t>
      </w:r>
    </w:p>
    <w:p w14:paraId="6975B66E" w14:textId="33A67FB7" w:rsidR="00D010F3" w:rsidRDefault="00D010F3" w:rsidP="00F83002">
      <w:pPr>
        <w:pStyle w:val="ListBullet"/>
      </w:pPr>
      <w:r>
        <w:t>Mistress Jenkins</w:t>
      </w:r>
      <w:r w:rsidR="004B1D1F">
        <w:t xml:space="preserve"> (the </w:t>
      </w:r>
      <w:r w:rsidR="00F32756">
        <w:t>costumer</w:t>
      </w:r>
      <w:r w:rsidR="00270457">
        <w:t xml:space="preserve"> – hair in a tight bun and buttons closed around her neck</w:t>
      </w:r>
      <w:r w:rsidR="004B1D1F">
        <w:t>)</w:t>
      </w:r>
    </w:p>
    <w:p w14:paraId="63E47A04" w14:textId="5D4998A9" w:rsidR="00D010F3" w:rsidRDefault="00D010F3" w:rsidP="00F83002">
      <w:pPr>
        <w:pStyle w:val="ListBullet"/>
      </w:pPr>
      <w:r>
        <w:t>Richard Burbage</w:t>
      </w:r>
      <w:r w:rsidR="004B1D1F">
        <w:t xml:space="preserve"> (the famous actor</w:t>
      </w:r>
      <w:r w:rsidR="003D59C6">
        <w:t xml:space="preserve"> – unshaven, beer-belly showing</w:t>
      </w:r>
      <w:r w:rsidR="004B1D1F">
        <w:t>)</w:t>
      </w:r>
    </w:p>
    <w:p w14:paraId="4F29E669" w14:textId="77777777" w:rsidR="00D010F3" w:rsidRDefault="00D010F3" w:rsidP="00D010F3">
      <w:r>
        <w:t>Setting:</w:t>
      </w:r>
    </w:p>
    <w:p w14:paraId="157926C2" w14:textId="6D15AF1D" w:rsidR="00D010F3" w:rsidRPr="00A03CC8" w:rsidRDefault="00D010F3" w:rsidP="000A0DF6">
      <w:pPr>
        <w:ind w:left="720"/>
        <w:rPr>
          <w:rStyle w:val="Emphasis"/>
        </w:rPr>
      </w:pPr>
      <w:r w:rsidRPr="00A03CC8">
        <w:rPr>
          <w:rStyle w:val="Emphasis"/>
        </w:rPr>
        <w:t xml:space="preserve">The Globe Theatre in Elizabethan England. The stage is bustling with actors and stagehands preparing for a performance of </w:t>
      </w:r>
      <w:r w:rsidR="000A7343" w:rsidRPr="00A03CC8">
        <w:rPr>
          <w:rStyle w:val="Emphasis"/>
        </w:rPr>
        <w:t>‘</w:t>
      </w:r>
      <w:r w:rsidRPr="00A03CC8">
        <w:rPr>
          <w:rStyle w:val="Emphasis"/>
        </w:rPr>
        <w:t>A Midsummer Night’s Dream.</w:t>
      </w:r>
      <w:r w:rsidR="000A7343" w:rsidRPr="00A03CC8">
        <w:rPr>
          <w:rStyle w:val="Emphasis"/>
        </w:rPr>
        <w:t>’</w:t>
      </w:r>
      <w:r w:rsidR="00F840F0" w:rsidRPr="00F840F0">
        <w:rPr>
          <w:rStyle w:val="Emphasis"/>
          <w:bCs/>
        </w:rPr>
        <w:t xml:space="preserve"> </w:t>
      </w:r>
      <w:r w:rsidR="00F840F0">
        <w:rPr>
          <w:rStyle w:val="Emphasis"/>
          <w:bCs/>
        </w:rPr>
        <w:t>The sound of pan pipes and laughter floats down from the open window.</w:t>
      </w:r>
    </w:p>
    <w:p w14:paraId="63D0A76F" w14:textId="3C371EC9" w:rsidR="00D010F3" w:rsidRPr="00A03CC8" w:rsidRDefault="00F840F0" w:rsidP="000A0DF6">
      <w:pPr>
        <w:ind w:left="720"/>
        <w:rPr>
          <w:rStyle w:val="Emphasis"/>
        </w:rPr>
      </w:pPr>
      <w:r>
        <w:rPr>
          <w:rStyle w:val="Emphasis"/>
        </w:rPr>
        <w:t>A</w:t>
      </w:r>
      <w:r w:rsidR="00D010F3" w:rsidRPr="00A03CC8">
        <w:rPr>
          <w:rStyle w:val="Emphasis"/>
        </w:rPr>
        <w:t>ctors in Elizabethan costumes rehears</w:t>
      </w:r>
      <w:r w:rsidR="00F96349">
        <w:rPr>
          <w:rStyle w:val="Emphasis"/>
        </w:rPr>
        <w:t>e</w:t>
      </w:r>
      <w:r w:rsidR="00D010F3" w:rsidRPr="00A03CC8">
        <w:rPr>
          <w:rStyle w:val="Emphasis"/>
        </w:rPr>
        <w:t xml:space="preserve"> their lines. Natalie stands nervously at the edge, watching the activity. William Shakespeare is in the centre, directing the rehearsal.</w:t>
      </w:r>
    </w:p>
    <w:p w14:paraId="56B427B0" w14:textId="6D53C176" w:rsidR="00D010F3" w:rsidRDefault="000A7343" w:rsidP="00D010F3">
      <w:r w:rsidRPr="000A7343">
        <w:rPr>
          <w:rStyle w:val="Strong"/>
        </w:rPr>
        <w:t>SHAKESPEARE</w:t>
      </w:r>
      <w:r w:rsidR="00D010F3">
        <w:t>: (calling out) Burbage, more passion</w:t>
      </w:r>
      <w:r w:rsidR="00285859">
        <w:t>.</w:t>
      </w:r>
      <w:r w:rsidR="00D010F3">
        <w:t xml:space="preserve"> </w:t>
      </w:r>
      <w:r w:rsidR="00285859">
        <w:t>Deliver like you mean it</w:t>
      </w:r>
      <w:r w:rsidR="00D010F3">
        <w:t>. Remember, you’re in the forest, enchanted by the fairies</w:t>
      </w:r>
      <w:r w:rsidR="00A03CC8">
        <w:t>, not shopping for bread</w:t>
      </w:r>
      <w:r w:rsidR="00D010F3">
        <w:t>.</w:t>
      </w:r>
    </w:p>
    <w:p w14:paraId="58636706" w14:textId="33EAB466" w:rsidR="00D010F3" w:rsidRDefault="00D010F3" w:rsidP="000A0DF6">
      <w:pPr>
        <w:ind w:left="720"/>
      </w:pPr>
      <w:r w:rsidRPr="000A0DF6">
        <w:rPr>
          <w:rStyle w:val="Emphasis"/>
        </w:rPr>
        <w:t xml:space="preserve">Richard Burbage, playing Oberon, </w:t>
      </w:r>
      <w:r w:rsidR="00E05083">
        <w:rPr>
          <w:rStyle w:val="Emphasis"/>
        </w:rPr>
        <w:t xml:space="preserve">rolls his eyes, </w:t>
      </w:r>
      <w:r w:rsidRPr="000A0DF6">
        <w:rPr>
          <w:rStyle w:val="Emphasis"/>
        </w:rPr>
        <w:t>nods and repeats his lines with more intensity. Natalie takes a deep breath and steps forward, approaching Shakespeare</w:t>
      </w:r>
      <w:r>
        <w:t>.</w:t>
      </w:r>
    </w:p>
    <w:p w14:paraId="78743415" w14:textId="0B2C4E3A" w:rsidR="00D010F3" w:rsidRDefault="000A0DF6" w:rsidP="00D010F3">
      <w:r w:rsidRPr="000A0DF6">
        <w:rPr>
          <w:rStyle w:val="Strong"/>
        </w:rPr>
        <w:t>NATALIE</w:t>
      </w:r>
      <w:r w:rsidR="00D010F3">
        <w:t>: (hesitantly) Excuse me, Master Shakespeare, where would you like me to begin?</w:t>
      </w:r>
    </w:p>
    <w:p w14:paraId="1CFF00D8" w14:textId="6DEDD5C7" w:rsidR="00D010F3" w:rsidRDefault="008F0439" w:rsidP="00D010F3">
      <w:r w:rsidRPr="008F0439">
        <w:rPr>
          <w:rStyle w:val="Strong"/>
        </w:rPr>
        <w:lastRenderedPageBreak/>
        <w:t>SHAKESPEARE</w:t>
      </w:r>
      <w:r w:rsidR="00D010F3">
        <w:t>: (turning to her with a smile) Ah, Mistress Field, welcome. You’ll be our Puck. Let’s see how you handle the mischief-maker’s lines.</w:t>
      </w:r>
    </w:p>
    <w:p w14:paraId="7DD011A4" w14:textId="77777777" w:rsidR="00D010F3" w:rsidRPr="008F0439" w:rsidRDefault="00D010F3" w:rsidP="008F0439">
      <w:pPr>
        <w:ind w:left="720"/>
        <w:rPr>
          <w:rStyle w:val="Emphasis"/>
        </w:rPr>
      </w:pPr>
      <w:r w:rsidRPr="008F0439">
        <w:rPr>
          <w:rStyle w:val="Emphasis"/>
        </w:rPr>
        <w:t>Natalie nods, taking her place on the stage. She begins her lines, embodying Puck’s playful and mischievous nature.</w:t>
      </w:r>
    </w:p>
    <w:p w14:paraId="3241C31B" w14:textId="6373E6AB" w:rsidR="00D010F3" w:rsidRDefault="008F0439" w:rsidP="00D010F3">
      <w:r w:rsidRPr="008F0439">
        <w:rPr>
          <w:rStyle w:val="Strong"/>
        </w:rPr>
        <w:t>NATALIE</w:t>
      </w:r>
      <w:r w:rsidR="00D010F3">
        <w:t xml:space="preserve">: (as Puck) </w:t>
      </w:r>
      <w:r w:rsidR="00275D64">
        <w:t>‘</w:t>
      </w:r>
      <w:r w:rsidR="00D010F3">
        <w:t xml:space="preserve">I’ll follow </w:t>
      </w:r>
      <w:proofErr w:type="gramStart"/>
      <w:r w:rsidR="00D010F3">
        <w:t>you,</w:t>
      </w:r>
      <w:proofErr w:type="gramEnd"/>
      <w:r w:rsidR="00D010F3">
        <w:t xml:space="preserve"> I’ll lead you about a round, Through bog, through bush, through brake, through brier: Sometime a horse I’ll be, sometime a hound, A hog, a headless bear, sometime a fire…</w:t>
      </w:r>
      <w:r w:rsidR="00275D64">
        <w:t>’</w:t>
      </w:r>
    </w:p>
    <w:p w14:paraId="1FE6A679" w14:textId="77777777" w:rsidR="00D010F3" w:rsidRPr="00BA6D09" w:rsidRDefault="00D010F3" w:rsidP="00BA6D09">
      <w:pPr>
        <w:ind w:left="720"/>
        <w:rPr>
          <w:rStyle w:val="Emphasis"/>
        </w:rPr>
      </w:pPr>
      <w:r w:rsidRPr="00BA6D09">
        <w:rPr>
          <w:rStyle w:val="Emphasis"/>
        </w:rPr>
        <w:t>Shakespeare watches, nodding in approval. Mistress Jenkins, the costumer, approaches looking worried.</w:t>
      </w:r>
    </w:p>
    <w:p w14:paraId="6E8D2441" w14:textId="28950285" w:rsidR="00D010F3" w:rsidRDefault="00BA6D09" w:rsidP="00D010F3">
      <w:r w:rsidRPr="00BA6D09">
        <w:rPr>
          <w:rStyle w:val="Strong"/>
        </w:rPr>
        <w:t>MISTRESS JENKINS</w:t>
      </w:r>
      <w:r w:rsidR="00D010F3">
        <w:t xml:space="preserve">: (whispering to Shakespeare) Is it wise to have a girl play such a big role, Master Shakespeare? The audience may not take kindly </w:t>
      </w:r>
      <w:r w:rsidR="00C04E05">
        <w:t>-</w:t>
      </w:r>
    </w:p>
    <w:p w14:paraId="37B4C993" w14:textId="65137A59" w:rsidR="00D010F3" w:rsidRDefault="00570BD6" w:rsidP="00D010F3">
      <w:r w:rsidRPr="00570BD6">
        <w:rPr>
          <w:rStyle w:val="Strong"/>
        </w:rPr>
        <w:t>SHAKESPEARE</w:t>
      </w:r>
      <w:r w:rsidR="00D010F3">
        <w:t xml:space="preserve">: (firmly) </w:t>
      </w:r>
      <w:r w:rsidR="00C04E05">
        <w:t xml:space="preserve">Sod them. </w:t>
      </w:r>
      <w:r w:rsidR="00D010F3">
        <w:t>Natalie has the spirit and talent for this role. It’s time we challenge these old notions. She will play Puck, and she will be magnificent.</w:t>
      </w:r>
    </w:p>
    <w:p w14:paraId="2DA5DEE6" w14:textId="77777777" w:rsidR="00D010F3" w:rsidRPr="00C04E05" w:rsidRDefault="00D010F3" w:rsidP="00C04E05">
      <w:pPr>
        <w:ind w:left="720"/>
        <w:rPr>
          <w:rStyle w:val="Emphasis"/>
        </w:rPr>
      </w:pPr>
      <w:r w:rsidRPr="00C04E05">
        <w:rPr>
          <w:rStyle w:val="Emphasis"/>
        </w:rPr>
        <w:t>Natalie finishes her lines, receiving applause from the other actors. She smiles, starting to gain more confidence.</w:t>
      </w:r>
    </w:p>
    <w:p w14:paraId="4F64F6DE" w14:textId="0C86A330" w:rsidR="00D010F3" w:rsidRDefault="00E472D1" w:rsidP="00D010F3">
      <w:r w:rsidRPr="00E472D1">
        <w:rPr>
          <w:rStyle w:val="Strong"/>
        </w:rPr>
        <w:t>BURBAGE</w:t>
      </w:r>
      <w:r w:rsidR="00D010F3">
        <w:t xml:space="preserve">: (approaching </w:t>
      </w:r>
      <w:r w:rsidR="00425A38">
        <w:t>Shakespeare</w:t>
      </w:r>
      <w:r w:rsidR="00EC0108">
        <w:t>, whispering</w:t>
      </w:r>
      <w:r w:rsidR="00D010F3">
        <w:t xml:space="preserve">) </w:t>
      </w:r>
      <w:r w:rsidR="00EC0108">
        <w:t xml:space="preserve">Are you out of your mind Will? </w:t>
      </w:r>
      <w:r w:rsidR="00C15619">
        <w:t>She’s… well, you know.</w:t>
      </w:r>
    </w:p>
    <w:p w14:paraId="78C0FB38" w14:textId="1C3851DD" w:rsidR="00C15619" w:rsidRDefault="00E472D1" w:rsidP="00D010F3">
      <w:r w:rsidRPr="00E472D1">
        <w:rPr>
          <w:rStyle w:val="Strong"/>
        </w:rPr>
        <w:t>SHAKESPEARE</w:t>
      </w:r>
      <w:r w:rsidR="00C15619">
        <w:t>: A woman?</w:t>
      </w:r>
    </w:p>
    <w:p w14:paraId="76929D3C" w14:textId="6B726D8C" w:rsidR="0048383D" w:rsidRDefault="00E472D1" w:rsidP="00D010F3">
      <w:r w:rsidRPr="00E472D1">
        <w:rPr>
          <w:rStyle w:val="Strong"/>
        </w:rPr>
        <w:t>BURBAGE</w:t>
      </w:r>
      <w:r w:rsidR="0048383D">
        <w:t>: Don’t</w:t>
      </w:r>
      <w:r w:rsidR="006C7AA2">
        <w:t xml:space="preserve"> muck around with this Shakespeare. You’re being a fool. Did you not hear what happened</w:t>
      </w:r>
      <w:r w:rsidR="0031611A">
        <w:t xml:space="preserve"> to Marlow</w:t>
      </w:r>
      <w:r w:rsidR="008E0286">
        <w:t>e</w:t>
      </w:r>
      <w:r w:rsidR="0031611A">
        <w:t xml:space="preserve"> when he tried this? They had his tongue… (he trails off as </w:t>
      </w:r>
      <w:r w:rsidR="009831BB">
        <w:t xml:space="preserve">Natalie </w:t>
      </w:r>
      <w:r w:rsidR="00B82F85">
        <w:t>approaches</w:t>
      </w:r>
      <w:r w:rsidR="00923B6D">
        <w:t xml:space="preserve"> then speaks quietly into Shakespeare’s shoulder</w:t>
      </w:r>
      <w:r w:rsidR="00B82F85">
        <w:t>). And the woman</w:t>
      </w:r>
      <w:r w:rsidR="00C04EB4">
        <w:t xml:space="preserve"> is still peeling potatoes for the Duke of York</w:t>
      </w:r>
      <w:r w:rsidR="003A7B14">
        <w:t>.</w:t>
      </w:r>
    </w:p>
    <w:p w14:paraId="438ADBAB" w14:textId="085C70F3" w:rsidR="0094644F" w:rsidRPr="00E472D1" w:rsidRDefault="0094644F" w:rsidP="00E472D1">
      <w:pPr>
        <w:ind w:left="720"/>
        <w:rPr>
          <w:rStyle w:val="Emphasis"/>
        </w:rPr>
      </w:pPr>
      <w:r w:rsidRPr="00E472D1">
        <w:rPr>
          <w:rStyle w:val="Emphasis"/>
        </w:rPr>
        <w:t xml:space="preserve">The three stand silent for a moment. </w:t>
      </w:r>
      <w:r w:rsidR="006D64C7">
        <w:rPr>
          <w:rStyle w:val="Emphasis"/>
        </w:rPr>
        <w:t xml:space="preserve">Natalie has heard him. </w:t>
      </w:r>
      <w:r w:rsidRPr="00E472D1">
        <w:rPr>
          <w:rStyle w:val="Emphasis"/>
        </w:rPr>
        <w:t>The cast pretends not to be listening</w:t>
      </w:r>
      <w:r w:rsidR="00695251" w:rsidRPr="00E472D1">
        <w:rPr>
          <w:rStyle w:val="Emphasis"/>
        </w:rPr>
        <w:t>. Shakespeare spins a prop sword into the wood of the stage floor until there is a hole.</w:t>
      </w:r>
    </w:p>
    <w:p w14:paraId="5C7EEC87" w14:textId="3545293B" w:rsidR="003A7B14" w:rsidRDefault="00E472D1" w:rsidP="00D010F3">
      <w:r w:rsidRPr="00E472D1">
        <w:rPr>
          <w:rStyle w:val="Strong"/>
        </w:rPr>
        <w:t>SHAKESPEARE</w:t>
      </w:r>
      <w:r w:rsidR="003A7B14">
        <w:t xml:space="preserve">: </w:t>
      </w:r>
      <w:r w:rsidR="00575A36">
        <w:t>(less sure of himself, mumbling a</w:t>
      </w:r>
      <w:r w:rsidR="00583BF1">
        <w:t xml:space="preserve"> little</w:t>
      </w:r>
      <w:r w:rsidR="00575A36">
        <w:t xml:space="preserve">) </w:t>
      </w:r>
      <w:r w:rsidR="002F3C40">
        <w:t xml:space="preserve">Thank you, </w:t>
      </w:r>
      <w:r w:rsidR="00FF7A70">
        <w:t>M</w:t>
      </w:r>
      <w:r w:rsidR="002F3C40">
        <w:t>aster Burbage. Your op</w:t>
      </w:r>
      <w:r w:rsidR="00575A36">
        <w:t>i</w:t>
      </w:r>
      <w:r w:rsidR="002F3C40">
        <w:t xml:space="preserve">nion, as always, </w:t>
      </w:r>
      <w:r w:rsidR="00575A36">
        <w:t>is masterfully presented.</w:t>
      </w:r>
    </w:p>
    <w:p w14:paraId="4DFDEDEA" w14:textId="219D0C8A" w:rsidR="00BA636A" w:rsidRDefault="00BA636A" w:rsidP="00BA636A">
      <w:pPr>
        <w:ind w:left="720"/>
      </w:pPr>
      <w:r w:rsidRPr="008929F3">
        <w:rPr>
          <w:bCs/>
          <w:i/>
          <w:iCs/>
        </w:rPr>
        <w:t>Natalie h</w:t>
      </w:r>
      <w:r w:rsidRPr="008929F3">
        <w:rPr>
          <w:i/>
          <w:iCs/>
        </w:rPr>
        <w:t xml:space="preserve">as been visibly </w:t>
      </w:r>
      <w:r w:rsidRPr="008929F3">
        <w:rPr>
          <w:bCs/>
          <w:i/>
          <w:iCs/>
        </w:rPr>
        <w:t>worried t</w:t>
      </w:r>
      <w:r w:rsidRPr="008929F3">
        <w:rPr>
          <w:i/>
          <w:iCs/>
        </w:rPr>
        <w:t>hrough these conversations</w:t>
      </w:r>
      <w:r w:rsidRPr="008929F3">
        <w:rPr>
          <w:bCs/>
          <w:i/>
          <w:iCs/>
        </w:rPr>
        <w:t xml:space="preserve"> but then a change comes over her</w:t>
      </w:r>
    </w:p>
    <w:p w14:paraId="6F5F9044" w14:textId="3F07E899" w:rsidR="00D010F3" w:rsidRDefault="00E472D1" w:rsidP="00D010F3">
      <w:r w:rsidRPr="00E472D1">
        <w:rPr>
          <w:rStyle w:val="Strong"/>
        </w:rPr>
        <w:lastRenderedPageBreak/>
        <w:t>NATALIE</w:t>
      </w:r>
      <w:r w:rsidR="00D010F3">
        <w:t>: (</w:t>
      </w:r>
      <w:r w:rsidR="00583BF1">
        <w:t>spritel</w:t>
      </w:r>
      <w:r w:rsidR="00D010F3">
        <w:t xml:space="preserve">y) Thank you, Master Burbage. I’m honoured </w:t>
      </w:r>
      <w:r w:rsidR="00583BF1">
        <w:t xml:space="preserve">that you believe in me! </w:t>
      </w:r>
      <w:r w:rsidR="00153CBA">
        <w:t>I</w:t>
      </w:r>
      <w:r w:rsidR="00FB12B4">
        <w:t>’m</w:t>
      </w:r>
      <w:r w:rsidR="00153CBA">
        <w:t xml:space="preserve"> honoured to </w:t>
      </w:r>
      <w:r w:rsidR="00D010F3">
        <w:t>be part of this company.</w:t>
      </w:r>
      <w:r w:rsidR="00153CBA">
        <w:t xml:space="preserve"> I’m honoured to perform beside a star such as yourself.</w:t>
      </w:r>
    </w:p>
    <w:p w14:paraId="402E76F1" w14:textId="239F3558" w:rsidR="00D010F3" w:rsidRPr="00E472D1" w:rsidRDefault="007F76DE" w:rsidP="00E472D1">
      <w:pPr>
        <w:ind w:left="720"/>
        <w:rPr>
          <w:rStyle w:val="Emphasis"/>
        </w:rPr>
      </w:pPr>
      <w:r w:rsidRPr="00E472D1">
        <w:rPr>
          <w:rStyle w:val="Emphasis"/>
        </w:rPr>
        <w:t xml:space="preserve">Burbage smiles and shakes his head. </w:t>
      </w:r>
      <w:r w:rsidR="00D010F3" w:rsidRPr="00E472D1">
        <w:rPr>
          <w:rStyle w:val="Emphasis"/>
        </w:rPr>
        <w:t>Shakespeare</w:t>
      </w:r>
      <w:r w:rsidR="00710231">
        <w:rPr>
          <w:rStyle w:val="Emphasis"/>
        </w:rPr>
        <w:t xml:space="preserve"> beams then</w:t>
      </w:r>
      <w:r w:rsidR="00D010F3" w:rsidRPr="00E472D1">
        <w:rPr>
          <w:rStyle w:val="Emphasis"/>
        </w:rPr>
        <w:t xml:space="preserve"> </w:t>
      </w:r>
      <w:proofErr w:type="gramStart"/>
      <w:r w:rsidR="00D010F3" w:rsidRPr="00E472D1">
        <w:rPr>
          <w:rStyle w:val="Emphasis"/>
        </w:rPr>
        <w:t>claps</w:t>
      </w:r>
      <w:proofErr w:type="gramEnd"/>
      <w:r w:rsidR="00D010F3" w:rsidRPr="00E472D1">
        <w:rPr>
          <w:rStyle w:val="Emphasis"/>
        </w:rPr>
        <w:t xml:space="preserve"> his hands to gather everyone’s attention.</w:t>
      </w:r>
    </w:p>
    <w:p w14:paraId="5195C74D" w14:textId="77EA9F51" w:rsidR="00D010F3" w:rsidRDefault="00E472D1" w:rsidP="00D010F3">
      <w:r w:rsidRPr="007B2295">
        <w:rPr>
          <w:rStyle w:val="Strong"/>
        </w:rPr>
        <w:t>SHAKESPEARE:</w:t>
      </w:r>
      <w:r w:rsidR="00D010F3">
        <w:t xml:space="preserve"> (enthusiastically) </w:t>
      </w:r>
      <w:r w:rsidR="007F76DE">
        <w:t>Right then</w:t>
      </w:r>
      <w:r w:rsidR="00CA0D63">
        <w:t>.</w:t>
      </w:r>
      <w:r w:rsidR="00D010F3">
        <w:t xml:space="preserve"> Let’s take it from the top. </w:t>
      </w:r>
    </w:p>
    <w:p w14:paraId="7A0BC74F" w14:textId="77777777" w:rsidR="00D010F3" w:rsidRPr="007B2295" w:rsidRDefault="00D010F3" w:rsidP="007B2295">
      <w:pPr>
        <w:ind w:left="720"/>
        <w:rPr>
          <w:rStyle w:val="Emphasis"/>
        </w:rPr>
      </w:pPr>
      <w:r w:rsidRPr="007B2295">
        <w:rPr>
          <w:rStyle w:val="Emphasis"/>
        </w:rPr>
        <w:t xml:space="preserve">The scene ends with the actors resuming their rehearsal, the stage filled with the excitement and energy of the Globe Theatre. Natalie moves to the side and starts to put on her Puck costume. She faces towards the audience looking nervous and excited as she gets dressed. </w:t>
      </w:r>
      <w:proofErr w:type="gramStart"/>
      <w:r w:rsidRPr="007B2295">
        <w:rPr>
          <w:rStyle w:val="Emphasis"/>
        </w:rPr>
        <w:t>Finally</w:t>
      </w:r>
      <w:proofErr w:type="gramEnd"/>
      <w:r w:rsidRPr="007B2295">
        <w:rPr>
          <w:rStyle w:val="Emphasis"/>
        </w:rPr>
        <w:t xml:space="preserve"> when she is fully in Puck’s costume, she walks to the front of the stage and takes a deep breath, showing she’s ready to take on this challenge. </w:t>
      </w:r>
    </w:p>
    <w:p w14:paraId="52A5FED0" w14:textId="30EA28F2" w:rsidR="00E646B4" w:rsidRPr="007B2295" w:rsidRDefault="00D010F3" w:rsidP="007B2295">
      <w:pPr>
        <w:ind w:firstLine="720"/>
        <w:rPr>
          <w:rStyle w:val="Emphasis"/>
        </w:rPr>
      </w:pPr>
      <w:r w:rsidRPr="007B2295">
        <w:rPr>
          <w:rStyle w:val="Emphasis"/>
        </w:rPr>
        <w:t>Lights out.</w:t>
      </w:r>
    </w:p>
    <w:p w14:paraId="4F8F3A15" w14:textId="2DF0C916" w:rsidR="00B41F10" w:rsidRPr="00447D5D" w:rsidRDefault="00BD78D6" w:rsidP="0095592E">
      <w:pPr>
        <w:suppressAutoHyphens w:val="0"/>
        <w:spacing w:before="0" w:after="160" w:line="259" w:lineRule="auto"/>
        <w:rPr>
          <w:rStyle w:val="Strong"/>
        </w:rPr>
      </w:pPr>
      <w:r w:rsidRPr="00447D5D">
        <w:rPr>
          <w:rStyle w:val="Strong"/>
        </w:rPr>
        <w:t xml:space="preserve">Part </w:t>
      </w:r>
      <w:r w:rsidR="002456C2">
        <w:rPr>
          <w:rStyle w:val="Strong"/>
        </w:rPr>
        <w:t>B</w:t>
      </w:r>
      <w:r w:rsidRPr="00447D5D">
        <w:rPr>
          <w:rStyle w:val="Strong"/>
        </w:rPr>
        <w:t xml:space="preserve"> – persuasive cover letter (in email format)</w:t>
      </w:r>
    </w:p>
    <w:p w14:paraId="4CDC97D7" w14:textId="2CEE57D4" w:rsidR="00D13A36" w:rsidRDefault="00D13A36" w:rsidP="00D13A36">
      <w:pPr>
        <w:suppressAutoHyphens w:val="0"/>
        <w:spacing w:before="0" w:after="160" w:line="259" w:lineRule="auto"/>
      </w:pPr>
      <w:r>
        <w:t xml:space="preserve">FROM: </w:t>
      </w:r>
      <w:r w:rsidR="008D111C">
        <w:t>Sam Pe</w:t>
      </w:r>
      <w:r w:rsidR="00CA033B">
        <w:t>l</w:t>
      </w:r>
      <w:r w:rsidR="008D111C">
        <w:t>l Student</w:t>
      </w:r>
    </w:p>
    <w:p w14:paraId="45B9F543" w14:textId="785B5B00" w:rsidR="00D13A36" w:rsidRDefault="00CA033B" w:rsidP="00D13A36">
      <w:pPr>
        <w:suppressAutoHyphens w:val="0"/>
        <w:spacing w:before="0" w:after="160" w:line="259" w:lineRule="auto"/>
      </w:pPr>
      <w:hyperlink r:id="rId110" w:history="1">
        <w:r w:rsidRPr="00F41F0A">
          <w:rPr>
            <w:rStyle w:val="Hyperlink"/>
          </w:rPr>
          <w:t>Sam.p.student@education.nsw.gov.au</w:t>
        </w:r>
      </w:hyperlink>
    </w:p>
    <w:p w14:paraId="0A02E33C" w14:textId="77777777" w:rsidR="00D13A36" w:rsidRDefault="00D13A36" w:rsidP="00D13A36">
      <w:pPr>
        <w:suppressAutoHyphens w:val="0"/>
        <w:spacing w:before="0" w:after="160" w:line="259" w:lineRule="auto"/>
      </w:pPr>
      <w:r>
        <w:t>07/08/2024</w:t>
      </w:r>
    </w:p>
    <w:p w14:paraId="2BD42ABF" w14:textId="6CA1338B" w:rsidR="00D13A36" w:rsidRDefault="00D13A36" w:rsidP="00D13A36">
      <w:pPr>
        <w:suppressAutoHyphens w:val="0"/>
        <w:spacing w:before="0" w:after="160" w:line="259" w:lineRule="auto"/>
      </w:pPr>
      <w:r>
        <w:t xml:space="preserve">TO: </w:t>
      </w:r>
      <w:r w:rsidR="00F150CF">
        <w:t>Waratah Players</w:t>
      </w:r>
      <w:r>
        <w:t xml:space="preserve"> Theatre Company</w:t>
      </w:r>
    </w:p>
    <w:p w14:paraId="0578B2D6" w14:textId="0EC3AD32" w:rsidR="00D13A36" w:rsidRPr="008851A3" w:rsidRDefault="00AB0427" w:rsidP="00D13A36">
      <w:pPr>
        <w:suppressAutoHyphens w:val="0"/>
        <w:spacing w:before="0" w:after="160" w:line="259" w:lineRule="auto"/>
      </w:pPr>
      <w:hyperlink r:id="rId111" w:history="1">
        <w:r w:rsidRPr="008851A3">
          <w:rPr>
            <w:rStyle w:val="Hyperlink"/>
          </w:rPr>
          <w:t>applications@southernstarstheatre.com.au</w:t>
        </w:r>
      </w:hyperlink>
    </w:p>
    <w:p w14:paraId="0271803B" w14:textId="2980F886" w:rsidR="00D13A36" w:rsidRPr="008851A3" w:rsidRDefault="00D13A36" w:rsidP="00D13A36">
      <w:pPr>
        <w:suppressAutoHyphens w:val="0"/>
        <w:spacing w:before="0" w:after="160" w:line="259" w:lineRule="auto"/>
      </w:pPr>
      <w:r w:rsidRPr="008851A3">
        <w:t xml:space="preserve">SUBJECT: 2026 </w:t>
      </w:r>
      <w:r w:rsidR="00197D64" w:rsidRPr="008851A3">
        <w:t>‘</w:t>
      </w:r>
      <w:r w:rsidRPr="008851A3">
        <w:t>Adaptations</w:t>
      </w:r>
      <w:r w:rsidR="00197D64" w:rsidRPr="008851A3">
        <w:t>’</w:t>
      </w:r>
      <w:r w:rsidRPr="008851A3">
        <w:t xml:space="preserve"> Application </w:t>
      </w:r>
    </w:p>
    <w:p w14:paraId="57510BA8" w14:textId="63D951E6" w:rsidR="00D13A36" w:rsidRDefault="00D13A36" w:rsidP="00C229D1">
      <w:pPr>
        <w:suppressAutoHyphens w:val="0"/>
        <w:spacing w:before="0" w:after="160"/>
      </w:pPr>
      <w:r>
        <w:t xml:space="preserve">Dear </w:t>
      </w:r>
      <w:r w:rsidR="00BC2472" w:rsidRPr="00BC2472">
        <w:t>Waratah Players</w:t>
      </w:r>
      <w:r>
        <w:t xml:space="preserve"> Selection Committee,</w:t>
      </w:r>
    </w:p>
    <w:p w14:paraId="4F67198A" w14:textId="374121EF" w:rsidR="00C461EE" w:rsidRDefault="00D13A36" w:rsidP="00C229D1">
      <w:pPr>
        <w:suppressAutoHyphens w:val="0"/>
        <w:spacing w:before="0" w:after="160"/>
      </w:pPr>
      <w:r>
        <w:t xml:space="preserve">I would like to submit my gender-swapped adaptation of Susan Cooper’s </w:t>
      </w:r>
      <w:r w:rsidR="00F7601F">
        <w:t>‘</w:t>
      </w:r>
      <w:r>
        <w:t>King of Shadows</w:t>
      </w:r>
      <w:r w:rsidR="00F7601F">
        <w:t>’</w:t>
      </w:r>
      <w:r>
        <w:t xml:space="preserve"> for your 2026 season themed </w:t>
      </w:r>
      <w:r w:rsidR="00B912F5">
        <w:t>‘</w:t>
      </w:r>
      <w:r>
        <w:t>Adaptations.</w:t>
      </w:r>
      <w:r w:rsidR="00B912F5">
        <w:t>’ Please find attached</w:t>
      </w:r>
      <w:r w:rsidR="00AE6FB3">
        <w:t xml:space="preserve"> my sample scene</w:t>
      </w:r>
      <w:r w:rsidR="00C461EE">
        <w:t xml:space="preserve">; I am more than happy to send through the entire </w:t>
      </w:r>
      <w:r w:rsidR="00A96723" w:rsidRPr="00A96723">
        <w:t>play</w:t>
      </w:r>
      <w:r w:rsidR="00C461EE">
        <w:t>script as soon as you would like to read it.</w:t>
      </w:r>
    </w:p>
    <w:p w14:paraId="5B391D06" w14:textId="77DC85F4" w:rsidR="00D13A36" w:rsidRDefault="00D13A36" w:rsidP="00C229D1">
      <w:pPr>
        <w:suppressAutoHyphens w:val="0"/>
        <w:spacing w:before="0" w:after="160"/>
      </w:pPr>
      <w:r>
        <w:t xml:space="preserve">My version, </w:t>
      </w:r>
      <w:r w:rsidR="00F7601F">
        <w:t>‘</w:t>
      </w:r>
      <w:r>
        <w:t>Queen of Shadows</w:t>
      </w:r>
      <w:r w:rsidR="00F7601F">
        <w:t>’,</w:t>
      </w:r>
      <w:r>
        <w:t xml:space="preserve"> reimagines the protagonist as a young girl, Natalie Field, (instead of Nathan Field), to help explore the ways gender roles have changed between Elizabethan times and now. By changing the gender of the protagonist, I aim to offer a fresh perspective on the original story and highlight the importance of gender equality historically and today.</w:t>
      </w:r>
    </w:p>
    <w:p w14:paraId="391B5CBA" w14:textId="2E857A6F" w:rsidR="00D13A36" w:rsidRDefault="00F7601F" w:rsidP="00C229D1">
      <w:pPr>
        <w:suppressAutoHyphens w:val="0"/>
        <w:spacing w:before="0" w:after="160"/>
      </w:pPr>
      <w:r>
        <w:t>‘</w:t>
      </w:r>
      <w:r w:rsidR="00D13A36">
        <w:t>King of Shadows</w:t>
      </w:r>
      <w:r>
        <w:t>’</w:t>
      </w:r>
      <w:r w:rsidR="00D13A36">
        <w:t xml:space="preserve"> is a wonderful novel because of the fascinating setting of the Globe Theatre and Elizabethan England, as well as the unique idea of time travelling to work with Shakespeare on one of his plays. My adaptation keeps many ideas from the original, while transforming it by changing the gender of the main character to keep it interesting to a modern audience. The exciting dialogue and vivid stage directions bring the bustling environment of the Globe Theatre to life, making it an engaging and immersive experience for the audience.</w:t>
      </w:r>
    </w:p>
    <w:p w14:paraId="69C11479" w14:textId="77777777" w:rsidR="00D13A36" w:rsidRDefault="00D13A36" w:rsidP="00C229D1">
      <w:pPr>
        <w:suppressAutoHyphens w:val="0"/>
        <w:spacing w:before="0" w:after="160"/>
      </w:pPr>
      <w:r>
        <w:lastRenderedPageBreak/>
        <w:t xml:space="preserve">Thought Shakespeare was old and boring? Well, it’s not </w:t>
      </w:r>
      <w:proofErr w:type="spellStart"/>
      <w:proofErr w:type="gramStart"/>
      <w:r>
        <w:t>any more</w:t>
      </w:r>
      <w:proofErr w:type="spellEnd"/>
      <w:proofErr w:type="gramEnd"/>
      <w:r>
        <w:t xml:space="preserve">! This adaptation will captivate contemporary audiences by showcasing the story of Natalie Field, who defies social norms to pursue her passion for acting in a time when men played all the roles on stage. What an inspiring tale of courage and determination! </w:t>
      </w:r>
    </w:p>
    <w:p w14:paraId="2F3B5C0C" w14:textId="77777777" w:rsidR="00D13A36" w:rsidRDefault="00D13A36" w:rsidP="00C229D1">
      <w:pPr>
        <w:suppressAutoHyphens w:val="0"/>
        <w:spacing w:before="0" w:after="160"/>
      </w:pPr>
      <w:r>
        <w:t>Incorporating a female protagonist into the Elizabethan setting challenges historical gender roles and encourages modern viewers to reflect on the progress made and the challenges that are still around. I hope to encourage my audience to think about the inequalities that still exist for girls and women today. I believe this adaptation will appeal to many different audience members, drawing in those familiar with the novel and attracting new viewers with its thought-provoking themes.</w:t>
      </w:r>
    </w:p>
    <w:p w14:paraId="1346F607" w14:textId="76CECC56" w:rsidR="00D13A36" w:rsidRDefault="00D13A36" w:rsidP="00C229D1">
      <w:pPr>
        <w:suppressAutoHyphens w:val="0"/>
        <w:spacing w:before="0" w:after="160"/>
      </w:pPr>
      <w:r>
        <w:t xml:space="preserve">I believe </w:t>
      </w:r>
      <w:r w:rsidR="00275D64">
        <w:t>‘</w:t>
      </w:r>
      <w:r>
        <w:t>Queen of Shadows</w:t>
      </w:r>
      <w:r w:rsidR="00275D64">
        <w:t>’</w:t>
      </w:r>
      <w:r>
        <w:t xml:space="preserve"> is the perfect choice for a season of </w:t>
      </w:r>
      <w:r w:rsidR="00275D64">
        <w:t>‘</w:t>
      </w:r>
      <w:r>
        <w:t>Adaptations</w:t>
      </w:r>
      <w:r w:rsidR="00275D64">
        <w:t>’</w:t>
      </w:r>
      <w:r>
        <w:t>. In a world where the Barbie movie changed our understanding of feminism and Taylor Swift rules the charts, audiences are ready to seek stories of female empowerment and equality. This fresh take on the idea would have a lasting impact on the audience – I guarantee it!</w:t>
      </w:r>
    </w:p>
    <w:p w14:paraId="245930D4" w14:textId="77777777" w:rsidR="00D13A36" w:rsidRDefault="00D13A36" w:rsidP="00D13A36">
      <w:pPr>
        <w:suppressAutoHyphens w:val="0"/>
        <w:spacing w:before="0" w:after="160" w:line="259" w:lineRule="auto"/>
      </w:pPr>
      <w:r>
        <w:t>Sincerely,</w:t>
      </w:r>
    </w:p>
    <w:p w14:paraId="03B7CD1D" w14:textId="1D7AD96C" w:rsidR="00BD78D6" w:rsidRDefault="0034313D" w:rsidP="00D13A36">
      <w:pPr>
        <w:suppressAutoHyphens w:val="0"/>
        <w:spacing w:before="0" w:after="160" w:line="259" w:lineRule="auto"/>
      </w:pPr>
      <w:r>
        <w:t>Sam Pell Student</w:t>
      </w:r>
    </w:p>
    <w:p w14:paraId="08933E1B" w14:textId="77777777" w:rsidR="002456C2" w:rsidRPr="002456C2" w:rsidRDefault="002456C2" w:rsidP="00FF6B13">
      <w:pPr>
        <w:pStyle w:val="Heading3"/>
        <w:rPr>
          <w:rStyle w:val="Strong"/>
          <w:b w:val="0"/>
          <w:bCs w:val="0"/>
          <w:color w:val="auto"/>
          <w:sz w:val="22"/>
          <w:szCs w:val="24"/>
        </w:rPr>
      </w:pPr>
      <w:bookmarkStart w:id="151" w:name="_Toc192500996"/>
      <w:bookmarkEnd w:id="150"/>
      <w:r w:rsidRPr="002456C2">
        <w:rPr>
          <w:rStyle w:val="Strong"/>
          <w:b w:val="0"/>
          <w:bCs w:val="0"/>
        </w:rPr>
        <w:t>Student annotations</w:t>
      </w:r>
      <w:bookmarkEnd w:id="151"/>
    </w:p>
    <w:p w14:paraId="25EE7D66" w14:textId="7E547180" w:rsidR="00833B8F" w:rsidRDefault="00833B8F" w:rsidP="00833B8F">
      <w:pPr>
        <w:rPr>
          <w:rStyle w:val="Strong"/>
        </w:rPr>
      </w:pPr>
      <w:r w:rsidRPr="003000F5">
        <w:rPr>
          <w:rStyle w:val="Strong"/>
        </w:rPr>
        <w:t xml:space="preserve">Part </w:t>
      </w:r>
      <w:r w:rsidR="002456C2">
        <w:rPr>
          <w:rStyle w:val="Strong"/>
        </w:rPr>
        <w:t>A</w:t>
      </w:r>
      <w:r w:rsidRPr="003000F5">
        <w:rPr>
          <w:rStyle w:val="Strong"/>
        </w:rPr>
        <w:t xml:space="preserve"> – adaptation (student annotations copy)</w:t>
      </w:r>
    </w:p>
    <w:p w14:paraId="0F23AE3B" w14:textId="77777777" w:rsidR="002456C2" w:rsidRDefault="002456C2" w:rsidP="002456C2">
      <w:r>
        <w:t>The following table includes space for you to annotate this student sample. Use the marking criteria for the task and write in comments that show what this student has done well, and what needs improving</w:t>
      </w:r>
      <w:r w:rsidRPr="007A25D9">
        <w:t>.</w:t>
      </w:r>
    </w:p>
    <w:p w14:paraId="48685CB4" w14:textId="62C17A13" w:rsidR="00662228" w:rsidRDefault="00662228" w:rsidP="00662228">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122</w:t>
      </w:r>
      <w:r w:rsidR="00711820">
        <w:rPr>
          <w:noProof/>
        </w:rPr>
        <w:fldChar w:fldCharType="end"/>
      </w:r>
      <w:r w:rsidR="00B26E8C">
        <w:t xml:space="preserve"> – student A</w:t>
      </w:r>
      <w:r w:rsidR="008C1589">
        <w:t>-</w:t>
      </w:r>
      <w:r w:rsidR="0095034B">
        <w:t>grade</w:t>
      </w:r>
      <w:r w:rsidR="00381DFF">
        <w:t xml:space="preserve"> sample</w:t>
      </w:r>
      <w:r w:rsidR="00B26E8C">
        <w:t xml:space="preserve"> with student annotation</w:t>
      </w:r>
      <w:r w:rsidR="00381DFF">
        <w:t xml:space="preserve">s </w:t>
      </w:r>
      <w:r w:rsidR="00B26E8C">
        <w:t>s</w:t>
      </w:r>
      <w:r w:rsidR="00381DFF">
        <w:t>pace</w:t>
      </w:r>
      <w:r w:rsidR="00B26E8C">
        <w:t xml:space="preserve"> (adaptation)</w:t>
      </w:r>
    </w:p>
    <w:tbl>
      <w:tblPr>
        <w:tblStyle w:val="Tableheader"/>
        <w:tblW w:w="4929" w:type="pct"/>
        <w:tblLayout w:type="fixed"/>
        <w:tblLook w:val="04A0" w:firstRow="1" w:lastRow="0" w:firstColumn="1" w:lastColumn="0" w:noHBand="0" w:noVBand="1"/>
        <w:tblDescription w:val="Student A-grade sample outlining features of adaptation with blank space for student annotations."/>
      </w:tblPr>
      <w:tblGrid>
        <w:gridCol w:w="6799"/>
        <w:gridCol w:w="2694"/>
      </w:tblGrid>
      <w:tr w:rsidR="00833B8F" w14:paraId="005479C0"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81" w:type="pct"/>
          </w:tcPr>
          <w:p w14:paraId="3C08A3E0" w14:textId="77777777" w:rsidR="00833B8F" w:rsidRPr="0022348C" w:rsidRDefault="00833B8F">
            <w:r w:rsidRPr="0022348C">
              <w:t>Student work sample</w:t>
            </w:r>
          </w:p>
        </w:tc>
        <w:tc>
          <w:tcPr>
            <w:tcW w:w="1419" w:type="pct"/>
          </w:tcPr>
          <w:p w14:paraId="3283AB6E" w14:textId="77777777" w:rsidR="00833B8F" w:rsidRPr="0022348C" w:rsidRDefault="00833B8F">
            <w:pPr>
              <w:cnfStyle w:val="100000000000" w:firstRow="1" w:lastRow="0" w:firstColumn="0" w:lastColumn="0" w:oddVBand="0" w:evenVBand="0" w:oddHBand="0" w:evenHBand="0" w:firstRowFirstColumn="0" w:firstRowLastColumn="0" w:lastRowFirstColumn="0" w:lastRowLastColumn="0"/>
            </w:pPr>
            <w:r w:rsidRPr="0022348C">
              <w:t>Annotations</w:t>
            </w:r>
            <w:r>
              <w:t xml:space="preserve"> in relation to the task</w:t>
            </w:r>
          </w:p>
        </w:tc>
      </w:tr>
      <w:tr w:rsidR="00833B8F" w14:paraId="7F1520FE"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81" w:type="pct"/>
          </w:tcPr>
          <w:p w14:paraId="2B0DE13B" w14:textId="32DE53F1" w:rsidR="006B456E" w:rsidRPr="006B456E" w:rsidRDefault="006B456E" w:rsidP="006B456E">
            <w:pPr>
              <w:rPr>
                <w:b w:val="0"/>
                <w:bCs/>
              </w:rPr>
            </w:pPr>
            <w:r w:rsidRPr="006B456E">
              <w:rPr>
                <w:b w:val="0"/>
                <w:bCs/>
              </w:rPr>
              <w:t>The Queen of Shadows</w:t>
            </w:r>
          </w:p>
          <w:p w14:paraId="17BF4647" w14:textId="77777777" w:rsidR="008E0286" w:rsidRPr="006B456E" w:rsidRDefault="008E0286" w:rsidP="008E0286">
            <w:pPr>
              <w:rPr>
                <w:b w:val="0"/>
                <w:bCs/>
              </w:rPr>
            </w:pPr>
            <w:r w:rsidRPr="006B456E">
              <w:rPr>
                <w:b w:val="0"/>
                <w:bCs/>
              </w:rPr>
              <w:t>Characters:</w:t>
            </w:r>
          </w:p>
          <w:p w14:paraId="1FF7DAC7" w14:textId="77777777" w:rsidR="008E0286" w:rsidRPr="00DB3491" w:rsidRDefault="008E0286" w:rsidP="008E0286">
            <w:pPr>
              <w:pStyle w:val="ListBullet"/>
              <w:rPr>
                <w:b w:val="0"/>
                <w:bCs/>
              </w:rPr>
            </w:pPr>
            <w:r w:rsidRPr="00DB3491">
              <w:rPr>
                <w:b w:val="0"/>
                <w:bCs/>
              </w:rPr>
              <w:t>Natalie Field (one of the first women to perform on stage – dressed as a male fairy)</w:t>
            </w:r>
          </w:p>
          <w:p w14:paraId="0290B4A0" w14:textId="77777777" w:rsidR="008E0286" w:rsidRPr="00DB3491" w:rsidRDefault="008E0286" w:rsidP="008E0286">
            <w:pPr>
              <w:pStyle w:val="ListBullet"/>
              <w:rPr>
                <w:b w:val="0"/>
                <w:bCs/>
              </w:rPr>
            </w:pPr>
            <w:r w:rsidRPr="00DB3491">
              <w:rPr>
                <w:b w:val="0"/>
                <w:bCs/>
              </w:rPr>
              <w:t>William Shakespeare (the playwright – shirt unbuttoned and sleeves rolled up)</w:t>
            </w:r>
          </w:p>
          <w:p w14:paraId="046E17AD" w14:textId="77777777" w:rsidR="008E0286" w:rsidRPr="00DB3491" w:rsidRDefault="008E0286" w:rsidP="008E0286">
            <w:pPr>
              <w:pStyle w:val="ListBullet"/>
              <w:rPr>
                <w:b w:val="0"/>
                <w:bCs/>
              </w:rPr>
            </w:pPr>
            <w:r w:rsidRPr="00DB3491">
              <w:rPr>
                <w:b w:val="0"/>
                <w:bCs/>
              </w:rPr>
              <w:lastRenderedPageBreak/>
              <w:t>Mistress Jenkins (the costumer – hair in a tight bun and buttons closed around her neck)</w:t>
            </w:r>
          </w:p>
          <w:p w14:paraId="6B12B7B1" w14:textId="0E8EE826" w:rsidR="006B456E" w:rsidRPr="00DB3491" w:rsidRDefault="008E0286" w:rsidP="008E0286">
            <w:pPr>
              <w:pStyle w:val="ListBullet"/>
              <w:rPr>
                <w:b w:val="0"/>
                <w:bCs/>
              </w:rPr>
            </w:pPr>
            <w:r w:rsidRPr="00DB3491">
              <w:rPr>
                <w:b w:val="0"/>
                <w:bCs/>
              </w:rPr>
              <w:t>Richard Burbage (the famous actor – unshaven, beer-belly showing)</w:t>
            </w:r>
          </w:p>
          <w:p w14:paraId="481DEEB2" w14:textId="77777777" w:rsidR="006B456E" w:rsidRPr="006B456E" w:rsidRDefault="006B456E" w:rsidP="006B456E">
            <w:pPr>
              <w:rPr>
                <w:b w:val="0"/>
                <w:bCs/>
              </w:rPr>
            </w:pPr>
            <w:r w:rsidRPr="006B456E">
              <w:rPr>
                <w:b w:val="0"/>
                <w:bCs/>
              </w:rPr>
              <w:t>Setting:</w:t>
            </w:r>
          </w:p>
          <w:p w14:paraId="3F5B03FF" w14:textId="16A10439" w:rsidR="006B456E" w:rsidRPr="006B456E" w:rsidRDefault="006B456E" w:rsidP="006B456E">
            <w:pPr>
              <w:ind w:left="720"/>
              <w:rPr>
                <w:rStyle w:val="Emphasis"/>
                <w:b w:val="0"/>
                <w:bCs/>
              </w:rPr>
            </w:pPr>
            <w:r w:rsidRPr="006B456E">
              <w:rPr>
                <w:rStyle w:val="Emphasis"/>
                <w:b w:val="0"/>
                <w:bCs/>
              </w:rPr>
              <w:t>The Globe Theatre in Elizabethan England. The stage is bustling with actors and stagehands preparing for a performance of ‘A Midsummer Night’s Dream.’</w:t>
            </w:r>
            <w:r w:rsidR="00B1501F">
              <w:rPr>
                <w:rStyle w:val="Emphasis"/>
                <w:b w:val="0"/>
                <w:bCs/>
              </w:rPr>
              <w:t xml:space="preserve"> The sound of pan pipes and laughter floats down from the </w:t>
            </w:r>
            <w:r w:rsidR="00EB6124">
              <w:rPr>
                <w:rStyle w:val="Emphasis"/>
                <w:b w:val="0"/>
                <w:bCs/>
              </w:rPr>
              <w:t>open window.</w:t>
            </w:r>
          </w:p>
          <w:p w14:paraId="00D54DA0" w14:textId="6F245D32" w:rsidR="00833B8F" w:rsidRPr="006B456E" w:rsidRDefault="00FB2357" w:rsidP="006B456E">
            <w:pPr>
              <w:ind w:left="720"/>
              <w:rPr>
                <w:b w:val="0"/>
                <w:i/>
              </w:rPr>
            </w:pPr>
            <w:r>
              <w:rPr>
                <w:rStyle w:val="Emphasis"/>
                <w:b w:val="0"/>
                <w:bCs/>
              </w:rPr>
              <w:t>A</w:t>
            </w:r>
            <w:r w:rsidRPr="00FB2357">
              <w:rPr>
                <w:rStyle w:val="Emphasis"/>
                <w:b w:val="0"/>
              </w:rPr>
              <w:t>ctor</w:t>
            </w:r>
            <w:r w:rsidRPr="00DB3491">
              <w:rPr>
                <w:rStyle w:val="Emphasis"/>
                <w:b w:val="0"/>
              </w:rPr>
              <w:t>s</w:t>
            </w:r>
            <w:r w:rsidR="006B456E" w:rsidRPr="006B456E">
              <w:rPr>
                <w:rStyle w:val="Emphasis"/>
                <w:b w:val="0"/>
                <w:bCs/>
              </w:rPr>
              <w:t xml:space="preserve"> in Elizabethan costumes rehears</w:t>
            </w:r>
            <w:r>
              <w:rPr>
                <w:rStyle w:val="Emphasis"/>
                <w:b w:val="0"/>
                <w:bCs/>
              </w:rPr>
              <w:t>e</w:t>
            </w:r>
            <w:r w:rsidR="006B456E" w:rsidRPr="006B456E">
              <w:rPr>
                <w:rStyle w:val="Emphasis"/>
                <w:b w:val="0"/>
                <w:bCs/>
              </w:rPr>
              <w:t xml:space="preserve"> their lines. Natalie stands nervously at the edge, watching the activity. William Shakespeare is in the centre, directing the rehearsal.</w:t>
            </w:r>
          </w:p>
        </w:tc>
        <w:tc>
          <w:tcPr>
            <w:tcW w:w="1419" w:type="pct"/>
          </w:tcPr>
          <w:p w14:paraId="120FB165" w14:textId="77777777" w:rsidR="00833B8F" w:rsidRPr="00E770DE" w:rsidRDefault="00833B8F">
            <w:pPr>
              <w:spacing w:after="0"/>
              <w:cnfStyle w:val="000000100000" w:firstRow="0" w:lastRow="0" w:firstColumn="0" w:lastColumn="0" w:oddVBand="0" w:evenVBand="0" w:oddHBand="1" w:evenHBand="0" w:firstRowFirstColumn="0" w:firstRowLastColumn="0" w:lastRowFirstColumn="0" w:lastRowLastColumn="0"/>
            </w:pPr>
          </w:p>
        </w:tc>
      </w:tr>
      <w:tr w:rsidR="00833B8F" w14:paraId="7DCA5A3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81" w:type="pct"/>
          </w:tcPr>
          <w:p w14:paraId="5A4D3F08" w14:textId="77777777" w:rsidR="00135639" w:rsidRPr="00EB6124" w:rsidRDefault="00135639" w:rsidP="00135639">
            <w:pPr>
              <w:rPr>
                <w:b w:val="0"/>
              </w:rPr>
            </w:pPr>
            <w:r w:rsidRPr="00EB6124">
              <w:t>SHAKESPEARE</w:t>
            </w:r>
            <w:r w:rsidRPr="00EB6124">
              <w:rPr>
                <w:b w:val="0"/>
              </w:rPr>
              <w:t>: (calling out) Burbage, more passion. Deliver like you mean it. Remember, you’re in the forest, enchanted by the fairies, not shopping for bread.</w:t>
            </w:r>
          </w:p>
          <w:p w14:paraId="6077F5F6" w14:textId="199BC2A8" w:rsidR="00135639" w:rsidRPr="00EB6124" w:rsidRDefault="00135639" w:rsidP="00135639">
            <w:pPr>
              <w:ind w:left="720"/>
              <w:rPr>
                <w:b w:val="0"/>
              </w:rPr>
            </w:pPr>
            <w:r w:rsidRPr="00EB6124">
              <w:rPr>
                <w:rStyle w:val="Emphasis"/>
                <w:b w:val="0"/>
              </w:rPr>
              <w:t xml:space="preserve">Richard Burbage, playing Oberon, </w:t>
            </w:r>
            <w:r w:rsidR="00E05083" w:rsidRPr="00E05083">
              <w:rPr>
                <w:rStyle w:val="Emphasis"/>
                <w:b w:val="0"/>
              </w:rPr>
              <w:t>rolls his eyes</w:t>
            </w:r>
            <w:r w:rsidR="00E05083">
              <w:rPr>
                <w:rStyle w:val="Emphasis"/>
              </w:rPr>
              <w:t xml:space="preserve">, </w:t>
            </w:r>
            <w:r w:rsidRPr="00EB6124">
              <w:rPr>
                <w:rStyle w:val="Emphasis"/>
                <w:b w:val="0"/>
              </w:rPr>
              <w:t>nods and repeats his lines with more intensity. Natalie takes a deep breath and steps forward, approaching Shakespeare</w:t>
            </w:r>
            <w:r w:rsidRPr="00EB6124">
              <w:rPr>
                <w:b w:val="0"/>
              </w:rPr>
              <w:t>.</w:t>
            </w:r>
          </w:p>
          <w:p w14:paraId="7523D952" w14:textId="77777777" w:rsidR="00135639" w:rsidRPr="00EB6124" w:rsidRDefault="00135639" w:rsidP="00135639">
            <w:pPr>
              <w:rPr>
                <w:b w:val="0"/>
              </w:rPr>
            </w:pPr>
            <w:r w:rsidRPr="00EB6124">
              <w:t>NATALIE</w:t>
            </w:r>
            <w:r>
              <w:t>:</w:t>
            </w:r>
            <w:r w:rsidRPr="00EB6124">
              <w:rPr>
                <w:b w:val="0"/>
              </w:rPr>
              <w:t xml:space="preserve"> (hesitantly) Excuse me, Master Shakespeare, where would you like me to begin?</w:t>
            </w:r>
          </w:p>
          <w:p w14:paraId="66C91EF8" w14:textId="7A90DE0A" w:rsidR="00833B8F" w:rsidRPr="00EB6124" w:rsidRDefault="00135639">
            <w:pPr>
              <w:rPr>
                <w:b w:val="0"/>
              </w:rPr>
            </w:pPr>
            <w:r w:rsidRPr="00EB6124">
              <w:t>SHAKESPEARE</w:t>
            </w:r>
            <w:r>
              <w:t>:</w:t>
            </w:r>
            <w:r w:rsidRPr="00EB6124">
              <w:rPr>
                <w:b w:val="0"/>
              </w:rPr>
              <w:t xml:space="preserve"> (turning to her with a smile) Ah, Mistress Field, welcome. You’ll be our Puck. Let’s see how you handle the mischief-maker’s lines.</w:t>
            </w:r>
          </w:p>
        </w:tc>
        <w:tc>
          <w:tcPr>
            <w:tcW w:w="1419" w:type="pct"/>
          </w:tcPr>
          <w:p w14:paraId="4CB60428" w14:textId="77777777" w:rsidR="00833B8F" w:rsidRDefault="00833B8F">
            <w:pPr>
              <w:cnfStyle w:val="000000010000" w:firstRow="0" w:lastRow="0" w:firstColumn="0" w:lastColumn="0" w:oddVBand="0" w:evenVBand="0" w:oddHBand="0" w:evenHBand="1" w:firstRowFirstColumn="0" w:firstRowLastColumn="0" w:lastRowFirstColumn="0" w:lastRowLastColumn="0"/>
            </w:pPr>
          </w:p>
        </w:tc>
      </w:tr>
      <w:tr w:rsidR="00833B8F" w14:paraId="0CEC9C4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81" w:type="pct"/>
          </w:tcPr>
          <w:p w14:paraId="2F1765E8" w14:textId="77777777" w:rsidR="002812E9" w:rsidRPr="00EB6124" w:rsidRDefault="002812E9" w:rsidP="002812E9">
            <w:pPr>
              <w:ind w:left="720"/>
              <w:rPr>
                <w:rStyle w:val="Emphasis"/>
                <w:b w:val="0"/>
              </w:rPr>
            </w:pPr>
            <w:r w:rsidRPr="00EB6124">
              <w:rPr>
                <w:rStyle w:val="Emphasis"/>
                <w:b w:val="0"/>
              </w:rPr>
              <w:t>Natalie nods, taking her place on the stage. She begins her lines, embodying Puck’s playful and mischievous nature.</w:t>
            </w:r>
          </w:p>
          <w:p w14:paraId="2FAD52F1" w14:textId="0CB3D208" w:rsidR="002812E9" w:rsidRPr="00EB6124" w:rsidRDefault="002812E9" w:rsidP="002812E9">
            <w:pPr>
              <w:rPr>
                <w:b w:val="0"/>
              </w:rPr>
            </w:pPr>
            <w:r w:rsidRPr="00EB6124">
              <w:t>NATALIE</w:t>
            </w:r>
            <w:r>
              <w:t>:</w:t>
            </w:r>
            <w:r w:rsidRPr="00EB6124">
              <w:rPr>
                <w:b w:val="0"/>
              </w:rPr>
              <w:t xml:space="preserve"> (as Puck) </w:t>
            </w:r>
            <w:r w:rsidR="00275D64" w:rsidRPr="00EB6124">
              <w:rPr>
                <w:b w:val="0"/>
              </w:rPr>
              <w:t>‘</w:t>
            </w:r>
            <w:r w:rsidRPr="00EB6124">
              <w:rPr>
                <w:b w:val="0"/>
              </w:rPr>
              <w:t xml:space="preserve">I’ll follow </w:t>
            </w:r>
            <w:proofErr w:type="gramStart"/>
            <w:r w:rsidRPr="00EB6124">
              <w:rPr>
                <w:b w:val="0"/>
              </w:rPr>
              <w:t>you,</w:t>
            </w:r>
            <w:proofErr w:type="gramEnd"/>
            <w:r w:rsidRPr="00EB6124">
              <w:rPr>
                <w:b w:val="0"/>
              </w:rPr>
              <w:t xml:space="preserve"> I’ll lead you about a round, Through bog, through bush, through brake, through brier: </w:t>
            </w:r>
            <w:r w:rsidRPr="00EB6124">
              <w:rPr>
                <w:b w:val="0"/>
              </w:rPr>
              <w:lastRenderedPageBreak/>
              <w:t>Sometime a horse I’ll be, sometime a hound, A hog, a headless bear, sometime a fire…</w:t>
            </w:r>
            <w:r w:rsidR="00275D64" w:rsidRPr="00EB6124">
              <w:rPr>
                <w:b w:val="0"/>
              </w:rPr>
              <w:t>’</w:t>
            </w:r>
          </w:p>
          <w:p w14:paraId="3E84D697" w14:textId="14FE0E24" w:rsidR="00833B8F" w:rsidRPr="00CF63C3" w:rsidRDefault="002812E9" w:rsidP="00CF63C3">
            <w:pPr>
              <w:ind w:left="720"/>
              <w:rPr>
                <w:b w:val="0"/>
                <w:i/>
                <w:iCs/>
              </w:rPr>
            </w:pPr>
            <w:r w:rsidRPr="00EB6124">
              <w:rPr>
                <w:rStyle w:val="Emphasis"/>
                <w:b w:val="0"/>
              </w:rPr>
              <w:t>Shakespeare watches, nodding in approval. Mistress Jenkins, the costumer, approaches looking worried.</w:t>
            </w:r>
          </w:p>
        </w:tc>
        <w:tc>
          <w:tcPr>
            <w:tcW w:w="1419" w:type="pct"/>
          </w:tcPr>
          <w:p w14:paraId="09293540" w14:textId="77777777" w:rsidR="00833B8F" w:rsidRDefault="00833B8F">
            <w:pPr>
              <w:cnfStyle w:val="000000100000" w:firstRow="0" w:lastRow="0" w:firstColumn="0" w:lastColumn="0" w:oddVBand="0" w:evenVBand="0" w:oddHBand="1" w:evenHBand="0" w:firstRowFirstColumn="0" w:firstRowLastColumn="0" w:lastRowFirstColumn="0" w:lastRowLastColumn="0"/>
            </w:pPr>
          </w:p>
        </w:tc>
      </w:tr>
      <w:tr w:rsidR="00833B8F" w14:paraId="0C2D585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81" w:type="pct"/>
          </w:tcPr>
          <w:p w14:paraId="537017D4" w14:textId="6265AB4D" w:rsidR="002812E9" w:rsidRPr="00EB6124" w:rsidRDefault="002812E9" w:rsidP="002812E9">
            <w:pPr>
              <w:rPr>
                <w:b w:val="0"/>
              </w:rPr>
            </w:pPr>
            <w:r w:rsidRPr="00EB6124">
              <w:t>MISTRESS JENKINS</w:t>
            </w:r>
            <w:r w:rsidRPr="00EB6124">
              <w:rPr>
                <w:b w:val="0"/>
              </w:rPr>
              <w:t>: (whispering to Shakespeare) Is it wise to have a girl play such a big role, Master Shakespeare? The audience may not take kindly -</w:t>
            </w:r>
          </w:p>
          <w:p w14:paraId="0E4EF6A3" w14:textId="77777777" w:rsidR="002812E9" w:rsidRPr="00EB6124" w:rsidRDefault="002812E9" w:rsidP="002812E9">
            <w:pPr>
              <w:rPr>
                <w:b w:val="0"/>
              </w:rPr>
            </w:pPr>
            <w:r w:rsidRPr="00EB6124">
              <w:t>SHAKESPEARE</w:t>
            </w:r>
            <w:r w:rsidRPr="00EB6124">
              <w:rPr>
                <w:b w:val="0"/>
              </w:rPr>
              <w:t>: (firmly) Sod them. Natalie has the spirit and talent for this role. It’s time we challenge these old notions. She will play Puck, and she will be magnificent.</w:t>
            </w:r>
          </w:p>
          <w:p w14:paraId="575C7B88" w14:textId="039AB367" w:rsidR="00833B8F" w:rsidRPr="00EB6124" w:rsidRDefault="002812E9" w:rsidP="002812E9">
            <w:pPr>
              <w:ind w:left="720"/>
              <w:rPr>
                <w:b w:val="0"/>
                <w:i/>
              </w:rPr>
            </w:pPr>
            <w:r w:rsidRPr="00EB6124">
              <w:rPr>
                <w:rStyle w:val="Emphasis"/>
                <w:b w:val="0"/>
              </w:rPr>
              <w:t>Natalie finishes her lines, receiving applause from the other actors. She smiles, starting to gain more confidence.</w:t>
            </w:r>
          </w:p>
        </w:tc>
        <w:tc>
          <w:tcPr>
            <w:tcW w:w="1419" w:type="pct"/>
          </w:tcPr>
          <w:p w14:paraId="11FC03E0" w14:textId="77777777" w:rsidR="00833B8F" w:rsidRDefault="00833B8F">
            <w:pPr>
              <w:spacing w:after="0"/>
              <w:cnfStyle w:val="000000010000" w:firstRow="0" w:lastRow="0" w:firstColumn="0" w:lastColumn="0" w:oddVBand="0" w:evenVBand="0" w:oddHBand="0" w:evenHBand="1" w:firstRowFirstColumn="0" w:firstRowLastColumn="0" w:lastRowFirstColumn="0" w:lastRowLastColumn="0"/>
            </w:pPr>
          </w:p>
        </w:tc>
      </w:tr>
      <w:tr w:rsidR="00833B8F" w14:paraId="7C9B432A"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81" w:type="pct"/>
          </w:tcPr>
          <w:p w14:paraId="5F4CDAF0" w14:textId="77777777" w:rsidR="00CC7E6C" w:rsidRPr="00EB6124" w:rsidRDefault="00CC7E6C" w:rsidP="00CC7E6C">
            <w:pPr>
              <w:rPr>
                <w:b w:val="0"/>
              </w:rPr>
            </w:pPr>
            <w:r w:rsidRPr="00EB6124">
              <w:t>BURBAGE</w:t>
            </w:r>
            <w:r w:rsidRPr="00EB6124">
              <w:rPr>
                <w:b w:val="0"/>
              </w:rPr>
              <w:t>: (approaching Shakespeare, whispering) Are you out of your mind Will? She’s… well, you know.</w:t>
            </w:r>
          </w:p>
          <w:p w14:paraId="227810AA" w14:textId="77777777" w:rsidR="00CC7E6C" w:rsidRPr="00EB6124" w:rsidRDefault="00CC7E6C" w:rsidP="00CC7E6C">
            <w:pPr>
              <w:rPr>
                <w:b w:val="0"/>
              </w:rPr>
            </w:pPr>
            <w:r w:rsidRPr="00EB6124">
              <w:t>SHAKESPEARE</w:t>
            </w:r>
            <w:r w:rsidRPr="00EB6124">
              <w:rPr>
                <w:b w:val="0"/>
              </w:rPr>
              <w:t>: A woman?</w:t>
            </w:r>
          </w:p>
          <w:p w14:paraId="73241DAD" w14:textId="2D73DE76" w:rsidR="00CC7E6C" w:rsidRPr="00EB6124" w:rsidRDefault="00CC7E6C" w:rsidP="00CC7E6C">
            <w:pPr>
              <w:rPr>
                <w:b w:val="0"/>
              </w:rPr>
            </w:pPr>
            <w:r w:rsidRPr="00563E3C">
              <w:t>BURBAGE</w:t>
            </w:r>
            <w:r w:rsidRPr="00EB6124">
              <w:rPr>
                <w:b w:val="0"/>
              </w:rPr>
              <w:t>: Don’t muck around with this Shakespeare. You’re being a fool. Did you not hear what happened to Marlow</w:t>
            </w:r>
            <w:r w:rsidR="008E0286">
              <w:rPr>
                <w:b w:val="0"/>
              </w:rPr>
              <w:t>e</w:t>
            </w:r>
            <w:r w:rsidRPr="00EB6124">
              <w:rPr>
                <w:b w:val="0"/>
              </w:rPr>
              <w:t xml:space="preserve"> when he tried this? They had his tongue… (he trails off as Natalie approaches</w:t>
            </w:r>
            <w:r w:rsidR="00F531B5">
              <w:rPr>
                <w:b w:val="0"/>
              </w:rPr>
              <w:t xml:space="preserve"> </w:t>
            </w:r>
            <w:r w:rsidR="00F531B5" w:rsidRPr="00F531B5">
              <w:rPr>
                <w:b w:val="0"/>
                <w:bCs/>
              </w:rPr>
              <w:t>then speaks quietly into Shakespeare’s shoulder</w:t>
            </w:r>
            <w:r w:rsidRPr="00EB6124">
              <w:rPr>
                <w:b w:val="0"/>
              </w:rPr>
              <w:t>). And the woman is still peeling potatoes for the Duke of York.</w:t>
            </w:r>
          </w:p>
          <w:p w14:paraId="72097767" w14:textId="63BF3A8E" w:rsidR="00833B8F" w:rsidRPr="00EB6124" w:rsidRDefault="00CC7E6C" w:rsidP="00CC7E6C">
            <w:pPr>
              <w:ind w:left="720"/>
              <w:rPr>
                <w:b w:val="0"/>
                <w:i/>
              </w:rPr>
            </w:pPr>
            <w:r w:rsidRPr="00EB6124">
              <w:rPr>
                <w:rStyle w:val="Emphasis"/>
                <w:b w:val="0"/>
              </w:rPr>
              <w:t xml:space="preserve">The three stand silent for a moment. </w:t>
            </w:r>
            <w:r w:rsidR="00563E3C">
              <w:rPr>
                <w:rStyle w:val="Emphasis"/>
                <w:b w:val="0"/>
                <w:bCs/>
              </w:rPr>
              <w:t xml:space="preserve">Natalie has heard him. </w:t>
            </w:r>
            <w:r w:rsidRPr="00EB6124">
              <w:rPr>
                <w:rStyle w:val="Emphasis"/>
                <w:b w:val="0"/>
              </w:rPr>
              <w:t>The cast pretends not to be listening. Shakespeare spins a prop sword into the wood of the stage floor until there is a hole.</w:t>
            </w:r>
            <w:r w:rsidR="00B7313E">
              <w:rPr>
                <w:rStyle w:val="Emphasis"/>
                <w:b w:val="0"/>
                <w:bCs/>
              </w:rPr>
              <w:t xml:space="preserve"> </w:t>
            </w:r>
          </w:p>
        </w:tc>
        <w:tc>
          <w:tcPr>
            <w:tcW w:w="1419" w:type="pct"/>
          </w:tcPr>
          <w:p w14:paraId="7036AD17" w14:textId="77777777" w:rsidR="00833B8F" w:rsidRDefault="00833B8F">
            <w:pPr>
              <w:spacing w:after="0"/>
              <w:cnfStyle w:val="000000100000" w:firstRow="0" w:lastRow="0" w:firstColumn="0" w:lastColumn="0" w:oddVBand="0" w:evenVBand="0" w:oddHBand="1" w:evenHBand="0" w:firstRowFirstColumn="0" w:firstRowLastColumn="0" w:lastRowFirstColumn="0" w:lastRowLastColumn="0"/>
            </w:pPr>
          </w:p>
        </w:tc>
      </w:tr>
      <w:tr w:rsidR="00CC7E6C" w14:paraId="526EE4E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81" w:type="pct"/>
          </w:tcPr>
          <w:p w14:paraId="0C6F42D6" w14:textId="77777777" w:rsidR="00CC7E6C" w:rsidRDefault="00CC7E6C" w:rsidP="00CC7E6C">
            <w:r w:rsidRPr="00BF1EF6">
              <w:t>SHAKESPEARE</w:t>
            </w:r>
            <w:r w:rsidRPr="00EB6124">
              <w:rPr>
                <w:b w:val="0"/>
              </w:rPr>
              <w:t>: (less sure of himself, mumbling a little) Thank you, Master Burbage. Your opinion, as always, is masterfully presented.</w:t>
            </w:r>
          </w:p>
          <w:p w14:paraId="7708B697" w14:textId="7D24D80B" w:rsidR="00EB4F42" w:rsidRPr="00FB29D7" w:rsidRDefault="00EB4F42" w:rsidP="00EE25DA">
            <w:pPr>
              <w:ind w:left="734" w:hanging="14"/>
              <w:rPr>
                <w:b w:val="0"/>
                <w:bCs/>
                <w:i/>
                <w:iCs/>
              </w:rPr>
            </w:pPr>
            <w:r w:rsidRPr="00FB29D7">
              <w:rPr>
                <w:bCs/>
                <w:i/>
                <w:iCs/>
              </w:rPr>
              <w:lastRenderedPageBreak/>
              <w:t>Natalie has been visibly worried through these conversations but then a change comes over her</w:t>
            </w:r>
          </w:p>
          <w:p w14:paraId="2363C6DD" w14:textId="3870075F" w:rsidR="00CC7E6C" w:rsidRPr="00EB6124" w:rsidRDefault="00CC7E6C" w:rsidP="00CC7E6C">
            <w:pPr>
              <w:rPr>
                <w:b w:val="0"/>
              </w:rPr>
            </w:pPr>
            <w:r w:rsidRPr="00BF1EF6">
              <w:t>NATALIE</w:t>
            </w:r>
            <w:r w:rsidRPr="00EB6124">
              <w:rPr>
                <w:b w:val="0"/>
              </w:rPr>
              <w:t xml:space="preserve">: (spritely) Thank you, Master Burbage. I’m honoured that you believe in me! </w:t>
            </w:r>
            <w:r w:rsidRPr="00EB6124">
              <w:rPr>
                <w:b w:val="0"/>
                <w:bCs/>
              </w:rPr>
              <w:t>I</w:t>
            </w:r>
            <w:r w:rsidR="00D376DF">
              <w:rPr>
                <w:b w:val="0"/>
                <w:bCs/>
              </w:rPr>
              <w:t>’</w:t>
            </w:r>
            <w:r w:rsidR="00D376DF">
              <w:rPr>
                <w:b w:val="0"/>
              </w:rPr>
              <w:t>m</w:t>
            </w:r>
            <w:r w:rsidRPr="00EB6124">
              <w:rPr>
                <w:b w:val="0"/>
              </w:rPr>
              <w:t xml:space="preserve"> honoured to be part of this company. I’m honoured to perform beside a star such as yourself.</w:t>
            </w:r>
          </w:p>
          <w:p w14:paraId="45D0CBD3" w14:textId="61CC75A8" w:rsidR="00CC7E6C" w:rsidRPr="00EB6124" w:rsidRDefault="00CC7E6C" w:rsidP="00CC7E6C">
            <w:pPr>
              <w:ind w:left="720"/>
              <w:rPr>
                <w:rStyle w:val="Emphasis"/>
                <w:b w:val="0"/>
              </w:rPr>
            </w:pPr>
            <w:r w:rsidRPr="00EB6124">
              <w:rPr>
                <w:rStyle w:val="Emphasis"/>
                <w:b w:val="0"/>
              </w:rPr>
              <w:t xml:space="preserve">Burbage smiles and shakes his head. Shakespeare </w:t>
            </w:r>
            <w:r w:rsidR="00D376DF">
              <w:rPr>
                <w:rStyle w:val="Emphasis"/>
                <w:b w:val="0"/>
                <w:bCs/>
              </w:rPr>
              <w:t xml:space="preserve">beams at Natalie. He </w:t>
            </w:r>
            <w:r w:rsidRPr="00EB6124">
              <w:rPr>
                <w:rStyle w:val="Emphasis"/>
                <w:b w:val="0"/>
              </w:rPr>
              <w:t>claps his hands to gather everyone’s attention.</w:t>
            </w:r>
          </w:p>
          <w:p w14:paraId="762838B0" w14:textId="77777777" w:rsidR="00CC7E6C" w:rsidRPr="00EB6124" w:rsidRDefault="00CC7E6C" w:rsidP="00CC7E6C">
            <w:pPr>
              <w:rPr>
                <w:b w:val="0"/>
              </w:rPr>
            </w:pPr>
            <w:r w:rsidRPr="00BF1EF6">
              <w:t>SHAKESPEARE</w:t>
            </w:r>
            <w:r w:rsidRPr="007B2295">
              <w:rPr>
                <w:rStyle w:val="Strong"/>
              </w:rPr>
              <w:t>:</w:t>
            </w:r>
            <w:r w:rsidRPr="00EB6124">
              <w:rPr>
                <w:b w:val="0"/>
              </w:rPr>
              <w:t xml:space="preserve"> (enthusiastically) Right then. Let’s take it from the top. </w:t>
            </w:r>
          </w:p>
          <w:p w14:paraId="0013AC61" w14:textId="77777777" w:rsidR="00CC7E6C" w:rsidRPr="00EB6124" w:rsidRDefault="00CC7E6C" w:rsidP="00CC7E6C">
            <w:pPr>
              <w:ind w:left="720"/>
              <w:rPr>
                <w:rStyle w:val="Emphasis"/>
                <w:b w:val="0"/>
              </w:rPr>
            </w:pPr>
            <w:r w:rsidRPr="00EB6124">
              <w:rPr>
                <w:rStyle w:val="Emphasis"/>
                <w:b w:val="0"/>
              </w:rPr>
              <w:t xml:space="preserve">The scene ends with the actors resuming their rehearsal, the stage filled with the excitement and energy of the Globe Theatre. Natalie moves to the side and starts to put on her Puck costume. She faces towards the audience looking nervous and excited as she gets dressed. </w:t>
            </w:r>
            <w:proofErr w:type="gramStart"/>
            <w:r w:rsidRPr="00EB6124">
              <w:rPr>
                <w:rStyle w:val="Emphasis"/>
                <w:b w:val="0"/>
              </w:rPr>
              <w:t>Finally</w:t>
            </w:r>
            <w:proofErr w:type="gramEnd"/>
            <w:r w:rsidRPr="00EB6124">
              <w:rPr>
                <w:rStyle w:val="Emphasis"/>
                <w:b w:val="0"/>
              </w:rPr>
              <w:t xml:space="preserve"> when she is fully in Puck’s costume, she walks to the front of the stage and takes a deep breath, showing she’s ready to take on this challenge. </w:t>
            </w:r>
          </w:p>
          <w:p w14:paraId="5D1F04DE" w14:textId="61ACFC79" w:rsidR="00CC7E6C" w:rsidRPr="00BF1EF6" w:rsidRDefault="00CC7E6C" w:rsidP="00BF1EF6">
            <w:pPr>
              <w:ind w:firstLine="720"/>
              <w:rPr>
                <w:rStyle w:val="Strong"/>
                <w:i/>
              </w:rPr>
            </w:pPr>
            <w:r w:rsidRPr="00EB6124">
              <w:rPr>
                <w:rStyle w:val="Emphasis"/>
                <w:b w:val="0"/>
              </w:rPr>
              <w:t>Lights out.</w:t>
            </w:r>
          </w:p>
        </w:tc>
        <w:tc>
          <w:tcPr>
            <w:tcW w:w="1419" w:type="pct"/>
          </w:tcPr>
          <w:p w14:paraId="0A0A9125" w14:textId="77777777" w:rsidR="00CC7E6C" w:rsidRDefault="00CC7E6C">
            <w:pPr>
              <w:spacing w:after="0"/>
              <w:cnfStyle w:val="000000010000" w:firstRow="0" w:lastRow="0" w:firstColumn="0" w:lastColumn="0" w:oddVBand="0" w:evenVBand="0" w:oddHBand="0" w:evenHBand="1" w:firstRowFirstColumn="0" w:firstRowLastColumn="0" w:lastRowFirstColumn="0" w:lastRowLastColumn="0"/>
            </w:pPr>
          </w:p>
        </w:tc>
      </w:tr>
    </w:tbl>
    <w:p w14:paraId="6B6C8D2E" w14:textId="68FD8106" w:rsidR="00833B8F" w:rsidRPr="00AA5DDB" w:rsidRDefault="00833B8F" w:rsidP="00394341">
      <w:pPr>
        <w:keepNext/>
        <w:suppressAutoHyphens w:val="0"/>
        <w:spacing w:after="160" w:line="259" w:lineRule="auto"/>
        <w:rPr>
          <w:rStyle w:val="Strong"/>
        </w:rPr>
      </w:pPr>
      <w:r w:rsidRPr="00AA5DDB">
        <w:rPr>
          <w:rStyle w:val="Strong"/>
        </w:rPr>
        <w:t xml:space="preserve">Part </w:t>
      </w:r>
      <w:r w:rsidR="002456C2">
        <w:rPr>
          <w:rStyle w:val="Strong"/>
        </w:rPr>
        <w:t>B</w:t>
      </w:r>
      <w:r w:rsidRPr="00AA5DDB">
        <w:rPr>
          <w:rStyle w:val="Strong"/>
        </w:rPr>
        <w:t xml:space="preserve"> – persuasive cover letter (student annotations copy)</w:t>
      </w:r>
    </w:p>
    <w:p w14:paraId="01068561" w14:textId="2926975F" w:rsidR="009B48C6" w:rsidRDefault="009B48C6" w:rsidP="009B48C6">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123</w:t>
      </w:r>
      <w:r w:rsidR="00711820">
        <w:rPr>
          <w:noProof/>
        </w:rPr>
        <w:fldChar w:fldCharType="end"/>
      </w:r>
      <w:r>
        <w:t xml:space="preserve"> – student A</w:t>
      </w:r>
      <w:r w:rsidR="008C1589">
        <w:t>-</w:t>
      </w:r>
      <w:r w:rsidR="0095034B">
        <w:t>grade</w:t>
      </w:r>
      <w:r w:rsidR="00381DFF">
        <w:t xml:space="preserve"> sample</w:t>
      </w:r>
      <w:r>
        <w:t xml:space="preserve"> </w:t>
      </w:r>
      <w:r w:rsidR="00C5344E">
        <w:t>with student annotations space (persuasive cover letter)</w:t>
      </w:r>
    </w:p>
    <w:tbl>
      <w:tblPr>
        <w:tblStyle w:val="Tableheader"/>
        <w:tblW w:w="0" w:type="auto"/>
        <w:tblLook w:val="04A0" w:firstRow="1" w:lastRow="0" w:firstColumn="1" w:lastColumn="0" w:noHBand="0" w:noVBand="1"/>
        <w:tblDescription w:val="Student A-grade sample outlining features of persuasive cover letter with blank space for student annotations."/>
      </w:tblPr>
      <w:tblGrid>
        <w:gridCol w:w="6799"/>
        <w:gridCol w:w="2829"/>
      </w:tblGrid>
      <w:tr w:rsidR="00833B8F" w:rsidRPr="00B306C8" w14:paraId="031AE816"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3E70FF58" w14:textId="77777777" w:rsidR="00833B8F" w:rsidRPr="00B306C8" w:rsidRDefault="00833B8F" w:rsidP="00B306C8">
            <w:r w:rsidRPr="00B306C8">
              <w:t>Student work sample</w:t>
            </w:r>
          </w:p>
        </w:tc>
        <w:tc>
          <w:tcPr>
            <w:tcW w:w="2829" w:type="dxa"/>
          </w:tcPr>
          <w:p w14:paraId="1000A086" w14:textId="77777777" w:rsidR="00833B8F" w:rsidRPr="00B306C8" w:rsidRDefault="00833B8F" w:rsidP="00B306C8">
            <w:pPr>
              <w:cnfStyle w:val="100000000000" w:firstRow="1" w:lastRow="0" w:firstColumn="0" w:lastColumn="0" w:oddVBand="0" w:evenVBand="0" w:oddHBand="0" w:evenHBand="0" w:firstRowFirstColumn="0" w:firstRowLastColumn="0" w:lastRowFirstColumn="0" w:lastRowLastColumn="0"/>
            </w:pPr>
            <w:r w:rsidRPr="00B306C8">
              <w:t>Annotations in relation to the task</w:t>
            </w:r>
          </w:p>
        </w:tc>
      </w:tr>
      <w:tr w:rsidR="00833B8F" w14:paraId="20BECB2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6127B9AB" w14:textId="77777777" w:rsidR="00CC7E6C" w:rsidRPr="00187634" w:rsidRDefault="00CC7E6C" w:rsidP="00187634">
            <w:pPr>
              <w:suppressAutoHyphens w:val="0"/>
              <w:spacing w:after="160" w:line="259" w:lineRule="auto"/>
              <w:rPr>
                <w:b w:val="0"/>
              </w:rPr>
            </w:pPr>
            <w:r w:rsidRPr="00187634">
              <w:rPr>
                <w:b w:val="0"/>
              </w:rPr>
              <w:t>FROM: Sam Pell Student</w:t>
            </w:r>
          </w:p>
          <w:p w14:paraId="4C0AAE83" w14:textId="77777777" w:rsidR="00CC7E6C" w:rsidRPr="00187634" w:rsidRDefault="00CC7E6C" w:rsidP="00CC7E6C">
            <w:pPr>
              <w:suppressAutoHyphens w:val="0"/>
              <w:spacing w:before="0" w:after="160" w:line="259" w:lineRule="auto"/>
              <w:rPr>
                <w:b w:val="0"/>
              </w:rPr>
            </w:pPr>
            <w:hyperlink r:id="rId112" w:history="1">
              <w:r w:rsidRPr="00187634">
                <w:rPr>
                  <w:rStyle w:val="Hyperlink"/>
                  <w:b w:val="0"/>
                </w:rPr>
                <w:t>Sam.p.student@education.nsw.gov.au</w:t>
              </w:r>
            </w:hyperlink>
          </w:p>
          <w:p w14:paraId="2F470EAE" w14:textId="3E3E3471" w:rsidR="00CC7E6C" w:rsidRPr="00187634" w:rsidRDefault="00CC7E6C" w:rsidP="00CC7E6C">
            <w:pPr>
              <w:suppressAutoHyphens w:val="0"/>
              <w:spacing w:before="0" w:after="160" w:line="259" w:lineRule="auto"/>
              <w:rPr>
                <w:b w:val="0"/>
              </w:rPr>
            </w:pPr>
            <w:r w:rsidRPr="00187634">
              <w:rPr>
                <w:b w:val="0"/>
              </w:rPr>
              <w:t xml:space="preserve">TO: </w:t>
            </w:r>
            <w:r w:rsidR="00BC2472" w:rsidRPr="00BC2472">
              <w:rPr>
                <w:b w:val="0"/>
              </w:rPr>
              <w:t>Waratah Players</w:t>
            </w:r>
            <w:r w:rsidRPr="00187634">
              <w:rPr>
                <w:b w:val="0"/>
              </w:rPr>
              <w:t xml:space="preserve"> Theatre Company</w:t>
            </w:r>
          </w:p>
          <w:p w14:paraId="540AF530" w14:textId="77777777" w:rsidR="00CC7E6C" w:rsidRPr="008851A3" w:rsidRDefault="00CC7E6C" w:rsidP="00CC7E6C">
            <w:pPr>
              <w:suppressAutoHyphens w:val="0"/>
              <w:spacing w:before="0" w:after="160" w:line="259" w:lineRule="auto"/>
              <w:rPr>
                <w:b w:val="0"/>
              </w:rPr>
            </w:pPr>
            <w:hyperlink r:id="rId113" w:history="1">
              <w:r w:rsidRPr="008851A3">
                <w:rPr>
                  <w:rStyle w:val="Hyperlink"/>
                  <w:b w:val="0"/>
                </w:rPr>
                <w:t>applications@southernstarstheatre.com.au</w:t>
              </w:r>
            </w:hyperlink>
          </w:p>
          <w:p w14:paraId="436D1352" w14:textId="77777777" w:rsidR="00CC7E6C" w:rsidRPr="008851A3" w:rsidRDefault="00CC7E6C" w:rsidP="00CC7E6C">
            <w:pPr>
              <w:suppressAutoHyphens w:val="0"/>
              <w:spacing w:before="0" w:after="160" w:line="259" w:lineRule="auto"/>
              <w:rPr>
                <w:b w:val="0"/>
              </w:rPr>
            </w:pPr>
            <w:r w:rsidRPr="008851A3">
              <w:rPr>
                <w:b w:val="0"/>
              </w:rPr>
              <w:lastRenderedPageBreak/>
              <w:t xml:space="preserve">SUBJECT: 2026 ‘Adaptations’ Application </w:t>
            </w:r>
          </w:p>
          <w:p w14:paraId="4A8B054F" w14:textId="6DDE7B78" w:rsidR="00CC7E6C" w:rsidRPr="00187634" w:rsidRDefault="00CC7E6C" w:rsidP="00CC7E6C">
            <w:pPr>
              <w:suppressAutoHyphens w:val="0"/>
              <w:spacing w:before="0" w:after="160"/>
              <w:rPr>
                <w:b w:val="0"/>
              </w:rPr>
            </w:pPr>
            <w:r w:rsidRPr="00187634">
              <w:rPr>
                <w:b w:val="0"/>
              </w:rPr>
              <w:t xml:space="preserve">Dear </w:t>
            </w:r>
            <w:r w:rsidR="00BC2472" w:rsidRPr="00BC2472">
              <w:rPr>
                <w:b w:val="0"/>
              </w:rPr>
              <w:t>Waratah Players</w:t>
            </w:r>
            <w:r w:rsidRPr="00187634">
              <w:rPr>
                <w:b w:val="0"/>
              </w:rPr>
              <w:t xml:space="preserve"> Selection Committee,</w:t>
            </w:r>
          </w:p>
          <w:p w14:paraId="3A463855" w14:textId="3357E83B" w:rsidR="00833B8F" w:rsidRPr="00D45023" w:rsidRDefault="00CC7E6C" w:rsidP="00187634">
            <w:pPr>
              <w:suppressAutoHyphens w:val="0"/>
              <w:spacing w:before="0" w:after="160"/>
              <w:rPr>
                <w:b w:val="0"/>
                <w:bCs/>
              </w:rPr>
            </w:pPr>
            <w:r w:rsidRPr="00187634">
              <w:rPr>
                <w:b w:val="0"/>
              </w:rPr>
              <w:t xml:space="preserve">I would like to submit my gender-swapped adaptation of Susan Cooper’s ‘King of Shadows’ for your 2026 season themed ‘Adaptations.’ Please find attached my sample scene; I am more than happy to send through the entire </w:t>
            </w:r>
            <w:r w:rsidR="00A96723" w:rsidRPr="00A96723">
              <w:rPr>
                <w:b w:val="0"/>
              </w:rPr>
              <w:t>play</w:t>
            </w:r>
            <w:r w:rsidRPr="00187634">
              <w:rPr>
                <w:b w:val="0"/>
              </w:rPr>
              <w:t>script as soon as you would like to read it.</w:t>
            </w:r>
          </w:p>
        </w:tc>
        <w:tc>
          <w:tcPr>
            <w:tcW w:w="2829" w:type="dxa"/>
          </w:tcPr>
          <w:p w14:paraId="32EBF265" w14:textId="77777777" w:rsidR="00833B8F" w:rsidRDefault="00833B8F">
            <w:pPr>
              <w:suppressAutoHyphens w:val="0"/>
              <w:spacing w:after="160" w:line="259" w:lineRule="auto"/>
              <w:cnfStyle w:val="000000100000" w:firstRow="0" w:lastRow="0" w:firstColumn="0" w:lastColumn="0" w:oddVBand="0" w:evenVBand="0" w:oddHBand="1" w:evenHBand="0" w:firstRowFirstColumn="0" w:firstRowLastColumn="0" w:lastRowFirstColumn="0" w:lastRowLastColumn="0"/>
            </w:pPr>
          </w:p>
        </w:tc>
      </w:tr>
      <w:tr w:rsidR="00833B8F" w14:paraId="4C4BA23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52859048" w14:textId="49879D60" w:rsidR="00833B8F" w:rsidRPr="00D45023" w:rsidRDefault="00CC7E6C" w:rsidP="00187634">
            <w:pPr>
              <w:suppressAutoHyphens w:val="0"/>
              <w:spacing w:after="160"/>
              <w:rPr>
                <w:b w:val="0"/>
                <w:bCs/>
              </w:rPr>
            </w:pPr>
            <w:r w:rsidRPr="00187634">
              <w:rPr>
                <w:b w:val="0"/>
              </w:rPr>
              <w:t>My version, ‘Queen of Shadows’, reimagines the protagonist as a young girl, Natalie Field, (instead of Nathan Field), to help explore the ways gender roles have changed between Elizabethan times and now. By changing the gender of the protagonist, I aim to offer a fresh perspective on the original story and highlight the importance of gender equality historically and today.</w:t>
            </w:r>
          </w:p>
        </w:tc>
        <w:tc>
          <w:tcPr>
            <w:tcW w:w="2829" w:type="dxa"/>
          </w:tcPr>
          <w:p w14:paraId="68FCFB90" w14:textId="77777777" w:rsidR="00833B8F" w:rsidRDefault="00833B8F">
            <w:pPr>
              <w:suppressAutoHyphens w:val="0"/>
              <w:spacing w:after="160" w:line="259" w:lineRule="auto"/>
              <w:cnfStyle w:val="000000010000" w:firstRow="0" w:lastRow="0" w:firstColumn="0" w:lastColumn="0" w:oddVBand="0" w:evenVBand="0" w:oddHBand="0" w:evenHBand="1" w:firstRowFirstColumn="0" w:firstRowLastColumn="0" w:lastRowFirstColumn="0" w:lastRowLastColumn="0"/>
            </w:pPr>
          </w:p>
        </w:tc>
      </w:tr>
      <w:tr w:rsidR="00833B8F" w14:paraId="1C8A733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3452C932" w14:textId="20ECD446" w:rsidR="00833B8F" w:rsidRPr="00D45023" w:rsidRDefault="00CC7E6C" w:rsidP="004639A9">
            <w:pPr>
              <w:rPr>
                <w:b w:val="0"/>
                <w:bCs/>
              </w:rPr>
            </w:pPr>
            <w:r w:rsidRPr="00187634">
              <w:rPr>
                <w:b w:val="0"/>
              </w:rPr>
              <w:t>‘King of Shadows’ is a wonderful novel because of the fascinating setting of the Globe Theatre and Elizabethan England, as well as the unique idea of time travelling to work with Shakespeare on one of his plays. My adaptation keeps many ideas from the original, while transforming it by changing the gender of the main character to keep it interesting to a modern audience. The exciting dialogue and vivid stage directions bring the bustling environment of the Globe Theatre to life, making it an engaging and immersive experience for the audience</w:t>
            </w:r>
            <w:r w:rsidR="00AB4476" w:rsidRPr="00187634">
              <w:rPr>
                <w:b w:val="0"/>
              </w:rPr>
              <w:t>.</w:t>
            </w:r>
          </w:p>
        </w:tc>
        <w:tc>
          <w:tcPr>
            <w:tcW w:w="2829" w:type="dxa"/>
          </w:tcPr>
          <w:p w14:paraId="66FD3FEE" w14:textId="77777777" w:rsidR="00833B8F" w:rsidRDefault="00833B8F">
            <w:pPr>
              <w:suppressAutoHyphens w:val="0"/>
              <w:spacing w:after="160" w:line="259" w:lineRule="auto"/>
              <w:cnfStyle w:val="000000100000" w:firstRow="0" w:lastRow="0" w:firstColumn="0" w:lastColumn="0" w:oddVBand="0" w:evenVBand="0" w:oddHBand="1" w:evenHBand="0" w:firstRowFirstColumn="0" w:firstRowLastColumn="0" w:lastRowFirstColumn="0" w:lastRowLastColumn="0"/>
            </w:pPr>
          </w:p>
        </w:tc>
      </w:tr>
      <w:tr w:rsidR="00AB4476" w14:paraId="37908456"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053C6969" w14:textId="40AEE501" w:rsidR="00AB4476" w:rsidRDefault="00AB4476" w:rsidP="004639A9">
            <w:r w:rsidRPr="00187634">
              <w:rPr>
                <w:b w:val="0"/>
              </w:rPr>
              <w:t xml:space="preserve">Thought Shakespeare was old and boring? Well, it’s not </w:t>
            </w:r>
            <w:proofErr w:type="spellStart"/>
            <w:proofErr w:type="gramStart"/>
            <w:r w:rsidRPr="00187634">
              <w:rPr>
                <w:b w:val="0"/>
              </w:rPr>
              <w:t>any more</w:t>
            </w:r>
            <w:proofErr w:type="spellEnd"/>
            <w:proofErr w:type="gramEnd"/>
            <w:r w:rsidRPr="00187634">
              <w:rPr>
                <w:b w:val="0"/>
              </w:rPr>
              <w:t>! This adaptation will captivate contemporary audiences by showcasing the story of Natalie Field, who defies social norms to pursue her passion for acting in a time when men played all the roles on stage. What an inspiring tale of courage and determination!</w:t>
            </w:r>
          </w:p>
        </w:tc>
        <w:tc>
          <w:tcPr>
            <w:tcW w:w="2829" w:type="dxa"/>
          </w:tcPr>
          <w:p w14:paraId="79A48508" w14:textId="77777777" w:rsidR="00AB4476" w:rsidRDefault="00AB4476">
            <w:pPr>
              <w:suppressAutoHyphens w:val="0"/>
              <w:spacing w:after="160" w:line="259" w:lineRule="auto"/>
              <w:cnfStyle w:val="000000010000" w:firstRow="0" w:lastRow="0" w:firstColumn="0" w:lastColumn="0" w:oddVBand="0" w:evenVBand="0" w:oddHBand="0" w:evenHBand="1" w:firstRowFirstColumn="0" w:firstRowLastColumn="0" w:lastRowFirstColumn="0" w:lastRowLastColumn="0"/>
            </w:pPr>
          </w:p>
        </w:tc>
      </w:tr>
      <w:tr w:rsidR="00AB4476" w14:paraId="3CA74A6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6CBB7489" w14:textId="56D56550" w:rsidR="00AB4476" w:rsidRPr="00AB4476" w:rsidRDefault="00AB4476" w:rsidP="004639A9">
            <w:pPr>
              <w:rPr>
                <w:b w:val="0"/>
                <w:bCs/>
              </w:rPr>
            </w:pPr>
            <w:r w:rsidRPr="00187634">
              <w:rPr>
                <w:b w:val="0"/>
              </w:rPr>
              <w:t xml:space="preserve">Incorporating a female protagonist into the Elizabethan setting </w:t>
            </w:r>
            <w:r w:rsidRPr="00187634">
              <w:rPr>
                <w:b w:val="0"/>
              </w:rPr>
              <w:lastRenderedPageBreak/>
              <w:t>challenges historical gender roles and encourages modern viewers to reflect on the progress made and the challenges that are still around. I hope to encourage my audience to think about the inequalities that still exist for girls and women today. I believe this adaptation will appeal to many different audience members, drawing in those familiar with the novel and attracting new viewers with its thought-provoking themes.</w:t>
            </w:r>
          </w:p>
        </w:tc>
        <w:tc>
          <w:tcPr>
            <w:tcW w:w="2829" w:type="dxa"/>
          </w:tcPr>
          <w:p w14:paraId="6E729411" w14:textId="77777777" w:rsidR="00AB4476" w:rsidRDefault="00AB4476">
            <w:pPr>
              <w:suppressAutoHyphens w:val="0"/>
              <w:spacing w:after="160" w:line="259" w:lineRule="auto"/>
              <w:cnfStyle w:val="000000100000" w:firstRow="0" w:lastRow="0" w:firstColumn="0" w:lastColumn="0" w:oddVBand="0" w:evenVBand="0" w:oddHBand="1" w:evenHBand="0" w:firstRowFirstColumn="0" w:firstRowLastColumn="0" w:lastRowFirstColumn="0" w:lastRowLastColumn="0"/>
            </w:pPr>
          </w:p>
        </w:tc>
      </w:tr>
      <w:tr w:rsidR="00AB4476" w14:paraId="110665BB"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3686D22E" w14:textId="50946815" w:rsidR="00AB4476" w:rsidRPr="00187634" w:rsidRDefault="00AB4476" w:rsidP="00187634">
            <w:pPr>
              <w:rPr>
                <w:b w:val="0"/>
              </w:rPr>
            </w:pPr>
            <w:r w:rsidRPr="00187634">
              <w:rPr>
                <w:b w:val="0"/>
              </w:rPr>
              <w:t xml:space="preserve">I believe </w:t>
            </w:r>
            <w:r w:rsidR="00275D64" w:rsidRPr="00187634">
              <w:rPr>
                <w:b w:val="0"/>
              </w:rPr>
              <w:t>‘</w:t>
            </w:r>
            <w:r w:rsidRPr="00187634">
              <w:rPr>
                <w:b w:val="0"/>
              </w:rPr>
              <w:t>Queen of Shadows</w:t>
            </w:r>
            <w:r w:rsidR="00275D64" w:rsidRPr="00187634">
              <w:rPr>
                <w:b w:val="0"/>
              </w:rPr>
              <w:t>’</w:t>
            </w:r>
            <w:r w:rsidRPr="00187634">
              <w:rPr>
                <w:b w:val="0"/>
              </w:rPr>
              <w:t xml:space="preserve"> is the perfect choice for a season of </w:t>
            </w:r>
            <w:r w:rsidR="00275D64" w:rsidRPr="00187634">
              <w:rPr>
                <w:b w:val="0"/>
              </w:rPr>
              <w:t>‘</w:t>
            </w:r>
            <w:r w:rsidRPr="00187634">
              <w:rPr>
                <w:b w:val="0"/>
              </w:rPr>
              <w:t>Adaptations</w:t>
            </w:r>
            <w:r w:rsidR="00275D64" w:rsidRPr="00187634">
              <w:rPr>
                <w:b w:val="0"/>
              </w:rPr>
              <w:t>’</w:t>
            </w:r>
            <w:r w:rsidRPr="00187634">
              <w:rPr>
                <w:b w:val="0"/>
              </w:rPr>
              <w:t>. In a world where the Barbie movie changed our understanding of feminism and Taylor Swift rules the charts, audiences are ready to seek stories of female empowerment and equality. This fresh take on the idea would have a lasting impact on the audience – I guarantee it!</w:t>
            </w:r>
          </w:p>
          <w:p w14:paraId="6D3A0148" w14:textId="77777777" w:rsidR="00AB4476" w:rsidRPr="00187634" w:rsidRDefault="00AB4476" w:rsidP="00187634">
            <w:pPr>
              <w:rPr>
                <w:b w:val="0"/>
              </w:rPr>
            </w:pPr>
            <w:r w:rsidRPr="00187634">
              <w:rPr>
                <w:b w:val="0"/>
              </w:rPr>
              <w:t>Sincerely,</w:t>
            </w:r>
          </w:p>
          <w:p w14:paraId="18299B29" w14:textId="7469CC3E" w:rsidR="00AB4476" w:rsidRPr="00AB4476" w:rsidRDefault="00AB4476" w:rsidP="00187634">
            <w:pPr>
              <w:rPr>
                <w:b w:val="0"/>
                <w:bCs/>
              </w:rPr>
            </w:pPr>
            <w:r w:rsidRPr="00187634">
              <w:rPr>
                <w:b w:val="0"/>
              </w:rPr>
              <w:t>Sam Pell Student</w:t>
            </w:r>
          </w:p>
        </w:tc>
        <w:tc>
          <w:tcPr>
            <w:tcW w:w="2829" w:type="dxa"/>
          </w:tcPr>
          <w:p w14:paraId="0F32201B" w14:textId="77777777" w:rsidR="00AB4476" w:rsidRDefault="00AB4476">
            <w:pPr>
              <w:suppressAutoHyphens w:val="0"/>
              <w:spacing w:after="160" w:line="259" w:lineRule="auto"/>
              <w:cnfStyle w:val="000000010000" w:firstRow="0" w:lastRow="0" w:firstColumn="0" w:lastColumn="0" w:oddVBand="0" w:evenVBand="0" w:oddHBand="0" w:evenHBand="1" w:firstRowFirstColumn="0" w:firstRowLastColumn="0" w:lastRowFirstColumn="0" w:lastRowLastColumn="0"/>
            </w:pPr>
          </w:p>
        </w:tc>
      </w:tr>
    </w:tbl>
    <w:p w14:paraId="517F1FB7" w14:textId="77777777" w:rsidR="00394341" w:rsidRDefault="00394341">
      <w:pPr>
        <w:suppressAutoHyphens w:val="0"/>
        <w:spacing w:before="0" w:after="160" w:line="259" w:lineRule="auto"/>
        <w:rPr>
          <w:color w:val="002664"/>
          <w:sz w:val="32"/>
          <w:szCs w:val="40"/>
        </w:rPr>
      </w:pPr>
      <w:r>
        <w:br w:type="page"/>
      </w:r>
    </w:p>
    <w:p w14:paraId="7DF245F1" w14:textId="7B4998FD" w:rsidR="00833B8F" w:rsidRPr="00611CDF" w:rsidRDefault="00833B8F" w:rsidP="00FB29D7">
      <w:pPr>
        <w:pStyle w:val="Heading3"/>
      </w:pPr>
      <w:bookmarkStart w:id="152" w:name="_Toc192500997"/>
      <w:r w:rsidRPr="00611CDF">
        <w:lastRenderedPageBreak/>
        <w:t>Student sample – scaffolded annotations copy</w:t>
      </w:r>
      <w:bookmarkEnd w:id="152"/>
    </w:p>
    <w:p w14:paraId="52723858" w14:textId="0513D289" w:rsidR="00833B8F" w:rsidRPr="00574894" w:rsidRDefault="00833B8F" w:rsidP="00833B8F">
      <w:pPr>
        <w:suppressAutoHyphens w:val="0"/>
        <w:spacing w:before="0" w:after="160" w:line="259" w:lineRule="auto"/>
        <w:rPr>
          <w:rStyle w:val="Strong"/>
        </w:rPr>
      </w:pPr>
      <w:r w:rsidRPr="00574894">
        <w:rPr>
          <w:rStyle w:val="Strong"/>
        </w:rPr>
        <w:t xml:space="preserve">Part </w:t>
      </w:r>
      <w:r w:rsidR="002456C2">
        <w:rPr>
          <w:rStyle w:val="Strong"/>
        </w:rPr>
        <w:t>A</w:t>
      </w:r>
      <w:r w:rsidRPr="00574894">
        <w:rPr>
          <w:rStyle w:val="Strong"/>
        </w:rPr>
        <w:t xml:space="preserve"> – adaptation (scaffolded annotations copy)</w:t>
      </w:r>
    </w:p>
    <w:p w14:paraId="307E68B5" w14:textId="3374649E" w:rsidR="00C862AC" w:rsidRDefault="00C862AC" w:rsidP="00C862AC">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124</w:t>
      </w:r>
      <w:r w:rsidR="00711820">
        <w:rPr>
          <w:noProof/>
        </w:rPr>
        <w:fldChar w:fldCharType="end"/>
      </w:r>
      <w:r>
        <w:t xml:space="preserve"> – student A</w:t>
      </w:r>
      <w:r w:rsidR="008C1589">
        <w:t>-</w:t>
      </w:r>
      <w:r w:rsidR="0095034B">
        <w:t>grade</w:t>
      </w:r>
      <w:r>
        <w:t xml:space="preserve"> sample with scaffolded annotations (adaptation)</w:t>
      </w:r>
    </w:p>
    <w:tbl>
      <w:tblPr>
        <w:tblStyle w:val="Tableheader"/>
        <w:tblW w:w="4929" w:type="pct"/>
        <w:tblLayout w:type="fixed"/>
        <w:tblLook w:val="04A0" w:firstRow="1" w:lastRow="0" w:firstColumn="1" w:lastColumn="0" w:noHBand="0" w:noVBand="1"/>
        <w:tblDescription w:val="Student A-grade sample with scaffolded annotations for adaptation."/>
      </w:tblPr>
      <w:tblGrid>
        <w:gridCol w:w="6799"/>
        <w:gridCol w:w="2694"/>
      </w:tblGrid>
      <w:tr w:rsidR="00507ECD" w14:paraId="748B00DC"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81" w:type="pct"/>
          </w:tcPr>
          <w:p w14:paraId="2E15A595" w14:textId="77777777" w:rsidR="00507ECD" w:rsidRPr="0022348C" w:rsidRDefault="00507ECD">
            <w:r w:rsidRPr="0022348C">
              <w:t>Student work sample</w:t>
            </w:r>
          </w:p>
        </w:tc>
        <w:tc>
          <w:tcPr>
            <w:tcW w:w="1419" w:type="pct"/>
          </w:tcPr>
          <w:p w14:paraId="0F7E1F7F" w14:textId="7CF45C88" w:rsidR="00507ECD" w:rsidRPr="0022348C" w:rsidRDefault="00A72F62">
            <w:pPr>
              <w:cnfStyle w:val="100000000000" w:firstRow="1" w:lastRow="0" w:firstColumn="0" w:lastColumn="0" w:oddVBand="0" w:evenVBand="0" w:oddHBand="0" w:evenHBand="0" w:firstRowFirstColumn="0" w:firstRowLastColumn="0" w:lastRowFirstColumn="0" w:lastRowLastColumn="0"/>
            </w:pPr>
            <w:r>
              <w:t>Example a</w:t>
            </w:r>
            <w:r w:rsidR="00507ECD" w:rsidRPr="0022348C">
              <w:t>nnotations</w:t>
            </w:r>
            <w:r w:rsidR="00507ECD">
              <w:t xml:space="preserve"> in relation to the task</w:t>
            </w:r>
          </w:p>
        </w:tc>
      </w:tr>
      <w:tr w:rsidR="00507ECD" w14:paraId="71AE7E8F"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81" w:type="pct"/>
          </w:tcPr>
          <w:p w14:paraId="13ACDAD5" w14:textId="16470691" w:rsidR="00507ECD" w:rsidRPr="006B456E" w:rsidRDefault="00507ECD">
            <w:pPr>
              <w:rPr>
                <w:b w:val="0"/>
                <w:bCs/>
              </w:rPr>
            </w:pPr>
            <w:r w:rsidRPr="006B456E">
              <w:rPr>
                <w:b w:val="0"/>
                <w:bCs/>
              </w:rPr>
              <w:t>The Queen of Shadows</w:t>
            </w:r>
          </w:p>
          <w:p w14:paraId="6953C7DC" w14:textId="77777777" w:rsidR="00507ECD" w:rsidRPr="006B456E" w:rsidRDefault="00507ECD">
            <w:pPr>
              <w:rPr>
                <w:b w:val="0"/>
                <w:bCs/>
              </w:rPr>
            </w:pPr>
            <w:r w:rsidRPr="006B456E">
              <w:rPr>
                <w:b w:val="0"/>
                <w:bCs/>
              </w:rPr>
              <w:t>Characters:</w:t>
            </w:r>
          </w:p>
          <w:p w14:paraId="4E2742C0" w14:textId="0768207E" w:rsidR="00507ECD" w:rsidRPr="00DB3491" w:rsidRDefault="00507ECD" w:rsidP="00F83002">
            <w:pPr>
              <w:pStyle w:val="ListBullet"/>
              <w:rPr>
                <w:b w:val="0"/>
                <w:bCs/>
              </w:rPr>
            </w:pPr>
            <w:r w:rsidRPr="00DB3491">
              <w:rPr>
                <w:b w:val="0"/>
                <w:bCs/>
              </w:rPr>
              <w:t>Natalie Field (</w:t>
            </w:r>
            <w:r w:rsidR="00353CB2" w:rsidRPr="00DB3491">
              <w:rPr>
                <w:b w:val="0"/>
                <w:bCs/>
              </w:rPr>
              <w:t>one of the first women to perform on stage – dressed as a male fairy</w:t>
            </w:r>
            <w:r w:rsidRPr="00DB3491">
              <w:rPr>
                <w:b w:val="0"/>
                <w:bCs/>
              </w:rPr>
              <w:t>)</w:t>
            </w:r>
          </w:p>
          <w:p w14:paraId="533894F1" w14:textId="00A6574A" w:rsidR="00507ECD" w:rsidRPr="00DB3491" w:rsidRDefault="00507ECD" w:rsidP="00F83002">
            <w:pPr>
              <w:pStyle w:val="ListBullet"/>
              <w:rPr>
                <w:b w:val="0"/>
                <w:bCs/>
              </w:rPr>
            </w:pPr>
            <w:r w:rsidRPr="00DB3491">
              <w:rPr>
                <w:b w:val="0"/>
                <w:bCs/>
              </w:rPr>
              <w:t>William Shakespeare (</w:t>
            </w:r>
            <w:r w:rsidR="00E31996" w:rsidRPr="00DB3491">
              <w:rPr>
                <w:b w:val="0"/>
                <w:bCs/>
              </w:rPr>
              <w:t>the playwright – shirt unbuttoned and sleeves rolled up</w:t>
            </w:r>
            <w:r w:rsidRPr="00DB3491">
              <w:rPr>
                <w:b w:val="0"/>
                <w:bCs/>
              </w:rPr>
              <w:t>)</w:t>
            </w:r>
          </w:p>
          <w:p w14:paraId="3CB6CF8C" w14:textId="08A1CF5B" w:rsidR="00507ECD" w:rsidRPr="00DB3491" w:rsidRDefault="00507ECD" w:rsidP="00F83002">
            <w:pPr>
              <w:pStyle w:val="ListBullet"/>
              <w:rPr>
                <w:b w:val="0"/>
                <w:bCs/>
              </w:rPr>
            </w:pPr>
            <w:r w:rsidRPr="00DB3491">
              <w:rPr>
                <w:b w:val="0"/>
                <w:bCs/>
              </w:rPr>
              <w:t>Mistress Jenkins (</w:t>
            </w:r>
            <w:r w:rsidR="00E31996" w:rsidRPr="00DB3491">
              <w:rPr>
                <w:b w:val="0"/>
                <w:bCs/>
              </w:rPr>
              <w:t xml:space="preserve">the </w:t>
            </w:r>
            <w:r w:rsidR="00F32756" w:rsidRPr="00DB3491">
              <w:rPr>
                <w:b w:val="0"/>
                <w:bCs/>
              </w:rPr>
              <w:t>costumer</w:t>
            </w:r>
            <w:r w:rsidR="00E31996" w:rsidRPr="00DB3491">
              <w:rPr>
                <w:b w:val="0"/>
                <w:bCs/>
              </w:rPr>
              <w:t xml:space="preserve"> – hair in a tight bun and buttons closed around her neck</w:t>
            </w:r>
            <w:r w:rsidRPr="00DB3491">
              <w:rPr>
                <w:b w:val="0"/>
                <w:bCs/>
              </w:rPr>
              <w:t>)</w:t>
            </w:r>
          </w:p>
          <w:p w14:paraId="4C44FA36" w14:textId="212995EB" w:rsidR="00507ECD" w:rsidRPr="00DB3491" w:rsidRDefault="00507ECD" w:rsidP="00F83002">
            <w:pPr>
              <w:pStyle w:val="ListBullet"/>
              <w:rPr>
                <w:b w:val="0"/>
                <w:bCs/>
              </w:rPr>
            </w:pPr>
            <w:r w:rsidRPr="00DB3491">
              <w:rPr>
                <w:b w:val="0"/>
                <w:bCs/>
              </w:rPr>
              <w:t>Richard Burbage (</w:t>
            </w:r>
            <w:r w:rsidR="00E31996" w:rsidRPr="00DB3491">
              <w:rPr>
                <w:b w:val="0"/>
                <w:bCs/>
              </w:rPr>
              <w:t>the famous actor – unshaven, beer-belly showing</w:t>
            </w:r>
            <w:r w:rsidRPr="00DB3491">
              <w:rPr>
                <w:b w:val="0"/>
                <w:bCs/>
              </w:rPr>
              <w:t>)</w:t>
            </w:r>
          </w:p>
          <w:p w14:paraId="0D3FC6FB" w14:textId="77777777" w:rsidR="00507ECD" w:rsidRPr="006B456E" w:rsidRDefault="00507ECD">
            <w:pPr>
              <w:rPr>
                <w:b w:val="0"/>
                <w:bCs/>
              </w:rPr>
            </w:pPr>
            <w:r w:rsidRPr="006B456E">
              <w:rPr>
                <w:b w:val="0"/>
                <w:bCs/>
              </w:rPr>
              <w:t>Setting:</w:t>
            </w:r>
          </w:p>
          <w:p w14:paraId="62C14B18" w14:textId="732BFE70" w:rsidR="00507ECD" w:rsidRPr="006B456E" w:rsidRDefault="00507ECD">
            <w:pPr>
              <w:ind w:left="720"/>
              <w:rPr>
                <w:rStyle w:val="Emphasis"/>
                <w:b w:val="0"/>
                <w:bCs/>
              </w:rPr>
            </w:pPr>
            <w:r w:rsidRPr="006B456E">
              <w:rPr>
                <w:rStyle w:val="Emphasis"/>
                <w:b w:val="0"/>
                <w:bCs/>
              </w:rPr>
              <w:t>The Globe Theatre in Elizabethan England. The stage is bustling with actors and stagehands preparing for a performance of ‘A Midsummer Night’s Dream</w:t>
            </w:r>
            <w:r w:rsidR="00F840F0">
              <w:rPr>
                <w:rStyle w:val="Emphasis"/>
                <w:b w:val="0"/>
                <w:bCs/>
              </w:rPr>
              <w:t>.</w:t>
            </w:r>
            <w:r w:rsidRPr="006B456E">
              <w:rPr>
                <w:rStyle w:val="Emphasis"/>
                <w:b w:val="0"/>
                <w:bCs/>
              </w:rPr>
              <w:t>’</w:t>
            </w:r>
            <w:r>
              <w:rPr>
                <w:rStyle w:val="Emphasis"/>
                <w:b w:val="0"/>
                <w:bCs/>
              </w:rPr>
              <w:t xml:space="preserve"> The sound of pan pipes and laughter floats down from the open window.</w:t>
            </w:r>
          </w:p>
          <w:p w14:paraId="2C6AD59A" w14:textId="62B7ACF9" w:rsidR="00507ECD" w:rsidRPr="006B456E" w:rsidRDefault="00F840F0">
            <w:pPr>
              <w:ind w:left="720"/>
              <w:rPr>
                <w:b w:val="0"/>
                <w:bCs/>
                <w:i/>
                <w:iCs/>
              </w:rPr>
            </w:pPr>
            <w:r>
              <w:rPr>
                <w:rStyle w:val="Emphasis"/>
                <w:b w:val="0"/>
                <w:bCs/>
              </w:rPr>
              <w:t>A</w:t>
            </w:r>
            <w:r w:rsidR="00507ECD" w:rsidRPr="006B456E">
              <w:rPr>
                <w:rStyle w:val="Emphasis"/>
                <w:b w:val="0"/>
                <w:bCs/>
              </w:rPr>
              <w:t>ctors in Elizabethan costumes rehears</w:t>
            </w:r>
            <w:r w:rsidR="00F96349">
              <w:rPr>
                <w:rStyle w:val="Emphasis"/>
                <w:b w:val="0"/>
                <w:bCs/>
              </w:rPr>
              <w:t>e</w:t>
            </w:r>
            <w:r w:rsidR="00507ECD" w:rsidRPr="006B456E">
              <w:rPr>
                <w:rStyle w:val="Emphasis"/>
                <w:b w:val="0"/>
                <w:bCs/>
              </w:rPr>
              <w:t xml:space="preserve"> their lines. Natalie stands nervously at the edge, watching the activity. William Shakespeare is in the centre, directing the rehearsal.</w:t>
            </w:r>
          </w:p>
        </w:tc>
        <w:tc>
          <w:tcPr>
            <w:tcW w:w="1419" w:type="pct"/>
          </w:tcPr>
          <w:p w14:paraId="725AD5DC" w14:textId="60CD5C58" w:rsidR="00507ECD" w:rsidRDefault="00415BB5">
            <w:pPr>
              <w:spacing w:after="0"/>
              <w:cnfStyle w:val="000000100000" w:firstRow="0" w:lastRow="0" w:firstColumn="0" w:lastColumn="0" w:oddVBand="0" w:evenVBand="0" w:oddHBand="1" w:evenHBand="0" w:firstRowFirstColumn="0" w:firstRowLastColumn="0" w:lastRowFirstColumn="0" w:lastRowLastColumn="0"/>
            </w:pPr>
            <w:r>
              <w:t xml:space="preserve">Sustained </w:t>
            </w:r>
            <w:r w:rsidR="00E42885">
              <w:t>use of codes and conventions</w:t>
            </w:r>
            <w:r w:rsidR="00185FBC">
              <w:t>, for example character list</w:t>
            </w:r>
            <w:r w:rsidR="00D16E25">
              <w:t>.</w:t>
            </w:r>
          </w:p>
          <w:p w14:paraId="19912E6B" w14:textId="54390FF5" w:rsidR="00507ECD" w:rsidRPr="00E770DE" w:rsidRDefault="001867E4">
            <w:pPr>
              <w:spacing w:after="0"/>
              <w:cnfStyle w:val="000000100000" w:firstRow="0" w:lastRow="0" w:firstColumn="0" w:lastColumn="0" w:oddVBand="0" w:evenVBand="0" w:oddHBand="1" w:evenHBand="0" w:firstRowFirstColumn="0" w:firstRowLastColumn="0" w:lastRowFirstColumn="0" w:lastRowLastColumn="0"/>
            </w:pPr>
            <w:r>
              <w:t>Setting description involves effective use of imagery and detail to create a sense of place</w:t>
            </w:r>
            <w:r w:rsidR="00DC51E5">
              <w:t xml:space="preserve">. The active verb ‘bustling’ </w:t>
            </w:r>
            <w:r w:rsidR="002B5485">
              <w:t>impacts the audience to feel the energy on the stage.</w:t>
            </w:r>
          </w:p>
        </w:tc>
      </w:tr>
      <w:tr w:rsidR="00507ECD" w14:paraId="3BD8B37C"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81" w:type="pct"/>
          </w:tcPr>
          <w:p w14:paraId="4E3A1CEC" w14:textId="77777777" w:rsidR="00507ECD" w:rsidRPr="00EB6124" w:rsidRDefault="00507ECD">
            <w:pPr>
              <w:rPr>
                <w:b w:val="0"/>
                <w:bCs/>
              </w:rPr>
            </w:pPr>
            <w:r w:rsidRPr="00EB6124">
              <w:t>SHAKESPEARE</w:t>
            </w:r>
            <w:r w:rsidRPr="00EB6124">
              <w:rPr>
                <w:b w:val="0"/>
                <w:bCs/>
              </w:rPr>
              <w:t>: (calling out) Burbage, more passion. Deliver like you mean it. Remember, you’re in the forest, enchanted by the fairies, not shopping for bread.</w:t>
            </w:r>
          </w:p>
          <w:p w14:paraId="26747602" w14:textId="3A2690BB" w:rsidR="00507ECD" w:rsidRPr="00EB6124" w:rsidRDefault="00507ECD">
            <w:pPr>
              <w:ind w:left="720"/>
              <w:rPr>
                <w:b w:val="0"/>
                <w:bCs/>
              </w:rPr>
            </w:pPr>
            <w:r w:rsidRPr="00EB6124">
              <w:rPr>
                <w:rStyle w:val="Emphasis"/>
                <w:b w:val="0"/>
                <w:bCs/>
              </w:rPr>
              <w:t xml:space="preserve">Richard Burbage, playing Oberon, </w:t>
            </w:r>
            <w:r w:rsidR="00C8365D" w:rsidRPr="00C8365D">
              <w:rPr>
                <w:rStyle w:val="Emphasis"/>
                <w:b w:val="0"/>
                <w:bCs/>
              </w:rPr>
              <w:t>rolls his eyes,</w:t>
            </w:r>
            <w:r w:rsidR="00C8365D">
              <w:rPr>
                <w:rStyle w:val="Emphasis"/>
                <w:bCs/>
              </w:rPr>
              <w:t xml:space="preserve"> </w:t>
            </w:r>
            <w:r w:rsidRPr="00EB6124">
              <w:rPr>
                <w:rStyle w:val="Emphasis"/>
                <w:b w:val="0"/>
                <w:bCs/>
              </w:rPr>
              <w:t xml:space="preserve">nods and repeats his lines with more intensity. Natalie takes a deep </w:t>
            </w:r>
            <w:r w:rsidRPr="00EB6124">
              <w:rPr>
                <w:rStyle w:val="Emphasis"/>
                <w:b w:val="0"/>
                <w:bCs/>
              </w:rPr>
              <w:lastRenderedPageBreak/>
              <w:t>breath and steps forward, approaching Shakespeare</w:t>
            </w:r>
            <w:r w:rsidRPr="00EB6124">
              <w:rPr>
                <w:b w:val="0"/>
                <w:bCs/>
              </w:rPr>
              <w:t>.</w:t>
            </w:r>
          </w:p>
          <w:p w14:paraId="16110366" w14:textId="0E51251B" w:rsidR="00507ECD" w:rsidRPr="00EB6124" w:rsidRDefault="00507ECD" w:rsidP="00B247D5">
            <w:pPr>
              <w:rPr>
                <w:b w:val="0"/>
                <w:bCs/>
              </w:rPr>
            </w:pPr>
            <w:r w:rsidRPr="00EB6124">
              <w:t>NATALIE:</w:t>
            </w:r>
            <w:r w:rsidRPr="00EB6124">
              <w:rPr>
                <w:b w:val="0"/>
                <w:bCs/>
              </w:rPr>
              <w:t xml:space="preserve"> (hesitantly) Excuse me, Master Shakespeare, where would you like me to begin?</w:t>
            </w:r>
          </w:p>
        </w:tc>
        <w:tc>
          <w:tcPr>
            <w:tcW w:w="1419" w:type="pct"/>
          </w:tcPr>
          <w:p w14:paraId="5FC59E78" w14:textId="0236B1A7" w:rsidR="00507ECD" w:rsidRDefault="00200053">
            <w:pPr>
              <w:cnfStyle w:val="000000010000" w:firstRow="0" w:lastRow="0" w:firstColumn="0" w:lastColumn="0" w:oddVBand="0" w:evenVBand="0" w:oddHBand="0" w:evenHBand="1" w:firstRowFirstColumn="0" w:firstRowLastColumn="0" w:lastRowFirstColumn="0" w:lastRowLastColumn="0"/>
            </w:pPr>
            <w:r>
              <w:lastRenderedPageBreak/>
              <w:t xml:space="preserve">Dialogue is realistic and effective: short and </w:t>
            </w:r>
            <w:r w:rsidR="00A72F62">
              <w:t>truncated</w:t>
            </w:r>
            <w:r>
              <w:t xml:space="preserve"> sentence</w:t>
            </w:r>
            <w:r w:rsidR="00A72F62">
              <w:t>s</w:t>
            </w:r>
            <w:r>
              <w:t xml:space="preserve"> develop character and </w:t>
            </w:r>
            <w:r w:rsidR="00A72F62">
              <w:t>give a sense of the action and setting</w:t>
            </w:r>
            <w:r w:rsidR="006445B9">
              <w:t>.</w:t>
            </w:r>
          </w:p>
          <w:p w14:paraId="25BC175B" w14:textId="3C5FE92A" w:rsidR="002B5741" w:rsidRDefault="002B5741">
            <w:pPr>
              <w:cnfStyle w:val="000000010000" w:firstRow="0" w:lastRow="0" w:firstColumn="0" w:lastColumn="0" w:oddVBand="0" w:evenVBand="0" w:oddHBand="0" w:evenHBand="1" w:firstRowFirstColumn="0" w:firstRowLastColumn="0" w:lastRowFirstColumn="0" w:lastRowLastColumn="0"/>
            </w:pPr>
          </w:p>
        </w:tc>
      </w:tr>
      <w:tr w:rsidR="00507ECD" w14:paraId="7C8432A3"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81" w:type="pct"/>
          </w:tcPr>
          <w:p w14:paraId="3E5A6A67" w14:textId="2DB0B587" w:rsidR="00B247D5" w:rsidRPr="00B247D5" w:rsidRDefault="00B247D5" w:rsidP="00B247D5">
            <w:pPr>
              <w:rPr>
                <w:rStyle w:val="Emphasis"/>
                <w:b w:val="0"/>
                <w:i w:val="0"/>
                <w:iCs w:val="0"/>
              </w:rPr>
            </w:pPr>
            <w:r w:rsidRPr="00EB6124">
              <w:lastRenderedPageBreak/>
              <w:t>SHAKESPEARE:</w:t>
            </w:r>
            <w:r w:rsidRPr="00EB6124">
              <w:rPr>
                <w:b w:val="0"/>
                <w:bCs/>
              </w:rPr>
              <w:t xml:space="preserve"> (turning to her with a smile) Ah, Mistress Field, welcome. You’ll be our Puck. Let’s see how you handle the mischief-maker’s lines.</w:t>
            </w:r>
          </w:p>
          <w:p w14:paraId="036A6315" w14:textId="7DC65FE9" w:rsidR="00507ECD" w:rsidRPr="00EB6124" w:rsidRDefault="00507ECD">
            <w:pPr>
              <w:ind w:left="720"/>
              <w:rPr>
                <w:rStyle w:val="Emphasis"/>
                <w:b w:val="0"/>
                <w:bCs/>
              </w:rPr>
            </w:pPr>
            <w:r w:rsidRPr="00EB6124">
              <w:rPr>
                <w:rStyle w:val="Emphasis"/>
                <w:b w:val="0"/>
                <w:bCs/>
              </w:rPr>
              <w:t>Natalie nods, taking her place on the stage. She begins her lines, embodying Puck’s playful and mischievous nature.</w:t>
            </w:r>
          </w:p>
          <w:p w14:paraId="2367D799" w14:textId="77777777" w:rsidR="00507ECD" w:rsidRPr="00EB6124" w:rsidRDefault="00507ECD">
            <w:pPr>
              <w:rPr>
                <w:b w:val="0"/>
                <w:bCs/>
              </w:rPr>
            </w:pPr>
            <w:r w:rsidRPr="00EB6124">
              <w:t>NATALIE:</w:t>
            </w:r>
            <w:r w:rsidRPr="00EB6124">
              <w:rPr>
                <w:b w:val="0"/>
                <w:bCs/>
              </w:rPr>
              <w:t xml:space="preserve"> (as Puck) ‘I’ll follow </w:t>
            </w:r>
            <w:proofErr w:type="gramStart"/>
            <w:r w:rsidRPr="00EB6124">
              <w:rPr>
                <w:b w:val="0"/>
                <w:bCs/>
              </w:rPr>
              <w:t>you,</w:t>
            </w:r>
            <w:proofErr w:type="gramEnd"/>
            <w:r w:rsidRPr="00EB6124">
              <w:rPr>
                <w:b w:val="0"/>
                <w:bCs/>
              </w:rPr>
              <w:t xml:space="preserve"> I’ll lead you about a round, Through bog, through bush, through brake, through brier: Sometime a horse I’ll be, sometime a hound, A hog, a headless bear, sometime a fire…’</w:t>
            </w:r>
          </w:p>
          <w:p w14:paraId="25A13E24" w14:textId="69AA1CA7" w:rsidR="00507ECD" w:rsidRPr="00EB6124" w:rsidRDefault="00507ECD" w:rsidP="00776108">
            <w:pPr>
              <w:ind w:left="720"/>
              <w:rPr>
                <w:b w:val="0"/>
                <w:bCs/>
              </w:rPr>
            </w:pPr>
            <w:r w:rsidRPr="00EB6124">
              <w:rPr>
                <w:rStyle w:val="Emphasis"/>
                <w:b w:val="0"/>
                <w:bCs/>
              </w:rPr>
              <w:t>Shakespeare watches, nodding in approval. Mistress Jenkins, the costumer, approaches looking worried.</w:t>
            </w:r>
          </w:p>
        </w:tc>
        <w:tc>
          <w:tcPr>
            <w:tcW w:w="1419" w:type="pct"/>
          </w:tcPr>
          <w:p w14:paraId="35D9B868" w14:textId="5A092B7D" w:rsidR="00507ECD" w:rsidRDefault="00B247D5">
            <w:pPr>
              <w:cnfStyle w:val="000000100000" w:firstRow="0" w:lastRow="0" w:firstColumn="0" w:lastColumn="0" w:oddVBand="0" w:evenVBand="0" w:oddHBand="1" w:evenHBand="0" w:firstRowFirstColumn="0" w:firstRowLastColumn="0" w:lastRowFirstColumn="0" w:lastRowLastColumn="0"/>
            </w:pPr>
            <w:r>
              <w:t>Stage directions are effective, though could be refined to add extra nuance. For example, ‘turning to her with a smile’ does not add significantly to the dialogue.</w:t>
            </w:r>
          </w:p>
        </w:tc>
      </w:tr>
      <w:tr w:rsidR="00507ECD" w14:paraId="1A82E3D9"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81" w:type="pct"/>
          </w:tcPr>
          <w:p w14:paraId="769794A4" w14:textId="77777777" w:rsidR="00507ECD" w:rsidRPr="00EB6124" w:rsidRDefault="00507ECD">
            <w:pPr>
              <w:rPr>
                <w:b w:val="0"/>
                <w:bCs/>
              </w:rPr>
            </w:pPr>
            <w:r w:rsidRPr="00EB6124">
              <w:t>MISTRESS JENKINS</w:t>
            </w:r>
            <w:r w:rsidRPr="00EB6124">
              <w:rPr>
                <w:b w:val="0"/>
                <w:bCs/>
              </w:rPr>
              <w:t>: (whispering to Shakespeare) Is it wise to have a girl play such a big role, Master Shakespeare? The audience may not take kindly -</w:t>
            </w:r>
          </w:p>
          <w:p w14:paraId="302E5A7B" w14:textId="77777777" w:rsidR="00507ECD" w:rsidRPr="00EB6124" w:rsidRDefault="00507ECD">
            <w:pPr>
              <w:rPr>
                <w:b w:val="0"/>
                <w:bCs/>
              </w:rPr>
            </w:pPr>
            <w:r w:rsidRPr="00EB6124">
              <w:t>SHAKESPEARE</w:t>
            </w:r>
            <w:r w:rsidRPr="00EB6124">
              <w:rPr>
                <w:b w:val="0"/>
                <w:bCs/>
              </w:rPr>
              <w:t>: (firmly) Sod them. Natalie has the spirit and talent for this role. It’s time we challenge these old notions. She will play Puck, and she will be magnificent.</w:t>
            </w:r>
          </w:p>
          <w:p w14:paraId="7D51E0BE" w14:textId="77777777" w:rsidR="00507ECD" w:rsidRPr="00EB6124" w:rsidRDefault="00507ECD">
            <w:pPr>
              <w:ind w:left="720"/>
              <w:rPr>
                <w:b w:val="0"/>
                <w:bCs/>
                <w:i/>
                <w:iCs/>
              </w:rPr>
            </w:pPr>
            <w:r w:rsidRPr="00EB6124">
              <w:rPr>
                <w:rStyle w:val="Emphasis"/>
                <w:b w:val="0"/>
                <w:bCs/>
              </w:rPr>
              <w:t>Natalie finishes her lines, receiving applause from the other actors. She smiles, starting to gain more confidence.</w:t>
            </w:r>
          </w:p>
        </w:tc>
        <w:tc>
          <w:tcPr>
            <w:tcW w:w="1419" w:type="pct"/>
          </w:tcPr>
          <w:p w14:paraId="3A5F22B5" w14:textId="77777777" w:rsidR="00507ECD" w:rsidRDefault="00347503">
            <w:pPr>
              <w:spacing w:after="0"/>
              <w:cnfStyle w:val="000000010000" w:firstRow="0" w:lastRow="0" w:firstColumn="0" w:lastColumn="0" w:oddVBand="0" w:evenVBand="0" w:oddHBand="0" w:evenHBand="1" w:firstRowFirstColumn="0" w:firstRowLastColumn="0" w:lastRowFirstColumn="0" w:lastRowLastColumn="0"/>
            </w:pPr>
            <w:r>
              <w:t>Introduction of a complication that effectively challenges</w:t>
            </w:r>
            <w:r w:rsidR="00EC0649">
              <w:t xml:space="preserve"> the main characters and sets up </w:t>
            </w:r>
            <w:r w:rsidR="005034CD">
              <w:t>for a meaningful resolution.</w:t>
            </w:r>
          </w:p>
          <w:p w14:paraId="4927E4D7" w14:textId="3B76A328" w:rsidR="005034CD" w:rsidRDefault="005034CD">
            <w:pPr>
              <w:spacing w:after="0"/>
              <w:cnfStyle w:val="000000010000" w:firstRow="0" w:lastRow="0" w:firstColumn="0" w:lastColumn="0" w:oddVBand="0" w:evenVBand="0" w:oddHBand="0" w:evenHBand="1" w:firstRowFirstColumn="0" w:firstRowLastColumn="0" w:lastRowFirstColumn="0" w:lastRowLastColumn="0"/>
            </w:pPr>
            <w:r>
              <w:t>Realistic dialogue structures including interruption</w:t>
            </w:r>
            <w:r w:rsidR="00EC4D5B">
              <w:t xml:space="preserve"> and short sentences with appropriate </w:t>
            </w:r>
            <w:r w:rsidR="0099284A">
              <w:t>colloquialism.</w:t>
            </w:r>
          </w:p>
        </w:tc>
      </w:tr>
      <w:tr w:rsidR="00507ECD" w14:paraId="75E5188D"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81" w:type="pct"/>
          </w:tcPr>
          <w:p w14:paraId="2A6BCA35" w14:textId="77777777" w:rsidR="00507ECD" w:rsidRPr="00EB6124" w:rsidRDefault="00507ECD">
            <w:pPr>
              <w:rPr>
                <w:b w:val="0"/>
                <w:bCs/>
              </w:rPr>
            </w:pPr>
            <w:r w:rsidRPr="00EB6124">
              <w:t>BURBAGE</w:t>
            </w:r>
            <w:r w:rsidRPr="00EB6124">
              <w:rPr>
                <w:b w:val="0"/>
                <w:bCs/>
              </w:rPr>
              <w:t>: (approaching Shakespeare, whispering) Are you out of your mind Will? She’s… well, you know.</w:t>
            </w:r>
          </w:p>
          <w:p w14:paraId="04392CF2" w14:textId="77777777" w:rsidR="00507ECD" w:rsidRPr="00EB6124" w:rsidRDefault="00507ECD">
            <w:pPr>
              <w:rPr>
                <w:b w:val="0"/>
                <w:bCs/>
              </w:rPr>
            </w:pPr>
            <w:r w:rsidRPr="00EB6124">
              <w:lastRenderedPageBreak/>
              <w:t>SHAKESPEARE</w:t>
            </w:r>
            <w:r w:rsidRPr="00EB6124">
              <w:rPr>
                <w:b w:val="0"/>
                <w:bCs/>
              </w:rPr>
              <w:t>: A woman?</w:t>
            </w:r>
          </w:p>
          <w:p w14:paraId="207E03A7" w14:textId="536923AC" w:rsidR="00507ECD" w:rsidRPr="00EB6124" w:rsidRDefault="00507ECD">
            <w:pPr>
              <w:rPr>
                <w:b w:val="0"/>
                <w:bCs/>
              </w:rPr>
            </w:pPr>
            <w:r w:rsidRPr="00563E3C">
              <w:t>BURBAGE</w:t>
            </w:r>
            <w:r w:rsidRPr="00EB6124">
              <w:rPr>
                <w:b w:val="0"/>
                <w:bCs/>
              </w:rPr>
              <w:t>: Don’t muck around with this Shakespeare. You’re being a fool. Did you not hear what happened to Marlow</w:t>
            </w:r>
            <w:r w:rsidR="008E0286">
              <w:rPr>
                <w:b w:val="0"/>
                <w:bCs/>
              </w:rPr>
              <w:t>e</w:t>
            </w:r>
            <w:r w:rsidRPr="00EB6124">
              <w:rPr>
                <w:b w:val="0"/>
                <w:bCs/>
              </w:rPr>
              <w:t xml:space="preserve"> when he tried this? They had his tongue… (he trails off as Natalie </w:t>
            </w:r>
            <w:r w:rsidRPr="005428CF">
              <w:rPr>
                <w:b w:val="0"/>
                <w:bCs/>
              </w:rPr>
              <w:t>approaches</w:t>
            </w:r>
            <w:r w:rsidR="005428CF" w:rsidRPr="005428CF">
              <w:rPr>
                <w:b w:val="0"/>
                <w:bCs/>
              </w:rPr>
              <w:t xml:space="preserve"> then speaks quietly into Shakespeare’s shoulder</w:t>
            </w:r>
            <w:r w:rsidRPr="00EB6124">
              <w:rPr>
                <w:b w:val="0"/>
                <w:bCs/>
              </w:rPr>
              <w:t>). And the woman is still peeling potatoes for the Duke of York.</w:t>
            </w:r>
          </w:p>
          <w:p w14:paraId="1D5ED8F0" w14:textId="62B3EB53" w:rsidR="00507ECD" w:rsidRPr="00EB6124" w:rsidRDefault="00507ECD">
            <w:pPr>
              <w:ind w:left="720"/>
              <w:rPr>
                <w:b w:val="0"/>
                <w:bCs/>
                <w:i/>
                <w:iCs/>
              </w:rPr>
            </w:pPr>
            <w:r w:rsidRPr="00EB6124">
              <w:rPr>
                <w:rStyle w:val="Emphasis"/>
                <w:b w:val="0"/>
                <w:bCs/>
              </w:rPr>
              <w:t>The three stand silen</w:t>
            </w:r>
            <w:r w:rsidR="00835B1F">
              <w:rPr>
                <w:rStyle w:val="Emphasis"/>
                <w:b w:val="0"/>
                <w:bCs/>
              </w:rPr>
              <w:t>t</w:t>
            </w:r>
            <w:r w:rsidR="00835B1F" w:rsidRPr="00835B1F">
              <w:rPr>
                <w:rStyle w:val="Emphasis"/>
                <w:b w:val="0"/>
              </w:rPr>
              <w:t>ly</w:t>
            </w:r>
            <w:r w:rsidRPr="00EB6124">
              <w:rPr>
                <w:rStyle w:val="Emphasis"/>
                <w:b w:val="0"/>
                <w:bCs/>
              </w:rPr>
              <w:t xml:space="preserve"> for a moment.</w:t>
            </w:r>
            <w:r>
              <w:rPr>
                <w:rStyle w:val="Emphasis"/>
                <w:b w:val="0"/>
                <w:bCs/>
              </w:rPr>
              <w:t xml:space="preserve"> Natalie has heard him. </w:t>
            </w:r>
            <w:r w:rsidRPr="00EB6124">
              <w:rPr>
                <w:rStyle w:val="Emphasis"/>
                <w:b w:val="0"/>
                <w:bCs/>
              </w:rPr>
              <w:t>The cast pretends not to be listening. Shakespeare spins a prop sword into the wood of the stage floor until there is a hole.</w:t>
            </w:r>
          </w:p>
        </w:tc>
        <w:tc>
          <w:tcPr>
            <w:tcW w:w="1419" w:type="pct"/>
          </w:tcPr>
          <w:p w14:paraId="1487FB78" w14:textId="77777777" w:rsidR="00507ECD" w:rsidRDefault="0099284A">
            <w:pPr>
              <w:spacing w:after="0"/>
              <w:cnfStyle w:val="000000100000" w:firstRow="0" w:lastRow="0" w:firstColumn="0" w:lastColumn="0" w:oddVBand="0" w:evenVBand="0" w:oddHBand="1" w:evenHBand="0" w:firstRowFirstColumn="0" w:firstRowLastColumn="0" w:lastRowFirstColumn="0" w:lastRowLastColumn="0"/>
            </w:pPr>
            <w:r>
              <w:lastRenderedPageBreak/>
              <w:t xml:space="preserve">Complication is extended and deepened to create </w:t>
            </w:r>
            <w:r>
              <w:lastRenderedPageBreak/>
              <w:t>conflict</w:t>
            </w:r>
            <w:r w:rsidR="00F00FEF">
              <w:t>.</w:t>
            </w:r>
          </w:p>
          <w:p w14:paraId="5AB53CA9" w14:textId="638F3283" w:rsidR="00F00FEF" w:rsidRDefault="00F00FEF">
            <w:pPr>
              <w:spacing w:after="0"/>
              <w:cnfStyle w:val="000000100000" w:firstRow="0" w:lastRow="0" w:firstColumn="0" w:lastColumn="0" w:oddVBand="0" w:evenVBand="0" w:oddHBand="1" w:evenHBand="0" w:firstRowFirstColumn="0" w:firstRowLastColumn="0" w:lastRowFirstColumn="0" w:lastRowLastColumn="0"/>
            </w:pPr>
            <w:r>
              <w:t>Thoughtful use of stage direction to support dialogue and narrative structure</w:t>
            </w:r>
            <w:r w:rsidR="003E7821">
              <w:t>.</w:t>
            </w:r>
          </w:p>
        </w:tc>
      </w:tr>
      <w:tr w:rsidR="00507ECD" w14:paraId="3F479D8F"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581" w:type="pct"/>
          </w:tcPr>
          <w:p w14:paraId="70EBCE68" w14:textId="77777777" w:rsidR="00507ECD" w:rsidRDefault="00507ECD">
            <w:r w:rsidRPr="00BF1EF6">
              <w:lastRenderedPageBreak/>
              <w:t>SHAKESPEARE</w:t>
            </w:r>
            <w:r w:rsidRPr="00EB6124">
              <w:rPr>
                <w:b w:val="0"/>
                <w:bCs/>
              </w:rPr>
              <w:t>: (less sure of himself, mumbling a little) Thank you, Master Burbage. Your opinion, as always, is masterfully presented.</w:t>
            </w:r>
          </w:p>
          <w:p w14:paraId="5D768462" w14:textId="39C1B8C0" w:rsidR="00260182" w:rsidRPr="006445B9" w:rsidRDefault="00260182" w:rsidP="00673A82">
            <w:pPr>
              <w:ind w:left="734" w:hanging="14"/>
              <w:rPr>
                <w:b w:val="0"/>
                <w:i/>
                <w:iCs/>
              </w:rPr>
            </w:pPr>
            <w:r w:rsidRPr="006445B9">
              <w:rPr>
                <w:b w:val="0"/>
                <w:bCs/>
                <w:i/>
                <w:iCs/>
              </w:rPr>
              <w:t xml:space="preserve">Natalie </w:t>
            </w:r>
            <w:r w:rsidR="007A7803" w:rsidRPr="006445B9">
              <w:rPr>
                <w:b w:val="0"/>
                <w:bCs/>
                <w:i/>
                <w:iCs/>
              </w:rPr>
              <w:t xml:space="preserve">has been visibly </w:t>
            </w:r>
            <w:r w:rsidRPr="006445B9">
              <w:rPr>
                <w:b w:val="0"/>
                <w:bCs/>
                <w:i/>
                <w:iCs/>
              </w:rPr>
              <w:t xml:space="preserve">worried </w:t>
            </w:r>
            <w:r w:rsidR="00F711B1" w:rsidRPr="006445B9">
              <w:rPr>
                <w:b w:val="0"/>
                <w:bCs/>
                <w:i/>
                <w:iCs/>
              </w:rPr>
              <w:t xml:space="preserve">through </w:t>
            </w:r>
            <w:r w:rsidR="008929F3" w:rsidRPr="006445B9">
              <w:rPr>
                <w:b w:val="0"/>
                <w:bCs/>
                <w:i/>
                <w:iCs/>
              </w:rPr>
              <w:t>these conversations</w:t>
            </w:r>
            <w:r w:rsidRPr="006445B9">
              <w:rPr>
                <w:b w:val="0"/>
                <w:bCs/>
                <w:i/>
                <w:iCs/>
              </w:rPr>
              <w:t xml:space="preserve"> but then a change comes over her.</w:t>
            </w:r>
          </w:p>
          <w:p w14:paraId="215A6F48" w14:textId="77777777" w:rsidR="00507ECD" w:rsidRPr="00EB6124" w:rsidRDefault="00507ECD">
            <w:pPr>
              <w:rPr>
                <w:b w:val="0"/>
                <w:bCs/>
              </w:rPr>
            </w:pPr>
            <w:r w:rsidRPr="00BF1EF6">
              <w:t>NATALIE</w:t>
            </w:r>
            <w:r w:rsidRPr="00EB6124">
              <w:rPr>
                <w:b w:val="0"/>
                <w:bCs/>
              </w:rPr>
              <w:t>: (spritely) Thank you, Master Burbage. I’m honoured that you believe in me! I</w:t>
            </w:r>
            <w:r>
              <w:rPr>
                <w:b w:val="0"/>
                <w:bCs/>
              </w:rPr>
              <w:t>’</w:t>
            </w:r>
            <w:r>
              <w:rPr>
                <w:b w:val="0"/>
              </w:rPr>
              <w:t>m</w:t>
            </w:r>
            <w:r w:rsidRPr="00EB6124">
              <w:rPr>
                <w:b w:val="0"/>
                <w:bCs/>
              </w:rPr>
              <w:t xml:space="preserve"> honoured to be part of this company. I’m honoured to perform beside a star such as yourself.</w:t>
            </w:r>
          </w:p>
          <w:p w14:paraId="256BEE9B" w14:textId="71F1E5B4" w:rsidR="00507ECD" w:rsidRPr="00EB6124" w:rsidRDefault="00507ECD">
            <w:pPr>
              <w:ind w:left="720"/>
              <w:rPr>
                <w:rStyle w:val="Emphasis"/>
                <w:b w:val="0"/>
                <w:bCs/>
              </w:rPr>
            </w:pPr>
            <w:r w:rsidRPr="00EB6124">
              <w:rPr>
                <w:rStyle w:val="Emphasis"/>
                <w:b w:val="0"/>
                <w:bCs/>
              </w:rPr>
              <w:t xml:space="preserve">Burbage smiles and shakes his head. Shakespeare </w:t>
            </w:r>
            <w:r>
              <w:rPr>
                <w:rStyle w:val="Emphasis"/>
                <w:b w:val="0"/>
                <w:bCs/>
              </w:rPr>
              <w:t xml:space="preserve">beams </w:t>
            </w:r>
            <w:r w:rsidR="00BA636A">
              <w:rPr>
                <w:rStyle w:val="Emphasis"/>
                <w:b w:val="0"/>
                <w:bCs/>
              </w:rPr>
              <w:t>t</w:t>
            </w:r>
            <w:r w:rsidR="00BA636A" w:rsidRPr="00BA636A">
              <w:rPr>
                <w:rStyle w:val="Emphasis"/>
                <w:b w:val="0"/>
                <w:bCs/>
              </w:rPr>
              <w:t>hen</w:t>
            </w:r>
            <w:r>
              <w:rPr>
                <w:rStyle w:val="Emphasis"/>
                <w:b w:val="0"/>
                <w:bCs/>
              </w:rPr>
              <w:t xml:space="preserve"> </w:t>
            </w:r>
            <w:proofErr w:type="gramStart"/>
            <w:r w:rsidRPr="00EB6124">
              <w:rPr>
                <w:rStyle w:val="Emphasis"/>
                <w:b w:val="0"/>
                <w:bCs/>
              </w:rPr>
              <w:t>claps</w:t>
            </w:r>
            <w:proofErr w:type="gramEnd"/>
            <w:r w:rsidRPr="00EB6124">
              <w:rPr>
                <w:rStyle w:val="Emphasis"/>
                <w:b w:val="0"/>
                <w:bCs/>
              </w:rPr>
              <w:t xml:space="preserve"> his hands to gather everyone’s attention.</w:t>
            </w:r>
          </w:p>
          <w:p w14:paraId="38AD74CB" w14:textId="77777777" w:rsidR="00507ECD" w:rsidRPr="00EB6124" w:rsidRDefault="00507ECD">
            <w:pPr>
              <w:rPr>
                <w:b w:val="0"/>
                <w:bCs/>
              </w:rPr>
            </w:pPr>
            <w:r w:rsidRPr="00BF1EF6">
              <w:t>SHAKESPEARE</w:t>
            </w:r>
            <w:r w:rsidRPr="00EB6124">
              <w:rPr>
                <w:rStyle w:val="Strong"/>
              </w:rPr>
              <w:t>:</w:t>
            </w:r>
            <w:r w:rsidRPr="00EB6124">
              <w:rPr>
                <w:b w:val="0"/>
                <w:bCs/>
              </w:rPr>
              <w:t xml:space="preserve"> (enthusiastically) Right then. Let’s take it from the top. </w:t>
            </w:r>
          </w:p>
          <w:p w14:paraId="71666A55" w14:textId="77777777" w:rsidR="00507ECD" w:rsidRPr="00EB6124" w:rsidRDefault="00507ECD">
            <w:pPr>
              <w:ind w:left="720"/>
              <w:rPr>
                <w:rStyle w:val="Emphasis"/>
                <w:b w:val="0"/>
                <w:bCs/>
              </w:rPr>
            </w:pPr>
            <w:r w:rsidRPr="00EB6124">
              <w:rPr>
                <w:rStyle w:val="Emphasis"/>
                <w:b w:val="0"/>
                <w:bCs/>
              </w:rPr>
              <w:t xml:space="preserve">The scene ends with the actors resuming their rehearsal, the stage filled with the excitement and energy of the Globe Theatre. Natalie moves to the side and starts to put on her Puck costume. She faces towards the audience looking nervous and excited as she gets dressed. </w:t>
            </w:r>
            <w:proofErr w:type="gramStart"/>
            <w:r w:rsidRPr="00EB6124">
              <w:rPr>
                <w:rStyle w:val="Emphasis"/>
                <w:b w:val="0"/>
                <w:bCs/>
              </w:rPr>
              <w:t>Finally</w:t>
            </w:r>
            <w:proofErr w:type="gramEnd"/>
            <w:r w:rsidRPr="00EB6124">
              <w:rPr>
                <w:rStyle w:val="Emphasis"/>
                <w:b w:val="0"/>
                <w:bCs/>
              </w:rPr>
              <w:t xml:space="preserve"> when she is fully in Puck’s costume, she walks to the front of the stage </w:t>
            </w:r>
            <w:r w:rsidRPr="00EB6124">
              <w:rPr>
                <w:rStyle w:val="Emphasis"/>
                <w:b w:val="0"/>
                <w:bCs/>
              </w:rPr>
              <w:lastRenderedPageBreak/>
              <w:t xml:space="preserve">and takes a deep breath, showing she’s ready to take on this challenge. </w:t>
            </w:r>
          </w:p>
          <w:p w14:paraId="010A2FE0" w14:textId="77777777" w:rsidR="00507ECD" w:rsidRPr="00BF1EF6" w:rsidRDefault="00507ECD">
            <w:pPr>
              <w:ind w:firstLine="720"/>
              <w:rPr>
                <w:rStyle w:val="Strong"/>
                <w:i/>
                <w:iCs/>
              </w:rPr>
            </w:pPr>
            <w:r w:rsidRPr="00EB6124">
              <w:rPr>
                <w:rStyle w:val="Emphasis"/>
                <w:b w:val="0"/>
                <w:bCs/>
              </w:rPr>
              <w:t>Lights out.</w:t>
            </w:r>
          </w:p>
        </w:tc>
        <w:tc>
          <w:tcPr>
            <w:tcW w:w="1419" w:type="pct"/>
          </w:tcPr>
          <w:p w14:paraId="7EDB548D" w14:textId="7AB78969" w:rsidR="00507ECD" w:rsidRDefault="004554FF">
            <w:pPr>
              <w:spacing w:after="0"/>
              <w:cnfStyle w:val="000000010000" w:firstRow="0" w:lastRow="0" w:firstColumn="0" w:lastColumn="0" w:oddVBand="0" w:evenVBand="0" w:oddHBand="0" w:evenHBand="1" w:firstRowFirstColumn="0" w:firstRowLastColumn="0" w:lastRowFirstColumn="0" w:lastRowLastColumn="0"/>
            </w:pPr>
            <w:r>
              <w:lastRenderedPageBreak/>
              <w:t>The complication is effectivel</w:t>
            </w:r>
            <w:r w:rsidR="00D8251D">
              <w:t>y</w:t>
            </w:r>
            <w:r>
              <w:t xml:space="preserve"> resolved through both dialogue and </w:t>
            </w:r>
            <w:r w:rsidR="00D8251D">
              <w:t>stage direction.</w:t>
            </w:r>
          </w:p>
        </w:tc>
      </w:tr>
    </w:tbl>
    <w:p w14:paraId="39745163" w14:textId="31EF55E6" w:rsidR="00507ECD" w:rsidRPr="00AA5DDB" w:rsidRDefault="00507ECD" w:rsidP="00507ECD">
      <w:pPr>
        <w:suppressAutoHyphens w:val="0"/>
        <w:spacing w:after="160" w:line="259" w:lineRule="auto"/>
        <w:rPr>
          <w:rStyle w:val="Strong"/>
        </w:rPr>
      </w:pPr>
      <w:r w:rsidRPr="00AA5DDB">
        <w:rPr>
          <w:rStyle w:val="Strong"/>
        </w:rPr>
        <w:t xml:space="preserve">Part </w:t>
      </w:r>
      <w:r w:rsidR="002456C2">
        <w:rPr>
          <w:rStyle w:val="Strong"/>
        </w:rPr>
        <w:t>B</w:t>
      </w:r>
      <w:r w:rsidRPr="00AA5DDB">
        <w:rPr>
          <w:rStyle w:val="Strong"/>
        </w:rPr>
        <w:t xml:space="preserve"> – persuasive cover letter (</w:t>
      </w:r>
      <w:r w:rsidR="00DF74C9">
        <w:rPr>
          <w:rStyle w:val="Strong"/>
        </w:rPr>
        <w:t>scaffolded</w:t>
      </w:r>
      <w:r w:rsidRPr="00AA5DDB">
        <w:rPr>
          <w:rStyle w:val="Strong"/>
        </w:rPr>
        <w:t xml:space="preserve"> annotations copy)</w:t>
      </w:r>
    </w:p>
    <w:p w14:paraId="66F253B2" w14:textId="71931B7C" w:rsidR="00C862AC" w:rsidRDefault="00C862AC" w:rsidP="00C862AC">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125</w:t>
      </w:r>
      <w:r w:rsidR="00711820">
        <w:rPr>
          <w:noProof/>
        </w:rPr>
        <w:fldChar w:fldCharType="end"/>
      </w:r>
      <w:r w:rsidR="00F76AEA">
        <w:t xml:space="preserve"> – student A</w:t>
      </w:r>
      <w:r w:rsidR="008C1589">
        <w:t>-</w:t>
      </w:r>
      <w:r w:rsidR="0095034B">
        <w:t>grade</w:t>
      </w:r>
      <w:r w:rsidR="00F76AEA">
        <w:t xml:space="preserve"> sample with scaffolded annotations (persuasive </w:t>
      </w:r>
      <w:r w:rsidR="00A36452">
        <w:t>cover letter)</w:t>
      </w:r>
    </w:p>
    <w:tbl>
      <w:tblPr>
        <w:tblStyle w:val="Tableheader"/>
        <w:tblW w:w="0" w:type="auto"/>
        <w:tblLook w:val="04A0" w:firstRow="1" w:lastRow="0" w:firstColumn="1" w:lastColumn="0" w:noHBand="0" w:noVBand="1"/>
        <w:tblDescription w:val="Student A-grade sample with scaffolded annotations for persuasive cover letter."/>
      </w:tblPr>
      <w:tblGrid>
        <w:gridCol w:w="6799"/>
        <w:gridCol w:w="2829"/>
      </w:tblGrid>
      <w:tr w:rsidR="00507ECD" w:rsidRPr="006445B9" w14:paraId="7D71212A"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3E632605" w14:textId="77777777" w:rsidR="00507ECD" w:rsidRPr="006445B9" w:rsidRDefault="00507ECD" w:rsidP="006445B9">
            <w:r w:rsidRPr="006445B9">
              <w:t>Student work sample</w:t>
            </w:r>
          </w:p>
        </w:tc>
        <w:tc>
          <w:tcPr>
            <w:tcW w:w="2829" w:type="dxa"/>
          </w:tcPr>
          <w:p w14:paraId="7CB66C99" w14:textId="77777777" w:rsidR="00507ECD" w:rsidRPr="006445B9" w:rsidRDefault="00507ECD" w:rsidP="006445B9">
            <w:pPr>
              <w:cnfStyle w:val="100000000000" w:firstRow="1" w:lastRow="0" w:firstColumn="0" w:lastColumn="0" w:oddVBand="0" w:evenVBand="0" w:oddHBand="0" w:evenHBand="0" w:firstRowFirstColumn="0" w:firstRowLastColumn="0" w:lastRowFirstColumn="0" w:lastRowLastColumn="0"/>
            </w:pPr>
            <w:r w:rsidRPr="006445B9">
              <w:t>Annotations in relation to the task</w:t>
            </w:r>
          </w:p>
        </w:tc>
      </w:tr>
      <w:tr w:rsidR="00507ECD" w14:paraId="6A41D34C"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78124490" w14:textId="77777777" w:rsidR="00507ECD" w:rsidRPr="00187634" w:rsidRDefault="00507ECD">
            <w:pPr>
              <w:suppressAutoHyphens w:val="0"/>
              <w:spacing w:after="160" w:line="259" w:lineRule="auto"/>
              <w:rPr>
                <w:b w:val="0"/>
                <w:bCs/>
              </w:rPr>
            </w:pPr>
            <w:r w:rsidRPr="00187634">
              <w:rPr>
                <w:b w:val="0"/>
                <w:bCs/>
              </w:rPr>
              <w:t>FROM: Sam Pell Student</w:t>
            </w:r>
          </w:p>
          <w:p w14:paraId="6FDD2F56" w14:textId="77777777" w:rsidR="00507ECD" w:rsidRPr="00187634" w:rsidRDefault="00507ECD">
            <w:pPr>
              <w:suppressAutoHyphens w:val="0"/>
              <w:spacing w:before="0" w:after="160" w:line="259" w:lineRule="auto"/>
              <w:rPr>
                <w:b w:val="0"/>
                <w:bCs/>
              </w:rPr>
            </w:pPr>
            <w:hyperlink r:id="rId114" w:history="1">
              <w:r w:rsidRPr="00187634">
                <w:rPr>
                  <w:rStyle w:val="Hyperlink"/>
                  <w:b w:val="0"/>
                  <w:bCs/>
                </w:rPr>
                <w:t>Sam.p.student@education.nsw.gov.au</w:t>
              </w:r>
            </w:hyperlink>
          </w:p>
          <w:p w14:paraId="136DED28" w14:textId="348342F5" w:rsidR="00507ECD" w:rsidRPr="00187634" w:rsidRDefault="00507ECD">
            <w:pPr>
              <w:suppressAutoHyphens w:val="0"/>
              <w:spacing w:before="0" w:after="160" w:line="259" w:lineRule="auto"/>
              <w:rPr>
                <w:b w:val="0"/>
                <w:bCs/>
              </w:rPr>
            </w:pPr>
            <w:r w:rsidRPr="00187634">
              <w:rPr>
                <w:b w:val="0"/>
                <w:bCs/>
              </w:rPr>
              <w:t xml:space="preserve">TO: </w:t>
            </w:r>
            <w:r w:rsidR="00BC2472" w:rsidRPr="00BC2472">
              <w:rPr>
                <w:b w:val="0"/>
                <w:bCs/>
              </w:rPr>
              <w:t>Waratah Players</w:t>
            </w:r>
            <w:r w:rsidRPr="00187634">
              <w:rPr>
                <w:b w:val="0"/>
                <w:bCs/>
              </w:rPr>
              <w:t xml:space="preserve"> Theatre Company</w:t>
            </w:r>
          </w:p>
          <w:p w14:paraId="7B2FD532" w14:textId="77777777" w:rsidR="00507ECD" w:rsidRPr="008851A3" w:rsidRDefault="00507ECD">
            <w:pPr>
              <w:suppressAutoHyphens w:val="0"/>
              <w:spacing w:before="0" w:after="160" w:line="259" w:lineRule="auto"/>
              <w:rPr>
                <w:b w:val="0"/>
                <w:bCs/>
              </w:rPr>
            </w:pPr>
            <w:hyperlink r:id="rId115" w:history="1">
              <w:r w:rsidRPr="008851A3">
                <w:rPr>
                  <w:rStyle w:val="Hyperlink"/>
                  <w:b w:val="0"/>
                  <w:bCs/>
                </w:rPr>
                <w:t>applications@southernstarstheatre.com.au</w:t>
              </w:r>
            </w:hyperlink>
          </w:p>
          <w:p w14:paraId="7512CBCF" w14:textId="77777777" w:rsidR="00507ECD" w:rsidRPr="008851A3" w:rsidRDefault="00507ECD">
            <w:pPr>
              <w:suppressAutoHyphens w:val="0"/>
              <w:spacing w:before="0" w:after="160" w:line="259" w:lineRule="auto"/>
              <w:rPr>
                <w:b w:val="0"/>
                <w:bCs/>
              </w:rPr>
            </w:pPr>
            <w:r w:rsidRPr="008851A3">
              <w:rPr>
                <w:b w:val="0"/>
                <w:bCs/>
              </w:rPr>
              <w:t xml:space="preserve">SUBJECT: 2026 ‘Adaptations’ Application </w:t>
            </w:r>
          </w:p>
          <w:p w14:paraId="6D21ACB9" w14:textId="162CCC6A" w:rsidR="00507ECD" w:rsidRPr="00187634" w:rsidRDefault="00507ECD">
            <w:pPr>
              <w:suppressAutoHyphens w:val="0"/>
              <w:spacing w:before="0" w:after="160"/>
              <w:rPr>
                <w:b w:val="0"/>
                <w:bCs/>
              </w:rPr>
            </w:pPr>
            <w:r w:rsidRPr="00187634">
              <w:rPr>
                <w:b w:val="0"/>
                <w:bCs/>
              </w:rPr>
              <w:t xml:space="preserve">Dear </w:t>
            </w:r>
            <w:r w:rsidR="00BC2472" w:rsidRPr="00BC2472">
              <w:rPr>
                <w:b w:val="0"/>
                <w:bCs/>
              </w:rPr>
              <w:t>Waratah Players</w:t>
            </w:r>
            <w:r w:rsidRPr="00187634">
              <w:rPr>
                <w:b w:val="0"/>
                <w:bCs/>
              </w:rPr>
              <w:t xml:space="preserve"> Selection Committee,</w:t>
            </w:r>
          </w:p>
          <w:p w14:paraId="3FEC1E08" w14:textId="25E19C40" w:rsidR="00507ECD" w:rsidRPr="00D45023" w:rsidRDefault="00507ECD">
            <w:pPr>
              <w:suppressAutoHyphens w:val="0"/>
              <w:spacing w:before="0" w:after="160"/>
              <w:rPr>
                <w:b w:val="0"/>
                <w:bCs/>
              </w:rPr>
            </w:pPr>
            <w:r w:rsidRPr="00187634">
              <w:rPr>
                <w:b w:val="0"/>
                <w:bCs/>
              </w:rPr>
              <w:t xml:space="preserve">I would like to submit my gender-swapped adaptation of Susan Cooper’s ‘King of Shadows’ for your 2026 season themed ‘Adaptations.’ Please find attached my sample scene; I am more than happy to send through the entire </w:t>
            </w:r>
            <w:r w:rsidR="00A96723" w:rsidRPr="00A96723">
              <w:rPr>
                <w:b w:val="0"/>
                <w:bCs/>
              </w:rPr>
              <w:t>play</w:t>
            </w:r>
            <w:r w:rsidRPr="00187634">
              <w:rPr>
                <w:b w:val="0"/>
                <w:bCs/>
              </w:rPr>
              <w:t>script as soon as you would like to read it.</w:t>
            </w:r>
          </w:p>
        </w:tc>
        <w:tc>
          <w:tcPr>
            <w:tcW w:w="2829" w:type="dxa"/>
          </w:tcPr>
          <w:p w14:paraId="35B415A3" w14:textId="3DD39D20" w:rsidR="00507ECD" w:rsidRDefault="00B65022" w:rsidP="002616B4">
            <w:pPr>
              <w:suppressAutoHyphens w:val="0"/>
              <w:spacing w:after="160"/>
              <w:cnfStyle w:val="000000100000" w:firstRow="0" w:lastRow="0" w:firstColumn="0" w:lastColumn="0" w:oddVBand="0" w:evenVBand="0" w:oddHBand="1" w:evenHBand="0" w:firstRowFirstColumn="0" w:firstRowLastColumn="0" w:lastRowFirstColumn="0" w:lastRowLastColumn="0"/>
            </w:pPr>
            <w:r>
              <w:t>Highly effective use of the c</w:t>
            </w:r>
            <w:r w:rsidR="00970435">
              <w:t>odes and conventions of the cover letter and the email format.</w:t>
            </w:r>
          </w:p>
          <w:p w14:paraId="4382B280" w14:textId="3DCBB6DC" w:rsidR="00215B08" w:rsidRDefault="00E01E00" w:rsidP="002616B4">
            <w:pPr>
              <w:suppressAutoHyphens w:val="0"/>
              <w:spacing w:after="160"/>
              <w:cnfStyle w:val="000000100000" w:firstRow="0" w:lastRow="0" w:firstColumn="0" w:lastColumn="0" w:oddVBand="0" w:evenVBand="0" w:oddHBand="1" w:evenHBand="0" w:firstRowFirstColumn="0" w:firstRowLastColumn="0" w:lastRowFirstColumn="0" w:lastRowLastColumn="0"/>
            </w:pPr>
            <w:r>
              <w:t>Formal language suitable to context and purpose: ‘please find attached</w:t>
            </w:r>
            <w:r w:rsidR="00B306C8">
              <w:t xml:space="preserve"> </w:t>
            </w:r>
            <w:r>
              <w:t>…’</w:t>
            </w:r>
          </w:p>
          <w:p w14:paraId="6048F73D" w14:textId="68CA5D36" w:rsidR="00950269" w:rsidRDefault="00950269" w:rsidP="002616B4">
            <w:pPr>
              <w:suppressAutoHyphens w:val="0"/>
              <w:spacing w:after="160"/>
              <w:cnfStyle w:val="000000100000" w:firstRow="0" w:lastRow="0" w:firstColumn="0" w:lastColumn="0" w:oddVBand="0" w:evenVBand="0" w:oddHBand="1" w:evenHBand="0" w:firstRowFirstColumn="0" w:firstRowLastColumn="0" w:lastRowFirstColumn="0" w:lastRowLastColumn="0"/>
            </w:pPr>
            <w:r>
              <w:t>Use of first person appropriate for purpose and second person ‘you’ appropriate for the context.</w:t>
            </w:r>
          </w:p>
        </w:tc>
      </w:tr>
      <w:tr w:rsidR="00507ECD" w14:paraId="429FCFC5"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7A53F946" w14:textId="77777777" w:rsidR="00507ECD" w:rsidRPr="00D45023" w:rsidRDefault="00507ECD">
            <w:pPr>
              <w:suppressAutoHyphens w:val="0"/>
              <w:spacing w:after="160"/>
              <w:rPr>
                <w:b w:val="0"/>
                <w:bCs/>
              </w:rPr>
            </w:pPr>
            <w:r w:rsidRPr="00187634">
              <w:rPr>
                <w:b w:val="0"/>
                <w:bCs/>
              </w:rPr>
              <w:t>My version, ‘Queen of Shadows’, reimagines the protagonist as a young girl, Natalie Field, (instead of Nathan Field), to help explore the ways gender roles have changed between Elizabethan times and now. By changing the gender of the protagonist, I aim to offer a fresh perspective on the original story and highlight the importance of gender equality historically and today.</w:t>
            </w:r>
          </w:p>
        </w:tc>
        <w:tc>
          <w:tcPr>
            <w:tcW w:w="2829" w:type="dxa"/>
          </w:tcPr>
          <w:p w14:paraId="22E057B5" w14:textId="15F2C69F" w:rsidR="00507ECD" w:rsidRDefault="000F0493" w:rsidP="00D90F84">
            <w:pPr>
              <w:suppressAutoHyphens w:val="0"/>
              <w:spacing w:after="160"/>
              <w:cnfStyle w:val="000000010000" w:firstRow="0" w:lastRow="0" w:firstColumn="0" w:lastColumn="0" w:oddVBand="0" w:evenVBand="0" w:oddHBand="0" w:evenHBand="1" w:firstRowFirstColumn="0" w:firstRowLastColumn="0" w:lastRowFirstColumn="0" w:lastRowLastColumn="0"/>
            </w:pPr>
            <w:r>
              <w:t xml:space="preserve">Thoughtful </w:t>
            </w:r>
            <w:r w:rsidR="00FA49A8">
              <w:t xml:space="preserve">engagement with intertextuality and effective use of analytical writing structures </w:t>
            </w:r>
            <w:r w:rsidR="006F40CB">
              <w:t>(‘by changing</w:t>
            </w:r>
            <w:r w:rsidR="0096547A">
              <w:t xml:space="preserve"> </w:t>
            </w:r>
            <w:r w:rsidR="006F40CB">
              <w:t>…’)</w:t>
            </w:r>
            <w:r w:rsidR="00FA49A8">
              <w:t xml:space="preserve"> to explain </w:t>
            </w:r>
            <w:r w:rsidR="00D90F84">
              <w:t>ideas.</w:t>
            </w:r>
          </w:p>
          <w:p w14:paraId="028EFD80" w14:textId="04A73E79" w:rsidR="00D90F84" w:rsidRDefault="00D90F84" w:rsidP="00D90F84">
            <w:pPr>
              <w:suppressAutoHyphens w:val="0"/>
              <w:spacing w:after="160"/>
              <w:cnfStyle w:val="000000010000" w:firstRow="0" w:lastRow="0" w:firstColumn="0" w:lastColumn="0" w:oddVBand="0" w:evenVBand="0" w:oddHBand="0" w:evenHBand="1" w:firstRowFirstColumn="0" w:firstRowLastColumn="0" w:lastRowFirstColumn="0" w:lastRowLastColumn="0"/>
            </w:pPr>
            <w:r>
              <w:t xml:space="preserve">Content area terminology </w:t>
            </w:r>
            <w:r w:rsidR="00E96E7A">
              <w:t xml:space="preserve">highly effectively </w:t>
            </w:r>
            <w:r w:rsidR="003404CB">
              <w:lastRenderedPageBreak/>
              <w:t>i</w:t>
            </w:r>
            <w:r w:rsidR="00E96E7A">
              <w:t>ncorporated</w:t>
            </w:r>
            <w:r w:rsidR="003404CB">
              <w:t>.</w:t>
            </w:r>
          </w:p>
        </w:tc>
      </w:tr>
      <w:tr w:rsidR="00507ECD" w14:paraId="547407C2"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07F2A239" w14:textId="77777777" w:rsidR="00507ECD" w:rsidRPr="00187634" w:rsidRDefault="00507ECD">
            <w:pPr>
              <w:rPr>
                <w:b w:val="0"/>
                <w:bCs/>
              </w:rPr>
            </w:pPr>
            <w:r w:rsidRPr="00187634">
              <w:rPr>
                <w:b w:val="0"/>
                <w:bCs/>
              </w:rPr>
              <w:lastRenderedPageBreak/>
              <w:t>‘King of Shadows’ is a wonderful novel because of the fascinating setting of the Globe Theatre and Elizabethan England, as well as the unique idea of time travelling to work with Shakespeare on one of his plays. My adaptation keeps many ideas from the original, while transforming it by changing the gender of the main character to keep it interesting to a modern audience. The exciting dialogue and vivid stage directions bring the bustling environment of the Globe Theatre to life, making it an engaging and immersive experience for the audience.</w:t>
            </w:r>
          </w:p>
        </w:tc>
        <w:tc>
          <w:tcPr>
            <w:tcW w:w="2829" w:type="dxa"/>
          </w:tcPr>
          <w:p w14:paraId="02460D2C" w14:textId="78EF5312" w:rsidR="00507ECD" w:rsidRDefault="00991843" w:rsidP="00D90F84">
            <w:pPr>
              <w:suppressAutoHyphens w:val="0"/>
              <w:spacing w:after="160"/>
              <w:cnfStyle w:val="000000100000" w:firstRow="0" w:lastRow="0" w:firstColumn="0" w:lastColumn="0" w:oddVBand="0" w:evenVBand="0" w:oddHBand="1" w:evenHBand="0" w:firstRowFirstColumn="0" w:firstRowLastColumn="0" w:lastRowFirstColumn="0" w:lastRowLastColumn="0"/>
            </w:pPr>
            <w:r>
              <w:t>Sustains and develops argument</w:t>
            </w:r>
            <w:r w:rsidR="00936601">
              <w:t xml:space="preserve"> though could have included more specific textual evidence here to support explanations</w:t>
            </w:r>
            <w:r w:rsidR="00490818">
              <w:t xml:space="preserve"> (</w:t>
            </w:r>
            <w:r w:rsidR="0096547A">
              <w:t xml:space="preserve">Which </w:t>
            </w:r>
            <w:r w:rsidR="00490818">
              <w:t xml:space="preserve">‘ideas’ and </w:t>
            </w:r>
            <w:r w:rsidR="00A55D07">
              <w:t>which quote support ‘exciting dialogue’?)</w:t>
            </w:r>
            <w:r w:rsidR="00936601">
              <w:t>.</w:t>
            </w:r>
          </w:p>
        </w:tc>
      </w:tr>
      <w:tr w:rsidR="00507ECD" w14:paraId="69BFC320"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025A6EDB" w14:textId="77777777" w:rsidR="00507ECD" w:rsidRDefault="00507ECD">
            <w:r w:rsidRPr="00187634">
              <w:rPr>
                <w:b w:val="0"/>
                <w:bCs/>
              </w:rPr>
              <w:t xml:space="preserve">Thought Shakespeare was old and boring? Well, it’s not </w:t>
            </w:r>
            <w:proofErr w:type="spellStart"/>
            <w:proofErr w:type="gramStart"/>
            <w:r w:rsidRPr="00187634">
              <w:rPr>
                <w:b w:val="0"/>
                <w:bCs/>
              </w:rPr>
              <w:t>any more</w:t>
            </w:r>
            <w:proofErr w:type="spellEnd"/>
            <w:proofErr w:type="gramEnd"/>
            <w:r w:rsidRPr="00187634">
              <w:rPr>
                <w:b w:val="0"/>
                <w:bCs/>
              </w:rPr>
              <w:t>! This adaptation will captivate contemporary audiences by showcasing the story of Natalie Field, who defies social norms to pursue her passion for acting in a time when men played all the roles on stage. What an inspiring tale of courage and determination!</w:t>
            </w:r>
          </w:p>
        </w:tc>
        <w:tc>
          <w:tcPr>
            <w:tcW w:w="2829" w:type="dxa"/>
          </w:tcPr>
          <w:p w14:paraId="625B75B6" w14:textId="279DCDF1" w:rsidR="00507ECD" w:rsidRDefault="00DF3E6D" w:rsidP="00CB2141">
            <w:pPr>
              <w:suppressAutoHyphens w:val="0"/>
              <w:spacing w:after="160"/>
              <w:cnfStyle w:val="000000010000" w:firstRow="0" w:lastRow="0" w:firstColumn="0" w:lastColumn="0" w:oddVBand="0" w:evenVBand="0" w:oddHBand="0" w:evenHBand="1" w:firstRowFirstColumn="0" w:firstRowLastColumn="0" w:lastRowFirstColumn="0" w:lastRowLastColumn="0"/>
            </w:pPr>
            <w:r>
              <w:t xml:space="preserve">Effectively uses persuasive devices and </w:t>
            </w:r>
            <w:r w:rsidR="00CB2141">
              <w:t xml:space="preserve">targets an appeal to logos </w:t>
            </w:r>
            <w:r w:rsidR="00946A38">
              <w:t>through</w:t>
            </w:r>
            <w:r w:rsidR="00CB2141">
              <w:t xml:space="preserve"> the main argument.</w:t>
            </w:r>
          </w:p>
        </w:tc>
      </w:tr>
      <w:tr w:rsidR="00507ECD" w14:paraId="60F9A147" w14:textId="7777777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7CAD84B4" w14:textId="77777777" w:rsidR="00507ECD" w:rsidRPr="00AB4476" w:rsidRDefault="00507ECD">
            <w:pPr>
              <w:rPr>
                <w:b w:val="0"/>
                <w:bCs/>
              </w:rPr>
            </w:pPr>
            <w:r w:rsidRPr="00187634">
              <w:rPr>
                <w:b w:val="0"/>
                <w:bCs/>
              </w:rPr>
              <w:t>Incorporating a female protagonist into the Elizabethan setting challenges historical gender roles and encourages modern viewers to reflect on the progress made and the challenges that are still around. I hope to encourage my audience to think about the inequalities that still exist for girls and women today. I believe this adaptation will appeal to many different audience members, drawing in those familiar with the novel and attracting new viewers with its thought-provoking themes.</w:t>
            </w:r>
          </w:p>
        </w:tc>
        <w:tc>
          <w:tcPr>
            <w:tcW w:w="2829" w:type="dxa"/>
          </w:tcPr>
          <w:p w14:paraId="4132886D" w14:textId="77777777" w:rsidR="00507ECD" w:rsidRDefault="00946A38" w:rsidP="009727BF">
            <w:pPr>
              <w:suppressAutoHyphens w:val="0"/>
              <w:spacing w:after="160"/>
              <w:cnfStyle w:val="000000100000" w:firstRow="0" w:lastRow="0" w:firstColumn="0" w:lastColumn="0" w:oddVBand="0" w:evenVBand="0" w:oddHBand="1" w:evenHBand="0" w:firstRowFirstColumn="0" w:firstRowLastColumn="0" w:lastRowFirstColumn="0" w:lastRowLastColumn="0"/>
            </w:pPr>
            <w:r>
              <w:t xml:space="preserve">Returns to the purpose </w:t>
            </w:r>
            <w:r w:rsidR="009727BF">
              <w:t xml:space="preserve">of task </w:t>
            </w:r>
            <w:r>
              <w:t>effectively and discusses relevance</w:t>
            </w:r>
            <w:r w:rsidR="00036AC1">
              <w:t>, perspective and context</w:t>
            </w:r>
            <w:r w:rsidR="00407E03">
              <w:t xml:space="preserve"> in detail</w:t>
            </w:r>
            <w:r w:rsidR="00BE79FF">
              <w:t>.</w:t>
            </w:r>
          </w:p>
          <w:p w14:paraId="27C8E4AE" w14:textId="2C48688D" w:rsidR="00BE79FF" w:rsidRDefault="00BE79FF" w:rsidP="009727BF">
            <w:pPr>
              <w:suppressAutoHyphens w:val="0"/>
              <w:spacing w:after="160"/>
              <w:cnfStyle w:val="000000100000" w:firstRow="0" w:lastRow="0" w:firstColumn="0" w:lastColumn="0" w:oddVBand="0" w:evenVBand="0" w:oddHBand="1" w:evenHBand="0" w:firstRowFirstColumn="0" w:firstRowLastColumn="0" w:lastRowFirstColumn="0" w:lastRowLastColumn="0"/>
            </w:pPr>
            <w:r>
              <w:t>Use of nominalisation (</w:t>
            </w:r>
            <w:r w:rsidR="00CA35C4">
              <w:t>‘</w:t>
            </w:r>
            <w:r>
              <w:t>historical gender roles</w:t>
            </w:r>
            <w:r w:rsidR="00CA35C4">
              <w:t>’</w:t>
            </w:r>
            <w:r>
              <w:t xml:space="preserve">) to </w:t>
            </w:r>
            <w:r w:rsidR="00812D51">
              <w:t>guide analysis. Effective use of first person</w:t>
            </w:r>
            <w:r w:rsidR="00BD5C57">
              <w:t xml:space="preserve"> appropriate to context and purpose.</w:t>
            </w:r>
          </w:p>
        </w:tc>
      </w:tr>
      <w:tr w:rsidR="00507ECD" w14:paraId="28D080B7" w14:textId="77777777">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99" w:type="dxa"/>
          </w:tcPr>
          <w:p w14:paraId="63AD183A" w14:textId="77777777" w:rsidR="00507ECD" w:rsidRPr="00187634" w:rsidRDefault="00507ECD">
            <w:pPr>
              <w:rPr>
                <w:b w:val="0"/>
                <w:bCs/>
              </w:rPr>
            </w:pPr>
            <w:r w:rsidRPr="00187634">
              <w:rPr>
                <w:b w:val="0"/>
                <w:bCs/>
              </w:rPr>
              <w:t xml:space="preserve">I believe ‘Queen of Shadows’ is the perfect choice for a season of ‘Adaptations’. In a world where the Barbie movie changed our </w:t>
            </w:r>
            <w:r w:rsidRPr="00187634">
              <w:rPr>
                <w:b w:val="0"/>
                <w:bCs/>
              </w:rPr>
              <w:lastRenderedPageBreak/>
              <w:t>understanding of feminism and Taylor Swift rules the charts, audiences are ready to seek stories of female empowerment and equality. This fresh take on the idea would have a lasting impact on the audience – I guarantee it!</w:t>
            </w:r>
          </w:p>
          <w:p w14:paraId="02875772" w14:textId="77777777" w:rsidR="00507ECD" w:rsidRPr="00187634" w:rsidRDefault="00507ECD">
            <w:pPr>
              <w:rPr>
                <w:b w:val="0"/>
                <w:bCs/>
              </w:rPr>
            </w:pPr>
            <w:r w:rsidRPr="00187634">
              <w:rPr>
                <w:b w:val="0"/>
                <w:bCs/>
              </w:rPr>
              <w:t>Sincerely,</w:t>
            </w:r>
          </w:p>
          <w:p w14:paraId="1D3252E2" w14:textId="77777777" w:rsidR="00507ECD" w:rsidRPr="00AB4476" w:rsidRDefault="00507ECD">
            <w:pPr>
              <w:rPr>
                <w:b w:val="0"/>
                <w:bCs/>
              </w:rPr>
            </w:pPr>
            <w:r w:rsidRPr="00187634">
              <w:rPr>
                <w:b w:val="0"/>
                <w:bCs/>
              </w:rPr>
              <w:t>Sam Pell Student</w:t>
            </w:r>
          </w:p>
        </w:tc>
        <w:tc>
          <w:tcPr>
            <w:tcW w:w="2829" w:type="dxa"/>
          </w:tcPr>
          <w:p w14:paraId="1AFF5947" w14:textId="77777777" w:rsidR="00507ECD" w:rsidRDefault="0042617A" w:rsidP="00FE2EBA">
            <w:pPr>
              <w:suppressAutoHyphens w:val="0"/>
              <w:spacing w:after="160"/>
              <w:cnfStyle w:val="000000010000" w:firstRow="0" w:lastRow="0" w:firstColumn="0" w:lastColumn="0" w:oddVBand="0" w:evenVBand="0" w:oddHBand="0" w:evenHBand="1" w:firstRowFirstColumn="0" w:firstRowLastColumn="0" w:lastRowFirstColumn="0" w:lastRowLastColumn="0"/>
            </w:pPr>
            <w:r>
              <w:lastRenderedPageBreak/>
              <w:t xml:space="preserve">Engaging and persuasively effective </w:t>
            </w:r>
            <w:r>
              <w:lastRenderedPageBreak/>
              <w:t xml:space="preserve">ending: reference to </w:t>
            </w:r>
            <w:r w:rsidR="0020215F">
              <w:t>contemporary culture is a thoughtful appeal to ethos.</w:t>
            </w:r>
          </w:p>
          <w:p w14:paraId="2EA270DC" w14:textId="70DFB486" w:rsidR="0020215F" w:rsidRDefault="0020215F" w:rsidP="00FE2EBA">
            <w:pPr>
              <w:suppressAutoHyphens w:val="0"/>
              <w:spacing w:after="160"/>
              <w:cnfStyle w:val="000000010000" w:firstRow="0" w:lastRow="0" w:firstColumn="0" w:lastColumn="0" w:oddVBand="0" w:evenVBand="0" w:oddHBand="0" w:evenHBand="1" w:firstRowFirstColumn="0" w:firstRowLastColumn="0" w:lastRowFirstColumn="0" w:lastRowLastColumn="0"/>
            </w:pPr>
            <w:r>
              <w:t xml:space="preserve">Evocative and </w:t>
            </w:r>
            <w:r w:rsidR="00FE2EBA">
              <w:t>persuasive vocabulary choice</w:t>
            </w:r>
            <w:r w:rsidR="00CA35C4">
              <w:t>s</w:t>
            </w:r>
            <w:r w:rsidR="00FE2EBA">
              <w:t xml:space="preserve"> drive argument throughout.</w:t>
            </w:r>
          </w:p>
        </w:tc>
      </w:tr>
    </w:tbl>
    <w:p w14:paraId="37925555" w14:textId="77777777" w:rsidR="00E646B4" w:rsidRDefault="00E646B4">
      <w:pPr>
        <w:suppressAutoHyphens w:val="0"/>
        <w:spacing w:before="0" w:after="160" w:line="259" w:lineRule="auto"/>
        <w:rPr>
          <w:rFonts w:eastAsiaTheme="majorEastAsia"/>
          <w:bCs/>
          <w:color w:val="002664"/>
          <w:sz w:val="36"/>
          <w:szCs w:val="48"/>
        </w:rPr>
      </w:pPr>
      <w:r>
        <w:lastRenderedPageBreak/>
        <w:br w:type="page"/>
      </w:r>
    </w:p>
    <w:p w14:paraId="2080C939" w14:textId="58F85ADA" w:rsidR="00860146" w:rsidRPr="001F47C6" w:rsidRDefault="00860146" w:rsidP="00860146">
      <w:pPr>
        <w:pStyle w:val="Heading2"/>
      </w:pPr>
      <w:bookmarkStart w:id="153" w:name="_Toc192500998"/>
      <w:r w:rsidRPr="00A45AD5">
        <w:lastRenderedPageBreak/>
        <w:t xml:space="preserve">Phase 6, </w:t>
      </w:r>
      <w:r>
        <w:t xml:space="preserve">resource </w:t>
      </w:r>
      <w:r w:rsidR="00E869D7">
        <w:t xml:space="preserve">5 </w:t>
      </w:r>
      <w:r w:rsidRPr="001F47C6">
        <w:t xml:space="preserve">– </w:t>
      </w:r>
      <w:r>
        <w:t>support for</w:t>
      </w:r>
      <w:r w:rsidRPr="001F47C6">
        <w:t xml:space="preserve"> </w:t>
      </w:r>
      <w:r w:rsidR="006B4365">
        <w:t>writing</w:t>
      </w:r>
      <w:r>
        <w:t xml:space="preserve"> the </w:t>
      </w:r>
      <w:r w:rsidR="00A96723" w:rsidRPr="00A96723">
        <w:t>play</w:t>
      </w:r>
      <w:r w:rsidR="00F50B94">
        <w:t>script</w:t>
      </w:r>
      <w:bookmarkEnd w:id="153"/>
    </w:p>
    <w:p w14:paraId="07B46594" w14:textId="10A151C7" w:rsidR="00860146" w:rsidRDefault="00860146" w:rsidP="00860146">
      <w:pPr>
        <w:pStyle w:val="FeatureBox2"/>
      </w:pPr>
      <w:r>
        <w:rPr>
          <w:b/>
          <w:bCs/>
        </w:rPr>
        <w:t xml:space="preserve">Teacher </w:t>
      </w:r>
      <w:proofErr w:type="gramStart"/>
      <w:r>
        <w:rPr>
          <w:b/>
          <w:bCs/>
        </w:rPr>
        <w:t>note</w:t>
      </w:r>
      <w:proofErr w:type="gramEnd"/>
      <w:r>
        <w:rPr>
          <w:b/>
          <w:bCs/>
        </w:rPr>
        <w:t xml:space="preserve">: </w:t>
      </w:r>
      <w:r w:rsidRPr="00AE61F5">
        <w:rPr>
          <w:b/>
          <w:bCs/>
        </w:rPr>
        <w:t xml:space="preserve">Phase 6, resource 6 – support for </w:t>
      </w:r>
      <w:r w:rsidR="006B4365">
        <w:rPr>
          <w:b/>
          <w:bCs/>
        </w:rPr>
        <w:t>writing</w:t>
      </w:r>
      <w:r w:rsidRPr="00AE61F5">
        <w:rPr>
          <w:b/>
          <w:bCs/>
        </w:rPr>
        <w:t xml:space="preserve"> the </w:t>
      </w:r>
      <w:r w:rsidR="00A96723" w:rsidRPr="00A96723">
        <w:rPr>
          <w:b/>
          <w:bCs/>
        </w:rPr>
        <w:t>play</w:t>
      </w:r>
      <w:r w:rsidR="001D4A38">
        <w:rPr>
          <w:b/>
          <w:bCs/>
        </w:rPr>
        <w:t>script</w:t>
      </w:r>
      <w:r>
        <w:t xml:space="preserve"> facilitates student preparation for the formal assessment task. The </w:t>
      </w:r>
      <w:r w:rsidR="001D4A38">
        <w:t>script</w:t>
      </w:r>
      <w:r>
        <w:t xml:space="preserve"> will draw on students’ understanding of the </w:t>
      </w:r>
      <w:r w:rsidR="001D4A38">
        <w:t>codes and conventions of the form, as well as the language and textual features that can be used to impact on the audience</w:t>
      </w:r>
      <w:r>
        <w:t>.</w:t>
      </w:r>
    </w:p>
    <w:p w14:paraId="6D481BCA" w14:textId="3110258E" w:rsidR="009E20B7" w:rsidRDefault="00860146" w:rsidP="009E20B7">
      <w:r>
        <w:t xml:space="preserve">Your </w:t>
      </w:r>
      <w:r w:rsidR="00A96723" w:rsidRPr="00A96723">
        <w:t>play</w:t>
      </w:r>
      <w:r w:rsidR="009867D0">
        <w:t>script</w:t>
      </w:r>
      <w:r w:rsidRPr="00555E69">
        <w:t xml:space="preserve"> </w:t>
      </w:r>
      <w:r>
        <w:t xml:space="preserve">must demonstrate the codes and conventions of the </w:t>
      </w:r>
      <w:r w:rsidR="009867D0">
        <w:t>playscript</w:t>
      </w:r>
      <w:r>
        <w:t xml:space="preserve"> form, including its purpose and the intended audience.</w:t>
      </w:r>
      <w:r w:rsidR="003944B4">
        <w:t xml:space="preserve"> T</w:t>
      </w:r>
      <w:r w:rsidR="00B148CB">
        <w:t xml:space="preserve">he following activities and resources support the development of the </w:t>
      </w:r>
      <w:r w:rsidR="00A96723" w:rsidRPr="00A96723">
        <w:t>play</w:t>
      </w:r>
      <w:r w:rsidR="00B148CB">
        <w:t>script adaptation</w:t>
      </w:r>
      <w:r w:rsidR="005A23B5">
        <w:t>.</w:t>
      </w:r>
    </w:p>
    <w:p w14:paraId="59065FB5" w14:textId="65499224" w:rsidR="005A23B5" w:rsidRDefault="0013518B" w:rsidP="00F83002">
      <w:pPr>
        <w:pStyle w:val="ListBullet"/>
      </w:pPr>
      <w:r>
        <w:t>Phase 3, activity 4 – dramatic conventions mix and match</w:t>
      </w:r>
    </w:p>
    <w:p w14:paraId="6C83A62D" w14:textId="68A4749E" w:rsidR="0013518B" w:rsidRDefault="00C67080" w:rsidP="00F83002">
      <w:pPr>
        <w:pStyle w:val="ListBullet"/>
      </w:pPr>
      <w:r>
        <w:t>Phase 3, activity 5 – how to read a scene in a playscript</w:t>
      </w:r>
    </w:p>
    <w:p w14:paraId="17E29448" w14:textId="5D300027" w:rsidR="00C67080" w:rsidRPr="00257531" w:rsidRDefault="00BD5495" w:rsidP="00F83002">
      <w:pPr>
        <w:pStyle w:val="ListBullet"/>
        <w:rPr>
          <w:i/>
          <w:iCs/>
        </w:rPr>
      </w:pPr>
      <w:r w:rsidRPr="00BD5495">
        <w:t xml:space="preserve">Phase 3, activity 9 – identifying dramatic conventions in a performance of </w:t>
      </w:r>
      <w:r w:rsidRPr="00257531">
        <w:rPr>
          <w:i/>
          <w:iCs/>
        </w:rPr>
        <w:t>Hitler’s Daughter</w:t>
      </w:r>
      <w:r w:rsidR="00257531" w:rsidRPr="00257531">
        <w:rPr>
          <w:i/>
          <w:iCs/>
        </w:rPr>
        <w:t>: The play</w:t>
      </w:r>
    </w:p>
    <w:p w14:paraId="4A8131DD" w14:textId="131B9A68" w:rsidR="00643771" w:rsidRDefault="00643771" w:rsidP="00F83002">
      <w:pPr>
        <w:pStyle w:val="ListBullet"/>
      </w:pPr>
      <w:r w:rsidRPr="00643771">
        <w:t>Phase 3, activity 10 – developing descriptive language through word combinations</w:t>
      </w:r>
    </w:p>
    <w:p w14:paraId="6305AEC3" w14:textId="3A1CC59E" w:rsidR="00BF2515" w:rsidRDefault="00BF2515" w:rsidP="00F83002">
      <w:pPr>
        <w:pStyle w:val="ListBullet"/>
      </w:pPr>
      <w:r w:rsidRPr="00BF2515">
        <w:t xml:space="preserve">Phase 3, activity 11 – storyboarding the </w:t>
      </w:r>
      <w:r w:rsidR="00A96723" w:rsidRPr="00A96723">
        <w:t>play</w:t>
      </w:r>
      <w:r w:rsidRPr="00BF2515">
        <w:t>script</w:t>
      </w:r>
    </w:p>
    <w:p w14:paraId="1EEFA571" w14:textId="121B06A9" w:rsidR="00BF2515" w:rsidRDefault="00BF2515" w:rsidP="00F83002">
      <w:pPr>
        <w:pStyle w:val="ListBullet"/>
      </w:pPr>
      <w:r w:rsidRPr="00BF2515">
        <w:t>Phase 3, activity 12 – creating a sense of place</w:t>
      </w:r>
    </w:p>
    <w:p w14:paraId="0A797153" w14:textId="24377A6E" w:rsidR="00EC2EAF" w:rsidRPr="00EC2EAF" w:rsidRDefault="00EC2EAF" w:rsidP="00F83002">
      <w:pPr>
        <w:pStyle w:val="ListBullet"/>
      </w:pPr>
      <w:r w:rsidRPr="00EC2EAF">
        <w:t xml:space="preserve">Phase 3 – creating a sense of place – </w:t>
      </w:r>
      <w:r w:rsidR="005D3200">
        <w:t>8.3 (</w:t>
      </w:r>
      <w:r w:rsidRPr="00EC2EAF">
        <w:t>PowerPoint</w:t>
      </w:r>
      <w:r w:rsidR="005D3200">
        <w:t>)</w:t>
      </w:r>
    </w:p>
    <w:p w14:paraId="25982077" w14:textId="07A09A9E" w:rsidR="00A5377F" w:rsidRDefault="00A5377F" w:rsidP="00F83002">
      <w:pPr>
        <w:pStyle w:val="ListBullet"/>
      </w:pPr>
      <w:r w:rsidRPr="00A5377F">
        <w:t>Core formative task 3 – writing an annotated opening scene for a play</w:t>
      </w:r>
    </w:p>
    <w:p w14:paraId="561C8888" w14:textId="5DDE9573" w:rsidR="00635C1F" w:rsidRPr="00635C1F" w:rsidRDefault="00635C1F" w:rsidP="00F83002">
      <w:pPr>
        <w:pStyle w:val="ListBullet"/>
      </w:pPr>
      <w:r w:rsidRPr="00635C1F">
        <w:t xml:space="preserve">Phase 3, activity 17 – investigating the interview – </w:t>
      </w:r>
      <w:r w:rsidR="005D3200">
        <w:t>8.3 (</w:t>
      </w:r>
      <w:r w:rsidRPr="00635C1F">
        <w:t>PowerPoint</w:t>
      </w:r>
      <w:r w:rsidR="005D3200">
        <w:t>)</w:t>
      </w:r>
    </w:p>
    <w:p w14:paraId="04C30F4D" w14:textId="5A7D732A" w:rsidR="00B12591" w:rsidRDefault="00B12591" w:rsidP="00F83002">
      <w:pPr>
        <w:pStyle w:val="ListBullet"/>
      </w:pPr>
      <w:r w:rsidRPr="00B12591">
        <w:t>Phase 4, activity 2 – comparing the texts</w:t>
      </w:r>
    </w:p>
    <w:p w14:paraId="62C6D5B6" w14:textId="1FA91F21" w:rsidR="00865E3D" w:rsidRDefault="00865E3D" w:rsidP="00F83002">
      <w:pPr>
        <w:pStyle w:val="ListBullet"/>
      </w:pPr>
      <w:r w:rsidRPr="00865E3D">
        <w:t>Phase 4, activity 5 – characterisation through dialogue</w:t>
      </w:r>
    </w:p>
    <w:p w14:paraId="74A9ED40" w14:textId="1F9C319B" w:rsidR="00865E3D" w:rsidRDefault="00865E3D" w:rsidP="00F83002">
      <w:pPr>
        <w:pStyle w:val="ListBullet"/>
      </w:pPr>
      <w:r w:rsidRPr="00865E3D">
        <w:t>Phase 4, resource 2 – writing realistic dialogue</w:t>
      </w:r>
    </w:p>
    <w:p w14:paraId="10A1070A" w14:textId="216E9BA5" w:rsidR="00E61E70" w:rsidRDefault="00E61E70" w:rsidP="00F83002">
      <w:pPr>
        <w:pStyle w:val="ListBullet"/>
      </w:pPr>
      <w:r w:rsidRPr="00E61E70">
        <w:t>Phase 4, activity 8 – brainstorming ideas for writing</w:t>
      </w:r>
    </w:p>
    <w:p w14:paraId="66C73404" w14:textId="311F9A1A" w:rsidR="00C25C2E" w:rsidRDefault="00C25C2E" w:rsidP="00F83002">
      <w:pPr>
        <w:pStyle w:val="ListBullet"/>
      </w:pPr>
      <w:r w:rsidRPr="00C25C2E">
        <w:t>Phase 4, activity 10 – narrative structure of a scene</w:t>
      </w:r>
    </w:p>
    <w:p w14:paraId="30210198" w14:textId="3F66B3D3" w:rsidR="00635C1F" w:rsidRPr="00635C1F" w:rsidRDefault="00635C1F" w:rsidP="00F83002">
      <w:pPr>
        <w:pStyle w:val="ListBullet"/>
      </w:pPr>
      <w:r w:rsidRPr="00635C1F">
        <w:t>Phase 4</w:t>
      </w:r>
      <w:r w:rsidR="00837E05">
        <w:t xml:space="preserve"> </w:t>
      </w:r>
      <w:r w:rsidRPr="00635C1F">
        <w:t xml:space="preserve">– narrative structure of a scene – </w:t>
      </w:r>
      <w:r w:rsidR="005D3200">
        <w:t>8.3 (</w:t>
      </w:r>
      <w:r w:rsidRPr="00635C1F">
        <w:t>PowerPoint</w:t>
      </w:r>
      <w:r w:rsidR="005D3200">
        <w:t>)</w:t>
      </w:r>
    </w:p>
    <w:p w14:paraId="5E32FBA1" w14:textId="27183D7E" w:rsidR="00461233" w:rsidRDefault="00461233" w:rsidP="00F83002">
      <w:pPr>
        <w:pStyle w:val="ListBullet"/>
      </w:pPr>
      <w:r w:rsidRPr="00461233">
        <w:t>Phase 4, resource 3 – description across the forms</w:t>
      </w:r>
    </w:p>
    <w:p w14:paraId="4DBE8065" w14:textId="16358235" w:rsidR="00461233" w:rsidRDefault="00461233" w:rsidP="00F83002">
      <w:pPr>
        <w:pStyle w:val="ListBullet"/>
      </w:pPr>
      <w:r w:rsidRPr="00461233">
        <w:t>Phase 4, activity 11 – peer feedback on playscript</w:t>
      </w:r>
    </w:p>
    <w:p w14:paraId="041150ED" w14:textId="2BC2437D" w:rsidR="00CA0ABB" w:rsidRDefault="005A719B" w:rsidP="00F83002">
      <w:pPr>
        <w:pStyle w:val="ListBullet"/>
      </w:pPr>
      <w:r w:rsidRPr="005A719B">
        <w:t>Phase 6, activity 2 – developing your novel choice</w:t>
      </w:r>
      <w:r w:rsidR="00CA0ABB">
        <w:br w:type="page"/>
      </w:r>
    </w:p>
    <w:p w14:paraId="2B0F28B0" w14:textId="51064C1D" w:rsidR="006B4365" w:rsidRDefault="006B4365" w:rsidP="00BA4460">
      <w:pPr>
        <w:pStyle w:val="Heading2"/>
      </w:pPr>
      <w:bookmarkStart w:id="154" w:name="_Toc192500999"/>
      <w:r>
        <w:lastRenderedPageBreak/>
        <w:t xml:space="preserve">Phase 6, resource </w:t>
      </w:r>
      <w:r w:rsidR="00E869D7">
        <w:t xml:space="preserve">6 </w:t>
      </w:r>
      <w:r>
        <w:t>– support for writing the persuasive cover letter</w:t>
      </w:r>
      <w:bookmarkEnd w:id="154"/>
    </w:p>
    <w:p w14:paraId="65DFE685" w14:textId="58CF1FB9" w:rsidR="006B4365" w:rsidRDefault="006B4365" w:rsidP="006B4365">
      <w:pPr>
        <w:pStyle w:val="FeatureBox2"/>
      </w:pPr>
      <w:r>
        <w:rPr>
          <w:b/>
          <w:bCs/>
        </w:rPr>
        <w:t xml:space="preserve">Teacher </w:t>
      </w:r>
      <w:proofErr w:type="gramStart"/>
      <w:r>
        <w:rPr>
          <w:b/>
          <w:bCs/>
        </w:rPr>
        <w:t>note</w:t>
      </w:r>
      <w:proofErr w:type="gramEnd"/>
      <w:r>
        <w:rPr>
          <w:b/>
          <w:bCs/>
        </w:rPr>
        <w:t xml:space="preserve">: </w:t>
      </w:r>
      <w:r w:rsidRPr="00AE61F5">
        <w:rPr>
          <w:b/>
          <w:bCs/>
        </w:rPr>
        <w:t xml:space="preserve">Phase 6, resource </w:t>
      </w:r>
      <w:r>
        <w:rPr>
          <w:b/>
          <w:bCs/>
        </w:rPr>
        <w:t>7</w:t>
      </w:r>
      <w:r w:rsidRPr="00AE61F5">
        <w:rPr>
          <w:b/>
          <w:bCs/>
        </w:rPr>
        <w:t xml:space="preserve"> – support for </w:t>
      </w:r>
      <w:r>
        <w:rPr>
          <w:b/>
          <w:bCs/>
        </w:rPr>
        <w:t>writing the persuasive cover letter</w:t>
      </w:r>
      <w:r>
        <w:t xml:space="preserve"> facilitates student preparation for the formal assessment task. The cover letter will draw on students’ understanding of the codes and conventions of the form, as well as the language and textual features that can be used to </w:t>
      </w:r>
      <w:r w:rsidR="00BA4460">
        <w:t>achieve the persuasive purpose</w:t>
      </w:r>
      <w:r>
        <w:t>.</w:t>
      </w:r>
    </w:p>
    <w:p w14:paraId="599B5EC5" w14:textId="1860323A" w:rsidR="006B4365" w:rsidRDefault="006B4365" w:rsidP="006B4365">
      <w:r>
        <w:t xml:space="preserve">Your </w:t>
      </w:r>
      <w:r w:rsidR="00BA4460">
        <w:t>cover letter</w:t>
      </w:r>
      <w:r w:rsidRPr="00555E69">
        <w:t xml:space="preserve"> </w:t>
      </w:r>
      <w:r>
        <w:t>must demonstrate the codes and conventions of the form, including its purpose and the intended audience.</w:t>
      </w:r>
    </w:p>
    <w:p w14:paraId="388F9F55" w14:textId="61A29203" w:rsidR="006B4365" w:rsidRDefault="006B4365" w:rsidP="006B4365">
      <w:r>
        <w:t xml:space="preserve">The following activities and resources support the development of the </w:t>
      </w:r>
      <w:r w:rsidR="00BA4460">
        <w:t>persuasive cover letter.</w:t>
      </w:r>
    </w:p>
    <w:p w14:paraId="431A340F" w14:textId="2AC611F2" w:rsidR="002330E8" w:rsidRDefault="002330E8" w:rsidP="00F83002">
      <w:pPr>
        <w:pStyle w:val="ListBullet"/>
      </w:pPr>
      <w:r w:rsidRPr="002330E8">
        <w:t>Phase 1, activity 3 – applying ethos, pathos or logos</w:t>
      </w:r>
    </w:p>
    <w:p w14:paraId="05488BE6" w14:textId="01EE9EAE" w:rsidR="002330E8" w:rsidRDefault="002330E8" w:rsidP="00F83002">
      <w:pPr>
        <w:pStyle w:val="ListBullet"/>
      </w:pPr>
      <w:r w:rsidRPr="002330E8">
        <w:t>Phase 1, activity 4 – types of ‘pitches’</w:t>
      </w:r>
    </w:p>
    <w:p w14:paraId="1F672E12" w14:textId="1052D327" w:rsidR="002330E8" w:rsidRDefault="002330E8" w:rsidP="00F83002">
      <w:pPr>
        <w:pStyle w:val="ListBullet"/>
      </w:pPr>
      <w:r w:rsidRPr="002330E8">
        <w:t xml:space="preserve">Phase 1, activity 7 – analysing the language of </w:t>
      </w:r>
      <w:r w:rsidRPr="00236CFA">
        <w:rPr>
          <w:i/>
          <w:iCs/>
        </w:rPr>
        <w:t>Shark</w:t>
      </w:r>
      <w:r w:rsidR="00B56392">
        <w:rPr>
          <w:i/>
          <w:iCs/>
        </w:rPr>
        <w:t xml:space="preserve"> Tank</w:t>
      </w:r>
      <w:r w:rsidRPr="002330E8">
        <w:t xml:space="preserve"> </w:t>
      </w:r>
      <w:r w:rsidR="00B07A7B">
        <w:t>Throat Scope segment</w:t>
      </w:r>
    </w:p>
    <w:p w14:paraId="79C3D2D5" w14:textId="460F5FD7" w:rsidR="002330E8" w:rsidRDefault="002330E8" w:rsidP="00F83002">
      <w:pPr>
        <w:pStyle w:val="ListBullet"/>
      </w:pPr>
      <w:r w:rsidRPr="002330E8">
        <w:t xml:space="preserve">Phase 1 – analysing persuasive writing forms and features – </w:t>
      </w:r>
      <w:r w:rsidR="005D3200">
        <w:t>8.3 (</w:t>
      </w:r>
      <w:r w:rsidRPr="002330E8">
        <w:t>PowerPoint</w:t>
      </w:r>
      <w:r w:rsidR="005D3200">
        <w:t>)</w:t>
      </w:r>
    </w:p>
    <w:p w14:paraId="276B7F45" w14:textId="43C4797F" w:rsidR="00C7673E" w:rsidRDefault="000C6426" w:rsidP="00F83002">
      <w:pPr>
        <w:pStyle w:val="ListBullet"/>
      </w:pPr>
      <w:r w:rsidRPr="000C6426">
        <w:t>Phase 1, activity 1</w:t>
      </w:r>
      <w:r w:rsidR="006D6FB0">
        <w:t>0</w:t>
      </w:r>
      <w:r w:rsidRPr="000C6426">
        <w:t xml:space="preserve"> – preparing the pitch</w:t>
      </w:r>
    </w:p>
    <w:p w14:paraId="2221DC30" w14:textId="3E578220" w:rsidR="000C6426" w:rsidRDefault="000C6426" w:rsidP="00F83002">
      <w:pPr>
        <w:pStyle w:val="ListBullet"/>
      </w:pPr>
      <w:r w:rsidRPr="000C6426">
        <w:t>Core formative task 1 – product pitch</w:t>
      </w:r>
    </w:p>
    <w:p w14:paraId="4B323102" w14:textId="1061F729" w:rsidR="009733EA" w:rsidRDefault="009733EA" w:rsidP="00F83002">
      <w:pPr>
        <w:pStyle w:val="ListBullet"/>
      </w:pPr>
      <w:r>
        <w:t xml:space="preserve">Phase 2 – exploring intertextuality – </w:t>
      </w:r>
      <w:r w:rsidR="005D3200">
        <w:t>8.3 (</w:t>
      </w:r>
      <w:r>
        <w:t>PowerPoint</w:t>
      </w:r>
      <w:r w:rsidR="005D3200">
        <w:t>)</w:t>
      </w:r>
    </w:p>
    <w:p w14:paraId="20C3487E" w14:textId="2BCDB108" w:rsidR="009733EA" w:rsidRDefault="009733EA" w:rsidP="00F83002">
      <w:pPr>
        <w:pStyle w:val="ListBullet"/>
      </w:pPr>
      <w:r w:rsidRPr="009733EA">
        <w:t xml:space="preserve">Phase 2, activity </w:t>
      </w:r>
      <w:r w:rsidR="006D6FB0">
        <w:t>3</w:t>
      </w:r>
      <w:r w:rsidRPr="009733EA">
        <w:t xml:space="preserve"> – clarifying audience and purpose</w:t>
      </w:r>
    </w:p>
    <w:p w14:paraId="20519DC7" w14:textId="0D0D3C9A" w:rsidR="00FA6476" w:rsidRDefault="00FA6476" w:rsidP="00F83002">
      <w:pPr>
        <w:pStyle w:val="ListBullet"/>
      </w:pPr>
      <w:r w:rsidRPr="00FA6476">
        <w:t xml:space="preserve">Phase 2, activity </w:t>
      </w:r>
      <w:r w:rsidR="006D6FB0">
        <w:t>6</w:t>
      </w:r>
      <w:r w:rsidRPr="00FA6476">
        <w:t xml:space="preserve"> – writing a fairytale concept to sell a product</w:t>
      </w:r>
    </w:p>
    <w:p w14:paraId="77A3EC62" w14:textId="15CEE131" w:rsidR="00FA6476" w:rsidRDefault="00FA6476" w:rsidP="00F83002">
      <w:pPr>
        <w:pStyle w:val="ListBullet"/>
      </w:pPr>
      <w:r w:rsidRPr="00FA6476">
        <w:t xml:space="preserve">Phase 2, resource </w:t>
      </w:r>
      <w:r w:rsidR="004F67C2">
        <w:t>3</w:t>
      </w:r>
      <w:r w:rsidRPr="00FA6476">
        <w:t xml:space="preserve"> – </w:t>
      </w:r>
      <w:r w:rsidR="00B07A7B">
        <w:t>W</w:t>
      </w:r>
      <w:r w:rsidR="00B07A7B" w:rsidRPr="00FA6476">
        <w:t xml:space="preserve">hat </w:t>
      </w:r>
      <w:r w:rsidRPr="00FA6476">
        <w:t>is a cover letter?</w:t>
      </w:r>
    </w:p>
    <w:p w14:paraId="3AC4DDC1" w14:textId="3C0EA460" w:rsidR="00FA6476" w:rsidRDefault="009617FB" w:rsidP="00F83002">
      <w:pPr>
        <w:pStyle w:val="ListBullet"/>
      </w:pPr>
      <w:r w:rsidRPr="009617FB">
        <w:t xml:space="preserve">Phase 2, activity </w:t>
      </w:r>
      <w:r w:rsidR="006D6FB0">
        <w:t>7</w:t>
      </w:r>
      <w:r w:rsidRPr="009617FB">
        <w:t xml:space="preserve"> – </w:t>
      </w:r>
      <w:r w:rsidR="00B07A7B">
        <w:t xml:space="preserve">examining </w:t>
      </w:r>
      <w:r w:rsidR="004F67C2">
        <w:t>the</w:t>
      </w:r>
      <w:r w:rsidR="005A2689">
        <w:t xml:space="preserve"> language of a </w:t>
      </w:r>
      <w:r w:rsidR="00B07A7B">
        <w:t xml:space="preserve">formal </w:t>
      </w:r>
      <w:r w:rsidR="005A2689">
        <w:t>cover letter</w:t>
      </w:r>
    </w:p>
    <w:p w14:paraId="07C503BD" w14:textId="18C4BF8F" w:rsidR="00D71A7D" w:rsidRDefault="009617FB" w:rsidP="00F83002">
      <w:pPr>
        <w:pStyle w:val="ListBullet"/>
      </w:pPr>
      <w:r w:rsidRPr="009617FB">
        <w:t xml:space="preserve">Phase 2, activity </w:t>
      </w:r>
      <w:r w:rsidR="006D6FB0">
        <w:t>8</w:t>
      </w:r>
      <w:r w:rsidRPr="009617FB">
        <w:t xml:space="preserve"> – analysing </w:t>
      </w:r>
      <w:r w:rsidR="00C36F53">
        <w:t xml:space="preserve">the structure of </w:t>
      </w:r>
      <w:r w:rsidRPr="009617FB">
        <w:t>a cover let</w:t>
      </w:r>
      <w:r w:rsidR="00054EB3">
        <w:t>ter</w:t>
      </w:r>
    </w:p>
    <w:p w14:paraId="5984617C" w14:textId="4EF58BC4" w:rsidR="00D71A7D" w:rsidRDefault="00054EB3" w:rsidP="00F83002">
      <w:pPr>
        <w:pStyle w:val="ListBullet"/>
      </w:pPr>
      <w:r w:rsidRPr="00054EB3">
        <w:t>Phase 2, activity 1</w:t>
      </w:r>
      <w:r w:rsidR="006D6FB0">
        <w:t>0</w:t>
      </w:r>
      <w:r w:rsidRPr="00054EB3">
        <w:t xml:space="preserve"> – </w:t>
      </w:r>
      <w:r w:rsidR="000D34BA">
        <w:t>finalising</w:t>
      </w:r>
      <w:r w:rsidRPr="00054EB3">
        <w:t xml:space="preserve"> Core formative task 2</w:t>
      </w:r>
    </w:p>
    <w:p w14:paraId="1CE8E770" w14:textId="52CCA0CB" w:rsidR="00CF65AC" w:rsidRDefault="00CF65AC" w:rsidP="00F83002">
      <w:pPr>
        <w:pStyle w:val="ListBullet"/>
      </w:pPr>
      <w:r w:rsidRPr="00CF65AC">
        <w:t>Core formative task 2 – fairytale adaptation for advertising (formal cover letter)</w:t>
      </w:r>
    </w:p>
    <w:p w14:paraId="15414635" w14:textId="11EAD25F" w:rsidR="00381D56" w:rsidRDefault="00381D56" w:rsidP="00F83002">
      <w:pPr>
        <w:pStyle w:val="ListBullet"/>
      </w:pPr>
      <w:r w:rsidRPr="00381D56">
        <w:t>Phase 3, activity 14 – investigating Hitler’s power through images</w:t>
      </w:r>
    </w:p>
    <w:p w14:paraId="6F36AC20" w14:textId="245D50BE" w:rsidR="001C3E70" w:rsidRDefault="001C3E70" w:rsidP="00F83002">
      <w:pPr>
        <w:pStyle w:val="ListBullet"/>
      </w:pPr>
      <w:r w:rsidRPr="001C3E70">
        <w:t>Phase 3, activity 17 – investigating the interview</w:t>
      </w:r>
    </w:p>
    <w:p w14:paraId="672CE4C4" w14:textId="77777777" w:rsidR="00D71A7D" w:rsidRDefault="00C67520" w:rsidP="00F83002">
      <w:pPr>
        <w:pStyle w:val="ListBullet"/>
      </w:pPr>
      <w:r w:rsidRPr="00C67520">
        <w:t>Phase 4, activity 1 – making connections between self and text</w:t>
      </w:r>
    </w:p>
    <w:p w14:paraId="2A1B85E1" w14:textId="50852406" w:rsidR="00C6545C" w:rsidRDefault="00C6545C" w:rsidP="00F83002">
      <w:pPr>
        <w:pStyle w:val="ListBullet"/>
      </w:pPr>
      <w:r w:rsidRPr="00C6545C">
        <w:lastRenderedPageBreak/>
        <w:t>Phase 4, activity 3 – relevance to the audience</w:t>
      </w:r>
    </w:p>
    <w:p w14:paraId="7A62367F" w14:textId="472F4B58" w:rsidR="00447C96" w:rsidRDefault="00447C96" w:rsidP="00F83002">
      <w:pPr>
        <w:pStyle w:val="ListBullet"/>
      </w:pPr>
      <w:r w:rsidRPr="00447C96">
        <w:t>Phase 4, activity 4 – using modality to express a balanced understanding of characters</w:t>
      </w:r>
    </w:p>
    <w:p w14:paraId="5C17F5C8" w14:textId="7EA4E980" w:rsidR="00865E3D" w:rsidRDefault="009351C6" w:rsidP="00F83002">
      <w:pPr>
        <w:pStyle w:val="ListBullet"/>
      </w:pPr>
      <w:r w:rsidRPr="009351C6">
        <w:t>Phase 4, activity 6 – deconstructing the sample persuasive cover letter response</w:t>
      </w:r>
    </w:p>
    <w:p w14:paraId="24941434" w14:textId="4247738A" w:rsidR="006F4300" w:rsidRDefault="006F4300" w:rsidP="00F83002">
      <w:pPr>
        <w:pStyle w:val="ListBullet"/>
      </w:pPr>
      <w:r w:rsidRPr="006F4300">
        <w:t>Core formative task 4 – writing an author’s foreword</w:t>
      </w:r>
    </w:p>
    <w:p w14:paraId="5EC7E3AE" w14:textId="74B8AA78" w:rsidR="00C64B26" w:rsidRDefault="00C64B26" w:rsidP="00F83002">
      <w:pPr>
        <w:pStyle w:val="ListBullet"/>
      </w:pPr>
      <w:r w:rsidRPr="00C64B26">
        <w:t xml:space="preserve">Phase 4, activity 9 – literary value of </w:t>
      </w:r>
      <w:r w:rsidRPr="00883B96">
        <w:rPr>
          <w:i/>
          <w:iCs/>
        </w:rPr>
        <w:t>Hitler’s Daughter</w:t>
      </w:r>
      <w:r w:rsidR="00883B96" w:rsidRPr="00883B96">
        <w:rPr>
          <w:i/>
          <w:iCs/>
        </w:rPr>
        <w:t>: T</w:t>
      </w:r>
      <w:r w:rsidRPr="00883B96">
        <w:rPr>
          <w:i/>
          <w:iCs/>
        </w:rPr>
        <w:t>he play</w:t>
      </w:r>
      <w:r w:rsidRPr="00C64B26">
        <w:t xml:space="preserve"> (extension activity)</w:t>
      </w:r>
    </w:p>
    <w:p w14:paraId="380F3239" w14:textId="62BFA5EE" w:rsidR="009547C5" w:rsidRDefault="00D34A29" w:rsidP="008E0286">
      <w:pPr>
        <w:pStyle w:val="ListBullet"/>
        <w:sectPr w:rsidR="009547C5" w:rsidSect="00326FCA">
          <w:headerReference w:type="default" r:id="rId116"/>
          <w:footerReference w:type="even" r:id="rId117"/>
          <w:footerReference w:type="default" r:id="rId118"/>
          <w:headerReference w:type="first" r:id="rId119"/>
          <w:footerReference w:type="first" r:id="rId120"/>
          <w:pgSz w:w="11906" w:h="16838" w:code="9"/>
          <w:pgMar w:top="1134" w:right="1134" w:bottom="1134" w:left="1134" w:header="709" w:footer="709" w:gutter="0"/>
          <w:cols w:space="708"/>
          <w:docGrid w:linePitch="360"/>
        </w:sectPr>
      </w:pPr>
      <w:r>
        <w:t>Phase 6</w:t>
      </w:r>
      <w:r w:rsidR="00317187">
        <w:t>, activity 1 – structure and features of the email format</w:t>
      </w:r>
    </w:p>
    <w:p w14:paraId="37165D25" w14:textId="032C15F4" w:rsidR="00DA0169" w:rsidRDefault="00DA0169" w:rsidP="00DA0169">
      <w:pPr>
        <w:pStyle w:val="Heading2"/>
      </w:pPr>
      <w:bookmarkStart w:id="155" w:name="_Toc1118190180"/>
      <w:bookmarkStart w:id="156" w:name="_Toc159857509"/>
      <w:bookmarkStart w:id="157" w:name="_Toc192501000"/>
      <w:bookmarkStart w:id="158" w:name="_Toc74544503"/>
      <w:bookmarkStart w:id="159" w:name="_Toc159857510"/>
      <w:bookmarkStart w:id="160" w:name="_Toc156805587"/>
      <w:bookmarkStart w:id="161" w:name="_Toc159593283"/>
      <w:r>
        <w:lastRenderedPageBreak/>
        <w:t xml:space="preserve">Phase 6, activity </w:t>
      </w:r>
      <w:r w:rsidR="00F75871">
        <w:t>3</w:t>
      </w:r>
      <w:r>
        <w:t xml:space="preserve"> – peer feedback</w:t>
      </w:r>
      <w:bookmarkEnd w:id="155"/>
      <w:bookmarkEnd w:id="156"/>
      <w:bookmarkEnd w:id="157"/>
    </w:p>
    <w:p w14:paraId="70001F11" w14:textId="7782BE94" w:rsidR="00DA0169" w:rsidRDefault="00DA0169" w:rsidP="00DA0169">
      <w:r>
        <w:t xml:space="preserve">Collaboration with your peers </w:t>
      </w:r>
      <w:r w:rsidR="002A70E6">
        <w:t>is</w:t>
      </w:r>
      <w:r>
        <w:t xml:space="preserve"> a very effective way to learn</w:t>
      </w:r>
      <w:r w:rsidR="002A70E6">
        <w:t>!</w:t>
      </w:r>
      <w:r>
        <w:t xml:space="preserve"> You will gain feedback </w:t>
      </w:r>
      <w:proofErr w:type="gramStart"/>
      <w:r>
        <w:t>and also</w:t>
      </w:r>
      <w:proofErr w:type="gramEnd"/>
      <w:r>
        <w:t xml:space="preserve"> see another person’s view of your composition. In this activity, you are going to ask your peer to be an editor to check for your use of the writing mechanics. </w:t>
      </w:r>
    </w:p>
    <w:p w14:paraId="29441A89" w14:textId="42C3EF0E" w:rsidR="000F6A97" w:rsidRPr="006720A5" w:rsidRDefault="004E30B8">
      <w:pPr>
        <w:pStyle w:val="ListNumber"/>
        <w:numPr>
          <w:ilvl w:val="0"/>
          <w:numId w:val="99"/>
        </w:numPr>
      </w:pPr>
      <w:r w:rsidRPr="006720A5">
        <w:t>Find a partner in your class</w:t>
      </w:r>
      <w:r w:rsidR="0024788B" w:rsidRPr="006720A5">
        <w:t xml:space="preserve"> and swap drafts </w:t>
      </w:r>
      <w:r w:rsidR="00F71791" w:rsidRPr="006720A5">
        <w:t>of</w:t>
      </w:r>
      <w:r w:rsidR="006D6952" w:rsidRPr="006720A5">
        <w:t xml:space="preserve"> </w:t>
      </w:r>
      <w:r w:rsidR="00F71791" w:rsidRPr="006720A5">
        <w:t xml:space="preserve">your </w:t>
      </w:r>
      <w:r w:rsidR="00A96723" w:rsidRPr="006720A5">
        <w:t>play</w:t>
      </w:r>
      <w:r w:rsidR="00D25DB5" w:rsidRPr="006720A5">
        <w:t>script or persuasive cover letter</w:t>
      </w:r>
      <w:r w:rsidR="006D6952" w:rsidRPr="006720A5">
        <w:t xml:space="preserve"> </w:t>
      </w:r>
      <w:r w:rsidR="00771EF9" w:rsidRPr="006720A5">
        <w:t>transcript</w:t>
      </w:r>
      <w:r w:rsidR="006D6952" w:rsidRPr="006720A5">
        <w:t>.</w:t>
      </w:r>
    </w:p>
    <w:p w14:paraId="57D7552A" w14:textId="77777777" w:rsidR="00942CB6" w:rsidRPr="006720A5" w:rsidRDefault="00942CB6">
      <w:pPr>
        <w:pStyle w:val="ListNumber"/>
        <w:numPr>
          <w:ilvl w:val="0"/>
          <w:numId w:val="99"/>
        </w:numPr>
      </w:pPr>
      <w:r w:rsidRPr="006720A5">
        <w:t>R</w:t>
      </w:r>
      <w:r w:rsidR="000F6A97" w:rsidRPr="006720A5">
        <w:t>ead over</w:t>
      </w:r>
      <w:r w:rsidRPr="006720A5">
        <w:t xml:space="preserve"> your partner’s draft as they read over yours.</w:t>
      </w:r>
    </w:p>
    <w:p w14:paraId="0D75E800" w14:textId="77777777" w:rsidR="008E0286" w:rsidRDefault="00942CB6">
      <w:pPr>
        <w:pStyle w:val="ListNumber"/>
        <w:numPr>
          <w:ilvl w:val="0"/>
          <w:numId w:val="99"/>
        </w:numPr>
      </w:pPr>
      <w:r w:rsidRPr="006720A5">
        <w:t xml:space="preserve">Using the </w:t>
      </w:r>
      <w:r w:rsidR="00065FA5" w:rsidRPr="006720A5">
        <w:t xml:space="preserve">peer </w:t>
      </w:r>
      <w:r w:rsidRPr="006720A5">
        <w:t>feedback scaffold</w:t>
      </w:r>
      <w:r w:rsidR="00760384" w:rsidRPr="006720A5">
        <w:t xml:space="preserve"> below</w:t>
      </w:r>
      <w:r w:rsidR="00E07BD2" w:rsidRPr="006720A5">
        <w:t xml:space="preserve">, make </w:t>
      </w:r>
      <w:r w:rsidR="00CC21FD" w:rsidRPr="006720A5">
        <w:t>notes on</w:t>
      </w:r>
      <w:r w:rsidR="00167D3A" w:rsidRPr="006720A5">
        <w:t xml:space="preserve"> your partner’s </w:t>
      </w:r>
      <w:r w:rsidR="00A6604C" w:rsidRPr="006720A5">
        <w:t xml:space="preserve">draft. Each </w:t>
      </w:r>
      <w:r w:rsidR="00094CF4" w:rsidRPr="006720A5">
        <w:t>feedback prompt</w:t>
      </w:r>
      <w:r w:rsidR="00C7674C" w:rsidRPr="006720A5">
        <w:t xml:space="preserve"> asks you to</w:t>
      </w:r>
      <w:r w:rsidR="008E0286">
        <w:t>:</w:t>
      </w:r>
    </w:p>
    <w:p w14:paraId="6A357DAD" w14:textId="2DCA3C4C" w:rsidR="008E0286" w:rsidRPr="00E06815" w:rsidRDefault="00C7674C" w:rsidP="0024264F">
      <w:pPr>
        <w:pStyle w:val="ListNumber2"/>
        <w:numPr>
          <w:ilvl w:val="0"/>
          <w:numId w:val="110"/>
        </w:numPr>
      </w:pPr>
      <w:r w:rsidRPr="00E06815">
        <w:t xml:space="preserve">look at a specific aspect of </w:t>
      </w:r>
      <w:r w:rsidR="004F3060" w:rsidRPr="00E06815">
        <w:t>your partner’s writing</w:t>
      </w:r>
    </w:p>
    <w:p w14:paraId="758F371F" w14:textId="77777777" w:rsidR="008E0286" w:rsidRPr="00E06815" w:rsidRDefault="004559D4" w:rsidP="0024264F">
      <w:pPr>
        <w:pStyle w:val="ListNumber2"/>
      </w:pPr>
      <w:r w:rsidRPr="00E06815">
        <w:t xml:space="preserve">assess how often </w:t>
      </w:r>
      <w:r w:rsidR="0017267B" w:rsidRPr="00E06815">
        <w:t xml:space="preserve">they </w:t>
      </w:r>
      <w:r w:rsidRPr="00E06815">
        <w:t>are</w:t>
      </w:r>
      <w:r w:rsidR="00A6604C" w:rsidRPr="00E06815">
        <w:t xml:space="preserve"> </w:t>
      </w:r>
      <w:r w:rsidR="008A42C0" w:rsidRPr="00E06815">
        <w:t>doing that aspect well</w:t>
      </w:r>
    </w:p>
    <w:p w14:paraId="25253A3D" w14:textId="77777777" w:rsidR="008E0286" w:rsidRPr="00E06815" w:rsidRDefault="00FD1473" w:rsidP="0024264F">
      <w:pPr>
        <w:pStyle w:val="ListNumber2"/>
      </w:pPr>
      <w:r w:rsidRPr="00E06815">
        <w:t>provide an example of where they can improve</w:t>
      </w:r>
    </w:p>
    <w:p w14:paraId="3DE581D6" w14:textId="23B9ACC1" w:rsidR="00D449E4" w:rsidRPr="00E06815" w:rsidRDefault="00AE0F63" w:rsidP="0024264F">
      <w:pPr>
        <w:pStyle w:val="ListNumber2"/>
      </w:pPr>
      <w:r w:rsidRPr="00E06815">
        <w:t xml:space="preserve">give advice </w:t>
      </w:r>
      <w:r w:rsidR="0017267B" w:rsidRPr="00E06815">
        <w:t xml:space="preserve">on </w:t>
      </w:r>
      <w:r w:rsidRPr="00E06815">
        <w:t>the next steps they need to take to make their draft even better</w:t>
      </w:r>
      <w:r w:rsidR="00D449E4" w:rsidRPr="00E06815">
        <w:t xml:space="preserve">. </w:t>
      </w:r>
    </w:p>
    <w:p w14:paraId="10D3CBF9" w14:textId="6C476D25" w:rsidR="00874E7A" w:rsidRPr="006720A5" w:rsidRDefault="00874E7A">
      <w:pPr>
        <w:pStyle w:val="ListNumber"/>
        <w:numPr>
          <w:ilvl w:val="0"/>
          <w:numId w:val="99"/>
        </w:numPr>
      </w:pPr>
      <w:r w:rsidRPr="006720A5">
        <w:t xml:space="preserve">Once you have completed the </w:t>
      </w:r>
      <w:r w:rsidR="00A71F98">
        <w:t xml:space="preserve">peer </w:t>
      </w:r>
      <w:r w:rsidR="002C5EC0" w:rsidRPr="006720A5">
        <w:t xml:space="preserve">feedback </w:t>
      </w:r>
      <w:r w:rsidR="00B42401" w:rsidRPr="006720A5">
        <w:t xml:space="preserve">scaffold, </w:t>
      </w:r>
      <w:r w:rsidR="00A71F98">
        <w:t>complete the</w:t>
      </w:r>
      <w:r w:rsidR="00B42401" w:rsidRPr="006720A5">
        <w:t xml:space="preserve"> </w:t>
      </w:r>
      <w:r w:rsidR="002C5EC0" w:rsidRPr="006720A5">
        <w:t xml:space="preserve">feedback comments </w:t>
      </w:r>
      <w:r w:rsidR="00A71F98">
        <w:t xml:space="preserve">table </w:t>
      </w:r>
      <w:r w:rsidR="002C5EC0" w:rsidRPr="006720A5">
        <w:t xml:space="preserve">where you </w:t>
      </w:r>
      <w:r w:rsidR="00811283" w:rsidRPr="006720A5">
        <w:t xml:space="preserve">summarise your </w:t>
      </w:r>
      <w:r w:rsidR="00B20ED4" w:rsidRPr="006720A5">
        <w:t xml:space="preserve">feedback and </w:t>
      </w:r>
      <w:r w:rsidR="002C5EC0" w:rsidRPr="006720A5">
        <w:t xml:space="preserve">identify </w:t>
      </w:r>
      <w:r w:rsidR="0017267B">
        <w:t>3</w:t>
      </w:r>
      <w:r w:rsidR="0017267B" w:rsidRPr="006720A5">
        <w:t xml:space="preserve"> </w:t>
      </w:r>
      <w:r w:rsidR="007849C5" w:rsidRPr="006720A5">
        <w:t xml:space="preserve">strengths and </w:t>
      </w:r>
      <w:r w:rsidR="0017267B">
        <w:t>3</w:t>
      </w:r>
      <w:r w:rsidR="0017267B" w:rsidRPr="006720A5">
        <w:t xml:space="preserve"> </w:t>
      </w:r>
      <w:r w:rsidR="007849C5" w:rsidRPr="006720A5">
        <w:t>areas for improvement, overall</w:t>
      </w:r>
      <w:r w:rsidR="00F430E2" w:rsidRPr="006720A5">
        <w:t>.</w:t>
      </w:r>
    </w:p>
    <w:p w14:paraId="108C3640" w14:textId="4543367D" w:rsidR="00DA0169" w:rsidRPr="006720A5" w:rsidRDefault="00D449E4">
      <w:pPr>
        <w:pStyle w:val="ListNumber"/>
        <w:numPr>
          <w:ilvl w:val="0"/>
          <w:numId w:val="99"/>
        </w:numPr>
      </w:pPr>
      <w:r w:rsidRPr="006720A5">
        <w:t xml:space="preserve">Remember that feedback should always be offered in a </w:t>
      </w:r>
      <w:r w:rsidR="000363B9" w:rsidRPr="006720A5">
        <w:t xml:space="preserve">positive and helpful way. </w:t>
      </w:r>
      <w:r w:rsidR="008E0286">
        <w:t>Think about what type of feedback would help you to improve.</w:t>
      </w:r>
    </w:p>
    <w:p w14:paraId="6E09EFEB" w14:textId="3A21894A" w:rsidR="00DA0169" w:rsidRDefault="00DA0169" w:rsidP="00DA0169">
      <w:pPr>
        <w:pStyle w:val="Caption"/>
      </w:pPr>
      <w:r>
        <w:t xml:space="preserve">Table </w:t>
      </w:r>
      <w:r>
        <w:fldChar w:fldCharType="begin"/>
      </w:r>
      <w:r>
        <w:instrText>SEQ Table \* ARABIC</w:instrText>
      </w:r>
      <w:r>
        <w:fldChar w:fldCharType="separate"/>
      </w:r>
      <w:r w:rsidR="008851A3">
        <w:rPr>
          <w:noProof/>
        </w:rPr>
        <w:t>126</w:t>
      </w:r>
      <w:r>
        <w:fldChar w:fldCharType="end"/>
      </w:r>
      <w:r>
        <w:t xml:space="preserve"> – peer feedback </w:t>
      </w:r>
      <w:r w:rsidR="00094CF4">
        <w:t>scaffold</w:t>
      </w:r>
    </w:p>
    <w:tbl>
      <w:tblPr>
        <w:tblStyle w:val="Tableheader"/>
        <w:tblpPr w:leftFromText="180" w:rightFromText="180" w:vertAnchor="text" w:tblpY="1"/>
        <w:tblOverlap w:val="never"/>
        <w:tblW w:w="0" w:type="auto"/>
        <w:tblLook w:val="04A0" w:firstRow="1" w:lastRow="0" w:firstColumn="1" w:lastColumn="0" w:noHBand="0" w:noVBand="1"/>
        <w:tblDescription w:val="Template for students to use when providing feedback to their peers on the mechanics of their writing. Reflection prompts provided and blank cells left for students to complete a response."/>
      </w:tblPr>
      <w:tblGrid>
        <w:gridCol w:w="2407"/>
        <w:gridCol w:w="2407"/>
        <w:gridCol w:w="2407"/>
        <w:gridCol w:w="2407"/>
      </w:tblGrid>
      <w:tr w:rsidR="00DA0169" w14:paraId="18CEB8A1" w14:textId="77777777" w:rsidTr="00C55B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Borders>
              <w:top w:val="nil"/>
              <w:left w:val="single" w:sz="4" w:space="0" w:color="auto"/>
            </w:tcBorders>
            <w:hideMark/>
          </w:tcPr>
          <w:p w14:paraId="45B2CC18" w14:textId="24C80EC7" w:rsidR="00DA0169" w:rsidRDefault="00094CF4" w:rsidP="00C55B76">
            <w:pPr>
              <w:rPr>
                <w:b w:val="0"/>
              </w:rPr>
            </w:pPr>
            <w:r>
              <w:t>Feedback</w:t>
            </w:r>
            <w:r w:rsidR="00DA0169">
              <w:t xml:space="preserve"> prompts</w:t>
            </w:r>
          </w:p>
          <w:p w14:paraId="0E45ECD5" w14:textId="18181E21" w:rsidR="00C55B76" w:rsidRPr="00C55B76" w:rsidRDefault="00C55B76" w:rsidP="00C55B76">
            <w:pPr>
              <w:rPr>
                <w:b w:val="0"/>
                <w:bCs/>
              </w:rPr>
            </w:pPr>
            <w:r>
              <w:rPr>
                <w:b w:val="0"/>
                <w:bCs/>
              </w:rPr>
              <w:t xml:space="preserve">Look for these areas in the writing </w:t>
            </w:r>
          </w:p>
        </w:tc>
        <w:tc>
          <w:tcPr>
            <w:tcW w:w="2407" w:type="dxa"/>
            <w:tcBorders>
              <w:top w:val="nil"/>
            </w:tcBorders>
            <w:hideMark/>
          </w:tcPr>
          <w:p w14:paraId="46BB8528" w14:textId="77777777" w:rsidR="00FD2CAC" w:rsidRDefault="00AC0A82" w:rsidP="00C55B76">
            <w:pPr>
              <w:cnfStyle w:val="100000000000" w:firstRow="1" w:lastRow="0" w:firstColumn="0" w:lastColumn="0" w:oddVBand="0" w:evenVBand="0" w:oddHBand="0" w:evenHBand="0" w:firstRowFirstColumn="0" w:firstRowLastColumn="0" w:lastRowFirstColumn="0" w:lastRowLastColumn="0"/>
              <w:rPr>
                <w:b w:val="0"/>
              </w:rPr>
            </w:pPr>
            <w:r>
              <w:t>Always / Mostly / Sometimes / Never</w:t>
            </w:r>
          </w:p>
          <w:p w14:paraId="2B9B4E91" w14:textId="4AA253AF" w:rsidR="003C764E" w:rsidRPr="00D06977" w:rsidRDefault="00A02016" w:rsidP="00C55B76">
            <w:pPr>
              <w:cnfStyle w:val="100000000000" w:firstRow="1" w:lastRow="0" w:firstColumn="0" w:lastColumn="0" w:oddVBand="0" w:evenVBand="0" w:oddHBand="0" w:evenHBand="0" w:firstRowFirstColumn="0" w:firstRowLastColumn="0" w:lastRowFirstColumn="0" w:lastRowLastColumn="0"/>
              <w:rPr>
                <w:b w:val="0"/>
              </w:rPr>
            </w:pPr>
            <w:r>
              <w:rPr>
                <w:b w:val="0"/>
              </w:rPr>
              <w:t xml:space="preserve">How often is </w:t>
            </w:r>
            <w:r w:rsidR="00251B78">
              <w:rPr>
                <w:b w:val="0"/>
              </w:rPr>
              <w:t xml:space="preserve">the </w:t>
            </w:r>
            <w:r w:rsidR="00DA2B13">
              <w:rPr>
                <w:b w:val="0"/>
              </w:rPr>
              <w:t>area being done well</w:t>
            </w:r>
            <w:r w:rsidR="003A0783">
              <w:rPr>
                <w:b w:val="0"/>
              </w:rPr>
              <w:t>?</w:t>
            </w:r>
          </w:p>
        </w:tc>
        <w:tc>
          <w:tcPr>
            <w:tcW w:w="2407" w:type="dxa"/>
            <w:tcBorders>
              <w:top w:val="nil"/>
            </w:tcBorders>
            <w:hideMark/>
          </w:tcPr>
          <w:p w14:paraId="738BF4EF" w14:textId="621C739B" w:rsidR="00DA0169" w:rsidRDefault="00DA0169" w:rsidP="00C55B76">
            <w:pPr>
              <w:cnfStyle w:val="100000000000" w:firstRow="1" w:lastRow="0" w:firstColumn="0" w:lastColumn="0" w:oddVBand="0" w:evenVBand="0" w:oddHBand="0" w:evenHBand="0" w:firstRowFirstColumn="0" w:firstRowLastColumn="0" w:lastRowFirstColumn="0" w:lastRowLastColumn="0"/>
              <w:rPr>
                <w:b w:val="0"/>
              </w:rPr>
            </w:pPr>
            <w:r>
              <w:t>Example</w:t>
            </w:r>
          </w:p>
          <w:p w14:paraId="0021EA72" w14:textId="3573A95F" w:rsidR="00D07B3A" w:rsidRPr="002007F6" w:rsidRDefault="00D07B3A" w:rsidP="00C55B76">
            <w:pPr>
              <w:cnfStyle w:val="100000000000" w:firstRow="1" w:lastRow="0" w:firstColumn="0" w:lastColumn="0" w:oddVBand="0" w:evenVBand="0" w:oddHBand="0" w:evenHBand="0" w:firstRowFirstColumn="0" w:firstRowLastColumn="0" w:lastRowFirstColumn="0" w:lastRowLastColumn="0"/>
              <w:rPr>
                <w:b w:val="0"/>
                <w:bCs/>
              </w:rPr>
            </w:pPr>
            <w:r w:rsidRPr="002007F6">
              <w:rPr>
                <w:b w:val="0"/>
                <w:bCs/>
              </w:rPr>
              <w:t>Provide an example from the writing to support</w:t>
            </w:r>
            <w:r w:rsidR="00657F26">
              <w:rPr>
                <w:b w:val="0"/>
                <w:bCs/>
              </w:rPr>
              <w:t xml:space="preserve"> your feedback</w:t>
            </w:r>
            <w:r w:rsidR="00C55B76">
              <w:rPr>
                <w:b w:val="0"/>
                <w:bCs/>
              </w:rPr>
              <w:t>.</w:t>
            </w:r>
          </w:p>
        </w:tc>
        <w:tc>
          <w:tcPr>
            <w:tcW w:w="2407" w:type="dxa"/>
            <w:tcBorders>
              <w:top w:val="nil"/>
              <w:right w:val="single" w:sz="2" w:space="0" w:color="auto"/>
            </w:tcBorders>
            <w:hideMark/>
          </w:tcPr>
          <w:p w14:paraId="4911D9DF" w14:textId="77777777" w:rsidR="00DA0169" w:rsidRDefault="00DA0169" w:rsidP="00C55B76">
            <w:pPr>
              <w:cnfStyle w:val="100000000000" w:firstRow="1" w:lastRow="0" w:firstColumn="0" w:lastColumn="0" w:oddVBand="0" w:evenVBand="0" w:oddHBand="0" w:evenHBand="0" w:firstRowFirstColumn="0" w:firstRowLastColumn="0" w:lastRowFirstColumn="0" w:lastRowLastColumn="0"/>
              <w:rPr>
                <w:b w:val="0"/>
              </w:rPr>
            </w:pPr>
            <w:r>
              <w:t>Advice</w:t>
            </w:r>
          </w:p>
          <w:p w14:paraId="302BBBC1" w14:textId="01447ADE" w:rsidR="002C5CD1" w:rsidRPr="002007F6" w:rsidRDefault="002C5CD1" w:rsidP="00C55B76">
            <w:pPr>
              <w:cnfStyle w:val="100000000000" w:firstRow="1" w:lastRow="0" w:firstColumn="0" w:lastColumn="0" w:oddVBand="0" w:evenVBand="0" w:oddHBand="0" w:evenHBand="0" w:firstRowFirstColumn="0" w:firstRowLastColumn="0" w:lastRowFirstColumn="0" w:lastRowLastColumn="0"/>
              <w:rPr>
                <w:b w:val="0"/>
                <w:bCs/>
              </w:rPr>
            </w:pPr>
            <w:r w:rsidRPr="002007F6">
              <w:rPr>
                <w:b w:val="0"/>
                <w:bCs/>
              </w:rPr>
              <w:t>What steps are needed to improve the writing? Be specific</w:t>
            </w:r>
            <w:r w:rsidR="002007F6" w:rsidRPr="002007F6">
              <w:rPr>
                <w:b w:val="0"/>
                <w:bCs/>
              </w:rPr>
              <w:t>.</w:t>
            </w:r>
          </w:p>
        </w:tc>
      </w:tr>
      <w:tr w:rsidR="002173F9" w14:paraId="4621CDC2" w14:textId="77777777" w:rsidTr="00C55B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Borders>
              <w:top w:val="nil"/>
              <w:left w:val="single" w:sz="4" w:space="0" w:color="auto"/>
            </w:tcBorders>
          </w:tcPr>
          <w:p w14:paraId="141B6C4A" w14:textId="5718A732" w:rsidR="002173F9" w:rsidRDefault="007156C3" w:rsidP="002173F9">
            <w:pPr>
              <w:rPr>
                <w:b w:val="0"/>
              </w:rPr>
            </w:pPr>
            <w:r>
              <w:t>Opening</w:t>
            </w:r>
          </w:p>
          <w:p w14:paraId="08417E0C" w14:textId="4DBA1DBD" w:rsidR="002173F9" w:rsidRDefault="002173F9" w:rsidP="002173F9">
            <w:r>
              <w:rPr>
                <w:b w:val="0"/>
                <w:bCs/>
              </w:rPr>
              <w:t>Do</w:t>
            </w:r>
            <w:r w:rsidR="007156C3">
              <w:rPr>
                <w:b w:val="0"/>
                <w:bCs/>
              </w:rPr>
              <w:t xml:space="preserve"> the </w:t>
            </w:r>
            <w:r w:rsidR="00A96723" w:rsidRPr="00A96723">
              <w:rPr>
                <w:b w:val="0"/>
                <w:bCs/>
              </w:rPr>
              <w:t>play</w:t>
            </w:r>
            <w:r w:rsidR="007156C3">
              <w:rPr>
                <w:b w:val="0"/>
                <w:bCs/>
              </w:rPr>
              <w:t xml:space="preserve">script and </w:t>
            </w:r>
            <w:r w:rsidR="007156C3">
              <w:rPr>
                <w:b w:val="0"/>
                <w:bCs/>
              </w:rPr>
              <w:lastRenderedPageBreak/>
              <w:t>cover letter</w:t>
            </w:r>
            <w:r>
              <w:rPr>
                <w:b w:val="0"/>
                <w:bCs/>
              </w:rPr>
              <w:t xml:space="preserve"> begin with a</w:t>
            </w:r>
            <w:r w:rsidR="007156C3">
              <w:rPr>
                <w:b w:val="0"/>
                <w:bCs/>
              </w:rPr>
              <w:t xml:space="preserve">n appropriate opening to </w:t>
            </w:r>
            <w:r w:rsidR="00960C79">
              <w:rPr>
                <w:b w:val="0"/>
                <w:bCs/>
              </w:rPr>
              <w:t>engage and orient the reader</w:t>
            </w:r>
            <w:r>
              <w:rPr>
                <w:b w:val="0"/>
                <w:bCs/>
              </w:rPr>
              <w:t>?</w:t>
            </w:r>
          </w:p>
        </w:tc>
        <w:tc>
          <w:tcPr>
            <w:tcW w:w="2407" w:type="dxa"/>
            <w:tcBorders>
              <w:top w:val="nil"/>
            </w:tcBorders>
          </w:tcPr>
          <w:p w14:paraId="538D5379" w14:textId="77777777" w:rsidR="002173F9" w:rsidRDefault="002173F9" w:rsidP="00C55B76">
            <w:pPr>
              <w:cnfStyle w:val="000000100000" w:firstRow="0" w:lastRow="0" w:firstColumn="0" w:lastColumn="0" w:oddVBand="0" w:evenVBand="0" w:oddHBand="1" w:evenHBand="0" w:firstRowFirstColumn="0" w:firstRowLastColumn="0" w:lastRowFirstColumn="0" w:lastRowLastColumn="0"/>
            </w:pPr>
          </w:p>
        </w:tc>
        <w:tc>
          <w:tcPr>
            <w:tcW w:w="2407" w:type="dxa"/>
            <w:tcBorders>
              <w:top w:val="nil"/>
            </w:tcBorders>
          </w:tcPr>
          <w:p w14:paraId="6FC81CE0" w14:textId="77777777" w:rsidR="002173F9" w:rsidRDefault="002173F9" w:rsidP="00C55B76">
            <w:pPr>
              <w:cnfStyle w:val="000000100000" w:firstRow="0" w:lastRow="0" w:firstColumn="0" w:lastColumn="0" w:oddVBand="0" w:evenVBand="0" w:oddHBand="1" w:evenHBand="0" w:firstRowFirstColumn="0" w:firstRowLastColumn="0" w:lastRowFirstColumn="0" w:lastRowLastColumn="0"/>
            </w:pPr>
          </w:p>
        </w:tc>
        <w:tc>
          <w:tcPr>
            <w:tcW w:w="2407" w:type="dxa"/>
            <w:tcBorders>
              <w:top w:val="nil"/>
              <w:right w:val="single" w:sz="2" w:space="0" w:color="auto"/>
            </w:tcBorders>
          </w:tcPr>
          <w:p w14:paraId="6B08A7FF" w14:textId="77777777" w:rsidR="002173F9" w:rsidRDefault="002173F9" w:rsidP="00C55B76">
            <w:pPr>
              <w:cnfStyle w:val="000000100000" w:firstRow="0" w:lastRow="0" w:firstColumn="0" w:lastColumn="0" w:oddVBand="0" w:evenVBand="0" w:oddHBand="1" w:evenHBand="0" w:firstRowFirstColumn="0" w:firstRowLastColumn="0" w:lastRowFirstColumn="0" w:lastRowLastColumn="0"/>
            </w:pPr>
          </w:p>
        </w:tc>
      </w:tr>
      <w:tr w:rsidR="002173F9" w14:paraId="6A0DECD3" w14:textId="77777777" w:rsidTr="00C55B7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Borders>
              <w:top w:val="nil"/>
              <w:left w:val="single" w:sz="4" w:space="0" w:color="auto"/>
            </w:tcBorders>
          </w:tcPr>
          <w:p w14:paraId="6BAC1BC3" w14:textId="3E3957A9" w:rsidR="002173F9" w:rsidRDefault="00A96723" w:rsidP="002173F9">
            <w:pPr>
              <w:rPr>
                <w:b w:val="0"/>
              </w:rPr>
            </w:pPr>
            <w:r>
              <w:t>P</w:t>
            </w:r>
            <w:r w:rsidRPr="00A96723">
              <w:t>lay</w:t>
            </w:r>
            <w:r>
              <w:t>s</w:t>
            </w:r>
            <w:r w:rsidR="00960C79">
              <w:t>cript</w:t>
            </w:r>
          </w:p>
          <w:p w14:paraId="7F48B97D" w14:textId="55E25446" w:rsidR="002173F9" w:rsidRDefault="002173F9" w:rsidP="002173F9">
            <w:r>
              <w:rPr>
                <w:b w:val="0"/>
                <w:bCs/>
              </w:rPr>
              <w:t>D</w:t>
            </w:r>
            <w:r>
              <w:rPr>
                <w:b w:val="0"/>
              </w:rPr>
              <w:t xml:space="preserve">oes the </w:t>
            </w:r>
            <w:r w:rsidR="00A96723" w:rsidRPr="00A96723">
              <w:rPr>
                <w:b w:val="0"/>
              </w:rPr>
              <w:t>play</w:t>
            </w:r>
            <w:r w:rsidR="00960C79">
              <w:rPr>
                <w:b w:val="0"/>
              </w:rPr>
              <w:t>script use the codes and conventions of drama to engage the audience</w:t>
            </w:r>
            <w:r>
              <w:rPr>
                <w:b w:val="0"/>
              </w:rPr>
              <w:t>?</w:t>
            </w:r>
          </w:p>
        </w:tc>
        <w:tc>
          <w:tcPr>
            <w:tcW w:w="2407" w:type="dxa"/>
            <w:tcBorders>
              <w:top w:val="nil"/>
            </w:tcBorders>
          </w:tcPr>
          <w:p w14:paraId="2400DFC1" w14:textId="77777777" w:rsidR="002173F9" w:rsidRDefault="002173F9" w:rsidP="00C55B76">
            <w:pPr>
              <w:cnfStyle w:val="000000010000" w:firstRow="0" w:lastRow="0" w:firstColumn="0" w:lastColumn="0" w:oddVBand="0" w:evenVBand="0" w:oddHBand="0" w:evenHBand="1" w:firstRowFirstColumn="0" w:firstRowLastColumn="0" w:lastRowFirstColumn="0" w:lastRowLastColumn="0"/>
            </w:pPr>
          </w:p>
        </w:tc>
        <w:tc>
          <w:tcPr>
            <w:tcW w:w="2407" w:type="dxa"/>
            <w:tcBorders>
              <w:top w:val="nil"/>
            </w:tcBorders>
          </w:tcPr>
          <w:p w14:paraId="5094C5F4" w14:textId="77777777" w:rsidR="002173F9" w:rsidRDefault="002173F9" w:rsidP="00C55B76">
            <w:pPr>
              <w:cnfStyle w:val="000000010000" w:firstRow="0" w:lastRow="0" w:firstColumn="0" w:lastColumn="0" w:oddVBand="0" w:evenVBand="0" w:oddHBand="0" w:evenHBand="1" w:firstRowFirstColumn="0" w:firstRowLastColumn="0" w:lastRowFirstColumn="0" w:lastRowLastColumn="0"/>
            </w:pPr>
          </w:p>
        </w:tc>
        <w:tc>
          <w:tcPr>
            <w:tcW w:w="2407" w:type="dxa"/>
            <w:tcBorders>
              <w:top w:val="nil"/>
              <w:right w:val="single" w:sz="2" w:space="0" w:color="auto"/>
            </w:tcBorders>
          </w:tcPr>
          <w:p w14:paraId="767B0F7C" w14:textId="77777777" w:rsidR="002173F9" w:rsidRDefault="002173F9" w:rsidP="00C55B76">
            <w:pPr>
              <w:cnfStyle w:val="000000010000" w:firstRow="0" w:lastRow="0" w:firstColumn="0" w:lastColumn="0" w:oddVBand="0" w:evenVBand="0" w:oddHBand="0" w:evenHBand="1" w:firstRowFirstColumn="0" w:firstRowLastColumn="0" w:lastRowFirstColumn="0" w:lastRowLastColumn="0"/>
            </w:pPr>
          </w:p>
        </w:tc>
      </w:tr>
      <w:tr w:rsidR="002173F9" w14:paraId="6ABCEBDF" w14:textId="77777777" w:rsidTr="00C55B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Borders>
              <w:top w:val="nil"/>
              <w:left w:val="single" w:sz="4" w:space="0" w:color="auto"/>
            </w:tcBorders>
          </w:tcPr>
          <w:p w14:paraId="41FE3E5D" w14:textId="39F97837" w:rsidR="002173F9" w:rsidRDefault="00F41893" w:rsidP="002173F9">
            <w:pPr>
              <w:rPr>
                <w:b w:val="0"/>
              </w:rPr>
            </w:pPr>
            <w:r>
              <w:t>Imaginative writing</w:t>
            </w:r>
          </w:p>
          <w:p w14:paraId="3A55C7DE" w14:textId="7221B8AA" w:rsidR="002173F9" w:rsidRDefault="002173F9" w:rsidP="002173F9">
            <w:r>
              <w:rPr>
                <w:b w:val="0"/>
                <w:bCs/>
              </w:rPr>
              <w:t xml:space="preserve">Does the </w:t>
            </w:r>
            <w:r w:rsidR="00A96723" w:rsidRPr="00A96723">
              <w:rPr>
                <w:b w:val="0"/>
                <w:bCs/>
              </w:rPr>
              <w:t>play</w:t>
            </w:r>
            <w:r w:rsidR="00F41893">
              <w:rPr>
                <w:b w:val="0"/>
                <w:bCs/>
              </w:rPr>
              <w:t>script</w:t>
            </w:r>
            <w:r w:rsidR="00D0358B">
              <w:rPr>
                <w:b w:val="0"/>
                <w:bCs/>
              </w:rPr>
              <w:t xml:space="preserve"> create an engaging story that impacts on the read</w:t>
            </w:r>
            <w:r w:rsidR="009B6D86">
              <w:rPr>
                <w:b w:val="0"/>
                <w:bCs/>
              </w:rPr>
              <w:t>er</w:t>
            </w:r>
            <w:r>
              <w:rPr>
                <w:b w:val="0"/>
                <w:bCs/>
              </w:rPr>
              <w:t>?</w:t>
            </w:r>
          </w:p>
        </w:tc>
        <w:tc>
          <w:tcPr>
            <w:tcW w:w="2407" w:type="dxa"/>
            <w:tcBorders>
              <w:top w:val="nil"/>
            </w:tcBorders>
          </w:tcPr>
          <w:p w14:paraId="07E160E0" w14:textId="77777777" w:rsidR="002173F9" w:rsidRDefault="002173F9" w:rsidP="00C55B76">
            <w:pPr>
              <w:cnfStyle w:val="000000100000" w:firstRow="0" w:lastRow="0" w:firstColumn="0" w:lastColumn="0" w:oddVBand="0" w:evenVBand="0" w:oddHBand="1" w:evenHBand="0" w:firstRowFirstColumn="0" w:firstRowLastColumn="0" w:lastRowFirstColumn="0" w:lastRowLastColumn="0"/>
            </w:pPr>
          </w:p>
        </w:tc>
        <w:tc>
          <w:tcPr>
            <w:tcW w:w="2407" w:type="dxa"/>
            <w:tcBorders>
              <w:top w:val="nil"/>
            </w:tcBorders>
          </w:tcPr>
          <w:p w14:paraId="6C4E20F4" w14:textId="77777777" w:rsidR="002173F9" w:rsidRDefault="002173F9" w:rsidP="00C55B76">
            <w:pPr>
              <w:cnfStyle w:val="000000100000" w:firstRow="0" w:lastRow="0" w:firstColumn="0" w:lastColumn="0" w:oddVBand="0" w:evenVBand="0" w:oddHBand="1" w:evenHBand="0" w:firstRowFirstColumn="0" w:firstRowLastColumn="0" w:lastRowFirstColumn="0" w:lastRowLastColumn="0"/>
            </w:pPr>
          </w:p>
        </w:tc>
        <w:tc>
          <w:tcPr>
            <w:tcW w:w="2407" w:type="dxa"/>
            <w:tcBorders>
              <w:top w:val="nil"/>
              <w:right w:val="single" w:sz="2" w:space="0" w:color="auto"/>
            </w:tcBorders>
          </w:tcPr>
          <w:p w14:paraId="0C531798" w14:textId="77777777" w:rsidR="002173F9" w:rsidRDefault="002173F9" w:rsidP="00C55B76">
            <w:pPr>
              <w:cnfStyle w:val="000000100000" w:firstRow="0" w:lastRow="0" w:firstColumn="0" w:lastColumn="0" w:oddVBand="0" w:evenVBand="0" w:oddHBand="1" w:evenHBand="0" w:firstRowFirstColumn="0" w:firstRowLastColumn="0" w:lastRowFirstColumn="0" w:lastRowLastColumn="0"/>
            </w:pPr>
          </w:p>
        </w:tc>
      </w:tr>
      <w:tr w:rsidR="002173F9" w14:paraId="29403644" w14:textId="77777777" w:rsidTr="00C55B7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Borders>
              <w:top w:val="nil"/>
              <w:left w:val="single" w:sz="4" w:space="0" w:color="auto"/>
            </w:tcBorders>
          </w:tcPr>
          <w:p w14:paraId="7EDA1065" w14:textId="51A26212" w:rsidR="002173F9" w:rsidRDefault="00C227C8" w:rsidP="002173F9">
            <w:pPr>
              <w:rPr>
                <w:b w:val="0"/>
              </w:rPr>
            </w:pPr>
            <w:r>
              <w:t>Intertextuality</w:t>
            </w:r>
          </w:p>
          <w:p w14:paraId="709F28DC" w14:textId="0262DA7B" w:rsidR="002173F9" w:rsidRDefault="002173F9" w:rsidP="002173F9">
            <w:r>
              <w:rPr>
                <w:b w:val="0"/>
                <w:bCs/>
              </w:rPr>
              <w:t xml:space="preserve">Does the </w:t>
            </w:r>
            <w:r w:rsidR="00A96723" w:rsidRPr="00A96723">
              <w:rPr>
                <w:b w:val="0"/>
                <w:bCs/>
              </w:rPr>
              <w:t>play</w:t>
            </w:r>
            <w:r w:rsidR="00C227C8">
              <w:rPr>
                <w:b w:val="0"/>
                <w:bCs/>
              </w:rPr>
              <w:t>script</w:t>
            </w:r>
            <w:r>
              <w:rPr>
                <w:b w:val="0"/>
                <w:bCs/>
              </w:rPr>
              <w:t xml:space="preserve"> connect </w:t>
            </w:r>
            <w:r w:rsidR="00C227C8">
              <w:rPr>
                <w:b w:val="0"/>
                <w:bCs/>
              </w:rPr>
              <w:t>to the source novel and does the cover letter explain how and why</w:t>
            </w:r>
            <w:r>
              <w:rPr>
                <w:b w:val="0"/>
                <w:bCs/>
              </w:rPr>
              <w:t>?</w:t>
            </w:r>
          </w:p>
        </w:tc>
        <w:tc>
          <w:tcPr>
            <w:tcW w:w="2407" w:type="dxa"/>
            <w:tcBorders>
              <w:top w:val="nil"/>
            </w:tcBorders>
          </w:tcPr>
          <w:p w14:paraId="24EF6E71" w14:textId="77777777" w:rsidR="002173F9" w:rsidRDefault="002173F9" w:rsidP="00C55B76">
            <w:pPr>
              <w:cnfStyle w:val="000000010000" w:firstRow="0" w:lastRow="0" w:firstColumn="0" w:lastColumn="0" w:oddVBand="0" w:evenVBand="0" w:oddHBand="0" w:evenHBand="1" w:firstRowFirstColumn="0" w:firstRowLastColumn="0" w:lastRowFirstColumn="0" w:lastRowLastColumn="0"/>
            </w:pPr>
          </w:p>
        </w:tc>
        <w:tc>
          <w:tcPr>
            <w:tcW w:w="2407" w:type="dxa"/>
            <w:tcBorders>
              <w:top w:val="nil"/>
            </w:tcBorders>
          </w:tcPr>
          <w:p w14:paraId="106CBBE5" w14:textId="77777777" w:rsidR="002173F9" w:rsidRDefault="002173F9" w:rsidP="00C55B76">
            <w:pPr>
              <w:cnfStyle w:val="000000010000" w:firstRow="0" w:lastRow="0" w:firstColumn="0" w:lastColumn="0" w:oddVBand="0" w:evenVBand="0" w:oddHBand="0" w:evenHBand="1" w:firstRowFirstColumn="0" w:firstRowLastColumn="0" w:lastRowFirstColumn="0" w:lastRowLastColumn="0"/>
            </w:pPr>
          </w:p>
        </w:tc>
        <w:tc>
          <w:tcPr>
            <w:tcW w:w="2407" w:type="dxa"/>
            <w:tcBorders>
              <w:top w:val="nil"/>
              <w:right w:val="single" w:sz="2" w:space="0" w:color="auto"/>
            </w:tcBorders>
          </w:tcPr>
          <w:p w14:paraId="367107AD" w14:textId="77777777" w:rsidR="002173F9" w:rsidRDefault="002173F9" w:rsidP="00C55B76">
            <w:pPr>
              <w:cnfStyle w:val="000000010000" w:firstRow="0" w:lastRow="0" w:firstColumn="0" w:lastColumn="0" w:oddVBand="0" w:evenVBand="0" w:oddHBand="0" w:evenHBand="1" w:firstRowFirstColumn="0" w:firstRowLastColumn="0" w:lastRowFirstColumn="0" w:lastRowLastColumn="0"/>
            </w:pPr>
          </w:p>
        </w:tc>
      </w:tr>
      <w:tr w:rsidR="002173F9" w14:paraId="346B5151" w14:textId="77777777" w:rsidTr="00C55B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Borders>
              <w:top w:val="nil"/>
              <w:left w:val="single" w:sz="4" w:space="0" w:color="auto"/>
            </w:tcBorders>
          </w:tcPr>
          <w:p w14:paraId="5690DC12" w14:textId="36703814" w:rsidR="002173F9" w:rsidRDefault="00ED149A" w:rsidP="002173F9">
            <w:pPr>
              <w:rPr>
                <w:b w:val="0"/>
              </w:rPr>
            </w:pPr>
            <w:r>
              <w:t>Argument</w:t>
            </w:r>
          </w:p>
          <w:p w14:paraId="7D56ECEC" w14:textId="0B330FE4" w:rsidR="002173F9" w:rsidRDefault="002173F9" w:rsidP="002173F9">
            <w:r>
              <w:rPr>
                <w:b w:val="0"/>
                <w:bCs/>
              </w:rPr>
              <w:t xml:space="preserve">Does </w:t>
            </w:r>
            <w:r w:rsidR="00ED149A">
              <w:rPr>
                <w:b w:val="0"/>
                <w:bCs/>
              </w:rPr>
              <w:t>the c</w:t>
            </w:r>
            <w:r w:rsidR="008B1EB3">
              <w:rPr>
                <w:b w:val="0"/>
                <w:bCs/>
              </w:rPr>
              <w:t>o</w:t>
            </w:r>
            <w:r w:rsidR="00ED149A">
              <w:rPr>
                <w:b w:val="0"/>
                <w:bCs/>
              </w:rPr>
              <w:t>ver</w:t>
            </w:r>
            <w:r w:rsidR="008B1EB3">
              <w:rPr>
                <w:b w:val="0"/>
                <w:bCs/>
              </w:rPr>
              <w:t xml:space="preserve"> letter make a clear and </w:t>
            </w:r>
            <w:r w:rsidR="008B1EB3">
              <w:rPr>
                <w:b w:val="0"/>
                <w:bCs/>
              </w:rPr>
              <w:lastRenderedPageBreak/>
              <w:t>powerful argument</w:t>
            </w:r>
            <w:r w:rsidR="00EA6FBD">
              <w:rPr>
                <w:b w:val="0"/>
                <w:bCs/>
              </w:rPr>
              <w:t xml:space="preserve"> about the </w:t>
            </w:r>
            <w:r w:rsidR="00B80F7A">
              <w:rPr>
                <w:b w:val="0"/>
                <w:bCs/>
              </w:rPr>
              <w:t xml:space="preserve">relevance of </w:t>
            </w:r>
            <w:r w:rsidR="00657F26">
              <w:rPr>
                <w:b w:val="0"/>
                <w:bCs/>
              </w:rPr>
              <w:t xml:space="preserve">the </w:t>
            </w:r>
            <w:r w:rsidR="00B80F7A">
              <w:rPr>
                <w:b w:val="0"/>
                <w:bCs/>
              </w:rPr>
              <w:t>play idea?</w:t>
            </w:r>
          </w:p>
        </w:tc>
        <w:tc>
          <w:tcPr>
            <w:tcW w:w="2407" w:type="dxa"/>
            <w:tcBorders>
              <w:top w:val="nil"/>
            </w:tcBorders>
          </w:tcPr>
          <w:p w14:paraId="0ACC1DB0" w14:textId="77777777" w:rsidR="002173F9" w:rsidRDefault="002173F9" w:rsidP="00C55B76">
            <w:pPr>
              <w:cnfStyle w:val="000000100000" w:firstRow="0" w:lastRow="0" w:firstColumn="0" w:lastColumn="0" w:oddVBand="0" w:evenVBand="0" w:oddHBand="1" w:evenHBand="0" w:firstRowFirstColumn="0" w:firstRowLastColumn="0" w:lastRowFirstColumn="0" w:lastRowLastColumn="0"/>
            </w:pPr>
          </w:p>
        </w:tc>
        <w:tc>
          <w:tcPr>
            <w:tcW w:w="2407" w:type="dxa"/>
            <w:tcBorders>
              <w:top w:val="nil"/>
            </w:tcBorders>
          </w:tcPr>
          <w:p w14:paraId="539B9778" w14:textId="77777777" w:rsidR="002173F9" w:rsidRDefault="002173F9" w:rsidP="00C55B76">
            <w:pPr>
              <w:cnfStyle w:val="000000100000" w:firstRow="0" w:lastRow="0" w:firstColumn="0" w:lastColumn="0" w:oddVBand="0" w:evenVBand="0" w:oddHBand="1" w:evenHBand="0" w:firstRowFirstColumn="0" w:firstRowLastColumn="0" w:lastRowFirstColumn="0" w:lastRowLastColumn="0"/>
            </w:pPr>
          </w:p>
        </w:tc>
        <w:tc>
          <w:tcPr>
            <w:tcW w:w="2407" w:type="dxa"/>
            <w:tcBorders>
              <w:top w:val="nil"/>
              <w:right w:val="single" w:sz="2" w:space="0" w:color="auto"/>
            </w:tcBorders>
          </w:tcPr>
          <w:p w14:paraId="130EA8B8" w14:textId="77777777" w:rsidR="002173F9" w:rsidRDefault="002173F9" w:rsidP="00C55B76">
            <w:pPr>
              <w:cnfStyle w:val="000000100000" w:firstRow="0" w:lastRow="0" w:firstColumn="0" w:lastColumn="0" w:oddVBand="0" w:evenVBand="0" w:oddHBand="1" w:evenHBand="0" w:firstRowFirstColumn="0" w:firstRowLastColumn="0" w:lastRowFirstColumn="0" w:lastRowLastColumn="0"/>
            </w:pPr>
          </w:p>
        </w:tc>
      </w:tr>
      <w:tr w:rsidR="002173F9" w14:paraId="24C3BC84" w14:textId="77777777" w:rsidTr="00C55B7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Borders>
              <w:top w:val="nil"/>
              <w:left w:val="single" w:sz="4" w:space="0" w:color="auto"/>
            </w:tcBorders>
          </w:tcPr>
          <w:p w14:paraId="45443C11" w14:textId="57005266" w:rsidR="00811283" w:rsidRDefault="00232F36" w:rsidP="00811283">
            <w:pPr>
              <w:rPr>
                <w:b w:val="0"/>
              </w:rPr>
            </w:pPr>
            <w:r>
              <w:t>Cover letter in email format</w:t>
            </w:r>
          </w:p>
          <w:p w14:paraId="40F03B11" w14:textId="54FDCB05" w:rsidR="002173F9" w:rsidRDefault="00232F36" w:rsidP="00811283">
            <w:r>
              <w:rPr>
                <w:b w:val="0"/>
                <w:bCs/>
              </w:rPr>
              <w:t>Does</w:t>
            </w:r>
            <w:r w:rsidR="00811283">
              <w:rPr>
                <w:b w:val="0"/>
                <w:bCs/>
              </w:rPr>
              <w:t xml:space="preserve"> the </w:t>
            </w:r>
            <w:r>
              <w:rPr>
                <w:b w:val="0"/>
                <w:bCs/>
              </w:rPr>
              <w:t>cover letter</w:t>
            </w:r>
            <w:r w:rsidR="00BB1A89">
              <w:rPr>
                <w:b w:val="0"/>
                <w:bCs/>
              </w:rPr>
              <w:t xml:space="preserve"> follow the appropriate codes and conventions and is it</w:t>
            </w:r>
            <w:r w:rsidR="0003056F">
              <w:rPr>
                <w:b w:val="0"/>
                <w:bCs/>
              </w:rPr>
              <w:t xml:space="preserve"> organised into the email format?</w:t>
            </w:r>
          </w:p>
        </w:tc>
        <w:tc>
          <w:tcPr>
            <w:tcW w:w="2407" w:type="dxa"/>
            <w:tcBorders>
              <w:top w:val="nil"/>
            </w:tcBorders>
          </w:tcPr>
          <w:p w14:paraId="5B16C042" w14:textId="77777777" w:rsidR="002173F9" w:rsidRDefault="002173F9" w:rsidP="00C55B76">
            <w:pPr>
              <w:cnfStyle w:val="000000010000" w:firstRow="0" w:lastRow="0" w:firstColumn="0" w:lastColumn="0" w:oddVBand="0" w:evenVBand="0" w:oddHBand="0" w:evenHBand="1" w:firstRowFirstColumn="0" w:firstRowLastColumn="0" w:lastRowFirstColumn="0" w:lastRowLastColumn="0"/>
            </w:pPr>
          </w:p>
        </w:tc>
        <w:tc>
          <w:tcPr>
            <w:tcW w:w="2407" w:type="dxa"/>
            <w:tcBorders>
              <w:top w:val="nil"/>
            </w:tcBorders>
          </w:tcPr>
          <w:p w14:paraId="12DA8FF4" w14:textId="77777777" w:rsidR="002173F9" w:rsidRDefault="002173F9" w:rsidP="00C55B76">
            <w:pPr>
              <w:cnfStyle w:val="000000010000" w:firstRow="0" w:lastRow="0" w:firstColumn="0" w:lastColumn="0" w:oddVBand="0" w:evenVBand="0" w:oddHBand="0" w:evenHBand="1" w:firstRowFirstColumn="0" w:firstRowLastColumn="0" w:lastRowFirstColumn="0" w:lastRowLastColumn="0"/>
            </w:pPr>
          </w:p>
        </w:tc>
        <w:tc>
          <w:tcPr>
            <w:tcW w:w="2407" w:type="dxa"/>
            <w:tcBorders>
              <w:top w:val="nil"/>
              <w:right w:val="single" w:sz="2" w:space="0" w:color="auto"/>
            </w:tcBorders>
          </w:tcPr>
          <w:p w14:paraId="65D12D4C" w14:textId="77777777" w:rsidR="002173F9" w:rsidRDefault="002173F9" w:rsidP="00C55B76">
            <w:pPr>
              <w:cnfStyle w:val="000000010000" w:firstRow="0" w:lastRow="0" w:firstColumn="0" w:lastColumn="0" w:oddVBand="0" w:evenVBand="0" w:oddHBand="0" w:evenHBand="1" w:firstRowFirstColumn="0" w:firstRowLastColumn="0" w:lastRowFirstColumn="0" w:lastRowLastColumn="0"/>
            </w:pPr>
          </w:p>
        </w:tc>
      </w:tr>
      <w:tr w:rsidR="00DA0169" w14:paraId="5B161F35" w14:textId="77777777" w:rsidTr="00C55B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Borders>
              <w:top w:val="single" w:sz="2" w:space="0" w:color="auto"/>
              <w:left w:val="single" w:sz="4" w:space="0" w:color="auto"/>
              <w:bottom w:val="single" w:sz="2" w:space="0" w:color="auto"/>
              <w:right w:val="single" w:sz="2" w:space="0" w:color="auto"/>
            </w:tcBorders>
            <w:hideMark/>
          </w:tcPr>
          <w:p w14:paraId="4D8DAE5C" w14:textId="77777777" w:rsidR="00DA0169" w:rsidRDefault="00DA0169" w:rsidP="00C55B76">
            <w:r>
              <w:t>Vocabulary</w:t>
            </w:r>
          </w:p>
          <w:p w14:paraId="426995EA" w14:textId="6EC1C681" w:rsidR="00DA0169" w:rsidRPr="00BB5760" w:rsidRDefault="006E3B8D" w:rsidP="00C55B76">
            <w:pPr>
              <w:rPr>
                <w:b w:val="0"/>
              </w:rPr>
            </w:pPr>
            <w:r>
              <w:rPr>
                <w:rFonts w:eastAsia="Arial"/>
                <w:b w:val="0"/>
              </w:rPr>
              <w:t>I</w:t>
            </w:r>
            <w:r w:rsidR="00F3011B">
              <w:rPr>
                <w:rFonts w:eastAsia="Arial"/>
                <w:b w:val="0"/>
              </w:rPr>
              <w:t xml:space="preserve">s </w:t>
            </w:r>
            <w:r w:rsidR="00DA0169">
              <w:rPr>
                <w:rFonts w:eastAsia="Arial"/>
                <w:b w:val="0"/>
              </w:rPr>
              <w:t xml:space="preserve">vocabulary </w:t>
            </w:r>
            <w:r w:rsidR="009D7660">
              <w:rPr>
                <w:rFonts w:eastAsia="Arial"/>
                <w:b w:val="0"/>
              </w:rPr>
              <w:t xml:space="preserve">appropriate to </w:t>
            </w:r>
            <w:r w:rsidR="00942086">
              <w:rPr>
                <w:rFonts w:eastAsia="Arial"/>
                <w:b w:val="0"/>
              </w:rPr>
              <w:t>audience and purpose</w:t>
            </w:r>
            <w:r w:rsidR="003D1146">
              <w:rPr>
                <w:rFonts w:eastAsia="Arial"/>
                <w:b w:val="0"/>
              </w:rPr>
              <w:t xml:space="preserve"> </w:t>
            </w:r>
            <w:r w:rsidR="004E0343">
              <w:rPr>
                <w:rFonts w:eastAsia="Arial"/>
                <w:b w:val="0"/>
              </w:rPr>
              <w:t>used?</w:t>
            </w:r>
          </w:p>
        </w:tc>
        <w:tc>
          <w:tcPr>
            <w:tcW w:w="2407" w:type="dxa"/>
            <w:tcBorders>
              <w:top w:val="single" w:sz="2" w:space="0" w:color="auto"/>
              <w:left w:val="single" w:sz="2" w:space="0" w:color="auto"/>
              <w:bottom w:val="single" w:sz="2" w:space="0" w:color="auto"/>
              <w:right w:val="single" w:sz="2" w:space="0" w:color="auto"/>
            </w:tcBorders>
          </w:tcPr>
          <w:p w14:paraId="67A90028" w14:textId="77777777" w:rsidR="00DA0169" w:rsidRDefault="00DA0169" w:rsidP="00C55B76">
            <w:pPr>
              <w:cnfStyle w:val="000000100000" w:firstRow="0" w:lastRow="0" w:firstColumn="0" w:lastColumn="0" w:oddVBand="0" w:evenVBand="0" w:oddHBand="1" w:evenHBand="0" w:firstRowFirstColumn="0" w:firstRowLastColumn="0" w:lastRowFirstColumn="0" w:lastRowLastColumn="0"/>
            </w:pPr>
          </w:p>
        </w:tc>
        <w:tc>
          <w:tcPr>
            <w:tcW w:w="2407" w:type="dxa"/>
            <w:tcBorders>
              <w:top w:val="single" w:sz="2" w:space="0" w:color="auto"/>
              <w:left w:val="single" w:sz="2" w:space="0" w:color="auto"/>
              <w:bottom w:val="single" w:sz="2" w:space="0" w:color="auto"/>
              <w:right w:val="single" w:sz="2" w:space="0" w:color="auto"/>
            </w:tcBorders>
          </w:tcPr>
          <w:p w14:paraId="5977E9AD" w14:textId="77777777" w:rsidR="00DA0169" w:rsidRDefault="00DA0169" w:rsidP="00C55B76">
            <w:pPr>
              <w:cnfStyle w:val="000000100000" w:firstRow="0" w:lastRow="0" w:firstColumn="0" w:lastColumn="0" w:oddVBand="0" w:evenVBand="0" w:oddHBand="1" w:evenHBand="0" w:firstRowFirstColumn="0" w:firstRowLastColumn="0" w:lastRowFirstColumn="0" w:lastRowLastColumn="0"/>
            </w:pPr>
          </w:p>
        </w:tc>
        <w:tc>
          <w:tcPr>
            <w:tcW w:w="2407" w:type="dxa"/>
            <w:tcBorders>
              <w:top w:val="single" w:sz="2" w:space="0" w:color="auto"/>
              <w:left w:val="single" w:sz="2" w:space="0" w:color="auto"/>
              <w:bottom w:val="single" w:sz="2" w:space="0" w:color="auto"/>
              <w:right w:val="single" w:sz="2" w:space="0" w:color="auto"/>
            </w:tcBorders>
          </w:tcPr>
          <w:p w14:paraId="684C884F" w14:textId="77777777" w:rsidR="00DA0169" w:rsidRDefault="00DA0169" w:rsidP="00C55B76">
            <w:pPr>
              <w:cnfStyle w:val="000000100000" w:firstRow="0" w:lastRow="0" w:firstColumn="0" w:lastColumn="0" w:oddVBand="0" w:evenVBand="0" w:oddHBand="1" w:evenHBand="0" w:firstRowFirstColumn="0" w:firstRowLastColumn="0" w:lastRowFirstColumn="0" w:lastRowLastColumn="0"/>
            </w:pPr>
          </w:p>
        </w:tc>
      </w:tr>
      <w:tr w:rsidR="00DA0169" w14:paraId="10DF742D" w14:textId="77777777" w:rsidTr="00C55B7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Borders>
              <w:top w:val="single" w:sz="2" w:space="0" w:color="auto"/>
              <w:left w:val="single" w:sz="4" w:space="0" w:color="auto"/>
              <w:bottom w:val="single" w:sz="2" w:space="0" w:color="auto"/>
              <w:right w:val="single" w:sz="2" w:space="0" w:color="auto"/>
            </w:tcBorders>
            <w:hideMark/>
          </w:tcPr>
          <w:p w14:paraId="7AB80C4B" w14:textId="77777777" w:rsidR="00DA0169" w:rsidRDefault="00DA0169" w:rsidP="00C55B76">
            <w:r>
              <w:t>Spelling</w:t>
            </w:r>
          </w:p>
          <w:p w14:paraId="01BC8380" w14:textId="424A55CE" w:rsidR="00DA0169" w:rsidRDefault="00DA0169" w:rsidP="00C55B76">
            <w:r>
              <w:rPr>
                <w:rFonts w:eastAsia="Arial"/>
                <w:b w:val="0"/>
              </w:rPr>
              <w:t>Are all words spel</w:t>
            </w:r>
            <w:r w:rsidR="006E3B8D">
              <w:rPr>
                <w:rFonts w:eastAsia="Arial"/>
                <w:b w:val="0"/>
              </w:rPr>
              <w:t>led</w:t>
            </w:r>
            <w:r>
              <w:rPr>
                <w:rFonts w:eastAsia="Arial"/>
                <w:b w:val="0"/>
              </w:rPr>
              <w:t xml:space="preserve"> </w:t>
            </w:r>
            <w:r w:rsidR="006E3B8D">
              <w:rPr>
                <w:rFonts w:eastAsia="Arial"/>
                <w:b w:val="0"/>
              </w:rPr>
              <w:t>correctly</w:t>
            </w:r>
            <w:r>
              <w:rPr>
                <w:rFonts w:eastAsia="Arial"/>
                <w:b w:val="0"/>
              </w:rPr>
              <w:t>?</w:t>
            </w:r>
          </w:p>
        </w:tc>
        <w:tc>
          <w:tcPr>
            <w:tcW w:w="2407" w:type="dxa"/>
            <w:tcBorders>
              <w:top w:val="single" w:sz="2" w:space="0" w:color="auto"/>
              <w:left w:val="single" w:sz="2" w:space="0" w:color="auto"/>
              <w:bottom w:val="single" w:sz="2" w:space="0" w:color="auto"/>
              <w:right w:val="single" w:sz="2" w:space="0" w:color="auto"/>
            </w:tcBorders>
          </w:tcPr>
          <w:p w14:paraId="380D687E" w14:textId="77777777" w:rsidR="00DA0169" w:rsidRDefault="00DA0169" w:rsidP="00C55B76">
            <w:pPr>
              <w:cnfStyle w:val="000000010000" w:firstRow="0" w:lastRow="0" w:firstColumn="0" w:lastColumn="0" w:oddVBand="0" w:evenVBand="0" w:oddHBand="0" w:evenHBand="1" w:firstRowFirstColumn="0" w:firstRowLastColumn="0" w:lastRowFirstColumn="0" w:lastRowLastColumn="0"/>
            </w:pPr>
          </w:p>
        </w:tc>
        <w:tc>
          <w:tcPr>
            <w:tcW w:w="2407" w:type="dxa"/>
            <w:tcBorders>
              <w:top w:val="single" w:sz="2" w:space="0" w:color="auto"/>
              <w:left w:val="single" w:sz="2" w:space="0" w:color="auto"/>
              <w:bottom w:val="single" w:sz="2" w:space="0" w:color="auto"/>
              <w:right w:val="single" w:sz="2" w:space="0" w:color="auto"/>
            </w:tcBorders>
          </w:tcPr>
          <w:p w14:paraId="756E7CF1" w14:textId="77777777" w:rsidR="00DA0169" w:rsidRDefault="00DA0169" w:rsidP="00C55B76">
            <w:pPr>
              <w:cnfStyle w:val="000000010000" w:firstRow="0" w:lastRow="0" w:firstColumn="0" w:lastColumn="0" w:oddVBand="0" w:evenVBand="0" w:oddHBand="0" w:evenHBand="1" w:firstRowFirstColumn="0" w:firstRowLastColumn="0" w:lastRowFirstColumn="0" w:lastRowLastColumn="0"/>
            </w:pPr>
          </w:p>
        </w:tc>
        <w:tc>
          <w:tcPr>
            <w:tcW w:w="2407" w:type="dxa"/>
            <w:tcBorders>
              <w:top w:val="single" w:sz="2" w:space="0" w:color="auto"/>
              <w:left w:val="single" w:sz="2" w:space="0" w:color="auto"/>
              <w:bottom w:val="single" w:sz="2" w:space="0" w:color="auto"/>
              <w:right w:val="single" w:sz="2" w:space="0" w:color="auto"/>
            </w:tcBorders>
          </w:tcPr>
          <w:p w14:paraId="2ABC3239" w14:textId="77777777" w:rsidR="00DA0169" w:rsidRDefault="00DA0169" w:rsidP="00C55B76">
            <w:pPr>
              <w:cnfStyle w:val="000000010000" w:firstRow="0" w:lastRow="0" w:firstColumn="0" w:lastColumn="0" w:oddVBand="0" w:evenVBand="0" w:oddHBand="0" w:evenHBand="1" w:firstRowFirstColumn="0" w:firstRowLastColumn="0" w:lastRowFirstColumn="0" w:lastRowLastColumn="0"/>
            </w:pPr>
          </w:p>
        </w:tc>
      </w:tr>
      <w:tr w:rsidR="00DA0169" w14:paraId="0A66656C" w14:textId="77777777" w:rsidTr="00C55B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Borders>
              <w:top w:val="single" w:sz="2" w:space="0" w:color="auto"/>
              <w:left w:val="single" w:sz="4" w:space="0" w:color="auto"/>
              <w:bottom w:val="single" w:sz="2" w:space="0" w:color="auto"/>
              <w:right w:val="single" w:sz="2" w:space="0" w:color="auto"/>
            </w:tcBorders>
            <w:hideMark/>
          </w:tcPr>
          <w:p w14:paraId="6778900D" w14:textId="77777777" w:rsidR="00DA0169" w:rsidRDefault="00DA0169" w:rsidP="00C55B76">
            <w:r>
              <w:t>Punctuation</w:t>
            </w:r>
          </w:p>
          <w:p w14:paraId="7389E11B" w14:textId="271C7872" w:rsidR="00DA0169" w:rsidRPr="00BB5760" w:rsidRDefault="006E3B8D" w:rsidP="00C55B76">
            <w:pPr>
              <w:rPr>
                <w:b w:val="0"/>
              </w:rPr>
            </w:pPr>
            <w:r>
              <w:rPr>
                <w:rFonts w:eastAsia="Arial"/>
                <w:b w:val="0"/>
              </w:rPr>
              <w:t>I</w:t>
            </w:r>
            <w:r w:rsidR="00DA0169">
              <w:rPr>
                <w:rFonts w:eastAsia="Arial"/>
                <w:b w:val="0"/>
              </w:rPr>
              <w:t>s punctuation used appropriately?</w:t>
            </w:r>
          </w:p>
        </w:tc>
        <w:tc>
          <w:tcPr>
            <w:tcW w:w="2407" w:type="dxa"/>
            <w:tcBorders>
              <w:top w:val="single" w:sz="2" w:space="0" w:color="auto"/>
              <w:left w:val="single" w:sz="2" w:space="0" w:color="auto"/>
              <w:bottom w:val="single" w:sz="2" w:space="0" w:color="auto"/>
              <w:right w:val="single" w:sz="2" w:space="0" w:color="auto"/>
            </w:tcBorders>
          </w:tcPr>
          <w:p w14:paraId="0B8DBD8D" w14:textId="77777777" w:rsidR="00DA0169" w:rsidRDefault="00DA0169" w:rsidP="00C55B76">
            <w:pPr>
              <w:cnfStyle w:val="000000100000" w:firstRow="0" w:lastRow="0" w:firstColumn="0" w:lastColumn="0" w:oddVBand="0" w:evenVBand="0" w:oddHBand="1" w:evenHBand="0" w:firstRowFirstColumn="0" w:firstRowLastColumn="0" w:lastRowFirstColumn="0" w:lastRowLastColumn="0"/>
            </w:pPr>
          </w:p>
        </w:tc>
        <w:tc>
          <w:tcPr>
            <w:tcW w:w="2407" w:type="dxa"/>
            <w:tcBorders>
              <w:top w:val="single" w:sz="2" w:space="0" w:color="auto"/>
              <w:left w:val="single" w:sz="2" w:space="0" w:color="auto"/>
              <w:bottom w:val="single" w:sz="2" w:space="0" w:color="auto"/>
              <w:right w:val="single" w:sz="2" w:space="0" w:color="auto"/>
            </w:tcBorders>
          </w:tcPr>
          <w:p w14:paraId="57AD7DB3" w14:textId="77777777" w:rsidR="00DA0169" w:rsidRDefault="00DA0169" w:rsidP="00C55B76">
            <w:pPr>
              <w:cnfStyle w:val="000000100000" w:firstRow="0" w:lastRow="0" w:firstColumn="0" w:lastColumn="0" w:oddVBand="0" w:evenVBand="0" w:oddHBand="1" w:evenHBand="0" w:firstRowFirstColumn="0" w:firstRowLastColumn="0" w:lastRowFirstColumn="0" w:lastRowLastColumn="0"/>
            </w:pPr>
          </w:p>
        </w:tc>
        <w:tc>
          <w:tcPr>
            <w:tcW w:w="2407" w:type="dxa"/>
            <w:tcBorders>
              <w:top w:val="single" w:sz="2" w:space="0" w:color="auto"/>
              <w:left w:val="single" w:sz="2" w:space="0" w:color="auto"/>
              <w:bottom w:val="single" w:sz="2" w:space="0" w:color="auto"/>
              <w:right w:val="single" w:sz="2" w:space="0" w:color="auto"/>
            </w:tcBorders>
          </w:tcPr>
          <w:p w14:paraId="35BC0DB3" w14:textId="77777777" w:rsidR="00DA0169" w:rsidRDefault="00DA0169" w:rsidP="00C55B76">
            <w:pPr>
              <w:cnfStyle w:val="000000100000" w:firstRow="0" w:lastRow="0" w:firstColumn="0" w:lastColumn="0" w:oddVBand="0" w:evenVBand="0" w:oddHBand="1" w:evenHBand="0" w:firstRowFirstColumn="0" w:firstRowLastColumn="0" w:lastRowFirstColumn="0" w:lastRowLastColumn="0"/>
            </w:pPr>
          </w:p>
        </w:tc>
      </w:tr>
      <w:tr w:rsidR="00DA0169" w14:paraId="1864C242" w14:textId="77777777" w:rsidTr="00C55B7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Borders>
              <w:top w:val="single" w:sz="2" w:space="0" w:color="auto"/>
              <w:left w:val="single" w:sz="4" w:space="0" w:color="auto"/>
              <w:bottom w:val="single" w:sz="2" w:space="0" w:color="auto"/>
              <w:right w:val="single" w:sz="2" w:space="0" w:color="auto"/>
            </w:tcBorders>
            <w:hideMark/>
          </w:tcPr>
          <w:p w14:paraId="154D8819" w14:textId="63821678" w:rsidR="00DA0169" w:rsidRDefault="00DA0169" w:rsidP="00C55B76">
            <w:r>
              <w:t>Sentence types</w:t>
            </w:r>
          </w:p>
          <w:p w14:paraId="23E4BEBA" w14:textId="2BF3DD73" w:rsidR="00DA0169" w:rsidRPr="003B0029" w:rsidRDefault="003B0029" w:rsidP="00C55B76">
            <w:pPr>
              <w:rPr>
                <w:rFonts w:eastAsia="Arial"/>
              </w:rPr>
            </w:pPr>
            <w:r>
              <w:rPr>
                <w:rFonts w:eastAsia="Arial"/>
                <w:b w:val="0"/>
              </w:rPr>
              <w:lastRenderedPageBreak/>
              <w:t>I</w:t>
            </w:r>
            <w:r w:rsidR="00D26FBB">
              <w:rPr>
                <w:rFonts w:eastAsia="Arial"/>
                <w:b w:val="0"/>
              </w:rPr>
              <w:t>s there a variety of sentence types use</w:t>
            </w:r>
            <w:r w:rsidR="007B585D">
              <w:rPr>
                <w:rFonts w:eastAsia="Arial"/>
                <w:b w:val="0"/>
              </w:rPr>
              <w:t>d</w:t>
            </w:r>
            <w:r w:rsidR="00A65B53">
              <w:rPr>
                <w:rFonts w:eastAsia="Arial"/>
                <w:b w:val="0"/>
              </w:rPr>
              <w:t xml:space="preserve"> (simple, </w:t>
            </w:r>
            <w:r w:rsidR="00840B8B">
              <w:rPr>
                <w:rFonts w:eastAsia="Arial"/>
                <w:b w:val="0"/>
              </w:rPr>
              <w:t>complex, compound)</w:t>
            </w:r>
            <w:r w:rsidR="007B585D">
              <w:rPr>
                <w:rFonts w:eastAsia="Arial"/>
                <w:b w:val="0"/>
              </w:rPr>
              <w:t>?</w:t>
            </w:r>
          </w:p>
        </w:tc>
        <w:tc>
          <w:tcPr>
            <w:tcW w:w="2407" w:type="dxa"/>
            <w:tcBorders>
              <w:top w:val="single" w:sz="2" w:space="0" w:color="auto"/>
              <w:left w:val="single" w:sz="2" w:space="0" w:color="auto"/>
              <w:bottom w:val="single" w:sz="2" w:space="0" w:color="auto"/>
              <w:right w:val="single" w:sz="2" w:space="0" w:color="auto"/>
            </w:tcBorders>
          </w:tcPr>
          <w:p w14:paraId="1975BA18" w14:textId="77777777" w:rsidR="00DA0169" w:rsidRDefault="00DA0169" w:rsidP="00C55B76">
            <w:pPr>
              <w:cnfStyle w:val="000000010000" w:firstRow="0" w:lastRow="0" w:firstColumn="0" w:lastColumn="0" w:oddVBand="0" w:evenVBand="0" w:oddHBand="0" w:evenHBand="1" w:firstRowFirstColumn="0" w:firstRowLastColumn="0" w:lastRowFirstColumn="0" w:lastRowLastColumn="0"/>
            </w:pPr>
          </w:p>
        </w:tc>
        <w:tc>
          <w:tcPr>
            <w:tcW w:w="2407" w:type="dxa"/>
            <w:tcBorders>
              <w:top w:val="single" w:sz="2" w:space="0" w:color="auto"/>
              <w:left w:val="single" w:sz="2" w:space="0" w:color="auto"/>
              <w:bottom w:val="single" w:sz="2" w:space="0" w:color="auto"/>
              <w:right w:val="single" w:sz="2" w:space="0" w:color="auto"/>
            </w:tcBorders>
          </w:tcPr>
          <w:p w14:paraId="5470D9FF" w14:textId="77777777" w:rsidR="00DA0169" w:rsidRDefault="00DA0169" w:rsidP="00C55B76">
            <w:pPr>
              <w:cnfStyle w:val="000000010000" w:firstRow="0" w:lastRow="0" w:firstColumn="0" w:lastColumn="0" w:oddVBand="0" w:evenVBand="0" w:oddHBand="0" w:evenHBand="1" w:firstRowFirstColumn="0" w:firstRowLastColumn="0" w:lastRowFirstColumn="0" w:lastRowLastColumn="0"/>
            </w:pPr>
          </w:p>
        </w:tc>
        <w:tc>
          <w:tcPr>
            <w:tcW w:w="2407" w:type="dxa"/>
            <w:tcBorders>
              <w:top w:val="single" w:sz="2" w:space="0" w:color="auto"/>
              <w:left w:val="single" w:sz="2" w:space="0" w:color="auto"/>
              <w:bottom w:val="single" w:sz="2" w:space="0" w:color="auto"/>
              <w:right w:val="single" w:sz="2" w:space="0" w:color="auto"/>
            </w:tcBorders>
          </w:tcPr>
          <w:p w14:paraId="0867FD15" w14:textId="77777777" w:rsidR="00DA0169" w:rsidRDefault="00DA0169" w:rsidP="00C55B76">
            <w:pPr>
              <w:cnfStyle w:val="000000010000" w:firstRow="0" w:lastRow="0" w:firstColumn="0" w:lastColumn="0" w:oddVBand="0" w:evenVBand="0" w:oddHBand="0" w:evenHBand="1" w:firstRowFirstColumn="0" w:firstRowLastColumn="0" w:lastRowFirstColumn="0" w:lastRowLastColumn="0"/>
            </w:pPr>
          </w:p>
        </w:tc>
      </w:tr>
      <w:tr w:rsidR="00DA0169" w14:paraId="6F5D7FB4" w14:textId="77777777" w:rsidTr="00C55B7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Borders>
              <w:top w:val="single" w:sz="2" w:space="0" w:color="auto"/>
              <w:left w:val="single" w:sz="4" w:space="0" w:color="auto"/>
              <w:bottom w:val="single" w:sz="2" w:space="0" w:color="auto"/>
              <w:right w:val="single" w:sz="2" w:space="0" w:color="auto"/>
            </w:tcBorders>
            <w:hideMark/>
          </w:tcPr>
          <w:p w14:paraId="6C7D1738" w14:textId="3A795935" w:rsidR="00DA0169" w:rsidRDefault="00E66D4C" w:rsidP="00C55B76">
            <w:r>
              <w:t>Formatting</w:t>
            </w:r>
          </w:p>
          <w:p w14:paraId="4EA3BE9B" w14:textId="50E33A8F" w:rsidR="00DA0169" w:rsidRPr="00E66D4C" w:rsidRDefault="007B585D" w:rsidP="00C55B76">
            <w:pPr>
              <w:rPr>
                <w:b w:val="0"/>
              </w:rPr>
            </w:pPr>
            <w:r>
              <w:rPr>
                <w:rFonts w:eastAsia="Arial"/>
                <w:b w:val="0"/>
              </w:rPr>
              <w:t>I</w:t>
            </w:r>
            <w:r w:rsidR="00E66D4C">
              <w:rPr>
                <w:rFonts w:eastAsia="Arial"/>
                <w:b w:val="0"/>
              </w:rPr>
              <w:t>s</w:t>
            </w:r>
            <w:r w:rsidR="00FB7BE5">
              <w:rPr>
                <w:rFonts w:eastAsia="Arial"/>
                <w:b w:val="0"/>
              </w:rPr>
              <w:t xml:space="preserve"> </w:t>
            </w:r>
            <w:r w:rsidR="000B76C7">
              <w:rPr>
                <w:rFonts w:eastAsia="Arial"/>
                <w:b w:val="0"/>
              </w:rPr>
              <w:t xml:space="preserve">the </w:t>
            </w:r>
            <w:r w:rsidR="00FB7BE5">
              <w:rPr>
                <w:rFonts w:eastAsia="Arial"/>
                <w:b w:val="0"/>
              </w:rPr>
              <w:t xml:space="preserve">format </w:t>
            </w:r>
            <w:r w:rsidR="000B76C7">
              <w:rPr>
                <w:rFonts w:eastAsia="Arial"/>
                <w:b w:val="0"/>
              </w:rPr>
              <w:t xml:space="preserve">and layout </w:t>
            </w:r>
            <w:proofErr w:type="gramStart"/>
            <w:r w:rsidR="00FB7BE5">
              <w:rPr>
                <w:rFonts w:eastAsia="Arial"/>
                <w:b w:val="0"/>
              </w:rPr>
              <w:t>correct</w:t>
            </w:r>
            <w:proofErr w:type="gramEnd"/>
            <w:r w:rsidR="00FB7BE5">
              <w:rPr>
                <w:rFonts w:eastAsia="Arial"/>
                <w:b w:val="0"/>
              </w:rPr>
              <w:t xml:space="preserve"> </w:t>
            </w:r>
            <w:r w:rsidR="0023094B">
              <w:rPr>
                <w:rFonts w:eastAsia="Arial"/>
                <w:b w:val="0"/>
              </w:rPr>
              <w:t>(</w:t>
            </w:r>
            <w:r w:rsidR="00A96723" w:rsidRPr="00A96723">
              <w:rPr>
                <w:rFonts w:eastAsia="Arial"/>
                <w:b w:val="0"/>
              </w:rPr>
              <w:t>play</w:t>
            </w:r>
            <w:r w:rsidR="00F5627A">
              <w:rPr>
                <w:rFonts w:eastAsia="Arial"/>
                <w:b w:val="0"/>
              </w:rPr>
              <w:t xml:space="preserve">script </w:t>
            </w:r>
            <w:r w:rsidR="00657F26">
              <w:rPr>
                <w:rFonts w:eastAsia="Arial"/>
                <w:b w:val="0"/>
              </w:rPr>
              <w:t xml:space="preserve">format </w:t>
            </w:r>
            <w:r w:rsidR="00F5627A">
              <w:rPr>
                <w:rFonts w:eastAsia="Arial"/>
                <w:b w:val="0"/>
              </w:rPr>
              <w:t xml:space="preserve">and </w:t>
            </w:r>
            <w:r w:rsidR="00651BD4">
              <w:rPr>
                <w:rFonts w:eastAsia="Arial"/>
                <w:b w:val="0"/>
              </w:rPr>
              <w:t>email format for cover letter</w:t>
            </w:r>
            <w:r w:rsidR="00FF3691">
              <w:rPr>
                <w:rFonts w:eastAsia="Arial"/>
                <w:b w:val="0"/>
              </w:rPr>
              <w:t>)</w:t>
            </w:r>
            <w:r w:rsidR="00DA0169">
              <w:rPr>
                <w:rFonts w:eastAsia="Arial"/>
                <w:b w:val="0"/>
              </w:rPr>
              <w:t>?</w:t>
            </w:r>
          </w:p>
        </w:tc>
        <w:tc>
          <w:tcPr>
            <w:tcW w:w="2407" w:type="dxa"/>
            <w:tcBorders>
              <w:top w:val="single" w:sz="2" w:space="0" w:color="auto"/>
              <w:left w:val="single" w:sz="2" w:space="0" w:color="auto"/>
              <w:bottom w:val="single" w:sz="2" w:space="0" w:color="auto"/>
              <w:right w:val="single" w:sz="2" w:space="0" w:color="auto"/>
            </w:tcBorders>
          </w:tcPr>
          <w:p w14:paraId="7AD43259" w14:textId="77777777" w:rsidR="00DA0169" w:rsidRDefault="00DA0169" w:rsidP="00C55B76">
            <w:pPr>
              <w:cnfStyle w:val="000000100000" w:firstRow="0" w:lastRow="0" w:firstColumn="0" w:lastColumn="0" w:oddVBand="0" w:evenVBand="0" w:oddHBand="1" w:evenHBand="0" w:firstRowFirstColumn="0" w:firstRowLastColumn="0" w:lastRowFirstColumn="0" w:lastRowLastColumn="0"/>
            </w:pPr>
          </w:p>
        </w:tc>
        <w:tc>
          <w:tcPr>
            <w:tcW w:w="2407" w:type="dxa"/>
            <w:tcBorders>
              <w:top w:val="single" w:sz="2" w:space="0" w:color="auto"/>
              <w:left w:val="single" w:sz="2" w:space="0" w:color="auto"/>
              <w:bottom w:val="single" w:sz="2" w:space="0" w:color="auto"/>
              <w:right w:val="single" w:sz="2" w:space="0" w:color="auto"/>
            </w:tcBorders>
          </w:tcPr>
          <w:p w14:paraId="399C6BB4" w14:textId="77777777" w:rsidR="00DA0169" w:rsidRDefault="00DA0169" w:rsidP="00C55B76">
            <w:pPr>
              <w:cnfStyle w:val="000000100000" w:firstRow="0" w:lastRow="0" w:firstColumn="0" w:lastColumn="0" w:oddVBand="0" w:evenVBand="0" w:oddHBand="1" w:evenHBand="0" w:firstRowFirstColumn="0" w:firstRowLastColumn="0" w:lastRowFirstColumn="0" w:lastRowLastColumn="0"/>
            </w:pPr>
          </w:p>
        </w:tc>
        <w:tc>
          <w:tcPr>
            <w:tcW w:w="2407" w:type="dxa"/>
            <w:tcBorders>
              <w:top w:val="single" w:sz="2" w:space="0" w:color="auto"/>
              <w:left w:val="single" w:sz="2" w:space="0" w:color="auto"/>
              <w:bottom w:val="single" w:sz="2" w:space="0" w:color="auto"/>
              <w:right w:val="single" w:sz="2" w:space="0" w:color="auto"/>
            </w:tcBorders>
          </w:tcPr>
          <w:p w14:paraId="40DCBD78" w14:textId="77777777" w:rsidR="00DA0169" w:rsidRDefault="00DA0169" w:rsidP="00C55B76">
            <w:pPr>
              <w:cnfStyle w:val="000000100000" w:firstRow="0" w:lastRow="0" w:firstColumn="0" w:lastColumn="0" w:oddVBand="0" w:evenVBand="0" w:oddHBand="1" w:evenHBand="0" w:firstRowFirstColumn="0" w:firstRowLastColumn="0" w:lastRowFirstColumn="0" w:lastRowLastColumn="0"/>
            </w:pPr>
          </w:p>
        </w:tc>
      </w:tr>
      <w:tr w:rsidR="00DA0169" w14:paraId="5CA77B5B" w14:textId="77777777" w:rsidTr="00C55B76">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07" w:type="dxa"/>
            <w:tcBorders>
              <w:top w:val="single" w:sz="2" w:space="0" w:color="auto"/>
              <w:left w:val="single" w:sz="4" w:space="0" w:color="auto"/>
              <w:bottom w:val="single" w:sz="2" w:space="0" w:color="auto"/>
              <w:right w:val="single" w:sz="2" w:space="0" w:color="auto"/>
            </w:tcBorders>
            <w:hideMark/>
          </w:tcPr>
          <w:p w14:paraId="70F917CB" w14:textId="77777777" w:rsidR="00DA0169" w:rsidRDefault="00DA0169" w:rsidP="00C55B76">
            <w:r>
              <w:t>Tense</w:t>
            </w:r>
          </w:p>
          <w:p w14:paraId="1F12CD3F" w14:textId="680280A0" w:rsidR="00DA0169" w:rsidRDefault="000B76C7" w:rsidP="00C55B76">
            <w:r>
              <w:rPr>
                <w:rFonts w:eastAsia="Arial"/>
                <w:b w:val="0"/>
              </w:rPr>
              <w:t>I</w:t>
            </w:r>
            <w:r w:rsidR="00DA0169">
              <w:rPr>
                <w:rFonts w:eastAsia="Arial"/>
                <w:b w:val="0"/>
              </w:rPr>
              <w:t xml:space="preserve">s tense used consistently throughout? </w:t>
            </w:r>
          </w:p>
        </w:tc>
        <w:tc>
          <w:tcPr>
            <w:tcW w:w="2407" w:type="dxa"/>
            <w:tcBorders>
              <w:top w:val="single" w:sz="2" w:space="0" w:color="auto"/>
              <w:left w:val="single" w:sz="2" w:space="0" w:color="auto"/>
              <w:bottom w:val="single" w:sz="2" w:space="0" w:color="auto"/>
              <w:right w:val="single" w:sz="2" w:space="0" w:color="auto"/>
            </w:tcBorders>
          </w:tcPr>
          <w:p w14:paraId="2F589F29" w14:textId="77777777" w:rsidR="00DA0169" w:rsidRDefault="00DA0169" w:rsidP="00C55B76">
            <w:pPr>
              <w:cnfStyle w:val="000000010000" w:firstRow="0" w:lastRow="0" w:firstColumn="0" w:lastColumn="0" w:oddVBand="0" w:evenVBand="0" w:oddHBand="0" w:evenHBand="1" w:firstRowFirstColumn="0" w:firstRowLastColumn="0" w:lastRowFirstColumn="0" w:lastRowLastColumn="0"/>
            </w:pPr>
          </w:p>
        </w:tc>
        <w:tc>
          <w:tcPr>
            <w:tcW w:w="2407" w:type="dxa"/>
            <w:tcBorders>
              <w:top w:val="single" w:sz="2" w:space="0" w:color="auto"/>
              <w:left w:val="single" w:sz="2" w:space="0" w:color="auto"/>
              <w:bottom w:val="single" w:sz="2" w:space="0" w:color="auto"/>
              <w:right w:val="single" w:sz="2" w:space="0" w:color="auto"/>
            </w:tcBorders>
          </w:tcPr>
          <w:p w14:paraId="75DEC75A" w14:textId="77777777" w:rsidR="00DA0169" w:rsidRDefault="00DA0169" w:rsidP="00C55B76">
            <w:pPr>
              <w:cnfStyle w:val="000000010000" w:firstRow="0" w:lastRow="0" w:firstColumn="0" w:lastColumn="0" w:oddVBand="0" w:evenVBand="0" w:oddHBand="0" w:evenHBand="1" w:firstRowFirstColumn="0" w:firstRowLastColumn="0" w:lastRowFirstColumn="0" w:lastRowLastColumn="0"/>
            </w:pPr>
          </w:p>
        </w:tc>
        <w:tc>
          <w:tcPr>
            <w:tcW w:w="2407" w:type="dxa"/>
            <w:tcBorders>
              <w:top w:val="single" w:sz="2" w:space="0" w:color="auto"/>
              <w:left w:val="single" w:sz="2" w:space="0" w:color="auto"/>
              <w:bottom w:val="single" w:sz="2" w:space="0" w:color="auto"/>
              <w:right w:val="single" w:sz="2" w:space="0" w:color="auto"/>
            </w:tcBorders>
          </w:tcPr>
          <w:p w14:paraId="7E92B144" w14:textId="77777777" w:rsidR="00DA0169" w:rsidRDefault="00DA0169" w:rsidP="00C55B76">
            <w:pPr>
              <w:cnfStyle w:val="000000010000" w:firstRow="0" w:lastRow="0" w:firstColumn="0" w:lastColumn="0" w:oddVBand="0" w:evenVBand="0" w:oddHBand="0" w:evenHBand="1" w:firstRowFirstColumn="0" w:firstRowLastColumn="0" w:lastRowFirstColumn="0" w:lastRowLastColumn="0"/>
            </w:pPr>
          </w:p>
        </w:tc>
      </w:tr>
    </w:tbl>
    <w:p w14:paraId="6EBBA227" w14:textId="259E0B49" w:rsidR="008E0286" w:rsidRPr="008E0286" w:rsidRDefault="008E0286" w:rsidP="008E0286">
      <w:pPr>
        <w:rPr>
          <w:rStyle w:val="Strong"/>
        </w:rPr>
      </w:pPr>
      <w:r w:rsidRPr="008E0286">
        <w:rPr>
          <w:rStyle w:val="Strong"/>
        </w:rPr>
        <w:t>General feedback comments</w:t>
      </w:r>
    </w:p>
    <w:p w14:paraId="208EBD2D" w14:textId="27A0E856" w:rsidR="005A45F2" w:rsidRDefault="005A45F2" w:rsidP="005A45F2">
      <w:pPr>
        <w:pStyle w:val="Caption"/>
      </w:pPr>
      <w:r>
        <w:t xml:space="preserve">Table </w:t>
      </w:r>
      <w:r w:rsidR="00711820">
        <w:fldChar w:fldCharType="begin"/>
      </w:r>
      <w:r w:rsidR="00711820">
        <w:instrText xml:space="preserve"> SEQ Table \* ARABIC </w:instrText>
      </w:r>
      <w:r w:rsidR="00711820">
        <w:fldChar w:fldCharType="separate"/>
      </w:r>
      <w:r w:rsidR="008851A3">
        <w:rPr>
          <w:noProof/>
        </w:rPr>
        <w:t>127</w:t>
      </w:r>
      <w:r w:rsidR="00711820">
        <w:rPr>
          <w:noProof/>
        </w:rPr>
        <w:fldChar w:fldCharType="end"/>
      </w:r>
      <w:r>
        <w:t xml:space="preserve"> – feedback comments</w:t>
      </w:r>
    </w:p>
    <w:tbl>
      <w:tblPr>
        <w:tblStyle w:val="Tableheader"/>
        <w:tblW w:w="0" w:type="auto"/>
        <w:tblLook w:val="04A0" w:firstRow="1" w:lastRow="0" w:firstColumn="1" w:lastColumn="0" w:noHBand="0" w:noVBand="1"/>
        <w:tblDescription w:val="Table for peer feedback on strengths and areas for improvement."/>
      </w:tblPr>
      <w:tblGrid>
        <w:gridCol w:w="4814"/>
        <w:gridCol w:w="4814"/>
      </w:tblGrid>
      <w:tr w:rsidR="000754BE" w14:paraId="2CEFC3F6" w14:textId="77777777" w:rsidTr="000754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4" w:type="dxa"/>
          </w:tcPr>
          <w:p w14:paraId="2428FC08" w14:textId="72B780E9" w:rsidR="000754BE" w:rsidRDefault="000754BE" w:rsidP="000754BE">
            <w:r>
              <w:t>Strengths</w:t>
            </w:r>
          </w:p>
        </w:tc>
        <w:tc>
          <w:tcPr>
            <w:tcW w:w="4814" w:type="dxa"/>
          </w:tcPr>
          <w:p w14:paraId="53598929" w14:textId="667E95C5" w:rsidR="000754BE" w:rsidRDefault="000754BE" w:rsidP="000754BE">
            <w:pPr>
              <w:cnfStyle w:val="100000000000" w:firstRow="1" w:lastRow="0" w:firstColumn="0" w:lastColumn="0" w:oddVBand="0" w:evenVBand="0" w:oddHBand="0" w:evenHBand="0" w:firstRowFirstColumn="0" w:firstRowLastColumn="0" w:lastRowFirstColumn="0" w:lastRowLastColumn="0"/>
            </w:pPr>
            <w:r>
              <w:t>Areas for improvement</w:t>
            </w:r>
          </w:p>
        </w:tc>
      </w:tr>
      <w:tr w:rsidR="000754BE" w14:paraId="359FDEE2" w14:textId="77777777" w:rsidTr="000754BE">
        <w:trPr>
          <w:cnfStyle w:val="000000100000" w:firstRow="0" w:lastRow="0" w:firstColumn="0" w:lastColumn="0" w:oddVBand="0" w:evenVBand="0" w:oddHBand="1" w:evenHBand="0" w:firstRowFirstColumn="0" w:firstRowLastColumn="0" w:lastRowFirstColumn="0" w:lastRowLastColumn="0"/>
          <w:trHeight w:val="1701"/>
        </w:trPr>
        <w:tc>
          <w:tcPr>
            <w:cnfStyle w:val="001000000000" w:firstRow="0" w:lastRow="0" w:firstColumn="1" w:lastColumn="0" w:oddVBand="0" w:evenVBand="0" w:oddHBand="0" w:evenHBand="0" w:firstRowFirstColumn="0" w:firstRowLastColumn="0" w:lastRowFirstColumn="0" w:lastRowLastColumn="0"/>
            <w:tcW w:w="4814" w:type="dxa"/>
          </w:tcPr>
          <w:p w14:paraId="053D7496" w14:textId="77777777" w:rsidR="000754BE" w:rsidRDefault="000754BE" w:rsidP="000754BE"/>
        </w:tc>
        <w:tc>
          <w:tcPr>
            <w:tcW w:w="4814" w:type="dxa"/>
          </w:tcPr>
          <w:p w14:paraId="21AE4528" w14:textId="77777777" w:rsidR="000754BE" w:rsidRDefault="000754BE" w:rsidP="000754BE">
            <w:pPr>
              <w:cnfStyle w:val="000000100000" w:firstRow="0" w:lastRow="0" w:firstColumn="0" w:lastColumn="0" w:oddVBand="0" w:evenVBand="0" w:oddHBand="1" w:evenHBand="0" w:firstRowFirstColumn="0" w:firstRowLastColumn="0" w:lastRowFirstColumn="0" w:lastRowLastColumn="0"/>
            </w:pPr>
          </w:p>
        </w:tc>
      </w:tr>
    </w:tbl>
    <w:p w14:paraId="19E8DE56" w14:textId="1F55B74E" w:rsidR="00E85DAF" w:rsidRDefault="00E85DAF">
      <w:pPr>
        <w:suppressAutoHyphens w:val="0"/>
        <w:spacing w:before="0" w:after="160" w:line="259" w:lineRule="auto"/>
        <w:rPr>
          <w:rFonts w:eastAsiaTheme="majorEastAsia"/>
          <w:bCs/>
          <w:color w:val="002664"/>
          <w:sz w:val="36"/>
          <w:szCs w:val="48"/>
        </w:rPr>
      </w:pPr>
      <w:r>
        <w:br w:type="page"/>
      </w:r>
    </w:p>
    <w:p w14:paraId="750C0B79" w14:textId="025A287D" w:rsidR="00FA12C2" w:rsidRDefault="00FA12C2" w:rsidP="00FA12C2">
      <w:pPr>
        <w:pStyle w:val="Heading2"/>
      </w:pPr>
      <w:bookmarkStart w:id="162" w:name="_Toc192501001"/>
      <w:r>
        <w:lastRenderedPageBreak/>
        <w:t xml:space="preserve">Phase 6, activity </w:t>
      </w:r>
      <w:r w:rsidR="00F75871">
        <w:t>4</w:t>
      </w:r>
      <w:r>
        <w:t xml:space="preserve"> – actioning feedback</w:t>
      </w:r>
      <w:bookmarkEnd w:id="158"/>
      <w:bookmarkEnd w:id="159"/>
      <w:bookmarkEnd w:id="162"/>
    </w:p>
    <w:p w14:paraId="6A211B63" w14:textId="7080929F" w:rsidR="00FA12C2" w:rsidRDefault="00FA12C2" w:rsidP="00FA12C2">
      <w:pPr>
        <w:pStyle w:val="FeatureBox2"/>
      </w:pPr>
      <w:r>
        <w:rPr>
          <w:rStyle w:val="Strong"/>
        </w:rPr>
        <w:t>Teacher note</w:t>
      </w:r>
      <w:r>
        <w:t xml:space="preserve">: the traffic lights strategy used in this activity is an expansion of the strategy </w:t>
      </w:r>
      <w:r w:rsidR="00460479">
        <w:t>from</w:t>
      </w:r>
      <w:r>
        <w:t xml:space="preserve"> the department’s </w:t>
      </w:r>
      <w:hyperlink r:id="rId121" w:history="1">
        <w:r w:rsidR="00FF6B13" w:rsidRPr="00FF6B13">
          <w:rPr>
            <w:rStyle w:val="Hyperlink"/>
          </w:rPr>
          <w:t>Strategies for student peer assessment</w:t>
        </w:r>
      </w:hyperlink>
      <w:r w:rsidR="00FF6B13" w:rsidRPr="00FF6B13">
        <w:t xml:space="preserve"> webpage</w:t>
      </w:r>
      <w:r>
        <w:t>. This webpage contains a variety of feedback strategies that could be used in the classroom.</w:t>
      </w:r>
    </w:p>
    <w:p w14:paraId="7EC1C139" w14:textId="5E731898" w:rsidR="00FA12C2" w:rsidRPr="00EA0779" w:rsidRDefault="00460479" w:rsidP="00FA12C2">
      <w:pPr>
        <w:rPr>
          <w:rStyle w:val="Strong"/>
          <w:b w:val="0"/>
          <w:bCs w:val="0"/>
        </w:rPr>
      </w:pPr>
      <w:r>
        <w:rPr>
          <w:rStyle w:val="Strong"/>
        </w:rPr>
        <w:t>You</w:t>
      </w:r>
      <w:r w:rsidR="00FA12C2">
        <w:rPr>
          <w:rStyle w:val="Strong"/>
        </w:rPr>
        <w:t xml:space="preserve"> need</w:t>
      </w:r>
      <w:r>
        <w:rPr>
          <w:rStyle w:val="Strong"/>
        </w:rPr>
        <w:t xml:space="preserve"> your drafts and the following:</w:t>
      </w:r>
    </w:p>
    <w:p w14:paraId="338FB93D" w14:textId="77777777" w:rsidR="00FA12C2" w:rsidRPr="00A85AEC" w:rsidRDefault="00FA12C2" w:rsidP="00F83002">
      <w:pPr>
        <w:pStyle w:val="ListBullet"/>
      </w:pPr>
      <w:r w:rsidRPr="00A85AEC">
        <w:t>green highlighter and green sticky notes for your ‘do’ annotations</w:t>
      </w:r>
    </w:p>
    <w:p w14:paraId="2BC232C7" w14:textId="77777777" w:rsidR="00FA12C2" w:rsidRPr="00A85AEC" w:rsidRDefault="00FA12C2" w:rsidP="00F83002">
      <w:pPr>
        <w:pStyle w:val="ListBullet"/>
      </w:pPr>
      <w:r w:rsidRPr="00A85AEC">
        <w:t>orange highlighter and orange sticky notes for your ‘fix’ annotations</w:t>
      </w:r>
    </w:p>
    <w:p w14:paraId="5422B90F" w14:textId="77777777" w:rsidR="00FA12C2" w:rsidRPr="00A85AEC" w:rsidRDefault="00FA12C2" w:rsidP="00F83002">
      <w:pPr>
        <w:pStyle w:val="ListBullet"/>
      </w:pPr>
      <w:r w:rsidRPr="00A85AEC">
        <w:t>red or pink highlighter and red or pink sticky notes for your ‘ask’ annotations.</w:t>
      </w:r>
    </w:p>
    <w:p w14:paraId="53225A33" w14:textId="40F56396" w:rsidR="00FA12C2" w:rsidRDefault="002C2DA5" w:rsidP="00FA12C2">
      <w:pPr>
        <w:rPr>
          <w:rStyle w:val="Strong"/>
        </w:rPr>
      </w:pPr>
      <w:r>
        <w:rPr>
          <w:rStyle w:val="Strong"/>
        </w:rPr>
        <w:t>Fine-</w:t>
      </w:r>
      <w:r w:rsidR="00FA12C2">
        <w:rPr>
          <w:rStyle w:val="Strong"/>
        </w:rPr>
        <w:t>tuning your writing</w:t>
      </w:r>
    </w:p>
    <w:p w14:paraId="67EB49FD" w14:textId="77A6BB15" w:rsidR="00FA12C2" w:rsidRDefault="00FA12C2" w:rsidP="00FA12C2">
      <w:r>
        <w:t>The ‘</w:t>
      </w:r>
      <w:r w:rsidR="002C2DA5">
        <w:t xml:space="preserve">traffic lights’ </w:t>
      </w:r>
      <w:r>
        <w:t>method will help you to reflect, revise and rewrite</w:t>
      </w:r>
      <w:r w:rsidR="00355CFD">
        <w:t xml:space="preserve"> where necessary</w:t>
      </w:r>
      <w:r>
        <w:t xml:space="preserve">. Use this strategy to </w:t>
      </w:r>
      <w:r w:rsidR="00355CFD">
        <w:t>apply</w:t>
      </w:r>
      <w:r>
        <w:t xml:space="preserve"> </w:t>
      </w:r>
      <w:r w:rsidR="00355CFD">
        <w:t>the</w:t>
      </w:r>
      <w:r>
        <w:t xml:space="preserve"> written feedback you have received about your </w:t>
      </w:r>
      <w:r w:rsidR="008E0286">
        <w:t>playscript and persuasive cover letter.</w:t>
      </w:r>
    </w:p>
    <w:p w14:paraId="48826B97" w14:textId="77777777" w:rsidR="00FA12C2" w:rsidRDefault="00FA12C2" w:rsidP="00FA12C2">
      <w:pPr>
        <w:rPr>
          <w:rStyle w:val="Strong"/>
        </w:rPr>
      </w:pPr>
      <w:r>
        <w:rPr>
          <w:rStyle w:val="Strong"/>
        </w:rPr>
        <w:t>Step 1 – revise</w:t>
      </w:r>
    </w:p>
    <w:p w14:paraId="4E666349" w14:textId="5EF6CE99" w:rsidR="00FA12C2" w:rsidRPr="006720A5" w:rsidRDefault="00FA12C2">
      <w:pPr>
        <w:pStyle w:val="ListNumber"/>
        <w:numPr>
          <w:ilvl w:val="0"/>
          <w:numId w:val="100"/>
        </w:numPr>
      </w:pPr>
      <w:r w:rsidRPr="006720A5">
        <w:t xml:space="preserve">Read and highlight in green the sections of your response where you have done well. On a green sticky note, </w:t>
      </w:r>
      <w:r w:rsidR="007704F8" w:rsidRPr="006720A5">
        <w:t>make points about</w:t>
      </w:r>
      <w:r w:rsidRPr="006720A5">
        <w:t xml:space="preserve"> how you can </w:t>
      </w:r>
      <w:r w:rsidR="00E731D8" w:rsidRPr="006720A5">
        <w:t xml:space="preserve">keep these successes in your </w:t>
      </w:r>
      <w:r w:rsidR="00BD1576" w:rsidRPr="006720A5">
        <w:t>next draft</w:t>
      </w:r>
      <w:r w:rsidRPr="006720A5">
        <w:t>.</w:t>
      </w:r>
    </w:p>
    <w:p w14:paraId="48FBC2C8" w14:textId="3E172F8B" w:rsidR="00FA12C2" w:rsidRPr="006720A5" w:rsidRDefault="00FA12C2">
      <w:pPr>
        <w:pStyle w:val="ListNumber"/>
        <w:numPr>
          <w:ilvl w:val="0"/>
          <w:numId w:val="100"/>
        </w:numPr>
      </w:pPr>
      <w:r w:rsidRPr="006720A5">
        <w:t xml:space="preserve">Read and highlight in orange </w:t>
      </w:r>
      <w:r w:rsidR="002C2DA5">
        <w:t xml:space="preserve">the </w:t>
      </w:r>
      <w:r w:rsidRPr="006720A5">
        <w:t>sections of your work that were identified as needing improvement, which you know how to improve. On an orange sticky note, explain how you will refine your writing to implement the feedback provided.</w:t>
      </w:r>
    </w:p>
    <w:p w14:paraId="7D6C55A2" w14:textId="77777777" w:rsidR="00FA12C2" w:rsidRPr="006720A5" w:rsidRDefault="00FA12C2">
      <w:pPr>
        <w:pStyle w:val="ListNumber"/>
        <w:numPr>
          <w:ilvl w:val="0"/>
          <w:numId w:val="100"/>
        </w:numPr>
      </w:pPr>
      <w:r w:rsidRPr="006720A5">
        <w:t>Read and highlight in red the sections of your work that were identified as needing improvement, which you don’t know how to improve. That is, you will need to ask clarifying questions about what you can do to act on the feedback. On a red sticky note labelled ‘ask’, write questions to ask your teacher and a peer marker.</w:t>
      </w:r>
    </w:p>
    <w:p w14:paraId="401E2608" w14:textId="77777777" w:rsidR="00FA12C2" w:rsidRDefault="00FA12C2" w:rsidP="00FA12C2">
      <w:pPr>
        <w:rPr>
          <w:rStyle w:val="Strong"/>
        </w:rPr>
      </w:pPr>
      <w:r>
        <w:rPr>
          <w:rStyle w:val="Strong"/>
        </w:rPr>
        <w:t>Step 2 – refine and rewrite</w:t>
      </w:r>
    </w:p>
    <w:p w14:paraId="719CA1C9" w14:textId="4E5F5769" w:rsidR="003C1F56" w:rsidRPr="006720A5" w:rsidRDefault="00FA12C2" w:rsidP="00F34933">
      <w:pPr>
        <w:pStyle w:val="ListNumber"/>
      </w:pPr>
      <w:r w:rsidRPr="006720A5">
        <w:t>Refine your response based on the traffic light</w:t>
      </w:r>
      <w:r w:rsidR="00C45E53">
        <w:t>s</w:t>
      </w:r>
      <w:r w:rsidRPr="006720A5">
        <w:t xml:space="preserve"> strategy. Seek clarification or advice from your peer on areas that you have highlighted in red. Alternatively, discuss these issues with your teacher during your student</w:t>
      </w:r>
      <w:r w:rsidR="00C45E53">
        <w:t>–</w:t>
      </w:r>
      <w:r w:rsidRPr="006720A5">
        <w:t xml:space="preserve">teacher conference. </w:t>
      </w:r>
      <w:bookmarkStart w:id="163" w:name="_Toc128070198"/>
      <w:bookmarkStart w:id="164" w:name="_Toc159857511"/>
      <w:r w:rsidR="003C1F56" w:rsidRPr="006720A5">
        <w:br w:type="page"/>
      </w:r>
    </w:p>
    <w:p w14:paraId="78192AD1" w14:textId="3AA94763" w:rsidR="00FA12C2" w:rsidRPr="003531D8" w:rsidRDefault="00FA12C2" w:rsidP="003531D8">
      <w:pPr>
        <w:pStyle w:val="Heading2"/>
      </w:pPr>
      <w:bookmarkStart w:id="165" w:name="_Toc192501002"/>
      <w:r w:rsidRPr="003531D8">
        <w:lastRenderedPageBreak/>
        <w:t xml:space="preserve">Phase 6, activity </w:t>
      </w:r>
      <w:r w:rsidR="00C1015B">
        <w:t>5</w:t>
      </w:r>
      <w:r w:rsidRPr="003531D8">
        <w:t xml:space="preserve"> – student</w:t>
      </w:r>
      <w:r w:rsidR="00DD2805">
        <w:t>–</w:t>
      </w:r>
      <w:r w:rsidRPr="003531D8">
        <w:t>teacher conference</w:t>
      </w:r>
      <w:bookmarkEnd w:id="163"/>
      <w:bookmarkEnd w:id="164"/>
      <w:bookmarkEnd w:id="165"/>
    </w:p>
    <w:p w14:paraId="4B52CB71" w14:textId="0B247E8E" w:rsidR="00CD0B2E" w:rsidRDefault="00CD0B2E" w:rsidP="007323A3">
      <w:pPr>
        <w:pStyle w:val="FeatureBox2"/>
      </w:pPr>
      <w:r w:rsidRPr="007323A3">
        <w:rPr>
          <w:b/>
          <w:bCs/>
        </w:rPr>
        <w:t xml:space="preserve">Teacher </w:t>
      </w:r>
      <w:proofErr w:type="gramStart"/>
      <w:r w:rsidRPr="007323A3">
        <w:rPr>
          <w:b/>
          <w:bCs/>
        </w:rPr>
        <w:t>note:</w:t>
      </w:r>
      <w:proofErr w:type="gramEnd"/>
      <w:r>
        <w:t xml:space="preserve"> </w:t>
      </w:r>
      <w:r w:rsidR="00F817FD">
        <w:t>students should be introduced to the student</w:t>
      </w:r>
      <w:r w:rsidR="00C45E53">
        <w:t>–</w:t>
      </w:r>
      <w:r w:rsidR="00F817FD">
        <w:t>teacher conference if they have not already used it.</w:t>
      </w:r>
      <w:r w:rsidR="0009607A">
        <w:t xml:space="preserve"> </w:t>
      </w:r>
      <w:r w:rsidR="003A7DA7">
        <w:t>The goal of t</w:t>
      </w:r>
      <w:r w:rsidR="00C54837">
        <w:t>his activity is to provide</w:t>
      </w:r>
      <w:r w:rsidR="00C33620">
        <w:t xml:space="preserve"> teacher feedback</w:t>
      </w:r>
      <w:r w:rsidR="002F33F8">
        <w:t xml:space="preserve"> to assist the student to improve their work prior to the final submission of this task.</w:t>
      </w:r>
      <w:r w:rsidR="00C54837">
        <w:t xml:space="preserve"> </w:t>
      </w:r>
      <w:r w:rsidR="002F33F8">
        <w:t>The student focus of this activity engages students in actively</w:t>
      </w:r>
      <w:r w:rsidR="007323A3">
        <w:t xml:space="preserve"> understanding what they need to do to improve their work.</w:t>
      </w:r>
    </w:p>
    <w:p w14:paraId="788C7E65" w14:textId="159D36FA" w:rsidR="00FA12C2" w:rsidRDefault="00FA12C2" w:rsidP="00FA12C2">
      <w:r>
        <w:t xml:space="preserve">This planning sheet is to help </w:t>
      </w:r>
      <w:proofErr w:type="gramStart"/>
      <w:r>
        <w:t>you</w:t>
      </w:r>
      <w:proofErr w:type="gramEnd"/>
      <w:r>
        <w:t xml:space="preserve"> and your teacher identify the strengths of your writing and those areas that need further attention. A one-on-one conference allows your teacher to focus on your writing and suggest strategies and revision activities that can help you develop a plan to refine these aspects of your writing.</w:t>
      </w:r>
    </w:p>
    <w:p w14:paraId="40D9ED3D" w14:textId="77777777" w:rsidR="00FA12C2" w:rsidRDefault="00FA12C2" w:rsidP="00FA12C2">
      <w:r>
        <w:t>To get the most out of your conference, there are some tasks you need to complete.</w:t>
      </w:r>
    </w:p>
    <w:p w14:paraId="036F2371" w14:textId="3874CE7A" w:rsidR="00FA12C2" w:rsidRDefault="0090665A" w:rsidP="00FA12C2">
      <w:pPr>
        <w:rPr>
          <w:rStyle w:val="Strong"/>
        </w:rPr>
      </w:pPr>
      <w:r>
        <w:rPr>
          <w:rStyle w:val="Strong"/>
        </w:rPr>
        <w:t>B</w:t>
      </w:r>
      <w:r w:rsidR="00FA12C2">
        <w:rPr>
          <w:rStyle w:val="Strong"/>
        </w:rPr>
        <w:t>efore the conference</w:t>
      </w:r>
    </w:p>
    <w:p w14:paraId="36B145BA" w14:textId="3EA4B037" w:rsidR="00FA12C2" w:rsidRDefault="00E93E7E">
      <w:pPr>
        <w:pStyle w:val="ListNumber"/>
        <w:numPr>
          <w:ilvl w:val="0"/>
          <w:numId w:val="101"/>
        </w:numPr>
      </w:pPr>
      <w:r>
        <w:t>Review</w:t>
      </w:r>
      <w:r w:rsidR="00FA12C2">
        <w:t xml:space="preserve"> the </w:t>
      </w:r>
      <w:r w:rsidR="004E336F">
        <w:t xml:space="preserve">peer </w:t>
      </w:r>
      <w:r w:rsidR="00FA12C2">
        <w:t xml:space="preserve">feedback you received </w:t>
      </w:r>
      <w:r>
        <w:t>on your</w:t>
      </w:r>
      <w:r w:rsidR="00FA12C2">
        <w:t xml:space="preserve"> draft</w:t>
      </w:r>
      <w:r w:rsidR="0082301B">
        <w:t>s</w:t>
      </w:r>
      <w:r w:rsidR="004E336F">
        <w:t>.</w:t>
      </w:r>
    </w:p>
    <w:p w14:paraId="49CCB042" w14:textId="3395BD26" w:rsidR="00FA12C2" w:rsidRDefault="00FA12C2">
      <w:pPr>
        <w:pStyle w:val="ListNumber"/>
        <w:numPr>
          <w:ilvl w:val="0"/>
          <w:numId w:val="101"/>
        </w:numPr>
      </w:pPr>
      <w:r>
        <w:t>Complete the ‘</w:t>
      </w:r>
      <w:r w:rsidR="00FC4252">
        <w:t xml:space="preserve">traffics lights’ </w:t>
      </w:r>
      <w:r>
        <w:t>strategy to reflect on your writing.</w:t>
      </w:r>
    </w:p>
    <w:p w14:paraId="3467A27A" w14:textId="2C57B032" w:rsidR="00FA12C2" w:rsidRDefault="0090665A" w:rsidP="00FA12C2">
      <w:pPr>
        <w:rPr>
          <w:rStyle w:val="Strong"/>
        </w:rPr>
      </w:pPr>
      <w:r>
        <w:rPr>
          <w:rStyle w:val="Strong"/>
        </w:rPr>
        <w:t>S</w:t>
      </w:r>
      <w:r w:rsidR="00FA12C2">
        <w:rPr>
          <w:rStyle w:val="Strong"/>
        </w:rPr>
        <w:t xml:space="preserve">elf-evaluation </w:t>
      </w:r>
    </w:p>
    <w:p w14:paraId="06D0E0E4" w14:textId="12863BC4" w:rsidR="00FA12C2" w:rsidRDefault="00FA12C2" w:rsidP="00FA12C2">
      <w:r>
        <w:t>Complete the following questions</w:t>
      </w:r>
      <w:r w:rsidR="00AF6AE5">
        <w:t xml:space="preserve"> before the student</w:t>
      </w:r>
      <w:r w:rsidR="00FC4252">
        <w:t>–</w:t>
      </w:r>
      <w:r w:rsidR="00AF6AE5">
        <w:t>teacher conference</w:t>
      </w:r>
      <w:r>
        <w:t>.</w:t>
      </w:r>
    </w:p>
    <w:p w14:paraId="4EE8C007" w14:textId="43E33A9B" w:rsidR="00FA12C2" w:rsidRDefault="00FA12C2">
      <w:pPr>
        <w:pStyle w:val="ListNumber"/>
        <w:numPr>
          <w:ilvl w:val="0"/>
          <w:numId w:val="2"/>
        </w:numPr>
      </w:pPr>
      <w:r>
        <w:t xml:space="preserve">My </w:t>
      </w:r>
      <w:r w:rsidR="00B020A3">
        <w:t xml:space="preserve">adapted (or appropriated) </w:t>
      </w:r>
      <w:r w:rsidR="00A96723" w:rsidRPr="00A96723">
        <w:t>play</w:t>
      </w:r>
      <w:r w:rsidR="00B020A3">
        <w:t>script</w:t>
      </w:r>
      <w:r w:rsidR="00F86085">
        <w:t xml:space="preserve"> explores these ideas, issues and </w:t>
      </w:r>
      <w:r w:rsidR="000F5F19">
        <w:t>features from the source novel</w:t>
      </w:r>
      <w:r>
        <w:t>:</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Caption w:val="Blank lines"/>
        <w:tblDescription w:val="A table has been used to create blank lines for student responses"/>
      </w:tblPr>
      <w:tblGrid>
        <w:gridCol w:w="9628"/>
      </w:tblGrid>
      <w:tr w:rsidR="00FA12C2" w14:paraId="09663F44" w14:textId="77777777" w:rsidTr="00FA12C2">
        <w:tc>
          <w:tcPr>
            <w:tcW w:w="9628" w:type="dxa"/>
            <w:tcBorders>
              <w:top w:val="nil"/>
              <w:left w:val="nil"/>
              <w:bottom w:val="single" w:sz="4" w:space="0" w:color="auto"/>
              <w:right w:val="nil"/>
            </w:tcBorders>
          </w:tcPr>
          <w:p w14:paraId="521BA3C3" w14:textId="77777777" w:rsidR="00FA12C2" w:rsidRDefault="00FA12C2"/>
        </w:tc>
      </w:tr>
      <w:tr w:rsidR="00FA12C2" w14:paraId="3A205DB1" w14:textId="77777777" w:rsidTr="00FA12C2">
        <w:tc>
          <w:tcPr>
            <w:tcW w:w="9628" w:type="dxa"/>
            <w:tcBorders>
              <w:top w:val="single" w:sz="4" w:space="0" w:color="auto"/>
              <w:left w:val="nil"/>
              <w:bottom w:val="single" w:sz="4" w:space="0" w:color="auto"/>
              <w:right w:val="nil"/>
            </w:tcBorders>
          </w:tcPr>
          <w:p w14:paraId="3295DBDC" w14:textId="77777777" w:rsidR="00FA12C2" w:rsidRDefault="00FA12C2"/>
        </w:tc>
      </w:tr>
    </w:tbl>
    <w:p w14:paraId="06B70FD1" w14:textId="505C4F0C" w:rsidR="00FA12C2" w:rsidRDefault="00FA12C2">
      <w:pPr>
        <w:pStyle w:val="ListNumber"/>
        <w:numPr>
          <w:ilvl w:val="0"/>
          <w:numId w:val="2"/>
        </w:numPr>
      </w:pPr>
      <w:r>
        <w:t xml:space="preserve">I have used these </w:t>
      </w:r>
      <w:r w:rsidR="00B41A3D">
        <w:t xml:space="preserve">structures and </w:t>
      </w:r>
      <w:r>
        <w:t xml:space="preserve">features of a </w:t>
      </w:r>
      <w:r w:rsidR="00A96723" w:rsidRPr="00A96723">
        <w:t>play</w:t>
      </w:r>
      <w:r w:rsidR="002C30EB">
        <w:t>script</w:t>
      </w:r>
      <w:r>
        <w:t>:</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Caption w:val="Blank lines"/>
        <w:tblDescription w:val="A table has been used to create blank lines for student responses"/>
      </w:tblPr>
      <w:tblGrid>
        <w:gridCol w:w="9628"/>
      </w:tblGrid>
      <w:tr w:rsidR="00FA12C2" w14:paraId="21E79F19" w14:textId="77777777" w:rsidTr="00FA12C2">
        <w:tc>
          <w:tcPr>
            <w:tcW w:w="9628" w:type="dxa"/>
            <w:tcBorders>
              <w:top w:val="nil"/>
              <w:left w:val="nil"/>
              <w:bottom w:val="single" w:sz="4" w:space="0" w:color="auto"/>
              <w:right w:val="nil"/>
            </w:tcBorders>
          </w:tcPr>
          <w:p w14:paraId="37E68777" w14:textId="77777777" w:rsidR="00FA12C2" w:rsidRDefault="00FA12C2"/>
        </w:tc>
      </w:tr>
      <w:tr w:rsidR="00FA12C2" w14:paraId="238E065F" w14:textId="77777777" w:rsidTr="00FA12C2">
        <w:tc>
          <w:tcPr>
            <w:tcW w:w="9628" w:type="dxa"/>
            <w:tcBorders>
              <w:top w:val="single" w:sz="4" w:space="0" w:color="auto"/>
              <w:left w:val="nil"/>
              <w:bottom w:val="single" w:sz="4" w:space="0" w:color="auto"/>
              <w:right w:val="nil"/>
            </w:tcBorders>
          </w:tcPr>
          <w:p w14:paraId="4DCF44C5" w14:textId="77777777" w:rsidR="00FA12C2" w:rsidRDefault="00FA12C2"/>
        </w:tc>
      </w:tr>
      <w:tr w:rsidR="00FA12C2" w14:paraId="3371988E" w14:textId="77777777" w:rsidTr="00FA12C2">
        <w:tc>
          <w:tcPr>
            <w:tcW w:w="9628" w:type="dxa"/>
            <w:tcBorders>
              <w:top w:val="single" w:sz="4" w:space="0" w:color="auto"/>
              <w:left w:val="nil"/>
              <w:bottom w:val="single" w:sz="4" w:space="0" w:color="auto"/>
              <w:right w:val="nil"/>
            </w:tcBorders>
          </w:tcPr>
          <w:p w14:paraId="1A9724F5" w14:textId="77777777" w:rsidR="00FA12C2" w:rsidRDefault="00FA12C2"/>
        </w:tc>
      </w:tr>
      <w:tr w:rsidR="00FA12C2" w14:paraId="30CE9C66" w14:textId="77777777" w:rsidTr="00FA12C2">
        <w:tc>
          <w:tcPr>
            <w:tcW w:w="9628" w:type="dxa"/>
            <w:tcBorders>
              <w:top w:val="single" w:sz="4" w:space="0" w:color="auto"/>
              <w:left w:val="nil"/>
              <w:bottom w:val="single" w:sz="4" w:space="0" w:color="auto"/>
              <w:right w:val="nil"/>
            </w:tcBorders>
          </w:tcPr>
          <w:p w14:paraId="27F6595A" w14:textId="77777777" w:rsidR="00FA12C2" w:rsidRDefault="00FA12C2"/>
        </w:tc>
      </w:tr>
    </w:tbl>
    <w:p w14:paraId="1B44F00B" w14:textId="192C9B86" w:rsidR="00845B3A" w:rsidRPr="00F34933" w:rsidRDefault="00845B3A" w:rsidP="00F34933">
      <w:pPr>
        <w:pStyle w:val="ListNumber"/>
      </w:pPr>
      <w:r w:rsidRPr="00F34933">
        <w:t>My persuasive cover letter</w:t>
      </w:r>
      <w:r w:rsidR="005D671E" w:rsidRPr="00F34933">
        <w:t xml:space="preserve"> makes the following argument for why my play should be performed:</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Caption w:val="Blank lines"/>
        <w:tblDescription w:val="A table has been used to create blank lines for student responses"/>
      </w:tblPr>
      <w:tblGrid>
        <w:gridCol w:w="9628"/>
      </w:tblGrid>
      <w:tr w:rsidR="00D034B1" w14:paraId="423A2BC4" w14:textId="77777777">
        <w:tc>
          <w:tcPr>
            <w:tcW w:w="9628" w:type="dxa"/>
            <w:tcBorders>
              <w:top w:val="nil"/>
              <w:left w:val="nil"/>
              <w:bottom w:val="single" w:sz="4" w:space="0" w:color="auto"/>
              <w:right w:val="nil"/>
            </w:tcBorders>
          </w:tcPr>
          <w:p w14:paraId="481E01DC" w14:textId="77777777" w:rsidR="00D034B1" w:rsidRDefault="00D034B1"/>
        </w:tc>
      </w:tr>
      <w:tr w:rsidR="00D034B1" w14:paraId="4185AF5A" w14:textId="77777777">
        <w:tc>
          <w:tcPr>
            <w:tcW w:w="9628" w:type="dxa"/>
            <w:tcBorders>
              <w:top w:val="single" w:sz="4" w:space="0" w:color="auto"/>
              <w:left w:val="nil"/>
              <w:bottom w:val="single" w:sz="4" w:space="0" w:color="auto"/>
              <w:right w:val="nil"/>
            </w:tcBorders>
          </w:tcPr>
          <w:p w14:paraId="4CADC5AF" w14:textId="77777777" w:rsidR="00D034B1" w:rsidRDefault="00D034B1"/>
        </w:tc>
      </w:tr>
      <w:tr w:rsidR="00D034B1" w14:paraId="13634A24" w14:textId="77777777">
        <w:tc>
          <w:tcPr>
            <w:tcW w:w="9628" w:type="dxa"/>
            <w:tcBorders>
              <w:top w:val="single" w:sz="4" w:space="0" w:color="auto"/>
              <w:left w:val="nil"/>
              <w:bottom w:val="single" w:sz="4" w:space="0" w:color="auto"/>
              <w:right w:val="nil"/>
            </w:tcBorders>
          </w:tcPr>
          <w:p w14:paraId="40A4F54C" w14:textId="77777777" w:rsidR="00D034B1" w:rsidRDefault="00D034B1"/>
        </w:tc>
      </w:tr>
      <w:tr w:rsidR="00D034B1" w14:paraId="5D91031C" w14:textId="77777777">
        <w:tc>
          <w:tcPr>
            <w:tcW w:w="9628" w:type="dxa"/>
            <w:tcBorders>
              <w:top w:val="single" w:sz="4" w:space="0" w:color="auto"/>
              <w:left w:val="nil"/>
              <w:bottom w:val="single" w:sz="4" w:space="0" w:color="auto"/>
              <w:right w:val="nil"/>
            </w:tcBorders>
          </w:tcPr>
          <w:p w14:paraId="631FFF46" w14:textId="77777777" w:rsidR="00D034B1" w:rsidRDefault="00D034B1"/>
        </w:tc>
      </w:tr>
    </w:tbl>
    <w:p w14:paraId="7056AC54" w14:textId="62E94292" w:rsidR="00D034B1" w:rsidRDefault="00D034B1">
      <w:pPr>
        <w:pStyle w:val="ListNumber"/>
        <w:numPr>
          <w:ilvl w:val="0"/>
          <w:numId w:val="2"/>
        </w:numPr>
      </w:pPr>
      <w:r>
        <w:t>I have used the</w:t>
      </w:r>
      <w:r w:rsidR="00460479">
        <w:t xml:space="preserve"> following</w:t>
      </w:r>
      <w:r>
        <w:t xml:space="preserve"> structures and features of persuasive </w:t>
      </w:r>
      <w:r w:rsidR="00217C00">
        <w:t>writing</w:t>
      </w:r>
      <w:r>
        <w:t xml:space="preserve">, </w:t>
      </w:r>
      <w:r w:rsidR="00460479">
        <w:t>the</w:t>
      </w:r>
      <w:r>
        <w:t xml:space="preserve"> cover letter and the email format:</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Caption w:val="Blank lines"/>
        <w:tblDescription w:val="A table has been used to create blank lines for student responses"/>
      </w:tblPr>
      <w:tblGrid>
        <w:gridCol w:w="9628"/>
      </w:tblGrid>
      <w:tr w:rsidR="00D034B1" w14:paraId="529B9BC8" w14:textId="77777777">
        <w:tc>
          <w:tcPr>
            <w:tcW w:w="9628" w:type="dxa"/>
            <w:tcBorders>
              <w:top w:val="nil"/>
              <w:left w:val="nil"/>
              <w:bottom w:val="single" w:sz="4" w:space="0" w:color="auto"/>
              <w:right w:val="nil"/>
            </w:tcBorders>
          </w:tcPr>
          <w:p w14:paraId="7DE19845" w14:textId="77777777" w:rsidR="00D034B1" w:rsidRDefault="00D034B1"/>
        </w:tc>
      </w:tr>
      <w:tr w:rsidR="00D034B1" w14:paraId="382DCE88" w14:textId="77777777">
        <w:tc>
          <w:tcPr>
            <w:tcW w:w="9628" w:type="dxa"/>
            <w:tcBorders>
              <w:top w:val="single" w:sz="4" w:space="0" w:color="auto"/>
              <w:left w:val="nil"/>
              <w:bottom w:val="single" w:sz="4" w:space="0" w:color="auto"/>
              <w:right w:val="nil"/>
            </w:tcBorders>
          </w:tcPr>
          <w:p w14:paraId="36B4264B" w14:textId="77777777" w:rsidR="00D034B1" w:rsidRDefault="00D034B1"/>
        </w:tc>
      </w:tr>
      <w:tr w:rsidR="00D034B1" w14:paraId="049E2810" w14:textId="77777777">
        <w:tc>
          <w:tcPr>
            <w:tcW w:w="9628" w:type="dxa"/>
            <w:tcBorders>
              <w:top w:val="single" w:sz="4" w:space="0" w:color="auto"/>
              <w:left w:val="nil"/>
              <w:bottom w:val="single" w:sz="4" w:space="0" w:color="auto"/>
              <w:right w:val="nil"/>
            </w:tcBorders>
          </w:tcPr>
          <w:p w14:paraId="50591597" w14:textId="77777777" w:rsidR="00D034B1" w:rsidRDefault="00D034B1"/>
        </w:tc>
      </w:tr>
      <w:tr w:rsidR="00D034B1" w14:paraId="679AF597" w14:textId="77777777">
        <w:tc>
          <w:tcPr>
            <w:tcW w:w="9628" w:type="dxa"/>
            <w:tcBorders>
              <w:top w:val="single" w:sz="4" w:space="0" w:color="auto"/>
              <w:left w:val="nil"/>
              <w:bottom w:val="single" w:sz="4" w:space="0" w:color="auto"/>
              <w:right w:val="nil"/>
            </w:tcBorders>
          </w:tcPr>
          <w:p w14:paraId="427397FF" w14:textId="77777777" w:rsidR="00D034B1" w:rsidRDefault="00D034B1"/>
        </w:tc>
      </w:tr>
    </w:tbl>
    <w:p w14:paraId="0152D292" w14:textId="11D563E6" w:rsidR="00FA12C2" w:rsidRDefault="00FA12C2">
      <w:pPr>
        <w:pStyle w:val="ListNumber"/>
        <w:numPr>
          <w:ilvl w:val="0"/>
          <w:numId w:val="2"/>
        </w:numPr>
      </w:pPr>
      <w:r>
        <w:t>I think I have done these things well</w:t>
      </w:r>
      <w:r w:rsidR="00D06008">
        <w:t xml:space="preserve"> in both</w:t>
      </w:r>
      <w:r w:rsidR="00C66A70">
        <w:t xml:space="preserve"> my playscript and cover letter</w:t>
      </w:r>
      <w:r>
        <w:t>:</w:t>
      </w:r>
    </w:p>
    <w:tbl>
      <w:tblPr>
        <w:tblStyle w:val="TableGrid"/>
        <w:tblW w:w="0" w:type="auto"/>
        <w:tblLook w:val="04A0" w:firstRow="1" w:lastRow="0" w:firstColumn="1" w:lastColumn="0" w:noHBand="0" w:noVBand="1"/>
      </w:tblPr>
      <w:tblGrid>
        <w:gridCol w:w="9628"/>
      </w:tblGrid>
      <w:tr w:rsidR="00FA12C2" w14:paraId="73ED5451" w14:textId="77777777" w:rsidTr="00FA12C2">
        <w:tc>
          <w:tcPr>
            <w:tcW w:w="9628" w:type="dxa"/>
            <w:tcBorders>
              <w:top w:val="nil"/>
              <w:left w:val="nil"/>
              <w:bottom w:val="single" w:sz="4" w:space="0" w:color="auto"/>
              <w:right w:val="nil"/>
            </w:tcBorders>
          </w:tcPr>
          <w:p w14:paraId="6164D286" w14:textId="77777777" w:rsidR="00FA12C2" w:rsidRDefault="00FA12C2"/>
        </w:tc>
      </w:tr>
      <w:tr w:rsidR="00FA12C2" w14:paraId="13CE601A" w14:textId="77777777" w:rsidTr="00FA12C2">
        <w:tc>
          <w:tcPr>
            <w:tcW w:w="9628" w:type="dxa"/>
            <w:tcBorders>
              <w:top w:val="single" w:sz="4" w:space="0" w:color="auto"/>
              <w:left w:val="nil"/>
              <w:bottom w:val="single" w:sz="4" w:space="0" w:color="auto"/>
              <w:right w:val="nil"/>
            </w:tcBorders>
          </w:tcPr>
          <w:p w14:paraId="72C89378" w14:textId="77777777" w:rsidR="00FA12C2" w:rsidRDefault="00FA12C2"/>
        </w:tc>
      </w:tr>
      <w:tr w:rsidR="00FA12C2" w14:paraId="7220B6DA" w14:textId="77777777" w:rsidTr="00FA12C2">
        <w:tc>
          <w:tcPr>
            <w:tcW w:w="9628" w:type="dxa"/>
            <w:tcBorders>
              <w:top w:val="single" w:sz="4" w:space="0" w:color="auto"/>
              <w:left w:val="nil"/>
              <w:bottom w:val="single" w:sz="4" w:space="0" w:color="auto"/>
              <w:right w:val="nil"/>
            </w:tcBorders>
          </w:tcPr>
          <w:p w14:paraId="6F498282" w14:textId="77777777" w:rsidR="00FA12C2" w:rsidRDefault="00FA12C2"/>
        </w:tc>
      </w:tr>
      <w:tr w:rsidR="00FA12C2" w14:paraId="49C6D1FB" w14:textId="77777777" w:rsidTr="00FA12C2">
        <w:tc>
          <w:tcPr>
            <w:tcW w:w="9628" w:type="dxa"/>
            <w:tcBorders>
              <w:top w:val="single" w:sz="4" w:space="0" w:color="auto"/>
              <w:left w:val="nil"/>
              <w:bottom w:val="single" w:sz="4" w:space="0" w:color="auto"/>
              <w:right w:val="nil"/>
            </w:tcBorders>
          </w:tcPr>
          <w:p w14:paraId="6C13AC53" w14:textId="77777777" w:rsidR="00FA12C2" w:rsidRDefault="00FA12C2"/>
        </w:tc>
      </w:tr>
    </w:tbl>
    <w:p w14:paraId="6B725E53" w14:textId="77777777" w:rsidR="00FA12C2" w:rsidRDefault="00FA12C2" w:rsidP="00E06815">
      <w:pPr>
        <w:pStyle w:val="ListNumber"/>
        <w:keepNext/>
        <w:numPr>
          <w:ilvl w:val="0"/>
          <w:numId w:val="2"/>
        </w:numPr>
      </w:pPr>
      <w:r>
        <w:lastRenderedPageBreak/>
        <w:t>Some questions I need to ask are:</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Caption w:val="Blank lines"/>
        <w:tblDescription w:val="A table has been used to create blank lines for student responses"/>
      </w:tblPr>
      <w:tblGrid>
        <w:gridCol w:w="9628"/>
      </w:tblGrid>
      <w:tr w:rsidR="00FA12C2" w14:paraId="2810140C" w14:textId="77777777" w:rsidTr="00FA12C2">
        <w:tc>
          <w:tcPr>
            <w:tcW w:w="9628" w:type="dxa"/>
            <w:tcBorders>
              <w:top w:val="nil"/>
              <w:left w:val="nil"/>
              <w:bottom w:val="single" w:sz="4" w:space="0" w:color="auto"/>
              <w:right w:val="nil"/>
            </w:tcBorders>
          </w:tcPr>
          <w:p w14:paraId="1D9995AF" w14:textId="77777777" w:rsidR="00FA12C2" w:rsidRDefault="00FA12C2"/>
        </w:tc>
      </w:tr>
      <w:tr w:rsidR="00FA12C2" w14:paraId="57834555" w14:textId="77777777" w:rsidTr="00FA12C2">
        <w:tc>
          <w:tcPr>
            <w:tcW w:w="9628" w:type="dxa"/>
            <w:tcBorders>
              <w:top w:val="single" w:sz="4" w:space="0" w:color="auto"/>
              <w:left w:val="nil"/>
              <w:bottom w:val="single" w:sz="4" w:space="0" w:color="auto"/>
              <w:right w:val="nil"/>
            </w:tcBorders>
          </w:tcPr>
          <w:p w14:paraId="0BDDD00D" w14:textId="77777777" w:rsidR="00FA12C2" w:rsidRDefault="00FA12C2"/>
        </w:tc>
      </w:tr>
      <w:tr w:rsidR="00FA12C2" w14:paraId="5D7A4FD4" w14:textId="77777777" w:rsidTr="00FA12C2">
        <w:tc>
          <w:tcPr>
            <w:tcW w:w="9628" w:type="dxa"/>
            <w:tcBorders>
              <w:top w:val="single" w:sz="4" w:space="0" w:color="auto"/>
              <w:left w:val="nil"/>
              <w:bottom w:val="single" w:sz="4" w:space="0" w:color="auto"/>
              <w:right w:val="nil"/>
            </w:tcBorders>
          </w:tcPr>
          <w:p w14:paraId="6207BA13" w14:textId="77777777" w:rsidR="00FA12C2" w:rsidRDefault="00FA12C2"/>
        </w:tc>
      </w:tr>
      <w:tr w:rsidR="00FA12C2" w14:paraId="400C03DF" w14:textId="77777777" w:rsidTr="00FA12C2">
        <w:tc>
          <w:tcPr>
            <w:tcW w:w="9628" w:type="dxa"/>
            <w:tcBorders>
              <w:top w:val="single" w:sz="4" w:space="0" w:color="auto"/>
              <w:left w:val="nil"/>
              <w:bottom w:val="single" w:sz="4" w:space="0" w:color="auto"/>
              <w:right w:val="nil"/>
            </w:tcBorders>
          </w:tcPr>
          <w:p w14:paraId="38556B8E" w14:textId="77777777" w:rsidR="00FA12C2" w:rsidRDefault="00FA12C2"/>
        </w:tc>
      </w:tr>
    </w:tbl>
    <w:p w14:paraId="27FD6153" w14:textId="72D3A06E" w:rsidR="00FA12C2" w:rsidRDefault="0090665A" w:rsidP="00FA12C2">
      <w:pPr>
        <w:rPr>
          <w:rStyle w:val="Strong"/>
        </w:rPr>
      </w:pPr>
      <w:r>
        <w:rPr>
          <w:rStyle w:val="Strong"/>
        </w:rPr>
        <w:t>C</w:t>
      </w:r>
      <w:r w:rsidR="00FA12C2">
        <w:rPr>
          <w:rStyle w:val="Strong"/>
        </w:rPr>
        <w:t>onference</w:t>
      </w:r>
    </w:p>
    <w:p w14:paraId="044BCF0F" w14:textId="37AE1E34" w:rsidR="00FA12C2" w:rsidRDefault="00FA12C2" w:rsidP="00FA12C2">
      <w:r>
        <w:t>Complete the following sections with your teacher during the conference</w:t>
      </w:r>
      <w:r w:rsidR="00031F3D">
        <w:t>.</w:t>
      </w:r>
      <w:r>
        <w:t xml:space="preserve"> </w:t>
      </w:r>
    </w:p>
    <w:p w14:paraId="6B5335A8" w14:textId="77777777" w:rsidR="00FA12C2" w:rsidRDefault="00FA12C2">
      <w:pPr>
        <w:pStyle w:val="ListNumber"/>
        <w:numPr>
          <w:ilvl w:val="0"/>
          <w:numId w:val="2"/>
        </w:numPr>
      </w:pPr>
      <w:r>
        <w:t>The strengths of my response are:</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Caption w:val="Blank lines"/>
        <w:tblDescription w:val="A table has been used to create blank lines for student responses"/>
      </w:tblPr>
      <w:tblGrid>
        <w:gridCol w:w="9628"/>
      </w:tblGrid>
      <w:tr w:rsidR="00FA12C2" w14:paraId="5FB329FE" w14:textId="77777777" w:rsidTr="00FA12C2">
        <w:tc>
          <w:tcPr>
            <w:tcW w:w="9628" w:type="dxa"/>
            <w:tcBorders>
              <w:top w:val="nil"/>
              <w:left w:val="nil"/>
              <w:bottom w:val="single" w:sz="4" w:space="0" w:color="auto"/>
              <w:right w:val="nil"/>
            </w:tcBorders>
          </w:tcPr>
          <w:p w14:paraId="723E6B9C" w14:textId="77777777" w:rsidR="00FA12C2" w:rsidRDefault="00FA12C2"/>
        </w:tc>
      </w:tr>
      <w:tr w:rsidR="00FA12C2" w14:paraId="0F8C2B8D" w14:textId="77777777" w:rsidTr="00FA12C2">
        <w:tc>
          <w:tcPr>
            <w:tcW w:w="9628" w:type="dxa"/>
            <w:tcBorders>
              <w:top w:val="single" w:sz="4" w:space="0" w:color="auto"/>
              <w:left w:val="nil"/>
              <w:bottom w:val="single" w:sz="4" w:space="0" w:color="auto"/>
              <w:right w:val="nil"/>
            </w:tcBorders>
          </w:tcPr>
          <w:p w14:paraId="775EEBE2" w14:textId="77777777" w:rsidR="00FA12C2" w:rsidRDefault="00FA12C2"/>
        </w:tc>
      </w:tr>
      <w:tr w:rsidR="00FA12C2" w14:paraId="403AFCC5" w14:textId="77777777" w:rsidTr="00FA12C2">
        <w:tc>
          <w:tcPr>
            <w:tcW w:w="9628" w:type="dxa"/>
            <w:tcBorders>
              <w:top w:val="single" w:sz="4" w:space="0" w:color="auto"/>
              <w:left w:val="nil"/>
              <w:bottom w:val="single" w:sz="4" w:space="0" w:color="auto"/>
              <w:right w:val="nil"/>
            </w:tcBorders>
          </w:tcPr>
          <w:p w14:paraId="0F6F69D0" w14:textId="77777777" w:rsidR="00FA12C2" w:rsidRDefault="00FA12C2"/>
        </w:tc>
      </w:tr>
      <w:tr w:rsidR="00FA12C2" w14:paraId="42EDFB55" w14:textId="77777777" w:rsidTr="00FA12C2">
        <w:tc>
          <w:tcPr>
            <w:tcW w:w="9628" w:type="dxa"/>
            <w:tcBorders>
              <w:top w:val="single" w:sz="4" w:space="0" w:color="auto"/>
              <w:left w:val="nil"/>
              <w:bottom w:val="single" w:sz="4" w:space="0" w:color="auto"/>
              <w:right w:val="nil"/>
            </w:tcBorders>
          </w:tcPr>
          <w:p w14:paraId="31FFF1DA" w14:textId="77777777" w:rsidR="00FA12C2" w:rsidRDefault="00FA12C2"/>
        </w:tc>
      </w:tr>
      <w:tr w:rsidR="00FA12C2" w14:paraId="42710612" w14:textId="77777777" w:rsidTr="00FA12C2">
        <w:tc>
          <w:tcPr>
            <w:tcW w:w="9628" w:type="dxa"/>
            <w:tcBorders>
              <w:top w:val="single" w:sz="4" w:space="0" w:color="auto"/>
              <w:left w:val="nil"/>
              <w:bottom w:val="single" w:sz="4" w:space="0" w:color="auto"/>
              <w:right w:val="nil"/>
            </w:tcBorders>
          </w:tcPr>
          <w:p w14:paraId="3ECFBC21" w14:textId="77777777" w:rsidR="00FA12C2" w:rsidRDefault="00FA12C2"/>
        </w:tc>
      </w:tr>
    </w:tbl>
    <w:p w14:paraId="0502B057" w14:textId="77777777" w:rsidR="00FA12C2" w:rsidRDefault="00FA12C2">
      <w:pPr>
        <w:pStyle w:val="ListNumber"/>
        <w:numPr>
          <w:ilvl w:val="0"/>
          <w:numId w:val="2"/>
        </w:numPr>
      </w:pPr>
      <w:r>
        <w:t>Areas for improvement:</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Caption w:val="Blank lines"/>
        <w:tblDescription w:val="A table has been used to create blank lines for student responses"/>
      </w:tblPr>
      <w:tblGrid>
        <w:gridCol w:w="9628"/>
      </w:tblGrid>
      <w:tr w:rsidR="00FA12C2" w14:paraId="031612B0" w14:textId="77777777" w:rsidTr="00FA12C2">
        <w:tc>
          <w:tcPr>
            <w:tcW w:w="9628" w:type="dxa"/>
            <w:tcBorders>
              <w:top w:val="nil"/>
              <w:left w:val="nil"/>
              <w:bottom w:val="single" w:sz="4" w:space="0" w:color="auto"/>
              <w:right w:val="nil"/>
            </w:tcBorders>
          </w:tcPr>
          <w:p w14:paraId="5333BE3D" w14:textId="77777777" w:rsidR="00FA12C2" w:rsidRDefault="00FA12C2"/>
        </w:tc>
      </w:tr>
      <w:tr w:rsidR="00FA12C2" w14:paraId="6CFAC372" w14:textId="77777777" w:rsidTr="00FA12C2">
        <w:tc>
          <w:tcPr>
            <w:tcW w:w="9628" w:type="dxa"/>
            <w:tcBorders>
              <w:top w:val="single" w:sz="4" w:space="0" w:color="auto"/>
              <w:left w:val="nil"/>
              <w:bottom w:val="single" w:sz="4" w:space="0" w:color="auto"/>
              <w:right w:val="nil"/>
            </w:tcBorders>
          </w:tcPr>
          <w:p w14:paraId="00D7AC54" w14:textId="77777777" w:rsidR="00FA12C2" w:rsidRDefault="00FA12C2"/>
        </w:tc>
      </w:tr>
      <w:tr w:rsidR="00FA12C2" w14:paraId="1780B5DA" w14:textId="77777777" w:rsidTr="00FA12C2">
        <w:tc>
          <w:tcPr>
            <w:tcW w:w="9628" w:type="dxa"/>
            <w:tcBorders>
              <w:top w:val="single" w:sz="4" w:space="0" w:color="auto"/>
              <w:left w:val="nil"/>
              <w:bottom w:val="single" w:sz="4" w:space="0" w:color="auto"/>
              <w:right w:val="nil"/>
            </w:tcBorders>
          </w:tcPr>
          <w:p w14:paraId="6B28CE56" w14:textId="77777777" w:rsidR="00FA12C2" w:rsidRDefault="00FA12C2"/>
        </w:tc>
      </w:tr>
      <w:tr w:rsidR="00FA12C2" w14:paraId="3BAC5680" w14:textId="77777777" w:rsidTr="00FA12C2">
        <w:tc>
          <w:tcPr>
            <w:tcW w:w="9628" w:type="dxa"/>
            <w:tcBorders>
              <w:top w:val="single" w:sz="4" w:space="0" w:color="auto"/>
              <w:left w:val="nil"/>
              <w:bottom w:val="single" w:sz="4" w:space="0" w:color="auto"/>
              <w:right w:val="nil"/>
            </w:tcBorders>
          </w:tcPr>
          <w:p w14:paraId="3FCD225E" w14:textId="77777777" w:rsidR="00FA12C2" w:rsidRDefault="00FA12C2"/>
        </w:tc>
      </w:tr>
    </w:tbl>
    <w:p w14:paraId="5D7F4AFC" w14:textId="77777777" w:rsidR="00FA12C2" w:rsidRDefault="00FA12C2" w:rsidP="00E06815">
      <w:pPr>
        <w:pStyle w:val="ListNumber"/>
        <w:keepNext/>
        <w:numPr>
          <w:ilvl w:val="0"/>
          <w:numId w:val="2"/>
        </w:numPr>
      </w:pPr>
      <w:r>
        <w:lastRenderedPageBreak/>
        <w:t>My plan moving forward:</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Caption w:val="Blank lines"/>
        <w:tblDescription w:val="A table has been used to create blank lines for student responses"/>
      </w:tblPr>
      <w:tblGrid>
        <w:gridCol w:w="9628"/>
      </w:tblGrid>
      <w:tr w:rsidR="00FA12C2" w14:paraId="18A7A768" w14:textId="77777777" w:rsidTr="00FA12C2">
        <w:tc>
          <w:tcPr>
            <w:tcW w:w="9628" w:type="dxa"/>
            <w:tcBorders>
              <w:top w:val="nil"/>
              <w:left w:val="nil"/>
              <w:bottom w:val="single" w:sz="4" w:space="0" w:color="auto"/>
              <w:right w:val="nil"/>
            </w:tcBorders>
          </w:tcPr>
          <w:p w14:paraId="776C8142" w14:textId="77777777" w:rsidR="00FA12C2" w:rsidRDefault="00FA12C2"/>
        </w:tc>
      </w:tr>
      <w:tr w:rsidR="00FA12C2" w14:paraId="63E0C579" w14:textId="77777777" w:rsidTr="00FA12C2">
        <w:tc>
          <w:tcPr>
            <w:tcW w:w="9628" w:type="dxa"/>
            <w:tcBorders>
              <w:top w:val="single" w:sz="4" w:space="0" w:color="auto"/>
              <w:left w:val="nil"/>
              <w:bottom w:val="single" w:sz="4" w:space="0" w:color="auto"/>
              <w:right w:val="nil"/>
            </w:tcBorders>
          </w:tcPr>
          <w:p w14:paraId="72CDFFF1" w14:textId="77777777" w:rsidR="00FA12C2" w:rsidRDefault="00FA12C2"/>
        </w:tc>
      </w:tr>
      <w:tr w:rsidR="00FA12C2" w14:paraId="67F33043" w14:textId="77777777" w:rsidTr="00FA12C2">
        <w:tc>
          <w:tcPr>
            <w:tcW w:w="9628" w:type="dxa"/>
            <w:tcBorders>
              <w:top w:val="single" w:sz="4" w:space="0" w:color="auto"/>
              <w:left w:val="nil"/>
              <w:bottom w:val="single" w:sz="4" w:space="0" w:color="auto"/>
              <w:right w:val="nil"/>
            </w:tcBorders>
          </w:tcPr>
          <w:p w14:paraId="410495CA" w14:textId="77777777" w:rsidR="00FA12C2" w:rsidRDefault="00FA12C2"/>
        </w:tc>
      </w:tr>
      <w:tr w:rsidR="00FA12C2" w14:paraId="512CF3EA" w14:textId="77777777" w:rsidTr="00FA12C2">
        <w:tc>
          <w:tcPr>
            <w:tcW w:w="9628" w:type="dxa"/>
            <w:tcBorders>
              <w:top w:val="single" w:sz="4" w:space="0" w:color="auto"/>
              <w:left w:val="nil"/>
              <w:bottom w:val="single" w:sz="4" w:space="0" w:color="auto"/>
              <w:right w:val="nil"/>
            </w:tcBorders>
          </w:tcPr>
          <w:p w14:paraId="778F57EC" w14:textId="77777777" w:rsidR="00FA12C2" w:rsidRDefault="00FA12C2"/>
        </w:tc>
      </w:tr>
    </w:tbl>
    <w:p w14:paraId="44964986" w14:textId="77777777" w:rsidR="00FA12C2" w:rsidRDefault="00FA12C2">
      <w:pPr>
        <w:pStyle w:val="ListNumber"/>
        <w:numPr>
          <w:ilvl w:val="0"/>
          <w:numId w:val="2"/>
        </w:numPr>
      </w:pPr>
      <w:r>
        <w:t>The strategies I am going to use to reach my goals:</w:t>
      </w:r>
    </w:p>
    <w:tbl>
      <w:tblPr>
        <w:tblStyle w:val="TableGrid"/>
        <w:tblW w:w="0" w:type="auto"/>
        <w:tblBorders>
          <w:top w:val="none" w:sz="0" w:space="0" w:color="auto"/>
          <w:left w:val="none" w:sz="0" w:space="0" w:color="auto"/>
          <w:right w:val="none" w:sz="0" w:space="0" w:color="auto"/>
        </w:tblBorders>
        <w:tblLook w:val="04A0" w:firstRow="1" w:lastRow="0" w:firstColumn="1" w:lastColumn="0" w:noHBand="0" w:noVBand="1"/>
        <w:tblCaption w:val="Blank lines"/>
        <w:tblDescription w:val="A table has been used to create blank lines for student responses"/>
      </w:tblPr>
      <w:tblGrid>
        <w:gridCol w:w="9628"/>
      </w:tblGrid>
      <w:tr w:rsidR="00FA12C2" w14:paraId="1F609AB4" w14:textId="77777777" w:rsidTr="00FA12C2">
        <w:tc>
          <w:tcPr>
            <w:tcW w:w="9628" w:type="dxa"/>
            <w:tcBorders>
              <w:top w:val="nil"/>
              <w:left w:val="nil"/>
              <w:bottom w:val="single" w:sz="4" w:space="0" w:color="auto"/>
              <w:right w:val="nil"/>
            </w:tcBorders>
          </w:tcPr>
          <w:p w14:paraId="548F7AA3" w14:textId="77777777" w:rsidR="00FA12C2" w:rsidRDefault="00FA12C2"/>
        </w:tc>
      </w:tr>
      <w:tr w:rsidR="00FA12C2" w14:paraId="3B2B2876" w14:textId="77777777" w:rsidTr="00FA12C2">
        <w:tc>
          <w:tcPr>
            <w:tcW w:w="9628" w:type="dxa"/>
            <w:tcBorders>
              <w:top w:val="single" w:sz="4" w:space="0" w:color="auto"/>
              <w:left w:val="nil"/>
              <w:bottom w:val="single" w:sz="4" w:space="0" w:color="auto"/>
              <w:right w:val="nil"/>
            </w:tcBorders>
          </w:tcPr>
          <w:p w14:paraId="581BBCE9" w14:textId="77777777" w:rsidR="00FA12C2" w:rsidRDefault="00FA12C2"/>
        </w:tc>
      </w:tr>
      <w:tr w:rsidR="00FA12C2" w14:paraId="2658673F" w14:textId="77777777" w:rsidTr="00FA12C2">
        <w:tc>
          <w:tcPr>
            <w:tcW w:w="9628" w:type="dxa"/>
            <w:tcBorders>
              <w:top w:val="single" w:sz="4" w:space="0" w:color="auto"/>
              <w:left w:val="nil"/>
              <w:bottom w:val="single" w:sz="4" w:space="0" w:color="auto"/>
              <w:right w:val="nil"/>
            </w:tcBorders>
          </w:tcPr>
          <w:p w14:paraId="01BC0D57" w14:textId="77777777" w:rsidR="00FA12C2" w:rsidRDefault="00FA12C2"/>
        </w:tc>
      </w:tr>
      <w:tr w:rsidR="00FA12C2" w14:paraId="78ABF503" w14:textId="77777777" w:rsidTr="00FA12C2">
        <w:tc>
          <w:tcPr>
            <w:tcW w:w="9628" w:type="dxa"/>
            <w:tcBorders>
              <w:top w:val="single" w:sz="4" w:space="0" w:color="auto"/>
              <w:left w:val="nil"/>
              <w:bottom w:val="single" w:sz="4" w:space="0" w:color="auto"/>
              <w:right w:val="nil"/>
            </w:tcBorders>
          </w:tcPr>
          <w:p w14:paraId="287DAEE9" w14:textId="77777777" w:rsidR="00FA12C2" w:rsidRDefault="00FA12C2"/>
        </w:tc>
      </w:tr>
    </w:tbl>
    <w:p w14:paraId="77E36228" w14:textId="36D6873E" w:rsidR="00FA12C2" w:rsidRDefault="00031F3D" w:rsidP="00FA12C2">
      <w:pPr>
        <w:rPr>
          <w:rStyle w:val="Strong"/>
        </w:rPr>
      </w:pPr>
      <w:r>
        <w:rPr>
          <w:rStyle w:val="Strong"/>
        </w:rPr>
        <w:t>R</w:t>
      </w:r>
      <w:r w:rsidR="00FA12C2">
        <w:rPr>
          <w:rStyle w:val="Strong"/>
        </w:rPr>
        <w:t>evise and refine</w:t>
      </w:r>
    </w:p>
    <w:p w14:paraId="6939924A" w14:textId="13E39876" w:rsidR="00FA12C2" w:rsidRDefault="00FA12C2">
      <w:pPr>
        <w:pStyle w:val="ListNumber"/>
        <w:numPr>
          <w:ilvl w:val="0"/>
          <w:numId w:val="2"/>
        </w:numPr>
      </w:pPr>
      <w:r>
        <w:t xml:space="preserve">Use the feedback </w:t>
      </w:r>
      <w:r w:rsidR="00C66A70">
        <w:t xml:space="preserve">from </w:t>
      </w:r>
      <w:r>
        <w:t xml:space="preserve">your conference to refine your </w:t>
      </w:r>
      <w:r w:rsidR="00C66A70">
        <w:t>playscript and cover letter</w:t>
      </w:r>
      <w:r>
        <w:t>.</w:t>
      </w:r>
    </w:p>
    <w:p w14:paraId="024E807E" w14:textId="5B6CAB1C" w:rsidR="008F1374" w:rsidRDefault="008F1374">
      <w:pPr>
        <w:suppressAutoHyphens w:val="0"/>
        <w:spacing w:before="0" w:after="160" w:line="259" w:lineRule="auto"/>
        <w:rPr>
          <w:rFonts w:eastAsiaTheme="majorEastAsia"/>
          <w:bCs/>
          <w:color w:val="002664"/>
          <w:sz w:val="36"/>
          <w:szCs w:val="48"/>
        </w:rPr>
      </w:pPr>
      <w:bookmarkStart w:id="166" w:name="_Toc156805588"/>
      <w:bookmarkStart w:id="167" w:name="_Toc159593284"/>
      <w:bookmarkEnd w:id="160"/>
      <w:bookmarkEnd w:id="161"/>
      <w:r>
        <w:br w:type="page"/>
      </w:r>
    </w:p>
    <w:p w14:paraId="58867E0E" w14:textId="6C04D6D2" w:rsidR="00B14CC2" w:rsidRDefault="00F3694B" w:rsidP="0091475E">
      <w:pPr>
        <w:pStyle w:val="Heading1"/>
      </w:pPr>
      <w:bookmarkStart w:id="168" w:name="_Toc192501003"/>
      <w:bookmarkEnd w:id="166"/>
      <w:bookmarkEnd w:id="167"/>
      <w:r>
        <w:lastRenderedPageBreak/>
        <w:t>References</w:t>
      </w:r>
      <w:bookmarkEnd w:id="168"/>
    </w:p>
    <w:p w14:paraId="3BA0DFB0" w14:textId="77777777" w:rsidR="000461CF" w:rsidRPr="00AE7FE3" w:rsidRDefault="000461CF" w:rsidP="000461CF">
      <w:pPr>
        <w:pStyle w:val="FeatureBox2"/>
      </w:pPr>
      <w:r w:rsidRPr="00AE7FE3">
        <w:t>This resource contains NSW Curriculum and syllabus content. The NSW Curriculum is developed by the NSW Education Standards Authority. This content is prepared by NESA for and on behalf of the Crown in right of the State of New South Wales. The material is protected by Crown copyright.</w:t>
      </w:r>
    </w:p>
    <w:p w14:paraId="25B2240D" w14:textId="77777777" w:rsidR="000461CF" w:rsidRPr="00AE7FE3" w:rsidRDefault="000461CF" w:rsidP="000461CF">
      <w:pPr>
        <w:pStyle w:val="FeatureBox2"/>
      </w:pPr>
      <w:r w:rsidRPr="00AE7FE3">
        <w:t>Please refer to the NESA Copyright Disclaimer for more information</w:t>
      </w:r>
      <w:r>
        <w:t xml:space="preserve"> </w:t>
      </w:r>
      <w:hyperlink r:id="rId122" w:tgtFrame="_blank" w:tooltip="https://educationstandards.nsw.edu.au/wps/portal/nesa/mini-footer/copyright" w:history="1">
        <w:r w:rsidRPr="00AE7FE3">
          <w:rPr>
            <w:rStyle w:val="Hyperlink"/>
          </w:rPr>
          <w:t>https://educationstandards.nsw.edu.au/wps/portal/nesa/mini-footer/copyright</w:t>
        </w:r>
      </w:hyperlink>
      <w:r w:rsidRPr="00A1020E">
        <w:t>.</w:t>
      </w:r>
    </w:p>
    <w:p w14:paraId="3E1DDAA5" w14:textId="77777777" w:rsidR="000461CF" w:rsidRDefault="000461CF" w:rsidP="000461CF">
      <w:pPr>
        <w:pStyle w:val="FeatureBox2"/>
      </w:pPr>
      <w:r w:rsidRPr="00AE7FE3">
        <w:t>NESA holds the only official and up-to-date versions of the NSW Curriculum and syllabus documents. Please visit the NSW Education Standards Authority (NESA) website</w:t>
      </w:r>
      <w:r>
        <w:t xml:space="preserve"> </w:t>
      </w:r>
      <w:hyperlink r:id="rId123" w:history="1">
        <w:r>
          <w:rPr>
            <w:rStyle w:val="Hyperlink"/>
          </w:rPr>
          <w:t>https://educationstandards.nsw.edu.au</w:t>
        </w:r>
      </w:hyperlink>
      <w:r w:rsidRPr="00A1020E">
        <w:t xml:space="preserve"> </w:t>
      </w:r>
      <w:r w:rsidRPr="00AE7FE3">
        <w:t xml:space="preserve">and the NSW Curriculum website </w:t>
      </w:r>
      <w:hyperlink r:id="rId124" w:history="1">
        <w:r>
          <w:rPr>
            <w:rStyle w:val="Hyperlink"/>
          </w:rPr>
          <w:t>https://curriculum.nsw.edu.au</w:t>
        </w:r>
      </w:hyperlink>
      <w:r w:rsidRPr="00AE7FE3">
        <w:t>.</w:t>
      </w:r>
    </w:p>
    <w:p w14:paraId="7B051969" w14:textId="4D9DE99F" w:rsidR="006D4D33" w:rsidRDefault="006D4D33" w:rsidP="006D4D33">
      <w:pPr>
        <w:rPr>
          <w:rFonts w:eastAsia="Arial"/>
        </w:rPr>
      </w:pPr>
      <w:hyperlink r:id="rId125">
        <w:r w:rsidRPr="6AFCE6A2">
          <w:rPr>
            <w:rStyle w:val="Hyperlink"/>
            <w:rFonts w:eastAsia="Arial"/>
          </w:rPr>
          <w:t>English K–10 Syllabus</w:t>
        </w:r>
      </w:hyperlink>
      <w:r w:rsidR="009B3757" w:rsidRPr="6AFCE6A2">
        <w:rPr>
          <w:rFonts w:eastAsia="Arial"/>
        </w:rPr>
        <w:t xml:space="preserve"> </w:t>
      </w:r>
      <w:r w:rsidRPr="6AFCE6A2">
        <w:rPr>
          <w:rFonts w:eastAsia="Arial"/>
        </w:rPr>
        <w:t>© NSW Education Standards Authority (NESA) for and on behalf of the Crown in right of the State of New South Wales, 2022.</w:t>
      </w:r>
    </w:p>
    <w:p w14:paraId="161682F1" w14:textId="77777777" w:rsidR="004D286D" w:rsidRDefault="004D286D" w:rsidP="004D286D">
      <w:hyperlink r:id="rId126" w:history="1">
        <w:r>
          <w:rPr>
            <w:rStyle w:val="Hyperlink"/>
          </w:rPr>
          <w:t>National Literacy Learning Progression</w:t>
        </w:r>
      </w:hyperlink>
      <w:r>
        <w:t xml:space="preserve"> © Australian Curriculum, Assessment and Reporting Authority (ACARA) 2010 to present, unless otherwise indicated. This material was downloaded from the </w:t>
      </w:r>
      <w:hyperlink r:id="rId127" w:history="1">
        <w:r>
          <w:rPr>
            <w:rStyle w:val="Hyperlink"/>
          </w:rPr>
          <w:t>Australian Curriculum</w:t>
        </w:r>
      </w:hyperlink>
      <w:r>
        <w:t xml:space="preserve"> website (National Literacy Learning Progression) (accessed [</w:t>
      </w:r>
      <w:r w:rsidRPr="002B3782">
        <w:t>16 September 2024])</w:t>
      </w:r>
      <w:r>
        <w:t xml:space="preserve"> and was not modified</w:t>
      </w:r>
      <w:r w:rsidRPr="00862E91">
        <w:t xml:space="preserve"> </w:t>
      </w:r>
    </w:p>
    <w:p w14:paraId="112AE011" w14:textId="49F6688A" w:rsidR="00825123" w:rsidRDefault="00825123" w:rsidP="00825123">
      <w:pPr>
        <w:rPr>
          <w:color w:val="212121"/>
          <w:shd w:val="clear" w:color="auto" w:fill="FFFFFF"/>
        </w:rPr>
      </w:pPr>
      <w:r>
        <w:rPr>
          <w:color w:val="212121"/>
          <w:shd w:val="clear" w:color="auto" w:fill="FFFFFF"/>
        </w:rPr>
        <w:t xml:space="preserve">Australian Government (Department of Education) (2024) </w:t>
      </w:r>
      <w:hyperlink r:id="rId128" w:history="1">
        <w:r w:rsidRPr="00F2531B">
          <w:rPr>
            <w:rStyle w:val="Hyperlink"/>
            <w:i/>
            <w:shd w:val="clear" w:color="auto" w:fill="FFFFFF"/>
          </w:rPr>
          <w:t>Disability Standards for Education 2005</w:t>
        </w:r>
      </w:hyperlink>
      <w:r w:rsidR="00250EFA" w:rsidRPr="00250EFA">
        <w:rPr>
          <w:rStyle w:val="Hyperlink"/>
          <w:iCs/>
          <w:u w:val="none"/>
          <w:shd w:val="clear" w:color="auto" w:fill="FFFFFF"/>
        </w:rPr>
        <w:t>,</w:t>
      </w:r>
      <w:r w:rsidRPr="00F2531B">
        <w:t xml:space="preserve"> </w:t>
      </w:r>
      <w:r w:rsidR="00250EFA">
        <w:t xml:space="preserve">Department of Education </w:t>
      </w:r>
      <w:r w:rsidRPr="00F2531B">
        <w:t>website</w:t>
      </w:r>
      <w:r>
        <w:rPr>
          <w:color w:val="212121"/>
          <w:shd w:val="clear" w:color="auto" w:fill="FFFFFF"/>
        </w:rPr>
        <w:t xml:space="preserve">, </w:t>
      </w:r>
      <w:r w:rsidRPr="003920F3">
        <w:rPr>
          <w:color w:val="212121"/>
          <w:shd w:val="clear" w:color="auto" w:fill="FFFFFF"/>
        </w:rPr>
        <w:t>accessed 1 August 2024.</w:t>
      </w:r>
    </w:p>
    <w:p w14:paraId="57D0DC54" w14:textId="5420C6AA" w:rsidR="00691101" w:rsidRDefault="00691101" w:rsidP="00691101">
      <w:r w:rsidRPr="00691101">
        <w:t xml:space="preserve">Boas E and Kerin R (2021) </w:t>
      </w:r>
      <w:r w:rsidRPr="00691101">
        <w:rPr>
          <w:i/>
        </w:rPr>
        <w:t>Novel ideas: teaching fiction in the middle years</w:t>
      </w:r>
      <w:r w:rsidRPr="00691101">
        <w:t>, Australian Association for the Teaching of English, Kensington Gardens</w:t>
      </w:r>
      <w:r w:rsidR="00250EFA">
        <w:t>,</w:t>
      </w:r>
      <w:r w:rsidRPr="00691101">
        <w:t xml:space="preserve"> SA.</w:t>
      </w:r>
    </w:p>
    <w:p w14:paraId="37A991C7" w14:textId="77777777" w:rsidR="000C7ACC" w:rsidRPr="00F7364B" w:rsidRDefault="000C7ACC" w:rsidP="000C7ACC">
      <w:proofErr w:type="spellStart"/>
      <w:r>
        <w:t>Bookshare</w:t>
      </w:r>
      <w:proofErr w:type="spellEnd"/>
      <w:r>
        <w:t xml:space="preserve"> (2024) </w:t>
      </w:r>
      <w:hyperlink r:id="rId129" w:history="1">
        <w:proofErr w:type="spellStart"/>
        <w:r w:rsidRPr="00A51792">
          <w:rPr>
            <w:rStyle w:val="Hyperlink"/>
            <w:i/>
            <w:iCs/>
          </w:rPr>
          <w:t>Bookshare</w:t>
        </w:r>
        <w:proofErr w:type="spellEnd"/>
      </w:hyperlink>
      <w:r>
        <w:rPr>
          <w:i/>
          <w:iCs/>
        </w:rPr>
        <w:t xml:space="preserve"> </w:t>
      </w:r>
      <w:r>
        <w:t>[website], accessed 12 August 2024.</w:t>
      </w:r>
    </w:p>
    <w:p w14:paraId="65505E44" w14:textId="36977554" w:rsidR="003B7117" w:rsidRDefault="003B7117" w:rsidP="00691101">
      <w:r w:rsidRPr="003B7117">
        <w:t>Buddy Son Storytime</w:t>
      </w:r>
      <w:r>
        <w:t xml:space="preserve"> (</w:t>
      </w:r>
      <w:r w:rsidR="0092204C">
        <w:t xml:space="preserve">15 August </w:t>
      </w:r>
      <w:r w:rsidR="00664A08">
        <w:t xml:space="preserve">2021) </w:t>
      </w:r>
      <w:hyperlink r:id="rId130" w:history="1">
        <w:r w:rsidR="0092204C">
          <w:rPr>
            <w:rStyle w:val="Hyperlink"/>
          </w:rPr>
          <w:t>'The Three Little Pigs - Read aloud in full screen with music and sound effects!' [video]</w:t>
        </w:r>
      </w:hyperlink>
      <w:r w:rsidR="00A465C2">
        <w:rPr>
          <w:rStyle w:val="Hyperlink"/>
        </w:rPr>
        <w:t>,</w:t>
      </w:r>
      <w:r w:rsidR="00664A08" w:rsidRPr="00664A08">
        <w:t xml:space="preserve"> </w:t>
      </w:r>
      <w:r w:rsidR="00250EFA" w:rsidRPr="00250EFA">
        <w:rPr>
          <w:i/>
          <w:iCs/>
        </w:rPr>
        <w:t>Buddy Son Storytime</w:t>
      </w:r>
      <w:r w:rsidR="00250EFA">
        <w:t xml:space="preserve">, YouTube, </w:t>
      </w:r>
      <w:r w:rsidR="00664A08" w:rsidRPr="00664A08">
        <w:t>accessed 25 June 2024</w:t>
      </w:r>
      <w:r w:rsidR="00A465C2">
        <w:t>.</w:t>
      </w:r>
    </w:p>
    <w:p w14:paraId="54D0ED09" w14:textId="59E1F623" w:rsidR="0079035F" w:rsidRPr="00E1345D" w:rsidRDefault="0079035F" w:rsidP="00691101">
      <w:r>
        <w:t xml:space="preserve">Butterworth J </w:t>
      </w:r>
      <w:r w:rsidR="00F507C6">
        <w:t xml:space="preserve">(2017) </w:t>
      </w:r>
      <w:r w:rsidRPr="00F507C6">
        <w:rPr>
          <w:i/>
          <w:iCs/>
        </w:rPr>
        <w:t>Running on the Roof of the World</w:t>
      </w:r>
      <w:r w:rsidR="00E1345D">
        <w:t xml:space="preserve">, </w:t>
      </w:r>
      <w:r w:rsidR="00015183">
        <w:t>Hodder and Stoughton</w:t>
      </w:r>
      <w:r w:rsidR="00E1345D">
        <w:t>, UK.</w:t>
      </w:r>
    </w:p>
    <w:p w14:paraId="7EA168D0" w14:textId="77777777" w:rsidR="004D5EE5" w:rsidRDefault="004D5EE5" w:rsidP="004D5EE5">
      <w:pPr>
        <w:jc w:val="both"/>
      </w:pPr>
      <w:r w:rsidRPr="005527F6">
        <w:t>CESE (Centre for Education Statistics and Evaluation) (2020</w:t>
      </w:r>
      <w:r>
        <w:t>a</w:t>
      </w:r>
      <w:r w:rsidRPr="005527F6">
        <w:t xml:space="preserve">) </w:t>
      </w:r>
      <w:hyperlink r:id="rId131" w:history="1">
        <w:r w:rsidRPr="005527F6">
          <w:rPr>
            <w:rStyle w:val="Hyperlink"/>
            <w:i/>
            <w:iCs/>
          </w:rPr>
          <w:t>What works best: 2020 update</w:t>
        </w:r>
      </w:hyperlink>
      <w:r w:rsidRPr="005527F6">
        <w:t xml:space="preserve">, NSW Department of Education, </w:t>
      </w:r>
      <w:r w:rsidRPr="00BA7E55">
        <w:t xml:space="preserve">accessed </w:t>
      </w:r>
      <w:r>
        <w:t>12 May</w:t>
      </w:r>
      <w:r w:rsidRPr="00BA7E55">
        <w:t xml:space="preserve"> 2024.</w:t>
      </w:r>
    </w:p>
    <w:p w14:paraId="113EE109" w14:textId="4E72AD65" w:rsidR="004D5EE5" w:rsidRDefault="00706318" w:rsidP="004D5EE5">
      <w:r w:rsidRPr="00655394">
        <w:rPr>
          <w:color w:val="212121"/>
          <w:szCs w:val="22"/>
          <w:shd w:val="clear" w:color="auto" w:fill="FFFFFF"/>
        </w:rPr>
        <w:t>——</w:t>
      </w:r>
      <w:r w:rsidR="004D5EE5">
        <w:t xml:space="preserve">(2020b) </w:t>
      </w:r>
      <w:hyperlink r:id="rId132" w:tgtFrame="_blank" w:tooltip="https://education.nsw.gov.au/about-us/education-data-and-research/cese/publications/practical-guides-for-educators-/what-works-best-in-practice" w:history="1">
        <w:r w:rsidR="004D5EE5">
          <w:rPr>
            <w:rStyle w:val="Hyperlink"/>
            <w:i/>
            <w:iCs/>
          </w:rPr>
          <w:t>'What works best in practice'</w:t>
        </w:r>
      </w:hyperlink>
      <w:r w:rsidR="004D5EE5">
        <w:t>, NSW Department of Education, accessed 12 May 2024.</w:t>
      </w:r>
    </w:p>
    <w:p w14:paraId="1A4F9494" w14:textId="1D5CB1DF" w:rsidR="00D05683" w:rsidRDefault="00D05683" w:rsidP="00D05683">
      <w:pPr>
        <w:jc w:val="both"/>
      </w:pPr>
      <w:r>
        <w:lastRenderedPageBreak/>
        <w:t xml:space="preserve">Christianity 9 to 5 (31 May 2014), </w:t>
      </w:r>
      <w:hyperlink r:id="rId133">
        <w:r>
          <w:rPr>
            <w:rStyle w:val="Hyperlink"/>
          </w:rPr>
          <w:t>'An introduction to Ethos, Logos and Pathos' [video]</w:t>
        </w:r>
      </w:hyperlink>
      <w:r w:rsidRPr="00AE4AC1">
        <w:rPr>
          <w:rStyle w:val="Hyperlink"/>
        </w:rPr>
        <w:t xml:space="preserve">, </w:t>
      </w:r>
      <w:r w:rsidRPr="00AE4AC1">
        <w:rPr>
          <w:i/>
          <w:iCs/>
        </w:rPr>
        <w:t>Christianity 9 to 5</w:t>
      </w:r>
      <w:r>
        <w:t xml:space="preserve">, </w:t>
      </w:r>
      <w:r w:rsidRPr="007C2CF4">
        <w:t>YouTube</w:t>
      </w:r>
      <w:r>
        <w:t>,</w:t>
      </w:r>
      <w:r w:rsidRPr="007C2CF4">
        <w:t xml:space="preserve"> accessed 22 July 2024.</w:t>
      </w:r>
    </w:p>
    <w:p w14:paraId="7DE9F9BD" w14:textId="436093B9" w:rsidR="00B914D0" w:rsidRDefault="00B914D0" w:rsidP="00F37C6E">
      <w:r>
        <w:t>Commonwealth of Australia</w:t>
      </w:r>
      <w:r w:rsidR="00136685">
        <w:t xml:space="preserve"> (2014) </w:t>
      </w:r>
      <w:r w:rsidR="004927D8" w:rsidRPr="00F77BAC">
        <w:t xml:space="preserve">Reflective writing: the 3D format </w:t>
      </w:r>
      <w:r w:rsidR="00167AF7">
        <w:t>(</w:t>
      </w:r>
      <w:r w:rsidR="004927D8" w:rsidRPr="00F77BAC">
        <w:t>PDF 723 KB</w:t>
      </w:r>
      <w:r w:rsidR="00167AF7">
        <w:t>)</w:t>
      </w:r>
      <w:r w:rsidR="00535E3A">
        <w:t xml:space="preserve">, </w:t>
      </w:r>
      <w:r w:rsidR="00F77BAC">
        <w:t>s</w:t>
      </w:r>
      <w:r w:rsidR="00136685">
        <w:t>cootle</w:t>
      </w:r>
      <w:r w:rsidR="004E05B8">
        <w:t>.edu.au</w:t>
      </w:r>
      <w:r w:rsidR="005F4FBF">
        <w:t xml:space="preserve"> website</w:t>
      </w:r>
      <w:r w:rsidR="00F06E99">
        <w:t>,</w:t>
      </w:r>
      <w:r w:rsidR="004E05B8">
        <w:t xml:space="preserve"> accessed 30 July 2024.</w:t>
      </w:r>
    </w:p>
    <w:p w14:paraId="582F5D77" w14:textId="19EA2AEE" w:rsidR="0079035F" w:rsidRDefault="0079035F" w:rsidP="00F37C6E">
      <w:r>
        <w:t>Cooper S</w:t>
      </w:r>
      <w:r w:rsidR="001071A7">
        <w:t xml:space="preserve"> </w:t>
      </w:r>
      <w:r w:rsidR="00BA7125">
        <w:t xml:space="preserve">(1999) </w:t>
      </w:r>
      <w:r w:rsidR="001071A7" w:rsidRPr="00BA7125">
        <w:rPr>
          <w:i/>
          <w:iCs/>
        </w:rPr>
        <w:t>King of Shadows</w:t>
      </w:r>
      <w:r w:rsidR="00BA7125">
        <w:t xml:space="preserve">, </w:t>
      </w:r>
      <w:r w:rsidR="00AF1638">
        <w:t>Red Fox</w:t>
      </w:r>
      <w:r w:rsidR="00BA7125">
        <w:t>, UK.</w:t>
      </w:r>
    </w:p>
    <w:p w14:paraId="0EBF42F2" w14:textId="77777777" w:rsidR="00691101" w:rsidRPr="00691101" w:rsidRDefault="00691101" w:rsidP="00691101">
      <w:r w:rsidRPr="00691101">
        <w:t xml:space="preserve">Cornell University (n.d.) </w:t>
      </w:r>
      <w:hyperlink r:id="rId134" w:history="1">
        <w:r w:rsidRPr="00691101">
          <w:rPr>
            <w:rStyle w:val="Hyperlink"/>
            <w:i/>
          </w:rPr>
          <w:t>The Cornell Note Taking System</w:t>
        </w:r>
      </w:hyperlink>
      <w:r w:rsidRPr="00691101">
        <w:t xml:space="preserve">, The Learning Strategies </w:t>
      </w:r>
      <w:proofErr w:type="spellStart"/>
      <w:r w:rsidRPr="00691101">
        <w:t>Center</w:t>
      </w:r>
      <w:proofErr w:type="spellEnd"/>
      <w:r w:rsidRPr="00691101">
        <w:t xml:space="preserve"> website, accessed 25 January 2024.</w:t>
      </w:r>
    </w:p>
    <w:p w14:paraId="03359299" w14:textId="0E09D232" w:rsidR="003107E2" w:rsidRPr="00D85C24" w:rsidRDefault="003F6A76" w:rsidP="00691101">
      <w:r>
        <w:t>Creative Australia (</w:t>
      </w:r>
      <w:r w:rsidR="003107E2">
        <w:t xml:space="preserve">2024) </w:t>
      </w:r>
      <w:hyperlink r:id="rId135" w:history="1">
        <w:r w:rsidR="003107E2" w:rsidRPr="005A50FE">
          <w:rPr>
            <w:rStyle w:val="Hyperlink"/>
          </w:rPr>
          <w:t>Prime Minister’s Literary Awards</w:t>
        </w:r>
      </w:hyperlink>
      <w:r w:rsidR="003107E2">
        <w:rPr>
          <w:rStyle w:val="Hyperlink"/>
        </w:rPr>
        <w:t xml:space="preserve">, </w:t>
      </w:r>
      <w:r w:rsidR="003107E2" w:rsidRPr="00D85C24">
        <w:rPr>
          <w:rStyle w:val="Hyperlink"/>
          <w:color w:val="auto"/>
          <w:u w:val="none"/>
        </w:rPr>
        <w:t>Creative A</w:t>
      </w:r>
      <w:r w:rsidR="00D85C24" w:rsidRPr="00D85C24">
        <w:rPr>
          <w:rStyle w:val="Hyperlink"/>
          <w:color w:val="auto"/>
          <w:u w:val="none"/>
        </w:rPr>
        <w:t>ustralia website, accessed 2 August 2024.</w:t>
      </w:r>
    </w:p>
    <w:p w14:paraId="63A01F13" w14:textId="44224F22" w:rsidR="00691101" w:rsidRPr="00691101" w:rsidRDefault="00691101" w:rsidP="00691101">
      <w:r w:rsidRPr="00691101">
        <w:t xml:space="preserve">Daffern T and Mackenzie NM (2020) 'Theoretical perspectives and strategies for teaching and learning writing', in Daffern T and Mackenzie NM (eds) </w:t>
      </w:r>
      <w:r w:rsidRPr="005008C7">
        <w:rPr>
          <w:i/>
          <w:iCs/>
        </w:rPr>
        <w:t>Teaching Writing</w:t>
      </w:r>
      <w:r w:rsidRPr="00691101">
        <w:t>, Routledge, New York.</w:t>
      </w:r>
    </w:p>
    <w:p w14:paraId="0EED2699" w14:textId="77777777" w:rsidR="00A362AF" w:rsidRDefault="00A362AF" w:rsidP="00A362AF">
      <w:r>
        <w:t>Deafness Forum Australia (2024)</w:t>
      </w:r>
      <w:hyperlink r:id="rId136" w:history="1">
        <w:r w:rsidRPr="009E3D5D">
          <w:rPr>
            <w:rStyle w:val="Hyperlink"/>
            <w:i/>
            <w:iCs/>
          </w:rPr>
          <w:t xml:space="preserve"> Fact sheet: Adjustments for students with a hearing impairment,</w:t>
        </w:r>
      </w:hyperlink>
      <w:r w:rsidRPr="009E3D5D">
        <w:rPr>
          <w:i/>
          <w:iCs/>
        </w:rPr>
        <w:t xml:space="preserve"> </w:t>
      </w:r>
      <w:r>
        <w:t>Deafness Forum Australia website, accessed 1 August 2024.</w:t>
      </w:r>
    </w:p>
    <w:p w14:paraId="2032FBC5" w14:textId="77777777" w:rsidR="00B64C45" w:rsidRPr="00691101" w:rsidRDefault="00B64C45" w:rsidP="00B64C45">
      <w:proofErr w:type="spellStart"/>
      <w:r w:rsidRPr="00691101">
        <w:t>Derewianka</w:t>
      </w:r>
      <w:proofErr w:type="spellEnd"/>
      <w:r w:rsidRPr="00691101">
        <w:t xml:space="preserve"> B (2020) ‘Supporting meaning-making through text organisation’ in T Daffern and NM Mackenzie (eds) </w:t>
      </w:r>
      <w:r w:rsidRPr="00691101">
        <w:rPr>
          <w:i/>
        </w:rPr>
        <w:t>Teaching Writing</w:t>
      </w:r>
      <w:r w:rsidRPr="00691101">
        <w:t>, Routledge, London and New York.</w:t>
      </w:r>
    </w:p>
    <w:p w14:paraId="0FBD2A8D" w14:textId="79CDF19E" w:rsidR="00847C80" w:rsidRDefault="00706318" w:rsidP="00691101">
      <w:r w:rsidRPr="00655394">
        <w:rPr>
          <w:color w:val="212121"/>
          <w:szCs w:val="22"/>
          <w:shd w:val="clear" w:color="auto" w:fill="FFFFFF"/>
        </w:rPr>
        <w:t>——</w:t>
      </w:r>
      <w:r w:rsidR="00847C80" w:rsidRPr="00F95F4A">
        <w:t>(20</w:t>
      </w:r>
      <w:r w:rsidR="00847C80">
        <w:t>22</w:t>
      </w:r>
      <w:r w:rsidR="00847C80" w:rsidRPr="00F95F4A">
        <w:t xml:space="preserve">) </w:t>
      </w:r>
      <w:r w:rsidR="00847C80" w:rsidRPr="005008C7">
        <w:rPr>
          <w:i/>
          <w:iCs/>
        </w:rPr>
        <w:t xml:space="preserve">A new </w:t>
      </w:r>
      <w:r w:rsidR="005008C7" w:rsidRPr="005008C7">
        <w:rPr>
          <w:i/>
          <w:iCs/>
        </w:rPr>
        <w:t>g</w:t>
      </w:r>
      <w:r w:rsidR="00847C80" w:rsidRPr="005008C7">
        <w:rPr>
          <w:i/>
          <w:iCs/>
        </w:rPr>
        <w:t xml:space="preserve">rammar </w:t>
      </w:r>
      <w:r w:rsidR="005008C7" w:rsidRPr="005008C7">
        <w:rPr>
          <w:i/>
          <w:iCs/>
        </w:rPr>
        <w:t>c</w:t>
      </w:r>
      <w:r w:rsidR="00847C80" w:rsidRPr="005008C7">
        <w:rPr>
          <w:i/>
          <w:iCs/>
        </w:rPr>
        <w:t>ompanion for teachers</w:t>
      </w:r>
      <w:r w:rsidR="00847C80">
        <w:t>, Primary English Teaching Association Australia (PETAA).</w:t>
      </w:r>
    </w:p>
    <w:p w14:paraId="149D70E2" w14:textId="3E4967FF" w:rsidR="00A3478F" w:rsidRDefault="00A3478F" w:rsidP="00691101">
      <w:proofErr w:type="spellStart"/>
      <w:r w:rsidRPr="00A3478F">
        <w:t>Derewianka</w:t>
      </w:r>
      <w:proofErr w:type="spellEnd"/>
      <w:r w:rsidRPr="00A3478F">
        <w:t xml:space="preserve"> B </w:t>
      </w:r>
      <w:r>
        <w:t>and</w:t>
      </w:r>
      <w:r w:rsidRPr="00A3478F">
        <w:t xml:space="preserve"> Jones P (2016) </w:t>
      </w:r>
      <w:r w:rsidRPr="00A3478F">
        <w:rPr>
          <w:i/>
          <w:iCs/>
        </w:rPr>
        <w:t>Teaching language in context</w:t>
      </w:r>
      <w:r w:rsidR="00C5131E">
        <w:rPr>
          <w:i/>
          <w:iCs/>
        </w:rPr>
        <w:t>,</w:t>
      </w:r>
      <w:r w:rsidRPr="00A3478F">
        <w:t xml:space="preserve"> Oxford University Press</w:t>
      </w:r>
      <w:r>
        <w:t>,</w:t>
      </w:r>
      <w:r w:rsidRPr="00A3478F">
        <w:t xml:space="preserve"> New York.</w:t>
      </w:r>
    </w:p>
    <w:p w14:paraId="6973DE4C" w14:textId="02DEDFE6" w:rsidR="009073D3" w:rsidRDefault="009073D3" w:rsidP="00F37C6E">
      <w:r w:rsidRPr="009073D3">
        <w:t xml:space="preserve">Di Cesare E, Eldridge S and McGarry T (2007) </w:t>
      </w:r>
      <w:r w:rsidRPr="007F3567">
        <w:rPr>
          <w:i/>
          <w:iCs/>
        </w:rPr>
        <w:t>Hitler’s Daughter: The Play</w:t>
      </w:r>
      <w:r w:rsidRPr="009073D3">
        <w:t>, Currency Press, Sydney</w:t>
      </w:r>
      <w:r w:rsidR="00C5398F">
        <w:t>.</w:t>
      </w:r>
    </w:p>
    <w:p w14:paraId="5CAFBCF9" w14:textId="56F20528" w:rsidR="004A51D6" w:rsidRDefault="004A51D6" w:rsidP="00F37C6E">
      <w:r>
        <w:t xml:space="preserve">EAL in the Daylight (n.d.) </w:t>
      </w:r>
      <w:hyperlink r:id="rId137" w:history="1">
        <w:r w:rsidRPr="00B55528">
          <w:rPr>
            <w:rStyle w:val="Hyperlink"/>
          </w:rPr>
          <w:t>Split Dictation</w:t>
        </w:r>
      </w:hyperlink>
      <w:r>
        <w:t xml:space="preserve"> [blogpost], accessed</w:t>
      </w:r>
      <w:r w:rsidR="00B55528">
        <w:t xml:space="preserve"> 14 September 2024.</w:t>
      </w:r>
    </w:p>
    <w:p w14:paraId="0C7593A9" w14:textId="77777777" w:rsidR="002C30D7" w:rsidRPr="00790679" w:rsidRDefault="002C30D7" w:rsidP="002C30D7">
      <w:r>
        <w:t xml:space="preserve">Evernote (2024) </w:t>
      </w:r>
      <w:hyperlink r:id="rId138" w:history="1">
        <w:r w:rsidRPr="00F6017A">
          <w:rPr>
            <w:rStyle w:val="Hyperlink"/>
            <w:i/>
            <w:iCs/>
          </w:rPr>
          <w:t>Evernote</w:t>
        </w:r>
      </w:hyperlink>
      <w:r>
        <w:rPr>
          <w:i/>
          <w:iCs/>
        </w:rPr>
        <w:t xml:space="preserve"> </w:t>
      </w:r>
      <w:r>
        <w:t>[website], accessed 12 August 2024.</w:t>
      </w:r>
    </w:p>
    <w:p w14:paraId="27A229D6" w14:textId="77777777" w:rsidR="00B64C45" w:rsidRDefault="00B64C45" w:rsidP="00B64C45">
      <w:pPr>
        <w:rPr>
          <w:rStyle w:val="Hyperlink"/>
          <w:color w:val="auto"/>
          <w:u w:val="none"/>
        </w:rPr>
      </w:pPr>
      <w:r>
        <w:t xml:space="preserve">French J (n.d.) </w:t>
      </w:r>
      <w:hyperlink r:id="rId139" w:history="1">
        <w:r w:rsidRPr="007E426C">
          <w:rPr>
            <w:rStyle w:val="Hyperlink"/>
          </w:rPr>
          <w:t>Inspiration for writing Hitler’s Daughter</w:t>
        </w:r>
      </w:hyperlink>
      <w:r>
        <w:rPr>
          <w:rStyle w:val="Hyperlink"/>
        </w:rPr>
        <w:t xml:space="preserve"> </w:t>
      </w:r>
      <w:r w:rsidRPr="00B60080">
        <w:rPr>
          <w:rStyle w:val="Hyperlink"/>
          <w:color w:val="auto"/>
          <w:u w:val="none"/>
        </w:rPr>
        <w:t>Jackie French website, accessed 2 August 2024.</w:t>
      </w:r>
    </w:p>
    <w:p w14:paraId="04815218" w14:textId="05DB6CB9" w:rsidR="00D33284" w:rsidRDefault="00D33284" w:rsidP="00D33284">
      <w:r>
        <w:t xml:space="preserve">French J (2003) </w:t>
      </w:r>
      <w:r w:rsidRPr="00EC506A">
        <w:rPr>
          <w:i/>
          <w:iCs/>
        </w:rPr>
        <w:t>Hit</w:t>
      </w:r>
      <w:r w:rsidR="00C2452F">
        <w:rPr>
          <w:i/>
          <w:iCs/>
        </w:rPr>
        <w:t>l</w:t>
      </w:r>
      <w:r w:rsidRPr="00EC506A">
        <w:rPr>
          <w:i/>
          <w:iCs/>
        </w:rPr>
        <w:t>er’s Daughter</w:t>
      </w:r>
      <w:r>
        <w:t>, HarperCollins, Sydney, ISBN-10: ‎0060086521</w:t>
      </w:r>
      <w:r w:rsidR="00EC506A">
        <w:t xml:space="preserve">. </w:t>
      </w:r>
      <w:r>
        <w:t xml:space="preserve">Extracts from </w:t>
      </w:r>
      <w:r w:rsidRPr="00EC506A">
        <w:rPr>
          <w:i/>
          <w:iCs/>
        </w:rPr>
        <w:t>Hitler’s Daughter</w:t>
      </w:r>
      <w:r>
        <w:t xml:space="preserve"> have been reproduced and made available for copying and communication by NSW Department of Education for its educational purposes. This has been made possible as </w:t>
      </w:r>
      <w:r>
        <w:lastRenderedPageBreak/>
        <w:t>permission has been granted by HarperCollins Sydney. The extracts contained in this resource are licensed up until August 2028</w:t>
      </w:r>
      <w:r w:rsidR="00EC506A">
        <w:t xml:space="preserve"> and are available to staff of the NSW Department of Education.</w:t>
      </w:r>
    </w:p>
    <w:p w14:paraId="7C2DC81B" w14:textId="52766D2B" w:rsidR="00574D09" w:rsidRDefault="00574D09" w:rsidP="00F37C6E">
      <w:r>
        <w:t xml:space="preserve">Gibbons P (2009) </w:t>
      </w:r>
      <w:r w:rsidR="0049760E" w:rsidRPr="0049760E">
        <w:rPr>
          <w:i/>
          <w:iCs/>
        </w:rPr>
        <w:t>English learners, academic literacy, and thinking: learning in the challenge zone</w:t>
      </w:r>
      <w:r w:rsidR="0049760E">
        <w:t xml:space="preserve">, </w:t>
      </w:r>
      <w:r w:rsidR="0049760E" w:rsidRPr="0049760E">
        <w:t>Heinemann, Portsmouth, NH</w:t>
      </w:r>
      <w:r w:rsidR="0049760E">
        <w:t>.</w:t>
      </w:r>
    </w:p>
    <w:p w14:paraId="794D0B58" w14:textId="08A53D17" w:rsidR="004D08D0" w:rsidRDefault="004D08D0" w:rsidP="00F37C6E">
      <w:pPr>
        <w:rPr>
          <w:rStyle w:val="Hyperlink"/>
          <w:color w:val="auto"/>
          <w:u w:val="none"/>
        </w:rPr>
      </w:pPr>
      <w:r w:rsidRPr="004D08D0">
        <w:t xml:space="preserve">Graham S (2020) </w:t>
      </w:r>
      <w:r w:rsidR="0042606C">
        <w:t>‘</w:t>
      </w:r>
      <w:r w:rsidRPr="004D08D0">
        <w:t>The sciences of reading and writing must become more fully integrated</w:t>
      </w:r>
      <w:r w:rsidR="0042606C">
        <w:t>’,</w:t>
      </w:r>
      <w:r w:rsidRPr="004D08D0">
        <w:t xml:space="preserve"> </w:t>
      </w:r>
      <w:r w:rsidRPr="0042606C">
        <w:rPr>
          <w:i/>
          <w:iCs/>
        </w:rPr>
        <w:t>Reading Research Quarterly</w:t>
      </w:r>
      <w:r w:rsidR="0042606C">
        <w:t>,</w:t>
      </w:r>
      <w:r w:rsidRPr="004D08D0">
        <w:t xml:space="preserve"> 55(S1), S35-S44.</w:t>
      </w:r>
    </w:p>
    <w:p w14:paraId="0552244F" w14:textId="328E63CD" w:rsidR="004D5EE5" w:rsidRDefault="004D5EE5" w:rsidP="004D5EE5">
      <w:r w:rsidRPr="007729F2">
        <w:t>Graham S</w:t>
      </w:r>
      <w:r>
        <w:t xml:space="preserve"> </w:t>
      </w:r>
      <w:r w:rsidR="00FA53AD">
        <w:t>and</w:t>
      </w:r>
      <w:r w:rsidRPr="007729F2">
        <w:t xml:space="preserve"> </w:t>
      </w:r>
      <w:proofErr w:type="spellStart"/>
      <w:r w:rsidRPr="007729F2">
        <w:t>Sandmel</w:t>
      </w:r>
      <w:proofErr w:type="spellEnd"/>
      <w:r w:rsidRPr="007729F2">
        <w:t xml:space="preserve"> K (2011) </w:t>
      </w:r>
      <w:r>
        <w:t>‘</w:t>
      </w:r>
      <w:hyperlink r:id="rId140" w:history="1">
        <w:r w:rsidRPr="007729F2">
          <w:rPr>
            <w:rStyle w:val="Hyperlink"/>
          </w:rPr>
          <w:t>The process writing approach: A meta-analysis</w:t>
        </w:r>
      </w:hyperlink>
      <w:r>
        <w:t>’,</w:t>
      </w:r>
      <w:r w:rsidRPr="007729F2">
        <w:t xml:space="preserve"> </w:t>
      </w:r>
      <w:r w:rsidRPr="00FD047A">
        <w:rPr>
          <w:i/>
          <w:iCs/>
        </w:rPr>
        <w:t>The Journal of Educational Research</w:t>
      </w:r>
      <w:r w:rsidRPr="007729F2">
        <w:t>, 104(6), 396–407</w:t>
      </w:r>
      <w:r>
        <w:t>,</w:t>
      </w:r>
      <w:r w:rsidRPr="007729F2">
        <w:t xml:space="preserve"> </w:t>
      </w:r>
      <w:r>
        <w:t>d</w:t>
      </w:r>
      <w:r w:rsidRPr="007729F2">
        <w:t>oi.org/10.1080/00220671.2010.488703</w:t>
      </w:r>
      <w:r>
        <w:t>, accessed 12 July 2024.</w:t>
      </w:r>
    </w:p>
    <w:p w14:paraId="0BFA4A49" w14:textId="519DD437" w:rsidR="0039077E" w:rsidRDefault="0039077E" w:rsidP="00F37C6E">
      <w:pPr>
        <w:rPr>
          <w:rStyle w:val="Hyperlink"/>
          <w:color w:val="auto"/>
          <w:u w:val="none"/>
        </w:rPr>
      </w:pPr>
      <w:r>
        <w:rPr>
          <w:rStyle w:val="Hyperlink"/>
          <w:color w:val="auto"/>
          <w:u w:val="none"/>
        </w:rPr>
        <w:t>Guiding Tech (</w:t>
      </w:r>
      <w:r w:rsidR="0045030D">
        <w:rPr>
          <w:rStyle w:val="Hyperlink"/>
          <w:color w:val="auto"/>
          <w:u w:val="none"/>
        </w:rPr>
        <w:t xml:space="preserve">25 August </w:t>
      </w:r>
      <w:r>
        <w:rPr>
          <w:rStyle w:val="Hyperlink"/>
          <w:color w:val="auto"/>
          <w:u w:val="none"/>
        </w:rPr>
        <w:t xml:space="preserve">2021) </w:t>
      </w:r>
      <w:hyperlink r:id="rId141" w:history="1">
        <w:r w:rsidR="0045030D">
          <w:rPr>
            <w:rStyle w:val="Hyperlink"/>
          </w:rPr>
          <w:t>'How to get the transcript of a YouTube video' [video]</w:t>
        </w:r>
      </w:hyperlink>
      <w:r w:rsidR="0045030D">
        <w:rPr>
          <w:rStyle w:val="Hyperlink"/>
          <w:color w:val="auto"/>
          <w:u w:val="none"/>
        </w:rPr>
        <w:t xml:space="preserve">, </w:t>
      </w:r>
      <w:r w:rsidR="0045030D" w:rsidRPr="0045030D">
        <w:rPr>
          <w:rStyle w:val="Hyperlink"/>
          <w:i/>
          <w:iCs/>
          <w:color w:val="auto"/>
          <w:u w:val="none"/>
        </w:rPr>
        <w:t>Guiding Tech</w:t>
      </w:r>
      <w:r w:rsidR="0045030D">
        <w:rPr>
          <w:rStyle w:val="Hyperlink"/>
          <w:color w:val="auto"/>
          <w:u w:val="none"/>
        </w:rPr>
        <w:t xml:space="preserve">, </w:t>
      </w:r>
      <w:r w:rsidR="008D486A">
        <w:rPr>
          <w:rStyle w:val="Hyperlink"/>
          <w:color w:val="auto"/>
          <w:u w:val="none"/>
        </w:rPr>
        <w:t>YouTube, accessed 10 September 2024.</w:t>
      </w:r>
    </w:p>
    <w:p w14:paraId="6F43F7A2" w14:textId="2691B13E" w:rsidR="00A3478F" w:rsidRPr="00B60080" w:rsidRDefault="00A3478F" w:rsidP="00F37C6E">
      <w:r w:rsidRPr="00A3478F">
        <w:t xml:space="preserve">Halliday MAK (1975). </w:t>
      </w:r>
      <w:r>
        <w:t>‘</w:t>
      </w:r>
      <w:r w:rsidRPr="00A3478F">
        <w:t>Learning how to mean</w:t>
      </w:r>
      <w:r>
        <w:t>’,</w:t>
      </w:r>
      <w:r w:rsidR="00785D04">
        <w:t xml:space="preserve"> in</w:t>
      </w:r>
      <w:r w:rsidR="00A456F7">
        <w:t xml:space="preserve"> Lenneberg, EH and Lenneberg E (eds)</w:t>
      </w:r>
      <w:r>
        <w:t xml:space="preserve"> </w:t>
      </w:r>
      <w:r w:rsidRPr="00A3478F">
        <w:rPr>
          <w:i/>
          <w:iCs/>
        </w:rPr>
        <w:t>Foundations of language development</w:t>
      </w:r>
      <w:r w:rsidR="00FC3CBD">
        <w:rPr>
          <w:i/>
          <w:iCs/>
        </w:rPr>
        <w:t>: a multidisciplinary approach</w:t>
      </w:r>
      <w:r>
        <w:t>,</w:t>
      </w:r>
      <w:r w:rsidRPr="00A3478F">
        <w:t xml:space="preserve"> Academic Press</w:t>
      </w:r>
      <w:r w:rsidR="00E5272A">
        <w:t>.</w:t>
      </w:r>
    </w:p>
    <w:p w14:paraId="53CB9C75" w14:textId="72DBC73F" w:rsidR="00F37C6E" w:rsidRDefault="00F37C6E" w:rsidP="00F37C6E">
      <w:r>
        <w:t xml:space="preserve">Harper </w:t>
      </w:r>
      <w:r w:rsidR="00024A1A">
        <w:t xml:space="preserve">D </w:t>
      </w:r>
      <w:r>
        <w:t>(</w:t>
      </w:r>
      <w:r w:rsidR="00024A1A" w:rsidRPr="00B66EBE">
        <w:rPr>
          <w:noProof/>
        </w:rPr>
        <w:t>2001–202</w:t>
      </w:r>
      <w:r w:rsidR="00024A1A">
        <w:rPr>
          <w:noProof/>
        </w:rPr>
        <w:t>4</w:t>
      </w:r>
      <w:r>
        <w:t xml:space="preserve">) </w:t>
      </w:r>
      <w:hyperlink r:id="rId142" w:history="1">
        <w:r w:rsidRPr="00971D77">
          <w:rPr>
            <w:rStyle w:val="Hyperlink"/>
          </w:rPr>
          <w:t>Online Etymology Dictionary</w:t>
        </w:r>
      </w:hyperlink>
      <w:r>
        <w:t xml:space="preserve"> [website]</w:t>
      </w:r>
      <w:r w:rsidR="00024A1A">
        <w:t>,</w:t>
      </w:r>
      <w:r>
        <w:t xml:space="preserve"> accessed 19 July 2024.</w:t>
      </w:r>
    </w:p>
    <w:p w14:paraId="55AA80E5" w14:textId="06A23989" w:rsidR="006F79C5" w:rsidRDefault="006F79C5" w:rsidP="00EB0204">
      <w:pPr>
        <w:rPr>
          <w:bCs/>
        </w:rPr>
      </w:pPr>
      <w:r w:rsidRPr="00486578">
        <w:rPr>
          <w:bCs/>
        </w:rPr>
        <w:t xml:space="preserve">Harvard Graduate School of Education </w:t>
      </w:r>
      <w:r>
        <w:rPr>
          <w:bCs/>
        </w:rPr>
        <w:t>(</w:t>
      </w:r>
      <w:r w:rsidRPr="00486578">
        <w:rPr>
          <w:bCs/>
        </w:rPr>
        <w:t>2022</w:t>
      </w:r>
      <w:r>
        <w:rPr>
          <w:bCs/>
        </w:rPr>
        <w:t xml:space="preserve">) </w:t>
      </w:r>
      <w:hyperlink r:id="rId143" w:history="1">
        <w:r w:rsidRPr="006F79C5">
          <w:rPr>
            <w:rStyle w:val="Hyperlink"/>
            <w:bCs/>
          </w:rPr>
          <w:t>I Used to Think… Now I Think</w:t>
        </w:r>
      </w:hyperlink>
      <w:r w:rsidR="00024A1A">
        <w:rPr>
          <w:bCs/>
        </w:rPr>
        <w:t xml:space="preserve">, </w:t>
      </w:r>
      <w:r w:rsidR="00024A1A" w:rsidRPr="00EB0204">
        <w:t>Project Zero website, accessed 20 Ju</w:t>
      </w:r>
      <w:r w:rsidR="00024A1A">
        <w:t>ly 2024.</w:t>
      </w:r>
    </w:p>
    <w:p w14:paraId="6B6CBE41" w14:textId="0D4C38F5" w:rsidR="00EB0204" w:rsidRPr="00EB0204" w:rsidRDefault="00FA53AD" w:rsidP="00EB0204">
      <w:r w:rsidRPr="00655394">
        <w:rPr>
          <w:color w:val="212121"/>
          <w:szCs w:val="22"/>
          <w:shd w:val="clear" w:color="auto" w:fill="FFFFFF"/>
        </w:rPr>
        <w:t>——</w:t>
      </w:r>
      <w:r w:rsidR="00EB0204" w:rsidRPr="00EB0204">
        <w:t xml:space="preserve">(2022) </w:t>
      </w:r>
      <w:hyperlink r:id="rId144" w:history="1">
        <w:r w:rsidR="00EB0204" w:rsidRPr="00EB0204">
          <w:rPr>
            <w:rStyle w:val="Hyperlink"/>
            <w:i/>
          </w:rPr>
          <w:t>Project Zero’s Thinking Routine Toolbox</w:t>
        </w:r>
      </w:hyperlink>
      <w:r w:rsidR="00EB0204" w:rsidRPr="00EB0204">
        <w:t>, Project Zero website, accessed 20 Ju</w:t>
      </w:r>
      <w:r w:rsidR="00EB0204">
        <w:t xml:space="preserve">ly 2024. </w:t>
      </w:r>
    </w:p>
    <w:p w14:paraId="41737381" w14:textId="3F346993" w:rsidR="007B4E6D" w:rsidRDefault="00FA53AD" w:rsidP="00691101">
      <w:pPr>
        <w:rPr>
          <w:bCs/>
        </w:rPr>
      </w:pPr>
      <w:r w:rsidRPr="00655394">
        <w:rPr>
          <w:color w:val="212121"/>
          <w:szCs w:val="22"/>
          <w:shd w:val="clear" w:color="auto" w:fill="FFFFFF"/>
        </w:rPr>
        <w:t>——</w:t>
      </w:r>
      <w:r w:rsidR="007B4E6D">
        <w:rPr>
          <w:bCs/>
        </w:rPr>
        <w:t>(</w:t>
      </w:r>
      <w:r w:rsidR="007B4E6D" w:rsidRPr="00486578">
        <w:rPr>
          <w:bCs/>
        </w:rPr>
        <w:t>2022</w:t>
      </w:r>
      <w:r w:rsidR="007B4E6D">
        <w:rPr>
          <w:bCs/>
        </w:rPr>
        <w:t xml:space="preserve">) </w:t>
      </w:r>
      <w:hyperlink r:id="rId145" w:history="1">
        <w:r w:rsidR="007B4E6D" w:rsidRPr="007B4E6D">
          <w:rPr>
            <w:rStyle w:val="Hyperlink"/>
            <w:bCs/>
          </w:rPr>
          <w:t>What Makes You Say That?</w:t>
        </w:r>
      </w:hyperlink>
      <w:r w:rsidR="00024A1A">
        <w:rPr>
          <w:bCs/>
        </w:rPr>
        <w:t xml:space="preserve">, </w:t>
      </w:r>
      <w:r w:rsidR="00024A1A" w:rsidRPr="00EB0204">
        <w:t>Project Zero website, accessed 20 Ju</w:t>
      </w:r>
      <w:r w:rsidR="00024A1A">
        <w:t>ly 2024.</w:t>
      </w:r>
    </w:p>
    <w:p w14:paraId="52C0ACDA" w14:textId="77777777" w:rsidR="00E37D40" w:rsidRPr="00E03837" w:rsidRDefault="00E37D40" w:rsidP="00E37D40">
      <w:pPr>
        <w:rPr>
          <w:lang w:eastAsia="zh-CN"/>
        </w:rPr>
      </w:pPr>
      <w:r w:rsidRPr="00E03837">
        <w:rPr>
          <w:lang w:eastAsia="zh-CN"/>
        </w:rPr>
        <w:t xml:space="preserve">Hattie J and Timperley H (2007) ‘The Power of Feedback’, </w:t>
      </w:r>
      <w:r w:rsidRPr="00E03837">
        <w:rPr>
          <w:i/>
          <w:iCs/>
          <w:lang w:eastAsia="zh-CN"/>
        </w:rPr>
        <w:t>Review of Educational Research</w:t>
      </w:r>
      <w:r w:rsidRPr="00E03837">
        <w:rPr>
          <w:lang w:eastAsia="zh-CN"/>
        </w:rPr>
        <w:t xml:space="preserve">, 77(1):81–112, </w:t>
      </w:r>
      <w:proofErr w:type="spellStart"/>
      <w:proofErr w:type="gramStart"/>
      <w:r w:rsidRPr="00E03837">
        <w:rPr>
          <w:lang w:eastAsia="zh-CN"/>
        </w:rPr>
        <w:t>doi:https</w:t>
      </w:r>
      <w:proofErr w:type="spellEnd"/>
      <w:r w:rsidRPr="00E03837">
        <w:rPr>
          <w:lang w:eastAsia="zh-CN"/>
        </w:rPr>
        <w:t>://doi.org/10.3102/003465430298487</w:t>
      </w:r>
      <w:proofErr w:type="gramEnd"/>
      <w:r>
        <w:rPr>
          <w:lang w:eastAsia="zh-CN"/>
        </w:rPr>
        <w:t>.</w:t>
      </w:r>
    </w:p>
    <w:p w14:paraId="2FA21C3D" w14:textId="5F338E84" w:rsidR="00314D75" w:rsidRDefault="00314D75" w:rsidP="00691101">
      <w:r>
        <w:t xml:space="preserve">Hillyard </w:t>
      </w:r>
      <w:r w:rsidR="00B81BA0">
        <w:t xml:space="preserve">S (2015) </w:t>
      </w:r>
      <w:r w:rsidRPr="00B81BA0">
        <w:rPr>
          <w:rStyle w:val="Emphasis"/>
        </w:rPr>
        <w:t>English Through Drama</w:t>
      </w:r>
      <w:r w:rsidR="00B81BA0">
        <w:t xml:space="preserve">, </w:t>
      </w:r>
      <w:r w:rsidR="00006F8B" w:rsidRPr="00006F8B">
        <w:t xml:space="preserve">Helbling Languages; 1st </w:t>
      </w:r>
      <w:proofErr w:type="spellStart"/>
      <w:r w:rsidR="00006F8B" w:rsidRPr="00006F8B">
        <w:t>edn</w:t>
      </w:r>
      <w:proofErr w:type="spellEnd"/>
      <w:r w:rsidR="00006F8B">
        <w:t>.</w:t>
      </w:r>
    </w:p>
    <w:p w14:paraId="4262EB65" w14:textId="2D584D81" w:rsidR="00691101" w:rsidRPr="00691101" w:rsidRDefault="00691101" w:rsidP="00691101">
      <w:r w:rsidRPr="00691101">
        <w:t xml:space="preserve">Hochman J and Wexler N (2017) </w:t>
      </w:r>
      <w:r w:rsidRPr="00691101">
        <w:rPr>
          <w:i/>
        </w:rPr>
        <w:t>The Writing Revolution</w:t>
      </w:r>
      <w:r w:rsidRPr="00691101">
        <w:t xml:space="preserve">: </w:t>
      </w:r>
      <w:r w:rsidRPr="00691101">
        <w:rPr>
          <w:i/>
        </w:rPr>
        <w:t xml:space="preserve">a guide to advancing thinking though writing in all subjects and grades, </w:t>
      </w:r>
      <w:r w:rsidRPr="00691101">
        <w:t>Jossey-Bass, San Francisco.</w:t>
      </w:r>
    </w:p>
    <w:p w14:paraId="303360B2" w14:textId="05C1DDAF" w:rsidR="00DA6BE8" w:rsidRDefault="00DA6BE8" w:rsidP="00DA6BE8">
      <w:r>
        <w:t xml:space="preserve">Kahoot! (n.d.) </w:t>
      </w:r>
      <w:hyperlink r:id="rId146" w:history="1">
        <w:r w:rsidRPr="000E21CD">
          <w:rPr>
            <w:rStyle w:val="Hyperlink"/>
            <w:i/>
            <w:iCs/>
          </w:rPr>
          <w:t>Kahoot!</w:t>
        </w:r>
      </w:hyperlink>
      <w:r w:rsidR="002E1C7B">
        <w:rPr>
          <w:rStyle w:val="Hyperlink"/>
          <w:i/>
          <w:iCs/>
        </w:rPr>
        <w:t xml:space="preserve"> </w:t>
      </w:r>
      <w:r w:rsidR="002E1C7B">
        <w:t>[website]</w:t>
      </w:r>
      <w:r>
        <w:rPr>
          <w:i/>
          <w:iCs/>
        </w:rPr>
        <w:t xml:space="preserve">, </w:t>
      </w:r>
      <w:r>
        <w:t>accessed 12 August 2024.</w:t>
      </w:r>
    </w:p>
    <w:p w14:paraId="5E9D8349" w14:textId="77777777" w:rsidR="00354978" w:rsidRPr="00B23A16" w:rsidRDefault="00354978" w:rsidP="00354978">
      <w:r>
        <w:t xml:space="preserve">Learning Ally (2024) </w:t>
      </w:r>
      <w:hyperlink r:id="rId147" w:history="1">
        <w:r w:rsidRPr="00A95604">
          <w:rPr>
            <w:rStyle w:val="Hyperlink"/>
            <w:i/>
            <w:iCs/>
          </w:rPr>
          <w:t>Learning Ally</w:t>
        </w:r>
      </w:hyperlink>
      <w:r>
        <w:rPr>
          <w:i/>
          <w:iCs/>
        </w:rPr>
        <w:t xml:space="preserve"> </w:t>
      </w:r>
      <w:r>
        <w:t>[website], accessed 12 August 2024.</w:t>
      </w:r>
    </w:p>
    <w:p w14:paraId="524BED20" w14:textId="21FB5936" w:rsidR="00D54151" w:rsidRPr="00744D2B" w:rsidRDefault="00D54151" w:rsidP="00D54151">
      <w:r>
        <w:t>LODOwn2010 (11 February 2010</w:t>
      </w:r>
      <w:r w:rsidRPr="00744D2B">
        <w:t xml:space="preserve">) </w:t>
      </w:r>
      <w:hyperlink r:id="rId148" w:history="1">
        <w:r>
          <w:rPr>
            <w:rStyle w:val="Hyperlink"/>
          </w:rPr>
          <w:t>'Hitlers Daughter' [video]</w:t>
        </w:r>
      </w:hyperlink>
      <w:r w:rsidRPr="00744D2B">
        <w:rPr>
          <w:rStyle w:val="Hyperlink"/>
        </w:rPr>
        <w:t xml:space="preserve">, </w:t>
      </w:r>
      <w:r w:rsidRPr="00D54151">
        <w:rPr>
          <w:i/>
          <w:iCs/>
        </w:rPr>
        <w:t>LODOwn2010</w:t>
      </w:r>
      <w:r>
        <w:t xml:space="preserve">, YouTube, </w:t>
      </w:r>
      <w:r w:rsidRPr="00744D2B">
        <w:rPr>
          <w:rStyle w:val="Hyperlink"/>
          <w:color w:val="auto"/>
          <w:u w:val="none"/>
        </w:rPr>
        <w:t>accessed 2 August 2024.</w:t>
      </w:r>
    </w:p>
    <w:p w14:paraId="1CC41A4D" w14:textId="796232E6" w:rsidR="007F1149" w:rsidRDefault="007F1149" w:rsidP="007F1149">
      <w:r w:rsidRPr="00022304">
        <w:lastRenderedPageBreak/>
        <w:t xml:space="preserve">McGraw A and Mason M (2022) </w:t>
      </w:r>
      <w:r w:rsidRPr="003077F3">
        <w:rPr>
          <w:i/>
          <w:iCs/>
        </w:rPr>
        <w:t>Activating reading capabilities in English</w:t>
      </w:r>
      <w:r w:rsidRPr="00022304">
        <w:t xml:space="preserve">, Victorian Association for </w:t>
      </w:r>
      <w:r>
        <w:t>t</w:t>
      </w:r>
      <w:r w:rsidRPr="00022304">
        <w:t>he Teaching of English (VATE), Collingwood, VIC.</w:t>
      </w:r>
    </w:p>
    <w:p w14:paraId="3D2C0A07" w14:textId="02BA2B5C" w:rsidR="00365F8F" w:rsidRDefault="00365F8F" w:rsidP="00365F8F">
      <w:pPr>
        <w:rPr>
          <w:noProof/>
        </w:rPr>
      </w:pPr>
      <w:r w:rsidRPr="28155A62">
        <w:rPr>
          <w:noProof/>
        </w:rPr>
        <w:t>Membean</w:t>
      </w:r>
      <w:r>
        <w:rPr>
          <w:noProof/>
        </w:rPr>
        <w:t xml:space="preserve"> Inc</w:t>
      </w:r>
      <w:r w:rsidRPr="28155A62">
        <w:rPr>
          <w:noProof/>
        </w:rPr>
        <w:t xml:space="preserve"> (2023) </w:t>
      </w:r>
      <w:hyperlink r:id="rId149">
        <w:r w:rsidRPr="008E586B">
          <w:rPr>
            <w:rStyle w:val="Hyperlink"/>
            <w:i/>
          </w:rPr>
          <w:t xml:space="preserve">Word </w:t>
        </w:r>
        <w:r w:rsidR="00B4673F">
          <w:rPr>
            <w:rStyle w:val="Hyperlink"/>
            <w:i/>
          </w:rPr>
          <w:t>Root</w:t>
        </w:r>
        <w:r w:rsidRPr="008E586B">
          <w:rPr>
            <w:rStyle w:val="Hyperlink"/>
            <w:i/>
          </w:rPr>
          <w:t>s</w:t>
        </w:r>
      </w:hyperlink>
      <w:r w:rsidRPr="28155A62">
        <w:rPr>
          <w:noProof/>
        </w:rPr>
        <w:t xml:space="preserve"> [website], accessed 21 J</w:t>
      </w:r>
      <w:r>
        <w:rPr>
          <w:noProof/>
        </w:rPr>
        <w:t>uly 2024.</w:t>
      </w:r>
    </w:p>
    <w:p w14:paraId="5A2D52B2" w14:textId="77777777" w:rsidR="002933C9" w:rsidRDefault="002933C9" w:rsidP="002933C9">
      <w:pPr>
        <w:rPr>
          <w:lang w:eastAsia="en-AU"/>
        </w:rPr>
      </w:pPr>
      <w:proofErr w:type="spellStart"/>
      <w:r>
        <w:rPr>
          <w:lang w:eastAsia="en-AU"/>
        </w:rPr>
        <w:t>Mentimeter</w:t>
      </w:r>
      <w:proofErr w:type="spellEnd"/>
      <w:r>
        <w:rPr>
          <w:lang w:eastAsia="en-AU"/>
        </w:rPr>
        <w:t xml:space="preserve"> (n.d.) </w:t>
      </w:r>
      <w:hyperlink r:id="rId150" w:history="1">
        <w:proofErr w:type="spellStart"/>
        <w:r w:rsidRPr="000C5D92">
          <w:rPr>
            <w:rStyle w:val="Hyperlink"/>
            <w:i/>
            <w:iCs/>
            <w:lang w:eastAsia="en-AU"/>
          </w:rPr>
          <w:t>Mentimeter</w:t>
        </w:r>
        <w:proofErr w:type="spellEnd"/>
      </w:hyperlink>
      <w:r>
        <w:rPr>
          <w:i/>
          <w:iCs/>
          <w:lang w:eastAsia="en-AU"/>
        </w:rPr>
        <w:t xml:space="preserve"> </w:t>
      </w:r>
      <w:r>
        <w:rPr>
          <w:lang w:eastAsia="en-AU"/>
        </w:rPr>
        <w:t>[website], accessed 12 August 2024.</w:t>
      </w:r>
    </w:p>
    <w:p w14:paraId="46F66FD4" w14:textId="2C9A9397" w:rsidR="00CC73E9" w:rsidRDefault="002933C9" w:rsidP="002933C9">
      <w:pPr>
        <w:rPr>
          <w:lang w:eastAsia="en-AU"/>
        </w:rPr>
      </w:pPr>
      <w:proofErr w:type="gramStart"/>
      <w:r>
        <w:rPr>
          <w:lang w:eastAsia="en-AU"/>
        </w:rPr>
        <w:t xml:space="preserve">Microsoft (2024) </w:t>
      </w:r>
      <w:r w:rsidR="00CD012C" w:rsidRPr="00CD012C">
        <w:rPr>
          <w:i/>
          <w:iCs/>
          <w:lang w:eastAsia="en-AU"/>
        </w:rPr>
        <w:t>Flip</w:t>
      </w:r>
      <w:r>
        <w:rPr>
          <w:i/>
          <w:iCs/>
          <w:lang w:eastAsia="en-AU"/>
        </w:rPr>
        <w:t xml:space="preserve"> </w:t>
      </w:r>
      <w:r>
        <w:rPr>
          <w:lang w:eastAsia="en-AU"/>
        </w:rPr>
        <w:t>[website]</w:t>
      </w:r>
      <w:r>
        <w:rPr>
          <w:i/>
          <w:iCs/>
          <w:lang w:eastAsia="en-AU"/>
        </w:rPr>
        <w:t>,</w:t>
      </w:r>
      <w:proofErr w:type="gramEnd"/>
      <w:r>
        <w:rPr>
          <w:i/>
          <w:iCs/>
          <w:lang w:eastAsia="en-AU"/>
        </w:rPr>
        <w:t xml:space="preserve"> </w:t>
      </w:r>
      <w:r>
        <w:rPr>
          <w:lang w:eastAsia="en-AU"/>
        </w:rPr>
        <w:t>accessed 12 August 2024.</w:t>
      </w:r>
    </w:p>
    <w:p w14:paraId="579BDE1A" w14:textId="122707F7" w:rsidR="00532238" w:rsidRPr="00557650" w:rsidRDefault="00FA53AD" w:rsidP="00532238">
      <w:pPr>
        <w:rPr>
          <w:lang w:eastAsia="en-AU"/>
        </w:rPr>
      </w:pPr>
      <w:r w:rsidRPr="00655394">
        <w:rPr>
          <w:color w:val="212121"/>
          <w:szCs w:val="22"/>
          <w:shd w:val="clear" w:color="auto" w:fill="FFFFFF"/>
        </w:rPr>
        <w:t>——</w:t>
      </w:r>
      <w:r w:rsidR="00532238">
        <w:rPr>
          <w:lang w:eastAsia="en-AU"/>
        </w:rPr>
        <w:t xml:space="preserve">(2024) </w:t>
      </w:r>
      <w:hyperlink r:id="rId151" w:history="1">
        <w:r w:rsidR="00532238" w:rsidRPr="00E50D8F">
          <w:rPr>
            <w:rStyle w:val="Hyperlink"/>
            <w:i/>
            <w:iCs/>
            <w:lang w:eastAsia="en-AU"/>
          </w:rPr>
          <w:t>Microsoft OneNote</w:t>
        </w:r>
      </w:hyperlink>
      <w:r w:rsidR="00532238">
        <w:rPr>
          <w:i/>
          <w:iCs/>
          <w:lang w:eastAsia="en-AU"/>
        </w:rPr>
        <w:t xml:space="preserve">, </w:t>
      </w:r>
      <w:r w:rsidR="00532238">
        <w:rPr>
          <w:lang w:eastAsia="en-AU"/>
        </w:rPr>
        <w:t>Microsoft 365 website, accessed 12 August 2024.</w:t>
      </w:r>
    </w:p>
    <w:p w14:paraId="17CA669C" w14:textId="33493A1E" w:rsidR="002933C9" w:rsidRDefault="00FA53AD" w:rsidP="002933C9">
      <w:pPr>
        <w:rPr>
          <w:lang w:eastAsia="en-AU"/>
        </w:rPr>
      </w:pPr>
      <w:r w:rsidRPr="00655394">
        <w:rPr>
          <w:color w:val="212121"/>
          <w:szCs w:val="22"/>
          <w:shd w:val="clear" w:color="auto" w:fill="FFFFFF"/>
        </w:rPr>
        <w:t>——</w:t>
      </w:r>
      <w:r w:rsidR="00CC73E9">
        <w:rPr>
          <w:lang w:eastAsia="en-AU"/>
        </w:rPr>
        <w:t xml:space="preserve">(2024) </w:t>
      </w:r>
      <w:hyperlink r:id="rId152" w:history="1">
        <w:r w:rsidR="00CC73E9" w:rsidRPr="00BB28F7">
          <w:rPr>
            <w:rStyle w:val="Hyperlink"/>
            <w:i/>
            <w:iCs/>
            <w:lang w:eastAsia="en-AU"/>
          </w:rPr>
          <w:t>Microsoft Whiteboard</w:t>
        </w:r>
      </w:hyperlink>
      <w:r w:rsidR="00CC73E9">
        <w:rPr>
          <w:lang w:eastAsia="en-AU"/>
        </w:rPr>
        <w:t xml:space="preserve">, </w:t>
      </w:r>
      <w:r w:rsidR="00CC73E9" w:rsidRPr="0047307C">
        <w:rPr>
          <w:lang w:eastAsia="en-AU"/>
        </w:rPr>
        <w:t>Microsoft 365</w:t>
      </w:r>
      <w:r w:rsidR="00CC73E9">
        <w:rPr>
          <w:lang w:eastAsia="en-AU"/>
        </w:rPr>
        <w:t xml:space="preserve"> website, accessed 12 August 2024</w:t>
      </w:r>
      <w:r w:rsidR="00C5398F">
        <w:rPr>
          <w:lang w:eastAsia="en-AU"/>
        </w:rPr>
        <w:t>.</w:t>
      </w:r>
    </w:p>
    <w:p w14:paraId="07CC67FB" w14:textId="552ECECE" w:rsidR="00C14A9A" w:rsidRDefault="00C14A9A" w:rsidP="002933C9">
      <w:pPr>
        <w:rPr>
          <w:lang w:eastAsia="en-AU"/>
        </w:rPr>
      </w:pPr>
      <w:r w:rsidRPr="00C14A9A">
        <w:rPr>
          <w:lang w:eastAsia="en-AU"/>
        </w:rPr>
        <w:t xml:space="preserve">NESA (NSW Education Standards Authority) </w:t>
      </w:r>
      <w:r>
        <w:rPr>
          <w:lang w:eastAsia="en-AU"/>
        </w:rPr>
        <w:t>(</w:t>
      </w:r>
      <w:r w:rsidR="00CC7AE7">
        <w:rPr>
          <w:lang w:eastAsia="en-AU"/>
        </w:rPr>
        <w:t>2022</w:t>
      </w:r>
      <w:r w:rsidRPr="00C14A9A">
        <w:rPr>
          <w:lang w:eastAsia="en-AU"/>
        </w:rPr>
        <w:t xml:space="preserve">) </w:t>
      </w:r>
      <w:hyperlink r:id="rId153" w:history="1">
        <w:r w:rsidR="00662D6F">
          <w:rPr>
            <w:rStyle w:val="Hyperlink"/>
            <w:lang w:eastAsia="en-AU"/>
          </w:rPr>
          <w:t xml:space="preserve">'English K–10 Syllabus </w:t>
        </w:r>
        <w:r w:rsidR="000C6161">
          <w:rPr>
            <w:rStyle w:val="Hyperlink"/>
            <w:lang w:eastAsia="en-AU"/>
          </w:rPr>
          <w:t xml:space="preserve">– </w:t>
        </w:r>
        <w:r w:rsidR="00662D6F">
          <w:rPr>
            <w:rStyle w:val="Hyperlink"/>
            <w:lang w:eastAsia="en-AU"/>
          </w:rPr>
          <w:t>Glossary'</w:t>
        </w:r>
      </w:hyperlink>
      <w:r w:rsidRPr="00C14A9A">
        <w:rPr>
          <w:lang w:eastAsia="en-AU"/>
        </w:rPr>
        <w:t xml:space="preserve">, </w:t>
      </w:r>
      <w:r w:rsidR="00CC7AE7">
        <w:rPr>
          <w:i/>
          <w:iCs/>
          <w:lang w:eastAsia="en-AU"/>
        </w:rPr>
        <w:t>English syllabuses</w:t>
      </w:r>
      <w:r w:rsidRPr="00C14A9A">
        <w:rPr>
          <w:lang w:eastAsia="en-AU"/>
        </w:rPr>
        <w:t xml:space="preserve">, NESA website, accessed </w:t>
      </w:r>
      <w:r w:rsidR="00FF6B13">
        <w:rPr>
          <w:lang w:eastAsia="en-AU"/>
        </w:rPr>
        <w:t>28 February 2025</w:t>
      </w:r>
      <w:r w:rsidRPr="00C14A9A">
        <w:rPr>
          <w:lang w:eastAsia="en-AU"/>
        </w:rPr>
        <w:t>.</w:t>
      </w:r>
    </w:p>
    <w:p w14:paraId="41DB4380" w14:textId="7D027F7A" w:rsidR="00F860DA" w:rsidRDefault="00F860DA" w:rsidP="00691101">
      <w:r>
        <w:t xml:space="preserve">——(2024) ‘Topic 2: </w:t>
      </w:r>
      <w:hyperlink r:id="rId154" w:history="1">
        <w:r w:rsidRPr="00F860DA">
          <w:rPr>
            <w:rStyle w:val="Hyperlink"/>
          </w:rPr>
          <w:t>What is plagiarism?</w:t>
        </w:r>
      </w:hyperlink>
      <w:r>
        <w:t xml:space="preserve">’, </w:t>
      </w:r>
      <w:r w:rsidRPr="00E252A0">
        <w:rPr>
          <w:i/>
          <w:iCs/>
        </w:rPr>
        <w:t>All My Own Work</w:t>
      </w:r>
      <w:r>
        <w:t xml:space="preserve">, </w:t>
      </w:r>
      <w:r w:rsidR="00E252A0">
        <w:t>NESA, accessed 27 February 2025.</w:t>
      </w:r>
    </w:p>
    <w:p w14:paraId="285E4A59" w14:textId="40E8E663" w:rsidR="00663503" w:rsidRPr="00663503" w:rsidRDefault="00663503" w:rsidP="00691101">
      <w:r>
        <w:t xml:space="preserve">Project Gutenberg (2006) </w:t>
      </w:r>
      <w:hyperlink r:id="rId155" w:history="1">
        <w:r w:rsidRPr="00097F5E">
          <w:rPr>
            <w:rStyle w:val="Hyperlink"/>
            <w:i/>
            <w:iCs/>
          </w:rPr>
          <w:t>The Story of the Three Little Pigs</w:t>
        </w:r>
      </w:hyperlink>
      <w:r w:rsidRPr="00663503">
        <w:rPr>
          <w:rStyle w:val="Hyperlink"/>
          <w:color w:val="auto"/>
          <w:u w:val="none"/>
        </w:rPr>
        <w:t>, Project Gutenberg website, accessed 2 August 2024.</w:t>
      </w:r>
    </w:p>
    <w:p w14:paraId="337BD7E2" w14:textId="54DFCA3C" w:rsidR="00691101" w:rsidRPr="00691101" w:rsidRDefault="00691101" w:rsidP="00691101">
      <w:r w:rsidRPr="00691101">
        <w:t xml:space="preserve">Quigley A (2018) </w:t>
      </w:r>
      <w:r w:rsidRPr="00691101">
        <w:rPr>
          <w:i/>
        </w:rPr>
        <w:t>Closing the vocabulary gap</w:t>
      </w:r>
      <w:r w:rsidRPr="00691101">
        <w:t>, Routledge, GB.</w:t>
      </w:r>
    </w:p>
    <w:p w14:paraId="3115C6F4" w14:textId="77777777" w:rsidR="00691101" w:rsidRDefault="00691101" w:rsidP="00691101">
      <w:r w:rsidRPr="00691101">
        <w:t xml:space="preserve">Quigley A (2020) </w:t>
      </w:r>
      <w:r w:rsidRPr="00691101">
        <w:rPr>
          <w:i/>
        </w:rPr>
        <w:t>Closing the reading gap</w:t>
      </w:r>
      <w:r w:rsidRPr="00691101">
        <w:t>, Routledge, GB.</w:t>
      </w:r>
    </w:p>
    <w:p w14:paraId="2417FB00" w14:textId="6022AEAC" w:rsidR="007555D7" w:rsidRDefault="007555D7" w:rsidP="007555D7">
      <w:r>
        <w:t xml:space="preserve">Rasinski T, Rikli A and Johnston S (2009) </w:t>
      </w:r>
      <w:r w:rsidR="00097F5E">
        <w:t>‘</w:t>
      </w:r>
      <w:r>
        <w:t>Reading fluency: More than automaticity? More than a concern for the primary grades?</w:t>
      </w:r>
      <w:r w:rsidR="00097F5E">
        <w:t>’</w:t>
      </w:r>
      <w:r>
        <w:t xml:space="preserve"> </w:t>
      </w:r>
      <w:r w:rsidRPr="00097F5E">
        <w:rPr>
          <w:i/>
          <w:iCs/>
        </w:rPr>
        <w:t>Literacy Research and Instruction</w:t>
      </w:r>
      <w:r>
        <w:t>, 48:350–361, doi:10.1080/19388070802468715</w:t>
      </w:r>
      <w:r w:rsidR="00C5398F">
        <w:t>.</w:t>
      </w:r>
    </w:p>
    <w:p w14:paraId="4704E566" w14:textId="02FDF846" w:rsidR="007555D7" w:rsidRDefault="007555D7" w:rsidP="007555D7">
      <w:pPr>
        <w:rPr>
          <w:color w:val="222222"/>
          <w:shd w:val="clear" w:color="auto" w:fill="FFFFFF"/>
        </w:rPr>
      </w:pPr>
      <w:r w:rsidRPr="00885F0C">
        <w:rPr>
          <w:color w:val="222222"/>
          <w:shd w:val="clear" w:color="auto" w:fill="FFFFFF"/>
        </w:rPr>
        <w:t xml:space="preserve">Scarborough HS (2001) </w:t>
      </w:r>
      <w:r>
        <w:rPr>
          <w:color w:val="222222"/>
          <w:shd w:val="clear" w:color="auto" w:fill="FFFFFF"/>
        </w:rPr>
        <w:t>‘</w:t>
      </w:r>
      <w:r w:rsidRPr="00885F0C">
        <w:rPr>
          <w:color w:val="222222"/>
          <w:shd w:val="clear" w:color="auto" w:fill="FFFFFF"/>
        </w:rPr>
        <w:t>Connecting early language</w:t>
      </w:r>
      <w:r>
        <w:rPr>
          <w:color w:val="222222"/>
          <w:shd w:val="clear" w:color="auto" w:fill="FFFFFF"/>
        </w:rPr>
        <w:t xml:space="preserve"> </w:t>
      </w:r>
      <w:r w:rsidRPr="00885F0C">
        <w:rPr>
          <w:color w:val="222222"/>
          <w:shd w:val="clear" w:color="auto" w:fill="FFFFFF"/>
        </w:rPr>
        <w:t>and literacy to later reading (dis)abilities: Evidence,</w:t>
      </w:r>
      <w:r>
        <w:rPr>
          <w:color w:val="222222"/>
          <w:shd w:val="clear" w:color="auto" w:fill="FFFFFF"/>
        </w:rPr>
        <w:t xml:space="preserve"> </w:t>
      </w:r>
      <w:r w:rsidRPr="00885F0C">
        <w:rPr>
          <w:color w:val="222222"/>
          <w:shd w:val="clear" w:color="auto" w:fill="FFFFFF"/>
        </w:rPr>
        <w:t>theory, and practice</w:t>
      </w:r>
      <w:r>
        <w:rPr>
          <w:color w:val="222222"/>
          <w:shd w:val="clear" w:color="auto" w:fill="FFFFFF"/>
        </w:rPr>
        <w:t>’</w:t>
      </w:r>
      <w:r w:rsidRPr="00885F0C">
        <w:rPr>
          <w:color w:val="222222"/>
          <w:shd w:val="clear" w:color="auto" w:fill="FFFFFF"/>
        </w:rPr>
        <w:t xml:space="preserve"> in Neuman S and Dickinson D</w:t>
      </w:r>
      <w:r>
        <w:rPr>
          <w:color w:val="222222"/>
          <w:shd w:val="clear" w:color="auto" w:fill="FFFFFF"/>
        </w:rPr>
        <w:t xml:space="preserve"> </w:t>
      </w:r>
      <w:r w:rsidRPr="00885F0C">
        <w:rPr>
          <w:color w:val="222222"/>
          <w:shd w:val="clear" w:color="auto" w:fill="FFFFFF"/>
        </w:rPr>
        <w:t xml:space="preserve">(eds), </w:t>
      </w:r>
      <w:r w:rsidRPr="7DD0A536">
        <w:rPr>
          <w:i/>
          <w:color w:val="222222"/>
          <w:shd w:val="clear" w:color="auto" w:fill="FFFFFF"/>
        </w:rPr>
        <w:t>Handbook for research in early literacy</w:t>
      </w:r>
      <w:r w:rsidRPr="7C3BC541">
        <w:rPr>
          <w:color w:val="222222"/>
          <w:shd w:val="clear" w:color="auto" w:fill="FFFFFF"/>
        </w:rPr>
        <w:t xml:space="preserve">, </w:t>
      </w:r>
      <w:r w:rsidRPr="02DE5D3C">
        <w:rPr>
          <w:color w:val="222222"/>
          <w:shd w:val="clear" w:color="auto" w:fill="FFFFFF"/>
        </w:rPr>
        <w:t>Guildford</w:t>
      </w:r>
      <w:r w:rsidRPr="06D701F3">
        <w:rPr>
          <w:color w:val="222222"/>
          <w:shd w:val="clear" w:color="auto" w:fill="FFFFFF"/>
        </w:rPr>
        <w:t xml:space="preserve"> </w:t>
      </w:r>
      <w:r w:rsidRPr="1CE0BFDD">
        <w:rPr>
          <w:color w:val="222222"/>
          <w:shd w:val="clear" w:color="auto" w:fill="FFFFFF"/>
        </w:rPr>
        <w:t>Press, New York.</w:t>
      </w:r>
    </w:p>
    <w:p w14:paraId="1DFDDE8E" w14:textId="644DA290" w:rsidR="003B6A36" w:rsidRPr="00EB0204" w:rsidRDefault="003B6A36" w:rsidP="00EB0204">
      <w:bookmarkStart w:id="169" w:name="_Hlk178161398"/>
      <w:r>
        <w:t>Sedita J</w:t>
      </w:r>
      <w:r w:rsidR="00AB6F3E">
        <w:t xml:space="preserve"> (20</w:t>
      </w:r>
      <w:r w:rsidR="00C670B4">
        <w:t>2</w:t>
      </w:r>
      <w:r w:rsidR="00AB6F3E">
        <w:t xml:space="preserve">3) </w:t>
      </w:r>
      <w:r w:rsidR="00C670B4" w:rsidRPr="00C670B4">
        <w:rPr>
          <w:i/>
          <w:iCs/>
        </w:rPr>
        <w:t>T</w:t>
      </w:r>
      <w:r w:rsidR="00C670B4" w:rsidRPr="00C670B4">
        <w:rPr>
          <w:rStyle w:val="Emphasis"/>
        </w:rPr>
        <w:t>he Writing Rope: a framework for explicit writing instruction in all subjects, Paul H. Brookes Publishing Co, Baltimore, Maryland.</w:t>
      </w:r>
    </w:p>
    <w:p w14:paraId="06CE90DB" w14:textId="77777777" w:rsidR="0094481E" w:rsidRPr="0000209A" w:rsidRDefault="0094481E" w:rsidP="0094481E">
      <w:pPr>
        <w:rPr>
          <w:b/>
        </w:rPr>
      </w:pPr>
      <w:bookmarkStart w:id="170" w:name="_Hlk178001679"/>
      <w:bookmarkEnd w:id="169"/>
      <w:r w:rsidRPr="0000209A">
        <w:t>Shark Tank Australia (</w:t>
      </w:r>
      <w:r w:rsidRPr="00E40D91">
        <w:rPr>
          <w:bCs/>
        </w:rPr>
        <w:t>21 September 2019</w:t>
      </w:r>
      <w:r w:rsidRPr="0000209A">
        <w:t xml:space="preserve">) </w:t>
      </w:r>
      <w:hyperlink r:id="rId156" w:history="1">
        <w:r>
          <w:rPr>
            <w:rStyle w:val="Hyperlink"/>
            <w:bCs/>
          </w:rPr>
          <w:t xml:space="preserve">'Steve: “Drop the Royalty </w:t>
        </w:r>
        <w:proofErr w:type="gramStart"/>
        <w:r>
          <w:rPr>
            <w:rStyle w:val="Hyperlink"/>
            <w:bCs/>
          </w:rPr>
          <w:t>For</w:t>
        </w:r>
        <w:proofErr w:type="gramEnd"/>
        <w:r>
          <w:rPr>
            <w:rStyle w:val="Hyperlink"/>
            <w:bCs/>
          </w:rPr>
          <w:t xml:space="preserve"> Now” | Shark Tank AUS' [video]</w:t>
        </w:r>
      </w:hyperlink>
      <w:r w:rsidRPr="0000209A">
        <w:t xml:space="preserve">, </w:t>
      </w:r>
      <w:r w:rsidRPr="00ED6905">
        <w:rPr>
          <w:rStyle w:val="Emphasis"/>
        </w:rPr>
        <w:t>Shark Tank Australia</w:t>
      </w:r>
      <w:r>
        <w:t>,</w:t>
      </w:r>
      <w:r w:rsidRPr="00ED6905">
        <w:t xml:space="preserve"> </w:t>
      </w:r>
      <w:r w:rsidRPr="0000209A">
        <w:t>YouTube, accessed 19 July 2024.</w:t>
      </w:r>
    </w:p>
    <w:p w14:paraId="3D97D509" w14:textId="77777777" w:rsidR="0094481E" w:rsidRPr="00EB0204" w:rsidRDefault="0094481E" w:rsidP="0094481E">
      <w:r>
        <w:t xml:space="preserve">Shark </w:t>
      </w:r>
      <w:r w:rsidRPr="00ED6905">
        <w:t>Tank</w:t>
      </w:r>
      <w:r>
        <w:t xml:space="preserve"> Australia </w:t>
      </w:r>
      <w:r w:rsidRPr="00B866C3">
        <w:t>(</w:t>
      </w:r>
      <w:r>
        <w:t>12 November 2020</w:t>
      </w:r>
      <w:r w:rsidRPr="00B866C3">
        <w:t xml:space="preserve">) </w:t>
      </w:r>
      <w:hyperlink r:id="rId157" w:history="1">
        <w:r>
          <w:rPr>
            <w:rStyle w:val="Hyperlink"/>
          </w:rPr>
          <w:t xml:space="preserve">'“Did You Seriously Think You Were </w:t>
        </w:r>
        <w:proofErr w:type="spellStart"/>
        <w:r>
          <w:rPr>
            <w:rStyle w:val="Hyperlink"/>
          </w:rPr>
          <w:t>Gonna</w:t>
        </w:r>
        <w:proofErr w:type="spellEnd"/>
        <w:r>
          <w:rPr>
            <w:rStyle w:val="Hyperlink"/>
          </w:rPr>
          <w:t xml:space="preserve"> Get Investment Today?” | Shark Tank AUS' [video]</w:t>
        </w:r>
      </w:hyperlink>
      <w:r>
        <w:t xml:space="preserve">, </w:t>
      </w:r>
      <w:r w:rsidRPr="00ED6905">
        <w:rPr>
          <w:rStyle w:val="Emphasis"/>
        </w:rPr>
        <w:t>Shark Tank Australia</w:t>
      </w:r>
      <w:r>
        <w:t>,</w:t>
      </w:r>
      <w:r w:rsidRPr="00ED6905">
        <w:t xml:space="preserve"> </w:t>
      </w:r>
      <w:r w:rsidRPr="00B866C3">
        <w:t>YouTube, accessed 19 July 2024</w:t>
      </w:r>
      <w:r>
        <w:t>.</w:t>
      </w:r>
    </w:p>
    <w:bookmarkEnd w:id="170"/>
    <w:p w14:paraId="333E5F46" w14:textId="77777777" w:rsidR="00C878F4" w:rsidRDefault="00C878F4" w:rsidP="00C878F4">
      <w:pPr>
        <w:jc w:val="both"/>
      </w:pPr>
      <w:r w:rsidRPr="004C747D">
        <w:lastRenderedPageBreak/>
        <w:t>State of New South Wales (Department of Education) (</w:t>
      </w:r>
      <w:r>
        <w:t>n.d.</w:t>
      </w:r>
      <w:r w:rsidRPr="004C747D">
        <w:t xml:space="preserve">) </w:t>
      </w:r>
      <w:hyperlink r:id="rId158">
        <w:r w:rsidRPr="004C747D">
          <w:rPr>
            <w:rStyle w:val="Hyperlink"/>
            <w:i/>
            <w:iCs/>
          </w:rPr>
          <w:t>Digital Learning Selector</w:t>
        </w:r>
      </w:hyperlink>
      <w:r w:rsidRPr="004C747D">
        <w:t>, NSW Department of Education website, accessed 21 September 2023.</w:t>
      </w:r>
    </w:p>
    <w:p w14:paraId="227A2252" w14:textId="66E348C2" w:rsidR="00C878F4" w:rsidRPr="0002090B" w:rsidRDefault="00FA53AD" w:rsidP="00C878F4">
      <w:pPr>
        <w:rPr>
          <w:color w:val="212121"/>
          <w:shd w:val="clear" w:color="auto" w:fill="FFFFFF"/>
        </w:rPr>
      </w:pPr>
      <w:r w:rsidRPr="00655394">
        <w:rPr>
          <w:color w:val="212121"/>
          <w:szCs w:val="22"/>
          <w:shd w:val="clear" w:color="auto" w:fill="FFFFFF"/>
        </w:rPr>
        <w:t>——</w:t>
      </w:r>
      <w:r w:rsidR="00C878F4">
        <w:rPr>
          <w:color w:val="212121"/>
          <w:shd w:val="clear" w:color="auto" w:fill="FFFFFF"/>
        </w:rPr>
        <w:t>(n</w:t>
      </w:r>
      <w:r w:rsidR="00EE6763">
        <w:rPr>
          <w:color w:val="212121"/>
          <w:shd w:val="clear" w:color="auto" w:fill="FFFFFF"/>
        </w:rPr>
        <w:t>.</w:t>
      </w:r>
      <w:r w:rsidR="00C878F4">
        <w:rPr>
          <w:color w:val="212121"/>
          <w:shd w:val="clear" w:color="auto" w:fill="FFFFFF"/>
        </w:rPr>
        <w:t>d</w:t>
      </w:r>
      <w:r w:rsidR="00EE6763">
        <w:rPr>
          <w:color w:val="212121"/>
          <w:shd w:val="clear" w:color="auto" w:fill="FFFFFF"/>
        </w:rPr>
        <w:t>.</w:t>
      </w:r>
      <w:r w:rsidR="00C878F4">
        <w:rPr>
          <w:color w:val="212121"/>
          <w:shd w:val="clear" w:color="auto" w:fill="FFFFFF"/>
        </w:rPr>
        <w:t xml:space="preserve">) </w:t>
      </w:r>
      <w:hyperlink r:id="rId159" w:history="1">
        <w:r w:rsidR="00C878F4" w:rsidRPr="0002090B">
          <w:rPr>
            <w:rStyle w:val="Hyperlink"/>
            <w:shd w:val="clear" w:color="auto" w:fill="FFFFFF"/>
          </w:rPr>
          <w:t>‘Evidence-based practices for students with disability’</w:t>
        </w:r>
      </w:hyperlink>
      <w:r w:rsidR="00C878F4">
        <w:rPr>
          <w:color w:val="212121"/>
          <w:shd w:val="clear" w:color="auto" w:fill="FFFFFF"/>
        </w:rPr>
        <w:t xml:space="preserve">, </w:t>
      </w:r>
      <w:r w:rsidR="00C878F4">
        <w:rPr>
          <w:i/>
          <w:iCs/>
          <w:color w:val="212121"/>
          <w:shd w:val="clear" w:color="auto" w:fill="FFFFFF"/>
        </w:rPr>
        <w:t xml:space="preserve">Inclusive practice, </w:t>
      </w:r>
      <w:r w:rsidR="00C878F4">
        <w:rPr>
          <w:color w:val="212121"/>
          <w:shd w:val="clear" w:color="auto" w:fill="FFFFFF"/>
        </w:rPr>
        <w:t>NSW Department of Education</w:t>
      </w:r>
      <w:r w:rsidR="00EE6763">
        <w:rPr>
          <w:color w:val="212121"/>
          <w:shd w:val="clear" w:color="auto" w:fill="FFFFFF"/>
        </w:rPr>
        <w:t xml:space="preserve"> website</w:t>
      </w:r>
      <w:r w:rsidR="00C878F4">
        <w:rPr>
          <w:color w:val="212121"/>
          <w:shd w:val="clear" w:color="auto" w:fill="FFFFFF"/>
        </w:rPr>
        <w:t>, accessed 12 August 2024.</w:t>
      </w:r>
    </w:p>
    <w:p w14:paraId="5A281F37" w14:textId="2E430FEF" w:rsidR="00C04821" w:rsidRDefault="007369EF" w:rsidP="00C878F4">
      <w:pPr>
        <w:jc w:val="both"/>
        <w:rPr>
          <w:color w:val="212121"/>
          <w:szCs w:val="22"/>
          <w:shd w:val="clear" w:color="auto" w:fill="FFFFFF"/>
        </w:rPr>
      </w:pPr>
      <w:r w:rsidRPr="00655394">
        <w:rPr>
          <w:color w:val="212121"/>
          <w:szCs w:val="22"/>
          <w:shd w:val="clear" w:color="auto" w:fill="FFFFFF"/>
        </w:rPr>
        <w:t>——</w:t>
      </w:r>
      <w:r w:rsidR="00C04821">
        <w:rPr>
          <w:color w:val="212121"/>
          <w:szCs w:val="22"/>
          <w:shd w:val="clear" w:color="auto" w:fill="FFFFFF"/>
        </w:rPr>
        <w:t xml:space="preserve">(n.d.) </w:t>
      </w:r>
      <w:hyperlink r:id="rId160" w:history="1">
        <w:r w:rsidR="00C71629">
          <w:rPr>
            <w:rStyle w:val="Hyperlink"/>
            <w:szCs w:val="22"/>
            <w:shd w:val="clear" w:color="auto" w:fill="FFFFFF"/>
          </w:rPr>
          <w:t>'Exit tickets'</w:t>
        </w:r>
      </w:hyperlink>
      <w:r w:rsidR="00BF3060">
        <w:rPr>
          <w:color w:val="212121"/>
          <w:szCs w:val="22"/>
          <w:shd w:val="clear" w:color="auto" w:fill="FFFFFF"/>
        </w:rPr>
        <w:t xml:space="preserve">, </w:t>
      </w:r>
      <w:hyperlink r:id="rId161">
        <w:r w:rsidR="00BF3060" w:rsidRPr="004C747D">
          <w:rPr>
            <w:rStyle w:val="Hyperlink"/>
            <w:i/>
            <w:iCs/>
          </w:rPr>
          <w:t>Digital Learning Selector</w:t>
        </w:r>
      </w:hyperlink>
      <w:r w:rsidR="00BF3060" w:rsidRPr="004C747D">
        <w:t>, NSW Department of Education website,</w:t>
      </w:r>
      <w:r w:rsidR="00BF3060">
        <w:t xml:space="preserve"> </w:t>
      </w:r>
      <w:r w:rsidR="00BF3060" w:rsidRPr="004C747D">
        <w:t>accessed 21 September 2023.</w:t>
      </w:r>
    </w:p>
    <w:p w14:paraId="065140F0" w14:textId="50C0A0E9" w:rsidR="00C878F4" w:rsidRPr="001C6C07" w:rsidRDefault="00FA53AD" w:rsidP="00C878F4">
      <w:pPr>
        <w:jc w:val="both"/>
        <w:rPr>
          <w:color w:val="212121"/>
          <w:szCs w:val="22"/>
          <w:shd w:val="clear" w:color="auto" w:fill="FFFFFF"/>
        </w:rPr>
      </w:pPr>
      <w:r w:rsidRPr="00655394">
        <w:rPr>
          <w:color w:val="212121"/>
          <w:szCs w:val="22"/>
          <w:shd w:val="clear" w:color="auto" w:fill="FFFFFF"/>
        </w:rPr>
        <w:t>——</w:t>
      </w:r>
      <w:r w:rsidR="00C878F4">
        <w:rPr>
          <w:color w:val="212121"/>
          <w:szCs w:val="22"/>
          <w:shd w:val="clear" w:color="auto" w:fill="FFFFFF"/>
        </w:rPr>
        <w:t>(n.d.) ‘</w:t>
      </w:r>
      <w:hyperlink r:id="rId162" w:history="1">
        <w:r w:rsidR="00C878F4" w:rsidRPr="00C670B4">
          <w:rPr>
            <w:rStyle w:val="Hyperlink"/>
            <w:szCs w:val="22"/>
            <w:shd w:val="clear" w:color="auto" w:fill="FFFFFF"/>
          </w:rPr>
          <w:t>Inclusive and assistive</w:t>
        </w:r>
        <w:r w:rsidR="00C670B4">
          <w:rPr>
            <w:rStyle w:val="Hyperlink"/>
            <w:szCs w:val="22"/>
            <w:shd w:val="clear" w:color="auto" w:fill="FFFFFF"/>
          </w:rPr>
          <w:t xml:space="preserve"> </w:t>
        </w:r>
        <w:r w:rsidR="00C878F4" w:rsidRPr="00C670B4">
          <w:rPr>
            <w:rStyle w:val="Hyperlink"/>
            <w:szCs w:val="22"/>
            <w:shd w:val="clear" w:color="auto" w:fill="FFFFFF"/>
          </w:rPr>
          <w:t>technology</w:t>
        </w:r>
      </w:hyperlink>
      <w:r w:rsidR="00C670B4">
        <w:rPr>
          <w:color w:val="212121"/>
          <w:szCs w:val="22"/>
          <w:shd w:val="clear" w:color="auto" w:fill="FFFFFF"/>
        </w:rPr>
        <w:t>’</w:t>
      </w:r>
      <w:r w:rsidR="00C878F4">
        <w:rPr>
          <w:color w:val="212121"/>
          <w:szCs w:val="22"/>
          <w:shd w:val="clear" w:color="auto" w:fill="FFFFFF"/>
        </w:rPr>
        <w:t xml:space="preserve">’, </w:t>
      </w:r>
      <w:r w:rsidR="00C878F4">
        <w:rPr>
          <w:i/>
          <w:iCs/>
          <w:color w:val="212121"/>
          <w:szCs w:val="22"/>
          <w:shd w:val="clear" w:color="auto" w:fill="FFFFFF"/>
        </w:rPr>
        <w:t>Technology 4 Learning</w:t>
      </w:r>
      <w:r w:rsidR="00C878F4">
        <w:rPr>
          <w:color w:val="212121"/>
          <w:szCs w:val="22"/>
          <w:shd w:val="clear" w:color="auto" w:fill="FFFFFF"/>
        </w:rPr>
        <w:t xml:space="preserve">, NSW Department of Education website, accessed 16 August 2024. </w:t>
      </w:r>
    </w:p>
    <w:p w14:paraId="3032B6E8" w14:textId="7A0E8A7B" w:rsidR="00081440" w:rsidRDefault="00FA53AD" w:rsidP="00C878F4">
      <w:pPr>
        <w:rPr>
          <w:color w:val="212121"/>
          <w:shd w:val="clear" w:color="auto" w:fill="FFFFFF"/>
        </w:rPr>
      </w:pPr>
      <w:r w:rsidRPr="00655394">
        <w:rPr>
          <w:color w:val="212121"/>
          <w:szCs w:val="22"/>
          <w:shd w:val="clear" w:color="auto" w:fill="FFFFFF"/>
        </w:rPr>
        <w:t>——</w:t>
      </w:r>
      <w:r w:rsidR="00C878F4">
        <w:rPr>
          <w:color w:val="212121"/>
          <w:shd w:val="clear" w:color="auto" w:fill="FFFFFF"/>
        </w:rPr>
        <w:t xml:space="preserve">(n.d.) </w:t>
      </w:r>
      <w:hyperlink r:id="rId163" w:history="1">
        <w:r w:rsidR="00C878F4" w:rsidRPr="005D2703">
          <w:rPr>
            <w:rStyle w:val="Hyperlink"/>
            <w:i/>
            <w:iCs/>
            <w:shd w:val="clear" w:color="auto" w:fill="FFFFFF"/>
          </w:rPr>
          <w:t>Inclusive Practice hub</w:t>
        </w:r>
      </w:hyperlink>
      <w:r w:rsidR="00C878F4">
        <w:rPr>
          <w:i/>
          <w:iCs/>
          <w:color w:val="212121"/>
          <w:shd w:val="clear" w:color="auto" w:fill="FFFFFF"/>
        </w:rPr>
        <w:t xml:space="preserve">, </w:t>
      </w:r>
      <w:r w:rsidR="00C878F4">
        <w:rPr>
          <w:color w:val="212121"/>
          <w:shd w:val="clear" w:color="auto" w:fill="FFFFFF"/>
        </w:rPr>
        <w:t>NSW Department of Education website, accessed 16 August 2024</w:t>
      </w:r>
      <w:r w:rsidR="00081440">
        <w:rPr>
          <w:color w:val="212121"/>
          <w:shd w:val="clear" w:color="auto" w:fill="FFFFFF"/>
        </w:rPr>
        <w:t>.</w:t>
      </w:r>
    </w:p>
    <w:p w14:paraId="2D4668E4" w14:textId="546549E8" w:rsidR="00490C75" w:rsidRDefault="00FA53AD" w:rsidP="00C878F4">
      <w:pPr>
        <w:rPr>
          <w:bCs/>
        </w:rPr>
      </w:pPr>
      <w:r w:rsidRPr="00655394">
        <w:rPr>
          <w:color w:val="212121"/>
          <w:szCs w:val="22"/>
          <w:shd w:val="clear" w:color="auto" w:fill="FFFFFF"/>
        </w:rPr>
        <w:t>——</w:t>
      </w:r>
      <w:r w:rsidR="00490C75" w:rsidRPr="007B755E">
        <w:rPr>
          <w:bCs/>
        </w:rPr>
        <w:t>(n.d.)</w:t>
      </w:r>
      <w:r w:rsidR="00490C75">
        <w:rPr>
          <w:bCs/>
        </w:rPr>
        <w:t xml:space="preserve"> </w:t>
      </w:r>
      <w:hyperlink r:id="rId164" w:history="1">
        <w:r w:rsidR="00C71629">
          <w:rPr>
            <w:rStyle w:val="Hyperlink"/>
            <w:bCs/>
          </w:rPr>
          <w:t>'Jigsaw'</w:t>
        </w:r>
      </w:hyperlink>
      <w:r w:rsidR="00BF3060">
        <w:rPr>
          <w:bCs/>
        </w:rPr>
        <w:t xml:space="preserve">, </w:t>
      </w:r>
      <w:hyperlink r:id="rId165">
        <w:r w:rsidR="00BF3060" w:rsidRPr="004C747D">
          <w:rPr>
            <w:rStyle w:val="Hyperlink"/>
            <w:i/>
            <w:iCs/>
          </w:rPr>
          <w:t>Digital Learning Selector</w:t>
        </w:r>
      </w:hyperlink>
      <w:r w:rsidR="00BF3060" w:rsidRPr="004C747D">
        <w:t>, NSW Department of Education website,</w:t>
      </w:r>
      <w:r w:rsidR="00BF3060">
        <w:t xml:space="preserve"> </w:t>
      </w:r>
      <w:r w:rsidR="00BF3060" w:rsidRPr="004C747D">
        <w:t>accessed 21 September 2023.</w:t>
      </w:r>
    </w:p>
    <w:p w14:paraId="7634F5C0" w14:textId="288EC1F1" w:rsidR="00C878F4" w:rsidRDefault="00FA53AD" w:rsidP="00C878F4">
      <w:pPr>
        <w:rPr>
          <w:color w:val="212121"/>
          <w:shd w:val="clear" w:color="auto" w:fill="FFFFFF"/>
        </w:rPr>
      </w:pPr>
      <w:r w:rsidRPr="00655394">
        <w:rPr>
          <w:color w:val="212121"/>
          <w:szCs w:val="22"/>
          <w:shd w:val="clear" w:color="auto" w:fill="FFFFFF"/>
        </w:rPr>
        <w:t>——</w:t>
      </w:r>
      <w:r w:rsidR="00081440">
        <w:rPr>
          <w:color w:val="212121"/>
          <w:shd w:val="clear" w:color="auto" w:fill="FFFFFF"/>
        </w:rPr>
        <w:t>(n.d</w:t>
      </w:r>
      <w:r w:rsidR="007E6350">
        <w:rPr>
          <w:color w:val="212121"/>
          <w:shd w:val="clear" w:color="auto" w:fill="FFFFFF"/>
        </w:rPr>
        <w:t>.</w:t>
      </w:r>
      <w:r w:rsidR="00081440">
        <w:rPr>
          <w:color w:val="212121"/>
          <w:shd w:val="clear" w:color="auto" w:fill="FFFFFF"/>
        </w:rPr>
        <w:t xml:space="preserve">) </w:t>
      </w:r>
      <w:hyperlink r:id="rId166" w:history="1">
        <w:r w:rsidR="00C71629">
          <w:rPr>
            <w:rStyle w:val="Hyperlink"/>
            <w:shd w:val="clear" w:color="auto" w:fill="FFFFFF"/>
          </w:rPr>
          <w:t>'Peer feedback'</w:t>
        </w:r>
      </w:hyperlink>
      <w:r w:rsidR="00BF3060">
        <w:rPr>
          <w:color w:val="212121"/>
          <w:shd w:val="clear" w:color="auto" w:fill="FFFFFF"/>
        </w:rPr>
        <w:t xml:space="preserve">, </w:t>
      </w:r>
      <w:hyperlink r:id="rId167">
        <w:r w:rsidR="00BF3060" w:rsidRPr="004C747D">
          <w:rPr>
            <w:rStyle w:val="Hyperlink"/>
            <w:i/>
            <w:iCs/>
          </w:rPr>
          <w:t>Digital Learning Selector</w:t>
        </w:r>
      </w:hyperlink>
      <w:r w:rsidR="00BF3060" w:rsidRPr="004C747D">
        <w:t>, NSW Department of Education website,</w:t>
      </w:r>
      <w:r w:rsidR="00BF3060">
        <w:t xml:space="preserve"> </w:t>
      </w:r>
      <w:r w:rsidR="00BF3060" w:rsidRPr="004C747D">
        <w:t>accessed 21 September 2023.</w:t>
      </w:r>
    </w:p>
    <w:p w14:paraId="46CCBEAC" w14:textId="530573B9" w:rsidR="00C878F4" w:rsidRPr="00484FF3" w:rsidRDefault="00FA53AD" w:rsidP="00C878F4">
      <w:pPr>
        <w:rPr>
          <w:color w:val="212121"/>
          <w:shd w:val="clear" w:color="auto" w:fill="FFFFFF"/>
        </w:rPr>
      </w:pPr>
      <w:r w:rsidRPr="00655394">
        <w:rPr>
          <w:color w:val="212121"/>
          <w:szCs w:val="22"/>
          <w:shd w:val="clear" w:color="auto" w:fill="FFFFFF"/>
        </w:rPr>
        <w:t>——</w:t>
      </w:r>
      <w:r w:rsidR="00C878F4">
        <w:rPr>
          <w:color w:val="212121"/>
          <w:shd w:val="clear" w:color="auto" w:fill="FFFFFF"/>
        </w:rPr>
        <w:t>(n.d.) ‘</w:t>
      </w:r>
      <w:hyperlink r:id="rId168" w:history="1">
        <w:r w:rsidR="00C878F4" w:rsidRPr="00B66B04">
          <w:rPr>
            <w:rStyle w:val="Hyperlink"/>
            <w:shd w:val="clear" w:color="auto" w:fill="FFFFFF"/>
          </w:rPr>
          <w:t>Understanding disability’</w:t>
        </w:r>
      </w:hyperlink>
      <w:r w:rsidR="00C878F4">
        <w:rPr>
          <w:color w:val="212121"/>
          <w:shd w:val="clear" w:color="auto" w:fill="FFFFFF"/>
        </w:rPr>
        <w:t xml:space="preserve">, </w:t>
      </w:r>
      <w:r w:rsidR="00C878F4">
        <w:rPr>
          <w:i/>
          <w:iCs/>
          <w:color w:val="212121"/>
          <w:shd w:val="clear" w:color="auto" w:fill="FFFFFF"/>
        </w:rPr>
        <w:t>Inclusive Practice Hub</w:t>
      </w:r>
      <w:r w:rsidR="00C878F4">
        <w:rPr>
          <w:color w:val="212121"/>
          <w:shd w:val="clear" w:color="auto" w:fill="FFFFFF"/>
        </w:rPr>
        <w:t>¸ NSW Department of Education website, accessed 16 August 2024.</w:t>
      </w:r>
    </w:p>
    <w:p w14:paraId="5D9CFDD4" w14:textId="4D5533CD" w:rsidR="00C91B12" w:rsidRDefault="00FA53AD" w:rsidP="00C91B12">
      <w:pPr>
        <w:rPr>
          <w:color w:val="212121"/>
          <w:shd w:val="clear" w:color="auto" w:fill="FFFFFF"/>
        </w:rPr>
      </w:pPr>
      <w:r w:rsidRPr="00655394">
        <w:rPr>
          <w:color w:val="212121"/>
          <w:szCs w:val="22"/>
          <w:shd w:val="clear" w:color="auto" w:fill="FFFFFF"/>
        </w:rPr>
        <w:t>——</w:t>
      </w:r>
      <w:r w:rsidR="00C91B12" w:rsidRPr="0013609D">
        <w:rPr>
          <w:color w:val="212121"/>
          <w:shd w:val="clear" w:color="auto" w:fill="FFFFFF"/>
        </w:rPr>
        <w:t xml:space="preserve">(2021) </w:t>
      </w:r>
      <w:hyperlink r:id="rId169" w:history="1">
        <w:r w:rsidR="00C91B12" w:rsidRPr="00B11A23">
          <w:rPr>
            <w:rStyle w:val="Hyperlink"/>
            <w:shd w:val="clear" w:color="auto" w:fill="FFFFFF"/>
          </w:rPr>
          <w:t>‘ADHD’</w:t>
        </w:r>
      </w:hyperlink>
      <w:r w:rsidR="00C91B12" w:rsidRPr="0013609D">
        <w:rPr>
          <w:color w:val="212121"/>
          <w:shd w:val="clear" w:color="auto" w:fill="FFFFFF"/>
        </w:rPr>
        <w:t xml:space="preserve">, </w:t>
      </w:r>
      <w:r w:rsidR="00C91B12" w:rsidRPr="00B11A23">
        <w:rPr>
          <w:i/>
          <w:iCs/>
          <w:color w:val="212121"/>
          <w:shd w:val="clear" w:color="auto" w:fill="FFFFFF"/>
        </w:rPr>
        <w:t>Inclusive Practice hub</w:t>
      </w:r>
      <w:r w:rsidR="00C91B12" w:rsidRPr="0013609D">
        <w:rPr>
          <w:color w:val="212121"/>
          <w:shd w:val="clear" w:color="auto" w:fill="FFFFFF"/>
        </w:rPr>
        <w:t>, NSW Department of Education website, accessed 12 August 2024.</w:t>
      </w:r>
    </w:p>
    <w:p w14:paraId="48B66D70" w14:textId="258530F9" w:rsidR="00781B3B" w:rsidRDefault="00FA53AD" w:rsidP="00477E96">
      <w:pPr>
        <w:rPr>
          <w:color w:val="212121"/>
          <w:shd w:val="clear" w:color="auto" w:fill="FFFFFF"/>
        </w:rPr>
      </w:pPr>
      <w:r w:rsidRPr="00655394">
        <w:rPr>
          <w:color w:val="212121"/>
          <w:szCs w:val="22"/>
          <w:shd w:val="clear" w:color="auto" w:fill="FFFFFF"/>
        </w:rPr>
        <w:t>——</w:t>
      </w:r>
      <w:r w:rsidR="00477E96" w:rsidRPr="003920F3">
        <w:rPr>
          <w:color w:val="212121"/>
          <w:shd w:val="clear" w:color="auto" w:fill="FFFFFF"/>
        </w:rPr>
        <w:t>(202</w:t>
      </w:r>
      <w:r w:rsidR="00477E96">
        <w:rPr>
          <w:color w:val="212121"/>
          <w:shd w:val="clear" w:color="auto" w:fill="FFFFFF"/>
        </w:rPr>
        <w:t>1</w:t>
      </w:r>
      <w:r w:rsidR="00477E96" w:rsidRPr="003920F3">
        <w:rPr>
          <w:color w:val="212121"/>
          <w:shd w:val="clear" w:color="auto" w:fill="FFFFFF"/>
        </w:rPr>
        <w:t xml:space="preserve">) </w:t>
      </w:r>
      <w:hyperlink r:id="rId170" w:anchor="EAL/D1" w:history="1">
        <w:r w:rsidR="00477E96">
          <w:rPr>
            <w:rStyle w:val="Hyperlink"/>
            <w:shd w:val="clear" w:color="auto" w:fill="FFFFFF"/>
          </w:rPr>
          <w:t>'Assessing EAL/D learners'</w:t>
        </w:r>
      </w:hyperlink>
      <w:r w:rsidR="00477E96" w:rsidRPr="003920F3">
        <w:rPr>
          <w:shd w:val="clear" w:color="auto" w:fill="FFFFFF"/>
        </w:rPr>
        <w:t>,</w:t>
      </w:r>
      <w:r w:rsidR="00477E96" w:rsidRPr="003920F3">
        <w:rPr>
          <w:color w:val="212121"/>
          <w:shd w:val="clear" w:color="auto" w:fill="FFFFFF"/>
        </w:rPr>
        <w:t xml:space="preserve"> </w:t>
      </w:r>
      <w:r w:rsidR="00477E96">
        <w:rPr>
          <w:i/>
          <w:iCs/>
          <w:color w:val="212121"/>
          <w:shd w:val="clear" w:color="auto" w:fill="FFFFFF"/>
        </w:rPr>
        <w:t>Multicultural education</w:t>
      </w:r>
      <w:r w:rsidR="00477E96" w:rsidRPr="003920F3">
        <w:rPr>
          <w:i/>
          <w:iCs/>
          <w:color w:val="212121"/>
          <w:shd w:val="clear" w:color="auto" w:fill="FFFFFF"/>
        </w:rPr>
        <w:t xml:space="preserve">, </w:t>
      </w:r>
      <w:r w:rsidR="00477E96" w:rsidRPr="003920F3">
        <w:rPr>
          <w:color w:val="212121"/>
          <w:shd w:val="clear" w:color="auto" w:fill="FFFFFF"/>
        </w:rPr>
        <w:t>NSW Department of Education website, accessed 1 August 2024.</w:t>
      </w:r>
    </w:p>
    <w:p w14:paraId="609EBAFC" w14:textId="50C0CE9B" w:rsidR="00672BA0" w:rsidRDefault="00672BA0" w:rsidP="00672BA0">
      <w:pPr>
        <w:rPr>
          <w:color w:val="212121"/>
          <w:shd w:val="clear" w:color="auto" w:fill="FFFFFF"/>
        </w:rPr>
      </w:pPr>
      <w:r w:rsidRPr="00655394">
        <w:rPr>
          <w:color w:val="212121"/>
          <w:szCs w:val="22"/>
          <w:shd w:val="clear" w:color="auto" w:fill="FFFFFF"/>
        </w:rPr>
        <w:t>——</w:t>
      </w:r>
      <w:r w:rsidRPr="00A860E1">
        <w:rPr>
          <w:color w:val="212121"/>
          <w:shd w:val="clear" w:color="auto" w:fill="FFFFFF"/>
        </w:rPr>
        <w:t xml:space="preserve">(2021) </w:t>
      </w:r>
      <w:hyperlink r:id="rId171" w:history="1">
        <w:r w:rsidRPr="0013609D">
          <w:rPr>
            <w:rStyle w:val="Hyperlink"/>
            <w:shd w:val="clear" w:color="auto" w:fill="FFFFFF"/>
          </w:rPr>
          <w:t>‘Autism’</w:t>
        </w:r>
      </w:hyperlink>
      <w:r w:rsidRPr="00A860E1">
        <w:rPr>
          <w:color w:val="212121"/>
          <w:shd w:val="clear" w:color="auto" w:fill="FFFFFF"/>
        </w:rPr>
        <w:t xml:space="preserve">, </w:t>
      </w:r>
      <w:r w:rsidRPr="0013609D">
        <w:rPr>
          <w:i/>
          <w:iCs/>
          <w:color w:val="212121"/>
          <w:shd w:val="clear" w:color="auto" w:fill="FFFFFF"/>
        </w:rPr>
        <w:t>Inclusive Practice hub</w:t>
      </w:r>
      <w:r w:rsidRPr="00A860E1">
        <w:rPr>
          <w:color w:val="212121"/>
          <w:shd w:val="clear" w:color="auto" w:fill="FFFFFF"/>
        </w:rPr>
        <w:t>, NSW Department of Education website, accessed 1</w:t>
      </w:r>
      <w:r>
        <w:rPr>
          <w:color w:val="212121"/>
          <w:shd w:val="clear" w:color="auto" w:fill="FFFFFF"/>
        </w:rPr>
        <w:t>2</w:t>
      </w:r>
      <w:r w:rsidRPr="00A860E1">
        <w:rPr>
          <w:color w:val="212121"/>
          <w:shd w:val="clear" w:color="auto" w:fill="FFFFFF"/>
        </w:rPr>
        <w:t xml:space="preserve"> August 2024.</w:t>
      </w:r>
    </w:p>
    <w:p w14:paraId="4005B09D" w14:textId="1D8C48BE" w:rsidR="00B47A32" w:rsidRDefault="00FA53AD" w:rsidP="00781B3B">
      <w:pPr>
        <w:rPr>
          <w:color w:val="212121"/>
          <w:shd w:val="clear" w:color="auto" w:fill="FFFFFF"/>
        </w:rPr>
      </w:pPr>
      <w:r w:rsidRPr="00655394">
        <w:rPr>
          <w:color w:val="212121"/>
          <w:szCs w:val="22"/>
          <w:shd w:val="clear" w:color="auto" w:fill="FFFFFF"/>
        </w:rPr>
        <w:t>——</w:t>
      </w:r>
      <w:r w:rsidR="00781B3B" w:rsidRPr="003920F3">
        <w:rPr>
          <w:color w:val="212121"/>
          <w:shd w:val="clear" w:color="auto" w:fill="FFFFFF"/>
        </w:rPr>
        <w:t>(202</w:t>
      </w:r>
      <w:r w:rsidR="00781B3B">
        <w:rPr>
          <w:color w:val="212121"/>
          <w:shd w:val="clear" w:color="auto" w:fill="FFFFFF"/>
        </w:rPr>
        <w:t>1</w:t>
      </w:r>
      <w:r w:rsidR="00781B3B" w:rsidRPr="003920F3">
        <w:rPr>
          <w:color w:val="212121"/>
          <w:shd w:val="clear" w:color="auto" w:fill="FFFFFF"/>
        </w:rPr>
        <w:t xml:space="preserve">) </w:t>
      </w:r>
      <w:hyperlink r:id="rId172" w:history="1">
        <w:r w:rsidR="00781B3B">
          <w:rPr>
            <w:rStyle w:val="Hyperlink"/>
            <w:szCs w:val="22"/>
            <w:shd w:val="clear" w:color="auto" w:fill="FFFFFF"/>
          </w:rPr>
          <w:t>'Deaf, deaf and hard of hearing'</w:t>
        </w:r>
      </w:hyperlink>
      <w:r w:rsidR="00781B3B" w:rsidRPr="003920F3">
        <w:rPr>
          <w:shd w:val="clear" w:color="auto" w:fill="FFFFFF"/>
        </w:rPr>
        <w:t>,</w:t>
      </w:r>
      <w:r w:rsidR="00781B3B" w:rsidRPr="003920F3">
        <w:rPr>
          <w:color w:val="212121"/>
          <w:shd w:val="clear" w:color="auto" w:fill="FFFFFF"/>
        </w:rPr>
        <w:t xml:space="preserve"> </w:t>
      </w:r>
      <w:r w:rsidR="00781B3B">
        <w:rPr>
          <w:i/>
          <w:iCs/>
          <w:color w:val="212121"/>
          <w:shd w:val="clear" w:color="auto" w:fill="FFFFFF"/>
        </w:rPr>
        <w:t>Inclusive Practice hub</w:t>
      </w:r>
      <w:r w:rsidR="00781B3B" w:rsidRPr="003920F3">
        <w:rPr>
          <w:i/>
          <w:iCs/>
          <w:color w:val="212121"/>
          <w:shd w:val="clear" w:color="auto" w:fill="FFFFFF"/>
        </w:rPr>
        <w:t xml:space="preserve">, </w:t>
      </w:r>
      <w:r w:rsidR="00781B3B" w:rsidRPr="003920F3">
        <w:rPr>
          <w:color w:val="212121"/>
          <w:shd w:val="clear" w:color="auto" w:fill="FFFFFF"/>
        </w:rPr>
        <w:t>NSW Department of Education website, accessed 1 August 2024.</w:t>
      </w:r>
    </w:p>
    <w:p w14:paraId="35554C01" w14:textId="73AE194A" w:rsidR="00B47A32" w:rsidRDefault="00FA53AD" w:rsidP="00B47A32">
      <w:pPr>
        <w:rPr>
          <w:color w:val="212121"/>
          <w:shd w:val="clear" w:color="auto" w:fill="FFFFFF"/>
        </w:rPr>
      </w:pPr>
      <w:r w:rsidRPr="00655394">
        <w:rPr>
          <w:color w:val="212121"/>
          <w:szCs w:val="22"/>
          <w:shd w:val="clear" w:color="auto" w:fill="FFFFFF"/>
        </w:rPr>
        <w:t>——</w:t>
      </w:r>
      <w:r w:rsidR="00B47A32" w:rsidRPr="00510A9A">
        <w:rPr>
          <w:color w:val="212121"/>
          <w:shd w:val="clear" w:color="auto" w:fill="FFFFFF"/>
        </w:rPr>
        <w:t xml:space="preserve">(2021) </w:t>
      </w:r>
      <w:hyperlink r:id="rId173" w:history="1">
        <w:r w:rsidR="00B47A32">
          <w:rPr>
            <w:rStyle w:val="Hyperlink"/>
            <w:shd w:val="clear" w:color="auto" w:fill="FFFFFF"/>
          </w:rPr>
          <w:t>'What is inclusive education?'</w:t>
        </w:r>
      </w:hyperlink>
      <w:r w:rsidR="00B47A32">
        <w:rPr>
          <w:color w:val="212121"/>
          <w:shd w:val="clear" w:color="auto" w:fill="FFFFFF"/>
        </w:rPr>
        <w:t>,</w:t>
      </w:r>
      <w:r w:rsidR="00B47A32" w:rsidRPr="00510A9A">
        <w:rPr>
          <w:color w:val="212121"/>
          <w:shd w:val="clear" w:color="auto" w:fill="FFFFFF"/>
        </w:rPr>
        <w:t xml:space="preserve"> </w:t>
      </w:r>
      <w:r w:rsidR="00B47A32" w:rsidRPr="00C7071F">
        <w:rPr>
          <w:i/>
          <w:iCs/>
          <w:color w:val="212121"/>
          <w:shd w:val="clear" w:color="auto" w:fill="FFFFFF"/>
        </w:rPr>
        <w:t>Inclusive Practice hub</w:t>
      </w:r>
      <w:r w:rsidR="00B47A32" w:rsidRPr="00510A9A">
        <w:rPr>
          <w:color w:val="212121"/>
          <w:shd w:val="clear" w:color="auto" w:fill="FFFFFF"/>
        </w:rPr>
        <w:t>, NSW Department of Education website, accessed 1 August 2024.</w:t>
      </w:r>
    </w:p>
    <w:p w14:paraId="25B2FA2E" w14:textId="10B0903F" w:rsidR="008F6499" w:rsidRPr="008F6499" w:rsidRDefault="00FA53AD" w:rsidP="008F6499">
      <w:pPr>
        <w:rPr>
          <w:color w:val="212121"/>
          <w:szCs w:val="22"/>
          <w:shd w:val="clear" w:color="auto" w:fill="FFFFFF"/>
        </w:rPr>
      </w:pPr>
      <w:r w:rsidRPr="00655394">
        <w:rPr>
          <w:color w:val="212121"/>
          <w:szCs w:val="22"/>
          <w:shd w:val="clear" w:color="auto" w:fill="FFFFFF"/>
        </w:rPr>
        <w:t>——</w:t>
      </w:r>
      <w:r w:rsidR="008F6499" w:rsidRPr="008F6499">
        <w:rPr>
          <w:color w:val="212121"/>
          <w:szCs w:val="22"/>
          <w:shd w:val="clear" w:color="auto" w:fill="FFFFFF"/>
        </w:rPr>
        <w:t xml:space="preserve">(2022) </w:t>
      </w:r>
      <w:hyperlink r:id="rId174" w:history="1">
        <w:r w:rsidR="00E83499">
          <w:rPr>
            <w:rStyle w:val="Hyperlink"/>
            <w:szCs w:val="22"/>
            <w:shd w:val="clear" w:color="auto" w:fill="FFFFFF"/>
          </w:rPr>
          <w:t>'Effective teaching practices at Balgowlah Boys Campus'</w:t>
        </w:r>
      </w:hyperlink>
      <w:r w:rsidR="008F6499" w:rsidRPr="008F6499">
        <w:rPr>
          <w:color w:val="212121"/>
          <w:szCs w:val="22"/>
          <w:shd w:val="clear" w:color="auto" w:fill="FFFFFF"/>
        </w:rPr>
        <w:t>, Centre for Education Statistics and Evaluation, accessed 2 July 2024</w:t>
      </w:r>
      <w:r w:rsidR="005D2703">
        <w:rPr>
          <w:color w:val="212121"/>
          <w:szCs w:val="22"/>
          <w:shd w:val="clear" w:color="auto" w:fill="FFFFFF"/>
        </w:rPr>
        <w:t>.</w:t>
      </w:r>
    </w:p>
    <w:p w14:paraId="635EDE85" w14:textId="47792EBE" w:rsidR="00A061DB" w:rsidRDefault="00FA53AD" w:rsidP="00A061DB">
      <w:pPr>
        <w:rPr>
          <w:color w:val="212121"/>
          <w:shd w:val="clear" w:color="auto" w:fill="FFFFFF"/>
        </w:rPr>
      </w:pPr>
      <w:r w:rsidRPr="00655394">
        <w:rPr>
          <w:color w:val="212121"/>
          <w:szCs w:val="22"/>
          <w:shd w:val="clear" w:color="auto" w:fill="FFFFFF"/>
        </w:rPr>
        <w:lastRenderedPageBreak/>
        <w:t>——</w:t>
      </w:r>
      <w:r w:rsidR="00A061DB">
        <w:rPr>
          <w:color w:val="212121"/>
          <w:shd w:val="clear" w:color="auto" w:fill="FFFFFF"/>
        </w:rPr>
        <w:t xml:space="preserve">(2023) </w:t>
      </w:r>
      <w:hyperlink r:id="rId175" w:history="1">
        <w:r w:rsidR="00E83499">
          <w:rPr>
            <w:rStyle w:val="Hyperlink"/>
            <w:shd w:val="clear" w:color="auto" w:fill="FFFFFF"/>
          </w:rPr>
          <w:t>'Controversial issues in schools'</w:t>
        </w:r>
      </w:hyperlink>
      <w:r w:rsidR="00A061DB">
        <w:rPr>
          <w:color w:val="212121"/>
          <w:shd w:val="clear" w:color="auto" w:fill="FFFFFF"/>
        </w:rPr>
        <w:t xml:space="preserve">, </w:t>
      </w:r>
      <w:r w:rsidR="00E83499" w:rsidRPr="00E83499">
        <w:rPr>
          <w:i/>
          <w:iCs/>
          <w:color w:val="212121"/>
          <w:shd w:val="clear" w:color="auto" w:fill="FFFFFF"/>
        </w:rPr>
        <w:t>Policy library</w:t>
      </w:r>
      <w:r w:rsidR="00E83499">
        <w:rPr>
          <w:color w:val="212121"/>
          <w:shd w:val="clear" w:color="auto" w:fill="FFFFFF"/>
        </w:rPr>
        <w:t xml:space="preserve">, </w:t>
      </w:r>
      <w:r w:rsidR="00A061DB">
        <w:rPr>
          <w:color w:val="212121"/>
          <w:shd w:val="clear" w:color="auto" w:fill="FFFFFF"/>
        </w:rPr>
        <w:t xml:space="preserve">NSW Department of Education website, accessed 4 August 2024. </w:t>
      </w:r>
    </w:p>
    <w:p w14:paraId="74AB1D03" w14:textId="2F7E7D3B" w:rsidR="00B64C45" w:rsidRDefault="00FA53AD" w:rsidP="00B64C45">
      <w:pPr>
        <w:rPr>
          <w:color w:val="212121"/>
          <w:szCs w:val="22"/>
          <w:shd w:val="clear" w:color="auto" w:fill="FFFFFF"/>
        </w:rPr>
      </w:pPr>
      <w:r w:rsidRPr="00655394">
        <w:rPr>
          <w:color w:val="212121"/>
          <w:szCs w:val="22"/>
          <w:shd w:val="clear" w:color="auto" w:fill="FFFFFF"/>
        </w:rPr>
        <w:t>——</w:t>
      </w:r>
      <w:r w:rsidR="00B64C45" w:rsidRPr="003920F3">
        <w:rPr>
          <w:color w:val="212121"/>
          <w:szCs w:val="22"/>
          <w:shd w:val="clear" w:color="auto" w:fill="FFFFFF"/>
        </w:rPr>
        <w:t xml:space="preserve">(2023) </w:t>
      </w:r>
      <w:hyperlink r:id="rId176" w:history="1">
        <w:r w:rsidR="00B64C45">
          <w:rPr>
            <w:rStyle w:val="Hyperlink"/>
            <w:szCs w:val="22"/>
            <w:shd w:val="clear" w:color="auto" w:fill="FFFFFF"/>
          </w:rPr>
          <w:t>'EAL/D effective school practices'</w:t>
        </w:r>
      </w:hyperlink>
      <w:r w:rsidR="00B64C45" w:rsidRPr="003920F3">
        <w:rPr>
          <w:szCs w:val="22"/>
          <w:shd w:val="clear" w:color="auto" w:fill="FFFFFF"/>
        </w:rPr>
        <w:t>,</w:t>
      </w:r>
      <w:r w:rsidR="00B64C45" w:rsidRPr="003920F3">
        <w:rPr>
          <w:color w:val="212121"/>
          <w:szCs w:val="22"/>
          <w:shd w:val="clear" w:color="auto" w:fill="FFFFFF"/>
        </w:rPr>
        <w:t xml:space="preserve"> </w:t>
      </w:r>
      <w:r w:rsidR="00B64C45">
        <w:rPr>
          <w:i/>
          <w:iCs/>
          <w:color w:val="212121"/>
          <w:szCs w:val="22"/>
          <w:shd w:val="clear" w:color="auto" w:fill="FFFFFF"/>
        </w:rPr>
        <w:t>Multicultural education</w:t>
      </w:r>
      <w:r w:rsidR="00B64C45" w:rsidRPr="003920F3">
        <w:rPr>
          <w:i/>
          <w:iCs/>
          <w:color w:val="212121"/>
          <w:szCs w:val="22"/>
          <w:shd w:val="clear" w:color="auto" w:fill="FFFFFF"/>
        </w:rPr>
        <w:t xml:space="preserve">, </w:t>
      </w:r>
      <w:r w:rsidR="00B64C45" w:rsidRPr="003920F3">
        <w:rPr>
          <w:color w:val="212121"/>
          <w:szCs w:val="22"/>
          <w:shd w:val="clear" w:color="auto" w:fill="FFFFFF"/>
        </w:rPr>
        <w:t>NSW Department of Education website, accessed 1 August 2024</w:t>
      </w:r>
    </w:p>
    <w:p w14:paraId="0BFE6851" w14:textId="2E801586" w:rsidR="001C7CF8" w:rsidRDefault="00FA53AD" w:rsidP="00930B00">
      <w:pPr>
        <w:rPr>
          <w:color w:val="212121"/>
          <w:szCs w:val="22"/>
          <w:shd w:val="clear" w:color="auto" w:fill="FFFFFF"/>
        </w:rPr>
      </w:pPr>
      <w:r w:rsidRPr="00655394">
        <w:rPr>
          <w:color w:val="212121"/>
          <w:szCs w:val="22"/>
          <w:shd w:val="clear" w:color="auto" w:fill="FFFFFF"/>
        </w:rPr>
        <w:t>——</w:t>
      </w:r>
      <w:r w:rsidR="00F819F1" w:rsidRPr="001C7CF8">
        <w:rPr>
          <w:color w:val="212121"/>
          <w:szCs w:val="22"/>
          <w:shd w:val="clear" w:color="auto" w:fill="FFFFFF"/>
        </w:rPr>
        <w:t>(202</w:t>
      </w:r>
      <w:r w:rsidR="00F819F1">
        <w:rPr>
          <w:color w:val="212121"/>
          <w:szCs w:val="22"/>
          <w:shd w:val="clear" w:color="auto" w:fill="FFFFFF"/>
        </w:rPr>
        <w:t>3</w:t>
      </w:r>
      <w:r w:rsidR="00F819F1" w:rsidRPr="001C7CF8">
        <w:rPr>
          <w:color w:val="212121"/>
          <w:szCs w:val="22"/>
          <w:shd w:val="clear" w:color="auto" w:fill="FFFFFF"/>
        </w:rPr>
        <w:t xml:space="preserve">) </w:t>
      </w:r>
      <w:hyperlink r:id="rId177" w:history="1">
        <w:r w:rsidR="00CD6CB1">
          <w:rPr>
            <w:rStyle w:val="Hyperlink"/>
            <w:szCs w:val="22"/>
            <w:shd w:val="clear" w:color="auto" w:fill="FFFFFF"/>
          </w:rPr>
          <w:t>'EAL/D Learning Progression'</w:t>
        </w:r>
      </w:hyperlink>
      <w:r w:rsidR="00CD6CB1" w:rsidRPr="00CD6CB1">
        <w:rPr>
          <w:rStyle w:val="Hyperlink"/>
          <w:szCs w:val="22"/>
          <w:u w:val="none"/>
          <w:shd w:val="clear" w:color="auto" w:fill="FFFFFF"/>
        </w:rPr>
        <w:t>,</w:t>
      </w:r>
      <w:r w:rsidR="001C7CF8" w:rsidRPr="001C7CF8">
        <w:rPr>
          <w:color w:val="212121"/>
          <w:szCs w:val="22"/>
          <w:shd w:val="clear" w:color="auto" w:fill="FFFFFF"/>
        </w:rPr>
        <w:t xml:space="preserve"> </w:t>
      </w:r>
      <w:r w:rsidR="00CD6CB1" w:rsidRPr="00CD6CB1">
        <w:rPr>
          <w:i/>
          <w:iCs/>
          <w:color w:val="212121"/>
          <w:szCs w:val="22"/>
          <w:shd w:val="clear" w:color="auto" w:fill="FFFFFF"/>
        </w:rPr>
        <w:t>Literacy and numeracy</w:t>
      </w:r>
      <w:r w:rsidR="00CD6CB1">
        <w:rPr>
          <w:color w:val="212121"/>
          <w:szCs w:val="22"/>
          <w:shd w:val="clear" w:color="auto" w:fill="FFFFFF"/>
        </w:rPr>
        <w:t xml:space="preserve">, </w:t>
      </w:r>
      <w:r w:rsidR="001C7CF8" w:rsidRPr="001C7CF8">
        <w:rPr>
          <w:color w:val="212121"/>
          <w:szCs w:val="22"/>
          <w:shd w:val="clear" w:color="auto" w:fill="FFFFFF"/>
        </w:rPr>
        <w:t>accessed 26 June 2024.</w:t>
      </w:r>
    </w:p>
    <w:p w14:paraId="1EF3740E" w14:textId="54359A58" w:rsidR="00341288" w:rsidRPr="003920F3" w:rsidRDefault="00FA53AD" w:rsidP="00341288">
      <w:pPr>
        <w:jc w:val="both"/>
        <w:rPr>
          <w:color w:val="212121"/>
          <w:szCs w:val="22"/>
          <w:shd w:val="clear" w:color="auto" w:fill="FFFFFF"/>
        </w:rPr>
      </w:pPr>
      <w:r w:rsidRPr="00655394">
        <w:rPr>
          <w:color w:val="212121"/>
          <w:szCs w:val="22"/>
          <w:shd w:val="clear" w:color="auto" w:fill="FFFFFF"/>
        </w:rPr>
        <w:t>——</w:t>
      </w:r>
      <w:r w:rsidR="00341288" w:rsidRPr="003920F3">
        <w:rPr>
          <w:color w:val="212121"/>
          <w:szCs w:val="22"/>
          <w:shd w:val="clear" w:color="auto" w:fill="FFFFFF"/>
        </w:rPr>
        <w:t>(202</w:t>
      </w:r>
      <w:r w:rsidR="00341288">
        <w:rPr>
          <w:color w:val="212121"/>
          <w:szCs w:val="22"/>
          <w:shd w:val="clear" w:color="auto" w:fill="FFFFFF"/>
        </w:rPr>
        <w:t>3</w:t>
      </w:r>
      <w:r w:rsidR="00341288" w:rsidRPr="003920F3">
        <w:rPr>
          <w:color w:val="212121"/>
          <w:szCs w:val="22"/>
          <w:shd w:val="clear" w:color="auto" w:fill="FFFFFF"/>
        </w:rPr>
        <w:t xml:space="preserve">) </w:t>
      </w:r>
      <w:hyperlink r:id="rId178" w:history="1">
        <w:r w:rsidR="00341288">
          <w:rPr>
            <w:rStyle w:val="Hyperlink"/>
            <w:szCs w:val="22"/>
            <w:shd w:val="clear" w:color="auto" w:fill="FFFFFF"/>
          </w:rPr>
          <w:t>'Frameworks and tools'</w:t>
        </w:r>
      </w:hyperlink>
      <w:r w:rsidR="00341288" w:rsidRPr="003920F3">
        <w:rPr>
          <w:color w:val="212121"/>
          <w:szCs w:val="22"/>
          <w:shd w:val="clear" w:color="auto" w:fill="FFFFFF"/>
        </w:rPr>
        <w:t xml:space="preserve">, </w:t>
      </w:r>
      <w:r w:rsidR="00341288">
        <w:rPr>
          <w:i/>
          <w:iCs/>
          <w:color w:val="212121"/>
          <w:szCs w:val="22"/>
          <w:shd w:val="clear" w:color="auto" w:fill="FFFFFF"/>
        </w:rPr>
        <w:t>Literacy and numeracy</w:t>
      </w:r>
      <w:r w:rsidR="00341288" w:rsidRPr="003920F3">
        <w:rPr>
          <w:i/>
          <w:iCs/>
          <w:color w:val="212121"/>
          <w:szCs w:val="22"/>
          <w:shd w:val="clear" w:color="auto" w:fill="FFFFFF"/>
        </w:rPr>
        <w:t xml:space="preserve">, </w:t>
      </w:r>
      <w:r w:rsidR="00341288" w:rsidRPr="003920F3">
        <w:rPr>
          <w:color w:val="212121"/>
          <w:szCs w:val="22"/>
          <w:shd w:val="clear" w:color="auto" w:fill="FFFFFF"/>
        </w:rPr>
        <w:t xml:space="preserve">NSW Department of Education website, accessed </w:t>
      </w:r>
      <w:r w:rsidR="00341288">
        <w:rPr>
          <w:color w:val="212121"/>
          <w:szCs w:val="22"/>
          <w:shd w:val="clear" w:color="auto" w:fill="FFFFFF"/>
        </w:rPr>
        <w:t>1</w:t>
      </w:r>
      <w:r w:rsidR="00341288" w:rsidRPr="003920F3">
        <w:rPr>
          <w:color w:val="212121"/>
          <w:szCs w:val="22"/>
          <w:shd w:val="clear" w:color="auto" w:fill="FFFFFF"/>
        </w:rPr>
        <w:t xml:space="preserve"> </w:t>
      </w:r>
      <w:r w:rsidR="00341288">
        <w:rPr>
          <w:color w:val="212121"/>
          <w:szCs w:val="22"/>
          <w:shd w:val="clear" w:color="auto" w:fill="FFFFFF"/>
        </w:rPr>
        <w:t>August</w:t>
      </w:r>
      <w:r w:rsidR="00341288" w:rsidRPr="003920F3">
        <w:rPr>
          <w:color w:val="212121"/>
          <w:szCs w:val="22"/>
          <w:shd w:val="clear" w:color="auto" w:fill="FFFFFF"/>
        </w:rPr>
        <w:t xml:space="preserve"> 2024. </w:t>
      </w:r>
    </w:p>
    <w:p w14:paraId="253A17E0" w14:textId="41AAB5AB" w:rsidR="00B834F0" w:rsidRDefault="00FA53AD" w:rsidP="00930B00">
      <w:pPr>
        <w:rPr>
          <w:color w:val="212121"/>
          <w:shd w:val="clear" w:color="auto" w:fill="FFFFFF"/>
        </w:rPr>
      </w:pPr>
      <w:r w:rsidRPr="00655394">
        <w:rPr>
          <w:color w:val="212121"/>
          <w:szCs w:val="22"/>
          <w:shd w:val="clear" w:color="auto" w:fill="FFFFFF"/>
        </w:rPr>
        <w:t>——</w:t>
      </w:r>
      <w:r w:rsidR="00B834F0" w:rsidRPr="4FA3F9B1">
        <w:rPr>
          <w:color w:val="212121"/>
          <w:shd w:val="clear" w:color="auto" w:fill="FFFFFF"/>
        </w:rPr>
        <w:t xml:space="preserve">(2023) </w:t>
      </w:r>
      <w:hyperlink r:id="rId179" w:history="1">
        <w:r w:rsidR="00B834F0" w:rsidRPr="4FA3F9B1">
          <w:rPr>
            <w:rStyle w:val="Hyperlink"/>
            <w:lang w:eastAsia="en-AU"/>
          </w:rPr>
          <w:t>'Inclusive education for students with disability'</w:t>
        </w:r>
      </w:hyperlink>
      <w:r w:rsidR="00B834F0" w:rsidRPr="4FA3F9B1">
        <w:rPr>
          <w:shd w:val="clear" w:color="auto" w:fill="FFFFFF"/>
        </w:rPr>
        <w:t>,</w:t>
      </w:r>
      <w:r w:rsidR="00B834F0" w:rsidRPr="4FA3F9B1">
        <w:rPr>
          <w:color w:val="212121"/>
          <w:shd w:val="clear" w:color="auto" w:fill="FFFFFF"/>
        </w:rPr>
        <w:t xml:space="preserve"> </w:t>
      </w:r>
      <w:r w:rsidR="00B834F0" w:rsidRPr="009E3D5D">
        <w:rPr>
          <w:i/>
          <w:iCs/>
          <w:color w:val="212121"/>
          <w:shd w:val="clear" w:color="auto" w:fill="FFFFFF"/>
        </w:rPr>
        <w:t>School community</w:t>
      </w:r>
      <w:r w:rsidR="00B834F0" w:rsidRPr="4FA3F9B1">
        <w:rPr>
          <w:i/>
          <w:color w:val="212121"/>
          <w:shd w:val="clear" w:color="auto" w:fill="FFFFFF"/>
        </w:rPr>
        <w:t xml:space="preserve">, </w:t>
      </w:r>
      <w:r w:rsidR="00B834F0" w:rsidRPr="4FA3F9B1">
        <w:rPr>
          <w:color w:val="212121"/>
          <w:shd w:val="clear" w:color="auto" w:fill="FFFFFF"/>
        </w:rPr>
        <w:t>NSW Department of Education website, accessed 1 August 2024</w:t>
      </w:r>
      <w:r w:rsidR="00C5398F">
        <w:rPr>
          <w:color w:val="212121"/>
          <w:shd w:val="clear" w:color="auto" w:fill="FFFFFF"/>
        </w:rPr>
        <w:t>.</w:t>
      </w:r>
    </w:p>
    <w:p w14:paraId="44B3DB60" w14:textId="428EF137" w:rsidR="0045216C" w:rsidRDefault="00FA53AD" w:rsidP="00930B00">
      <w:pPr>
        <w:rPr>
          <w:color w:val="212121"/>
          <w:szCs w:val="22"/>
          <w:shd w:val="clear" w:color="auto" w:fill="FFFFFF"/>
        </w:rPr>
      </w:pPr>
      <w:r w:rsidRPr="00655394">
        <w:rPr>
          <w:color w:val="212121"/>
          <w:szCs w:val="22"/>
          <w:shd w:val="clear" w:color="auto" w:fill="FFFFFF"/>
        </w:rPr>
        <w:t>——</w:t>
      </w:r>
      <w:r w:rsidR="0045216C">
        <w:rPr>
          <w:color w:val="212121"/>
          <w:szCs w:val="22"/>
          <w:shd w:val="clear" w:color="auto" w:fill="FFFFFF"/>
        </w:rPr>
        <w:t xml:space="preserve">(2023) </w:t>
      </w:r>
      <w:hyperlink r:id="rId180" w:history="1">
        <w:r w:rsidR="0045216C" w:rsidRPr="00E13374">
          <w:rPr>
            <w:rStyle w:val="Hyperlink"/>
            <w:szCs w:val="22"/>
            <w:shd w:val="clear" w:color="auto" w:fill="FFFFFF"/>
          </w:rPr>
          <w:t>‘Learners with disability’</w:t>
        </w:r>
      </w:hyperlink>
      <w:r w:rsidR="0045216C">
        <w:rPr>
          <w:color w:val="212121"/>
          <w:szCs w:val="22"/>
          <w:shd w:val="clear" w:color="auto" w:fill="FFFFFF"/>
        </w:rPr>
        <w:t xml:space="preserve">, </w:t>
      </w:r>
      <w:r w:rsidR="0045216C">
        <w:rPr>
          <w:i/>
          <w:iCs/>
          <w:color w:val="212121"/>
          <w:szCs w:val="22"/>
          <w:shd w:val="clear" w:color="auto" w:fill="FFFFFF"/>
        </w:rPr>
        <w:t>Curriculum planning K</w:t>
      </w:r>
      <w:r w:rsidR="00E13374">
        <w:rPr>
          <w:i/>
          <w:iCs/>
          <w:color w:val="212121"/>
          <w:szCs w:val="22"/>
          <w:shd w:val="clear" w:color="auto" w:fill="FFFFFF"/>
        </w:rPr>
        <w:t>–</w:t>
      </w:r>
      <w:r w:rsidR="0045216C">
        <w:rPr>
          <w:i/>
          <w:iCs/>
          <w:color w:val="212121"/>
          <w:szCs w:val="22"/>
          <w:shd w:val="clear" w:color="auto" w:fill="FFFFFF"/>
        </w:rPr>
        <w:t>12 professional learning</w:t>
      </w:r>
      <w:r w:rsidR="0045216C">
        <w:rPr>
          <w:color w:val="212121"/>
          <w:szCs w:val="22"/>
          <w:shd w:val="clear" w:color="auto" w:fill="FFFFFF"/>
        </w:rPr>
        <w:t xml:space="preserve">, NSW Department of Education website, accessed 16 August 2024. </w:t>
      </w:r>
    </w:p>
    <w:p w14:paraId="4062A1EC" w14:textId="3643A13F" w:rsidR="00C878F4" w:rsidRDefault="00FA53AD" w:rsidP="00C878F4">
      <w:pPr>
        <w:rPr>
          <w:color w:val="212121"/>
          <w:shd w:val="clear" w:color="auto" w:fill="FFFFFF"/>
        </w:rPr>
      </w:pPr>
      <w:r w:rsidRPr="00655394">
        <w:rPr>
          <w:color w:val="212121"/>
          <w:szCs w:val="22"/>
          <w:shd w:val="clear" w:color="auto" w:fill="FFFFFF"/>
        </w:rPr>
        <w:t>——</w:t>
      </w:r>
      <w:r w:rsidR="00C878F4" w:rsidRPr="003920F3">
        <w:rPr>
          <w:color w:val="212121"/>
          <w:shd w:val="clear" w:color="auto" w:fill="FFFFFF"/>
        </w:rPr>
        <w:t>(</w:t>
      </w:r>
      <w:r w:rsidR="00C878F4">
        <w:rPr>
          <w:color w:val="212121"/>
          <w:shd w:val="clear" w:color="auto" w:fill="FFFFFF"/>
        </w:rPr>
        <w:t xml:space="preserve">2024) </w:t>
      </w:r>
      <w:hyperlink r:id="rId181" w:history="1">
        <w:r w:rsidR="00C878F4" w:rsidRPr="00C670B4">
          <w:rPr>
            <w:rStyle w:val="Hyperlink"/>
            <w:i/>
            <w:iCs/>
            <w:shd w:val="clear" w:color="auto" w:fill="FFFFFF"/>
          </w:rPr>
          <w:t>Code of conduct</w:t>
        </w:r>
      </w:hyperlink>
      <w:r w:rsidR="00C878F4">
        <w:rPr>
          <w:color w:val="212121"/>
          <w:shd w:val="clear" w:color="auto" w:fill="FFFFFF"/>
        </w:rPr>
        <w:t>, NSW Department of Education website, accessed 4 August 2024.</w:t>
      </w:r>
    </w:p>
    <w:p w14:paraId="792BF612" w14:textId="227ABDDC" w:rsidR="00A25B04" w:rsidRPr="00A25B04" w:rsidRDefault="00FA53AD" w:rsidP="00A25B04">
      <w:r w:rsidRPr="00655394">
        <w:rPr>
          <w:color w:val="212121"/>
          <w:szCs w:val="22"/>
          <w:shd w:val="clear" w:color="auto" w:fill="FFFFFF"/>
        </w:rPr>
        <w:t>——</w:t>
      </w:r>
      <w:r w:rsidR="001051A2">
        <w:rPr>
          <w:color w:val="212121"/>
          <w:szCs w:val="22"/>
          <w:shd w:val="clear" w:color="auto" w:fill="FFFFFF"/>
        </w:rPr>
        <w:t xml:space="preserve">(2024) </w:t>
      </w:r>
      <w:hyperlink r:id="rId182" w:history="1">
        <w:r w:rsidR="00E13374" w:rsidRPr="00E13374">
          <w:rPr>
            <w:rStyle w:val="Hyperlink"/>
            <w:szCs w:val="22"/>
            <w:shd w:val="clear" w:color="auto" w:fill="FFFFFF"/>
          </w:rPr>
          <w:t>'Explicit teaching strategies'</w:t>
        </w:r>
      </w:hyperlink>
      <w:r w:rsidR="001051A2">
        <w:rPr>
          <w:color w:val="212121"/>
          <w:szCs w:val="22"/>
          <w:shd w:val="clear" w:color="auto" w:fill="FFFFFF"/>
        </w:rPr>
        <w:t xml:space="preserve">, </w:t>
      </w:r>
      <w:r w:rsidR="00E13374" w:rsidRPr="00E13374">
        <w:rPr>
          <w:i/>
          <w:iCs/>
          <w:color w:val="212121"/>
          <w:szCs w:val="22"/>
          <w:shd w:val="clear" w:color="auto" w:fill="FFFFFF"/>
        </w:rPr>
        <w:t>Explicit teaching</w:t>
      </w:r>
      <w:r w:rsidR="00E13374">
        <w:rPr>
          <w:color w:val="212121"/>
          <w:szCs w:val="22"/>
          <w:shd w:val="clear" w:color="auto" w:fill="FFFFFF"/>
        </w:rPr>
        <w:t xml:space="preserve">, </w:t>
      </w:r>
      <w:r w:rsidR="001051A2">
        <w:rPr>
          <w:color w:val="212121"/>
          <w:szCs w:val="22"/>
          <w:shd w:val="clear" w:color="auto" w:fill="FFFFFF"/>
        </w:rPr>
        <w:t>NSW Department of Education website, accessed 4 August 2024</w:t>
      </w:r>
      <w:r w:rsidR="00E13374">
        <w:rPr>
          <w:color w:val="212121"/>
          <w:szCs w:val="22"/>
          <w:shd w:val="clear" w:color="auto" w:fill="FFFFFF"/>
        </w:rPr>
        <w:t>.</w:t>
      </w:r>
      <w:r w:rsidR="00A25B04" w:rsidRPr="00A25B04">
        <w:t xml:space="preserve"> </w:t>
      </w:r>
    </w:p>
    <w:p w14:paraId="2ACE4D16" w14:textId="1BE8566C" w:rsidR="00C878F4" w:rsidRDefault="00FA53AD" w:rsidP="00C878F4">
      <w:r w:rsidRPr="00655394">
        <w:rPr>
          <w:color w:val="212121"/>
          <w:szCs w:val="22"/>
          <w:shd w:val="clear" w:color="auto" w:fill="FFFFFF"/>
        </w:rPr>
        <w:t>——</w:t>
      </w:r>
      <w:r w:rsidR="00C878F4" w:rsidRPr="008C683D">
        <w:rPr>
          <w:color w:val="212121"/>
          <w:szCs w:val="22"/>
          <w:shd w:val="clear" w:color="auto" w:fill="FFFFFF"/>
        </w:rPr>
        <w:t>(202</w:t>
      </w:r>
      <w:r w:rsidR="00C878F4">
        <w:rPr>
          <w:color w:val="212121"/>
          <w:szCs w:val="22"/>
          <w:shd w:val="clear" w:color="auto" w:fill="FFFFFF"/>
        </w:rPr>
        <w:t>4</w:t>
      </w:r>
      <w:r w:rsidR="00C878F4" w:rsidRPr="008C683D">
        <w:rPr>
          <w:color w:val="212121"/>
          <w:szCs w:val="22"/>
          <w:shd w:val="clear" w:color="auto" w:fill="FFFFFF"/>
        </w:rPr>
        <w:t xml:space="preserve">) </w:t>
      </w:r>
      <w:hyperlink r:id="rId183" w:history="1">
        <w:r w:rsidR="00C878F4" w:rsidRPr="008219A1">
          <w:rPr>
            <w:rStyle w:val="Hyperlink"/>
          </w:rPr>
          <w:t>Historical fiction</w:t>
        </w:r>
      </w:hyperlink>
      <w:r w:rsidR="00C878F4">
        <w:t>, NSW Premier’s Reading Challenge, accessed 26 June 2024.</w:t>
      </w:r>
    </w:p>
    <w:p w14:paraId="5BC30D69" w14:textId="7499B475" w:rsidR="00672BA0" w:rsidRPr="00D303EC" w:rsidRDefault="00672BA0" w:rsidP="00672BA0">
      <w:pPr>
        <w:rPr>
          <w:color w:val="212121"/>
          <w:shd w:val="clear" w:color="auto" w:fill="FFFFFF"/>
        </w:rPr>
      </w:pPr>
      <w:r w:rsidRPr="00655394">
        <w:rPr>
          <w:color w:val="212121"/>
          <w:szCs w:val="22"/>
          <w:shd w:val="clear" w:color="auto" w:fill="FFFFFF"/>
        </w:rPr>
        <w:t>——</w:t>
      </w:r>
      <w:r>
        <w:rPr>
          <w:color w:val="212121"/>
          <w:shd w:val="clear" w:color="auto" w:fill="FFFFFF"/>
        </w:rPr>
        <w:t xml:space="preserve">(2024) </w:t>
      </w:r>
      <w:hyperlink r:id="rId184" w:history="1">
        <w:r>
          <w:rPr>
            <w:rStyle w:val="Hyperlink"/>
            <w:shd w:val="clear" w:color="auto" w:fill="FFFFFF"/>
          </w:rPr>
          <w:t>‘Novel voices – Year 10, Term 1’</w:t>
        </w:r>
      </w:hyperlink>
      <w:r>
        <w:rPr>
          <w:color w:val="212121"/>
          <w:shd w:val="clear" w:color="auto" w:fill="FFFFFF"/>
        </w:rPr>
        <w:t xml:space="preserve">, </w:t>
      </w:r>
      <w:r w:rsidRPr="00B017C8">
        <w:rPr>
          <w:i/>
          <w:iCs/>
        </w:rPr>
        <w:t>English 7–10 resources</w:t>
      </w:r>
      <w:r>
        <w:rPr>
          <w:i/>
          <w:iCs/>
          <w:color w:val="212121"/>
          <w:shd w:val="clear" w:color="auto" w:fill="FFFFFF"/>
        </w:rPr>
        <w:t xml:space="preserve">, </w:t>
      </w:r>
      <w:r>
        <w:rPr>
          <w:color w:val="212121"/>
          <w:shd w:val="clear" w:color="auto" w:fill="FFFFFF"/>
        </w:rPr>
        <w:t>NSW Department of Education website, accessed 12 August 2024.</w:t>
      </w:r>
    </w:p>
    <w:p w14:paraId="372F8ED3" w14:textId="6FC8BB07" w:rsidR="008C683D" w:rsidRPr="008C683D" w:rsidRDefault="00FA53AD" w:rsidP="008C683D">
      <w:pPr>
        <w:jc w:val="both"/>
        <w:rPr>
          <w:color w:val="212121"/>
          <w:szCs w:val="22"/>
          <w:shd w:val="clear" w:color="auto" w:fill="FFFFFF"/>
        </w:rPr>
      </w:pPr>
      <w:r w:rsidRPr="00655394">
        <w:rPr>
          <w:color w:val="212121"/>
          <w:szCs w:val="22"/>
          <w:shd w:val="clear" w:color="auto" w:fill="FFFFFF"/>
        </w:rPr>
        <w:t>——</w:t>
      </w:r>
      <w:r w:rsidR="008C683D" w:rsidRPr="008C683D">
        <w:rPr>
          <w:color w:val="212121"/>
          <w:szCs w:val="22"/>
          <w:shd w:val="clear" w:color="auto" w:fill="FFFFFF"/>
        </w:rPr>
        <w:t xml:space="preserve">(2024) </w:t>
      </w:r>
      <w:hyperlink r:id="rId185" w:history="1">
        <w:r w:rsidR="00DE2CA0">
          <w:rPr>
            <w:rStyle w:val="Hyperlink"/>
            <w:szCs w:val="22"/>
            <w:shd w:val="clear" w:color="auto" w:fill="FFFFFF"/>
          </w:rPr>
          <w:t>'Our Plan for NSW Public Education'</w:t>
        </w:r>
      </w:hyperlink>
      <w:r w:rsidR="008C683D" w:rsidRPr="008C683D">
        <w:rPr>
          <w:color w:val="212121"/>
          <w:szCs w:val="22"/>
          <w:shd w:val="clear" w:color="auto" w:fill="FFFFFF"/>
        </w:rPr>
        <w:t xml:space="preserve">, </w:t>
      </w:r>
      <w:r w:rsidR="00DE2CA0" w:rsidRPr="00DE2CA0">
        <w:rPr>
          <w:i/>
          <w:iCs/>
          <w:color w:val="212121"/>
          <w:szCs w:val="22"/>
          <w:shd w:val="clear" w:color="auto" w:fill="FFFFFF"/>
        </w:rPr>
        <w:t>Strategies, reports and plans</w:t>
      </w:r>
      <w:r w:rsidR="00DE2CA0">
        <w:rPr>
          <w:color w:val="212121"/>
          <w:szCs w:val="22"/>
          <w:shd w:val="clear" w:color="auto" w:fill="FFFFFF"/>
        </w:rPr>
        <w:t xml:space="preserve">, </w:t>
      </w:r>
      <w:r w:rsidR="008C683D" w:rsidRPr="008C683D">
        <w:rPr>
          <w:color w:val="212121"/>
          <w:szCs w:val="22"/>
          <w:shd w:val="clear" w:color="auto" w:fill="FFFFFF"/>
        </w:rPr>
        <w:t>NSW Department of Education website, accessed 10 April 2024.</w:t>
      </w:r>
    </w:p>
    <w:p w14:paraId="64573F75" w14:textId="709FFCCC" w:rsidR="00672BA0" w:rsidRDefault="00672BA0" w:rsidP="00672BA0">
      <w:pPr>
        <w:jc w:val="both"/>
        <w:rPr>
          <w:color w:val="212121"/>
          <w:szCs w:val="22"/>
          <w:shd w:val="clear" w:color="auto" w:fill="FFFFFF"/>
        </w:rPr>
      </w:pPr>
      <w:r w:rsidRPr="00655394">
        <w:rPr>
          <w:color w:val="212121"/>
          <w:szCs w:val="22"/>
          <w:shd w:val="clear" w:color="auto" w:fill="FFFFFF"/>
        </w:rPr>
        <w:t>——</w:t>
      </w:r>
      <w:r w:rsidRPr="008C683D">
        <w:rPr>
          <w:color w:val="212121"/>
          <w:szCs w:val="22"/>
          <w:shd w:val="clear" w:color="auto" w:fill="FFFFFF"/>
        </w:rPr>
        <w:t>(202</w:t>
      </w:r>
      <w:r>
        <w:rPr>
          <w:color w:val="212121"/>
          <w:szCs w:val="22"/>
          <w:shd w:val="clear" w:color="auto" w:fill="FFFFFF"/>
        </w:rPr>
        <w:t>4</w:t>
      </w:r>
      <w:r w:rsidRPr="008C683D">
        <w:rPr>
          <w:color w:val="212121"/>
          <w:szCs w:val="22"/>
          <w:shd w:val="clear" w:color="auto" w:fill="FFFFFF"/>
        </w:rPr>
        <w:t xml:space="preserve">) </w:t>
      </w:r>
      <w:hyperlink r:id="rId186" w:history="1">
        <w:r>
          <w:rPr>
            <w:rStyle w:val="Hyperlink"/>
          </w:rPr>
          <w:t>'Seeing through a text – Year 7, Term 2'</w:t>
        </w:r>
      </w:hyperlink>
      <w:r>
        <w:rPr>
          <w:rStyle w:val="Hyperlink"/>
        </w:rPr>
        <w:t>,</w:t>
      </w:r>
      <w:r>
        <w:t xml:space="preserve"> </w:t>
      </w:r>
      <w:r w:rsidRPr="00B017C8">
        <w:rPr>
          <w:i/>
          <w:iCs/>
        </w:rPr>
        <w:t>English 7–10 resources</w:t>
      </w:r>
      <w:r>
        <w:t xml:space="preserve">, </w:t>
      </w:r>
      <w:r w:rsidRPr="008C683D">
        <w:rPr>
          <w:color w:val="212121"/>
          <w:szCs w:val="22"/>
          <w:shd w:val="clear" w:color="auto" w:fill="FFFFFF"/>
        </w:rPr>
        <w:t>NSW Department of Education website, accessed 2 A</w:t>
      </w:r>
      <w:r>
        <w:rPr>
          <w:color w:val="212121"/>
          <w:szCs w:val="22"/>
          <w:shd w:val="clear" w:color="auto" w:fill="FFFFFF"/>
        </w:rPr>
        <w:t xml:space="preserve">ugust </w:t>
      </w:r>
      <w:r w:rsidRPr="008C683D">
        <w:rPr>
          <w:color w:val="212121"/>
          <w:szCs w:val="22"/>
          <w:shd w:val="clear" w:color="auto" w:fill="FFFFFF"/>
        </w:rPr>
        <w:t xml:space="preserve">2024. </w:t>
      </w:r>
    </w:p>
    <w:p w14:paraId="36870D25" w14:textId="7472E9BE" w:rsidR="008C683D" w:rsidRPr="008C683D" w:rsidRDefault="00FA53AD" w:rsidP="008C683D">
      <w:pPr>
        <w:jc w:val="both"/>
        <w:rPr>
          <w:color w:val="212121"/>
          <w:szCs w:val="22"/>
          <w:shd w:val="clear" w:color="auto" w:fill="FFFFFF"/>
        </w:rPr>
      </w:pPr>
      <w:r w:rsidRPr="00655394">
        <w:rPr>
          <w:color w:val="212121"/>
          <w:szCs w:val="22"/>
          <w:shd w:val="clear" w:color="auto" w:fill="FFFFFF"/>
        </w:rPr>
        <w:t>——</w:t>
      </w:r>
      <w:r w:rsidR="008C683D" w:rsidRPr="008C683D">
        <w:rPr>
          <w:color w:val="212121"/>
          <w:szCs w:val="22"/>
          <w:shd w:val="clear" w:color="auto" w:fill="FFFFFF"/>
        </w:rPr>
        <w:t>(202</w:t>
      </w:r>
      <w:r w:rsidR="00930B00">
        <w:rPr>
          <w:color w:val="212121"/>
          <w:szCs w:val="22"/>
          <w:shd w:val="clear" w:color="auto" w:fill="FFFFFF"/>
        </w:rPr>
        <w:t>4</w:t>
      </w:r>
      <w:r w:rsidR="008C683D" w:rsidRPr="008C683D">
        <w:rPr>
          <w:color w:val="212121"/>
          <w:szCs w:val="22"/>
          <w:shd w:val="clear" w:color="auto" w:fill="FFFFFF"/>
        </w:rPr>
        <w:t xml:space="preserve">) </w:t>
      </w:r>
      <w:hyperlink r:id="rId187" w:history="1">
        <w:r w:rsidR="008C683D" w:rsidRPr="003B3976">
          <w:rPr>
            <w:rStyle w:val="Hyperlink"/>
            <w:i/>
            <w:iCs/>
            <w:szCs w:val="22"/>
            <w:shd w:val="clear" w:color="auto" w:fill="FFFFFF"/>
          </w:rPr>
          <w:t>Stage 4 reading</w:t>
        </w:r>
      </w:hyperlink>
      <w:r w:rsidR="008C683D" w:rsidRPr="008C683D">
        <w:rPr>
          <w:color w:val="212121"/>
          <w:szCs w:val="22"/>
          <w:shd w:val="clear" w:color="auto" w:fill="FFFFFF"/>
        </w:rPr>
        <w:t xml:space="preserve">, NSW Department of Education website, accessed 12 April 2024. </w:t>
      </w:r>
    </w:p>
    <w:p w14:paraId="73383C96" w14:textId="027DD882" w:rsidR="00C878F4" w:rsidRDefault="00FA53AD" w:rsidP="00C878F4">
      <w:pPr>
        <w:rPr>
          <w:color w:val="212121"/>
          <w:shd w:val="clear" w:color="auto" w:fill="FFFFFF"/>
        </w:rPr>
      </w:pPr>
      <w:r w:rsidRPr="00655394">
        <w:rPr>
          <w:color w:val="212121"/>
          <w:szCs w:val="22"/>
          <w:shd w:val="clear" w:color="auto" w:fill="FFFFFF"/>
        </w:rPr>
        <w:t>——</w:t>
      </w:r>
      <w:r w:rsidR="00C878F4" w:rsidRPr="00541384">
        <w:rPr>
          <w:color w:val="212121"/>
          <w:shd w:val="clear" w:color="auto" w:fill="FFFFFF"/>
        </w:rPr>
        <w:t xml:space="preserve">(2024) </w:t>
      </w:r>
      <w:hyperlink r:id="rId188" w:history="1">
        <w:r w:rsidR="002319A7">
          <w:rPr>
            <w:rStyle w:val="Hyperlink"/>
            <w:shd w:val="clear" w:color="auto" w:fill="FFFFFF"/>
          </w:rPr>
          <w:t>'Supporting refugee students'</w:t>
        </w:r>
      </w:hyperlink>
      <w:r w:rsidR="00C878F4" w:rsidRPr="00541384">
        <w:rPr>
          <w:color w:val="212121"/>
          <w:shd w:val="clear" w:color="auto" w:fill="FFFFFF"/>
        </w:rPr>
        <w:t xml:space="preserve">, </w:t>
      </w:r>
      <w:r w:rsidR="00C878F4" w:rsidRPr="002319A7">
        <w:rPr>
          <w:i/>
          <w:iCs/>
          <w:color w:val="212121"/>
          <w:shd w:val="clear" w:color="auto" w:fill="FFFFFF"/>
        </w:rPr>
        <w:t xml:space="preserve">Multicultural </w:t>
      </w:r>
      <w:r w:rsidR="007E20B3" w:rsidRPr="002319A7">
        <w:rPr>
          <w:i/>
          <w:iCs/>
          <w:color w:val="212121"/>
          <w:shd w:val="clear" w:color="auto" w:fill="FFFFFF"/>
        </w:rPr>
        <w:t>education</w:t>
      </w:r>
      <w:r w:rsidR="00C878F4" w:rsidRPr="00541384">
        <w:rPr>
          <w:color w:val="212121"/>
          <w:shd w:val="clear" w:color="auto" w:fill="FFFFFF"/>
        </w:rPr>
        <w:t xml:space="preserve">, </w:t>
      </w:r>
      <w:r w:rsidR="002319A7" w:rsidRPr="008C683D">
        <w:rPr>
          <w:color w:val="212121"/>
          <w:szCs w:val="22"/>
          <w:shd w:val="clear" w:color="auto" w:fill="FFFFFF"/>
        </w:rPr>
        <w:t>NSW Department of Education website,</w:t>
      </w:r>
      <w:r w:rsidR="002319A7">
        <w:rPr>
          <w:color w:val="212121"/>
          <w:szCs w:val="22"/>
          <w:shd w:val="clear" w:color="auto" w:fill="FFFFFF"/>
        </w:rPr>
        <w:t xml:space="preserve"> </w:t>
      </w:r>
      <w:r w:rsidR="00C878F4" w:rsidRPr="00541384">
        <w:rPr>
          <w:color w:val="212121"/>
          <w:shd w:val="clear" w:color="auto" w:fill="FFFFFF"/>
        </w:rPr>
        <w:t>accessed 1</w:t>
      </w:r>
      <w:r w:rsidR="00C878F4">
        <w:rPr>
          <w:color w:val="212121"/>
          <w:shd w:val="clear" w:color="auto" w:fill="FFFFFF"/>
        </w:rPr>
        <w:t>9</w:t>
      </w:r>
      <w:r w:rsidR="00C878F4" w:rsidRPr="00541384">
        <w:rPr>
          <w:color w:val="212121"/>
          <w:shd w:val="clear" w:color="auto" w:fill="FFFFFF"/>
        </w:rPr>
        <w:t xml:space="preserve"> August 2024</w:t>
      </w:r>
      <w:r w:rsidR="00C878F4">
        <w:rPr>
          <w:color w:val="212121"/>
          <w:shd w:val="clear" w:color="auto" w:fill="FFFFFF"/>
        </w:rPr>
        <w:t>.</w:t>
      </w:r>
    </w:p>
    <w:p w14:paraId="532A71F9" w14:textId="0159A9DC" w:rsidR="00377156" w:rsidRDefault="00FA53AD" w:rsidP="00387BE9">
      <w:pPr>
        <w:jc w:val="both"/>
        <w:rPr>
          <w:color w:val="212121"/>
          <w:szCs w:val="22"/>
          <w:shd w:val="clear" w:color="auto" w:fill="FFFFFF"/>
        </w:rPr>
      </w:pPr>
      <w:r w:rsidRPr="00655394">
        <w:rPr>
          <w:color w:val="212121"/>
          <w:szCs w:val="22"/>
          <w:shd w:val="clear" w:color="auto" w:fill="FFFFFF"/>
        </w:rPr>
        <w:t>——</w:t>
      </w:r>
      <w:r w:rsidR="00387BE9" w:rsidRPr="008C683D">
        <w:rPr>
          <w:color w:val="212121"/>
          <w:szCs w:val="22"/>
          <w:shd w:val="clear" w:color="auto" w:fill="FFFFFF"/>
        </w:rPr>
        <w:t>(202</w:t>
      </w:r>
      <w:r w:rsidR="00387BE9">
        <w:rPr>
          <w:color w:val="212121"/>
          <w:szCs w:val="22"/>
          <w:shd w:val="clear" w:color="auto" w:fill="FFFFFF"/>
        </w:rPr>
        <w:t>4</w:t>
      </w:r>
      <w:r w:rsidR="00387BE9" w:rsidRPr="008C683D">
        <w:rPr>
          <w:color w:val="212121"/>
          <w:szCs w:val="22"/>
          <w:shd w:val="clear" w:color="auto" w:fill="FFFFFF"/>
        </w:rPr>
        <w:t xml:space="preserve">) </w:t>
      </w:r>
      <w:hyperlink r:id="rId189" w:history="1">
        <w:r w:rsidR="00167AF7">
          <w:rPr>
            <w:rStyle w:val="Hyperlink"/>
          </w:rPr>
          <w:t>'Transport me to the ‘real’ – Year 8, Term 2'</w:t>
        </w:r>
      </w:hyperlink>
      <w:r w:rsidR="00387BE9">
        <w:rPr>
          <w:rStyle w:val="Hyperlink"/>
        </w:rPr>
        <w:t xml:space="preserve">, </w:t>
      </w:r>
      <w:r w:rsidR="00B017C8" w:rsidRPr="00B017C8">
        <w:rPr>
          <w:i/>
          <w:iCs/>
        </w:rPr>
        <w:t>English 7–10 resources</w:t>
      </w:r>
      <w:r w:rsidR="00B017C8">
        <w:t xml:space="preserve">, </w:t>
      </w:r>
      <w:r w:rsidR="00387BE9" w:rsidRPr="008C683D">
        <w:rPr>
          <w:color w:val="212121"/>
          <w:szCs w:val="22"/>
          <w:shd w:val="clear" w:color="auto" w:fill="FFFFFF"/>
        </w:rPr>
        <w:t>NSW Department of Education website, accessed 2 A</w:t>
      </w:r>
      <w:r w:rsidR="00387BE9">
        <w:rPr>
          <w:color w:val="212121"/>
          <w:szCs w:val="22"/>
          <w:shd w:val="clear" w:color="auto" w:fill="FFFFFF"/>
        </w:rPr>
        <w:t xml:space="preserve">ugust </w:t>
      </w:r>
      <w:r w:rsidR="00387BE9" w:rsidRPr="008C683D">
        <w:rPr>
          <w:color w:val="212121"/>
          <w:szCs w:val="22"/>
          <w:shd w:val="clear" w:color="auto" w:fill="FFFFFF"/>
        </w:rPr>
        <w:t>2024.</w:t>
      </w:r>
    </w:p>
    <w:p w14:paraId="601F23A1" w14:textId="35379304" w:rsidR="007B0632" w:rsidRDefault="00FA53AD" w:rsidP="007B0632">
      <w:pPr>
        <w:rPr>
          <w:color w:val="212121"/>
          <w:shd w:val="clear" w:color="auto" w:fill="FFFFFF"/>
        </w:rPr>
      </w:pPr>
      <w:r w:rsidRPr="00655394">
        <w:rPr>
          <w:color w:val="212121"/>
          <w:szCs w:val="22"/>
          <w:shd w:val="clear" w:color="auto" w:fill="FFFFFF"/>
        </w:rPr>
        <w:t>——</w:t>
      </w:r>
      <w:r w:rsidR="007B0632" w:rsidRPr="4FA3F9B1">
        <w:rPr>
          <w:color w:val="212121"/>
          <w:shd w:val="clear" w:color="auto" w:fill="FFFFFF"/>
        </w:rPr>
        <w:t xml:space="preserve">(2024) </w:t>
      </w:r>
      <w:hyperlink r:id="rId190" w:history="1">
        <w:r w:rsidR="007B0632" w:rsidRPr="4FA3F9B1">
          <w:rPr>
            <w:rStyle w:val="Hyperlink"/>
            <w:shd w:val="clear" w:color="auto" w:fill="FFFFFF"/>
          </w:rPr>
          <w:t>‘Universal Design for Learning’</w:t>
        </w:r>
      </w:hyperlink>
      <w:r w:rsidR="007B0632" w:rsidRPr="4FA3F9B1">
        <w:rPr>
          <w:color w:val="212121"/>
          <w:shd w:val="clear" w:color="auto" w:fill="FFFFFF"/>
        </w:rPr>
        <w:t xml:space="preserve">, </w:t>
      </w:r>
      <w:r w:rsidR="007B0632" w:rsidRPr="4FA3F9B1">
        <w:rPr>
          <w:i/>
          <w:color w:val="212121"/>
          <w:shd w:val="clear" w:color="auto" w:fill="FFFFFF"/>
        </w:rPr>
        <w:t xml:space="preserve">Planning programming and assessing </w:t>
      </w:r>
      <w:r w:rsidR="00167AF7">
        <w:rPr>
          <w:i/>
          <w:color w:val="212121"/>
          <w:shd w:val="clear" w:color="auto" w:fill="FFFFFF"/>
        </w:rPr>
        <w:t>K</w:t>
      </w:r>
      <w:r w:rsidR="007B0632" w:rsidRPr="4FA3F9B1">
        <w:rPr>
          <w:i/>
          <w:color w:val="212121"/>
          <w:shd w:val="clear" w:color="auto" w:fill="FFFFFF"/>
        </w:rPr>
        <w:t xml:space="preserve">-12, </w:t>
      </w:r>
      <w:r w:rsidR="007B0632" w:rsidRPr="4FA3F9B1">
        <w:rPr>
          <w:color w:val="212121"/>
          <w:shd w:val="clear" w:color="auto" w:fill="FFFFFF"/>
        </w:rPr>
        <w:t>Department of Education website, accessed 12 August 2024.</w:t>
      </w:r>
    </w:p>
    <w:p w14:paraId="013B9395" w14:textId="730C1C5A" w:rsidR="00716F98" w:rsidRDefault="00FA53AD" w:rsidP="002015F3">
      <w:r w:rsidRPr="00655394">
        <w:rPr>
          <w:color w:val="212121"/>
          <w:szCs w:val="22"/>
          <w:shd w:val="clear" w:color="auto" w:fill="FFFFFF"/>
        </w:rPr>
        <w:lastRenderedPageBreak/>
        <w:t>——</w:t>
      </w:r>
      <w:r w:rsidR="00FA1A6A" w:rsidRPr="002015F3">
        <w:t xml:space="preserve">(2024) </w:t>
      </w:r>
      <w:hyperlink r:id="rId191" w:history="1">
        <w:r w:rsidR="00167AF7">
          <w:rPr>
            <w:rStyle w:val="Hyperlink"/>
          </w:rPr>
          <w:t>What is building the field? (PDF 170</w:t>
        </w:r>
        <w:r w:rsidR="00167AF7">
          <w:t> </w:t>
        </w:r>
        <w:r w:rsidR="00167AF7">
          <w:rPr>
            <w:rStyle w:val="Hyperlink"/>
          </w:rPr>
          <w:t>KB)</w:t>
        </w:r>
      </w:hyperlink>
      <w:r w:rsidR="002015F3">
        <w:t xml:space="preserve">, </w:t>
      </w:r>
      <w:r w:rsidR="002015F3" w:rsidRPr="002015F3">
        <w:t>accessed 2 August 2024</w:t>
      </w:r>
      <w:r w:rsidR="00167AF7">
        <w:t>.</w:t>
      </w:r>
    </w:p>
    <w:p w14:paraId="536EC2E6" w14:textId="18EFFE0C" w:rsidR="00944385" w:rsidRDefault="00FA53AD" w:rsidP="002015F3">
      <w:r w:rsidRPr="00655394">
        <w:rPr>
          <w:color w:val="212121"/>
          <w:szCs w:val="22"/>
          <w:shd w:val="clear" w:color="auto" w:fill="FFFFFF"/>
        </w:rPr>
        <w:t>——</w:t>
      </w:r>
      <w:r w:rsidR="00944385" w:rsidRPr="00944385">
        <w:t xml:space="preserve">(2024) </w:t>
      </w:r>
      <w:hyperlink r:id="rId192" w:history="1">
        <w:r w:rsidR="00167AF7">
          <w:rPr>
            <w:rStyle w:val="Hyperlink"/>
          </w:rPr>
          <w:t>'What is the mode continuum?'</w:t>
        </w:r>
      </w:hyperlink>
      <w:r w:rsidR="00944385" w:rsidRPr="00944385">
        <w:t xml:space="preserve"> </w:t>
      </w:r>
      <w:r w:rsidR="00944385" w:rsidRPr="00167AF7">
        <w:rPr>
          <w:i/>
          <w:iCs/>
        </w:rPr>
        <w:t xml:space="preserve">Universal </w:t>
      </w:r>
      <w:r w:rsidR="00226E4C" w:rsidRPr="00167AF7">
        <w:rPr>
          <w:i/>
          <w:iCs/>
        </w:rPr>
        <w:t>Resources Hub</w:t>
      </w:r>
      <w:r w:rsidR="00D1347C">
        <w:t>,</w:t>
      </w:r>
      <w:r w:rsidR="00944385" w:rsidRPr="00944385">
        <w:t xml:space="preserve"> accessed </w:t>
      </w:r>
      <w:r w:rsidR="00D1347C">
        <w:t>2</w:t>
      </w:r>
      <w:r w:rsidR="00944385" w:rsidRPr="00944385">
        <w:t>2 August 2024.</w:t>
      </w:r>
    </w:p>
    <w:p w14:paraId="27357585" w14:textId="723455AB" w:rsidR="004319D6" w:rsidRDefault="00FA53AD" w:rsidP="004319D6">
      <w:pPr>
        <w:jc w:val="both"/>
        <w:rPr>
          <w:color w:val="212121"/>
          <w:shd w:val="clear" w:color="auto" w:fill="FFFFFF"/>
        </w:rPr>
      </w:pPr>
      <w:r w:rsidRPr="00655394">
        <w:rPr>
          <w:color w:val="212121"/>
          <w:szCs w:val="22"/>
          <w:shd w:val="clear" w:color="auto" w:fill="FFFFFF"/>
        </w:rPr>
        <w:t>——</w:t>
      </w:r>
      <w:r w:rsidR="004319D6" w:rsidRPr="4FA3F9B1">
        <w:rPr>
          <w:color w:val="212121"/>
          <w:shd w:val="clear" w:color="auto" w:fill="FFFFFF"/>
        </w:rPr>
        <w:t xml:space="preserve">(2024) </w:t>
      </w:r>
      <w:hyperlink r:id="rId193" w:anchor="landing" w:history="1">
        <w:r w:rsidR="004319D6">
          <w:rPr>
            <w:rStyle w:val="Hyperlink"/>
          </w:rPr>
          <w:t>'What works best: EAL/D'</w:t>
        </w:r>
      </w:hyperlink>
      <w:r w:rsidR="004319D6" w:rsidRPr="006D74A7">
        <w:t>,</w:t>
      </w:r>
      <w:r w:rsidR="004319D6" w:rsidRPr="4FA3F9B1">
        <w:rPr>
          <w:color w:val="212121"/>
          <w:shd w:val="clear" w:color="auto" w:fill="FFFFFF"/>
        </w:rPr>
        <w:t xml:space="preserve"> </w:t>
      </w:r>
      <w:r w:rsidR="004319D6" w:rsidRPr="4FA3F9B1">
        <w:rPr>
          <w:i/>
          <w:color w:val="212121"/>
          <w:shd w:val="clear" w:color="auto" w:fill="FFFFFF"/>
        </w:rPr>
        <w:t xml:space="preserve">Literacy and numeracy, </w:t>
      </w:r>
      <w:r w:rsidR="004319D6" w:rsidRPr="4FA3F9B1">
        <w:rPr>
          <w:color w:val="212121"/>
          <w:shd w:val="clear" w:color="auto" w:fill="FFFFFF"/>
        </w:rPr>
        <w:t>NSW Department of Education website, accessed 1 August 2024.</w:t>
      </w:r>
    </w:p>
    <w:p w14:paraId="772E242A" w14:textId="30EB7DB2" w:rsidR="006F2F80" w:rsidRDefault="006F2F80" w:rsidP="00716F98">
      <w:r>
        <w:rPr>
          <w:shd w:val="clear" w:color="auto" w:fill="FFFFFF" w:themeFill="background1"/>
        </w:rPr>
        <w:t xml:space="preserve">State of Victoria (Department of Education) (2019) </w:t>
      </w:r>
      <w:hyperlink r:id="rId194" w:history="1">
        <w:r w:rsidR="00234C8B">
          <w:rPr>
            <w:rStyle w:val="Hyperlink"/>
            <w:shd w:val="clear" w:color="auto" w:fill="FFFFFF" w:themeFill="background1"/>
          </w:rPr>
          <w:t>'Teaching practices for speaking and listening'</w:t>
        </w:r>
      </w:hyperlink>
      <w:r>
        <w:rPr>
          <w:shd w:val="clear" w:color="auto" w:fill="FFFFFF" w:themeFill="background1"/>
        </w:rPr>
        <w:t xml:space="preserve">, </w:t>
      </w:r>
      <w:r w:rsidRPr="009E3D5D">
        <w:rPr>
          <w:i/>
          <w:iCs/>
          <w:shd w:val="clear" w:color="auto" w:fill="FFFFFF" w:themeFill="background1"/>
        </w:rPr>
        <w:t>Literacy Teaching Toolkit</w:t>
      </w:r>
      <w:r>
        <w:rPr>
          <w:shd w:val="clear" w:color="auto" w:fill="FFFFFF" w:themeFill="background1"/>
        </w:rPr>
        <w:t>, Victoria Department of Education website, accessed 1 August 2024</w:t>
      </w:r>
      <w:r w:rsidR="00C5398F">
        <w:rPr>
          <w:shd w:val="clear" w:color="auto" w:fill="FFFFFF" w:themeFill="background1"/>
        </w:rPr>
        <w:t>.</w:t>
      </w:r>
    </w:p>
    <w:p w14:paraId="0C7B2240" w14:textId="75529AEA" w:rsidR="005A1B87" w:rsidRDefault="004E06B9" w:rsidP="00716F98">
      <w:proofErr w:type="spellStart"/>
      <w:r>
        <w:t>SuperSummary</w:t>
      </w:r>
      <w:proofErr w:type="spellEnd"/>
      <w:r w:rsidR="009A5B5E">
        <w:t xml:space="preserve"> </w:t>
      </w:r>
      <w:r w:rsidR="005A1B87">
        <w:t xml:space="preserve">(2024) </w:t>
      </w:r>
      <w:hyperlink r:id="rId195" w:history="1">
        <w:r w:rsidR="00234C8B">
          <w:rPr>
            <w:rStyle w:val="Hyperlink"/>
          </w:rPr>
          <w:t>'Hitler’s Daughter: plot summary'</w:t>
        </w:r>
      </w:hyperlink>
      <w:r w:rsidR="005A1B87">
        <w:t xml:space="preserve">, </w:t>
      </w:r>
      <w:r w:rsidR="00234C8B" w:rsidRPr="00234C8B">
        <w:rPr>
          <w:i/>
          <w:iCs/>
        </w:rPr>
        <w:t>Plot Summaries</w:t>
      </w:r>
      <w:r w:rsidR="00234C8B">
        <w:t xml:space="preserve">, </w:t>
      </w:r>
      <w:proofErr w:type="spellStart"/>
      <w:r w:rsidR="00234C8B">
        <w:t>SuperSummary</w:t>
      </w:r>
      <w:proofErr w:type="spellEnd"/>
      <w:r w:rsidR="00234C8B">
        <w:t xml:space="preserve"> website, </w:t>
      </w:r>
      <w:r w:rsidR="005A1B87" w:rsidRPr="005A1B87">
        <w:t>accessed 2 August 2024.</w:t>
      </w:r>
    </w:p>
    <w:p w14:paraId="665ABD1D" w14:textId="77777777" w:rsidR="00A47BD5" w:rsidRPr="001C42E8" w:rsidRDefault="00A47BD5" w:rsidP="00A47BD5">
      <w:pPr>
        <w:rPr>
          <w:shd w:val="clear" w:color="auto" w:fill="FFFFFF" w:themeFill="background1"/>
        </w:rPr>
      </w:pPr>
      <w:proofErr w:type="spellStart"/>
      <w:r>
        <w:rPr>
          <w:shd w:val="clear" w:color="auto" w:fill="FFFFFF" w:themeFill="background1"/>
        </w:rPr>
        <w:t>Texthelp</w:t>
      </w:r>
      <w:proofErr w:type="spellEnd"/>
      <w:r>
        <w:rPr>
          <w:shd w:val="clear" w:color="auto" w:fill="FFFFFF" w:themeFill="background1"/>
        </w:rPr>
        <w:t xml:space="preserve"> (2024) </w:t>
      </w:r>
      <w:hyperlink r:id="rId196" w:history="1">
        <w:r w:rsidRPr="00432257">
          <w:rPr>
            <w:rStyle w:val="Hyperlink"/>
            <w:shd w:val="clear" w:color="auto" w:fill="FFFFFF" w:themeFill="background1"/>
          </w:rPr>
          <w:t>‘</w:t>
        </w:r>
        <w:proofErr w:type="spellStart"/>
        <w:r w:rsidRPr="00432257">
          <w:rPr>
            <w:rStyle w:val="Hyperlink"/>
            <w:shd w:val="clear" w:color="auto" w:fill="FFFFFF" w:themeFill="background1"/>
          </w:rPr>
          <w:t>Read&amp;Write</w:t>
        </w:r>
        <w:proofErr w:type="spellEnd"/>
        <w:r w:rsidRPr="00432257">
          <w:rPr>
            <w:rStyle w:val="Hyperlink"/>
            <w:shd w:val="clear" w:color="auto" w:fill="FFFFFF" w:themeFill="background1"/>
          </w:rPr>
          <w:t>’</w:t>
        </w:r>
      </w:hyperlink>
      <w:r>
        <w:rPr>
          <w:shd w:val="clear" w:color="auto" w:fill="FFFFFF" w:themeFill="background1"/>
        </w:rPr>
        <w:t xml:space="preserve">, </w:t>
      </w:r>
      <w:r>
        <w:rPr>
          <w:i/>
          <w:iCs/>
          <w:shd w:val="clear" w:color="auto" w:fill="FFFFFF" w:themeFill="background1"/>
        </w:rPr>
        <w:t xml:space="preserve">Read and Write Education, </w:t>
      </w:r>
      <w:proofErr w:type="spellStart"/>
      <w:r>
        <w:rPr>
          <w:shd w:val="clear" w:color="auto" w:fill="FFFFFF" w:themeFill="background1"/>
        </w:rPr>
        <w:t>Texthelp</w:t>
      </w:r>
      <w:proofErr w:type="spellEnd"/>
      <w:r>
        <w:rPr>
          <w:shd w:val="clear" w:color="auto" w:fill="FFFFFF" w:themeFill="background1"/>
        </w:rPr>
        <w:t xml:space="preserve"> website, accessed 12 August 2024.</w:t>
      </w:r>
    </w:p>
    <w:p w14:paraId="2EC20267" w14:textId="2DD96F41" w:rsidR="00797435" w:rsidRDefault="00797435" w:rsidP="00797435">
      <w:pPr>
        <w:rPr>
          <w:rStyle w:val="Hyperlink"/>
          <w:color w:val="auto"/>
          <w:u w:val="none"/>
        </w:rPr>
      </w:pPr>
      <w:r>
        <w:rPr>
          <w:rFonts w:eastAsia="Arial"/>
        </w:rPr>
        <w:t>The Australia Day Council of NSW (n.d.)</w:t>
      </w:r>
      <w:r>
        <w:t xml:space="preserve"> </w:t>
      </w:r>
      <w:hyperlink r:id="rId197" w:history="1">
        <w:r w:rsidRPr="00250EFA">
          <w:rPr>
            <w:rStyle w:val="Hyperlink"/>
            <w:i/>
            <w:iCs/>
          </w:rPr>
          <w:t>Aussie Slang Dictionary</w:t>
        </w:r>
      </w:hyperlink>
      <w:r w:rsidRPr="00974930">
        <w:rPr>
          <w:rStyle w:val="Hyperlink"/>
          <w:color w:val="auto"/>
          <w:u w:val="none"/>
        </w:rPr>
        <w:t xml:space="preserve">, </w:t>
      </w:r>
      <w:r w:rsidR="00306257">
        <w:rPr>
          <w:rFonts w:eastAsia="Arial"/>
        </w:rPr>
        <w:t xml:space="preserve">The Australia Day Council of NSW website, </w:t>
      </w:r>
      <w:r w:rsidRPr="00974930">
        <w:rPr>
          <w:rStyle w:val="Hyperlink"/>
          <w:color w:val="auto"/>
          <w:u w:val="none"/>
        </w:rPr>
        <w:t>accessed 13 September 2024</w:t>
      </w:r>
      <w:r>
        <w:rPr>
          <w:rStyle w:val="Hyperlink"/>
          <w:color w:val="auto"/>
          <w:u w:val="none"/>
        </w:rPr>
        <w:t>.</w:t>
      </w:r>
    </w:p>
    <w:p w14:paraId="217076F8" w14:textId="04758A7A" w:rsidR="00716F98" w:rsidRDefault="00F014EF" w:rsidP="00716F98">
      <w:r w:rsidRPr="00716F98">
        <w:t>The Bell Foundation (</w:t>
      </w:r>
      <w:r w:rsidR="00716F98" w:rsidRPr="00716F98">
        <w:t xml:space="preserve">2024) </w:t>
      </w:r>
      <w:hyperlink r:id="rId198" w:history="1">
        <w:r w:rsidR="00210061">
          <w:rPr>
            <w:rStyle w:val="Hyperlink"/>
          </w:rPr>
          <w:t>'Great Idea: Barrier Games'</w:t>
        </w:r>
      </w:hyperlink>
      <w:r w:rsidR="00716F98">
        <w:t xml:space="preserve">, </w:t>
      </w:r>
      <w:r w:rsidR="00210061" w:rsidRPr="00210061">
        <w:rPr>
          <w:i/>
          <w:iCs/>
        </w:rPr>
        <w:t>EAL Strategies and Great Ideas</w:t>
      </w:r>
      <w:r w:rsidR="00210061">
        <w:t xml:space="preserve">, </w:t>
      </w:r>
      <w:r w:rsidR="00716F98" w:rsidRPr="00716F98">
        <w:t>The Bell Foundation</w:t>
      </w:r>
      <w:r w:rsidR="00716F98">
        <w:t xml:space="preserve"> website, accessed 2 August 2024.</w:t>
      </w:r>
    </w:p>
    <w:p w14:paraId="438B7F45" w14:textId="2A4DDE0C" w:rsidR="0045030D" w:rsidRPr="00B66EBE" w:rsidRDefault="0045030D" w:rsidP="0045030D">
      <w:r>
        <w:t xml:space="preserve">The </w:t>
      </w:r>
      <w:r w:rsidRPr="00B66EBE">
        <w:t>Guardian (</w:t>
      </w:r>
      <w:r>
        <w:t xml:space="preserve">1 March </w:t>
      </w:r>
      <w:r w:rsidRPr="00B66EBE">
        <w:t>2012)</w:t>
      </w:r>
      <w:r w:rsidRPr="00B66EBE">
        <w:rPr>
          <w:rStyle w:val="Hyperlink"/>
        </w:rPr>
        <w:t xml:space="preserve"> </w:t>
      </w:r>
      <w:hyperlink r:id="rId199" w:history="1">
        <w:r>
          <w:rPr>
            <w:rStyle w:val="Hyperlink"/>
          </w:rPr>
          <w:t>'Cannes Lion Award-Winning ‘Three Little Pigs advert’' [video]</w:t>
        </w:r>
      </w:hyperlink>
      <w:r w:rsidRPr="00B66EBE">
        <w:rPr>
          <w:rStyle w:val="Hyperlink"/>
        </w:rPr>
        <w:t>,</w:t>
      </w:r>
      <w:r w:rsidRPr="006F1EBF">
        <w:rPr>
          <w:rStyle w:val="Hyperlink"/>
        </w:rPr>
        <w:t xml:space="preserve"> </w:t>
      </w:r>
      <w:r w:rsidRPr="006F1EBF">
        <w:rPr>
          <w:rStyle w:val="Hyperlink"/>
          <w:i/>
          <w:iCs/>
        </w:rPr>
        <w:t>The Guardian</w:t>
      </w:r>
      <w:r w:rsidRPr="006F1EBF">
        <w:rPr>
          <w:rStyle w:val="Hyperlink"/>
        </w:rPr>
        <w:t xml:space="preserve">, </w:t>
      </w:r>
      <w:r>
        <w:t>YouTube</w:t>
      </w:r>
      <w:r w:rsidR="00210061">
        <w:t>,</w:t>
      </w:r>
      <w:r>
        <w:t xml:space="preserve"> accessed </w:t>
      </w:r>
      <w:r w:rsidRPr="00B66EBE">
        <w:t>22 July 2024</w:t>
      </w:r>
      <w:r w:rsidRPr="006F1EBF">
        <w:rPr>
          <w:rStyle w:val="Hyperlink"/>
        </w:rPr>
        <w:t>.</w:t>
      </w:r>
    </w:p>
    <w:p w14:paraId="57F5FCE2" w14:textId="5A962D81" w:rsidR="00282F83" w:rsidRPr="00716F98" w:rsidRDefault="00282F83" w:rsidP="00716F98">
      <w:r w:rsidRPr="00282F83">
        <w:t xml:space="preserve">United States Holocaust Memorial Museum </w:t>
      </w:r>
      <w:r>
        <w:t>(</w:t>
      </w:r>
      <w:r w:rsidRPr="00282F83">
        <w:t>n.d.</w:t>
      </w:r>
      <w:r>
        <w:t xml:space="preserve">) </w:t>
      </w:r>
      <w:hyperlink r:id="rId200" w:history="1">
        <w:r w:rsidR="002A179A" w:rsidRPr="00E82433">
          <w:rPr>
            <w:rStyle w:val="Hyperlink"/>
          </w:rPr>
          <w:t>Holocaust Encyclopedia</w:t>
        </w:r>
      </w:hyperlink>
      <w:r w:rsidR="002A179A">
        <w:t>, accessed 13 September 2024.</w:t>
      </w:r>
    </w:p>
    <w:p w14:paraId="598C2890" w14:textId="77777777" w:rsidR="00210061" w:rsidRPr="00FA1A6A" w:rsidRDefault="00210061" w:rsidP="00210061">
      <w:r>
        <w:t xml:space="preserve">University of York (2024) </w:t>
      </w:r>
      <w:hyperlink r:id="rId201" w:history="1">
        <w:r w:rsidRPr="006174F8">
          <w:rPr>
            <w:rStyle w:val="Hyperlink"/>
          </w:rPr>
          <w:t>‘Ways of Reading a Play’</w:t>
        </w:r>
      </w:hyperlink>
      <w:r>
        <w:t xml:space="preserve">, </w:t>
      </w:r>
      <w:r w:rsidRPr="00FF23E6">
        <w:rPr>
          <w:i/>
          <w:iCs/>
        </w:rPr>
        <w:t>Writing Resources</w:t>
      </w:r>
      <w:r>
        <w:t>, University of York website, accessed 13 August 2024.</w:t>
      </w:r>
    </w:p>
    <w:p w14:paraId="0E35B10C" w14:textId="14C39442" w:rsidR="00DA74A0" w:rsidRPr="00FA1A6A" w:rsidRDefault="00DA74A0" w:rsidP="002015F3">
      <w:r>
        <w:t xml:space="preserve">Varga A (2023) </w:t>
      </w:r>
      <w:r w:rsidR="00574D15">
        <w:t>‘</w:t>
      </w:r>
      <w:hyperlink r:id="rId202" w:anchor=":~:text=Through%20historical%20fiction%2C%20we%20can,wrongs%2C%20or%20make%20bold%20discoveries." w:history="1">
        <w:r w:rsidRPr="00574D15">
          <w:rPr>
            <w:rStyle w:val="Hyperlink"/>
          </w:rPr>
          <w:t>Why historical fiction is important</w:t>
        </w:r>
      </w:hyperlink>
      <w:r w:rsidR="00574D15">
        <w:t>’</w:t>
      </w:r>
      <w:r w:rsidR="00A077DE">
        <w:t xml:space="preserve">, </w:t>
      </w:r>
      <w:r w:rsidR="00A077DE" w:rsidRPr="00574D15">
        <w:rPr>
          <w:i/>
          <w:iCs/>
        </w:rPr>
        <w:t>Canadian Teacher</w:t>
      </w:r>
      <w:r w:rsidR="00A077DE">
        <w:t>, accessed 13 September 2024.</w:t>
      </w:r>
    </w:p>
    <w:p w14:paraId="152FB5F5" w14:textId="77777777" w:rsidR="00A25B04" w:rsidRDefault="00A25B04" w:rsidP="00797D2D">
      <w:pPr>
        <w:suppressAutoHyphens w:val="0"/>
        <w:spacing w:before="0" w:after="0" w:line="240" w:lineRule="auto"/>
      </w:pPr>
    </w:p>
    <w:p w14:paraId="1266579B" w14:textId="118A2D72" w:rsidR="00B47EB9" w:rsidRDefault="00B47EB9" w:rsidP="00B47EB9">
      <w:pPr>
        <w:sectPr w:rsidR="00B47EB9" w:rsidSect="00326FCA">
          <w:headerReference w:type="default" r:id="rId203"/>
          <w:footerReference w:type="even" r:id="rId204"/>
          <w:footerReference w:type="default" r:id="rId205"/>
          <w:headerReference w:type="first" r:id="rId206"/>
          <w:footerReference w:type="first" r:id="rId207"/>
          <w:pgSz w:w="11906" w:h="16838" w:code="9"/>
          <w:pgMar w:top="1134" w:right="1134" w:bottom="1134" w:left="1134" w:header="709" w:footer="709" w:gutter="0"/>
          <w:cols w:space="708"/>
          <w:docGrid w:linePitch="360"/>
        </w:sectPr>
      </w:pPr>
    </w:p>
    <w:p w14:paraId="6FABC179" w14:textId="08F71878" w:rsidR="00B47EB9" w:rsidRPr="001748AB" w:rsidRDefault="00B47EB9" w:rsidP="00B47EB9">
      <w:pPr>
        <w:rPr>
          <w:rStyle w:val="Strong"/>
          <w:szCs w:val="22"/>
        </w:rPr>
      </w:pPr>
      <w:r w:rsidRPr="001748AB">
        <w:rPr>
          <w:rStyle w:val="Strong"/>
          <w:szCs w:val="22"/>
        </w:rPr>
        <w:lastRenderedPageBreak/>
        <w:t>© State of New South Wales (Department of Education), 202</w:t>
      </w:r>
      <w:r w:rsidR="00AD6343">
        <w:rPr>
          <w:rStyle w:val="Strong"/>
          <w:szCs w:val="22"/>
        </w:rPr>
        <w:t>4</w:t>
      </w:r>
    </w:p>
    <w:p w14:paraId="2B2A3798" w14:textId="77777777" w:rsidR="00B47EB9" w:rsidRDefault="00B47EB9" w:rsidP="00B47EB9">
      <w:r>
        <w:t xml:space="preserve">The copyright material published in this resource is subject to the </w:t>
      </w:r>
      <w:r w:rsidRPr="003B3E41">
        <w:rPr>
          <w:i/>
          <w:iCs/>
        </w:rPr>
        <w:t>Copyright Act 1968</w:t>
      </w:r>
      <w:r>
        <w:t xml:space="preserve"> (</w:t>
      </w:r>
      <w:proofErr w:type="spellStart"/>
      <w:r>
        <w:t>Cth</w:t>
      </w:r>
      <w:proofErr w:type="spellEnd"/>
      <w:r>
        <w:t>) and is owned by the NSW Department of Education or, where indicated, by a party other than the NSW Department of Education (third-party material).</w:t>
      </w:r>
    </w:p>
    <w:p w14:paraId="0DA386C8" w14:textId="77777777" w:rsidR="00B47EB9" w:rsidRDefault="00B47EB9" w:rsidP="00B47EB9">
      <w:r>
        <w:t xml:space="preserve">Copyright material available in this resource and owned by the NSW Department of Education is licensed under a </w:t>
      </w:r>
      <w:hyperlink r:id="rId208" w:history="1">
        <w:r w:rsidRPr="003B3E41">
          <w:rPr>
            <w:rStyle w:val="Hyperlink"/>
          </w:rPr>
          <w:t>Creative Commons Attribution 4.0 International (CC BY 4.0) license</w:t>
        </w:r>
      </w:hyperlink>
      <w:r>
        <w:t>.</w:t>
      </w:r>
    </w:p>
    <w:p w14:paraId="557661D9" w14:textId="77777777" w:rsidR="00B47EB9" w:rsidRDefault="00B47EB9" w:rsidP="00B47EB9">
      <w:r>
        <w:t xml:space="preserve"> </w:t>
      </w:r>
      <w:r>
        <w:rPr>
          <w:noProof/>
        </w:rPr>
        <w:drawing>
          <wp:inline distT="0" distB="0" distL="0" distR="0" wp14:anchorId="5995586A" wp14:editId="516DB7F1">
            <wp:extent cx="1228725" cy="428625"/>
            <wp:effectExtent l="0" t="0" r="9525" b="9525"/>
            <wp:docPr id="32" name="Picture 32" descr="Creative Commons Attribution license logo.">
              <a:hlinkClick xmlns:a="http://schemas.openxmlformats.org/drawingml/2006/main" r:id="rId20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Creative Commons Attribution license logo.">
                      <a:hlinkClick r:id="rId208"/>
                    </pic:cNvPr>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1228725" cy="428625"/>
                    </a:xfrm>
                    <a:prstGeom prst="rect">
                      <a:avLst/>
                    </a:prstGeom>
                    <a:noFill/>
                    <a:ln>
                      <a:noFill/>
                    </a:ln>
                  </pic:spPr>
                </pic:pic>
              </a:graphicData>
            </a:graphic>
          </wp:inline>
        </w:drawing>
      </w:r>
    </w:p>
    <w:p w14:paraId="3994AEB4" w14:textId="77777777" w:rsidR="00B47EB9" w:rsidRDefault="00B47EB9" w:rsidP="00B47EB9">
      <w:r>
        <w:t>This license allows you to share and adapt the material for any purpose, even commercially.</w:t>
      </w:r>
    </w:p>
    <w:p w14:paraId="17FF064F" w14:textId="09ABA99F" w:rsidR="00B47EB9" w:rsidRDefault="00B47EB9" w:rsidP="00B47EB9">
      <w:r>
        <w:t>Attribution should be given to © State of New South Wales (Department of Education), 202</w:t>
      </w:r>
      <w:r w:rsidR="00F21B71">
        <w:t>4.</w:t>
      </w:r>
    </w:p>
    <w:p w14:paraId="2DA1D327" w14:textId="77777777" w:rsidR="00B47EB9" w:rsidRDefault="00B47EB9" w:rsidP="00B47EB9">
      <w:r>
        <w:t>Material in this resource not available under a Creative Commons license:</w:t>
      </w:r>
    </w:p>
    <w:p w14:paraId="342E3977" w14:textId="77777777" w:rsidR="00B47EB9" w:rsidRDefault="00B47EB9" w:rsidP="00F83002">
      <w:pPr>
        <w:pStyle w:val="ListBullet"/>
      </w:pPr>
      <w:r>
        <w:t>the NSW Department of Education logo, other logos and trademark-protected material</w:t>
      </w:r>
    </w:p>
    <w:p w14:paraId="6C5F49D8" w14:textId="77777777" w:rsidR="00B47EB9" w:rsidRDefault="00B47EB9" w:rsidP="00F83002">
      <w:pPr>
        <w:pStyle w:val="ListBullet"/>
      </w:pPr>
      <w:r>
        <w:t>material owned by a third party that has been reproduced with permission. You will need to obtain permission from the third party to reuse its material.</w:t>
      </w:r>
    </w:p>
    <w:p w14:paraId="1EA0C57A" w14:textId="77777777" w:rsidR="00B47EB9" w:rsidRPr="003B3E41" w:rsidRDefault="00B47EB9" w:rsidP="00B47EB9">
      <w:pPr>
        <w:pStyle w:val="FeatureBox2"/>
        <w:rPr>
          <w:rStyle w:val="Strong"/>
        </w:rPr>
      </w:pPr>
      <w:r w:rsidRPr="003B3E41">
        <w:rPr>
          <w:rStyle w:val="Strong"/>
        </w:rPr>
        <w:t>Links to third-party material and websites</w:t>
      </w:r>
    </w:p>
    <w:p w14:paraId="18C4A347" w14:textId="77777777" w:rsidR="00B47EB9" w:rsidRDefault="00B47EB9" w:rsidP="00B47EB9">
      <w:pPr>
        <w:pStyle w:val="FeatureBox2"/>
      </w:pPr>
      <w:r>
        <w:t>Please note that the provided (reading/viewing material/list/links/texts) are a suggestion only and implies no endorsement, by the New South Wales Department of Education, of any author, publisher, or book title. School principals and teachers are best placed to assess the suitability of resources that would complement the curriculum and reflect the needs and interests of their students.</w:t>
      </w:r>
    </w:p>
    <w:p w14:paraId="4AB898FC" w14:textId="77777777" w:rsidR="00B47EB9" w:rsidRPr="00607DF0" w:rsidRDefault="00B47EB9" w:rsidP="00B47EB9">
      <w:pPr>
        <w:pStyle w:val="FeatureBox2"/>
      </w:pPr>
      <w:r>
        <w:t xml:space="preserve">If you use the links provided in this document to access a third-party's website, you acknowledge that the terms of use, including licence terms set out on the third-party's website apply to the use which may be made of the materials on that third-party website or </w:t>
      </w:r>
      <w:proofErr w:type="gramStart"/>
      <w:r>
        <w:t>where</w:t>
      </w:r>
      <w:proofErr w:type="gramEnd"/>
      <w:r>
        <w:t xml:space="preserve"> permitted by the </w:t>
      </w:r>
      <w:r w:rsidRPr="00752ED5">
        <w:rPr>
          <w:i/>
          <w:iCs/>
        </w:rPr>
        <w:t>Copyright Act 1968</w:t>
      </w:r>
      <w:r>
        <w:t xml:space="preserve"> (</w:t>
      </w:r>
      <w:proofErr w:type="spellStart"/>
      <w:r>
        <w:t>Cth</w:t>
      </w:r>
      <w:proofErr w:type="spellEnd"/>
      <w:r>
        <w:t>). The department accepts no responsibility for content on third-party websites.</w:t>
      </w:r>
    </w:p>
    <w:sectPr w:rsidR="00B47EB9" w:rsidRPr="00607DF0" w:rsidSect="00326FCA">
      <w:headerReference w:type="first" r:id="rId210"/>
      <w:footerReference w:type="first" r:id="rId211"/>
      <w:pgSz w:w="11906" w:h="16838" w:code="9"/>
      <w:pgMar w:top="1134" w:right="1134" w:bottom="1134" w:left="1134" w:header="709" w:footer="709"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83C78AD" w14:textId="77777777" w:rsidR="00143AD3" w:rsidRDefault="00143AD3" w:rsidP="00E51733">
      <w:r>
        <w:separator/>
      </w:r>
    </w:p>
  </w:endnote>
  <w:endnote w:type="continuationSeparator" w:id="0">
    <w:p w14:paraId="0A9CDB2D" w14:textId="77777777" w:rsidR="00143AD3" w:rsidRDefault="00143AD3" w:rsidP="00E51733">
      <w:r>
        <w:continuationSeparator/>
      </w:r>
    </w:p>
  </w:endnote>
  <w:endnote w:type="continuationNotice" w:id="1">
    <w:p w14:paraId="5EE48445" w14:textId="77777777" w:rsidR="00143AD3" w:rsidRDefault="00143AD3">
      <w:pPr>
        <w:spacing w:before="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1" w:fontKey="{27C7D12A-E2E7-49C7-AE3F-4DE5FDA03E68}"/>
    <w:embedBold r:id="rId2" w:fontKey="{9F62EC99-8E19-4635-8AEF-D697A17EB195}"/>
    <w:embedItalic r:id="rId3" w:fontKey="{74D2E9B8-DB26-4E6A-AF50-672EC684AEDB}"/>
    <w:embedBoldItalic r:id="rId4" w:fontKey="{26C5695F-D550-49EF-B80B-0DF32C335342}"/>
  </w:font>
  <w:font w:name="Public Sans Light">
    <w:panose1 w:val="00000000000000000000"/>
    <w:charset w:val="00"/>
    <w:family w:val="auto"/>
    <w:pitch w:val="variable"/>
    <w:sig w:usb0="A00000FF" w:usb1="4000205B" w:usb2="00000000" w:usb3="00000000" w:csb0="00000193" w:csb1="00000000"/>
    <w:embedRegular r:id="rId5" w:fontKey="{AE2EF43E-347A-443B-A92A-8EBA50D168F2}"/>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200247B" w:usb2="00000009" w:usb3="00000000" w:csb0="000001FF" w:csb1="00000000"/>
    <w:embedRegular r:id="rId6" w:fontKey="{73B73CD2-1ADB-47F2-A24B-4F2F2F0199D3}"/>
    <w:embedItalic r:id="rId7" w:fontKey="{1C02EC2D-3580-457B-9620-EA3576341B7F}"/>
  </w:font>
  <w:font w:name="Segoe UI">
    <w:panose1 w:val="020B0502040204020203"/>
    <w:charset w:val="00"/>
    <w:family w:val="swiss"/>
    <w:pitch w:val="variable"/>
    <w:sig w:usb0="E4002EFF" w:usb1="C000E47F" w:usb2="00000009" w:usb3="00000000" w:csb0="000001FF" w:csb1="00000000"/>
    <w:embedRegular r:id="rId8" w:fontKey="{0FA9B8D2-881D-4017-A444-247C02F120E0}"/>
  </w:font>
  <w:font w:name="Yu Mincho">
    <w:altName w:val="游明朝"/>
    <w:charset w:val="80"/>
    <w:family w:val="roman"/>
    <w:pitch w:val="variable"/>
    <w:sig w:usb0="800002E7" w:usb1="2AC7FCFF" w:usb2="00000012" w:usb3="00000000" w:csb0="0002009F" w:csb1="00000000"/>
  </w:font>
  <w:font w:name="Segoe UI Emoji">
    <w:panose1 w:val="020B0502040204020203"/>
    <w:charset w:val="00"/>
    <w:family w:val="swiss"/>
    <w:pitch w:val="variable"/>
    <w:sig w:usb0="00000003" w:usb1="02000000" w:usb2="08000000" w:usb3="00000000" w:csb0="00000001" w:csb1="00000000"/>
    <w:embedRegular r:id="rId9" w:fontKey="{22E970B1-5273-41AA-91B4-6849CEDCC744}"/>
    <w:embedBold r:id="rId10" w:fontKey="{51D010DF-668F-4601-8752-7A6EF3A2BD84}"/>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A60A23" w14:textId="250E6FD6" w:rsidR="00010A5D" w:rsidRPr="00E56264" w:rsidRDefault="00010A5D" w:rsidP="00B53FCE">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8F5FCA">
      <w:rPr>
        <w:noProof/>
      </w:rPr>
      <w:t>Mar-25</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1E15326" w14:textId="2CF00BF9" w:rsidR="005C711D" w:rsidRPr="00EC1782" w:rsidRDefault="005C711D" w:rsidP="00FF0EA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7E9666" w14:textId="0DB9FA02" w:rsidR="00010A5D" w:rsidRPr="00123A38" w:rsidRDefault="00010A5D" w:rsidP="00B47EB9">
    <w:pPr>
      <w:pStyle w:val="Footer"/>
    </w:pPr>
    <w:r>
      <w:t xml:space="preserve">© NSW Department of Education, </w:t>
    </w:r>
    <w:r>
      <w:fldChar w:fldCharType="begin"/>
    </w:r>
    <w:r>
      <w:instrText xml:space="preserve"> DATE  \@ "MMM-yy"  \* MERGEFORMAT </w:instrText>
    </w:r>
    <w:r>
      <w:fldChar w:fldCharType="separate"/>
    </w:r>
    <w:r w:rsidR="008F5FCA">
      <w:rPr>
        <w:noProof/>
      </w:rPr>
      <w:t>Mar-25</w:t>
    </w:r>
    <w:r>
      <w:fldChar w:fldCharType="end"/>
    </w:r>
    <w:r>
      <w:ptab w:relativeTo="margin" w:alignment="right" w:leader="none"/>
    </w:r>
    <w:r>
      <w:rPr>
        <w:b/>
        <w:noProof/>
        <w:sz w:val="28"/>
        <w:szCs w:val="28"/>
      </w:rPr>
      <w:drawing>
        <wp:inline distT="0" distB="0" distL="0" distR="0" wp14:anchorId="77D5AC82" wp14:editId="5B47FF98">
          <wp:extent cx="571500" cy="190500"/>
          <wp:effectExtent l="0" t="0" r="0" b="0"/>
          <wp:docPr id="1099146891" name="Picture 1099146891"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DEA19FA" w14:textId="157D0EAC" w:rsidR="00010A5D" w:rsidRPr="002F375A" w:rsidRDefault="00010A5D" w:rsidP="005966E1">
    <w:pPr>
      <w:pStyle w:val="Logo"/>
      <w:tabs>
        <w:tab w:val="clear" w:pos="10200"/>
        <w:tab w:val="right" w:pos="9639"/>
      </w:tabs>
      <w:ind w:right="-1"/>
      <w:jc w:val="right"/>
    </w:pPr>
    <w:r w:rsidRPr="008426B6">
      <w:rPr>
        <w:noProof/>
      </w:rPr>
      <w:drawing>
        <wp:inline distT="0" distB="0" distL="0" distR="0" wp14:anchorId="74255A89" wp14:editId="580F1E52">
          <wp:extent cx="834442" cy="906218"/>
          <wp:effectExtent l="0" t="0" r="3810" b="8255"/>
          <wp:docPr id="267830722" name="Graphic 267830722"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2F67962" w14:textId="635CE692" w:rsidR="00EB59BE" w:rsidRPr="00E56264" w:rsidRDefault="00EB59BE" w:rsidP="00B53FCE">
    <w:pPr>
      <w:pStyle w:val="Footer"/>
    </w:pPr>
    <w:r w:rsidRPr="00E56264">
      <w:t xml:space="preserve">© NSW Department of Education, </w:t>
    </w:r>
    <w:r w:rsidRPr="00E56264">
      <w:fldChar w:fldCharType="begin"/>
    </w:r>
    <w:r w:rsidRPr="00E56264">
      <w:instrText xml:space="preserve"> DATE  \@ "MMM-yy"  \* MERGEFORMAT </w:instrText>
    </w:r>
    <w:r w:rsidRPr="00E56264">
      <w:fldChar w:fldCharType="separate"/>
    </w:r>
    <w:r w:rsidR="008F5FCA">
      <w:rPr>
        <w:noProof/>
      </w:rPr>
      <w:t>Mar-25</w:t>
    </w:r>
    <w:r w:rsidRPr="00E56264">
      <w:fldChar w:fldCharType="end"/>
    </w:r>
    <w:r w:rsidRPr="00E56264">
      <w:ptab w:relativeTo="margin" w:alignment="right" w:leader="none"/>
    </w:r>
    <w:r w:rsidRPr="00E56264">
      <w:fldChar w:fldCharType="begin"/>
    </w:r>
    <w:r w:rsidRPr="00E56264">
      <w:instrText xml:space="preserve"> PAGE  \* Arabic  \* MERGEFORMAT </w:instrText>
    </w:r>
    <w:r w:rsidRPr="00E56264">
      <w:fldChar w:fldCharType="separate"/>
    </w:r>
    <w:r w:rsidRPr="00E56264">
      <w:t>2</w:t>
    </w:r>
    <w:r w:rsidRPr="00E56264">
      <w:fldChar w:fldCharType="end"/>
    </w:r>
    <w:r w:rsidRPr="00E56264">
      <w:ptab w:relativeTo="margin" w:alignment="right" w:leader="none"/>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FB29FBF" w14:textId="0DE6BC4D" w:rsidR="00EB59BE" w:rsidRPr="00123A38" w:rsidRDefault="00EB59BE" w:rsidP="00B47EB9">
    <w:pPr>
      <w:pStyle w:val="Footer"/>
    </w:pPr>
    <w:r>
      <w:t xml:space="preserve">© NSW Department of Education, </w:t>
    </w:r>
    <w:r>
      <w:fldChar w:fldCharType="begin"/>
    </w:r>
    <w:r>
      <w:instrText xml:space="preserve"> DATE  \@ "MMM-yy"  \* MERGEFORMAT </w:instrText>
    </w:r>
    <w:r>
      <w:fldChar w:fldCharType="separate"/>
    </w:r>
    <w:r w:rsidR="008F5FCA">
      <w:rPr>
        <w:noProof/>
      </w:rPr>
      <w:t>Mar-25</w:t>
    </w:r>
    <w:r>
      <w:fldChar w:fldCharType="end"/>
    </w:r>
    <w:r>
      <w:ptab w:relativeTo="margin" w:alignment="right" w:leader="none"/>
    </w:r>
    <w:r>
      <w:rPr>
        <w:b/>
        <w:noProof/>
        <w:sz w:val="28"/>
        <w:szCs w:val="28"/>
      </w:rPr>
      <w:drawing>
        <wp:inline distT="0" distB="0" distL="0" distR="0" wp14:anchorId="7675D767" wp14:editId="21D575B8">
          <wp:extent cx="571500" cy="190500"/>
          <wp:effectExtent l="0" t="0" r="0" b="0"/>
          <wp:docPr id="1084219075" name="Picture 1084219075"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891503" w14:textId="031F57C2" w:rsidR="00EB59BE" w:rsidRPr="002F375A" w:rsidRDefault="00EB59BE" w:rsidP="005966E1">
    <w:pPr>
      <w:pStyle w:val="Logo"/>
      <w:tabs>
        <w:tab w:val="clear" w:pos="10200"/>
        <w:tab w:val="right" w:pos="9639"/>
      </w:tabs>
      <w:ind w:right="-1"/>
      <w:jc w:val="right"/>
    </w:pPr>
    <w:r w:rsidRPr="008426B6">
      <w:rPr>
        <w:noProof/>
      </w:rPr>
      <w:drawing>
        <wp:inline distT="0" distB="0" distL="0" distR="0" wp14:anchorId="1511CB85" wp14:editId="66B95F37">
          <wp:extent cx="834442" cy="906218"/>
          <wp:effectExtent l="0" t="0" r="3810" b="8255"/>
          <wp:docPr id="1094357541" name="Graphic 1094357541"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A8E352" w14:textId="4CCF3574" w:rsidR="00F66145" w:rsidRPr="00E56264" w:rsidRDefault="00F66145" w:rsidP="00B53FCE">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64F594" w14:textId="127E56B3" w:rsidR="00C10FA1" w:rsidRPr="00123A38" w:rsidRDefault="00C10FA1" w:rsidP="00C10FA1">
    <w:pPr>
      <w:pStyle w:val="Footer"/>
    </w:pPr>
    <w:r>
      <w:t xml:space="preserve">© NSW Department of Education, </w:t>
    </w:r>
    <w:r>
      <w:fldChar w:fldCharType="begin"/>
    </w:r>
    <w:r>
      <w:instrText xml:space="preserve"> DATE  \@ "MMM-yy"  \* MERGEFORMAT </w:instrText>
    </w:r>
    <w:r>
      <w:fldChar w:fldCharType="separate"/>
    </w:r>
    <w:r w:rsidR="008F5FCA">
      <w:rPr>
        <w:noProof/>
      </w:rPr>
      <w:t>Mar-25</w:t>
    </w:r>
    <w:r>
      <w:fldChar w:fldCharType="end"/>
    </w:r>
    <w:r>
      <w:ptab w:relativeTo="margin" w:alignment="right" w:leader="none"/>
    </w:r>
    <w:r>
      <w:rPr>
        <w:b/>
        <w:noProof/>
        <w:sz w:val="28"/>
        <w:szCs w:val="28"/>
      </w:rPr>
      <w:drawing>
        <wp:inline distT="0" distB="0" distL="0" distR="0" wp14:anchorId="1D2E0E87" wp14:editId="0AF009C4">
          <wp:extent cx="571500" cy="190500"/>
          <wp:effectExtent l="0" t="0" r="0" b="0"/>
          <wp:docPr id="485369229" name="Picture 485369229" descr="Creative Commons Attribution license logo.">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Creative Commons Attribution license logo.">
                    <a:hlinkClick r:id="rId1"/>
                  </pic:cNvPr>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571500" cy="190500"/>
                  </a:xfrm>
                  <a:prstGeom prst="rect">
                    <a:avLst/>
                  </a:prstGeom>
                  <a:noFill/>
                  <a:ln>
                    <a:noFill/>
                  </a:ln>
                </pic:spPr>
              </pic:pic>
            </a:graphicData>
          </a:graphic>
        </wp:inline>
      </w:drawing>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57663A" w14:textId="7DA0358B" w:rsidR="005966E1" w:rsidRPr="002F375A" w:rsidRDefault="005966E1">
    <w:pPr>
      <w:pStyle w:val="Footer"/>
    </w:pPr>
    <w:r w:rsidRPr="008426B6">
      <w:rPr>
        <w:noProof/>
      </w:rPr>
      <w:drawing>
        <wp:inline distT="0" distB="0" distL="0" distR="0" wp14:anchorId="51F97D8F" wp14:editId="6B52C385">
          <wp:extent cx="834442" cy="906218"/>
          <wp:effectExtent l="0" t="0" r="3810" b="8255"/>
          <wp:docPr id="2066858183" name="Graphic 2066858183" descr="NSW Governmen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Graphic 27" descr="NSW Government logo."/>
                  <pic:cNvPicPr/>
                </pic:nvPicPr>
                <pic:blipFill>
                  <a:blip r:embed="rId1">
                    <a:extLst>
                      <a:ext uri="{96DAC541-7B7A-43D3-8B79-37D633B846F1}">
                        <asvg:svgBlip xmlns:asvg="http://schemas.microsoft.com/office/drawing/2016/SVG/main" r:embed="rId2"/>
                      </a:ext>
                    </a:extLst>
                  </a:blip>
                  <a:stretch>
                    <a:fillRect/>
                  </a:stretch>
                </pic:blipFill>
                <pic:spPr>
                  <a:xfrm>
                    <a:off x="0" y="0"/>
                    <a:ext cx="868910" cy="943651"/>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52B28D6" w14:textId="77777777" w:rsidR="00143AD3" w:rsidRDefault="00143AD3" w:rsidP="00E51733">
      <w:r>
        <w:separator/>
      </w:r>
    </w:p>
  </w:footnote>
  <w:footnote w:type="continuationSeparator" w:id="0">
    <w:p w14:paraId="5B788D94" w14:textId="77777777" w:rsidR="00143AD3" w:rsidRDefault="00143AD3" w:rsidP="00E51733">
      <w:r>
        <w:continuationSeparator/>
      </w:r>
    </w:p>
  </w:footnote>
  <w:footnote w:type="continuationNotice" w:id="1">
    <w:p w14:paraId="2FA72079" w14:textId="77777777" w:rsidR="00143AD3" w:rsidRDefault="00143AD3">
      <w:pPr>
        <w:spacing w:before="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2A291EA" w14:textId="278C563A" w:rsidR="00010A5D" w:rsidRPr="001748AB" w:rsidRDefault="00010A5D" w:rsidP="00B47EB9">
    <w:pPr>
      <w:pStyle w:val="Documentname"/>
    </w:pPr>
    <w:r w:rsidRPr="00CA7595">
      <w:t>English Stage</w:t>
    </w:r>
    <w:r>
      <w:t xml:space="preserve"> 4 </w:t>
    </w:r>
    <w:r w:rsidRPr="00CA7595">
      <w:t>(</w:t>
    </w:r>
    <w:r>
      <w:t>Year 8</w:t>
    </w:r>
    <w:r w:rsidRPr="00CA7595">
      <w:t>) – resource</w:t>
    </w:r>
    <w:r w:rsidR="00A75500">
      <w:t>s and activities</w:t>
    </w:r>
    <w:r w:rsidR="00F326F5">
      <w:t xml:space="preserve"> </w:t>
    </w:r>
    <w:r w:rsidR="00F10A4E">
      <w:t xml:space="preserve">– 8.3 </w:t>
    </w:r>
    <w:r>
      <w:t xml:space="preserve">– </w:t>
    </w:r>
    <w:r w:rsidR="00A75500">
      <w:t>‘</w:t>
    </w:r>
    <w:r w:rsidR="005A38E1">
      <w:t>From page to stage</w:t>
    </w:r>
    <w:r w:rsidR="00A75500">
      <w:t>’</w:t>
    </w:r>
    <w:r>
      <w:t xml:space="preserve"> </w:t>
    </w:r>
    <w:r w:rsidRPr="00D2403C">
      <w:t xml:space="preserve">| </w:t>
    </w:r>
    <w:r>
      <w:fldChar w:fldCharType="begin"/>
    </w:r>
    <w:r>
      <w:instrText xml:space="preserve"> PAGE   \* MERGEFORMAT </w:instrText>
    </w:r>
    <w:r>
      <w:fldChar w:fldCharType="separate"/>
    </w:r>
    <w:r>
      <w:t>3</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22CA90" w14:textId="338868B4" w:rsidR="00010A5D" w:rsidRPr="00FA6449" w:rsidRDefault="00000000" w:rsidP="005966E1">
    <w:pPr>
      <w:pStyle w:val="Header"/>
      <w:spacing w:after="0"/>
    </w:pPr>
    <w:r>
      <w:pict w14:anchorId="1116CC2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32" type="#_x0000_t75" style="position:absolute;margin-left:-860.05pt;margin-top:-377.35pt;width:2159.7pt;height:988.5pt;z-index:-251658239;mso-position-horizontal-relative:margin;mso-position-vertical-relative:margin" o:allowincell="f">
          <v:imagedata r:id="rId1" o:title="Untitled design (4)" cropbottom="4005f"/>
          <w10:wrap anchorx="margin" anchory="margin"/>
        </v:shape>
      </w:pict>
    </w:r>
    <w:r w:rsidR="00010A5D" w:rsidRPr="009D43DD">
      <w:t>NSW Department of Education</w:t>
    </w:r>
    <w:r w:rsidR="00010A5D" w:rsidRPr="009D43DD">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FC2984" w14:textId="5E358FD0" w:rsidR="00EB59BE" w:rsidRPr="001748AB" w:rsidRDefault="00EB59BE" w:rsidP="00B47EB9">
    <w:pPr>
      <w:pStyle w:val="Documentname"/>
    </w:pPr>
    <w:r w:rsidRPr="00CA7595">
      <w:t>English Stage</w:t>
    </w:r>
    <w:r>
      <w:t xml:space="preserve"> 4 </w:t>
    </w:r>
    <w:r w:rsidRPr="00CA7595">
      <w:t>(</w:t>
    </w:r>
    <w:r>
      <w:t>Year 8</w:t>
    </w:r>
    <w:r w:rsidRPr="00CA7595">
      <w:t>) – resource booklet</w:t>
    </w:r>
    <w:r>
      <w:t xml:space="preserve"> – </w:t>
    </w:r>
    <w:r w:rsidR="00F10A4E">
      <w:t xml:space="preserve">8.3 – </w:t>
    </w:r>
    <w:r w:rsidR="00E77F92">
      <w:t xml:space="preserve">From page to stage </w:t>
    </w:r>
    <w:r w:rsidRPr="00D2403C">
      <w:t xml:space="preserve">| </w:t>
    </w:r>
    <w:r>
      <w:fldChar w:fldCharType="begin"/>
    </w:r>
    <w:r>
      <w:instrText xml:space="preserve"> PAGE   \* MERGEFORMAT </w:instrText>
    </w:r>
    <w:r>
      <w:fldChar w:fldCharType="separate"/>
    </w:r>
    <w:r>
      <w:t>3</w:t>
    </w:r>
    <w:r>
      <w:rPr>
        <w:noProof/>
      </w:rPr>
      <w:fldChar w:fldCharType="end"/>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71E2CD" w14:textId="4079F0F6" w:rsidR="00EB59BE" w:rsidRPr="00FA6449" w:rsidRDefault="00EB59B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FA4629" w14:textId="0503F4AA" w:rsidR="00B47EB9" w:rsidRPr="001748AB" w:rsidRDefault="00B47EB9" w:rsidP="00B47EB9">
    <w:pPr>
      <w:pStyle w:val="Documentname"/>
    </w:pPr>
    <w:r w:rsidRPr="00CA7595">
      <w:t>English Stage</w:t>
    </w:r>
    <w:r>
      <w:t xml:space="preserve"> 4 </w:t>
    </w:r>
    <w:r w:rsidRPr="00CA7595">
      <w:t>(</w:t>
    </w:r>
    <w:r>
      <w:t xml:space="preserve">Year </w:t>
    </w:r>
    <w:r w:rsidR="005D6378">
      <w:t>8</w:t>
    </w:r>
    <w:r w:rsidRPr="00CA7595">
      <w:t>) – resource booklet</w:t>
    </w:r>
    <w:r>
      <w:t xml:space="preserve"> –</w:t>
    </w:r>
    <w:r w:rsidR="00F10A4E">
      <w:t xml:space="preserve"> 8.3 –</w:t>
    </w:r>
    <w:r>
      <w:t xml:space="preserve"> </w:t>
    </w:r>
    <w:r w:rsidR="001122CC">
      <w:t>From page to stage</w:t>
    </w:r>
    <w:r w:rsidR="005D6378">
      <w:t xml:space="preserve"> </w:t>
    </w:r>
    <w:r w:rsidRPr="00D2403C">
      <w:t xml:space="preserve">| </w:t>
    </w:r>
    <w:r>
      <w:fldChar w:fldCharType="begin"/>
    </w:r>
    <w:r>
      <w:instrText xml:space="preserve"> PAGE   \* MERGEFORMAT </w:instrText>
    </w:r>
    <w:r>
      <w:fldChar w:fldCharType="separate"/>
    </w:r>
    <w:r>
      <w:t>3</w:t>
    </w:r>
    <w:r>
      <w:rPr>
        <w:noProof/>
      </w:rPr>
      <w:fldChar w:fldCharType="end"/>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B31306F" w14:textId="7009E02F" w:rsidR="005966E1" w:rsidRPr="00FA6449" w:rsidRDefault="00000000">
    <w:pPr>
      <w:pStyle w:val="Header"/>
    </w:pPr>
    <w:r>
      <w:pict w14:anchorId="23961F8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929375" o:spid="_x0000_s1025" type="#_x0000_t75" style="position:absolute;margin-left:-860.05pt;margin-top:-377.35pt;width:2159.7pt;height:988.5pt;z-index:-251658240;mso-position-horizontal-relative:margin;mso-position-vertical-relative:margin" o:allowincell="f">
          <v:imagedata r:id="rId1" o:title="Untitled design (4)" cropbottom="4005f"/>
          <w10:wrap anchorx="margin" anchory="margin"/>
        </v:shape>
      </w:pic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93685CB" w14:textId="44DB2EF9" w:rsidR="005C711D" w:rsidRPr="00AC28D1" w:rsidRDefault="005C711D" w:rsidP="00AC28D1"/>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82"/>
    <w:multiLevelType w:val="singleLevel"/>
    <w:tmpl w:val="848C65F2"/>
    <w:lvl w:ilvl="0">
      <w:start w:val="1"/>
      <w:numFmt w:val="bullet"/>
      <w:pStyle w:val="ListBullet3"/>
      <w:lvlText w:val="o"/>
      <w:lvlJc w:val="left"/>
      <w:pPr>
        <w:ind w:left="1494" w:hanging="360"/>
      </w:pPr>
      <w:rPr>
        <w:rFonts w:ascii="Courier New" w:hAnsi="Courier New" w:cs="Courier New" w:hint="default"/>
        <w:b w:val="0"/>
        <w:i w:val="0"/>
        <w:color w:val="000000" w:themeColor="text1"/>
        <w:sz w:val="22"/>
      </w:rPr>
    </w:lvl>
  </w:abstractNum>
  <w:abstractNum w:abstractNumId="1" w15:restartNumberingAfterBreak="0">
    <w:nsid w:val="0157091C"/>
    <w:multiLevelType w:val="hybridMultilevel"/>
    <w:tmpl w:val="592687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F5035D4"/>
    <w:multiLevelType w:val="hybridMultilevel"/>
    <w:tmpl w:val="9342D9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15562922"/>
    <w:multiLevelType w:val="hybridMultilevel"/>
    <w:tmpl w:val="6B7624B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A154858"/>
    <w:multiLevelType w:val="hybridMultilevel"/>
    <w:tmpl w:val="49B8ADD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C71595F"/>
    <w:multiLevelType w:val="multilevel"/>
    <w:tmpl w:val="DEFADEE2"/>
    <w:lvl w:ilvl="0">
      <w:start w:val="1"/>
      <w:numFmt w:val="bullet"/>
      <w:pStyle w:val="ListBullet"/>
      <w:lvlText w:val=""/>
      <w:lvlJc w:val="left"/>
      <w:pPr>
        <w:ind w:left="567" w:hanging="567"/>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6" w15:restartNumberingAfterBreak="0">
    <w:nsid w:val="2C183F24"/>
    <w:multiLevelType w:val="multilevel"/>
    <w:tmpl w:val="2480C894"/>
    <w:lvl w:ilvl="0">
      <w:start w:val="1"/>
      <w:numFmt w:val="decimal"/>
      <w:pStyle w:val="ListNumber"/>
      <w:lvlText w:val="%1."/>
      <w:lvlJc w:val="left"/>
      <w:pPr>
        <w:ind w:left="567" w:hanging="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7" w15:restartNumberingAfterBreak="0">
    <w:nsid w:val="358B4E99"/>
    <w:multiLevelType w:val="hybridMultilevel"/>
    <w:tmpl w:val="17CA06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3F5302F7"/>
    <w:multiLevelType w:val="hybridMultilevel"/>
    <w:tmpl w:val="F66C383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42B84BF1"/>
    <w:multiLevelType w:val="multilevel"/>
    <w:tmpl w:val="2FAA00A6"/>
    <w:lvl w:ilvl="0">
      <w:start w:val="1"/>
      <w:numFmt w:val="bullet"/>
      <w:pStyle w:val="ListBullet2"/>
      <w:lvlText w:val="o"/>
      <w:lvlJc w:val="left"/>
      <w:pPr>
        <w:ind w:left="1134" w:hanging="283"/>
      </w:pPr>
      <w:rPr>
        <w:rFonts w:ascii="Courier New" w:hAnsi="Courier New"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0" w15:restartNumberingAfterBreak="0">
    <w:nsid w:val="59E1689B"/>
    <w:multiLevelType w:val="hybridMultilevel"/>
    <w:tmpl w:val="1D9AE4A8"/>
    <w:lvl w:ilvl="0" w:tplc="0C090001">
      <w:start w:val="1"/>
      <w:numFmt w:val="bullet"/>
      <w:lvlText w:val=""/>
      <w:lvlJc w:val="left"/>
      <w:pPr>
        <w:ind w:left="720" w:hanging="360"/>
      </w:pPr>
      <w:rPr>
        <w:rFonts w:ascii="Symbol" w:hAnsi="Symbol" w:hint="default"/>
      </w:rPr>
    </w:lvl>
    <w:lvl w:ilvl="1" w:tplc="A0B2485C">
      <w:numFmt w:val="bullet"/>
      <w:lvlText w:val="•"/>
      <w:lvlJc w:val="left"/>
      <w:pPr>
        <w:ind w:left="1800" w:hanging="720"/>
      </w:pPr>
      <w:rPr>
        <w:rFonts w:ascii="Arial" w:eastAsiaTheme="minorHAnsi"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66993DE0"/>
    <w:multiLevelType w:val="multilevel"/>
    <w:tmpl w:val="FA1A83C0"/>
    <w:lvl w:ilvl="0">
      <w:start w:val="1"/>
      <w:numFmt w:val="lowerLetter"/>
      <w:pStyle w:val="ListNumber2"/>
      <w:lvlText w:val="%1."/>
      <w:lvlJc w:val="left"/>
      <w:pPr>
        <w:ind w:left="1134" w:hanging="567"/>
      </w:pPr>
      <w:rPr>
        <w:rFonts w:hint="default"/>
        <w:i w:val="0"/>
        <w:iCs w:val="0"/>
      </w:rPr>
    </w:lvl>
    <w:lvl w:ilvl="1">
      <w:start w:val="1"/>
      <w:numFmt w:val="lowerLetter"/>
      <w:lvlText w:val="%2."/>
      <w:lvlJc w:val="left"/>
      <w:pPr>
        <w:ind w:left="1440" w:hanging="360"/>
      </w:pPr>
      <w:rPr>
        <w:rFonts w:hint="default"/>
      </w:rPr>
    </w:lvl>
    <w:lvl w:ilvl="2">
      <w:start w:val="1"/>
      <w:numFmt w:val="lowerRoman"/>
      <w:pStyle w:val="ListNumber3"/>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num w:numId="1" w16cid:durableId="837843873">
    <w:abstractNumId w:val="4"/>
  </w:num>
  <w:num w:numId="2" w16cid:durableId="58931683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16cid:durableId="4249620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77847651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205896676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16cid:durableId="166921281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97880817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8143320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80111908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106699299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54738194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202042097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55786038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83784140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17808361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30844517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52463256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33615552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66508718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162183537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110777259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46500276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202639490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189361285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16cid:durableId="179825650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48289282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95861250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2067335750">
    <w:abstractNumId w:val="10"/>
  </w:num>
  <w:num w:numId="29" w16cid:durableId="194426774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123466246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89104177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04244049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302195784">
    <w:abstractNumId w:val="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65035650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209173348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16cid:durableId="142260517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16cid:durableId="37685603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58958195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413696389">
    <w:abstractNumId w:val="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871765792">
    <w:abstractNumId w:val="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77486359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16cid:durableId="1398163171">
    <w:abstractNumId w:val="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39087999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11090699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79537005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78874184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50412887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1319530114">
    <w:abstractNumId w:val="6"/>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27965566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26696584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206772752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301031551">
    <w:abstractNumId w:val="2"/>
  </w:num>
  <w:num w:numId="53" w16cid:durableId="156822482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200909398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56033388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6" w16cid:durableId="207226435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 w16cid:durableId="861354909">
    <w:abstractNumId w:val="6"/>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8" w16cid:durableId="74673047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16cid:durableId="57798236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16cid:durableId="183922574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196981961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 w16cid:durableId="58426938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16cid:durableId="99615123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84849486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 w16cid:durableId="152077911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 w16cid:durableId="347413804">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7" w16cid:durableId="1233195666">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8" w16cid:durableId="140753177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50856223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116411898">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16cid:durableId="1717654272">
    <w:abstractNumId w:val="6"/>
  </w:num>
  <w:num w:numId="72" w16cid:durableId="199625365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3" w16cid:durableId="89948270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4" w16cid:durableId="122175112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5" w16cid:durableId="59035837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6" w16cid:durableId="95074717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16cid:durableId="204899172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8" w16cid:durableId="34624822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9" w16cid:durableId="3732124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0" w16cid:durableId="44316121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1" w16cid:durableId="76480549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2" w16cid:durableId="46577833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16cid:durableId="2047900083">
    <w:abstractNumId w:val="3"/>
  </w:num>
  <w:num w:numId="84" w16cid:durableId="819266887">
    <w:abstractNumId w:val="7"/>
  </w:num>
  <w:num w:numId="85" w16cid:durableId="105843907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6" w16cid:durableId="33315013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91948733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83803864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9" w16cid:durableId="58595907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0" w16cid:durableId="1184706069">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16cid:durableId="33384441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2" w16cid:durableId="98122862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3" w16cid:durableId="29387850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671951937">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141578747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16cid:durableId="79799204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7" w16cid:durableId="83441829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5416141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9" w16cid:durableId="83618716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605114744">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 w16cid:durableId="176359989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1052268750">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 w16cid:durableId="55831976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 w16cid:durableId="1638878991">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 w16cid:durableId="158749309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 w16cid:durableId="59652576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7" w16cid:durableId="730268910">
    <w:abstractNumId w:val="8"/>
  </w:num>
  <w:num w:numId="108" w16cid:durableId="821703629">
    <w:abstractNumId w:val="1"/>
  </w:num>
  <w:num w:numId="109" w16cid:durableId="810169009">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0" w16cid:durableId="166875072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1" w16cid:durableId="599142976">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2" w16cid:durableId="209442818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3" w16cid:durableId="1196649472">
    <w:abstractNumId w:val="5"/>
  </w:num>
  <w:num w:numId="114" w16cid:durableId="344866871">
    <w:abstractNumId w:val="9"/>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15" w16cid:durableId="848568007">
    <w:abstractNumId w:val="0"/>
  </w:num>
  <w:num w:numId="116" w16cid:durableId="1559441711">
    <w:abstractNumId w:val="11"/>
  </w:num>
  <w:num w:numId="117" w16cid:durableId="162940871">
    <w:abstractNumId w:val="6"/>
  </w:num>
  <w:num w:numId="118" w16cid:durableId="1506701252">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16cid:durableId="1384401958">
    <w:abstractNumId w:val="9"/>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20" w16cid:durableId="1852644117">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1" w16cid:durableId="781221590">
    <w:abstractNumId w:val="5"/>
  </w:num>
  <w:num w:numId="122" w16cid:durableId="814034413">
    <w:abstractNumId w:val="5"/>
  </w:num>
  <w:num w:numId="123" w16cid:durableId="154801176">
    <w:abstractNumId w:val="9"/>
    <w:lvlOverride w:ilvl="0">
      <w:lvl w:ilvl="0">
        <w:start w:val="1"/>
        <w:numFmt w:val="bullet"/>
        <w:pStyle w:val="ListBullet2"/>
        <w:lvlText w:val="—"/>
        <w:lvlJc w:val="left"/>
        <w:pPr>
          <w:ind w:left="927" w:hanging="360"/>
        </w:pPr>
        <w:rPr>
          <w:rFonts w:ascii="Public Sans Light" w:hAnsi="Public Sans Light" w:cs="Times New Roman" w:hint="default"/>
          <w:b w:val="0"/>
          <w:i w:val="0"/>
          <w:color w:val="000000" w:themeColor="text1"/>
          <w:sz w:val="22"/>
        </w:rPr>
      </w:lvl>
    </w:lvlOverride>
    <w:lvlOverride w:ilvl="1">
      <w:lvl w:ilvl="1" w:tentative="1">
        <w:start w:val="1"/>
        <w:numFmt w:val="bullet"/>
        <w:lvlText w:val="o"/>
        <w:lvlJc w:val="left"/>
        <w:pPr>
          <w:ind w:left="1647" w:hanging="360"/>
        </w:pPr>
        <w:rPr>
          <w:rFonts w:ascii="Courier New" w:hAnsi="Courier New" w:cs="Courier New" w:hint="default"/>
        </w:rPr>
      </w:lvl>
    </w:lvlOverride>
    <w:lvlOverride w:ilvl="2">
      <w:lvl w:ilvl="2" w:tentative="1">
        <w:start w:val="1"/>
        <w:numFmt w:val="bullet"/>
        <w:lvlText w:val=""/>
        <w:lvlJc w:val="left"/>
        <w:pPr>
          <w:ind w:left="2367" w:hanging="360"/>
        </w:pPr>
        <w:rPr>
          <w:rFonts w:ascii="Wingdings" w:hAnsi="Wingdings" w:hint="default"/>
        </w:rPr>
      </w:lvl>
    </w:lvlOverride>
    <w:lvlOverride w:ilvl="3">
      <w:lvl w:ilvl="3" w:tentative="1">
        <w:start w:val="1"/>
        <w:numFmt w:val="bullet"/>
        <w:lvlText w:val=""/>
        <w:lvlJc w:val="left"/>
        <w:pPr>
          <w:ind w:left="3087" w:hanging="360"/>
        </w:pPr>
        <w:rPr>
          <w:rFonts w:ascii="Symbol" w:hAnsi="Symbol" w:hint="default"/>
        </w:rPr>
      </w:lvl>
    </w:lvlOverride>
    <w:lvlOverride w:ilvl="4">
      <w:lvl w:ilvl="4" w:tentative="1">
        <w:start w:val="1"/>
        <w:numFmt w:val="bullet"/>
        <w:lvlText w:val="o"/>
        <w:lvlJc w:val="left"/>
        <w:pPr>
          <w:ind w:left="3807" w:hanging="360"/>
        </w:pPr>
        <w:rPr>
          <w:rFonts w:ascii="Courier New" w:hAnsi="Courier New" w:cs="Courier New" w:hint="default"/>
        </w:rPr>
      </w:lvl>
    </w:lvlOverride>
    <w:lvlOverride w:ilvl="5">
      <w:lvl w:ilvl="5" w:tentative="1">
        <w:start w:val="1"/>
        <w:numFmt w:val="bullet"/>
        <w:lvlText w:val=""/>
        <w:lvlJc w:val="left"/>
        <w:pPr>
          <w:ind w:left="4527" w:hanging="360"/>
        </w:pPr>
        <w:rPr>
          <w:rFonts w:ascii="Wingdings" w:hAnsi="Wingdings" w:hint="default"/>
        </w:rPr>
      </w:lvl>
    </w:lvlOverride>
    <w:lvlOverride w:ilvl="6">
      <w:lvl w:ilvl="6" w:tentative="1">
        <w:start w:val="1"/>
        <w:numFmt w:val="bullet"/>
        <w:lvlText w:val=""/>
        <w:lvlJc w:val="left"/>
        <w:pPr>
          <w:ind w:left="5247" w:hanging="360"/>
        </w:pPr>
        <w:rPr>
          <w:rFonts w:ascii="Symbol" w:hAnsi="Symbol" w:hint="default"/>
        </w:rPr>
      </w:lvl>
    </w:lvlOverride>
    <w:lvlOverride w:ilvl="7">
      <w:lvl w:ilvl="7" w:tentative="1">
        <w:start w:val="1"/>
        <w:numFmt w:val="bullet"/>
        <w:lvlText w:val="o"/>
        <w:lvlJc w:val="left"/>
        <w:pPr>
          <w:ind w:left="5967" w:hanging="360"/>
        </w:pPr>
        <w:rPr>
          <w:rFonts w:ascii="Courier New" w:hAnsi="Courier New" w:cs="Courier New" w:hint="default"/>
        </w:rPr>
      </w:lvl>
    </w:lvlOverride>
    <w:lvlOverride w:ilvl="8">
      <w:lvl w:ilvl="8" w:tentative="1">
        <w:start w:val="1"/>
        <w:numFmt w:val="bullet"/>
        <w:lvlText w:val=""/>
        <w:lvlJc w:val="left"/>
        <w:pPr>
          <w:ind w:left="6687" w:hanging="360"/>
        </w:pPr>
        <w:rPr>
          <w:rFonts w:ascii="Wingdings" w:hAnsi="Wingdings" w:hint="default"/>
        </w:rPr>
      </w:lvl>
    </w:lvlOverride>
  </w:num>
  <w:num w:numId="124" w16cid:durableId="217516839">
    <w:abstractNumId w:val="0"/>
  </w:num>
  <w:num w:numId="125" w16cid:durableId="91047314">
    <w:abstractNumId w:val="11"/>
  </w:num>
  <w:num w:numId="126" w16cid:durableId="1083454672">
    <w:abstractNumId w:val="11"/>
  </w:num>
  <w:num w:numId="127" w16cid:durableId="1142310023">
    <w:abstractNumId w:val="6"/>
  </w:num>
  <w:numIdMacAtCleanup w:val="1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removePersonalInformation/>
  <w:removeDateAndTime/>
  <w:embedTrueTypeFonts/>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01AB1"/>
    <w:rsid w:val="00000259"/>
    <w:rsid w:val="0000028A"/>
    <w:rsid w:val="0000029A"/>
    <w:rsid w:val="000002D5"/>
    <w:rsid w:val="00000361"/>
    <w:rsid w:val="0000038D"/>
    <w:rsid w:val="000003B9"/>
    <w:rsid w:val="00000438"/>
    <w:rsid w:val="00000493"/>
    <w:rsid w:val="00000539"/>
    <w:rsid w:val="00000709"/>
    <w:rsid w:val="000008CF"/>
    <w:rsid w:val="0000090C"/>
    <w:rsid w:val="00000981"/>
    <w:rsid w:val="00000A19"/>
    <w:rsid w:val="00000D2A"/>
    <w:rsid w:val="00000D3A"/>
    <w:rsid w:val="00000F84"/>
    <w:rsid w:val="0000105F"/>
    <w:rsid w:val="000010E0"/>
    <w:rsid w:val="00001112"/>
    <w:rsid w:val="000012DE"/>
    <w:rsid w:val="0000137E"/>
    <w:rsid w:val="000013E0"/>
    <w:rsid w:val="00001429"/>
    <w:rsid w:val="000014E9"/>
    <w:rsid w:val="00001649"/>
    <w:rsid w:val="000016AC"/>
    <w:rsid w:val="00001A41"/>
    <w:rsid w:val="00001AA4"/>
    <w:rsid w:val="00001AEF"/>
    <w:rsid w:val="00001B47"/>
    <w:rsid w:val="00001B52"/>
    <w:rsid w:val="00001C18"/>
    <w:rsid w:val="00001D00"/>
    <w:rsid w:val="00001D3F"/>
    <w:rsid w:val="00001DAF"/>
    <w:rsid w:val="00001DB6"/>
    <w:rsid w:val="0000209A"/>
    <w:rsid w:val="000021B4"/>
    <w:rsid w:val="00002249"/>
    <w:rsid w:val="0000229F"/>
    <w:rsid w:val="000022CD"/>
    <w:rsid w:val="000023AD"/>
    <w:rsid w:val="00002443"/>
    <w:rsid w:val="000024B0"/>
    <w:rsid w:val="000024F4"/>
    <w:rsid w:val="00002506"/>
    <w:rsid w:val="000025E9"/>
    <w:rsid w:val="000026C3"/>
    <w:rsid w:val="000026CB"/>
    <w:rsid w:val="00002801"/>
    <w:rsid w:val="0000291B"/>
    <w:rsid w:val="00002CFD"/>
    <w:rsid w:val="00002D05"/>
    <w:rsid w:val="00002D97"/>
    <w:rsid w:val="00002E1E"/>
    <w:rsid w:val="00002EDA"/>
    <w:rsid w:val="000030B3"/>
    <w:rsid w:val="00003179"/>
    <w:rsid w:val="0000337F"/>
    <w:rsid w:val="000033DC"/>
    <w:rsid w:val="0000356B"/>
    <w:rsid w:val="000035B3"/>
    <w:rsid w:val="000036F4"/>
    <w:rsid w:val="0000376D"/>
    <w:rsid w:val="00003784"/>
    <w:rsid w:val="000038CA"/>
    <w:rsid w:val="00003907"/>
    <w:rsid w:val="00003B4E"/>
    <w:rsid w:val="00003B92"/>
    <w:rsid w:val="00003C6E"/>
    <w:rsid w:val="00003C9E"/>
    <w:rsid w:val="00003CAD"/>
    <w:rsid w:val="00003CE4"/>
    <w:rsid w:val="00003CED"/>
    <w:rsid w:val="00003D03"/>
    <w:rsid w:val="00003E64"/>
    <w:rsid w:val="00003E8D"/>
    <w:rsid w:val="00003EF7"/>
    <w:rsid w:val="00003FB6"/>
    <w:rsid w:val="00003FDD"/>
    <w:rsid w:val="000040EA"/>
    <w:rsid w:val="000041AC"/>
    <w:rsid w:val="00004289"/>
    <w:rsid w:val="00004382"/>
    <w:rsid w:val="00004429"/>
    <w:rsid w:val="00004513"/>
    <w:rsid w:val="000046F8"/>
    <w:rsid w:val="000047FD"/>
    <w:rsid w:val="0000480D"/>
    <w:rsid w:val="00004858"/>
    <w:rsid w:val="0000489A"/>
    <w:rsid w:val="00004933"/>
    <w:rsid w:val="00004976"/>
    <w:rsid w:val="000049BB"/>
    <w:rsid w:val="00004A75"/>
    <w:rsid w:val="00004BA0"/>
    <w:rsid w:val="00004D74"/>
    <w:rsid w:val="00004DA5"/>
    <w:rsid w:val="00004DE4"/>
    <w:rsid w:val="0000509E"/>
    <w:rsid w:val="0000517E"/>
    <w:rsid w:val="0000519B"/>
    <w:rsid w:val="000052BF"/>
    <w:rsid w:val="000052EC"/>
    <w:rsid w:val="00005359"/>
    <w:rsid w:val="000053BB"/>
    <w:rsid w:val="00005548"/>
    <w:rsid w:val="00005575"/>
    <w:rsid w:val="0000564B"/>
    <w:rsid w:val="00005672"/>
    <w:rsid w:val="00005851"/>
    <w:rsid w:val="00005974"/>
    <w:rsid w:val="00005DC7"/>
    <w:rsid w:val="00005F1A"/>
    <w:rsid w:val="00005FF8"/>
    <w:rsid w:val="00006198"/>
    <w:rsid w:val="000061F1"/>
    <w:rsid w:val="00006225"/>
    <w:rsid w:val="00006260"/>
    <w:rsid w:val="00006288"/>
    <w:rsid w:val="0000638D"/>
    <w:rsid w:val="00006391"/>
    <w:rsid w:val="000063C7"/>
    <w:rsid w:val="0000661D"/>
    <w:rsid w:val="00006658"/>
    <w:rsid w:val="000067A4"/>
    <w:rsid w:val="000067D2"/>
    <w:rsid w:val="0000693D"/>
    <w:rsid w:val="00006953"/>
    <w:rsid w:val="00006BB3"/>
    <w:rsid w:val="00006CA2"/>
    <w:rsid w:val="00006F80"/>
    <w:rsid w:val="00006F8B"/>
    <w:rsid w:val="00007009"/>
    <w:rsid w:val="0000707F"/>
    <w:rsid w:val="00007269"/>
    <w:rsid w:val="0000728B"/>
    <w:rsid w:val="000072EF"/>
    <w:rsid w:val="000074B6"/>
    <w:rsid w:val="0000754D"/>
    <w:rsid w:val="00007638"/>
    <w:rsid w:val="000076A0"/>
    <w:rsid w:val="000078BB"/>
    <w:rsid w:val="00007A15"/>
    <w:rsid w:val="00007A6E"/>
    <w:rsid w:val="00007B24"/>
    <w:rsid w:val="00007C4D"/>
    <w:rsid w:val="00007CEB"/>
    <w:rsid w:val="00007D37"/>
    <w:rsid w:val="00007D56"/>
    <w:rsid w:val="00010172"/>
    <w:rsid w:val="00010207"/>
    <w:rsid w:val="00010276"/>
    <w:rsid w:val="00010328"/>
    <w:rsid w:val="000104ED"/>
    <w:rsid w:val="00010507"/>
    <w:rsid w:val="00010525"/>
    <w:rsid w:val="000105FE"/>
    <w:rsid w:val="0001063B"/>
    <w:rsid w:val="00010719"/>
    <w:rsid w:val="00010789"/>
    <w:rsid w:val="00010A5B"/>
    <w:rsid w:val="00010A5D"/>
    <w:rsid w:val="00010AA8"/>
    <w:rsid w:val="00010AD1"/>
    <w:rsid w:val="00010AFE"/>
    <w:rsid w:val="00010CED"/>
    <w:rsid w:val="00010D7B"/>
    <w:rsid w:val="00010F5D"/>
    <w:rsid w:val="00010F9C"/>
    <w:rsid w:val="00011037"/>
    <w:rsid w:val="00011072"/>
    <w:rsid w:val="000110B9"/>
    <w:rsid w:val="000113DE"/>
    <w:rsid w:val="000113F3"/>
    <w:rsid w:val="00011461"/>
    <w:rsid w:val="0001147E"/>
    <w:rsid w:val="000116B5"/>
    <w:rsid w:val="0001175D"/>
    <w:rsid w:val="0001187B"/>
    <w:rsid w:val="00011B28"/>
    <w:rsid w:val="00011CB0"/>
    <w:rsid w:val="00011CF7"/>
    <w:rsid w:val="00011D45"/>
    <w:rsid w:val="00011DA5"/>
    <w:rsid w:val="00011DEF"/>
    <w:rsid w:val="00011EFD"/>
    <w:rsid w:val="00011F8E"/>
    <w:rsid w:val="00011FB0"/>
    <w:rsid w:val="00011FE9"/>
    <w:rsid w:val="00012158"/>
    <w:rsid w:val="00012271"/>
    <w:rsid w:val="00012288"/>
    <w:rsid w:val="00012289"/>
    <w:rsid w:val="000123B5"/>
    <w:rsid w:val="000123FF"/>
    <w:rsid w:val="000125D6"/>
    <w:rsid w:val="00012613"/>
    <w:rsid w:val="0001277C"/>
    <w:rsid w:val="00012782"/>
    <w:rsid w:val="000127D2"/>
    <w:rsid w:val="000128FD"/>
    <w:rsid w:val="00012A21"/>
    <w:rsid w:val="00012C15"/>
    <w:rsid w:val="00012C16"/>
    <w:rsid w:val="00012D47"/>
    <w:rsid w:val="00012E01"/>
    <w:rsid w:val="00012E16"/>
    <w:rsid w:val="00012E54"/>
    <w:rsid w:val="00012F49"/>
    <w:rsid w:val="00012FBE"/>
    <w:rsid w:val="000132E7"/>
    <w:rsid w:val="0001356E"/>
    <w:rsid w:val="000136DF"/>
    <w:rsid w:val="000138EC"/>
    <w:rsid w:val="00013C0D"/>
    <w:rsid w:val="00013FF2"/>
    <w:rsid w:val="000140D4"/>
    <w:rsid w:val="000141F9"/>
    <w:rsid w:val="0001426F"/>
    <w:rsid w:val="000143E8"/>
    <w:rsid w:val="00014432"/>
    <w:rsid w:val="000144C0"/>
    <w:rsid w:val="000144FE"/>
    <w:rsid w:val="00014583"/>
    <w:rsid w:val="000146F0"/>
    <w:rsid w:val="00014768"/>
    <w:rsid w:val="00014771"/>
    <w:rsid w:val="000147E2"/>
    <w:rsid w:val="00014826"/>
    <w:rsid w:val="0001484B"/>
    <w:rsid w:val="0001494A"/>
    <w:rsid w:val="00014960"/>
    <w:rsid w:val="00014A31"/>
    <w:rsid w:val="00014B94"/>
    <w:rsid w:val="00014B9E"/>
    <w:rsid w:val="00014DFC"/>
    <w:rsid w:val="00015183"/>
    <w:rsid w:val="000152D7"/>
    <w:rsid w:val="000154EA"/>
    <w:rsid w:val="0001575A"/>
    <w:rsid w:val="0001578C"/>
    <w:rsid w:val="000157CC"/>
    <w:rsid w:val="000158F3"/>
    <w:rsid w:val="000158F9"/>
    <w:rsid w:val="00015A08"/>
    <w:rsid w:val="00015A0A"/>
    <w:rsid w:val="00015A69"/>
    <w:rsid w:val="00015C14"/>
    <w:rsid w:val="00015CD0"/>
    <w:rsid w:val="00015DBC"/>
    <w:rsid w:val="000160CE"/>
    <w:rsid w:val="000162C7"/>
    <w:rsid w:val="000163BC"/>
    <w:rsid w:val="00016492"/>
    <w:rsid w:val="000164C0"/>
    <w:rsid w:val="00016673"/>
    <w:rsid w:val="00016763"/>
    <w:rsid w:val="0001683D"/>
    <w:rsid w:val="000168F7"/>
    <w:rsid w:val="000168FC"/>
    <w:rsid w:val="0001694C"/>
    <w:rsid w:val="0001698B"/>
    <w:rsid w:val="000169A6"/>
    <w:rsid w:val="000169DA"/>
    <w:rsid w:val="00016B1D"/>
    <w:rsid w:val="00016B51"/>
    <w:rsid w:val="00016BAC"/>
    <w:rsid w:val="00016BC2"/>
    <w:rsid w:val="00016BCE"/>
    <w:rsid w:val="00016BE6"/>
    <w:rsid w:val="00016BFE"/>
    <w:rsid w:val="00016EA7"/>
    <w:rsid w:val="00016EB3"/>
    <w:rsid w:val="00016EED"/>
    <w:rsid w:val="00017062"/>
    <w:rsid w:val="00017171"/>
    <w:rsid w:val="00017189"/>
    <w:rsid w:val="000172B6"/>
    <w:rsid w:val="0001736A"/>
    <w:rsid w:val="000173DB"/>
    <w:rsid w:val="00017517"/>
    <w:rsid w:val="0001758E"/>
    <w:rsid w:val="000176B4"/>
    <w:rsid w:val="000176D5"/>
    <w:rsid w:val="000178EF"/>
    <w:rsid w:val="00017936"/>
    <w:rsid w:val="00017988"/>
    <w:rsid w:val="00017A6E"/>
    <w:rsid w:val="00017AA8"/>
    <w:rsid w:val="00017AFD"/>
    <w:rsid w:val="00017C65"/>
    <w:rsid w:val="00017C71"/>
    <w:rsid w:val="00017E95"/>
    <w:rsid w:val="00017EEF"/>
    <w:rsid w:val="0002000E"/>
    <w:rsid w:val="00020037"/>
    <w:rsid w:val="000200A9"/>
    <w:rsid w:val="000201F8"/>
    <w:rsid w:val="00020522"/>
    <w:rsid w:val="000206A0"/>
    <w:rsid w:val="00020734"/>
    <w:rsid w:val="00020767"/>
    <w:rsid w:val="0002080A"/>
    <w:rsid w:val="000208F2"/>
    <w:rsid w:val="00020906"/>
    <w:rsid w:val="0002090E"/>
    <w:rsid w:val="00020932"/>
    <w:rsid w:val="00020952"/>
    <w:rsid w:val="00020991"/>
    <w:rsid w:val="000209FF"/>
    <w:rsid w:val="00020AA9"/>
    <w:rsid w:val="00020BA4"/>
    <w:rsid w:val="00020C28"/>
    <w:rsid w:val="00020DF8"/>
    <w:rsid w:val="00020EEF"/>
    <w:rsid w:val="0002113F"/>
    <w:rsid w:val="0002132C"/>
    <w:rsid w:val="0002137F"/>
    <w:rsid w:val="0002150F"/>
    <w:rsid w:val="00021733"/>
    <w:rsid w:val="00021787"/>
    <w:rsid w:val="000217E7"/>
    <w:rsid w:val="00021861"/>
    <w:rsid w:val="0002187F"/>
    <w:rsid w:val="0002188B"/>
    <w:rsid w:val="00021897"/>
    <w:rsid w:val="000218EA"/>
    <w:rsid w:val="00021964"/>
    <w:rsid w:val="000219A8"/>
    <w:rsid w:val="00021A4C"/>
    <w:rsid w:val="00021AD3"/>
    <w:rsid w:val="00021B1C"/>
    <w:rsid w:val="00021C0A"/>
    <w:rsid w:val="00021DB7"/>
    <w:rsid w:val="00021DC5"/>
    <w:rsid w:val="00021E2C"/>
    <w:rsid w:val="00021E47"/>
    <w:rsid w:val="00022024"/>
    <w:rsid w:val="00022041"/>
    <w:rsid w:val="000220AC"/>
    <w:rsid w:val="000220D9"/>
    <w:rsid w:val="00022152"/>
    <w:rsid w:val="0002220A"/>
    <w:rsid w:val="00022213"/>
    <w:rsid w:val="0002221F"/>
    <w:rsid w:val="00022313"/>
    <w:rsid w:val="0002237D"/>
    <w:rsid w:val="00022495"/>
    <w:rsid w:val="00022502"/>
    <w:rsid w:val="00022568"/>
    <w:rsid w:val="00022594"/>
    <w:rsid w:val="00022621"/>
    <w:rsid w:val="00022989"/>
    <w:rsid w:val="00022AD8"/>
    <w:rsid w:val="00022B0E"/>
    <w:rsid w:val="00022DA9"/>
    <w:rsid w:val="00022E86"/>
    <w:rsid w:val="00022F53"/>
    <w:rsid w:val="00022F6B"/>
    <w:rsid w:val="00022FB2"/>
    <w:rsid w:val="0002306C"/>
    <w:rsid w:val="000231DE"/>
    <w:rsid w:val="0002327C"/>
    <w:rsid w:val="000232A7"/>
    <w:rsid w:val="000232B0"/>
    <w:rsid w:val="00023384"/>
    <w:rsid w:val="0002340B"/>
    <w:rsid w:val="0002345C"/>
    <w:rsid w:val="0002351A"/>
    <w:rsid w:val="00023581"/>
    <w:rsid w:val="000235DC"/>
    <w:rsid w:val="00023687"/>
    <w:rsid w:val="00023784"/>
    <w:rsid w:val="00023791"/>
    <w:rsid w:val="0002391C"/>
    <w:rsid w:val="00023A31"/>
    <w:rsid w:val="00023B48"/>
    <w:rsid w:val="00023BCF"/>
    <w:rsid w:val="00023BF7"/>
    <w:rsid w:val="00023C47"/>
    <w:rsid w:val="00023CD2"/>
    <w:rsid w:val="00023D11"/>
    <w:rsid w:val="00023D2C"/>
    <w:rsid w:val="00023D35"/>
    <w:rsid w:val="00023DF1"/>
    <w:rsid w:val="00024221"/>
    <w:rsid w:val="0002446F"/>
    <w:rsid w:val="00024552"/>
    <w:rsid w:val="00024556"/>
    <w:rsid w:val="00024574"/>
    <w:rsid w:val="000245EF"/>
    <w:rsid w:val="000247D5"/>
    <w:rsid w:val="00024883"/>
    <w:rsid w:val="0002488F"/>
    <w:rsid w:val="00024A11"/>
    <w:rsid w:val="00024A1A"/>
    <w:rsid w:val="00024A62"/>
    <w:rsid w:val="00024BC1"/>
    <w:rsid w:val="00024BDF"/>
    <w:rsid w:val="00024C93"/>
    <w:rsid w:val="00024DC0"/>
    <w:rsid w:val="00024DC7"/>
    <w:rsid w:val="00024E95"/>
    <w:rsid w:val="00024EC2"/>
    <w:rsid w:val="00024F44"/>
    <w:rsid w:val="00024F54"/>
    <w:rsid w:val="00025004"/>
    <w:rsid w:val="000251B0"/>
    <w:rsid w:val="0002525D"/>
    <w:rsid w:val="000252CB"/>
    <w:rsid w:val="00025350"/>
    <w:rsid w:val="00025444"/>
    <w:rsid w:val="000254B0"/>
    <w:rsid w:val="00025592"/>
    <w:rsid w:val="000256A0"/>
    <w:rsid w:val="000256EA"/>
    <w:rsid w:val="00025705"/>
    <w:rsid w:val="0002598B"/>
    <w:rsid w:val="000259D6"/>
    <w:rsid w:val="000259E8"/>
    <w:rsid w:val="00025A15"/>
    <w:rsid w:val="00025AC8"/>
    <w:rsid w:val="00025C3D"/>
    <w:rsid w:val="00025D94"/>
    <w:rsid w:val="00025F44"/>
    <w:rsid w:val="00025F4A"/>
    <w:rsid w:val="00025F7F"/>
    <w:rsid w:val="0002601E"/>
    <w:rsid w:val="000260D1"/>
    <w:rsid w:val="00026127"/>
    <w:rsid w:val="00026275"/>
    <w:rsid w:val="0002640B"/>
    <w:rsid w:val="00026456"/>
    <w:rsid w:val="00026572"/>
    <w:rsid w:val="00026587"/>
    <w:rsid w:val="000266A8"/>
    <w:rsid w:val="000267FA"/>
    <w:rsid w:val="000269CF"/>
    <w:rsid w:val="00026A16"/>
    <w:rsid w:val="00026B8A"/>
    <w:rsid w:val="00026C1B"/>
    <w:rsid w:val="00026F5A"/>
    <w:rsid w:val="00026FE7"/>
    <w:rsid w:val="00027048"/>
    <w:rsid w:val="00027076"/>
    <w:rsid w:val="00027192"/>
    <w:rsid w:val="000271AD"/>
    <w:rsid w:val="000271D0"/>
    <w:rsid w:val="00027381"/>
    <w:rsid w:val="000273CF"/>
    <w:rsid w:val="00027420"/>
    <w:rsid w:val="00027482"/>
    <w:rsid w:val="000274ED"/>
    <w:rsid w:val="00027554"/>
    <w:rsid w:val="000276E0"/>
    <w:rsid w:val="0002776A"/>
    <w:rsid w:val="0002782A"/>
    <w:rsid w:val="0002785D"/>
    <w:rsid w:val="000279FA"/>
    <w:rsid w:val="00027C02"/>
    <w:rsid w:val="00027C62"/>
    <w:rsid w:val="00027D58"/>
    <w:rsid w:val="00027E77"/>
    <w:rsid w:val="00027F11"/>
    <w:rsid w:val="00027F29"/>
    <w:rsid w:val="00027FB9"/>
    <w:rsid w:val="0003006D"/>
    <w:rsid w:val="00030130"/>
    <w:rsid w:val="0003013B"/>
    <w:rsid w:val="000301B0"/>
    <w:rsid w:val="0003020E"/>
    <w:rsid w:val="000303AE"/>
    <w:rsid w:val="00030462"/>
    <w:rsid w:val="0003056F"/>
    <w:rsid w:val="000305BE"/>
    <w:rsid w:val="000306F4"/>
    <w:rsid w:val="000307CF"/>
    <w:rsid w:val="000307E1"/>
    <w:rsid w:val="000308DD"/>
    <w:rsid w:val="000309B0"/>
    <w:rsid w:val="000309D7"/>
    <w:rsid w:val="00030AB6"/>
    <w:rsid w:val="00030AEB"/>
    <w:rsid w:val="00030B49"/>
    <w:rsid w:val="00030C34"/>
    <w:rsid w:val="00030CAB"/>
    <w:rsid w:val="00030DAA"/>
    <w:rsid w:val="00030E70"/>
    <w:rsid w:val="00030FC9"/>
    <w:rsid w:val="0003158B"/>
    <w:rsid w:val="0003158C"/>
    <w:rsid w:val="00031606"/>
    <w:rsid w:val="00031B35"/>
    <w:rsid w:val="00031C52"/>
    <w:rsid w:val="00031F3D"/>
    <w:rsid w:val="00031F4C"/>
    <w:rsid w:val="00031F79"/>
    <w:rsid w:val="0003204D"/>
    <w:rsid w:val="0003214A"/>
    <w:rsid w:val="00032152"/>
    <w:rsid w:val="00032184"/>
    <w:rsid w:val="0003218D"/>
    <w:rsid w:val="000322F4"/>
    <w:rsid w:val="000323B6"/>
    <w:rsid w:val="000324DA"/>
    <w:rsid w:val="000324EF"/>
    <w:rsid w:val="00032561"/>
    <w:rsid w:val="00032688"/>
    <w:rsid w:val="00032731"/>
    <w:rsid w:val="00032748"/>
    <w:rsid w:val="000328E5"/>
    <w:rsid w:val="000328E7"/>
    <w:rsid w:val="0003290A"/>
    <w:rsid w:val="000329B7"/>
    <w:rsid w:val="00032B0D"/>
    <w:rsid w:val="00032CB7"/>
    <w:rsid w:val="00032DB0"/>
    <w:rsid w:val="00032E61"/>
    <w:rsid w:val="00032F1B"/>
    <w:rsid w:val="0003307B"/>
    <w:rsid w:val="00033226"/>
    <w:rsid w:val="0003346A"/>
    <w:rsid w:val="00033584"/>
    <w:rsid w:val="0003361B"/>
    <w:rsid w:val="00033639"/>
    <w:rsid w:val="00033714"/>
    <w:rsid w:val="00033750"/>
    <w:rsid w:val="000337D1"/>
    <w:rsid w:val="000337FB"/>
    <w:rsid w:val="00033913"/>
    <w:rsid w:val="00033924"/>
    <w:rsid w:val="00033B2C"/>
    <w:rsid w:val="00033B63"/>
    <w:rsid w:val="00033C1E"/>
    <w:rsid w:val="00033C64"/>
    <w:rsid w:val="00033C9E"/>
    <w:rsid w:val="00033CC7"/>
    <w:rsid w:val="00033D56"/>
    <w:rsid w:val="00033D96"/>
    <w:rsid w:val="00033E2C"/>
    <w:rsid w:val="00033E7E"/>
    <w:rsid w:val="00033EF6"/>
    <w:rsid w:val="00033F92"/>
    <w:rsid w:val="00033FB4"/>
    <w:rsid w:val="00033FC7"/>
    <w:rsid w:val="00034165"/>
    <w:rsid w:val="000343C0"/>
    <w:rsid w:val="0003443F"/>
    <w:rsid w:val="000344A2"/>
    <w:rsid w:val="00034558"/>
    <w:rsid w:val="00034641"/>
    <w:rsid w:val="0003467A"/>
    <w:rsid w:val="0003469B"/>
    <w:rsid w:val="000346A7"/>
    <w:rsid w:val="000347A6"/>
    <w:rsid w:val="000347E5"/>
    <w:rsid w:val="00034824"/>
    <w:rsid w:val="00034A64"/>
    <w:rsid w:val="00034B0A"/>
    <w:rsid w:val="00034B43"/>
    <w:rsid w:val="00034CEC"/>
    <w:rsid w:val="00034E06"/>
    <w:rsid w:val="00034E50"/>
    <w:rsid w:val="00034F18"/>
    <w:rsid w:val="000350AA"/>
    <w:rsid w:val="0003518C"/>
    <w:rsid w:val="000353A3"/>
    <w:rsid w:val="00035413"/>
    <w:rsid w:val="00035444"/>
    <w:rsid w:val="0003545C"/>
    <w:rsid w:val="0003547A"/>
    <w:rsid w:val="00035591"/>
    <w:rsid w:val="000355DB"/>
    <w:rsid w:val="00035734"/>
    <w:rsid w:val="00035790"/>
    <w:rsid w:val="000358C2"/>
    <w:rsid w:val="00035AAF"/>
    <w:rsid w:val="00035AF4"/>
    <w:rsid w:val="00035B55"/>
    <w:rsid w:val="00035BA4"/>
    <w:rsid w:val="00035C22"/>
    <w:rsid w:val="00035D0E"/>
    <w:rsid w:val="00035D99"/>
    <w:rsid w:val="00035DBB"/>
    <w:rsid w:val="00035F20"/>
    <w:rsid w:val="00035F22"/>
    <w:rsid w:val="00036055"/>
    <w:rsid w:val="000362D6"/>
    <w:rsid w:val="000363B9"/>
    <w:rsid w:val="00036594"/>
    <w:rsid w:val="000365FC"/>
    <w:rsid w:val="00036721"/>
    <w:rsid w:val="00036724"/>
    <w:rsid w:val="000367C6"/>
    <w:rsid w:val="000368F9"/>
    <w:rsid w:val="00036942"/>
    <w:rsid w:val="0003694A"/>
    <w:rsid w:val="000369A7"/>
    <w:rsid w:val="00036A45"/>
    <w:rsid w:val="00036AC1"/>
    <w:rsid w:val="00036B3A"/>
    <w:rsid w:val="00036B58"/>
    <w:rsid w:val="00036BAB"/>
    <w:rsid w:val="00036CCD"/>
    <w:rsid w:val="00036D8B"/>
    <w:rsid w:val="00036E00"/>
    <w:rsid w:val="00037014"/>
    <w:rsid w:val="000371C5"/>
    <w:rsid w:val="000371D3"/>
    <w:rsid w:val="00037555"/>
    <w:rsid w:val="00037654"/>
    <w:rsid w:val="00037695"/>
    <w:rsid w:val="000376DF"/>
    <w:rsid w:val="00037741"/>
    <w:rsid w:val="00037764"/>
    <w:rsid w:val="00037777"/>
    <w:rsid w:val="000377A5"/>
    <w:rsid w:val="000377AF"/>
    <w:rsid w:val="0003784F"/>
    <w:rsid w:val="000378B0"/>
    <w:rsid w:val="0003792B"/>
    <w:rsid w:val="00037978"/>
    <w:rsid w:val="00037A42"/>
    <w:rsid w:val="00037B7D"/>
    <w:rsid w:val="00037D1C"/>
    <w:rsid w:val="00037F65"/>
    <w:rsid w:val="0004008D"/>
    <w:rsid w:val="00040251"/>
    <w:rsid w:val="000402D7"/>
    <w:rsid w:val="0004031A"/>
    <w:rsid w:val="00040350"/>
    <w:rsid w:val="0004043F"/>
    <w:rsid w:val="000404EF"/>
    <w:rsid w:val="000406E4"/>
    <w:rsid w:val="0004081C"/>
    <w:rsid w:val="000408A6"/>
    <w:rsid w:val="000408C3"/>
    <w:rsid w:val="00040A0B"/>
    <w:rsid w:val="00040B6E"/>
    <w:rsid w:val="00040BE5"/>
    <w:rsid w:val="00040F3F"/>
    <w:rsid w:val="00040F98"/>
    <w:rsid w:val="00040F9D"/>
    <w:rsid w:val="0004103D"/>
    <w:rsid w:val="000410E0"/>
    <w:rsid w:val="000410ED"/>
    <w:rsid w:val="00041175"/>
    <w:rsid w:val="00041189"/>
    <w:rsid w:val="00041261"/>
    <w:rsid w:val="000413FB"/>
    <w:rsid w:val="000414D8"/>
    <w:rsid w:val="000414DB"/>
    <w:rsid w:val="00041569"/>
    <w:rsid w:val="000416D5"/>
    <w:rsid w:val="000417B2"/>
    <w:rsid w:val="00041866"/>
    <w:rsid w:val="00041912"/>
    <w:rsid w:val="0004195F"/>
    <w:rsid w:val="00041B28"/>
    <w:rsid w:val="00041B6A"/>
    <w:rsid w:val="00041BE0"/>
    <w:rsid w:val="00041FB4"/>
    <w:rsid w:val="00041FFA"/>
    <w:rsid w:val="0004205C"/>
    <w:rsid w:val="000420B6"/>
    <w:rsid w:val="000421A3"/>
    <w:rsid w:val="000422C9"/>
    <w:rsid w:val="000424B1"/>
    <w:rsid w:val="0004262A"/>
    <w:rsid w:val="000426AD"/>
    <w:rsid w:val="000426C1"/>
    <w:rsid w:val="0004271C"/>
    <w:rsid w:val="00042776"/>
    <w:rsid w:val="000427D2"/>
    <w:rsid w:val="00042A85"/>
    <w:rsid w:val="00042AFE"/>
    <w:rsid w:val="00042B43"/>
    <w:rsid w:val="00042B48"/>
    <w:rsid w:val="00042C16"/>
    <w:rsid w:val="00042DF2"/>
    <w:rsid w:val="00042E0C"/>
    <w:rsid w:val="00042F70"/>
    <w:rsid w:val="00043015"/>
    <w:rsid w:val="000430D7"/>
    <w:rsid w:val="00043148"/>
    <w:rsid w:val="00043268"/>
    <w:rsid w:val="000432D8"/>
    <w:rsid w:val="00043312"/>
    <w:rsid w:val="00043320"/>
    <w:rsid w:val="0004335C"/>
    <w:rsid w:val="000433D7"/>
    <w:rsid w:val="0004352B"/>
    <w:rsid w:val="00043534"/>
    <w:rsid w:val="000435F9"/>
    <w:rsid w:val="00043619"/>
    <w:rsid w:val="0004361B"/>
    <w:rsid w:val="0004364D"/>
    <w:rsid w:val="00043797"/>
    <w:rsid w:val="00043805"/>
    <w:rsid w:val="00043890"/>
    <w:rsid w:val="00043B8F"/>
    <w:rsid w:val="00043BF0"/>
    <w:rsid w:val="00043C11"/>
    <w:rsid w:val="00043DE6"/>
    <w:rsid w:val="00043EA7"/>
    <w:rsid w:val="00043EB2"/>
    <w:rsid w:val="00043FD5"/>
    <w:rsid w:val="00043FE9"/>
    <w:rsid w:val="0004407E"/>
    <w:rsid w:val="000440FA"/>
    <w:rsid w:val="00044176"/>
    <w:rsid w:val="000441C9"/>
    <w:rsid w:val="000442B9"/>
    <w:rsid w:val="000444AE"/>
    <w:rsid w:val="00044682"/>
    <w:rsid w:val="000449C3"/>
    <w:rsid w:val="00044A3E"/>
    <w:rsid w:val="00044ACF"/>
    <w:rsid w:val="00044AF6"/>
    <w:rsid w:val="00044B2E"/>
    <w:rsid w:val="00044C47"/>
    <w:rsid w:val="00044E1A"/>
    <w:rsid w:val="00044E2D"/>
    <w:rsid w:val="00044F13"/>
    <w:rsid w:val="00044F7F"/>
    <w:rsid w:val="00044F97"/>
    <w:rsid w:val="00044FBC"/>
    <w:rsid w:val="0004506B"/>
    <w:rsid w:val="00045332"/>
    <w:rsid w:val="0004538B"/>
    <w:rsid w:val="000453AF"/>
    <w:rsid w:val="00045471"/>
    <w:rsid w:val="00045487"/>
    <w:rsid w:val="00045576"/>
    <w:rsid w:val="000455B9"/>
    <w:rsid w:val="0004581F"/>
    <w:rsid w:val="000458CE"/>
    <w:rsid w:val="000458E5"/>
    <w:rsid w:val="00045938"/>
    <w:rsid w:val="00045D77"/>
    <w:rsid w:val="00045DD9"/>
    <w:rsid w:val="00045ED8"/>
    <w:rsid w:val="00045EE6"/>
    <w:rsid w:val="00045F0D"/>
    <w:rsid w:val="00045F40"/>
    <w:rsid w:val="00045FD1"/>
    <w:rsid w:val="000460D5"/>
    <w:rsid w:val="00046120"/>
    <w:rsid w:val="000461CF"/>
    <w:rsid w:val="00046283"/>
    <w:rsid w:val="0004633D"/>
    <w:rsid w:val="00046393"/>
    <w:rsid w:val="00046400"/>
    <w:rsid w:val="0004650B"/>
    <w:rsid w:val="00046567"/>
    <w:rsid w:val="000466C6"/>
    <w:rsid w:val="00046777"/>
    <w:rsid w:val="0004678E"/>
    <w:rsid w:val="00046836"/>
    <w:rsid w:val="000468E1"/>
    <w:rsid w:val="00046ABD"/>
    <w:rsid w:val="00046AC3"/>
    <w:rsid w:val="00046AC7"/>
    <w:rsid w:val="00046ACC"/>
    <w:rsid w:val="00046BA2"/>
    <w:rsid w:val="00046BAB"/>
    <w:rsid w:val="00046BFC"/>
    <w:rsid w:val="00046D23"/>
    <w:rsid w:val="00046DAB"/>
    <w:rsid w:val="00046E00"/>
    <w:rsid w:val="00046E30"/>
    <w:rsid w:val="00046E54"/>
    <w:rsid w:val="00046F2F"/>
    <w:rsid w:val="00046FF3"/>
    <w:rsid w:val="0004701D"/>
    <w:rsid w:val="0004709D"/>
    <w:rsid w:val="00047127"/>
    <w:rsid w:val="000471DE"/>
    <w:rsid w:val="00047253"/>
    <w:rsid w:val="000472EF"/>
    <w:rsid w:val="0004740D"/>
    <w:rsid w:val="00047428"/>
    <w:rsid w:val="0004750C"/>
    <w:rsid w:val="00047539"/>
    <w:rsid w:val="0004756A"/>
    <w:rsid w:val="000475BE"/>
    <w:rsid w:val="000475D0"/>
    <w:rsid w:val="0004764F"/>
    <w:rsid w:val="00047661"/>
    <w:rsid w:val="00047805"/>
    <w:rsid w:val="00047851"/>
    <w:rsid w:val="00047862"/>
    <w:rsid w:val="000478CD"/>
    <w:rsid w:val="000479B6"/>
    <w:rsid w:val="000479C4"/>
    <w:rsid w:val="00047A38"/>
    <w:rsid w:val="00047AA0"/>
    <w:rsid w:val="00047B7A"/>
    <w:rsid w:val="00047D0A"/>
    <w:rsid w:val="00047D12"/>
    <w:rsid w:val="00047DB7"/>
    <w:rsid w:val="00047ED1"/>
    <w:rsid w:val="00047F1F"/>
    <w:rsid w:val="00047F4D"/>
    <w:rsid w:val="00047F5B"/>
    <w:rsid w:val="00047FC4"/>
    <w:rsid w:val="00047FCD"/>
    <w:rsid w:val="0005007E"/>
    <w:rsid w:val="000500C4"/>
    <w:rsid w:val="000501A5"/>
    <w:rsid w:val="00050291"/>
    <w:rsid w:val="0005032A"/>
    <w:rsid w:val="0005041C"/>
    <w:rsid w:val="000504DE"/>
    <w:rsid w:val="0005065D"/>
    <w:rsid w:val="000506F1"/>
    <w:rsid w:val="00050B37"/>
    <w:rsid w:val="00050C36"/>
    <w:rsid w:val="00050C48"/>
    <w:rsid w:val="00050D9E"/>
    <w:rsid w:val="00050DE3"/>
    <w:rsid w:val="00050E05"/>
    <w:rsid w:val="00050F46"/>
    <w:rsid w:val="00051157"/>
    <w:rsid w:val="00051198"/>
    <w:rsid w:val="0005151F"/>
    <w:rsid w:val="000517AB"/>
    <w:rsid w:val="000517AC"/>
    <w:rsid w:val="000519BB"/>
    <w:rsid w:val="00051B40"/>
    <w:rsid w:val="00051BE7"/>
    <w:rsid w:val="00051CEA"/>
    <w:rsid w:val="00051D1D"/>
    <w:rsid w:val="00051D3E"/>
    <w:rsid w:val="00051D69"/>
    <w:rsid w:val="00051D79"/>
    <w:rsid w:val="00051E09"/>
    <w:rsid w:val="00051E60"/>
    <w:rsid w:val="0005211B"/>
    <w:rsid w:val="00052184"/>
    <w:rsid w:val="00052188"/>
    <w:rsid w:val="000521E1"/>
    <w:rsid w:val="0005221E"/>
    <w:rsid w:val="00052282"/>
    <w:rsid w:val="000522DE"/>
    <w:rsid w:val="0005233A"/>
    <w:rsid w:val="00052448"/>
    <w:rsid w:val="00052532"/>
    <w:rsid w:val="000526AE"/>
    <w:rsid w:val="00052823"/>
    <w:rsid w:val="0005286E"/>
    <w:rsid w:val="000528F1"/>
    <w:rsid w:val="00052911"/>
    <w:rsid w:val="00052986"/>
    <w:rsid w:val="00052A0E"/>
    <w:rsid w:val="00052BB3"/>
    <w:rsid w:val="00052C60"/>
    <w:rsid w:val="00052D3D"/>
    <w:rsid w:val="00052F3E"/>
    <w:rsid w:val="00053078"/>
    <w:rsid w:val="000530DA"/>
    <w:rsid w:val="000530E5"/>
    <w:rsid w:val="0005310C"/>
    <w:rsid w:val="000531D2"/>
    <w:rsid w:val="0005344D"/>
    <w:rsid w:val="00053468"/>
    <w:rsid w:val="000534A2"/>
    <w:rsid w:val="000534EF"/>
    <w:rsid w:val="000535B3"/>
    <w:rsid w:val="000535C3"/>
    <w:rsid w:val="00053646"/>
    <w:rsid w:val="000536ED"/>
    <w:rsid w:val="000537D6"/>
    <w:rsid w:val="000538A3"/>
    <w:rsid w:val="00053906"/>
    <w:rsid w:val="000539C9"/>
    <w:rsid w:val="00053A04"/>
    <w:rsid w:val="00053A59"/>
    <w:rsid w:val="00053A6F"/>
    <w:rsid w:val="00053AF1"/>
    <w:rsid w:val="00053BED"/>
    <w:rsid w:val="00053C27"/>
    <w:rsid w:val="00053CA1"/>
    <w:rsid w:val="00053D09"/>
    <w:rsid w:val="00053F0F"/>
    <w:rsid w:val="000542E4"/>
    <w:rsid w:val="000542FF"/>
    <w:rsid w:val="0005437D"/>
    <w:rsid w:val="00054406"/>
    <w:rsid w:val="0005441C"/>
    <w:rsid w:val="000546B1"/>
    <w:rsid w:val="000546E4"/>
    <w:rsid w:val="000547DB"/>
    <w:rsid w:val="00054852"/>
    <w:rsid w:val="0005496B"/>
    <w:rsid w:val="00054B81"/>
    <w:rsid w:val="00054D29"/>
    <w:rsid w:val="00054D3E"/>
    <w:rsid w:val="00054EB3"/>
    <w:rsid w:val="00054F07"/>
    <w:rsid w:val="000550A1"/>
    <w:rsid w:val="00055134"/>
    <w:rsid w:val="0005541C"/>
    <w:rsid w:val="00055466"/>
    <w:rsid w:val="000555AE"/>
    <w:rsid w:val="0005569B"/>
    <w:rsid w:val="000556E0"/>
    <w:rsid w:val="000557F5"/>
    <w:rsid w:val="00055835"/>
    <w:rsid w:val="000558AE"/>
    <w:rsid w:val="00055951"/>
    <w:rsid w:val="00055B05"/>
    <w:rsid w:val="00055C5E"/>
    <w:rsid w:val="00055D16"/>
    <w:rsid w:val="00055D2A"/>
    <w:rsid w:val="00055DA7"/>
    <w:rsid w:val="00055E7B"/>
    <w:rsid w:val="00055E82"/>
    <w:rsid w:val="00055F11"/>
    <w:rsid w:val="00055F14"/>
    <w:rsid w:val="00055F43"/>
    <w:rsid w:val="00055FA0"/>
    <w:rsid w:val="00055FBD"/>
    <w:rsid w:val="000561B9"/>
    <w:rsid w:val="0005623D"/>
    <w:rsid w:val="00056358"/>
    <w:rsid w:val="00056423"/>
    <w:rsid w:val="0005656A"/>
    <w:rsid w:val="000565FA"/>
    <w:rsid w:val="000566F6"/>
    <w:rsid w:val="000567BD"/>
    <w:rsid w:val="000568E0"/>
    <w:rsid w:val="0005690E"/>
    <w:rsid w:val="00056A50"/>
    <w:rsid w:val="00056A82"/>
    <w:rsid w:val="00056B2D"/>
    <w:rsid w:val="00056B9E"/>
    <w:rsid w:val="00056CEB"/>
    <w:rsid w:val="00056E3F"/>
    <w:rsid w:val="00056E5C"/>
    <w:rsid w:val="00056E8C"/>
    <w:rsid w:val="00056F65"/>
    <w:rsid w:val="000570EA"/>
    <w:rsid w:val="000571E3"/>
    <w:rsid w:val="00057205"/>
    <w:rsid w:val="00057247"/>
    <w:rsid w:val="000572CC"/>
    <w:rsid w:val="00057352"/>
    <w:rsid w:val="0005751C"/>
    <w:rsid w:val="0005759F"/>
    <w:rsid w:val="00057703"/>
    <w:rsid w:val="0005787A"/>
    <w:rsid w:val="00057894"/>
    <w:rsid w:val="000578BA"/>
    <w:rsid w:val="000579D4"/>
    <w:rsid w:val="000579F0"/>
    <w:rsid w:val="00057A19"/>
    <w:rsid w:val="00057AD5"/>
    <w:rsid w:val="00057C01"/>
    <w:rsid w:val="00057CCF"/>
    <w:rsid w:val="00057D01"/>
    <w:rsid w:val="00057D6B"/>
    <w:rsid w:val="00057D70"/>
    <w:rsid w:val="00057E0F"/>
    <w:rsid w:val="00057F60"/>
    <w:rsid w:val="00057F9B"/>
    <w:rsid w:val="0006004B"/>
    <w:rsid w:val="00060145"/>
    <w:rsid w:val="00060155"/>
    <w:rsid w:val="0006020F"/>
    <w:rsid w:val="00060310"/>
    <w:rsid w:val="000603F2"/>
    <w:rsid w:val="000606A5"/>
    <w:rsid w:val="00060763"/>
    <w:rsid w:val="00060837"/>
    <w:rsid w:val="00060897"/>
    <w:rsid w:val="000608B3"/>
    <w:rsid w:val="000608B9"/>
    <w:rsid w:val="00060B54"/>
    <w:rsid w:val="00060B84"/>
    <w:rsid w:val="00060BB6"/>
    <w:rsid w:val="00060D08"/>
    <w:rsid w:val="00060E9D"/>
    <w:rsid w:val="00060F9F"/>
    <w:rsid w:val="00061015"/>
    <w:rsid w:val="000610CF"/>
    <w:rsid w:val="0006130E"/>
    <w:rsid w:val="0006153E"/>
    <w:rsid w:val="0006164D"/>
    <w:rsid w:val="0006166E"/>
    <w:rsid w:val="00061675"/>
    <w:rsid w:val="00061722"/>
    <w:rsid w:val="0006177D"/>
    <w:rsid w:val="000617BC"/>
    <w:rsid w:val="000617FE"/>
    <w:rsid w:val="0006191E"/>
    <w:rsid w:val="00061C89"/>
    <w:rsid w:val="00061D15"/>
    <w:rsid w:val="00061D5B"/>
    <w:rsid w:val="00061E7D"/>
    <w:rsid w:val="00061EE7"/>
    <w:rsid w:val="00061F36"/>
    <w:rsid w:val="0006202A"/>
    <w:rsid w:val="0006202D"/>
    <w:rsid w:val="000620BA"/>
    <w:rsid w:val="000620D3"/>
    <w:rsid w:val="0006214C"/>
    <w:rsid w:val="00062339"/>
    <w:rsid w:val="0006242F"/>
    <w:rsid w:val="00062455"/>
    <w:rsid w:val="00062493"/>
    <w:rsid w:val="00062670"/>
    <w:rsid w:val="00062672"/>
    <w:rsid w:val="000627A2"/>
    <w:rsid w:val="000627D5"/>
    <w:rsid w:val="000628FE"/>
    <w:rsid w:val="00062ACC"/>
    <w:rsid w:val="00062B4E"/>
    <w:rsid w:val="00062B69"/>
    <w:rsid w:val="00062C0A"/>
    <w:rsid w:val="00062C2E"/>
    <w:rsid w:val="00062D28"/>
    <w:rsid w:val="00062D3E"/>
    <w:rsid w:val="00062DC1"/>
    <w:rsid w:val="00062EBD"/>
    <w:rsid w:val="00062FC9"/>
    <w:rsid w:val="00063094"/>
    <w:rsid w:val="00063102"/>
    <w:rsid w:val="0006310A"/>
    <w:rsid w:val="000631F8"/>
    <w:rsid w:val="000635F8"/>
    <w:rsid w:val="000637DE"/>
    <w:rsid w:val="0006397D"/>
    <w:rsid w:val="00063AC2"/>
    <w:rsid w:val="00063BD6"/>
    <w:rsid w:val="00063CA4"/>
    <w:rsid w:val="00063CB9"/>
    <w:rsid w:val="00063EEC"/>
    <w:rsid w:val="00063F9A"/>
    <w:rsid w:val="0006412B"/>
    <w:rsid w:val="0006422D"/>
    <w:rsid w:val="00064254"/>
    <w:rsid w:val="0006432F"/>
    <w:rsid w:val="0006436B"/>
    <w:rsid w:val="00064432"/>
    <w:rsid w:val="00064483"/>
    <w:rsid w:val="00064552"/>
    <w:rsid w:val="0006457D"/>
    <w:rsid w:val="0006459D"/>
    <w:rsid w:val="00064629"/>
    <w:rsid w:val="0006471E"/>
    <w:rsid w:val="00064949"/>
    <w:rsid w:val="00064986"/>
    <w:rsid w:val="0006498B"/>
    <w:rsid w:val="000649DA"/>
    <w:rsid w:val="00064A70"/>
    <w:rsid w:val="00064B2A"/>
    <w:rsid w:val="00064C26"/>
    <w:rsid w:val="00065002"/>
    <w:rsid w:val="00065051"/>
    <w:rsid w:val="000650A2"/>
    <w:rsid w:val="000650BD"/>
    <w:rsid w:val="000653D0"/>
    <w:rsid w:val="000653E1"/>
    <w:rsid w:val="0006548C"/>
    <w:rsid w:val="000654C3"/>
    <w:rsid w:val="000654FB"/>
    <w:rsid w:val="00065527"/>
    <w:rsid w:val="000657D0"/>
    <w:rsid w:val="0006580F"/>
    <w:rsid w:val="00065881"/>
    <w:rsid w:val="00065A93"/>
    <w:rsid w:val="00065AF3"/>
    <w:rsid w:val="00065DE8"/>
    <w:rsid w:val="00065EC3"/>
    <w:rsid w:val="00065F6B"/>
    <w:rsid w:val="00065FA5"/>
    <w:rsid w:val="00066067"/>
    <w:rsid w:val="000660BA"/>
    <w:rsid w:val="00066111"/>
    <w:rsid w:val="0006611C"/>
    <w:rsid w:val="00066257"/>
    <w:rsid w:val="00066281"/>
    <w:rsid w:val="000662EB"/>
    <w:rsid w:val="0006630E"/>
    <w:rsid w:val="0006635A"/>
    <w:rsid w:val="00066379"/>
    <w:rsid w:val="00066398"/>
    <w:rsid w:val="0006653B"/>
    <w:rsid w:val="000666C0"/>
    <w:rsid w:val="0006671D"/>
    <w:rsid w:val="00066723"/>
    <w:rsid w:val="00066762"/>
    <w:rsid w:val="00066791"/>
    <w:rsid w:val="0006697D"/>
    <w:rsid w:val="0006698B"/>
    <w:rsid w:val="00066BE1"/>
    <w:rsid w:val="00066C1A"/>
    <w:rsid w:val="00066D20"/>
    <w:rsid w:val="00066EAE"/>
    <w:rsid w:val="00066FA3"/>
    <w:rsid w:val="00067014"/>
    <w:rsid w:val="0006719B"/>
    <w:rsid w:val="000671D8"/>
    <w:rsid w:val="00067220"/>
    <w:rsid w:val="00067543"/>
    <w:rsid w:val="00067549"/>
    <w:rsid w:val="00067599"/>
    <w:rsid w:val="000675C3"/>
    <w:rsid w:val="00067688"/>
    <w:rsid w:val="000676E9"/>
    <w:rsid w:val="0006778A"/>
    <w:rsid w:val="00067799"/>
    <w:rsid w:val="000677F6"/>
    <w:rsid w:val="00067911"/>
    <w:rsid w:val="00067AA3"/>
    <w:rsid w:val="00067C18"/>
    <w:rsid w:val="00067C86"/>
    <w:rsid w:val="00067C8C"/>
    <w:rsid w:val="00067CB5"/>
    <w:rsid w:val="00067E48"/>
    <w:rsid w:val="00067EB8"/>
    <w:rsid w:val="00070039"/>
    <w:rsid w:val="0007003B"/>
    <w:rsid w:val="000700F2"/>
    <w:rsid w:val="00070115"/>
    <w:rsid w:val="0007020A"/>
    <w:rsid w:val="0007024C"/>
    <w:rsid w:val="0007037C"/>
    <w:rsid w:val="00070459"/>
    <w:rsid w:val="00070465"/>
    <w:rsid w:val="00070491"/>
    <w:rsid w:val="000704D0"/>
    <w:rsid w:val="00070674"/>
    <w:rsid w:val="0007087B"/>
    <w:rsid w:val="00070888"/>
    <w:rsid w:val="00070B0B"/>
    <w:rsid w:val="00070C9B"/>
    <w:rsid w:val="00070D64"/>
    <w:rsid w:val="00070E54"/>
    <w:rsid w:val="00070FB4"/>
    <w:rsid w:val="0007100C"/>
    <w:rsid w:val="000711F8"/>
    <w:rsid w:val="00071204"/>
    <w:rsid w:val="0007144C"/>
    <w:rsid w:val="000715D3"/>
    <w:rsid w:val="00071624"/>
    <w:rsid w:val="000716C4"/>
    <w:rsid w:val="0007199B"/>
    <w:rsid w:val="00071A37"/>
    <w:rsid w:val="00071A5C"/>
    <w:rsid w:val="00071B15"/>
    <w:rsid w:val="00071B1A"/>
    <w:rsid w:val="00071BDD"/>
    <w:rsid w:val="00071CF0"/>
    <w:rsid w:val="00071D42"/>
    <w:rsid w:val="00071D9B"/>
    <w:rsid w:val="00071DBB"/>
    <w:rsid w:val="00071E77"/>
    <w:rsid w:val="00071F21"/>
    <w:rsid w:val="00071FD4"/>
    <w:rsid w:val="0007202D"/>
    <w:rsid w:val="0007214D"/>
    <w:rsid w:val="00072213"/>
    <w:rsid w:val="000723E8"/>
    <w:rsid w:val="000723EC"/>
    <w:rsid w:val="00072478"/>
    <w:rsid w:val="000728C2"/>
    <w:rsid w:val="000728E9"/>
    <w:rsid w:val="00072B65"/>
    <w:rsid w:val="00072BD2"/>
    <w:rsid w:val="00072BEB"/>
    <w:rsid w:val="00072D32"/>
    <w:rsid w:val="00072D57"/>
    <w:rsid w:val="00072E57"/>
    <w:rsid w:val="00072FAA"/>
    <w:rsid w:val="00072FB0"/>
    <w:rsid w:val="0007310A"/>
    <w:rsid w:val="000731FD"/>
    <w:rsid w:val="0007329F"/>
    <w:rsid w:val="000732B4"/>
    <w:rsid w:val="000732D9"/>
    <w:rsid w:val="00073361"/>
    <w:rsid w:val="000733FF"/>
    <w:rsid w:val="00073706"/>
    <w:rsid w:val="00073918"/>
    <w:rsid w:val="0007393C"/>
    <w:rsid w:val="000739ED"/>
    <w:rsid w:val="00073B1F"/>
    <w:rsid w:val="00073C92"/>
    <w:rsid w:val="00073E13"/>
    <w:rsid w:val="00073ED1"/>
    <w:rsid w:val="00073F9C"/>
    <w:rsid w:val="00073FCD"/>
    <w:rsid w:val="00073FF4"/>
    <w:rsid w:val="0007408A"/>
    <w:rsid w:val="00074140"/>
    <w:rsid w:val="000742A7"/>
    <w:rsid w:val="000742FB"/>
    <w:rsid w:val="00074373"/>
    <w:rsid w:val="00074427"/>
    <w:rsid w:val="00074471"/>
    <w:rsid w:val="000744FA"/>
    <w:rsid w:val="00074535"/>
    <w:rsid w:val="00074641"/>
    <w:rsid w:val="0007468B"/>
    <w:rsid w:val="000747A8"/>
    <w:rsid w:val="00074882"/>
    <w:rsid w:val="0007490A"/>
    <w:rsid w:val="00074911"/>
    <w:rsid w:val="00074C22"/>
    <w:rsid w:val="00074D98"/>
    <w:rsid w:val="00074E00"/>
    <w:rsid w:val="00074F0F"/>
    <w:rsid w:val="00074F52"/>
    <w:rsid w:val="00074FC3"/>
    <w:rsid w:val="00074FF7"/>
    <w:rsid w:val="00075069"/>
    <w:rsid w:val="0007506B"/>
    <w:rsid w:val="00075163"/>
    <w:rsid w:val="000751F4"/>
    <w:rsid w:val="00075239"/>
    <w:rsid w:val="00075355"/>
    <w:rsid w:val="000754BE"/>
    <w:rsid w:val="000754DE"/>
    <w:rsid w:val="000754FA"/>
    <w:rsid w:val="00075522"/>
    <w:rsid w:val="000755E1"/>
    <w:rsid w:val="000755E8"/>
    <w:rsid w:val="00075616"/>
    <w:rsid w:val="00075637"/>
    <w:rsid w:val="000756B7"/>
    <w:rsid w:val="0007579C"/>
    <w:rsid w:val="00075805"/>
    <w:rsid w:val="00075930"/>
    <w:rsid w:val="00075AA2"/>
    <w:rsid w:val="00075AF1"/>
    <w:rsid w:val="00075BB0"/>
    <w:rsid w:val="00075D8E"/>
    <w:rsid w:val="00075E25"/>
    <w:rsid w:val="00075EE5"/>
    <w:rsid w:val="00075F42"/>
    <w:rsid w:val="00076004"/>
    <w:rsid w:val="00076097"/>
    <w:rsid w:val="000761EC"/>
    <w:rsid w:val="00076298"/>
    <w:rsid w:val="000764CA"/>
    <w:rsid w:val="000765D2"/>
    <w:rsid w:val="00076627"/>
    <w:rsid w:val="00076876"/>
    <w:rsid w:val="0007690D"/>
    <w:rsid w:val="00076937"/>
    <w:rsid w:val="00076952"/>
    <w:rsid w:val="00076C29"/>
    <w:rsid w:val="00076DFE"/>
    <w:rsid w:val="00076E06"/>
    <w:rsid w:val="00076E74"/>
    <w:rsid w:val="0007700C"/>
    <w:rsid w:val="000770C0"/>
    <w:rsid w:val="00077196"/>
    <w:rsid w:val="000772DE"/>
    <w:rsid w:val="000772E1"/>
    <w:rsid w:val="00077773"/>
    <w:rsid w:val="00077898"/>
    <w:rsid w:val="00077983"/>
    <w:rsid w:val="00077B52"/>
    <w:rsid w:val="00077C07"/>
    <w:rsid w:val="00077CB4"/>
    <w:rsid w:val="00077CDA"/>
    <w:rsid w:val="00077FAE"/>
    <w:rsid w:val="00080017"/>
    <w:rsid w:val="0008005C"/>
    <w:rsid w:val="00080192"/>
    <w:rsid w:val="0008023A"/>
    <w:rsid w:val="000802E4"/>
    <w:rsid w:val="00080417"/>
    <w:rsid w:val="00080820"/>
    <w:rsid w:val="0008090C"/>
    <w:rsid w:val="00080A4A"/>
    <w:rsid w:val="00080ADB"/>
    <w:rsid w:val="00080D30"/>
    <w:rsid w:val="00080E37"/>
    <w:rsid w:val="00080E38"/>
    <w:rsid w:val="00080F3A"/>
    <w:rsid w:val="00080F3F"/>
    <w:rsid w:val="000812B9"/>
    <w:rsid w:val="000813F1"/>
    <w:rsid w:val="00081440"/>
    <w:rsid w:val="00081799"/>
    <w:rsid w:val="00081879"/>
    <w:rsid w:val="000818D3"/>
    <w:rsid w:val="000819B2"/>
    <w:rsid w:val="00081A54"/>
    <w:rsid w:val="00081BCD"/>
    <w:rsid w:val="00081C44"/>
    <w:rsid w:val="00081D94"/>
    <w:rsid w:val="00081ED3"/>
    <w:rsid w:val="00081EFE"/>
    <w:rsid w:val="00081FEE"/>
    <w:rsid w:val="00082019"/>
    <w:rsid w:val="000820D2"/>
    <w:rsid w:val="00082380"/>
    <w:rsid w:val="000823B8"/>
    <w:rsid w:val="000824D3"/>
    <w:rsid w:val="00082508"/>
    <w:rsid w:val="000826A8"/>
    <w:rsid w:val="000826DD"/>
    <w:rsid w:val="000828CA"/>
    <w:rsid w:val="0008292E"/>
    <w:rsid w:val="0008298C"/>
    <w:rsid w:val="00082B31"/>
    <w:rsid w:val="00082C04"/>
    <w:rsid w:val="00082C2C"/>
    <w:rsid w:val="00082C4F"/>
    <w:rsid w:val="00082D8A"/>
    <w:rsid w:val="00082EEC"/>
    <w:rsid w:val="00082F6B"/>
    <w:rsid w:val="00082FB7"/>
    <w:rsid w:val="00083164"/>
    <w:rsid w:val="000832E6"/>
    <w:rsid w:val="000835BF"/>
    <w:rsid w:val="0008363E"/>
    <w:rsid w:val="00083649"/>
    <w:rsid w:val="0008366A"/>
    <w:rsid w:val="000837E7"/>
    <w:rsid w:val="000838A9"/>
    <w:rsid w:val="00083900"/>
    <w:rsid w:val="00083B5B"/>
    <w:rsid w:val="00083B70"/>
    <w:rsid w:val="00083C03"/>
    <w:rsid w:val="00083C3A"/>
    <w:rsid w:val="00083CA3"/>
    <w:rsid w:val="00083D08"/>
    <w:rsid w:val="00083D67"/>
    <w:rsid w:val="00083F71"/>
    <w:rsid w:val="00083FB7"/>
    <w:rsid w:val="00084125"/>
    <w:rsid w:val="000841AB"/>
    <w:rsid w:val="0008425E"/>
    <w:rsid w:val="000842C2"/>
    <w:rsid w:val="00084308"/>
    <w:rsid w:val="00084335"/>
    <w:rsid w:val="00084436"/>
    <w:rsid w:val="000844C4"/>
    <w:rsid w:val="00084555"/>
    <w:rsid w:val="000846E8"/>
    <w:rsid w:val="000846EB"/>
    <w:rsid w:val="00084968"/>
    <w:rsid w:val="00084AD2"/>
    <w:rsid w:val="00084C02"/>
    <w:rsid w:val="00084CA2"/>
    <w:rsid w:val="00084CDE"/>
    <w:rsid w:val="00084DA4"/>
    <w:rsid w:val="00084E3A"/>
    <w:rsid w:val="00084F52"/>
    <w:rsid w:val="00084FE7"/>
    <w:rsid w:val="00084FEA"/>
    <w:rsid w:val="0008500B"/>
    <w:rsid w:val="00085030"/>
    <w:rsid w:val="00085104"/>
    <w:rsid w:val="0008512E"/>
    <w:rsid w:val="00085298"/>
    <w:rsid w:val="0008543B"/>
    <w:rsid w:val="00085495"/>
    <w:rsid w:val="000854D5"/>
    <w:rsid w:val="00085551"/>
    <w:rsid w:val="00085596"/>
    <w:rsid w:val="00085605"/>
    <w:rsid w:val="000857FC"/>
    <w:rsid w:val="000858C7"/>
    <w:rsid w:val="00085986"/>
    <w:rsid w:val="00085A23"/>
    <w:rsid w:val="00085A7C"/>
    <w:rsid w:val="00085AB1"/>
    <w:rsid w:val="00085D70"/>
    <w:rsid w:val="00085E8E"/>
    <w:rsid w:val="00085F23"/>
    <w:rsid w:val="00085FB3"/>
    <w:rsid w:val="000861A9"/>
    <w:rsid w:val="000861CF"/>
    <w:rsid w:val="00086279"/>
    <w:rsid w:val="00086297"/>
    <w:rsid w:val="00086452"/>
    <w:rsid w:val="000866A0"/>
    <w:rsid w:val="00086736"/>
    <w:rsid w:val="000867CC"/>
    <w:rsid w:val="000867D6"/>
    <w:rsid w:val="00086846"/>
    <w:rsid w:val="000869E2"/>
    <w:rsid w:val="00086B2B"/>
    <w:rsid w:val="00086B76"/>
    <w:rsid w:val="00086D0A"/>
    <w:rsid w:val="00086DB8"/>
    <w:rsid w:val="00086FCF"/>
    <w:rsid w:val="0008707A"/>
    <w:rsid w:val="0008730E"/>
    <w:rsid w:val="000873A2"/>
    <w:rsid w:val="000873BF"/>
    <w:rsid w:val="000873D8"/>
    <w:rsid w:val="000874F8"/>
    <w:rsid w:val="0008753A"/>
    <w:rsid w:val="00087572"/>
    <w:rsid w:val="00087583"/>
    <w:rsid w:val="000875AB"/>
    <w:rsid w:val="000875D3"/>
    <w:rsid w:val="0008769D"/>
    <w:rsid w:val="0008777F"/>
    <w:rsid w:val="00087A4A"/>
    <w:rsid w:val="00087B68"/>
    <w:rsid w:val="00087CF3"/>
    <w:rsid w:val="00087D84"/>
    <w:rsid w:val="00087E14"/>
    <w:rsid w:val="0009000E"/>
    <w:rsid w:val="00090018"/>
    <w:rsid w:val="000900EE"/>
    <w:rsid w:val="00090109"/>
    <w:rsid w:val="000902A7"/>
    <w:rsid w:val="0009033D"/>
    <w:rsid w:val="0009042B"/>
    <w:rsid w:val="00090443"/>
    <w:rsid w:val="00090468"/>
    <w:rsid w:val="000904E2"/>
    <w:rsid w:val="00090581"/>
    <w:rsid w:val="000906AE"/>
    <w:rsid w:val="000906D2"/>
    <w:rsid w:val="0009071F"/>
    <w:rsid w:val="00090721"/>
    <w:rsid w:val="00090727"/>
    <w:rsid w:val="00090854"/>
    <w:rsid w:val="0009093A"/>
    <w:rsid w:val="0009093F"/>
    <w:rsid w:val="00090CFE"/>
    <w:rsid w:val="00090D23"/>
    <w:rsid w:val="00090D99"/>
    <w:rsid w:val="00090DAC"/>
    <w:rsid w:val="00090E32"/>
    <w:rsid w:val="00090EEA"/>
    <w:rsid w:val="00090FB2"/>
    <w:rsid w:val="00091074"/>
    <w:rsid w:val="0009107C"/>
    <w:rsid w:val="000910BA"/>
    <w:rsid w:val="000911E8"/>
    <w:rsid w:val="000912A5"/>
    <w:rsid w:val="0009137F"/>
    <w:rsid w:val="000914C7"/>
    <w:rsid w:val="00091556"/>
    <w:rsid w:val="00091742"/>
    <w:rsid w:val="0009176D"/>
    <w:rsid w:val="000918B9"/>
    <w:rsid w:val="00091990"/>
    <w:rsid w:val="00091B86"/>
    <w:rsid w:val="00091DA6"/>
    <w:rsid w:val="00091EBE"/>
    <w:rsid w:val="00091F3A"/>
    <w:rsid w:val="00091FCD"/>
    <w:rsid w:val="0009200A"/>
    <w:rsid w:val="00092142"/>
    <w:rsid w:val="0009222C"/>
    <w:rsid w:val="000924C9"/>
    <w:rsid w:val="00092638"/>
    <w:rsid w:val="000926B0"/>
    <w:rsid w:val="000926D6"/>
    <w:rsid w:val="00092753"/>
    <w:rsid w:val="00092B77"/>
    <w:rsid w:val="00092BD9"/>
    <w:rsid w:val="00092C17"/>
    <w:rsid w:val="00092C92"/>
    <w:rsid w:val="00092E0C"/>
    <w:rsid w:val="00092E4B"/>
    <w:rsid w:val="00092E85"/>
    <w:rsid w:val="00092EAB"/>
    <w:rsid w:val="00092FDF"/>
    <w:rsid w:val="000932CA"/>
    <w:rsid w:val="000933AA"/>
    <w:rsid w:val="000933EF"/>
    <w:rsid w:val="00093532"/>
    <w:rsid w:val="0009356F"/>
    <w:rsid w:val="00093754"/>
    <w:rsid w:val="000937B0"/>
    <w:rsid w:val="00093830"/>
    <w:rsid w:val="00093857"/>
    <w:rsid w:val="00093861"/>
    <w:rsid w:val="00093A46"/>
    <w:rsid w:val="00093ACE"/>
    <w:rsid w:val="00093B4F"/>
    <w:rsid w:val="00093BAC"/>
    <w:rsid w:val="00093CA7"/>
    <w:rsid w:val="00093CFB"/>
    <w:rsid w:val="00093D0A"/>
    <w:rsid w:val="00093E80"/>
    <w:rsid w:val="00093FC7"/>
    <w:rsid w:val="00093FD3"/>
    <w:rsid w:val="0009415B"/>
    <w:rsid w:val="000941BC"/>
    <w:rsid w:val="00094273"/>
    <w:rsid w:val="0009451F"/>
    <w:rsid w:val="0009470A"/>
    <w:rsid w:val="0009477E"/>
    <w:rsid w:val="00094811"/>
    <w:rsid w:val="0009487D"/>
    <w:rsid w:val="00094C32"/>
    <w:rsid w:val="00094CAA"/>
    <w:rsid w:val="00094CB7"/>
    <w:rsid w:val="00094CD3"/>
    <w:rsid w:val="00094CF4"/>
    <w:rsid w:val="00094E16"/>
    <w:rsid w:val="00094E23"/>
    <w:rsid w:val="00094EA1"/>
    <w:rsid w:val="00094EB6"/>
    <w:rsid w:val="00095132"/>
    <w:rsid w:val="000951C5"/>
    <w:rsid w:val="0009526B"/>
    <w:rsid w:val="000952F6"/>
    <w:rsid w:val="00095940"/>
    <w:rsid w:val="0009595C"/>
    <w:rsid w:val="000959C2"/>
    <w:rsid w:val="00095A96"/>
    <w:rsid w:val="00095BEA"/>
    <w:rsid w:val="00095D57"/>
    <w:rsid w:val="00095D69"/>
    <w:rsid w:val="00095D6D"/>
    <w:rsid w:val="00095DBF"/>
    <w:rsid w:val="00095E65"/>
    <w:rsid w:val="00095EDE"/>
    <w:rsid w:val="0009607A"/>
    <w:rsid w:val="00096408"/>
    <w:rsid w:val="000964F0"/>
    <w:rsid w:val="00096522"/>
    <w:rsid w:val="00096576"/>
    <w:rsid w:val="00096622"/>
    <w:rsid w:val="00096680"/>
    <w:rsid w:val="000967EB"/>
    <w:rsid w:val="000968A0"/>
    <w:rsid w:val="000968CE"/>
    <w:rsid w:val="0009691B"/>
    <w:rsid w:val="00096979"/>
    <w:rsid w:val="000969F6"/>
    <w:rsid w:val="00096E82"/>
    <w:rsid w:val="00096F53"/>
    <w:rsid w:val="00096F6B"/>
    <w:rsid w:val="00096FFF"/>
    <w:rsid w:val="0009700B"/>
    <w:rsid w:val="00097267"/>
    <w:rsid w:val="0009737C"/>
    <w:rsid w:val="000975E3"/>
    <w:rsid w:val="0009789A"/>
    <w:rsid w:val="00097966"/>
    <w:rsid w:val="00097B4E"/>
    <w:rsid w:val="00097B82"/>
    <w:rsid w:val="00097CB1"/>
    <w:rsid w:val="00097D28"/>
    <w:rsid w:val="00097D3A"/>
    <w:rsid w:val="00097E1F"/>
    <w:rsid w:val="00097F36"/>
    <w:rsid w:val="00097F5E"/>
    <w:rsid w:val="000A02D1"/>
    <w:rsid w:val="000A03E1"/>
    <w:rsid w:val="000A0454"/>
    <w:rsid w:val="000A05D6"/>
    <w:rsid w:val="000A0609"/>
    <w:rsid w:val="000A0699"/>
    <w:rsid w:val="000A06A7"/>
    <w:rsid w:val="000A06F5"/>
    <w:rsid w:val="000A0732"/>
    <w:rsid w:val="000A0757"/>
    <w:rsid w:val="000A0763"/>
    <w:rsid w:val="000A08CB"/>
    <w:rsid w:val="000A0ABA"/>
    <w:rsid w:val="000A0B95"/>
    <w:rsid w:val="000A0DA2"/>
    <w:rsid w:val="000A0DB3"/>
    <w:rsid w:val="000A0DC7"/>
    <w:rsid w:val="000A0DF6"/>
    <w:rsid w:val="000A0E40"/>
    <w:rsid w:val="000A1126"/>
    <w:rsid w:val="000A1149"/>
    <w:rsid w:val="000A1241"/>
    <w:rsid w:val="000A12EF"/>
    <w:rsid w:val="000A148A"/>
    <w:rsid w:val="000A1569"/>
    <w:rsid w:val="000A156E"/>
    <w:rsid w:val="000A16A8"/>
    <w:rsid w:val="000A1893"/>
    <w:rsid w:val="000A1AE9"/>
    <w:rsid w:val="000A1C03"/>
    <w:rsid w:val="000A1D62"/>
    <w:rsid w:val="000A1DD1"/>
    <w:rsid w:val="000A1DEC"/>
    <w:rsid w:val="000A1FE0"/>
    <w:rsid w:val="000A2059"/>
    <w:rsid w:val="000A20BB"/>
    <w:rsid w:val="000A20D0"/>
    <w:rsid w:val="000A20DD"/>
    <w:rsid w:val="000A2195"/>
    <w:rsid w:val="000A2231"/>
    <w:rsid w:val="000A225B"/>
    <w:rsid w:val="000A2282"/>
    <w:rsid w:val="000A23B9"/>
    <w:rsid w:val="000A23BC"/>
    <w:rsid w:val="000A23D8"/>
    <w:rsid w:val="000A2418"/>
    <w:rsid w:val="000A2424"/>
    <w:rsid w:val="000A26E2"/>
    <w:rsid w:val="000A28D4"/>
    <w:rsid w:val="000A298C"/>
    <w:rsid w:val="000A2B0A"/>
    <w:rsid w:val="000A2D4B"/>
    <w:rsid w:val="000A2D85"/>
    <w:rsid w:val="000A2E62"/>
    <w:rsid w:val="000A2F1A"/>
    <w:rsid w:val="000A308A"/>
    <w:rsid w:val="000A3122"/>
    <w:rsid w:val="000A31B7"/>
    <w:rsid w:val="000A31ED"/>
    <w:rsid w:val="000A3223"/>
    <w:rsid w:val="000A34AC"/>
    <w:rsid w:val="000A34AD"/>
    <w:rsid w:val="000A34E2"/>
    <w:rsid w:val="000A352B"/>
    <w:rsid w:val="000A3533"/>
    <w:rsid w:val="000A354B"/>
    <w:rsid w:val="000A3599"/>
    <w:rsid w:val="000A35B4"/>
    <w:rsid w:val="000A362E"/>
    <w:rsid w:val="000A3635"/>
    <w:rsid w:val="000A3655"/>
    <w:rsid w:val="000A3663"/>
    <w:rsid w:val="000A380A"/>
    <w:rsid w:val="000A3818"/>
    <w:rsid w:val="000A38D2"/>
    <w:rsid w:val="000A395D"/>
    <w:rsid w:val="000A39D2"/>
    <w:rsid w:val="000A3A10"/>
    <w:rsid w:val="000A3A18"/>
    <w:rsid w:val="000A3AC4"/>
    <w:rsid w:val="000A3BCC"/>
    <w:rsid w:val="000A3C47"/>
    <w:rsid w:val="000A3CBE"/>
    <w:rsid w:val="000A3D1F"/>
    <w:rsid w:val="000A3DF7"/>
    <w:rsid w:val="000A3F38"/>
    <w:rsid w:val="000A3FEC"/>
    <w:rsid w:val="000A4090"/>
    <w:rsid w:val="000A4105"/>
    <w:rsid w:val="000A4164"/>
    <w:rsid w:val="000A4169"/>
    <w:rsid w:val="000A43D1"/>
    <w:rsid w:val="000A4496"/>
    <w:rsid w:val="000A44B2"/>
    <w:rsid w:val="000A451A"/>
    <w:rsid w:val="000A454A"/>
    <w:rsid w:val="000A473D"/>
    <w:rsid w:val="000A473F"/>
    <w:rsid w:val="000A4742"/>
    <w:rsid w:val="000A4747"/>
    <w:rsid w:val="000A48DF"/>
    <w:rsid w:val="000A4918"/>
    <w:rsid w:val="000A499D"/>
    <w:rsid w:val="000A4A2F"/>
    <w:rsid w:val="000A4AF6"/>
    <w:rsid w:val="000A4B67"/>
    <w:rsid w:val="000A4C0A"/>
    <w:rsid w:val="000A4CD7"/>
    <w:rsid w:val="000A4CD8"/>
    <w:rsid w:val="000A4D46"/>
    <w:rsid w:val="000A4E92"/>
    <w:rsid w:val="000A52AB"/>
    <w:rsid w:val="000A53D1"/>
    <w:rsid w:val="000A5483"/>
    <w:rsid w:val="000A54E7"/>
    <w:rsid w:val="000A55D5"/>
    <w:rsid w:val="000A560B"/>
    <w:rsid w:val="000A565E"/>
    <w:rsid w:val="000A583B"/>
    <w:rsid w:val="000A5B17"/>
    <w:rsid w:val="000A5BFA"/>
    <w:rsid w:val="000A5CB8"/>
    <w:rsid w:val="000A5DC2"/>
    <w:rsid w:val="000A5DCD"/>
    <w:rsid w:val="000A5E99"/>
    <w:rsid w:val="000A605C"/>
    <w:rsid w:val="000A6150"/>
    <w:rsid w:val="000A6186"/>
    <w:rsid w:val="000A62FF"/>
    <w:rsid w:val="000A6464"/>
    <w:rsid w:val="000A6569"/>
    <w:rsid w:val="000A6585"/>
    <w:rsid w:val="000A662B"/>
    <w:rsid w:val="000A663A"/>
    <w:rsid w:val="000A6784"/>
    <w:rsid w:val="000A6A16"/>
    <w:rsid w:val="000A6C03"/>
    <w:rsid w:val="000A7023"/>
    <w:rsid w:val="000A711A"/>
    <w:rsid w:val="000A7343"/>
    <w:rsid w:val="000A7556"/>
    <w:rsid w:val="000A7696"/>
    <w:rsid w:val="000A769B"/>
    <w:rsid w:val="000A7727"/>
    <w:rsid w:val="000A780D"/>
    <w:rsid w:val="000A7883"/>
    <w:rsid w:val="000A788B"/>
    <w:rsid w:val="000A7895"/>
    <w:rsid w:val="000A7A2A"/>
    <w:rsid w:val="000A7A4A"/>
    <w:rsid w:val="000A7B9A"/>
    <w:rsid w:val="000A7DF4"/>
    <w:rsid w:val="000A7E2E"/>
    <w:rsid w:val="000A7E4D"/>
    <w:rsid w:val="000A7EF2"/>
    <w:rsid w:val="000A7F5E"/>
    <w:rsid w:val="000A7F7C"/>
    <w:rsid w:val="000A7FF8"/>
    <w:rsid w:val="000B0078"/>
    <w:rsid w:val="000B008F"/>
    <w:rsid w:val="000B0098"/>
    <w:rsid w:val="000B00A4"/>
    <w:rsid w:val="000B0245"/>
    <w:rsid w:val="000B027A"/>
    <w:rsid w:val="000B051C"/>
    <w:rsid w:val="000B053C"/>
    <w:rsid w:val="000B0589"/>
    <w:rsid w:val="000B07FE"/>
    <w:rsid w:val="000B0A6C"/>
    <w:rsid w:val="000B0AEA"/>
    <w:rsid w:val="000B0B0F"/>
    <w:rsid w:val="000B0CEA"/>
    <w:rsid w:val="000B0E77"/>
    <w:rsid w:val="000B0F21"/>
    <w:rsid w:val="000B1048"/>
    <w:rsid w:val="000B1086"/>
    <w:rsid w:val="000B1113"/>
    <w:rsid w:val="000B138A"/>
    <w:rsid w:val="000B143B"/>
    <w:rsid w:val="000B147F"/>
    <w:rsid w:val="000B1489"/>
    <w:rsid w:val="000B1498"/>
    <w:rsid w:val="000B14C7"/>
    <w:rsid w:val="000B150C"/>
    <w:rsid w:val="000B1537"/>
    <w:rsid w:val="000B1600"/>
    <w:rsid w:val="000B1654"/>
    <w:rsid w:val="000B179B"/>
    <w:rsid w:val="000B185D"/>
    <w:rsid w:val="000B1914"/>
    <w:rsid w:val="000B1C74"/>
    <w:rsid w:val="000B1CB2"/>
    <w:rsid w:val="000B1CDA"/>
    <w:rsid w:val="000B1E56"/>
    <w:rsid w:val="000B1E9B"/>
    <w:rsid w:val="000B1EB8"/>
    <w:rsid w:val="000B1F95"/>
    <w:rsid w:val="000B1FBD"/>
    <w:rsid w:val="000B229B"/>
    <w:rsid w:val="000B233A"/>
    <w:rsid w:val="000B2498"/>
    <w:rsid w:val="000B27B4"/>
    <w:rsid w:val="000B2832"/>
    <w:rsid w:val="000B2897"/>
    <w:rsid w:val="000B2898"/>
    <w:rsid w:val="000B291C"/>
    <w:rsid w:val="000B29FA"/>
    <w:rsid w:val="000B2A95"/>
    <w:rsid w:val="000B2B4E"/>
    <w:rsid w:val="000B2CC0"/>
    <w:rsid w:val="000B2D0E"/>
    <w:rsid w:val="000B2DC7"/>
    <w:rsid w:val="000B2DF1"/>
    <w:rsid w:val="000B2E3F"/>
    <w:rsid w:val="000B2EC3"/>
    <w:rsid w:val="000B2FCD"/>
    <w:rsid w:val="000B30B9"/>
    <w:rsid w:val="000B30D1"/>
    <w:rsid w:val="000B30FB"/>
    <w:rsid w:val="000B310B"/>
    <w:rsid w:val="000B31BF"/>
    <w:rsid w:val="000B3353"/>
    <w:rsid w:val="000B336A"/>
    <w:rsid w:val="000B3537"/>
    <w:rsid w:val="000B3543"/>
    <w:rsid w:val="000B3564"/>
    <w:rsid w:val="000B357A"/>
    <w:rsid w:val="000B359F"/>
    <w:rsid w:val="000B370A"/>
    <w:rsid w:val="000B3741"/>
    <w:rsid w:val="000B37C1"/>
    <w:rsid w:val="000B3807"/>
    <w:rsid w:val="000B3873"/>
    <w:rsid w:val="000B3ABE"/>
    <w:rsid w:val="000B3ACB"/>
    <w:rsid w:val="000B3B31"/>
    <w:rsid w:val="000B3B87"/>
    <w:rsid w:val="000B3C1B"/>
    <w:rsid w:val="000B3C2E"/>
    <w:rsid w:val="000B3CAA"/>
    <w:rsid w:val="000B3E1B"/>
    <w:rsid w:val="000B3E4B"/>
    <w:rsid w:val="000B3F09"/>
    <w:rsid w:val="000B417B"/>
    <w:rsid w:val="000B41C9"/>
    <w:rsid w:val="000B4332"/>
    <w:rsid w:val="000B4468"/>
    <w:rsid w:val="000B44CF"/>
    <w:rsid w:val="000B47EB"/>
    <w:rsid w:val="000B481B"/>
    <w:rsid w:val="000B4880"/>
    <w:rsid w:val="000B496F"/>
    <w:rsid w:val="000B49C4"/>
    <w:rsid w:val="000B4B17"/>
    <w:rsid w:val="000B4B9D"/>
    <w:rsid w:val="000B4D7C"/>
    <w:rsid w:val="000B4E4C"/>
    <w:rsid w:val="000B4EA0"/>
    <w:rsid w:val="000B4F29"/>
    <w:rsid w:val="000B4FBC"/>
    <w:rsid w:val="000B5259"/>
    <w:rsid w:val="000B5476"/>
    <w:rsid w:val="000B5491"/>
    <w:rsid w:val="000B569D"/>
    <w:rsid w:val="000B582D"/>
    <w:rsid w:val="000B587B"/>
    <w:rsid w:val="000B5928"/>
    <w:rsid w:val="000B5970"/>
    <w:rsid w:val="000B5B1E"/>
    <w:rsid w:val="000B5BDB"/>
    <w:rsid w:val="000B5BF6"/>
    <w:rsid w:val="000B5C01"/>
    <w:rsid w:val="000B5E33"/>
    <w:rsid w:val="000B5E64"/>
    <w:rsid w:val="000B5EB5"/>
    <w:rsid w:val="000B5EBA"/>
    <w:rsid w:val="000B6294"/>
    <w:rsid w:val="000B63C7"/>
    <w:rsid w:val="000B650F"/>
    <w:rsid w:val="000B665A"/>
    <w:rsid w:val="000B673D"/>
    <w:rsid w:val="000B67B3"/>
    <w:rsid w:val="000B68A9"/>
    <w:rsid w:val="000B697B"/>
    <w:rsid w:val="000B69D7"/>
    <w:rsid w:val="000B6A67"/>
    <w:rsid w:val="000B6A8C"/>
    <w:rsid w:val="000B6ACF"/>
    <w:rsid w:val="000B6AED"/>
    <w:rsid w:val="000B6C1C"/>
    <w:rsid w:val="000B6C25"/>
    <w:rsid w:val="000B6C7B"/>
    <w:rsid w:val="000B6C88"/>
    <w:rsid w:val="000B6CF4"/>
    <w:rsid w:val="000B6F2A"/>
    <w:rsid w:val="000B6FBB"/>
    <w:rsid w:val="000B7166"/>
    <w:rsid w:val="000B7318"/>
    <w:rsid w:val="000B735A"/>
    <w:rsid w:val="000B73FF"/>
    <w:rsid w:val="000B76C7"/>
    <w:rsid w:val="000B77CC"/>
    <w:rsid w:val="000B78F9"/>
    <w:rsid w:val="000B7949"/>
    <w:rsid w:val="000B7957"/>
    <w:rsid w:val="000B79DD"/>
    <w:rsid w:val="000B7B39"/>
    <w:rsid w:val="000B7B7F"/>
    <w:rsid w:val="000B7BB0"/>
    <w:rsid w:val="000B7BC1"/>
    <w:rsid w:val="000B7BE3"/>
    <w:rsid w:val="000B7C71"/>
    <w:rsid w:val="000B7D03"/>
    <w:rsid w:val="000B7D5D"/>
    <w:rsid w:val="000B7FCE"/>
    <w:rsid w:val="000C0058"/>
    <w:rsid w:val="000C00A9"/>
    <w:rsid w:val="000C00E2"/>
    <w:rsid w:val="000C01B8"/>
    <w:rsid w:val="000C01CC"/>
    <w:rsid w:val="000C0330"/>
    <w:rsid w:val="000C039E"/>
    <w:rsid w:val="000C03B5"/>
    <w:rsid w:val="000C0401"/>
    <w:rsid w:val="000C0404"/>
    <w:rsid w:val="000C0443"/>
    <w:rsid w:val="000C04BC"/>
    <w:rsid w:val="000C055B"/>
    <w:rsid w:val="000C05E9"/>
    <w:rsid w:val="000C061B"/>
    <w:rsid w:val="000C06CA"/>
    <w:rsid w:val="000C0708"/>
    <w:rsid w:val="000C0743"/>
    <w:rsid w:val="000C0749"/>
    <w:rsid w:val="000C0859"/>
    <w:rsid w:val="000C0A2A"/>
    <w:rsid w:val="000C0A8A"/>
    <w:rsid w:val="000C0B1D"/>
    <w:rsid w:val="000C0B8F"/>
    <w:rsid w:val="000C0B97"/>
    <w:rsid w:val="000C0C1F"/>
    <w:rsid w:val="000C0D7D"/>
    <w:rsid w:val="000C0E14"/>
    <w:rsid w:val="000C0E28"/>
    <w:rsid w:val="000C100E"/>
    <w:rsid w:val="000C106E"/>
    <w:rsid w:val="000C1070"/>
    <w:rsid w:val="000C11AC"/>
    <w:rsid w:val="000C124F"/>
    <w:rsid w:val="000C126A"/>
    <w:rsid w:val="000C12B1"/>
    <w:rsid w:val="000C16CE"/>
    <w:rsid w:val="000C1834"/>
    <w:rsid w:val="000C1889"/>
    <w:rsid w:val="000C1914"/>
    <w:rsid w:val="000C19B4"/>
    <w:rsid w:val="000C19F2"/>
    <w:rsid w:val="000C1AA8"/>
    <w:rsid w:val="000C1B93"/>
    <w:rsid w:val="000C1C70"/>
    <w:rsid w:val="000C1CAD"/>
    <w:rsid w:val="000C1EC1"/>
    <w:rsid w:val="000C2061"/>
    <w:rsid w:val="000C2136"/>
    <w:rsid w:val="000C2270"/>
    <w:rsid w:val="000C23FE"/>
    <w:rsid w:val="000C24ED"/>
    <w:rsid w:val="000C24FC"/>
    <w:rsid w:val="000C2617"/>
    <w:rsid w:val="000C2671"/>
    <w:rsid w:val="000C26EE"/>
    <w:rsid w:val="000C277A"/>
    <w:rsid w:val="000C296F"/>
    <w:rsid w:val="000C2A0B"/>
    <w:rsid w:val="000C2AAD"/>
    <w:rsid w:val="000C2AB8"/>
    <w:rsid w:val="000C2C0C"/>
    <w:rsid w:val="000C2F8E"/>
    <w:rsid w:val="000C3051"/>
    <w:rsid w:val="000C3231"/>
    <w:rsid w:val="000C32EF"/>
    <w:rsid w:val="000C3411"/>
    <w:rsid w:val="000C3487"/>
    <w:rsid w:val="000C354D"/>
    <w:rsid w:val="000C355C"/>
    <w:rsid w:val="000C35AB"/>
    <w:rsid w:val="000C3778"/>
    <w:rsid w:val="000C379A"/>
    <w:rsid w:val="000C37D5"/>
    <w:rsid w:val="000C3926"/>
    <w:rsid w:val="000C397E"/>
    <w:rsid w:val="000C3AB9"/>
    <w:rsid w:val="000C3C51"/>
    <w:rsid w:val="000C3E6A"/>
    <w:rsid w:val="000C3EB6"/>
    <w:rsid w:val="000C3EBD"/>
    <w:rsid w:val="000C3F87"/>
    <w:rsid w:val="000C3FDD"/>
    <w:rsid w:val="000C40CF"/>
    <w:rsid w:val="000C4124"/>
    <w:rsid w:val="000C412B"/>
    <w:rsid w:val="000C41A2"/>
    <w:rsid w:val="000C41AC"/>
    <w:rsid w:val="000C421D"/>
    <w:rsid w:val="000C4229"/>
    <w:rsid w:val="000C44AD"/>
    <w:rsid w:val="000C45EF"/>
    <w:rsid w:val="000C4655"/>
    <w:rsid w:val="000C468D"/>
    <w:rsid w:val="000C46C4"/>
    <w:rsid w:val="000C46E0"/>
    <w:rsid w:val="000C48FD"/>
    <w:rsid w:val="000C4A03"/>
    <w:rsid w:val="000C4A22"/>
    <w:rsid w:val="000C4A26"/>
    <w:rsid w:val="000C4CC3"/>
    <w:rsid w:val="000C4D35"/>
    <w:rsid w:val="000C4E9F"/>
    <w:rsid w:val="000C4EA3"/>
    <w:rsid w:val="000C506A"/>
    <w:rsid w:val="000C5169"/>
    <w:rsid w:val="000C52F4"/>
    <w:rsid w:val="000C5344"/>
    <w:rsid w:val="000C5382"/>
    <w:rsid w:val="000C550D"/>
    <w:rsid w:val="000C583E"/>
    <w:rsid w:val="000C58E0"/>
    <w:rsid w:val="000C5907"/>
    <w:rsid w:val="000C5912"/>
    <w:rsid w:val="000C5981"/>
    <w:rsid w:val="000C5994"/>
    <w:rsid w:val="000C5A38"/>
    <w:rsid w:val="000C5C19"/>
    <w:rsid w:val="000C5D33"/>
    <w:rsid w:val="000C5D68"/>
    <w:rsid w:val="000C5E03"/>
    <w:rsid w:val="000C5E87"/>
    <w:rsid w:val="000C5F2D"/>
    <w:rsid w:val="000C5F51"/>
    <w:rsid w:val="000C5FFA"/>
    <w:rsid w:val="000C610B"/>
    <w:rsid w:val="000C614D"/>
    <w:rsid w:val="000C6153"/>
    <w:rsid w:val="000C6161"/>
    <w:rsid w:val="000C61DF"/>
    <w:rsid w:val="000C61E6"/>
    <w:rsid w:val="000C623F"/>
    <w:rsid w:val="000C6426"/>
    <w:rsid w:val="000C64AC"/>
    <w:rsid w:val="000C64FA"/>
    <w:rsid w:val="000C6525"/>
    <w:rsid w:val="000C655D"/>
    <w:rsid w:val="000C65D8"/>
    <w:rsid w:val="000C666E"/>
    <w:rsid w:val="000C6790"/>
    <w:rsid w:val="000C67C4"/>
    <w:rsid w:val="000C694F"/>
    <w:rsid w:val="000C6A73"/>
    <w:rsid w:val="000C6B0A"/>
    <w:rsid w:val="000C6C52"/>
    <w:rsid w:val="000C6CF4"/>
    <w:rsid w:val="000C6E5F"/>
    <w:rsid w:val="000C6E8B"/>
    <w:rsid w:val="000C6F94"/>
    <w:rsid w:val="000C6FDD"/>
    <w:rsid w:val="000C707C"/>
    <w:rsid w:val="000C7172"/>
    <w:rsid w:val="000C719E"/>
    <w:rsid w:val="000C73A6"/>
    <w:rsid w:val="000C73D4"/>
    <w:rsid w:val="000C7400"/>
    <w:rsid w:val="000C75F6"/>
    <w:rsid w:val="000C7690"/>
    <w:rsid w:val="000C783F"/>
    <w:rsid w:val="000C7945"/>
    <w:rsid w:val="000C7A72"/>
    <w:rsid w:val="000C7ACC"/>
    <w:rsid w:val="000C7AF4"/>
    <w:rsid w:val="000C7D2D"/>
    <w:rsid w:val="000C7D9A"/>
    <w:rsid w:val="000D001E"/>
    <w:rsid w:val="000D0211"/>
    <w:rsid w:val="000D02B6"/>
    <w:rsid w:val="000D0370"/>
    <w:rsid w:val="000D03A6"/>
    <w:rsid w:val="000D05A0"/>
    <w:rsid w:val="000D0789"/>
    <w:rsid w:val="000D0790"/>
    <w:rsid w:val="000D0834"/>
    <w:rsid w:val="000D093A"/>
    <w:rsid w:val="000D0AE7"/>
    <w:rsid w:val="000D0B1D"/>
    <w:rsid w:val="000D0BDA"/>
    <w:rsid w:val="000D0C58"/>
    <w:rsid w:val="000D0D33"/>
    <w:rsid w:val="000D0DAC"/>
    <w:rsid w:val="000D0DC0"/>
    <w:rsid w:val="000D0DE7"/>
    <w:rsid w:val="000D0E54"/>
    <w:rsid w:val="000D0EE8"/>
    <w:rsid w:val="000D0EE9"/>
    <w:rsid w:val="000D0F78"/>
    <w:rsid w:val="000D102B"/>
    <w:rsid w:val="000D1089"/>
    <w:rsid w:val="000D10F3"/>
    <w:rsid w:val="000D1305"/>
    <w:rsid w:val="000D135F"/>
    <w:rsid w:val="000D13CF"/>
    <w:rsid w:val="000D143C"/>
    <w:rsid w:val="000D169A"/>
    <w:rsid w:val="000D1826"/>
    <w:rsid w:val="000D185A"/>
    <w:rsid w:val="000D191A"/>
    <w:rsid w:val="000D1950"/>
    <w:rsid w:val="000D1952"/>
    <w:rsid w:val="000D1B33"/>
    <w:rsid w:val="000D1E2B"/>
    <w:rsid w:val="000D1EE7"/>
    <w:rsid w:val="000D1F96"/>
    <w:rsid w:val="000D1FE5"/>
    <w:rsid w:val="000D2042"/>
    <w:rsid w:val="000D206B"/>
    <w:rsid w:val="000D207B"/>
    <w:rsid w:val="000D213A"/>
    <w:rsid w:val="000D217A"/>
    <w:rsid w:val="000D21A0"/>
    <w:rsid w:val="000D2327"/>
    <w:rsid w:val="000D249A"/>
    <w:rsid w:val="000D24DD"/>
    <w:rsid w:val="000D26D0"/>
    <w:rsid w:val="000D26F3"/>
    <w:rsid w:val="000D2879"/>
    <w:rsid w:val="000D28CC"/>
    <w:rsid w:val="000D2962"/>
    <w:rsid w:val="000D2A1E"/>
    <w:rsid w:val="000D2A9E"/>
    <w:rsid w:val="000D2B12"/>
    <w:rsid w:val="000D2BE2"/>
    <w:rsid w:val="000D2C94"/>
    <w:rsid w:val="000D2CB0"/>
    <w:rsid w:val="000D2DCA"/>
    <w:rsid w:val="000D2E29"/>
    <w:rsid w:val="000D2E7E"/>
    <w:rsid w:val="000D2E81"/>
    <w:rsid w:val="000D2E83"/>
    <w:rsid w:val="000D2EFA"/>
    <w:rsid w:val="000D30D3"/>
    <w:rsid w:val="000D3227"/>
    <w:rsid w:val="000D3297"/>
    <w:rsid w:val="000D32C9"/>
    <w:rsid w:val="000D331F"/>
    <w:rsid w:val="000D341A"/>
    <w:rsid w:val="000D3469"/>
    <w:rsid w:val="000D34AC"/>
    <w:rsid w:val="000D34BA"/>
    <w:rsid w:val="000D3545"/>
    <w:rsid w:val="000D35B4"/>
    <w:rsid w:val="000D3625"/>
    <w:rsid w:val="000D3636"/>
    <w:rsid w:val="000D375A"/>
    <w:rsid w:val="000D3818"/>
    <w:rsid w:val="000D38EE"/>
    <w:rsid w:val="000D3A76"/>
    <w:rsid w:val="000D3BBE"/>
    <w:rsid w:val="000D3BF0"/>
    <w:rsid w:val="000D3CA4"/>
    <w:rsid w:val="000D3D1C"/>
    <w:rsid w:val="000D3DF8"/>
    <w:rsid w:val="000D3FB0"/>
    <w:rsid w:val="000D3FC7"/>
    <w:rsid w:val="000D4026"/>
    <w:rsid w:val="000D4093"/>
    <w:rsid w:val="000D40A4"/>
    <w:rsid w:val="000D40DE"/>
    <w:rsid w:val="000D40E5"/>
    <w:rsid w:val="000D41B4"/>
    <w:rsid w:val="000D41D9"/>
    <w:rsid w:val="000D4222"/>
    <w:rsid w:val="000D4305"/>
    <w:rsid w:val="000D4357"/>
    <w:rsid w:val="000D44F8"/>
    <w:rsid w:val="000D455F"/>
    <w:rsid w:val="000D4778"/>
    <w:rsid w:val="000D4805"/>
    <w:rsid w:val="000D48EA"/>
    <w:rsid w:val="000D49B1"/>
    <w:rsid w:val="000D4ABE"/>
    <w:rsid w:val="000D4C1B"/>
    <w:rsid w:val="000D4C8B"/>
    <w:rsid w:val="000D4D03"/>
    <w:rsid w:val="000D4D23"/>
    <w:rsid w:val="000D4D38"/>
    <w:rsid w:val="000D4DB6"/>
    <w:rsid w:val="000D4F13"/>
    <w:rsid w:val="000D4F3D"/>
    <w:rsid w:val="000D4F9C"/>
    <w:rsid w:val="000D500D"/>
    <w:rsid w:val="000D521B"/>
    <w:rsid w:val="000D53EC"/>
    <w:rsid w:val="000D544F"/>
    <w:rsid w:val="000D555E"/>
    <w:rsid w:val="000D56D3"/>
    <w:rsid w:val="000D5899"/>
    <w:rsid w:val="000D5919"/>
    <w:rsid w:val="000D5963"/>
    <w:rsid w:val="000D59D1"/>
    <w:rsid w:val="000D5AD2"/>
    <w:rsid w:val="000D5B53"/>
    <w:rsid w:val="000D5C63"/>
    <w:rsid w:val="000D5D7F"/>
    <w:rsid w:val="000D5D82"/>
    <w:rsid w:val="000D5E69"/>
    <w:rsid w:val="000D5ECA"/>
    <w:rsid w:val="000D5FE6"/>
    <w:rsid w:val="000D6100"/>
    <w:rsid w:val="000D6134"/>
    <w:rsid w:val="000D6135"/>
    <w:rsid w:val="000D6184"/>
    <w:rsid w:val="000D61EE"/>
    <w:rsid w:val="000D6207"/>
    <w:rsid w:val="000D6475"/>
    <w:rsid w:val="000D6519"/>
    <w:rsid w:val="000D66AF"/>
    <w:rsid w:val="000D6731"/>
    <w:rsid w:val="000D6737"/>
    <w:rsid w:val="000D6792"/>
    <w:rsid w:val="000D67E6"/>
    <w:rsid w:val="000D68BB"/>
    <w:rsid w:val="000D68D2"/>
    <w:rsid w:val="000D69B7"/>
    <w:rsid w:val="000D6A83"/>
    <w:rsid w:val="000D6AAC"/>
    <w:rsid w:val="000D6B37"/>
    <w:rsid w:val="000D6BED"/>
    <w:rsid w:val="000D6C3D"/>
    <w:rsid w:val="000D6DAF"/>
    <w:rsid w:val="000D6DC9"/>
    <w:rsid w:val="000D6E79"/>
    <w:rsid w:val="000D704A"/>
    <w:rsid w:val="000D704E"/>
    <w:rsid w:val="000D71A3"/>
    <w:rsid w:val="000D7329"/>
    <w:rsid w:val="000D73AB"/>
    <w:rsid w:val="000D73CB"/>
    <w:rsid w:val="000D7466"/>
    <w:rsid w:val="000D74C0"/>
    <w:rsid w:val="000D7646"/>
    <w:rsid w:val="000D7A10"/>
    <w:rsid w:val="000D7B0C"/>
    <w:rsid w:val="000D7B2E"/>
    <w:rsid w:val="000D7B8E"/>
    <w:rsid w:val="000D7BE2"/>
    <w:rsid w:val="000D7C1E"/>
    <w:rsid w:val="000D7C2C"/>
    <w:rsid w:val="000D7C6F"/>
    <w:rsid w:val="000D7CA6"/>
    <w:rsid w:val="000D7D05"/>
    <w:rsid w:val="000D7DE5"/>
    <w:rsid w:val="000D7FD8"/>
    <w:rsid w:val="000D7FE0"/>
    <w:rsid w:val="000E009C"/>
    <w:rsid w:val="000E013F"/>
    <w:rsid w:val="000E0181"/>
    <w:rsid w:val="000E019F"/>
    <w:rsid w:val="000E0221"/>
    <w:rsid w:val="000E0233"/>
    <w:rsid w:val="000E0260"/>
    <w:rsid w:val="000E0331"/>
    <w:rsid w:val="000E034F"/>
    <w:rsid w:val="000E03A6"/>
    <w:rsid w:val="000E04E9"/>
    <w:rsid w:val="000E0541"/>
    <w:rsid w:val="000E05C8"/>
    <w:rsid w:val="000E05F0"/>
    <w:rsid w:val="000E0627"/>
    <w:rsid w:val="000E066D"/>
    <w:rsid w:val="000E0670"/>
    <w:rsid w:val="000E0680"/>
    <w:rsid w:val="000E076F"/>
    <w:rsid w:val="000E087A"/>
    <w:rsid w:val="000E08DF"/>
    <w:rsid w:val="000E0957"/>
    <w:rsid w:val="000E0A20"/>
    <w:rsid w:val="000E0A9B"/>
    <w:rsid w:val="000E0D9C"/>
    <w:rsid w:val="000E0DDB"/>
    <w:rsid w:val="000E10D0"/>
    <w:rsid w:val="000E11A9"/>
    <w:rsid w:val="000E121F"/>
    <w:rsid w:val="000E1220"/>
    <w:rsid w:val="000E15B4"/>
    <w:rsid w:val="000E1628"/>
    <w:rsid w:val="000E17C6"/>
    <w:rsid w:val="000E17E2"/>
    <w:rsid w:val="000E1AC5"/>
    <w:rsid w:val="000E1BAB"/>
    <w:rsid w:val="000E1BE6"/>
    <w:rsid w:val="000E1CB4"/>
    <w:rsid w:val="000E1CB9"/>
    <w:rsid w:val="000E1E24"/>
    <w:rsid w:val="000E1E4C"/>
    <w:rsid w:val="000E1EB8"/>
    <w:rsid w:val="000E1F32"/>
    <w:rsid w:val="000E20A6"/>
    <w:rsid w:val="000E222D"/>
    <w:rsid w:val="000E22B0"/>
    <w:rsid w:val="000E2326"/>
    <w:rsid w:val="000E2361"/>
    <w:rsid w:val="000E24D2"/>
    <w:rsid w:val="000E25AE"/>
    <w:rsid w:val="000E26A1"/>
    <w:rsid w:val="000E27B9"/>
    <w:rsid w:val="000E2837"/>
    <w:rsid w:val="000E2893"/>
    <w:rsid w:val="000E2B16"/>
    <w:rsid w:val="000E2BD0"/>
    <w:rsid w:val="000E2F2D"/>
    <w:rsid w:val="000E2F6F"/>
    <w:rsid w:val="000E2F8B"/>
    <w:rsid w:val="000E3097"/>
    <w:rsid w:val="000E31FA"/>
    <w:rsid w:val="000E32E3"/>
    <w:rsid w:val="000E3354"/>
    <w:rsid w:val="000E33E8"/>
    <w:rsid w:val="000E3497"/>
    <w:rsid w:val="000E34F7"/>
    <w:rsid w:val="000E3692"/>
    <w:rsid w:val="000E36A6"/>
    <w:rsid w:val="000E37D9"/>
    <w:rsid w:val="000E38D0"/>
    <w:rsid w:val="000E38F6"/>
    <w:rsid w:val="000E3967"/>
    <w:rsid w:val="000E39FB"/>
    <w:rsid w:val="000E3A00"/>
    <w:rsid w:val="000E3BBC"/>
    <w:rsid w:val="000E3F09"/>
    <w:rsid w:val="000E3F83"/>
    <w:rsid w:val="000E3F91"/>
    <w:rsid w:val="000E3FF3"/>
    <w:rsid w:val="000E4077"/>
    <w:rsid w:val="000E42AB"/>
    <w:rsid w:val="000E4412"/>
    <w:rsid w:val="000E442B"/>
    <w:rsid w:val="000E448E"/>
    <w:rsid w:val="000E44B2"/>
    <w:rsid w:val="000E4561"/>
    <w:rsid w:val="000E48AA"/>
    <w:rsid w:val="000E48B1"/>
    <w:rsid w:val="000E49A6"/>
    <w:rsid w:val="000E4AA5"/>
    <w:rsid w:val="000E4BC0"/>
    <w:rsid w:val="000E4C9D"/>
    <w:rsid w:val="000E4E00"/>
    <w:rsid w:val="000E4EE9"/>
    <w:rsid w:val="000E4F07"/>
    <w:rsid w:val="000E5014"/>
    <w:rsid w:val="000E50F0"/>
    <w:rsid w:val="000E5100"/>
    <w:rsid w:val="000E525C"/>
    <w:rsid w:val="000E5267"/>
    <w:rsid w:val="000E528C"/>
    <w:rsid w:val="000E5327"/>
    <w:rsid w:val="000E548A"/>
    <w:rsid w:val="000E54A5"/>
    <w:rsid w:val="000E55C7"/>
    <w:rsid w:val="000E58CC"/>
    <w:rsid w:val="000E5B6D"/>
    <w:rsid w:val="000E5B9F"/>
    <w:rsid w:val="000E5C6F"/>
    <w:rsid w:val="000E5DB8"/>
    <w:rsid w:val="000E5ECB"/>
    <w:rsid w:val="000E5F8D"/>
    <w:rsid w:val="000E5FFC"/>
    <w:rsid w:val="000E60A7"/>
    <w:rsid w:val="000E60D7"/>
    <w:rsid w:val="000E6211"/>
    <w:rsid w:val="000E6285"/>
    <w:rsid w:val="000E6381"/>
    <w:rsid w:val="000E6396"/>
    <w:rsid w:val="000E63B8"/>
    <w:rsid w:val="000E6440"/>
    <w:rsid w:val="000E6493"/>
    <w:rsid w:val="000E649C"/>
    <w:rsid w:val="000E656B"/>
    <w:rsid w:val="000E67F5"/>
    <w:rsid w:val="000E6832"/>
    <w:rsid w:val="000E6921"/>
    <w:rsid w:val="000E69D3"/>
    <w:rsid w:val="000E6A7A"/>
    <w:rsid w:val="000E6ACD"/>
    <w:rsid w:val="000E6C9E"/>
    <w:rsid w:val="000E7167"/>
    <w:rsid w:val="000E727F"/>
    <w:rsid w:val="000E7358"/>
    <w:rsid w:val="000E73B2"/>
    <w:rsid w:val="000E74B9"/>
    <w:rsid w:val="000E74BE"/>
    <w:rsid w:val="000E7516"/>
    <w:rsid w:val="000E768C"/>
    <w:rsid w:val="000E7A3D"/>
    <w:rsid w:val="000E7A61"/>
    <w:rsid w:val="000E7AEF"/>
    <w:rsid w:val="000E7C07"/>
    <w:rsid w:val="000E7CD3"/>
    <w:rsid w:val="000E7F60"/>
    <w:rsid w:val="000F00F2"/>
    <w:rsid w:val="000F0145"/>
    <w:rsid w:val="000F024B"/>
    <w:rsid w:val="000F030B"/>
    <w:rsid w:val="000F0336"/>
    <w:rsid w:val="000F0394"/>
    <w:rsid w:val="000F0434"/>
    <w:rsid w:val="000F0480"/>
    <w:rsid w:val="000F0493"/>
    <w:rsid w:val="000F0600"/>
    <w:rsid w:val="000F06B0"/>
    <w:rsid w:val="000F07A4"/>
    <w:rsid w:val="000F0888"/>
    <w:rsid w:val="000F092A"/>
    <w:rsid w:val="000F0A1C"/>
    <w:rsid w:val="000F0A48"/>
    <w:rsid w:val="000F0A97"/>
    <w:rsid w:val="000F0AAC"/>
    <w:rsid w:val="000F0B22"/>
    <w:rsid w:val="000F0CA3"/>
    <w:rsid w:val="000F0D22"/>
    <w:rsid w:val="000F0D3D"/>
    <w:rsid w:val="000F0E7F"/>
    <w:rsid w:val="000F0EA0"/>
    <w:rsid w:val="000F0FE9"/>
    <w:rsid w:val="000F1009"/>
    <w:rsid w:val="000F100F"/>
    <w:rsid w:val="000F10AD"/>
    <w:rsid w:val="000F115F"/>
    <w:rsid w:val="000F11C0"/>
    <w:rsid w:val="000F126F"/>
    <w:rsid w:val="000F1492"/>
    <w:rsid w:val="000F153F"/>
    <w:rsid w:val="000F15BE"/>
    <w:rsid w:val="000F1839"/>
    <w:rsid w:val="000F1873"/>
    <w:rsid w:val="000F1883"/>
    <w:rsid w:val="000F1892"/>
    <w:rsid w:val="000F18B1"/>
    <w:rsid w:val="000F1976"/>
    <w:rsid w:val="000F1CCE"/>
    <w:rsid w:val="000F1D51"/>
    <w:rsid w:val="000F1E09"/>
    <w:rsid w:val="000F1EB3"/>
    <w:rsid w:val="000F2043"/>
    <w:rsid w:val="000F235B"/>
    <w:rsid w:val="000F2383"/>
    <w:rsid w:val="000F23B1"/>
    <w:rsid w:val="000F24EE"/>
    <w:rsid w:val="000F25EB"/>
    <w:rsid w:val="000F2720"/>
    <w:rsid w:val="000F2746"/>
    <w:rsid w:val="000F27F0"/>
    <w:rsid w:val="000F28CB"/>
    <w:rsid w:val="000F2A0E"/>
    <w:rsid w:val="000F2A9F"/>
    <w:rsid w:val="000F2B21"/>
    <w:rsid w:val="000F2D89"/>
    <w:rsid w:val="000F2ED9"/>
    <w:rsid w:val="000F2FDB"/>
    <w:rsid w:val="000F3070"/>
    <w:rsid w:val="000F30C3"/>
    <w:rsid w:val="000F30FE"/>
    <w:rsid w:val="000F32EC"/>
    <w:rsid w:val="000F337F"/>
    <w:rsid w:val="000F3392"/>
    <w:rsid w:val="000F33A4"/>
    <w:rsid w:val="000F3402"/>
    <w:rsid w:val="000F3453"/>
    <w:rsid w:val="000F3521"/>
    <w:rsid w:val="000F3676"/>
    <w:rsid w:val="000F36E0"/>
    <w:rsid w:val="000F3819"/>
    <w:rsid w:val="000F38FC"/>
    <w:rsid w:val="000F38FD"/>
    <w:rsid w:val="000F393B"/>
    <w:rsid w:val="000F396A"/>
    <w:rsid w:val="000F399D"/>
    <w:rsid w:val="000F39C8"/>
    <w:rsid w:val="000F39E4"/>
    <w:rsid w:val="000F3A1D"/>
    <w:rsid w:val="000F3A5A"/>
    <w:rsid w:val="000F3AF5"/>
    <w:rsid w:val="000F3E63"/>
    <w:rsid w:val="000F3FBD"/>
    <w:rsid w:val="000F4028"/>
    <w:rsid w:val="000F407F"/>
    <w:rsid w:val="000F41C2"/>
    <w:rsid w:val="000F446C"/>
    <w:rsid w:val="000F457A"/>
    <w:rsid w:val="000F48E1"/>
    <w:rsid w:val="000F49BE"/>
    <w:rsid w:val="000F49C8"/>
    <w:rsid w:val="000F4A53"/>
    <w:rsid w:val="000F4BB0"/>
    <w:rsid w:val="000F4D1B"/>
    <w:rsid w:val="000F4D2C"/>
    <w:rsid w:val="000F4D35"/>
    <w:rsid w:val="000F4DDE"/>
    <w:rsid w:val="000F4EAD"/>
    <w:rsid w:val="000F4EC3"/>
    <w:rsid w:val="000F4F32"/>
    <w:rsid w:val="000F507E"/>
    <w:rsid w:val="000F50D0"/>
    <w:rsid w:val="000F50E1"/>
    <w:rsid w:val="000F515C"/>
    <w:rsid w:val="000F521C"/>
    <w:rsid w:val="000F53A0"/>
    <w:rsid w:val="000F5448"/>
    <w:rsid w:val="000F544B"/>
    <w:rsid w:val="000F5453"/>
    <w:rsid w:val="000F550F"/>
    <w:rsid w:val="000F5654"/>
    <w:rsid w:val="000F572A"/>
    <w:rsid w:val="000F572C"/>
    <w:rsid w:val="000F5774"/>
    <w:rsid w:val="000F589E"/>
    <w:rsid w:val="000F59D2"/>
    <w:rsid w:val="000F5A42"/>
    <w:rsid w:val="000F5A6F"/>
    <w:rsid w:val="000F5A7C"/>
    <w:rsid w:val="000F5AAF"/>
    <w:rsid w:val="000F5CC9"/>
    <w:rsid w:val="000F5D6D"/>
    <w:rsid w:val="000F5E0F"/>
    <w:rsid w:val="000F5E42"/>
    <w:rsid w:val="000F5E6F"/>
    <w:rsid w:val="000F5F19"/>
    <w:rsid w:val="000F6021"/>
    <w:rsid w:val="000F611F"/>
    <w:rsid w:val="000F646E"/>
    <w:rsid w:val="000F64F8"/>
    <w:rsid w:val="000F6739"/>
    <w:rsid w:val="000F673A"/>
    <w:rsid w:val="000F67B1"/>
    <w:rsid w:val="000F69C7"/>
    <w:rsid w:val="000F6A50"/>
    <w:rsid w:val="000F6A97"/>
    <w:rsid w:val="000F6AA7"/>
    <w:rsid w:val="000F6C8D"/>
    <w:rsid w:val="000F6CBB"/>
    <w:rsid w:val="000F6E4D"/>
    <w:rsid w:val="000F6E86"/>
    <w:rsid w:val="000F6F6B"/>
    <w:rsid w:val="000F6FCC"/>
    <w:rsid w:val="000F70B3"/>
    <w:rsid w:val="000F70F5"/>
    <w:rsid w:val="000F713D"/>
    <w:rsid w:val="000F721F"/>
    <w:rsid w:val="000F7452"/>
    <w:rsid w:val="000F746E"/>
    <w:rsid w:val="000F74E2"/>
    <w:rsid w:val="000F762F"/>
    <w:rsid w:val="000F7661"/>
    <w:rsid w:val="000F767F"/>
    <w:rsid w:val="000F786A"/>
    <w:rsid w:val="000F79B2"/>
    <w:rsid w:val="000F7ACA"/>
    <w:rsid w:val="000F7BA6"/>
    <w:rsid w:val="000F7CC8"/>
    <w:rsid w:val="000F7CCE"/>
    <w:rsid w:val="000F7E39"/>
    <w:rsid w:val="000F7F03"/>
    <w:rsid w:val="0010006C"/>
    <w:rsid w:val="001001CC"/>
    <w:rsid w:val="0010026B"/>
    <w:rsid w:val="001002C9"/>
    <w:rsid w:val="001002D1"/>
    <w:rsid w:val="0010038C"/>
    <w:rsid w:val="001003E4"/>
    <w:rsid w:val="0010049D"/>
    <w:rsid w:val="001004E2"/>
    <w:rsid w:val="00100655"/>
    <w:rsid w:val="00100671"/>
    <w:rsid w:val="001006E2"/>
    <w:rsid w:val="00100742"/>
    <w:rsid w:val="00100772"/>
    <w:rsid w:val="001008EB"/>
    <w:rsid w:val="0010099A"/>
    <w:rsid w:val="00100A13"/>
    <w:rsid w:val="00100A39"/>
    <w:rsid w:val="00100A84"/>
    <w:rsid w:val="00100AFD"/>
    <w:rsid w:val="00100B0F"/>
    <w:rsid w:val="00100B13"/>
    <w:rsid w:val="00100F12"/>
    <w:rsid w:val="00100F9A"/>
    <w:rsid w:val="0010100E"/>
    <w:rsid w:val="00101038"/>
    <w:rsid w:val="001010D3"/>
    <w:rsid w:val="00101181"/>
    <w:rsid w:val="00101209"/>
    <w:rsid w:val="001013A5"/>
    <w:rsid w:val="00101477"/>
    <w:rsid w:val="00101662"/>
    <w:rsid w:val="0010169E"/>
    <w:rsid w:val="0010179D"/>
    <w:rsid w:val="00101AB1"/>
    <w:rsid w:val="00101B7C"/>
    <w:rsid w:val="00101BCB"/>
    <w:rsid w:val="00101D12"/>
    <w:rsid w:val="00101DA7"/>
    <w:rsid w:val="00101DAA"/>
    <w:rsid w:val="00101E15"/>
    <w:rsid w:val="00101E1C"/>
    <w:rsid w:val="00102019"/>
    <w:rsid w:val="00102160"/>
    <w:rsid w:val="001022A8"/>
    <w:rsid w:val="001022B2"/>
    <w:rsid w:val="001022FB"/>
    <w:rsid w:val="00102386"/>
    <w:rsid w:val="0010247D"/>
    <w:rsid w:val="001024D9"/>
    <w:rsid w:val="00102558"/>
    <w:rsid w:val="00102654"/>
    <w:rsid w:val="001026E2"/>
    <w:rsid w:val="00102835"/>
    <w:rsid w:val="00102ADB"/>
    <w:rsid w:val="00102AE4"/>
    <w:rsid w:val="00102B0D"/>
    <w:rsid w:val="00102B67"/>
    <w:rsid w:val="00102B6E"/>
    <w:rsid w:val="00102C2D"/>
    <w:rsid w:val="00102E7A"/>
    <w:rsid w:val="0010304A"/>
    <w:rsid w:val="001030E0"/>
    <w:rsid w:val="001031E7"/>
    <w:rsid w:val="00103285"/>
    <w:rsid w:val="00103333"/>
    <w:rsid w:val="00103355"/>
    <w:rsid w:val="001033DF"/>
    <w:rsid w:val="00103494"/>
    <w:rsid w:val="001034D2"/>
    <w:rsid w:val="00103559"/>
    <w:rsid w:val="0010355C"/>
    <w:rsid w:val="001035C3"/>
    <w:rsid w:val="0010364D"/>
    <w:rsid w:val="00103704"/>
    <w:rsid w:val="00103B3D"/>
    <w:rsid w:val="00103CDE"/>
    <w:rsid w:val="00103D46"/>
    <w:rsid w:val="00103D5B"/>
    <w:rsid w:val="00103D61"/>
    <w:rsid w:val="00103E3F"/>
    <w:rsid w:val="00103EEF"/>
    <w:rsid w:val="001040A3"/>
    <w:rsid w:val="001041DC"/>
    <w:rsid w:val="00104271"/>
    <w:rsid w:val="0010430C"/>
    <w:rsid w:val="00104364"/>
    <w:rsid w:val="00104376"/>
    <w:rsid w:val="00104382"/>
    <w:rsid w:val="001045B3"/>
    <w:rsid w:val="00104603"/>
    <w:rsid w:val="001046B3"/>
    <w:rsid w:val="001046F8"/>
    <w:rsid w:val="0010474B"/>
    <w:rsid w:val="001047F2"/>
    <w:rsid w:val="001048BF"/>
    <w:rsid w:val="00104B1E"/>
    <w:rsid w:val="00104D90"/>
    <w:rsid w:val="00104E79"/>
    <w:rsid w:val="00104E8B"/>
    <w:rsid w:val="0010512D"/>
    <w:rsid w:val="001051A2"/>
    <w:rsid w:val="001052BA"/>
    <w:rsid w:val="00105460"/>
    <w:rsid w:val="001054EA"/>
    <w:rsid w:val="0010560E"/>
    <w:rsid w:val="001056EA"/>
    <w:rsid w:val="00105864"/>
    <w:rsid w:val="0010589C"/>
    <w:rsid w:val="001059EA"/>
    <w:rsid w:val="001059FE"/>
    <w:rsid w:val="00105B97"/>
    <w:rsid w:val="00105ECF"/>
    <w:rsid w:val="00105F9A"/>
    <w:rsid w:val="0010603C"/>
    <w:rsid w:val="00106133"/>
    <w:rsid w:val="00106161"/>
    <w:rsid w:val="001061DE"/>
    <w:rsid w:val="0010630F"/>
    <w:rsid w:val="0010632F"/>
    <w:rsid w:val="00106385"/>
    <w:rsid w:val="001063E5"/>
    <w:rsid w:val="00106522"/>
    <w:rsid w:val="00106571"/>
    <w:rsid w:val="00106589"/>
    <w:rsid w:val="0010674F"/>
    <w:rsid w:val="00106793"/>
    <w:rsid w:val="0010680D"/>
    <w:rsid w:val="0010682E"/>
    <w:rsid w:val="0010689A"/>
    <w:rsid w:val="001068F4"/>
    <w:rsid w:val="00106995"/>
    <w:rsid w:val="00106B0A"/>
    <w:rsid w:val="00106C14"/>
    <w:rsid w:val="00106C2D"/>
    <w:rsid w:val="00106D42"/>
    <w:rsid w:val="00106E33"/>
    <w:rsid w:val="00106E4B"/>
    <w:rsid w:val="00106E80"/>
    <w:rsid w:val="00106EB2"/>
    <w:rsid w:val="00106EDF"/>
    <w:rsid w:val="00106F29"/>
    <w:rsid w:val="0010701C"/>
    <w:rsid w:val="001071A7"/>
    <w:rsid w:val="0010720F"/>
    <w:rsid w:val="001072C8"/>
    <w:rsid w:val="00107400"/>
    <w:rsid w:val="00107422"/>
    <w:rsid w:val="001074D8"/>
    <w:rsid w:val="0010755B"/>
    <w:rsid w:val="001075D8"/>
    <w:rsid w:val="001075EE"/>
    <w:rsid w:val="00107744"/>
    <w:rsid w:val="0010774C"/>
    <w:rsid w:val="001077AA"/>
    <w:rsid w:val="00107871"/>
    <w:rsid w:val="001079E5"/>
    <w:rsid w:val="00107A2C"/>
    <w:rsid w:val="00107A75"/>
    <w:rsid w:val="00107B65"/>
    <w:rsid w:val="00107D87"/>
    <w:rsid w:val="00107E38"/>
    <w:rsid w:val="00107E5A"/>
    <w:rsid w:val="00110253"/>
    <w:rsid w:val="001103E2"/>
    <w:rsid w:val="001105E6"/>
    <w:rsid w:val="001105FC"/>
    <w:rsid w:val="001106CB"/>
    <w:rsid w:val="001106E1"/>
    <w:rsid w:val="001107C7"/>
    <w:rsid w:val="00110843"/>
    <w:rsid w:val="0011089D"/>
    <w:rsid w:val="001108F0"/>
    <w:rsid w:val="00110AC3"/>
    <w:rsid w:val="00110B0C"/>
    <w:rsid w:val="00110B19"/>
    <w:rsid w:val="00110B42"/>
    <w:rsid w:val="00110C33"/>
    <w:rsid w:val="00110D6B"/>
    <w:rsid w:val="00110DF0"/>
    <w:rsid w:val="00110EA9"/>
    <w:rsid w:val="00110F80"/>
    <w:rsid w:val="001111B7"/>
    <w:rsid w:val="0011123F"/>
    <w:rsid w:val="0011144C"/>
    <w:rsid w:val="00111481"/>
    <w:rsid w:val="00111501"/>
    <w:rsid w:val="001115F1"/>
    <w:rsid w:val="00111646"/>
    <w:rsid w:val="00111657"/>
    <w:rsid w:val="00111764"/>
    <w:rsid w:val="00111801"/>
    <w:rsid w:val="00111863"/>
    <w:rsid w:val="00111867"/>
    <w:rsid w:val="00111874"/>
    <w:rsid w:val="001118A6"/>
    <w:rsid w:val="00111BF3"/>
    <w:rsid w:val="00111EB6"/>
    <w:rsid w:val="00111FC1"/>
    <w:rsid w:val="00111FF1"/>
    <w:rsid w:val="0011207B"/>
    <w:rsid w:val="00112089"/>
    <w:rsid w:val="00112095"/>
    <w:rsid w:val="001120B8"/>
    <w:rsid w:val="00112222"/>
    <w:rsid w:val="00112267"/>
    <w:rsid w:val="001122CC"/>
    <w:rsid w:val="0011230D"/>
    <w:rsid w:val="0011251F"/>
    <w:rsid w:val="00112528"/>
    <w:rsid w:val="0011263B"/>
    <w:rsid w:val="00112777"/>
    <w:rsid w:val="001127CE"/>
    <w:rsid w:val="00112C81"/>
    <w:rsid w:val="00112D84"/>
    <w:rsid w:val="00112E4F"/>
    <w:rsid w:val="00112F49"/>
    <w:rsid w:val="00112F51"/>
    <w:rsid w:val="0011304B"/>
    <w:rsid w:val="0011309C"/>
    <w:rsid w:val="00113131"/>
    <w:rsid w:val="001131A6"/>
    <w:rsid w:val="001131C7"/>
    <w:rsid w:val="0011333B"/>
    <w:rsid w:val="00113356"/>
    <w:rsid w:val="001133E0"/>
    <w:rsid w:val="001133E1"/>
    <w:rsid w:val="00113521"/>
    <w:rsid w:val="001135FE"/>
    <w:rsid w:val="00113743"/>
    <w:rsid w:val="0011380A"/>
    <w:rsid w:val="0011381D"/>
    <w:rsid w:val="0011386B"/>
    <w:rsid w:val="00113900"/>
    <w:rsid w:val="00113961"/>
    <w:rsid w:val="00113A90"/>
    <w:rsid w:val="00113A9F"/>
    <w:rsid w:val="00113ABA"/>
    <w:rsid w:val="00113ADE"/>
    <w:rsid w:val="00113B62"/>
    <w:rsid w:val="00113BFE"/>
    <w:rsid w:val="00113C53"/>
    <w:rsid w:val="00113F50"/>
    <w:rsid w:val="00113F6A"/>
    <w:rsid w:val="00113F9D"/>
    <w:rsid w:val="001141AC"/>
    <w:rsid w:val="00114273"/>
    <w:rsid w:val="001142D7"/>
    <w:rsid w:val="00114340"/>
    <w:rsid w:val="0011437E"/>
    <w:rsid w:val="001143DB"/>
    <w:rsid w:val="00114404"/>
    <w:rsid w:val="0011455A"/>
    <w:rsid w:val="0011464D"/>
    <w:rsid w:val="00114719"/>
    <w:rsid w:val="001147D0"/>
    <w:rsid w:val="0011481E"/>
    <w:rsid w:val="0011485C"/>
    <w:rsid w:val="001148DC"/>
    <w:rsid w:val="00114900"/>
    <w:rsid w:val="00114920"/>
    <w:rsid w:val="00114978"/>
    <w:rsid w:val="0011499D"/>
    <w:rsid w:val="001149E9"/>
    <w:rsid w:val="00114A8C"/>
    <w:rsid w:val="00114E19"/>
    <w:rsid w:val="00114E49"/>
    <w:rsid w:val="00114EA7"/>
    <w:rsid w:val="00114F3D"/>
    <w:rsid w:val="0011505D"/>
    <w:rsid w:val="0011522D"/>
    <w:rsid w:val="00115306"/>
    <w:rsid w:val="00115358"/>
    <w:rsid w:val="001153A1"/>
    <w:rsid w:val="0011540F"/>
    <w:rsid w:val="00115456"/>
    <w:rsid w:val="0011545F"/>
    <w:rsid w:val="001154EE"/>
    <w:rsid w:val="00115529"/>
    <w:rsid w:val="00115563"/>
    <w:rsid w:val="00115597"/>
    <w:rsid w:val="001155E2"/>
    <w:rsid w:val="001156E5"/>
    <w:rsid w:val="00115712"/>
    <w:rsid w:val="00115787"/>
    <w:rsid w:val="001157DF"/>
    <w:rsid w:val="001159B0"/>
    <w:rsid w:val="00115A09"/>
    <w:rsid w:val="00115B95"/>
    <w:rsid w:val="00115BC5"/>
    <w:rsid w:val="00115C46"/>
    <w:rsid w:val="00115C74"/>
    <w:rsid w:val="00115CCD"/>
    <w:rsid w:val="00115CEF"/>
    <w:rsid w:val="00115E18"/>
    <w:rsid w:val="00115E1F"/>
    <w:rsid w:val="00115E2B"/>
    <w:rsid w:val="00115FD7"/>
    <w:rsid w:val="0011603E"/>
    <w:rsid w:val="0011609F"/>
    <w:rsid w:val="0011615D"/>
    <w:rsid w:val="00116167"/>
    <w:rsid w:val="00116377"/>
    <w:rsid w:val="00116482"/>
    <w:rsid w:val="001164EF"/>
    <w:rsid w:val="0011651B"/>
    <w:rsid w:val="001165AE"/>
    <w:rsid w:val="001165D8"/>
    <w:rsid w:val="001167BB"/>
    <w:rsid w:val="001168E0"/>
    <w:rsid w:val="0011697A"/>
    <w:rsid w:val="001169A7"/>
    <w:rsid w:val="001169B6"/>
    <w:rsid w:val="00116A5F"/>
    <w:rsid w:val="00116AE6"/>
    <w:rsid w:val="00116B2E"/>
    <w:rsid w:val="00116B7B"/>
    <w:rsid w:val="00116BA5"/>
    <w:rsid w:val="00116CC6"/>
    <w:rsid w:val="00116EC1"/>
    <w:rsid w:val="001171BC"/>
    <w:rsid w:val="00117323"/>
    <w:rsid w:val="0011743D"/>
    <w:rsid w:val="0011764D"/>
    <w:rsid w:val="00117695"/>
    <w:rsid w:val="00117697"/>
    <w:rsid w:val="00117887"/>
    <w:rsid w:val="0011793C"/>
    <w:rsid w:val="00117A25"/>
    <w:rsid w:val="00117AEE"/>
    <w:rsid w:val="00117AF0"/>
    <w:rsid w:val="00117B1D"/>
    <w:rsid w:val="00117B9A"/>
    <w:rsid w:val="00117C75"/>
    <w:rsid w:val="00117C8C"/>
    <w:rsid w:val="00117D47"/>
    <w:rsid w:val="00117D8A"/>
    <w:rsid w:val="00117E13"/>
    <w:rsid w:val="00117E2E"/>
    <w:rsid w:val="00117ED2"/>
    <w:rsid w:val="00117F19"/>
    <w:rsid w:val="00117FEE"/>
    <w:rsid w:val="00120068"/>
    <w:rsid w:val="0012008B"/>
    <w:rsid w:val="001200C2"/>
    <w:rsid w:val="001201F7"/>
    <w:rsid w:val="00120251"/>
    <w:rsid w:val="0012025B"/>
    <w:rsid w:val="00120349"/>
    <w:rsid w:val="00120463"/>
    <w:rsid w:val="00120574"/>
    <w:rsid w:val="001207DC"/>
    <w:rsid w:val="00120899"/>
    <w:rsid w:val="0012097E"/>
    <w:rsid w:val="001209FD"/>
    <w:rsid w:val="00120B1E"/>
    <w:rsid w:val="00120BE1"/>
    <w:rsid w:val="00120C4E"/>
    <w:rsid w:val="00120CBE"/>
    <w:rsid w:val="00120ED2"/>
    <w:rsid w:val="00120F20"/>
    <w:rsid w:val="00120FAE"/>
    <w:rsid w:val="00120FB4"/>
    <w:rsid w:val="001211AC"/>
    <w:rsid w:val="0012121C"/>
    <w:rsid w:val="001212C1"/>
    <w:rsid w:val="001213A5"/>
    <w:rsid w:val="00121568"/>
    <w:rsid w:val="00121639"/>
    <w:rsid w:val="0012179C"/>
    <w:rsid w:val="0012181A"/>
    <w:rsid w:val="00121826"/>
    <w:rsid w:val="00121857"/>
    <w:rsid w:val="00121A7B"/>
    <w:rsid w:val="00121A88"/>
    <w:rsid w:val="00121B61"/>
    <w:rsid w:val="00121CC7"/>
    <w:rsid w:val="00121D7C"/>
    <w:rsid w:val="00121DC1"/>
    <w:rsid w:val="00121E57"/>
    <w:rsid w:val="00121E78"/>
    <w:rsid w:val="00121F27"/>
    <w:rsid w:val="001221A3"/>
    <w:rsid w:val="00122265"/>
    <w:rsid w:val="0012236C"/>
    <w:rsid w:val="00122385"/>
    <w:rsid w:val="001223CE"/>
    <w:rsid w:val="0012266A"/>
    <w:rsid w:val="00122716"/>
    <w:rsid w:val="001227CE"/>
    <w:rsid w:val="0012282D"/>
    <w:rsid w:val="00122940"/>
    <w:rsid w:val="00122A5B"/>
    <w:rsid w:val="00122B0B"/>
    <w:rsid w:val="00122C15"/>
    <w:rsid w:val="00122C25"/>
    <w:rsid w:val="00122C46"/>
    <w:rsid w:val="00122C78"/>
    <w:rsid w:val="00122CD2"/>
    <w:rsid w:val="00122CF2"/>
    <w:rsid w:val="00122DA5"/>
    <w:rsid w:val="00122DBA"/>
    <w:rsid w:val="00122E4F"/>
    <w:rsid w:val="00122E5F"/>
    <w:rsid w:val="00122F03"/>
    <w:rsid w:val="00122F26"/>
    <w:rsid w:val="00122F9A"/>
    <w:rsid w:val="0012312A"/>
    <w:rsid w:val="001231A3"/>
    <w:rsid w:val="0012321B"/>
    <w:rsid w:val="00123222"/>
    <w:rsid w:val="0012329D"/>
    <w:rsid w:val="00123421"/>
    <w:rsid w:val="00123469"/>
    <w:rsid w:val="0012351B"/>
    <w:rsid w:val="0012359C"/>
    <w:rsid w:val="001236CE"/>
    <w:rsid w:val="001236DB"/>
    <w:rsid w:val="00123781"/>
    <w:rsid w:val="0012379A"/>
    <w:rsid w:val="001237AF"/>
    <w:rsid w:val="00123A87"/>
    <w:rsid w:val="00123B64"/>
    <w:rsid w:val="00123E6B"/>
    <w:rsid w:val="00123EFE"/>
    <w:rsid w:val="00123F81"/>
    <w:rsid w:val="001243DD"/>
    <w:rsid w:val="00124483"/>
    <w:rsid w:val="0012459F"/>
    <w:rsid w:val="001245AA"/>
    <w:rsid w:val="001245DF"/>
    <w:rsid w:val="001246C5"/>
    <w:rsid w:val="001247AD"/>
    <w:rsid w:val="00124A71"/>
    <w:rsid w:val="00124BF8"/>
    <w:rsid w:val="00124C03"/>
    <w:rsid w:val="00124C45"/>
    <w:rsid w:val="00124CE4"/>
    <w:rsid w:val="00124F87"/>
    <w:rsid w:val="001250EA"/>
    <w:rsid w:val="00125101"/>
    <w:rsid w:val="00125145"/>
    <w:rsid w:val="00125180"/>
    <w:rsid w:val="001251D9"/>
    <w:rsid w:val="001251EF"/>
    <w:rsid w:val="0012526B"/>
    <w:rsid w:val="001253A0"/>
    <w:rsid w:val="001253E5"/>
    <w:rsid w:val="0012549C"/>
    <w:rsid w:val="00125577"/>
    <w:rsid w:val="001256D2"/>
    <w:rsid w:val="00125718"/>
    <w:rsid w:val="001257DA"/>
    <w:rsid w:val="00125875"/>
    <w:rsid w:val="00125893"/>
    <w:rsid w:val="001258BD"/>
    <w:rsid w:val="00125971"/>
    <w:rsid w:val="00125A03"/>
    <w:rsid w:val="00125A3C"/>
    <w:rsid w:val="00125EAA"/>
    <w:rsid w:val="00125F17"/>
    <w:rsid w:val="001260C4"/>
    <w:rsid w:val="001261E9"/>
    <w:rsid w:val="0012621E"/>
    <w:rsid w:val="001262D8"/>
    <w:rsid w:val="0012642C"/>
    <w:rsid w:val="0012648C"/>
    <w:rsid w:val="001264F2"/>
    <w:rsid w:val="001265A4"/>
    <w:rsid w:val="00126635"/>
    <w:rsid w:val="00126925"/>
    <w:rsid w:val="0012694B"/>
    <w:rsid w:val="00126991"/>
    <w:rsid w:val="001269F1"/>
    <w:rsid w:val="001269FB"/>
    <w:rsid w:val="00126A68"/>
    <w:rsid w:val="00126BEF"/>
    <w:rsid w:val="00126C37"/>
    <w:rsid w:val="00126C73"/>
    <w:rsid w:val="00126C9E"/>
    <w:rsid w:val="00126E16"/>
    <w:rsid w:val="00126F31"/>
    <w:rsid w:val="00126FE7"/>
    <w:rsid w:val="00127051"/>
    <w:rsid w:val="001270E4"/>
    <w:rsid w:val="001271E6"/>
    <w:rsid w:val="00127289"/>
    <w:rsid w:val="001272B8"/>
    <w:rsid w:val="001273C1"/>
    <w:rsid w:val="00127415"/>
    <w:rsid w:val="0012742D"/>
    <w:rsid w:val="001274B7"/>
    <w:rsid w:val="00127555"/>
    <w:rsid w:val="00127588"/>
    <w:rsid w:val="00127760"/>
    <w:rsid w:val="001277B5"/>
    <w:rsid w:val="00127808"/>
    <w:rsid w:val="00127873"/>
    <w:rsid w:val="00127876"/>
    <w:rsid w:val="001278A6"/>
    <w:rsid w:val="001278FA"/>
    <w:rsid w:val="001279C6"/>
    <w:rsid w:val="00127A17"/>
    <w:rsid w:val="00127CAF"/>
    <w:rsid w:val="00127D19"/>
    <w:rsid w:val="00127E63"/>
    <w:rsid w:val="00127F50"/>
    <w:rsid w:val="00127FA5"/>
    <w:rsid w:val="0013006C"/>
    <w:rsid w:val="0013012C"/>
    <w:rsid w:val="00130162"/>
    <w:rsid w:val="0013028D"/>
    <w:rsid w:val="001302B6"/>
    <w:rsid w:val="001303D2"/>
    <w:rsid w:val="001303EB"/>
    <w:rsid w:val="001304B6"/>
    <w:rsid w:val="0013050B"/>
    <w:rsid w:val="001305FF"/>
    <w:rsid w:val="001306B9"/>
    <w:rsid w:val="00130888"/>
    <w:rsid w:val="0013096D"/>
    <w:rsid w:val="001309DD"/>
    <w:rsid w:val="00130B88"/>
    <w:rsid w:val="00130C59"/>
    <w:rsid w:val="00130D43"/>
    <w:rsid w:val="00130DA5"/>
    <w:rsid w:val="00130E67"/>
    <w:rsid w:val="00130F1C"/>
    <w:rsid w:val="00130FB0"/>
    <w:rsid w:val="00131029"/>
    <w:rsid w:val="0013102A"/>
    <w:rsid w:val="001314EC"/>
    <w:rsid w:val="001315DD"/>
    <w:rsid w:val="0013160C"/>
    <w:rsid w:val="0013186E"/>
    <w:rsid w:val="001318BC"/>
    <w:rsid w:val="0013190D"/>
    <w:rsid w:val="00131B36"/>
    <w:rsid w:val="00131BF3"/>
    <w:rsid w:val="00131C53"/>
    <w:rsid w:val="00131D61"/>
    <w:rsid w:val="00131DA6"/>
    <w:rsid w:val="00131DAB"/>
    <w:rsid w:val="00131DDC"/>
    <w:rsid w:val="00131E12"/>
    <w:rsid w:val="00131E21"/>
    <w:rsid w:val="00131ED4"/>
    <w:rsid w:val="00132040"/>
    <w:rsid w:val="00132124"/>
    <w:rsid w:val="001322FD"/>
    <w:rsid w:val="00132313"/>
    <w:rsid w:val="00132489"/>
    <w:rsid w:val="00132540"/>
    <w:rsid w:val="00132575"/>
    <w:rsid w:val="0013269E"/>
    <w:rsid w:val="0013275C"/>
    <w:rsid w:val="001328C1"/>
    <w:rsid w:val="00132985"/>
    <w:rsid w:val="00132A95"/>
    <w:rsid w:val="00132BE9"/>
    <w:rsid w:val="00132C1B"/>
    <w:rsid w:val="00132CD7"/>
    <w:rsid w:val="00132D14"/>
    <w:rsid w:val="00132DB4"/>
    <w:rsid w:val="00133156"/>
    <w:rsid w:val="001331D0"/>
    <w:rsid w:val="001331D7"/>
    <w:rsid w:val="0013339E"/>
    <w:rsid w:val="001333A5"/>
    <w:rsid w:val="001333F4"/>
    <w:rsid w:val="0013355A"/>
    <w:rsid w:val="001336FA"/>
    <w:rsid w:val="00133794"/>
    <w:rsid w:val="001337F4"/>
    <w:rsid w:val="0013385D"/>
    <w:rsid w:val="0013387D"/>
    <w:rsid w:val="001338C2"/>
    <w:rsid w:val="0013396D"/>
    <w:rsid w:val="00133979"/>
    <w:rsid w:val="00133A50"/>
    <w:rsid w:val="00133C1B"/>
    <w:rsid w:val="00133DBF"/>
    <w:rsid w:val="00133EE7"/>
    <w:rsid w:val="00133F2D"/>
    <w:rsid w:val="00133FEA"/>
    <w:rsid w:val="00134056"/>
    <w:rsid w:val="0013413D"/>
    <w:rsid w:val="00134146"/>
    <w:rsid w:val="00134276"/>
    <w:rsid w:val="00134362"/>
    <w:rsid w:val="001343FB"/>
    <w:rsid w:val="0013441C"/>
    <w:rsid w:val="00134452"/>
    <w:rsid w:val="001344A1"/>
    <w:rsid w:val="00134557"/>
    <w:rsid w:val="00134596"/>
    <w:rsid w:val="001345BC"/>
    <w:rsid w:val="001345D3"/>
    <w:rsid w:val="0013477C"/>
    <w:rsid w:val="00134AFC"/>
    <w:rsid w:val="00134B95"/>
    <w:rsid w:val="00134C83"/>
    <w:rsid w:val="00134CF3"/>
    <w:rsid w:val="00134D96"/>
    <w:rsid w:val="00134E30"/>
    <w:rsid w:val="00134E41"/>
    <w:rsid w:val="00134E9B"/>
    <w:rsid w:val="00134FA7"/>
    <w:rsid w:val="00135004"/>
    <w:rsid w:val="00135033"/>
    <w:rsid w:val="001350C4"/>
    <w:rsid w:val="001350F1"/>
    <w:rsid w:val="00135136"/>
    <w:rsid w:val="0013518B"/>
    <w:rsid w:val="001351C9"/>
    <w:rsid w:val="001353DC"/>
    <w:rsid w:val="001354A6"/>
    <w:rsid w:val="001354FB"/>
    <w:rsid w:val="001355C3"/>
    <w:rsid w:val="001355F2"/>
    <w:rsid w:val="00135621"/>
    <w:rsid w:val="00135639"/>
    <w:rsid w:val="0013577B"/>
    <w:rsid w:val="001359FC"/>
    <w:rsid w:val="00135D2C"/>
    <w:rsid w:val="00135D3C"/>
    <w:rsid w:val="00135D50"/>
    <w:rsid w:val="00135D9E"/>
    <w:rsid w:val="00135DE6"/>
    <w:rsid w:val="00135E2E"/>
    <w:rsid w:val="00135F0F"/>
    <w:rsid w:val="00135F52"/>
    <w:rsid w:val="00136009"/>
    <w:rsid w:val="0013607A"/>
    <w:rsid w:val="0013617B"/>
    <w:rsid w:val="001361B1"/>
    <w:rsid w:val="00136266"/>
    <w:rsid w:val="0013638D"/>
    <w:rsid w:val="001363AA"/>
    <w:rsid w:val="00136507"/>
    <w:rsid w:val="001365AD"/>
    <w:rsid w:val="00136685"/>
    <w:rsid w:val="001366A6"/>
    <w:rsid w:val="00136782"/>
    <w:rsid w:val="001367D4"/>
    <w:rsid w:val="00136812"/>
    <w:rsid w:val="001368CE"/>
    <w:rsid w:val="00136977"/>
    <w:rsid w:val="001369B2"/>
    <w:rsid w:val="00136A8B"/>
    <w:rsid w:val="00136CA8"/>
    <w:rsid w:val="00136EF0"/>
    <w:rsid w:val="00136F8D"/>
    <w:rsid w:val="00137708"/>
    <w:rsid w:val="001377D7"/>
    <w:rsid w:val="0013790A"/>
    <w:rsid w:val="0013799A"/>
    <w:rsid w:val="00137A14"/>
    <w:rsid w:val="00137A36"/>
    <w:rsid w:val="00137A91"/>
    <w:rsid w:val="00137AF9"/>
    <w:rsid w:val="00137B03"/>
    <w:rsid w:val="00137B43"/>
    <w:rsid w:val="00137BE0"/>
    <w:rsid w:val="00137C89"/>
    <w:rsid w:val="00137C8C"/>
    <w:rsid w:val="00137E98"/>
    <w:rsid w:val="00137EF9"/>
    <w:rsid w:val="00137F8B"/>
    <w:rsid w:val="00137FDB"/>
    <w:rsid w:val="0014001D"/>
    <w:rsid w:val="001400F2"/>
    <w:rsid w:val="001401AB"/>
    <w:rsid w:val="00140217"/>
    <w:rsid w:val="001403AB"/>
    <w:rsid w:val="001404B1"/>
    <w:rsid w:val="001405C6"/>
    <w:rsid w:val="001405CF"/>
    <w:rsid w:val="001405D2"/>
    <w:rsid w:val="001406A3"/>
    <w:rsid w:val="001406B3"/>
    <w:rsid w:val="001406F0"/>
    <w:rsid w:val="00140707"/>
    <w:rsid w:val="001407A8"/>
    <w:rsid w:val="00140944"/>
    <w:rsid w:val="00140980"/>
    <w:rsid w:val="00140984"/>
    <w:rsid w:val="0014099B"/>
    <w:rsid w:val="001409A6"/>
    <w:rsid w:val="001409B6"/>
    <w:rsid w:val="00140A50"/>
    <w:rsid w:val="00140AC3"/>
    <w:rsid w:val="00140BA0"/>
    <w:rsid w:val="00140BA8"/>
    <w:rsid w:val="00140BAE"/>
    <w:rsid w:val="00140C75"/>
    <w:rsid w:val="00140C97"/>
    <w:rsid w:val="00140EE8"/>
    <w:rsid w:val="001410FD"/>
    <w:rsid w:val="0014144F"/>
    <w:rsid w:val="001415D7"/>
    <w:rsid w:val="00141626"/>
    <w:rsid w:val="001416FB"/>
    <w:rsid w:val="001417EE"/>
    <w:rsid w:val="001418AF"/>
    <w:rsid w:val="00141909"/>
    <w:rsid w:val="001419C6"/>
    <w:rsid w:val="00141AE1"/>
    <w:rsid w:val="00141B13"/>
    <w:rsid w:val="00141C66"/>
    <w:rsid w:val="00141CEC"/>
    <w:rsid w:val="00141E79"/>
    <w:rsid w:val="00142045"/>
    <w:rsid w:val="001420E3"/>
    <w:rsid w:val="001421BD"/>
    <w:rsid w:val="00142228"/>
    <w:rsid w:val="00142380"/>
    <w:rsid w:val="001423AA"/>
    <w:rsid w:val="001424F2"/>
    <w:rsid w:val="0014250F"/>
    <w:rsid w:val="00142553"/>
    <w:rsid w:val="0014256A"/>
    <w:rsid w:val="0014275F"/>
    <w:rsid w:val="00142768"/>
    <w:rsid w:val="00142824"/>
    <w:rsid w:val="001428B2"/>
    <w:rsid w:val="001428DE"/>
    <w:rsid w:val="0014292F"/>
    <w:rsid w:val="00142A02"/>
    <w:rsid w:val="00142A04"/>
    <w:rsid w:val="00142B7F"/>
    <w:rsid w:val="00142D6F"/>
    <w:rsid w:val="00142D9C"/>
    <w:rsid w:val="00142DED"/>
    <w:rsid w:val="00142E71"/>
    <w:rsid w:val="00142E7B"/>
    <w:rsid w:val="00142F11"/>
    <w:rsid w:val="00142F7E"/>
    <w:rsid w:val="00142F8E"/>
    <w:rsid w:val="001430C2"/>
    <w:rsid w:val="001432D1"/>
    <w:rsid w:val="001433B0"/>
    <w:rsid w:val="0014340D"/>
    <w:rsid w:val="0014343B"/>
    <w:rsid w:val="00143461"/>
    <w:rsid w:val="00143554"/>
    <w:rsid w:val="00143643"/>
    <w:rsid w:val="00143648"/>
    <w:rsid w:val="00143784"/>
    <w:rsid w:val="00143794"/>
    <w:rsid w:val="001437A0"/>
    <w:rsid w:val="00143807"/>
    <w:rsid w:val="00143835"/>
    <w:rsid w:val="00143912"/>
    <w:rsid w:val="00143929"/>
    <w:rsid w:val="00143947"/>
    <w:rsid w:val="001439EA"/>
    <w:rsid w:val="00143A20"/>
    <w:rsid w:val="00143AD3"/>
    <w:rsid w:val="00143BAF"/>
    <w:rsid w:val="00143BED"/>
    <w:rsid w:val="00143C04"/>
    <w:rsid w:val="00143C4D"/>
    <w:rsid w:val="00143C95"/>
    <w:rsid w:val="00143F10"/>
    <w:rsid w:val="00144064"/>
    <w:rsid w:val="0014408A"/>
    <w:rsid w:val="0014434D"/>
    <w:rsid w:val="00144372"/>
    <w:rsid w:val="00144394"/>
    <w:rsid w:val="00144541"/>
    <w:rsid w:val="00144620"/>
    <w:rsid w:val="0014498E"/>
    <w:rsid w:val="00144BE0"/>
    <w:rsid w:val="00144BE6"/>
    <w:rsid w:val="00144CEE"/>
    <w:rsid w:val="00145017"/>
    <w:rsid w:val="001450CB"/>
    <w:rsid w:val="00145248"/>
    <w:rsid w:val="001452BA"/>
    <w:rsid w:val="0014559E"/>
    <w:rsid w:val="001455AC"/>
    <w:rsid w:val="001455FB"/>
    <w:rsid w:val="0014560F"/>
    <w:rsid w:val="001456AB"/>
    <w:rsid w:val="001456CD"/>
    <w:rsid w:val="001456DC"/>
    <w:rsid w:val="001458CD"/>
    <w:rsid w:val="0014592F"/>
    <w:rsid w:val="00145C30"/>
    <w:rsid w:val="00145DC1"/>
    <w:rsid w:val="00145E71"/>
    <w:rsid w:val="00145FAE"/>
    <w:rsid w:val="00146144"/>
    <w:rsid w:val="001461D2"/>
    <w:rsid w:val="00146602"/>
    <w:rsid w:val="001468E9"/>
    <w:rsid w:val="0014696A"/>
    <w:rsid w:val="00146D04"/>
    <w:rsid w:val="00146D76"/>
    <w:rsid w:val="00146FB5"/>
    <w:rsid w:val="00146FCD"/>
    <w:rsid w:val="0014701A"/>
    <w:rsid w:val="0014705B"/>
    <w:rsid w:val="001470F1"/>
    <w:rsid w:val="00147110"/>
    <w:rsid w:val="001471E8"/>
    <w:rsid w:val="00147204"/>
    <w:rsid w:val="00147209"/>
    <w:rsid w:val="0014724E"/>
    <w:rsid w:val="001472B7"/>
    <w:rsid w:val="0014730B"/>
    <w:rsid w:val="00147321"/>
    <w:rsid w:val="0014745D"/>
    <w:rsid w:val="001474B2"/>
    <w:rsid w:val="001474B3"/>
    <w:rsid w:val="0014760D"/>
    <w:rsid w:val="00147610"/>
    <w:rsid w:val="001476B2"/>
    <w:rsid w:val="001476C7"/>
    <w:rsid w:val="001476EF"/>
    <w:rsid w:val="0014777E"/>
    <w:rsid w:val="0014796D"/>
    <w:rsid w:val="001479B2"/>
    <w:rsid w:val="00147A9E"/>
    <w:rsid w:val="00147AAB"/>
    <w:rsid w:val="00147B9B"/>
    <w:rsid w:val="00147E6F"/>
    <w:rsid w:val="00147FC6"/>
    <w:rsid w:val="0015004B"/>
    <w:rsid w:val="001500AC"/>
    <w:rsid w:val="001500BE"/>
    <w:rsid w:val="00150293"/>
    <w:rsid w:val="00150367"/>
    <w:rsid w:val="001503D6"/>
    <w:rsid w:val="001503F8"/>
    <w:rsid w:val="0015045C"/>
    <w:rsid w:val="00150566"/>
    <w:rsid w:val="001506D2"/>
    <w:rsid w:val="00150728"/>
    <w:rsid w:val="0015079C"/>
    <w:rsid w:val="0015096F"/>
    <w:rsid w:val="00150989"/>
    <w:rsid w:val="001509FD"/>
    <w:rsid w:val="00150AC6"/>
    <w:rsid w:val="00150C4E"/>
    <w:rsid w:val="00150D48"/>
    <w:rsid w:val="00150DB8"/>
    <w:rsid w:val="001510E1"/>
    <w:rsid w:val="001512F9"/>
    <w:rsid w:val="0015137E"/>
    <w:rsid w:val="001516C5"/>
    <w:rsid w:val="001516F4"/>
    <w:rsid w:val="00151720"/>
    <w:rsid w:val="0015175F"/>
    <w:rsid w:val="001517FA"/>
    <w:rsid w:val="0015181A"/>
    <w:rsid w:val="0015188B"/>
    <w:rsid w:val="0015196D"/>
    <w:rsid w:val="001519C5"/>
    <w:rsid w:val="00151CEA"/>
    <w:rsid w:val="00151DB0"/>
    <w:rsid w:val="00151E5A"/>
    <w:rsid w:val="00151EC5"/>
    <w:rsid w:val="00151FE4"/>
    <w:rsid w:val="00151FEB"/>
    <w:rsid w:val="0015215E"/>
    <w:rsid w:val="00152182"/>
    <w:rsid w:val="00152236"/>
    <w:rsid w:val="00152245"/>
    <w:rsid w:val="001522A2"/>
    <w:rsid w:val="001522AC"/>
    <w:rsid w:val="0015236C"/>
    <w:rsid w:val="00152423"/>
    <w:rsid w:val="0015242B"/>
    <w:rsid w:val="0015260B"/>
    <w:rsid w:val="001526B2"/>
    <w:rsid w:val="001526FF"/>
    <w:rsid w:val="00152810"/>
    <w:rsid w:val="00152863"/>
    <w:rsid w:val="00152967"/>
    <w:rsid w:val="0015298B"/>
    <w:rsid w:val="00152AB3"/>
    <w:rsid w:val="00152AC5"/>
    <w:rsid w:val="00152AFD"/>
    <w:rsid w:val="00152BB5"/>
    <w:rsid w:val="00152D7B"/>
    <w:rsid w:val="00152DDC"/>
    <w:rsid w:val="00152EA0"/>
    <w:rsid w:val="00153009"/>
    <w:rsid w:val="00153148"/>
    <w:rsid w:val="00153152"/>
    <w:rsid w:val="00153236"/>
    <w:rsid w:val="0015324B"/>
    <w:rsid w:val="00153264"/>
    <w:rsid w:val="00153265"/>
    <w:rsid w:val="001532ED"/>
    <w:rsid w:val="0015351F"/>
    <w:rsid w:val="0015355C"/>
    <w:rsid w:val="001536B9"/>
    <w:rsid w:val="001537B1"/>
    <w:rsid w:val="001537FB"/>
    <w:rsid w:val="0015380A"/>
    <w:rsid w:val="0015388B"/>
    <w:rsid w:val="00153A20"/>
    <w:rsid w:val="00153B81"/>
    <w:rsid w:val="00153C07"/>
    <w:rsid w:val="00153C9E"/>
    <w:rsid w:val="00153CBA"/>
    <w:rsid w:val="00153D44"/>
    <w:rsid w:val="00153DFD"/>
    <w:rsid w:val="00153E99"/>
    <w:rsid w:val="00153FC3"/>
    <w:rsid w:val="00153FD8"/>
    <w:rsid w:val="0015411D"/>
    <w:rsid w:val="0015419E"/>
    <w:rsid w:val="0015421B"/>
    <w:rsid w:val="00154249"/>
    <w:rsid w:val="00154304"/>
    <w:rsid w:val="00154398"/>
    <w:rsid w:val="0015441C"/>
    <w:rsid w:val="00154524"/>
    <w:rsid w:val="00154629"/>
    <w:rsid w:val="00154735"/>
    <w:rsid w:val="00154749"/>
    <w:rsid w:val="001547A8"/>
    <w:rsid w:val="001547C4"/>
    <w:rsid w:val="0015480A"/>
    <w:rsid w:val="00154872"/>
    <w:rsid w:val="00154875"/>
    <w:rsid w:val="001548D7"/>
    <w:rsid w:val="001549E0"/>
    <w:rsid w:val="00154A4A"/>
    <w:rsid w:val="00154AFE"/>
    <w:rsid w:val="00154CFF"/>
    <w:rsid w:val="00154D3D"/>
    <w:rsid w:val="00154D64"/>
    <w:rsid w:val="00154EA7"/>
    <w:rsid w:val="00154FDA"/>
    <w:rsid w:val="00154FFC"/>
    <w:rsid w:val="00155054"/>
    <w:rsid w:val="001552DC"/>
    <w:rsid w:val="00155315"/>
    <w:rsid w:val="00155596"/>
    <w:rsid w:val="001555C4"/>
    <w:rsid w:val="00155705"/>
    <w:rsid w:val="00155718"/>
    <w:rsid w:val="001557EF"/>
    <w:rsid w:val="0015581C"/>
    <w:rsid w:val="00155AD2"/>
    <w:rsid w:val="00155C09"/>
    <w:rsid w:val="00155C0C"/>
    <w:rsid w:val="00155CEE"/>
    <w:rsid w:val="00155E06"/>
    <w:rsid w:val="00155E7C"/>
    <w:rsid w:val="00155EDE"/>
    <w:rsid w:val="00156096"/>
    <w:rsid w:val="001562CA"/>
    <w:rsid w:val="00156531"/>
    <w:rsid w:val="001565FC"/>
    <w:rsid w:val="00156693"/>
    <w:rsid w:val="001567E3"/>
    <w:rsid w:val="001567EA"/>
    <w:rsid w:val="0015695B"/>
    <w:rsid w:val="00156A00"/>
    <w:rsid w:val="00156A17"/>
    <w:rsid w:val="00156EFC"/>
    <w:rsid w:val="00156F21"/>
    <w:rsid w:val="00157036"/>
    <w:rsid w:val="00157151"/>
    <w:rsid w:val="0015719C"/>
    <w:rsid w:val="00157455"/>
    <w:rsid w:val="0015749A"/>
    <w:rsid w:val="0015755E"/>
    <w:rsid w:val="0015764B"/>
    <w:rsid w:val="0015768E"/>
    <w:rsid w:val="001577BC"/>
    <w:rsid w:val="00157851"/>
    <w:rsid w:val="00157884"/>
    <w:rsid w:val="00157917"/>
    <w:rsid w:val="00157A7D"/>
    <w:rsid w:val="00157BAE"/>
    <w:rsid w:val="00157C96"/>
    <w:rsid w:val="00157CAD"/>
    <w:rsid w:val="00157D47"/>
    <w:rsid w:val="00157F00"/>
    <w:rsid w:val="00157F0B"/>
    <w:rsid w:val="0016002B"/>
    <w:rsid w:val="001601F3"/>
    <w:rsid w:val="001602EA"/>
    <w:rsid w:val="001603AC"/>
    <w:rsid w:val="001604E8"/>
    <w:rsid w:val="0016057C"/>
    <w:rsid w:val="001605D1"/>
    <w:rsid w:val="001606A0"/>
    <w:rsid w:val="00160725"/>
    <w:rsid w:val="001607F0"/>
    <w:rsid w:val="00160821"/>
    <w:rsid w:val="00160855"/>
    <w:rsid w:val="00160917"/>
    <w:rsid w:val="00160A9A"/>
    <w:rsid w:val="00160B2B"/>
    <w:rsid w:val="00160B55"/>
    <w:rsid w:val="00160CEC"/>
    <w:rsid w:val="00160E52"/>
    <w:rsid w:val="00160FF3"/>
    <w:rsid w:val="00161040"/>
    <w:rsid w:val="00161429"/>
    <w:rsid w:val="00161492"/>
    <w:rsid w:val="00161526"/>
    <w:rsid w:val="001615CC"/>
    <w:rsid w:val="001616A3"/>
    <w:rsid w:val="001618FA"/>
    <w:rsid w:val="00161965"/>
    <w:rsid w:val="00161ABE"/>
    <w:rsid w:val="00161B88"/>
    <w:rsid w:val="00161BB3"/>
    <w:rsid w:val="00161BF7"/>
    <w:rsid w:val="00161E78"/>
    <w:rsid w:val="00161EF4"/>
    <w:rsid w:val="00161F01"/>
    <w:rsid w:val="00161F14"/>
    <w:rsid w:val="00162017"/>
    <w:rsid w:val="0016202E"/>
    <w:rsid w:val="00162078"/>
    <w:rsid w:val="001620D6"/>
    <w:rsid w:val="001620E0"/>
    <w:rsid w:val="001622E3"/>
    <w:rsid w:val="0016234E"/>
    <w:rsid w:val="001623BD"/>
    <w:rsid w:val="001625BC"/>
    <w:rsid w:val="00162792"/>
    <w:rsid w:val="001627B4"/>
    <w:rsid w:val="00162819"/>
    <w:rsid w:val="0016288A"/>
    <w:rsid w:val="00162AB6"/>
    <w:rsid w:val="00162AC8"/>
    <w:rsid w:val="00162BFE"/>
    <w:rsid w:val="00162C0F"/>
    <w:rsid w:val="00162E8F"/>
    <w:rsid w:val="00162EF5"/>
    <w:rsid w:val="00162FE5"/>
    <w:rsid w:val="0016303F"/>
    <w:rsid w:val="001630C8"/>
    <w:rsid w:val="0016325D"/>
    <w:rsid w:val="0016329F"/>
    <w:rsid w:val="00163309"/>
    <w:rsid w:val="00163374"/>
    <w:rsid w:val="001633FC"/>
    <w:rsid w:val="00163431"/>
    <w:rsid w:val="001636D9"/>
    <w:rsid w:val="001636E8"/>
    <w:rsid w:val="0016370B"/>
    <w:rsid w:val="00163887"/>
    <w:rsid w:val="00163937"/>
    <w:rsid w:val="00163AD2"/>
    <w:rsid w:val="00163AE9"/>
    <w:rsid w:val="00163DD2"/>
    <w:rsid w:val="00163E83"/>
    <w:rsid w:val="0016405A"/>
    <w:rsid w:val="0016407E"/>
    <w:rsid w:val="00164092"/>
    <w:rsid w:val="00164131"/>
    <w:rsid w:val="0016423F"/>
    <w:rsid w:val="00164325"/>
    <w:rsid w:val="00164544"/>
    <w:rsid w:val="001645B5"/>
    <w:rsid w:val="00164699"/>
    <w:rsid w:val="001646B3"/>
    <w:rsid w:val="00164902"/>
    <w:rsid w:val="0016492E"/>
    <w:rsid w:val="00164969"/>
    <w:rsid w:val="00164A30"/>
    <w:rsid w:val="00164A7E"/>
    <w:rsid w:val="00164B9C"/>
    <w:rsid w:val="00164BC1"/>
    <w:rsid w:val="00164E6B"/>
    <w:rsid w:val="00164E8B"/>
    <w:rsid w:val="00164ED7"/>
    <w:rsid w:val="00165033"/>
    <w:rsid w:val="00165063"/>
    <w:rsid w:val="0016512F"/>
    <w:rsid w:val="0016524A"/>
    <w:rsid w:val="0016526C"/>
    <w:rsid w:val="0016529D"/>
    <w:rsid w:val="00165388"/>
    <w:rsid w:val="001653CE"/>
    <w:rsid w:val="001653DD"/>
    <w:rsid w:val="001653EB"/>
    <w:rsid w:val="001654F1"/>
    <w:rsid w:val="00165712"/>
    <w:rsid w:val="00165789"/>
    <w:rsid w:val="001658A5"/>
    <w:rsid w:val="00165B7B"/>
    <w:rsid w:val="00165B98"/>
    <w:rsid w:val="00165BF0"/>
    <w:rsid w:val="00165C68"/>
    <w:rsid w:val="00165CAF"/>
    <w:rsid w:val="00165D36"/>
    <w:rsid w:val="00165D66"/>
    <w:rsid w:val="00165F45"/>
    <w:rsid w:val="00166013"/>
    <w:rsid w:val="00166226"/>
    <w:rsid w:val="00166338"/>
    <w:rsid w:val="00166368"/>
    <w:rsid w:val="0016639D"/>
    <w:rsid w:val="001664DE"/>
    <w:rsid w:val="001664FC"/>
    <w:rsid w:val="0016653A"/>
    <w:rsid w:val="00166564"/>
    <w:rsid w:val="0016660F"/>
    <w:rsid w:val="00166683"/>
    <w:rsid w:val="00166692"/>
    <w:rsid w:val="001667A3"/>
    <w:rsid w:val="001667C2"/>
    <w:rsid w:val="00166832"/>
    <w:rsid w:val="0016696B"/>
    <w:rsid w:val="001669B0"/>
    <w:rsid w:val="00166A60"/>
    <w:rsid w:val="00166CE8"/>
    <w:rsid w:val="00166D82"/>
    <w:rsid w:val="00167030"/>
    <w:rsid w:val="0016704E"/>
    <w:rsid w:val="001670DD"/>
    <w:rsid w:val="0016718A"/>
    <w:rsid w:val="001671CE"/>
    <w:rsid w:val="001672EB"/>
    <w:rsid w:val="00167325"/>
    <w:rsid w:val="00167376"/>
    <w:rsid w:val="00167513"/>
    <w:rsid w:val="001678E4"/>
    <w:rsid w:val="001679F9"/>
    <w:rsid w:val="00167AF7"/>
    <w:rsid w:val="00167C1E"/>
    <w:rsid w:val="00167D0C"/>
    <w:rsid w:val="00167D3A"/>
    <w:rsid w:val="00167ECD"/>
    <w:rsid w:val="00167FA9"/>
    <w:rsid w:val="00170094"/>
    <w:rsid w:val="001700FD"/>
    <w:rsid w:val="00170148"/>
    <w:rsid w:val="00170175"/>
    <w:rsid w:val="00170387"/>
    <w:rsid w:val="00170402"/>
    <w:rsid w:val="00170436"/>
    <w:rsid w:val="00170587"/>
    <w:rsid w:val="0017058C"/>
    <w:rsid w:val="00170747"/>
    <w:rsid w:val="0017079F"/>
    <w:rsid w:val="001707AB"/>
    <w:rsid w:val="0017083E"/>
    <w:rsid w:val="0017088C"/>
    <w:rsid w:val="00170A71"/>
    <w:rsid w:val="00170B1D"/>
    <w:rsid w:val="00170DFA"/>
    <w:rsid w:val="00170EA2"/>
    <w:rsid w:val="00171160"/>
    <w:rsid w:val="001711B4"/>
    <w:rsid w:val="00171208"/>
    <w:rsid w:val="001712A5"/>
    <w:rsid w:val="00171314"/>
    <w:rsid w:val="00171404"/>
    <w:rsid w:val="001714DC"/>
    <w:rsid w:val="00171532"/>
    <w:rsid w:val="00171614"/>
    <w:rsid w:val="0017171C"/>
    <w:rsid w:val="00171797"/>
    <w:rsid w:val="00171A6E"/>
    <w:rsid w:val="00171B59"/>
    <w:rsid w:val="00171E6C"/>
    <w:rsid w:val="00171EAA"/>
    <w:rsid w:val="00171EBA"/>
    <w:rsid w:val="00171F8B"/>
    <w:rsid w:val="00172039"/>
    <w:rsid w:val="0017210E"/>
    <w:rsid w:val="00172123"/>
    <w:rsid w:val="00172198"/>
    <w:rsid w:val="001722A7"/>
    <w:rsid w:val="001722FE"/>
    <w:rsid w:val="00172421"/>
    <w:rsid w:val="0017246C"/>
    <w:rsid w:val="0017247D"/>
    <w:rsid w:val="001724CE"/>
    <w:rsid w:val="00172568"/>
    <w:rsid w:val="0017267B"/>
    <w:rsid w:val="00172790"/>
    <w:rsid w:val="001727F7"/>
    <w:rsid w:val="00172911"/>
    <w:rsid w:val="00172AB4"/>
    <w:rsid w:val="00172C61"/>
    <w:rsid w:val="00172D11"/>
    <w:rsid w:val="00172D31"/>
    <w:rsid w:val="00172E05"/>
    <w:rsid w:val="00172EE1"/>
    <w:rsid w:val="00172F61"/>
    <w:rsid w:val="001730D0"/>
    <w:rsid w:val="001730E5"/>
    <w:rsid w:val="001730F6"/>
    <w:rsid w:val="0017314A"/>
    <w:rsid w:val="00173543"/>
    <w:rsid w:val="00173650"/>
    <w:rsid w:val="00173673"/>
    <w:rsid w:val="00173743"/>
    <w:rsid w:val="001738F5"/>
    <w:rsid w:val="00173923"/>
    <w:rsid w:val="00173991"/>
    <w:rsid w:val="00173A52"/>
    <w:rsid w:val="00173ABD"/>
    <w:rsid w:val="00173AC3"/>
    <w:rsid w:val="00173C93"/>
    <w:rsid w:val="00173C95"/>
    <w:rsid w:val="00173DE0"/>
    <w:rsid w:val="00173E39"/>
    <w:rsid w:val="00173E96"/>
    <w:rsid w:val="00173F08"/>
    <w:rsid w:val="00173F32"/>
    <w:rsid w:val="00174073"/>
    <w:rsid w:val="001741DB"/>
    <w:rsid w:val="001742E7"/>
    <w:rsid w:val="0017434B"/>
    <w:rsid w:val="0017445F"/>
    <w:rsid w:val="0017447D"/>
    <w:rsid w:val="001744CA"/>
    <w:rsid w:val="001746B7"/>
    <w:rsid w:val="001747B3"/>
    <w:rsid w:val="001748F5"/>
    <w:rsid w:val="00174951"/>
    <w:rsid w:val="0017495D"/>
    <w:rsid w:val="00174A20"/>
    <w:rsid w:val="00174AE7"/>
    <w:rsid w:val="00174B18"/>
    <w:rsid w:val="00174C0D"/>
    <w:rsid w:val="00174C6C"/>
    <w:rsid w:val="00174CE7"/>
    <w:rsid w:val="00174D5A"/>
    <w:rsid w:val="00174DB2"/>
    <w:rsid w:val="00174DCB"/>
    <w:rsid w:val="00174FC7"/>
    <w:rsid w:val="001750DE"/>
    <w:rsid w:val="001751D6"/>
    <w:rsid w:val="001752A8"/>
    <w:rsid w:val="001752FD"/>
    <w:rsid w:val="00175323"/>
    <w:rsid w:val="00175349"/>
    <w:rsid w:val="001753D2"/>
    <w:rsid w:val="001753EC"/>
    <w:rsid w:val="0017542E"/>
    <w:rsid w:val="001754D8"/>
    <w:rsid w:val="00175534"/>
    <w:rsid w:val="0017556B"/>
    <w:rsid w:val="0017556D"/>
    <w:rsid w:val="00175585"/>
    <w:rsid w:val="0017558B"/>
    <w:rsid w:val="001757EA"/>
    <w:rsid w:val="0017590C"/>
    <w:rsid w:val="001759A2"/>
    <w:rsid w:val="00175AC6"/>
    <w:rsid w:val="00175B19"/>
    <w:rsid w:val="00175B46"/>
    <w:rsid w:val="00175D1E"/>
    <w:rsid w:val="00175DC6"/>
    <w:rsid w:val="00175DD9"/>
    <w:rsid w:val="00175DE0"/>
    <w:rsid w:val="00175F93"/>
    <w:rsid w:val="00176051"/>
    <w:rsid w:val="001760EB"/>
    <w:rsid w:val="0017611F"/>
    <w:rsid w:val="0017627D"/>
    <w:rsid w:val="00176290"/>
    <w:rsid w:val="001762F1"/>
    <w:rsid w:val="00176391"/>
    <w:rsid w:val="0017643D"/>
    <w:rsid w:val="0017651F"/>
    <w:rsid w:val="00176522"/>
    <w:rsid w:val="00176590"/>
    <w:rsid w:val="001766EF"/>
    <w:rsid w:val="00176830"/>
    <w:rsid w:val="0017685B"/>
    <w:rsid w:val="00176AC7"/>
    <w:rsid w:val="00176B22"/>
    <w:rsid w:val="00176C4F"/>
    <w:rsid w:val="00176CAC"/>
    <w:rsid w:val="00176CB6"/>
    <w:rsid w:val="00176CE5"/>
    <w:rsid w:val="00176E01"/>
    <w:rsid w:val="00176FAA"/>
    <w:rsid w:val="00177093"/>
    <w:rsid w:val="001770B5"/>
    <w:rsid w:val="001770C8"/>
    <w:rsid w:val="00177114"/>
    <w:rsid w:val="0017732B"/>
    <w:rsid w:val="00177334"/>
    <w:rsid w:val="0017733D"/>
    <w:rsid w:val="00177340"/>
    <w:rsid w:val="001773DB"/>
    <w:rsid w:val="00177540"/>
    <w:rsid w:val="00177698"/>
    <w:rsid w:val="00177713"/>
    <w:rsid w:val="00177727"/>
    <w:rsid w:val="0017774B"/>
    <w:rsid w:val="00177843"/>
    <w:rsid w:val="0017796E"/>
    <w:rsid w:val="001779CA"/>
    <w:rsid w:val="00177A38"/>
    <w:rsid w:val="00177AB2"/>
    <w:rsid w:val="00177B0A"/>
    <w:rsid w:val="00177B7F"/>
    <w:rsid w:val="00177B89"/>
    <w:rsid w:val="00177CE2"/>
    <w:rsid w:val="00177D2C"/>
    <w:rsid w:val="00177E72"/>
    <w:rsid w:val="00177F25"/>
    <w:rsid w:val="00177F90"/>
    <w:rsid w:val="0018004E"/>
    <w:rsid w:val="00180275"/>
    <w:rsid w:val="001803D6"/>
    <w:rsid w:val="00180435"/>
    <w:rsid w:val="001804BA"/>
    <w:rsid w:val="001805F9"/>
    <w:rsid w:val="0018081F"/>
    <w:rsid w:val="0018086F"/>
    <w:rsid w:val="0018099E"/>
    <w:rsid w:val="00180D09"/>
    <w:rsid w:val="00180D1B"/>
    <w:rsid w:val="00180D93"/>
    <w:rsid w:val="00180FF0"/>
    <w:rsid w:val="00180FFC"/>
    <w:rsid w:val="00181067"/>
    <w:rsid w:val="001812A5"/>
    <w:rsid w:val="00181372"/>
    <w:rsid w:val="001813B6"/>
    <w:rsid w:val="0018144B"/>
    <w:rsid w:val="00181490"/>
    <w:rsid w:val="001814F9"/>
    <w:rsid w:val="00181567"/>
    <w:rsid w:val="001817EB"/>
    <w:rsid w:val="001817FB"/>
    <w:rsid w:val="00181895"/>
    <w:rsid w:val="001818C7"/>
    <w:rsid w:val="00181A2B"/>
    <w:rsid w:val="00181A7B"/>
    <w:rsid w:val="00181A7C"/>
    <w:rsid w:val="00181C2B"/>
    <w:rsid w:val="00181C73"/>
    <w:rsid w:val="00181D3A"/>
    <w:rsid w:val="00181DF9"/>
    <w:rsid w:val="00181E0E"/>
    <w:rsid w:val="00181E74"/>
    <w:rsid w:val="00181E8E"/>
    <w:rsid w:val="0018205D"/>
    <w:rsid w:val="00182163"/>
    <w:rsid w:val="0018240A"/>
    <w:rsid w:val="00182428"/>
    <w:rsid w:val="00182445"/>
    <w:rsid w:val="00182594"/>
    <w:rsid w:val="001827A7"/>
    <w:rsid w:val="001829A1"/>
    <w:rsid w:val="00182B28"/>
    <w:rsid w:val="00182B62"/>
    <w:rsid w:val="00182BC9"/>
    <w:rsid w:val="00182C0A"/>
    <w:rsid w:val="00182C2B"/>
    <w:rsid w:val="00182C84"/>
    <w:rsid w:val="00182EF5"/>
    <w:rsid w:val="00182FD8"/>
    <w:rsid w:val="001830FF"/>
    <w:rsid w:val="00183278"/>
    <w:rsid w:val="00183296"/>
    <w:rsid w:val="001832EC"/>
    <w:rsid w:val="0018339A"/>
    <w:rsid w:val="001833F6"/>
    <w:rsid w:val="00183423"/>
    <w:rsid w:val="001835D1"/>
    <w:rsid w:val="00183778"/>
    <w:rsid w:val="0018381F"/>
    <w:rsid w:val="00183AC8"/>
    <w:rsid w:val="00183ACA"/>
    <w:rsid w:val="00183B71"/>
    <w:rsid w:val="00183C18"/>
    <w:rsid w:val="00183C33"/>
    <w:rsid w:val="00183C66"/>
    <w:rsid w:val="00183CE7"/>
    <w:rsid w:val="00183D52"/>
    <w:rsid w:val="00183E13"/>
    <w:rsid w:val="00184214"/>
    <w:rsid w:val="00184331"/>
    <w:rsid w:val="001843A7"/>
    <w:rsid w:val="001843DC"/>
    <w:rsid w:val="0018444B"/>
    <w:rsid w:val="00184459"/>
    <w:rsid w:val="001844C8"/>
    <w:rsid w:val="001844DB"/>
    <w:rsid w:val="00184511"/>
    <w:rsid w:val="00184663"/>
    <w:rsid w:val="0018469A"/>
    <w:rsid w:val="0018482C"/>
    <w:rsid w:val="0018498C"/>
    <w:rsid w:val="00184A0C"/>
    <w:rsid w:val="00184A61"/>
    <w:rsid w:val="00184B33"/>
    <w:rsid w:val="00184D59"/>
    <w:rsid w:val="00184F01"/>
    <w:rsid w:val="00184FE6"/>
    <w:rsid w:val="001851E9"/>
    <w:rsid w:val="001852FE"/>
    <w:rsid w:val="001853BE"/>
    <w:rsid w:val="00185441"/>
    <w:rsid w:val="0018557D"/>
    <w:rsid w:val="001855AA"/>
    <w:rsid w:val="00185704"/>
    <w:rsid w:val="001857E6"/>
    <w:rsid w:val="00185845"/>
    <w:rsid w:val="001858EC"/>
    <w:rsid w:val="00185930"/>
    <w:rsid w:val="00185960"/>
    <w:rsid w:val="00185AA3"/>
    <w:rsid w:val="00185B2C"/>
    <w:rsid w:val="00185B5C"/>
    <w:rsid w:val="00185B82"/>
    <w:rsid w:val="00185BFE"/>
    <w:rsid w:val="00185DF6"/>
    <w:rsid w:val="00185F1C"/>
    <w:rsid w:val="00185F65"/>
    <w:rsid w:val="00185F85"/>
    <w:rsid w:val="00185FBC"/>
    <w:rsid w:val="0018600F"/>
    <w:rsid w:val="00186015"/>
    <w:rsid w:val="001861B9"/>
    <w:rsid w:val="001861CA"/>
    <w:rsid w:val="001861DC"/>
    <w:rsid w:val="00186257"/>
    <w:rsid w:val="001863FD"/>
    <w:rsid w:val="001867E4"/>
    <w:rsid w:val="00186827"/>
    <w:rsid w:val="001868B4"/>
    <w:rsid w:val="0018691E"/>
    <w:rsid w:val="00186940"/>
    <w:rsid w:val="00186B10"/>
    <w:rsid w:val="00186C51"/>
    <w:rsid w:val="00186ECE"/>
    <w:rsid w:val="00186FB8"/>
    <w:rsid w:val="00186FE7"/>
    <w:rsid w:val="00187031"/>
    <w:rsid w:val="0018709D"/>
    <w:rsid w:val="00187130"/>
    <w:rsid w:val="00187246"/>
    <w:rsid w:val="0018728A"/>
    <w:rsid w:val="00187460"/>
    <w:rsid w:val="00187461"/>
    <w:rsid w:val="00187521"/>
    <w:rsid w:val="00187626"/>
    <w:rsid w:val="00187634"/>
    <w:rsid w:val="00187803"/>
    <w:rsid w:val="00187934"/>
    <w:rsid w:val="00187CA8"/>
    <w:rsid w:val="00187CCB"/>
    <w:rsid w:val="00187D20"/>
    <w:rsid w:val="00187DD5"/>
    <w:rsid w:val="00187E0F"/>
    <w:rsid w:val="00187EBC"/>
    <w:rsid w:val="00190122"/>
    <w:rsid w:val="00190153"/>
    <w:rsid w:val="00190176"/>
    <w:rsid w:val="001902BE"/>
    <w:rsid w:val="001903A9"/>
    <w:rsid w:val="001903F4"/>
    <w:rsid w:val="00190478"/>
    <w:rsid w:val="00190498"/>
    <w:rsid w:val="001906C8"/>
    <w:rsid w:val="001906F3"/>
    <w:rsid w:val="0019081F"/>
    <w:rsid w:val="001908B1"/>
    <w:rsid w:val="001908CE"/>
    <w:rsid w:val="00190945"/>
    <w:rsid w:val="00190C3A"/>
    <w:rsid w:val="00190C6F"/>
    <w:rsid w:val="00190CF1"/>
    <w:rsid w:val="00190DFB"/>
    <w:rsid w:val="00190F11"/>
    <w:rsid w:val="001912AB"/>
    <w:rsid w:val="0019155A"/>
    <w:rsid w:val="0019161D"/>
    <w:rsid w:val="0019174E"/>
    <w:rsid w:val="00191944"/>
    <w:rsid w:val="00191A08"/>
    <w:rsid w:val="00191B92"/>
    <w:rsid w:val="00191C30"/>
    <w:rsid w:val="00191DEE"/>
    <w:rsid w:val="00191E01"/>
    <w:rsid w:val="00191E59"/>
    <w:rsid w:val="001920A6"/>
    <w:rsid w:val="00192104"/>
    <w:rsid w:val="00192106"/>
    <w:rsid w:val="001921FA"/>
    <w:rsid w:val="001922D3"/>
    <w:rsid w:val="00192348"/>
    <w:rsid w:val="001924D7"/>
    <w:rsid w:val="0019267C"/>
    <w:rsid w:val="00192716"/>
    <w:rsid w:val="00192767"/>
    <w:rsid w:val="0019284C"/>
    <w:rsid w:val="001929AF"/>
    <w:rsid w:val="001929BF"/>
    <w:rsid w:val="00192B16"/>
    <w:rsid w:val="00192C0D"/>
    <w:rsid w:val="00192D0B"/>
    <w:rsid w:val="00192D5D"/>
    <w:rsid w:val="00192E25"/>
    <w:rsid w:val="00192E32"/>
    <w:rsid w:val="00192F7C"/>
    <w:rsid w:val="00193266"/>
    <w:rsid w:val="001932B5"/>
    <w:rsid w:val="00193346"/>
    <w:rsid w:val="00193398"/>
    <w:rsid w:val="001934BE"/>
    <w:rsid w:val="0019354E"/>
    <w:rsid w:val="001936DF"/>
    <w:rsid w:val="001938BE"/>
    <w:rsid w:val="001938C5"/>
    <w:rsid w:val="001938F4"/>
    <w:rsid w:val="0019392F"/>
    <w:rsid w:val="001939AE"/>
    <w:rsid w:val="001939F6"/>
    <w:rsid w:val="00193B0E"/>
    <w:rsid w:val="00193B17"/>
    <w:rsid w:val="00193B18"/>
    <w:rsid w:val="00193B59"/>
    <w:rsid w:val="00193C50"/>
    <w:rsid w:val="00193D44"/>
    <w:rsid w:val="00193D92"/>
    <w:rsid w:val="00193E36"/>
    <w:rsid w:val="00193F91"/>
    <w:rsid w:val="0019403B"/>
    <w:rsid w:val="00194063"/>
    <w:rsid w:val="001941E8"/>
    <w:rsid w:val="00194205"/>
    <w:rsid w:val="00194250"/>
    <w:rsid w:val="0019426A"/>
    <w:rsid w:val="0019427E"/>
    <w:rsid w:val="00194295"/>
    <w:rsid w:val="0019439A"/>
    <w:rsid w:val="0019445F"/>
    <w:rsid w:val="00194482"/>
    <w:rsid w:val="001946C0"/>
    <w:rsid w:val="00194785"/>
    <w:rsid w:val="001948A9"/>
    <w:rsid w:val="00194B7A"/>
    <w:rsid w:val="00194B81"/>
    <w:rsid w:val="00194C33"/>
    <w:rsid w:val="00194C64"/>
    <w:rsid w:val="00194D40"/>
    <w:rsid w:val="00194DD3"/>
    <w:rsid w:val="00194E05"/>
    <w:rsid w:val="00194E11"/>
    <w:rsid w:val="00194E9E"/>
    <w:rsid w:val="00194EBE"/>
    <w:rsid w:val="001950CF"/>
    <w:rsid w:val="0019512B"/>
    <w:rsid w:val="00195357"/>
    <w:rsid w:val="0019539C"/>
    <w:rsid w:val="001953C5"/>
    <w:rsid w:val="001954C6"/>
    <w:rsid w:val="0019567B"/>
    <w:rsid w:val="0019568A"/>
    <w:rsid w:val="00195728"/>
    <w:rsid w:val="00195905"/>
    <w:rsid w:val="00195A4E"/>
    <w:rsid w:val="00195C01"/>
    <w:rsid w:val="00195C3F"/>
    <w:rsid w:val="00195D71"/>
    <w:rsid w:val="00195DF0"/>
    <w:rsid w:val="0019605A"/>
    <w:rsid w:val="00196098"/>
    <w:rsid w:val="00196155"/>
    <w:rsid w:val="0019616A"/>
    <w:rsid w:val="001962A6"/>
    <w:rsid w:val="001962DD"/>
    <w:rsid w:val="0019633C"/>
    <w:rsid w:val="001963D9"/>
    <w:rsid w:val="00196408"/>
    <w:rsid w:val="00196455"/>
    <w:rsid w:val="0019649C"/>
    <w:rsid w:val="001964F9"/>
    <w:rsid w:val="00196666"/>
    <w:rsid w:val="001966E6"/>
    <w:rsid w:val="0019674D"/>
    <w:rsid w:val="00196780"/>
    <w:rsid w:val="00196881"/>
    <w:rsid w:val="001968A9"/>
    <w:rsid w:val="0019692D"/>
    <w:rsid w:val="00196945"/>
    <w:rsid w:val="00196988"/>
    <w:rsid w:val="001969F8"/>
    <w:rsid w:val="00196A71"/>
    <w:rsid w:val="00196B55"/>
    <w:rsid w:val="00196B77"/>
    <w:rsid w:val="00196C98"/>
    <w:rsid w:val="00196D29"/>
    <w:rsid w:val="00196D76"/>
    <w:rsid w:val="00196E4A"/>
    <w:rsid w:val="001970CF"/>
    <w:rsid w:val="00197175"/>
    <w:rsid w:val="0019719B"/>
    <w:rsid w:val="001971A3"/>
    <w:rsid w:val="0019727D"/>
    <w:rsid w:val="001973C0"/>
    <w:rsid w:val="001973C6"/>
    <w:rsid w:val="0019758E"/>
    <w:rsid w:val="001975FB"/>
    <w:rsid w:val="0019770B"/>
    <w:rsid w:val="001977AB"/>
    <w:rsid w:val="001977F5"/>
    <w:rsid w:val="0019791B"/>
    <w:rsid w:val="00197B06"/>
    <w:rsid w:val="00197B1A"/>
    <w:rsid w:val="00197B96"/>
    <w:rsid w:val="00197BC6"/>
    <w:rsid w:val="00197C32"/>
    <w:rsid w:val="00197C73"/>
    <w:rsid w:val="00197C7C"/>
    <w:rsid w:val="00197D64"/>
    <w:rsid w:val="00197DDD"/>
    <w:rsid w:val="00197E33"/>
    <w:rsid w:val="00197FD5"/>
    <w:rsid w:val="001A0341"/>
    <w:rsid w:val="001A040D"/>
    <w:rsid w:val="001A0663"/>
    <w:rsid w:val="001A06A2"/>
    <w:rsid w:val="001A0706"/>
    <w:rsid w:val="001A0794"/>
    <w:rsid w:val="001A07A0"/>
    <w:rsid w:val="001A087F"/>
    <w:rsid w:val="001A0998"/>
    <w:rsid w:val="001A0A87"/>
    <w:rsid w:val="001A0AFC"/>
    <w:rsid w:val="001A0B71"/>
    <w:rsid w:val="001A0D30"/>
    <w:rsid w:val="001A0D31"/>
    <w:rsid w:val="001A0E01"/>
    <w:rsid w:val="001A0EDE"/>
    <w:rsid w:val="001A0F87"/>
    <w:rsid w:val="001A0F92"/>
    <w:rsid w:val="001A11DD"/>
    <w:rsid w:val="001A12D0"/>
    <w:rsid w:val="001A14D7"/>
    <w:rsid w:val="001A1542"/>
    <w:rsid w:val="001A1648"/>
    <w:rsid w:val="001A17EC"/>
    <w:rsid w:val="001A18F9"/>
    <w:rsid w:val="001A18FC"/>
    <w:rsid w:val="001A1941"/>
    <w:rsid w:val="001A1A0A"/>
    <w:rsid w:val="001A1A62"/>
    <w:rsid w:val="001A1A90"/>
    <w:rsid w:val="001A1B19"/>
    <w:rsid w:val="001A1BAA"/>
    <w:rsid w:val="001A1D42"/>
    <w:rsid w:val="001A1DB9"/>
    <w:rsid w:val="001A1E65"/>
    <w:rsid w:val="001A202A"/>
    <w:rsid w:val="001A208D"/>
    <w:rsid w:val="001A21BB"/>
    <w:rsid w:val="001A2211"/>
    <w:rsid w:val="001A2240"/>
    <w:rsid w:val="001A2836"/>
    <w:rsid w:val="001A2862"/>
    <w:rsid w:val="001A286C"/>
    <w:rsid w:val="001A29AF"/>
    <w:rsid w:val="001A2ACD"/>
    <w:rsid w:val="001A2BF2"/>
    <w:rsid w:val="001A2C49"/>
    <w:rsid w:val="001A2C73"/>
    <w:rsid w:val="001A2CB3"/>
    <w:rsid w:val="001A2D64"/>
    <w:rsid w:val="001A2D81"/>
    <w:rsid w:val="001A2E85"/>
    <w:rsid w:val="001A3009"/>
    <w:rsid w:val="001A302B"/>
    <w:rsid w:val="001A32E5"/>
    <w:rsid w:val="001A3327"/>
    <w:rsid w:val="001A33CE"/>
    <w:rsid w:val="001A33F6"/>
    <w:rsid w:val="001A34AE"/>
    <w:rsid w:val="001A355D"/>
    <w:rsid w:val="001A35E2"/>
    <w:rsid w:val="001A362C"/>
    <w:rsid w:val="001A363C"/>
    <w:rsid w:val="001A364A"/>
    <w:rsid w:val="001A3671"/>
    <w:rsid w:val="001A36EE"/>
    <w:rsid w:val="001A3821"/>
    <w:rsid w:val="001A3C2E"/>
    <w:rsid w:val="001A3F11"/>
    <w:rsid w:val="001A3F34"/>
    <w:rsid w:val="001A4008"/>
    <w:rsid w:val="001A4069"/>
    <w:rsid w:val="001A4289"/>
    <w:rsid w:val="001A445F"/>
    <w:rsid w:val="001A4508"/>
    <w:rsid w:val="001A4517"/>
    <w:rsid w:val="001A4799"/>
    <w:rsid w:val="001A47D6"/>
    <w:rsid w:val="001A47E4"/>
    <w:rsid w:val="001A47EF"/>
    <w:rsid w:val="001A4924"/>
    <w:rsid w:val="001A49EC"/>
    <w:rsid w:val="001A4A0E"/>
    <w:rsid w:val="001A4A1E"/>
    <w:rsid w:val="001A4A2F"/>
    <w:rsid w:val="001A4A86"/>
    <w:rsid w:val="001A4ADE"/>
    <w:rsid w:val="001A4C01"/>
    <w:rsid w:val="001A4CEB"/>
    <w:rsid w:val="001A4D67"/>
    <w:rsid w:val="001A4F2C"/>
    <w:rsid w:val="001A4F7E"/>
    <w:rsid w:val="001A4F94"/>
    <w:rsid w:val="001A5095"/>
    <w:rsid w:val="001A5192"/>
    <w:rsid w:val="001A52A1"/>
    <w:rsid w:val="001A538D"/>
    <w:rsid w:val="001A5527"/>
    <w:rsid w:val="001A5631"/>
    <w:rsid w:val="001A566A"/>
    <w:rsid w:val="001A5704"/>
    <w:rsid w:val="001A5805"/>
    <w:rsid w:val="001A5864"/>
    <w:rsid w:val="001A58D7"/>
    <w:rsid w:val="001A593B"/>
    <w:rsid w:val="001A5A47"/>
    <w:rsid w:val="001A5A99"/>
    <w:rsid w:val="001A5BD4"/>
    <w:rsid w:val="001A5CB2"/>
    <w:rsid w:val="001A5EE6"/>
    <w:rsid w:val="001A6004"/>
    <w:rsid w:val="001A60A3"/>
    <w:rsid w:val="001A6286"/>
    <w:rsid w:val="001A633C"/>
    <w:rsid w:val="001A6669"/>
    <w:rsid w:val="001A669F"/>
    <w:rsid w:val="001A67F1"/>
    <w:rsid w:val="001A69F5"/>
    <w:rsid w:val="001A6A2F"/>
    <w:rsid w:val="001A6A41"/>
    <w:rsid w:val="001A6B5B"/>
    <w:rsid w:val="001A6BFF"/>
    <w:rsid w:val="001A6C63"/>
    <w:rsid w:val="001A6D0A"/>
    <w:rsid w:val="001A6D8B"/>
    <w:rsid w:val="001A6DB1"/>
    <w:rsid w:val="001A6DBC"/>
    <w:rsid w:val="001A72BA"/>
    <w:rsid w:val="001A733A"/>
    <w:rsid w:val="001A74CF"/>
    <w:rsid w:val="001A74E5"/>
    <w:rsid w:val="001A7567"/>
    <w:rsid w:val="001A759A"/>
    <w:rsid w:val="001A762A"/>
    <w:rsid w:val="001A76A7"/>
    <w:rsid w:val="001A76D9"/>
    <w:rsid w:val="001A7792"/>
    <w:rsid w:val="001A7832"/>
    <w:rsid w:val="001A78EE"/>
    <w:rsid w:val="001A79A7"/>
    <w:rsid w:val="001A79F1"/>
    <w:rsid w:val="001A7AE4"/>
    <w:rsid w:val="001A7B0D"/>
    <w:rsid w:val="001A7BC3"/>
    <w:rsid w:val="001A7CCF"/>
    <w:rsid w:val="001A7D53"/>
    <w:rsid w:val="001A7D81"/>
    <w:rsid w:val="001A7E45"/>
    <w:rsid w:val="001B032A"/>
    <w:rsid w:val="001B03CF"/>
    <w:rsid w:val="001B04D5"/>
    <w:rsid w:val="001B0764"/>
    <w:rsid w:val="001B0789"/>
    <w:rsid w:val="001B0799"/>
    <w:rsid w:val="001B09BD"/>
    <w:rsid w:val="001B09E8"/>
    <w:rsid w:val="001B0BFC"/>
    <w:rsid w:val="001B0C15"/>
    <w:rsid w:val="001B0C17"/>
    <w:rsid w:val="001B0C92"/>
    <w:rsid w:val="001B0EA2"/>
    <w:rsid w:val="001B0ED5"/>
    <w:rsid w:val="001B0FC4"/>
    <w:rsid w:val="001B0FF6"/>
    <w:rsid w:val="001B1079"/>
    <w:rsid w:val="001B114D"/>
    <w:rsid w:val="001B121B"/>
    <w:rsid w:val="001B13BA"/>
    <w:rsid w:val="001B1428"/>
    <w:rsid w:val="001B16CB"/>
    <w:rsid w:val="001B1711"/>
    <w:rsid w:val="001B190F"/>
    <w:rsid w:val="001B1A29"/>
    <w:rsid w:val="001B1BF6"/>
    <w:rsid w:val="001B1C32"/>
    <w:rsid w:val="001B1C42"/>
    <w:rsid w:val="001B1DBD"/>
    <w:rsid w:val="001B1E29"/>
    <w:rsid w:val="001B1E4E"/>
    <w:rsid w:val="001B1EC8"/>
    <w:rsid w:val="001B1EE1"/>
    <w:rsid w:val="001B1F11"/>
    <w:rsid w:val="001B2144"/>
    <w:rsid w:val="001B2164"/>
    <w:rsid w:val="001B21CC"/>
    <w:rsid w:val="001B2300"/>
    <w:rsid w:val="001B2377"/>
    <w:rsid w:val="001B2480"/>
    <w:rsid w:val="001B2592"/>
    <w:rsid w:val="001B264B"/>
    <w:rsid w:val="001B26C9"/>
    <w:rsid w:val="001B2758"/>
    <w:rsid w:val="001B28A6"/>
    <w:rsid w:val="001B292D"/>
    <w:rsid w:val="001B2970"/>
    <w:rsid w:val="001B2989"/>
    <w:rsid w:val="001B29EE"/>
    <w:rsid w:val="001B2AE1"/>
    <w:rsid w:val="001B2B6C"/>
    <w:rsid w:val="001B2BA1"/>
    <w:rsid w:val="001B2BE3"/>
    <w:rsid w:val="001B2C24"/>
    <w:rsid w:val="001B2C3D"/>
    <w:rsid w:val="001B2C53"/>
    <w:rsid w:val="001B2D2F"/>
    <w:rsid w:val="001B2D43"/>
    <w:rsid w:val="001B2E0D"/>
    <w:rsid w:val="001B2F57"/>
    <w:rsid w:val="001B2FBC"/>
    <w:rsid w:val="001B3049"/>
    <w:rsid w:val="001B3073"/>
    <w:rsid w:val="001B3387"/>
    <w:rsid w:val="001B34F0"/>
    <w:rsid w:val="001B3673"/>
    <w:rsid w:val="001B3744"/>
    <w:rsid w:val="001B3A91"/>
    <w:rsid w:val="001B3B04"/>
    <w:rsid w:val="001B3E22"/>
    <w:rsid w:val="001B3E39"/>
    <w:rsid w:val="001B3F39"/>
    <w:rsid w:val="001B3F9E"/>
    <w:rsid w:val="001B4043"/>
    <w:rsid w:val="001B4123"/>
    <w:rsid w:val="001B41C0"/>
    <w:rsid w:val="001B426B"/>
    <w:rsid w:val="001B42A5"/>
    <w:rsid w:val="001B4435"/>
    <w:rsid w:val="001B46F2"/>
    <w:rsid w:val="001B4762"/>
    <w:rsid w:val="001B47FA"/>
    <w:rsid w:val="001B4962"/>
    <w:rsid w:val="001B49A7"/>
    <w:rsid w:val="001B4A83"/>
    <w:rsid w:val="001B4B2C"/>
    <w:rsid w:val="001B4C14"/>
    <w:rsid w:val="001B4C95"/>
    <w:rsid w:val="001B4CD8"/>
    <w:rsid w:val="001B4DF2"/>
    <w:rsid w:val="001B4E3C"/>
    <w:rsid w:val="001B4E75"/>
    <w:rsid w:val="001B4E83"/>
    <w:rsid w:val="001B4F82"/>
    <w:rsid w:val="001B5030"/>
    <w:rsid w:val="001B51E2"/>
    <w:rsid w:val="001B5220"/>
    <w:rsid w:val="001B5233"/>
    <w:rsid w:val="001B5302"/>
    <w:rsid w:val="001B537D"/>
    <w:rsid w:val="001B53D4"/>
    <w:rsid w:val="001B54D4"/>
    <w:rsid w:val="001B5543"/>
    <w:rsid w:val="001B557A"/>
    <w:rsid w:val="001B559B"/>
    <w:rsid w:val="001B5691"/>
    <w:rsid w:val="001B56A3"/>
    <w:rsid w:val="001B572C"/>
    <w:rsid w:val="001B5989"/>
    <w:rsid w:val="001B59D0"/>
    <w:rsid w:val="001B5BA7"/>
    <w:rsid w:val="001B5BCF"/>
    <w:rsid w:val="001B5BFA"/>
    <w:rsid w:val="001B5C1B"/>
    <w:rsid w:val="001B5C75"/>
    <w:rsid w:val="001B5CD7"/>
    <w:rsid w:val="001B5CE6"/>
    <w:rsid w:val="001B5D39"/>
    <w:rsid w:val="001B5D87"/>
    <w:rsid w:val="001B5EB8"/>
    <w:rsid w:val="001B5F0B"/>
    <w:rsid w:val="001B601F"/>
    <w:rsid w:val="001B61BB"/>
    <w:rsid w:val="001B631B"/>
    <w:rsid w:val="001B6414"/>
    <w:rsid w:val="001B6443"/>
    <w:rsid w:val="001B6497"/>
    <w:rsid w:val="001B64BA"/>
    <w:rsid w:val="001B65BF"/>
    <w:rsid w:val="001B664E"/>
    <w:rsid w:val="001B6720"/>
    <w:rsid w:val="001B6727"/>
    <w:rsid w:val="001B67A2"/>
    <w:rsid w:val="001B68C0"/>
    <w:rsid w:val="001B6BD0"/>
    <w:rsid w:val="001B6C0D"/>
    <w:rsid w:val="001B6D1E"/>
    <w:rsid w:val="001B6D50"/>
    <w:rsid w:val="001B6E64"/>
    <w:rsid w:val="001B6FCA"/>
    <w:rsid w:val="001B704F"/>
    <w:rsid w:val="001B7135"/>
    <w:rsid w:val="001B7192"/>
    <w:rsid w:val="001B72B5"/>
    <w:rsid w:val="001B72BD"/>
    <w:rsid w:val="001B737F"/>
    <w:rsid w:val="001B75C4"/>
    <w:rsid w:val="001B7610"/>
    <w:rsid w:val="001B77A7"/>
    <w:rsid w:val="001B783C"/>
    <w:rsid w:val="001B78FE"/>
    <w:rsid w:val="001B7972"/>
    <w:rsid w:val="001B799F"/>
    <w:rsid w:val="001B7A2F"/>
    <w:rsid w:val="001B7AEC"/>
    <w:rsid w:val="001B7D3D"/>
    <w:rsid w:val="001B7D4E"/>
    <w:rsid w:val="001B7D69"/>
    <w:rsid w:val="001B7D9A"/>
    <w:rsid w:val="001C010C"/>
    <w:rsid w:val="001C01DB"/>
    <w:rsid w:val="001C02A9"/>
    <w:rsid w:val="001C0351"/>
    <w:rsid w:val="001C036C"/>
    <w:rsid w:val="001C03CF"/>
    <w:rsid w:val="001C049B"/>
    <w:rsid w:val="001C05D4"/>
    <w:rsid w:val="001C061D"/>
    <w:rsid w:val="001C06BA"/>
    <w:rsid w:val="001C0708"/>
    <w:rsid w:val="001C08EF"/>
    <w:rsid w:val="001C09DA"/>
    <w:rsid w:val="001C09DD"/>
    <w:rsid w:val="001C0A7B"/>
    <w:rsid w:val="001C0B90"/>
    <w:rsid w:val="001C0BE6"/>
    <w:rsid w:val="001C0DCC"/>
    <w:rsid w:val="001C0E47"/>
    <w:rsid w:val="001C0EDF"/>
    <w:rsid w:val="001C101B"/>
    <w:rsid w:val="001C1297"/>
    <w:rsid w:val="001C12FC"/>
    <w:rsid w:val="001C131C"/>
    <w:rsid w:val="001C136A"/>
    <w:rsid w:val="001C14E6"/>
    <w:rsid w:val="001C1532"/>
    <w:rsid w:val="001C16D5"/>
    <w:rsid w:val="001C17E2"/>
    <w:rsid w:val="001C1A55"/>
    <w:rsid w:val="001C1C5D"/>
    <w:rsid w:val="001C1C91"/>
    <w:rsid w:val="001C1E21"/>
    <w:rsid w:val="001C1E4D"/>
    <w:rsid w:val="001C1E72"/>
    <w:rsid w:val="001C1E83"/>
    <w:rsid w:val="001C1FC3"/>
    <w:rsid w:val="001C20DD"/>
    <w:rsid w:val="001C227B"/>
    <w:rsid w:val="001C2414"/>
    <w:rsid w:val="001C241C"/>
    <w:rsid w:val="001C27BC"/>
    <w:rsid w:val="001C27F5"/>
    <w:rsid w:val="001C29ED"/>
    <w:rsid w:val="001C2B84"/>
    <w:rsid w:val="001C2BD5"/>
    <w:rsid w:val="001C2BD9"/>
    <w:rsid w:val="001C2D9C"/>
    <w:rsid w:val="001C2FE7"/>
    <w:rsid w:val="001C302E"/>
    <w:rsid w:val="001C3040"/>
    <w:rsid w:val="001C3084"/>
    <w:rsid w:val="001C3159"/>
    <w:rsid w:val="001C32BB"/>
    <w:rsid w:val="001C341E"/>
    <w:rsid w:val="001C35B8"/>
    <w:rsid w:val="001C360E"/>
    <w:rsid w:val="001C3763"/>
    <w:rsid w:val="001C3A2C"/>
    <w:rsid w:val="001C3B17"/>
    <w:rsid w:val="001C3B32"/>
    <w:rsid w:val="001C3BBE"/>
    <w:rsid w:val="001C3BD8"/>
    <w:rsid w:val="001C3CFB"/>
    <w:rsid w:val="001C3D77"/>
    <w:rsid w:val="001C3E70"/>
    <w:rsid w:val="001C4023"/>
    <w:rsid w:val="001C4151"/>
    <w:rsid w:val="001C41AE"/>
    <w:rsid w:val="001C4227"/>
    <w:rsid w:val="001C4365"/>
    <w:rsid w:val="001C450B"/>
    <w:rsid w:val="001C4793"/>
    <w:rsid w:val="001C4813"/>
    <w:rsid w:val="001C4938"/>
    <w:rsid w:val="001C4939"/>
    <w:rsid w:val="001C49C7"/>
    <w:rsid w:val="001C4A33"/>
    <w:rsid w:val="001C4A5D"/>
    <w:rsid w:val="001C4A8E"/>
    <w:rsid w:val="001C4C26"/>
    <w:rsid w:val="001C4CC7"/>
    <w:rsid w:val="001C4D7A"/>
    <w:rsid w:val="001C5030"/>
    <w:rsid w:val="001C5090"/>
    <w:rsid w:val="001C50CF"/>
    <w:rsid w:val="001C50D4"/>
    <w:rsid w:val="001C5394"/>
    <w:rsid w:val="001C53C4"/>
    <w:rsid w:val="001C53E8"/>
    <w:rsid w:val="001C5426"/>
    <w:rsid w:val="001C56D8"/>
    <w:rsid w:val="001C5710"/>
    <w:rsid w:val="001C5728"/>
    <w:rsid w:val="001C58E6"/>
    <w:rsid w:val="001C5A29"/>
    <w:rsid w:val="001C5A99"/>
    <w:rsid w:val="001C5BB5"/>
    <w:rsid w:val="001C5C60"/>
    <w:rsid w:val="001C5D41"/>
    <w:rsid w:val="001C5DA3"/>
    <w:rsid w:val="001C5DD2"/>
    <w:rsid w:val="001C5DED"/>
    <w:rsid w:val="001C5DF5"/>
    <w:rsid w:val="001C5F84"/>
    <w:rsid w:val="001C5FFC"/>
    <w:rsid w:val="001C6081"/>
    <w:rsid w:val="001C6187"/>
    <w:rsid w:val="001C61F0"/>
    <w:rsid w:val="001C61FD"/>
    <w:rsid w:val="001C63DB"/>
    <w:rsid w:val="001C64A5"/>
    <w:rsid w:val="001C653E"/>
    <w:rsid w:val="001C6615"/>
    <w:rsid w:val="001C66BB"/>
    <w:rsid w:val="001C67F4"/>
    <w:rsid w:val="001C680A"/>
    <w:rsid w:val="001C681D"/>
    <w:rsid w:val="001C6953"/>
    <w:rsid w:val="001C6A5D"/>
    <w:rsid w:val="001C6CC5"/>
    <w:rsid w:val="001C6CE5"/>
    <w:rsid w:val="001C6D18"/>
    <w:rsid w:val="001C6EE3"/>
    <w:rsid w:val="001C6F13"/>
    <w:rsid w:val="001C7018"/>
    <w:rsid w:val="001C70BC"/>
    <w:rsid w:val="001C7138"/>
    <w:rsid w:val="001C714D"/>
    <w:rsid w:val="001C7166"/>
    <w:rsid w:val="001C7260"/>
    <w:rsid w:val="001C72AB"/>
    <w:rsid w:val="001C7478"/>
    <w:rsid w:val="001C74B2"/>
    <w:rsid w:val="001C74D0"/>
    <w:rsid w:val="001C7667"/>
    <w:rsid w:val="001C76DE"/>
    <w:rsid w:val="001C76FC"/>
    <w:rsid w:val="001C78BD"/>
    <w:rsid w:val="001C7C67"/>
    <w:rsid w:val="001C7CD9"/>
    <w:rsid w:val="001C7CF8"/>
    <w:rsid w:val="001C7E49"/>
    <w:rsid w:val="001C7E97"/>
    <w:rsid w:val="001C7EA6"/>
    <w:rsid w:val="001C7ECC"/>
    <w:rsid w:val="001C7F58"/>
    <w:rsid w:val="001C7F6A"/>
    <w:rsid w:val="001D0148"/>
    <w:rsid w:val="001D0293"/>
    <w:rsid w:val="001D0296"/>
    <w:rsid w:val="001D03B9"/>
    <w:rsid w:val="001D0484"/>
    <w:rsid w:val="001D048E"/>
    <w:rsid w:val="001D04FD"/>
    <w:rsid w:val="001D0771"/>
    <w:rsid w:val="001D077E"/>
    <w:rsid w:val="001D078C"/>
    <w:rsid w:val="001D07EC"/>
    <w:rsid w:val="001D09F4"/>
    <w:rsid w:val="001D0D13"/>
    <w:rsid w:val="001D0DDB"/>
    <w:rsid w:val="001D0DE8"/>
    <w:rsid w:val="001D0F30"/>
    <w:rsid w:val="001D0FF5"/>
    <w:rsid w:val="001D0FF7"/>
    <w:rsid w:val="001D102D"/>
    <w:rsid w:val="001D1109"/>
    <w:rsid w:val="001D110C"/>
    <w:rsid w:val="001D1128"/>
    <w:rsid w:val="001D1155"/>
    <w:rsid w:val="001D124A"/>
    <w:rsid w:val="001D12DC"/>
    <w:rsid w:val="001D1410"/>
    <w:rsid w:val="001D14A8"/>
    <w:rsid w:val="001D14EB"/>
    <w:rsid w:val="001D1551"/>
    <w:rsid w:val="001D172C"/>
    <w:rsid w:val="001D1743"/>
    <w:rsid w:val="001D1845"/>
    <w:rsid w:val="001D1C8C"/>
    <w:rsid w:val="001D1DBD"/>
    <w:rsid w:val="001D1E2C"/>
    <w:rsid w:val="001D1F4E"/>
    <w:rsid w:val="001D1F53"/>
    <w:rsid w:val="001D2201"/>
    <w:rsid w:val="001D22B8"/>
    <w:rsid w:val="001D230A"/>
    <w:rsid w:val="001D2675"/>
    <w:rsid w:val="001D268C"/>
    <w:rsid w:val="001D2697"/>
    <w:rsid w:val="001D26C1"/>
    <w:rsid w:val="001D2852"/>
    <w:rsid w:val="001D295C"/>
    <w:rsid w:val="001D2989"/>
    <w:rsid w:val="001D2A8C"/>
    <w:rsid w:val="001D2D34"/>
    <w:rsid w:val="001D2E12"/>
    <w:rsid w:val="001D3091"/>
    <w:rsid w:val="001D3145"/>
    <w:rsid w:val="001D3286"/>
    <w:rsid w:val="001D3333"/>
    <w:rsid w:val="001D34B5"/>
    <w:rsid w:val="001D35B3"/>
    <w:rsid w:val="001D36FE"/>
    <w:rsid w:val="001D371C"/>
    <w:rsid w:val="001D372F"/>
    <w:rsid w:val="001D3785"/>
    <w:rsid w:val="001D37B5"/>
    <w:rsid w:val="001D3A09"/>
    <w:rsid w:val="001D3A18"/>
    <w:rsid w:val="001D3B95"/>
    <w:rsid w:val="001D3BD2"/>
    <w:rsid w:val="001D3BD4"/>
    <w:rsid w:val="001D3C6D"/>
    <w:rsid w:val="001D3CF3"/>
    <w:rsid w:val="001D3E03"/>
    <w:rsid w:val="001D3E90"/>
    <w:rsid w:val="001D3EE1"/>
    <w:rsid w:val="001D3F8F"/>
    <w:rsid w:val="001D405F"/>
    <w:rsid w:val="001D4379"/>
    <w:rsid w:val="001D43EA"/>
    <w:rsid w:val="001D43FF"/>
    <w:rsid w:val="001D44CA"/>
    <w:rsid w:val="001D471C"/>
    <w:rsid w:val="001D4737"/>
    <w:rsid w:val="001D48C2"/>
    <w:rsid w:val="001D4A38"/>
    <w:rsid w:val="001D4AA1"/>
    <w:rsid w:val="001D4D5A"/>
    <w:rsid w:val="001D4DD0"/>
    <w:rsid w:val="001D4FF7"/>
    <w:rsid w:val="001D5085"/>
    <w:rsid w:val="001D514C"/>
    <w:rsid w:val="001D51CF"/>
    <w:rsid w:val="001D5230"/>
    <w:rsid w:val="001D540A"/>
    <w:rsid w:val="001D541B"/>
    <w:rsid w:val="001D546D"/>
    <w:rsid w:val="001D5522"/>
    <w:rsid w:val="001D55E1"/>
    <w:rsid w:val="001D564A"/>
    <w:rsid w:val="001D5794"/>
    <w:rsid w:val="001D59DC"/>
    <w:rsid w:val="001D5B99"/>
    <w:rsid w:val="001D5BB7"/>
    <w:rsid w:val="001D5BDB"/>
    <w:rsid w:val="001D5C8C"/>
    <w:rsid w:val="001D5D13"/>
    <w:rsid w:val="001D5D8F"/>
    <w:rsid w:val="001D5F4F"/>
    <w:rsid w:val="001D5F6C"/>
    <w:rsid w:val="001D5FCF"/>
    <w:rsid w:val="001D5FEF"/>
    <w:rsid w:val="001D6165"/>
    <w:rsid w:val="001D6178"/>
    <w:rsid w:val="001D6220"/>
    <w:rsid w:val="001D62E6"/>
    <w:rsid w:val="001D674B"/>
    <w:rsid w:val="001D685F"/>
    <w:rsid w:val="001D69D1"/>
    <w:rsid w:val="001D6B60"/>
    <w:rsid w:val="001D6C14"/>
    <w:rsid w:val="001D6C52"/>
    <w:rsid w:val="001D6CC4"/>
    <w:rsid w:val="001D6DB3"/>
    <w:rsid w:val="001D6FA6"/>
    <w:rsid w:val="001D70D4"/>
    <w:rsid w:val="001D711D"/>
    <w:rsid w:val="001D7172"/>
    <w:rsid w:val="001D7173"/>
    <w:rsid w:val="001D717F"/>
    <w:rsid w:val="001D71B9"/>
    <w:rsid w:val="001D71D8"/>
    <w:rsid w:val="001D7212"/>
    <w:rsid w:val="001D730C"/>
    <w:rsid w:val="001D736D"/>
    <w:rsid w:val="001D73E0"/>
    <w:rsid w:val="001D7499"/>
    <w:rsid w:val="001D749C"/>
    <w:rsid w:val="001D74B2"/>
    <w:rsid w:val="001D74FC"/>
    <w:rsid w:val="001D7661"/>
    <w:rsid w:val="001D7674"/>
    <w:rsid w:val="001D781F"/>
    <w:rsid w:val="001D79ED"/>
    <w:rsid w:val="001D7C02"/>
    <w:rsid w:val="001D7CD8"/>
    <w:rsid w:val="001D7D22"/>
    <w:rsid w:val="001D7EAA"/>
    <w:rsid w:val="001D7EC2"/>
    <w:rsid w:val="001D7F27"/>
    <w:rsid w:val="001D7FD9"/>
    <w:rsid w:val="001E000F"/>
    <w:rsid w:val="001E01D2"/>
    <w:rsid w:val="001E0278"/>
    <w:rsid w:val="001E0281"/>
    <w:rsid w:val="001E030F"/>
    <w:rsid w:val="001E031B"/>
    <w:rsid w:val="001E05C5"/>
    <w:rsid w:val="001E05F6"/>
    <w:rsid w:val="001E06F2"/>
    <w:rsid w:val="001E0809"/>
    <w:rsid w:val="001E084F"/>
    <w:rsid w:val="001E0B0F"/>
    <w:rsid w:val="001E0C7D"/>
    <w:rsid w:val="001E0CB7"/>
    <w:rsid w:val="001E0E08"/>
    <w:rsid w:val="001E0E8D"/>
    <w:rsid w:val="001E11A3"/>
    <w:rsid w:val="001E13B4"/>
    <w:rsid w:val="001E13E9"/>
    <w:rsid w:val="001E1597"/>
    <w:rsid w:val="001E15AF"/>
    <w:rsid w:val="001E166F"/>
    <w:rsid w:val="001E16D6"/>
    <w:rsid w:val="001E17AC"/>
    <w:rsid w:val="001E180D"/>
    <w:rsid w:val="001E1903"/>
    <w:rsid w:val="001E192F"/>
    <w:rsid w:val="001E19B2"/>
    <w:rsid w:val="001E1A4A"/>
    <w:rsid w:val="001E1AC6"/>
    <w:rsid w:val="001E1AF0"/>
    <w:rsid w:val="001E1B02"/>
    <w:rsid w:val="001E1BC3"/>
    <w:rsid w:val="001E1BE5"/>
    <w:rsid w:val="001E1C0A"/>
    <w:rsid w:val="001E1D05"/>
    <w:rsid w:val="001E1D84"/>
    <w:rsid w:val="001E1E3F"/>
    <w:rsid w:val="001E1E72"/>
    <w:rsid w:val="001E1E9A"/>
    <w:rsid w:val="001E2132"/>
    <w:rsid w:val="001E218A"/>
    <w:rsid w:val="001E22D1"/>
    <w:rsid w:val="001E2363"/>
    <w:rsid w:val="001E246B"/>
    <w:rsid w:val="001E247A"/>
    <w:rsid w:val="001E262D"/>
    <w:rsid w:val="001E282F"/>
    <w:rsid w:val="001E2864"/>
    <w:rsid w:val="001E28F0"/>
    <w:rsid w:val="001E29B0"/>
    <w:rsid w:val="001E2A75"/>
    <w:rsid w:val="001E2B50"/>
    <w:rsid w:val="001E2BCB"/>
    <w:rsid w:val="001E2BF6"/>
    <w:rsid w:val="001E2C04"/>
    <w:rsid w:val="001E2C43"/>
    <w:rsid w:val="001E2F89"/>
    <w:rsid w:val="001E2FD7"/>
    <w:rsid w:val="001E3091"/>
    <w:rsid w:val="001E3154"/>
    <w:rsid w:val="001E315B"/>
    <w:rsid w:val="001E31D1"/>
    <w:rsid w:val="001E31F9"/>
    <w:rsid w:val="001E3204"/>
    <w:rsid w:val="001E32B3"/>
    <w:rsid w:val="001E3470"/>
    <w:rsid w:val="001E34C4"/>
    <w:rsid w:val="001E34D3"/>
    <w:rsid w:val="001E351D"/>
    <w:rsid w:val="001E3574"/>
    <w:rsid w:val="001E37F3"/>
    <w:rsid w:val="001E3B21"/>
    <w:rsid w:val="001E3B90"/>
    <w:rsid w:val="001E3D1A"/>
    <w:rsid w:val="001E3D55"/>
    <w:rsid w:val="001E3E19"/>
    <w:rsid w:val="001E408E"/>
    <w:rsid w:val="001E40C5"/>
    <w:rsid w:val="001E411E"/>
    <w:rsid w:val="001E4145"/>
    <w:rsid w:val="001E4193"/>
    <w:rsid w:val="001E427C"/>
    <w:rsid w:val="001E4397"/>
    <w:rsid w:val="001E455A"/>
    <w:rsid w:val="001E45A7"/>
    <w:rsid w:val="001E45E0"/>
    <w:rsid w:val="001E45E5"/>
    <w:rsid w:val="001E45FF"/>
    <w:rsid w:val="001E4696"/>
    <w:rsid w:val="001E48CB"/>
    <w:rsid w:val="001E4A16"/>
    <w:rsid w:val="001E4AE9"/>
    <w:rsid w:val="001E4D37"/>
    <w:rsid w:val="001E4D9A"/>
    <w:rsid w:val="001E51F0"/>
    <w:rsid w:val="001E51FF"/>
    <w:rsid w:val="001E527E"/>
    <w:rsid w:val="001E5344"/>
    <w:rsid w:val="001E5357"/>
    <w:rsid w:val="001E55B0"/>
    <w:rsid w:val="001E56BF"/>
    <w:rsid w:val="001E5841"/>
    <w:rsid w:val="001E5882"/>
    <w:rsid w:val="001E58BE"/>
    <w:rsid w:val="001E58D7"/>
    <w:rsid w:val="001E594D"/>
    <w:rsid w:val="001E5979"/>
    <w:rsid w:val="001E5ACD"/>
    <w:rsid w:val="001E5B52"/>
    <w:rsid w:val="001E5CB6"/>
    <w:rsid w:val="001E5F47"/>
    <w:rsid w:val="001E5FFE"/>
    <w:rsid w:val="001E633A"/>
    <w:rsid w:val="001E6386"/>
    <w:rsid w:val="001E63BD"/>
    <w:rsid w:val="001E6443"/>
    <w:rsid w:val="001E6492"/>
    <w:rsid w:val="001E64F5"/>
    <w:rsid w:val="001E6573"/>
    <w:rsid w:val="001E6622"/>
    <w:rsid w:val="001E6665"/>
    <w:rsid w:val="001E6710"/>
    <w:rsid w:val="001E68A1"/>
    <w:rsid w:val="001E68F8"/>
    <w:rsid w:val="001E6A28"/>
    <w:rsid w:val="001E6CB3"/>
    <w:rsid w:val="001E6D7E"/>
    <w:rsid w:val="001E6DA9"/>
    <w:rsid w:val="001E6E36"/>
    <w:rsid w:val="001E6E6B"/>
    <w:rsid w:val="001E6ED4"/>
    <w:rsid w:val="001E6F14"/>
    <w:rsid w:val="001E7013"/>
    <w:rsid w:val="001E7159"/>
    <w:rsid w:val="001E726D"/>
    <w:rsid w:val="001E727C"/>
    <w:rsid w:val="001E72F6"/>
    <w:rsid w:val="001E7464"/>
    <w:rsid w:val="001E74D3"/>
    <w:rsid w:val="001E75E2"/>
    <w:rsid w:val="001E7602"/>
    <w:rsid w:val="001E7603"/>
    <w:rsid w:val="001E7759"/>
    <w:rsid w:val="001E7826"/>
    <w:rsid w:val="001E785A"/>
    <w:rsid w:val="001E791D"/>
    <w:rsid w:val="001E79B6"/>
    <w:rsid w:val="001E79C6"/>
    <w:rsid w:val="001E7A33"/>
    <w:rsid w:val="001E7CB8"/>
    <w:rsid w:val="001E7E21"/>
    <w:rsid w:val="001F004B"/>
    <w:rsid w:val="001F0200"/>
    <w:rsid w:val="001F020E"/>
    <w:rsid w:val="001F0232"/>
    <w:rsid w:val="001F02AD"/>
    <w:rsid w:val="001F03C6"/>
    <w:rsid w:val="001F040A"/>
    <w:rsid w:val="001F0497"/>
    <w:rsid w:val="001F04BE"/>
    <w:rsid w:val="001F054F"/>
    <w:rsid w:val="001F0598"/>
    <w:rsid w:val="001F06B0"/>
    <w:rsid w:val="001F0882"/>
    <w:rsid w:val="001F0965"/>
    <w:rsid w:val="001F0AA6"/>
    <w:rsid w:val="001F0C41"/>
    <w:rsid w:val="001F0CD1"/>
    <w:rsid w:val="001F0CDF"/>
    <w:rsid w:val="001F0D15"/>
    <w:rsid w:val="001F0D43"/>
    <w:rsid w:val="001F0DB9"/>
    <w:rsid w:val="001F0DE4"/>
    <w:rsid w:val="001F0FC9"/>
    <w:rsid w:val="001F105F"/>
    <w:rsid w:val="001F1327"/>
    <w:rsid w:val="001F137D"/>
    <w:rsid w:val="001F138E"/>
    <w:rsid w:val="001F1645"/>
    <w:rsid w:val="001F1650"/>
    <w:rsid w:val="001F1660"/>
    <w:rsid w:val="001F174C"/>
    <w:rsid w:val="001F186E"/>
    <w:rsid w:val="001F18BD"/>
    <w:rsid w:val="001F1A67"/>
    <w:rsid w:val="001F1B4C"/>
    <w:rsid w:val="001F1FCB"/>
    <w:rsid w:val="001F20FA"/>
    <w:rsid w:val="001F2101"/>
    <w:rsid w:val="001F2153"/>
    <w:rsid w:val="001F220A"/>
    <w:rsid w:val="001F22E7"/>
    <w:rsid w:val="001F2373"/>
    <w:rsid w:val="001F23D2"/>
    <w:rsid w:val="001F25EB"/>
    <w:rsid w:val="001F26CC"/>
    <w:rsid w:val="001F27FF"/>
    <w:rsid w:val="001F2956"/>
    <w:rsid w:val="001F2972"/>
    <w:rsid w:val="001F2BE3"/>
    <w:rsid w:val="001F2C1F"/>
    <w:rsid w:val="001F2CF1"/>
    <w:rsid w:val="001F2D10"/>
    <w:rsid w:val="001F2F01"/>
    <w:rsid w:val="001F2F1F"/>
    <w:rsid w:val="001F2F4B"/>
    <w:rsid w:val="001F32F9"/>
    <w:rsid w:val="001F3305"/>
    <w:rsid w:val="001F3419"/>
    <w:rsid w:val="001F354D"/>
    <w:rsid w:val="001F362E"/>
    <w:rsid w:val="001F365A"/>
    <w:rsid w:val="001F3683"/>
    <w:rsid w:val="001F36D3"/>
    <w:rsid w:val="001F372D"/>
    <w:rsid w:val="001F3765"/>
    <w:rsid w:val="001F37A0"/>
    <w:rsid w:val="001F38D0"/>
    <w:rsid w:val="001F3902"/>
    <w:rsid w:val="001F39C4"/>
    <w:rsid w:val="001F3A6B"/>
    <w:rsid w:val="001F3ABA"/>
    <w:rsid w:val="001F3AE8"/>
    <w:rsid w:val="001F3AEB"/>
    <w:rsid w:val="001F3B51"/>
    <w:rsid w:val="001F3C28"/>
    <w:rsid w:val="001F3C2B"/>
    <w:rsid w:val="001F3D04"/>
    <w:rsid w:val="001F3D75"/>
    <w:rsid w:val="001F3FA0"/>
    <w:rsid w:val="001F40CE"/>
    <w:rsid w:val="001F41B8"/>
    <w:rsid w:val="001F429D"/>
    <w:rsid w:val="001F4343"/>
    <w:rsid w:val="001F442A"/>
    <w:rsid w:val="001F442B"/>
    <w:rsid w:val="001F4433"/>
    <w:rsid w:val="001F44D7"/>
    <w:rsid w:val="001F4667"/>
    <w:rsid w:val="001F4832"/>
    <w:rsid w:val="001F49D8"/>
    <w:rsid w:val="001F49E4"/>
    <w:rsid w:val="001F49F2"/>
    <w:rsid w:val="001F4B42"/>
    <w:rsid w:val="001F4CC8"/>
    <w:rsid w:val="001F4E1F"/>
    <w:rsid w:val="001F4E3B"/>
    <w:rsid w:val="001F4EB5"/>
    <w:rsid w:val="001F4FFF"/>
    <w:rsid w:val="001F50E6"/>
    <w:rsid w:val="001F5128"/>
    <w:rsid w:val="001F515C"/>
    <w:rsid w:val="001F51B9"/>
    <w:rsid w:val="001F5206"/>
    <w:rsid w:val="001F52BF"/>
    <w:rsid w:val="001F532D"/>
    <w:rsid w:val="001F577B"/>
    <w:rsid w:val="001F5819"/>
    <w:rsid w:val="001F58BA"/>
    <w:rsid w:val="001F58E3"/>
    <w:rsid w:val="001F5A23"/>
    <w:rsid w:val="001F5B0A"/>
    <w:rsid w:val="001F5B15"/>
    <w:rsid w:val="001F5C54"/>
    <w:rsid w:val="001F5DCA"/>
    <w:rsid w:val="001F5E62"/>
    <w:rsid w:val="001F6033"/>
    <w:rsid w:val="001F60D9"/>
    <w:rsid w:val="001F62C8"/>
    <w:rsid w:val="001F6300"/>
    <w:rsid w:val="001F633B"/>
    <w:rsid w:val="001F634A"/>
    <w:rsid w:val="001F648B"/>
    <w:rsid w:val="001F654A"/>
    <w:rsid w:val="001F6597"/>
    <w:rsid w:val="001F6605"/>
    <w:rsid w:val="001F6774"/>
    <w:rsid w:val="001F67C6"/>
    <w:rsid w:val="001F6883"/>
    <w:rsid w:val="001F68D7"/>
    <w:rsid w:val="001F6959"/>
    <w:rsid w:val="001F6993"/>
    <w:rsid w:val="001F6A66"/>
    <w:rsid w:val="001F6B77"/>
    <w:rsid w:val="001F6C0A"/>
    <w:rsid w:val="001F6CE4"/>
    <w:rsid w:val="001F6DC6"/>
    <w:rsid w:val="001F7014"/>
    <w:rsid w:val="001F7045"/>
    <w:rsid w:val="001F71AF"/>
    <w:rsid w:val="001F71C0"/>
    <w:rsid w:val="001F71D3"/>
    <w:rsid w:val="001F7204"/>
    <w:rsid w:val="001F72E1"/>
    <w:rsid w:val="001F7421"/>
    <w:rsid w:val="001F7428"/>
    <w:rsid w:val="001F75E5"/>
    <w:rsid w:val="001F7668"/>
    <w:rsid w:val="001F774A"/>
    <w:rsid w:val="001F77D0"/>
    <w:rsid w:val="001F77E5"/>
    <w:rsid w:val="001F78A1"/>
    <w:rsid w:val="001F7A2B"/>
    <w:rsid w:val="001F7AC9"/>
    <w:rsid w:val="001F7BA8"/>
    <w:rsid w:val="001F7C91"/>
    <w:rsid w:val="001F7D2F"/>
    <w:rsid w:val="001F7F8B"/>
    <w:rsid w:val="001F7FB6"/>
    <w:rsid w:val="00200053"/>
    <w:rsid w:val="0020008C"/>
    <w:rsid w:val="002001AE"/>
    <w:rsid w:val="002001C8"/>
    <w:rsid w:val="00200224"/>
    <w:rsid w:val="0020022B"/>
    <w:rsid w:val="0020030C"/>
    <w:rsid w:val="0020035E"/>
    <w:rsid w:val="002003B4"/>
    <w:rsid w:val="0020044F"/>
    <w:rsid w:val="002004D2"/>
    <w:rsid w:val="002004EA"/>
    <w:rsid w:val="0020052A"/>
    <w:rsid w:val="0020075C"/>
    <w:rsid w:val="00200791"/>
    <w:rsid w:val="002007B4"/>
    <w:rsid w:val="002007F6"/>
    <w:rsid w:val="00200895"/>
    <w:rsid w:val="00200977"/>
    <w:rsid w:val="00200A02"/>
    <w:rsid w:val="00200A08"/>
    <w:rsid w:val="00200CD4"/>
    <w:rsid w:val="00200D07"/>
    <w:rsid w:val="00200D09"/>
    <w:rsid w:val="00200D93"/>
    <w:rsid w:val="00200F06"/>
    <w:rsid w:val="00200FDA"/>
    <w:rsid w:val="00201063"/>
    <w:rsid w:val="0020108B"/>
    <w:rsid w:val="0020110C"/>
    <w:rsid w:val="002011B1"/>
    <w:rsid w:val="002011F0"/>
    <w:rsid w:val="00201327"/>
    <w:rsid w:val="002013BE"/>
    <w:rsid w:val="002014D3"/>
    <w:rsid w:val="002014D7"/>
    <w:rsid w:val="00201567"/>
    <w:rsid w:val="002015F3"/>
    <w:rsid w:val="002018EE"/>
    <w:rsid w:val="0020195F"/>
    <w:rsid w:val="00201A50"/>
    <w:rsid w:val="00201D27"/>
    <w:rsid w:val="00201D7A"/>
    <w:rsid w:val="0020207F"/>
    <w:rsid w:val="00202136"/>
    <w:rsid w:val="0020215F"/>
    <w:rsid w:val="002022D1"/>
    <w:rsid w:val="00202392"/>
    <w:rsid w:val="00202408"/>
    <w:rsid w:val="00202424"/>
    <w:rsid w:val="00202600"/>
    <w:rsid w:val="002026C1"/>
    <w:rsid w:val="00202824"/>
    <w:rsid w:val="00202869"/>
    <w:rsid w:val="00202887"/>
    <w:rsid w:val="00202AF2"/>
    <w:rsid w:val="00202B37"/>
    <w:rsid w:val="00202B56"/>
    <w:rsid w:val="00202D54"/>
    <w:rsid w:val="00202DD9"/>
    <w:rsid w:val="00202E30"/>
    <w:rsid w:val="00202F30"/>
    <w:rsid w:val="00203114"/>
    <w:rsid w:val="002031F0"/>
    <w:rsid w:val="00203261"/>
    <w:rsid w:val="0020339F"/>
    <w:rsid w:val="002034CE"/>
    <w:rsid w:val="0020369B"/>
    <w:rsid w:val="002039E9"/>
    <w:rsid w:val="00203BED"/>
    <w:rsid w:val="00203C3C"/>
    <w:rsid w:val="00203C58"/>
    <w:rsid w:val="00203C64"/>
    <w:rsid w:val="00203CFC"/>
    <w:rsid w:val="00203D02"/>
    <w:rsid w:val="00203D8D"/>
    <w:rsid w:val="00203DC7"/>
    <w:rsid w:val="00203EE6"/>
    <w:rsid w:val="00204288"/>
    <w:rsid w:val="0020436C"/>
    <w:rsid w:val="00204405"/>
    <w:rsid w:val="00204444"/>
    <w:rsid w:val="00204454"/>
    <w:rsid w:val="00204490"/>
    <w:rsid w:val="002045D5"/>
    <w:rsid w:val="002046AC"/>
    <w:rsid w:val="00204745"/>
    <w:rsid w:val="00204827"/>
    <w:rsid w:val="00204844"/>
    <w:rsid w:val="002048E1"/>
    <w:rsid w:val="0020490F"/>
    <w:rsid w:val="00204A97"/>
    <w:rsid w:val="00204AA8"/>
    <w:rsid w:val="00204B09"/>
    <w:rsid w:val="00204BE5"/>
    <w:rsid w:val="00204C70"/>
    <w:rsid w:val="00204DD6"/>
    <w:rsid w:val="00204FAC"/>
    <w:rsid w:val="00205143"/>
    <w:rsid w:val="002051C7"/>
    <w:rsid w:val="00205358"/>
    <w:rsid w:val="00205398"/>
    <w:rsid w:val="0020562E"/>
    <w:rsid w:val="0020580A"/>
    <w:rsid w:val="00205866"/>
    <w:rsid w:val="002059A9"/>
    <w:rsid w:val="00205C1B"/>
    <w:rsid w:val="00205D0A"/>
    <w:rsid w:val="00205E7D"/>
    <w:rsid w:val="00205E86"/>
    <w:rsid w:val="0020603E"/>
    <w:rsid w:val="0020616C"/>
    <w:rsid w:val="00206398"/>
    <w:rsid w:val="00206425"/>
    <w:rsid w:val="0020646F"/>
    <w:rsid w:val="00206588"/>
    <w:rsid w:val="002065B8"/>
    <w:rsid w:val="002065F4"/>
    <w:rsid w:val="0020663D"/>
    <w:rsid w:val="00206676"/>
    <w:rsid w:val="00206A07"/>
    <w:rsid w:val="00206B1D"/>
    <w:rsid w:val="00206B2B"/>
    <w:rsid w:val="00206B85"/>
    <w:rsid w:val="00206B97"/>
    <w:rsid w:val="00206BA2"/>
    <w:rsid w:val="00206BEA"/>
    <w:rsid w:val="00206C9E"/>
    <w:rsid w:val="00206D31"/>
    <w:rsid w:val="00206D4E"/>
    <w:rsid w:val="00206DB4"/>
    <w:rsid w:val="00206F9F"/>
    <w:rsid w:val="0020702C"/>
    <w:rsid w:val="002070D6"/>
    <w:rsid w:val="0020719E"/>
    <w:rsid w:val="00207246"/>
    <w:rsid w:val="00207315"/>
    <w:rsid w:val="00207348"/>
    <w:rsid w:val="0020736A"/>
    <w:rsid w:val="00207397"/>
    <w:rsid w:val="00207542"/>
    <w:rsid w:val="0020756B"/>
    <w:rsid w:val="00207667"/>
    <w:rsid w:val="00207692"/>
    <w:rsid w:val="00207BDB"/>
    <w:rsid w:val="00207F2D"/>
    <w:rsid w:val="00210061"/>
    <w:rsid w:val="0021008F"/>
    <w:rsid w:val="002100DA"/>
    <w:rsid w:val="002100E4"/>
    <w:rsid w:val="0021011D"/>
    <w:rsid w:val="0021013C"/>
    <w:rsid w:val="002102DD"/>
    <w:rsid w:val="00210308"/>
    <w:rsid w:val="00210323"/>
    <w:rsid w:val="00210338"/>
    <w:rsid w:val="002103AF"/>
    <w:rsid w:val="002103BF"/>
    <w:rsid w:val="002103E2"/>
    <w:rsid w:val="00210441"/>
    <w:rsid w:val="002105AD"/>
    <w:rsid w:val="00210753"/>
    <w:rsid w:val="002107EA"/>
    <w:rsid w:val="0021082A"/>
    <w:rsid w:val="0021082D"/>
    <w:rsid w:val="0021089E"/>
    <w:rsid w:val="002108F4"/>
    <w:rsid w:val="00210919"/>
    <w:rsid w:val="00210946"/>
    <w:rsid w:val="00210A46"/>
    <w:rsid w:val="00210AB8"/>
    <w:rsid w:val="00210CB3"/>
    <w:rsid w:val="00210CD4"/>
    <w:rsid w:val="00210E1B"/>
    <w:rsid w:val="00210E54"/>
    <w:rsid w:val="00210E87"/>
    <w:rsid w:val="00210F87"/>
    <w:rsid w:val="00210FE0"/>
    <w:rsid w:val="00211123"/>
    <w:rsid w:val="0021112B"/>
    <w:rsid w:val="00211357"/>
    <w:rsid w:val="002114A1"/>
    <w:rsid w:val="0021151B"/>
    <w:rsid w:val="0021162A"/>
    <w:rsid w:val="00211657"/>
    <w:rsid w:val="002119F5"/>
    <w:rsid w:val="00211A3E"/>
    <w:rsid w:val="00211AB0"/>
    <w:rsid w:val="00211C22"/>
    <w:rsid w:val="00211E0C"/>
    <w:rsid w:val="00211F0E"/>
    <w:rsid w:val="00211F2E"/>
    <w:rsid w:val="00211F50"/>
    <w:rsid w:val="00211F8D"/>
    <w:rsid w:val="002121A9"/>
    <w:rsid w:val="0021226B"/>
    <w:rsid w:val="002122CA"/>
    <w:rsid w:val="002123D0"/>
    <w:rsid w:val="00212520"/>
    <w:rsid w:val="00212579"/>
    <w:rsid w:val="002125BF"/>
    <w:rsid w:val="00212682"/>
    <w:rsid w:val="002126AE"/>
    <w:rsid w:val="002126E1"/>
    <w:rsid w:val="0021288B"/>
    <w:rsid w:val="002128B9"/>
    <w:rsid w:val="00212907"/>
    <w:rsid w:val="002129AA"/>
    <w:rsid w:val="00212A49"/>
    <w:rsid w:val="00212C47"/>
    <w:rsid w:val="00212C5C"/>
    <w:rsid w:val="00212CC7"/>
    <w:rsid w:val="00212D3B"/>
    <w:rsid w:val="00212E93"/>
    <w:rsid w:val="00212FA4"/>
    <w:rsid w:val="00213193"/>
    <w:rsid w:val="002131F2"/>
    <w:rsid w:val="0021320F"/>
    <w:rsid w:val="0021327B"/>
    <w:rsid w:val="002132FB"/>
    <w:rsid w:val="00213378"/>
    <w:rsid w:val="002134B9"/>
    <w:rsid w:val="002134BF"/>
    <w:rsid w:val="0021357F"/>
    <w:rsid w:val="002135BB"/>
    <w:rsid w:val="002138D2"/>
    <w:rsid w:val="00213943"/>
    <w:rsid w:val="002139A6"/>
    <w:rsid w:val="00213CC6"/>
    <w:rsid w:val="00213E81"/>
    <w:rsid w:val="00213FF8"/>
    <w:rsid w:val="00214033"/>
    <w:rsid w:val="002140EA"/>
    <w:rsid w:val="0021413F"/>
    <w:rsid w:val="002141B9"/>
    <w:rsid w:val="00214214"/>
    <w:rsid w:val="00214260"/>
    <w:rsid w:val="002142E9"/>
    <w:rsid w:val="00214531"/>
    <w:rsid w:val="002145D0"/>
    <w:rsid w:val="002145D2"/>
    <w:rsid w:val="0021463B"/>
    <w:rsid w:val="0021466E"/>
    <w:rsid w:val="002146F9"/>
    <w:rsid w:val="0021471A"/>
    <w:rsid w:val="002147A4"/>
    <w:rsid w:val="002147DE"/>
    <w:rsid w:val="00214865"/>
    <w:rsid w:val="0021486D"/>
    <w:rsid w:val="0021489B"/>
    <w:rsid w:val="0021495F"/>
    <w:rsid w:val="00214A59"/>
    <w:rsid w:val="00214A5B"/>
    <w:rsid w:val="00214AA0"/>
    <w:rsid w:val="00214B54"/>
    <w:rsid w:val="00214B9F"/>
    <w:rsid w:val="00214D75"/>
    <w:rsid w:val="00214DDC"/>
    <w:rsid w:val="00214DFC"/>
    <w:rsid w:val="00214EC2"/>
    <w:rsid w:val="00214F29"/>
    <w:rsid w:val="002150EE"/>
    <w:rsid w:val="002151FC"/>
    <w:rsid w:val="00215254"/>
    <w:rsid w:val="002153EF"/>
    <w:rsid w:val="0021541C"/>
    <w:rsid w:val="002154B4"/>
    <w:rsid w:val="00215572"/>
    <w:rsid w:val="0021569C"/>
    <w:rsid w:val="00215702"/>
    <w:rsid w:val="00215777"/>
    <w:rsid w:val="00215785"/>
    <w:rsid w:val="00215852"/>
    <w:rsid w:val="002158E8"/>
    <w:rsid w:val="00215991"/>
    <w:rsid w:val="002159DB"/>
    <w:rsid w:val="002159E1"/>
    <w:rsid w:val="00215A06"/>
    <w:rsid w:val="00215B08"/>
    <w:rsid w:val="00215B9A"/>
    <w:rsid w:val="00215C0D"/>
    <w:rsid w:val="00215C46"/>
    <w:rsid w:val="00215C4D"/>
    <w:rsid w:val="00215D09"/>
    <w:rsid w:val="00215DB5"/>
    <w:rsid w:val="00215DF1"/>
    <w:rsid w:val="00215E65"/>
    <w:rsid w:val="002160B3"/>
    <w:rsid w:val="00216128"/>
    <w:rsid w:val="00216311"/>
    <w:rsid w:val="002164BF"/>
    <w:rsid w:val="002164F7"/>
    <w:rsid w:val="002165AE"/>
    <w:rsid w:val="00216656"/>
    <w:rsid w:val="0021675F"/>
    <w:rsid w:val="00216996"/>
    <w:rsid w:val="002169BA"/>
    <w:rsid w:val="00216B95"/>
    <w:rsid w:val="00216BB4"/>
    <w:rsid w:val="00216E83"/>
    <w:rsid w:val="00216E99"/>
    <w:rsid w:val="00216EEA"/>
    <w:rsid w:val="00216F1E"/>
    <w:rsid w:val="00216F75"/>
    <w:rsid w:val="00216FA8"/>
    <w:rsid w:val="0021711F"/>
    <w:rsid w:val="00217181"/>
    <w:rsid w:val="002173F9"/>
    <w:rsid w:val="00217412"/>
    <w:rsid w:val="00217784"/>
    <w:rsid w:val="002178F8"/>
    <w:rsid w:val="00217912"/>
    <w:rsid w:val="00217C00"/>
    <w:rsid w:val="00217C30"/>
    <w:rsid w:val="00217D06"/>
    <w:rsid w:val="00217F44"/>
    <w:rsid w:val="00217FA4"/>
    <w:rsid w:val="00217FE0"/>
    <w:rsid w:val="002200CB"/>
    <w:rsid w:val="00220121"/>
    <w:rsid w:val="0022017D"/>
    <w:rsid w:val="0022028B"/>
    <w:rsid w:val="00220293"/>
    <w:rsid w:val="002203E9"/>
    <w:rsid w:val="002204EC"/>
    <w:rsid w:val="002205AD"/>
    <w:rsid w:val="0022067A"/>
    <w:rsid w:val="0022084C"/>
    <w:rsid w:val="00220AC8"/>
    <w:rsid w:val="00220AE9"/>
    <w:rsid w:val="00220B3E"/>
    <w:rsid w:val="00220BE8"/>
    <w:rsid w:val="00220CCE"/>
    <w:rsid w:val="00220E86"/>
    <w:rsid w:val="00221393"/>
    <w:rsid w:val="002214C5"/>
    <w:rsid w:val="0022150B"/>
    <w:rsid w:val="0022152E"/>
    <w:rsid w:val="002217F4"/>
    <w:rsid w:val="00221854"/>
    <w:rsid w:val="002218B4"/>
    <w:rsid w:val="00221949"/>
    <w:rsid w:val="00221987"/>
    <w:rsid w:val="00221BC6"/>
    <w:rsid w:val="00221C48"/>
    <w:rsid w:val="00221D59"/>
    <w:rsid w:val="00221D65"/>
    <w:rsid w:val="00221E55"/>
    <w:rsid w:val="00221EC1"/>
    <w:rsid w:val="00221F1D"/>
    <w:rsid w:val="002220B8"/>
    <w:rsid w:val="00222281"/>
    <w:rsid w:val="00222301"/>
    <w:rsid w:val="00222332"/>
    <w:rsid w:val="002223C7"/>
    <w:rsid w:val="00222424"/>
    <w:rsid w:val="00222475"/>
    <w:rsid w:val="00222482"/>
    <w:rsid w:val="002224A9"/>
    <w:rsid w:val="002224D2"/>
    <w:rsid w:val="002225F3"/>
    <w:rsid w:val="002226D3"/>
    <w:rsid w:val="00222786"/>
    <w:rsid w:val="002227A0"/>
    <w:rsid w:val="00222832"/>
    <w:rsid w:val="00222912"/>
    <w:rsid w:val="00222A3D"/>
    <w:rsid w:val="00222A82"/>
    <w:rsid w:val="00222BC1"/>
    <w:rsid w:val="00222E6C"/>
    <w:rsid w:val="00222EA3"/>
    <w:rsid w:val="00222EDE"/>
    <w:rsid w:val="002231C0"/>
    <w:rsid w:val="0022326C"/>
    <w:rsid w:val="002232D5"/>
    <w:rsid w:val="002233AE"/>
    <w:rsid w:val="00223584"/>
    <w:rsid w:val="00223596"/>
    <w:rsid w:val="002236CF"/>
    <w:rsid w:val="00223763"/>
    <w:rsid w:val="002237F7"/>
    <w:rsid w:val="00223952"/>
    <w:rsid w:val="002239B4"/>
    <w:rsid w:val="00223A2B"/>
    <w:rsid w:val="00223A6B"/>
    <w:rsid w:val="00223AA2"/>
    <w:rsid w:val="00223B18"/>
    <w:rsid w:val="00223B43"/>
    <w:rsid w:val="00223D2C"/>
    <w:rsid w:val="00223E0A"/>
    <w:rsid w:val="00223F82"/>
    <w:rsid w:val="00223F83"/>
    <w:rsid w:val="00224089"/>
    <w:rsid w:val="00224175"/>
    <w:rsid w:val="00224341"/>
    <w:rsid w:val="00224381"/>
    <w:rsid w:val="00224429"/>
    <w:rsid w:val="00224663"/>
    <w:rsid w:val="00224694"/>
    <w:rsid w:val="0022470C"/>
    <w:rsid w:val="00224795"/>
    <w:rsid w:val="002247AD"/>
    <w:rsid w:val="00224982"/>
    <w:rsid w:val="00224A1D"/>
    <w:rsid w:val="00224AAF"/>
    <w:rsid w:val="00224B09"/>
    <w:rsid w:val="00224BFF"/>
    <w:rsid w:val="00224C45"/>
    <w:rsid w:val="00224CBC"/>
    <w:rsid w:val="00224DA7"/>
    <w:rsid w:val="00224E1D"/>
    <w:rsid w:val="00224EA8"/>
    <w:rsid w:val="00224FA2"/>
    <w:rsid w:val="0022521A"/>
    <w:rsid w:val="002253FE"/>
    <w:rsid w:val="00225438"/>
    <w:rsid w:val="00225481"/>
    <w:rsid w:val="00225604"/>
    <w:rsid w:val="002256AE"/>
    <w:rsid w:val="002256D1"/>
    <w:rsid w:val="00225708"/>
    <w:rsid w:val="00225723"/>
    <w:rsid w:val="0022575E"/>
    <w:rsid w:val="00225768"/>
    <w:rsid w:val="0022588C"/>
    <w:rsid w:val="002258E1"/>
    <w:rsid w:val="0022590D"/>
    <w:rsid w:val="002259CE"/>
    <w:rsid w:val="00225A71"/>
    <w:rsid w:val="00225C2F"/>
    <w:rsid w:val="00225CD0"/>
    <w:rsid w:val="00225CEF"/>
    <w:rsid w:val="00225D49"/>
    <w:rsid w:val="00225E18"/>
    <w:rsid w:val="00225E50"/>
    <w:rsid w:val="00225F1D"/>
    <w:rsid w:val="002260A1"/>
    <w:rsid w:val="002261EF"/>
    <w:rsid w:val="00226219"/>
    <w:rsid w:val="00226228"/>
    <w:rsid w:val="002262A2"/>
    <w:rsid w:val="00226572"/>
    <w:rsid w:val="0022665B"/>
    <w:rsid w:val="00226738"/>
    <w:rsid w:val="00226782"/>
    <w:rsid w:val="002267C4"/>
    <w:rsid w:val="0022685C"/>
    <w:rsid w:val="0022694E"/>
    <w:rsid w:val="00226994"/>
    <w:rsid w:val="00226AF9"/>
    <w:rsid w:val="00226B6F"/>
    <w:rsid w:val="00226C3B"/>
    <w:rsid w:val="00226CBF"/>
    <w:rsid w:val="00226DEC"/>
    <w:rsid w:val="00226E47"/>
    <w:rsid w:val="00226E4C"/>
    <w:rsid w:val="00226F60"/>
    <w:rsid w:val="00226FC6"/>
    <w:rsid w:val="002270A0"/>
    <w:rsid w:val="002270C9"/>
    <w:rsid w:val="0022714B"/>
    <w:rsid w:val="002272C6"/>
    <w:rsid w:val="002272E1"/>
    <w:rsid w:val="002273B5"/>
    <w:rsid w:val="0022764F"/>
    <w:rsid w:val="002276FC"/>
    <w:rsid w:val="00227714"/>
    <w:rsid w:val="0022772F"/>
    <w:rsid w:val="00227807"/>
    <w:rsid w:val="00227855"/>
    <w:rsid w:val="00227985"/>
    <w:rsid w:val="00227986"/>
    <w:rsid w:val="002279E6"/>
    <w:rsid w:val="00227A7C"/>
    <w:rsid w:val="00227ACD"/>
    <w:rsid w:val="00227D61"/>
    <w:rsid w:val="00227D72"/>
    <w:rsid w:val="00227DCC"/>
    <w:rsid w:val="0023000D"/>
    <w:rsid w:val="00230098"/>
    <w:rsid w:val="002301B7"/>
    <w:rsid w:val="00230245"/>
    <w:rsid w:val="00230250"/>
    <w:rsid w:val="002302C8"/>
    <w:rsid w:val="002304AB"/>
    <w:rsid w:val="0023057C"/>
    <w:rsid w:val="002305D7"/>
    <w:rsid w:val="00230734"/>
    <w:rsid w:val="0023094B"/>
    <w:rsid w:val="00230A03"/>
    <w:rsid w:val="00230A3A"/>
    <w:rsid w:val="00230B01"/>
    <w:rsid w:val="00230B5C"/>
    <w:rsid w:val="00230B7F"/>
    <w:rsid w:val="00230CA4"/>
    <w:rsid w:val="00230D7C"/>
    <w:rsid w:val="00230E60"/>
    <w:rsid w:val="00230E6F"/>
    <w:rsid w:val="00230F61"/>
    <w:rsid w:val="00230F99"/>
    <w:rsid w:val="0023105B"/>
    <w:rsid w:val="00231289"/>
    <w:rsid w:val="002312AE"/>
    <w:rsid w:val="002313FA"/>
    <w:rsid w:val="0023146F"/>
    <w:rsid w:val="002314F5"/>
    <w:rsid w:val="0023158B"/>
    <w:rsid w:val="00231658"/>
    <w:rsid w:val="002317E8"/>
    <w:rsid w:val="002319A7"/>
    <w:rsid w:val="002319D0"/>
    <w:rsid w:val="00231A14"/>
    <w:rsid w:val="00231B92"/>
    <w:rsid w:val="00231C65"/>
    <w:rsid w:val="00231C73"/>
    <w:rsid w:val="00231CA2"/>
    <w:rsid w:val="00231D38"/>
    <w:rsid w:val="00231E92"/>
    <w:rsid w:val="00231F2C"/>
    <w:rsid w:val="00231F8A"/>
    <w:rsid w:val="002321CF"/>
    <w:rsid w:val="002321EA"/>
    <w:rsid w:val="002322BD"/>
    <w:rsid w:val="00232378"/>
    <w:rsid w:val="00232415"/>
    <w:rsid w:val="00232428"/>
    <w:rsid w:val="002324D3"/>
    <w:rsid w:val="002325D1"/>
    <w:rsid w:val="002328EC"/>
    <w:rsid w:val="00232AB8"/>
    <w:rsid w:val="00232ABC"/>
    <w:rsid w:val="00232AF0"/>
    <w:rsid w:val="00232BBD"/>
    <w:rsid w:val="00232CC8"/>
    <w:rsid w:val="00232CC9"/>
    <w:rsid w:val="00232D7E"/>
    <w:rsid w:val="00232F36"/>
    <w:rsid w:val="002330E8"/>
    <w:rsid w:val="00233157"/>
    <w:rsid w:val="0023330F"/>
    <w:rsid w:val="00233486"/>
    <w:rsid w:val="002334F9"/>
    <w:rsid w:val="00233546"/>
    <w:rsid w:val="00233574"/>
    <w:rsid w:val="002335B0"/>
    <w:rsid w:val="00233645"/>
    <w:rsid w:val="0023373D"/>
    <w:rsid w:val="002337CA"/>
    <w:rsid w:val="002337D0"/>
    <w:rsid w:val="002339CF"/>
    <w:rsid w:val="00233A2B"/>
    <w:rsid w:val="00233AA5"/>
    <w:rsid w:val="00233C0E"/>
    <w:rsid w:val="00233C98"/>
    <w:rsid w:val="00233CA3"/>
    <w:rsid w:val="00233DA7"/>
    <w:rsid w:val="00233DE6"/>
    <w:rsid w:val="00233E25"/>
    <w:rsid w:val="00233EC0"/>
    <w:rsid w:val="0023405C"/>
    <w:rsid w:val="0023408A"/>
    <w:rsid w:val="002340FE"/>
    <w:rsid w:val="00234231"/>
    <w:rsid w:val="00234346"/>
    <w:rsid w:val="00234437"/>
    <w:rsid w:val="002344A4"/>
    <w:rsid w:val="002344DD"/>
    <w:rsid w:val="00234537"/>
    <w:rsid w:val="00234667"/>
    <w:rsid w:val="002346FE"/>
    <w:rsid w:val="00234769"/>
    <w:rsid w:val="0023479C"/>
    <w:rsid w:val="002347D3"/>
    <w:rsid w:val="00234875"/>
    <w:rsid w:val="0023487F"/>
    <w:rsid w:val="00234A18"/>
    <w:rsid w:val="00234A57"/>
    <w:rsid w:val="00234B45"/>
    <w:rsid w:val="00234C34"/>
    <w:rsid w:val="00234C35"/>
    <w:rsid w:val="00234C8B"/>
    <w:rsid w:val="00234CC5"/>
    <w:rsid w:val="00234D53"/>
    <w:rsid w:val="00234DB9"/>
    <w:rsid w:val="00234DE9"/>
    <w:rsid w:val="00234EE5"/>
    <w:rsid w:val="0023525F"/>
    <w:rsid w:val="00235284"/>
    <w:rsid w:val="002355B9"/>
    <w:rsid w:val="002355D1"/>
    <w:rsid w:val="00235626"/>
    <w:rsid w:val="0023573A"/>
    <w:rsid w:val="002357CE"/>
    <w:rsid w:val="002358D0"/>
    <w:rsid w:val="002358EB"/>
    <w:rsid w:val="00235999"/>
    <w:rsid w:val="002359A9"/>
    <w:rsid w:val="00235A4E"/>
    <w:rsid w:val="00235C0C"/>
    <w:rsid w:val="00235C35"/>
    <w:rsid w:val="00235D3E"/>
    <w:rsid w:val="00235DC6"/>
    <w:rsid w:val="00235F01"/>
    <w:rsid w:val="00235F02"/>
    <w:rsid w:val="00235F8A"/>
    <w:rsid w:val="00236119"/>
    <w:rsid w:val="0023657A"/>
    <w:rsid w:val="002365BA"/>
    <w:rsid w:val="002365CC"/>
    <w:rsid w:val="002365D9"/>
    <w:rsid w:val="002367DF"/>
    <w:rsid w:val="00236914"/>
    <w:rsid w:val="00236966"/>
    <w:rsid w:val="00236B04"/>
    <w:rsid w:val="00236CFA"/>
    <w:rsid w:val="00236E20"/>
    <w:rsid w:val="00236E57"/>
    <w:rsid w:val="00236ECD"/>
    <w:rsid w:val="00236F79"/>
    <w:rsid w:val="002370FE"/>
    <w:rsid w:val="0023712D"/>
    <w:rsid w:val="00237142"/>
    <w:rsid w:val="002371A6"/>
    <w:rsid w:val="002371CB"/>
    <w:rsid w:val="00237219"/>
    <w:rsid w:val="00237253"/>
    <w:rsid w:val="00237300"/>
    <w:rsid w:val="00237382"/>
    <w:rsid w:val="00237522"/>
    <w:rsid w:val="0023756A"/>
    <w:rsid w:val="002375E7"/>
    <w:rsid w:val="002375F5"/>
    <w:rsid w:val="00237689"/>
    <w:rsid w:val="002376CC"/>
    <w:rsid w:val="002376DC"/>
    <w:rsid w:val="00237719"/>
    <w:rsid w:val="0023772F"/>
    <w:rsid w:val="00237789"/>
    <w:rsid w:val="00237835"/>
    <w:rsid w:val="002378E8"/>
    <w:rsid w:val="002379D7"/>
    <w:rsid w:val="00237D0B"/>
    <w:rsid w:val="00237D53"/>
    <w:rsid w:val="00237D65"/>
    <w:rsid w:val="00240239"/>
    <w:rsid w:val="002402B5"/>
    <w:rsid w:val="00240337"/>
    <w:rsid w:val="0024040E"/>
    <w:rsid w:val="00240609"/>
    <w:rsid w:val="002407C4"/>
    <w:rsid w:val="0024086D"/>
    <w:rsid w:val="00240875"/>
    <w:rsid w:val="00240912"/>
    <w:rsid w:val="002409CF"/>
    <w:rsid w:val="002409D5"/>
    <w:rsid w:val="00240B12"/>
    <w:rsid w:val="00240B3B"/>
    <w:rsid w:val="00240D76"/>
    <w:rsid w:val="00240DCF"/>
    <w:rsid w:val="00240DEE"/>
    <w:rsid w:val="00240E49"/>
    <w:rsid w:val="00241100"/>
    <w:rsid w:val="00241291"/>
    <w:rsid w:val="002412A3"/>
    <w:rsid w:val="002413A7"/>
    <w:rsid w:val="00241438"/>
    <w:rsid w:val="00241591"/>
    <w:rsid w:val="002415F4"/>
    <w:rsid w:val="002415FE"/>
    <w:rsid w:val="0024161E"/>
    <w:rsid w:val="0024180C"/>
    <w:rsid w:val="00241949"/>
    <w:rsid w:val="0024196B"/>
    <w:rsid w:val="002419B7"/>
    <w:rsid w:val="00241A65"/>
    <w:rsid w:val="00241AE0"/>
    <w:rsid w:val="00241EEF"/>
    <w:rsid w:val="00241EFD"/>
    <w:rsid w:val="00242217"/>
    <w:rsid w:val="0024232C"/>
    <w:rsid w:val="00242415"/>
    <w:rsid w:val="00242527"/>
    <w:rsid w:val="00242535"/>
    <w:rsid w:val="0024253A"/>
    <w:rsid w:val="002425D3"/>
    <w:rsid w:val="0024264F"/>
    <w:rsid w:val="002427A9"/>
    <w:rsid w:val="0024290A"/>
    <w:rsid w:val="002429B8"/>
    <w:rsid w:val="002429DC"/>
    <w:rsid w:val="00242B9E"/>
    <w:rsid w:val="00242CEB"/>
    <w:rsid w:val="00242D16"/>
    <w:rsid w:val="00242D5B"/>
    <w:rsid w:val="00242DC8"/>
    <w:rsid w:val="00242E28"/>
    <w:rsid w:val="00242E77"/>
    <w:rsid w:val="00242E94"/>
    <w:rsid w:val="00242EC0"/>
    <w:rsid w:val="00242F36"/>
    <w:rsid w:val="00242F3E"/>
    <w:rsid w:val="00243008"/>
    <w:rsid w:val="00243014"/>
    <w:rsid w:val="002430A4"/>
    <w:rsid w:val="0024316F"/>
    <w:rsid w:val="00243177"/>
    <w:rsid w:val="002431C0"/>
    <w:rsid w:val="002431C1"/>
    <w:rsid w:val="0024333B"/>
    <w:rsid w:val="0024351A"/>
    <w:rsid w:val="00243698"/>
    <w:rsid w:val="002436CB"/>
    <w:rsid w:val="0024370E"/>
    <w:rsid w:val="00243744"/>
    <w:rsid w:val="0024376C"/>
    <w:rsid w:val="00243969"/>
    <w:rsid w:val="0024396C"/>
    <w:rsid w:val="00243A1C"/>
    <w:rsid w:val="00243A26"/>
    <w:rsid w:val="00243A89"/>
    <w:rsid w:val="00243BB6"/>
    <w:rsid w:val="00243C3A"/>
    <w:rsid w:val="00243D78"/>
    <w:rsid w:val="00243E7F"/>
    <w:rsid w:val="00243FDE"/>
    <w:rsid w:val="0024404D"/>
    <w:rsid w:val="0024405A"/>
    <w:rsid w:val="002442B4"/>
    <w:rsid w:val="002442C8"/>
    <w:rsid w:val="0024437A"/>
    <w:rsid w:val="0024439A"/>
    <w:rsid w:val="00244555"/>
    <w:rsid w:val="0024462C"/>
    <w:rsid w:val="0024465E"/>
    <w:rsid w:val="00244914"/>
    <w:rsid w:val="00244AF5"/>
    <w:rsid w:val="00244C4D"/>
    <w:rsid w:val="00244E13"/>
    <w:rsid w:val="0024515D"/>
    <w:rsid w:val="002451EC"/>
    <w:rsid w:val="00245321"/>
    <w:rsid w:val="00245358"/>
    <w:rsid w:val="00245381"/>
    <w:rsid w:val="002454F1"/>
    <w:rsid w:val="0024565A"/>
    <w:rsid w:val="002456C2"/>
    <w:rsid w:val="00245879"/>
    <w:rsid w:val="002458A7"/>
    <w:rsid w:val="002458C1"/>
    <w:rsid w:val="002458E0"/>
    <w:rsid w:val="00245E56"/>
    <w:rsid w:val="00245EDC"/>
    <w:rsid w:val="00245F07"/>
    <w:rsid w:val="00245F9D"/>
    <w:rsid w:val="00245FE9"/>
    <w:rsid w:val="00246029"/>
    <w:rsid w:val="002461A6"/>
    <w:rsid w:val="00246280"/>
    <w:rsid w:val="00246382"/>
    <w:rsid w:val="002463B1"/>
    <w:rsid w:val="002463EA"/>
    <w:rsid w:val="002465EB"/>
    <w:rsid w:val="002466F9"/>
    <w:rsid w:val="0024673D"/>
    <w:rsid w:val="00246743"/>
    <w:rsid w:val="0024681D"/>
    <w:rsid w:val="00246B6B"/>
    <w:rsid w:val="00246D17"/>
    <w:rsid w:val="00246EDC"/>
    <w:rsid w:val="00246F0A"/>
    <w:rsid w:val="00246FA3"/>
    <w:rsid w:val="00246FC3"/>
    <w:rsid w:val="002472D1"/>
    <w:rsid w:val="0024738B"/>
    <w:rsid w:val="0024758A"/>
    <w:rsid w:val="00247591"/>
    <w:rsid w:val="002475A6"/>
    <w:rsid w:val="002475D2"/>
    <w:rsid w:val="002476D1"/>
    <w:rsid w:val="0024774F"/>
    <w:rsid w:val="00247849"/>
    <w:rsid w:val="0024788B"/>
    <w:rsid w:val="002478A5"/>
    <w:rsid w:val="00247943"/>
    <w:rsid w:val="00247978"/>
    <w:rsid w:val="00247999"/>
    <w:rsid w:val="00247A6F"/>
    <w:rsid w:val="00247B12"/>
    <w:rsid w:val="00247B75"/>
    <w:rsid w:val="00247B82"/>
    <w:rsid w:val="00247BF0"/>
    <w:rsid w:val="00247C87"/>
    <w:rsid w:val="00247DD0"/>
    <w:rsid w:val="00247E39"/>
    <w:rsid w:val="00247ECC"/>
    <w:rsid w:val="00247EF9"/>
    <w:rsid w:val="00247F98"/>
    <w:rsid w:val="00247FF1"/>
    <w:rsid w:val="0025014A"/>
    <w:rsid w:val="002501C2"/>
    <w:rsid w:val="00250236"/>
    <w:rsid w:val="00250301"/>
    <w:rsid w:val="0025058E"/>
    <w:rsid w:val="0025064F"/>
    <w:rsid w:val="00250698"/>
    <w:rsid w:val="002506C2"/>
    <w:rsid w:val="002506F2"/>
    <w:rsid w:val="00250722"/>
    <w:rsid w:val="00250856"/>
    <w:rsid w:val="00250A33"/>
    <w:rsid w:val="00250B63"/>
    <w:rsid w:val="00250D5C"/>
    <w:rsid w:val="00250EDF"/>
    <w:rsid w:val="00250EFA"/>
    <w:rsid w:val="00251006"/>
    <w:rsid w:val="0025130C"/>
    <w:rsid w:val="002513FD"/>
    <w:rsid w:val="0025147C"/>
    <w:rsid w:val="0025151A"/>
    <w:rsid w:val="00251546"/>
    <w:rsid w:val="00251555"/>
    <w:rsid w:val="002515B7"/>
    <w:rsid w:val="002517DA"/>
    <w:rsid w:val="00251962"/>
    <w:rsid w:val="00251993"/>
    <w:rsid w:val="00251A78"/>
    <w:rsid w:val="00251B78"/>
    <w:rsid w:val="00251C2A"/>
    <w:rsid w:val="00251CAF"/>
    <w:rsid w:val="00251F92"/>
    <w:rsid w:val="00251FBC"/>
    <w:rsid w:val="00252161"/>
    <w:rsid w:val="0025219E"/>
    <w:rsid w:val="00252376"/>
    <w:rsid w:val="00252408"/>
    <w:rsid w:val="002524E5"/>
    <w:rsid w:val="0025251A"/>
    <w:rsid w:val="002527D6"/>
    <w:rsid w:val="002527F5"/>
    <w:rsid w:val="002527FC"/>
    <w:rsid w:val="0025297D"/>
    <w:rsid w:val="002529F6"/>
    <w:rsid w:val="00252A21"/>
    <w:rsid w:val="00252B11"/>
    <w:rsid w:val="00252C23"/>
    <w:rsid w:val="00252ED1"/>
    <w:rsid w:val="002530EF"/>
    <w:rsid w:val="002531D3"/>
    <w:rsid w:val="002531E2"/>
    <w:rsid w:val="0025325C"/>
    <w:rsid w:val="00253282"/>
    <w:rsid w:val="002532EC"/>
    <w:rsid w:val="0025334D"/>
    <w:rsid w:val="002533FB"/>
    <w:rsid w:val="00253475"/>
    <w:rsid w:val="0025348F"/>
    <w:rsid w:val="002534AE"/>
    <w:rsid w:val="002535CA"/>
    <w:rsid w:val="002538D6"/>
    <w:rsid w:val="00253921"/>
    <w:rsid w:val="002539DF"/>
    <w:rsid w:val="00253A9E"/>
    <w:rsid w:val="00253B6F"/>
    <w:rsid w:val="00253B80"/>
    <w:rsid w:val="00253B81"/>
    <w:rsid w:val="00253C48"/>
    <w:rsid w:val="00253D07"/>
    <w:rsid w:val="00253D1A"/>
    <w:rsid w:val="00253DD7"/>
    <w:rsid w:val="00253E09"/>
    <w:rsid w:val="00253EED"/>
    <w:rsid w:val="00253F3B"/>
    <w:rsid w:val="00254186"/>
    <w:rsid w:val="002542A5"/>
    <w:rsid w:val="00254337"/>
    <w:rsid w:val="0025433A"/>
    <w:rsid w:val="00254389"/>
    <w:rsid w:val="002543B9"/>
    <w:rsid w:val="002547E5"/>
    <w:rsid w:val="00254882"/>
    <w:rsid w:val="00254887"/>
    <w:rsid w:val="0025488F"/>
    <w:rsid w:val="002548ED"/>
    <w:rsid w:val="00254962"/>
    <w:rsid w:val="002549CE"/>
    <w:rsid w:val="00254A2B"/>
    <w:rsid w:val="00254A74"/>
    <w:rsid w:val="00254A80"/>
    <w:rsid w:val="00254B41"/>
    <w:rsid w:val="00254B8C"/>
    <w:rsid w:val="00254BA4"/>
    <w:rsid w:val="00254BBB"/>
    <w:rsid w:val="00254C97"/>
    <w:rsid w:val="00254D4A"/>
    <w:rsid w:val="00254E9B"/>
    <w:rsid w:val="00254F06"/>
    <w:rsid w:val="002551A0"/>
    <w:rsid w:val="002552C9"/>
    <w:rsid w:val="002553D8"/>
    <w:rsid w:val="0025549F"/>
    <w:rsid w:val="002554F7"/>
    <w:rsid w:val="00255520"/>
    <w:rsid w:val="0025554B"/>
    <w:rsid w:val="0025567D"/>
    <w:rsid w:val="002556CF"/>
    <w:rsid w:val="002556ED"/>
    <w:rsid w:val="002556FB"/>
    <w:rsid w:val="002557FD"/>
    <w:rsid w:val="0025583C"/>
    <w:rsid w:val="00255922"/>
    <w:rsid w:val="0025592F"/>
    <w:rsid w:val="0025598D"/>
    <w:rsid w:val="00255C2D"/>
    <w:rsid w:val="00255D75"/>
    <w:rsid w:val="00255DC3"/>
    <w:rsid w:val="00255E42"/>
    <w:rsid w:val="00255EA5"/>
    <w:rsid w:val="00255ED8"/>
    <w:rsid w:val="00255EDB"/>
    <w:rsid w:val="00255F73"/>
    <w:rsid w:val="002560FB"/>
    <w:rsid w:val="002561FD"/>
    <w:rsid w:val="00256237"/>
    <w:rsid w:val="0025629D"/>
    <w:rsid w:val="002562FC"/>
    <w:rsid w:val="0025630C"/>
    <w:rsid w:val="002563A9"/>
    <w:rsid w:val="00256548"/>
    <w:rsid w:val="00256596"/>
    <w:rsid w:val="002567C1"/>
    <w:rsid w:val="00256985"/>
    <w:rsid w:val="002569E1"/>
    <w:rsid w:val="00256A9D"/>
    <w:rsid w:val="00256AD0"/>
    <w:rsid w:val="00256AED"/>
    <w:rsid w:val="00256BFE"/>
    <w:rsid w:val="00256C02"/>
    <w:rsid w:val="00256E5E"/>
    <w:rsid w:val="00256E92"/>
    <w:rsid w:val="00256F58"/>
    <w:rsid w:val="00256FC4"/>
    <w:rsid w:val="00257088"/>
    <w:rsid w:val="002570A5"/>
    <w:rsid w:val="0025719A"/>
    <w:rsid w:val="002572BA"/>
    <w:rsid w:val="002572BE"/>
    <w:rsid w:val="002572CD"/>
    <w:rsid w:val="002573F9"/>
    <w:rsid w:val="00257531"/>
    <w:rsid w:val="002576DE"/>
    <w:rsid w:val="00257758"/>
    <w:rsid w:val="00257850"/>
    <w:rsid w:val="002578BE"/>
    <w:rsid w:val="00257D57"/>
    <w:rsid w:val="00257DF8"/>
    <w:rsid w:val="00257E5C"/>
    <w:rsid w:val="00257EF6"/>
    <w:rsid w:val="00257FAD"/>
    <w:rsid w:val="002600AB"/>
    <w:rsid w:val="00260182"/>
    <w:rsid w:val="002601E7"/>
    <w:rsid w:val="00260227"/>
    <w:rsid w:val="00260458"/>
    <w:rsid w:val="002604A8"/>
    <w:rsid w:val="00260829"/>
    <w:rsid w:val="00260980"/>
    <w:rsid w:val="00260BD8"/>
    <w:rsid w:val="00260C4D"/>
    <w:rsid w:val="00260CC3"/>
    <w:rsid w:val="00260E3F"/>
    <w:rsid w:val="00260EC0"/>
    <w:rsid w:val="00260FAB"/>
    <w:rsid w:val="0026120C"/>
    <w:rsid w:val="00261305"/>
    <w:rsid w:val="0026147B"/>
    <w:rsid w:val="002616B4"/>
    <w:rsid w:val="00261704"/>
    <w:rsid w:val="00261851"/>
    <w:rsid w:val="002618D4"/>
    <w:rsid w:val="0026199A"/>
    <w:rsid w:val="00261A0A"/>
    <w:rsid w:val="00261A29"/>
    <w:rsid w:val="00261AB8"/>
    <w:rsid w:val="00261AD2"/>
    <w:rsid w:val="00261B17"/>
    <w:rsid w:val="00261C5B"/>
    <w:rsid w:val="00261D32"/>
    <w:rsid w:val="00261D93"/>
    <w:rsid w:val="00261E00"/>
    <w:rsid w:val="00261E5A"/>
    <w:rsid w:val="00261EE6"/>
    <w:rsid w:val="00261F06"/>
    <w:rsid w:val="00262075"/>
    <w:rsid w:val="0026217B"/>
    <w:rsid w:val="002621BF"/>
    <w:rsid w:val="002621D7"/>
    <w:rsid w:val="00262215"/>
    <w:rsid w:val="00262300"/>
    <w:rsid w:val="002624A1"/>
    <w:rsid w:val="002624CC"/>
    <w:rsid w:val="00262624"/>
    <w:rsid w:val="00262746"/>
    <w:rsid w:val="00262786"/>
    <w:rsid w:val="002628F7"/>
    <w:rsid w:val="00262A40"/>
    <w:rsid w:val="00262A84"/>
    <w:rsid w:val="00262A97"/>
    <w:rsid w:val="00262AA8"/>
    <w:rsid w:val="00262AD4"/>
    <w:rsid w:val="00262AE4"/>
    <w:rsid w:val="00262BA6"/>
    <w:rsid w:val="00262C72"/>
    <w:rsid w:val="00262D54"/>
    <w:rsid w:val="00263020"/>
    <w:rsid w:val="002630D1"/>
    <w:rsid w:val="0026315D"/>
    <w:rsid w:val="002631AA"/>
    <w:rsid w:val="00263220"/>
    <w:rsid w:val="002633D8"/>
    <w:rsid w:val="00263543"/>
    <w:rsid w:val="0026354E"/>
    <w:rsid w:val="002635EE"/>
    <w:rsid w:val="002635F0"/>
    <w:rsid w:val="0026362B"/>
    <w:rsid w:val="002636AB"/>
    <w:rsid w:val="0026377B"/>
    <w:rsid w:val="00263931"/>
    <w:rsid w:val="00263997"/>
    <w:rsid w:val="00263A22"/>
    <w:rsid w:val="00263ABD"/>
    <w:rsid w:val="00263BD0"/>
    <w:rsid w:val="00263DE3"/>
    <w:rsid w:val="00263DEE"/>
    <w:rsid w:val="00263DF0"/>
    <w:rsid w:val="00263EE8"/>
    <w:rsid w:val="00263F03"/>
    <w:rsid w:val="00263F4B"/>
    <w:rsid w:val="00263FE2"/>
    <w:rsid w:val="002640AA"/>
    <w:rsid w:val="002640B4"/>
    <w:rsid w:val="002647B0"/>
    <w:rsid w:val="0026488A"/>
    <w:rsid w:val="002648AB"/>
    <w:rsid w:val="00264941"/>
    <w:rsid w:val="00264A22"/>
    <w:rsid w:val="00264BDE"/>
    <w:rsid w:val="00264D32"/>
    <w:rsid w:val="00264DF0"/>
    <w:rsid w:val="0026511A"/>
    <w:rsid w:val="002652F0"/>
    <w:rsid w:val="002653C2"/>
    <w:rsid w:val="002653C6"/>
    <w:rsid w:val="00265470"/>
    <w:rsid w:val="0026548C"/>
    <w:rsid w:val="0026555D"/>
    <w:rsid w:val="00265579"/>
    <w:rsid w:val="00265594"/>
    <w:rsid w:val="002655D9"/>
    <w:rsid w:val="00265685"/>
    <w:rsid w:val="00265712"/>
    <w:rsid w:val="00265742"/>
    <w:rsid w:val="0026582E"/>
    <w:rsid w:val="00265A16"/>
    <w:rsid w:val="00265A1D"/>
    <w:rsid w:val="00265A4F"/>
    <w:rsid w:val="00265ACB"/>
    <w:rsid w:val="00265C72"/>
    <w:rsid w:val="00265CC4"/>
    <w:rsid w:val="00265CF9"/>
    <w:rsid w:val="00265D01"/>
    <w:rsid w:val="00265D27"/>
    <w:rsid w:val="00265DA5"/>
    <w:rsid w:val="00265E1F"/>
    <w:rsid w:val="00265F35"/>
    <w:rsid w:val="00265F55"/>
    <w:rsid w:val="0026601E"/>
    <w:rsid w:val="0026612A"/>
    <w:rsid w:val="00266207"/>
    <w:rsid w:val="00266228"/>
    <w:rsid w:val="002662EF"/>
    <w:rsid w:val="0026631C"/>
    <w:rsid w:val="00266322"/>
    <w:rsid w:val="002663C5"/>
    <w:rsid w:val="00266403"/>
    <w:rsid w:val="00266447"/>
    <w:rsid w:val="002664DC"/>
    <w:rsid w:val="00266645"/>
    <w:rsid w:val="00266661"/>
    <w:rsid w:val="00266666"/>
    <w:rsid w:val="00266881"/>
    <w:rsid w:val="002668C2"/>
    <w:rsid w:val="00266C5A"/>
    <w:rsid w:val="00266C8D"/>
    <w:rsid w:val="00266F18"/>
    <w:rsid w:val="00266F24"/>
    <w:rsid w:val="00266FE3"/>
    <w:rsid w:val="00267040"/>
    <w:rsid w:val="002670EE"/>
    <w:rsid w:val="002671D1"/>
    <w:rsid w:val="002672C2"/>
    <w:rsid w:val="0026730A"/>
    <w:rsid w:val="00267358"/>
    <w:rsid w:val="002673D9"/>
    <w:rsid w:val="00267553"/>
    <w:rsid w:val="00267584"/>
    <w:rsid w:val="00267885"/>
    <w:rsid w:val="0026795D"/>
    <w:rsid w:val="00267DAA"/>
    <w:rsid w:val="00267E40"/>
    <w:rsid w:val="00270121"/>
    <w:rsid w:val="0027015E"/>
    <w:rsid w:val="00270303"/>
    <w:rsid w:val="0027035E"/>
    <w:rsid w:val="00270366"/>
    <w:rsid w:val="002703D9"/>
    <w:rsid w:val="00270457"/>
    <w:rsid w:val="00270509"/>
    <w:rsid w:val="002705BB"/>
    <w:rsid w:val="002705C9"/>
    <w:rsid w:val="0027068A"/>
    <w:rsid w:val="002706DE"/>
    <w:rsid w:val="002706DF"/>
    <w:rsid w:val="002708E7"/>
    <w:rsid w:val="002709F4"/>
    <w:rsid w:val="00270B07"/>
    <w:rsid w:val="00270C80"/>
    <w:rsid w:val="00270CC0"/>
    <w:rsid w:val="00270D5F"/>
    <w:rsid w:val="00270F67"/>
    <w:rsid w:val="0027101F"/>
    <w:rsid w:val="00271099"/>
    <w:rsid w:val="002711A7"/>
    <w:rsid w:val="002712DD"/>
    <w:rsid w:val="00271391"/>
    <w:rsid w:val="002713F5"/>
    <w:rsid w:val="002714FA"/>
    <w:rsid w:val="0027159C"/>
    <w:rsid w:val="00271615"/>
    <w:rsid w:val="0027161F"/>
    <w:rsid w:val="002716F4"/>
    <w:rsid w:val="0027182B"/>
    <w:rsid w:val="00271939"/>
    <w:rsid w:val="00271A15"/>
    <w:rsid w:val="00271A48"/>
    <w:rsid w:val="00271AFB"/>
    <w:rsid w:val="00271B28"/>
    <w:rsid w:val="00271BCE"/>
    <w:rsid w:val="00271C48"/>
    <w:rsid w:val="00271D79"/>
    <w:rsid w:val="00271F2B"/>
    <w:rsid w:val="00271F79"/>
    <w:rsid w:val="00271F9D"/>
    <w:rsid w:val="00272191"/>
    <w:rsid w:val="002722C7"/>
    <w:rsid w:val="002722D2"/>
    <w:rsid w:val="0027245A"/>
    <w:rsid w:val="0027249F"/>
    <w:rsid w:val="002724E0"/>
    <w:rsid w:val="002724F8"/>
    <w:rsid w:val="00272514"/>
    <w:rsid w:val="002725CE"/>
    <w:rsid w:val="0027265D"/>
    <w:rsid w:val="002726E8"/>
    <w:rsid w:val="0027286B"/>
    <w:rsid w:val="0027295D"/>
    <w:rsid w:val="00272A9C"/>
    <w:rsid w:val="00272BDB"/>
    <w:rsid w:val="00272CE5"/>
    <w:rsid w:val="00272D1F"/>
    <w:rsid w:val="00272D31"/>
    <w:rsid w:val="00272D59"/>
    <w:rsid w:val="00272DF3"/>
    <w:rsid w:val="00272E09"/>
    <w:rsid w:val="00272EDA"/>
    <w:rsid w:val="00273053"/>
    <w:rsid w:val="0027307F"/>
    <w:rsid w:val="002730EB"/>
    <w:rsid w:val="002731C4"/>
    <w:rsid w:val="00273237"/>
    <w:rsid w:val="00273240"/>
    <w:rsid w:val="002732C2"/>
    <w:rsid w:val="002732FA"/>
    <w:rsid w:val="002733CB"/>
    <w:rsid w:val="002733CC"/>
    <w:rsid w:val="0027352F"/>
    <w:rsid w:val="0027370C"/>
    <w:rsid w:val="00273745"/>
    <w:rsid w:val="00273928"/>
    <w:rsid w:val="00273959"/>
    <w:rsid w:val="002739B8"/>
    <w:rsid w:val="002739C6"/>
    <w:rsid w:val="002739CB"/>
    <w:rsid w:val="00273A0A"/>
    <w:rsid w:val="00273A64"/>
    <w:rsid w:val="00273DAC"/>
    <w:rsid w:val="00273DFC"/>
    <w:rsid w:val="00273E59"/>
    <w:rsid w:val="00273F0E"/>
    <w:rsid w:val="00273F61"/>
    <w:rsid w:val="00273FD7"/>
    <w:rsid w:val="00273FDC"/>
    <w:rsid w:val="0027411F"/>
    <w:rsid w:val="002745F8"/>
    <w:rsid w:val="0027468B"/>
    <w:rsid w:val="00274764"/>
    <w:rsid w:val="0027477D"/>
    <w:rsid w:val="002747A8"/>
    <w:rsid w:val="00274887"/>
    <w:rsid w:val="00274E76"/>
    <w:rsid w:val="00274E9A"/>
    <w:rsid w:val="00274F52"/>
    <w:rsid w:val="00274F8B"/>
    <w:rsid w:val="00275027"/>
    <w:rsid w:val="00275099"/>
    <w:rsid w:val="002750BC"/>
    <w:rsid w:val="00275184"/>
    <w:rsid w:val="0027524A"/>
    <w:rsid w:val="002752F6"/>
    <w:rsid w:val="00275316"/>
    <w:rsid w:val="002753F3"/>
    <w:rsid w:val="00275651"/>
    <w:rsid w:val="002756EF"/>
    <w:rsid w:val="0027571D"/>
    <w:rsid w:val="002757DA"/>
    <w:rsid w:val="00275800"/>
    <w:rsid w:val="0027597B"/>
    <w:rsid w:val="002759D9"/>
    <w:rsid w:val="002759FA"/>
    <w:rsid w:val="00275B24"/>
    <w:rsid w:val="00275C20"/>
    <w:rsid w:val="00275C85"/>
    <w:rsid w:val="00275CC2"/>
    <w:rsid w:val="00275D37"/>
    <w:rsid w:val="00275D60"/>
    <w:rsid w:val="00275D64"/>
    <w:rsid w:val="00275E15"/>
    <w:rsid w:val="00275E50"/>
    <w:rsid w:val="00275F51"/>
    <w:rsid w:val="00275F83"/>
    <w:rsid w:val="00275FD0"/>
    <w:rsid w:val="002760DA"/>
    <w:rsid w:val="002761D1"/>
    <w:rsid w:val="00276288"/>
    <w:rsid w:val="002762BA"/>
    <w:rsid w:val="002762D0"/>
    <w:rsid w:val="00276440"/>
    <w:rsid w:val="00276694"/>
    <w:rsid w:val="0027686D"/>
    <w:rsid w:val="00276896"/>
    <w:rsid w:val="002769E7"/>
    <w:rsid w:val="00276A99"/>
    <w:rsid w:val="00276B7D"/>
    <w:rsid w:val="00276C5E"/>
    <w:rsid w:val="00276CCC"/>
    <w:rsid w:val="00276DEC"/>
    <w:rsid w:val="00276E85"/>
    <w:rsid w:val="00276EF2"/>
    <w:rsid w:val="00276F10"/>
    <w:rsid w:val="00276F32"/>
    <w:rsid w:val="00277163"/>
    <w:rsid w:val="002771B1"/>
    <w:rsid w:val="002771DC"/>
    <w:rsid w:val="002772BF"/>
    <w:rsid w:val="002772F2"/>
    <w:rsid w:val="00277328"/>
    <w:rsid w:val="0027733E"/>
    <w:rsid w:val="002773B1"/>
    <w:rsid w:val="002773B6"/>
    <w:rsid w:val="002773B8"/>
    <w:rsid w:val="002773DE"/>
    <w:rsid w:val="0027753C"/>
    <w:rsid w:val="00277606"/>
    <w:rsid w:val="00277705"/>
    <w:rsid w:val="002777F4"/>
    <w:rsid w:val="0027788C"/>
    <w:rsid w:val="002779D1"/>
    <w:rsid w:val="00277B68"/>
    <w:rsid w:val="00277C75"/>
    <w:rsid w:val="00277C77"/>
    <w:rsid w:val="00277E45"/>
    <w:rsid w:val="00277E6A"/>
    <w:rsid w:val="00277E96"/>
    <w:rsid w:val="00277E97"/>
    <w:rsid w:val="00277F7D"/>
    <w:rsid w:val="00277F92"/>
    <w:rsid w:val="0028001B"/>
    <w:rsid w:val="0028004C"/>
    <w:rsid w:val="0028010E"/>
    <w:rsid w:val="002802E6"/>
    <w:rsid w:val="00280315"/>
    <w:rsid w:val="0028043A"/>
    <w:rsid w:val="00280567"/>
    <w:rsid w:val="002805C6"/>
    <w:rsid w:val="002806F8"/>
    <w:rsid w:val="00280750"/>
    <w:rsid w:val="002807A1"/>
    <w:rsid w:val="0028089A"/>
    <w:rsid w:val="00280991"/>
    <w:rsid w:val="002809CC"/>
    <w:rsid w:val="00280A73"/>
    <w:rsid w:val="00280CF0"/>
    <w:rsid w:val="00280D6F"/>
    <w:rsid w:val="00280E27"/>
    <w:rsid w:val="00280E66"/>
    <w:rsid w:val="00280F44"/>
    <w:rsid w:val="00280FB2"/>
    <w:rsid w:val="00281031"/>
    <w:rsid w:val="00281180"/>
    <w:rsid w:val="00281196"/>
    <w:rsid w:val="002812E9"/>
    <w:rsid w:val="00281548"/>
    <w:rsid w:val="002815F9"/>
    <w:rsid w:val="002816DC"/>
    <w:rsid w:val="00281725"/>
    <w:rsid w:val="0028173A"/>
    <w:rsid w:val="002817DB"/>
    <w:rsid w:val="002817EA"/>
    <w:rsid w:val="0028187F"/>
    <w:rsid w:val="002818E8"/>
    <w:rsid w:val="00281916"/>
    <w:rsid w:val="00281977"/>
    <w:rsid w:val="00281B1D"/>
    <w:rsid w:val="00281C26"/>
    <w:rsid w:val="00281DC3"/>
    <w:rsid w:val="00281DD4"/>
    <w:rsid w:val="00281DFE"/>
    <w:rsid w:val="00281E08"/>
    <w:rsid w:val="00281EA5"/>
    <w:rsid w:val="00281FF8"/>
    <w:rsid w:val="0028213B"/>
    <w:rsid w:val="0028217E"/>
    <w:rsid w:val="00282272"/>
    <w:rsid w:val="0028229F"/>
    <w:rsid w:val="002823F5"/>
    <w:rsid w:val="002824F0"/>
    <w:rsid w:val="0028263F"/>
    <w:rsid w:val="002829A6"/>
    <w:rsid w:val="00282A21"/>
    <w:rsid w:val="00282B3A"/>
    <w:rsid w:val="00282BB6"/>
    <w:rsid w:val="00282C36"/>
    <w:rsid w:val="00282E00"/>
    <w:rsid w:val="00282EF0"/>
    <w:rsid w:val="00282F83"/>
    <w:rsid w:val="002830D9"/>
    <w:rsid w:val="00283487"/>
    <w:rsid w:val="002834D8"/>
    <w:rsid w:val="0028372E"/>
    <w:rsid w:val="00283820"/>
    <w:rsid w:val="00283831"/>
    <w:rsid w:val="00283879"/>
    <w:rsid w:val="00283A3A"/>
    <w:rsid w:val="00283A6A"/>
    <w:rsid w:val="00283AA2"/>
    <w:rsid w:val="00283C83"/>
    <w:rsid w:val="00283CCC"/>
    <w:rsid w:val="00283CDB"/>
    <w:rsid w:val="00283D1F"/>
    <w:rsid w:val="00283D46"/>
    <w:rsid w:val="00283DBE"/>
    <w:rsid w:val="00284043"/>
    <w:rsid w:val="0028406F"/>
    <w:rsid w:val="00284221"/>
    <w:rsid w:val="00284269"/>
    <w:rsid w:val="00284270"/>
    <w:rsid w:val="00284364"/>
    <w:rsid w:val="0028438A"/>
    <w:rsid w:val="002843E3"/>
    <w:rsid w:val="00284450"/>
    <w:rsid w:val="002846B4"/>
    <w:rsid w:val="0028475B"/>
    <w:rsid w:val="00284765"/>
    <w:rsid w:val="00284845"/>
    <w:rsid w:val="00284888"/>
    <w:rsid w:val="002848A5"/>
    <w:rsid w:val="002848CE"/>
    <w:rsid w:val="00284A15"/>
    <w:rsid w:val="00284A29"/>
    <w:rsid w:val="00284A45"/>
    <w:rsid w:val="00284A9C"/>
    <w:rsid w:val="00284AD1"/>
    <w:rsid w:val="00284AE7"/>
    <w:rsid w:val="00284C25"/>
    <w:rsid w:val="00284DE1"/>
    <w:rsid w:val="00284E0D"/>
    <w:rsid w:val="00284E73"/>
    <w:rsid w:val="002850F2"/>
    <w:rsid w:val="00285148"/>
    <w:rsid w:val="0028522B"/>
    <w:rsid w:val="0028525D"/>
    <w:rsid w:val="0028535F"/>
    <w:rsid w:val="002854C3"/>
    <w:rsid w:val="00285514"/>
    <w:rsid w:val="00285554"/>
    <w:rsid w:val="00285859"/>
    <w:rsid w:val="00285886"/>
    <w:rsid w:val="002858B5"/>
    <w:rsid w:val="002859B4"/>
    <w:rsid w:val="00285BA9"/>
    <w:rsid w:val="00285E6B"/>
    <w:rsid w:val="00286097"/>
    <w:rsid w:val="002862B9"/>
    <w:rsid w:val="00286373"/>
    <w:rsid w:val="002863E4"/>
    <w:rsid w:val="002863EC"/>
    <w:rsid w:val="002865A3"/>
    <w:rsid w:val="002865E4"/>
    <w:rsid w:val="0028672A"/>
    <w:rsid w:val="002867EB"/>
    <w:rsid w:val="002868A9"/>
    <w:rsid w:val="002868AC"/>
    <w:rsid w:val="00286971"/>
    <w:rsid w:val="00286A97"/>
    <w:rsid w:val="00286BA5"/>
    <w:rsid w:val="00286BBB"/>
    <w:rsid w:val="00286FA7"/>
    <w:rsid w:val="0028708A"/>
    <w:rsid w:val="002870D9"/>
    <w:rsid w:val="002870F6"/>
    <w:rsid w:val="0028722D"/>
    <w:rsid w:val="00287244"/>
    <w:rsid w:val="00287468"/>
    <w:rsid w:val="002875E7"/>
    <w:rsid w:val="0028760C"/>
    <w:rsid w:val="002877E5"/>
    <w:rsid w:val="002877FE"/>
    <w:rsid w:val="0028788C"/>
    <w:rsid w:val="002878B7"/>
    <w:rsid w:val="00287901"/>
    <w:rsid w:val="00287942"/>
    <w:rsid w:val="0028799A"/>
    <w:rsid w:val="002879E6"/>
    <w:rsid w:val="00287A75"/>
    <w:rsid w:val="00287AD2"/>
    <w:rsid w:val="00287BCE"/>
    <w:rsid w:val="00287D3A"/>
    <w:rsid w:val="00287DFC"/>
    <w:rsid w:val="00287F59"/>
    <w:rsid w:val="002900B0"/>
    <w:rsid w:val="002901FD"/>
    <w:rsid w:val="00290276"/>
    <w:rsid w:val="0029038F"/>
    <w:rsid w:val="002903A8"/>
    <w:rsid w:val="002904CC"/>
    <w:rsid w:val="00290591"/>
    <w:rsid w:val="00290635"/>
    <w:rsid w:val="0029066A"/>
    <w:rsid w:val="002906FE"/>
    <w:rsid w:val="00290725"/>
    <w:rsid w:val="00290A14"/>
    <w:rsid w:val="00290AAF"/>
    <w:rsid w:val="00290AE9"/>
    <w:rsid w:val="00290BD6"/>
    <w:rsid w:val="00290BFF"/>
    <w:rsid w:val="00290C0F"/>
    <w:rsid w:val="00290C34"/>
    <w:rsid w:val="00290C71"/>
    <w:rsid w:val="00290D10"/>
    <w:rsid w:val="00290DC5"/>
    <w:rsid w:val="00290E20"/>
    <w:rsid w:val="00290E9F"/>
    <w:rsid w:val="00290EDE"/>
    <w:rsid w:val="00290F99"/>
    <w:rsid w:val="00290FA6"/>
    <w:rsid w:val="00291228"/>
    <w:rsid w:val="00291247"/>
    <w:rsid w:val="00291297"/>
    <w:rsid w:val="002913AB"/>
    <w:rsid w:val="002913E9"/>
    <w:rsid w:val="002913EA"/>
    <w:rsid w:val="00291439"/>
    <w:rsid w:val="00291451"/>
    <w:rsid w:val="0029155B"/>
    <w:rsid w:val="002915FF"/>
    <w:rsid w:val="00291631"/>
    <w:rsid w:val="0029169E"/>
    <w:rsid w:val="00291706"/>
    <w:rsid w:val="002917E6"/>
    <w:rsid w:val="0029181C"/>
    <w:rsid w:val="002918A8"/>
    <w:rsid w:val="002918AF"/>
    <w:rsid w:val="00291982"/>
    <w:rsid w:val="00291ADA"/>
    <w:rsid w:val="00291BB4"/>
    <w:rsid w:val="00291BB9"/>
    <w:rsid w:val="00291CBA"/>
    <w:rsid w:val="00291D93"/>
    <w:rsid w:val="00291EF8"/>
    <w:rsid w:val="00291F39"/>
    <w:rsid w:val="00291F50"/>
    <w:rsid w:val="00291FD7"/>
    <w:rsid w:val="0029202B"/>
    <w:rsid w:val="0029202D"/>
    <w:rsid w:val="002920CA"/>
    <w:rsid w:val="002920D3"/>
    <w:rsid w:val="002921CE"/>
    <w:rsid w:val="00292373"/>
    <w:rsid w:val="00292493"/>
    <w:rsid w:val="00292A29"/>
    <w:rsid w:val="00292ADD"/>
    <w:rsid w:val="00292B8F"/>
    <w:rsid w:val="00292C0E"/>
    <w:rsid w:val="00292CB4"/>
    <w:rsid w:val="00292DBF"/>
    <w:rsid w:val="00292E87"/>
    <w:rsid w:val="00292EF1"/>
    <w:rsid w:val="00292F30"/>
    <w:rsid w:val="00292F73"/>
    <w:rsid w:val="00292FDD"/>
    <w:rsid w:val="00293148"/>
    <w:rsid w:val="002933C9"/>
    <w:rsid w:val="002934F6"/>
    <w:rsid w:val="002936BD"/>
    <w:rsid w:val="00293739"/>
    <w:rsid w:val="0029380E"/>
    <w:rsid w:val="00293865"/>
    <w:rsid w:val="00293908"/>
    <w:rsid w:val="00293A33"/>
    <w:rsid w:val="00293B20"/>
    <w:rsid w:val="00293C11"/>
    <w:rsid w:val="00293C96"/>
    <w:rsid w:val="00293CDE"/>
    <w:rsid w:val="00293DCF"/>
    <w:rsid w:val="00293DD6"/>
    <w:rsid w:val="00293EB5"/>
    <w:rsid w:val="00293F03"/>
    <w:rsid w:val="00293F62"/>
    <w:rsid w:val="0029436D"/>
    <w:rsid w:val="002943EC"/>
    <w:rsid w:val="002944B9"/>
    <w:rsid w:val="002947C3"/>
    <w:rsid w:val="002948AB"/>
    <w:rsid w:val="0029496F"/>
    <w:rsid w:val="00294A0D"/>
    <w:rsid w:val="00294A15"/>
    <w:rsid w:val="00294A43"/>
    <w:rsid w:val="00294B54"/>
    <w:rsid w:val="00294D97"/>
    <w:rsid w:val="00294DA8"/>
    <w:rsid w:val="00294DE6"/>
    <w:rsid w:val="00294E59"/>
    <w:rsid w:val="002950C8"/>
    <w:rsid w:val="00295117"/>
    <w:rsid w:val="00295156"/>
    <w:rsid w:val="00295166"/>
    <w:rsid w:val="002951EE"/>
    <w:rsid w:val="002953B2"/>
    <w:rsid w:val="00295574"/>
    <w:rsid w:val="0029572B"/>
    <w:rsid w:val="00295801"/>
    <w:rsid w:val="00295B50"/>
    <w:rsid w:val="00295CBE"/>
    <w:rsid w:val="00295E94"/>
    <w:rsid w:val="002960D2"/>
    <w:rsid w:val="00296161"/>
    <w:rsid w:val="0029620F"/>
    <w:rsid w:val="0029625A"/>
    <w:rsid w:val="002962C6"/>
    <w:rsid w:val="00296455"/>
    <w:rsid w:val="002964B1"/>
    <w:rsid w:val="00296521"/>
    <w:rsid w:val="00296693"/>
    <w:rsid w:val="00296736"/>
    <w:rsid w:val="00296774"/>
    <w:rsid w:val="002967AE"/>
    <w:rsid w:val="00296848"/>
    <w:rsid w:val="0029685C"/>
    <w:rsid w:val="0029699D"/>
    <w:rsid w:val="00296A18"/>
    <w:rsid w:val="00296AA1"/>
    <w:rsid w:val="00296ADF"/>
    <w:rsid w:val="00296B10"/>
    <w:rsid w:val="00296B9F"/>
    <w:rsid w:val="00296BF9"/>
    <w:rsid w:val="00296C99"/>
    <w:rsid w:val="00296D44"/>
    <w:rsid w:val="00296E4A"/>
    <w:rsid w:val="00296FC4"/>
    <w:rsid w:val="002971D7"/>
    <w:rsid w:val="002972CF"/>
    <w:rsid w:val="0029751E"/>
    <w:rsid w:val="0029758A"/>
    <w:rsid w:val="00297619"/>
    <w:rsid w:val="00297623"/>
    <w:rsid w:val="002976C5"/>
    <w:rsid w:val="002978B3"/>
    <w:rsid w:val="002979B4"/>
    <w:rsid w:val="00297A9C"/>
    <w:rsid w:val="00297C9B"/>
    <w:rsid w:val="00297D16"/>
    <w:rsid w:val="00297D35"/>
    <w:rsid w:val="00297D9E"/>
    <w:rsid w:val="00297E59"/>
    <w:rsid w:val="00297F06"/>
    <w:rsid w:val="002A0042"/>
    <w:rsid w:val="002A004A"/>
    <w:rsid w:val="002A00FC"/>
    <w:rsid w:val="002A0221"/>
    <w:rsid w:val="002A0423"/>
    <w:rsid w:val="002A045E"/>
    <w:rsid w:val="002A0685"/>
    <w:rsid w:val="002A0690"/>
    <w:rsid w:val="002A098E"/>
    <w:rsid w:val="002A0A87"/>
    <w:rsid w:val="002A0ABB"/>
    <w:rsid w:val="002A0AEF"/>
    <w:rsid w:val="002A0B84"/>
    <w:rsid w:val="002A0D30"/>
    <w:rsid w:val="002A0D8D"/>
    <w:rsid w:val="002A0DEB"/>
    <w:rsid w:val="002A0FEA"/>
    <w:rsid w:val="002A0FF0"/>
    <w:rsid w:val="002A0FF3"/>
    <w:rsid w:val="002A114A"/>
    <w:rsid w:val="002A125B"/>
    <w:rsid w:val="002A12B3"/>
    <w:rsid w:val="002A1428"/>
    <w:rsid w:val="002A14A9"/>
    <w:rsid w:val="002A1502"/>
    <w:rsid w:val="002A1592"/>
    <w:rsid w:val="002A175D"/>
    <w:rsid w:val="002A179A"/>
    <w:rsid w:val="002A17E1"/>
    <w:rsid w:val="002A1837"/>
    <w:rsid w:val="002A1894"/>
    <w:rsid w:val="002A1907"/>
    <w:rsid w:val="002A1A1C"/>
    <w:rsid w:val="002A1A74"/>
    <w:rsid w:val="002A1AD4"/>
    <w:rsid w:val="002A1B18"/>
    <w:rsid w:val="002A1C23"/>
    <w:rsid w:val="002A1C37"/>
    <w:rsid w:val="002A1E19"/>
    <w:rsid w:val="002A1E37"/>
    <w:rsid w:val="002A1F58"/>
    <w:rsid w:val="002A20C3"/>
    <w:rsid w:val="002A213E"/>
    <w:rsid w:val="002A219D"/>
    <w:rsid w:val="002A2757"/>
    <w:rsid w:val="002A285B"/>
    <w:rsid w:val="002A288C"/>
    <w:rsid w:val="002A28B4"/>
    <w:rsid w:val="002A2965"/>
    <w:rsid w:val="002A2986"/>
    <w:rsid w:val="002A2A0C"/>
    <w:rsid w:val="002A2A11"/>
    <w:rsid w:val="002A2ABE"/>
    <w:rsid w:val="002A2B8C"/>
    <w:rsid w:val="002A2C11"/>
    <w:rsid w:val="002A2D7E"/>
    <w:rsid w:val="002A2DC7"/>
    <w:rsid w:val="002A2E13"/>
    <w:rsid w:val="002A2EE5"/>
    <w:rsid w:val="002A2F93"/>
    <w:rsid w:val="002A310B"/>
    <w:rsid w:val="002A310F"/>
    <w:rsid w:val="002A3166"/>
    <w:rsid w:val="002A32E3"/>
    <w:rsid w:val="002A3330"/>
    <w:rsid w:val="002A342C"/>
    <w:rsid w:val="002A3519"/>
    <w:rsid w:val="002A359E"/>
    <w:rsid w:val="002A35BB"/>
    <w:rsid w:val="002A35CF"/>
    <w:rsid w:val="002A369C"/>
    <w:rsid w:val="002A372E"/>
    <w:rsid w:val="002A39AB"/>
    <w:rsid w:val="002A3B85"/>
    <w:rsid w:val="002A3BE7"/>
    <w:rsid w:val="002A3BF1"/>
    <w:rsid w:val="002A3C08"/>
    <w:rsid w:val="002A3E3B"/>
    <w:rsid w:val="002A3E47"/>
    <w:rsid w:val="002A3EDD"/>
    <w:rsid w:val="002A3FA5"/>
    <w:rsid w:val="002A3FE0"/>
    <w:rsid w:val="002A4016"/>
    <w:rsid w:val="002A421C"/>
    <w:rsid w:val="002A432A"/>
    <w:rsid w:val="002A4435"/>
    <w:rsid w:val="002A475D"/>
    <w:rsid w:val="002A483B"/>
    <w:rsid w:val="002A491A"/>
    <w:rsid w:val="002A49C2"/>
    <w:rsid w:val="002A4B69"/>
    <w:rsid w:val="002A4B79"/>
    <w:rsid w:val="002A4BC4"/>
    <w:rsid w:val="002A4BE9"/>
    <w:rsid w:val="002A4D86"/>
    <w:rsid w:val="002A4E47"/>
    <w:rsid w:val="002A4F70"/>
    <w:rsid w:val="002A5001"/>
    <w:rsid w:val="002A5059"/>
    <w:rsid w:val="002A507B"/>
    <w:rsid w:val="002A51E2"/>
    <w:rsid w:val="002A5312"/>
    <w:rsid w:val="002A5432"/>
    <w:rsid w:val="002A567A"/>
    <w:rsid w:val="002A5AB5"/>
    <w:rsid w:val="002A5ABD"/>
    <w:rsid w:val="002A5B3C"/>
    <w:rsid w:val="002A5D50"/>
    <w:rsid w:val="002A5DDF"/>
    <w:rsid w:val="002A5E24"/>
    <w:rsid w:val="002A5E56"/>
    <w:rsid w:val="002A5FF4"/>
    <w:rsid w:val="002A6003"/>
    <w:rsid w:val="002A6038"/>
    <w:rsid w:val="002A60C5"/>
    <w:rsid w:val="002A6236"/>
    <w:rsid w:val="002A623A"/>
    <w:rsid w:val="002A626C"/>
    <w:rsid w:val="002A63BC"/>
    <w:rsid w:val="002A654E"/>
    <w:rsid w:val="002A65D2"/>
    <w:rsid w:val="002A6637"/>
    <w:rsid w:val="002A6670"/>
    <w:rsid w:val="002A66D5"/>
    <w:rsid w:val="002A67BB"/>
    <w:rsid w:val="002A686A"/>
    <w:rsid w:val="002A68F5"/>
    <w:rsid w:val="002A6A56"/>
    <w:rsid w:val="002A6AAA"/>
    <w:rsid w:val="002A6ADC"/>
    <w:rsid w:val="002A6D25"/>
    <w:rsid w:val="002A6E01"/>
    <w:rsid w:val="002A6EB3"/>
    <w:rsid w:val="002A6ED0"/>
    <w:rsid w:val="002A6FC1"/>
    <w:rsid w:val="002A7053"/>
    <w:rsid w:val="002A7082"/>
    <w:rsid w:val="002A70E6"/>
    <w:rsid w:val="002A7127"/>
    <w:rsid w:val="002A7277"/>
    <w:rsid w:val="002A739D"/>
    <w:rsid w:val="002A73FB"/>
    <w:rsid w:val="002A748E"/>
    <w:rsid w:val="002A7518"/>
    <w:rsid w:val="002A7542"/>
    <w:rsid w:val="002A7554"/>
    <w:rsid w:val="002A7578"/>
    <w:rsid w:val="002A759F"/>
    <w:rsid w:val="002A75D3"/>
    <w:rsid w:val="002A7731"/>
    <w:rsid w:val="002A7745"/>
    <w:rsid w:val="002A7816"/>
    <w:rsid w:val="002A7846"/>
    <w:rsid w:val="002A78AC"/>
    <w:rsid w:val="002A7A1B"/>
    <w:rsid w:val="002A7A5D"/>
    <w:rsid w:val="002A7A68"/>
    <w:rsid w:val="002A7AB3"/>
    <w:rsid w:val="002A7BB8"/>
    <w:rsid w:val="002A7DBB"/>
    <w:rsid w:val="002A7DD0"/>
    <w:rsid w:val="002A7DF5"/>
    <w:rsid w:val="002A7F74"/>
    <w:rsid w:val="002B0072"/>
    <w:rsid w:val="002B00F9"/>
    <w:rsid w:val="002B0184"/>
    <w:rsid w:val="002B026E"/>
    <w:rsid w:val="002B03EB"/>
    <w:rsid w:val="002B04E3"/>
    <w:rsid w:val="002B0570"/>
    <w:rsid w:val="002B0736"/>
    <w:rsid w:val="002B07F4"/>
    <w:rsid w:val="002B0891"/>
    <w:rsid w:val="002B08EB"/>
    <w:rsid w:val="002B0933"/>
    <w:rsid w:val="002B0974"/>
    <w:rsid w:val="002B0A94"/>
    <w:rsid w:val="002B0AE8"/>
    <w:rsid w:val="002B0BBA"/>
    <w:rsid w:val="002B0BC5"/>
    <w:rsid w:val="002B0C19"/>
    <w:rsid w:val="002B0C6C"/>
    <w:rsid w:val="002B0CB0"/>
    <w:rsid w:val="002B0D14"/>
    <w:rsid w:val="002B0D82"/>
    <w:rsid w:val="002B0E2B"/>
    <w:rsid w:val="002B0E77"/>
    <w:rsid w:val="002B0F37"/>
    <w:rsid w:val="002B0F3D"/>
    <w:rsid w:val="002B0F42"/>
    <w:rsid w:val="002B0FB2"/>
    <w:rsid w:val="002B0FE5"/>
    <w:rsid w:val="002B1065"/>
    <w:rsid w:val="002B10CE"/>
    <w:rsid w:val="002B10E2"/>
    <w:rsid w:val="002B117C"/>
    <w:rsid w:val="002B11AB"/>
    <w:rsid w:val="002B139D"/>
    <w:rsid w:val="002B13B3"/>
    <w:rsid w:val="002B13CE"/>
    <w:rsid w:val="002B16A0"/>
    <w:rsid w:val="002B173C"/>
    <w:rsid w:val="002B177A"/>
    <w:rsid w:val="002B197A"/>
    <w:rsid w:val="002B1ADD"/>
    <w:rsid w:val="002B1B0A"/>
    <w:rsid w:val="002B1CB4"/>
    <w:rsid w:val="002B1CCC"/>
    <w:rsid w:val="002B1E63"/>
    <w:rsid w:val="002B211B"/>
    <w:rsid w:val="002B2147"/>
    <w:rsid w:val="002B21B9"/>
    <w:rsid w:val="002B21F1"/>
    <w:rsid w:val="002B2211"/>
    <w:rsid w:val="002B2294"/>
    <w:rsid w:val="002B2347"/>
    <w:rsid w:val="002B2478"/>
    <w:rsid w:val="002B25E9"/>
    <w:rsid w:val="002B26AE"/>
    <w:rsid w:val="002B2795"/>
    <w:rsid w:val="002B27A8"/>
    <w:rsid w:val="002B2819"/>
    <w:rsid w:val="002B2855"/>
    <w:rsid w:val="002B2869"/>
    <w:rsid w:val="002B28B7"/>
    <w:rsid w:val="002B29C4"/>
    <w:rsid w:val="002B2AE2"/>
    <w:rsid w:val="002B2B33"/>
    <w:rsid w:val="002B2D2C"/>
    <w:rsid w:val="002B2E5C"/>
    <w:rsid w:val="002B300E"/>
    <w:rsid w:val="002B30B8"/>
    <w:rsid w:val="002B31CD"/>
    <w:rsid w:val="002B3331"/>
    <w:rsid w:val="002B33B5"/>
    <w:rsid w:val="002B33D9"/>
    <w:rsid w:val="002B34E8"/>
    <w:rsid w:val="002B3520"/>
    <w:rsid w:val="002B359F"/>
    <w:rsid w:val="002B3739"/>
    <w:rsid w:val="002B373B"/>
    <w:rsid w:val="002B37F2"/>
    <w:rsid w:val="002B383C"/>
    <w:rsid w:val="002B3867"/>
    <w:rsid w:val="002B387E"/>
    <w:rsid w:val="002B391A"/>
    <w:rsid w:val="002B3AAB"/>
    <w:rsid w:val="002B3AFE"/>
    <w:rsid w:val="002B3DCD"/>
    <w:rsid w:val="002B3FC6"/>
    <w:rsid w:val="002B3FD3"/>
    <w:rsid w:val="002B402C"/>
    <w:rsid w:val="002B40EC"/>
    <w:rsid w:val="002B42AA"/>
    <w:rsid w:val="002B42C8"/>
    <w:rsid w:val="002B4328"/>
    <w:rsid w:val="002B4344"/>
    <w:rsid w:val="002B4410"/>
    <w:rsid w:val="002B459F"/>
    <w:rsid w:val="002B45DE"/>
    <w:rsid w:val="002B45F0"/>
    <w:rsid w:val="002B46B3"/>
    <w:rsid w:val="002B46BB"/>
    <w:rsid w:val="002B46FF"/>
    <w:rsid w:val="002B4876"/>
    <w:rsid w:val="002B4B04"/>
    <w:rsid w:val="002B4B29"/>
    <w:rsid w:val="002B4C57"/>
    <w:rsid w:val="002B4CA8"/>
    <w:rsid w:val="002B4CCD"/>
    <w:rsid w:val="002B4D78"/>
    <w:rsid w:val="002B4D94"/>
    <w:rsid w:val="002B4EF1"/>
    <w:rsid w:val="002B4FA1"/>
    <w:rsid w:val="002B5018"/>
    <w:rsid w:val="002B531D"/>
    <w:rsid w:val="002B5485"/>
    <w:rsid w:val="002B54FA"/>
    <w:rsid w:val="002B5654"/>
    <w:rsid w:val="002B56D5"/>
    <w:rsid w:val="002B5728"/>
    <w:rsid w:val="002B5741"/>
    <w:rsid w:val="002B57C8"/>
    <w:rsid w:val="002B58CA"/>
    <w:rsid w:val="002B58CE"/>
    <w:rsid w:val="002B5925"/>
    <w:rsid w:val="002B5C03"/>
    <w:rsid w:val="002B5C33"/>
    <w:rsid w:val="002B5CB1"/>
    <w:rsid w:val="002B5DB6"/>
    <w:rsid w:val="002B6065"/>
    <w:rsid w:val="002B619C"/>
    <w:rsid w:val="002B61A0"/>
    <w:rsid w:val="002B6245"/>
    <w:rsid w:val="002B62A3"/>
    <w:rsid w:val="002B62B8"/>
    <w:rsid w:val="002B62BF"/>
    <w:rsid w:val="002B644F"/>
    <w:rsid w:val="002B65D2"/>
    <w:rsid w:val="002B6633"/>
    <w:rsid w:val="002B6695"/>
    <w:rsid w:val="002B66C3"/>
    <w:rsid w:val="002B687C"/>
    <w:rsid w:val="002B6A89"/>
    <w:rsid w:val="002B6ADA"/>
    <w:rsid w:val="002B6DD6"/>
    <w:rsid w:val="002B6E21"/>
    <w:rsid w:val="002B6E35"/>
    <w:rsid w:val="002B6F6F"/>
    <w:rsid w:val="002B6F77"/>
    <w:rsid w:val="002B702E"/>
    <w:rsid w:val="002B7072"/>
    <w:rsid w:val="002B7094"/>
    <w:rsid w:val="002B70FC"/>
    <w:rsid w:val="002B734E"/>
    <w:rsid w:val="002B7521"/>
    <w:rsid w:val="002B75A6"/>
    <w:rsid w:val="002B772B"/>
    <w:rsid w:val="002B7751"/>
    <w:rsid w:val="002B777C"/>
    <w:rsid w:val="002B77C4"/>
    <w:rsid w:val="002B77E0"/>
    <w:rsid w:val="002B77FE"/>
    <w:rsid w:val="002B7B84"/>
    <w:rsid w:val="002B7BA4"/>
    <w:rsid w:val="002B7C8B"/>
    <w:rsid w:val="002B7DAD"/>
    <w:rsid w:val="002B7DD2"/>
    <w:rsid w:val="002B7E44"/>
    <w:rsid w:val="002B7FB4"/>
    <w:rsid w:val="002C0113"/>
    <w:rsid w:val="002C0188"/>
    <w:rsid w:val="002C0247"/>
    <w:rsid w:val="002C036B"/>
    <w:rsid w:val="002C03DE"/>
    <w:rsid w:val="002C04BE"/>
    <w:rsid w:val="002C051E"/>
    <w:rsid w:val="002C0561"/>
    <w:rsid w:val="002C05BB"/>
    <w:rsid w:val="002C07B5"/>
    <w:rsid w:val="002C08BC"/>
    <w:rsid w:val="002C08EE"/>
    <w:rsid w:val="002C0918"/>
    <w:rsid w:val="002C0947"/>
    <w:rsid w:val="002C0BD7"/>
    <w:rsid w:val="002C0BE8"/>
    <w:rsid w:val="002C0C04"/>
    <w:rsid w:val="002C0C0B"/>
    <w:rsid w:val="002C0C90"/>
    <w:rsid w:val="002C0D19"/>
    <w:rsid w:val="002C0D82"/>
    <w:rsid w:val="002C0F32"/>
    <w:rsid w:val="002C1024"/>
    <w:rsid w:val="002C112A"/>
    <w:rsid w:val="002C1260"/>
    <w:rsid w:val="002C134C"/>
    <w:rsid w:val="002C1354"/>
    <w:rsid w:val="002C15C6"/>
    <w:rsid w:val="002C15E8"/>
    <w:rsid w:val="002C15FC"/>
    <w:rsid w:val="002C1644"/>
    <w:rsid w:val="002C1781"/>
    <w:rsid w:val="002C1888"/>
    <w:rsid w:val="002C1B07"/>
    <w:rsid w:val="002C1B10"/>
    <w:rsid w:val="002C1B45"/>
    <w:rsid w:val="002C1BC8"/>
    <w:rsid w:val="002C1C37"/>
    <w:rsid w:val="002C1C9B"/>
    <w:rsid w:val="002C1CCE"/>
    <w:rsid w:val="002C1D32"/>
    <w:rsid w:val="002C1D6E"/>
    <w:rsid w:val="002C1D88"/>
    <w:rsid w:val="002C1F81"/>
    <w:rsid w:val="002C20B3"/>
    <w:rsid w:val="002C21B2"/>
    <w:rsid w:val="002C2226"/>
    <w:rsid w:val="002C22E7"/>
    <w:rsid w:val="002C2635"/>
    <w:rsid w:val="002C267A"/>
    <w:rsid w:val="002C26FD"/>
    <w:rsid w:val="002C288A"/>
    <w:rsid w:val="002C2946"/>
    <w:rsid w:val="002C2B9C"/>
    <w:rsid w:val="002C2C85"/>
    <w:rsid w:val="002C2D39"/>
    <w:rsid w:val="002C2D55"/>
    <w:rsid w:val="002C2DA5"/>
    <w:rsid w:val="002C2DE4"/>
    <w:rsid w:val="002C2FD9"/>
    <w:rsid w:val="002C2FE0"/>
    <w:rsid w:val="002C304F"/>
    <w:rsid w:val="002C30C5"/>
    <w:rsid w:val="002C30D7"/>
    <w:rsid w:val="002C30EB"/>
    <w:rsid w:val="002C3308"/>
    <w:rsid w:val="002C33C7"/>
    <w:rsid w:val="002C34EE"/>
    <w:rsid w:val="002C35F6"/>
    <w:rsid w:val="002C3699"/>
    <w:rsid w:val="002C374A"/>
    <w:rsid w:val="002C386C"/>
    <w:rsid w:val="002C3C43"/>
    <w:rsid w:val="002C3D33"/>
    <w:rsid w:val="002C3DBE"/>
    <w:rsid w:val="002C3E33"/>
    <w:rsid w:val="002C3FEE"/>
    <w:rsid w:val="002C4027"/>
    <w:rsid w:val="002C41BC"/>
    <w:rsid w:val="002C45A1"/>
    <w:rsid w:val="002C465D"/>
    <w:rsid w:val="002C46B0"/>
    <w:rsid w:val="002C471F"/>
    <w:rsid w:val="002C476B"/>
    <w:rsid w:val="002C493B"/>
    <w:rsid w:val="002C4A8E"/>
    <w:rsid w:val="002C4ADD"/>
    <w:rsid w:val="002C4AE5"/>
    <w:rsid w:val="002C4B5E"/>
    <w:rsid w:val="002C4CBB"/>
    <w:rsid w:val="002C4CC8"/>
    <w:rsid w:val="002C4CFA"/>
    <w:rsid w:val="002C4D23"/>
    <w:rsid w:val="002C4E68"/>
    <w:rsid w:val="002C4E7F"/>
    <w:rsid w:val="002C50E0"/>
    <w:rsid w:val="002C50F6"/>
    <w:rsid w:val="002C51E3"/>
    <w:rsid w:val="002C523C"/>
    <w:rsid w:val="002C524A"/>
    <w:rsid w:val="002C527F"/>
    <w:rsid w:val="002C541C"/>
    <w:rsid w:val="002C5498"/>
    <w:rsid w:val="002C551B"/>
    <w:rsid w:val="002C55B3"/>
    <w:rsid w:val="002C55CC"/>
    <w:rsid w:val="002C561F"/>
    <w:rsid w:val="002C56B0"/>
    <w:rsid w:val="002C56CD"/>
    <w:rsid w:val="002C5845"/>
    <w:rsid w:val="002C587B"/>
    <w:rsid w:val="002C589D"/>
    <w:rsid w:val="002C5956"/>
    <w:rsid w:val="002C5B40"/>
    <w:rsid w:val="002C5B44"/>
    <w:rsid w:val="002C5C7F"/>
    <w:rsid w:val="002C5CBE"/>
    <w:rsid w:val="002C5CD1"/>
    <w:rsid w:val="002C5D21"/>
    <w:rsid w:val="002C5EC0"/>
    <w:rsid w:val="002C5F47"/>
    <w:rsid w:val="002C5FBD"/>
    <w:rsid w:val="002C6042"/>
    <w:rsid w:val="002C6051"/>
    <w:rsid w:val="002C622F"/>
    <w:rsid w:val="002C6251"/>
    <w:rsid w:val="002C6253"/>
    <w:rsid w:val="002C63AE"/>
    <w:rsid w:val="002C63BD"/>
    <w:rsid w:val="002C63D3"/>
    <w:rsid w:val="002C6464"/>
    <w:rsid w:val="002C647F"/>
    <w:rsid w:val="002C64ED"/>
    <w:rsid w:val="002C6721"/>
    <w:rsid w:val="002C677A"/>
    <w:rsid w:val="002C67E4"/>
    <w:rsid w:val="002C68E9"/>
    <w:rsid w:val="002C68FB"/>
    <w:rsid w:val="002C69D3"/>
    <w:rsid w:val="002C6B00"/>
    <w:rsid w:val="002C6DE7"/>
    <w:rsid w:val="002C6E29"/>
    <w:rsid w:val="002C6E4D"/>
    <w:rsid w:val="002C6FC1"/>
    <w:rsid w:val="002C7007"/>
    <w:rsid w:val="002C702C"/>
    <w:rsid w:val="002C746E"/>
    <w:rsid w:val="002C75D4"/>
    <w:rsid w:val="002C7602"/>
    <w:rsid w:val="002C763A"/>
    <w:rsid w:val="002C7641"/>
    <w:rsid w:val="002C764F"/>
    <w:rsid w:val="002C7664"/>
    <w:rsid w:val="002C7722"/>
    <w:rsid w:val="002C77A9"/>
    <w:rsid w:val="002C7818"/>
    <w:rsid w:val="002C7825"/>
    <w:rsid w:val="002C785B"/>
    <w:rsid w:val="002C79A4"/>
    <w:rsid w:val="002C7B74"/>
    <w:rsid w:val="002C7CB2"/>
    <w:rsid w:val="002C7D1A"/>
    <w:rsid w:val="002C7D31"/>
    <w:rsid w:val="002C7FF9"/>
    <w:rsid w:val="002D001F"/>
    <w:rsid w:val="002D0135"/>
    <w:rsid w:val="002D01BD"/>
    <w:rsid w:val="002D0450"/>
    <w:rsid w:val="002D046B"/>
    <w:rsid w:val="002D04B6"/>
    <w:rsid w:val="002D04E8"/>
    <w:rsid w:val="002D0505"/>
    <w:rsid w:val="002D0736"/>
    <w:rsid w:val="002D0853"/>
    <w:rsid w:val="002D0879"/>
    <w:rsid w:val="002D08C0"/>
    <w:rsid w:val="002D0916"/>
    <w:rsid w:val="002D09BE"/>
    <w:rsid w:val="002D0B1D"/>
    <w:rsid w:val="002D0B8E"/>
    <w:rsid w:val="002D0C31"/>
    <w:rsid w:val="002D0C33"/>
    <w:rsid w:val="002D0D51"/>
    <w:rsid w:val="002D0D7E"/>
    <w:rsid w:val="002D0EAB"/>
    <w:rsid w:val="002D0EEC"/>
    <w:rsid w:val="002D1228"/>
    <w:rsid w:val="002D1289"/>
    <w:rsid w:val="002D12E3"/>
    <w:rsid w:val="002D131C"/>
    <w:rsid w:val="002D13BF"/>
    <w:rsid w:val="002D13F9"/>
    <w:rsid w:val="002D14C1"/>
    <w:rsid w:val="002D1557"/>
    <w:rsid w:val="002D15B6"/>
    <w:rsid w:val="002D160A"/>
    <w:rsid w:val="002D17A8"/>
    <w:rsid w:val="002D17C0"/>
    <w:rsid w:val="002D18C3"/>
    <w:rsid w:val="002D1ADC"/>
    <w:rsid w:val="002D1B39"/>
    <w:rsid w:val="002D1C59"/>
    <w:rsid w:val="002D1CEB"/>
    <w:rsid w:val="002D1D85"/>
    <w:rsid w:val="002D1E49"/>
    <w:rsid w:val="002D210D"/>
    <w:rsid w:val="002D2183"/>
    <w:rsid w:val="002D21E6"/>
    <w:rsid w:val="002D2249"/>
    <w:rsid w:val="002D231E"/>
    <w:rsid w:val="002D23A0"/>
    <w:rsid w:val="002D2483"/>
    <w:rsid w:val="002D24F7"/>
    <w:rsid w:val="002D25D9"/>
    <w:rsid w:val="002D263E"/>
    <w:rsid w:val="002D2711"/>
    <w:rsid w:val="002D296B"/>
    <w:rsid w:val="002D2B80"/>
    <w:rsid w:val="002D2BC0"/>
    <w:rsid w:val="002D2DC4"/>
    <w:rsid w:val="002D2E0A"/>
    <w:rsid w:val="002D2E3E"/>
    <w:rsid w:val="002D2F8C"/>
    <w:rsid w:val="002D3005"/>
    <w:rsid w:val="002D33D8"/>
    <w:rsid w:val="002D35E4"/>
    <w:rsid w:val="002D35E7"/>
    <w:rsid w:val="002D3661"/>
    <w:rsid w:val="002D3765"/>
    <w:rsid w:val="002D38C1"/>
    <w:rsid w:val="002D38DB"/>
    <w:rsid w:val="002D3906"/>
    <w:rsid w:val="002D3A51"/>
    <w:rsid w:val="002D3A6C"/>
    <w:rsid w:val="002D3C29"/>
    <w:rsid w:val="002D3D9A"/>
    <w:rsid w:val="002D3E96"/>
    <w:rsid w:val="002D3EF1"/>
    <w:rsid w:val="002D3F00"/>
    <w:rsid w:val="002D3F9F"/>
    <w:rsid w:val="002D4098"/>
    <w:rsid w:val="002D40A8"/>
    <w:rsid w:val="002D418E"/>
    <w:rsid w:val="002D450C"/>
    <w:rsid w:val="002D469E"/>
    <w:rsid w:val="002D4782"/>
    <w:rsid w:val="002D4791"/>
    <w:rsid w:val="002D4A6D"/>
    <w:rsid w:val="002D4A87"/>
    <w:rsid w:val="002D4AAC"/>
    <w:rsid w:val="002D4CCF"/>
    <w:rsid w:val="002D4CDC"/>
    <w:rsid w:val="002D4E7A"/>
    <w:rsid w:val="002D4FD2"/>
    <w:rsid w:val="002D5101"/>
    <w:rsid w:val="002D5172"/>
    <w:rsid w:val="002D5223"/>
    <w:rsid w:val="002D5425"/>
    <w:rsid w:val="002D542C"/>
    <w:rsid w:val="002D559B"/>
    <w:rsid w:val="002D560A"/>
    <w:rsid w:val="002D5648"/>
    <w:rsid w:val="002D5678"/>
    <w:rsid w:val="002D5705"/>
    <w:rsid w:val="002D57C5"/>
    <w:rsid w:val="002D5856"/>
    <w:rsid w:val="002D58C8"/>
    <w:rsid w:val="002D59A5"/>
    <w:rsid w:val="002D5B33"/>
    <w:rsid w:val="002D5B36"/>
    <w:rsid w:val="002D5C5B"/>
    <w:rsid w:val="002D5D55"/>
    <w:rsid w:val="002D5D61"/>
    <w:rsid w:val="002D5DEA"/>
    <w:rsid w:val="002D5F90"/>
    <w:rsid w:val="002D5FD9"/>
    <w:rsid w:val="002D60BC"/>
    <w:rsid w:val="002D613F"/>
    <w:rsid w:val="002D61AD"/>
    <w:rsid w:val="002D622A"/>
    <w:rsid w:val="002D6279"/>
    <w:rsid w:val="002D633A"/>
    <w:rsid w:val="002D637A"/>
    <w:rsid w:val="002D63D8"/>
    <w:rsid w:val="002D64C2"/>
    <w:rsid w:val="002D6507"/>
    <w:rsid w:val="002D6596"/>
    <w:rsid w:val="002D661E"/>
    <w:rsid w:val="002D676F"/>
    <w:rsid w:val="002D6867"/>
    <w:rsid w:val="002D686A"/>
    <w:rsid w:val="002D68AD"/>
    <w:rsid w:val="002D6CCA"/>
    <w:rsid w:val="002D6D57"/>
    <w:rsid w:val="002D6D80"/>
    <w:rsid w:val="002D6E02"/>
    <w:rsid w:val="002D6E79"/>
    <w:rsid w:val="002D6E8D"/>
    <w:rsid w:val="002D6FC5"/>
    <w:rsid w:val="002D7340"/>
    <w:rsid w:val="002D735A"/>
    <w:rsid w:val="002D7418"/>
    <w:rsid w:val="002D74DF"/>
    <w:rsid w:val="002D7556"/>
    <w:rsid w:val="002D781A"/>
    <w:rsid w:val="002D79A0"/>
    <w:rsid w:val="002D7AEE"/>
    <w:rsid w:val="002D7B04"/>
    <w:rsid w:val="002D7B2B"/>
    <w:rsid w:val="002D7BAF"/>
    <w:rsid w:val="002D7E74"/>
    <w:rsid w:val="002D7F0A"/>
    <w:rsid w:val="002E0241"/>
    <w:rsid w:val="002E02EB"/>
    <w:rsid w:val="002E0332"/>
    <w:rsid w:val="002E03C6"/>
    <w:rsid w:val="002E0579"/>
    <w:rsid w:val="002E05B8"/>
    <w:rsid w:val="002E067D"/>
    <w:rsid w:val="002E0A8E"/>
    <w:rsid w:val="002E0A9D"/>
    <w:rsid w:val="002E0B5A"/>
    <w:rsid w:val="002E0C46"/>
    <w:rsid w:val="002E0D4A"/>
    <w:rsid w:val="002E0E2B"/>
    <w:rsid w:val="002E0EAF"/>
    <w:rsid w:val="002E1076"/>
    <w:rsid w:val="002E1112"/>
    <w:rsid w:val="002E116F"/>
    <w:rsid w:val="002E120D"/>
    <w:rsid w:val="002E1211"/>
    <w:rsid w:val="002E1236"/>
    <w:rsid w:val="002E1285"/>
    <w:rsid w:val="002E1287"/>
    <w:rsid w:val="002E12E1"/>
    <w:rsid w:val="002E1342"/>
    <w:rsid w:val="002E1366"/>
    <w:rsid w:val="002E13A7"/>
    <w:rsid w:val="002E1418"/>
    <w:rsid w:val="002E1431"/>
    <w:rsid w:val="002E1432"/>
    <w:rsid w:val="002E16D1"/>
    <w:rsid w:val="002E16E0"/>
    <w:rsid w:val="002E1785"/>
    <w:rsid w:val="002E180C"/>
    <w:rsid w:val="002E1880"/>
    <w:rsid w:val="002E1A38"/>
    <w:rsid w:val="002E1B24"/>
    <w:rsid w:val="002E1B3A"/>
    <w:rsid w:val="002E1B60"/>
    <w:rsid w:val="002E1C7B"/>
    <w:rsid w:val="002E1E3F"/>
    <w:rsid w:val="002E1E42"/>
    <w:rsid w:val="002E22DB"/>
    <w:rsid w:val="002E2604"/>
    <w:rsid w:val="002E265D"/>
    <w:rsid w:val="002E265E"/>
    <w:rsid w:val="002E2855"/>
    <w:rsid w:val="002E2927"/>
    <w:rsid w:val="002E296E"/>
    <w:rsid w:val="002E2C37"/>
    <w:rsid w:val="002E2C7C"/>
    <w:rsid w:val="002E2CE5"/>
    <w:rsid w:val="002E2D2A"/>
    <w:rsid w:val="002E2D34"/>
    <w:rsid w:val="002E2FA0"/>
    <w:rsid w:val="002E31BF"/>
    <w:rsid w:val="002E329B"/>
    <w:rsid w:val="002E32D4"/>
    <w:rsid w:val="002E3404"/>
    <w:rsid w:val="002E352D"/>
    <w:rsid w:val="002E355C"/>
    <w:rsid w:val="002E357E"/>
    <w:rsid w:val="002E3710"/>
    <w:rsid w:val="002E371D"/>
    <w:rsid w:val="002E374F"/>
    <w:rsid w:val="002E37FD"/>
    <w:rsid w:val="002E381F"/>
    <w:rsid w:val="002E382F"/>
    <w:rsid w:val="002E3A97"/>
    <w:rsid w:val="002E3B56"/>
    <w:rsid w:val="002E3C3B"/>
    <w:rsid w:val="002E3E83"/>
    <w:rsid w:val="002E40DE"/>
    <w:rsid w:val="002E40F1"/>
    <w:rsid w:val="002E41C2"/>
    <w:rsid w:val="002E4272"/>
    <w:rsid w:val="002E4280"/>
    <w:rsid w:val="002E435A"/>
    <w:rsid w:val="002E44EA"/>
    <w:rsid w:val="002E4678"/>
    <w:rsid w:val="002E496C"/>
    <w:rsid w:val="002E4B5B"/>
    <w:rsid w:val="002E4B6D"/>
    <w:rsid w:val="002E4C59"/>
    <w:rsid w:val="002E4EED"/>
    <w:rsid w:val="002E4FF9"/>
    <w:rsid w:val="002E5050"/>
    <w:rsid w:val="002E50C4"/>
    <w:rsid w:val="002E50F8"/>
    <w:rsid w:val="002E51A0"/>
    <w:rsid w:val="002E51E5"/>
    <w:rsid w:val="002E5333"/>
    <w:rsid w:val="002E5347"/>
    <w:rsid w:val="002E5378"/>
    <w:rsid w:val="002E5489"/>
    <w:rsid w:val="002E548D"/>
    <w:rsid w:val="002E54D4"/>
    <w:rsid w:val="002E55A5"/>
    <w:rsid w:val="002E5793"/>
    <w:rsid w:val="002E57E3"/>
    <w:rsid w:val="002E594A"/>
    <w:rsid w:val="002E5955"/>
    <w:rsid w:val="002E5979"/>
    <w:rsid w:val="002E59AC"/>
    <w:rsid w:val="002E5A3F"/>
    <w:rsid w:val="002E5A51"/>
    <w:rsid w:val="002E5AE7"/>
    <w:rsid w:val="002E5BF6"/>
    <w:rsid w:val="002E5DCE"/>
    <w:rsid w:val="002E5DEE"/>
    <w:rsid w:val="002E5E19"/>
    <w:rsid w:val="002E5E92"/>
    <w:rsid w:val="002E5EB6"/>
    <w:rsid w:val="002E5ED0"/>
    <w:rsid w:val="002E5ED2"/>
    <w:rsid w:val="002E5FA2"/>
    <w:rsid w:val="002E5FDA"/>
    <w:rsid w:val="002E602C"/>
    <w:rsid w:val="002E61CC"/>
    <w:rsid w:val="002E62F9"/>
    <w:rsid w:val="002E649F"/>
    <w:rsid w:val="002E64C6"/>
    <w:rsid w:val="002E65A4"/>
    <w:rsid w:val="002E6651"/>
    <w:rsid w:val="002E668C"/>
    <w:rsid w:val="002E6876"/>
    <w:rsid w:val="002E6877"/>
    <w:rsid w:val="002E68A2"/>
    <w:rsid w:val="002E69F6"/>
    <w:rsid w:val="002E6B3E"/>
    <w:rsid w:val="002E6C0C"/>
    <w:rsid w:val="002E6C19"/>
    <w:rsid w:val="002E6EC3"/>
    <w:rsid w:val="002E6F94"/>
    <w:rsid w:val="002E7030"/>
    <w:rsid w:val="002E704A"/>
    <w:rsid w:val="002E7053"/>
    <w:rsid w:val="002E713A"/>
    <w:rsid w:val="002E7264"/>
    <w:rsid w:val="002E7308"/>
    <w:rsid w:val="002E750C"/>
    <w:rsid w:val="002E7515"/>
    <w:rsid w:val="002E756A"/>
    <w:rsid w:val="002E7599"/>
    <w:rsid w:val="002E767C"/>
    <w:rsid w:val="002E7779"/>
    <w:rsid w:val="002E77D3"/>
    <w:rsid w:val="002E791A"/>
    <w:rsid w:val="002E79B7"/>
    <w:rsid w:val="002E7BAD"/>
    <w:rsid w:val="002E7BE1"/>
    <w:rsid w:val="002E7C86"/>
    <w:rsid w:val="002E7CB8"/>
    <w:rsid w:val="002E7D98"/>
    <w:rsid w:val="002E7E57"/>
    <w:rsid w:val="002E7E69"/>
    <w:rsid w:val="002E7EFF"/>
    <w:rsid w:val="002E7F04"/>
    <w:rsid w:val="002E7FA5"/>
    <w:rsid w:val="002E7FC3"/>
    <w:rsid w:val="002F000F"/>
    <w:rsid w:val="002F03CC"/>
    <w:rsid w:val="002F042E"/>
    <w:rsid w:val="002F0445"/>
    <w:rsid w:val="002F0588"/>
    <w:rsid w:val="002F0670"/>
    <w:rsid w:val="002F0919"/>
    <w:rsid w:val="002F0B6F"/>
    <w:rsid w:val="002F0BC5"/>
    <w:rsid w:val="002F0C39"/>
    <w:rsid w:val="002F0C6F"/>
    <w:rsid w:val="002F0D12"/>
    <w:rsid w:val="002F0D98"/>
    <w:rsid w:val="002F0EB9"/>
    <w:rsid w:val="002F0FD2"/>
    <w:rsid w:val="002F111B"/>
    <w:rsid w:val="002F1174"/>
    <w:rsid w:val="002F1192"/>
    <w:rsid w:val="002F11CF"/>
    <w:rsid w:val="002F12F1"/>
    <w:rsid w:val="002F1554"/>
    <w:rsid w:val="002F15B5"/>
    <w:rsid w:val="002F15D6"/>
    <w:rsid w:val="002F1670"/>
    <w:rsid w:val="002F173A"/>
    <w:rsid w:val="002F18AC"/>
    <w:rsid w:val="002F18CC"/>
    <w:rsid w:val="002F1A84"/>
    <w:rsid w:val="002F1A9B"/>
    <w:rsid w:val="002F1AAA"/>
    <w:rsid w:val="002F1AB9"/>
    <w:rsid w:val="002F1C0C"/>
    <w:rsid w:val="002F1C48"/>
    <w:rsid w:val="002F1DAD"/>
    <w:rsid w:val="002F1DF2"/>
    <w:rsid w:val="002F1E64"/>
    <w:rsid w:val="002F1EA0"/>
    <w:rsid w:val="002F1F32"/>
    <w:rsid w:val="002F1FC8"/>
    <w:rsid w:val="002F2032"/>
    <w:rsid w:val="002F21BA"/>
    <w:rsid w:val="002F2361"/>
    <w:rsid w:val="002F277B"/>
    <w:rsid w:val="002F27A6"/>
    <w:rsid w:val="002F2A04"/>
    <w:rsid w:val="002F2A1A"/>
    <w:rsid w:val="002F2B30"/>
    <w:rsid w:val="002F2D14"/>
    <w:rsid w:val="002F2E4B"/>
    <w:rsid w:val="002F2F51"/>
    <w:rsid w:val="002F2FD4"/>
    <w:rsid w:val="002F304E"/>
    <w:rsid w:val="002F3098"/>
    <w:rsid w:val="002F30BD"/>
    <w:rsid w:val="002F3114"/>
    <w:rsid w:val="002F3187"/>
    <w:rsid w:val="002F3215"/>
    <w:rsid w:val="002F323F"/>
    <w:rsid w:val="002F3249"/>
    <w:rsid w:val="002F3271"/>
    <w:rsid w:val="002F33CD"/>
    <w:rsid w:val="002F33F8"/>
    <w:rsid w:val="002F354B"/>
    <w:rsid w:val="002F3620"/>
    <w:rsid w:val="002F38B3"/>
    <w:rsid w:val="002F38E4"/>
    <w:rsid w:val="002F38F9"/>
    <w:rsid w:val="002F3A01"/>
    <w:rsid w:val="002F3ACB"/>
    <w:rsid w:val="002F3BB1"/>
    <w:rsid w:val="002F3BF2"/>
    <w:rsid w:val="002F3C02"/>
    <w:rsid w:val="002F3C40"/>
    <w:rsid w:val="002F3C5A"/>
    <w:rsid w:val="002F3CD8"/>
    <w:rsid w:val="002F3D1B"/>
    <w:rsid w:val="002F3D20"/>
    <w:rsid w:val="002F3DC4"/>
    <w:rsid w:val="002F3FC9"/>
    <w:rsid w:val="002F4033"/>
    <w:rsid w:val="002F40FF"/>
    <w:rsid w:val="002F412E"/>
    <w:rsid w:val="002F41FA"/>
    <w:rsid w:val="002F422A"/>
    <w:rsid w:val="002F427E"/>
    <w:rsid w:val="002F42DA"/>
    <w:rsid w:val="002F43D6"/>
    <w:rsid w:val="002F43EB"/>
    <w:rsid w:val="002F454D"/>
    <w:rsid w:val="002F455D"/>
    <w:rsid w:val="002F45D7"/>
    <w:rsid w:val="002F45EA"/>
    <w:rsid w:val="002F461F"/>
    <w:rsid w:val="002F48C2"/>
    <w:rsid w:val="002F4914"/>
    <w:rsid w:val="002F4ACA"/>
    <w:rsid w:val="002F4B08"/>
    <w:rsid w:val="002F4B22"/>
    <w:rsid w:val="002F4BB3"/>
    <w:rsid w:val="002F4CE7"/>
    <w:rsid w:val="002F4CFA"/>
    <w:rsid w:val="002F4D82"/>
    <w:rsid w:val="002F4F41"/>
    <w:rsid w:val="002F5078"/>
    <w:rsid w:val="002F50C1"/>
    <w:rsid w:val="002F5114"/>
    <w:rsid w:val="002F5158"/>
    <w:rsid w:val="002F5193"/>
    <w:rsid w:val="002F51E9"/>
    <w:rsid w:val="002F5242"/>
    <w:rsid w:val="002F5278"/>
    <w:rsid w:val="002F54CA"/>
    <w:rsid w:val="002F5505"/>
    <w:rsid w:val="002F5536"/>
    <w:rsid w:val="002F554B"/>
    <w:rsid w:val="002F557B"/>
    <w:rsid w:val="002F5587"/>
    <w:rsid w:val="002F5673"/>
    <w:rsid w:val="002F5686"/>
    <w:rsid w:val="002F576D"/>
    <w:rsid w:val="002F5987"/>
    <w:rsid w:val="002F59A4"/>
    <w:rsid w:val="002F5A82"/>
    <w:rsid w:val="002F5DD0"/>
    <w:rsid w:val="002F5DEB"/>
    <w:rsid w:val="002F5E8A"/>
    <w:rsid w:val="002F5EC2"/>
    <w:rsid w:val="002F6142"/>
    <w:rsid w:val="002F615E"/>
    <w:rsid w:val="002F6160"/>
    <w:rsid w:val="002F619C"/>
    <w:rsid w:val="002F643F"/>
    <w:rsid w:val="002F6489"/>
    <w:rsid w:val="002F65BF"/>
    <w:rsid w:val="002F66FF"/>
    <w:rsid w:val="002F670A"/>
    <w:rsid w:val="002F6745"/>
    <w:rsid w:val="002F6A42"/>
    <w:rsid w:val="002F6C39"/>
    <w:rsid w:val="002F6C66"/>
    <w:rsid w:val="002F6D2C"/>
    <w:rsid w:val="002F6D50"/>
    <w:rsid w:val="002F6EEF"/>
    <w:rsid w:val="002F6F68"/>
    <w:rsid w:val="002F7077"/>
    <w:rsid w:val="002F7172"/>
    <w:rsid w:val="002F732C"/>
    <w:rsid w:val="002F74CD"/>
    <w:rsid w:val="002F758A"/>
    <w:rsid w:val="002F75EF"/>
    <w:rsid w:val="002F7718"/>
    <w:rsid w:val="002F774F"/>
    <w:rsid w:val="002F77C9"/>
    <w:rsid w:val="002F77E8"/>
    <w:rsid w:val="002F7903"/>
    <w:rsid w:val="002F7956"/>
    <w:rsid w:val="002F7CFE"/>
    <w:rsid w:val="002F7D5D"/>
    <w:rsid w:val="002F7DC7"/>
    <w:rsid w:val="002F7E03"/>
    <w:rsid w:val="002F7FB3"/>
    <w:rsid w:val="003000F5"/>
    <w:rsid w:val="0030013E"/>
    <w:rsid w:val="003001E0"/>
    <w:rsid w:val="003003A9"/>
    <w:rsid w:val="003006B6"/>
    <w:rsid w:val="003006E3"/>
    <w:rsid w:val="003006EC"/>
    <w:rsid w:val="00300B4A"/>
    <w:rsid w:val="00300C7E"/>
    <w:rsid w:val="00300CE1"/>
    <w:rsid w:val="00300CFE"/>
    <w:rsid w:val="00300D91"/>
    <w:rsid w:val="00300E21"/>
    <w:rsid w:val="00300F0F"/>
    <w:rsid w:val="00300F51"/>
    <w:rsid w:val="0030100F"/>
    <w:rsid w:val="0030112A"/>
    <w:rsid w:val="003011C6"/>
    <w:rsid w:val="0030132D"/>
    <w:rsid w:val="003013E2"/>
    <w:rsid w:val="00301411"/>
    <w:rsid w:val="00301523"/>
    <w:rsid w:val="00301561"/>
    <w:rsid w:val="00301623"/>
    <w:rsid w:val="0030166E"/>
    <w:rsid w:val="00301824"/>
    <w:rsid w:val="003018CE"/>
    <w:rsid w:val="00301A5E"/>
    <w:rsid w:val="00301C5C"/>
    <w:rsid w:val="00301CCB"/>
    <w:rsid w:val="00301D47"/>
    <w:rsid w:val="00301E63"/>
    <w:rsid w:val="00301F36"/>
    <w:rsid w:val="00301F96"/>
    <w:rsid w:val="003020C5"/>
    <w:rsid w:val="0030216B"/>
    <w:rsid w:val="0030227B"/>
    <w:rsid w:val="0030230A"/>
    <w:rsid w:val="00302357"/>
    <w:rsid w:val="0030252F"/>
    <w:rsid w:val="003026BF"/>
    <w:rsid w:val="003026FF"/>
    <w:rsid w:val="003028AE"/>
    <w:rsid w:val="003028E2"/>
    <w:rsid w:val="003028F6"/>
    <w:rsid w:val="003028FC"/>
    <w:rsid w:val="00302A51"/>
    <w:rsid w:val="00302A59"/>
    <w:rsid w:val="00302BC8"/>
    <w:rsid w:val="00302D2C"/>
    <w:rsid w:val="00302D41"/>
    <w:rsid w:val="00302D51"/>
    <w:rsid w:val="00302D65"/>
    <w:rsid w:val="00302E87"/>
    <w:rsid w:val="00302F52"/>
    <w:rsid w:val="0030300A"/>
    <w:rsid w:val="0030307F"/>
    <w:rsid w:val="00303085"/>
    <w:rsid w:val="00303264"/>
    <w:rsid w:val="003032F9"/>
    <w:rsid w:val="003033E0"/>
    <w:rsid w:val="00303459"/>
    <w:rsid w:val="0030347B"/>
    <w:rsid w:val="003034C4"/>
    <w:rsid w:val="003035AA"/>
    <w:rsid w:val="003035DA"/>
    <w:rsid w:val="003035DE"/>
    <w:rsid w:val="003035E0"/>
    <w:rsid w:val="003036AF"/>
    <w:rsid w:val="003037E3"/>
    <w:rsid w:val="00303A6E"/>
    <w:rsid w:val="00303AA0"/>
    <w:rsid w:val="00303AB6"/>
    <w:rsid w:val="00303ACA"/>
    <w:rsid w:val="00303C15"/>
    <w:rsid w:val="00303C7E"/>
    <w:rsid w:val="00303FD4"/>
    <w:rsid w:val="00304086"/>
    <w:rsid w:val="00304112"/>
    <w:rsid w:val="0030415F"/>
    <w:rsid w:val="0030417D"/>
    <w:rsid w:val="0030418F"/>
    <w:rsid w:val="003041A6"/>
    <w:rsid w:val="00304232"/>
    <w:rsid w:val="00304263"/>
    <w:rsid w:val="0030434B"/>
    <w:rsid w:val="00304424"/>
    <w:rsid w:val="00304572"/>
    <w:rsid w:val="003045B0"/>
    <w:rsid w:val="0030469F"/>
    <w:rsid w:val="003046A7"/>
    <w:rsid w:val="003048AF"/>
    <w:rsid w:val="003049A9"/>
    <w:rsid w:val="00304B68"/>
    <w:rsid w:val="00304B7A"/>
    <w:rsid w:val="00304B7F"/>
    <w:rsid w:val="00304CBA"/>
    <w:rsid w:val="00304CE9"/>
    <w:rsid w:val="00304D08"/>
    <w:rsid w:val="00304DBD"/>
    <w:rsid w:val="00304EBB"/>
    <w:rsid w:val="00304F42"/>
    <w:rsid w:val="00305023"/>
    <w:rsid w:val="003050D6"/>
    <w:rsid w:val="00305154"/>
    <w:rsid w:val="00305235"/>
    <w:rsid w:val="00305277"/>
    <w:rsid w:val="00305371"/>
    <w:rsid w:val="00305390"/>
    <w:rsid w:val="003053CC"/>
    <w:rsid w:val="0030544C"/>
    <w:rsid w:val="00305581"/>
    <w:rsid w:val="003057A0"/>
    <w:rsid w:val="003057D6"/>
    <w:rsid w:val="0030583E"/>
    <w:rsid w:val="00305964"/>
    <w:rsid w:val="0030597C"/>
    <w:rsid w:val="00305A13"/>
    <w:rsid w:val="00305A81"/>
    <w:rsid w:val="00305B46"/>
    <w:rsid w:val="00305EEB"/>
    <w:rsid w:val="00305EF0"/>
    <w:rsid w:val="00305F2A"/>
    <w:rsid w:val="00306089"/>
    <w:rsid w:val="0030615A"/>
    <w:rsid w:val="003061D4"/>
    <w:rsid w:val="003061E4"/>
    <w:rsid w:val="003061F0"/>
    <w:rsid w:val="00306257"/>
    <w:rsid w:val="003063DB"/>
    <w:rsid w:val="00306497"/>
    <w:rsid w:val="003064C1"/>
    <w:rsid w:val="003064EB"/>
    <w:rsid w:val="0030652B"/>
    <w:rsid w:val="00306747"/>
    <w:rsid w:val="0030674C"/>
    <w:rsid w:val="00306788"/>
    <w:rsid w:val="00306843"/>
    <w:rsid w:val="003068D3"/>
    <w:rsid w:val="003068E6"/>
    <w:rsid w:val="0030697D"/>
    <w:rsid w:val="003069BE"/>
    <w:rsid w:val="00306C23"/>
    <w:rsid w:val="00306DA3"/>
    <w:rsid w:val="00306E81"/>
    <w:rsid w:val="00306E9B"/>
    <w:rsid w:val="00306EC3"/>
    <w:rsid w:val="00307107"/>
    <w:rsid w:val="0030711B"/>
    <w:rsid w:val="0030719F"/>
    <w:rsid w:val="00307245"/>
    <w:rsid w:val="00307464"/>
    <w:rsid w:val="00307466"/>
    <w:rsid w:val="0030765B"/>
    <w:rsid w:val="0030775C"/>
    <w:rsid w:val="00307819"/>
    <w:rsid w:val="0030790F"/>
    <w:rsid w:val="00307B1A"/>
    <w:rsid w:val="00307B35"/>
    <w:rsid w:val="00307B5E"/>
    <w:rsid w:val="00307B9C"/>
    <w:rsid w:val="00307DE2"/>
    <w:rsid w:val="00307F19"/>
    <w:rsid w:val="00307F42"/>
    <w:rsid w:val="00307F54"/>
    <w:rsid w:val="00307F7D"/>
    <w:rsid w:val="003101D3"/>
    <w:rsid w:val="003102AD"/>
    <w:rsid w:val="0031040E"/>
    <w:rsid w:val="003104EF"/>
    <w:rsid w:val="003106E6"/>
    <w:rsid w:val="00310710"/>
    <w:rsid w:val="003107E2"/>
    <w:rsid w:val="00310886"/>
    <w:rsid w:val="003108CB"/>
    <w:rsid w:val="003109EC"/>
    <w:rsid w:val="00310B1B"/>
    <w:rsid w:val="00310B44"/>
    <w:rsid w:val="00310B94"/>
    <w:rsid w:val="00310BE1"/>
    <w:rsid w:val="00310DBC"/>
    <w:rsid w:val="00311050"/>
    <w:rsid w:val="0031109A"/>
    <w:rsid w:val="00311118"/>
    <w:rsid w:val="0031114D"/>
    <w:rsid w:val="0031116F"/>
    <w:rsid w:val="0031118A"/>
    <w:rsid w:val="00311251"/>
    <w:rsid w:val="00311545"/>
    <w:rsid w:val="00311585"/>
    <w:rsid w:val="00311778"/>
    <w:rsid w:val="00311803"/>
    <w:rsid w:val="00311809"/>
    <w:rsid w:val="0031181A"/>
    <w:rsid w:val="0031182A"/>
    <w:rsid w:val="00311AF1"/>
    <w:rsid w:val="00311BC4"/>
    <w:rsid w:val="00311BEA"/>
    <w:rsid w:val="00311C02"/>
    <w:rsid w:val="00311DEA"/>
    <w:rsid w:val="00311E72"/>
    <w:rsid w:val="00311F1E"/>
    <w:rsid w:val="00311FC8"/>
    <w:rsid w:val="00312223"/>
    <w:rsid w:val="003122A0"/>
    <w:rsid w:val="0031238A"/>
    <w:rsid w:val="003123EE"/>
    <w:rsid w:val="003124A2"/>
    <w:rsid w:val="00312738"/>
    <w:rsid w:val="003128E6"/>
    <w:rsid w:val="0031290D"/>
    <w:rsid w:val="00312AA4"/>
    <w:rsid w:val="00312AB7"/>
    <w:rsid w:val="00312B73"/>
    <w:rsid w:val="00312EEE"/>
    <w:rsid w:val="003130C4"/>
    <w:rsid w:val="00313317"/>
    <w:rsid w:val="0031331B"/>
    <w:rsid w:val="00313371"/>
    <w:rsid w:val="003133C3"/>
    <w:rsid w:val="003133D0"/>
    <w:rsid w:val="0031377B"/>
    <w:rsid w:val="003137AC"/>
    <w:rsid w:val="0031380D"/>
    <w:rsid w:val="003138D4"/>
    <w:rsid w:val="003138DE"/>
    <w:rsid w:val="003138DF"/>
    <w:rsid w:val="003138E8"/>
    <w:rsid w:val="00313BC8"/>
    <w:rsid w:val="00313C9E"/>
    <w:rsid w:val="003141F3"/>
    <w:rsid w:val="00314346"/>
    <w:rsid w:val="00314393"/>
    <w:rsid w:val="003143AB"/>
    <w:rsid w:val="003144BA"/>
    <w:rsid w:val="003144C6"/>
    <w:rsid w:val="00314738"/>
    <w:rsid w:val="00314868"/>
    <w:rsid w:val="00314889"/>
    <w:rsid w:val="00314938"/>
    <w:rsid w:val="0031499C"/>
    <w:rsid w:val="00314A87"/>
    <w:rsid w:val="00314AA7"/>
    <w:rsid w:val="00314D75"/>
    <w:rsid w:val="00314D87"/>
    <w:rsid w:val="00314DE7"/>
    <w:rsid w:val="00314E74"/>
    <w:rsid w:val="00315028"/>
    <w:rsid w:val="00315134"/>
    <w:rsid w:val="00315277"/>
    <w:rsid w:val="0031528E"/>
    <w:rsid w:val="00315313"/>
    <w:rsid w:val="003153EF"/>
    <w:rsid w:val="0031546B"/>
    <w:rsid w:val="003155BD"/>
    <w:rsid w:val="00315606"/>
    <w:rsid w:val="0031562E"/>
    <w:rsid w:val="00315746"/>
    <w:rsid w:val="0031581A"/>
    <w:rsid w:val="003158A3"/>
    <w:rsid w:val="00315B35"/>
    <w:rsid w:val="00315C89"/>
    <w:rsid w:val="00315CFE"/>
    <w:rsid w:val="00315D2C"/>
    <w:rsid w:val="00315D9E"/>
    <w:rsid w:val="00315E21"/>
    <w:rsid w:val="00315FDB"/>
    <w:rsid w:val="00315FEA"/>
    <w:rsid w:val="00316045"/>
    <w:rsid w:val="003160B4"/>
    <w:rsid w:val="0031611A"/>
    <w:rsid w:val="00316173"/>
    <w:rsid w:val="003161C3"/>
    <w:rsid w:val="0031620A"/>
    <w:rsid w:val="00316228"/>
    <w:rsid w:val="0031627B"/>
    <w:rsid w:val="0031639F"/>
    <w:rsid w:val="003163F5"/>
    <w:rsid w:val="003164B5"/>
    <w:rsid w:val="003165F9"/>
    <w:rsid w:val="003166F1"/>
    <w:rsid w:val="0031697F"/>
    <w:rsid w:val="00316981"/>
    <w:rsid w:val="00316A08"/>
    <w:rsid w:val="00316A8F"/>
    <w:rsid w:val="00316AA6"/>
    <w:rsid w:val="00316ADB"/>
    <w:rsid w:val="00316B9A"/>
    <w:rsid w:val="00316C8A"/>
    <w:rsid w:val="00316CF2"/>
    <w:rsid w:val="00316D1A"/>
    <w:rsid w:val="00316D70"/>
    <w:rsid w:val="00316EEB"/>
    <w:rsid w:val="00316F7F"/>
    <w:rsid w:val="00317041"/>
    <w:rsid w:val="00317187"/>
    <w:rsid w:val="00317310"/>
    <w:rsid w:val="003173B8"/>
    <w:rsid w:val="003173EF"/>
    <w:rsid w:val="00317406"/>
    <w:rsid w:val="00317565"/>
    <w:rsid w:val="0031772A"/>
    <w:rsid w:val="003177C2"/>
    <w:rsid w:val="00317B58"/>
    <w:rsid w:val="00317DB2"/>
    <w:rsid w:val="00317DD2"/>
    <w:rsid w:val="00317E3B"/>
    <w:rsid w:val="00317F67"/>
    <w:rsid w:val="0032001B"/>
    <w:rsid w:val="003200A8"/>
    <w:rsid w:val="0032010A"/>
    <w:rsid w:val="0032018E"/>
    <w:rsid w:val="003201F9"/>
    <w:rsid w:val="0032026A"/>
    <w:rsid w:val="003203E2"/>
    <w:rsid w:val="00320614"/>
    <w:rsid w:val="003206A1"/>
    <w:rsid w:val="003206E2"/>
    <w:rsid w:val="00320717"/>
    <w:rsid w:val="00320737"/>
    <w:rsid w:val="00320779"/>
    <w:rsid w:val="0032079A"/>
    <w:rsid w:val="003208CB"/>
    <w:rsid w:val="003208F4"/>
    <w:rsid w:val="00320970"/>
    <w:rsid w:val="0032099F"/>
    <w:rsid w:val="00320B3D"/>
    <w:rsid w:val="00320E4E"/>
    <w:rsid w:val="00320F87"/>
    <w:rsid w:val="00321033"/>
    <w:rsid w:val="0032119A"/>
    <w:rsid w:val="003212FF"/>
    <w:rsid w:val="00321319"/>
    <w:rsid w:val="003213C9"/>
    <w:rsid w:val="003213FA"/>
    <w:rsid w:val="00321431"/>
    <w:rsid w:val="00321445"/>
    <w:rsid w:val="003214D7"/>
    <w:rsid w:val="003214ED"/>
    <w:rsid w:val="0032155C"/>
    <w:rsid w:val="00321588"/>
    <w:rsid w:val="00321621"/>
    <w:rsid w:val="0032179A"/>
    <w:rsid w:val="00321873"/>
    <w:rsid w:val="003218EF"/>
    <w:rsid w:val="0032193C"/>
    <w:rsid w:val="00321966"/>
    <w:rsid w:val="0032197B"/>
    <w:rsid w:val="00321BB7"/>
    <w:rsid w:val="00321CEE"/>
    <w:rsid w:val="00321D13"/>
    <w:rsid w:val="00321DB3"/>
    <w:rsid w:val="00321DB7"/>
    <w:rsid w:val="00321DF9"/>
    <w:rsid w:val="00321EA5"/>
    <w:rsid w:val="00321F89"/>
    <w:rsid w:val="0032203E"/>
    <w:rsid w:val="003220B6"/>
    <w:rsid w:val="00322263"/>
    <w:rsid w:val="00322336"/>
    <w:rsid w:val="003223E6"/>
    <w:rsid w:val="00322465"/>
    <w:rsid w:val="00322553"/>
    <w:rsid w:val="00322658"/>
    <w:rsid w:val="003226A9"/>
    <w:rsid w:val="00322771"/>
    <w:rsid w:val="003228FA"/>
    <w:rsid w:val="00322B5E"/>
    <w:rsid w:val="00322B92"/>
    <w:rsid w:val="00322BDE"/>
    <w:rsid w:val="00322C48"/>
    <w:rsid w:val="00322D4D"/>
    <w:rsid w:val="00322E2A"/>
    <w:rsid w:val="00322E4C"/>
    <w:rsid w:val="00322EF0"/>
    <w:rsid w:val="00322FEB"/>
    <w:rsid w:val="00322FF1"/>
    <w:rsid w:val="00323289"/>
    <w:rsid w:val="003232C4"/>
    <w:rsid w:val="0032332C"/>
    <w:rsid w:val="00323362"/>
    <w:rsid w:val="00323370"/>
    <w:rsid w:val="003233AB"/>
    <w:rsid w:val="00323430"/>
    <w:rsid w:val="0032343B"/>
    <w:rsid w:val="00323444"/>
    <w:rsid w:val="0032352E"/>
    <w:rsid w:val="00323707"/>
    <w:rsid w:val="00323782"/>
    <w:rsid w:val="003239D1"/>
    <w:rsid w:val="00323A62"/>
    <w:rsid w:val="00323ABC"/>
    <w:rsid w:val="00323C2F"/>
    <w:rsid w:val="00323C79"/>
    <w:rsid w:val="00323D6A"/>
    <w:rsid w:val="00323D9A"/>
    <w:rsid w:val="00323E31"/>
    <w:rsid w:val="00323EC1"/>
    <w:rsid w:val="00323EF4"/>
    <w:rsid w:val="00323FC9"/>
    <w:rsid w:val="00323FFD"/>
    <w:rsid w:val="003240DF"/>
    <w:rsid w:val="003241C9"/>
    <w:rsid w:val="003242AF"/>
    <w:rsid w:val="00324316"/>
    <w:rsid w:val="0032446D"/>
    <w:rsid w:val="00324538"/>
    <w:rsid w:val="00324599"/>
    <w:rsid w:val="003248CF"/>
    <w:rsid w:val="003249CC"/>
    <w:rsid w:val="003249E6"/>
    <w:rsid w:val="003249EA"/>
    <w:rsid w:val="00324A8B"/>
    <w:rsid w:val="00324BE1"/>
    <w:rsid w:val="00324CAC"/>
    <w:rsid w:val="00324DA5"/>
    <w:rsid w:val="00324EC3"/>
    <w:rsid w:val="003250F4"/>
    <w:rsid w:val="00325104"/>
    <w:rsid w:val="0032513C"/>
    <w:rsid w:val="00325440"/>
    <w:rsid w:val="00325473"/>
    <w:rsid w:val="00325AD8"/>
    <w:rsid w:val="00325C8F"/>
    <w:rsid w:val="00325D88"/>
    <w:rsid w:val="00325DAE"/>
    <w:rsid w:val="00325E19"/>
    <w:rsid w:val="00325E5B"/>
    <w:rsid w:val="0032618C"/>
    <w:rsid w:val="003261FD"/>
    <w:rsid w:val="00326205"/>
    <w:rsid w:val="0032632F"/>
    <w:rsid w:val="0032637D"/>
    <w:rsid w:val="003263B3"/>
    <w:rsid w:val="00326490"/>
    <w:rsid w:val="0032649E"/>
    <w:rsid w:val="00326543"/>
    <w:rsid w:val="00326691"/>
    <w:rsid w:val="0032669E"/>
    <w:rsid w:val="003267F7"/>
    <w:rsid w:val="00326801"/>
    <w:rsid w:val="00326832"/>
    <w:rsid w:val="003268FA"/>
    <w:rsid w:val="0032694A"/>
    <w:rsid w:val="00326A10"/>
    <w:rsid w:val="00326AB7"/>
    <w:rsid w:val="00326B5B"/>
    <w:rsid w:val="00326C19"/>
    <w:rsid w:val="00326C32"/>
    <w:rsid w:val="00326DF2"/>
    <w:rsid w:val="00326FB5"/>
    <w:rsid w:val="00326FCA"/>
    <w:rsid w:val="00326FD2"/>
    <w:rsid w:val="00326FD5"/>
    <w:rsid w:val="00327035"/>
    <w:rsid w:val="00327087"/>
    <w:rsid w:val="003271BF"/>
    <w:rsid w:val="003271D9"/>
    <w:rsid w:val="0032730F"/>
    <w:rsid w:val="00327320"/>
    <w:rsid w:val="0032735E"/>
    <w:rsid w:val="003274F3"/>
    <w:rsid w:val="00327524"/>
    <w:rsid w:val="00327576"/>
    <w:rsid w:val="003275AF"/>
    <w:rsid w:val="003278A0"/>
    <w:rsid w:val="003278A5"/>
    <w:rsid w:val="003279AB"/>
    <w:rsid w:val="00327A3B"/>
    <w:rsid w:val="00327AF5"/>
    <w:rsid w:val="00327BE2"/>
    <w:rsid w:val="00327D0B"/>
    <w:rsid w:val="00327E54"/>
    <w:rsid w:val="00327F1D"/>
    <w:rsid w:val="0033007D"/>
    <w:rsid w:val="003300C1"/>
    <w:rsid w:val="003300F6"/>
    <w:rsid w:val="003301BA"/>
    <w:rsid w:val="0033045B"/>
    <w:rsid w:val="00330478"/>
    <w:rsid w:val="0033074D"/>
    <w:rsid w:val="00330904"/>
    <w:rsid w:val="00330A51"/>
    <w:rsid w:val="00330AE4"/>
    <w:rsid w:val="00330BB8"/>
    <w:rsid w:val="00330BCB"/>
    <w:rsid w:val="00330CAD"/>
    <w:rsid w:val="00330CD4"/>
    <w:rsid w:val="00330D14"/>
    <w:rsid w:val="00330DD2"/>
    <w:rsid w:val="00330E4B"/>
    <w:rsid w:val="00330E4E"/>
    <w:rsid w:val="00330EB2"/>
    <w:rsid w:val="00330EEE"/>
    <w:rsid w:val="003310A6"/>
    <w:rsid w:val="003310B8"/>
    <w:rsid w:val="003311E3"/>
    <w:rsid w:val="0033124F"/>
    <w:rsid w:val="003313F8"/>
    <w:rsid w:val="00331558"/>
    <w:rsid w:val="003315AE"/>
    <w:rsid w:val="003316FD"/>
    <w:rsid w:val="0033178C"/>
    <w:rsid w:val="0033184B"/>
    <w:rsid w:val="003318C8"/>
    <w:rsid w:val="00331AC1"/>
    <w:rsid w:val="00331BDA"/>
    <w:rsid w:val="00331CBD"/>
    <w:rsid w:val="00331F67"/>
    <w:rsid w:val="00331F73"/>
    <w:rsid w:val="0033205A"/>
    <w:rsid w:val="0033208A"/>
    <w:rsid w:val="00332333"/>
    <w:rsid w:val="00332424"/>
    <w:rsid w:val="0033242D"/>
    <w:rsid w:val="00332483"/>
    <w:rsid w:val="0033251C"/>
    <w:rsid w:val="00332626"/>
    <w:rsid w:val="00332635"/>
    <w:rsid w:val="00332650"/>
    <w:rsid w:val="0033266D"/>
    <w:rsid w:val="00332769"/>
    <w:rsid w:val="00332776"/>
    <w:rsid w:val="0033291A"/>
    <w:rsid w:val="00332A4C"/>
    <w:rsid w:val="00332A78"/>
    <w:rsid w:val="00332CC3"/>
    <w:rsid w:val="00332DE5"/>
    <w:rsid w:val="00332F6A"/>
    <w:rsid w:val="00332FAA"/>
    <w:rsid w:val="00333089"/>
    <w:rsid w:val="00333144"/>
    <w:rsid w:val="00333187"/>
    <w:rsid w:val="003331AE"/>
    <w:rsid w:val="00333226"/>
    <w:rsid w:val="003332B8"/>
    <w:rsid w:val="0033351F"/>
    <w:rsid w:val="003335BB"/>
    <w:rsid w:val="0033370D"/>
    <w:rsid w:val="00333826"/>
    <w:rsid w:val="00333919"/>
    <w:rsid w:val="0033396C"/>
    <w:rsid w:val="00333AB1"/>
    <w:rsid w:val="00333ABD"/>
    <w:rsid w:val="00333B25"/>
    <w:rsid w:val="00333C7B"/>
    <w:rsid w:val="00333CE6"/>
    <w:rsid w:val="00333E37"/>
    <w:rsid w:val="003340EF"/>
    <w:rsid w:val="003341B3"/>
    <w:rsid w:val="003341C1"/>
    <w:rsid w:val="003341C7"/>
    <w:rsid w:val="0033427B"/>
    <w:rsid w:val="00334380"/>
    <w:rsid w:val="00334558"/>
    <w:rsid w:val="003345BC"/>
    <w:rsid w:val="00334631"/>
    <w:rsid w:val="0033471C"/>
    <w:rsid w:val="0033475C"/>
    <w:rsid w:val="003347AC"/>
    <w:rsid w:val="00334887"/>
    <w:rsid w:val="003349B3"/>
    <w:rsid w:val="00334C06"/>
    <w:rsid w:val="00334DA2"/>
    <w:rsid w:val="00334EB2"/>
    <w:rsid w:val="00334F21"/>
    <w:rsid w:val="00335159"/>
    <w:rsid w:val="003351D9"/>
    <w:rsid w:val="00335371"/>
    <w:rsid w:val="0033541C"/>
    <w:rsid w:val="003354C8"/>
    <w:rsid w:val="0033567E"/>
    <w:rsid w:val="003356EA"/>
    <w:rsid w:val="003357CB"/>
    <w:rsid w:val="003357E9"/>
    <w:rsid w:val="003357F2"/>
    <w:rsid w:val="003359BA"/>
    <w:rsid w:val="003359D6"/>
    <w:rsid w:val="00335BAB"/>
    <w:rsid w:val="00335D36"/>
    <w:rsid w:val="00335D89"/>
    <w:rsid w:val="00335E35"/>
    <w:rsid w:val="00335E64"/>
    <w:rsid w:val="00335E67"/>
    <w:rsid w:val="00335E8C"/>
    <w:rsid w:val="00335FA2"/>
    <w:rsid w:val="0033604D"/>
    <w:rsid w:val="00336067"/>
    <w:rsid w:val="003361BF"/>
    <w:rsid w:val="003361C4"/>
    <w:rsid w:val="0033650B"/>
    <w:rsid w:val="00336890"/>
    <w:rsid w:val="003368F3"/>
    <w:rsid w:val="00336AE9"/>
    <w:rsid w:val="00336BAC"/>
    <w:rsid w:val="00336CD9"/>
    <w:rsid w:val="00336DEC"/>
    <w:rsid w:val="00336E8E"/>
    <w:rsid w:val="00336ED1"/>
    <w:rsid w:val="00336F96"/>
    <w:rsid w:val="00336FC1"/>
    <w:rsid w:val="00337109"/>
    <w:rsid w:val="003371DB"/>
    <w:rsid w:val="0033726A"/>
    <w:rsid w:val="003372E8"/>
    <w:rsid w:val="0033730C"/>
    <w:rsid w:val="003373F3"/>
    <w:rsid w:val="00337425"/>
    <w:rsid w:val="0033743D"/>
    <w:rsid w:val="0033754D"/>
    <w:rsid w:val="00337760"/>
    <w:rsid w:val="003377DF"/>
    <w:rsid w:val="0033786D"/>
    <w:rsid w:val="0033789A"/>
    <w:rsid w:val="003378D5"/>
    <w:rsid w:val="00337934"/>
    <w:rsid w:val="00337AB1"/>
    <w:rsid w:val="00337ACF"/>
    <w:rsid w:val="00337BAF"/>
    <w:rsid w:val="00337EA3"/>
    <w:rsid w:val="00337FF4"/>
    <w:rsid w:val="00340077"/>
    <w:rsid w:val="00340123"/>
    <w:rsid w:val="00340131"/>
    <w:rsid w:val="003401EB"/>
    <w:rsid w:val="00340327"/>
    <w:rsid w:val="003403B5"/>
    <w:rsid w:val="003404CB"/>
    <w:rsid w:val="003405C0"/>
    <w:rsid w:val="003405D5"/>
    <w:rsid w:val="003405D7"/>
    <w:rsid w:val="003405E2"/>
    <w:rsid w:val="0034067A"/>
    <w:rsid w:val="003407EF"/>
    <w:rsid w:val="00340847"/>
    <w:rsid w:val="003409F7"/>
    <w:rsid w:val="00340BB5"/>
    <w:rsid w:val="00340BE7"/>
    <w:rsid w:val="00340D37"/>
    <w:rsid w:val="00340DD9"/>
    <w:rsid w:val="00340E40"/>
    <w:rsid w:val="00340F38"/>
    <w:rsid w:val="00341010"/>
    <w:rsid w:val="00341089"/>
    <w:rsid w:val="00341285"/>
    <w:rsid w:val="00341288"/>
    <w:rsid w:val="0034146E"/>
    <w:rsid w:val="003414E4"/>
    <w:rsid w:val="003414FB"/>
    <w:rsid w:val="00341590"/>
    <w:rsid w:val="00341612"/>
    <w:rsid w:val="0034186C"/>
    <w:rsid w:val="00341A26"/>
    <w:rsid w:val="00341AD4"/>
    <w:rsid w:val="00341B80"/>
    <w:rsid w:val="00341B93"/>
    <w:rsid w:val="00341BAF"/>
    <w:rsid w:val="00341BD9"/>
    <w:rsid w:val="00341BEA"/>
    <w:rsid w:val="00341BFF"/>
    <w:rsid w:val="00341C32"/>
    <w:rsid w:val="00341D0A"/>
    <w:rsid w:val="00341E2C"/>
    <w:rsid w:val="00341E52"/>
    <w:rsid w:val="00341F1E"/>
    <w:rsid w:val="00341F53"/>
    <w:rsid w:val="00341FB2"/>
    <w:rsid w:val="00341FE5"/>
    <w:rsid w:val="003422E8"/>
    <w:rsid w:val="003423FD"/>
    <w:rsid w:val="0034245F"/>
    <w:rsid w:val="003424EE"/>
    <w:rsid w:val="0034254C"/>
    <w:rsid w:val="003425EA"/>
    <w:rsid w:val="0034262D"/>
    <w:rsid w:val="003426F0"/>
    <w:rsid w:val="00342800"/>
    <w:rsid w:val="00342833"/>
    <w:rsid w:val="0034285F"/>
    <w:rsid w:val="003428CF"/>
    <w:rsid w:val="003428EA"/>
    <w:rsid w:val="00342B8E"/>
    <w:rsid w:val="00342BA6"/>
    <w:rsid w:val="00342C3E"/>
    <w:rsid w:val="00342E93"/>
    <w:rsid w:val="00342EB6"/>
    <w:rsid w:val="003430C7"/>
    <w:rsid w:val="0034313D"/>
    <w:rsid w:val="003431C4"/>
    <w:rsid w:val="003432F7"/>
    <w:rsid w:val="003432FB"/>
    <w:rsid w:val="00343307"/>
    <w:rsid w:val="00343353"/>
    <w:rsid w:val="003434EC"/>
    <w:rsid w:val="00343508"/>
    <w:rsid w:val="00343520"/>
    <w:rsid w:val="00343521"/>
    <w:rsid w:val="003435BC"/>
    <w:rsid w:val="00343649"/>
    <w:rsid w:val="00343677"/>
    <w:rsid w:val="003436C9"/>
    <w:rsid w:val="00343747"/>
    <w:rsid w:val="00343769"/>
    <w:rsid w:val="00343788"/>
    <w:rsid w:val="00343A11"/>
    <w:rsid w:val="00343BAC"/>
    <w:rsid w:val="00343E85"/>
    <w:rsid w:val="00344029"/>
    <w:rsid w:val="003440CD"/>
    <w:rsid w:val="003442DA"/>
    <w:rsid w:val="003442DD"/>
    <w:rsid w:val="00344582"/>
    <w:rsid w:val="0034466A"/>
    <w:rsid w:val="00344696"/>
    <w:rsid w:val="00344730"/>
    <w:rsid w:val="00344756"/>
    <w:rsid w:val="00344783"/>
    <w:rsid w:val="0034480D"/>
    <w:rsid w:val="0034489D"/>
    <w:rsid w:val="0034492B"/>
    <w:rsid w:val="0034495A"/>
    <w:rsid w:val="00344A04"/>
    <w:rsid w:val="00344AF0"/>
    <w:rsid w:val="00344E0D"/>
    <w:rsid w:val="00344F1C"/>
    <w:rsid w:val="00344F9A"/>
    <w:rsid w:val="00344FE1"/>
    <w:rsid w:val="0034502C"/>
    <w:rsid w:val="0034515C"/>
    <w:rsid w:val="00345171"/>
    <w:rsid w:val="003451A7"/>
    <w:rsid w:val="003451C0"/>
    <w:rsid w:val="0034533B"/>
    <w:rsid w:val="00345353"/>
    <w:rsid w:val="003453B1"/>
    <w:rsid w:val="003453C3"/>
    <w:rsid w:val="00345494"/>
    <w:rsid w:val="0034551A"/>
    <w:rsid w:val="00345542"/>
    <w:rsid w:val="003455AA"/>
    <w:rsid w:val="003455CA"/>
    <w:rsid w:val="003456D1"/>
    <w:rsid w:val="003457CC"/>
    <w:rsid w:val="0034583F"/>
    <w:rsid w:val="00345875"/>
    <w:rsid w:val="0034589F"/>
    <w:rsid w:val="003458E6"/>
    <w:rsid w:val="00345947"/>
    <w:rsid w:val="00345A04"/>
    <w:rsid w:val="00345BCF"/>
    <w:rsid w:val="00345C58"/>
    <w:rsid w:val="00345CA9"/>
    <w:rsid w:val="00345D75"/>
    <w:rsid w:val="00345E01"/>
    <w:rsid w:val="00345E78"/>
    <w:rsid w:val="00345ED8"/>
    <w:rsid w:val="00345EE6"/>
    <w:rsid w:val="00345FC6"/>
    <w:rsid w:val="00346055"/>
    <w:rsid w:val="003460DC"/>
    <w:rsid w:val="003460FB"/>
    <w:rsid w:val="0034618F"/>
    <w:rsid w:val="003464AF"/>
    <w:rsid w:val="00346525"/>
    <w:rsid w:val="00346547"/>
    <w:rsid w:val="003466D6"/>
    <w:rsid w:val="00346733"/>
    <w:rsid w:val="0034696E"/>
    <w:rsid w:val="003469EC"/>
    <w:rsid w:val="00346A3C"/>
    <w:rsid w:val="00346CE3"/>
    <w:rsid w:val="00346D73"/>
    <w:rsid w:val="00346DD4"/>
    <w:rsid w:val="00346F44"/>
    <w:rsid w:val="00347005"/>
    <w:rsid w:val="003470AB"/>
    <w:rsid w:val="00347239"/>
    <w:rsid w:val="003473D5"/>
    <w:rsid w:val="00347503"/>
    <w:rsid w:val="00347587"/>
    <w:rsid w:val="003475C6"/>
    <w:rsid w:val="003476B1"/>
    <w:rsid w:val="00347776"/>
    <w:rsid w:val="003477E7"/>
    <w:rsid w:val="003479DA"/>
    <w:rsid w:val="003479DD"/>
    <w:rsid w:val="00347A7E"/>
    <w:rsid w:val="00347AF9"/>
    <w:rsid w:val="00347B2B"/>
    <w:rsid w:val="00347BE5"/>
    <w:rsid w:val="00347C35"/>
    <w:rsid w:val="00347CEE"/>
    <w:rsid w:val="00347E45"/>
    <w:rsid w:val="00347F02"/>
    <w:rsid w:val="00347F23"/>
    <w:rsid w:val="00347F6C"/>
    <w:rsid w:val="00350248"/>
    <w:rsid w:val="0035054F"/>
    <w:rsid w:val="00350656"/>
    <w:rsid w:val="0035066C"/>
    <w:rsid w:val="003507DA"/>
    <w:rsid w:val="0035091F"/>
    <w:rsid w:val="003509C7"/>
    <w:rsid w:val="00350AA2"/>
    <w:rsid w:val="00350AEE"/>
    <w:rsid w:val="00350B1A"/>
    <w:rsid w:val="00350B6D"/>
    <w:rsid w:val="00350D53"/>
    <w:rsid w:val="00350DC0"/>
    <w:rsid w:val="00350DDD"/>
    <w:rsid w:val="00350E61"/>
    <w:rsid w:val="00350F25"/>
    <w:rsid w:val="00351087"/>
    <w:rsid w:val="003510CF"/>
    <w:rsid w:val="003510E9"/>
    <w:rsid w:val="0035114E"/>
    <w:rsid w:val="0035123C"/>
    <w:rsid w:val="00351393"/>
    <w:rsid w:val="003513DB"/>
    <w:rsid w:val="00351740"/>
    <w:rsid w:val="00351776"/>
    <w:rsid w:val="003518FC"/>
    <w:rsid w:val="00351B25"/>
    <w:rsid w:val="00351B7A"/>
    <w:rsid w:val="00351BBD"/>
    <w:rsid w:val="00351C23"/>
    <w:rsid w:val="00351C9F"/>
    <w:rsid w:val="00351F27"/>
    <w:rsid w:val="00351F40"/>
    <w:rsid w:val="00351F4F"/>
    <w:rsid w:val="00351F5F"/>
    <w:rsid w:val="003522CF"/>
    <w:rsid w:val="003522D2"/>
    <w:rsid w:val="003522ED"/>
    <w:rsid w:val="003525EB"/>
    <w:rsid w:val="003526E2"/>
    <w:rsid w:val="00352761"/>
    <w:rsid w:val="003527B6"/>
    <w:rsid w:val="00352A41"/>
    <w:rsid w:val="00352BDA"/>
    <w:rsid w:val="00352BF6"/>
    <w:rsid w:val="00352C54"/>
    <w:rsid w:val="00352C60"/>
    <w:rsid w:val="00352DB6"/>
    <w:rsid w:val="0035316D"/>
    <w:rsid w:val="003531D8"/>
    <w:rsid w:val="003531E4"/>
    <w:rsid w:val="00353256"/>
    <w:rsid w:val="00353298"/>
    <w:rsid w:val="003532D5"/>
    <w:rsid w:val="003532F5"/>
    <w:rsid w:val="00353348"/>
    <w:rsid w:val="00353498"/>
    <w:rsid w:val="003534B8"/>
    <w:rsid w:val="0035353A"/>
    <w:rsid w:val="0035360A"/>
    <w:rsid w:val="00353627"/>
    <w:rsid w:val="003536A4"/>
    <w:rsid w:val="003536C9"/>
    <w:rsid w:val="00353783"/>
    <w:rsid w:val="00353787"/>
    <w:rsid w:val="003537A4"/>
    <w:rsid w:val="003537BC"/>
    <w:rsid w:val="003537C0"/>
    <w:rsid w:val="0035380D"/>
    <w:rsid w:val="0035382D"/>
    <w:rsid w:val="003538DB"/>
    <w:rsid w:val="00353C10"/>
    <w:rsid w:val="00353C71"/>
    <w:rsid w:val="00353CB2"/>
    <w:rsid w:val="00353D6C"/>
    <w:rsid w:val="00353D8B"/>
    <w:rsid w:val="00353F6A"/>
    <w:rsid w:val="00353F79"/>
    <w:rsid w:val="00353F7A"/>
    <w:rsid w:val="00354051"/>
    <w:rsid w:val="00354090"/>
    <w:rsid w:val="00354182"/>
    <w:rsid w:val="00354223"/>
    <w:rsid w:val="00354438"/>
    <w:rsid w:val="0035452B"/>
    <w:rsid w:val="0035462E"/>
    <w:rsid w:val="0035478F"/>
    <w:rsid w:val="003547D4"/>
    <w:rsid w:val="00354853"/>
    <w:rsid w:val="003548C9"/>
    <w:rsid w:val="00354978"/>
    <w:rsid w:val="003549F9"/>
    <w:rsid w:val="00354A5A"/>
    <w:rsid w:val="00354C63"/>
    <w:rsid w:val="00354C74"/>
    <w:rsid w:val="00354C9C"/>
    <w:rsid w:val="00354FAC"/>
    <w:rsid w:val="00355058"/>
    <w:rsid w:val="0035507C"/>
    <w:rsid w:val="003550E9"/>
    <w:rsid w:val="003550F6"/>
    <w:rsid w:val="00355171"/>
    <w:rsid w:val="003553DC"/>
    <w:rsid w:val="00355744"/>
    <w:rsid w:val="0035578C"/>
    <w:rsid w:val="00355818"/>
    <w:rsid w:val="00355901"/>
    <w:rsid w:val="00355AB3"/>
    <w:rsid w:val="00355CFD"/>
    <w:rsid w:val="00355D5E"/>
    <w:rsid w:val="00355E10"/>
    <w:rsid w:val="00355E98"/>
    <w:rsid w:val="00355F7D"/>
    <w:rsid w:val="003560B2"/>
    <w:rsid w:val="003561B4"/>
    <w:rsid w:val="003564A1"/>
    <w:rsid w:val="00356543"/>
    <w:rsid w:val="0035664C"/>
    <w:rsid w:val="003566DD"/>
    <w:rsid w:val="00356822"/>
    <w:rsid w:val="0035687F"/>
    <w:rsid w:val="0035688A"/>
    <w:rsid w:val="00356936"/>
    <w:rsid w:val="00356A2E"/>
    <w:rsid w:val="00356B0D"/>
    <w:rsid w:val="00356DE0"/>
    <w:rsid w:val="00356F0D"/>
    <w:rsid w:val="00356F6D"/>
    <w:rsid w:val="00356FE1"/>
    <w:rsid w:val="0035707C"/>
    <w:rsid w:val="003570A8"/>
    <w:rsid w:val="0035721B"/>
    <w:rsid w:val="00357244"/>
    <w:rsid w:val="003572C7"/>
    <w:rsid w:val="00357346"/>
    <w:rsid w:val="003573DC"/>
    <w:rsid w:val="00357403"/>
    <w:rsid w:val="0035749E"/>
    <w:rsid w:val="0035752E"/>
    <w:rsid w:val="0035765C"/>
    <w:rsid w:val="00357694"/>
    <w:rsid w:val="003578B7"/>
    <w:rsid w:val="003578F4"/>
    <w:rsid w:val="003578F7"/>
    <w:rsid w:val="00357B2C"/>
    <w:rsid w:val="00357BC8"/>
    <w:rsid w:val="00357BFF"/>
    <w:rsid w:val="00357C82"/>
    <w:rsid w:val="00357C8D"/>
    <w:rsid w:val="00357DC6"/>
    <w:rsid w:val="00357EAB"/>
    <w:rsid w:val="00357FCC"/>
    <w:rsid w:val="0036003D"/>
    <w:rsid w:val="0036008D"/>
    <w:rsid w:val="003601FE"/>
    <w:rsid w:val="0036024D"/>
    <w:rsid w:val="00360363"/>
    <w:rsid w:val="00360404"/>
    <w:rsid w:val="0036054C"/>
    <w:rsid w:val="003605D1"/>
    <w:rsid w:val="003606D1"/>
    <w:rsid w:val="003607A2"/>
    <w:rsid w:val="00360847"/>
    <w:rsid w:val="0036089E"/>
    <w:rsid w:val="0036099C"/>
    <w:rsid w:val="00360A25"/>
    <w:rsid w:val="00360A98"/>
    <w:rsid w:val="00360AAB"/>
    <w:rsid w:val="00360B81"/>
    <w:rsid w:val="00360D55"/>
    <w:rsid w:val="00360E17"/>
    <w:rsid w:val="00360E98"/>
    <w:rsid w:val="00360FC5"/>
    <w:rsid w:val="00361164"/>
    <w:rsid w:val="0036129B"/>
    <w:rsid w:val="003612E5"/>
    <w:rsid w:val="003613F6"/>
    <w:rsid w:val="0036154F"/>
    <w:rsid w:val="00361685"/>
    <w:rsid w:val="00361837"/>
    <w:rsid w:val="0036188C"/>
    <w:rsid w:val="003618D6"/>
    <w:rsid w:val="00361A89"/>
    <w:rsid w:val="00361A92"/>
    <w:rsid w:val="00361ABA"/>
    <w:rsid w:val="00361B6A"/>
    <w:rsid w:val="00361BCB"/>
    <w:rsid w:val="00361C71"/>
    <w:rsid w:val="00361C91"/>
    <w:rsid w:val="00361CD9"/>
    <w:rsid w:val="00361E45"/>
    <w:rsid w:val="00361EC2"/>
    <w:rsid w:val="00361F56"/>
    <w:rsid w:val="0036209C"/>
    <w:rsid w:val="00362124"/>
    <w:rsid w:val="0036215A"/>
    <w:rsid w:val="00362300"/>
    <w:rsid w:val="00362368"/>
    <w:rsid w:val="00362387"/>
    <w:rsid w:val="003625BD"/>
    <w:rsid w:val="00362712"/>
    <w:rsid w:val="00362809"/>
    <w:rsid w:val="0036287A"/>
    <w:rsid w:val="00362A2C"/>
    <w:rsid w:val="00362A49"/>
    <w:rsid w:val="00362A5F"/>
    <w:rsid w:val="00362B78"/>
    <w:rsid w:val="00362DD4"/>
    <w:rsid w:val="00362E2B"/>
    <w:rsid w:val="00362EE9"/>
    <w:rsid w:val="0036342B"/>
    <w:rsid w:val="00363543"/>
    <w:rsid w:val="003635C7"/>
    <w:rsid w:val="0036364E"/>
    <w:rsid w:val="0036365F"/>
    <w:rsid w:val="003636CE"/>
    <w:rsid w:val="0036392B"/>
    <w:rsid w:val="0036393D"/>
    <w:rsid w:val="00363AD6"/>
    <w:rsid w:val="00363CDB"/>
    <w:rsid w:val="00363D17"/>
    <w:rsid w:val="00363ED3"/>
    <w:rsid w:val="00363FE1"/>
    <w:rsid w:val="003640A8"/>
    <w:rsid w:val="0036414F"/>
    <w:rsid w:val="00364238"/>
    <w:rsid w:val="00364394"/>
    <w:rsid w:val="00364538"/>
    <w:rsid w:val="003646D1"/>
    <w:rsid w:val="0036478D"/>
    <w:rsid w:val="0036479B"/>
    <w:rsid w:val="0036491A"/>
    <w:rsid w:val="00364A74"/>
    <w:rsid w:val="00364D04"/>
    <w:rsid w:val="00364E4B"/>
    <w:rsid w:val="00364F29"/>
    <w:rsid w:val="00364F2E"/>
    <w:rsid w:val="00364FB7"/>
    <w:rsid w:val="0036507D"/>
    <w:rsid w:val="0036535D"/>
    <w:rsid w:val="003654AC"/>
    <w:rsid w:val="003654C4"/>
    <w:rsid w:val="003654F0"/>
    <w:rsid w:val="0036559D"/>
    <w:rsid w:val="0036562B"/>
    <w:rsid w:val="00365664"/>
    <w:rsid w:val="0036580C"/>
    <w:rsid w:val="003659C7"/>
    <w:rsid w:val="00365C3B"/>
    <w:rsid w:val="00365C8A"/>
    <w:rsid w:val="00365D41"/>
    <w:rsid w:val="00365E7E"/>
    <w:rsid w:val="00365F87"/>
    <w:rsid w:val="00365F8C"/>
    <w:rsid w:val="00365F8F"/>
    <w:rsid w:val="00365FFA"/>
    <w:rsid w:val="00366062"/>
    <w:rsid w:val="003660A5"/>
    <w:rsid w:val="003660D7"/>
    <w:rsid w:val="003660E9"/>
    <w:rsid w:val="0036651A"/>
    <w:rsid w:val="00366547"/>
    <w:rsid w:val="003665EC"/>
    <w:rsid w:val="00366675"/>
    <w:rsid w:val="00366793"/>
    <w:rsid w:val="003667CF"/>
    <w:rsid w:val="00366915"/>
    <w:rsid w:val="00366A88"/>
    <w:rsid w:val="00366A92"/>
    <w:rsid w:val="00366D16"/>
    <w:rsid w:val="00366DC6"/>
    <w:rsid w:val="00366E1E"/>
    <w:rsid w:val="00366E2B"/>
    <w:rsid w:val="00367097"/>
    <w:rsid w:val="003670C3"/>
    <w:rsid w:val="00367117"/>
    <w:rsid w:val="003671EF"/>
    <w:rsid w:val="003672BF"/>
    <w:rsid w:val="003673D9"/>
    <w:rsid w:val="00367417"/>
    <w:rsid w:val="0036758E"/>
    <w:rsid w:val="00367657"/>
    <w:rsid w:val="003677BF"/>
    <w:rsid w:val="003677E8"/>
    <w:rsid w:val="00367828"/>
    <w:rsid w:val="00367884"/>
    <w:rsid w:val="003678A7"/>
    <w:rsid w:val="00367A74"/>
    <w:rsid w:val="00367AA6"/>
    <w:rsid w:val="00367B3C"/>
    <w:rsid w:val="00367B72"/>
    <w:rsid w:val="00367B83"/>
    <w:rsid w:val="00367D06"/>
    <w:rsid w:val="00367F0A"/>
    <w:rsid w:val="00367F19"/>
    <w:rsid w:val="00367F8F"/>
    <w:rsid w:val="0037004E"/>
    <w:rsid w:val="00370144"/>
    <w:rsid w:val="003702CF"/>
    <w:rsid w:val="00370329"/>
    <w:rsid w:val="003703CE"/>
    <w:rsid w:val="00370469"/>
    <w:rsid w:val="003706AF"/>
    <w:rsid w:val="0037074C"/>
    <w:rsid w:val="003707A4"/>
    <w:rsid w:val="003707E8"/>
    <w:rsid w:val="00370A45"/>
    <w:rsid w:val="00370AEB"/>
    <w:rsid w:val="00370CA7"/>
    <w:rsid w:val="00370D58"/>
    <w:rsid w:val="00370E2C"/>
    <w:rsid w:val="00370E73"/>
    <w:rsid w:val="0037108B"/>
    <w:rsid w:val="003710B9"/>
    <w:rsid w:val="003710F5"/>
    <w:rsid w:val="003711D4"/>
    <w:rsid w:val="0037131E"/>
    <w:rsid w:val="003714E7"/>
    <w:rsid w:val="00371595"/>
    <w:rsid w:val="003715E7"/>
    <w:rsid w:val="00371953"/>
    <w:rsid w:val="00371996"/>
    <w:rsid w:val="003719CE"/>
    <w:rsid w:val="003719D9"/>
    <w:rsid w:val="00371B92"/>
    <w:rsid w:val="00371BDA"/>
    <w:rsid w:val="00371BFF"/>
    <w:rsid w:val="00371CC6"/>
    <w:rsid w:val="00371D5E"/>
    <w:rsid w:val="00371D89"/>
    <w:rsid w:val="00371E6F"/>
    <w:rsid w:val="00371ECD"/>
    <w:rsid w:val="00371F41"/>
    <w:rsid w:val="00371F97"/>
    <w:rsid w:val="00371FA9"/>
    <w:rsid w:val="00372029"/>
    <w:rsid w:val="00372097"/>
    <w:rsid w:val="00372593"/>
    <w:rsid w:val="00372627"/>
    <w:rsid w:val="0037267C"/>
    <w:rsid w:val="003726E3"/>
    <w:rsid w:val="00372741"/>
    <w:rsid w:val="00372774"/>
    <w:rsid w:val="003727EB"/>
    <w:rsid w:val="00372839"/>
    <w:rsid w:val="0037284F"/>
    <w:rsid w:val="0037299F"/>
    <w:rsid w:val="00372AD3"/>
    <w:rsid w:val="00372D4B"/>
    <w:rsid w:val="00372E3E"/>
    <w:rsid w:val="00372FB2"/>
    <w:rsid w:val="00373039"/>
    <w:rsid w:val="003730E6"/>
    <w:rsid w:val="003731B0"/>
    <w:rsid w:val="00373271"/>
    <w:rsid w:val="0037328F"/>
    <w:rsid w:val="003733AE"/>
    <w:rsid w:val="00373435"/>
    <w:rsid w:val="00373538"/>
    <w:rsid w:val="00373640"/>
    <w:rsid w:val="00373688"/>
    <w:rsid w:val="003736E2"/>
    <w:rsid w:val="00373728"/>
    <w:rsid w:val="003737CA"/>
    <w:rsid w:val="003739FA"/>
    <w:rsid w:val="00373B0D"/>
    <w:rsid w:val="00374013"/>
    <w:rsid w:val="00374415"/>
    <w:rsid w:val="003744C6"/>
    <w:rsid w:val="00374531"/>
    <w:rsid w:val="003745BD"/>
    <w:rsid w:val="00374616"/>
    <w:rsid w:val="003746C5"/>
    <w:rsid w:val="003747F2"/>
    <w:rsid w:val="003749EB"/>
    <w:rsid w:val="00374A37"/>
    <w:rsid w:val="00374C84"/>
    <w:rsid w:val="00374E97"/>
    <w:rsid w:val="00374EAD"/>
    <w:rsid w:val="00374EB9"/>
    <w:rsid w:val="00374F57"/>
    <w:rsid w:val="00374F58"/>
    <w:rsid w:val="00374F64"/>
    <w:rsid w:val="00374FAA"/>
    <w:rsid w:val="003750A6"/>
    <w:rsid w:val="003750BB"/>
    <w:rsid w:val="003750F2"/>
    <w:rsid w:val="0037519F"/>
    <w:rsid w:val="003751C2"/>
    <w:rsid w:val="003751E6"/>
    <w:rsid w:val="0037546E"/>
    <w:rsid w:val="00375580"/>
    <w:rsid w:val="003756E7"/>
    <w:rsid w:val="00375770"/>
    <w:rsid w:val="003757EC"/>
    <w:rsid w:val="003758F2"/>
    <w:rsid w:val="00375975"/>
    <w:rsid w:val="00375A01"/>
    <w:rsid w:val="00375AEE"/>
    <w:rsid w:val="00375CF9"/>
    <w:rsid w:val="00375D10"/>
    <w:rsid w:val="00375E8C"/>
    <w:rsid w:val="00375ED2"/>
    <w:rsid w:val="003760EA"/>
    <w:rsid w:val="00376153"/>
    <w:rsid w:val="003763C4"/>
    <w:rsid w:val="00376400"/>
    <w:rsid w:val="0037648C"/>
    <w:rsid w:val="003764EA"/>
    <w:rsid w:val="00376513"/>
    <w:rsid w:val="00376518"/>
    <w:rsid w:val="003765DE"/>
    <w:rsid w:val="003765FF"/>
    <w:rsid w:val="00376660"/>
    <w:rsid w:val="003767DE"/>
    <w:rsid w:val="003768F7"/>
    <w:rsid w:val="003769C6"/>
    <w:rsid w:val="003769F8"/>
    <w:rsid w:val="00376A28"/>
    <w:rsid w:val="00376A3E"/>
    <w:rsid w:val="00376A53"/>
    <w:rsid w:val="00376A59"/>
    <w:rsid w:val="00376B04"/>
    <w:rsid w:val="00376B53"/>
    <w:rsid w:val="00376D32"/>
    <w:rsid w:val="00376D69"/>
    <w:rsid w:val="00376DAD"/>
    <w:rsid w:val="00376EEC"/>
    <w:rsid w:val="00376FB8"/>
    <w:rsid w:val="00377123"/>
    <w:rsid w:val="00377156"/>
    <w:rsid w:val="003771DD"/>
    <w:rsid w:val="003771FC"/>
    <w:rsid w:val="00377319"/>
    <w:rsid w:val="003774E6"/>
    <w:rsid w:val="00377638"/>
    <w:rsid w:val="003776B6"/>
    <w:rsid w:val="00377873"/>
    <w:rsid w:val="0037790E"/>
    <w:rsid w:val="00377AEF"/>
    <w:rsid w:val="00377F83"/>
    <w:rsid w:val="0038004A"/>
    <w:rsid w:val="003800F1"/>
    <w:rsid w:val="00380136"/>
    <w:rsid w:val="0038016D"/>
    <w:rsid w:val="003801EF"/>
    <w:rsid w:val="00380235"/>
    <w:rsid w:val="0038041F"/>
    <w:rsid w:val="00380487"/>
    <w:rsid w:val="0038054E"/>
    <w:rsid w:val="003805F5"/>
    <w:rsid w:val="0038069C"/>
    <w:rsid w:val="00380752"/>
    <w:rsid w:val="003807B9"/>
    <w:rsid w:val="003807E1"/>
    <w:rsid w:val="00380814"/>
    <w:rsid w:val="00380851"/>
    <w:rsid w:val="00380942"/>
    <w:rsid w:val="00380989"/>
    <w:rsid w:val="00380A83"/>
    <w:rsid w:val="00380AA3"/>
    <w:rsid w:val="00380AE3"/>
    <w:rsid w:val="00380B63"/>
    <w:rsid w:val="00380C7F"/>
    <w:rsid w:val="00380DDA"/>
    <w:rsid w:val="00380F3C"/>
    <w:rsid w:val="00381044"/>
    <w:rsid w:val="003811BA"/>
    <w:rsid w:val="003811D1"/>
    <w:rsid w:val="0038125E"/>
    <w:rsid w:val="0038128D"/>
    <w:rsid w:val="003814E5"/>
    <w:rsid w:val="00381651"/>
    <w:rsid w:val="00381664"/>
    <w:rsid w:val="00381736"/>
    <w:rsid w:val="00381799"/>
    <w:rsid w:val="0038186A"/>
    <w:rsid w:val="00381883"/>
    <w:rsid w:val="00381920"/>
    <w:rsid w:val="003819C1"/>
    <w:rsid w:val="003819D4"/>
    <w:rsid w:val="00381B9E"/>
    <w:rsid w:val="00381D56"/>
    <w:rsid w:val="00381D64"/>
    <w:rsid w:val="00381DA5"/>
    <w:rsid w:val="00381DFF"/>
    <w:rsid w:val="00381E1D"/>
    <w:rsid w:val="00381F0D"/>
    <w:rsid w:val="00381F37"/>
    <w:rsid w:val="0038209E"/>
    <w:rsid w:val="003821E5"/>
    <w:rsid w:val="00382247"/>
    <w:rsid w:val="0038225A"/>
    <w:rsid w:val="0038228A"/>
    <w:rsid w:val="003822DE"/>
    <w:rsid w:val="0038235E"/>
    <w:rsid w:val="003823B0"/>
    <w:rsid w:val="003824B9"/>
    <w:rsid w:val="0038255E"/>
    <w:rsid w:val="00382568"/>
    <w:rsid w:val="00382576"/>
    <w:rsid w:val="0038267C"/>
    <w:rsid w:val="003826B5"/>
    <w:rsid w:val="00382779"/>
    <w:rsid w:val="00382961"/>
    <w:rsid w:val="00382B08"/>
    <w:rsid w:val="00382CA6"/>
    <w:rsid w:val="00382D56"/>
    <w:rsid w:val="00382DC8"/>
    <w:rsid w:val="00382DCD"/>
    <w:rsid w:val="00382DD1"/>
    <w:rsid w:val="00382F7F"/>
    <w:rsid w:val="00383016"/>
    <w:rsid w:val="00383167"/>
    <w:rsid w:val="003831A3"/>
    <w:rsid w:val="003832DD"/>
    <w:rsid w:val="003832EB"/>
    <w:rsid w:val="00383387"/>
    <w:rsid w:val="0038339A"/>
    <w:rsid w:val="003833D6"/>
    <w:rsid w:val="00383450"/>
    <w:rsid w:val="003835C9"/>
    <w:rsid w:val="0038362B"/>
    <w:rsid w:val="0038375E"/>
    <w:rsid w:val="003837D5"/>
    <w:rsid w:val="0038382C"/>
    <w:rsid w:val="0038389C"/>
    <w:rsid w:val="0038397A"/>
    <w:rsid w:val="00383AC1"/>
    <w:rsid w:val="00383ACA"/>
    <w:rsid w:val="00383E2D"/>
    <w:rsid w:val="00383E55"/>
    <w:rsid w:val="00384207"/>
    <w:rsid w:val="003842ED"/>
    <w:rsid w:val="0038430B"/>
    <w:rsid w:val="00384409"/>
    <w:rsid w:val="0038452F"/>
    <w:rsid w:val="00384591"/>
    <w:rsid w:val="00384675"/>
    <w:rsid w:val="003846F0"/>
    <w:rsid w:val="00384811"/>
    <w:rsid w:val="00384830"/>
    <w:rsid w:val="003848E8"/>
    <w:rsid w:val="0038499E"/>
    <w:rsid w:val="00384ACB"/>
    <w:rsid w:val="00384B66"/>
    <w:rsid w:val="00384C4E"/>
    <w:rsid w:val="00384C6E"/>
    <w:rsid w:val="00384CF3"/>
    <w:rsid w:val="00384DAC"/>
    <w:rsid w:val="00384E24"/>
    <w:rsid w:val="00384ED1"/>
    <w:rsid w:val="003850FF"/>
    <w:rsid w:val="0038510C"/>
    <w:rsid w:val="003851AC"/>
    <w:rsid w:val="00385201"/>
    <w:rsid w:val="00385240"/>
    <w:rsid w:val="00385280"/>
    <w:rsid w:val="003853AB"/>
    <w:rsid w:val="0038549D"/>
    <w:rsid w:val="003854A5"/>
    <w:rsid w:val="00385507"/>
    <w:rsid w:val="00385566"/>
    <w:rsid w:val="0038556B"/>
    <w:rsid w:val="003855FC"/>
    <w:rsid w:val="003857B7"/>
    <w:rsid w:val="003857D9"/>
    <w:rsid w:val="003858AC"/>
    <w:rsid w:val="0038592B"/>
    <w:rsid w:val="0038593B"/>
    <w:rsid w:val="003859DF"/>
    <w:rsid w:val="00385A75"/>
    <w:rsid w:val="00385A9B"/>
    <w:rsid w:val="00385C5A"/>
    <w:rsid w:val="00385DFA"/>
    <w:rsid w:val="00385DFB"/>
    <w:rsid w:val="00385EC6"/>
    <w:rsid w:val="00385F7A"/>
    <w:rsid w:val="0038609C"/>
    <w:rsid w:val="0038619E"/>
    <w:rsid w:val="00386337"/>
    <w:rsid w:val="003863AB"/>
    <w:rsid w:val="003863CF"/>
    <w:rsid w:val="00386488"/>
    <w:rsid w:val="003864C9"/>
    <w:rsid w:val="0038650D"/>
    <w:rsid w:val="003865BC"/>
    <w:rsid w:val="0038661C"/>
    <w:rsid w:val="003866F1"/>
    <w:rsid w:val="003868FE"/>
    <w:rsid w:val="003869D4"/>
    <w:rsid w:val="00386A9C"/>
    <w:rsid w:val="00386B16"/>
    <w:rsid w:val="00386B99"/>
    <w:rsid w:val="00386C48"/>
    <w:rsid w:val="00386D00"/>
    <w:rsid w:val="00386DF1"/>
    <w:rsid w:val="00386E29"/>
    <w:rsid w:val="00387058"/>
    <w:rsid w:val="00387160"/>
    <w:rsid w:val="00387179"/>
    <w:rsid w:val="003874D9"/>
    <w:rsid w:val="00387726"/>
    <w:rsid w:val="003877D9"/>
    <w:rsid w:val="00387880"/>
    <w:rsid w:val="00387917"/>
    <w:rsid w:val="0038793A"/>
    <w:rsid w:val="00387BE4"/>
    <w:rsid w:val="00387BE9"/>
    <w:rsid w:val="00387D6A"/>
    <w:rsid w:val="00387F02"/>
    <w:rsid w:val="00387FE6"/>
    <w:rsid w:val="00390017"/>
    <w:rsid w:val="00390090"/>
    <w:rsid w:val="003900D4"/>
    <w:rsid w:val="00390189"/>
    <w:rsid w:val="003903BB"/>
    <w:rsid w:val="00390436"/>
    <w:rsid w:val="0039066D"/>
    <w:rsid w:val="00390698"/>
    <w:rsid w:val="003906CF"/>
    <w:rsid w:val="0039073A"/>
    <w:rsid w:val="00390764"/>
    <w:rsid w:val="0039077E"/>
    <w:rsid w:val="0039081A"/>
    <w:rsid w:val="0039083A"/>
    <w:rsid w:val="00390890"/>
    <w:rsid w:val="003908CD"/>
    <w:rsid w:val="00390B23"/>
    <w:rsid w:val="00390B2E"/>
    <w:rsid w:val="00390B5F"/>
    <w:rsid w:val="00390BAC"/>
    <w:rsid w:val="00390C1D"/>
    <w:rsid w:val="00390C44"/>
    <w:rsid w:val="003910D6"/>
    <w:rsid w:val="003910DD"/>
    <w:rsid w:val="00391190"/>
    <w:rsid w:val="00391388"/>
    <w:rsid w:val="003913F5"/>
    <w:rsid w:val="00391436"/>
    <w:rsid w:val="003914B7"/>
    <w:rsid w:val="0039152C"/>
    <w:rsid w:val="003915B0"/>
    <w:rsid w:val="003916B7"/>
    <w:rsid w:val="00391801"/>
    <w:rsid w:val="00391803"/>
    <w:rsid w:val="003918B3"/>
    <w:rsid w:val="003919DC"/>
    <w:rsid w:val="00391A23"/>
    <w:rsid w:val="00391B1B"/>
    <w:rsid w:val="00391E3B"/>
    <w:rsid w:val="003920E0"/>
    <w:rsid w:val="0039214A"/>
    <w:rsid w:val="00392434"/>
    <w:rsid w:val="003924C3"/>
    <w:rsid w:val="0039262E"/>
    <w:rsid w:val="003926D3"/>
    <w:rsid w:val="003926F1"/>
    <w:rsid w:val="0039281D"/>
    <w:rsid w:val="003929F7"/>
    <w:rsid w:val="00392AD6"/>
    <w:rsid w:val="00392B22"/>
    <w:rsid w:val="00392B5D"/>
    <w:rsid w:val="00392B9D"/>
    <w:rsid w:val="00392EBF"/>
    <w:rsid w:val="00392ECF"/>
    <w:rsid w:val="00393026"/>
    <w:rsid w:val="0039309C"/>
    <w:rsid w:val="003931C1"/>
    <w:rsid w:val="00393288"/>
    <w:rsid w:val="00393492"/>
    <w:rsid w:val="003934AB"/>
    <w:rsid w:val="003934BC"/>
    <w:rsid w:val="003934D7"/>
    <w:rsid w:val="00393504"/>
    <w:rsid w:val="00393656"/>
    <w:rsid w:val="0039370A"/>
    <w:rsid w:val="00393728"/>
    <w:rsid w:val="00393796"/>
    <w:rsid w:val="0039379E"/>
    <w:rsid w:val="003937D8"/>
    <w:rsid w:val="0039391D"/>
    <w:rsid w:val="00393984"/>
    <w:rsid w:val="003939B7"/>
    <w:rsid w:val="00393A96"/>
    <w:rsid w:val="00393B74"/>
    <w:rsid w:val="00393B7F"/>
    <w:rsid w:val="00393B97"/>
    <w:rsid w:val="00393C64"/>
    <w:rsid w:val="00393C6A"/>
    <w:rsid w:val="00393D43"/>
    <w:rsid w:val="00393DA9"/>
    <w:rsid w:val="00393DCA"/>
    <w:rsid w:val="00393E7A"/>
    <w:rsid w:val="00393E85"/>
    <w:rsid w:val="00393EA2"/>
    <w:rsid w:val="00393EC9"/>
    <w:rsid w:val="0039402F"/>
    <w:rsid w:val="003940B1"/>
    <w:rsid w:val="00394102"/>
    <w:rsid w:val="003941DE"/>
    <w:rsid w:val="00394274"/>
    <w:rsid w:val="003942B8"/>
    <w:rsid w:val="00394341"/>
    <w:rsid w:val="0039446B"/>
    <w:rsid w:val="00394492"/>
    <w:rsid w:val="003944B4"/>
    <w:rsid w:val="00394526"/>
    <w:rsid w:val="0039457E"/>
    <w:rsid w:val="00394691"/>
    <w:rsid w:val="003946E3"/>
    <w:rsid w:val="00394772"/>
    <w:rsid w:val="003947EB"/>
    <w:rsid w:val="003948A5"/>
    <w:rsid w:val="003948D5"/>
    <w:rsid w:val="0039490E"/>
    <w:rsid w:val="00394A1C"/>
    <w:rsid w:val="00394A30"/>
    <w:rsid w:val="00394B3E"/>
    <w:rsid w:val="00394DBE"/>
    <w:rsid w:val="00394E71"/>
    <w:rsid w:val="00394EBF"/>
    <w:rsid w:val="00394EEB"/>
    <w:rsid w:val="00394F35"/>
    <w:rsid w:val="00394FF7"/>
    <w:rsid w:val="00395032"/>
    <w:rsid w:val="00395037"/>
    <w:rsid w:val="00395056"/>
    <w:rsid w:val="003950A0"/>
    <w:rsid w:val="0039515A"/>
    <w:rsid w:val="003952DD"/>
    <w:rsid w:val="0039533E"/>
    <w:rsid w:val="003953CE"/>
    <w:rsid w:val="0039546B"/>
    <w:rsid w:val="003954B0"/>
    <w:rsid w:val="003954BD"/>
    <w:rsid w:val="003955B8"/>
    <w:rsid w:val="00395626"/>
    <w:rsid w:val="00395779"/>
    <w:rsid w:val="00395783"/>
    <w:rsid w:val="00395917"/>
    <w:rsid w:val="00395921"/>
    <w:rsid w:val="00395947"/>
    <w:rsid w:val="00395958"/>
    <w:rsid w:val="00395965"/>
    <w:rsid w:val="0039596C"/>
    <w:rsid w:val="00395978"/>
    <w:rsid w:val="0039599F"/>
    <w:rsid w:val="00395A13"/>
    <w:rsid w:val="00395A4D"/>
    <w:rsid w:val="00395A6C"/>
    <w:rsid w:val="00395A96"/>
    <w:rsid w:val="00395AC7"/>
    <w:rsid w:val="00395D2D"/>
    <w:rsid w:val="00395DF3"/>
    <w:rsid w:val="00395E3F"/>
    <w:rsid w:val="00395E4F"/>
    <w:rsid w:val="00395F49"/>
    <w:rsid w:val="00396016"/>
    <w:rsid w:val="00396130"/>
    <w:rsid w:val="00396209"/>
    <w:rsid w:val="0039621C"/>
    <w:rsid w:val="0039634E"/>
    <w:rsid w:val="00396394"/>
    <w:rsid w:val="003963B3"/>
    <w:rsid w:val="0039645B"/>
    <w:rsid w:val="0039651D"/>
    <w:rsid w:val="00396570"/>
    <w:rsid w:val="003965DA"/>
    <w:rsid w:val="0039680C"/>
    <w:rsid w:val="0039683E"/>
    <w:rsid w:val="00396849"/>
    <w:rsid w:val="003968AC"/>
    <w:rsid w:val="003968D7"/>
    <w:rsid w:val="0039695F"/>
    <w:rsid w:val="00396B7F"/>
    <w:rsid w:val="00396BB0"/>
    <w:rsid w:val="00396D19"/>
    <w:rsid w:val="00396D1A"/>
    <w:rsid w:val="00396E69"/>
    <w:rsid w:val="00396F73"/>
    <w:rsid w:val="00397066"/>
    <w:rsid w:val="0039707D"/>
    <w:rsid w:val="003970A3"/>
    <w:rsid w:val="0039718E"/>
    <w:rsid w:val="003971B3"/>
    <w:rsid w:val="0039721A"/>
    <w:rsid w:val="003974B3"/>
    <w:rsid w:val="003975CE"/>
    <w:rsid w:val="00397669"/>
    <w:rsid w:val="003976C2"/>
    <w:rsid w:val="00397771"/>
    <w:rsid w:val="0039778F"/>
    <w:rsid w:val="0039782E"/>
    <w:rsid w:val="00397B2B"/>
    <w:rsid w:val="00397D43"/>
    <w:rsid w:val="00397DF2"/>
    <w:rsid w:val="00397E2B"/>
    <w:rsid w:val="00397F28"/>
    <w:rsid w:val="003A0066"/>
    <w:rsid w:val="003A00EF"/>
    <w:rsid w:val="003A0253"/>
    <w:rsid w:val="003A0310"/>
    <w:rsid w:val="003A03D7"/>
    <w:rsid w:val="003A05C6"/>
    <w:rsid w:val="003A06E6"/>
    <w:rsid w:val="003A0711"/>
    <w:rsid w:val="003A0755"/>
    <w:rsid w:val="003A0768"/>
    <w:rsid w:val="003A0783"/>
    <w:rsid w:val="003A0890"/>
    <w:rsid w:val="003A09EE"/>
    <w:rsid w:val="003A0A22"/>
    <w:rsid w:val="003A0A9E"/>
    <w:rsid w:val="003A0AEF"/>
    <w:rsid w:val="003A103C"/>
    <w:rsid w:val="003A1202"/>
    <w:rsid w:val="003A12C8"/>
    <w:rsid w:val="003A14A3"/>
    <w:rsid w:val="003A1501"/>
    <w:rsid w:val="003A160C"/>
    <w:rsid w:val="003A16B6"/>
    <w:rsid w:val="003A16CA"/>
    <w:rsid w:val="003A1718"/>
    <w:rsid w:val="003A175D"/>
    <w:rsid w:val="003A176F"/>
    <w:rsid w:val="003A17A2"/>
    <w:rsid w:val="003A17C0"/>
    <w:rsid w:val="003A19CB"/>
    <w:rsid w:val="003A19F9"/>
    <w:rsid w:val="003A1A8E"/>
    <w:rsid w:val="003A1AA0"/>
    <w:rsid w:val="003A1D21"/>
    <w:rsid w:val="003A1E2A"/>
    <w:rsid w:val="003A1E39"/>
    <w:rsid w:val="003A1E86"/>
    <w:rsid w:val="003A1E8F"/>
    <w:rsid w:val="003A1EA7"/>
    <w:rsid w:val="003A1ED5"/>
    <w:rsid w:val="003A1EDA"/>
    <w:rsid w:val="003A1FE3"/>
    <w:rsid w:val="003A221E"/>
    <w:rsid w:val="003A224D"/>
    <w:rsid w:val="003A226B"/>
    <w:rsid w:val="003A231C"/>
    <w:rsid w:val="003A2321"/>
    <w:rsid w:val="003A26E8"/>
    <w:rsid w:val="003A26EA"/>
    <w:rsid w:val="003A27D3"/>
    <w:rsid w:val="003A28A4"/>
    <w:rsid w:val="003A29EA"/>
    <w:rsid w:val="003A2AD1"/>
    <w:rsid w:val="003A2BC1"/>
    <w:rsid w:val="003A2C0F"/>
    <w:rsid w:val="003A2C66"/>
    <w:rsid w:val="003A2C88"/>
    <w:rsid w:val="003A2D4B"/>
    <w:rsid w:val="003A2D6C"/>
    <w:rsid w:val="003A2DD0"/>
    <w:rsid w:val="003A2EA8"/>
    <w:rsid w:val="003A2EC4"/>
    <w:rsid w:val="003A2ECB"/>
    <w:rsid w:val="003A2F21"/>
    <w:rsid w:val="003A2FD1"/>
    <w:rsid w:val="003A304F"/>
    <w:rsid w:val="003A30CD"/>
    <w:rsid w:val="003A31E5"/>
    <w:rsid w:val="003A3406"/>
    <w:rsid w:val="003A3493"/>
    <w:rsid w:val="003A34A6"/>
    <w:rsid w:val="003A376E"/>
    <w:rsid w:val="003A3818"/>
    <w:rsid w:val="003A3825"/>
    <w:rsid w:val="003A385F"/>
    <w:rsid w:val="003A3993"/>
    <w:rsid w:val="003A39AA"/>
    <w:rsid w:val="003A3A01"/>
    <w:rsid w:val="003A3AE5"/>
    <w:rsid w:val="003A3C80"/>
    <w:rsid w:val="003A3D0A"/>
    <w:rsid w:val="003A3D17"/>
    <w:rsid w:val="003A3DA0"/>
    <w:rsid w:val="003A3FF2"/>
    <w:rsid w:val="003A400A"/>
    <w:rsid w:val="003A4032"/>
    <w:rsid w:val="003A41BF"/>
    <w:rsid w:val="003A41E6"/>
    <w:rsid w:val="003A4202"/>
    <w:rsid w:val="003A4418"/>
    <w:rsid w:val="003A4559"/>
    <w:rsid w:val="003A45C2"/>
    <w:rsid w:val="003A4638"/>
    <w:rsid w:val="003A470B"/>
    <w:rsid w:val="003A47BB"/>
    <w:rsid w:val="003A4818"/>
    <w:rsid w:val="003A484E"/>
    <w:rsid w:val="003A48DF"/>
    <w:rsid w:val="003A491E"/>
    <w:rsid w:val="003A4A2C"/>
    <w:rsid w:val="003A4B01"/>
    <w:rsid w:val="003A4CC1"/>
    <w:rsid w:val="003A4D20"/>
    <w:rsid w:val="003A4DA9"/>
    <w:rsid w:val="003A4E15"/>
    <w:rsid w:val="003A4EDA"/>
    <w:rsid w:val="003A5090"/>
    <w:rsid w:val="003A5130"/>
    <w:rsid w:val="003A5190"/>
    <w:rsid w:val="003A5214"/>
    <w:rsid w:val="003A5250"/>
    <w:rsid w:val="003A5305"/>
    <w:rsid w:val="003A544F"/>
    <w:rsid w:val="003A550E"/>
    <w:rsid w:val="003A5518"/>
    <w:rsid w:val="003A568B"/>
    <w:rsid w:val="003A5784"/>
    <w:rsid w:val="003A593F"/>
    <w:rsid w:val="003A5B18"/>
    <w:rsid w:val="003A5B2D"/>
    <w:rsid w:val="003A5C52"/>
    <w:rsid w:val="003A5C9A"/>
    <w:rsid w:val="003A5DD3"/>
    <w:rsid w:val="003A5F42"/>
    <w:rsid w:val="003A5F4F"/>
    <w:rsid w:val="003A5FDA"/>
    <w:rsid w:val="003A60AC"/>
    <w:rsid w:val="003A620A"/>
    <w:rsid w:val="003A626A"/>
    <w:rsid w:val="003A62C1"/>
    <w:rsid w:val="003A62DA"/>
    <w:rsid w:val="003A62F4"/>
    <w:rsid w:val="003A6312"/>
    <w:rsid w:val="003A66F1"/>
    <w:rsid w:val="003A6941"/>
    <w:rsid w:val="003A6B5B"/>
    <w:rsid w:val="003A6C20"/>
    <w:rsid w:val="003A6E14"/>
    <w:rsid w:val="003A6EAB"/>
    <w:rsid w:val="003A6F61"/>
    <w:rsid w:val="003A6F74"/>
    <w:rsid w:val="003A6FE1"/>
    <w:rsid w:val="003A703D"/>
    <w:rsid w:val="003A7084"/>
    <w:rsid w:val="003A7470"/>
    <w:rsid w:val="003A751E"/>
    <w:rsid w:val="003A754C"/>
    <w:rsid w:val="003A763D"/>
    <w:rsid w:val="003A7774"/>
    <w:rsid w:val="003A7785"/>
    <w:rsid w:val="003A7786"/>
    <w:rsid w:val="003A77B2"/>
    <w:rsid w:val="003A77DF"/>
    <w:rsid w:val="003A78AD"/>
    <w:rsid w:val="003A78DE"/>
    <w:rsid w:val="003A791C"/>
    <w:rsid w:val="003A7B14"/>
    <w:rsid w:val="003A7B4B"/>
    <w:rsid w:val="003A7BA4"/>
    <w:rsid w:val="003A7CE9"/>
    <w:rsid w:val="003A7DA7"/>
    <w:rsid w:val="003A7FFE"/>
    <w:rsid w:val="003B0028"/>
    <w:rsid w:val="003B0029"/>
    <w:rsid w:val="003B0080"/>
    <w:rsid w:val="003B01D1"/>
    <w:rsid w:val="003B021B"/>
    <w:rsid w:val="003B034B"/>
    <w:rsid w:val="003B041F"/>
    <w:rsid w:val="003B055F"/>
    <w:rsid w:val="003B0645"/>
    <w:rsid w:val="003B0713"/>
    <w:rsid w:val="003B079C"/>
    <w:rsid w:val="003B0880"/>
    <w:rsid w:val="003B08BE"/>
    <w:rsid w:val="003B0CBC"/>
    <w:rsid w:val="003B0CD8"/>
    <w:rsid w:val="003B0D35"/>
    <w:rsid w:val="003B0D97"/>
    <w:rsid w:val="003B0E07"/>
    <w:rsid w:val="003B0EFF"/>
    <w:rsid w:val="003B0F37"/>
    <w:rsid w:val="003B1096"/>
    <w:rsid w:val="003B1113"/>
    <w:rsid w:val="003B1136"/>
    <w:rsid w:val="003B11F4"/>
    <w:rsid w:val="003B1241"/>
    <w:rsid w:val="003B1261"/>
    <w:rsid w:val="003B12FB"/>
    <w:rsid w:val="003B1365"/>
    <w:rsid w:val="003B13A9"/>
    <w:rsid w:val="003B1486"/>
    <w:rsid w:val="003B1522"/>
    <w:rsid w:val="003B16EB"/>
    <w:rsid w:val="003B17AC"/>
    <w:rsid w:val="003B17B0"/>
    <w:rsid w:val="003B1858"/>
    <w:rsid w:val="003B18A7"/>
    <w:rsid w:val="003B1960"/>
    <w:rsid w:val="003B1A13"/>
    <w:rsid w:val="003B1B01"/>
    <w:rsid w:val="003B1B2B"/>
    <w:rsid w:val="003B1CB2"/>
    <w:rsid w:val="003B1CC4"/>
    <w:rsid w:val="003B1CD7"/>
    <w:rsid w:val="003B1FBE"/>
    <w:rsid w:val="003B2006"/>
    <w:rsid w:val="003B214F"/>
    <w:rsid w:val="003B230F"/>
    <w:rsid w:val="003B232B"/>
    <w:rsid w:val="003B239C"/>
    <w:rsid w:val="003B240E"/>
    <w:rsid w:val="003B2461"/>
    <w:rsid w:val="003B2469"/>
    <w:rsid w:val="003B24F9"/>
    <w:rsid w:val="003B257F"/>
    <w:rsid w:val="003B2597"/>
    <w:rsid w:val="003B26E6"/>
    <w:rsid w:val="003B27DE"/>
    <w:rsid w:val="003B27E4"/>
    <w:rsid w:val="003B287D"/>
    <w:rsid w:val="003B28CD"/>
    <w:rsid w:val="003B28D3"/>
    <w:rsid w:val="003B28DC"/>
    <w:rsid w:val="003B29DB"/>
    <w:rsid w:val="003B2A6B"/>
    <w:rsid w:val="003B2A6E"/>
    <w:rsid w:val="003B2BB1"/>
    <w:rsid w:val="003B2D09"/>
    <w:rsid w:val="003B2D53"/>
    <w:rsid w:val="003B2E6A"/>
    <w:rsid w:val="003B2ED4"/>
    <w:rsid w:val="003B3041"/>
    <w:rsid w:val="003B304B"/>
    <w:rsid w:val="003B3191"/>
    <w:rsid w:val="003B31D0"/>
    <w:rsid w:val="003B3261"/>
    <w:rsid w:val="003B34A1"/>
    <w:rsid w:val="003B34E3"/>
    <w:rsid w:val="003B3597"/>
    <w:rsid w:val="003B3620"/>
    <w:rsid w:val="003B3774"/>
    <w:rsid w:val="003B38B6"/>
    <w:rsid w:val="003B3976"/>
    <w:rsid w:val="003B3A1F"/>
    <w:rsid w:val="003B3A45"/>
    <w:rsid w:val="003B3A4D"/>
    <w:rsid w:val="003B3A57"/>
    <w:rsid w:val="003B3AE3"/>
    <w:rsid w:val="003B3B01"/>
    <w:rsid w:val="003B3CD6"/>
    <w:rsid w:val="003B3D3C"/>
    <w:rsid w:val="003B3DB1"/>
    <w:rsid w:val="003B3E1D"/>
    <w:rsid w:val="003B3E3D"/>
    <w:rsid w:val="003B3E5F"/>
    <w:rsid w:val="003B3ECD"/>
    <w:rsid w:val="003B3FA8"/>
    <w:rsid w:val="003B4110"/>
    <w:rsid w:val="003B413F"/>
    <w:rsid w:val="003B41AC"/>
    <w:rsid w:val="003B433B"/>
    <w:rsid w:val="003B43B8"/>
    <w:rsid w:val="003B443E"/>
    <w:rsid w:val="003B468B"/>
    <w:rsid w:val="003B4802"/>
    <w:rsid w:val="003B4915"/>
    <w:rsid w:val="003B4C3F"/>
    <w:rsid w:val="003B4CB4"/>
    <w:rsid w:val="003B4D83"/>
    <w:rsid w:val="003B4D87"/>
    <w:rsid w:val="003B4D93"/>
    <w:rsid w:val="003B4F04"/>
    <w:rsid w:val="003B4F3F"/>
    <w:rsid w:val="003B4F92"/>
    <w:rsid w:val="003B5089"/>
    <w:rsid w:val="003B5194"/>
    <w:rsid w:val="003B5249"/>
    <w:rsid w:val="003B5284"/>
    <w:rsid w:val="003B5297"/>
    <w:rsid w:val="003B5477"/>
    <w:rsid w:val="003B54B4"/>
    <w:rsid w:val="003B56CE"/>
    <w:rsid w:val="003B57C3"/>
    <w:rsid w:val="003B5829"/>
    <w:rsid w:val="003B5834"/>
    <w:rsid w:val="003B5892"/>
    <w:rsid w:val="003B599D"/>
    <w:rsid w:val="003B5B0E"/>
    <w:rsid w:val="003B5B31"/>
    <w:rsid w:val="003B5B88"/>
    <w:rsid w:val="003B5BF8"/>
    <w:rsid w:val="003B5C27"/>
    <w:rsid w:val="003B5E75"/>
    <w:rsid w:val="003B5FD9"/>
    <w:rsid w:val="003B602A"/>
    <w:rsid w:val="003B6099"/>
    <w:rsid w:val="003B60FC"/>
    <w:rsid w:val="003B6257"/>
    <w:rsid w:val="003B633A"/>
    <w:rsid w:val="003B653B"/>
    <w:rsid w:val="003B658D"/>
    <w:rsid w:val="003B66BD"/>
    <w:rsid w:val="003B6764"/>
    <w:rsid w:val="003B67F0"/>
    <w:rsid w:val="003B682A"/>
    <w:rsid w:val="003B682E"/>
    <w:rsid w:val="003B686D"/>
    <w:rsid w:val="003B68AE"/>
    <w:rsid w:val="003B6A30"/>
    <w:rsid w:val="003B6A36"/>
    <w:rsid w:val="003B6A7C"/>
    <w:rsid w:val="003B6B70"/>
    <w:rsid w:val="003B6BFC"/>
    <w:rsid w:val="003B6C00"/>
    <w:rsid w:val="003B6C52"/>
    <w:rsid w:val="003B6D41"/>
    <w:rsid w:val="003B6DAE"/>
    <w:rsid w:val="003B6DDE"/>
    <w:rsid w:val="003B6E07"/>
    <w:rsid w:val="003B6E3A"/>
    <w:rsid w:val="003B6EBB"/>
    <w:rsid w:val="003B6EE1"/>
    <w:rsid w:val="003B7089"/>
    <w:rsid w:val="003B7117"/>
    <w:rsid w:val="003B71CC"/>
    <w:rsid w:val="003B72CB"/>
    <w:rsid w:val="003B7329"/>
    <w:rsid w:val="003B7363"/>
    <w:rsid w:val="003B7391"/>
    <w:rsid w:val="003B73D0"/>
    <w:rsid w:val="003B743A"/>
    <w:rsid w:val="003B7537"/>
    <w:rsid w:val="003B75A4"/>
    <w:rsid w:val="003B7632"/>
    <w:rsid w:val="003B769E"/>
    <w:rsid w:val="003B774D"/>
    <w:rsid w:val="003B78D8"/>
    <w:rsid w:val="003B791A"/>
    <w:rsid w:val="003B7A19"/>
    <w:rsid w:val="003B7B34"/>
    <w:rsid w:val="003B7CF5"/>
    <w:rsid w:val="003B7D65"/>
    <w:rsid w:val="003B7D66"/>
    <w:rsid w:val="003B7EA3"/>
    <w:rsid w:val="003B7F02"/>
    <w:rsid w:val="003B7F33"/>
    <w:rsid w:val="003C022F"/>
    <w:rsid w:val="003C02D0"/>
    <w:rsid w:val="003C03DA"/>
    <w:rsid w:val="003C05DB"/>
    <w:rsid w:val="003C079A"/>
    <w:rsid w:val="003C0873"/>
    <w:rsid w:val="003C092F"/>
    <w:rsid w:val="003C0A2C"/>
    <w:rsid w:val="003C0A67"/>
    <w:rsid w:val="003C0B39"/>
    <w:rsid w:val="003C0B88"/>
    <w:rsid w:val="003C0C99"/>
    <w:rsid w:val="003C0CD4"/>
    <w:rsid w:val="003C0E27"/>
    <w:rsid w:val="003C0F49"/>
    <w:rsid w:val="003C0F69"/>
    <w:rsid w:val="003C1022"/>
    <w:rsid w:val="003C130B"/>
    <w:rsid w:val="003C143B"/>
    <w:rsid w:val="003C1545"/>
    <w:rsid w:val="003C18FF"/>
    <w:rsid w:val="003C1B26"/>
    <w:rsid w:val="003C1DC2"/>
    <w:rsid w:val="003C1E12"/>
    <w:rsid w:val="003C1EB2"/>
    <w:rsid w:val="003C1F56"/>
    <w:rsid w:val="003C20FA"/>
    <w:rsid w:val="003C2146"/>
    <w:rsid w:val="003C21B0"/>
    <w:rsid w:val="003C23D7"/>
    <w:rsid w:val="003C2417"/>
    <w:rsid w:val="003C2474"/>
    <w:rsid w:val="003C26E3"/>
    <w:rsid w:val="003C26F7"/>
    <w:rsid w:val="003C278C"/>
    <w:rsid w:val="003C27AB"/>
    <w:rsid w:val="003C2901"/>
    <w:rsid w:val="003C2AC5"/>
    <w:rsid w:val="003C2C71"/>
    <w:rsid w:val="003C2C86"/>
    <w:rsid w:val="003C2F90"/>
    <w:rsid w:val="003C303D"/>
    <w:rsid w:val="003C3068"/>
    <w:rsid w:val="003C30CC"/>
    <w:rsid w:val="003C3137"/>
    <w:rsid w:val="003C33ED"/>
    <w:rsid w:val="003C3474"/>
    <w:rsid w:val="003C3592"/>
    <w:rsid w:val="003C35AF"/>
    <w:rsid w:val="003C36F9"/>
    <w:rsid w:val="003C3963"/>
    <w:rsid w:val="003C3968"/>
    <w:rsid w:val="003C3A67"/>
    <w:rsid w:val="003C3B1E"/>
    <w:rsid w:val="003C3E9D"/>
    <w:rsid w:val="003C4061"/>
    <w:rsid w:val="003C40E0"/>
    <w:rsid w:val="003C41A7"/>
    <w:rsid w:val="003C424E"/>
    <w:rsid w:val="003C4271"/>
    <w:rsid w:val="003C42C4"/>
    <w:rsid w:val="003C4325"/>
    <w:rsid w:val="003C43F9"/>
    <w:rsid w:val="003C448A"/>
    <w:rsid w:val="003C4697"/>
    <w:rsid w:val="003C47BB"/>
    <w:rsid w:val="003C47CB"/>
    <w:rsid w:val="003C4849"/>
    <w:rsid w:val="003C4926"/>
    <w:rsid w:val="003C4973"/>
    <w:rsid w:val="003C499D"/>
    <w:rsid w:val="003C49EF"/>
    <w:rsid w:val="003C4A95"/>
    <w:rsid w:val="003C4BE1"/>
    <w:rsid w:val="003C4F63"/>
    <w:rsid w:val="003C5391"/>
    <w:rsid w:val="003C53C1"/>
    <w:rsid w:val="003C5561"/>
    <w:rsid w:val="003C5729"/>
    <w:rsid w:val="003C583B"/>
    <w:rsid w:val="003C584E"/>
    <w:rsid w:val="003C58BA"/>
    <w:rsid w:val="003C58CB"/>
    <w:rsid w:val="003C5922"/>
    <w:rsid w:val="003C593C"/>
    <w:rsid w:val="003C5A58"/>
    <w:rsid w:val="003C5A84"/>
    <w:rsid w:val="003C5A88"/>
    <w:rsid w:val="003C5C7A"/>
    <w:rsid w:val="003C5D17"/>
    <w:rsid w:val="003C5D5F"/>
    <w:rsid w:val="003C5DA4"/>
    <w:rsid w:val="003C608F"/>
    <w:rsid w:val="003C60D2"/>
    <w:rsid w:val="003C61E8"/>
    <w:rsid w:val="003C6356"/>
    <w:rsid w:val="003C6380"/>
    <w:rsid w:val="003C63CA"/>
    <w:rsid w:val="003C647E"/>
    <w:rsid w:val="003C66EF"/>
    <w:rsid w:val="003C6901"/>
    <w:rsid w:val="003C6929"/>
    <w:rsid w:val="003C6A25"/>
    <w:rsid w:val="003C6AFB"/>
    <w:rsid w:val="003C6C3B"/>
    <w:rsid w:val="003C6C6C"/>
    <w:rsid w:val="003C6C96"/>
    <w:rsid w:val="003C6D00"/>
    <w:rsid w:val="003C6D70"/>
    <w:rsid w:val="003C6E30"/>
    <w:rsid w:val="003C6E34"/>
    <w:rsid w:val="003C6E90"/>
    <w:rsid w:val="003C6F93"/>
    <w:rsid w:val="003C6FDD"/>
    <w:rsid w:val="003C7380"/>
    <w:rsid w:val="003C739F"/>
    <w:rsid w:val="003C73BD"/>
    <w:rsid w:val="003C73F4"/>
    <w:rsid w:val="003C7445"/>
    <w:rsid w:val="003C749B"/>
    <w:rsid w:val="003C75CA"/>
    <w:rsid w:val="003C762F"/>
    <w:rsid w:val="003C764E"/>
    <w:rsid w:val="003C76AA"/>
    <w:rsid w:val="003C76DB"/>
    <w:rsid w:val="003C77DD"/>
    <w:rsid w:val="003C79BB"/>
    <w:rsid w:val="003C7AF8"/>
    <w:rsid w:val="003C7B4D"/>
    <w:rsid w:val="003C7B63"/>
    <w:rsid w:val="003C7B9A"/>
    <w:rsid w:val="003C7C5E"/>
    <w:rsid w:val="003C7CC5"/>
    <w:rsid w:val="003C7D62"/>
    <w:rsid w:val="003C7DB5"/>
    <w:rsid w:val="003C7F0C"/>
    <w:rsid w:val="003C7F54"/>
    <w:rsid w:val="003C7F67"/>
    <w:rsid w:val="003D0017"/>
    <w:rsid w:val="003D01F1"/>
    <w:rsid w:val="003D0262"/>
    <w:rsid w:val="003D02B2"/>
    <w:rsid w:val="003D02F6"/>
    <w:rsid w:val="003D0424"/>
    <w:rsid w:val="003D0441"/>
    <w:rsid w:val="003D057B"/>
    <w:rsid w:val="003D062C"/>
    <w:rsid w:val="003D0632"/>
    <w:rsid w:val="003D06C2"/>
    <w:rsid w:val="003D0725"/>
    <w:rsid w:val="003D0795"/>
    <w:rsid w:val="003D08D2"/>
    <w:rsid w:val="003D0AA0"/>
    <w:rsid w:val="003D0BE7"/>
    <w:rsid w:val="003D0DCB"/>
    <w:rsid w:val="003D0F1C"/>
    <w:rsid w:val="003D0F2B"/>
    <w:rsid w:val="003D1076"/>
    <w:rsid w:val="003D1146"/>
    <w:rsid w:val="003D11EF"/>
    <w:rsid w:val="003D122F"/>
    <w:rsid w:val="003D1233"/>
    <w:rsid w:val="003D1278"/>
    <w:rsid w:val="003D1373"/>
    <w:rsid w:val="003D13E3"/>
    <w:rsid w:val="003D13EF"/>
    <w:rsid w:val="003D142C"/>
    <w:rsid w:val="003D142F"/>
    <w:rsid w:val="003D14FD"/>
    <w:rsid w:val="003D1772"/>
    <w:rsid w:val="003D17FD"/>
    <w:rsid w:val="003D183A"/>
    <w:rsid w:val="003D19A6"/>
    <w:rsid w:val="003D1A63"/>
    <w:rsid w:val="003D1A81"/>
    <w:rsid w:val="003D1AC2"/>
    <w:rsid w:val="003D1B35"/>
    <w:rsid w:val="003D1C7C"/>
    <w:rsid w:val="003D1DC8"/>
    <w:rsid w:val="003D1DCE"/>
    <w:rsid w:val="003D1EDA"/>
    <w:rsid w:val="003D1FA9"/>
    <w:rsid w:val="003D1FC7"/>
    <w:rsid w:val="003D1FDD"/>
    <w:rsid w:val="003D222D"/>
    <w:rsid w:val="003D2280"/>
    <w:rsid w:val="003D2413"/>
    <w:rsid w:val="003D242D"/>
    <w:rsid w:val="003D244E"/>
    <w:rsid w:val="003D257B"/>
    <w:rsid w:val="003D25A8"/>
    <w:rsid w:val="003D26B3"/>
    <w:rsid w:val="003D26F6"/>
    <w:rsid w:val="003D2775"/>
    <w:rsid w:val="003D27E7"/>
    <w:rsid w:val="003D284D"/>
    <w:rsid w:val="003D28A5"/>
    <w:rsid w:val="003D28B6"/>
    <w:rsid w:val="003D29BF"/>
    <w:rsid w:val="003D2A10"/>
    <w:rsid w:val="003D2A4B"/>
    <w:rsid w:val="003D2AAC"/>
    <w:rsid w:val="003D2ACF"/>
    <w:rsid w:val="003D2C1D"/>
    <w:rsid w:val="003D2D75"/>
    <w:rsid w:val="003D2E93"/>
    <w:rsid w:val="003D2F16"/>
    <w:rsid w:val="003D2FD1"/>
    <w:rsid w:val="003D304E"/>
    <w:rsid w:val="003D306B"/>
    <w:rsid w:val="003D3087"/>
    <w:rsid w:val="003D314E"/>
    <w:rsid w:val="003D31A7"/>
    <w:rsid w:val="003D31B0"/>
    <w:rsid w:val="003D3239"/>
    <w:rsid w:val="003D32E7"/>
    <w:rsid w:val="003D3414"/>
    <w:rsid w:val="003D37E5"/>
    <w:rsid w:val="003D3800"/>
    <w:rsid w:val="003D3873"/>
    <w:rsid w:val="003D3C5D"/>
    <w:rsid w:val="003D3CB4"/>
    <w:rsid w:val="003D3E6E"/>
    <w:rsid w:val="003D3FCA"/>
    <w:rsid w:val="003D412F"/>
    <w:rsid w:val="003D414E"/>
    <w:rsid w:val="003D4174"/>
    <w:rsid w:val="003D41B1"/>
    <w:rsid w:val="003D41F9"/>
    <w:rsid w:val="003D4261"/>
    <w:rsid w:val="003D4326"/>
    <w:rsid w:val="003D4419"/>
    <w:rsid w:val="003D454C"/>
    <w:rsid w:val="003D45A4"/>
    <w:rsid w:val="003D46B5"/>
    <w:rsid w:val="003D486D"/>
    <w:rsid w:val="003D48DC"/>
    <w:rsid w:val="003D494E"/>
    <w:rsid w:val="003D4A6C"/>
    <w:rsid w:val="003D4A8A"/>
    <w:rsid w:val="003D4B04"/>
    <w:rsid w:val="003D4BDA"/>
    <w:rsid w:val="003D4CB8"/>
    <w:rsid w:val="003D4D32"/>
    <w:rsid w:val="003D4D9B"/>
    <w:rsid w:val="003D4DFF"/>
    <w:rsid w:val="003D4E29"/>
    <w:rsid w:val="003D5063"/>
    <w:rsid w:val="003D5070"/>
    <w:rsid w:val="003D5093"/>
    <w:rsid w:val="003D50E8"/>
    <w:rsid w:val="003D5138"/>
    <w:rsid w:val="003D5200"/>
    <w:rsid w:val="003D525C"/>
    <w:rsid w:val="003D5290"/>
    <w:rsid w:val="003D53F0"/>
    <w:rsid w:val="003D5553"/>
    <w:rsid w:val="003D55C4"/>
    <w:rsid w:val="003D5905"/>
    <w:rsid w:val="003D59C6"/>
    <w:rsid w:val="003D5B52"/>
    <w:rsid w:val="003D5CDA"/>
    <w:rsid w:val="003D5D0A"/>
    <w:rsid w:val="003D5DCB"/>
    <w:rsid w:val="003D5F2B"/>
    <w:rsid w:val="003D5F75"/>
    <w:rsid w:val="003D6118"/>
    <w:rsid w:val="003D62A0"/>
    <w:rsid w:val="003D6433"/>
    <w:rsid w:val="003D6582"/>
    <w:rsid w:val="003D6BDA"/>
    <w:rsid w:val="003D6C2A"/>
    <w:rsid w:val="003D6CB5"/>
    <w:rsid w:val="003D6D57"/>
    <w:rsid w:val="003D6E3D"/>
    <w:rsid w:val="003D6E88"/>
    <w:rsid w:val="003D6ED9"/>
    <w:rsid w:val="003D6F18"/>
    <w:rsid w:val="003D6F35"/>
    <w:rsid w:val="003D6F56"/>
    <w:rsid w:val="003D6FEA"/>
    <w:rsid w:val="003D70BE"/>
    <w:rsid w:val="003D712F"/>
    <w:rsid w:val="003D71B1"/>
    <w:rsid w:val="003D723D"/>
    <w:rsid w:val="003D7269"/>
    <w:rsid w:val="003D7278"/>
    <w:rsid w:val="003D72B6"/>
    <w:rsid w:val="003D7358"/>
    <w:rsid w:val="003D73A9"/>
    <w:rsid w:val="003D73C1"/>
    <w:rsid w:val="003D73CD"/>
    <w:rsid w:val="003D741A"/>
    <w:rsid w:val="003D7514"/>
    <w:rsid w:val="003D7523"/>
    <w:rsid w:val="003D76A3"/>
    <w:rsid w:val="003D7879"/>
    <w:rsid w:val="003D78C9"/>
    <w:rsid w:val="003D78D9"/>
    <w:rsid w:val="003D7975"/>
    <w:rsid w:val="003D7A0E"/>
    <w:rsid w:val="003D7A19"/>
    <w:rsid w:val="003D7A46"/>
    <w:rsid w:val="003D7BF2"/>
    <w:rsid w:val="003D7C0F"/>
    <w:rsid w:val="003D7DEA"/>
    <w:rsid w:val="003D7E84"/>
    <w:rsid w:val="003D7EA5"/>
    <w:rsid w:val="003D7EC0"/>
    <w:rsid w:val="003D7F15"/>
    <w:rsid w:val="003D7FBB"/>
    <w:rsid w:val="003E01D7"/>
    <w:rsid w:val="003E0408"/>
    <w:rsid w:val="003E0420"/>
    <w:rsid w:val="003E055E"/>
    <w:rsid w:val="003E06C9"/>
    <w:rsid w:val="003E081D"/>
    <w:rsid w:val="003E0880"/>
    <w:rsid w:val="003E092A"/>
    <w:rsid w:val="003E0B38"/>
    <w:rsid w:val="003E0C12"/>
    <w:rsid w:val="003E0E38"/>
    <w:rsid w:val="003E0ED3"/>
    <w:rsid w:val="003E0EFA"/>
    <w:rsid w:val="003E0FBB"/>
    <w:rsid w:val="003E1038"/>
    <w:rsid w:val="003E103B"/>
    <w:rsid w:val="003E10E0"/>
    <w:rsid w:val="003E113B"/>
    <w:rsid w:val="003E115D"/>
    <w:rsid w:val="003E122A"/>
    <w:rsid w:val="003E1302"/>
    <w:rsid w:val="003E1501"/>
    <w:rsid w:val="003E15C0"/>
    <w:rsid w:val="003E15EF"/>
    <w:rsid w:val="003E175F"/>
    <w:rsid w:val="003E196E"/>
    <w:rsid w:val="003E1B0F"/>
    <w:rsid w:val="003E1BA6"/>
    <w:rsid w:val="003E1BD5"/>
    <w:rsid w:val="003E1BFA"/>
    <w:rsid w:val="003E1DEA"/>
    <w:rsid w:val="003E1F6B"/>
    <w:rsid w:val="003E1F8A"/>
    <w:rsid w:val="003E2163"/>
    <w:rsid w:val="003E2174"/>
    <w:rsid w:val="003E21E7"/>
    <w:rsid w:val="003E2230"/>
    <w:rsid w:val="003E2339"/>
    <w:rsid w:val="003E23BA"/>
    <w:rsid w:val="003E23E6"/>
    <w:rsid w:val="003E252D"/>
    <w:rsid w:val="003E27FC"/>
    <w:rsid w:val="003E28C1"/>
    <w:rsid w:val="003E28F2"/>
    <w:rsid w:val="003E294A"/>
    <w:rsid w:val="003E299D"/>
    <w:rsid w:val="003E29D8"/>
    <w:rsid w:val="003E2AC7"/>
    <w:rsid w:val="003E2B4E"/>
    <w:rsid w:val="003E2B55"/>
    <w:rsid w:val="003E2BA3"/>
    <w:rsid w:val="003E2BC7"/>
    <w:rsid w:val="003E2BD1"/>
    <w:rsid w:val="003E2BF1"/>
    <w:rsid w:val="003E2CB2"/>
    <w:rsid w:val="003E3117"/>
    <w:rsid w:val="003E312F"/>
    <w:rsid w:val="003E319E"/>
    <w:rsid w:val="003E3587"/>
    <w:rsid w:val="003E36BB"/>
    <w:rsid w:val="003E382B"/>
    <w:rsid w:val="003E38A3"/>
    <w:rsid w:val="003E392A"/>
    <w:rsid w:val="003E3A48"/>
    <w:rsid w:val="003E3AEE"/>
    <w:rsid w:val="003E3B9F"/>
    <w:rsid w:val="003E3BB6"/>
    <w:rsid w:val="003E3D5D"/>
    <w:rsid w:val="003E3D6E"/>
    <w:rsid w:val="003E3F53"/>
    <w:rsid w:val="003E401D"/>
    <w:rsid w:val="003E4025"/>
    <w:rsid w:val="003E411F"/>
    <w:rsid w:val="003E413F"/>
    <w:rsid w:val="003E416C"/>
    <w:rsid w:val="003E422C"/>
    <w:rsid w:val="003E4270"/>
    <w:rsid w:val="003E42FC"/>
    <w:rsid w:val="003E4327"/>
    <w:rsid w:val="003E4335"/>
    <w:rsid w:val="003E4404"/>
    <w:rsid w:val="003E4522"/>
    <w:rsid w:val="003E4539"/>
    <w:rsid w:val="003E4749"/>
    <w:rsid w:val="003E49CE"/>
    <w:rsid w:val="003E49D9"/>
    <w:rsid w:val="003E4A4A"/>
    <w:rsid w:val="003E4A57"/>
    <w:rsid w:val="003E4AF8"/>
    <w:rsid w:val="003E4AFD"/>
    <w:rsid w:val="003E4B4C"/>
    <w:rsid w:val="003E4C9A"/>
    <w:rsid w:val="003E4D27"/>
    <w:rsid w:val="003E4D9B"/>
    <w:rsid w:val="003E4F14"/>
    <w:rsid w:val="003E4F42"/>
    <w:rsid w:val="003E5028"/>
    <w:rsid w:val="003E507D"/>
    <w:rsid w:val="003E50A2"/>
    <w:rsid w:val="003E51D6"/>
    <w:rsid w:val="003E52B7"/>
    <w:rsid w:val="003E5473"/>
    <w:rsid w:val="003E5581"/>
    <w:rsid w:val="003E5696"/>
    <w:rsid w:val="003E57C6"/>
    <w:rsid w:val="003E58BC"/>
    <w:rsid w:val="003E5980"/>
    <w:rsid w:val="003E5B59"/>
    <w:rsid w:val="003E5BE2"/>
    <w:rsid w:val="003E5C24"/>
    <w:rsid w:val="003E5C37"/>
    <w:rsid w:val="003E5C3E"/>
    <w:rsid w:val="003E5D98"/>
    <w:rsid w:val="003E5DF2"/>
    <w:rsid w:val="003E5ECD"/>
    <w:rsid w:val="003E604D"/>
    <w:rsid w:val="003E611E"/>
    <w:rsid w:val="003E61EA"/>
    <w:rsid w:val="003E628F"/>
    <w:rsid w:val="003E62E7"/>
    <w:rsid w:val="003E63DD"/>
    <w:rsid w:val="003E63E5"/>
    <w:rsid w:val="003E6439"/>
    <w:rsid w:val="003E6461"/>
    <w:rsid w:val="003E64B2"/>
    <w:rsid w:val="003E64F9"/>
    <w:rsid w:val="003E6861"/>
    <w:rsid w:val="003E6868"/>
    <w:rsid w:val="003E68B8"/>
    <w:rsid w:val="003E68F7"/>
    <w:rsid w:val="003E69D9"/>
    <w:rsid w:val="003E6AFC"/>
    <w:rsid w:val="003E6B02"/>
    <w:rsid w:val="003E6B33"/>
    <w:rsid w:val="003E6BB7"/>
    <w:rsid w:val="003E6C1F"/>
    <w:rsid w:val="003E6C56"/>
    <w:rsid w:val="003E6D48"/>
    <w:rsid w:val="003E6DE6"/>
    <w:rsid w:val="003E6F33"/>
    <w:rsid w:val="003E6F9D"/>
    <w:rsid w:val="003E7030"/>
    <w:rsid w:val="003E70B4"/>
    <w:rsid w:val="003E7214"/>
    <w:rsid w:val="003E72E6"/>
    <w:rsid w:val="003E72F6"/>
    <w:rsid w:val="003E72FF"/>
    <w:rsid w:val="003E7410"/>
    <w:rsid w:val="003E752C"/>
    <w:rsid w:val="003E7598"/>
    <w:rsid w:val="003E75C6"/>
    <w:rsid w:val="003E762D"/>
    <w:rsid w:val="003E76BE"/>
    <w:rsid w:val="003E7708"/>
    <w:rsid w:val="003E77E0"/>
    <w:rsid w:val="003E77FD"/>
    <w:rsid w:val="003E7821"/>
    <w:rsid w:val="003E7831"/>
    <w:rsid w:val="003E7871"/>
    <w:rsid w:val="003E7903"/>
    <w:rsid w:val="003E7929"/>
    <w:rsid w:val="003E79DA"/>
    <w:rsid w:val="003E7A2C"/>
    <w:rsid w:val="003E7AFD"/>
    <w:rsid w:val="003E7B6B"/>
    <w:rsid w:val="003E7BA5"/>
    <w:rsid w:val="003E7C23"/>
    <w:rsid w:val="003E7C9B"/>
    <w:rsid w:val="003F0022"/>
    <w:rsid w:val="003F016D"/>
    <w:rsid w:val="003F0276"/>
    <w:rsid w:val="003F03CC"/>
    <w:rsid w:val="003F0601"/>
    <w:rsid w:val="003F063E"/>
    <w:rsid w:val="003F06CA"/>
    <w:rsid w:val="003F06FC"/>
    <w:rsid w:val="003F07D2"/>
    <w:rsid w:val="003F0827"/>
    <w:rsid w:val="003F0926"/>
    <w:rsid w:val="003F0A28"/>
    <w:rsid w:val="003F0A6E"/>
    <w:rsid w:val="003F0A97"/>
    <w:rsid w:val="003F0AAE"/>
    <w:rsid w:val="003F0B26"/>
    <w:rsid w:val="003F0B2A"/>
    <w:rsid w:val="003F0B35"/>
    <w:rsid w:val="003F0C12"/>
    <w:rsid w:val="003F0C55"/>
    <w:rsid w:val="003F0C9B"/>
    <w:rsid w:val="003F0ED6"/>
    <w:rsid w:val="003F0F8F"/>
    <w:rsid w:val="003F0FD4"/>
    <w:rsid w:val="003F10A3"/>
    <w:rsid w:val="003F1165"/>
    <w:rsid w:val="003F116B"/>
    <w:rsid w:val="003F11AD"/>
    <w:rsid w:val="003F11EC"/>
    <w:rsid w:val="003F1215"/>
    <w:rsid w:val="003F1263"/>
    <w:rsid w:val="003F1298"/>
    <w:rsid w:val="003F12B8"/>
    <w:rsid w:val="003F1321"/>
    <w:rsid w:val="003F138E"/>
    <w:rsid w:val="003F1432"/>
    <w:rsid w:val="003F1640"/>
    <w:rsid w:val="003F169B"/>
    <w:rsid w:val="003F1764"/>
    <w:rsid w:val="003F178B"/>
    <w:rsid w:val="003F187A"/>
    <w:rsid w:val="003F189B"/>
    <w:rsid w:val="003F1AC4"/>
    <w:rsid w:val="003F1B31"/>
    <w:rsid w:val="003F1C5B"/>
    <w:rsid w:val="003F1C6C"/>
    <w:rsid w:val="003F1E27"/>
    <w:rsid w:val="003F1E53"/>
    <w:rsid w:val="003F1E9D"/>
    <w:rsid w:val="003F1EB5"/>
    <w:rsid w:val="003F2002"/>
    <w:rsid w:val="003F20BE"/>
    <w:rsid w:val="003F219F"/>
    <w:rsid w:val="003F2223"/>
    <w:rsid w:val="003F2297"/>
    <w:rsid w:val="003F2400"/>
    <w:rsid w:val="003F246D"/>
    <w:rsid w:val="003F24BC"/>
    <w:rsid w:val="003F24D7"/>
    <w:rsid w:val="003F2525"/>
    <w:rsid w:val="003F253B"/>
    <w:rsid w:val="003F262A"/>
    <w:rsid w:val="003F26C3"/>
    <w:rsid w:val="003F2705"/>
    <w:rsid w:val="003F27AF"/>
    <w:rsid w:val="003F28F2"/>
    <w:rsid w:val="003F2907"/>
    <w:rsid w:val="003F29D3"/>
    <w:rsid w:val="003F2A68"/>
    <w:rsid w:val="003F2AE0"/>
    <w:rsid w:val="003F2B7B"/>
    <w:rsid w:val="003F2D2F"/>
    <w:rsid w:val="003F2E5D"/>
    <w:rsid w:val="003F3000"/>
    <w:rsid w:val="003F3248"/>
    <w:rsid w:val="003F33A2"/>
    <w:rsid w:val="003F33C3"/>
    <w:rsid w:val="003F34A1"/>
    <w:rsid w:val="003F355B"/>
    <w:rsid w:val="003F359C"/>
    <w:rsid w:val="003F35CF"/>
    <w:rsid w:val="003F37F2"/>
    <w:rsid w:val="003F3853"/>
    <w:rsid w:val="003F3866"/>
    <w:rsid w:val="003F391F"/>
    <w:rsid w:val="003F3B64"/>
    <w:rsid w:val="003F3BF0"/>
    <w:rsid w:val="003F3EDE"/>
    <w:rsid w:val="003F3EF7"/>
    <w:rsid w:val="003F3FD7"/>
    <w:rsid w:val="003F4198"/>
    <w:rsid w:val="003F429E"/>
    <w:rsid w:val="003F43AB"/>
    <w:rsid w:val="003F43F0"/>
    <w:rsid w:val="003F44C3"/>
    <w:rsid w:val="003F44CE"/>
    <w:rsid w:val="003F4542"/>
    <w:rsid w:val="003F4584"/>
    <w:rsid w:val="003F4606"/>
    <w:rsid w:val="003F4749"/>
    <w:rsid w:val="003F47BE"/>
    <w:rsid w:val="003F4843"/>
    <w:rsid w:val="003F487D"/>
    <w:rsid w:val="003F4880"/>
    <w:rsid w:val="003F49B2"/>
    <w:rsid w:val="003F4B13"/>
    <w:rsid w:val="003F4B38"/>
    <w:rsid w:val="003F4E6E"/>
    <w:rsid w:val="003F5082"/>
    <w:rsid w:val="003F527C"/>
    <w:rsid w:val="003F52E4"/>
    <w:rsid w:val="003F53FC"/>
    <w:rsid w:val="003F54FE"/>
    <w:rsid w:val="003F5589"/>
    <w:rsid w:val="003F55CC"/>
    <w:rsid w:val="003F55D0"/>
    <w:rsid w:val="003F55EF"/>
    <w:rsid w:val="003F56CC"/>
    <w:rsid w:val="003F57D5"/>
    <w:rsid w:val="003F5AE6"/>
    <w:rsid w:val="003F5BD2"/>
    <w:rsid w:val="003F5CCF"/>
    <w:rsid w:val="003F5D0F"/>
    <w:rsid w:val="003F5E8C"/>
    <w:rsid w:val="003F5F45"/>
    <w:rsid w:val="003F5F8D"/>
    <w:rsid w:val="003F600E"/>
    <w:rsid w:val="003F609F"/>
    <w:rsid w:val="003F60AE"/>
    <w:rsid w:val="003F6219"/>
    <w:rsid w:val="003F63D2"/>
    <w:rsid w:val="003F6444"/>
    <w:rsid w:val="003F6512"/>
    <w:rsid w:val="003F65FF"/>
    <w:rsid w:val="003F66F9"/>
    <w:rsid w:val="003F67C8"/>
    <w:rsid w:val="003F68EB"/>
    <w:rsid w:val="003F6A76"/>
    <w:rsid w:val="003F6AA1"/>
    <w:rsid w:val="003F6B25"/>
    <w:rsid w:val="003F6C9A"/>
    <w:rsid w:val="003F6DA5"/>
    <w:rsid w:val="003F6E0F"/>
    <w:rsid w:val="003F6ED2"/>
    <w:rsid w:val="003F6F36"/>
    <w:rsid w:val="003F71D8"/>
    <w:rsid w:val="003F729C"/>
    <w:rsid w:val="003F7335"/>
    <w:rsid w:val="003F7466"/>
    <w:rsid w:val="003F7535"/>
    <w:rsid w:val="003F7669"/>
    <w:rsid w:val="003F76BF"/>
    <w:rsid w:val="003F775B"/>
    <w:rsid w:val="003F7860"/>
    <w:rsid w:val="003F78FE"/>
    <w:rsid w:val="003F7B3A"/>
    <w:rsid w:val="003F7D3F"/>
    <w:rsid w:val="003F7DA1"/>
    <w:rsid w:val="003F7E1A"/>
    <w:rsid w:val="003F7EDD"/>
    <w:rsid w:val="003F7F5A"/>
    <w:rsid w:val="00400033"/>
    <w:rsid w:val="004000FA"/>
    <w:rsid w:val="004002BE"/>
    <w:rsid w:val="00400542"/>
    <w:rsid w:val="00400573"/>
    <w:rsid w:val="004006A1"/>
    <w:rsid w:val="004006F7"/>
    <w:rsid w:val="004006FB"/>
    <w:rsid w:val="0040087B"/>
    <w:rsid w:val="004008BD"/>
    <w:rsid w:val="00400BB4"/>
    <w:rsid w:val="00400BC8"/>
    <w:rsid w:val="00400C34"/>
    <w:rsid w:val="00400CFE"/>
    <w:rsid w:val="00400D54"/>
    <w:rsid w:val="00400D9D"/>
    <w:rsid w:val="00400E95"/>
    <w:rsid w:val="00400FBC"/>
    <w:rsid w:val="00401084"/>
    <w:rsid w:val="004010B6"/>
    <w:rsid w:val="004011CE"/>
    <w:rsid w:val="0040129C"/>
    <w:rsid w:val="00401317"/>
    <w:rsid w:val="00401398"/>
    <w:rsid w:val="004013F4"/>
    <w:rsid w:val="00401400"/>
    <w:rsid w:val="004014F9"/>
    <w:rsid w:val="00401695"/>
    <w:rsid w:val="004016AF"/>
    <w:rsid w:val="004016CF"/>
    <w:rsid w:val="004016D7"/>
    <w:rsid w:val="004016E1"/>
    <w:rsid w:val="004016FE"/>
    <w:rsid w:val="00401790"/>
    <w:rsid w:val="0040179D"/>
    <w:rsid w:val="004017C5"/>
    <w:rsid w:val="00401830"/>
    <w:rsid w:val="00401950"/>
    <w:rsid w:val="0040199D"/>
    <w:rsid w:val="00401A26"/>
    <w:rsid w:val="00401A48"/>
    <w:rsid w:val="00401AC3"/>
    <w:rsid w:val="00401E56"/>
    <w:rsid w:val="0040214E"/>
    <w:rsid w:val="0040242B"/>
    <w:rsid w:val="00402462"/>
    <w:rsid w:val="004024C5"/>
    <w:rsid w:val="00402588"/>
    <w:rsid w:val="0040271B"/>
    <w:rsid w:val="004027F9"/>
    <w:rsid w:val="00402936"/>
    <w:rsid w:val="0040294D"/>
    <w:rsid w:val="00402A34"/>
    <w:rsid w:val="00402A53"/>
    <w:rsid w:val="00402A9B"/>
    <w:rsid w:val="00402B24"/>
    <w:rsid w:val="00402B79"/>
    <w:rsid w:val="00402B95"/>
    <w:rsid w:val="00402C65"/>
    <w:rsid w:val="00402CC8"/>
    <w:rsid w:val="00402EDC"/>
    <w:rsid w:val="00402EEE"/>
    <w:rsid w:val="00402F2B"/>
    <w:rsid w:val="00402F5C"/>
    <w:rsid w:val="00402F83"/>
    <w:rsid w:val="00402FC2"/>
    <w:rsid w:val="00403061"/>
    <w:rsid w:val="004030C0"/>
    <w:rsid w:val="004030CA"/>
    <w:rsid w:val="004030F8"/>
    <w:rsid w:val="00403168"/>
    <w:rsid w:val="0040329A"/>
    <w:rsid w:val="004032BC"/>
    <w:rsid w:val="004033C7"/>
    <w:rsid w:val="00403702"/>
    <w:rsid w:val="0040373E"/>
    <w:rsid w:val="00403871"/>
    <w:rsid w:val="004038E9"/>
    <w:rsid w:val="0040391C"/>
    <w:rsid w:val="0040391F"/>
    <w:rsid w:val="00403954"/>
    <w:rsid w:val="00403976"/>
    <w:rsid w:val="00403A58"/>
    <w:rsid w:val="00403AC3"/>
    <w:rsid w:val="00403B10"/>
    <w:rsid w:val="00403BB7"/>
    <w:rsid w:val="00403C60"/>
    <w:rsid w:val="00403DA4"/>
    <w:rsid w:val="00403DB3"/>
    <w:rsid w:val="00403E64"/>
    <w:rsid w:val="00403EC5"/>
    <w:rsid w:val="0040400C"/>
    <w:rsid w:val="0040408A"/>
    <w:rsid w:val="004040A9"/>
    <w:rsid w:val="0040415C"/>
    <w:rsid w:val="0040432A"/>
    <w:rsid w:val="00404422"/>
    <w:rsid w:val="0040448A"/>
    <w:rsid w:val="004044DA"/>
    <w:rsid w:val="004044FD"/>
    <w:rsid w:val="00404506"/>
    <w:rsid w:val="0040467A"/>
    <w:rsid w:val="004046B9"/>
    <w:rsid w:val="00404759"/>
    <w:rsid w:val="004047B4"/>
    <w:rsid w:val="004047D2"/>
    <w:rsid w:val="004047E8"/>
    <w:rsid w:val="0040497C"/>
    <w:rsid w:val="00404AE5"/>
    <w:rsid w:val="00404B81"/>
    <w:rsid w:val="00404B9E"/>
    <w:rsid w:val="00404BFE"/>
    <w:rsid w:val="00404C34"/>
    <w:rsid w:val="00404CD6"/>
    <w:rsid w:val="00404D05"/>
    <w:rsid w:val="00404E4D"/>
    <w:rsid w:val="00404EB3"/>
    <w:rsid w:val="00404ED1"/>
    <w:rsid w:val="00404EDA"/>
    <w:rsid w:val="004051B2"/>
    <w:rsid w:val="00405218"/>
    <w:rsid w:val="004052CF"/>
    <w:rsid w:val="004052E0"/>
    <w:rsid w:val="00405304"/>
    <w:rsid w:val="00405411"/>
    <w:rsid w:val="004054E3"/>
    <w:rsid w:val="004055D3"/>
    <w:rsid w:val="004056A9"/>
    <w:rsid w:val="0040581C"/>
    <w:rsid w:val="004058EE"/>
    <w:rsid w:val="0040593C"/>
    <w:rsid w:val="00405BAF"/>
    <w:rsid w:val="00405CB8"/>
    <w:rsid w:val="00405D95"/>
    <w:rsid w:val="00405DF6"/>
    <w:rsid w:val="00405E63"/>
    <w:rsid w:val="00405F0F"/>
    <w:rsid w:val="00405F84"/>
    <w:rsid w:val="00405FC6"/>
    <w:rsid w:val="00405FD1"/>
    <w:rsid w:val="0040601E"/>
    <w:rsid w:val="00406369"/>
    <w:rsid w:val="0040663C"/>
    <w:rsid w:val="004067B1"/>
    <w:rsid w:val="004067CA"/>
    <w:rsid w:val="00406891"/>
    <w:rsid w:val="00406C3D"/>
    <w:rsid w:val="00406F98"/>
    <w:rsid w:val="00406FC7"/>
    <w:rsid w:val="00406FF8"/>
    <w:rsid w:val="0040704E"/>
    <w:rsid w:val="004070D0"/>
    <w:rsid w:val="004071E9"/>
    <w:rsid w:val="004072AF"/>
    <w:rsid w:val="004072CE"/>
    <w:rsid w:val="00407341"/>
    <w:rsid w:val="004075A6"/>
    <w:rsid w:val="004075C0"/>
    <w:rsid w:val="00407623"/>
    <w:rsid w:val="004076C1"/>
    <w:rsid w:val="004076D1"/>
    <w:rsid w:val="004076F5"/>
    <w:rsid w:val="0040785E"/>
    <w:rsid w:val="004078BD"/>
    <w:rsid w:val="00407A56"/>
    <w:rsid w:val="00407A66"/>
    <w:rsid w:val="00407C06"/>
    <w:rsid w:val="00407C1B"/>
    <w:rsid w:val="00407C2F"/>
    <w:rsid w:val="00407D98"/>
    <w:rsid w:val="00407E03"/>
    <w:rsid w:val="00407E17"/>
    <w:rsid w:val="00407E5A"/>
    <w:rsid w:val="00407EF0"/>
    <w:rsid w:val="00407F5A"/>
    <w:rsid w:val="00410024"/>
    <w:rsid w:val="0041003B"/>
    <w:rsid w:val="00410146"/>
    <w:rsid w:val="00410171"/>
    <w:rsid w:val="004101AB"/>
    <w:rsid w:val="0041022C"/>
    <w:rsid w:val="004104A3"/>
    <w:rsid w:val="004104BE"/>
    <w:rsid w:val="004105A1"/>
    <w:rsid w:val="0041065B"/>
    <w:rsid w:val="00410672"/>
    <w:rsid w:val="00410695"/>
    <w:rsid w:val="00410747"/>
    <w:rsid w:val="00410875"/>
    <w:rsid w:val="004109D3"/>
    <w:rsid w:val="00410A32"/>
    <w:rsid w:val="00410A4C"/>
    <w:rsid w:val="00410C7B"/>
    <w:rsid w:val="00410CA2"/>
    <w:rsid w:val="00410D88"/>
    <w:rsid w:val="00410D93"/>
    <w:rsid w:val="00410F75"/>
    <w:rsid w:val="00410FE2"/>
    <w:rsid w:val="00411014"/>
    <w:rsid w:val="004110E3"/>
    <w:rsid w:val="00411119"/>
    <w:rsid w:val="0041121E"/>
    <w:rsid w:val="00411230"/>
    <w:rsid w:val="00411366"/>
    <w:rsid w:val="0041143A"/>
    <w:rsid w:val="004114A0"/>
    <w:rsid w:val="0041154E"/>
    <w:rsid w:val="004115E9"/>
    <w:rsid w:val="004116E1"/>
    <w:rsid w:val="004116E9"/>
    <w:rsid w:val="00411874"/>
    <w:rsid w:val="004118E1"/>
    <w:rsid w:val="0041192B"/>
    <w:rsid w:val="00411ABC"/>
    <w:rsid w:val="00411B64"/>
    <w:rsid w:val="00411DCD"/>
    <w:rsid w:val="00411DED"/>
    <w:rsid w:val="00411FAF"/>
    <w:rsid w:val="00411FCE"/>
    <w:rsid w:val="004122BB"/>
    <w:rsid w:val="00412313"/>
    <w:rsid w:val="0041234E"/>
    <w:rsid w:val="0041294D"/>
    <w:rsid w:val="00412AC0"/>
    <w:rsid w:val="00412BDB"/>
    <w:rsid w:val="00412BDD"/>
    <w:rsid w:val="00412BFA"/>
    <w:rsid w:val="00412C32"/>
    <w:rsid w:val="00412D52"/>
    <w:rsid w:val="00412DFA"/>
    <w:rsid w:val="00412F2B"/>
    <w:rsid w:val="00413037"/>
    <w:rsid w:val="004130FF"/>
    <w:rsid w:val="00413135"/>
    <w:rsid w:val="00413141"/>
    <w:rsid w:val="004134C4"/>
    <w:rsid w:val="0041369F"/>
    <w:rsid w:val="004136CD"/>
    <w:rsid w:val="00413765"/>
    <w:rsid w:val="00413780"/>
    <w:rsid w:val="004137BD"/>
    <w:rsid w:val="004137DD"/>
    <w:rsid w:val="004138DE"/>
    <w:rsid w:val="0041391B"/>
    <w:rsid w:val="00413956"/>
    <w:rsid w:val="004139AB"/>
    <w:rsid w:val="00413BAE"/>
    <w:rsid w:val="00413BC3"/>
    <w:rsid w:val="00413F63"/>
    <w:rsid w:val="00413F76"/>
    <w:rsid w:val="0041428E"/>
    <w:rsid w:val="004142C9"/>
    <w:rsid w:val="00414340"/>
    <w:rsid w:val="004143E0"/>
    <w:rsid w:val="004144DC"/>
    <w:rsid w:val="00414740"/>
    <w:rsid w:val="00414847"/>
    <w:rsid w:val="0041487E"/>
    <w:rsid w:val="00414948"/>
    <w:rsid w:val="00414AFB"/>
    <w:rsid w:val="00414B49"/>
    <w:rsid w:val="00414CFD"/>
    <w:rsid w:val="00414DD3"/>
    <w:rsid w:val="00414EC4"/>
    <w:rsid w:val="00414F2C"/>
    <w:rsid w:val="004153FA"/>
    <w:rsid w:val="00415527"/>
    <w:rsid w:val="004155AB"/>
    <w:rsid w:val="0041568F"/>
    <w:rsid w:val="0041570F"/>
    <w:rsid w:val="004157B0"/>
    <w:rsid w:val="004157F9"/>
    <w:rsid w:val="00415812"/>
    <w:rsid w:val="00415822"/>
    <w:rsid w:val="0041588E"/>
    <w:rsid w:val="00415975"/>
    <w:rsid w:val="00415A96"/>
    <w:rsid w:val="00415B33"/>
    <w:rsid w:val="00415B59"/>
    <w:rsid w:val="00415B87"/>
    <w:rsid w:val="00415BB5"/>
    <w:rsid w:val="00415CB1"/>
    <w:rsid w:val="00415EAA"/>
    <w:rsid w:val="00416149"/>
    <w:rsid w:val="004161DB"/>
    <w:rsid w:val="004161F7"/>
    <w:rsid w:val="00416280"/>
    <w:rsid w:val="004162E3"/>
    <w:rsid w:val="0041664E"/>
    <w:rsid w:val="0041665B"/>
    <w:rsid w:val="0041675E"/>
    <w:rsid w:val="00416766"/>
    <w:rsid w:val="004168EA"/>
    <w:rsid w:val="00416AA8"/>
    <w:rsid w:val="00416E1E"/>
    <w:rsid w:val="00416F2F"/>
    <w:rsid w:val="00416F5B"/>
    <w:rsid w:val="0041700B"/>
    <w:rsid w:val="00417021"/>
    <w:rsid w:val="00417203"/>
    <w:rsid w:val="00417255"/>
    <w:rsid w:val="004172DC"/>
    <w:rsid w:val="0041745F"/>
    <w:rsid w:val="004174D1"/>
    <w:rsid w:val="004174F7"/>
    <w:rsid w:val="00417555"/>
    <w:rsid w:val="0041759A"/>
    <w:rsid w:val="0041765F"/>
    <w:rsid w:val="00417665"/>
    <w:rsid w:val="00417774"/>
    <w:rsid w:val="004177DA"/>
    <w:rsid w:val="004177EC"/>
    <w:rsid w:val="00417855"/>
    <w:rsid w:val="004178B3"/>
    <w:rsid w:val="004178E6"/>
    <w:rsid w:val="0041790C"/>
    <w:rsid w:val="00417A20"/>
    <w:rsid w:val="00417ADE"/>
    <w:rsid w:val="00417C54"/>
    <w:rsid w:val="00417C6B"/>
    <w:rsid w:val="00417CA1"/>
    <w:rsid w:val="00417E4A"/>
    <w:rsid w:val="00417F78"/>
    <w:rsid w:val="004200DB"/>
    <w:rsid w:val="004201D2"/>
    <w:rsid w:val="00420327"/>
    <w:rsid w:val="00420385"/>
    <w:rsid w:val="004203B7"/>
    <w:rsid w:val="004204C1"/>
    <w:rsid w:val="004204C4"/>
    <w:rsid w:val="00420536"/>
    <w:rsid w:val="0042056A"/>
    <w:rsid w:val="00420636"/>
    <w:rsid w:val="004206A7"/>
    <w:rsid w:val="0042070F"/>
    <w:rsid w:val="00420788"/>
    <w:rsid w:val="004208E7"/>
    <w:rsid w:val="0042095F"/>
    <w:rsid w:val="004209A3"/>
    <w:rsid w:val="00420A7B"/>
    <w:rsid w:val="00420B04"/>
    <w:rsid w:val="00420CFC"/>
    <w:rsid w:val="00420E08"/>
    <w:rsid w:val="00420E2E"/>
    <w:rsid w:val="00420F9E"/>
    <w:rsid w:val="00421093"/>
    <w:rsid w:val="004210B7"/>
    <w:rsid w:val="0042121E"/>
    <w:rsid w:val="0042123D"/>
    <w:rsid w:val="004214B3"/>
    <w:rsid w:val="004217AD"/>
    <w:rsid w:val="004217C2"/>
    <w:rsid w:val="004217DC"/>
    <w:rsid w:val="00421809"/>
    <w:rsid w:val="004218D3"/>
    <w:rsid w:val="00421927"/>
    <w:rsid w:val="00421941"/>
    <w:rsid w:val="0042197A"/>
    <w:rsid w:val="00421B51"/>
    <w:rsid w:val="00421CCE"/>
    <w:rsid w:val="00421D5B"/>
    <w:rsid w:val="00421EB7"/>
    <w:rsid w:val="00421F10"/>
    <w:rsid w:val="00421FFF"/>
    <w:rsid w:val="004221C4"/>
    <w:rsid w:val="004221DD"/>
    <w:rsid w:val="004221FC"/>
    <w:rsid w:val="004221FD"/>
    <w:rsid w:val="0042228C"/>
    <w:rsid w:val="004222A4"/>
    <w:rsid w:val="004223FF"/>
    <w:rsid w:val="0042244E"/>
    <w:rsid w:val="00422459"/>
    <w:rsid w:val="004225E7"/>
    <w:rsid w:val="0042283B"/>
    <w:rsid w:val="004229A9"/>
    <w:rsid w:val="00422A84"/>
    <w:rsid w:val="00422B80"/>
    <w:rsid w:val="00422C83"/>
    <w:rsid w:val="00422D06"/>
    <w:rsid w:val="00422DFB"/>
    <w:rsid w:val="00422E9A"/>
    <w:rsid w:val="00422F04"/>
    <w:rsid w:val="00422F46"/>
    <w:rsid w:val="004230BD"/>
    <w:rsid w:val="0042317E"/>
    <w:rsid w:val="004232BB"/>
    <w:rsid w:val="004233E9"/>
    <w:rsid w:val="004234AF"/>
    <w:rsid w:val="0042390C"/>
    <w:rsid w:val="00423970"/>
    <w:rsid w:val="00423A51"/>
    <w:rsid w:val="00423A7A"/>
    <w:rsid w:val="00423ACB"/>
    <w:rsid w:val="00423BCC"/>
    <w:rsid w:val="00423D87"/>
    <w:rsid w:val="00423D96"/>
    <w:rsid w:val="00423DF2"/>
    <w:rsid w:val="00423E14"/>
    <w:rsid w:val="00423E27"/>
    <w:rsid w:val="00423E67"/>
    <w:rsid w:val="00423FA7"/>
    <w:rsid w:val="004240CF"/>
    <w:rsid w:val="004242C2"/>
    <w:rsid w:val="0042430B"/>
    <w:rsid w:val="0042436C"/>
    <w:rsid w:val="00424647"/>
    <w:rsid w:val="004246E6"/>
    <w:rsid w:val="004248A2"/>
    <w:rsid w:val="00424A3F"/>
    <w:rsid w:val="00424A7F"/>
    <w:rsid w:val="00424A89"/>
    <w:rsid w:val="00424BA9"/>
    <w:rsid w:val="00424BE4"/>
    <w:rsid w:val="00424CA3"/>
    <w:rsid w:val="00424D86"/>
    <w:rsid w:val="00424E7F"/>
    <w:rsid w:val="00424EA2"/>
    <w:rsid w:val="00424F06"/>
    <w:rsid w:val="00424F2A"/>
    <w:rsid w:val="00424F72"/>
    <w:rsid w:val="00425107"/>
    <w:rsid w:val="0042513D"/>
    <w:rsid w:val="00425205"/>
    <w:rsid w:val="0042530E"/>
    <w:rsid w:val="00425423"/>
    <w:rsid w:val="00425457"/>
    <w:rsid w:val="004254C9"/>
    <w:rsid w:val="004254EB"/>
    <w:rsid w:val="004255B3"/>
    <w:rsid w:val="004255BD"/>
    <w:rsid w:val="0042560E"/>
    <w:rsid w:val="004256E9"/>
    <w:rsid w:val="0042586E"/>
    <w:rsid w:val="00425915"/>
    <w:rsid w:val="00425A38"/>
    <w:rsid w:val="00425A57"/>
    <w:rsid w:val="00425ACB"/>
    <w:rsid w:val="00425ACC"/>
    <w:rsid w:val="00425C49"/>
    <w:rsid w:val="00425C62"/>
    <w:rsid w:val="00425C79"/>
    <w:rsid w:val="00425CC7"/>
    <w:rsid w:val="00425D19"/>
    <w:rsid w:val="00425E4E"/>
    <w:rsid w:val="00425FCF"/>
    <w:rsid w:val="0042606C"/>
    <w:rsid w:val="004260BD"/>
    <w:rsid w:val="0042617A"/>
    <w:rsid w:val="0042621A"/>
    <w:rsid w:val="00426285"/>
    <w:rsid w:val="004262BF"/>
    <w:rsid w:val="00426326"/>
    <w:rsid w:val="0042636D"/>
    <w:rsid w:val="00426404"/>
    <w:rsid w:val="00426636"/>
    <w:rsid w:val="00426707"/>
    <w:rsid w:val="0042686C"/>
    <w:rsid w:val="00426A0C"/>
    <w:rsid w:val="00426BFE"/>
    <w:rsid w:val="00426BFF"/>
    <w:rsid w:val="00426C7F"/>
    <w:rsid w:val="00426D23"/>
    <w:rsid w:val="00426D2D"/>
    <w:rsid w:val="00426DCB"/>
    <w:rsid w:val="00426DF7"/>
    <w:rsid w:val="00426E0C"/>
    <w:rsid w:val="00426E9E"/>
    <w:rsid w:val="004270B0"/>
    <w:rsid w:val="00427362"/>
    <w:rsid w:val="00427409"/>
    <w:rsid w:val="0042749D"/>
    <w:rsid w:val="00427601"/>
    <w:rsid w:val="00427720"/>
    <w:rsid w:val="0042775F"/>
    <w:rsid w:val="004278E7"/>
    <w:rsid w:val="00427934"/>
    <w:rsid w:val="00427AA9"/>
    <w:rsid w:val="00427ACC"/>
    <w:rsid w:val="00427ADE"/>
    <w:rsid w:val="00427AE1"/>
    <w:rsid w:val="00427BA0"/>
    <w:rsid w:val="00427BD5"/>
    <w:rsid w:val="00427D22"/>
    <w:rsid w:val="00427D66"/>
    <w:rsid w:val="00427D7D"/>
    <w:rsid w:val="00427ED6"/>
    <w:rsid w:val="00427FF4"/>
    <w:rsid w:val="0043013C"/>
    <w:rsid w:val="00430275"/>
    <w:rsid w:val="00430313"/>
    <w:rsid w:val="00430345"/>
    <w:rsid w:val="0043038F"/>
    <w:rsid w:val="004303D6"/>
    <w:rsid w:val="004303FF"/>
    <w:rsid w:val="00430462"/>
    <w:rsid w:val="00430478"/>
    <w:rsid w:val="004304C9"/>
    <w:rsid w:val="004305A9"/>
    <w:rsid w:val="004305BF"/>
    <w:rsid w:val="00430633"/>
    <w:rsid w:val="004307D9"/>
    <w:rsid w:val="004307F1"/>
    <w:rsid w:val="0043083D"/>
    <w:rsid w:val="004309A2"/>
    <w:rsid w:val="00430C9C"/>
    <w:rsid w:val="00430C9D"/>
    <w:rsid w:val="00430D51"/>
    <w:rsid w:val="00430DC5"/>
    <w:rsid w:val="00430DE7"/>
    <w:rsid w:val="00430E83"/>
    <w:rsid w:val="00430E9C"/>
    <w:rsid w:val="00430F12"/>
    <w:rsid w:val="00430F8A"/>
    <w:rsid w:val="0043100A"/>
    <w:rsid w:val="00431067"/>
    <w:rsid w:val="00431119"/>
    <w:rsid w:val="00431136"/>
    <w:rsid w:val="00431187"/>
    <w:rsid w:val="004311DA"/>
    <w:rsid w:val="004311DD"/>
    <w:rsid w:val="00431216"/>
    <w:rsid w:val="00431253"/>
    <w:rsid w:val="00431323"/>
    <w:rsid w:val="00431461"/>
    <w:rsid w:val="004314FC"/>
    <w:rsid w:val="004315E5"/>
    <w:rsid w:val="00431756"/>
    <w:rsid w:val="0043176E"/>
    <w:rsid w:val="00431773"/>
    <w:rsid w:val="0043188C"/>
    <w:rsid w:val="0043189A"/>
    <w:rsid w:val="0043196B"/>
    <w:rsid w:val="00431972"/>
    <w:rsid w:val="004319D6"/>
    <w:rsid w:val="00431BA5"/>
    <w:rsid w:val="00431BE1"/>
    <w:rsid w:val="00431BF2"/>
    <w:rsid w:val="00431CD2"/>
    <w:rsid w:val="00431D3E"/>
    <w:rsid w:val="00431D59"/>
    <w:rsid w:val="00431D8E"/>
    <w:rsid w:val="00431DB4"/>
    <w:rsid w:val="00431E31"/>
    <w:rsid w:val="00432075"/>
    <w:rsid w:val="00432152"/>
    <w:rsid w:val="0043219A"/>
    <w:rsid w:val="004321AB"/>
    <w:rsid w:val="004323D4"/>
    <w:rsid w:val="0043244A"/>
    <w:rsid w:val="004325FE"/>
    <w:rsid w:val="00432655"/>
    <w:rsid w:val="004328EF"/>
    <w:rsid w:val="00432AB0"/>
    <w:rsid w:val="00432AE8"/>
    <w:rsid w:val="00432C84"/>
    <w:rsid w:val="00432CC4"/>
    <w:rsid w:val="00432D3A"/>
    <w:rsid w:val="00432E12"/>
    <w:rsid w:val="00432E14"/>
    <w:rsid w:val="00432EB4"/>
    <w:rsid w:val="00432F26"/>
    <w:rsid w:val="00432F2E"/>
    <w:rsid w:val="00432F36"/>
    <w:rsid w:val="004330BA"/>
    <w:rsid w:val="004330C8"/>
    <w:rsid w:val="0043311A"/>
    <w:rsid w:val="004331EA"/>
    <w:rsid w:val="00433274"/>
    <w:rsid w:val="004332C2"/>
    <w:rsid w:val="0043340A"/>
    <w:rsid w:val="0043341B"/>
    <w:rsid w:val="00433503"/>
    <w:rsid w:val="0043356A"/>
    <w:rsid w:val="00433838"/>
    <w:rsid w:val="00433868"/>
    <w:rsid w:val="00433A33"/>
    <w:rsid w:val="00433A5B"/>
    <w:rsid w:val="00433AD2"/>
    <w:rsid w:val="00433B4D"/>
    <w:rsid w:val="00433CE2"/>
    <w:rsid w:val="00433D79"/>
    <w:rsid w:val="00433DE0"/>
    <w:rsid w:val="00433DE8"/>
    <w:rsid w:val="00433E9D"/>
    <w:rsid w:val="00433F72"/>
    <w:rsid w:val="004340BE"/>
    <w:rsid w:val="00434140"/>
    <w:rsid w:val="0043415C"/>
    <w:rsid w:val="00434233"/>
    <w:rsid w:val="004344FE"/>
    <w:rsid w:val="004345C6"/>
    <w:rsid w:val="004347EF"/>
    <w:rsid w:val="00434954"/>
    <w:rsid w:val="004349D3"/>
    <w:rsid w:val="00434B8F"/>
    <w:rsid w:val="00434C0A"/>
    <w:rsid w:val="00434DAE"/>
    <w:rsid w:val="00434DEB"/>
    <w:rsid w:val="00434EC6"/>
    <w:rsid w:val="00434EFD"/>
    <w:rsid w:val="00434FD8"/>
    <w:rsid w:val="00435007"/>
    <w:rsid w:val="004350B3"/>
    <w:rsid w:val="004350B7"/>
    <w:rsid w:val="00435106"/>
    <w:rsid w:val="00435322"/>
    <w:rsid w:val="00435491"/>
    <w:rsid w:val="004354EA"/>
    <w:rsid w:val="00435546"/>
    <w:rsid w:val="0043568D"/>
    <w:rsid w:val="0043572A"/>
    <w:rsid w:val="004358DF"/>
    <w:rsid w:val="004359BA"/>
    <w:rsid w:val="004359C0"/>
    <w:rsid w:val="00435B92"/>
    <w:rsid w:val="00435D2D"/>
    <w:rsid w:val="00435F97"/>
    <w:rsid w:val="00436048"/>
    <w:rsid w:val="00436116"/>
    <w:rsid w:val="0043613C"/>
    <w:rsid w:val="00436166"/>
    <w:rsid w:val="0043619D"/>
    <w:rsid w:val="004361BE"/>
    <w:rsid w:val="004361C6"/>
    <w:rsid w:val="0043628E"/>
    <w:rsid w:val="00436457"/>
    <w:rsid w:val="00436474"/>
    <w:rsid w:val="004364E5"/>
    <w:rsid w:val="004365F9"/>
    <w:rsid w:val="00436839"/>
    <w:rsid w:val="0043686B"/>
    <w:rsid w:val="0043695A"/>
    <w:rsid w:val="0043695D"/>
    <w:rsid w:val="00436977"/>
    <w:rsid w:val="004369D2"/>
    <w:rsid w:val="00436AC0"/>
    <w:rsid w:val="00436C1E"/>
    <w:rsid w:val="00436C6F"/>
    <w:rsid w:val="00436C71"/>
    <w:rsid w:val="00436D31"/>
    <w:rsid w:val="00436D7C"/>
    <w:rsid w:val="00436DA3"/>
    <w:rsid w:val="00436DB6"/>
    <w:rsid w:val="00436DF8"/>
    <w:rsid w:val="00436EF7"/>
    <w:rsid w:val="00436F41"/>
    <w:rsid w:val="00436FFD"/>
    <w:rsid w:val="0043705E"/>
    <w:rsid w:val="0043708D"/>
    <w:rsid w:val="00437184"/>
    <w:rsid w:val="004371F5"/>
    <w:rsid w:val="0043723D"/>
    <w:rsid w:val="00437352"/>
    <w:rsid w:val="0043736E"/>
    <w:rsid w:val="004373CB"/>
    <w:rsid w:val="004374F9"/>
    <w:rsid w:val="004377EE"/>
    <w:rsid w:val="004379B6"/>
    <w:rsid w:val="004379D5"/>
    <w:rsid w:val="00437A3D"/>
    <w:rsid w:val="00437B09"/>
    <w:rsid w:val="00437B81"/>
    <w:rsid w:val="00437CE7"/>
    <w:rsid w:val="00437FB6"/>
    <w:rsid w:val="0044007F"/>
    <w:rsid w:val="004400FC"/>
    <w:rsid w:val="0044028C"/>
    <w:rsid w:val="004402CB"/>
    <w:rsid w:val="004404BD"/>
    <w:rsid w:val="004404DD"/>
    <w:rsid w:val="0044050B"/>
    <w:rsid w:val="00440581"/>
    <w:rsid w:val="004405FB"/>
    <w:rsid w:val="00440697"/>
    <w:rsid w:val="00440733"/>
    <w:rsid w:val="00440833"/>
    <w:rsid w:val="0044098B"/>
    <w:rsid w:val="00440A74"/>
    <w:rsid w:val="00440A84"/>
    <w:rsid w:val="00440A92"/>
    <w:rsid w:val="00440B5F"/>
    <w:rsid w:val="00440BF2"/>
    <w:rsid w:val="00440EB4"/>
    <w:rsid w:val="00440EF7"/>
    <w:rsid w:val="00440F3D"/>
    <w:rsid w:val="00440FB6"/>
    <w:rsid w:val="00441319"/>
    <w:rsid w:val="0044139E"/>
    <w:rsid w:val="00441405"/>
    <w:rsid w:val="00441607"/>
    <w:rsid w:val="00441694"/>
    <w:rsid w:val="004418B3"/>
    <w:rsid w:val="00441A4C"/>
    <w:rsid w:val="00441A6C"/>
    <w:rsid w:val="00441C6F"/>
    <w:rsid w:val="00441CD4"/>
    <w:rsid w:val="00441E00"/>
    <w:rsid w:val="00441E85"/>
    <w:rsid w:val="00441FD2"/>
    <w:rsid w:val="004420ED"/>
    <w:rsid w:val="004421D5"/>
    <w:rsid w:val="00442237"/>
    <w:rsid w:val="00442413"/>
    <w:rsid w:val="004425F1"/>
    <w:rsid w:val="00442747"/>
    <w:rsid w:val="00442766"/>
    <w:rsid w:val="004428FF"/>
    <w:rsid w:val="00442915"/>
    <w:rsid w:val="00442B24"/>
    <w:rsid w:val="00442B68"/>
    <w:rsid w:val="00442BC8"/>
    <w:rsid w:val="00442BEC"/>
    <w:rsid w:val="00442C34"/>
    <w:rsid w:val="00442CD8"/>
    <w:rsid w:val="00442D56"/>
    <w:rsid w:val="00442DFE"/>
    <w:rsid w:val="00442FD6"/>
    <w:rsid w:val="0044309E"/>
    <w:rsid w:val="0044335D"/>
    <w:rsid w:val="00443379"/>
    <w:rsid w:val="00443386"/>
    <w:rsid w:val="004433AA"/>
    <w:rsid w:val="004433E8"/>
    <w:rsid w:val="004434AF"/>
    <w:rsid w:val="004435AB"/>
    <w:rsid w:val="0044368A"/>
    <w:rsid w:val="004437DC"/>
    <w:rsid w:val="0044394A"/>
    <w:rsid w:val="00443A48"/>
    <w:rsid w:val="00443A5C"/>
    <w:rsid w:val="00443AC0"/>
    <w:rsid w:val="00443AD7"/>
    <w:rsid w:val="00443BF1"/>
    <w:rsid w:val="00443EC6"/>
    <w:rsid w:val="00443EEE"/>
    <w:rsid w:val="00444082"/>
    <w:rsid w:val="00444160"/>
    <w:rsid w:val="00444201"/>
    <w:rsid w:val="00444308"/>
    <w:rsid w:val="00444391"/>
    <w:rsid w:val="004443DD"/>
    <w:rsid w:val="004443E4"/>
    <w:rsid w:val="004443F9"/>
    <w:rsid w:val="004444FD"/>
    <w:rsid w:val="00444576"/>
    <w:rsid w:val="00444580"/>
    <w:rsid w:val="004445BD"/>
    <w:rsid w:val="0044466F"/>
    <w:rsid w:val="004446FE"/>
    <w:rsid w:val="0044488C"/>
    <w:rsid w:val="004448B9"/>
    <w:rsid w:val="00444B43"/>
    <w:rsid w:val="00444D8E"/>
    <w:rsid w:val="00444E23"/>
    <w:rsid w:val="00444ED1"/>
    <w:rsid w:val="00444F9A"/>
    <w:rsid w:val="00445075"/>
    <w:rsid w:val="0044510F"/>
    <w:rsid w:val="00445141"/>
    <w:rsid w:val="00445166"/>
    <w:rsid w:val="0044522C"/>
    <w:rsid w:val="00445256"/>
    <w:rsid w:val="004452A7"/>
    <w:rsid w:val="0044534A"/>
    <w:rsid w:val="004453FC"/>
    <w:rsid w:val="004454F9"/>
    <w:rsid w:val="00445691"/>
    <w:rsid w:val="004456CB"/>
    <w:rsid w:val="004457BD"/>
    <w:rsid w:val="004457E0"/>
    <w:rsid w:val="004458D1"/>
    <w:rsid w:val="00445949"/>
    <w:rsid w:val="0044599C"/>
    <w:rsid w:val="00445C0E"/>
    <w:rsid w:val="00445C20"/>
    <w:rsid w:val="00445CEE"/>
    <w:rsid w:val="00445D3D"/>
    <w:rsid w:val="00445D52"/>
    <w:rsid w:val="00445D9C"/>
    <w:rsid w:val="00445DA2"/>
    <w:rsid w:val="00445F71"/>
    <w:rsid w:val="00445FF5"/>
    <w:rsid w:val="0044605F"/>
    <w:rsid w:val="00446172"/>
    <w:rsid w:val="004461A9"/>
    <w:rsid w:val="004461FE"/>
    <w:rsid w:val="004462D1"/>
    <w:rsid w:val="004464A8"/>
    <w:rsid w:val="00446508"/>
    <w:rsid w:val="00446541"/>
    <w:rsid w:val="0044663C"/>
    <w:rsid w:val="00446674"/>
    <w:rsid w:val="00446722"/>
    <w:rsid w:val="004467C7"/>
    <w:rsid w:val="0044688D"/>
    <w:rsid w:val="00446AFD"/>
    <w:rsid w:val="00446B84"/>
    <w:rsid w:val="00446EE3"/>
    <w:rsid w:val="00446FB5"/>
    <w:rsid w:val="0044707F"/>
    <w:rsid w:val="0044712B"/>
    <w:rsid w:val="00447168"/>
    <w:rsid w:val="00447386"/>
    <w:rsid w:val="004475AA"/>
    <w:rsid w:val="0044769A"/>
    <w:rsid w:val="00447724"/>
    <w:rsid w:val="00447762"/>
    <w:rsid w:val="0044777E"/>
    <w:rsid w:val="0044778F"/>
    <w:rsid w:val="004477DE"/>
    <w:rsid w:val="004477EE"/>
    <w:rsid w:val="00447825"/>
    <w:rsid w:val="00447A5C"/>
    <w:rsid w:val="00447C96"/>
    <w:rsid w:val="00447D3A"/>
    <w:rsid w:val="00447D5D"/>
    <w:rsid w:val="00447DC9"/>
    <w:rsid w:val="00447FB6"/>
    <w:rsid w:val="0045003F"/>
    <w:rsid w:val="0045009D"/>
    <w:rsid w:val="004500BB"/>
    <w:rsid w:val="00450163"/>
    <w:rsid w:val="0045030D"/>
    <w:rsid w:val="0045037E"/>
    <w:rsid w:val="00450385"/>
    <w:rsid w:val="00450406"/>
    <w:rsid w:val="00450476"/>
    <w:rsid w:val="00450541"/>
    <w:rsid w:val="0045055B"/>
    <w:rsid w:val="00450613"/>
    <w:rsid w:val="00450772"/>
    <w:rsid w:val="0045089B"/>
    <w:rsid w:val="004508D3"/>
    <w:rsid w:val="0045090B"/>
    <w:rsid w:val="00450A63"/>
    <w:rsid w:val="00450B0E"/>
    <w:rsid w:val="00450B6E"/>
    <w:rsid w:val="00450B83"/>
    <w:rsid w:val="00450C03"/>
    <w:rsid w:val="00450C62"/>
    <w:rsid w:val="00450D53"/>
    <w:rsid w:val="00450D9F"/>
    <w:rsid w:val="00450E93"/>
    <w:rsid w:val="00450FD0"/>
    <w:rsid w:val="004510BA"/>
    <w:rsid w:val="00451144"/>
    <w:rsid w:val="0045121A"/>
    <w:rsid w:val="00451356"/>
    <w:rsid w:val="004514A4"/>
    <w:rsid w:val="004514F9"/>
    <w:rsid w:val="004515B0"/>
    <w:rsid w:val="004516DB"/>
    <w:rsid w:val="004516EB"/>
    <w:rsid w:val="0045175B"/>
    <w:rsid w:val="0045193F"/>
    <w:rsid w:val="00451952"/>
    <w:rsid w:val="00451A1C"/>
    <w:rsid w:val="00451C4C"/>
    <w:rsid w:val="00451C7E"/>
    <w:rsid w:val="00451EA9"/>
    <w:rsid w:val="00451EFE"/>
    <w:rsid w:val="00451F1E"/>
    <w:rsid w:val="0045216C"/>
    <w:rsid w:val="00452209"/>
    <w:rsid w:val="004523CE"/>
    <w:rsid w:val="00452453"/>
    <w:rsid w:val="0045261A"/>
    <w:rsid w:val="00452627"/>
    <w:rsid w:val="004526EB"/>
    <w:rsid w:val="004526F7"/>
    <w:rsid w:val="004527AA"/>
    <w:rsid w:val="004527D6"/>
    <w:rsid w:val="0045285C"/>
    <w:rsid w:val="004528B8"/>
    <w:rsid w:val="004528DD"/>
    <w:rsid w:val="004529EC"/>
    <w:rsid w:val="00452A79"/>
    <w:rsid w:val="00452AF4"/>
    <w:rsid w:val="00452BD4"/>
    <w:rsid w:val="00452C67"/>
    <w:rsid w:val="00452C85"/>
    <w:rsid w:val="00452C92"/>
    <w:rsid w:val="00452CE7"/>
    <w:rsid w:val="00452D62"/>
    <w:rsid w:val="00452DF9"/>
    <w:rsid w:val="00452E39"/>
    <w:rsid w:val="00452EC1"/>
    <w:rsid w:val="00452EE3"/>
    <w:rsid w:val="00452F6A"/>
    <w:rsid w:val="00453055"/>
    <w:rsid w:val="004530C1"/>
    <w:rsid w:val="004531E0"/>
    <w:rsid w:val="004532FA"/>
    <w:rsid w:val="0045330E"/>
    <w:rsid w:val="00453462"/>
    <w:rsid w:val="00453580"/>
    <w:rsid w:val="00453674"/>
    <w:rsid w:val="004538AF"/>
    <w:rsid w:val="004539ED"/>
    <w:rsid w:val="00453A4E"/>
    <w:rsid w:val="00453BD7"/>
    <w:rsid w:val="00453D8F"/>
    <w:rsid w:val="00453E79"/>
    <w:rsid w:val="00453E9F"/>
    <w:rsid w:val="00453F63"/>
    <w:rsid w:val="004540E3"/>
    <w:rsid w:val="00454171"/>
    <w:rsid w:val="00454573"/>
    <w:rsid w:val="004547E5"/>
    <w:rsid w:val="004547E7"/>
    <w:rsid w:val="00454927"/>
    <w:rsid w:val="00454950"/>
    <w:rsid w:val="00454A6A"/>
    <w:rsid w:val="00454B7B"/>
    <w:rsid w:val="00454C64"/>
    <w:rsid w:val="00454CAF"/>
    <w:rsid w:val="00454CC9"/>
    <w:rsid w:val="00454D4A"/>
    <w:rsid w:val="00454D7F"/>
    <w:rsid w:val="00454DCD"/>
    <w:rsid w:val="00454E27"/>
    <w:rsid w:val="00454F0F"/>
    <w:rsid w:val="00454F6C"/>
    <w:rsid w:val="00455045"/>
    <w:rsid w:val="004550C6"/>
    <w:rsid w:val="004552CC"/>
    <w:rsid w:val="0045534E"/>
    <w:rsid w:val="00455368"/>
    <w:rsid w:val="004554FF"/>
    <w:rsid w:val="0045550E"/>
    <w:rsid w:val="0045567E"/>
    <w:rsid w:val="004558A3"/>
    <w:rsid w:val="00455920"/>
    <w:rsid w:val="00455921"/>
    <w:rsid w:val="00455963"/>
    <w:rsid w:val="004559D4"/>
    <w:rsid w:val="00455A8D"/>
    <w:rsid w:val="00455AAF"/>
    <w:rsid w:val="00455B31"/>
    <w:rsid w:val="00455C15"/>
    <w:rsid w:val="00455C19"/>
    <w:rsid w:val="00455C5B"/>
    <w:rsid w:val="00455CF7"/>
    <w:rsid w:val="00455E1A"/>
    <w:rsid w:val="00455FC0"/>
    <w:rsid w:val="00456031"/>
    <w:rsid w:val="00456059"/>
    <w:rsid w:val="004560B4"/>
    <w:rsid w:val="004560C6"/>
    <w:rsid w:val="004560EB"/>
    <w:rsid w:val="004562A3"/>
    <w:rsid w:val="004562AA"/>
    <w:rsid w:val="00456496"/>
    <w:rsid w:val="00456517"/>
    <w:rsid w:val="00456866"/>
    <w:rsid w:val="00456AC2"/>
    <w:rsid w:val="00456B3E"/>
    <w:rsid w:val="00456C52"/>
    <w:rsid w:val="00456CA0"/>
    <w:rsid w:val="00456CD4"/>
    <w:rsid w:val="00456D9D"/>
    <w:rsid w:val="00456D9E"/>
    <w:rsid w:val="00456F12"/>
    <w:rsid w:val="00456FFA"/>
    <w:rsid w:val="00457234"/>
    <w:rsid w:val="0045723C"/>
    <w:rsid w:val="00457248"/>
    <w:rsid w:val="004572CA"/>
    <w:rsid w:val="00457338"/>
    <w:rsid w:val="00457390"/>
    <w:rsid w:val="004573FC"/>
    <w:rsid w:val="00457419"/>
    <w:rsid w:val="00457478"/>
    <w:rsid w:val="0045754E"/>
    <w:rsid w:val="0045755D"/>
    <w:rsid w:val="00457607"/>
    <w:rsid w:val="004579B2"/>
    <w:rsid w:val="00457A40"/>
    <w:rsid w:val="00457B10"/>
    <w:rsid w:val="00457C60"/>
    <w:rsid w:val="00457C64"/>
    <w:rsid w:val="00457EE7"/>
    <w:rsid w:val="00457F5A"/>
    <w:rsid w:val="00457F79"/>
    <w:rsid w:val="00457F7D"/>
    <w:rsid w:val="00457FBE"/>
    <w:rsid w:val="00460047"/>
    <w:rsid w:val="0046009D"/>
    <w:rsid w:val="00460201"/>
    <w:rsid w:val="0046039D"/>
    <w:rsid w:val="004603BB"/>
    <w:rsid w:val="004603BE"/>
    <w:rsid w:val="00460441"/>
    <w:rsid w:val="00460479"/>
    <w:rsid w:val="00460491"/>
    <w:rsid w:val="004604C9"/>
    <w:rsid w:val="00460672"/>
    <w:rsid w:val="00460875"/>
    <w:rsid w:val="004608D0"/>
    <w:rsid w:val="0046092C"/>
    <w:rsid w:val="0046095D"/>
    <w:rsid w:val="00460A06"/>
    <w:rsid w:val="00460BBE"/>
    <w:rsid w:val="00460DF9"/>
    <w:rsid w:val="00460E0B"/>
    <w:rsid w:val="00460F9D"/>
    <w:rsid w:val="00461117"/>
    <w:rsid w:val="00461233"/>
    <w:rsid w:val="0046139B"/>
    <w:rsid w:val="004613D8"/>
    <w:rsid w:val="00461530"/>
    <w:rsid w:val="0046155C"/>
    <w:rsid w:val="004615B9"/>
    <w:rsid w:val="004615C8"/>
    <w:rsid w:val="0046160F"/>
    <w:rsid w:val="0046182B"/>
    <w:rsid w:val="0046182C"/>
    <w:rsid w:val="004618C6"/>
    <w:rsid w:val="0046194A"/>
    <w:rsid w:val="00461A94"/>
    <w:rsid w:val="00461AF0"/>
    <w:rsid w:val="00461AFC"/>
    <w:rsid w:val="00461BAF"/>
    <w:rsid w:val="00461C19"/>
    <w:rsid w:val="00461C48"/>
    <w:rsid w:val="00461CA9"/>
    <w:rsid w:val="00461CD0"/>
    <w:rsid w:val="00461D08"/>
    <w:rsid w:val="00461D75"/>
    <w:rsid w:val="00461D9C"/>
    <w:rsid w:val="00461DB5"/>
    <w:rsid w:val="00461E5A"/>
    <w:rsid w:val="00461F70"/>
    <w:rsid w:val="00461F80"/>
    <w:rsid w:val="00461FCB"/>
    <w:rsid w:val="00462092"/>
    <w:rsid w:val="0046216D"/>
    <w:rsid w:val="0046237D"/>
    <w:rsid w:val="00462403"/>
    <w:rsid w:val="00462454"/>
    <w:rsid w:val="004624B0"/>
    <w:rsid w:val="004625D4"/>
    <w:rsid w:val="0046264D"/>
    <w:rsid w:val="004626EC"/>
    <w:rsid w:val="00462704"/>
    <w:rsid w:val="0046270F"/>
    <w:rsid w:val="0046281F"/>
    <w:rsid w:val="00462880"/>
    <w:rsid w:val="004628B6"/>
    <w:rsid w:val="004628FD"/>
    <w:rsid w:val="004629F0"/>
    <w:rsid w:val="00462A08"/>
    <w:rsid w:val="00462A69"/>
    <w:rsid w:val="00462A8F"/>
    <w:rsid w:val="00462AD2"/>
    <w:rsid w:val="00462BC3"/>
    <w:rsid w:val="00462D0D"/>
    <w:rsid w:val="00462D51"/>
    <w:rsid w:val="00462E96"/>
    <w:rsid w:val="00462F9F"/>
    <w:rsid w:val="00462FB5"/>
    <w:rsid w:val="0046318C"/>
    <w:rsid w:val="00463277"/>
    <w:rsid w:val="004632C0"/>
    <w:rsid w:val="004632D8"/>
    <w:rsid w:val="0046335C"/>
    <w:rsid w:val="0046339A"/>
    <w:rsid w:val="004634BE"/>
    <w:rsid w:val="004634F4"/>
    <w:rsid w:val="00463504"/>
    <w:rsid w:val="00463618"/>
    <w:rsid w:val="004636BC"/>
    <w:rsid w:val="004636C4"/>
    <w:rsid w:val="00463740"/>
    <w:rsid w:val="004639A9"/>
    <w:rsid w:val="00463A54"/>
    <w:rsid w:val="00463B43"/>
    <w:rsid w:val="00463C97"/>
    <w:rsid w:val="00463D63"/>
    <w:rsid w:val="00463D73"/>
    <w:rsid w:val="00463E1F"/>
    <w:rsid w:val="00463E62"/>
    <w:rsid w:val="0046403D"/>
    <w:rsid w:val="0046414A"/>
    <w:rsid w:val="0046415B"/>
    <w:rsid w:val="004641AD"/>
    <w:rsid w:val="004642DD"/>
    <w:rsid w:val="0046459C"/>
    <w:rsid w:val="004645A0"/>
    <w:rsid w:val="004645A3"/>
    <w:rsid w:val="00464711"/>
    <w:rsid w:val="004648D5"/>
    <w:rsid w:val="00464974"/>
    <w:rsid w:val="0046498D"/>
    <w:rsid w:val="00464B0C"/>
    <w:rsid w:val="00464B5A"/>
    <w:rsid w:val="00464D57"/>
    <w:rsid w:val="00464DCD"/>
    <w:rsid w:val="00464DFA"/>
    <w:rsid w:val="00464E67"/>
    <w:rsid w:val="00464FDA"/>
    <w:rsid w:val="004650EF"/>
    <w:rsid w:val="00465227"/>
    <w:rsid w:val="0046529F"/>
    <w:rsid w:val="004653F6"/>
    <w:rsid w:val="00465567"/>
    <w:rsid w:val="00465594"/>
    <w:rsid w:val="00465707"/>
    <w:rsid w:val="0046570E"/>
    <w:rsid w:val="00465889"/>
    <w:rsid w:val="00465983"/>
    <w:rsid w:val="00465C90"/>
    <w:rsid w:val="00465CAF"/>
    <w:rsid w:val="00465CC2"/>
    <w:rsid w:val="00465DCE"/>
    <w:rsid w:val="00465E46"/>
    <w:rsid w:val="00465FED"/>
    <w:rsid w:val="00466020"/>
    <w:rsid w:val="0046602C"/>
    <w:rsid w:val="004660E7"/>
    <w:rsid w:val="004660EA"/>
    <w:rsid w:val="004660FE"/>
    <w:rsid w:val="0046628D"/>
    <w:rsid w:val="004662AB"/>
    <w:rsid w:val="0046635E"/>
    <w:rsid w:val="00466388"/>
    <w:rsid w:val="004664A4"/>
    <w:rsid w:val="00466578"/>
    <w:rsid w:val="004665A1"/>
    <w:rsid w:val="00466799"/>
    <w:rsid w:val="004667B3"/>
    <w:rsid w:val="00466823"/>
    <w:rsid w:val="004668F2"/>
    <w:rsid w:val="00466922"/>
    <w:rsid w:val="004669F0"/>
    <w:rsid w:val="00466AAD"/>
    <w:rsid w:val="00466ACB"/>
    <w:rsid w:val="00466C16"/>
    <w:rsid w:val="00466CC0"/>
    <w:rsid w:val="00466EDD"/>
    <w:rsid w:val="0046700E"/>
    <w:rsid w:val="0046711E"/>
    <w:rsid w:val="0046717E"/>
    <w:rsid w:val="004671C2"/>
    <w:rsid w:val="0046722C"/>
    <w:rsid w:val="004672BB"/>
    <w:rsid w:val="0046730E"/>
    <w:rsid w:val="00467410"/>
    <w:rsid w:val="004674C5"/>
    <w:rsid w:val="004675BC"/>
    <w:rsid w:val="004676CD"/>
    <w:rsid w:val="00467791"/>
    <w:rsid w:val="004677A0"/>
    <w:rsid w:val="00467A59"/>
    <w:rsid w:val="00467B71"/>
    <w:rsid w:val="00467B7E"/>
    <w:rsid w:val="00467BEE"/>
    <w:rsid w:val="00467C41"/>
    <w:rsid w:val="00467D07"/>
    <w:rsid w:val="00467D44"/>
    <w:rsid w:val="00467EBD"/>
    <w:rsid w:val="00470139"/>
    <w:rsid w:val="004701E5"/>
    <w:rsid w:val="00470266"/>
    <w:rsid w:val="00470485"/>
    <w:rsid w:val="004704BB"/>
    <w:rsid w:val="00470500"/>
    <w:rsid w:val="004706AC"/>
    <w:rsid w:val="0047073F"/>
    <w:rsid w:val="004707C6"/>
    <w:rsid w:val="00470AA5"/>
    <w:rsid w:val="00470AB0"/>
    <w:rsid w:val="00470C13"/>
    <w:rsid w:val="00470CA6"/>
    <w:rsid w:val="00470E45"/>
    <w:rsid w:val="00470F5D"/>
    <w:rsid w:val="0047113B"/>
    <w:rsid w:val="0047128F"/>
    <w:rsid w:val="00471387"/>
    <w:rsid w:val="0047138B"/>
    <w:rsid w:val="00471406"/>
    <w:rsid w:val="0047142F"/>
    <w:rsid w:val="00471472"/>
    <w:rsid w:val="004714BF"/>
    <w:rsid w:val="0047152E"/>
    <w:rsid w:val="0047153D"/>
    <w:rsid w:val="00471556"/>
    <w:rsid w:val="0047157D"/>
    <w:rsid w:val="0047159E"/>
    <w:rsid w:val="004715DE"/>
    <w:rsid w:val="00471633"/>
    <w:rsid w:val="004717E0"/>
    <w:rsid w:val="004718C0"/>
    <w:rsid w:val="004718F8"/>
    <w:rsid w:val="004719CF"/>
    <w:rsid w:val="00471A96"/>
    <w:rsid w:val="00471ADC"/>
    <w:rsid w:val="00471B64"/>
    <w:rsid w:val="00471BBD"/>
    <w:rsid w:val="00471C0A"/>
    <w:rsid w:val="00471C57"/>
    <w:rsid w:val="00471C59"/>
    <w:rsid w:val="00471CAE"/>
    <w:rsid w:val="00471D84"/>
    <w:rsid w:val="00472038"/>
    <w:rsid w:val="0047203C"/>
    <w:rsid w:val="0047203D"/>
    <w:rsid w:val="004720A4"/>
    <w:rsid w:val="00472166"/>
    <w:rsid w:val="004721A4"/>
    <w:rsid w:val="004721C4"/>
    <w:rsid w:val="004723B2"/>
    <w:rsid w:val="004725B8"/>
    <w:rsid w:val="00472689"/>
    <w:rsid w:val="00472749"/>
    <w:rsid w:val="00472769"/>
    <w:rsid w:val="004728A5"/>
    <w:rsid w:val="004728DD"/>
    <w:rsid w:val="004729D4"/>
    <w:rsid w:val="00472CA4"/>
    <w:rsid w:val="00472DA7"/>
    <w:rsid w:val="00472F1F"/>
    <w:rsid w:val="00472FB9"/>
    <w:rsid w:val="00472FFB"/>
    <w:rsid w:val="00473016"/>
    <w:rsid w:val="00473026"/>
    <w:rsid w:val="0047308D"/>
    <w:rsid w:val="00473506"/>
    <w:rsid w:val="004735D1"/>
    <w:rsid w:val="0047368A"/>
    <w:rsid w:val="00473734"/>
    <w:rsid w:val="0047385B"/>
    <w:rsid w:val="004738AF"/>
    <w:rsid w:val="00473961"/>
    <w:rsid w:val="00473D15"/>
    <w:rsid w:val="00473D57"/>
    <w:rsid w:val="00473D73"/>
    <w:rsid w:val="00473D88"/>
    <w:rsid w:val="00473DA7"/>
    <w:rsid w:val="00473E3A"/>
    <w:rsid w:val="00473E44"/>
    <w:rsid w:val="00473E64"/>
    <w:rsid w:val="00473EA5"/>
    <w:rsid w:val="00473EBC"/>
    <w:rsid w:val="00473F49"/>
    <w:rsid w:val="00473F4E"/>
    <w:rsid w:val="00473F62"/>
    <w:rsid w:val="0047401E"/>
    <w:rsid w:val="0047409E"/>
    <w:rsid w:val="004740AB"/>
    <w:rsid w:val="00474120"/>
    <w:rsid w:val="004741BB"/>
    <w:rsid w:val="004741D5"/>
    <w:rsid w:val="0047446C"/>
    <w:rsid w:val="00474473"/>
    <w:rsid w:val="00474476"/>
    <w:rsid w:val="004745EC"/>
    <w:rsid w:val="0047471C"/>
    <w:rsid w:val="004747F0"/>
    <w:rsid w:val="00474B68"/>
    <w:rsid w:val="00474D3D"/>
    <w:rsid w:val="00474D4D"/>
    <w:rsid w:val="00474D83"/>
    <w:rsid w:val="00474DA9"/>
    <w:rsid w:val="00474DF3"/>
    <w:rsid w:val="00474EBD"/>
    <w:rsid w:val="00474F0E"/>
    <w:rsid w:val="00474F55"/>
    <w:rsid w:val="00475099"/>
    <w:rsid w:val="00475107"/>
    <w:rsid w:val="004752E4"/>
    <w:rsid w:val="004754E1"/>
    <w:rsid w:val="00475599"/>
    <w:rsid w:val="004755D8"/>
    <w:rsid w:val="00475600"/>
    <w:rsid w:val="00475869"/>
    <w:rsid w:val="00475A2E"/>
    <w:rsid w:val="00475A61"/>
    <w:rsid w:val="00475AE7"/>
    <w:rsid w:val="00475B0D"/>
    <w:rsid w:val="00475BFD"/>
    <w:rsid w:val="00475CA0"/>
    <w:rsid w:val="00475D8A"/>
    <w:rsid w:val="00475DAA"/>
    <w:rsid w:val="00475DDA"/>
    <w:rsid w:val="00475E16"/>
    <w:rsid w:val="00475E2A"/>
    <w:rsid w:val="00475E6C"/>
    <w:rsid w:val="00475E6D"/>
    <w:rsid w:val="00475E83"/>
    <w:rsid w:val="00475FFA"/>
    <w:rsid w:val="0047608A"/>
    <w:rsid w:val="004762DB"/>
    <w:rsid w:val="0047630C"/>
    <w:rsid w:val="0047638A"/>
    <w:rsid w:val="00476401"/>
    <w:rsid w:val="00476599"/>
    <w:rsid w:val="004765AB"/>
    <w:rsid w:val="004766EA"/>
    <w:rsid w:val="004767B6"/>
    <w:rsid w:val="004767CF"/>
    <w:rsid w:val="00476899"/>
    <w:rsid w:val="004768E3"/>
    <w:rsid w:val="004769A3"/>
    <w:rsid w:val="00476B85"/>
    <w:rsid w:val="00476C0A"/>
    <w:rsid w:val="00476D1B"/>
    <w:rsid w:val="00476D9D"/>
    <w:rsid w:val="00476E0D"/>
    <w:rsid w:val="00476E26"/>
    <w:rsid w:val="00477034"/>
    <w:rsid w:val="0047720E"/>
    <w:rsid w:val="00477218"/>
    <w:rsid w:val="0047726F"/>
    <w:rsid w:val="00477355"/>
    <w:rsid w:val="00477504"/>
    <w:rsid w:val="00477556"/>
    <w:rsid w:val="00477564"/>
    <w:rsid w:val="00477567"/>
    <w:rsid w:val="004776C2"/>
    <w:rsid w:val="004776CD"/>
    <w:rsid w:val="00477893"/>
    <w:rsid w:val="00477930"/>
    <w:rsid w:val="004779B0"/>
    <w:rsid w:val="004779C8"/>
    <w:rsid w:val="00477A22"/>
    <w:rsid w:val="00477A41"/>
    <w:rsid w:val="00477A77"/>
    <w:rsid w:val="00477AB3"/>
    <w:rsid w:val="00477B1E"/>
    <w:rsid w:val="00477D8A"/>
    <w:rsid w:val="00477DFE"/>
    <w:rsid w:val="00477E08"/>
    <w:rsid w:val="00477E7F"/>
    <w:rsid w:val="00477E89"/>
    <w:rsid w:val="00477E96"/>
    <w:rsid w:val="00477E9D"/>
    <w:rsid w:val="00477FFB"/>
    <w:rsid w:val="00480176"/>
    <w:rsid w:val="00480185"/>
    <w:rsid w:val="004802A2"/>
    <w:rsid w:val="004803B8"/>
    <w:rsid w:val="004804EA"/>
    <w:rsid w:val="004804F1"/>
    <w:rsid w:val="004805CE"/>
    <w:rsid w:val="00480748"/>
    <w:rsid w:val="0048093A"/>
    <w:rsid w:val="00480978"/>
    <w:rsid w:val="00480A3E"/>
    <w:rsid w:val="00480AA2"/>
    <w:rsid w:val="00480AD3"/>
    <w:rsid w:val="00480B54"/>
    <w:rsid w:val="00480B70"/>
    <w:rsid w:val="00480BA5"/>
    <w:rsid w:val="00480C1E"/>
    <w:rsid w:val="00480CBD"/>
    <w:rsid w:val="00480D2C"/>
    <w:rsid w:val="00480DF0"/>
    <w:rsid w:val="00480EC7"/>
    <w:rsid w:val="00480ED3"/>
    <w:rsid w:val="00480F07"/>
    <w:rsid w:val="00480F21"/>
    <w:rsid w:val="00480FDB"/>
    <w:rsid w:val="00481048"/>
    <w:rsid w:val="0048116F"/>
    <w:rsid w:val="00481189"/>
    <w:rsid w:val="00481193"/>
    <w:rsid w:val="00481234"/>
    <w:rsid w:val="00481337"/>
    <w:rsid w:val="004813E0"/>
    <w:rsid w:val="004813E6"/>
    <w:rsid w:val="004813EA"/>
    <w:rsid w:val="00481536"/>
    <w:rsid w:val="004815C1"/>
    <w:rsid w:val="004816AF"/>
    <w:rsid w:val="004816F4"/>
    <w:rsid w:val="00481744"/>
    <w:rsid w:val="004817C4"/>
    <w:rsid w:val="0048192C"/>
    <w:rsid w:val="00481A05"/>
    <w:rsid w:val="00481AF6"/>
    <w:rsid w:val="00481B54"/>
    <w:rsid w:val="00481E50"/>
    <w:rsid w:val="00481E61"/>
    <w:rsid w:val="00481E7F"/>
    <w:rsid w:val="00481EE8"/>
    <w:rsid w:val="00481F62"/>
    <w:rsid w:val="00482023"/>
    <w:rsid w:val="004821B1"/>
    <w:rsid w:val="0048228B"/>
    <w:rsid w:val="0048228D"/>
    <w:rsid w:val="004823DF"/>
    <w:rsid w:val="00482401"/>
    <w:rsid w:val="004824EF"/>
    <w:rsid w:val="00482693"/>
    <w:rsid w:val="004827AC"/>
    <w:rsid w:val="004829AD"/>
    <w:rsid w:val="00482B05"/>
    <w:rsid w:val="00482C3A"/>
    <w:rsid w:val="00482C6D"/>
    <w:rsid w:val="00482C97"/>
    <w:rsid w:val="00482CF3"/>
    <w:rsid w:val="00482F12"/>
    <w:rsid w:val="004830D4"/>
    <w:rsid w:val="004831B2"/>
    <w:rsid w:val="004831D8"/>
    <w:rsid w:val="004831F7"/>
    <w:rsid w:val="00483230"/>
    <w:rsid w:val="0048326C"/>
    <w:rsid w:val="00483291"/>
    <w:rsid w:val="0048337C"/>
    <w:rsid w:val="0048341E"/>
    <w:rsid w:val="004834AC"/>
    <w:rsid w:val="004834FC"/>
    <w:rsid w:val="00483678"/>
    <w:rsid w:val="0048367C"/>
    <w:rsid w:val="004837D2"/>
    <w:rsid w:val="0048383D"/>
    <w:rsid w:val="0048386F"/>
    <w:rsid w:val="00483890"/>
    <w:rsid w:val="00483B12"/>
    <w:rsid w:val="00483C0D"/>
    <w:rsid w:val="00483D79"/>
    <w:rsid w:val="00483DA4"/>
    <w:rsid w:val="00483EE4"/>
    <w:rsid w:val="00483F8B"/>
    <w:rsid w:val="004840B6"/>
    <w:rsid w:val="00484135"/>
    <w:rsid w:val="0048421F"/>
    <w:rsid w:val="004842FF"/>
    <w:rsid w:val="00484314"/>
    <w:rsid w:val="00484437"/>
    <w:rsid w:val="0048474A"/>
    <w:rsid w:val="0048488C"/>
    <w:rsid w:val="004848E4"/>
    <w:rsid w:val="00484983"/>
    <w:rsid w:val="00484A26"/>
    <w:rsid w:val="00484AA0"/>
    <w:rsid w:val="00484C58"/>
    <w:rsid w:val="00484C97"/>
    <w:rsid w:val="00484CAD"/>
    <w:rsid w:val="00484CDF"/>
    <w:rsid w:val="00484CFE"/>
    <w:rsid w:val="00484F33"/>
    <w:rsid w:val="00484F3C"/>
    <w:rsid w:val="00484F9B"/>
    <w:rsid w:val="00484FBD"/>
    <w:rsid w:val="00485004"/>
    <w:rsid w:val="004850D4"/>
    <w:rsid w:val="00485206"/>
    <w:rsid w:val="00485230"/>
    <w:rsid w:val="00485332"/>
    <w:rsid w:val="0048542B"/>
    <w:rsid w:val="00485455"/>
    <w:rsid w:val="0048555A"/>
    <w:rsid w:val="0048557A"/>
    <w:rsid w:val="0048559B"/>
    <w:rsid w:val="004855AB"/>
    <w:rsid w:val="0048581D"/>
    <w:rsid w:val="00485845"/>
    <w:rsid w:val="00485904"/>
    <w:rsid w:val="0048596B"/>
    <w:rsid w:val="00485A28"/>
    <w:rsid w:val="00485AA1"/>
    <w:rsid w:val="00485ADC"/>
    <w:rsid w:val="00485C63"/>
    <w:rsid w:val="00485C6B"/>
    <w:rsid w:val="00485F02"/>
    <w:rsid w:val="00485FA2"/>
    <w:rsid w:val="00485FB0"/>
    <w:rsid w:val="0048604B"/>
    <w:rsid w:val="00486080"/>
    <w:rsid w:val="004860B8"/>
    <w:rsid w:val="004860F6"/>
    <w:rsid w:val="00486239"/>
    <w:rsid w:val="0048625A"/>
    <w:rsid w:val="0048642E"/>
    <w:rsid w:val="0048645D"/>
    <w:rsid w:val="00486578"/>
    <w:rsid w:val="004865AB"/>
    <w:rsid w:val="00486608"/>
    <w:rsid w:val="004866EA"/>
    <w:rsid w:val="0048682C"/>
    <w:rsid w:val="004869B5"/>
    <w:rsid w:val="00486AB6"/>
    <w:rsid w:val="00486BC9"/>
    <w:rsid w:val="00486C06"/>
    <w:rsid w:val="00486C33"/>
    <w:rsid w:val="00486C4F"/>
    <w:rsid w:val="00486C57"/>
    <w:rsid w:val="00486C73"/>
    <w:rsid w:val="00486CCA"/>
    <w:rsid w:val="00486DE4"/>
    <w:rsid w:val="00486F45"/>
    <w:rsid w:val="00486F98"/>
    <w:rsid w:val="0048709E"/>
    <w:rsid w:val="004871C8"/>
    <w:rsid w:val="0048723C"/>
    <w:rsid w:val="004872E6"/>
    <w:rsid w:val="00487381"/>
    <w:rsid w:val="004873BE"/>
    <w:rsid w:val="004873EE"/>
    <w:rsid w:val="004874D2"/>
    <w:rsid w:val="0048753C"/>
    <w:rsid w:val="004875C8"/>
    <w:rsid w:val="00487676"/>
    <w:rsid w:val="00487792"/>
    <w:rsid w:val="0048786A"/>
    <w:rsid w:val="00487893"/>
    <w:rsid w:val="004878A4"/>
    <w:rsid w:val="004878C1"/>
    <w:rsid w:val="00487A02"/>
    <w:rsid w:val="00487A74"/>
    <w:rsid w:val="00487B02"/>
    <w:rsid w:val="00487B44"/>
    <w:rsid w:val="00487B6E"/>
    <w:rsid w:val="00487CF1"/>
    <w:rsid w:val="00487D97"/>
    <w:rsid w:val="00487E0C"/>
    <w:rsid w:val="00487FA0"/>
    <w:rsid w:val="00487FCC"/>
    <w:rsid w:val="00490104"/>
    <w:rsid w:val="004902C4"/>
    <w:rsid w:val="00490367"/>
    <w:rsid w:val="004903C9"/>
    <w:rsid w:val="00490425"/>
    <w:rsid w:val="004905DE"/>
    <w:rsid w:val="00490626"/>
    <w:rsid w:val="004906BB"/>
    <w:rsid w:val="00490818"/>
    <w:rsid w:val="0049087A"/>
    <w:rsid w:val="00490A1A"/>
    <w:rsid w:val="00490A85"/>
    <w:rsid w:val="00490B0A"/>
    <w:rsid w:val="00490C1B"/>
    <w:rsid w:val="00490C75"/>
    <w:rsid w:val="00490CA5"/>
    <w:rsid w:val="00490CE4"/>
    <w:rsid w:val="00490D2A"/>
    <w:rsid w:val="00490E25"/>
    <w:rsid w:val="00490E36"/>
    <w:rsid w:val="00490E3D"/>
    <w:rsid w:val="00491081"/>
    <w:rsid w:val="004911A2"/>
    <w:rsid w:val="00491364"/>
    <w:rsid w:val="00491383"/>
    <w:rsid w:val="004913A1"/>
    <w:rsid w:val="004915AA"/>
    <w:rsid w:val="0049168D"/>
    <w:rsid w:val="00491736"/>
    <w:rsid w:val="004917A5"/>
    <w:rsid w:val="004918E1"/>
    <w:rsid w:val="004918F1"/>
    <w:rsid w:val="0049190C"/>
    <w:rsid w:val="00491957"/>
    <w:rsid w:val="00491A13"/>
    <w:rsid w:val="00491B42"/>
    <w:rsid w:val="00491BB2"/>
    <w:rsid w:val="00491BE2"/>
    <w:rsid w:val="00491D41"/>
    <w:rsid w:val="00491D8A"/>
    <w:rsid w:val="00491E79"/>
    <w:rsid w:val="00491F39"/>
    <w:rsid w:val="00491F44"/>
    <w:rsid w:val="00492114"/>
    <w:rsid w:val="004921F6"/>
    <w:rsid w:val="0049226D"/>
    <w:rsid w:val="00492369"/>
    <w:rsid w:val="00492455"/>
    <w:rsid w:val="00492494"/>
    <w:rsid w:val="004925D5"/>
    <w:rsid w:val="004925E6"/>
    <w:rsid w:val="004927D8"/>
    <w:rsid w:val="00492AB4"/>
    <w:rsid w:val="00492B18"/>
    <w:rsid w:val="00492D3F"/>
    <w:rsid w:val="00492DD5"/>
    <w:rsid w:val="00492E8A"/>
    <w:rsid w:val="00492F0C"/>
    <w:rsid w:val="00492FC9"/>
    <w:rsid w:val="00493047"/>
    <w:rsid w:val="004930CD"/>
    <w:rsid w:val="00493137"/>
    <w:rsid w:val="004931DF"/>
    <w:rsid w:val="0049332E"/>
    <w:rsid w:val="00493394"/>
    <w:rsid w:val="004933B6"/>
    <w:rsid w:val="004933F1"/>
    <w:rsid w:val="0049343C"/>
    <w:rsid w:val="00493528"/>
    <w:rsid w:val="00493792"/>
    <w:rsid w:val="004938BE"/>
    <w:rsid w:val="004939A8"/>
    <w:rsid w:val="004939B9"/>
    <w:rsid w:val="004939D7"/>
    <w:rsid w:val="00493A49"/>
    <w:rsid w:val="00493B8B"/>
    <w:rsid w:val="00493C25"/>
    <w:rsid w:val="00493E80"/>
    <w:rsid w:val="00493F74"/>
    <w:rsid w:val="00493F84"/>
    <w:rsid w:val="00493F9E"/>
    <w:rsid w:val="00494022"/>
    <w:rsid w:val="00494047"/>
    <w:rsid w:val="004941EE"/>
    <w:rsid w:val="0049421B"/>
    <w:rsid w:val="00494385"/>
    <w:rsid w:val="004943D5"/>
    <w:rsid w:val="004944CE"/>
    <w:rsid w:val="004945FA"/>
    <w:rsid w:val="004945FC"/>
    <w:rsid w:val="004946D1"/>
    <w:rsid w:val="004947EF"/>
    <w:rsid w:val="00494815"/>
    <w:rsid w:val="004948B3"/>
    <w:rsid w:val="004949AF"/>
    <w:rsid w:val="004949E5"/>
    <w:rsid w:val="004949F1"/>
    <w:rsid w:val="00494A50"/>
    <w:rsid w:val="00494B67"/>
    <w:rsid w:val="00494B81"/>
    <w:rsid w:val="00494CBB"/>
    <w:rsid w:val="00494CF2"/>
    <w:rsid w:val="00494F2B"/>
    <w:rsid w:val="00494F37"/>
    <w:rsid w:val="00494F52"/>
    <w:rsid w:val="00494FBD"/>
    <w:rsid w:val="00495044"/>
    <w:rsid w:val="0049506D"/>
    <w:rsid w:val="004950B8"/>
    <w:rsid w:val="004950BD"/>
    <w:rsid w:val="00495104"/>
    <w:rsid w:val="004951D9"/>
    <w:rsid w:val="004951F6"/>
    <w:rsid w:val="004952E4"/>
    <w:rsid w:val="004952EF"/>
    <w:rsid w:val="00495381"/>
    <w:rsid w:val="00495420"/>
    <w:rsid w:val="0049557B"/>
    <w:rsid w:val="0049558D"/>
    <w:rsid w:val="00495701"/>
    <w:rsid w:val="00495737"/>
    <w:rsid w:val="0049582A"/>
    <w:rsid w:val="00495A95"/>
    <w:rsid w:val="00495C8B"/>
    <w:rsid w:val="00495DCB"/>
    <w:rsid w:val="00495E10"/>
    <w:rsid w:val="00495F3A"/>
    <w:rsid w:val="00495FEA"/>
    <w:rsid w:val="00496030"/>
    <w:rsid w:val="00496120"/>
    <w:rsid w:val="004961FA"/>
    <w:rsid w:val="00496209"/>
    <w:rsid w:val="0049621F"/>
    <w:rsid w:val="004962D0"/>
    <w:rsid w:val="004963EC"/>
    <w:rsid w:val="00496643"/>
    <w:rsid w:val="00496666"/>
    <w:rsid w:val="004966B6"/>
    <w:rsid w:val="004966FC"/>
    <w:rsid w:val="00496850"/>
    <w:rsid w:val="0049692D"/>
    <w:rsid w:val="00496957"/>
    <w:rsid w:val="00496A51"/>
    <w:rsid w:val="00496AA0"/>
    <w:rsid w:val="00496BA5"/>
    <w:rsid w:val="00496C0B"/>
    <w:rsid w:val="00496D13"/>
    <w:rsid w:val="00496D71"/>
    <w:rsid w:val="00496DC0"/>
    <w:rsid w:val="00496DD0"/>
    <w:rsid w:val="00496E39"/>
    <w:rsid w:val="00496FA1"/>
    <w:rsid w:val="004970A8"/>
    <w:rsid w:val="00497189"/>
    <w:rsid w:val="00497227"/>
    <w:rsid w:val="00497239"/>
    <w:rsid w:val="00497358"/>
    <w:rsid w:val="0049747B"/>
    <w:rsid w:val="0049760E"/>
    <w:rsid w:val="0049761A"/>
    <w:rsid w:val="00497687"/>
    <w:rsid w:val="004976FA"/>
    <w:rsid w:val="00497779"/>
    <w:rsid w:val="004977FF"/>
    <w:rsid w:val="00497845"/>
    <w:rsid w:val="0049790C"/>
    <w:rsid w:val="0049791D"/>
    <w:rsid w:val="004979C7"/>
    <w:rsid w:val="00497AEB"/>
    <w:rsid w:val="00497B2D"/>
    <w:rsid w:val="00497C4A"/>
    <w:rsid w:val="00497D03"/>
    <w:rsid w:val="00497D4E"/>
    <w:rsid w:val="00497DC4"/>
    <w:rsid w:val="00497E35"/>
    <w:rsid w:val="00497E6F"/>
    <w:rsid w:val="00497E89"/>
    <w:rsid w:val="00497EB1"/>
    <w:rsid w:val="00497F2D"/>
    <w:rsid w:val="00497F3F"/>
    <w:rsid w:val="004A010E"/>
    <w:rsid w:val="004A019D"/>
    <w:rsid w:val="004A01DD"/>
    <w:rsid w:val="004A031E"/>
    <w:rsid w:val="004A0327"/>
    <w:rsid w:val="004A03DF"/>
    <w:rsid w:val="004A03FD"/>
    <w:rsid w:val="004A04E2"/>
    <w:rsid w:val="004A0872"/>
    <w:rsid w:val="004A08A0"/>
    <w:rsid w:val="004A0959"/>
    <w:rsid w:val="004A09B4"/>
    <w:rsid w:val="004A0A47"/>
    <w:rsid w:val="004A0ABB"/>
    <w:rsid w:val="004A0AC5"/>
    <w:rsid w:val="004A0B90"/>
    <w:rsid w:val="004A0BFD"/>
    <w:rsid w:val="004A0C81"/>
    <w:rsid w:val="004A0CCB"/>
    <w:rsid w:val="004A0D77"/>
    <w:rsid w:val="004A0E5C"/>
    <w:rsid w:val="004A0F07"/>
    <w:rsid w:val="004A0F4A"/>
    <w:rsid w:val="004A0F5D"/>
    <w:rsid w:val="004A0FB4"/>
    <w:rsid w:val="004A1042"/>
    <w:rsid w:val="004A118A"/>
    <w:rsid w:val="004A163F"/>
    <w:rsid w:val="004A17EA"/>
    <w:rsid w:val="004A18F9"/>
    <w:rsid w:val="004A1B22"/>
    <w:rsid w:val="004A1DD6"/>
    <w:rsid w:val="004A1ECA"/>
    <w:rsid w:val="004A1FE8"/>
    <w:rsid w:val="004A1FED"/>
    <w:rsid w:val="004A2247"/>
    <w:rsid w:val="004A23A4"/>
    <w:rsid w:val="004A2596"/>
    <w:rsid w:val="004A25C6"/>
    <w:rsid w:val="004A264D"/>
    <w:rsid w:val="004A2653"/>
    <w:rsid w:val="004A27D5"/>
    <w:rsid w:val="004A280D"/>
    <w:rsid w:val="004A2860"/>
    <w:rsid w:val="004A28B6"/>
    <w:rsid w:val="004A291B"/>
    <w:rsid w:val="004A2B3A"/>
    <w:rsid w:val="004A2BBE"/>
    <w:rsid w:val="004A2D62"/>
    <w:rsid w:val="004A2DA7"/>
    <w:rsid w:val="004A2F6C"/>
    <w:rsid w:val="004A3019"/>
    <w:rsid w:val="004A303D"/>
    <w:rsid w:val="004A3074"/>
    <w:rsid w:val="004A307C"/>
    <w:rsid w:val="004A3141"/>
    <w:rsid w:val="004A3263"/>
    <w:rsid w:val="004A34AE"/>
    <w:rsid w:val="004A34B8"/>
    <w:rsid w:val="004A34EA"/>
    <w:rsid w:val="004A3858"/>
    <w:rsid w:val="004A3906"/>
    <w:rsid w:val="004A3A26"/>
    <w:rsid w:val="004A3A83"/>
    <w:rsid w:val="004A3A99"/>
    <w:rsid w:val="004A3BD6"/>
    <w:rsid w:val="004A3E28"/>
    <w:rsid w:val="004A3EBC"/>
    <w:rsid w:val="004A3F42"/>
    <w:rsid w:val="004A4167"/>
    <w:rsid w:val="004A41FB"/>
    <w:rsid w:val="004A42F7"/>
    <w:rsid w:val="004A4342"/>
    <w:rsid w:val="004A4447"/>
    <w:rsid w:val="004A4457"/>
    <w:rsid w:val="004A448C"/>
    <w:rsid w:val="004A452E"/>
    <w:rsid w:val="004A465F"/>
    <w:rsid w:val="004A46FB"/>
    <w:rsid w:val="004A48F4"/>
    <w:rsid w:val="004A4977"/>
    <w:rsid w:val="004A49D2"/>
    <w:rsid w:val="004A4A1F"/>
    <w:rsid w:val="004A4A26"/>
    <w:rsid w:val="004A4B6C"/>
    <w:rsid w:val="004A4B73"/>
    <w:rsid w:val="004A4B9B"/>
    <w:rsid w:val="004A4C41"/>
    <w:rsid w:val="004A4D2A"/>
    <w:rsid w:val="004A4D64"/>
    <w:rsid w:val="004A4DA2"/>
    <w:rsid w:val="004A4E5E"/>
    <w:rsid w:val="004A4E87"/>
    <w:rsid w:val="004A4FBD"/>
    <w:rsid w:val="004A5054"/>
    <w:rsid w:val="004A51D6"/>
    <w:rsid w:val="004A5208"/>
    <w:rsid w:val="004A521C"/>
    <w:rsid w:val="004A523C"/>
    <w:rsid w:val="004A526E"/>
    <w:rsid w:val="004A54F9"/>
    <w:rsid w:val="004A55A4"/>
    <w:rsid w:val="004A55EE"/>
    <w:rsid w:val="004A56E5"/>
    <w:rsid w:val="004A5759"/>
    <w:rsid w:val="004A57C6"/>
    <w:rsid w:val="004A592E"/>
    <w:rsid w:val="004A59D1"/>
    <w:rsid w:val="004A5B4E"/>
    <w:rsid w:val="004A5B8F"/>
    <w:rsid w:val="004A5FE3"/>
    <w:rsid w:val="004A6014"/>
    <w:rsid w:val="004A609C"/>
    <w:rsid w:val="004A61CC"/>
    <w:rsid w:val="004A61D3"/>
    <w:rsid w:val="004A632F"/>
    <w:rsid w:val="004A63A2"/>
    <w:rsid w:val="004A643C"/>
    <w:rsid w:val="004A655D"/>
    <w:rsid w:val="004A66DF"/>
    <w:rsid w:val="004A6843"/>
    <w:rsid w:val="004A6856"/>
    <w:rsid w:val="004A687C"/>
    <w:rsid w:val="004A6881"/>
    <w:rsid w:val="004A68CE"/>
    <w:rsid w:val="004A68D4"/>
    <w:rsid w:val="004A692A"/>
    <w:rsid w:val="004A6981"/>
    <w:rsid w:val="004A6A3A"/>
    <w:rsid w:val="004A6B47"/>
    <w:rsid w:val="004A6C43"/>
    <w:rsid w:val="004A6CC7"/>
    <w:rsid w:val="004A6CD1"/>
    <w:rsid w:val="004A6DD0"/>
    <w:rsid w:val="004A6E60"/>
    <w:rsid w:val="004A7001"/>
    <w:rsid w:val="004A7281"/>
    <w:rsid w:val="004A7354"/>
    <w:rsid w:val="004A73E6"/>
    <w:rsid w:val="004A73F9"/>
    <w:rsid w:val="004A7634"/>
    <w:rsid w:val="004A77EE"/>
    <w:rsid w:val="004A7852"/>
    <w:rsid w:val="004A7954"/>
    <w:rsid w:val="004A798D"/>
    <w:rsid w:val="004A7AC6"/>
    <w:rsid w:val="004A7AD1"/>
    <w:rsid w:val="004A7B32"/>
    <w:rsid w:val="004A7B7D"/>
    <w:rsid w:val="004A7C72"/>
    <w:rsid w:val="004A7C86"/>
    <w:rsid w:val="004A7E34"/>
    <w:rsid w:val="004B00A8"/>
    <w:rsid w:val="004B017A"/>
    <w:rsid w:val="004B01E8"/>
    <w:rsid w:val="004B0274"/>
    <w:rsid w:val="004B028F"/>
    <w:rsid w:val="004B0451"/>
    <w:rsid w:val="004B05AC"/>
    <w:rsid w:val="004B05B0"/>
    <w:rsid w:val="004B09CB"/>
    <w:rsid w:val="004B09E3"/>
    <w:rsid w:val="004B0AED"/>
    <w:rsid w:val="004B0AFA"/>
    <w:rsid w:val="004B0B44"/>
    <w:rsid w:val="004B0BDF"/>
    <w:rsid w:val="004B0C25"/>
    <w:rsid w:val="004B0C35"/>
    <w:rsid w:val="004B0D17"/>
    <w:rsid w:val="004B0DB8"/>
    <w:rsid w:val="004B0E15"/>
    <w:rsid w:val="004B0E49"/>
    <w:rsid w:val="004B0E4C"/>
    <w:rsid w:val="004B0F1D"/>
    <w:rsid w:val="004B105D"/>
    <w:rsid w:val="004B1135"/>
    <w:rsid w:val="004B1170"/>
    <w:rsid w:val="004B11F7"/>
    <w:rsid w:val="004B129A"/>
    <w:rsid w:val="004B146F"/>
    <w:rsid w:val="004B16C1"/>
    <w:rsid w:val="004B1871"/>
    <w:rsid w:val="004B1878"/>
    <w:rsid w:val="004B1907"/>
    <w:rsid w:val="004B192D"/>
    <w:rsid w:val="004B194D"/>
    <w:rsid w:val="004B1A9D"/>
    <w:rsid w:val="004B1B34"/>
    <w:rsid w:val="004B1BCD"/>
    <w:rsid w:val="004B1C13"/>
    <w:rsid w:val="004B1C53"/>
    <w:rsid w:val="004B1CA9"/>
    <w:rsid w:val="004B1D1F"/>
    <w:rsid w:val="004B1E4F"/>
    <w:rsid w:val="004B1F34"/>
    <w:rsid w:val="004B1F46"/>
    <w:rsid w:val="004B1FD2"/>
    <w:rsid w:val="004B208C"/>
    <w:rsid w:val="004B2410"/>
    <w:rsid w:val="004B2481"/>
    <w:rsid w:val="004B2522"/>
    <w:rsid w:val="004B2636"/>
    <w:rsid w:val="004B265D"/>
    <w:rsid w:val="004B26BF"/>
    <w:rsid w:val="004B272D"/>
    <w:rsid w:val="004B2BB1"/>
    <w:rsid w:val="004B2BC9"/>
    <w:rsid w:val="004B2C7C"/>
    <w:rsid w:val="004B2C8A"/>
    <w:rsid w:val="004B2E29"/>
    <w:rsid w:val="004B2E31"/>
    <w:rsid w:val="004B2EF0"/>
    <w:rsid w:val="004B3057"/>
    <w:rsid w:val="004B31D2"/>
    <w:rsid w:val="004B348A"/>
    <w:rsid w:val="004B3592"/>
    <w:rsid w:val="004B35F5"/>
    <w:rsid w:val="004B376D"/>
    <w:rsid w:val="004B38B3"/>
    <w:rsid w:val="004B38DE"/>
    <w:rsid w:val="004B38E9"/>
    <w:rsid w:val="004B393C"/>
    <w:rsid w:val="004B39A1"/>
    <w:rsid w:val="004B39E7"/>
    <w:rsid w:val="004B3AAD"/>
    <w:rsid w:val="004B3AB5"/>
    <w:rsid w:val="004B3B83"/>
    <w:rsid w:val="004B3D2C"/>
    <w:rsid w:val="004B3D33"/>
    <w:rsid w:val="004B3DC2"/>
    <w:rsid w:val="004B3E0A"/>
    <w:rsid w:val="004B3E97"/>
    <w:rsid w:val="004B3ED6"/>
    <w:rsid w:val="004B3F40"/>
    <w:rsid w:val="004B408C"/>
    <w:rsid w:val="004B40D1"/>
    <w:rsid w:val="004B412F"/>
    <w:rsid w:val="004B42AF"/>
    <w:rsid w:val="004B42C0"/>
    <w:rsid w:val="004B4308"/>
    <w:rsid w:val="004B43A4"/>
    <w:rsid w:val="004B440C"/>
    <w:rsid w:val="004B4453"/>
    <w:rsid w:val="004B4459"/>
    <w:rsid w:val="004B4510"/>
    <w:rsid w:val="004B4756"/>
    <w:rsid w:val="004B4782"/>
    <w:rsid w:val="004B47C2"/>
    <w:rsid w:val="004B484F"/>
    <w:rsid w:val="004B485F"/>
    <w:rsid w:val="004B499E"/>
    <w:rsid w:val="004B49AF"/>
    <w:rsid w:val="004B49DC"/>
    <w:rsid w:val="004B4AAD"/>
    <w:rsid w:val="004B4AD9"/>
    <w:rsid w:val="004B4CF1"/>
    <w:rsid w:val="004B4D00"/>
    <w:rsid w:val="004B4E16"/>
    <w:rsid w:val="004B4FED"/>
    <w:rsid w:val="004B5070"/>
    <w:rsid w:val="004B50C1"/>
    <w:rsid w:val="004B542A"/>
    <w:rsid w:val="004B5759"/>
    <w:rsid w:val="004B5A65"/>
    <w:rsid w:val="004B5AD4"/>
    <w:rsid w:val="004B5C10"/>
    <w:rsid w:val="004B5CCD"/>
    <w:rsid w:val="004B5E8E"/>
    <w:rsid w:val="004B5E98"/>
    <w:rsid w:val="004B5F47"/>
    <w:rsid w:val="004B5F9C"/>
    <w:rsid w:val="004B617A"/>
    <w:rsid w:val="004B6180"/>
    <w:rsid w:val="004B61C5"/>
    <w:rsid w:val="004B61CE"/>
    <w:rsid w:val="004B624A"/>
    <w:rsid w:val="004B640C"/>
    <w:rsid w:val="004B6516"/>
    <w:rsid w:val="004B6534"/>
    <w:rsid w:val="004B6565"/>
    <w:rsid w:val="004B6579"/>
    <w:rsid w:val="004B65CC"/>
    <w:rsid w:val="004B6963"/>
    <w:rsid w:val="004B6A95"/>
    <w:rsid w:val="004B6AF8"/>
    <w:rsid w:val="004B6BE0"/>
    <w:rsid w:val="004B6C17"/>
    <w:rsid w:val="004B6C3B"/>
    <w:rsid w:val="004B6D6D"/>
    <w:rsid w:val="004B6E08"/>
    <w:rsid w:val="004B6F33"/>
    <w:rsid w:val="004B6FFD"/>
    <w:rsid w:val="004B704C"/>
    <w:rsid w:val="004B70A7"/>
    <w:rsid w:val="004B70DE"/>
    <w:rsid w:val="004B70EA"/>
    <w:rsid w:val="004B7155"/>
    <w:rsid w:val="004B71D1"/>
    <w:rsid w:val="004B7356"/>
    <w:rsid w:val="004B7362"/>
    <w:rsid w:val="004B758F"/>
    <w:rsid w:val="004B75A7"/>
    <w:rsid w:val="004B75D8"/>
    <w:rsid w:val="004B7612"/>
    <w:rsid w:val="004B7619"/>
    <w:rsid w:val="004B7692"/>
    <w:rsid w:val="004B7732"/>
    <w:rsid w:val="004B77FB"/>
    <w:rsid w:val="004B7855"/>
    <w:rsid w:val="004B785D"/>
    <w:rsid w:val="004B7890"/>
    <w:rsid w:val="004B7A70"/>
    <w:rsid w:val="004B7AE0"/>
    <w:rsid w:val="004B7BDB"/>
    <w:rsid w:val="004B7D10"/>
    <w:rsid w:val="004B7D51"/>
    <w:rsid w:val="004B7D83"/>
    <w:rsid w:val="004B7DD2"/>
    <w:rsid w:val="004B7EF4"/>
    <w:rsid w:val="004B7F49"/>
    <w:rsid w:val="004B7FDD"/>
    <w:rsid w:val="004C000C"/>
    <w:rsid w:val="004C0047"/>
    <w:rsid w:val="004C0192"/>
    <w:rsid w:val="004C02D1"/>
    <w:rsid w:val="004C03A6"/>
    <w:rsid w:val="004C03FF"/>
    <w:rsid w:val="004C0405"/>
    <w:rsid w:val="004C04CB"/>
    <w:rsid w:val="004C0515"/>
    <w:rsid w:val="004C054A"/>
    <w:rsid w:val="004C0608"/>
    <w:rsid w:val="004C0766"/>
    <w:rsid w:val="004C07D5"/>
    <w:rsid w:val="004C091F"/>
    <w:rsid w:val="004C0AB5"/>
    <w:rsid w:val="004C0BDE"/>
    <w:rsid w:val="004C0D73"/>
    <w:rsid w:val="004C0DA3"/>
    <w:rsid w:val="004C0DB7"/>
    <w:rsid w:val="004C0DEE"/>
    <w:rsid w:val="004C0EA6"/>
    <w:rsid w:val="004C0F43"/>
    <w:rsid w:val="004C0F73"/>
    <w:rsid w:val="004C0F7F"/>
    <w:rsid w:val="004C106B"/>
    <w:rsid w:val="004C1147"/>
    <w:rsid w:val="004C1178"/>
    <w:rsid w:val="004C11A9"/>
    <w:rsid w:val="004C12D4"/>
    <w:rsid w:val="004C1332"/>
    <w:rsid w:val="004C13D5"/>
    <w:rsid w:val="004C14EB"/>
    <w:rsid w:val="004C16F7"/>
    <w:rsid w:val="004C174B"/>
    <w:rsid w:val="004C17FF"/>
    <w:rsid w:val="004C18C9"/>
    <w:rsid w:val="004C18FD"/>
    <w:rsid w:val="004C1A61"/>
    <w:rsid w:val="004C1ACA"/>
    <w:rsid w:val="004C1AFF"/>
    <w:rsid w:val="004C1C1E"/>
    <w:rsid w:val="004C1D66"/>
    <w:rsid w:val="004C1D71"/>
    <w:rsid w:val="004C1E11"/>
    <w:rsid w:val="004C1ED1"/>
    <w:rsid w:val="004C1EE8"/>
    <w:rsid w:val="004C1F70"/>
    <w:rsid w:val="004C20EC"/>
    <w:rsid w:val="004C212F"/>
    <w:rsid w:val="004C21D1"/>
    <w:rsid w:val="004C2332"/>
    <w:rsid w:val="004C236E"/>
    <w:rsid w:val="004C2447"/>
    <w:rsid w:val="004C256A"/>
    <w:rsid w:val="004C26E3"/>
    <w:rsid w:val="004C26EC"/>
    <w:rsid w:val="004C2728"/>
    <w:rsid w:val="004C2739"/>
    <w:rsid w:val="004C27F2"/>
    <w:rsid w:val="004C28C8"/>
    <w:rsid w:val="004C2933"/>
    <w:rsid w:val="004C2A6C"/>
    <w:rsid w:val="004C2AAE"/>
    <w:rsid w:val="004C2AB1"/>
    <w:rsid w:val="004C2ACB"/>
    <w:rsid w:val="004C2AF2"/>
    <w:rsid w:val="004C2C06"/>
    <w:rsid w:val="004C2C32"/>
    <w:rsid w:val="004C2C49"/>
    <w:rsid w:val="004C2E68"/>
    <w:rsid w:val="004C2ECC"/>
    <w:rsid w:val="004C3076"/>
    <w:rsid w:val="004C3089"/>
    <w:rsid w:val="004C30AD"/>
    <w:rsid w:val="004C30FE"/>
    <w:rsid w:val="004C31FB"/>
    <w:rsid w:val="004C323A"/>
    <w:rsid w:val="004C3312"/>
    <w:rsid w:val="004C33AC"/>
    <w:rsid w:val="004C33EA"/>
    <w:rsid w:val="004C340B"/>
    <w:rsid w:val="004C352A"/>
    <w:rsid w:val="004C35CD"/>
    <w:rsid w:val="004C3604"/>
    <w:rsid w:val="004C36E9"/>
    <w:rsid w:val="004C388D"/>
    <w:rsid w:val="004C3912"/>
    <w:rsid w:val="004C394B"/>
    <w:rsid w:val="004C3A7F"/>
    <w:rsid w:val="004C3AC4"/>
    <w:rsid w:val="004C3C18"/>
    <w:rsid w:val="004C3D74"/>
    <w:rsid w:val="004C3D9B"/>
    <w:rsid w:val="004C3F0C"/>
    <w:rsid w:val="004C3F18"/>
    <w:rsid w:val="004C3F8C"/>
    <w:rsid w:val="004C405B"/>
    <w:rsid w:val="004C4113"/>
    <w:rsid w:val="004C4417"/>
    <w:rsid w:val="004C44C1"/>
    <w:rsid w:val="004C4503"/>
    <w:rsid w:val="004C4575"/>
    <w:rsid w:val="004C46D0"/>
    <w:rsid w:val="004C487C"/>
    <w:rsid w:val="004C488C"/>
    <w:rsid w:val="004C489F"/>
    <w:rsid w:val="004C48E1"/>
    <w:rsid w:val="004C4900"/>
    <w:rsid w:val="004C4914"/>
    <w:rsid w:val="004C49B3"/>
    <w:rsid w:val="004C4A75"/>
    <w:rsid w:val="004C4ACA"/>
    <w:rsid w:val="004C4AE0"/>
    <w:rsid w:val="004C4AFD"/>
    <w:rsid w:val="004C4D0C"/>
    <w:rsid w:val="004C5305"/>
    <w:rsid w:val="004C55D1"/>
    <w:rsid w:val="004C5613"/>
    <w:rsid w:val="004C563E"/>
    <w:rsid w:val="004C564B"/>
    <w:rsid w:val="004C572C"/>
    <w:rsid w:val="004C576C"/>
    <w:rsid w:val="004C5771"/>
    <w:rsid w:val="004C58F9"/>
    <w:rsid w:val="004C5906"/>
    <w:rsid w:val="004C59D9"/>
    <w:rsid w:val="004C5AAB"/>
    <w:rsid w:val="004C5AC1"/>
    <w:rsid w:val="004C5B53"/>
    <w:rsid w:val="004C5B7B"/>
    <w:rsid w:val="004C5BDF"/>
    <w:rsid w:val="004C5D13"/>
    <w:rsid w:val="004C5DAA"/>
    <w:rsid w:val="004C5E6A"/>
    <w:rsid w:val="004C5FF4"/>
    <w:rsid w:val="004C6129"/>
    <w:rsid w:val="004C6251"/>
    <w:rsid w:val="004C6281"/>
    <w:rsid w:val="004C62F7"/>
    <w:rsid w:val="004C633A"/>
    <w:rsid w:val="004C639A"/>
    <w:rsid w:val="004C63DC"/>
    <w:rsid w:val="004C64F3"/>
    <w:rsid w:val="004C6529"/>
    <w:rsid w:val="004C6570"/>
    <w:rsid w:val="004C6576"/>
    <w:rsid w:val="004C6591"/>
    <w:rsid w:val="004C6607"/>
    <w:rsid w:val="004C677E"/>
    <w:rsid w:val="004C68B3"/>
    <w:rsid w:val="004C68C9"/>
    <w:rsid w:val="004C6B04"/>
    <w:rsid w:val="004C6B69"/>
    <w:rsid w:val="004C6BFA"/>
    <w:rsid w:val="004C6D0A"/>
    <w:rsid w:val="004C6E2F"/>
    <w:rsid w:val="004C6EE5"/>
    <w:rsid w:val="004C6FA1"/>
    <w:rsid w:val="004C7018"/>
    <w:rsid w:val="004C707D"/>
    <w:rsid w:val="004C71D5"/>
    <w:rsid w:val="004C7368"/>
    <w:rsid w:val="004C75FF"/>
    <w:rsid w:val="004C76F3"/>
    <w:rsid w:val="004C7723"/>
    <w:rsid w:val="004C7787"/>
    <w:rsid w:val="004C77FF"/>
    <w:rsid w:val="004C7C56"/>
    <w:rsid w:val="004C7C9C"/>
    <w:rsid w:val="004C7CC1"/>
    <w:rsid w:val="004C7D16"/>
    <w:rsid w:val="004C7E45"/>
    <w:rsid w:val="004D0016"/>
    <w:rsid w:val="004D0043"/>
    <w:rsid w:val="004D00C2"/>
    <w:rsid w:val="004D0166"/>
    <w:rsid w:val="004D0175"/>
    <w:rsid w:val="004D0283"/>
    <w:rsid w:val="004D02ED"/>
    <w:rsid w:val="004D02F6"/>
    <w:rsid w:val="004D034B"/>
    <w:rsid w:val="004D0443"/>
    <w:rsid w:val="004D0511"/>
    <w:rsid w:val="004D077E"/>
    <w:rsid w:val="004D08D0"/>
    <w:rsid w:val="004D0922"/>
    <w:rsid w:val="004D09DC"/>
    <w:rsid w:val="004D0A93"/>
    <w:rsid w:val="004D0B38"/>
    <w:rsid w:val="004D0BED"/>
    <w:rsid w:val="004D0CAA"/>
    <w:rsid w:val="004D0D99"/>
    <w:rsid w:val="004D0F59"/>
    <w:rsid w:val="004D1087"/>
    <w:rsid w:val="004D1164"/>
    <w:rsid w:val="004D1235"/>
    <w:rsid w:val="004D13AB"/>
    <w:rsid w:val="004D13D1"/>
    <w:rsid w:val="004D144C"/>
    <w:rsid w:val="004D1515"/>
    <w:rsid w:val="004D1564"/>
    <w:rsid w:val="004D1688"/>
    <w:rsid w:val="004D16AD"/>
    <w:rsid w:val="004D16CD"/>
    <w:rsid w:val="004D1787"/>
    <w:rsid w:val="004D1803"/>
    <w:rsid w:val="004D1883"/>
    <w:rsid w:val="004D18C9"/>
    <w:rsid w:val="004D1999"/>
    <w:rsid w:val="004D19A6"/>
    <w:rsid w:val="004D19B1"/>
    <w:rsid w:val="004D1A89"/>
    <w:rsid w:val="004D1C34"/>
    <w:rsid w:val="004D1CB9"/>
    <w:rsid w:val="004D2024"/>
    <w:rsid w:val="004D205A"/>
    <w:rsid w:val="004D20D3"/>
    <w:rsid w:val="004D216C"/>
    <w:rsid w:val="004D21D0"/>
    <w:rsid w:val="004D2378"/>
    <w:rsid w:val="004D2425"/>
    <w:rsid w:val="004D24C9"/>
    <w:rsid w:val="004D24E7"/>
    <w:rsid w:val="004D2520"/>
    <w:rsid w:val="004D277B"/>
    <w:rsid w:val="004D286D"/>
    <w:rsid w:val="004D2963"/>
    <w:rsid w:val="004D2972"/>
    <w:rsid w:val="004D29C5"/>
    <w:rsid w:val="004D2AB0"/>
    <w:rsid w:val="004D2AB1"/>
    <w:rsid w:val="004D2B2A"/>
    <w:rsid w:val="004D2B7C"/>
    <w:rsid w:val="004D2D4F"/>
    <w:rsid w:val="004D2E3C"/>
    <w:rsid w:val="004D2E66"/>
    <w:rsid w:val="004D2E8E"/>
    <w:rsid w:val="004D2F07"/>
    <w:rsid w:val="004D2F2D"/>
    <w:rsid w:val="004D322A"/>
    <w:rsid w:val="004D326E"/>
    <w:rsid w:val="004D3285"/>
    <w:rsid w:val="004D346F"/>
    <w:rsid w:val="004D3486"/>
    <w:rsid w:val="004D355B"/>
    <w:rsid w:val="004D35D5"/>
    <w:rsid w:val="004D37BE"/>
    <w:rsid w:val="004D387A"/>
    <w:rsid w:val="004D3A8B"/>
    <w:rsid w:val="004D3DAE"/>
    <w:rsid w:val="004D3F1B"/>
    <w:rsid w:val="004D3F4D"/>
    <w:rsid w:val="004D3F78"/>
    <w:rsid w:val="004D3F82"/>
    <w:rsid w:val="004D3F97"/>
    <w:rsid w:val="004D3FBC"/>
    <w:rsid w:val="004D406E"/>
    <w:rsid w:val="004D409F"/>
    <w:rsid w:val="004D4163"/>
    <w:rsid w:val="004D4243"/>
    <w:rsid w:val="004D42F8"/>
    <w:rsid w:val="004D4340"/>
    <w:rsid w:val="004D44A6"/>
    <w:rsid w:val="004D4623"/>
    <w:rsid w:val="004D469F"/>
    <w:rsid w:val="004D46CF"/>
    <w:rsid w:val="004D46D8"/>
    <w:rsid w:val="004D46E3"/>
    <w:rsid w:val="004D4769"/>
    <w:rsid w:val="004D4778"/>
    <w:rsid w:val="004D49C7"/>
    <w:rsid w:val="004D4B56"/>
    <w:rsid w:val="004D4C6A"/>
    <w:rsid w:val="004D4CD9"/>
    <w:rsid w:val="004D4DAE"/>
    <w:rsid w:val="004D5097"/>
    <w:rsid w:val="004D51E9"/>
    <w:rsid w:val="004D5207"/>
    <w:rsid w:val="004D522C"/>
    <w:rsid w:val="004D5247"/>
    <w:rsid w:val="004D54E5"/>
    <w:rsid w:val="004D5555"/>
    <w:rsid w:val="004D55C7"/>
    <w:rsid w:val="004D5612"/>
    <w:rsid w:val="004D5633"/>
    <w:rsid w:val="004D57E0"/>
    <w:rsid w:val="004D5A1E"/>
    <w:rsid w:val="004D5A81"/>
    <w:rsid w:val="004D5ACC"/>
    <w:rsid w:val="004D5B7A"/>
    <w:rsid w:val="004D5BC6"/>
    <w:rsid w:val="004D5C47"/>
    <w:rsid w:val="004D5EC4"/>
    <w:rsid w:val="004D5EC7"/>
    <w:rsid w:val="004D5EE5"/>
    <w:rsid w:val="004D5F96"/>
    <w:rsid w:val="004D61A9"/>
    <w:rsid w:val="004D636F"/>
    <w:rsid w:val="004D63EE"/>
    <w:rsid w:val="004D641B"/>
    <w:rsid w:val="004D6454"/>
    <w:rsid w:val="004D65CA"/>
    <w:rsid w:val="004D66E7"/>
    <w:rsid w:val="004D66F7"/>
    <w:rsid w:val="004D6806"/>
    <w:rsid w:val="004D68AA"/>
    <w:rsid w:val="004D68BC"/>
    <w:rsid w:val="004D6924"/>
    <w:rsid w:val="004D692F"/>
    <w:rsid w:val="004D6961"/>
    <w:rsid w:val="004D69B3"/>
    <w:rsid w:val="004D6BB2"/>
    <w:rsid w:val="004D6ECA"/>
    <w:rsid w:val="004D6F3F"/>
    <w:rsid w:val="004D7103"/>
    <w:rsid w:val="004D713C"/>
    <w:rsid w:val="004D71A2"/>
    <w:rsid w:val="004D7244"/>
    <w:rsid w:val="004D72CB"/>
    <w:rsid w:val="004D755D"/>
    <w:rsid w:val="004D7727"/>
    <w:rsid w:val="004D780A"/>
    <w:rsid w:val="004D7814"/>
    <w:rsid w:val="004D782F"/>
    <w:rsid w:val="004D7856"/>
    <w:rsid w:val="004D7968"/>
    <w:rsid w:val="004D79C4"/>
    <w:rsid w:val="004D79D3"/>
    <w:rsid w:val="004D7A6D"/>
    <w:rsid w:val="004D7AB6"/>
    <w:rsid w:val="004D7BFA"/>
    <w:rsid w:val="004D7C0C"/>
    <w:rsid w:val="004D7CEB"/>
    <w:rsid w:val="004D7D42"/>
    <w:rsid w:val="004D7F10"/>
    <w:rsid w:val="004D7F71"/>
    <w:rsid w:val="004E0089"/>
    <w:rsid w:val="004E01F1"/>
    <w:rsid w:val="004E0343"/>
    <w:rsid w:val="004E0358"/>
    <w:rsid w:val="004E0391"/>
    <w:rsid w:val="004E042C"/>
    <w:rsid w:val="004E047C"/>
    <w:rsid w:val="004E0545"/>
    <w:rsid w:val="004E05B8"/>
    <w:rsid w:val="004E060F"/>
    <w:rsid w:val="004E0618"/>
    <w:rsid w:val="004E066B"/>
    <w:rsid w:val="004E0670"/>
    <w:rsid w:val="004E0697"/>
    <w:rsid w:val="004E06B7"/>
    <w:rsid w:val="004E06B9"/>
    <w:rsid w:val="004E06CB"/>
    <w:rsid w:val="004E072B"/>
    <w:rsid w:val="004E0742"/>
    <w:rsid w:val="004E07F3"/>
    <w:rsid w:val="004E0823"/>
    <w:rsid w:val="004E0894"/>
    <w:rsid w:val="004E09B4"/>
    <w:rsid w:val="004E0ABA"/>
    <w:rsid w:val="004E0AFF"/>
    <w:rsid w:val="004E0C28"/>
    <w:rsid w:val="004E0C4D"/>
    <w:rsid w:val="004E0C56"/>
    <w:rsid w:val="004E0D34"/>
    <w:rsid w:val="004E0DAB"/>
    <w:rsid w:val="004E0EBD"/>
    <w:rsid w:val="004E0EBE"/>
    <w:rsid w:val="004E0EDC"/>
    <w:rsid w:val="004E0F75"/>
    <w:rsid w:val="004E0F88"/>
    <w:rsid w:val="004E112F"/>
    <w:rsid w:val="004E126A"/>
    <w:rsid w:val="004E1281"/>
    <w:rsid w:val="004E1321"/>
    <w:rsid w:val="004E14A3"/>
    <w:rsid w:val="004E1567"/>
    <w:rsid w:val="004E184D"/>
    <w:rsid w:val="004E1869"/>
    <w:rsid w:val="004E19D3"/>
    <w:rsid w:val="004E1A3A"/>
    <w:rsid w:val="004E1B72"/>
    <w:rsid w:val="004E1BC7"/>
    <w:rsid w:val="004E1CB5"/>
    <w:rsid w:val="004E1D81"/>
    <w:rsid w:val="004E1E75"/>
    <w:rsid w:val="004E1E7C"/>
    <w:rsid w:val="004E1F81"/>
    <w:rsid w:val="004E1FAA"/>
    <w:rsid w:val="004E202D"/>
    <w:rsid w:val="004E2161"/>
    <w:rsid w:val="004E2210"/>
    <w:rsid w:val="004E22FB"/>
    <w:rsid w:val="004E22FF"/>
    <w:rsid w:val="004E2518"/>
    <w:rsid w:val="004E25B0"/>
    <w:rsid w:val="004E25B5"/>
    <w:rsid w:val="004E272A"/>
    <w:rsid w:val="004E280B"/>
    <w:rsid w:val="004E28DF"/>
    <w:rsid w:val="004E2B10"/>
    <w:rsid w:val="004E2B4B"/>
    <w:rsid w:val="004E2B5C"/>
    <w:rsid w:val="004E2BD7"/>
    <w:rsid w:val="004E2C42"/>
    <w:rsid w:val="004E2CB4"/>
    <w:rsid w:val="004E2D8B"/>
    <w:rsid w:val="004E2E98"/>
    <w:rsid w:val="004E2ED8"/>
    <w:rsid w:val="004E3039"/>
    <w:rsid w:val="004E309C"/>
    <w:rsid w:val="004E30B8"/>
    <w:rsid w:val="004E30B9"/>
    <w:rsid w:val="004E312E"/>
    <w:rsid w:val="004E3183"/>
    <w:rsid w:val="004E3231"/>
    <w:rsid w:val="004E336F"/>
    <w:rsid w:val="004E33C8"/>
    <w:rsid w:val="004E354E"/>
    <w:rsid w:val="004E3577"/>
    <w:rsid w:val="004E3818"/>
    <w:rsid w:val="004E386B"/>
    <w:rsid w:val="004E38EF"/>
    <w:rsid w:val="004E393D"/>
    <w:rsid w:val="004E3CC5"/>
    <w:rsid w:val="004E3D08"/>
    <w:rsid w:val="004E3D37"/>
    <w:rsid w:val="004E3E14"/>
    <w:rsid w:val="004E3ECF"/>
    <w:rsid w:val="004E3F16"/>
    <w:rsid w:val="004E3F73"/>
    <w:rsid w:val="004E3FCD"/>
    <w:rsid w:val="004E4120"/>
    <w:rsid w:val="004E41C9"/>
    <w:rsid w:val="004E4218"/>
    <w:rsid w:val="004E423B"/>
    <w:rsid w:val="004E432D"/>
    <w:rsid w:val="004E4386"/>
    <w:rsid w:val="004E438C"/>
    <w:rsid w:val="004E43A5"/>
    <w:rsid w:val="004E43AB"/>
    <w:rsid w:val="004E43D4"/>
    <w:rsid w:val="004E43FA"/>
    <w:rsid w:val="004E449A"/>
    <w:rsid w:val="004E4559"/>
    <w:rsid w:val="004E4577"/>
    <w:rsid w:val="004E4626"/>
    <w:rsid w:val="004E4657"/>
    <w:rsid w:val="004E4780"/>
    <w:rsid w:val="004E481D"/>
    <w:rsid w:val="004E4875"/>
    <w:rsid w:val="004E49A3"/>
    <w:rsid w:val="004E4AAC"/>
    <w:rsid w:val="004E4B49"/>
    <w:rsid w:val="004E4B85"/>
    <w:rsid w:val="004E4B87"/>
    <w:rsid w:val="004E4CDC"/>
    <w:rsid w:val="004E4D0A"/>
    <w:rsid w:val="004E4D29"/>
    <w:rsid w:val="004E4F2E"/>
    <w:rsid w:val="004E4F48"/>
    <w:rsid w:val="004E4FEC"/>
    <w:rsid w:val="004E5018"/>
    <w:rsid w:val="004E5052"/>
    <w:rsid w:val="004E50D4"/>
    <w:rsid w:val="004E5284"/>
    <w:rsid w:val="004E5342"/>
    <w:rsid w:val="004E5343"/>
    <w:rsid w:val="004E53D8"/>
    <w:rsid w:val="004E5437"/>
    <w:rsid w:val="004E5483"/>
    <w:rsid w:val="004E5505"/>
    <w:rsid w:val="004E5644"/>
    <w:rsid w:val="004E56D3"/>
    <w:rsid w:val="004E58FD"/>
    <w:rsid w:val="004E594A"/>
    <w:rsid w:val="004E5A6F"/>
    <w:rsid w:val="004E5C44"/>
    <w:rsid w:val="004E5E22"/>
    <w:rsid w:val="004E5E64"/>
    <w:rsid w:val="004E5FC3"/>
    <w:rsid w:val="004E6027"/>
    <w:rsid w:val="004E6029"/>
    <w:rsid w:val="004E6123"/>
    <w:rsid w:val="004E61AC"/>
    <w:rsid w:val="004E61C3"/>
    <w:rsid w:val="004E61F0"/>
    <w:rsid w:val="004E6348"/>
    <w:rsid w:val="004E6434"/>
    <w:rsid w:val="004E64A1"/>
    <w:rsid w:val="004E659B"/>
    <w:rsid w:val="004E6688"/>
    <w:rsid w:val="004E6744"/>
    <w:rsid w:val="004E6769"/>
    <w:rsid w:val="004E68D2"/>
    <w:rsid w:val="004E690E"/>
    <w:rsid w:val="004E695A"/>
    <w:rsid w:val="004E6989"/>
    <w:rsid w:val="004E6BDB"/>
    <w:rsid w:val="004E6C9E"/>
    <w:rsid w:val="004E6D94"/>
    <w:rsid w:val="004E6D97"/>
    <w:rsid w:val="004E6E24"/>
    <w:rsid w:val="004E6FF4"/>
    <w:rsid w:val="004E7080"/>
    <w:rsid w:val="004E70FE"/>
    <w:rsid w:val="004E7197"/>
    <w:rsid w:val="004E7348"/>
    <w:rsid w:val="004E73E0"/>
    <w:rsid w:val="004E75B8"/>
    <w:rsid w:val="004E76CB"/>
    <w:rsid w:val="004E77D3"/>
    <w:rsid w:val="004E787C"/>
    <w:rsid w:val="004E7A49"/>
    <w:rsid w:val="004E7A5D"/>
    <w:rsid w:val="004E7C1D"/>
    <w:rsid w:val="004E7E20"/>
    <w:rsid w:val="004E7E94"/>
    <w:rsid w:val="004F0133"/>
    <w:rsid w:val="004F0249"/>
    <w:rsid w:val="004F0503"/>
    <w:rsid w:val="004F052B"/>
    <w:rsid w:val="004F0556"/>
    <w:rsid w:val="004F0584"/>
    <w:rsid w:val="004F0675"/>
    <w:rsid w:val="004F069D"/>
    <w:rsid w:val="004F0841"/>
    <w:rsid w:val="004F0944"/>
    <w:rsid w:val="004F0A0A"/>
    <w:rsid w:val="004F0AE3"/>
    <w:rsid w:val="004F0AF1"/>
    <w:rsid w:val="004F0AF8"/>
    <w:rsid w:val="004F0B18"/>
    <w:rsid w:val="004F0C51"/>
    <w:rsid w:val="004F0C6D"/>
    <w:rsid w:val="004F0FF0"/>
    <w:rsid w:val="004F0FF1"/>
    <w:rsid w:val="004F120A"/>
    <w:rsid w:val="004F1294"/>
    <w:rsid w:val="004F13CC"/>
    <w:rsid w:val="004F14EB"/>
    <w:rsid w:val="004F15CA"/>
    <w:rsid w:val="004F16CA"/>
    <w:rsid w:val="004F1821"/>
    <w:rsid w:val="004F1845"/>
    <w:rsid w:val="004F184C"/>
    <w:rsid w:val="004F188A"/>
    <w:rsid w:val="004F1935"/>
    <w:rsid w:val="004F1A03"/>
    <w:rsid w:val="004F1A87"/>
    <w:rsid w:val="004F1A94"/>
    <w:rsid w:val="004F1B40"/>
    <w:rsid w:val="004F1BAB"/>
    <w:rsid w:val="004F1CB3"/>
    <w:rsid w:val="004F1CE5"/>
    <w:rsid w:val="004F1F05"/>
    <w:rsid w:val="004F1F90"/>
    <w:rsid w:val="004F208C"/>
    <w:rsid w:val="004F2090"/>
    <w:rsid w:val="004F20D6"/>
    <w:rsid w:val="004F2106"/>
    <w:rsid w:val="004F2303"/>
    <w:rsid w:val="004F2353"/>
    <w:rsid w:val="004F246D"/>
    <w:rsid w:val="004F25BD"/>
    <w:rsid w:val="004F27B4"/>
    <w:rsid w:val="004F2802"/>
    <w:rsid w:val="004F280F"/>
    <w:rsid w:val="004F28F8"/>
    <w:rsid w:val="004F2970"/>
    <w:rsid w:val="004F29FC"/>
    <w:rsid w:val="004F2B07"/>
    <w:rsid w:val="004F2B12"/>
    <w:rsid w:val="004F2BB2"/>
    <w:rsid w:val="004F2BCA"/>
    <w:rsid w:val="004F2BF4"/>
    <w:rsid w:val="004F2BF5"/>
    <w:rsid w:val="004F2C84"/>
    <w:rsid w:val="004F2CE4"/>
    <w:rsid w:val="004F3038"/>
    <w:rsid w:val="004F3060"/>
    <w:rsid w:val="004F330F"/>
    <w:rsid w:val="004F334B"/>
    <w:rsid w:val="004F33AD"/>
    <w:rsid w:val="004F3550"/>
    <w:rsid w:val="004F3567"/>
    <w:rsid w:val="004F3791"/>
    <w:rsid w:val="004F3829"/>
    <w:rsid w:val="004F386D"/>
    <w:rsid w:val="004F38A5"/>
    <w:rsid w:val="004F3919"/>
    <w:rsid w:val="004F394B"/>
    <w:rsid w:val="004F39DE"/>
    <w:rsid w:val="004F3A52"/>
    <w:rsid w:val="004F3B73"/>
    <w:rsid w:val="004F3BAE"/>
    <w:rsid w:val="004F3C03"/>
    <w:rsid w:val="004F3C91"/>
    <w:rsid w:val="004F3CC8"/>
    <w:rsid w:val="004F3D52"/>
    <w:rsid w:val="004F4035"/>
    <w:rsid w:val="004F408B"/>
    <w:rsid w:val="004F4095"/>
    <w:rsid w:val="004F4214"/>
    <w:rsid w:val="004F4249"/>
    <w:rsid w:val="004F435F"/>
    <w:rsid w:val="004F4432"/>
    <w:rsid w:val="004F44EA"/>
    <w:rsid w:val="004F4544"/>
    <w:rsid w:val="004F455A"/>
    <w:rsid w:val="004F4628"/>
    <w:rsid w:val="004F469E"/>
    <w:rsid w:val="004F46C6"/>
    <w:rsid w:val="004F47E9"/>
    <w:rsid w:val="004F48DD"/>
    <w:rsid w:val="004F4A2F"/>
    <w:rsid w:val="004F4AA7"/>
    <w:rsid w:val="004F4C1B"/>
    <w:rsid w:val="004F4D35"/>
    <w:rsid w:val="004F4E68"/>
    <w:rsid w:val="004F4ED5"/>
    <w:rsid w:val="004F4F78"/>
    <w:rsid w:val="004F4FE8"/>
    <w:rsid w:val="004F5048"/>
    <w:rsid w:val="004F50D7"/>
    <w:rsid w:val="004F5125"/>
    <w:rsid w:val="004F5173"/>
    <w:rsid w:val="004F51F5"/>
    <w:rsid w:val="004F523E"/>
    <w:rsid w:val="004F530A"/>
    <w:rsid w:val="004F5372"/>
    <w:rsid w:val="004F53C2"/>
    <w:rsid w:val="004F53CD"/>
    <w:rsid w:val="004F542C"/>
    <w:rsid w:val="004F547C"/>
    <w:rsid w:val="004F5483"/>
    <w:rsid w:val="004F5496"/>
    <w:rsid w:val="004F555D"/>
    <w:rsid w:val="004F55CF"/>
    <w:rsid w:val="004F5609"/>
    <w:rsid w:val="004F572F"/>
    <w:rsid w:val="004F5731"/>
    <w:rsid w:val="004F5840"/>
    <w:rsid w:val="004F5D4E"/>
    <w:rsid w:val="004F5E96"/>
    <w:rsid w:val="004F5EAD"/>
    <w:rsid w:val="004F5F72"/>
    <w:rsid w:val="004F5F9E"/>
    <w:rsid w:val="004F6288"/>
    <w:rsid w:val="004F6310"/>
    <w:rsid w:val="004F631F"/>
    <w:rsid w:val="004F633A"/>
    <w:rsid w:val="004F6394"/>
    <w:rsid w:val="004F6419"/>
    <w:rsid w:val="004F65C4"/>
    <w:rsid w:val="004F671F"/>
    <w:rsid w:val="004F6781"/>
    <w:rsid w:val="004F67C2"/>
    <w:rsid w:val="004F67E7"/>
    <w:rsid w:val="004F6824"/>
    <w:rsid w:val="004F683B"/>
    <w:rsid w:val="004F68C1"/>
    <w:rsid w:val="004F68E8"/>
    <w:rsid w:val="004F691C"/>
    <w:rsid w:val="004F6AF2"/>
    <w:rsid w:val="004F6C68"/>
    <w:rsid w:val="004F6C7A"/>
    <w:rsid w:val="004F6D40"/>
    <w:rsid w:val="004F6DB0"/>
    <w:rsid w:val="004F6DDE"/>
    <w:rsid w:val="004F6ECB"/>
    <w:rsid w:val="004F6F12"/>
    <w:rsid w:val="004F6F1D"/>
    <w:rsid w:val="004F6F58"/>
    <w:rsid w:val="004F70E0"/>
    <w:rsid w:val="004F71CD"/>
    <w:rsid w:val="004F72B7"/>
    <w:rsid w:val="004F7380"/>
    <w:rsid w:val="004F73CD"/>
    <w:rsid w:val="004F74F6"/>
    <w:rsid w:val="004F756E"/>
    <w:rsid w:val="004F75EA"/>
    <w:rsid w:val="004F768E"/>
    <w:rsid w:val="004F7756"/>
    <w:rsid w:val="004F7799"/>
    <w:rsid w:val="004F7812"/>
    <w:rsid w:val="004F789A"/>
    <w:rsid w:val="004F7929"/>
    <w:rsid w:val="004F7AB2"/>
    <w:rsid w:val="004F7B91"/>
    <w:rsid w:val="004F7BA3"/>
    <w:rsid w:val="004F7DE6"/>
    <w:rsid w:val="004F7E00"/>
    <w:rsid w:val="004F7ED5"/>
    <w:rsid w:val="00500068"/>
    <w:rsid w:val="00500119"/>
    <w:rsid w:val="005002D1"/>
    <w:rsid w:val="005003AF"/>
    <w:rsid w:val="00500509"/>
    <w:rsid w:val="005006F1"/>
    <w:rsid w:val="00500713"/>
    <w:rsid w:val="005007F1"/>
    <w:rsid w:val="005008A9"/>
    <w:rsid w:val="005008C7"/>
    <w:rsid w:val="0050091E"/>
    <w:rsid w:val="00500A4E"/>
    <w:rsid w:val="00500BF9"/>
    <w:rsid w:val="00500D3D"/>
    <w:rsid w:val="00500F43"/>
    <w:rsid w:val="0050103F"/>
    <w:rsid w:val="005010CF"/>
    <w:rsid w:val="00501150"/>
    <w:rsid w:val="005011B6"/>
    <w:rsid w:val="0050135A"/>
    <w:rsid w:val="00501562"/>
    <w:rsid w:val="0050165C"/>
    <w:rsid w:val="00501660"/>
    <w:rsid w:val="005017A2"/>
    <w:rsid w:val="005018D8"/>
    <w:rsid w:val="0050191F"/>
    <w:rsid w:val="0050195B"/>
    <w:rsid w:val="00501AB6"/>
    <w:rsid w:val="00501ABD"/>
    <w:rsid w:val="00501C0A"/>
    <w:rsid w:val="00501CC8"/>
    <w:rsid w:val="00501CED"/>
    <w:rsid w:val="00501D39"/>
    <w:rsid w:val="00501E1B"/>
    <w:rsid w:val="00501F80"/>
    <w:rsid w:val="00502055"/>
    <w:rsid w:val="005022FB"/>
    <w:rsid w:val="0050233D"/>
    <w:rsid w:val="00502377"/>
    <w:rsid w:val="0050248A"/>
    <w:rsid w:val="005025F2"/>
    <w:rsid w:val="005026C0"/>
    <w:rsid w:val="005026E6"/>
    <w:rsid w:val="00502857"/>
    <w:rsid w:val="00502C13"/>
    <w:rsid w:val="00502C18"/>
    <w:rsid w:val="00502E50"/>
    <w:rsid w:val="00502F42"/>
    <w:rsid w:val="00503259"/>
    <w:rsid w:val="00503281"/>
    <w:rsid w:val="005032C2"/>
    <w:rsid w:val="00503453"/>
    <w:rsid w:val="005034CD"/>
    <w:rsid w:val="00503549"/>
    <w:rsid w:val="00503639"/>
    <w:rsid w:val="005036DC"/>
    <w:rsid w:val="00503715"/>
    <w:rsid w:val="00503760"/>
    <w:rsid w:val="005037C7"/>
    <w:rsid w:val="00503993"/>
    <w:rsid w:val="005039C3"/>
    <w:rsid w:val="005039DE"/>
    <w:rsid w:val="00503B88"/>
    <w:rsid w:val="00503B8B"/>
    <w:rsid w:val="00503BD5"/>
    <w:rsid w:val="00503D32"/>
    <w:rsid w:val="00503D9B"/>
    <w:rsid w:val="00503DFC"/>
    <w:rsid w:val="00503E08"/>
    <w:rsid w:val="00503E29"/>
    <w:rsid w:val="00503EBB"/>
    <w:rsid w:val="00504002"/>
    <w:rsid w:val="00504104"/>
    <w:rsid w:val="00504105"/>
    <w:rsid w:val="0050423C"/>
    <w:rsid w:val="005042CB"/>
    <w:rsid w:val="005044C7"/>
    <w:rsid w:val="00504659"/>
    <w:rsid w:val="005048BF"/>
    <w:rsid w:val="005048FC"/>
    <w:rsid w:val="00504996"/>
    <w:rsid w:val="005049A3"/>
    <w:rsid w:val="005049B6"/>
    <w:rsid w:val="00504A95"/>
    <w:rsid w:val="00504AA8"/>
    <w:rsid w:val="00504B29"/>
    <w:rsid w:val="00504C28"/>
    <w:rsid w:val="00504C97"/>
    <w:rsid w:val="00504C9D"/>
    <w:rsid w:val="00504DBC"/>
    <w:rsid w:val="00504F67"/>
    <w:rsid w:val="00505115"/>
    <w:rsid w:val="005051D3"/>
    <w:rsid w:val="0050520D"/>
    <w:rsid w:val="0050541D"/>
    <w:rsid w:val="0050546B"/>
    <w:rsid w:val="0050547E"/>
    <w:rsid w:val="00505546"/>
    <w:rsid w:val="00505557"/>
    <w:rsid w:val="00505577"/>
    <w:rsid w:val="00505641"/>
    <w:rsid w:val="0050570D"/>
    <w:rsid w:val="00505893"/>
    <w:rsid w:val="005058DC"/>
    <w:rsid w:val="00505A6A"/>
    <w:rsid w:val="00505BFF"/>
    <w:rsid w:val="00505D40"/>
    <w:rsid w:val="00505D4D"/>
    <w:rsid w:val="00505D96"/>
    <w:rsid w:val="00505E01"/>
    <w:rsid w:val="00505E12"/>
    <w:rsid w:val="00506026"/>
    <w:rsid w:val="00506030"/>
    <w:rsid w:val="0050604E"/>
    <w:rsid w:val="005060BE"/>
    <w:rsid w:val="00506185"/>
    <w:rsid w:val="00506379"/>
    <w:rsid w:val="005064CE"/>
    <w:rsid w:val="0050652B"/>
    <w:rsid w:val="0050667C"/>
    <w:rsid w:val="00506726"/>
    <w:rsid w:val="00506733"/>
    <w:rsid w:val="005067E7"/>
    <w:rsid w:val="005068B6"/>
    <w:rsid w:val="005068FA"/>
    <w:rsid w:val="00506B1F"/>
    <w:rsid w:val="00506B7E"/>
    <w:rsid w:val="00506C15"/>
    <w:rsid w:val="00506C84"/>
    <w:rsid w:val="00506C94"/>
    <w:rsid w:val="00506D43"/>
    <w:rsid w:val="00506D66"/>
    <w:rsid w:val="00506D9C"/>
    <w:rsid w:val="005070C1"/>
    <w:rsid w:val="00507231"/>
    <w:rsid w:val="0050728D"/>
    <w:rsid w:val="0050729C"/>
    <w:rsid w:val="005072CC"/>
    <w:rsid w:val="005072E1"/>
    <w:rsid w:val="00507381"/>
    <w:rsid w:val="0050756F"/>
    <w:rsid w:val="00507578"/>
    <w:rsid w:val="005075B2"/>
    <w:rsid w:val="005075BD"/>
    <w:rsid w:val="005076F9"/>
    <w:rsid w:val="00507927"/>
    <w:rsid w:val="00507933"/>
    <w:rsid w:val="0050793C"/>
    <w:rsid w:val="005079FB"/>
    <w:rsid w:val="00507A02"/>
    <w:rsid w:val="00507A3C"/>
    <w:rsid w:val="00507C62"/>
    <w:rsid w:val="00507D1D"/>
    <w:rsid w:val="00507D6F"/>
    <w:rsid w:val="00507D74"/>
    <w:rsid w:val="00507D84"/>
    <w:rsid w:val="00507DA7"/>
    <w:rsid w:val="00507ECD"/>
    <w:rsid w:val="00507F46"/>
    <w:rsid w:val="0051007F"/>
    <w:rsid w:val="00510136"/>
    <w:rsid w:val="005103DF"/>
    <w:rsid w:val="0051046C"/>
    <w:rsid w:val="00510478"/>
    <w:rsid w:val="00510531"/>
    <w:rsid w:val="00510553"/>
    <w:rsid w:val="0051068C"/>
    <w:rsid w:val="0051082E"/>
    <w:rsid w:val="00510830"/>
    <w:rsid w:val="005108EE"/>
    <w:rsid w:val="00510920"/>
    <w:rsid w:val="00510951"/>
    <w:rsid w:val="00510972"/>
    <w:rsid w:val="0051099C"/>
    <w:rsid w:val="005109AB"/>
    <w:rsid w:val="00510B59"/>
    <w:rsid w:val="00510BAB"/>
    <w:rsid w:val="00510BE3"/>
    <w:rsid w:val="00510C1D"/>
    <w:rsid w:val="00510CD1"/>
    <w:rsid w:val="00510D18"/>
    <w:rsid w:val="00510F32"/>
    <w:rsid w:val="00510FDE"/>
    <w:rsid w:val="00511045"/>
    <w:rsid w:val="00511126"/>
    <w:rsid w:val="00511129"/>
    <w:rsid w:val="00511155"/>
    <w:rsid w:val="005115DE"/>
    <w:rsid w:val="00511744"/>
    <w:rsid w:val="0051182D"/>
    <w:rsid w:val="00511863"/>
    <w:rsid w:val="00511932"/>
    <w:rsid w:val="005119A3"/>
    <w:rsid w:val="00511AAC"/>
    <w:rsid w:val="00511AEF"/>
    <w:rsid w:val="00511B76"/>
    <w:rsid w:val="00511B92"/>
    <w:rsid w:val="00511CAD"/>
    <w:rsid w:val="00511CBD"/>
    <w:rsid w:val="00511D82"/>
    <w:rsid w:val="00511E0B"/>
    <w:rsid w:val="00511EC6"/>
    <w:rsid w:val="00511EE0"/>
    <w:rsid w:val="00511EEA"/>
    <w:rsid w:val="00511F4B"/>
    <w:rsid w:val="0051206F"/>
    <w:rsid w:val="0051219F"/>
    <w:rsid w:val="0051224C"/>
    <w:rsid w:val="005122A2"/>
    <w:rsid w:val="005122D9"/>
    <w:rsid w:val="00512323"/>
    <w:rsid w:val="0051244C"/>
    <w:rsid w:val="00512491"/>
    <w:rsid w:val="00512549"/>
    <w:rsid w:val="00512669"/>
    <w:rsid w:val="005126FB"/>
    <w:rsid w:val="00512822"/>
    <w:rsid w:val="005128CB"/>
    <w:rsid w:val="00512A57"/>
    <w:rsid w:val="00512BDA"/>
    <w:rsid w:val="00512C64"/>
    <w:rsid w:val="00512CBA"/>
    <w:rsid w:val="00512D0F"/>
    <w:rsid w:val="00512D76"/>
    <w:rsid w:val="00512DBF"/>
    <w:rsid w:val="00512DD5"/>
    <w:rsid w:val="00512DDE"/>
    <w:rsid w:val="00512F0E"/>
    <w:rsid w:val="00512F18"/>
    <w:rsid w:val="00512F6A"/>
    <w:rsid w:val="00512F7F"/>
    <w:rsid w:val="00512FE5"/>
    <w:rsid w:val="0051301B"/>
    <w:rsid w:val="00513238"/>
    <w:rsid w:val="00513414"/>
    <w:rsid w:val="00513486"/>
    <w:rsid w:val="00513519"/>
    <w:rsid w:val="00513582"/>
    <w:rsid w:val="00513586"/>
    <w:rsid w:val="0051361E"/>
    <w:rsid w:val="005136C8"/>
    <w:rsid w:val="005136FE"/>
    <w:rsid w:val="00513704"/>
    <w:rsid w:val="00513823"/>
    <w:rsid w:val="00513A9E"/>
    <w:rsid w:val="00513B39"/>
    <w:rsid w:val="00513B7B"/>
    <w:rsid w:val="00513CA6"/>
    <w:rsid w:val="00513CD0"/>
    <w:rsid w:val="00513D5A"/>
    <w:rsid w:val="00513F21"/>
    <w:rsid w:val="00514045"/>
    <w:rsid w:val="0051424F"/>
    <w:rsid w:val="005142E7"/>
    <w:rsid w:val="00514383"/>
    <w:rsid w:val="00514554"/>
    <w:rsid w:val="00514896"/>
    <w:rsid w:val="005148A8"/>
    <w:rsid w:val="00514ACA"/>
    <w:rsid w:val="00514CFC"/>
    <w:rsid w:val="00515176"/>
    <w:rsid w:val="005152CC"/>
    <w:rsid w:val="00515569"/>
    <w:rsid w:val="0051559E"/>
    <w:rsid w:val="00515629"/>
    <w:rsid w:val="00515746"/>
    <w:rsid w:val="005157E4"/>
    <w:rsid w:val="005157EE"/>
    <w:rsid w:val="00515968"/>
    <w:rsid w:val="00515A0C"/>
    <w:rsid w:val="00515A31"/>
    <w:rsid w:val="00515AA6"/>
    <w:rsid w:val="00515AF2"/>
    <w:rsid w:val="00515B14"/>
    <w:rsid w:val="00515BB9"/>
    <w:rsid w:val="00515BF4"/>
    <w:rsid w:val="00515C07"/>
    <w:rsid w:val="00515FDF"/>
    <w:rsid w:val="00516028"/>
    <w:rsid w:val="0051606C"/>
    <w:rsid w:val="005160C8"/>
    <w:rsid w:val="0051616F"/>
    <w:rsid w:val="00516200"/>
    <w:rsid w:val="00516303"/>
    <w:rsid w:val="0051634E"/>
    <w:rsid w:val="0051635A"/>
    <w:rsid w:val="005163BD"/>
    <w:rsid w:val="005163F0"/>
    <w:rsid w:val="0051659B"/>
    <w:rsid w:val="00516699"/>
    <w:rsid w:val="005166AF"/>
    <w:rsid w:val="005166D5"/>
    <w:rsid w:val="00516807"/>
    <w:rsid w:val="00516820"/>
    <w:rsid w:val="005168AC"/>
    <w:rsid w:val="00516A38"/>
    <w:rsid w:val="00516ACD"/>
    <w:rsid w:val="00516BA9"/>
    <w:rsid w:val="00516BD6"/>
    <w:rsid w:val="00516BE2"/>
    <w:rsid w:val="00516C1D"/>
    <w:rsid w:val="00516D8C"/>
    <w:rsid w:val="00516DD5"/>
    <w:rsid w:val="00516F42"/>
    <w:rsid w:val="00516F93"/>
    <w:rsid w:val="00517030"/>
    <w:rsid w:val="00517382"/>
    <w:rsid w:val="00517424"/>
    <w:rsid w:val="00517698"/>
    <w:rsid w:val="00517845"/>
    <w:rsid w:val="005178A1"/>
    <w:rsid w:val="0051790A"/>
    <w:rsid w:val="005179A3"/>
    <w:rsid w:val="005179CA"/>
    <w:rsid w:val="00517A07"/>
    <w:rsid w:val="00517BDC"/>
    <w:rsid w:val="00517C9C"/>
    <w:rsid w:val="00517D8D"/>
    <w:rsid w:val="00517EDE"/>
    <w:rsid w:val="00517F35"/>
    <w:rsid w:val="005200A7"/>
    <w:rsid w:val="0052020C"/>
    <w:rsid w:val="00520407"/>
    <w:rsid w:val="0052044E"/>
    <w:rsid w:val="00520629"/>
    <w:rsid w:val="0052064C"/>
    <w:rsid w:val="0052068F"/>
    <w:rsid w:val="00520724"/>
    <w:rsid w:val="005207EB"/>
    <w:rsid w:val="00520802"/>
    <w:rsid w:val="005209B2"/>
    <w:rsid w:val="005209E0"/>
    <w:rsid w:val="005209E6"/>
    <w:rsid w:val="00520A42"/>
    <w:rsid w:val="00520B17"/>
    <w:rsid w:val="00520B20"/>
    <w:rsid w:val="00520C65"/>
    <w:rsid w:val="00520CB3"/>
    <w:rsid w:val="00520D69"/>
    <w:rsid w:val="00520DAB"/>
    <w:rsid w:val="00520F81"/>
    <w:rsid w:val="00520F99"/>
    <w:rsid w:val="00521162"/>
    <w:rsid w:val="005211F6"/>
    <w:rsid w:val="005211FC"/>
    <w:rsid w:val="0052124A"/>
    <w:rsid w:val="00521254"/>
    <w:rsid w:val="005213B8"/>
    <w:rsid w:val="00521499"/>
    <w:rsid w:val="00521552"/>
    <w:rsid w:val="00521566"/>
    <w:rsid w:val="0052159C"/>
    <w:rsid w:val="0052166B"/>
    <w:rsid w:val="00521800"/>
    <w:rsid w:val="005218E9"/>
    <w:rsid w:val="005219D9"/>
    <w:rsid w:val="00521C19"/>
    <w:rsid w:val="00521C2B"/>
    <w:rsid w:val="00521CBB"/>
    <w:rsid w:val="00521E71"/>
    <w:rsid w:val="005220FE"/>
    <w:rsid w:val="005222A5"/>
    <w:rsid w:val="0052230A"/>
    <w:rsid w:val="00522335"/>
    <w:rsid w:val="005223B1"/>
    <w:rsid w:val="005223B8"/>
    <w:rsid w:val="00522439"/>
    <w:rsid w:val="00522609"/>
    <w:rsid w:val="00522739"/>
    <w:rsid w:val="005231CE"/>
    <w:rsid w:val="005231D6"/>
    <w:rsid w:val="0052327E"/>
    <w:rsid w:val="00523384"/>
    <w:rsid w:val="005234BD"/>
    <w:rsid w:val="00523578"/>
    <w:rsid w:val="00523919"/>
    <w:rsid w:val="00523A20"/>
    <w:rsid w:val="00523A37"/>
    <w:rsid w:val="00523B60"/>
    <w:rsid w:val="00523C0C"/>
    <w:rsid w:val="00523E24"/>
    <w:rsid w:val="00523ECB"/>
    <w:rsid w:val="00523F11"/>
    <w:rsid w:val="0052417F"/>
    <w:rsid w:val="00524253"/>
    <w:rsid w:val="005242B4"/>
    <w:rsid w:val="00524354"/>
    <w:rsid w:val="00524448"/>
    <w:rsid w:val="00524487"/>
    <w:rsid w:val="00524531"/>
    <w:rsid w:val="0052468C"/>
    <w:rsid w:val="00524730"/>
    <w:rsid w:val="00524755"/>
    <w:rsid w:val="00524910"/>
    <w:rsid w:val="00524955"/>
    <w:rsid w:val="00524996"/>
    <w:rsid w:val="005249A6"/>
    <w:rsid w:val="00524BDC"/>
    <w:rsid w:val="00524C7E"/>
    <w:rsid w:val="00524E06"/>
    <w:rsid w:val="00524E55"/>
    <w:rsid w:val="00525025"/>
    <w:rsid w:val="00525081"/>
    <w:rsid w:val="00525212"/>
    <w:rsid w:val="00525248"/>
    <w:rsid w:val="005252F8"/>
    <w:rsid w:val="0052560A"/>
    <w:rsid w:val="00525687"/>
    <w:rsid w:val="0052571F"/>
    <w:rsid w:val="00525723"/>
    <w:rsid w:val="00525873"/>
    <w:rsid w:val="00525939"/>
    <w:rsid w:val="00525B45"/>
    <w:rsid w:val="00525BC1"/>
    <w:rsid w:val="00525BC7"/>
    <w:rsid w:val="00525BF9"/>
    <w:rsid w:val="00525C55"/>
    <w:rsid w:val="00525CB2"/>
    <w:rsid w:val="00525CDF"/>
    <w:rsid w:val="00525D26"/>
    <w:rsid w:val="00525D7F"/>
    <w:rsid w:val="00525DDD"/>
    <w:rsid w:val="00525F7D"/>
    <w:rsid w:val="0052612B"/>
    <w:rsid w:val="00526207"/>
    <w:rsid w:val="005262C8"/>
    <w:rsid w:val="005262E0"/>
    <w:rsid w:val="00526621"/>
    <w:rsid w:val="0052662D"/>
    <w:rsid w:val="00526795"/>
    <w:rsid w:val="005267CE"/>
    <w:rsid w:val="0052693F"/>
    <w:rsid w:val="00526948"/>
    <w:rsid w:val="0052698C"/>
    <w:rsid w:val="0052699A"/>
    <w:rsid w:val="005269B7"/>
    <w:rsid w:val="00526DEC"/>
    <w:rsid w:val="00526F59"/>
    <w:rsid w:val="00526F6A"/>
    <w:rsid w:val="00526F71"/>
    <w:rsid w:val="00526FAA"/>
    <w:rsid w:val="005274DE"/>
    <w:rsid w:val="00527526"/>
    <w:rsid w:val="00527616"/>
    <w:rsid w:val="00527763"/>
    <w:rsid w:val="0052781C"/>
    <w:rsid w:val="0052785F"/>
    <w:rsid w:val="0052786F"/>
    <w:rsid w:val="00527885"/>
    <w:rsid w:val="005278FE"/>
    <w:rsid w:val="005279FD"/>
    <w:rsid w:val="00527A60"/>
    <w:rsid w:val="00527AFA"/>
    <w:rsid w:val="00527CF0"/>
    <w:rsid w:val="00527DAA"/>
    <w:rsid w:val="00527DB8"/>
    <w:rsid w:val="00527DBC"/>
    <w:rsid w:val="00527E11"/>
    <w:rsid w:val="00527E82"/>
    <w:rsid w:val="00527FCE"/>
    <w:rsid w:val="00530175"/>
    <w:rsid w:val="0053019D"/>
    <w:rsid w:val="0053022E"/>
    <w:rsid w:val="00530264"/>
    <w:rsid w:val="0053034B"/>
    <w:rsid w:val="00530381"/>
    <w:rsid w:val="0053045B"/>
    <w:rsid w:val="0053046E"/>
    <w:rsid w:val="005304ED"/>
    <w:rsid w:val="0053056E"/>
    <w:rsid w:val="005305F9"/>
    <w:rsid w:val="00530633"/>
    <w:rsid w:val="00530688"/>
    <w:rsid w:val="005306C4"/>
    <w:rsid w:val="0053080B"/>
    <w:rsid w:val="00530878"/>
    <w:rsid w:val="00530C04"/>
    <w:rsid w:val="00530DDE"/>
    <w:rsid w:val="00531094"/>
    <w:rsid w:val="005310A3"/>
    <w:rsid w:val="005310CA"/>
    <w:rsid w:val="0053113F"/>
    <w:rsid w:val="0053115F"/>
    <w:rsid w:val="00531221"/>
    <w:rsid w:val="0053124B"/>
    <w:rsid w:val="00531263"/>
    <w:rsid w:val="00531271"/>
    <w:rsid w:val="00531283"/>
    <w:rsid w:val="005312C3"/>
    <w:rsid w:val="0053135D"/>
    <w:rsid w:val="005314FB"/>
    <w:rsid w:val="00531651"/>
    <w:rsid w:val="005317F6"/>
    <w:rsid w:val="00531903"/>
    <w:rsid w:val="005319D1"/>
    <w:rsid w:val="00531A1C"/>
    <w:rsid w:val="00531AC9"/>
    <w:rsid w:val="00531B32"/>
    <w:rsid w:val="00531B8B"/>
    <w:rsid w:val="00531BB9"/>
    <w:rsid w:val="00531BF4"/>
    <w:rsid w:val="00531C20"/>
    <w:rsid w:val="00531C3C"/>
    <w:rsid w:val="00531DF4"/>
    <w:rsid w:val="00531F2F"/>
    <w:rsid w:val="0053201E"/>
    <w:rsid w:val="00532073"/>
    <w:rsid w:val="005320C0"/>
    <w:rsid w:val="005320CD"/>
    <w:rsid w:val="0053211A"/>
    <w:rsid w:val="005321A3"/>
    <w:rsid w:val="005321DF"/>
    <w:rsid w:val="00532238"/>
    <w:rsid w:val="00532297"/>
    <w:rsid w:val="00532308"/>
    <w:rsid w:val="0053238B"/>
    <w:rsid w:val="005323E1"/>
    <w:rsid w:val="00532512"/>
    <w:rsid w:val="00532551"/>
    <w:rsid w:val="00532611"/>
    <w:rsid w:val="00532766"/>
    <w:rsid w:val="00532841"/>
    <w:rsid w:val="00532864"/>
    <w:rsid w:val="0053299A"/>
    <w:rsid w:val="00532B1D"/>
    <w:rsid w:val="00532BDF"/>
    <w:rsid w:val="00532BE6"/>
    <w:rsid w:val="00532CDF"/>
    <w:rsid w:val="00532EB3"/>
    <w:rsid w:val="00532ED1"/>
    <w:rsid w:val="005330CD"/>
    <w:rsid w:val="005330D8"/>
    <w:rsid w:val="005331DA"/>
    <w:rsid w:val="005332B7"/>
    <w:rsid w:val="00533306"/>
    <w:rsid w:val="00533442"/>
    <w:rsid w:val="00533493"/>
    <w:rsid w:val="00533607"/>
    <w:rsid w:val="00533762"/>
    <w:rsid w:val="005337B6"/>
    <w:rsid w:val="0053387E"/>
    <w:rsid w:val="005338FE"/>
    <w:rsid w:val="00533928"/>
    <w:rsid w:val="00533B09"/>
    <w:rsid w:val="00533C35"/>
    <w:rsid w:val="00533CE4"/>
    <w:rsid w:val="00533D44"/>
    <w:rsid w:val="00533DB3"/>
    <w:rsid w:val="00533E7E"/>
    <w:rsid w:val="00533F8D"/>
    <w:rsid w:val="00533F9C"/>
    <w:rsid w:val="00534046"/>
    <w:rsid w:val="0053407F"/>
    <w:rsid w:val="00534089"/>
    <w:rsid w:val="005341F9"/>
    <w:rsid w:val="0053429B"/>
    <w:rsid w:val="005342C5"/>
    <w:rsid w:val="00534342"/>
    <w:rsid w:val="00534551"/>
    <w:rsid w:val="00534559"/>
    <w:rsid w:val="0053467C"/>
    <w:rsid w:val="0053474F"/>
    <w:rsid w:val="005347AF"/>
    <w:rsid w:val="00534891"/>
    <w:rsid w:val="005349A4"/>
    <w:rsid w:val="005349F8"/>
    <w:rsid w:val="00534A14"/>
    <w:rsid w:val="00534B60"/>
    <w:rsid w:val="00534BD9"/>
    <w:rsid w:val="00534D0B"/>
    <w:rsid w:val="00534E03"/>
    <w:rsid w:val="00534E87"/>
    <w:rsid w:val="0053528E"/>
    <w:rsid w:val="0053549E"/>
    <w:rsid w:val="00535532"/>
    <w:rsid w:val="0053559B"/>
    <w:rsid w:val="00535651"/>
    <w:rsid w:val="005356BE"/>
    <w:rsid w:val="00535A24"/>
    <w:rsid w:val="00535B13"/>
    <w:rsid w:val="00535C3C"/>
    <w:rsid w:val="00535D14"/>
    <w:rsid w:val="00535E3A"/>
    <w:rsid w:val="00535F9A"/>
    <w:rsid w:val="00536053"/>
    <w:rsid w:val="0053605B"/>
    <w:rsid w:val="005362DA"/>
    <w:rsid w:val="005363B9"/>
    <w:rsid w:val="00536556"/>
    <w:rsid w:val="00536638"/>
    <w:rsid w:val="005366CE"/>
    <w:rsid w:val="005366DC"/>
    <w:rsid w:val="0053678A"/>
    <w:rsid w:val="005367B7"/>
    <w:rsid w:val="0053681A"/>
    <w:rsid w:val="00536845"/>
    <w:rsid w:val="005368E7"/>
    <w:rsid w:val="005368F6"/>
    <w:rsid w:val="00536907"/>
    <w:rsid w:val="0053692E"/>
    <w:rsid w:val="00536A16"/>
    <w:rsid w:val="00536A3F"/>
    <w:rsid w:val="00536A4A"/>
    <w:rsid w:val="00536AA7"/>
    <w:rsid w:val="00536B32"/>
    <w:rsid w:val="00536B42"/>
    <w:rsid w:val="00536BCC"/>
    <w:rsid w:val="00536CDC"/>
    <w:rsid w:val="00536D54"/>
    <w:rsid w:val="00536D6A"/>
    <w:rsid w:val="00536D8F"/>
    <w:rsid w:val="00536DE0"/>
    <w:rsid w:val="00536F49"/>
    <w:rsid w:val="00536FCE"/>
    <w:rsid w:val="0053738B"/>
    <w:rsid w:val="005373CC"/>
    <w:rsid w:val="0053747C"/>
    <w:rsid w:val="005374D9"/>
    <w:rsid w:val="0053760C"/>
    <w:rsid w:val="00537618"/>
    <w:rsid w:val="00537624"/>
    <w:rsid w:val="00537694"/>
    <w:rsid w:val="005376F2"/>
    <w:rsid w:val="00537792"/>
    <w:rsid w:val="00537812"/>
    <w:rsid w:val="005378AF"/>
    <w:rsid w:val="005379A6"/>
    <w:rsid w:val="005379D6"/>
    <w:rsid w:val="00537AA6"/>
    <w:rsid w:val="00537AE8"/>
    <w:rsid w:val="00537B38"/>
    <w:rsid w:val="00537BA6"/>
    <w:rsid w:val="00537BEF"/>
    <w:rsid w:val="00537CA9"/>
    <w:rsid w:val="00537D71"/>
    <w:rsid w:val="00537D9B"/>
    <w:rsid w:val="00537DE5"/>
    <w:rsid w:val="00537EBB"/>
    <w:rsid w:val="00537F50"/>
    <w:rsid w:val="00537F93"/>
    <w:rsid w:val="00540097"/>
    <w:rsid w:val="0054021C"/>
    <w:rsid w:val="0054023D"/>
    <w:rsid w:val="00540396"/>
    <w:rsid w:val="00540515"/>
    <w:rsid w:val="00540585"/>
    <w:rsid w:val="005405C1"/>
    <w:rsid w:val="00540638"/>
    <w:rsid w:val="00540659"/>
    <w:rsid w:val="00540768"/>
    <w:rsid w:val="00540795"/>
    <w:rsid w:val="005407EC"/>
    <w:rsid w:val="00540855"/>
    <w:rsid w:val="00540896"/>
    <w:rsid w:val="005408C4"/>
    <w:rsid w:val="00540958"/>
    <w:rsid w:val="0054098A"/>
    <w:rsid w:val="00540C47"/>
    <w:rsid w:val="00540D0C"/>
    <w:rsid w:val="00540DC9"/>
    <w:rsid w:val="00540ECC"/>
    <w:rsid w:val="0054109A"/>
    <w:rsid w:val="005410BA"/>
    <w:rsid w:val="00541123"/>
    <w:rsid w:val="0054119F"/>
    <w:rsid w:val="0054135A"/>
    <w:rsid w:val="0054136B"/>
    <w:rsid w:val="00541384"/>
    <w:rsid w:val="005413AF"/>
    <w:rsid w:val="005414A2"/>
    <w:rsid w:val="00541851"/>
    <w:rsid w:val="00541872"/>
    <w:rsid w:val="00541943"/>
    <w:rsid w:val="00541AEA"/>
    <w:rsid w:val="00541CD8"/>
    <w:rsid w:val="00541D71"/>
    <w:rsid w:val="00541D88"/>
    <w:rsid w:val="00541DB9"/>
    <w:rsid w:val="00541E8D"/>
    <w:rsid w:val="00541FBB"/>
    <w:rsid w:val="00542003"/>
    <w:rsid w:val="00542064"/>
    <w:rsid w:val="00542200"/>
    <w:rsid w:val="005422B6"/>
    <w:rsid w:val="00542313"/>
    <w:rsid w:val="0054240E"/>
    <w:rsid w:val="00542442"/>
    <w:rsid w:val="005424C0"/>
    <w:rsid w:val="005425C9"/>
    <w:rsid w:val="005428CF"/>
    <w:rsid w:val="0054291C"/>
    <w:rsid w:val="00542952"/>
    <w:rsid w:val="00542A52"/>
    <w:rsid w:val="00542BDF"/>
    <w:rsid w:val="00542CB8"/>
    <w:rsid w:val="00542DFE"/>
    <w:rsid w:val="00542F8D"/>
    <w:rsid w:val="00542F91"/>
    <w:rsid w:val="005431B8"/>
    <w:rsid w:val="00543231"/>
    <w:rsid w:val="005432B0"/>
    <w:rsid w:val="0054343A"/>
    <w:rsid w:val="0054347A"/>
    <w:rsid w:val="0054352E"/>
    <w:rsid w:val="0054355B"/>
    <w:rsid w:val="0054363F"/>
    <w:rsid w:val="00543758"/>
    <w:rsid w:val="00543851"/>
    <w:rsid w:val="0054397E"/>
    <w:rsid w:val="005439E6"/>
    <w:rsid w:val="00543A05"/>
    <w:rsid w:val="00543A39"/>
    <w:rsid w:val="00543AB7"/>
    <w:rsid w:val="00543B36"/>
    <w:rsid w:val="00543C3F"/>
    <w:rsid w:val="00543DC9"/>
    <w:rsid w:val="00543E85"/>
    <w:rsid w:val="00544041"/>
    <w:rsid w:val="00544078"/>
    <w:rsid w:val="00544115"/>
    <w:rsid w:val="00544142"/>
    <w:rsid w:val="00544161"/>
    <w:rsid w:val="00544236"/>
    <w:rsid w:val="00544258"/>
    <w:rsid w:val="00544629"/>
    <w:rsid w:val="0054466D"/>
    <w:rsid w:val="005448BC"/>
    <w:rsid w:val="0054495A"/>
    <w:rsid w:val="00544ABE"/>
    <w:rsid w:val="00544B14"/>
    <w:rsid w:val="00544B2A"/>
    <w:rsid w:val="00544B46"/>
    <w:rsid w:val="00544D47"/>
    <w:rsid w:val="00544F64"/>
    <w:rsid w:val="00544F70"/>
    <w:rsid w:val="00544F96"/>
    <w:rsid w:val="00545063"/>
    <w:rsid w:val="0054506C"/>
    <w:rsid w:val="00545116"/>
    <w:rsid w:val="005451E3"/>
    <w:rsid w:val="005452A2"/>
    <w:rsid w:val="00545470"/>
    <w:rsid w:val="00545495"/>
    <w:rsid w:val="005456D3"/>
    <w:rsid w:val="005457F3"/>
    <w:rsid w:val="005458D3"/>
    <w:rsid w:val="00545955"/>
    <w:rsid w:val="00545CE3"/>
    <w:rsid w:val="00545CF4"/>
    <w:rsid w:val="00545DF8"/>
    <w:rsid w:val="00545E60"/>
    <w:rsid w:val="00545ED2"/>
    <w:rsid w:val="00545F44"/>
    <w:rsid w:val="00546022"/>
    <w:rsid w:val="0054602A"/>
    <w:rsid w:val="005461F5"/>
    <w:rsid w:val="00546209"/>
    <w:rsid w:val="0054620D"/>
    <w:rsid w:val="00546286"/>
    <w:rsid w:val="00546290"/>
    <w:rsid w:val="00546738"/>
    <w:rsid w:val="0054676B"/>
    <w:rsid w:val="00546821"/>
    <w:rsid w:val="0054685E"/>
    <w:rsid w:val="00546B65"/>
    <w:rsid w:val="00546E06"/>
    <w:rsid w:val="00546ED8"/>
    <w:rsid w:val="00546EF6"/>
    <w:rsid w:val="00546FBE"/>
    <w:rsid w:val="00547066"/>
    <w:rsid w:val="0054710B"/>
    <w:rsid w:val="00547170"/>
    <w:rsid w:val="005472D6"/>
    <w:rsid w:val="0054730C"/>
    <w:rsid w:val="005473A9"/>
    <w:rsid w:val="005473D8"/>
    <w:rsid w:val="005473E4"/>
    <w:rsid w:val="00547725"/>
    <w:rsid w:val="0054782B"/>
    <w:rsid w:val="005478BE"/>
    <w:rsid w:val="00547A3D"/>
    <w:rsid w:val="00547AB2"/>
    <w:rsid w:val="00547B8A"/>
    <w:rsid w:val="00547C4C"/>
    <w:rsid w:val="00547C61"/>
    <w:rsid w:val="00547D7F"/>
    <w:rsid w:val="00547FE2"/>
    <w:rsid w:val="005500F7"/>
    <w:rsid w:val="005501A2"/>
    <w:rsid w:val="005501B9"/>
    <w:rsid w:val="00550338"/>
    <w:rsid w:val="00550390"/>
    <w:rsid w:val="00550551"/>
    <w:rsid w:val="00550577"/>
    <w:rsid w:val="005505A7"/>
    <w:rsid w:val="005506ED"/>
    <w:rsid w:val="00550731"/>
    <w:rsid w:val="005508C1"/>
    <w:rsid w:val="0055093D"/>
    <w:rsid w:val="005509C1"/>
    <w:rsid w:val="00550A48"/>
    <w:rsid w:val="00550A91"/>
    <w:rsid w:val="00550AD3"/>
    <w:rsid w:val="00550BA5"/>
    <w:rsid w:val="00550DBB"/>
    <w:rsid w:val="00550E04"/>
    <w:rsid w:val="00550E59"/>
    <w:rsid w:val="0055108C"/>
    <w:rsid w:val="005510FA"/>
    <w:rsid w:val="005511C6"/>
    <w:rsid w:val="005512D4"/>
    <w:rsid w:val="00551300"/>
    <w:rsid w:val="00551301"/>
    <w:rsid w:val="00551311"/>
    <w:rsid w:val="00551329"/>
    <w:rsid w:val="0055146B"/>
    <w:rsid w:val="00551698"/>
    <w:rsid w:val="005516D0"/>
    <w:rsid w:val="005517FB"/>
    <w:rsid w:val="005518D7"/>
    <w:rsid w:val="005518F5"/>
    <w:rsid w:val="00551B31"/>
    <w:rsid w:val="00551D33"/>
    <w:rsid w:val="00551E85"/>
    <w:rsid w:val="00551FF9"/>
    <w:rsid w:val="00552062"/>
    <w:rsid w:val="00552112"/>
    <w:rsid w:val="00552114"/>
    <w:rsid w:val="005521AA"/>
    <w:rsid w:val="0055229D"/>
    <w:rsid w:val="00552305"/>
    <w:rsid w:val="00552432"/>
    <w:rsid w:val="00552475"/>
    <w:rsid w:val="00552495"/>
    <w:rsid w:val="0055254A"/>
    <w:rsid w:val="005525A1"/>
    <w:rsid w:val="005527A7"/>
    <w:rsid w:val="00552889"/>
    <w:rsid w:val="0055289C"/>
    <w:rsid w:val="005528BE"/>
    <w:rsid w:val="005528C1"/>
    <w:rsid w:val="00552A2C"/>
    <w:rsid w:val="00552AAF"/>
    <w:rsid w:val="00552AD4"/>
    <w:rsid w:val="00552AD6"/>
    <w:rsid w:val="00552B4A"/>
    <w:rsid w:val="00552BF8"/>
    <w:rsid w:val="00552C12"/>
    <w:rsid w:val="00552C63"/>
    <w:rsid w:val="00552D9E"/>
    <w:rsid w:val="00552DF5"/>
    <w:rsid w:val="00552EA4"/>
    <w:rsid w:val="0055313C"/>
    <w:rsid w:val="005533AC"/>
    <w:rsid w:val="00553415"/>
    <w:rsid w:val="00553431"/>
    <w:rsid w:val="00553463"/>
    <w:rsid w:val="0055347E"/>
    <w:rsid w:val="0055348D"/>
    <w:rsid w:val="00553501"/>
    <w:rsid w:val="00553560"/>
    <w:rsid w:val="00553614"/>
    <w:rsid w:val="005536D1"/>
    <w:rsid w:val="00553865"/>
    <w:rsid w:val="005538E7"/>
    <w:rsid w:val="00553A2A"/>
    <w:rsid w:val="00553A59"/>
    <w:rsid w:val="00553D2E"/>
    <w:rsid w:val="00553E13"/>
    <w:rsid w:val="00553FA0"/>
    <w:rsid w:val="005540A7"/>
    <w:rsid w:val="0055414C"/>
    <w:rsid w:val="0055420C"/>
    <w:rsid w:val="0055423E"/>
    <w:rsid w:val="0055425F"/>
    <w:rsid w:val="005543C9"/>
    <w:rsid w:val="005543E8"/>
    <w:rsid w:val="00554414"/>
    <w:rsid w:val="005544BD"/>
    <w:rsid w:val="005544C7"/>
    <w:rsid w:val="00554500"/>
    <w:rsid w:val="005545A9"/>
    <w:rsid w:val="005545AB"/>
    <w:rsid w:val="0055470D"/>
    <w:rsid w:val="005547E3"/>
    <w:rsid w:val="0055494F"/>
    <w:rsid w:val="00554956"/>
    <w:rsid w:val="00554AB9"/>
    <w:rsid w:val="00554D22"/>
    <w:rsid w:val="00554E37"/>
    <w:rsid w:val="00554E4E"/>
    <w:rsid w:val="00555006"/>
    <w:rsid w:val="00555109"/>
    <w:rsid w:val="0055526E"/>
    <w:rsid w:val="00555460"/>
    <w:rsid w:val="0055561C"/>
    <w:rsid w:val="00555817"/>
    <w:rsid w:val="005558A1"/>
    <w:rsid w:val="00555985"/>
    <w:rsid w:val="005559AF"/>
    <w:rsid w:val="005559FF"/>
    <w:rsid w:val="00555A22"/>
    <w:rsid w:val="00555AA3"/>
    <w:rsid w:val="00555CAA"/>
    <w:rsid w:val="00555D1E"/>
    <w:rsid w:val="00555E69"/>
    <w:rsid w:val="00555F63"/>
    <w:rsid w:val="005560D8"/>
    <w:rsid w:val="005561F2"/>
    <w:rsid w:val="0055630C"/>
    <w:rsid w:val="00556324"/>
    <w:rsid w:val="00556374"/>
    <w:rsid w:val="00556398"/>
    <w:rsid w:val="005563D1"/>
    <w:rsid w:val="00556443"/>
    <w:rsid w:val="00556456"/>
    <w:rsid w:val="005564CC"/>
    <w:rsid w:val="005564DB"/>
    <w:rsid w:val="00556534"/>
    <w:rsid w:val="00556563"/>
    <w:rsid w:val="005565A7"/>
    <w:rsid w:val="00556649"/>
    <w:rsid w:val="0055666A"/>
    <w:rsid w:val="00556770"/>
    <w:rsid w:val="00556A28"/>
    <w:rsid w:val="00556AC0"/>
    <w:rsid w:val="00556B22"/>
    <w:rsid w:val="00556BCA"/>
    <w:rsid w:val="00556D5C"/>
    <w:rsid w:val="00556D81"/>
    <w:rsid w:val="00556D99"/>
    <w:rsid w:val="00556DF1"/>
    <w:rsid w:val="00556E04"/>
    <w:rsid w:val="00556E0C"/>
    <w:rsid w:val="00556E20"/>
    <w:rsid w:val="00556E3D"/>
    <w:rsid w:val="00556F33"/>
    <w:rsid w:val="00556F56"/>
    <w:rsid w:val="005570A4"/>
    <w:rsid w:val="005571A8"/>
    <w:rsid w:val="005571EE"/>
    <w:rsid w:val="005572D7"/>
    <w:rsid w:val="00557510"/>
    <w:rsid w:val="0055761E"/>
    <w:rsid w:val="00557665"/>
    <w:rsid w:val="005577EF"/>
    <w:rsid w:val="0055780B"/>
    <w:rsid w:val="00557939"/>
    <w:rsid w:val="00557951"/>
    <w:rsid w:val="0055797E"/>
    <w:rsid w:val="005579E9"/>
    <w:rsid w:val="005579EC"/>
    <w:rsid w:val="00557A72"/>
    <w:rsid w:val="00557A9F"/>
    <w:rsid w:val="00557B45"/>
    <w:rsid w:val="00557BE4"/>
    <w:rsid w:val="00557BE9"/>
    <w:rsid w:val="00557CD4"/>
    <w:rsid w:val="00557D5D"/>
    <w:rsid w:val="00557ED4"/>
    <w:rsid w:val="00557F28"/>
    <w:rsid w:val="00557F9C"/>
    <w:rsid w:val="00557FC3"/>
    <w:rsid w:val="005600E9"/>
    <w:rsid w:val="00560425"/>
    <w:rsid w:val="005607E4"/>
    <w:rsid w:val="0056080C"/>
    <w:rsid w:val="0056089F"/>
    <w:rsid w:val="00560966"/>
    <w:rsid w:val="00560BF3"/>
    <w:rsid w:val="00560D72"/>
    <w:rsid w:val="00560DB7"/>
    <w:rsid w:val="00560F20"/>
    <w:rsid w:val="00560F9C"/>
    <w:rsid w:val="00561028"/>
    <w:rsid w:val="00561173"/>
    <w:rsid w:val="005612A0"/>
    <w:rsid w:val="005612C9"/>
    <w:rsid w:val="005614E7"/>
    <w:rsid w:val="00561530"/>
    <w:rsid w:val="0056163C"/>
    <w:rsid w:val="0056163F"/>
    <w:rsid w:val="005616DC"/>
    <w:rsid w:val="00561811"/>
    <w:rsid w:val="00561886"/>
    <w:rsid w:val="00561930"/>
    <w:rsid w:val="00561957"/>
    <w:rsid w:val="00561973"/>
    <w:rsid w:val="00561A1E"/>
    <w:rsid w:val="00561A47"/>
    <w:rsid w:val="00561AA1"/>
    <w:rsid w:val="00561AFB"/>
    <w:rsid w:val="00561B62"/>
    <w:rsid w:val="00561BAA"/>
    <w:rsid w:val="00561E06"/>
    <w:rsid w:val="00561F8F"/>
    <w:rsid w:val="00562136"/>
    <w:rsid w:val="0056217E"/>
    <w:rsid w:val="00562203"/>
    <w:rsid w:val="00562338"/>
    <w:rsid w:val="0056250C"/>
    <w:rsid w:val="00562695"/>
    <w:rsid w:val="005626FE"/>
    <w:rsid w:val="005627B2"/>
    <w:rsid w:val="005628EF"/>
    <w:rsid w:val="00562AC0"/>
    <w:rsid w:val="00562B44"/>
    <w:rsid w:val="00562B4D"/>
    <w:rsid w:val="00562BAD"/>
    <w:rsid w:val="00562CD0"/>
    <w:rsid w:val="00562E56"/>
    <w:rsid w:val="00562E8E"/>
    <w:rsid w:val="00562F84"/>
    <w:rsid w:val="00562FEC"/>
    <w:rsid w:val="00562FF3"/>
    <w:rsid w:val="00563065"/>
    <w:rsid w:val="0056335C"/>
    <w:rsid w:val="005633A0"/>
    <w:rsid w:val="005633A6"/>
    <w:rsid w:val="00563519"/>
    <w:rsid w:val="00563623"/>
    <w:rsid w:val="00563647"/>
    <w:rsid w:val="005637D4"/>
    <w:rsid w:val="0056387F"/>
    <w:rsid w:val="00563896"/>
    <w:rsid w:val="0056395A"/>
    <w:rsid w:val="00563979"/>
    <w:rsid w:val="0056397D"/>
    <w:rsid w:val="00563AC9"/>
    <w:rsid w:val="00563B1F"/>
    <w:rsid w:val="00563B2E"/>
    <w:rsid w:val="00563BD4"/>
    <w:rsid w:val="00563CD1"/>
    <w:rsid w:val="00563E09"/>
    <w:rsid w:val="00563E2C"/>
    <w:rsid w:val="00563E3C"/>
    <w:rsid w:val="00563EC5"/>
    <w:rsid w:val="00563EF4"/>
    <w:rsid w:val="00563EF5"/>
    <w:rsid w:val="00563F71"/>
    <w:rsid w:val="00564075"/>
    <w:rsid w:val="005640DF"/>
    <w:rsid w:val="00564362"/>
    <w:rsid w:val="0056453E"/>
    <w:rsid w:val="00564564"/>
    <w:rsid w:val="005645BB"/>
    <w:rsid w:val="005647B6"/>
    <w:rsid w:val="005648ED"/>
    <w:rsid w:val="005649D2"/>
    <w:rsid w:val="00564A88"/>
    <w:rsid w:val="00564AFB"/>
    <w:rsid w:val="00564B15"/>
    <w:rsid w:val="00564D2C"/>
    <w:rsid w:val="005651AB"/>
    <w:rsid w:val="005652FE"/>
    <w:rsid w:val="0056534C"/>
    <w:rsid w:val="00565516"/>
    <w:rsid w:val="0056555B"/>
    <w:rsid w:val="00565706"/>
    <w:rsid w:val="00565880"/>
    <w:rsid w:val="00565948"/>
    <w:rsid w:val="00565983"/>
    <w:rsid w:val="0056598C"/>
    <w:rsid w:val="005659DB"/>
    <w:rsid w:val="00565A1B"/>
    <w:rsid w:val="00565B41"/>
    <w:rsid w:val="00565BC0"/>
    <w:rsid w:val="00565C34"/>
    <w:rsid w:val="00565C74"/>
    <w:rsid w:val="00565D00"/>
    <w:rsid w:val="00565D35"/>
    <w:rsid w:val="00565ECB"/>
    <w:rsid w:val="00565F39"/>
    <w:rsid w:val="00565F62"/>
    <w:rsid w:val="005660BD"/>
    <w:rsid w:val="005660CC"/>
    <w:rsid w:val="005661B8"/>
    <w:rsid w:val="0056640F"/>
    <w:rsid w:val="0056643F"/>
    <w:rsid w:val="00566483"/>
    <w:rsid w:val="005664B1"/>
    <w:rsid w:val="005665FF"/>
    <w:rsid w:val="005667B2"/>
    <w:rsid w:val="00566834"/>
    <w:rsid w:val="00566835"/>
    <w:rsid w:val="00566856"/>
    <w:rsid w:val="00566B5D"/>
    <w:rsid w:val="00566CA8"/>
    <w:rsid w:val="00566CBB"/>
    <w:rsid w:val="00566D12"/>
    <w:rsid w:val="00567002"/>
    <w:rsid w:val="0056705B"/>
    <w:rsid w:val="005671E9"/>
    <w:rsid w:val="00567251"/>
    <w:rsid w:val="005672AA"/>
    <w:rsid w:val="00567325"/>
    <w:rsid w:val="005673CC"/>
    <w:rsid w:val="005673EC"/>
    <w:rsid w:val="00567468"/>
    <w:rsid w:val="00567478"/>
    <w:rsid w:val="00567510"/>
    <w:rsid w:val="00567644"/>
    <w:rsid w:val="0056776B"/>
    <w:rsid w:val="005677A8"/>
    <w:rsid w:val="005677AB"/>
    <w:rsid w:val="005679A1"/>
    <w:rsid w:val="00567ACD"/>
    <w:rsid w:val="00567B07"/>
    <w:rsid w:val="00567B87"/>
    <w:rsid w:val="00567BA3"/>
    <w:rsid w:val="00567C9D"/>
    <w:rsid w:val="00567E58"/>
    <w:rsid w:val="00567E7D"/>
    <w:rsid w:val="00567F65"/>
    <w:rsid w:val="00567FA8"/>
    <w:rsid w:val="00567FB6"/>
    <w:rsid w:val="005700D8"/>
    <w:rsid w:val="00570167"/>
    <w:rsid w:val="00570305"/>
    <w:rsid w:val="00570334"/>
    <w:rsid w:val="0057037F"/>
    <w:rsid w:val="00570396"/>
    <w:rsid w:val="00570493"/>
    <w:rsid w:val="0057053A"/>
    <w:rsid w:val="0057057F"/>
    <w:rsid w:val="005705CD"/>
    <w:rsid w:val="005705D4"/>
    <w:rsid w:val="0057063C"/>
    <w:rsid w:val="005706DC"/>
    <w:rsid w:val="005706F0"/>
    <w:rsid w:val="00570779"/>
    <w:rsid w:val="00570998"/>
    <w:rsid w:val="005709A0"/>
    <w:rsid w:val="005709E8"/>
    <w:rsid w:val="00570B68"/>
    <w:rsid w:val="00570BD6"/>
    <w:rsid w:val="00570D42"/>
    <w:rsid w:val="00570D55"/>
    <w:rsid w:val="00570D82"/>
    <w:rsid w:val="00570D8A"/>
    <w:rsid w:val="00570E75"/>
    <w:rsid w:val="00571022"/>
    <w:rsid w:val="0057102D"/>
    <w:rsid w:val="00571047"/>
    <w:rsid w:val="0057108B"/>
    <w:rsid w:val="005710AB"/>
    <w:rsid w:val="00571160"/>
    <w:rsid w:val="0057117B"/>
    <w:rsid w:val="00571310"/>
    <w:rsid w:val="00571334"/>
    <w:rsid w:val="00571419"/>
    <w:rsid w:val="005714E6"/>
    <w:rsid w:val="00571579"/>
    <w:rsid w:val="0057160D"/>
    <w:rsid w:val="0057181B"/>
    <w:rsid w:val="00571A86"/>
    <w:rsid w:val="00571AC6"/>
    <w:rsid w:val="00571C2D"/>
    <w:rsid w:val="00571C6A"/>
    <w:rsid w:val="00571CCB"/>
    <w:rsid w:val="00571D38"/>
    <w:rsid w:val="00571DCD"/>
    <w:rsid w:val="00571DE3"/>
    <w:rsid w:val="00571DE4"/>
    <w:rsid w:val="00571EF6"/>
    <w:rsid w:val="00572014"/>
    <w:rsid w:val="00572255"/>
    <w:rsid w:val="0057241E"/>
    <w:rsid w:val="00572443"/>
    <w:rsid w:val="005726CB"/>
    <w:rsid w:val="00572732"/>
    <w:rsid w:val="00572825"/>
    <w:rsid w:val="00572A17"/>
    <w:rsid w:val="00572A35"/>
    <w:rsid w:val="00572B7E"/>
    <w:rsid w:val="00572B92"/>
    <w:rsid w:val="00572BB1"/>
    <w:rsid w:val="00572D40"/>
    <w:rsid w:val="00572DAD"/>
    <w:rsid w:val="00572DF3"/>
    <w:rsid w:val="00572DFF"/>
    <w:rsid w:val="00573142"/>
    <w:rsid w:val="005731F8"/>
    <w:rsid w:val="00573211"/>
    <w:rsid w:val="00573230"/>
    <w:rsid w:val="00573308"/>
    <w:rsid w:val="00573501"/>
    <w:rsid w:val="0057357D"/>
    <w:rsid w:val="0057369C"/>
    <w:rsid w:val="005736C6"/>
    <w:rsid w:val="00573724"/>
    <w:rsid w:val="005739AD"/>
    <w:rsid w:val="00573B2B"/>
    <w:rsid w:val="00573B50"/>
    <w:rsid w:val="00573B58"/>
    <w:rsid w:val="00573C72"/>
    <w:rsid w:val="00573D8C"/>
    <w:rsid w:val="00573DE3"/>
    <w:rsid w:val="00573E3F"/>
    <w:rsid w:val="00573E8F"/>
    <w:rsid w:val="00573F20"/>
    <w:rsid w:val="00573F5D"/>
    <w:rsid w:val="00573F86"/>
    <w:rsid w:val="0057408E"/>
    <w:rsid w:val="005740EB"/>
    <w:rsid w:val="00574396"/>
    <w:rsid w:val="005743A9"/>
    <w:rsid w:val="0057445C"/>
    <w:rsid w:val="005744B4"/>
    <w:rsid w:val="005745A7"/>
    <w:rsid w:val="005745D1"/>
    <w:rsid w:val="00574784"/>
    <w:rsid w:val="005747EF"/>
    <w:rsid w:val="00574894"/>
    <w:rsid w:val="00574A06"/>
    <w:rsid w:val="00574B33"/>
    <w:rsid w:val="00574CA9"/>
    <w:rsid w:val="00574D09"/>
    <w:rsid w:val="00574D15"/>
    <w:rsid w:val="00574F01"/>
    <w:rsid w:val="0057503B"/>
    <w:rsid w:val="00575059"/>
    <w:rsid w:val="0057507B"/>
    <w:rsid w:val="005750EC"/>
    <w:rsid w:val="0057513B"/>
    <w:rsid w:val="005751BD"/>
    <w:rsid w:val="005752D4"/>
    <w:rsid w:val="0057539D"/>
    <w:rsid w:val="0057569F"/>
    <w:rsid w:val="005757D4"/>
    <w:rsid w:val="005758BE"/>
    <w:rsid w:val="00575950"/>
    <w:rsid w:val="00575A36"/>
    <w:rsid w:val="00575ADF"/>
    <w:rsid w:val="00575BF3"/>
    <w:rsid w:val="00575D1B"/>
    <w:rsid w:val="00575D7E"/>
    <w:rsid w:val="00575DBC"/>
    <w:rsid w:val="00575E00"/>
    <w:rsid w:val="00575E44"/>
    <w:rsid w:val="00575E96"/>
    <w:rsid w:val="005760B1"/>
    <w:rsid w:val="005760DC"/>
    <w:rsid w:val="00576242"/>
    <w:rsid w:val="00576244"/>
    <w:rsid w:val="00576285"/>
    <w:rsid w:val="005764BD"/>
    <w:rsid w:val="005765C3"/>
    <w:rsid w:val="005765CE"/>
    <w:rsid w:val="00576AC9"/>
    <w:rsid w:val="00576BAF"/>
    <w:rsid w:val="00576C14"/>
    <w:rsid w:val="00576CBD"/>
    <w:rsid w:val="00576D77"/>
    <w:rsid w:val="00576DC1"/>
    <w:rsid w:val="00576E30"/>
    <w:rsid w:val="00576EAA"/>
    <w:rsid w:val="00576EEC"/>
    <w:rsid w:val="00576F8D"/>
    <w:rsid w:val="00576FDE"/>
    <w:rsid w:val="00577019"/>
    <w:rsid w:val="0057704A"/>
    <w:rsid w:val="005770B1"/>
    <w:rsid w:val="005772B1"/>
    <w:rsid w:val="005774E7"/>
    <w:rsid w:val="00577624"/>
    <w:rsid w:val="0057764D"/>
    <w:rsid w:val="0057766C"/>
    <w:rsid w:val="005776BE"/>
    <w:rsid w:val="005776DA"/>
    <w:rsid w:val="00577722"/>
    <w:rsid w:val="00577753"/>
    <w:rsid w:val="00577890"/>
    <w:rsid w:val="00577A02"/>
    <w:rsid w:val="00577C4C"/>
    <w:rsid w:val="00577D06"/>
    <w:rsid w:val="00577D42"/>
    <w:rsid w:val="00577EB6"/>
    <w:rsid w:val="00577F05"/>
    <w:rsid w:val="0058000E"/>
    <w:rsid w:val="00580118"/>
    <w:rsid w:val="0058025B"/>
    <w:rsid w:val="0058037B"/>
    <w:rsid w:val="00580409"/>
    <w:rsid w:val="0058062D"/>
    <w:rsid w:val="00580740"/>
    <w:rsid w:val="0058083E"/>
    <w:rsid w:val="00580866"/>
    <w:rsid w:val="0058086D"/>
    <w:rsid w:val="005808C5"/>
    <w:rsid w:val="00580915"/>
    <w:rsid w:val="00580959"/>
    <w:rsid w:val="005809E9"/>
    <w:rsid w:val="00580A09"/>
    <w:rsid w:val="00580B5A"/>
    <w:rsid w:val="00580B68"/>
    <w:rsid w:val="00580C1F"/>
    <w:rsid w:val="00580C41"/>
    <w:rsid w:val="00580C51"/>
    <w:rsid w:val="00580C74"/>
    <w:rsid w:val="00580C79"/>
    <w:rsid w:val="00580C86"/>
    <w:rsid w:val="00580CE6"/>
    <w:rsid w:val="00580D58"/>
    <w:rsid w:val="00580D6D"/>
    <w:rsid w:val="00580D9A"/>
    <w:rsid w:val="00580DDF"/>
    <w:rsid w:val="00580F44"/>
    <w:rsid w:val="00580F47"/>
    <w:rsid w:val="0058102D"/>
    <w:rsid w:val="00581273"/>
    <w:rsid w:val="00581342"/>
    <w:rsid w:val="005813DC"/>
    <w:rsid w:val="00581416"/>
    <w:rsid w:val="0058147C"/>
    <w:rsid w:val="005814CE"/>
    <w:rsid w:val="0058150A"/>
    <w:rsid w:val="005816BF"/>
    <w:rsid w:val="005817E8"/>
    <w:rsid w:val="005817FA"/>
    <w:rsid w:val="005818D7"/>
    <w:rsid w:val="005818E5"/>
    <w:rsid w:val="00581A66"/>
    <w:rsid w:val="00581C04"/>
    <w:rsid w:val="00581C91"/>
    <w:rsid w:val="00581D0E"/>
    <w:rsid w:val="00581D82"/>
    <w:rsid w:val="00581ECD"/>
    <w:rsid w:val="00581EE2"/>
    <w:rsid w:val="00581F21"/>
    <w:rsid w:val="005820B3"/>
    <w:rsid w:val="0058213A"/>
    <w:rsid w:val="00582384"/>
    <w:rsid w:val="005824F4"/>
    <w:rsid w:val="00582579"/>
    <w:rsid w:val="0058262A"/>
    <w:rsid w:val="00582671"/>
    <w:rsid w:val="005827F7"/>
    <w:rsid w:val="0058281C"/>
    <w:rsid w:val="00582C27"/>
    <w:rsid w:val="00582D2D"/>
    <w:rsid w:val="00582D4E"/>
    <w:rsid w:val="00582E06"/>
    <w:rsid w:val="00582E87"/>
    <w:rsid w:val="00582F1E"/>
    <w:rsid w:val="00582F53"/>
    <w:rsid w:val="00582FDF"/>
    <w:rsid w:val="00582FE8"/>
    <w:rsid w:val="005830BB"/>
    <w:rsid w:val="00583130"/>
    <w:rsid w:val="005831F1"/>
    <w:rsid w:val="00583383"/>
    <w:rsid w:val="0058339E"/>
    <w:rsid w:val="00583439"/>
    <w:rsid w:val="00583591"/>
    <w:rsid w:val="00583731"/>
    <w:rsid w:val="00583739"/>
    <w:rsid w:val="005837BB"/>
    <w:rsid w:val="00583A89"/>
    <w:rsid w:val="00583AAC"/>
    <w:rsid w:val="00583B8B"/>
    <w:rsid w:val="00583BAC"/>
    <w:rsid w:val="00583BF1"/>
    <w:rsid w:val="00583C6C"/>
    <w:rsid w:val="00583F6E"/>
    <w:rsid w:val="00584065"/>
    <w:rsid w:val="00584151"/>
    <w:rsid w:val="005844FA"/>
    <w:rsid w:val="005845E7"/>
    <w:rsid w:val="0058468F"/>
    <w:rsid w:val="00584815"/>
    <w:rsid w:val="0058487B"/>
    <w:rsid w:val="00584934"/>
    <w:rsid w:val="0058494D"/>
    <w:rsid w:val="00584CA5"/>
    <w:rsid w:val="00584E11"/>
    <w:rsid w:val="00584E3E"/>
    <w:rsid w:val="00584E6D"/>
    <w:rsid w:val="00584E6F"/>
    <w:rsid w:val="00584EFB"/>
    <w:rsid w:val="00584F9A"/>
    <w:rsid w:val="00585011"/>
    <w:rsid w:val="0058546F"/>
    <w:rsid w:val="0058552C"/>
    <w:rsid w:val="005855D6"/>
    <w:rsid w:val="00585644"/>
    <w:rsid w:val="00585680"/>
    <w:rsid w:val="005856E3"/>
    <w:rsid w:val="0058576A"/>
    <w:rsid w:val="0058579A"/>
    <w:rsid w:val="0058590C"/>
    <w:rsid w:val="00585A8D"/>
    <w:rsid w:val="00585AE6"/>
    <w:rsid w:val="00585B17"/>
    <w:rsid w:val="00585CAF"/>
    <w:rsid w:val="00585DE7"/>
    <w:rsid w:val="00585E6B"/>
    <w:rsid w:val="00585F03"/>
    <w:rsid w:val="00585F0E"/>
    <w:rsid w:val="00585F81"/>
    <w:rsid w:val="00585FFD"/>
    <w:rsid w:val="00586050"/>
    <w:rsid w:val="00586055"/>
    <w:rsid w:val="0058605F"/>
    <w:rsid w:val="005861D6"/>
    <w:rsid w:val="005863A3"/>
    <w:rsid w:val="005864CE"/>
    <w:rsid w:val="00586523"/>
    <w:rsid w:val="00586840"/>
    <w:rsid w:val="0058684B"/>
    <w:rsid w:val="0058685E"/>
    <w:rsid w:val="00586885"/>
    <w:rsid w:val="005868CC"/>
    <w:rsid w:val="00586ACC"/>
    <w:rsid w:val="00586B9A"/>
    <w:rsid w:val="00586BD3"/>
    <w:rsid w:val="00586CA5"/>
    <w:rsid w:val="00586CF3"/>
    <w:rsid w:val="00586DB8"/>
    <w:rsid w:val="00586EFC"/>
    <w:rsid w:val="005870C0"/>
    <w:rsid w:val="0058734F"/>
    <w:rsid w:val="00587393"/>
    <w:rsid w:val="005873BC"/>
    <w:rsid w:val="00587496"/>
    <w:rsid w:val="005875B0"/>
    <w:rsid w:val="005875D9"/>
    <w:rsid w:val="005877BC"/>
    <w:rsid w:val="005878EF"/>
    <w:rsid w:val="0058795E"/>
    <w:rsid w:val="005879A4"/>
    <w:rsid w:val="00587A7B"/>
    <w:rsid w:val="00587AAF"/>
    <w:rsid w:val="00587B48"/>
    <w:rsid w:val="00587C20"/>
    <w:rsid w:val="00587FF0"/>
    <w:rsid w:val="00590063"/>
    <w:rsid w:val="00590156"/>
    <w:rsid w:val="0059026B"/>
    <w:rsid w:val="00590387"/>
    <w:rsid w:val="00590507"/>
    <w:rsid w:val="00590524"/>
    <w:rsid w:val="00590596"/>
    <w:rsid w:val="005905BB"/>
    <w:rsid w:val="00590675"/>
    <w:rsid w:val="005906A8"/>
    <w:rsid w:val="00590729"/>
    <w:rsid w:val="00590900"/>
    <w:rsid w:val="00590ADB"/>
    <w:rsid w:val="00590C21"/>
    <w:rsid w:val="00590C4B"/>
    <w:rsid w:val="00590CF6"/>
    <w:rsid w:val="00590D27"/>
    <w:rsid w:val="00590E0D"/>
    <w:rsid w:val="00590E4D"/>
    <w:rsid w:val="00590E7E"/>
    <w:rsid w:val="00590E83"/>
    <w:rsid w:val="00590F79"/>
    <w:rsid w:val="00591116"/>
    <w:rsid w:val="005911C4"/>
    <w:rsid w:val="00591284"/>
    <w:rsid w:val="005912D9"/>
    <w:rsid w:val="00591570"/>
    <w:rsid w:val="005916BB"/>
    <w:rsid w:val="005916BE"/>
    <w:rsid w:val="00591701"/>
    <w:rsid w:val="00591791"/>
    <w:rsid w:val="0059179D"/>
    <w:rsid w:val="00591809"/>
    <w:rsid w:val="0059181C"/>
    <w:rsid w:val="0059182D"/>
    <w:rsid w:val="0059197B"/>
    <w:rsid w:val="005919AD"/>
    <w:rsid w:val="00591A23"/>
    <w:rsid w:val="00591AEB"/>
    <w:rsid w:val="00591D00"/>
    <w:rsid w:val="00591DD3"/>
    <w:rsid w:val="00591F1C"/>
    <w:rsid w:val="00591F76"/>
    <w:rsid w:val="00591FB3"/>
    <w:rsid w:val="00591FDC"/>
    <w:rsid w:val="00592009"/>
    <w:rsid w:val="00592074"/>
    <w:rsid w:val="005921DB"/>
    <w:rsid w:val="005923BD"/>
    <w:rsid w:val="00592412"/>
    <w:rsid w:val="0059250D"/>
    <w:rsid w:val="0059254E"/>
    <w:rsid w:val="00592720"/>
    <w:rsid w:val="005927BA"/>
    <w:rsid w:val="005927C0"/>
    <w:rsid w:val="005927F2"/>
    <w:rsid w:val="0059284F"/>
    <w:rsid w:val="005928E1"/>
    <w:rsid w:val="00592974"/>
    <w:rsid w:val="00592987"/>
    <w:rsid w:val="005929A7"/>
    <w:rsid w:val="005929B3"/>
    <w:rsid w:val="005929EF"/>
    <w:rsid w:val="00592B70"/>
    <w:rsid w:val="00592D90"/>
    <w:rsid w:val="00592F88"/>
    <w:rsid w:val="00593075"/>
    <w:rsid w:val="005931DD"/>
    <w:rsid w:val="00593266"/>
    <w:rsid w:val="005934B4"/>
    <w:rsid w:val="005935E1"/>
    <w:rsid w:val="0059362A"/>
    <w:rsid w:val="005938D7"/>
    <w:rsid w:val="00593AAB"/>
    <w:rsid w:val="00593B23"/>
    <w:rsid w:val="00593B50"/>
    <w:rsid w:val="00593B69"/>
    <w:rsid w:val="00593BB6"/>
    <w:rsid w:val="00593D8E"/>
    <w:rsid w:val="00593DAC"/>
    <w:rsid w:val="00593DD8"/>
    <w:rsid w:val="00593E89"/>
    <w:rsid w:val="00593EEB"/>
    <w:rsid w:val="00593F68"/>
    <w:rsid w:val="005940A9"/>
    <w:rsid w:val="00594503"/>
    <w:rsid w:val="005945D4"/>
    <w:rsid w:val="005946BD"/>
    <w:rsid w:val="00594792"/>
    <w:rsid w:val="005947A3"/>
    <w:rsid w:val="005947D0"/>
    <w:rsid w:val="0059486C"/>
    <w:rsid w:val="005948E2"/>
    <w:rsid w:val="005948FE"/>
    <w:rsid w:val="00594B24"/>
    <w:rsid w:val="00594C4B"/>
    <w:rsid w:val="00594C78"/>
    <w:rsid w:val="00594CA9"/>
    <w:rsid w:val="00594D59"/>
    <w:rsid w:val="00594DD0"/>
    <w:rsid w:val="00594DD4"/>
    <w:rsid w:val="00594E08"/>
    <w:rsid w:val="00594EB4"/>
    <w:rsid w:val="00594F7D"/>
    <w:rsid w:val="00594FD2"/>
    <w:rsid w:val="00595017"/>
    <w:rsid w:val="00595090"/>
    <w:rsid w:val="00595108"/>
    <w:rsid w:val="005951C1"/>
    <w:rsid w:val="00595230"/>
    <w:rsid w:val="005954FF"/>
    <w:rsid w:val="0059574C"/>
    <w:rsid w:val="00595B7E"/>
    <w:rsid w:val="00595BE8"/>
    <w:rsid w:val="00595CD3"/>
    <w:rsid w:val="00595D23"/>
    <w:rsid w:val="00595E35"/>
    <w:rsid w:val="00595EEF"/>
    <w:rsid w:val="00595F2A"/>
    <w:rsid w:val="00595F54"/>
    <w:rsid w:val="00595F58"/>
    <w:rsid w:val="00596048"/>
    <w:rsid w:val="00596177"/>
    <w:rsid w:val="00596375"/>
    <w:rsid w:val="0059639A"/>
    <w:rsid w:val="0059655F"/>
    <w:rsid w:val="0059659A"/>
    <w:rsid w:val="005966B8"/>
    <w:rsid w:val="005966D4"/>
    <w:rsid w:val="005966E1"/>
    <w:rsid w:val="00596863"/>
    <w:rsid w:val="0059687B"/>
    <w:rsid w:val="00596BBD"/>
    <w:rsid w:val="00596BBE"/>
    <w:rsid w:val="00596CDC"/>
    <w:rsid w:val="00596EE9"/>
    <w:rsid w:val="0059706B"/>
    <w:rsid w:val="00597166"/>
    <w:rsid w:val="00597245"/>
    <w:rsid w:val="0059724E"/>
    <w:rsid w:val="005972B3"/>
    <w:rsid w:val="0059738D"/>
    <w:rsid w:val="005973F4"/>
    <w:rsid w:val="005974DF"/>
    <w:rsid w:val="00597531"/>
    <w:rsid w:val="0059758D"/>
    <w:rsid w:val="005975A0"/>
    <w:rsid w:val="00597632"/>
    <w:rsid w:val="00597741"/>
    <w:rsid w:val="0059779D"/>
    <w:rsid w:val="005979AE"/>
    <w:rsid w:val="00597AA8"/>
    <w:rsid w:val="00597AE8"/>
    <w:rsid w:val="00597B5A"/>
    <w:rsid w:val="00597B5B"/>
    <w:rsid w:val="00597B94"/>
    <w:rsid w:val="00597BDC"/>
    <w:rsid w:val="00597BF2"/>
    <w:rsid w:val="00597C45"/>
    <w:rsid w:val="00597D01"/>
    <w:rsid w:val="00597DDE"/>
    <w:rsid w:val="00597EF9"/>
    <w:rsid w:val="00597FAB"/>
    <w:rsid w:val="00597FBB"/>
    <w:rsid w:val="00597FF0"/>
    <w:rsid w:val="00597FF9"/>
    <w:rsid w:val="005A0175"/>
    <w:rsid w:val="005A01CC"/>
    <w:rsid w:val="005A06C5"/>
    <w:rsid w:val="005A082D"/>
    <w:rsid w:val="005A0857"/>
    <w:rsid w:val="005A09E7"/>
    <w:rsid w:val="005A09F9"/>
    <w:rsid w:val="005A0A0D"/>
    <w:rsid w:val="005A0B07"/>
    <w:rsid w:val="005A0B80"/>
    <w:rsid w:val="005A0B96"/>
    <w:rsid w:val="005A0C24"/>
    <w:rsid w:val="005A0D26"/>
    <w:rsid w:val="005A0DF9"/>
    <w:rsid w:val="005A0E1E"/>
    <w:rsid w:val="005A0E20"/>
    <w:rsid w:val="005A0E59"/>
    <w:rsid w:val="005A0E77"/>
    <w:rsid w:val="005A0E7A"/>
    <w:rsid w:val="005A0EF6"/>
    <w:rsid w:val="005A0F99"/>
    <w:rsid w:val="005A106F"/>
    <w:rsid w:val="005A1235"/>
    <w:rsid w:val="005A12F1"/>
    <w:rsid w:val="005A1482"/>
    <w:rsid w:val="005A14E5"/>
    <w:rsid w:val="005A1525"/>
    <w:rsid w:val="005A15F3"/>
    <w:rsid w:val="005A1600"/>
    <w:rsid w:val="005A162D"/>
    <w:rsid w:val="005A1730"/>
    <w:rsid w:val="005A18E7"/>
    <w:rsid w:val="005A1925"/>
    <w:rsid w:val="005A196B"/>
    <w:rsid w:val="005A1A2D"/>
    <w:rsid w:val="005A1A33"/>
    <w:rsid w:val="005A1B17"/>
    <w:rsid w:val="005A1B87"/>
    <w:rsid w:val="005A1BEB"/>
    <w:rsid w:val="005A1D6E"/>
    <w:rsid w:val="005A1DD8"/>
    <w:rsid w:val="005A1E40"/>
    <w:rsid w:val="005A1F06"/>
    <w:rsid w:val="005A1FF0"/>
    <w:rsid w:val="005A20BE"/>
    <w:rsid w:val="005A22B4"/>
    <w:rsid w:val="005A230F"/>
    <w:rsid w:val="005A2352"/>
    <w:rsid w:val="005A23B5"/>
    <w:rsid w:val="005A2571"/>
    <w:rsid w:val="005A264C"/>
    <w:rsid w:val="005A2689"/>
    <w:rsid w:val="005A269D"/>
    <w:rsid w:val="005A285F"/>
    <w:rsid w:val="005A29B3"/>
    <w:rsid w:val="005A2C33"/>
    <w:rsid w:val="005A2C5B"/>
    <w:rsid w:val="005A2C95"/>
    <w:rsid w:val="005A2E88"/>
    <w:rsid w:val="005A2EBB"/>
    <w:rsid w:val="005A30C7"/>
    <w:rsid w:val="005A3160"/>
    <w:rsid w:val="005A31A2"/>
    <w:rsid w:val="005A327B"/>
    <w:rsid w:val="005A3388"/>
    <w:rsid w:val="005A34D4"/>
    <w:rsid w:val="005A355F"/>
    <w:rsid w:val="005A3737"/>
    <w:rsid w:val="005A3880"/>
    <w:rsid w:val="005A38E1"/>
    <w:rsid w:val="005A39B2"/>
    <w:rsid w:val="005A3A90"/>
    <w:rsid w:val="005A3ABE"/>
    <w:rsid w:val="005A3B47"/>
    <w:rsid w:val="005A3B98"/>
    <w:rsid w:val="005A3CB7"/>
    <w:rsid w:val="005A3CB9"/>
    <w:rsid w:val="005A3DA5"/>
    <w:rsid w:val="005A3DEB"/>
    <w:rsid w:val="005A3E71"/>
    <w:rsid w:val="005A3EDB"/>
    <w:rsid w:val="005A3F65"/>
    <w:rsid w:val="005A3FCB"/>
    <w:rsid w:val="005A4026"/>
    <w:rsid w:val="005A423F"/>
    <w:rsid w:val="005A4279"/>
    <w:rsid w:val="005A438D"/>
    <w:rsid w:val="005A449D"/>
    <w:rsid w:val="005A4533"/>
    <w:rsid w:val="005A454C"/>
    <w:rsid w:val="005A4559"/>
    <w:rsid w:val="005A45F2"/>
    <w:rsid w:val="005A4671"/>
    <w:rsid w:val="005A4713"/>
    <w:rsid w:val="005A4734"/>
    <w:rsid w:val="005A4753"/>
    <w:rsid w:val="005A47BA"/>
    <w:rsid w:val="005A48D0"/>
    <w:rsid w:val="005A496A"/>
    <w:rsid w:val="005A4A81"/>
    <w:rsid w:val="005A4A8C"/>
    <w:rsid w:val="005A4AE6"/>
    <w:rsid w:val="005A4D0B"/>
    <w:rsid w:val="005A4F14"/>
    <w:rsid w:val="005A4FB5"/>
    <w:rsid w:val="005A50FE"/>
    <w:rsid w:val="005A518B"/>
    <w:rsid w:val="005A51F9"/>
    <w:rsid w:val="005A5358"/>
    <w:rsid w:val="005A5402"/>
    <w:rsid w:val="005A54C4"/>
    <w:rsid w:val="005A55C9"/>
    <w:rsid w:val="005A573F"/>
    <w:rsid w:val="005A576E"/>
    <w:rsid w:val="005A5903"/>
    <w:rsid w:val="005A5A6F"/>
    <w:rsid w:val="005A5CC5"/>
    <w:rsid w:val="005A5FC3"/>
    <w:rsid w:val="005A5FD2"/>
    <w:rsid w:val="005A605D"/>
    <w:rsid w:val="005A60D0"/>
    <w:rsid w:val="005A611F"/>
    <w:rsid w:val="005A618C"/>
    <w:rsid w:val="005A6293"/>
    <w:rsid w:val="005A66B8"/>
    <w:rsid w:val="005A6739"/>
    <w:rsid w:val="005A676A"/>
    <w:rsid w:val="005A67CA"/>
    <w:rsid w:val="005A6874"/>
    <w:rsid w:val="005A6909"/>
    <w:rsid w:val="005A69F1"/>
    <w:rsid w:val="005A6AB1"/>
    <w:rsid w:val="005A6B39"/>
    <w:rsid w:val="005A6E14"/>
    <w:rsid w:val="005A6E67"/>
    <w:rsid w:val="005A6E6A"/>
    <w:rsid w:val="005A6E83"/>
    <w:rsid w:val="005A6E95"/>
    <w:rsid w:val="005A6F50"/>
    <w:rsid w:val="005A6F90"/>
    <w:rsid w:val="005A6FED"/>
    <w:rsid w:val="005A719B"/>
    <w:rsid w:val="005A7295"/>
    <w:rsid w:val="005A7366"/>
    <w:rsid w:val="005A7386"/>
    <w:rsid w:val="005A75A0"/>
    <w:rsid w:val="005A75C4"/>
    <w:rsid w:val="005A7606"/>
    <w:rsid w:val="005A7674"/>
    <w:rsid w:val="005A76F3"/>
    <w:rsid w:val="005A7750"/>
    <w:rsid w:val="005A778F"/>
    <w:rsid w:val="005A7952"/>
    <w:rsid w:val="005A79D7"/>
    <w:rsid w:val="005A7A85"/>
    <w:rsid w:val="005A7B0B"/>
    <w:rsid w:val="005A7D79"/>
    <w:rsid w:val="005A7DA2"/>
    <w:rsid w:val="005A7E4F"/>
    <w:rsid w:val="005A7EAD"/>
    <w:rsid w:val="005A7ED1"/>
    <w:rsid w:val="005A7F7E"/>
    <w:rsid w:val="005B0012"/>
    <w:rsid w:val="005B0088"/>
    <w:rsid w:val="005B014A"/>
    <w:rsid w:val="005B0287"/>
    <w:rsid w:val="005B02EF"/>
    <w:rsid w:val="005B04C3"/>
    <w:rsid w:val="005B0536"/>
    <w:rsid w:val="005B0748"/>
    <w:rsid w:val="005B07DB"/>
    <w:rsid w:val="005B07F5"/>
    <w:rsid w:val="005B08E3"/>
    <w:rsid w:val="005B0949"/>
    <w:rsid w:val="005B09D9"/>
    <w:rsid w:val="005B0B0E"/>
    <w:rsid w:val="005B0B25"/>
    <w:rsid w:val="005B0B77"/>
    <w:rsid w:val="005B0B8A"/>
    <w:rsid w:val="005B0D31"/>
    <w:rsid w:val="005B0D7F"/>
    <w:rsid w:val="005B0E0A"/>
    <w:rsid w:val="005B0E1C"/>
    <w:rsid w:val="005B0E85"/>
    <w:rsid w:val="005B0FAD"/>
    <w:rsid w:val="005B1080"/>
    <w:rsid w:val="005B1143"/>
    <w:rsid w:val="005B126E"/>
    <w:rsid w:val="005B12A7"/>
    <w:rsid w:val="005B1493"/>
    <w:rsid w:val="005B1706"/>
    <w:rsid w:val="005B1724"/>
    <w:rsid w:val="005B184F"/>
    <w:rsid w:val="005B1948"/>
    <w:rsid w:val="005B1988"/>
    <w:rsid w:val="005B1AE9"/>
    <w:rsid w:val="005B1B76"/>
    <w:rsid w:val="005B1C79"/>
    <w:rsid w:val="005B2132"/>
    <w:rsid w:val="005B222F"/>
    <w:rsid w:val="005B2404"/>
    <w:rsid w:val="005B249B"/>
    <w:rsid w:val="005B259A"/>
    <w:rsid w:val="005B25B2"/>
    <w:rsid w:val="005B26D8"/>
    <w:rsid w:val="005B26EB"/>
    <w:rsid w:val="005B2717"/>
    <w:rsid w:val="005B286A"/>
    <w:rsid w:val="005B2A15"/>
    <w:rsid w:val="005B2BEC"/>
    <w:rsid w:val="005B2E36"/>
    <w:rsid w:val="005B2FA2"/>
    <w:rsid w:val="005B3006"/>
    <w:rsid w:val="005B306A"/>
    <w:rsid w:val="005B307D"/>
    <w:rsid w:val="005B3084"/>
    <w:rsid w:val="005B3246"/>
    <w:rsid w:val="005B342F"/>
    <w:rsid w:val="005B348E"/>
    <w:rsid w:val="005B3608"/>
    <w:rsid w:val="005B3645"/>
    <w:rsid w:val="005B37E3"/>
    <w:rsid w:val="005B3845"/>
    <w:rsid w:val="005B3863"/>
    <w:rsid w:val="005B393B"/>
    <w:rsid w:val="005B3DEE"/>
    <w:rsid w:val="005B3EDC"/>
    <w:rsid w:val="005B3EE4"/>
    <w:rsid w:val="005B3F1B"/>
    <w:rsid w:val="005B3F7D"/>
    <w:rsid w:val="005B3FED"/>
    <w:rsid w:val="005B4032"/>
    <w:rsid w:val="005B4086"/>
    <w:rsid w:val="005B45A3"/>
    <w:rsid w:val="005B4650"/>
    <w:rsid w:val="005B4910"/>
    <w:rsid w:val="005B49E8"/>
    <w:rsid w:val="005B4B65"/>
    <w:rsid w:val="005B4C7F"/>
    <w:rsid w:val="005B4DCE"/>
    <w:rsid w:val="005B4E79"/>
    <w:rsid w:val="005B4FBB"/>
    <w:rsid w:val="005B5026"/>
    <w:rsid w:val="005B50C9"/>
    <w:rsid w:val="005B5261"/>
    <w:rsid w:val="005B52CE"/>
    <w:rsid w:val="005B52E3"/>
    <w:rsid w:val="005B5308"/>
    <w:rsid w:val="005B539A"/>
    <w:rsid w:val="005B5500"/>
    <w:rsid w:val="005B5502"/>
    <w:rsid w:val="005B55A1"/>
    <w:rsid w:val="005B5868"/>
    <w:rsid w:val="005B59F0"/>
    <w:rsid w:val="005B5A59"/>
    <w:rsid w:val="005B5A9F"/>
    <w:rsid w:val="005B5B67"/>
    <w:rsid w:val="005B5C35"/>
    <w:rsid w:val="005B5CED"/>
    <w:rsid w:val="005B5D81"/>
    <w:rsid w:val="005B5F2E"/>
    <w:rsid w:val="005B5FAF"/>
    <w:rsid w:val="005B602A"/>
    <w:rsid w:val="005B6098"/>
    <w:rsid w:val="005B613E"/>
    <w:rsid w:val="005B6152"/>
    <w:rsid w:val="005B61E4"/>
    <w:rsid w:val="005B6206"/>
    <w:rsid w:val="005B629F"/>
    <w:rsid w:val="005B62D7"/>
    <w:rsid w:val="005B62F5"/>
    <w:rsid w:val="005B636C"/>
    <w:rsid w:val="005B6394"/>
    <w:rsid w:val="005B63C1"/>
    <w:rsid w:val="005B6507"/>
    <w:rsid w:val="005B659F"/>
    <w:rsid w:val="005B6778"/>
    <w:rsid w:val="005B683B"/>
    <w:rsid w:val="005B69D7"/>
    <w:rsid w:val="005B6BEE"/>
    <w:rsid w:val="005B6C65"/>
    <w:rsid w:val="005B6C86"/>
    <w:rsid w:val="005B6DAB"/>
    <w:rsid w:val="005B6EF6"/>
    <w:rsid w:val="005B6F5D"/>
    <w:rsid w:val="005B7162"/>
    <w:rsid w:val="005B71D9"/>
    <w:rsid w:val="005B736B"/>
    <w:rsid w:val="005B741C"/>
    <w:rsid w:val="005B7526"/>
    <w:rsid w:val="005B77DB"/>
    <w:rsid w:val="005B77E0"/>
    <w:rsid w:val="005B7A39"/>
    <w:rsid w:val="005B7A91"/>
    <w:rsid w:val="005B7B24"/>
    <w:rsid w:val="005B7B65"/>
    <w:rsid w:val="005B7B95"/>
    <w:rsid w:val="005B7C58"/>
    <w:rsid w:val="005B7D1A"/>
    <w:rsid w:val="005B7DE2"/>
    <w:rsid w:val="005B7E4A"/>
    <w:rsid w:val="005B7E62"/>
    <w:rsid w:val="005B7E84"/>
    <w:rsid w:val="005B7EA9"/>
    <w:rsid w:val="005B7F30"/>
    <w:rsid w:val="005B7FE5"/>
    <w:rsid w:val="005C0107"/>
    <w:rsid w:val="005C015F"/>
    <w:rsid w:val="005C018D"/>
    <w:rsid w:val="005C01F1"/>
    <w:rsid w:val="005C03E3"/>
    <w:rsid w:val="005C03F0"/>
    <w:rsid w:val="005C041A"/>
    <w:rsid w:val="005C0463"/>
    <w:rsid w:val="005C0599"/>
    <w:rsid w:val="005C0604"/>
    <w:rsid w:val="005C0630"/>
    <w:rsid w:val="005C0678"/>
    <w:rsid w:val="005C06A0"/>
    <w:rsid w:val="005C06BA"/>
    <w:rsid w:val="005C06C0"/>
    <w:rsid w:val="005C078F"/>
    <w:rsid w:val="005C07F2"/>
    <w:rsid w:val="005C0B5C"/>
    <w:rsid w:val="005C0B80"/>
    <w:rsid w:val="005C0D55"/>
    <w:rsid w:val="005C0E20"/>
    <w:rsid w:val="005C0F82"/>
    <w:rsid w:val="005C11F3"/>
    <w:rsid w:val="005C14A7"/>
    <w:rsid w:val="005C1554"/>
    <w:rsid w:val="005C16AF"/>
    <w:rsid w:val="005C16F3"/>
    <w:rsid w:val="005C1727"/>
    <w:rsid w:val="005C1754"/>
    <w:rsid w:val="005C1781"/>
    <w:rsid w:val="005C18A7"/>
    <w:rsid w:val="005C18BA"/>
    <w:rsid w:val="005C19DE"/>
    <w:rsid w:val="005C19E0"/>
    <w:rsid w:val="005C1A6E"/>
    <w:rsid w:val="005C1ABC"/>
    <w:rsid w:val="005C1B28"/>
    <w:rsid w:val="005C1B46"/>
    <w:rsid w:val="005C1D70"/>
    <w:rsid w:val="005C1D92"/>
    <w:rsid w:val="005C1E38"/>
    <w:rsid w:val="005C1E49"/>
    <w:rsid w:val="005C1EBE"/>
    <w:rsid w:val="005C1ECC"/>
    <w:rsid w:val="005C1F45"/>
    <w:rsid w:val="005C2091"/>
    <w:rsid w:val="005C211F"/>
    <w:rsid w:val="005C21C7"/>
    <w:rsid w:val="005C2230"/>
    <w:rsid w:val="005C22A1"/>
    <w:rsid w:val="005C22E5"/>
    <w:rsid w:val="005C2340"/>
    <w:rsid w:val="005C25A4"/>
    <w:rsid w:val="005C25DD"/>
    <w:rsid w:val="005C2602"/>
    <w:rsid w:val="005C269F"/>
    <w:rsid w:val="005C296C"/>
    <w:rsid w:val="005C2984"/>
    <w:rsid w:val="005C2D9E"/>
    <w:rsid w:val="005C2E84"/>
    <w:rsid w:val="005C2FCE"/>
    <w:rsid w:val="005C306F"/>
    <w:rsid w:val="005C3082"/>
    <w:rsid w:val="005C30BF"/>
    <w:rsid w:val="005C3122"/>
    <w:rsid w:val="005C3162"/>
    <w:rsid w:val="005C3185"/>
    <w:rsid w:val="005C319E"/>
    <w:rsid w:val="005C322F"/>
    <w:rsid w:val="005C324D"/>
    <w:rsid w:val="005C324E"/>
    <w:rsid w:val="005C32DE"/>
    <w:rsid w:val="005C3524"/>
    <w:rsid w:val="005C35B0"/>
    <w:rsid w:val="005C3734"/>
    <w:rsid w:val="005C374A"/>
    <w:rsid w:val="005C3824"/>
    <w:rsid w:val="005C385B"/>
    <w:rsid w:val="005C38E3"/>
    <w:rsid w:val="005C39F4"/>
    <w:rsid w:val="005C3B72"/>
    <w:rsid w:val="005C3D91"/>
    <w:rsid w:val="005C3E9C"/>
    <w:rsid w:val="005C3FAD"/>
    <w:rsid w:val="005C3FF8"/>
    <w:rsid w:val="005C40A3"/>
    <w:rsid w:val="005C40E1"/>
    <w:rsid w:val="005C4217"/>
    <w:rsid w:val="005C4600"/>
    <w:rsid w:val="005C4718"/>
    <w:rsid w:val="005C4777"/>
    <w:rsid w:val="005C47CA"/>
    <w:rsid w:val="005C47CF"/>
    <w:rsid w:val="005C48E1"/>
    <w:rsid w:val="005C48EE"/>
    <w:rsid w:val="005C49A0"/>
    <w:rsid w:val="005C4A7F"/>
    <w:rsid w:val="005C4AB3"/>
    <w:rsid w:val="005C4AE5"/>
    <w:rsid w:val="005C4B96"/>
    <w:rsid w:val="005C4BFB"/>
    <w:rsid w:val="005C4ECE"/>
    <w:rsid w:val="005C4EE7"/>
    <w:rsid w:val="005C4F55"/>
    <w:rsid w:val="005C50D4"/>
    <w:rsid w:val="005C5434"/>
    <w:rsid w:val="005C5699"/>
    <w:rsid w:val="005C5736"/>
    <w:rsid w:val="005C5792"/>
    <w:rsid w:val="005C582A"/>
    <w:rsid w:val="005C58FA"/>
    <w:rsid w:val="005C58FE"/>
    <w:rsid w:val="005C5938"/>
    <w:rsid w:val="005C596C"/>
    <w:rsid w:val="005C59FA"/>
    <w:rsid w:val="005C5ACE"/>
    <w:rsid w:val="005C5B70"/>
    <w:rsid w:val="005C5D10"/>
    <w:rsid w:val="005C5D64"/>
    <w:rsid w:val="005C5D7B"/>
    <w:rsid w:val="005C5E2B"/>
    <w:rsid w:val="005C5E37"/>
    <w:rsid w:val="005C60A4"/>
    <w:rsid w:val="005C60C4"/>
    <w:rsid w:val="005C619C"/>
    <w:rsid w:val="005C61AE"/>
    <w:rsid w:val="005C622E"/>
    <w:rsid w:val="005C6316"/>
    <w:rsid w:val="005C672B"/>
    <w:rsid w:val="005C68EA"/>
    <w:rsid w:val="005C6D6E"/>
    <w:rsid w:val="005C6D72"/>
    <w:rsid w:val="005C6DD0"/>
    <w:rsid w:val="005C6E53"/>
    <w:rsid w:val="005C6E60"/>
    <w:rsid w:val="005C6EEF"/>
    <w:rsid w:val="005C6EF7"/>
    <w:rsid w:val="005C6F83"/>
    <w:rsid w:val="005C6FB9"/>
    <w:rsid w:val="005C6FC8"/>
    <w:rsid w:val="005C707A"/>
    <w:rsid w:val="005C711D"/>
    <w:rsid w:val="005C712A"/>
    <w:rsid w:val="005C730E"/>
    <w:rsid w:val="005C730F"/>
    <w:rsid w:val="005C73D5"/>
    <w:rsid w:val="005C7417"/>
    <w:rsid w:val="005C7641"/>
    <w:rsid w:val="005C776D"/>
    <w:rsid w:val="005C77B0"/>
    <w:rsid w:val="005C77F4"/>
    <w:rsid w:val="005C7932"/>
    <w:rsid w:val="005C79A1"/>
    <w:rsid w:val="005C79DF"/>
    <w:rsid w:val="005C7AE0"/>
    <w:rsid w:val="005C7BC8"/>
    <w:rsid w:val="005C7CA2"/>
    <w:rsid w:val="005C7D5C"/>
    <w:rsid w:val="005C7E10"/>
    <w:rsid w:val="005C7E66"/>
    <w:rsid w:val="005C7EBB"/>
    <w:rsid w:val="005C7FB7"/>
    <w:rsid w:val="005D006E"/>
    <w:rsid w:val="005D0140"/>
    <w:rsid w:val="005D01D6"/>
    <w:rsid w:val="005D0280"/>
    <w:rsid w:val="005D028D"/>
    <w:rsid w:val="005D03B6"/>
    <w:rsid w:val="005D076E"/>
    <w:rsid w:val="005D0772"/>
    <w:rsid w:val="005D084B"/>
    <w:rsid w:val="005D0865"/>
    <w:rsid w:val="005D0A16"/>
    <w:rsid w:val="005D0AC0"/>
    <w:rsid w:val="005D0C05"/>
    <w:rsid w:val="005D0D4A"/>
    <w:rsid w:val="005D0E0B"/>
    <w:rsid w:val="005D0E50"/>
    <w:rsid w:val="005D1052"/>
    <w:rsid w:val="005D106A"/>
    <w:rsid w:val="005D1126"/>
    <w:rsid w:val="005D1145"/>
    <w:rsid w:val="005D11B4"/>
    <w:rsid w:val="005D12F5"/>
    <w:rsid w:val="005D1585"/>
    <w:rsid w:val="005D15B5"/>
    <w:rsid w:val="005D15E9"/>
    <w:rsid w:val="005D15F8"/>
    <w:rsid w:val="005D15FC"/>
    <w:rsid w:val="005D170B"/>
    <w:rsid w:val="005D171C"/>
    <w:rsid w:val="005D1753"/>
    <w:rsid w:val="005D17FA"/>
    <w:rsid w:val="005D1A09"/>
    <w:rsid w:val="005D1A27"/>
    <w:rsid w:val="005D1BCC"/>
    <w:rsid w:val="005D1E94"/>
    <w:rsid w:val="005D1EAA"/>
    <w:rsid w:val="005D1FC2"/>
    <w:rsid w:val="005D20BA"/>
    <w:rsid w:val="005D21BE"/>
    <w:rsid w:val="005D235B"/>
    <w:rsid w:val="005D23B6"/>
    <w:rsid w:val="005D25C2"/>
    <w:rsid w:val="005D2691"/>
    <w:rsid w:val="005D2695"/>
    <w:rsid w:val="005D2703"/>
    <w:rsid w:val="005D2748"/>
    <w:rsid w:val="005D28E1"/>
    <w:rsid w:val="005D2971"/>
    <w:rsid w:val="005D29B5"/>
    <w:rsid w:val="005D2B12"/>
    <w:rsid w:val="005D2B57"/>
    <w:rsid w:val="005D2BAA"/>
    <w:rsid w:val="005D2BC6"/>
    <w:rsid w:val="005D2C11"/>
    <w:rsid w:val="005D2E1A"/>
    <w:rsid w:val="005D2E36"/>
    <w:rsid w:val="005D2E4E"/>
    <w:rsid w:val="005D2E61"/>
    <w:rsid w:val="005D2E70"/>
    <w:rsid w:val="005D2F71"/>
    <w:rsid w:val="005D3079"/>
    <w:rsid w:val="005D3145"/>
    <w:rsid w:val="005D3179"/>
    <w:rsid w:val="005D31DB"/>
    <w:rsid w:val="005D3200"/>
    <w:rsid w:val="005D3442"/>
    <w:rsid w:val="005D35F1"/>
    <w:rsid w:val="005D3652"/>
    <w:rsid w:val="005D3773"/>
    <w:rsid w:val="005D38FC"/>
    <w:rsid w:val="005D3910"/>
    <w:rsid w:val="005D393F"/>
    <w:rsid w:val="005D39BB"/>
    <w:rsid w:val="005D3A8E"/>
    <w:rsid w:val="005D3CC3"/>
    <w:rsid w:val="005D3D5C"/>
    <w:rsid w:val="005D3D84"/>
    <w:rsid w:val="005D3DA6"/>
    <w:rsid w:val="005D3F03"/>
    <w:rsid w:val="005D42A5"/>
    <w:rsid w:val="005D430E"/>
    <w:rsid w:val="005D4487"/>
    <w:rsid w:val="005D44D5"/>
    <w:rsid w:val="005D469A"/>
    <w:rsid w:val="005D47D8"/>
    <w:rsid w:val="005D48CA"/>
    <w:rsid w:val="005D4964"/>
    <w:rsid w:val="005D498B"/>
    <w:rsid w:val="005D49FE"/>
    <w:rsid w:val="005D4A53"/>
    <w:rsid w:val="005D4BF1"/>
    <w:rsid w:val="005D4C0F"/>
    <w:rsid w:val="005D4D0F"/>
    <w:rsid w:val="005D4DDB"/>
    <w:rsid w:val="005D4E09"/>
    <w:rsid w:val="005D4E51"/>
    <w:rsid w:val="005D506F"/>
    <w:rsid w:val="005D525A"/>
    <w:rsid w:val="005D52BA"/>
    <w:rsid w:val="005D53DF"/>
    <w:rsid w:val="005D5490"/>
    <w:rsid w:val="005D54B5"/>
    <w:rsid w:val="005D55EC"/>
    <w:rsid w:val="005D564F"/>
    <w:rsid w:val="005D5743"/>
    <w:rsid w:val="005D583C"/>
    <w:rsid w:val="005D5914"/>
    <w:rsid w:val="005D59A0"/>
    <w:rsid w:val="005D59E4"/>
    <w:rsid w:val="005D5A51"/>
    <w:rsid w:val="005D5AC9"/>
    <w:rsid w:val="005D5B1B"/>
    <w:rsid w:val="005D5CE6"/>
    <w:rsid w:val="005D5D0E"/>
    <w:rsid w:val="005D5DB9"/>
    <w:rsid w:val="005D5E84"/>
    <w:rsid w:val="005D5EF3"/>
    <w:rsid w:val="005D5F62"/>
    <w:rsid w:val="005D6257"/>
    <w:rsid w:val="005D629B"/>
    <w:rsid w:val="005D62EF"/>
    <w:rsid w:val="005D6378"/>
    <w:rsid w:val="005D6442"/>
    <w:rsid w:val="005D6581"/>
    <w:rsid w:val="005D65A3"/>
    <w:rsid w:val="005D6651"/>
    <w:rsid w:val="005D671E"/>
    <w:rsid w:val="005D674E"/>
    <w:rsid w:val="005D6791"/>
    <w:rsid w:val="005D68E5"/>
    <w:rsid w:val="005D699C"/>
    <w:rsid w:val="005D6A24"/>
    <w:rsid w:val="005D6A44"/>
    <w:rsid w:val="005D6A6E"/>
    <w:rsid w:val="005D6ABE"/>
    <w:rsid w:val="005D6C4A"/>
    <w:rsid w:val="005D6CCB"/>
    <w:rsid w:val="005D6DB3"/>
    <w:rsid w:val="005D6DD2"/>
    <w:rsid w:val="005D6E05"/>
    <w:rsid w:val="005D6F45"/>
    <w:rsid w:val="005D6FBC"/>
    <w:rsid w:val="005D7195"/>
    <w:rsid w:val="005D7202"/>
    <w:rsid w:val="005D7385"/>
    <w:rsid w:val="005D73DF"/>
    <w:rsid w:val="005D74BD"/>
    <w:rsid w:val="005D77C5"/>
    <w:rsid w:val="005D77D4"/>
    <w:rsid w:val="005D7990"/>
    <w:rsid w:val="005D7A9A"/>
    <w:rsid w:val="005D7AB1"/>
    <w:rsid w:val="005D7C5B"/>
    <w:rsid w:val="005D7D15"/>
    <w:rsid w:val="005D7DB3"/>
    <w:rsid w:val="005D7EB8"/>
    <w:rsid w:val="005D7F6F"/>
    <w:rsid w:val="005E026A"/>
    <w:rsid w:val="005E02CF"/>
    <w:rsid w:val="005E034B"/>
    <w:rsid w:val="005E041B"/>
    <w:rsid w:val="005E0683"/>
    <w:rsid w:val="005E06DD"/>
    <w:rsid w:val="005E071D"/>
    <w:rsid w:val="005E0741"/>
    <w:rsid w:val="005E0845"/>
    <w:rsid w:val="005E084B"/>
    <w:rsid w:val="005E097B"/>
    <w:rsid w:val="005E0A15"/>
    <w:rsid w:val="005E0AC7"/>
    <w:rsid w:val="005E0AEA"/>
    <w:rsid w:val="005E0B46"/>
    <w:rsid w:val="005E0CF5"/>
    <w:rsid w:val="005E0DAE"/>
    <w:rsid w:val="005E0E06"/>
    <w:rsid w:val="005E0EAD"/>
    <w:rsid w:val="005E10A2"/>
    <w:rsid w:val="005E1171"/>
    <w:rsid w:val="005E11B4"/>
    <w:rsid w:val="005E11CD"/>
    <w:rsid w:val="005E1263"/>
    <w:rsid w:val="005E12E4"/>
    <w:rsid w:val="005E12FB"/>
    <w:rsid w:val="005E1420"/>
    <w:rsid w:val="005E14B6"/>
    <w:rsid w:val="005E15E8"/>
    <w:rsid w:val="005E1777"/>
    <w:rsid w:val="005E1956"/>
    <w:rsid w:val="005E1960"/>
    <w:rsid w:val="005E1992"/>
    <w:rsid w:val="005E1A63"/>
    <w:rsid w:val="005E1ACD"/>
    <w:rsid w:val="005E1AE1"/>
    <w:rsid w:val="005E1AE4"/>
    <w:rsid w:val="005E1C05"/>
    <w:rsid w:val="005E1C4D"/>
    <w:rsid w:val="005E1C82"/>
    <w:rsid w:val="005E1DC7"/>
    <w:rsid w:val="005E1F63"/>
    <w:rsid w:val="005E2017"/>
    <w:rsid w:val="005E202D"/>
    <w:rsid w:val="005E208A"/>
    <w:rsid w:val="005E208F"/>
    <w:rsid w:val="005E209B"/>
    <w:rsid w:val="005E23DC"/>
    <w:rsid w:val="005E23E1"/>
    <w:rsid w:val="005E244C"/>
    <w:rsid w:val="005E24A5"/>
    <w:rsid w:val="005E24C5"/>
    <w:rsid w:val="005E24EF"/>
    <w:rsid w:val="005E25D1"/>
    <w:rsid w:val="005E25FB"/>
    <w:rsid w:val="005E2745"/>
    <w:rsid w:val="005E27A0"/>
    <w:rsid w:val="005E288B"/>
    <w:rsid w:val="005E289B"/>
    <w:rsid w:val="005E2B9A"/>
    <w:rsid w:val="005E2C4A"/>
    <w:rsid w:val="005E2CF6"/>
    <w:rsid w:val="005E2D4A"/>
    <w:rsid w:val="005E2D4C"/>
    <w:rsid w:val="005E2D5C"/>
    <w:rsid w:val="005E2E0B"/>
    <w:rsid w:val="005E2EC3"/>
    <w:rsid w:val="005E2FB6"/>
    <w:rsid w:val="005E2FBE"/>
    <w:rsid w:val="005E3040"/>
    <w:rsid w:val="005E309D"/>
    <w:rsid w:val="005E3272"/>
    <w:rsid w:val="005E32F3"/>
    <w:rsid w:val="005E349D"/>
    <w:rsid w:val="005E353C"/>
    <w:rsid w:val="005E3570"/>
    <w:rsid w:val="005E37FE"/>
    <w:rsid w:val="005E38B6"/>
    <w:rsid w:val="005E38EE"/>
    <w:rsid w:val="005E397D"/>
    <w:rsid w:val="005E3A20"/>
    <w:rsid w:val="005E3A50"/>
    <w:rsid w:val="005E3AB2"/>
    <w:rsid w:val="005E3C2E"/>
    <w:rsid w:val="005E3CE1"/>
    <w:rsid w:val="005E3D0C"/>
    <w:rsid w:val="005E3E17"/>
    <w:rsid w:val="005E3E93"/>
    <w:rsid w:val="005E3EDC"/>
    <w:rsid w:val="005E4007"/>
    <w:rsid w:val="005E40C1"/>
    <w:rsid w:val="005E40FE"/>
    <w:rsid w:val="005E4138"/>
    <w:rsid w:val="005E41CC"/>
    <w:rsid w:val="005E43E5"/>
    <w:rsid w:val="005E4691"/>
    <w:rsid w:val="005E46DE"/>
    <w:rsid w:val="005E4795"/>
    <w:rsid w:val="005E4926"/>
    <w:rsid w:val="005E493E"/>
    <w:rsid w:val="005E4966"/>
    <w:rsid w:val="005E49BD"/>
    <w:rsid w:val="005E49C5"/>
    <w:rsid w:val="005E4BD2"/>
    <w:rsid w:val="005E4F44"/>
    <w:rsid w:val="005E4FC4"/>
    <w:rsid w:val="005E4FE6"/>
    <w:rsid w:val="005E506F"/>
    <w:rsid w:val="005E50A0"/>
    <w:rsid w:val="005E521E"/>
    <w:rsid w:val="005E5263"/>
    <w:rsid w:val="005E5309"/>
    <w:rsid w:val="005E5328"/>
    <w:rsid w:val="005E5384"/>
    <w:rsid w:val="005E547C"/>
    <w:rsid w:val="005E55BB"/>
    <w:rsid w:val="005E55EB"/>
    <w:rsid w:val="005E5616"/>
    <w:rsid w:val="005E563B"/>
    <w:rsid w:val="005E5658"/>
    <w:rsid w:val="005E5677"/>
    <w:rsid w:val="005E569E"/>
    <w:rsid w:val="005E5788"/>
    <w:rsid w:val="005E5887"/>
    <w:rsid w:val="005E5973"/>
    <w:rsid w:val="005E5A00"/>
    <w:rsid w:val="005E5BE5"/>
    <w:rsid w:val="005E5CFE"/>
    <w:rsid w:val="005E5D11"/>
    <w:rsid w:val="005E5F3B"/>
    <w:rsid w:val="005E5F5E"/>
    <w:rsid w:val="005E5F65"/>
    <w:rsid w:val="005E60D1"/>
    <w:rsid w:val="005E6350"/>
    <w:rsid w:val="005E63AB"/>
    <w:rsid w:val="005E648A"/>
    <w:rsid w:val="005E6683"/>
    <w:rsid w:val="005E66BA"/>
    <w:rsid w:val="005E66F4"/>
    <w:rsid w:val="005E67E9"/>
    <w:rsid w:val="005E6B02"/>
    <w:rsid w:val="005E6B8A"/>
    <w:rsid w:val="005E6C2B"/>
    <w:rsid w:val="005E6C84"/>
    <w:rsid w:val="005E6CF8"/>
    <w:rsid w:val="005E6D2B"/>
    <w:rsid w:val="005E6D85"/>
    <w:rsid w:val="005E6E13"/>
    <w:rsid w:val="005E6EB8"/>
    <w:rsid w:val="005E6F64"/>
    <w:rsid w:val="005E6FD7"/>
    <w:rsid w:val="005E702D"/>
    <w:rsid w:val="005E709F"/>
    <w:rsid w:val="005E724C"/>
    <w:rsid w:val="005E72BF"/>
    <w:rsid w:val="005E738D"/>
    <w:rsid w:val="005E73ED"/>
    <w:rsid w:val="005E7464"/>
    <w:rsid w:val="005E7494"/>
    <w:rsid w:val="005E7510"/>
    <w:rsid w:val="005E75FE"/>
    <w:rsid w:val="005E76E8"/>
    <w:rsid w:val="005E780F"/>
    <w:rsid w:val="005E7858"/>
    <w:rsid w:val="005E7A41"/>
    <w:rsid w:val="005E7AD3"/>
    <w:rsid w:val="005E7ADA"/>
    <w:rsid w:val="005E7AE8"/>
    <w:rsid w:val="005E7C5D"/>
    <w:rsid w:val="005E7E09"/>
    <w:rsid w:val="005F019F"/>
    <w:rsid w:val="005F02BF"/>
    <w:rsid w:val="005F02C8"/>
    <w:rsid w:val="005F0582"/>
    <w:rsid w:val="005F05A1"/>
    <w:rsid w:val="005F05A7"/>
    <w:rsid w:val="005F0640"/>
    <w:rsid w:val="005F07A5"/>
    <w:rsid w:val="005F07BF"/>
    <w:rsid w:val="005F0806"/>
    <w:rsid w:val="005F08F5"/>
    <w:rsid w:val="005F090B"/>
    <w:rsid w:val="005F09DB"/>
    <w:rsid w:val="005F0AC8"/>
    <w:rsid w:val="005F0C67"/>
    <w:rsid w:val="005F0CD2"/>
    <w:rsid w:val="005F0E25"/>
    <w:rsid w:val="005F0EB9"/>
    <w:rsid w:val="005F0F5D"/>
    <w:rsid w:val="005F103F"/>
    <w:rsid w:val="005F115B"/>
    <w:rsid w:val="005F120F"/>
    <w:rsid w:val="005F1274"/>
    <w:rsid w:val="005F12CC"/>
    <w:rsid w:val="005F13FE"/>
    <w:rsid w:val="005F1579"/>
    <w:rsid w:val="005F159A"/>
    <w:rsid w:val="005F176C"/>
    <w:rsid w:val="005F1A1F"/>
    <w:rsid w:val="005F1AA8"/>
    <w:rsid w:val="005F1B88"/>
    <w:rsid w:val="005F1C9F"/>
    <w:rsid w:val="005F1D18"/>
    <w:rsid w:val="005F1D3B"/>
    <w:rsid w:val="005F1E26"/>
    <w:rsid w:val="005F1E87"/>
    <w:rsid w:val="005F2022"/>
    <w:rsid w:val="005F2093"/>
    <w:rsid w:val="005F2148"/>
    <w:rsid w:val="005F21B8"/>
    <w:rsid w:val="005F2210"/>
    <w:rsid w:val="005F2271"/>
    <w:rsid w:val="005F227A"/>
    <w:rsid w:val="005F22E9"/>
    <w:rsid w:val="005F240A"/>
    <w:rsid w:val="005F2415"/>
    <w:rsid w:val="005F255B"/>
    <w:rsid w:val="005F26A0"/>
    <w:rsid w:val="005F26A4"/>
    <w:rsid w:val="005F27B9"/>
    <w:rsid w:val="005F2807"/>
    <w:rsid w:val="005F284B"/>
    <w:rsid w:val="005F28A8"/>
    <w:rsid w:val="005F292C"/>
    <w:rsid w:val="005F2A9C"/>
    <w:rsid w:val="005F2ABF"/>
    <w:rsid w:val="005F2B4D"/>
    <w:rsid w:val="005F2B5D"/>
    <w:rsid w:val="005F2BB3"/>
    <w:rsid w:val="005F2BD2"/>
    <w:rsid w:val="005F2C47"/>
    <w:rsid w:val="005F2DC9"/>
    <w:rsid w:val="005F2F8C"/>
    <w:rsid w:val="005F3013"/>
    <w:rsid w:val="005F313C"/>
    <w:rsid w:val="005F31AF"/>
    <w:rsid w:val="005F321C"/>
    <w:rsid w:val="005F3365"/>
    <w:rsid w:val="005F3393"/>
    <w:rsid w:val="005F356C"/>
    <w:rsid w:val="005F3591"/>
    <w:rsid w:val="005F3593"/>
    <w:rsid w:val="005F35AB"/>
    <w:rsid w:val="005F3736"/>
    <w:rsid w:val="005F376C"/>
    <w:rsid w:val="005F3780"/>
    <w:rsid w:val="005F37E5"/>
    <w:rsid w:val="005F37F4"/>
    <w:rsid w:val="005F38D0"/>
    <w:rsid w:val="005F391D"/>
    <w:rsid w:val="005F397D"/>
    <w:rsid w:val="005F39EB"/>
    <w:rsid w:val="005F3AE8"/>
    <w:rsid w:val="005F3BD0"/>
    <w:rsid w:val="005F3C35"/>
    <w:rsid w:val="005F3C6B"/>
    <w:rsid w:val="005F3D8A"/>
    <w:rsid w:val="005F3E13"/>
    <w:rsid w:val="005F3E14"/>
    <w:rsid w:val="005F3F8D"/>
    <w:rsid w:val="005F3FBD"/>
    <w:rsid w:val="005F436F"/>
    <w:rsid w:val="005F44A9"/>
    <w:rsid w:val="005F460F"/>
    <w:rsid w:val="005F4640"/>
    <w:rsid w:val="005F46A1"/>
    <w:rsid w:val="005F4732"/>
    <w:rsid w:val="005F4756"/>
    <w:rsid w:val="005F47EE"/>
    <w:rsid w:val="005F4908"/>
    <w:rsid w:val="005F490A"/>
    <w:rsid w:val="005F4935"/>
    <w:rsid w:val="005F4986"/>
    <w:rsid w:val="005F49F8"/>
    <w:rsid w:val="005F4B5B"/>
    <w:rsid w:val="005F4B66"/>
    <w:rsid w:val="005F4C93"/>
    <w:rsid w:val="005F4D85"/>
    <w:rsid w:val="005F4DED"/>
    <w:rsid w:val="005F4FA3"/>
    <w:rsid w:val="005F4FBF"/>
    <w:rsid w:val="005F4FEE"/>
    <w:rsid w:val="005F520A"/>
    <w:rsid w:val="005F53E4"/>
    <w:rsid w:val="005F53FD"/>
    <w:rsid w:val="005F543C"/>
    <w:rsid w:val="005F5621"/>
    <w:rsid w:val="005F57A7"/>
    <w:rsid w:val="005F5853"/>
    <w:rsid w:val="005F587E"/>
    <w:rsid w:val="005F595B"/>
    <w:rsid w:val="005F5990"/>
    <w:rsid w:val="005F5A78"/>
    <w:rsid w:val="005F5BFD"/>
    <w:rsid w:val="005F5C75"/>
    <w:rsid w:val="005F5EE2"/>
    <w:rsid w:val="005F5F3F"/>
    <w:rsid w:val="005F5F41"/>
    <w:rsid w:val="005F6141"/>
    <w:rsid w:val="005F61A2"/>
    <w:rsid w:val="005F61CC"/>
    <w:rsid w:val="005F61E1"/>
    <w:rsid w:val="005F62E8"/>
    <w:rsid w:val="005F62EB"/>
    <w:rsid w:val="005F63C8"/>
    <w:rsid w:val="005F6613"/>
    <w:rsid w:val="005F6698"/>
    <w:rsid w:val="005F66D2"/>
    <w:rsid w:val="005F67B3"/>
    <w:rsid w:val="005F6819"/>
    <w:rsid w:val="005F69B7"/>
    <w:rsid w:val="005F69DA"/>
    <w:rsid w:val="005F6AAA"/>
    <w:rsid w:val="005F6BA4"/>
    <w:rsid w:val="005F6BF4"/>
    <w:rsid w:val="005F6C3F"/>
    <w:rsid w:val="005F6C81"/>
    <w:rsid w:val="005F6CB6"/>
    <w:rsid w:val="005F6CD0"/>
    <w:rsid w:val="005F6CF1"/>
    <w:rsid w:val="005F6E57"/>
    <w:rsid w:val="005F7333"/>
    <w:rsid w:val="005F74A0"/>
    <w:rsid w:val="005F74E4"/>
    <w:rsid w:val="005F7508"/>
    <w:rsid w:val="005F76A8"/>
    <w:rsid w:val="005F7709"/>
    <w:rsid w:val="005F777B"/>
    <w:rsid w:val="005F7967"/>
    <w:rsid w:val="005F7983"/>
    <w:rsid w:val="005F79A9"/>
    <w:rsid w:val="005F7B96"/>
    <w:rsid w:val="005F7D0D"/>
    <w:rsid w:val="005F7DB9"/>
    <w:rsid w:val="005F7DFC"/>
    <w:rsid w:val="005F7E25"/>
    <w:rsid w:val="0060011D"/>
    <w:rsid w:val="00600125"/>
    <w:rsid w:val="00600149"/>
    <w:rsid w:val="006001C3"/>
    <w:rsid w:val="0060034F"/>
    <w:rsid w:val="00600410"/>
    <w:rsid w:val="00600416"/>
    <w:rsid w:val="00600599"/>
    <w:rsid w:val="0060083A"/>
    <w:rsid w:val="00600977"/>
    <w:rsid w:val="006009CF"/>
    <w:rsid w:val="006009F2"/>
    <w:rsid w:val="00600B65"/>
    <w:rsid w:val="00600CA6"/>
    <w:rsid w:val="00600D1C"/>
    <w:rsid w:val="00600DFB"/>
    <w:rsid w:val="00600DFC"/>
    <w:rsid w:val="00600E3C"/>
    <w:rsid w:val="00600E41"/>
    <w:rsid w:val="00600F2C"/>
    <w:rsid w:val="0060106F"/>
    <w:rsid w:val="006010BA"/>
    <w:rsid w:val="00601217"/>
    <w:rsid w:val="00601222"/>
    <w:rsid w:val="00601319"/>
    <w:rsid w:val="00601368"/>
    <w:rsid w:val="0060141E"/>
    <w:rsid w:val="0060149A"/>
    <w:rsid w:val="006014A6"/>
    <w:rsid w:val="0060154B"/>
    <w:rsid w:val="00601604"/>
    <w:rsid w:val="006016E8"/>
    <w:rsid w:val="0060171F"/>
    <w:rsid w:val="00601749"/>
    <w:rsid w:val="00601779"/>
    <w:rsid w:val="006017DA"/>
    <w:rsid w:val="00601871"/>
    <w:rsid w:val="006018DE"/>
    <w:rsid w:val="0060193D"/>
    <w:rsid w:val="00601D8E"/>
    <w:rsid w:val="00601FFF"/>
    <w:rsid w:val="00602024"/>
    <w:rsid w:val="006020A2"/>
    <w:rsid w:val="006021A2"/>
    <w:rsid w:val="0060221F"/>
    <w:rsid w:val="00602223"/>
    <w:rsid w:val="00602234"/>
    <w:rsid w:val="00602291"/>
    <w:rsid w:val="00602374"/>
    <w:rsid w:val="0060247F"/>
    <w:rsid w:val="006024BA"/>
    <w:rsid w:val="006026B9"/>
    <w:rsid w:val="00602770"/>
    <w:rsid w:val="00602953"/>
    <w:rsid w:val="006029EB"/>
    <w:rsid w:val="00602A5C"/>
    <w:rsid w:val="00602AA2"/>
    <w:rsid w:val="00602AB9"/>
    <w:rsid w:val="00602BC5"/>
    <w:rsid w:val="00602C0F"/>
    <w:rsid w:val="00602D4B"/>
    <w:rsid w:val="00602E24"/>
    <w:rsid w:val="00603213"/>
    <w:rsid w:val="00603224"/>
    <w:rsid w:val="006032C4"/>
    <w:rsid w:val="0060335E"/>
    <w:rsid w:val="00603513"/>
    <w:rsid w:val="006035BD"/>
    <w:rsid w:val="006035C1"/>
    <w:rsid w:val="006035FF"/>
    <w:rsid w:val="00603652"/>
    <w:rsid w:val="0060387B"/>
    <w:rsid w:val="00603989"/>
    <w:rsid w:val="00603A1F"/>
    <w:rsid w:val="00603A40"/>
    <w:rsid w:val="00603AE4"/>
    <w:rsid w:val="00603C66"/>
    <w:rsid w:val="00603D59"/>
    <w:rsid w:val="00603D94"/>
    <w:rsid w:val="00603EA2"/>
    <w:rsid w:val="00603EB6"/>
    <w:rsid w:val="00603FA7"/>
    <w:rsid w:val="00603FB1"/>
    <w:rsid w:val="00603FC0"/>
    <w:rsid w:val="006040A7"/>
    <w:rsid w:val="00604173"/>
    <w:rsid w:val="0060429A"/>
    <w:rsid w:val="006042C5"/>
    <w:rsid w:val="006044AB"/>
    <w:rsid w:val="00604513"/>
    <w:rsid w:val="0060454E"/>
    <w:rsid w:val="006045BD"/>
    <w:rsid w:val="006047B7"/>
    <w:rsid w:val="006047D1"/>
    <w:rsid w:val="00604802"/>
    <w:rsid w:val="00604871"/>
    <w:rsid w:val="006048AC"/>
    <w:rsid w:val="00604910"/>
    <w:rsid w:val="006049B9"/>
    <w:rsid w:val="00604CD5"/>
    <w:rsid w:val="00604D44"/>
    <w:rsid w:val="00604D56"/>
    <w:rsid w:val="00604E31"/>
    <w:rsid w:val="00604ECF"/>
    <w:rsid w:val="00604EED"/>
    <w:rsid w:val="00604F5D"/>
    <w:rsid w:val="00605173"/>
    <w:rsid w:val="006051DD"/>
    <w:rsid w:val="0060541E"/>
    <w:rsid w:val="00605634"/>
    <w:rsid w:val="00605713"/>
    <w:rsid w:val="00605772"/>
    <w:rsid w:val="00605775"/>
    <w:rsid w:val="0060583D"/>
    <w:rsid w:val="006059C6"/>
    <w:rsid w:val="00605A13"/>
    <w:rsid w:val="00605BAD"/>
    <w:rsid w:val="00605C2C"/>
    <w:rsid w:val="00605C35"/>
    <w:rsid w:val="00605C7E"/>
    <w:rsid w:val="00605D25"/>
    <w:rsid w:val="00605D32"/>
    <w:rsid w:val="00605D44"/>
    <w:rsid w:val="00605D5D"/>
    <w:rsid w:val="00605E55"/>
    <w:rsid w:val="00605EA4"/>
    <w:rsid w:val="00605EBA"/>
    <w:rsid w:val="00605EF5"/>
    <w:rsid w:val="00605F9E"/>
    <w:rsid w:val="0060602D"/>
    <w:rsid w:val="00606197"/>
    <w:rsid w:val="006061A5"/>
    <w:rsid w:val="006061B1"/>
    <w:rsid w:val="0060625E"/>
    <w:rsid w:val="00606364"/>
    <w:rsid w:val="0060640E"/>
    <w:rsid w:val="006065EE"/>
    <w:rsid w:val="0060669A"/>
    <w:rsid w:val="00606759"/>
    <w:rsid w:val="0060694C"/>
    <w:rsid w:val="00606A4E"/>
    <w:rsid w:val="00606AF7"/>
    <w:rsid w:val="00606B00"/>
    <w:rsid w:val="00606D03"/>
    <w:rsid w:val="00606E3B"/>
    <w:rsid w:val="00606EB4"/>
    <w:rsid w:val="00606EB6"/>
    <w:rsid w:val="00606F40"/>
    <w:rsid w:val="006070A7"/>
    <w:rsid w:val="006071B3"/>
    <w:rsid w:val="00607247"/>
    <w:rsid w:val="00607299"/>
    <w:rsid w:val="00607341"/>
    <w:rsid w:val="00607482"/>
    <w:rsid w:val="006074D8"/>
    <w:rsid w:val="0060757E"/>
    <w:rsid w:val="006075EC"/>
    <w:rsid w:val="00607668"/>
    <w:rsid w:val="00607706"/>
    <w:rsid w:val="006077BB"/>
    <w:rsid w:val="0060795A"/>
    <w:rsid w:val="006079C9"/>
    <w:rsid w:val="00607AA3"/>
    <w:rsid w:val="00607AAC"/>
    <w:rsid w:val="00607AFB"/>
    <w:rsid w:val="00607C7C"/>
    <w:rsid w:val="00607C80"/>
    <w:rsid w:val="00607C9A"/>
    <w:rsid w:val="00607CC3"/>
    <w:rsid w:val="00607D4D"/>
    <w:rsid w:val="00607DAB"/>
    <w:rsid w:val="00607F70"/>
    <w:rsid w:val="00607F91"/>
    <w:rsid w:val="00607FB3"/>
    <w:rsid w:val="006100D2"/>
    <w:rsid w:val="0061033C"/>
    <w:rsid w:val="00610343"/>
    <w:rsid w:val="006103B9"/>
    <w:rsid w:val="00610565"/>
    <w:rsid w:val="00610673"/>
    <w:rsid w:val="0061071B"/>
    <w:rsid w:val="00610762"/>
    <w:rsid w:val="00610863"/>
    <w:rsid w:val="0061093A"/>
    <w:rsid w:val="0061097A"/>
    <w:rsid w:val="006109F3"/>
    <w:rsid w:val="00610AF0"/>
    <w:rsid w:val="00610B43"/>
    <w:rsid w:val="00610C1F"/>
    <w:rsid w:val="00610D6D"/>
    <w:rsid w:val="00610ED9"/>
    <w:rsid w:val="00610F46"/>
    <w:rsid w:val="00610F51"/>
    <w:rsid w:val="00610FE6"/>
    <w:rsid w:val="00611056"/>
    <w:rsid w:val="00611212"/>
    <w:rsid w:val="006112D9"/>
    <w:rsid w:val="006112F5"/>
    <w:rsid w:val="00611346"/>
    <w:rsid w:val="006113BD"/>
    <w:rsid w:val="00611455"/>
    <w:rsid w:val="006114BC"/>
    <w:rsid w:val="00611517"/>
    <w:rsid w:val="00611594"/>
    <w:rsid w:val="006115DE"/>
    <w:rsid w:val="00611604"/>
    <w:rsid w:val="0061177D"/>
    <w:rsid w:val="006117F6"/>
    <w:rsid w:val="006118E2"/>
    <w:rsid w:val="006119E7"/>
    <w:rsid w:val="006119FD"/>
    <w:rsid w:val="00611A16"/>
    <w:rsid w:val="00611B42"/>
    <w:rsid w:val="00611CDF"/>
    <w:rsid w:val="00611D18"/>
    <w:rsid w:val="00611D1E"/>
    <w:rsid w:val="00611E17"/>
    <w:rsid w:val="006120EE"/>
    <w:rsid w:val="006120F1"/>
    <w:rsid w:val="006124D8"/>
    <w:rsid w:val="00612594"/>
    <w:rsid w:val="006125F5"/>
    <w:rsid w:val="006125F8"/>
    <w:rsid w:val="00612762"/>
    <w:rsid w:val="006127A2"/>
    <w:rsid w:val="00612A4E"/>
    <w:rsid w:val="00612A8C"/>
    <w:rsid w:val="00612B06"/>
    <w:rsid w:val="00612B4D"/>
    <w:rsid w:val="00612C44"/>
    <w:rsid w:val="00612CBB"/>
    <w:rsid w:val="00612CEF"/>
    <w:rsid w:val="00612CF2"/>
    <w:rsid w:val="00612E0E"/>
    <w:rsid w:val="00612E9F"/>
    <w:rsid w:val="00612EA4"/>
    <w:rsid w:val="00612F04"/>
    <w:rsid w:val="00612F12"/>
    <w:rsid w:val="00612FAE"/>
    <w:rsid w:val="00613051"/>
    <w:rsid w:val="006130EC"/>
    <w:rsid w:val="00613128"/>
    <w:rsid w:val="006134A8"/>
    <w:rsid w:val="0061366B"/>
    <w:rsid w:val="00613672"/>
    <w:rsid w:val="0061375D"/>
    <w:rsid w:val="006138AE"/>
    <w:rsid w:val="006139A4"/>
    <w:rsid w:val="00613B3B"/>
    <w:rsid w:val="00613BE6"/>
    <w:rsid w:val="00613CA7"/>
    <w:rsid w:val="00613CB4"/>
    <w:rsid w:val="00613D40"/>
    <w:rsid w:val="00613D88"/>
    <w:rsid w:val="00614072"/>
    <w:rsid w:val="00614092"/>
    <w:rsid w:val="00614110"/>
    <w:rsid w:val="00614189"/>
    <w:rsid w:val="00614195"/>
    <w:rsid w:val="006141A8"/>
    <w:rsid w:val="0061421A"/>
    <w:rsid w:val="00614350"/>
    <w:rsid w:val="006144A3"/>
    <w:rsid w:val="006144CA"/>
    <w:rsid w:val="006145D8"/>
    <w:rsid w:val="0061461B"/>
    <w:rsid w:val="00614709"/>
    <w:rsid w:val="00614785"/>
    <w:rsid w:val="00614A86"/>
    <w:rsid w:val="00614D0A"/>
    <w:rsid w:val="00614DF9"/>
    <w:rsid w:val="00614E14"/>
    <w:rsid w:val="00614F5B"/>
    <w:rsid w:val="00614F75"/>
    <w:rsid w:val="0061500D"/>
    <w:rsid w:val="0061514E"/>
    <w:rsid w:val="00615198"/>
    <w:rsid w:val="006151C6"/>
    <w:rsid w:val="00615328"/>
    <w:rsid w:val="0061538E"/>
    <w:rsid w:val="00615437"/>
    <w:rsid w:val="00615453"/>
    <w:rsid w:val="00615618"/>
    <w:rsid w:val="00615746"/>
    <w:rsid w:val="00615972"/>
    <w:rsid w:val="00615A1F"/>
    <w:rsid w:val="00615D7C"/>
    <w:rsid w:val="00615DF6"/>
    <w:rsid w:val="00615E48"/>
    <w:rsid w:val="0061601A"/>
    <w:rsid w:val="006162EC"/>
    <w:rsid w:val="00616510"/>
    <w:rsid w:val="00616544"/>
    <w:rsid w:val="006165EA"/>
    <w:rsid w:val="00616675"/>
    <w:rsid w:val="00616796"/>
    <w:rsid w:val="006167D9"/>
    <w:rsid w:val="00616818"/>
    <w:rsid w:val="006168F9"/>
    <w:rsid w:val="0061698A"/>
    <w:rsid w:val="00616A00"/>
    <w:rsid w:val="00616ABE"/>
    <w:rsid w:val="00616C50"/>
    <w:rsid w:val="00616C98"/>
    <w:rsid w:val="00616CFE"/>
    <w:rsid w:val="00616D17"/>
    <w:rsid w:val="00616D99"/>
    <w:rsid w:val="00616EAB"/>
    <w:rsid w:val="0061708F"/>
    <w:rsid w:val="006171DD"/>
    <w:rsid w:val="00617240"/>
    <w:rsid w:val="006173E3"/>
    <w:rsid w:val="00617401"/>
    <w:rsid w:val="006174F8"/>
    <w:rsid w:val="0061764A"/>
    <w:rsid w:val="00617779"/>
    <w:rsid w:val="006177A2"/>
    <w:rsid w:val="00617872"/>
    <w:rsid w:val="00617B1F"/>
    <w:rsid w:val="00617CC5"/>
    <w:rsid w:val="00617E5D"/>
    <w:rsid w:val="00617F67"/>
    <w:rsid w:val="0062000B"/>
    <w:rsid w:val="006202DD"/>
    <w:rsid w:val="006203B5"/>
    <w:rsid w:val="006204DE"/>
    <w:rsid w:val="00620598"/>
    <w:rsid w:val="006209A7"/>
    <w:rsid w:val="006209CE"/>
    <w:rsid w:val="00620A03"/>
    <w:rsid w:val="00620A63"/>
    <w:rsid w:val="00620A9E"/>
    <w:rsid w:val="00620B78"/>
    <w:rsid w:val="00620BBD"/>
    <w:rsid w:val="00620D0F"/>
    <w:rsid w:val="00620DB5"/>
    <w:rsid w:val="00620DC6"/>
    <w:rsid w:val="00620EA3"/>
    <w:rsid w:val="00620FC7"/>
    <w:rsid w:val="00620FE4"/>
    <w:rsid w:val="006210BA"/>
    <w:rsid w:val="006210E0"/>
    <w:rsid w:val="0062122C"/>
    <w:rsid w:val="0062129A"/>
    <w:rsid w:val="00621314"/>
    <w:rsid w:val="0062131D"/>
    <w:rsid w:val="00621394"/>
    <w:rsid w:val="006213A9"/>
    <w:rsid w:val="006214F3"/>
    <w:rsid w:val="00621579"/>
    <w:rsid w:val="006215BD"/>
    <w:rsid w:val="006215CF"/>
    <w:rsid w:val="006215FA"/>
    <w:rsid w:val="006216CA"/>
    <w:rsid w:val="00621704"/>
    <w:rsid w:val="00621734"/>
    <w:rsid w:val="006217A6"/>
    <w:rsid w:val="00621802"/>
    <w:rsid w:val="00621878"/>
    <w:rsid w:val="006218B6"/>
    <w:rsid w:val="00621908"/>
    <w:rsid w:val="00621995"/>
    <w:rsid w:val="006219CF"/>
    <w:rsid w:val="00621A01"/>
    <w:rsid w:val="00621A2C"/>
    <w:rsid w:val="00621CBC"/>
    <w:rsid w:val="00621D21"/>
    <w:rsid w:val="00621D74"/>
    <w:rsid w:val="00621FA4"/>
    <w:rsid w:val="0062205D"/>
    <w:rsid w:val="006220F7"/>
    <w:rsid w:val="0062213E"/>
    <w:rsid w:val="00622199"/>
    <w:rsid w:val="006221D3"/>
    <w:rsid w:val="00622205"/>
    <w:rsid w:val="006222A6"/>
    <w:rsid w:val="006222E4"/>
    <w:rsid w:val="00622354"/>
    <w:rsid w:val="006224F8"/>
    <w:rsid w:val="00622763"/>
    <w:rsid w:val="00622960"/>
    <w:rsid w:val="0062297B"/>
    <w:rsid w:val="00622BDB"/>
    <w:rsid w:val="00622C1E"/>
    <w:rsid w:val="00622D0E"/>
    <w:rsid w:val="00622D46"/>
    <w:rsid w:val="00622FEC"/>
    <w:rsid w:val="00623028"/>
    <w:rsid w:val="00623074"/>
    <w:rsid w:val="00623117"/>
    <w:rsid w:val="00623175"/>
    <w:rsid w:val="0062320F"/>
    <w:rsid w:val="006232BD"/>
    <w:rsid w:val="006233C0"/>
    <w:rsid w:val="0062349A"/>
    <w:rsid w:val="006234BC"/>
    <w:rsid w:val="0062355D"/>
    <w:rsid w:val="00623620"/>
    <w:rsid w:val="006236E6"/>
    <w:rsid w:val="0062374F"/>
    <w:rsid w:val="00623760"/>
    <w:rsid w:val="006238D0"/>
    <w:rsid w:val="00623954"/>
    <w:rsid w:val="00623995"/>
    <w:rsid w:val="00623B92"/>
    <w:rsid w:val="00623C91"/>
    <w:rsid w:val="00623D97"/>
    <w:rsid w:val="00623F19"/>
    <w:rsid w:val="0062421A"/>
    <w:rsid w:val="00624434"/>
    <w:rsid w:val="00624471"/>
    <w:rsid w:val="006244DF"/>
    <w:rsid w:val="0062453B"/>
    <w:rsid w:val="00624666"/>
    <w:rsid w:val="0062483E"/>
    <w:rsid w:val="00624867"/>
    <w:rsid w:val="00624A89"/>
    <w:rsid w:val="00624B41"/>
    <w:rsid w:val="00624C19"/>
    <w:rsid w:val="00624C29"/>
    <w:rsid w:val="00624D3D"/>
    <w:rsid w:val="00624D90"/>
    <w:rsid w:val="00625057"/>
    <w:rsid w:val="006250FD"/>
    <w:rsid w:val="0062512E"/>
    <w:rsid w:val="0062524B"/>
    <w:rsid w:val="0062525E"/>
    <w:rsid w:val="00625297"/>
    <w:rsid w:val="006255DF"/>
    <w:rsid w:val="006255EE"/>
    <w:rsid w:val="0062570C"/>
    <w:rsid w:val="00625724"/>
    <w:rsid w:val="00625758"/>
    <w:rsid w:val="0062583C"/>
    <w:rsid w:val="006259DC"/>
    <w:rsid w:val="00625A6D"/>
    <w:rsid w:val="00625D21"/>
    <w:rsid w:val="00625D2C"/>
    <w:rsid w:val="00625D7E"/>
    <w:rsid w:val="00625E97"/>
    <w:rsid w:val="00625EE3"/>
    <w:rsid w:val="00625EFE"/>
    <w:rsid w:val="00626042"/>
    <w:rsid w:val="006260C7"/>
    <w:rsid w:val="0062617D"/>
    <w:rsid w:val="006262F1"/>
    <w:rsid w:val="00626346"/>
    <w:rsid w:val="006263E5"/>
    <w:rsid w:val="00626409"/>
    <w:rsid w:val="00626725"/>
    <w:rsid w:val="0062673D"/>
    <w:rsid w:val="006268D9"/>
    <w:rsid w:val="006269B4"/>
    <w:rsid w:val="00626A49"/>
    <w:rsid w:val="00626A6D"/>
    <w:rsid w:val="00626A97"/>
    <w:rsid w:val="00626BBF"/>
    <w:rsid w:val="00626DB6"/>
    <w:rsid w:val="00626F21"/>
    <w:rsid w:val="00626F3C"/>
    <w:rsid w:val="00627239"/>
    <w:rsid w:val="006272EF"/>
    <w:rsid w:val="00627385"/>
    <w:rsid w:val="006275F4"/>
    <w:rsid w:val="0062791A"/>
    <w:rsid w:val="006279B9"/>
    <w:rsid w:val="00627AC4"/>
    <w:rsid w:val="00627CD6"/>
    <w:rsid w:val="00627EFC"/>
    <w:rsid w:val="00627F3D"/>
    <w:rsid w:val="00627F4D"/>
    <w:rsid w:val="00630124"/>
    <w:rsid w:val="00630126"/>
    <w:rsid w:val="00630325"/>
    <w:rsid w:val="006303B9"/>
    <w:rsid w:val="0063049E"/>
    <w:rsid w:val="006304AB"/>
    <w:rsid w:val="006305FC"/>
    <w:rsid w:val="00630657"/>
    <w:rsid w:val="006307DA"/>
    <w:rsid w:val="00630AA6"/>
    <w:rsid w:val="00630AC5"/>
    <w:rsid w:val="00630C03"/>
    <w:rsid w:val="00630C0F"/>
    <w:rsid w:val="00630C1A"/>
    <w:rsid w:val="00630CFD"/>
    <w:rsid w:val="00630F65"/>
    <w:rsid w:val="006310FD"/>
    <w:rsid w:val="00631240"/>
    <w:rsid w:val="00631309"/>
    <w:rsid w:val="00631353"/>
    <w:rsid w:val="00631462"/>
    <w:rsid w:val="0063148F"/>
    <w:rsid w:val="006314C2"/>
    <w:rsid w:val="00631552"/>
    <w:rsid w:val="006316C7"/>
    <w:rsid w:val="006316D8"/>
    <w:rsid w:val="0063188E"/>
    <w:rsid w:val="00631AA5"/>
    <w:rsid w:val="00631ACA"/>
    <w:rsid w:val="00631C86"/>
    <w:rsid w:val="00631D0B"/>
    <w:rsid w:val="00631D26"/>
    <w:rsid w:val="00631DBF"/>
    <w:rsid w:val="00631DE8"/>
    <w:rsid w:val="00631E28"/>
    <w:rsid w:val="00631E83"/>
    <w:rsid w:val="00631F18"/>
    <w:rsid w:val="00632064"/>
    <w:rsid w:val="006320C5"/>
    <w:rsid w:val="006320F5"/>
    <w:rsid w:val="006321C2"/>
    <w:rsid w:val="006322DB"/>
    <w:rsid w:val="0063246E"/>
    <w:rsid w:val="006324AE"/>
    <w:rsid w:val="006325B4"/>
    <w:rsid w:val="00632668"/>
    <w:rsid w:val="0063267B"/>
    <w:rsid w:val="006326C8"/>
    <w:rsid w:val="0063294C"/>
    <w:rsid w:val="00632ADF"/>
    <w:rsid w:val="00632B66"/>
    <w:rsid w:val="00632B72"/>
    <w:rsid w:val="00632BFA"/>
    <w:rsid w:val="00632C2F"/>
    <w:rsid w:val="00632C3E"/>
    <w:rsid w:val="00632D45"/>
    <w:rsid w:val="00632DC8"/>
    <w:rsid w:val="00632EE0"/>
    <w:rsid w:val="00632F10"/>
    <w:rsid w:val="00633073"/>
    <w:rsid w:val="0063329A"/>
    <w:rsid w:val="00633319"/>
    <w:rsid w:val="00633514"/>
    <w:rsid w:val="00633633"/>
    <w:rsid w:val="00633747"/>
    <w:rsid w:val="006338B1"/>
    <w:rsid w:val="006338D1"/>
    <w:rsid w:val="00633976"/>
    <w:rsid w:val="006339D6"/>
    <w:rsid w:val="00633A30"/>
    <w:rsid w:val="00633ADD"/>
    <w:rsid w:val="00633B42"/>
    <w:rsid w:val="00633B88"/>
    <w:rsid w:val="00633DC7"/>
    <w:rsid w:val="00633E62"/>
    <w:rsid w:val="00633F26"/>
    <w:rsid w:val="00634111"/>
    <w:rsid w:val="006342DA"/>
    <w:rsid w:val="006342DB"/>
    <w:rsid w:val="00634391"/>
    <w:rsid w:val="00634475"/>
    <w:rsid w:val="0063448B"/>
    <w:rsid w:val="00634490"/>
    <w:rsid w:val="006344A7"/>
    <w:rsid w:val="0063454A"/>
    <w:rsid w:val="00634669"/>
    <w:rsid w:val="006346CE"/>
    <w:rsid w:val="006346D9"/>
    <w:rsid w:val="006348A1"/>
    <w:rsid w:val="006349E2"/>
    <w:rsid w:val="00634A9C"/>
    <w:rsid w:val="00634B72"/>
    <w:rsid w:val="00634CDA"/>
    <w:rsid w:val="00634D7B"/>
    <w:rsid w:val="00634D84"/>
    <w:rsid w:val="00634DFB"/>
    <w:rsid w:val="00634F64"/>
    <w:rsid w:val="00634F89"/>
    <w:rsid w:val="00634FD4"/>
    <w:rsid w:val="00634FE7"/>
    <w:rsid w:val="006352B5"/>
    <w:rsid w:val="006352D0"/>
    <w:rsid w:val="00635340"/>
    <w:rsid w:val="006353C6"/>
    <w:rsid w:val="006354DA"/>
    <w:rsid w:val="006354E9"/>
    <w:rsid w:val="00635567"/>
    <w:rsid w:val="00635572"/>
    <w:rsid w:val="00635663"/>
    <w:rsid w:val="00635698"/>
    <w:rsid w:val="006356EC"/>
    <w:rsid w:val="00635786"/>
    <w:rsid w:val="00635832"/>
    <w:rsid w:val="00635943"/>
    <w:rsid w:val="00635A95"/>
    <w:rsid w:val="00635B0E"/>
    <w:rsid w:val="00635B33"/>
    <w:rsid w:val="00635C1F"/>
    <w:rsid w:val="00635F2C"/>
    <w:rsid w:val="00635F48"/>
    <w:rsid w:val="00635F70"/>
    <w:rsid w:val="0063630B"/>
    <w:rsid w:val="0063641D"/>
    <w:rsid w:val="0063650C"/>
    <w:rsid w:val="00636579"/>
    <w:rsid w:val="006365F7"/>
    <w:rsid w:val="00636672"/>
    <w:rsid w:val="0063695B"/>
    <w:rsid w:val="00636999"/>
    <w:rsid w:val="006369F3"/>
    <w:rsid w:val="00636A47"/>
    <w:rsid w:val="00636A50"/>
    <w:rsid w:val="00636AAB"/>
    <w:rsid w:val="00636CDC"/>
    <w:rsid w:val="00636D96"/>
    <w:rsid w:val="00636EF4"/>
    <w:rsid w:val="00636FD8"/>
    <w:rsid w:val="006370B0"/>
    <w:rsid w:val="006370CC"/>
    <w:rsid w:val="006371F6"/>
    <w:rsid w:val="00637354"/>
    <w:rsid w:val="006373A3"/>
    <w:rsid w:val="006373C3"/>
    <w:rsid w:val="00637466"/>
    <w:rsid w:val="006374D1"/>
    <w:rsid w:val="0063751E"/>
    <w:rsid w:val="0063759E"/>
    <w:rsid w:val="00637943"/>
    <w:rsid w:val="00637A2C"/>
    <w:rsid w:val="00637D5F"/>
    <w:rsid w:val="00637D6B"/>
    <w:rsid w:val="00637DC1"/>
    <w:rsid w:val="00637E10"/>
    <w:rsid w:val="00637ECE"/>
    <w:rsid w:val="00637F30"/>
    <w:rsid w:val="006401AB"/>
    <w:rsid w:val="006402B1"/>
    <w:rsid w:val="00640316"/>
    <w:rsid w:val="006403CD"/>
    <w:rsid w:val="00640464"/>
    <w:rsid w:val="00640471"/>
    <w:rsid w:val="006404CC"/>
    <w:rsid w:val="006404D3"/>
    <w:rsid w:val="006406A1"/>
    <w:rsid w:val="0064072D"/>
    <w:rsid w:val="0064096F"/>
    <w:rsid w:val="0064098F"/>
    <w:rsid w:val="006409A2"/>
    <w:rsid w:val="006409E9"/>
    <w:rsid w:val="006409F1"/>
    <w:rsid w:val="00640B54"/>
    <w:rsid w:val="00640B76"/>
    <w:rsid w:val="00640C09"/>
    <w:rsid w:val="00640C4B"/>
    <w:rsid w:val="00640C50"/>
    <w:rsid w:val="00640C63"/>
    <w:rsid w:val="00640D18"/>
    <w:rsid w:val="00641004"/>
    <w:rsid w:val="00641148"/>
    <w:rsid w:val="006411B5"/>
    <w:rsid w:val="006411F7"/>
    <w:rsid w:val="006413C8"/>
    <w:rsid w:val="0064154A"/>
    <w:rsid w:val="00641551"/>
    <w:rsid w:val="0064175B"/>
    <w:rsid w:val="0064178C"/>
    <w:rsid w:val="00641930"/>
    <w:rsid w:val="00641B89"/>
    <w:rsid w:val="00641C34"/>
    <w:rsid w:val="00641C8E"/>
    <w:rsid w:val="00641CAF"/>
    <w:rsid w:val="00641CCC"/>
    <w:rsid w:val="00641D01"/>
    <w:rsid w:val="00641DE5"/>
    <w:rsid w:val="00641E6C"/>
    <w:rsid w:val="0064213B"/>
    <w:rsid w:val="00642463"/>
    <w:rsid w:val="00642474"/>
    <w:rsid w:val="00642497"/>
    <w:rsid w:val="006424A5"/>
    <w:rsid w:val="00642580"/>
    <w:rsid w:val="00642677"/>
    <w:rsid w:val="00642695"/>
    <w:rsid w:val="0064273E"/>
    <w:rsid w:val="0064276A"/>
    <w:rsid w:val="0064278F"/>
    <w:rsid w:val="006427B7"/>
    <w:rsid w:val="00642839"/>
    <w:rsid w:val="006428E3"/>
    <w:rsid w:val="00642925"/>
    <w:rsid w:val="00642ABD"/>
    <w:rsid w:val="00642BBD"/>
    <w:rsid w:val="00642EB3"/>
    <w:rsid w:val="00642F12"/>
    <w:rsid w:val="00642F15"/>
    <w:rsid w:val="00642F72"/>
    <w:rsid w:val="00642F88"/>
    <w:rsid w:val="00642FA2"/>
    <w:rsid w:val="0064305E"/>
    <w:rsid w:val="00643078"/>
    <w:rsid w:val="006430CA"/>
    <w:rsid w:val="006430E1"/>
    <w:rsid w:val="00643102"/>
    <w:rsid w:val="0064326F"/>
    <w:rsid w:val="0064330C"/>
    <w:rsid w:val="0064347C"/>
    <w:rsid w:val="006436B9"/>
    <w:rsid w:val="00643742"/>
    <w:rsid w:val="00643771"/>
    <w:rsid w:val="0064381B"/>
    <w:rsid w:val="00643921"/>
    <w:rsid w:val="00643A16"/>
    <w:rsid w:val="00643AAD"/>
    <w:rsid w:val="00643C97"/>
    <w:rsid w:val="00643CC4"/>
    <w:rsid w:val="00643EF1"/>
    <w:rsid w:val="00643F45"/>
    <w:rsid w:val="00644029"/>
    <w:rsid w:val="006440E1"/>
    <w:rsid w:val="0064411C"/>
    <w:rsid w:val="0064423F"/>
    <w:rsid w:val="0064431E"/>
    <w:rsid w:val="0064439F"/>
    <w:rsid w:val="00644451"/>
    <w:rsid w:val="0064449E"/>
    <w:rsid w:val="006445B9"/>
    <w:rsid w:val="0064464E"/>
    <w:rsid w:val="00644766"/>
    <w:rsid w:val="006448A5"/>
    <w:rsid w:val="006448EA"/>
    <w:rsid w:val="00644A58"/>
    <w:rsid w:val="00644CEE"/>
    <w:rsid w:val="00644F04"/>
    <w:rsid w:val="0064501B"/>
    <w:rsid w:val="006452D5"/>
    <w:rsid w:val="006452DB"/>
    <w:rsid w:val="00645392"/>
    <w:rsid w:val="006453F8"/>
    <w:rsid w:val="00645403"/>
    <w:rsid w:val="0064558B"/>
    <w:rsid w:val="00645638"/>
    <w:rsid w:val="00645646"/>
    <w:rsid w:val="00645707"/>
    <w:rsid w:val="00645728"/>
    <w:rsid w:val="00645872"/>
    <w:rsid w:val="00645877"/>
    <w:rsid w:val="006458AF"/>
    <w:rsid w:val="00645A9C"/>
    <w:rsid w:val="00645AB9"/>
    <w:rsid w:val="00645B04"/>
    <w:rsid w:val="00645E30"/>
    <w:rsid w:val="0064601A"/>
    <w:rsid w:val="006461C6"/>
    <w:rsid w:val="006462A0"/>
    <w:rsid w:val="006462E7"/>
    <w:rsid w:val="006463FA"/>
    <w:rsid w:val="00646449"/>
    <w:rsid w:val="00646496"/>
    <w:rsid w:val="00646510"/>
    <w:rsid w:val="006467A5"/>
    <w:rsid w:val="006468BD"/>
    <w:rsid w:val="0064699A"/>
    <w:rsid w:val="00646A57"/>
    <w:rsid w:val="00646AAA"/>
    <w:rsid w:val="00646ABE"/>
    <w:rsid w:val="00646DCF"/>
    <w:rsid w:val="00646DE3"/>
    <w:rsid w:val="00646E17"/>
    <w:rsid w:val="00646EBC"/>
    <w:rsid w:val="00647033"/>
    <w:rsid w:val="00647207"/>
    <w:rsid w:val="0064722E"/>
    <w:rsid w:val="006472B7"/>
    <w:rsid w:val="006473C4"/>
    <w:rsid w:val="00647611"/>
    <w:rsid w:val="0064762E"/>
    <w:rsid w:val="0064771D"/>
    <w:rsid w:val="00647788"/>
    <w:rsid w:val="00647810"/>
    <w:rsid w:val="00647841"/>
    <w:rsid w:val="00647A7C"/>
    <w:rsid w:val="00647BAE"/>
    <w:rsid w:val="00647C20"/>
    <w:rsid w:val="00647D13"/>
    <w:rsid w:val="00647D87"/>
    <w:rsid w:val="00647DF0"/>
    <w:rsid w:val="00647E2D"/>
    <w:rsid w:val="00647E2F"/>
    <w:rsid w:val="00647F5A"/>
    <w:rsid w:val="00647F60"/>
    <w:rsid w:val="00650116"/>
    <w:rsid w:val="00650268"/>
    <w:rsid w:val="00650290"/>
    <w:rsid w:val="006502FE"/>
    <w:rsid w:val="00650354"/>
    <w:rsid w:val="006503DF"/>
    <w:rsid w:val="006503F4"/>
    <w:rsid w:val="0065045B"/>
    <w:rsid w:val="00650504"/>
    <w:rsid w:val="0065077C"/>
    <w:rsid w:val="0065088D"/>
    <w:rsid w:val="0065094D"/>
    <w:rsid w:val="00650A12"/>
    <w:rsid w:val="00650AFD"/>
    <w:rsid w:val="00650B49"/>
    <w:rsid w:val="00650B89"/>
    <w:rsid w:val="00650C15"/>
    <w:rsid w:val="00650E7D"/>
    <w:rsid w:val="00650ECC"/>
    <w:rsid w:val="00651804"/>
    <w:rsid w:val="00651841"/>
    <w:rsid w:val="00651ADE"/>
    <w:rsid w:val="00651BB9"/>
    <w:rsid w:val="00651BD4"/>
    <w:rsid w:val="00651E23"/>
    <w:rsid w:val="00651E59"/>
    <w:rsid w:val="00652021"/>
    <w:rsid w:val="00652203"/>
    <w:rsid w:val="00652221"/>
    <w:rsid w:val="0065242A"/>
    <w:rsid w:val="00652463"/>
    <w:rsid w:val="0065248F"/>
    <w:rsid w:val="006524B0"/>
    <w:rsid w:val="006524D7"/>
    <w:rsid w:val="006525C0"/>
    <w:rsid w:val="0065261F"/>
    <w:rsid w:val="006527B9"/>
    <w:rsid w:val="00652AC5"/>
    <w:rsid w:val="00652B9C"/>
    <w:rsid w:val="00652CF9"/>
    <w:rsid w:val="00652DC0"/>
    <w:rsid w:val="00652DCF"/>
    <w:rsid w:val="00652EEA"/>
    <w:rsid w:val="00652F77"/>
    <w:rsid w:val="006530A1"/>
    <w:rsid w:val="00653265"/>
    <w:rsid w:val="006532B1"/>
    <w:rsid w:val="006534E9"/>
    <w:rsid w:val="0065370B"/>
    <w:rsid w:val="006537E7"/>
    <w:rsid w:val="006537FE"/>
    <w:rsid w:val="00653A18"/>
    <w:rsid w:val="00653B00"/>
    <w:rsid w:val="00653B11"/>
    <w:rsid w:val="00653C9A"/>
    <w:rsid w:val="00654022"/>
    <w:rsid w:val="00654077"/>
    <w:rsid w:val="006540C3"/>
    <w:rsid w:val="00654127"/>
    <w:rsid w:val="00654188"/>
    <w:rsid w:val="0065429C"/>
    <w:rsid w:val="006542E9"/>
    <w:rsid w:val="00654330"/>
    <w:rsid w:val="00654405"/>
    <w:rsid w:val="0065444A"/>
    <w:rsid w:val="00654574"/>
    <w:rsid w:val="006545C6"/>
    <w:rsid w:val="00654605"/>
    <w:rsid w:val="006546C2"/>
    <w:rsid w:val="006546F0"/>
    <w:rsid w:val="00654703"/>
    <w:rsid w:val="006547DE"/>
    <w:rsid w:val="006548A1"/>
    <w:rsid w:val="006548BF"/>
    <w:rsid w:val="006548FE"/>
    <w:rsid w:val="0065495C"/>
    <w:rsid w:val="006549EC"/>
    <w:rsid w:val="00654B1D"/>
    <w:rsid w:val="00654B7E"/>
    <w:rsid w:val="00654D7D"/>
    <w:rsid w:val="00654FC6"/>
    <w:rsid w:val="0065505B"/>
    <w:rsid w:val="00655084"/>
    <w:rsid w:val="0065509C"/>
    <w:rsid w:val="006550DE"/>
    <w:rsid w:val="00655166"/>
    <w:rsid w:val="00655234"/>
    <w:rsid w:val="0065528B"/>
    <w:rsid w:val="006552CB"/>
    <w:rsid w:val="006552D5"/>
    <w:rsid w:val="00655593"/>
    <w:rsid w:val="006556C4"/>
    <w:rsid w:val="00655736"/>
    <w:rsid w:val="006557F4"/>
    <w:rsid w:val="006559D0"/>
    <w:rsid w:val="00655AA5"/>
    <w:rsid w:val="00655B0B"/>
    <w:rsid w:val="00655B16"/>
    <w:rsid w:val="00655B70"/>
    <w:rsid w:val="00655BAB"/>
    <w:rsid w:val="00655BD3"/>
    <w:rsid w:val="00655C7A"/>
    <w:rsid w:val="00655C81"/>
    <w:rsid w:val="00655DC5"/>
    <w:rsid w:val="00655E42"/>
    <w:rsid w:val="00655E6C"/>
    <w:rsid w:val="00656052"/>
    <w:rsid w:val="00656166"/>
    <w:rsid w:val="006561EC"/>
    <w:rsid w:val="006564C5"/>
    <w:rsid w:val="006565E0"/>
    <w:rsid w:val="006566C2"/>
    <w:rsid w:val="006566DD"/>
    <w:rsid w:val="00656736"/>
    <w:rsid w:val="0065677B"/>
    <w:rsid w:val="006567B9"/>
    <w:rsid w:val="00656857"/>
    <w:rsid w:val="00656973"/>
    <w:rsid w:val="00656B8B"/>
    <w:rsid w:val="00656D34"/>
    <w:rsid w:val="00656DC5"/>
    <w:rsid w:val="00656E68"/>
    <w:rsid w:val="00656F34"/>
    <w:rsid w:val="00656F52"/>
    <w:rsid w:val="006570A2"/>
    <w:rsid w:val="00657182"/>
    <w:rsid w:val="006571B5"/>
    <w:rsid w:val="00657358"/>
    <w:rsid w:val="006573A3"/>
    <w:rsid w:val="006573A5"/>
    <w:rsid w:val="006573E6"/>
    <w:rsid w:val="006574AE"/>
    <w:rsid w:val="006574AF"/>
    <w:rsid w:val="006576E5"/>
    <w:rsid w:val="00657712"/>
    <w:rsid w:val="0065778C"/>
    <w:rsid w:val="00657865"/>
    <w:rsid w:val="00657877"/>
    <w:rsid w:val="00657941"/>
    <w:rsid w:val="00657EBE"/>
    <w:rsid w:val="00657F26"/>
    <w:rsid w:val="00660188"/>
    <w:rsid w:val="006601A2"/>
    <w:rsid w:val="00660297"/>
    <w:rsid w:val="006602AA"/>
    <w:rsid w:val="00660319"/>
    <w:rsid w:val="00660548"/>
    <w:rsid w:val="006605B5"/>
    <w:rsid w:val="006605C2"/>
    <w:rsid w:val="0066089E"/>
    <w:rsid w:val="006608E7"/>
    <w:rsid w:val="006609D3"/>
    <w:rsid w:val="00660A90"/>
    <w:rsid w:val="00660AA4"/>
    <w:rsid w:val="00660BD9"/>
    <w:rsid w:val="00660C8A"/>
    <w:rsid w:val="00660DF5"/>
    <w:rsid w:val="00660E92"/>
    <w:rsid w:val="00660ECE"/>
    <w:rsid w:val="00660ED4"/>
    <w:rsid w:val="00660F84"/>
    <w:rsid w:val="00660F95"/>
    <w:rsid w:val="00660FC3"/>
    <w:rsid w:val="00661073"/>
    <w:rsid w:val="0066117A"/>
    <w:rsid w:val="006611CB"/>
    <w:rsid w:val="006614E2"/>
    <w:rsid w:val="00661532"/>
    <w:rsid w:val="00661572"/>
    <w:rsid w:val="0066163D"/>
    <w:rsid w:val="0066169D"/>
    <w:rsid w:val="00661831"/>
    <w:rsid w:val="006618A2"/>
    <w:rsid w:val="0066193F"/>
    <w:rsid w:val="00661AFC"/>
    <w:rsid w:val="00661CF2"/>
    <w:rsid w:val="00661D76"/>
    <w:rsid w:val="00661FC3"/>
    <w:rsid w:val="00662065"/>
    <w:rsid w:val="00662082"/>
    <w:rsid w:val="006620E8"/>
    <w:rsid w:val="00662188"/>
    <w:rsid w:val="006621D9"/>
    <w:rsid w:val="00662228"/>
    <w:rsid w:val="00662269"/>
    <w:rsid w:val="0066229F"/>
    <w:rsid w:val="006622B6"/>
    <w:rsid w:val="006625EE"/>
    <w:rsid w:val="006626B6"/>
    <w:rsid w:val="00662AA8"/>
    <w:rsid w:val="00662BE6"/>
    <w:rsid w:val="00662C11"/>
    <w:rsid w:val="00662CA2"/>
    <w:rsid w:val="00662D6F"/>
    <w:rsid w:val="00662E4E"/>
    <w:rsid w:val="00662F26"/>
    <w:rsid w:val="00662F58"/>
    <w:rsid w:val="00663043"/>
    <w:rsid w:val="00663059"/>
    <w:rsid w:val="006630E2"/>
    <w:rsid w:val="00663287"/>
    <w:rsid w:val="00663319"/>
    <w:rsid w:val="00663447"/>
    <w:rsid w:val="00663503"/>
    <w:rsid w:val="00663517"/>
    <w:rsid w:val="006635FF"/>
    <w:rsid w:val="00663622"/>
    <w:rsid w:val="006636DD"/>
    <w:rsid w:val="006638D3"/>
    <w:rsid w:val="006639ED"/>
    <w:rsid w:val="00663A1D"/>
    <w:rsid w:val="00663B0A"/>
    <w:rsid w:val="00663B2D"/>
    <w:rsid w:val="00663B63"/>
    <w:rsid w:val="00663B80"/>
    <w:rsid w:val="00663EBA"/>
    <w:rsid w:val="00663ECC"/>
    <w:rsid w:val="00663FBA"/>
    <w:rsid w:val="00663FE0"/>
    <w:rsid w:val="00664009"/>
    <w:rsid w:val="0066404D"/>
    <w:rsid w:val="00664077"/>
    <w:rsid w:val="006640FC"/>
    <w:rsid w:val="00664127"/>
    <w:rsid w:val="00664137"/>
    <w:rsid w:val="00664328"/>
    <w:rsid w:val="00664362"/>
    <w:rsid w:val="0066446A"/>
    <w:rsid w:val="006645D5"/>
    <w:rsid w:val="006645F0"/>
    <w:rsid w:val="0066466F"/>
    <w:rsid w:val="00664757"/>
    <w:rsid w:val="00664773"/>
    <w:rsid w:val="00664800"/>
    <w:rsid w:val="00664866"/>
    <w:rsid w:val="006649ED"/>
    <w:rsid w:val="00664A08"/>
    <w:rsid w:val="00664A29"/>
    <w:rsid w:val="00664B3B"/>
    <w:rsid w:val="00664B57"/>
    <w:rsid w:val="00664BCE"/>
    <w:rsid w:val="00664C66"/>
    <w:rsid w:val="00664CDC"/>
    <w:rsid w:val="00664CFD"/>
    <w:rsid w:val="00664D84"/>
    <w:rsid w:val="00664E6A"/>
    <w:rsid w:val="00665029"/>
    <w:rsid w:val="00665349"/>
    <w:rsid w:val="00665383"/>
    <w:rsid w:val="00665403"/>
    <w:rsid w:val="0066580F"/>
    <w:rsid w:val="00665A2E"/>
    <w:rsid w:val="00665B0D"/>
    <w:rsid w:val="00665B74"/>
    <w:rsid w:val="00665B82"/>
    <w:rsid w:val="00665BC9"/>
    <w:rsid w:val="00665C89"/>
    <w:rsid w:val="00665D30"/>
    <w:rsid w:val="00665D77"/>
    <w:rsid w:val="00665D86"/>
    <w:rsid w:val="00665EF3"/>
    <w:rsid w:val="00665F61"/>
    <w:rsid w:val="006662BF"/>
    <w:rsid w:val="006662F8"/>
    <w:rsid w:val="0066645E"/>
    <w:rsid w:val="00666478"/>
    <w:rsid w:val="00666506"/>
    <w:rsid w:val="00666690"/>
    <w:rsid w:val="00666792"/>
    <w:rsid w:val="006667BF"/>
    <w:rsid w:val="00666838"/>
    <w:rsid w:val="0066691D"/>
    <w:rsid w:val="006669E4"/>
    <w:rsid w:val="00666CE5"/>
    <w:rsid w:val="00666D52"/>
    <w:rsid w:val="00666E10"/>
    <w:rsid w:val="00666EC1"/>
    <w:rsid w:val="00666F0B"/>
    <w:rsid w:val="00666F5C"/>
    <w:rsid w:val="006671CA"/>
    <w:rsid w:val="006672AF"/>
    <w:rsid w:val="00667324"/>
    <w:rsid w:val="006673F8"/>
    <w:rsid w:val="006674B3"/>
    <w:rsid w:val="006675BD"/>
    <w:rsid w:val="006676A6"/>
    <w:rsid w:val="00667740"/>
    <w:rsid w:val="00667BF4"/>
    <w:rsid w:val="00667C46"/>
    <w:rsid w:val="00667D17"/>
    <w:rsid w:val="00667D30"/>
    <w:rsid w:val="00667E0B"/>
    <w:rsid w:val="00667EC1"/>
    <w:rsid w:val="00667ECD"/>
    <w:rsid w:val="00670042"/>
    <w:rsid w:val="006700BB"/>
    <w:rsid w:val="006700DA"/>
    <w:rsid w:val="006700FF"/>
    <w:rsid w:val="0067024A"/>
    <w:rsid w:val="006702A1"/>
    <w:rsid w:val="00670348"/>
    <w:rsid w:val="006703C9"/>
    <w:rsid w:val="00670507"/>
    <w:rsid w:val="006705B9"/>
    <w:rsid w:val="006705F1"/>
    <w:rsid w:val="006706B6"/>
    <w:rsid w:val="006706DF"/>
    <w:rsid w:val="00670705"/>
    <w:rsid w:val="0067098E"/>
    <w:rsid w:val="006709EE"/>
    <w:rsid w:val="00670A60"/>
    <w:rsid w:val="00670C98"/>
    <w:rsid w:val="00670CA6"/>
    <w:rsid w:val="00670D26"/>
    <w:rsid w:val="00670D2A"/>
    <w:rsid w:val="00670D64"/>
    <w:rsid w:val="00670F5E"/>
    <w:rsid w:val="00670F92"/>
    <w:rsid w:val="0067112C"/>
    <w:rsid w:val="00671150"/>
    <w:rsid w:val="00671199"/>
    <w:rsid w:val="0067124D"/>
    <w:rsid w:val="0067149C"/>
    <w:rsid w:val="0067178B"/>
    <w:rsid w:val="00671876"/>
    <w:rsid w:val="006718D2"/>
    <w:rsid w:val="00671AD4"/>
    <w:rsid w:val="00671B79"/>
    <w:rsid w:val="00671CB9"/>
    <w:rsid w:val="00671CDB"/>
    <w:rsid w:val="00671D4C"/>
    <w:rsid w:val="00671D7D"/>
    <w:rsid w:val="00671EBD"/>
    <w:rsid w:val="00672025"/>
    <w:rsid w:val="006720A5"/>
    <w:rsid w:val="00672109"/>
    <w:rsid w:val="00672132"/>
    <w:rsid w:val="006721B4"/>
    <w:rsid w:val="006722A3"/>
    <w:rsid w:val="0067233A"/>
    <w:rsid w:val="00672371"/>
    <w:rsid w:val="00672397"/>
    <w:rsid w:val="006723D1"/>
    <w:rsid w:val="0067245F"/>
    <w:rsid w:val="0067279B"/>
    <w:rsid w:val="0067279E"/>
    <w:rsid w:val="006727EC"/>
    <w:rsid w:val="00672916"/>
    <w:rsid w:val="00672971"/>
    <w:rsid w:val="00672A4A"/>
    <w:rsid w:val="00672BA0"/>
    <w:rsid w:val="00672BAD"/>
    <w:rsid w:val="00672C30"/>
    <w:rsid w:val="00672EC2"/>
    <w:rsid w:val="0067307A"/>
    <w:rsid w:val="0067312A"/>
    <w:rsid w:val="006731BF"/>
    <w:rsid w:val="006732B1"/>
    <w:rsid w:val="00673340"/>
    <w:rsid w:val="006733F5"/>
    <w:rsid w:val="0067342D"/>
    <w:rsid w:val="0067345C"/>
    <w:rsid w:val="0067346E"/>
    <w:rsid w:val="0067354C"/>
    <w:rsid w:val="00673576"/>
    <w:rsid w:val="0067367B"/>
    <w:rsid w:val="006736C7"/>
    <w:rsid w:val="006736F1"/>
    <w:rsid w:val="006737D5"/>
    <w:rsid w:val="0067380D"/>
    <w:rsid w:val="0067398C"/>
    <w:rsid w:val="00673A82"/>
    <w:rsid w:val="00673A83"/>
    <w:rsid w:val="00673AAD"/>
    <w:rsid w:val="00673AD5"/>
    <w:rsid w:val="00673AE5"/>
    <w:rsid w:val="00673BB9"/>
    <w:rsid w:val="00673C01"/>
    <w:rsid w:val="00673C9B"/>
    <w:rsid w:val="00673D17"/>
    <w:rsid w:val="00673D28"/>
    <w:rsid w:val="00673D5A"/>
    <w:rsid w:val="00673D9F"/>
    <w:rsid w:val="00673E8F"/>
    <w:rsid w:val="00673FE5"/>
    <w:rsid w:val="00674182"/>
    <w:rsid w:val="00674353"/>
    <w:rsid w:val="006744CF"/>
    <w:rsid w:val="006745BB"/>
    <w:rsid w:val="0067494D"/>
    <w:rsid w:val="00674976"/>
    <w:rsid w:val="006749CB"/>
    <w:rsid w:val="00674A14"/>
    <w:rsid w:val="00674B77"/>
    <w:rsid w:val="00674BDD"/>
    <w:rsid w:val="00674DE7"/>
    <w:rsid w:val="00674DF9"/>
    <w:rsid w:val="00674F14"/>
    <w:rsid w:val="006751CA"/>
    <w:rsid w:val="006751DC"/>
    <w:rsid w:val="006752CF"/>
    <w:rsid w:val="00675357"/>
    <w:rsid w:val="00675372"/>
    <w:rsid w:val="006753BA"/>
    <w:rsid w:val="00675457"/>
    <w:rsid w:val="006754E7"/>
    <w:rsid w:val="006754FC"/>
    <w:rsid w:val="006755B8"/>
    <w:rsid w:val="00675641"/>
    <w:rsid w:val="0067580F"/>
    <w:rsid w:val="00675960"/>
    <w:rsid w:val="006759E1"/>
    <w:rsid w:val="00675BAA"/>
    <w:rsid w:val="00675C23"/>
    <w:rsid w:val="00675C95"/>
    <w:rsid w:val="00675CF3"/>
    <w:rsid w:val="00675D2F"/>
    <w:rsid w:val="00675D36"/>
    <w:rsid w:val="00675E40"/>
    <w:rsid w:val="00675E94"/>
    <w:rsid w:val="00675F0A"/>
    <w:rsid w:val="0067614D"/>
    <w:rsid w:val="006761A7"/>
    <w:rsid w:val="006763B6"/>
    <w:rsid w:val="006763F6"/>
    <w:rsid w:val="006763FC"/>
    <w:rsid w:val="00676475"/>
    <w:rsid w:val="006764AE"/>
    <w:rsid w:val="0067653A"/>
    <w:rsid w:val="0067664D"/>
    <w:rsid w:val="00676822"/>
    <w:rsid w:val="006768E2"/>
    <w:rsid w:val="00676968"/>
    <w:rsid w:val="00676A97"/>
    <w:rsid w:val="00676AFA"/>
    <w:rsid w:val="00676BAE"/>
    <w:rsid w:val="00676CB1"/>
    <w:rsid w:val="00676CDD"/>
    <w:rsid w:val="00676E0D"/>
    <w:rsid w:val="00676E45"/>
    <w:rsid w:val="00676EA8"/>
    <w:rsid w:val="00676FF4"/>
    <w:rsid w:val="00677132"/>
    <w:rsid w:val="00677214"/>
    <w:rsid w:val="00677265"/>
    <w:rsid w:val="00677365"/>
    <w:rsid w:val="006774B3"/>
    <w:rsid w:val="006774F7"/>
    <w:rsid w:val="006777D5"/>
    <w:rsid w:val="006777E4"/>
    <w:rsid w:val="00677835"/>
    <w:rsid w:val="00677879"/>
    <w:rsid w:val="00677B68"/>
    <w:rsid w:val="00677BD5"/>
    <w:rsid w:val="00677CAB"/>
    <w:rsid w:val="00677CF3"/>
    <w:rsid w:val="00677FB3"/>
    <w:rsid w:val="00680084"/>
    <w:rsid w:val="00680141"/>
    <w:rsid w:val="00680143"/>
    <w:rsid w:val="006801AD"/>
    <w:rsid w:val="006802B6"/>
    <w:rsid w:val="00680388"/>
    <w:rsid w:val="00680398"/>
    <w:rsid w:val="0068069B"/>
    <w:rsid w:val="006808F3"/>
    <w:rsid w:val="006809DA"/>
    <w:rsid w:val="006809FB"/>
    <w:rsid w:val="00680A2A"/>
    <w:rsid w:val="00680CDA"/>
    <w:rsid w:val="00680D33"/>
    <w:rsid w:val="00680DC2"/>
    <w:rsid w:val="00680DD0"/>
    <w:rsid w:val="00680E4F"/>
    <w:rsid w:val="00680EEC"/>
    <w:rsid w:val="00680FE5"/>
    <w:rsid w:val="006810A8"/>
    <w:rsid w:val="006812E9"/>
    <w:rsid w:val="00681388"/>
    <w:rsid w:val="00681491"/>
    <w:rsid w:val="006814E7"/>
    <w:rsid w:val="00681516"/>
    <w:rsid w:val="006817F2"/>
    <w:rsid w:val="00681858"/>
    <w:rsid w:val="0068187B"/>
    <w:rsid w:val="006818CD"/>
    <w:rsid w:val="0068190F"/>
    <w:rsid w:val="0068191D"/>
    <w:rsid w:val="00681A92"/>
    <w:rsid w:val="00681D24"/>
    <w:rsid w:val="00681E42"/>
    <w:rsid w:val="00681E8E"/>
    <w:rsid w:val="006820A5"/>
    <w:rsid w:val="006820FD"/>
    <w:rsid w:val="006820FE"/>
    <w:rsid w:val="0068228D"/>
    <w:rsid w:val="006822C1"/>
    <w:rsid w:val="0068246F"/>
    <w:rsid w:val="006825A5"/>
    <w:rsid w:val="0068268B"/>
    <w:rsid w:val="006827FC"/>
    <w:rsid w:val="00682878"/>
    <w:rsid w:val="00682908"/>
    <w:rsid w:val="006829B8"/>
    <w:rsid w:val="00682AB7"/>
    <w:rsid w:val="00682ACB"/>
    <w:rsid w:val="00682AEF"/>
    <w:rsid w:val="00682D2D"/>
    <w:rsid w:val="00682D94"/>
    <w:rsid w:val="00682DAC"/>
    <w:rsid w:val="00682DE6"/>
    <w:rsid w:val="00682EA0"/>
    <w:rsid w:val="00682F08"/>
    <w:rsid w:val="00682F0A"/>
    <w:rsid w:val="00682FDA"/>
    <w:rsid w:val="00683049"/>
    <w:rsid w:val="00683084"/>
    <w:rsid w:val="006830CA"/>
    <w:rsid w:val="006830CF"/>
    <w:rsid w:val="006831CA"/>
    <w:rsid w:val="00683204"/>
    <w:rsid w:val="006832B5"/>
    <w:rsid w:val="0068336F"/>
    <w:rsid w:val="006833C6"/>
    <w:rsid w:val="00683470"/>
    <w:rsid w:val="00683570"/>
    <w:rsid w:val="006835DA"/>
    <w:rsid w:val="00683684"/>
    <w:rsid w:val="006837B2"/>
    <w:rsid w:val="0068397F"/>
    <w:rsid w:val="00683B49"/>
    <w:rsid w:val="00683C5F"/>
    <w:rsid w:val="00683E1A"/>
    <w:rsid w:val="00683E5C"/>
    <w:rsid w:val="00683EDF"/>
    <w:rsid w:val="00683EF3"/>
    <w:rsid w:val="00683EF7"/>
    <w:rsid w:val="00684042"/>
    <w:rsid w:val="00684212"/>
    <w:rsid w:val="00684259"/>
    <w:rsid w:val="006843CE"/>
    <w:rsid w:val="006843D9"/>
    <w:rsid w:val="006843FF"/>
    <w:rsid w:val="0068450B"/>
    <w:rsid w:val="006845A4"/>
    <w:rsid w:val="00684729"/>
    <w:rsid w:val="006847F9"/>
    <w:rsid w:val="00684814"/>
    <w:rsid w:val="0068495D"/>
    <w:rsid w:val="006849D5"/>
    <w:rsid w:val="00684B23"/>
    <w:rsid w:val="00684B2C"/>
    <w:rsid w:val="00684B6B"/>
    <w:rsid w:val="00684C8A"/>
    <w:rsid w:val="00684D9A"/>
    <w:rsid w:val="00684F34"/>
    <w:rsid w:val="00684F90"/>
    <w:rsid w:val="00684FFB"/>
    <w:rsid w:val="00685099"/>
    <w:rsid w:val="006853A4"/>
    <w:rsid w:val="0068546F"/>
    <w:rsid w:val="00685504"/>
    <w:rsid w:val="006855DF"/>
    <w:rsid w:val="00685633"/>
    <w:rsid w:val="006856D8"/>
    <w:rsid w:val="006856E7"/>
    <w:rsid w:val="006857C1"/>
    <w:rsid w:val="0068583F"/>
    <w:rsid w:val="00685AA7"/>
    <w:rsid w:val="00685B64"/>
    <w:rsid w:val="00685B8B"/>
    <w:rsid w:val="00685BA0"/>
    <w:rsid w:val="00685F3D"/>
    <w:rsid w:val="00685F89"/>
    <w:rsid w:val="0068606F"/>
    <w:rsid w:val="006861AF"/>
    <w:rsid w:val="006862B3"/>
    <w:rsid w:val="00686313"/>
    <w:rsid w:val="0068633D"/>
    <w:rsid w:val="006863E1"/>
    <w:rsid w:val="00686465"/>
    <w:rsid w:val="0068653E"/>
    <w:rsid w:val="0068662B"/>
    <w:rsid w:val="00686703"/>
    <w:rsid w:val="00686740"/>
    <w:rsid w:val="006867A8"/>
    <w:rsid w:val="006867E7"/>
    <w:rsid w:val="006868B2"/>
    <w:rsid w:val="00686A25"/>
    <w:rsid w:val="00686B91"/>
    <w:rsid w:val="00686B98"/>
    <w:rsid w:val="00686C6E"/>
    <w:rsid w:val="00686C84"/>
    <w:rsid w:val="00686CF4"/>
    <w:rsid w:val="00686EF4"/>
    <w:rsid w:val="00686F05"/>
    <w:rsid w:val="0068701B"/>
    <w:rsid w:val="00687207"/>
    <w:rsid w:val="00687279"/>
    <w:rsid w:val="00687294"/>
    <w:rsid w:val="00687348"/>
    <w:rsid w:val="006873A8"/>
    <w:rsid w:val="0068744E"/>
    <w:rsid w:val="006874B7"/>
    <w:rsid w:val="0068753B"/>
    <w:rsid w:val="00687643"/>
    <w:rsid w:val="00687655"/>
    <w:rsid w:val="0068766E"/>
    <w:rsid w:val="006877A3"/>
    <w:rsid w:val="0068786C"/>
    <w:rsid w:val="006878A0"/>
    <w:rsid w:val="006879B5"/>
    <w:rsid w:val="006879BF"/>
    <w:rsid w:val="00687C41"/>
    <w:rsid w:val="00687DB8"/>
    <w:rsid w:val="00687E1D"/>
    <w:rsid w:val="00687EA5"/>
    <w:rsid w:val="00687EC6"/>
    <w:rsid w:val="00687FC9"/>
    <w:rsid w:val="00690186"/>
    <w:rsid w:val="006902A2"/>
    <w:rsid w:val="006902FA"/>
    <w:rsid w:val="0069036C"/>
    <w:rsid w:val="00690390"/>
    <w:rsid w:val="006903EE"/>
    <w:rsid w:val="006904E8"/>
    <w:rsid w:val="00690613"/>
    <w:rsid w:val="00690664"/>
    <w:rsid w:val="00690693"/>
    <w:rsid w:val="006906FA"/>
    <w:rsid w:val="00690789"/>
    <w:rsid w:val="006909B5"/>
    <w:rsid w:val="00690A52"/>
    <w:rsid w:val="00690BE3"/>
    <w:rsid w:val="00690CF5"/>
    <w:rsid w:val="00690FE5"/>
    <w:rsid w:val="00691101"/>
    <w:rsid w:val="0069114C"/>
    <w:rsid w:val="00691195"/>
    <w:rsid w:val="00691217"/>
    <w:rsid w:val="006912FF"/>
    <w:rsid w:val="0069148B"/>
    <w:rsid w:val="0069149D"/>
    <w:rsid w:val="006915AD"/>
    <w:rsid w:val="006915EA"/>
    <w:rsid w:val="006915F6"/>
    <w:rsid w:val="0069172B"/>
    <w:rsid w:val="006917C9"/>
    <w:rsid w:val="006917E7"/>
    <w:rsid w:val="006917F3"/>
    <w:rsid w:val="00691C98"/>
    <w:rsid w:val="00691DE5"/>
    <w:rsid w:val="00691DFD"/>
    <w:rsid w:val="00691E27"/>
    <w:rsid w:val="00692033"/>
    <w:rsid w:val="00692054"/>
    <w:rsid w:val="006921DC"/>
    <w:rsid w:val="0069223C"/>
    <w:rsid w:val="006922F4"/>
    <w:rsid w:val="006924E7"/>
    <w:rsid w:val="006925D3"/>
    <w:rsid w:val="006927D6"/>
    <w:rsid w:val="006928CC"/>
    <w:rsid w:val="00692942"/>
    <w:rsid w:val="00692A3F"/>
    <w:rsid w:val="00692A88"/>
    <w:rsid w:val="00692B1C"/>
    <w:rsid w:val="00692B59"/>
    <w:rsid w:val="00692B7D"/>
    <w:rsid w:val="00692BA2"/>
    <w:rsid w:val="00692BC9"/>
    <w:rsid w:val="00692D62"/>
    <w:rsid w:val="00692E41"/>
    <w:rsid w:val="00692E9A"/>
    <w:rsid w:val="00692F94"/>
    <w:rsid w:val="00692F9E"/>
    <w:rsid w:val="0069307D"/>
    <w:rsid w:val="00693158"/>
    <w:rsid w:val="00693194"/>
    <w:rsid w:val="0069322B"/>
    <w:rsid w:val="00693234"/>
    <w:rsid w:val="00693268"/>
    <w:rsid w:val="006932A1"/>
    <w:rsid w:val="0069338F"/>
    <w:rsid w:val="006936E1"/>
    <w:rsid w:val="006937DE"/>
    <w:rsid w:val="00693811"/>
    <w:rsid w:val="0069385B"/>
    <w:rsid w:val="006938C1"/>
    <w:rsid w:val="006938C5"/>
    <w:rsid w:val="006939C6"/>
    <w:rsid w:val="00693C29"/>
    <w:rsid w:val="00694084"/>
    <w:rsid w:val="006941DA"/>
    <w:rsid w:val="006943B6"/>
    <w:rsid w:val="006943D6"/>
    <w:rsid w:val="006943E7"/>
    <w:rsid w:val="0069445C"/>
    <w:rsid w:val="006945BF"/>
    <w:rsid w:val="00694720"/>
    <w:rsid w:val="0069479D"/>
    <w:rsid w:val="006947E1"/>
    <w:rsid w:val="00694812"/>
    <w:rsid w:val="00694B01"/>
    <w:rsid w:val="00694C0B"/>
    <w:rsid w:val="00694CA4"/>
    <w:rsid w:val="00694CFF"/>
    <w:rsid w:val="00694D03"/>
    <w:rsid w:val="00694DF6"/>
    <w:rsid w:val="00694E18"/>
    <w:rsid w:val="00694EDC"/>
    <w:rsid w:val="00694F5B"/>
    <w:rsid w:val="00695251"/>
    <w:rsid w:val="006953FD"/>
    <w:rsid w:val="00695415"/>
    <w:rsid w:val="00695540"/>
    <w:rsid w:val="006955C7"/>
    <w:rsid w:val="0069572C"/>
    <w:rsid w:val="006958B7"/>
    <w:rsid w:val="0069595A"/>
    <w:rsid w:val="00695A17"/>
    <w:rsid w:val="00695BCA"/>
    <w:rsid w:val="00695C21"/>
    <w:rsid w:val="00695CDA"/>
    <w:rsid w:val="00695D90"/>
    <w:rsid w:val="00695EA7"/>
    <w:rsid w:val="00695F0E"/>
    <w:rsid w:val="00695F18"/>
    <w:rsid w:val="00695F6C"/>
    <w:rsid w:val="00695FAE"/>
    <w:rsid w:val="00696080"/>
    <w:rsid w:val="0069613B"/>
    <w:rsid w:val="006961C6"/>
    <w:rsid w:val="0069622A"/>
    <w:rsid w:val="00696329"/>
    <w:rsid w:val="00696378"/>
    <w:rsid w:val="006963BD"/>
    <w:rsid w:val="00696410"/>
    <w:rsid w:val="0069641E"/>
    <w:rsid w:val="0069653B"/>
    <w:rsid w:val="006965D9"/>
    <w:rsid w:val="006966A6"/>
    <w:rsid w:val="006966B3"/>
    <w:rsid w:val="0069690B"/>
    <w:rsid w:val="0069699F"/>
    <w:rsid w:val="00696A24"/>
    <w:rsid w:val="00696AB5"/>
    <w:rsid w:val="00696AFB"/>
    <w:rsid w:val="00696C0D"/>
    <w:rsid w:val="00696D1C"/>
    <w:rsid w:val="00696DA1"/>
    <w:rsid w:val="00696EE9"/>
    <w:rsid w:val="00696EFF"/>
    <w:rsid w:val="00696FA4"/>
    <w:rsid w:val="00697099"/>
    <w:rsid w:val="006970C7"/>
    <w:rsid w:val="006971B5"/>
    <w:rsid w:val="00697218"/>
    <w:rsid w:val="006974BB"/>
    <w:rsid w:val="0069754B"/>
    <w:rsid w:val="00697572"/>
    <w:rsid w:val="00697782"/>
    <w:rsid w:val="006978C4"/>
    <w:rsid w:val="006978CE"/>
    <w:rsid w:val="00697A3B"/>
    <w:rsid w:val="00697BEE"/>
    <w:rsid w:val="00697C16"/>
    <w:rsid w:val="00697C49"/>
    <w:rsid w:val="00697D02"/>
    <w:rsid w:val="00697F6E"/>
    <w:rsid w:val="006A0000"/>
    <w:rsid w:val="006A0006"/>
    <w:rsid w:val="006A0062"/>
    <w:rsid w:val="006A01DF"/>
    <w:rsid w:val="006A028C"/>
    <w:rsid w:val="006A0436"/>
    <w:rsid w:val="006A095D"/>
    <w:rsid w:val="006A0A93"/>
    <w:rsid w:val="006A0ACE"/>
    <w:rsid w:val="006A0B44"/>
    <w:rsid w:val="006A0BAB"/>
    <w:rsid w:val="006A0C1C"/>
    <w:rsid w:val="006A0C20"/>
    <w:rsid w:val="006A0CC5"/>
    <w:rsid w:val="006A0DEA"/>
    <w:rsid w:val="006A0F5F"/>
    <w:rsid w:val="006A0F9C"/>
    <w:rsid w:val="006A1051"/>
    <w:rsid w:val="006A10E1"/>
    <w:rsid w:val="006A1263"/>
    <w:rsid w:val="006A14AA"/>
    <w:rsid w:val="006A159D"/>
    <w:rsid w:val="006A162F"/>
    <w:rsid w:val="006A16B8"/>
    <w:rsid w:val="006A172E"/>
    <w:rsid w:val="006A17B8"/>
    <w:rsid w:val="006A1819"/>
    <w:rsid w:val="006A18A6"/>
    <w:rsid w:val="006A1960"/>
    <w:rsid w:val="006A19A5"/>
    <w:rsid w:val="006A1B2E"/>
    <w:rsid w:val="006A1E21"/>
    <w:rsid w:val="006A1E2E"/>
    <w:rsid w:val="006A1EA3"/>
    <w:rsid w:val="006A1F4D"/>
    <w:rsid w:val="006A1F53"/>
    <w:rsid w:val="006A1F99"/>
    <w:rsid w:val="006A1FB0"/>
    <w:rsid w:val="006A2149"/>
    <w:rsid w:val="006A22C3"/>
    <w:rsid w:val="006A22E6"/>
    <w:rsid w:val="006A23DE"/>
    <w:rsid w:val="006A2449"/>
    <w:rsid w:val="006A2539"/>
    <w:rsid w:val="006A253A"/>
    <w:rsid w:val="006A2691"/>
    <w:rsid w:val="006A26A9"/>
    <w:rsid w:val="006A26AA"/>
    <w:rsid w:val="006A2935"/>
    <w:rsid w:val="006A297C"/>
    <w:rsid w:val="006A29F4"/>
    <w:rsid w:val="006A2A01"/>
    <w:rsid w:val="006A2A02"/>
    <w:rsid w:val="006A2A11"/>
    <w:rsid w:val="006A2A71"/>
    <w:rsid w:val="006A2A85"/>
    <w:rsid w:val="006A2B20"/>
    <w:rsid w:val="006A2B35"/>
    <w:rsid w:val="006A2E2D"/>
    <w:rsid w:val="006A2F03"/>
    <w:rsid w:val="006A2F4B"/>
    <w:rsid w:val="006A2F61"/>
    <w:rsid w:val="006A2FD6"/>
    <w:rsid w:val="006A329D"/>
    <w:rsid w:val="006A32BD"/>
    <w:rsid w:val="006A32C8"/>
    <w:rsid w:val="006A3359"/>
    <w:rsid w:val="006A3426"/>
    <w:rsid w:val="006A355D"/>
    <w:rsid w:val="006A355F"/>
    <w:rsid w:val="006A3603"/>
    <w:rsid w:val="006A36CE"/>
    <w:rsid w:val="006A37C1"/>
    <w:rsid w:val="006A384D"/>
    <w:rsid w:val="006A3884"/>
    <w:rsid w:val="006A3A53"/>
    <w:rsid w:val="006A3A73"/>
    <w:rsid w:val="006A3A9A"/>
    <w:rsid w:val="006A3ACA"/>
    <w:rsid w:val="006A3B3B"/>
    <w:rsid w:val="006A3B77"/>
    <w:rsid w:val="006A3C36"/>
    <w:rsid w:val="006A3CD5"/>
    <w:rsid w:val="006A3D7C"/>
    <w:rsid w:val="006A3F17"/>
    <w:rsid w:val="006A3F18"/>
    <w:rsid w:val="006A3FD9"/>
    <w:rsid w:val="006A40FA"/>
    <w:rsid w:val="006A4192"/>
    <w:rsid w:val="006A4271"/>
    <w:rsid w:val="006A4456"/>
    <w:rsid w:val="006A45C7"/>
    <w:rsid w:val="006A45DF"/>
    <w:rsid w:val="006A46CC"/>
    <w:rsid w:val="006A4755"/>
    <w:rsid w:val="006A49B5"/>
    <w:rsid w:val="006A4BC8"/>
    <w:rsid w:val="006A4BDA"/>
    <w:rsid w:val="006A4CD5"/>
    <w:rsid w:val="006A4D05"/>
    <w:rsid w:val="006A4D5B"/>
    <w:rsid w:val="006A5200"/>
    <w:rsid w:val="006A54C0"/>
    <w:rsid w:val="006A54D8"/>
    <w:rsid w:val="006A54E5"/>
    <w:rsid w:val="006A552A"/>
    <w:rsid w:val="006A55AD"/>
    <w:rsid w:val="006A5717"/>
    <w:rsid w:val="006A5755"/>
    <w:rsid w:val="006A5801"/>
    <w:rsid w:val="006A5A31"/>
    <w:rsid w:val="006A5A8E"/>
    <w:rsid w:val="006A5AD8"/>
    <w:rsid w:val="006A5AFC"/>
    <w:rsid w:val="006A5BA4"/>
    <w:rsid w:val="006A5BCB"/>
    <w:rsid w:val="006A5C9E"/>
    <w:rsid w:val="006A5DA1"/>
    <w:rsid w:val="006A5E18"/>
    <w:rsid w:val="006A5EF6"/>
    <w:rsid w:val="006A6007"/>
    <w:rsid w:val="006A6076"/>
    <w:rsid w:val="006A60F7"/>
    <w:rsid w:val="006A62F7"/>
    <w:rsid w:val="006A635D"/>
    <w:rsid w:val="006A63FF"/>
    <w:rsid w:val="006A6462"/>
    <w:rsid w:val="006A654E"/>
    <w:rsid w:val="006A65E4"/>
    <w:rsid w:val="006A65F6"/>
    <w:rsid w:val="006A66A8"/>
    <w:rsid w:val="006A6802"/>
    <w:rsid w:val="006A6838"/>
    <w:rsid w:val="006A69D0"/>
    <w:rsid w:val="006A6E43"/>
    <w:rsid w:val="006A6F15"/>
    <w:rsid w:val="006A70B2"/>
    <w:rsid w:val="006A7132"/>
    <w:rsid w:val="006A7149"/>
    <w:rsid w:val="006A7158"/>
    <w:rsid w:val="006A7195"/>
    <w:rsid w:val="006A73B8"/>
    <w:rsid w:val="006A7414"/>
    <w:rsid w:val="006A7466"/>
    <w:rsid w:val="006A74CA"/>
    <w:rsid w:val="006A75B3"/>
    <w:rsid w:val="006A75F8"/>
    <w:rsid w:val="006A770C"/>
    <w:rsid w:val="006A7A69"/>
    <w:rsid w:val="006A7AAB"/>
    <w:rsid w:val="006A7AB6"/>
    <w:rsid w:val="006A7B10"/>
    <w:rsid w:val="006A7C9E"/>
    <w:rsid w:val="006A7F12"/>
    <w:rsid w:val="006A7F15"/>
    <w:rsid w:val="006A7F5C"/>
    <w:rsid w:val="006B0006"/>
    <w:rsid w:val="006B0155"/>
    <w:rsid w:val="006B02CD"/>
    <w:rsid w:val="006B049C"/>
    <w:rsid w:val="006B0600"/>
    <w:rsid w:val="006B07F1"/>
    <w:rsid w:val="006B0877"/>
    <w:rsid w:val="006B08A8"/>
    <w:rsid w:val="006B0A57"/>
    <w:rsid w:val="006B0C47"/>
    <w:rsid w:val="006B0C79"/>
    <w:rsid w:val="006B0EA2"/>
    <w:rsid w:val="006B0EEC"/>
    <w:rsid w:val="006B0EFE"/>
    <w:rsid w:val="006B0FCA"/>
    <w:rsid w:val="006B0FDC"/>
    <w:rsid w:val="006B126D"/>
    <w:rsid w:val="006B12F2"/>
    <w:rsid w:val="006B1302"/>
    <w:rsid w:val="006B1314"/>
    <w:rsid w:val="006B13AA"/>
    <w:rsid w:val="006B1630"/>
    <w:rsid w:val="006B1802"/>
    <w:rsid w:val="006B1940"/>
    <w:rsid w:val="006B19F1"/>
    <w:rsid w:val="006B1AAD"/>
    <w:rsid w:val="006B1AB5"/>
    <w:rsid w:val="006B1BD3"/>
    <w:rsid w:val="006B1C6D"/>
    <w:rsid w:val="006B1D04"/>
    <w:rsid w:val="006B1D6A"/>
    <w:rsid w:val="006B1D86"/>
    <w:rsid w:val="006B1D8B"/>
    <w:rsid w:val="006B1F24"/>
    <w:rsid w:val="006B1F6B"/>
    <w:rsid w:val="006B2093"/>
    <w:rsid w:val="006B20B3"/>
    <w:rsid w:val="006B21D2"/>
    <w:rsid w:val="006B224C"/>
    <w:rsid w:val="006B225F"/>
    <w:rsid w:val="006B2303"/>
    <w:rsid w:val="006B235A"/>
    <w:rsid w:val="006B2551"/>
    <w:rsid w:val="006B2555"/>
    <w:rsid w:val="006B2810"/>
    <w:rsid w:val="006B2838"/>
    <w:rsid w:val="006B2AB7"/>
    <w:rsid w:val="006B2B05"/>
    <w:rsid w:val="006B2BDA"/>
    <w:rsid w:val="006B2C36"/>
    <w:rsid w:val="006B2C62"/>
    <w:rsid w:val="006B2D39"/>
    <w:rsid w:val="006B2ECD"/>
    <w:rsid w:val="006B2F45"/>
    <w:rsid w:val="006B2FC1"/>
    <w:rsid w:val="006B2FC3"/>
    <w:rsid w:val="006B303E"/>
    <w:rsid w:val="006B321E"/>
    <w:rsid w:val="006B3405"/>
    <w:rsid w:val="006B3438"/>
    <w:rsid w:val="006B3488"/>
    <w:rsid w:val="006B34C8"/>
    <w:rsid w:val="006B355D"/>
    <w:rsid w:val="006B35B0"/>
    <w:rsid w:val="006B35D0"/>
    <w:rsid w:val="006B35F2"/>
    <w:rsid w:val="006B36A4"/>
    <w:rsid w:val="006B36DC"/>
    <w:rsid w:val="006B37A0"/>
    <w:rsid w:val="006B3833"/>
    <w:rsid w:val="006B38DB"/>
    <w:rsid w:val="006B38E0"/>
    <w:rsid w:val="006B3A4B"/>
    <w:rsid w:val="006B3A54"/>
    <w:rsid w:val="006B3AA7"/>
    <w:rsid w:val="006B3D25"/>
    <w:rsid w:val="006B3DCD"/>
    <w:rsid w:val="006B3DFF"/>
    <w:rsid w:val="006B3E07"/>
    <w:rsid w:val="006B3E74"/>
    <w:rsid w:val="006B3E9F"/>
    <w:rsid w:val="006B3ECC"/>
    <w:rsid w:val="006B3F50"/>
    <w:rsid w:val="006B3FEA"/>
    <w:rsid w:val="006B402B"/>
    <w:rsid w:val="006B4076"/>
    <w:rsid w:val="006B42AC"/>
    <w:rsid w:val="006B42DB"/>
    <w:rsid w:val="006B4329"/>
    <w:rsid w:val="006B4365"/>
    <w:rsid w:val="006B43F0"/>
    <w:rsid w:val="006B4408"/>
    <w:rsid w:val="006B4415"/>
    <w:rsid w:val="006B452F"/>
    <w:rsid w:val="006B456A"/>
    <w:rsid w:val="006B456E"/>
    <w:rsid w:val="006B4653"/>
    <w:rsid w:val="006B46A9"/>
    <w:rsid w:val="006B48AF"/>
    <w:rsid w:val="006B48C6"/>
    <w:rsid w:val="006B49C2"/>
    <w:rsid w:val="006B4B4B"/>
    <w:rsid w:val="006B4B99"/>
    <w:rsid w:val="006B4BC1"/>
    <w:rsid w:val="006B4C02"/>
    <w:rsid w:val="006B4C25"/>
    <w:rsid w:val="006B4C88"/>
    <w:rsid w:val="006B5092"/>
    <w:rsid w:val="006B5132"/>
    <w:rsid w:val="006B51E4"/>
    <w:rsid w:val="006B5384"/>
    <w:rsid w:val="006B5431"/>
    <w:rsid w:val="006B559A"/>
    <w:rsid w:val="006B566A"/>
    <w:rsid w:val="006B56B6"/>
    <w:rsid w:val="006B58B3"/>
    <w:rsid w:val="006B5915"/>
    <w:rsid w:val="006B59B4"/>
    <w:rsid w:val="006B5A26"/>
    <w:rsid w:val="006B5A75"/>
    <w:rsid w:val="006B5A87"/>
    <w:rsid w:val="006B5AD2"/>
    <w:rsid w:val="006B5B5F"/>
    <w:rsid w:val="006B5B71"/>
    <w:rsid w:val="006B5C96"/>
    <w:rsid w:val="006B5CBD"/>
    <w:rsid w:val="006B5DDB"/>
    <w:rsid w:val="006B5DEF"/>
    <w:rsid w:val="006B5E13"/>
    <w:rsid w:val="006B5E9F"/>
    <w:rsid w:val="006B5EEE"/>
    <w:rsid w:val="006B60E1"/>
    <w:rsid w:val="006B613C"/>
    <w:rsid w:val="006B6232"/>
    <w:rsid w:val="006B628C"/>
    <w:rsid w:val="006B6296"/>
    <w:rsid w:val="006B6585"/>
    <w:rsid w:val="006B6719"/>
    <w:rsid w:val="006B699B"/>
    <w:rsid w:val="006B6BA3"/>
    <w:rsid w:val="006B6D33"/>
    <w:rsid w:val="006B6D48"/>
    <w:rsid w:val="006B6E07"/>
    <w:rsid w:val="006B6F9C"/>
    <w:rsid w:val="006B6FF0"/>
    <w:rsid w:val="006B71EC"/>
    <w:rsid w:val="006B720E"/>
    <w:rsid w:val="006B72F8"/>
    <w:rsid w:val="006B730D"/>
    <w:rsid w:val="006B738E"/>
    <w:rsid w:val="006B7436"/>
    <w:rsid w:val="006B747C"/>
    <w:rsid w:val="006B75B5"/>
    <w:rsid w:val="006B75E0"/>
    <w:rsid w:val="006B7603"/>
    <w:rsid w:val="006B76B5"/>
    <w:rsid w:val="006B790F"/>
    <w:rsid w:val="006B7A4F"/>
    <w:rsid w:val="006B7CA0"/>
    <w:rsid w:val="006B7CA7"/>
    <w:rsid w:val="006B7CAE"/>
    <w:rsid w:val="006B7D40"/>
    <w:rsid w:val="006B7D8A"/>
    <w:rsid w:val="006B7EB3"/>
    <w:rsid w:val="006B7FEB"/>
    <w:rsid w:val="006C0095"/>
    <w:rsid w:val="006C0664"/>
    <w:rsid w:val="006C07F8"/>
    <w:rsid w:val="006C086C"/>
    <w:rsid w:val="006C08B1"/>
    <w:rsid w:val="006C090E"/>
    <w:rsid w:val="006C0964"/>
    <w:rsid w:val="006C0ABB"/>
    <w:rsid w:val="006C0B73"/>
    <w:rsid w:val="006C0B80"/>
    <w:rsid w:val="006C0C93"/>
    <w:rsid w:val="006C0D84"/>
    <w:rsid w:val="006C0DE3"/>
    <w:rsid w:val="006C0E68"/>
    <w:rsid w:val="006C0F07"/>
    <w:rsid w:val="006C105B"/>
    <w:rsid w:val="006C10EA"/>
    <w:rsid w:val="006C1280"/>
    <w:rsid w:val="006C148F"/>
    <w:rsid w:val="006C149D"/>
    <w:rsid w:val="006C16B9"/>
    <w:rsid w:val="006C17ED"/>
    <w:rsid w:val="006C1859"/>
    <w:rsid w:val="006C1877"/>
    <w:rsid w:val="006C18DB"/>
    <w:rsid w:val="006C19AC"/>
    <w:rsid w:val="006C1A1F"/>
    <w:rsid w:val="006C1AAB"/>
    <w:rsid w:val="006C1CF9"/>
    <w:rsid w:val="006C1EE4"/>
    <w:rsid w:val="006C1F53"/>
    <w:rsid w:val="006C1F68"/>
    <w:rsid w:val="006C20B7"/>
    <w:rsid w:val="006C21B7"/>
    <w:rsid w:val="006C221D"/>
    <w:rsid w:val="006C23CB"/>
    <w:rsid w:val="006C2427"/>
    <w:rsid w:val="006C2584"/>
    <w:rsid w:val="006C25C5"/>
    <w:rsid w:val="006C25CA"/>
    <w:rsid w:val="006C25E3"/>
    <w:rsid w:val="006C28AD"/>
    <w:rsid w:val="006C2911"/>
    <w:rsid w:val="006C2926"/>
    <w:rsid w:val="006C2ADF"/>
    <w:rsid w:val="006C2BDB"/>
    <w:rsid w:val="006C2DBD"/>
    <w:rsid w:val="006C2E13"/>
    <w:rsid w:val="006C2EA3"/>
    <w:rsid w:val="006C2F61"/>
    <w:rsid w:val="006C2FE1"/>
    <w:rsid w:val="006C3000"/>
    <w:rsid w:val="006C3050"/>
    <w:rsid w:val="006C32B1"/>
    <w:rsid w:val="006C33A6"/>
    <w:rsid w:val="006C354C"/>
    <w:rsid w:val="006C3559"/>
    <w:rsid w:val="006C35B3"/>
    <w:rsid w:val="006C3A13"/>
    <w:rsid w:val="006C3A23"/>
    <w:rsid w:val="006C3A2A"/>
    <w:rsid w:val="006C3B31"/>
    <w:rsid w:val="006C3BBC"/>
    <w:rsid w:val="006C3C2A"/>
    <w:rsid w:val="006C3C50"/>
    <w:rsid w:val="006C3C9F"/>
    <w:rsid w:val="006C3CDB"/>
    <w:rsid w:val="006C3DD7"/>
    <w:rsid w:val="006C3E6E"/>
    <w:rsid w:val="006C4008"/>
    <w:rsid w:val="006C41EB"/>
    <w:rsid w:val="006C420F"/>
    <w:rsid w:val="006C422B"/>
    <w:rsid w:val="006C4252"/>
    <w:rsid w:val="006C42F2"/>
    <w:rsid w:val="006C4349"/>
    <w:rsid w:val="006C43DA"/>
    <w:rsid w:val="006C4490"/>
    <w:rsid w:val="006C44F5"/>
    <w:rsid w:val="006C4579"/>
    <w:rsid w:val="006C465F"/>
    <w:rsid w:val="006C469D"/>
    <w:rsid w:val="006C46A3"/>
    <w:rsid w:val="006C46ED"/>
    <w:rsid w:val="006C475F"/>
    <w:rsid w:val="006C48EF"/>
    <w:rsid w:val="006C490B"/>
    <w:rsid w:val="006C494C"/>
    <w:rsid w:val="006C4A60"/>
    <w:rsid w:val="006C4B7E"/>
    <w:rsid w:val="006C4C2B"/>
    <w:rsid w:val="006C4C48"/>
    <w:rsid w:val="006C4F57"/>
    <w:rsid w:val="006C4FE0"/>
    <w:rsid w:val="006C4FFE"/>
    <w:rsid w:val="006C50FB"/>
    <w:rsid w:val="006C51EB"/>
    <w:rsid w:val="006C520B"/>
    <w:rsid w:val="006C521A"/>
    <w:rsid w:val="006C54F0"/>
    <w:rsid w:val="006C5516"/>
    <w:rsid w:val="006C573F"/>
    <w:rsid w:val="006C58CE"/>
    <w:rsid w:val="006C59CB"/>
    <w:rsid w:val="006C5AA3"/>
    <w:rsid w:val="006C5B82"/>
    <w:rsid w:val="006C5B90"/>
    <w:rsid w:val="006C5C8F"/>
    <w:rsid w:val="006C5EB3"/>
    <w:rsid w:val="006C5F37"/>
    <w:rsid w:val="006C5F38"/>
    <w:rsid w:val="006C6002"/>
    <w:rsid w:val="006C607D"/>
    <w:rsid w:val="006C616A"/>
    <w:rsid w:val="006C61D6"/>
    <w:rsid w:val="006C6347"/>
    <w:rsid w:val="006C655E"/>
    <w:rsid w:val="006C658A"/>
    <w:rsid w:val="006C6688"/>
    <w:rsid w:val="006C6707"/>
    <w:rsid w:val="006C682E"/>
    <w:rsid w:val="006C6858"/>
    <w:rsid w:val="006C6AFF"/>
    <w:rsid w:val="006C6C75"/>
    <w:rsid w:val="006C6C9C"/>
    <w:rsid w:val="006C6EC2"/>
    <w:rsid w:val="006C6FC2"/>
    <w:rsid w:val="006C6FE3"/>
    <w:rsid w:val="006C71BF"/>
    <w:rsid w:val="006C72D2"/>
    <w:rsid w:val="006C7311"/>
    <w:rsid w:val="006C7359"/>
    <w:rsid w:val="006C7377"/>
    <w:rsid w:val="006C7414"/>
    <w:rsid w:val="006C74E9"/>
    <w:rsid w:val="006C753D"/>
    <w:rsid w:val="006C759D"/>
    <w:rsid w:val="006C7616"/>
    <w:rsid w:val="006C77DF"/>
    <w:rsid w:val="006C78B8"/>
    <w:rsid w:val="006C78F6"/>
    <w:rsid w:val="006C7982"/>
    <w:rsid w:val="006C7A41"/>
    <w:rsid w:val="006C7A84"/>
    <w:rsid w:val="006C7A8E"/>
    <w:rsid w:val="006C7AA2"/>
    <w:rsid w:val="006C7B9A"/>
    <w:rsid w:val="006C7BF8"/>
    <w:rsid w:val="006C7CB7"/>
    <w:rsid w:val="006C7D29"/>
    <w:rsid w:val="006C7DEC"/>
    <w:rsid w:val="006C7E34"/>
    <w:rsid w:val="006C7EA2"/>
    <w:rsid w:val="006D0039"/>
    <w:rsid w:val="006D00B0"/>
    <w:rsid w:val="006D00B2"/>
    <w:rsid w:val="006D00E4"/>
    <w:rsid w:val="006D0101"/>
    <w:rsid w:val="006D015A"/>
    <w:rsid w:val="006D01EF"/>
    <w:rsid w:val="006D033E"/>
    <w:rsid w:val="006D037D"/>
    <w:rsid w:val="006D049F"/>
    <w:rsid w:val="006D0648"/>
    <w:rsid w:val="006D064A"/>
    <w:rsid w:val="006D067F"/>
    <w:rsid w:val="006D074D"/>
    <w:rsid w:val="006D0ABF"/>
    <w:rsid w:val="006D0B0D"/>
    <w:rsid w:val="006D0C82"/>
    <w:rsid w:val="006D0C9A"/>
    <w:rsid w:val="006D0CB3"/>
    <w:rsid w:val="006D0D7B"/>
    <w:rsid w:val="006D0F07"/>
    <w:rsid w:val="006D0F30"/>
    <w:rsid w:val="006D0FA1"/>
    <w:rsid w:val="006D0FE4"/>
    <w:rsid w:val="006D0FEA"/>
    <w:rsid w:val="006D108E"/>
    <w:rsid w:val="006D1103"/>
    <w:rsid w:val="006D1320"/>
    <w:rsid w:val="006D1363"/>
    <w:rsid w:val="006D13A5"/>
    <w:rsid w:val="006D1512"/>
    <w:rsid w:val="006D162A"/>
    <w:rsid w:val="006D173C"/>
    <w:rsid w:val="006D174F"/>
    <w:rsid w:val="006D1766"/>
    <w:rsid w:val="006D177D"/>
    <w:rsid w:val="006D1802"/>
    <w:rsid w:val="006D1894"/>
    <w:rsid w:val="006D1951"/>
    <w:rsid w:val="006D1A9F"/>
    <w:rsid w:val="006D1B2B"/>
    <w:rsid w:val="006D1C63"/>
    <w:rsid w:val="006D1CDF"/>
    <w:rsid w:val="006D1CF3"/>
    <w:rsid w:val="006D1D04"/>
    <w:rsid w:val="006D1D86"/>
    <w:rsid w:val="006D1E0B"/>
    <w:rsid w:val="006D1E6C"/>
    <w:rsid w:val="006D1F57"/>
    <w:rsid w:val="006D1FBE"/>
    <w:rsid w:val="006D20FD"/>
    <w:rsid w:val="006D23E1"/>
    <w:rsid w:val="006D2477"/>
    <w:rsid w:val="006D2535"/>
    <w:rsid w:val="006D260E"/>
    <w:rsid w:val="006D2686"/>
    <w:rsid w:val="006D28B9"/>
    <w:rsid w:val="006D28D8"/>
    <w:rsid w:val="006D295B"/>
    <w:rsid w:val="006D2B96"/>
    <w:rsid w:val="006D2BD2"/>
    <w:rsid w:val="006D2C4D"/>
    <w:rsid w:val="006D2D3B"/>
    <w:rsid w:val="006D2E0A"/>
    <w:rsid w:val="006D2FC6"/>
    <w:rsid w:val="006D2FD5"/>
    <w:rsid w:val="006D3107"/>
    <w:rsid w:val="006D3239"/>
    <w:rsid w:val="006D3274"/>
    <w:rsid w:val="006D3336"/>
    <w:rsid w:val="006D33CA"/>
    <w:rsid w:val="006D3662"/>
    <w:rsid w:val="006D36E4"/>
    <w:rsid w:val="006D384E"/>
    <w:rsid w:val="006D38DA"/>
    <w:rsid w:val="006D3922"/>
    <w:rsid w:val="006D3B63"/>
    <w:rsid w:val="006D3C3B"/>
    <w:rsid w:val="006D3C8E"/>
    <w:rsid w:val="006D3CC9"/>
    <w:rsid w:val="006D3D24"/>
    <w:rsid w:val="006D3F9A"/>
    <w:rsid w:val="006D3FEE"/>
    <w:rsid w:val="006D40B7"/>
    <w:rsid w:val="006D42B5"/>
    <w:rsid w:val="006D4301"/>
    <w:rsid w:val="006D44EC"/>
    <w:rsid w:val="006D458B"/>
    <w:rsid w:val="006D4782"/>
    <w:rsid w:val="006D47B1"/>
    <w:rsid w:val="006D48C3"/>
    <w:rsid w:val="006D4976"/>
    <w:rsid w:val="006D4B0F"/>
    <w:rsid w:val="006D4BDF"/>
    <w:rsid w:val="006D4BE6"/>
    <w:rsid w:val="006D4D33"/>
    <w:rsid w:val="006D4E2C"/>
    <w:rsid w:val="006D4F64"/>
    <w:rsid w:val="006D4FD4"/>
    <w:rsid w:val="006D501C"/>
    <w:rsid w:val="006D5070"/>
    <w:rsid w:val="006D50A0"/>
    <w:rsid w:val="006D5125"/>
    <w:rsid w:val="006D513C"/>
    <w:rsid w:val="006D516A"/>
    <w:rsid w:val="006D51D6"/>
    <w:rsid w:val="006D523A"/>
    <w:rsid w:val="006D5283"/>
    <w:rsid w:val="006D5291"/>
    <w:rsid w:val="006D534E"/>
    <w:rsid w:val="006D5A26"/>
    <w:rsid w:val="006D5AB8"/>
    <w:rsid w:val="006D5B4E"/>
    <w:rsid w:val="006D5C43"/>
    <w:rsid w:val="006D5C8F"/>
    <w:rsid w:val="006D5CE4"/>
    <w:rsid w:val="006D5D60"/>
    <w:rsid w:val="006D5D78"/>
    <w:rsid w:val="006D5E18"/>
    <w:rsid w:val="006D5E4C"/>
    <w:rsid w:val="006D5F71"/>
    <w:rsid w:val="006D5FFA"/>
    <w:rsid w:val="006D60E9"/>
    <w:rsid w:val="006D6101"/>
    <w:rsid w:val="006D6116"/>
    <w:rsid w:val="006D6230"/>
    <w:rsid w:val="006D63C7"/>
    <w:rsid w:val="006D64C7"/>
    <w:rsid w:val="006D6520"/>
    <w:rsid w:val="006D6596"/>
    <w:rsid w:val="006D6632"/>
    <w:rsid w:val="006D67AC"/>
    <w:rsid w:val="006D67C5"/>
    <w:rsid w:val="006D6880"/>
    <w:rsid w:val="006D68CE"/>
    <w:rsid w:val="006D6930"/>
    <w:rsid w:val="006D6952"/>
    <w:rsid w:val="006D6AC6"/>
    <w:rsid w:val="006D6ADB"/>
    <w:rsid w:val="006D6B21"/>
    <w:rsid w:val="006D6C64"/>
    <w:rsid w:val="006D6CEE"/>
    <w:rsid w:val="006D6DDF"/>
    <w:rsid w:val="006D6EB9"/>
    <w:rsid w:val="006D6F8E"/>
    <w:rsid w:val="006D6FB0"/>
    <w:rsid w:val="006D70DE"/>
    <w:rsid w:val="006D70F6"/>
    <w:rsid w:val="006D7139"/>
    <w:rsid w:val="006D73BA"/>
    <w:rsid w:val="006D7434"/>
    <w:rsid w:val="006D76CF"/>
    <w:rsid w:val="006D771F"/>
    <w:rsid w:val="006D780A"/>
    <w:rsid w:val="006D7A4D"/>
    <w:rsid w:val="006D7AF7"/>
    <w:rsid w:val="006D7BF8"/>
    <w:rsid w:val="006D7BFD"/>
    <w:rsid w:val="006D7C92"/>
    <w:rsid w:val="006D7CC1"/>
    <w:rsid w:val="006D7D76"/>
    <w:rsid w:val="006D7E4C"/>
    <w:rsid w:val="006D7EFC"/>
    <w:rsid w:val="006D7FE8"/>
    <w:rsid w:val="006E0006"/>
    <w:rsid w:val="006E00BF"/>
    <w:rsid w:val="006E0203"/>
    <w:rsid w:val="006E02D1"/>
    <w:rsid w:val="006E0438"/>
    <w:rsid w:val="006E046A"/>
    <w:rsid w:val="006E04C5"/>
    <w:rsid w:val="006E073A"/>
    <w:rsid w:val="006E0758"/>
    <w:rsid w:val="006E0A2C"/>
    <w:rsid w:val="006E0A3A"/>
    <w:rsid w:val="006E0A93"/>
    <w:rsid w:val="006E0AC2"/>
    <w:rsid w:val="006E0B02"/>
    <w:rsid w:val="006E0B49"/>
    <w:rsid w:val="006E0B8F"/>
    <w:rsid w:val="006E0CEE"/>
    <w:rsid w:val="006E0D7D"/>
    <w:rsid w:val="006E0DA8"/>
    <w:rsid w:val="006E0DEE"/>
    <w:rsid w:val="006E0E30"/>
    <w:rsid w:val="006E0F03"/>
    <w:rsid w:val="006E0FA2"/>
    <w:rsid w:val="006E1049"/>
    <w:rsid w:val="006E108D"/>
    <w:rsid w:val="006E10D6"/>
    <w:rsid w:val="006E136B"/>
    <w:rsid w:val="006E13A8"/>
    <w:rsid w:val="006E13BB"/>
    <w:rsid w:val="006E13C5"/>
    <w:rsid w:val="006E13CB"/>
    <w:rsid w:val="006E13F4"/>
    <w:rsid w:val="006E1404"/>
    <w:rsid w:val="006E14EF"/>
    <w:rsid w:val="006E15D4"/>
    <w:rsid w:val="006E1691"/>
    <w:rsid w:val="006E1721"/>
    <w:rsid w:val="006E192D"/>
    <w:rsid w:val="006E1A1A"/>
    <w:rsid w:val="006E1A65"/>
    <w:rsid w:val="006E1B1D"/>
    <w:rsid w:val="006E1B4B"/>
    <w:rsid w:val="006E1B9C"/>
    <w:rsid w:val="006E1BFB"/>
    <w:rsid w:val="006E1D06"/>
    <w:rsid w:val="006E1F94"/>
    <w:rsid w:val="006E211A"/>
    <w:rsid w:val="006E212D"/>
    <w:rsid w:val="006E223F"/>
    <w:rsid w:val="006E231B"/>
    <w:rsid w:val="006E23B2"/>
    <w:rsid w:val="006E25E2"/>
    <w:rsid w:val="006E2655"/>
    <w:rsid w:val="006E2746"/>
    <w:rsid w:val="006E2747"/>
    <w:rsid w:val="006E2763"/>
    <w:rsid w:val="006E285C"/>
    <w:rsid w:val="006E2885"/>
    <w:rsid w:val="006E29B4"/>
    <w:rsid w:val="006E29E7"/>
    <w:rsid w:val="006E2A14"/>
    <w:rsid w:val="006E2D47"/>
    <w:rsid w:val="006E2E81"/>
    <w:rsid w:val="006E2E91"/>
    <w:rsid w:val="006E2EF3"/>
    <w:rsid w:val="006E305A"/>
    <w:rsid w:val="006E318F"/>
    <w:rsid w:val="006E3193"/>
    <w:rsid w:val="006E324E"/>
    <w:rsid w:val="006E32BB"/>
    <w:rsid w:val="006E33AD"/>
    <w:rsid w:val="006E3452"/>
    <w:rsid w:val="006E349B"/>
    <w:rsid w:val="006E34B2"/>
    <w:rsid w:val="006E34C6"/>
    <w:rsid w:val="006E3514"/>
    <w:rsid w:val="006E3532"/>
    <w:rsid w:val="006E3595"/>
    <w:rsid w:val="006E3865"/>
    <w:rsid w:val="006E39B8"/>
    <w:rsid w:val="006E3B8D"/>
    <w:rsid w:val="006E3B8F"/>
    <w:rsid w:val="006E3B9F"/>
    <w:rsid w:val="006E3BD7"/>
    <w:rsid w:val="006E3D59"/>
    <w:rsid w:val="006E3DF6"/>
    <w:rsid w:val="006E3E2A"/>
    <w:rsid w:val="006E3EA0"/>
    <w:rsid w:val="006E3EB8"/>
    <w:rsid w:val="006E4003"/>
    <w:rsid w:val="006E427D"/>
    <w:rsid w:val="006E4383"/>
    <w:rsid w:val="006E4461"/>
    <w:rsid w:val="006E46FF"/>
    <w:rsid w:val="006E47EB"/>
    <w:rsid w:val="006E481E"/>
    <w:rsid w:val="006E4A8F"/>
    <w:rsid w:val="006E4B1C"/>
    <w:rsid w:val="006E4C10"/>
    <w:rsid w:val="006E4D41"/>
    <w:rsid w:val="006E4D65"/>
    <w:rsid w:val="006E4D67"/>
    <w:rsid w:val="006E4E3B"/>
    <w:rsid w:val="006E4E74"/>
    <w:rsid w:val="006E4E87"/>
    <w:rsid w:val="006E4FD1"/>
    <w:rsid w:val="006E5041"/>
    <w:rsid w:val="006E5065"/>
    <w:rsid w:val="006E51AE"/>
    <w:rsid w:val="006E51B1"/>
    <w:rsid w:val="006E54D3"/>
    <w:rsid w:val="006E556F"/>
    <w:rsid w:val="006E560D"/>
    <w:rsid w:val="006E5680"/>
    <w:rsid w:val="006E57E5"/>
    <w:rsid w:val="006E5893"/>
    <w:rsid w:val="006E5946"/>
    <w:rsid w:val="006E597A"/>
    <w:rsid w:val="006E599C"/>
    <w:rsid w:val="006E59A0"/>
    <w:rsid w:val="006E59B9"/>
    <w:rsid w:val="006E5C18"/>
    <w:rsid w:val="006E5C24"/>
    <w:rsid w:val="006E5E4A"/>
    <w:rsid w:val="006E60A2"/>
    <w:rsid w:val="006E610A"/>
    <w:rsid w:val="006E6127"/>
    <w:rsid w:val="006E6159"/>
    <w:rsid w:val="006E65FE"/>
    <w:rsid w:val="006E67DD"/>
    <w:rsid w:val="006E689A"/>
    <w:rsid w:val="006E6C18"/>
    <w:rsid w:val="006E6ED0"/>
    <w:rsid w:val="006E6F99"/>
    <w:rsid w:val="006E7062"/>
    <w:rsid w:val="006E7065"/>
    <w:rsid w:val="006E70CE"/>
    <w:rsid w:val="006E70E6"/>
    <w:rsid w:val="006E71D0"/>
    <w:rsid w:val="006E72C5"/>
    <w:rsid w:val="006E732B"/>
    <w:rsid w:val="006E740E"/>
    <w:rsid w:val="006E7430"/>
    <w:rsid w:val="006E7525"/>
    <w:rsid w:val="006E755C"/>
    <w:rsid w:val="006E767B"/>
    <w:rsid w:val="006E76D9"/>
    <w:rsid w:val="006E7730"/>
    <w:rsid w:val="006E779A"/>
    <w:rsid w:val="006E7981"/>
    <w:rsid w:val="006E79B8"/>
    <w:rsid w:val="006E7AD5"/>
    <w:rsid w:val="006E7BB3"/>
    <w:rsid w:val="006E7BC1"/>
    <w:rsid w:val="006E7BDB"/>
    <w:rsid w:val="006E7C0F"/>
    <w:rsid w:val="006E7C50"/>
    <w:rsid w:val="006E7E78"/>
    <w:rsid w:val="006E7E89"/>
    <w:rsid w:val="006E7F61"/>
    <w:rsid w:val="006F00C6"/>
    <w:rsid w:val="006F0112"/>
    <w:rsid w:val="006F02C4"/>
    <w:rsid w:val="006F037B"/>
    <w:rsid w:val="006F0469"/>
    <w:rsid w:val="006F0667"/>
    <w:rsid w:val="006F06AF"/>
    <w:rsid w:val="006F06DE"/>
    <w:rsid w:val="006F07C4"/>
    <w:rsid w:val="006F094E"/>
    <w:rsid w:val="006F095E"/>
    <w:rsid w:val="006F0997"/>
    <w:rsid w:val="006F0A25"/>
    <w:rsid w:val="006F0B9F"/>
    <w:rsid w:val="006F0BB8"/>
    <w:rsid w:val="006F0BDD"/>
    <w:rsid w:val="006F0DDA"/>
    <w:rsid w:val="006F0F1C"/>
    <w:rsid w:val="006F0F2C"/>
    <w:rsid w:val="006F0F6A"/>
    <w:rsid w:val="006F0FFE"/>
    <w:rsid w:val="006F1195"/>
    <w:rsid w:val="006F1256"/>
    <w:rsid w:val="006F149F"/>
    <w:rsid w:val="006F14C8"/>
    <w:rsid w:val="006F14FB"/>
    <w:rsid w:val="006F16E1"/>
    <w:rsid w:val="006F1707"/>
    <w:rsid w:val="006F173E"/>
    <w:rsid w:val="006F1807"/>
    <w:rsid w:val="006F18F7"/>
    <w:rsid w:val="006F1968"/>
    <w:rsid w:val="006F1AB6"/>
    <w:rsid w:val="006F1AEF"/>
    <w:rsid w:val="006F1D91"/>
    <w:rsid w:val="006F1E76"/>
    <w:rsid w:val="006F1F04"/>
    <w:rsid w:val="006F1FB8"/>
    <w:rsid w:val="006F2338"/>
    <w:rsid w:val="006F2358"/>
    <w:rsid w:val="006F241D"/>
    <w:rsid w:val="006F250A"/>
    <w:rsid w:val="006F2518"/>
    <w:rsid w:val="006F27CD"/>
    <w:rsid w:val="006F281B"/>
    <w:rsid w:val="006F2831"/>
    <w:rsid w:val="006F28A3"/>
    <w:rsid w:val="006F2A07"/>
    <w:rsid w:val="006F2A50"/>
    <w:rsid w:val="006F2A73"/>
    <w:rsid w:val="006F2ABA"/>
    <w:rsid w:val="006F2B86"/>
    <w:rsid w:val="006F2C86"/>
    <w:rsid w:val="006F2DB9"/>
    <w:rsid w:val="006F2EE5"/>
    <w:rsid w:val="006F2F3B"/>
    <w:rsid w:val="006F2F80"/>
    <w:rsid w:val="006F2F94"/>
    <w:rsid w:val="006F3134"/>
    <w:rsid w:val="006F32FE"/>
    <w:rsid w:val="006F3462"/>
    <w:rsid w:val="006F3501"/>
    <w:rsid w:val="006F354B"/>
    <w:rsid w:val="006F355C"/>
    <w:rsid w:val="006F3695"/>
    <w:rsid w:val="006F389A"/>
    <w:rsid w:val="006F38C6"/>
    <w:rsid w:val="006F39ED"/>
    <w:rsid w:val="006F3A39"/>
    <w:rsid w:val="006F3A8E"/>
    <w:rsid w:val="006F3C92"/>
    <w:rsid w:val="006F3E0F"/>
    <w:rsid w:val="006F3E51"/>
    <w:rsid w:val="006F3EBB"/>
    <w:rsid w:val="006F3F24"/>
    <w:rsid w:val="006F3F28"/>
    <w:rsid w:val="006F3F3C"/>
    <w:rsid w:val="006F3F9D"/>
    <w:rsid w:val="006F409F"/>
    <w:rsid w:val="006F40CB"/>
    <w:rsid w:val="006F426F"/>
    <w:rsid w:val="006F4300"/>
    <w:rsid w:val="006F43CE"/>
    <w:rsid w:val="006F4431"/>
    <w:rsid w:val="006F4459"/>
    <w:rsid w:val="006F4565"/>
    <w:rsid w:val="006F4AAC"/>
    <w:rsid w:val="006F4AAD"/>
    <w:rsid w:val="006F4AC8"/>
    <w:rsid w:val="006F4B79"/>
    <w:rsid w:val="006F4BBA"/>
    <w:rsid w:val="006F4BC3"/>
    <w:rsid w:val="006F4C6B"/>
    <w:rsid w:val="006F4FD4"/>
    <w:rsid w:val="006F4FDB"/>
    <w:rsid w:val="006F500F"/>
    <w:rsid w:val="006F501B"/>
    <w:rsid w:val="006F5101"/>
    <w:rsid w:val="006F5193"/>
    <w:rsid w:val="006F51B3"/>
    <w:rsid w:val="006F535E"/>
    <w:rsid w:val="006F53E8"/>
    <w:rsid w:val="006F547D"/>
    <w:rsid w:val="006F54B6"/>
    <w:rsid w:val="006F54E3"/>
    <w:rsid w:val="006F55B1"/>
    <w:rsid w:val="006F57C7"/>
    <w:rsid w:val="006F5854"/>
    <w:rsid w:val="006F5920"/>
    <w:rsid w:val="006F593E"/>
    <w:rsid w:val="006F5981"/>
    <w:rsid w:val="006F59FA"/>
    <w:rsid w:val="006F5AB8"/>
    <w:rsid w:val="006F5B52"/>
    <w:rsid w:val="006F5B64"/>
    <w:rsid w:val="006F5C04"/>
    <w:rsid w:val="006F5CA4"/>
    <w:rsid w:val="006F5DE7"/>
    <w:rsid w:val="006F5ED9"/>
    <w:rsid w:val="006F60A9"/>
    <w:rsid w:val="006F62FF"/>
    <w:rsid w:val="006F638E"/>
    <w:rsid w:val="006F63D3"/>
    <w:rsid w:val="006F660F"/>
    <w:rsid w:val="006F675F"/>
    <w:rsid w:val="006F6803"/>
    <w:rsid w:val="006F69E5"/>
    <w:rsid w:val="006F6BFC"/>
    <w:rsid w:val="006F6C7F"/>
    <w:rsid w:val="006F6EDF"/>
    <w:rsid w:val="006F6FD1"/>
    <w:rsid w:val="006F6FE5"/>
    <w:rsid w:val="006F7010"/>
    <w:rsid w:val="006F704B"/>
    <w:rsid w:val="006F70BC"/>
    <w:rsid w:val="006F71ED"/>
    <w:rsid w:val="006F72D3"/>
    <w:rsid w:val="006F72FA"/>
    <w:rsid w:val="006F7344"/>
    <w:rsid w:val="006F744A"/>
    <w:rsid w:val="006F74E6"/>
    <w:rsid w:val="006F7504"/>
    <w:rsid w:val="006F75B0"/>
    <w:rsid w:val="006F79C5"/>
    <w:rsid w:val="006F7A4E"/>
    <w:rsid w:val="006F7A7F"/>
    <w:rsid w:val="006F7B6B"/>
    <w:rsid w:val="006F7FB0"/>
    <w:rsid w:val="006F7FB1"/>
    <w:rsid w:val="006F7FC6"/>
    <w:rsid w:val="0070017D"/>
    <w:rsid w:val="007001A8"/>
    <w:rsid w:val="0070023C"/>
    <w:rsid w:val="007002E1"/>
    <w:rsid w:val="007003E4"/>
    <w:rsid w:val="0070066E"/>
    <w:rsid w:val="007006F1"/>
    <w:rsid w:val="007007CC"/>
    <w:rsid w:val="00700FE7"/>
    <w:rsid w:val="007010C7"/>
    <w:rsid w:val="007011F0"/>
    <w:rsid w:val="00701253"/>
    <w:rsid w:val="00701362"/>
    <w:rsid w:val="00701363"/>
    <w:rsid w:val="007013DF"/>
    <w:rsid w:val="00701484"/>
    <w:rsid w:val="00701650"/>
    <w:rsid w:val="0070167A"/>
    <w:rsid w:val="0070167F"/>
    <w:rsid w:val="0070168E"/>
    <w:rsid w:val="007017BF"/>
    <w:rsid w:val="00701847"/>
    <w:rsid w:val="0070184A"/>
    <w:rsid w:val="0070186D"/>
    <w:rsid w:val="00701915"/>
    <w:rsid w:val="00701937"/>
    <w:rsid w:val="0070196E"/>
    <w:rsid w:val="00701AAD"/>
    <w:rsid w:val="00701B9D"/>
    <w:rsid w:val="00701CAD"/>
    <w:rsid w:val="00701D87"/>
    <w:rsid w:val="00701FDF"/>
    <w:rsid w:val="00702071"/>
    <w:rsid w:val="00702098"/>
    <w:rsid w:val="007022E9"/>
    <w:rsid w:val="007022F9"/>
    <w:rsid w:val="007023DB"/>
    <w:rsid w:val="0070260B"/>
    <w:rsid w:val="0070262E"/>
    <w:rsid w:val="00702709"/>
    <w:rsid w:val="007027C4"/>
    <w:rsid w:val="007027CB"/>
    <w:rsid w:val="00702818"/>
    <w:rsid w:val="00702A0E"/>
    <w:rsid w:val="00702AA7"/>
    <w:rsid w:val="00702B34"/>
    <w:rsid w:val="00702B87"/>
    <w:rsid w:val="00702BAC"/>
    <w:rsid w:val="00702C26"/>
    <w:rsid w:val="00702D91"/>
    <w:rsid w:val="00702DE8"/>
    <w:rsid w:val="00702E12"/>
    <w:rsid w:val="00702F59"/>
    <w:rsid w:val="00702F71"/>
    <w:rsid w:val="00702FC9"/>
    <w:rsid w:val="00702FF9"/>
    <w:rsid w:val="00703248"/>
    <w:rsid w:val="00703298"/>
    <w:rsid w:val="007032C3"/>
    <w:rsid w:val="0070338A"/>
    <w:rsid w:val="00703689"/>
    <w:rsid w:val="007036F1"/>
    <w:rsid w:val="007038CE"/>
    <w:rsid w:val="00703927"/>
    <w:rsid w:val="00703933"/>
    <w:rsid w:val="00703CD0"/>
    <w:rsid w:val="00703E8E"/>
    <w:rsid w:val="00703EE2"/>
    <w:rsid w:val="0070406C"/>
    <w:rsid w:val="007040D5"/>
    <w:rsid w:val="007041CC"/>
    <w:rsid w:val="007041FB"/>
    <w:rsid w:val="00704357"/>
    <w:rsid w:val="007044B8"/>
    <w:rsid w:val="00704586"/>
    <w:rsid w:val="007045B7"/>
    <w:rsid w:val="007045F8"/>
    <w:rsid w:val="00704635"/>
    <w:rsid w:val="007046E8"/>
    <w:rsid w:val="00704762"/>
    <w:rsid w:val="007047DE"/>
    <w:rsid w:val="0070482F"/>
    <w:rsid w:val="00704A9D"/>
    <w:rsid w:val="00704AF6"/>
    <w:rsid w:val="00704BC9"/>
    <w:rsid w:val="00704C83"/>
    <w:rsid w:val="00704CF3"/>
    <w:rsid w:val="00704DD0"/>
    <w:rsid w:val="00704E56"/>
    <w:rsid w:val="00704EF2"/>
    <w:rsid w:val="00704F3C"/>
    <w:rsid w:val="00705477"/>
    <w:rsid w:val="0070548A"/>
    <w:rsid w:val="0070553D"/>
    <w:rsid w:val="00705552"/>
    <w:rsid w:val="007056B8"/>
    <w:rsid w:val="0070594F"/>
    <w:rsid w:val="007059B3"/>
    <w:rsid w:val="007059B5"/>
    <w:rsid w:val="00705ADE"/>
    <w:rsid w:val="00705CA3"/>
    <w:rsid w:val="00705D2D"/>
    <w:rsid w:val="0070601F"/>
    <w:rsid w:val="0070605A"/>
    <w:rsid w:val="007060EB"/>
    <w:rsid w:val="007060EF"/>
    <w:rsid w:val="00706137"/>
    <w:rsid w:val="0070614B"/>
    <w:rsid w:val="00706219"/>
    <w:rsid w:val="00706290"/>
    <w:rsid w:val="00706318"/>
    <w:rsid w:val="0070653C"/>
    <w:rsid w:val="00706631"/>
    <w:rsid w:val="007066DA"/>
    <w:rsid w:val="00706810"/>
    <w:rsid w:val="00706821"/>
    <w:rsid w:val="0070687B"/>
    <w:rsid w:val="0070687F"/>
    <w:rsid w:val="00706A18"/>
    <w:rsid w:val="00706CD9"/>
    <w:rsid w:val="00706E12"/>
    <w:rsid w:val="00706ECE"/>
    <w:rsid w:val="007072DF"/>
    <w:rsid w:val="0070732A"/>
    <w:rsid w:val="00707368"/>
    <w:rsid w:val="00707369"/>
    <w:rsid w:val="0070749A"/>
    <w:rsid w:val="00707568"/>
    <w:rsid w:val="007075D0"/>
    <w:rsid w:val="007075FD"/>
    <w:rsid w:val="00707613"/>
    <w:rsid w:val="00707752"/>
    <w:rsid w:val="007077E9"/>
    <w:rsid w:val="00707969"/>
    <w:rsid w:val="007079A5"/>
    <w:rsid w:val="007079F4"/>
    <w:rsid w:val="00707AB8"/>
    <w:rsid w:val="00707C8C"/>
    <w:rsid w:val="00707D55"/>
    <w:rsid w:val="00707D78"/>
    <w:rsid w:val="00707D93"/>
    <w:rsid w:val="00707DD7"/>
    <w:rsid w:val="00707EA7"/>
    <w:rsid w:val="00707F27"/>
    <w:rsid w:val="00707F4E"/>
    <w:rsid w:val="00707F5A"/>
    <w:rsid w:val="00707F77"/>
    <w:rsid w:val="00707FBD"/>
    <w:rsid w:val="0071003A"/>
    <w:rsid w:val="007100B7"/>
    <w:rsid w:val="007100D2"/>
    <w:rsid w:val="007101C9"/>
    <w:rsid w:val="00710231"/>
    <w:rsid w:val="0071029C"/>
    <w:rsid w:val="0071036E"/>
    <w:rsid w:val="007105F4"/>
    <w:rsid w:val="00710718"/>
    <w:rsid w:val="00710784"/>
    <w:rsid w:val="00710928"/>
    <w:rsid w:val="00710956"/>
    <w:rsid w:val="00710ABF"/>
    <w:rsid w:val="00710C09"/>
    <w:rsid w:val="00710C97"/>
    <w:rsid w:val="00710CCD"/>
    <w:rsid w:val="00710E20"/>
    <w:rsid w:val="00710E6F"/>
    <w:rsid w:val="00710EB5"/>
    <w:rsid w:val="00710F96"/>
    <w:rsid w:val="0071107D"/>
    <w:rsid w:val="007110EF"/>
    <w:rsid w:val="00711261"/>
    <w:rsid w:val="00711282"/>
    <w:rsid w:val="0071130C"/>
    <w:rsid w:val="0071133B"/>
    <w:rsid w:val="007113BB"/>
    <w:rsid w:val="007114F1"/>
    <w:rsid w:val="007115BF"/>
    <w:rsid w:val="00711820"/>
    <w:rsid w:val="00711AC8"/>
    <w:rsid w:val="00711BBE"/>
    <w:rsid w:val="00711BD1"/>
    <w:rsid w:val="00711C83"/>
    <w:rsid w:val="00711CE3"/>
    <w:rsid w:val="00711D0C"/>
    <w:rsid w:val="00711DD6"/>
    <w:rsid w:val="00711EBB"/>
    <w:rsid w:val="00712029"/>
    <w:rsid w:val="00712151"/>
    <w:rsid w:val="0071215E"/>
    <w:rsid w:val="0071228C"/>
    <w:rsid w:val="0071240E"/>
    <w:rsid w:val="0071247B"/>
    <w:rsid w:val="007124AA"/>
    <w:rsid w:val="007126C8"/>
    <w:rsid w:val="00712930"/>
    <w:rsid w:val="00712A67"/>
    <w:rsid w:val="00712A87"/>
    <w:rsid w:val="00712B9C"/>
    <w:rsid w:val="00712C3F"/>
    <w:rsid w:val="00712C47"/>
    <w:rsid w:val="00712D04"/>
    <w:rsid w:val="00712D39"/>
    <w:rsid w:val="00712DEF"/>
    <w:rsid w:val="00712EC0"/>
    <w:rsid w:val="00712F18"/>
    <w:rsid w:val="00712F95"/>
    <w:rsid w:val="00713009"/>
    <w:rsid w:val="0071309C"/>
    <w:rsid w:val="007130E7"/>
    <w:rsid w:val="00713278"/>
    <w:rsid w:val="00713294"/>
    <w:rsid w:val="0071335F"/>
    <w:rsid w:val="007133E8"/>
    <w:rsid w:val="007135B8"/>
    <w:rsid w:val="007138FE"/>
    <w:rsid w:val="00713958"/>
    <w:rsid w:val="007139BF"/>
    <w:rsid w:val="007139EC"/>
    <w:rsid w:val="00713AAF"/>
    <w:rsid w:val="00713DD7"/>
    <w:rsid w:val="00713F02"/>
    <w:rsid w:val="00713F80"/>
    <w:rsid w:val="00714040"/>
    <w:rsid w:val="007140C1"/>
    <w:rsid w:val="00714107"/>
    <w:rsid w:val="00714166"/>
    <w:rsid w:val="007141FA"/>
    <w:rsid w:val="00714277"/>
    <w:rsid w:val="007142E5"/>
    <w:rsid w:val="007142E8"/>
    <w:rsid w:val="0071431A"/>
    <w:rsid w:val="00714358"/>
    <w:rsid w:val="00714405"/>
    <w:rsid w:val="00714425"/>
    <w:rsid w:val="00714442"/>
    <w:rsid w:val="00714468"/>
    <w:rsid w:val="0071458C"/>
    <w:rsid w:val="007146D5"/>
    <w:rsid w:val="0071471E"/>
    <w:rsid w:val="007148F3"/>
    <w:rsid w:val="00714A0A"/>
    <w:rsid w:val="00714A26"/>
    <w:rsid w:val="00714A64"/>
    <w:rsid w:val="00714AAF"/>
    <w:rsid w:val="00714B0F"/>
    <w:rsid w:val="00714B5C"/>
    <w:rsid w:val="00714BBA"/>
    <w:rsid w:val="00714C50"/>
    <w:rsid w:val="00714CD5"/>
    <w:rsid w:val="00714CDB"/>
    <w:rsid w:val="00714E60"/>
    <w:rsid w:val="00714EB2"/>
    <w:rsid w:val="00714EC1"/>
    <w:rsid w:val="00714EE1"/>
    <w:rsid w:val="00714F1B"/>
    <w:rsid w:val="00714F6B"/>
    <w:rsid w:val="0071501A"/>
    <w:rsid w:val="00715056"/>
    <w:rsid w:val="00715127"/>
    <w:rsid w:val="0071512B"/>
    <w:rsid w:val="0071520C"/>
    <w:rsid w:val="007154B9"/>
    <w:rsid w:val="00715554"/>
    <w:rsid w:val="007155BA"/>
    <w:rsid w:val="007155BB"/>
    <w:rsid w:val="007155E0"/>
    <w:rsid w:val="00715602"/>
    <w:rsid w:val="007156C3"/>
    <w:rsid w:val="0071581C"/>
    <w:rsid w:val="00715874"/>
    <w:rsid w:val="00715893"/>
    <w:rsid w:val="00715A45"/>
    <w:rsid w:val="00715B62"/>
    <w:rsid w:val="00715BAF"/>
    <w:rsid w:val="00715E37"/>
    <w:rsid w:val="00715F7C"/>
    <w:rsid w:val="0071628F"/>
    <w:rsid w:val="0071638E"/>
    <w:rsid w:val="0071646E"/>
    <w:rsid w:val="00716720"/>
    <w:rsid w:val="0071685E"/>
    <w:rsid w:val="00716AD3"/>
    <w:rsid w:val="00716CB7"/>
    <w:rsid w:val="00716E8A"/>
    <w:rsid w:val="00716EBD"/>
    <w:rsid w:val="00716F98"/>
    <w:rsid w:val="007170F8"/>
    <w:rsid w:val="007171F1"/>
    <w:rsid w:val="00717237"/>
    <w:rsid w:val="00717241"/>
    <w:rsid w:val="00717420"/>
    <w:rsid w:val="007175BA"/>
    <w:rsid w:val="00717624"/>
    <w:rsid w:val="00717735"/>
    <w:rsid w:val="00717950"/>
    <w:rsid w:val="0071796A"/>
    <w:rsid w:val="00717AFF"/>
    <w:rsid w:val="00717CA3"/>
    <w:rsid w:val="00717CA6"/>
    <w:rsid w:val="00717D25"/>
    <w:rsid w:val="00717D6B"/>
    <w:rsid w:val="00717EFA"/>
    <w:rsid w:val="00717F75"/>
    <w:rsid w:val="007201D2"/>
    <w:rsid w:val="0072031F"/>
    <w:rsid w:val="00720347"/>
    <w:rsid w:val="0072048B"/>
    <w:rsid w:val="00720495"/>
    <w:rsid w:val="007204B5"/>
    <w:rsid w:val="00720507"/>
    <w:rsid w:val="007205E9"/>
    <w:rsid w:val="00720608"/>
    <w:rsid w:val="007206EC"/>
    <w:rsid w:val="00720728"/>
    <w:rsid w:val="0072080A"/>
    <w:rsid w:val="00720939"/>
    <w:rsid w:val="00720A31"/>
    <w:rsid w:val="00720A64"/>
    <w:rsid w:val="00720AA3"/>
    <w:rsid w:val="00720C68"/>
    <w:rsid w:val="00720D2E"/>
    <w:rsid w:val="00720F43"/>
    <w:rsid w:val="00720F57"/>
    <w:rsid w:val="00721014"/>
    <w:rsid w:val="00721208"/>
    <w:rsid w:val="00721237"/>
    <w:rsid w:val="007213B2"/>
    <w:rsid w:val="007213BF"/>
    <w:rsid w:val="00721439"/>
    <w:rsid w:val="0072149F"/>
    <w:rsid w:val="007214DE"/>
    <w:rsid w:val="007214E5"/>
    <w:rsid w:val="007214E9"/>
    <w:rsid w:val="007214EA"/>
    <w:rsid w:val="00721506"/>
    <w:rsid w:val="00721527"/>
    <w:rsid w:val="007215AF"/>
    <w:rsid w:val="007215B5"/>
    <w:rsid w:val="007216EF"/>
    <w:rsid w:val="00721919"/>
    <w:rsid w:val="007219C4"/>
    <w:rsid w:val="00721A46"/>
    <w:rsid w:val="00721B90"/>
    <w:rsid w:val="00721D1A"/>
    <w:rsid w:val="00721EF0"/>
    <w:rsid w:val="00721F05"/>
    <w:rsid w:val="007221E4"/>
    <w:rsid w:val="007223EC"/>
    <w:rsid w:val="007223F3"/>
    <w:rsid w:val="00722492"/>
    <w:rsid w:val="0072268B"/>
    <w:rsid w:val="0072280B"/>
    <w:rsid w:val="007228E6"/>
    <w:rsid w:val="0072297F"/>
    <w:rsid w:val="00722982"/>
    <w:rsid w:val="00722995"/>
    <w:rsid w:val="00722AE6"/>
    <w:rsid w:val="00722B2A"/>
    <w:rsid w:val="00722BF8"/>
    <w:rsid w:val="00722D6D"/>
    <w:rsid w:val="00722E84"/>
    <w:rsid w:val="00723053"/>
    <w:rsid w:val="0072318D"/>
    <w:rsid w:val="00723217"/>
    <w:rsid w:val="00723231"/>
    <w:rsid w:val="007232C0"/>
    <w:rsid w:val="007232C9"/>
    <w:rsid w:val="007234F7"/>
    <w:rsid w:val="007236E1"/>
    <w:rsid w:val="007237EB"/>
    <w:rsid w:val="0072396A"/>
    <w:rsid w:val="00723995"/>
    <w:rsid w:val="00723BA9"/>
    <w:rsid w:val="00723BB1"/>
    <w:rsid w:val="00723D09"/>
    <w:rsid w:val="00723D3F"/>
    <w:rsid w:val="00723E04"/>
    <w:rsid w:val="00723F2F"/>
    <w:rsid w:val="0072408B"/>
    <w:rsid w:val="007240AB"/>
    <w:rsid w:val="00724333"/>
    <w:rsid w:val="0072448D"/>
    <w:rsid w:val="0072452C"/>
    <w:rsid w:val="00724634"/>
    <w:rsid w:val="0072472B"/>
    <w:rsid w:val="00724735"/>
    <w:rsid w:val="0072481F"/>
    <w:rsid w:val="00724838"/>
    <w:rsid w:val="0072483F"/>
    <w:rsid w:val="00724A18"/>
    <w:rsid w:val="00724B65"/>
    <w:rsid w:val="00724BBF"/>
    <w:rsid w:val="00724BD5"/>
    <w:rsid w:val="00724C48"/>
    <w:rsid w:val="00724C8A"/>
    <w:rsid w:val="00724E43"/>
    <w:rsid w:val="00724F0A"/>
    <w:rsid w:val="00724F9A"/>
    <w:rsid w:val="007250B6"/>
    <w:rsid w:val="00725122"/>
    <w:rsid w:val="00725274"/>
    <w:rsid w:val="0072533C"/>
    <w:rsid w:val="00725389"/>
    <w:rsid w:val="007253CA"/>
    <w:rsid w:val="0072549D"/>
    <w:rsid w:val="0072561E"/>
    <w:rsid w:val="007256A4"/>
    <w:rsid w:val="007256C8"/>
    <w:rsid w:val="0072570B"/>
    <w:rsid w:val="00725789"/>
    <w:rsid w:val="0072579A"/>
    <w:rsid w:val="007257CE"/>
    <w:rsid w:val="007259F0"/>
    <w:rsid w:val="007259F4"/>
    <w:rsid w:val="007259FD"/>
    <w:rsid w:val="00725AA1"/>
    <w:rsid w:val="00725ACE"/>
    <w:rsid w:val="00725BA7"/>
    <w:rsid w:val="00725CEE"/>
    <w:rsid w:val="00725D9A"/>
    <w:rsid w:val="00725D9D"/>
    <w:rsid w:val="00725E27"/>
    <w:rsid w:val="00725EBF"/>
    <w:rsid w:val="00725F01"/>
    <w:rsid w:val="00725F8A"/>
    <w:rsid w:val="00725FF7"/>
    <w:rsid w:val="00726052"/>
    <w:rsid w:val="00726148"/>
    <w:rsid w:val="00726187"/>
    <w:rsid w:val="007261AA"/>
    <w:rsid w:val="00726423"/>
    <w:rsid w:val="0072645F"/>
    <w:rsid w:val="007264C4"/>
    <w:rsid w:val="007265EF"/>
    <w:rsid w:val="007265F6"/>
    <w:rsid w:val="0072665A"/>
    <w:rsid w:val="00726689"/>
    <w:rsid w:val="007267CD"/>
    <w:rsid w:val="00726820"/>
    <w:rsid w:val="0072682D"/>
    <w:rsid w:val="007268E1"/>
    <w:rsid w:val="0072699F"/>
    <w:rsid w:val="00726A0C"/>
    <w:rsid w:val="00726AA6"/>
    <w:rsid w:val="00726B74"/>
    <w:rsid w:val="00726C41"/>
    <w:rsid w:val="00726CB1"/>
    <w:rsid w:val="00726D8C"/>
    <w:rsid w:val="00726ECE"/>
    <w:rsid w:val="00726F29"/>
    <w:rsid w:val="00726F2E"/>
    <w:rsid w:val="0072703D"/>
    <w:rsid w:val="00727082"/>
    <w:rsid w:val="007271AF"/>
    <w:rsid w:val="0072736D"/>
    <w:rsid w:val="007275C5"/>
    <w:rsid w:val="00727679"/>
    <w:rsid w:val="007276EA"/>
    <w:rsid w:val="007278C5"/>
    <w:rsid w:val="00727ACE"/>
    <w:rsid w:val="00727D30"/>
    <w:rsid w:val="00727D92"/>
    <w:rsid w:val="00727F5C"/>
    <w:rsid w:val="00727FF2"/>
    <w:rsid w:val="00730192"/>
    <w:rsid w:val="007301AB"/>
    <w:rsid w:val="00730396"/>
    <w:rsid w:val="007303FC"/>
    <w:rsid w:val="00730541"/>
    <w:rsid w:val="00730636"/>
    <w:rsid w:val="007307B2"/>
    <w:rsid w:val="00730868"/>
    <w:rsid w:val="007308A7"/>
    <w:rsid w:val="00730915"/>
    <w:rsid w:val="00730931"/>
    <w:rsid w:val="00730946"/>
    <w:rsid w:val="0073096C"/>
    <w:rsid w:val="007309A1"/>
    <w:rsid w:val="00730A2D"/>
    <w:rsid w:val="00730A65"/>
    <w:rsid w:val="00730C40"/>
    <w:rsid w:val="0073104E"/>
    <w:rsid w:val="00731202"/>
    <w:rsid w:val="0073136F"/>
    <w:rsid w:val="00731431"/>
    <w:rsid w:val="00731491"/>
    <w:rsid w:val="007314AD"/>
    <w:rsid w:val="007314F3"/>
    <w:rsid w:val="007317EB"/>
    <w:rsid w:val="007317F4"/>
    <w:rsid w:val="00731CC9"/>
    <w:rsid w:val="00731E2E"/>
    <w:rsid w:val="0073201E"/>
    <w:rsid w:val="00732216"/>
    <w:rsid w:val="0073235B"/>
    <w:rsid w:val="007323A3"/>
    <w:rsid w:val="007324D6"/>
    <w:rsid w:val="007324DE"/>
    <w:rsid w:val="00732507"/>
    <w:rsid w:val="0073265C"/>
    <w:rsid w:val="00732749"/>
    <w:rsid w:val="007327A0"/>
    <w:rsid w:val="007327E5"/>
    <w:rsid w:val="0073289C"/>
    <w:rsid w:val="0073289F"/>
    <w:rsid w:val="0073296C"/>
    <w:rsid w:val="007329E9"/>
    <w:rsid w:val="00732ADC"/>
    <w:rsid w:val="00732C56"/>
    <w:rsid w:val="00732CA5"/>
    <w:rsid w:val="00732DF4"/>
    <w:rsid w:val="00732FC0"/>
    <w:rsid w:val="00732FD7"/>
    <w:rsid w:val="007330FA"/>
    <w:rsid w:val="00733212"/>
    <w:rsid w:val="0073331E"/>
    <w:rsid w:val="00733350"/>
    <w:rsid w:val="0073355C"/>
    <w:rsid w:val="00733612"/>
    <w:rsid w:val="007337B3"/>
    <w:rsid w:val="007338C0"/>
    <w:rsid w:val="007339F2"/>
    <w:rsid w:val="007339F9"/>
    <w:rsid w:val="00733BAB"/>
    <w:rsid w:val="00733BFF"/>
    <w:rsid w:val="00733C11"/>
    <w:rsid w:val="00733C59"/>
    <w:rsid w:val="00733D3A"/>
    <w:rsid w:val="00733DEC"/>
    <w:rsid w:val="00733E46"/>
    <w:rsid w:val="00733E88"/>
    <w:rsid w:val="00733EE7"/>
    <w:rsid w:val="00734009"/>
    <w:rsid w:val="0073426D"/>
    <w:rsid w:val="00734274"/>
    <w:rsid w:val="0073441E"/>
    <w:rsid w:val="0073448F"/>
    <w:rsid w:val="007346CB"/>
    <w:rsid w:val="007347BA"/>
    <w:rsid w:val="0073483F"/>
    <w:rsid w:val="00734861"/>
    <w:rsid w:val="007348F8"/>
    <w:rsid w:val="00734A15"/>
    <w:rsid w:val="00734CCD"/>
    <w:rsid w:val="00734D04"/>
    <w:rsid w:val="00734DB0"/>
    <w:rsid w:val="00734E1D"/>
    <w:rsid w:val="00734E89"/>
    <w:rsid w:val="00734F11"/>
    <w:rsid w:val="00735140"/>
    <w:rsid w:val="007351A9"/>
    <w:rsid w:val="00735266"/>
    <w:rsid w:val="007352F0"/>
    <w:rsid w:val="00735387"/>
    <w:rsid w:val="007353B4"/>
    <w:rsid w:val="0073541A"/>
    <w:rsid w:val="0073547D"/>
    <w:rsid w:val="007354F9"/>
    <w:rsid w:val="00735611"/>
    <w:rsid w:val="0073578B"/>
    <w:rsid w:val="0073580D"/>
    <w:rsid w:val="00735B55"/>
    <w:rsid w:val="00736015"/>
    <w:rsid w:val="00736078"/>
    <w:rsid w:val="00736087"/>
    <w:rsid w:val="007360D3"/>
    <w:rsid w:val="00736118"/>
    <w:rsid w:val="007361FB"/>
    <w:rsid w:val="00736251"/>
    <w:rsid w:val="00736656"/>
    <w:rsid w:val="007366EB"/>
    <w:rsid w:val="007367BD"/>
    <w:rsid w:val="007368F1"/>
    <w:rsid w:val="007369EA"/>
    <w:rsid w:val="007369EF"/>
    <w:rsid w:val="00736ABE"/>
    <w:rsid w:val="00736AD6"/>
    <w:rsid w:val="00736B65"/>
    <w:rsid w:val="00736B6A"/>
    <w:rsid w:val="00736C7A"/>
    <w:rsid w:val="00736C8D"/>
    <w:rsid w:val="00736E44"/>
    <w:rsid w:val="00736EAC"/>
    <w:rsid w:val="00736F04"/>
    <w:rsid w:val="00737117"/>
    <w:rsid w:val="00737165"/>
    <w:rsid w:val="0073731C"/>
    <w:rsid w:val="00737338"/>
    <w:rsid w:val="0073733B"/>
    <w:rsid w:val="00737355"/>
    <w:rsid w:val="0073754B"/>
    <w:rsid w:val="007376E5"/>
    <w:rsid w:val="00737730"/>
    <w:rsid w:val="00737916"/>
    <w:rsid w:val="00737A57"/>
    <w:rsid w:val="00737A58"/>
    <w:rsid w:val="00737B82"/>
    <w:rsid w:val="00737CC8"/>
    <w:rsid w:val="00737D31"/>
    <w:rsid w:val="00737D43"/>
    <w:rsid w:val="00737D57"/>
    <w:rsid w:val="00737DCA"/>
    <w:rsid w:val="00737E0C"/>
    <w:rsid w:val="00737E6E"/>
    <w:rsid w:val="00737F1E"/>
    <w:rsid w:val="00737F56"/>
    <w:rsid w:val="00737F84"/>
    <w:rsid w:val="00737F93"/>
    <w:rsid w:val="00737FC5"/>
    <w:rsid w:val="00737FD1"/>
    <w:rsid w:val="00737FFD"/>
    <w:rsid w:val="00740029"/>
    <w:rsid w:val="0074022D"/>
    <w:rsid w:val="0074031C"/>
    <w:rsid w:val="007403D0"/>
    <w:rsid w:val="00740648"/>
    <w:rsid w:val="007406B4"/>
    <w:rsid w:val="007406D0"/>
    <w:rsid w:val="0074085E"/>
    <w:rsid w:val="00740996"/>
    <w:rsid w:val="007409A2"/>
    <w:rsid w:val="007409E8"/>
    <w:rsid w:val="00740A45"/>
    <w:rsid w:val="00740ACB"/>
    <w:rsid w:val="00740ACF"/>
    <w:rsid w:val="00740B57"/>
    <w:rsid w:val="00740DEF"/>
    <w:rsid w:val="00740E0A"/>
    <w:rsid w:val="00740E21"/>
    <w:rsid w:val="00740F46"/>
    <w:rsid w:val="00740F6D"/>
    <w:rsid w:val="00740FE7"/>
    <w:rsid w:val="00741013"/>
    <w:rsid w:val="00741032"/>
    <w:rsid w:val="0074105F"/>
    <w:rsid w:val="007411B9"/>
    <w:rsid w:val="0074120E"/>
    <w:rsid w:val="007412FA"/>
    <w:rsid w:val="007413ED"/>
    <w:rsid w:val="00741443"/>
    <w:rsid w:val="00741483"/>
    <w:rsid w:val="0074158E"/>
    <w:rsid w:val="007415E7"/>
    <w:rsid w:val="007417E4"/>
    <w:rsid w:val="0074198F"/>
    <w:rsid w:val="007419C0"/>
    <w:rsid w:val="007419E4"/>
    <w:rsid w:val="00741AD5"/>
    <w:rsid w:val="00741AEC"/>
    <w:rsid w:val="00741B82"/>
    <w:rsid w:val="00741C2D"/>
    <w:rsid w:val="00741CDE"/>
    <w:rsid w:val="00741CF4"/>
    <w:rsid w:val="00741D9A"/>
    <w:rsid w:val="00741E21"/>
    <w:rsid w:val="00741F37"/>
    <w:rsid w:val="00741F57"/>
    <w:rsid w:val="00741FD3"/>
    <w:rsid w:val="007421E0"/>
    <w:rsid w:val="00742265"/>
    <w:rsid w:val="007423C2"/>
    <w:rsid w:val="007424E8"/>
    <w:rsid w:val="0074256F"/>
    <w:rsid w:val="0074257F"/>
    <w:rsid w:val="00742772"/>
    <w:rsid w:val="007428FA"/>
    <w:rsid w:val="0074292B"/>
    <w:rsid w:val="007429C9"/>
    <w:rsid w:val="00742A08"/>
    <w:rsid w:val="00742B7D"/>
    <w:rsid w:val="00742BE6"/>
    <w:rsid w:val="00742C87"/>
    <w:rsid w:val="00742CE4"/>
    <w:rsid w:val="00742CE6"/>
    <w:rsid w:val="00742EA1"/>
    <w:rsid w:val="00742EFB"/>
    <w:rsid w:val="00743011"/>
    <w:rsid w:val="00743031"/>
    <w:rsid w:val="007430BB"/>
    <w:rsid w:val="00743203"/>
    <w:rsid w:val="00743272"/>
    <w:rsid w:val="007432AF"/>
    <w:rsid w:val="00743378"/>
    <w:rsid w:val="00743489"/>
    <w:rsid w:val="007435A6"/>
    <w:rsid w:val="0074361B"/>
    <w:rsid w:val="007437AA"/>
    <w:rsid w:val="007439E2"/>
    <w:rsid w:val="00743B82"/>
    <w:rsid w:val="00743BB1"/>
    <w:rsid w:val="00743BBE"/>
    <w:rsid w:val="00743C70"/>
    <w:rsid w:val="00743CAB"/>
    <w:rsid w:val="00743E0B"/>
    <w:rsid w:val="00743EC6"/>
    <w:rsid w:val="00743F69"/>
    <w:rsid w:val="00743FD6"/>
    <w:rsid w:val="00744030"/>
    <w:rsid w:val="00744043"/>
    <w:rsid w:val="00744129"/>
    <w:rsid w:val="0074442F"/>
    <w:rsid w:val="00744558"/>
    <w:rsid w:val="00744593"/>
    <w:rsid w:val="0074484A"/>
    <w:rsid w:val="0074499B"/>
    <w:rsid w:val="00744A5B"/>
    <w:rsid w:val="00744A6E"/>
    <w:rsid w:val="00744AA3"/>
    <w:rsid w:val="00744B73"/>
    <w:rsid w:val="00744B89"/>
    <w:rsid w:val="00744C27"/>
    <w:rsid w:val="00744C53"/>
    <w:rsid w:val="00744D2B"/>
    <w:rsid w:val="00745019"/>
    <w:rsid w:val="0074502D"/>
    <w:rsid w:val="00745089"/>
    <w:rsid w:val="007450FB"/>
    <w:rsid w:val="007451D8"/>
    <w:rsid w:val="007451F9"/>
    <w:rsid w:val="007451FB"/>
    <w:rsid w:val="007452C1"/>
    <w:rsid w:val="0074543A"/>
    <w:rsid w:val="00745578"/>
    <w:rsid w:val="0074557B"/>
    <w:rsid w:val="00745582"/>
    <w:rsid w:val="00745723"/>
    <w:rsid w:val="00745839"/>
    <w:rsid w:val="007459F9"/>
    <w:rsid w:val="00745AA8"/>
    <w:rsid w:val="00745B7A"/>
    <w:rsid w:val="00745C96"/>
    <w:rsid w:val="00745DAB"/>
    <w:rsid w:val="00745EE3"/>
    <w:rsid w:val="00745EE8"/>
    <w:rsid w:val="00745F7A"/>
    <w:rsid w:val="00746099"/>
    <w:rsid w:val="007461F2"/>
    <w:rsid w:val="00746413"/>
    <w:rsid w:val="00746527"/>
    <w:rsid w:val="00746588"/>
    <w:rsid w:val="007465D9"/>
    <w:rsid w:val="007465DC"/>
    <w:rsid w:val="0074675E"/>
    <w:rsid w:val="007467E7"/>
    <w:rsid w:val="00746847"/>
    <w:rsid w:val="00746851"/>
    <w:rsid w:val="007469CC"/>
    <w:rsid w:val="00746A27"/>
    <w:rsid w:val="00746AB9"/>
    <w:rsid w:val="00746AE7"/>
    <w:rsid w:val="00746B34"/>
    <w:rsid w:val="00746B71"/>
    <w:rsid w:val="00746E27"/>
    <w:rsid w:val="00746F33"/>
    <w:rsid w:val="00746F8D"/>
    <w:rsid w:val="007470E8"/>
    <w:rsid w:val="007470FF"/>
    <w:rsid w:val="00747238"/>
    <w:rsid w:val="00747250"/>
    <w:rsid w:val="007472E5"/>
    <w:rsid w:val="0074735B"/>
    <w:rsid w:val="00747373"/>
    <w:rsid w:val="007475B2"/>
    <w:rsid w:val="0074781D"/>
    <w:rsid w:val="0074789C"/>
    <w:rsid w:val="0074789D"/>
    <w:rsid w:val="007478C5"/>
    <w:rsid w:val="00747914"/>
    <w:rsid w:val="00747928"/>
    <w:rsid w:val="00747A67"/>
    <w:rsid w:val="00747A98"/>
    <w:rsid w:val="00747AE6"/>
    <w:rsid w:val="00747BD2"/>
    <w:rsid w:val="00747C13"/>
    <w:rsid w:val="00747CA3"/>
    <w:rsid w:val="00747CFD"/>
    <w:rsid w:val="00747E4D"/>
    <w:rsid w:val="007501A0"/>
    <w:rsid w:val="00750214"/>
    <w:rsid w:val="0075028F"/>
    <w:rsid w:val="0075036C"/>
    <w:rsid w:val="00750496"/>
    <w:rsid w:val="0075058D"/>
    <w:rsid w:val="007505FA"/>
    <w:rsid w:val="00750705"/>
    <w:rsid w:val="0075072A"/>
    <w:rsid w:val="007507D8"/>
    <w:rsid w:val="00750927"/>
    <w:rsid w:val="00750934"/>
    <w:rsid w:val="00750A97"/>
    <w:rsid w:val="00750B4D"/>
    <w:rsid w:val="00750C23"/>
    <w:rsid w:val="00750E16"/>
    <w:rsid w:val="00750E49"/>
    <w:rsid w:val="00750E64"/>
    <w:rsid w:val="0075103A"/>
    <w:rsid w:val="00751049"/>
    <w:rsid w:val="00751081"/>
    <w:rsid w:val="0075115A"/>
    <w:rsid w:val="007511BD"/>
    <w:rsid w:val="00751312"/>
    <w:rsid w:val="00751534"/>
    <w:rsid w:val="00751566"/>
    <w:rsid w:val="007515A0"/>
    <w:rsid w:val="00751603"/>
    <w:rsid w:val="00751756"/>
    <w:rsid w:val="00751871"/>
    <w:rsid w:val="007518DC"/>
    <w:rsid w:val="007518FC"/>
    <w:rsid w:val="00751908"/>
    <w:rsid w:val="00751A19"/>
    <w:rsid w:val="00751C14"/>
    <w:rsid w:val="00751C82"/>
    <w:rsid w:val="00751D9F"/>
    <w:rsid w:val="00751E95"/>
    <w:rsid w:val="00751F04"/>
    <w:rsid w:val="00751F55"/>
    <w:rsid w:val="00751FC0"/>
    <w:rsid w:val="0075204A"/>
    <w:rsid w:val="007520AB"/>
    <w:rsid w:val="0075210A"/>
    <w:rsid w:val="007522F0"/>
    <w:rsid w:val="007523A2"/>
    <w:rsid w:val="007523D7"/>
    <w:rsid w:val="00752480"/>
    <w:rsid w:val="007524BD"/>
    <w:rsid w:val="0075258F"/>
    <w:rsid w:val="00752614"/>
    <w:rsid w:val="00752711"/>
    <w:rsid w:val="00752869"/>
    <w:rsid w:val="007528F0"/>
    <w:rsid w:val="00752A72"/>
    <w:rsid w:val="00752E27"/>
    <w:rsid w:val="00752F8B"/>
    <w:rsid w:val="00752FAB"/>
    <w:rsid w:val="0075314A"/>
    <w:rsid w:val="00753173"/>
    <w:rsid w:val="0075327F"/>
    <w:rsid w:val="007532FE"/>
    <w:rsid w:val="0075346B"/>
    <w:rsid w:val="00753470"/>
    <w:rsid w:val="007535FE"/>
    <w:rsid w:val="00753781"/>
    <w:rsid w:val="007538FE"/>
    <w:rsid w:val="00753D39"/>
    <w:rsid w:val="00753DBB"/>
    <w:rsid w:val="00753DE5"/>
    <w:rsid w:val="00753E50"/>
    <w:rsid w:val="00753E71"/>
    <w:rsid w:val="00753EA3"/>
    <w:rsid w:val="00753ED0"/>
    <w:rsid w:val="00753FFC"/>
    <w:rsid w:val="0075403F"/>
    <w:rsid w:val="0075406E"/>
    <w:rsid w:val="007541AB"/>
    <w:rsid w:val="00754289"/>
    <w:rsid w:val="007543F8"/>
    <w:rsid w:val="00754561"/>
    <w:rsid w:val="00754915"/>
    <w:rsid w:val="0075495D"/>
    <w:rsid w:val="00754A50"/>
    <w:rsid w:val="00754AD5"/>
    <w:rsid w:val="00754B4F"/>
    <w:rsid w:val="00754C1C"/>
    <w:rsid w:val="00754CA2"/>
    <w:rsid w:val="00754CC5"/>
    <w:rsid w:val="00754D0C"/>
    <w:rsid w:val="00754D45"/>
    <w:rsid w:val="00754D88"/>
    <w:rsid w:val="00754E21"/>
    <w:rsid w:val="00754EF6"/>
    <w:rsid w:val="00754FF2"/>
    <w:rsid w:val="0075500C"/>
    <w:rsid w:val="0075503B"/>
    <w:rsid w:val="0075509D"/>
    <w:rsid w:val="0075548C"/>
    <w:rsid w:val="007554BA"/>
    <w:rsid w:val="00755543"/>
    <w:rsid w:val="0075557A"/>
    <w:rsid w:val="007555D7"/>
    <w:rsid w:val="007555DB"/>
    <w:rsid w:val="007555F0"/>
    <w:rsid w:val="00755626"/>
    <w:rsid w:val="00755701"/>
    <w:rsid w:val="00755757"/>
    <w:rsid w:val="00755779"/>
    <w:rsid w:val="0075578A"/>
    <w:rsid w:val="007558C2"/>
    <w:rsid w:val="007558F2"/>
    <w:rsid w:val="00755922"/>
    <w:rsid w:val="00755936"/>
    <w:rsid w:val="00755993"/>
    <w:rsid w:val="00755B64"/>
    <w:rsid w:val="00755CF6"/>
    <w:rsid w:val="00755DF2"/>
    <w:rsid w:val="00755E8F"/>
    <w:rsid w:val="00755F50"/>
    <w:rsid w:val="0075601B"/>
    <w:rsid w:val="00756084"/>
    <w:rsid w:val="007561F6"/>
    <w:rsid w:val="0075624A"/>
    <w:rsid w:val="00756279"/>
    <w:rsid w:val="00756317"/>
    <w:rsid w:val="0075631C"/>
    <w:rsid w:val="00756365"/>
    <w:rsid w:val="00756368"/>
    <w:rsid w:val="00756422"/>
    <w:rsid w:val="00756435"/>
    <w:rsid w:val="0075648B"/>
    <w:rsid w:val="007564AF"/>
    <w:rsid w:val="007565EE"/>
    <w:rsid w:val="0075676D"/>
    <w:rsid w:val="00756807"/>
    <w:rsid w:val="007568D0"/>
    <w:rsid w:val="00756B24"/>
    <w:rsid w:val="00756B3D"/>
    <w:rsid w:val="00756C52"/>
    <w:rsid w:val="00756CBC"/>
    <w:rsid w:val="00756D04"/>
    <w:rsid w:val="00756D79"/>
    <w:rsid w:val="00756DA9"/>
    <w:rsid w:val="00756E38"/>
    <w:rsid w:val="00756E78"/>
    <w:rsid w:val="00756EC9"/>
    <w:rsid w:val="00756F58"/>
    <w:rsid w:val="007570F7"/>
    <w:rsid w:val="00757106"/>
    <w:rsid w:val="00757231"/>
    <w:rsid w:val="007572DE"/>
    <w:rsid w:val="00757316"/>
    <w:rsid w:val="0075757A"/>
    <w:rsid w:val="0075758B"/>
    <w:rsid w:val="007575FA"/>
    <w:rsid w:val="007576CF"/>
    <w:rsid w:val="007576D5"/>
    <w:rsid w:val="0075773A"/>
    <w:rsid w:val="007577C8"/>
    <w:rsid w:val="00757866"/>
    <w:rsid w:val="0075787B"/>
    <w:rsid w:val="00757940"/>
    <w:rsid w:val="00757AC2"/>
    <w:rsid w:val="00757AC3"/>
    <w:rsid w:val="00757AD6"/>
    <w:rsid w:val="00757B49"/>
    <w:rsid w:val="00757E56"/>
    <w:rsid w:val="00757FF3"/>
    <w:rsid w:val="0076000E"/>
    <w:rsid w:val="0076011F"/>
    <w:rsid w:val="007601CB"/>
    <w:rsid w:val="00760222"/>
    <w:rsid w:val="00760384"/>
    <w:rsid w:val="007604C5"/>
    <w:rsid w:val="007604EA"/>
    <w:rsid w:val="00760576"/>
    <w:rsid w:val="00760652"/>
    <w:rsid w:val="007606E2"/>
    <w:rsid w:val="00760A87"/>
    <w:rsid w:val="00760D62"/>
    <w:rsid w:val="00760DB3"/>
    <w:rsid w:val="00760E63"/>
    <w:rsid w:val="00760EC7"/>
    <w:rsid w:val="00760F7C"/>
    <w:rsid w:val="00761060"/>
    <w:rsid w:val="00761211"/>
    <w:rsid w:val="007615FF"/>
    <w:rsid w:val="00761986"/>
    <w:rsid w:val="007619A2"/>
    <w:rsid w:val="00761CC5"/>
    <w:rsid w:val="00761E90"/>
    <w:rsid w:val="00761F63"/>
    <w:rsid w:val="0076200F"/>
    <w:rsid w:val="0076216A"/>
    <w:rsid w:val="00762298"/>
    <w:rsid w:val="0076248B"/>
    <w:rsid w:val="007625CA"/>
    <w:rsid w:val="00762622"/>
    <w:rsid w:val="0076266B"/>
    <w:rsid w:val="00762693"/>
    <w:rsid w:val="00762777"/>
    <w:rsid w:val="0076280A"/>
    <w:rsid w:val="00762874"/>
    <w:rsid w:val="0076294F"/>
    <w:rsid w:val="00762A92"/>
    <w:rsid w:val="00762B7D"/>
    <w:rsid w:val="00762C79"/>
    <w:rsid w:val="00762C93"/>
    <w:rsid w:val="00762E99"/>
    <w:rsid w:val="00762F93"/>
    <w:rsid w:val="007630FE"/>
    <w:rsid w:val="00763277"/>
    <w:rsid w:val="00763502"/>
    <w:rsid w:val="00763715"/>
    <w:rsid w:val="007637DF"/>
    <w:rsid w:val="007639D3"/>
    <w:rsid w:val="00763AB4"/>
    <w:rsid w:val="00763AE6"/>
    <w:rsid w:val="00763B7B"/>
    <w:rsid w:val="00763DA2"/>
    <w:rsid w:val="00763EA4"/>
    <w:rsid w:val="00764052"/>
    <w:rsid w:val="00764180"/>
    <w:rsid w:val="00764183"/>
    <w:rsid w:val="00764193"/>
    <w:rsid w:val="007641AE"/>
    <w:rsid w:val="0076423B"/>
    <w:rsid w:val="0076428A"/>
    <w:rsid w:val="007642A5"/>
    <w:rsid w:val="0076432D"/>
    <w:rsid w:val="00764429"/>
    <w:rsid w:val="00764433"/>
    <w:rsid w:val="00764455"/>
    <w:rsid w:val="00764547"/>
    <w:rsid w:val="007645C7"/>
    <w:rsid w:val="007647C3"/>
    <w:rsid w:val="00764988"/>
    <w:rsid w:val="00764B53"/>
    <w:rsid w:val="00764B63"/>
    <w:rsid w:val="00764BFA"/>
    <w:rsid w:val="00764CC9"/>
    <w:rsid w:val="00764E28"/>
    <w:rsid w:val="00764EC3"/>
    <w:rsid w:val="00764F34"/>
    <w:rsid w:val="00764F41"/>
    <w:rsid w:val="00764F9A"/>
    <w:rsid w:val="00764FAC"/>
    <w:rsid w:val="00765093"/>
    <w:rsid w:val="0076518E"/>
    <w:rsid w:val="0076525D"/>
    <w:rsid w:val="00765265"/>
    <w:rsid w:val="00765350"/>
    <w:rsid w:val="007655A9"/>
    <w:rsid w:val="007655E1"/>
    <w:rsid w:val="00765676"/>
    <w:rsid w:val="007656C3"/>
    <w:rsid w:val="00765991"/>
    <w:rsid w:val="00765B0B"/>
    <w:rsid w:val="00765C82"/>
    <w:rsid w:val="00765CFC"/>
    <w:rsid w:val="00765E22"/>
    <w:rsid w:val="00765E39"/>
    <w:rsid w:val="00765EA8"/>
    <w:rsid w:val="00765F7E"/>
    <w:rsid w:val="0076616F"/>
    <w:rsid w:val="007661A8"/>
    <w:rsid w:val="0076625A"/>
    <w:rsid w:val="007662BF"/>
    <w:rsid w:val="00766307"/>
    <w:rsid w:val="007665A1"/>
    <w:rsid w:val="007665D7"/>
    <w:rsid w:val="00766661"/>
    <w:rsid w:val="00766688"/>
    <w:rsid w:val="00766768"/>
    <w:rsid w:val="007668A2"/>
    <w:rsid w:val="00766992"/>
    <w:rsid w:val="00766A1F"/>
    <w:rsid w:val="00766AD7"/>
    <w:rsid w:val="00766B51"/>
    <w:rsid w:val="00766C07"/>
    <w:rsid w:val="00766C80"/>
    <w:rsid w:val="00766D19"/>
    <w:rsid w:val="00766D3C"/>
    <w:rsid w:val="00766FF6"/>
    <w:rsid w:val="00767042"/>
    <w:rsid w:val="0076759B"/>
    <w:rsid w:val="007675C3"/>
    <w:rsid w:val="0076764A"/>
    <w:rsid w:val="00767704"/>
    <w:rsid w:val="00767717"/>
    <w:rsid w:val="0076794D"/>
    <w:rsid w:val="0076797A"/>
    <w:rsid w:val="00767AF9"/>
    <w:rsid w:val="00767C22"/>
    <w:rsid w:val="00767C5C"/>
    <w:rsid w:val="00767CA1"/>
    <w:rsid w:val="00767E16"/>
    <w:rsid w:val="00767EF3"/>
    <w:rsid w:val="00767FC0"/>
    <w:rsid w:val="0077015B"/>
    <w:rsid w:val="007701C7"/>
    <w:rsid w:val="00770330"/>
    <w:rsid w:val="007703E8"/>
    <w:rsid w:val="00770402"/>
    <w:rsid w:val="00770430"/>
    <w:rsid w:val="0077049C"/>
    <w:rsid w:val="007704D1"/>
    <w:rsid w:val="007704F8"/>
    <w:rsid w:val="00770500"/>
    <w:rsid w:val="00770563"/>
    <w:rsid w:val="00770667"/>
    <w:rsid w:val="007706CC"/>
    <w:rsid w:val="007706F6"/>
    <w:rsid w:val="0077074C"/>
    <w:rsid w:val="0077077E"/>
    <w:rsid w:val="007707AF"/>
    <w:rsid w:val="007707CF"/>
    <w:rsid w:val="007707ED"/>
    <w:rsid w:val="00770946"/>
    <w:rsid w:val="00770B8A"/>
    <w:rsid w:val="00770BB6"/>
    <w:rsid w:val="00770BE6"/>
    <w:rsid w:val="00770E8B"/>
    <w:rsid w:val="00770FE9"/>
    <w:rsid w:val="00771142"/>
    <w:rsid w:val="0077138F"/>
    <w:rsid w:val="007713A1"/>
    <w:rsid w:val="0077146E"/>
    <w:rsid w:val="00771595"/>
    <w:rsid w:val="00771691"/>
    <w:rsid w:val="00771902"/>
    <w:rsid w:val="00771A09"/>
    <w:rsid w:val="00771B2A"/>
    <w:rsid w:val="00771D6D"/>
    <w:rsid w:val="00771DE4"/>
    <w:rsid w:val="00771E70"/>
    <w:rsid w:val="00771EF9"/>
    <w:rsid w:val="0077203F"/>
    <w:rsid w:val="00772082"/>
    <w:rsid w:val="007720BE"/>
    <w:rsid w:val="00772132"/>
    <w:rsid w:val="00772315"/>
    <w:rsid w:val="0077243A"/>
    <w:rsid w:val="00772465"/>
    <w:rsid w:val="007724EE"/>
    <w:rsid w:val="00772591"/>
    <w:rsid w:val="00772688"/>
    <w:rsid w:val="007728C8"/>
    <w:rsid w:val="00772947"/>
    <w:rsid w:val="00772A00"/>
    <w:rsid w:val="00772A6D"/>
    <w:rsid w:val="00772AD9"/>
    <w:rsid w:val="00772AE0"/>
    <w:rsid w:val="00772AFF"/>
    <w:rsid w:val="00772B00"/>
    <w:rsid w:val="00772D3A"/>
    <w:rsid w:val="007730CB"/>
    <w:rsid w:val="007734EA"/>
    <w:rsid w:val="007735FB"/>
    <w:rsid w:val="0077361A"/>
    <w:rsid w:val="007736B0"/>
    <w:rsid w:val="007736E3"/>
    <w:rsid w:val="007737E2"/>
    <w:rsid w:val="007738CF"/>
    <w:rsid w:val="0077398B"/>
    <w:rsid w:val="007739FB"/>
    <w:rsid w:val="00773B3B"/>
    <w:rsid w:val="00773B50"/>
    <w:rsid w:val="00773B71"/>
    <w:rsid w:val="00773D10"/>
    <w:rsid w:val="00773D28"/>
    <w:rsid w:val="00773D78"/>
    <w:rsid w:val="00773F9F"/>
    <w:rsid w:val="00773FA8"/>
    <w:rsid w:val="00774024"/>
    <w:rsid w:val="00774045"/>
    <w:rsid w:val="00774216"/>
    <w:rsid w:val="007742A0"/>
    <w:rsid w:val="007743EB"/>
    <w:rsid w:val="00774556"/>
    <w:rsid w:val="00774966"/>
    <w:rsid w:val="00774A47"/>
    <w:rsid w:val="00774B46"/>
    <w:rsid w:val="00774BDD"/>
    <w:rsid w:val="00774BF4"/>
    <w:rsid w:val="00774D3C"/>
    <w:rsid w:val="00774D4F"/>
    <w:rsid w:val="00774D94"/>
    <w:rsid w:val="00774FE5"/>
    <w:rsid w:val="007750F8"/>
    <w:rsid w:val="0077512E"/>
    <w:rsid w:val="00775176"/>
    <w:rsid w:val="00775219"/>
    <w:rsid w:val="0077537E"/>
    <w:rsid w:val="007753CF"/>
    <w:rsid w:val="007754C4"/>
    <w:rsid w:val="0077554A"/>
    <w:rsid w:val="007755C3"/>
    <w:rsid w:val="007756E9"/>
    <w:rsid w:val="007757B6"/>
    <w:rsid w:val="00775816"/>
    <w:rsid w:val="0077587E"/>
    <w:rsid w:val="007758C6"/>
    <w:rsid w:val="007758CC"/>
    <w:rsid w:val="00775A01"/>
    <w:rsid w:val="00775AF5"/>
    <w:rsid w:val="00775B22"/>
    <w:rsid w:val="00775C59"/>
    <w:rsid w:val="00775EDD"/>
    <w:rsid w:val="00775EE4"/>
    <w:rsid w:val="0077609E"/>
    <w:rsid w:val="00776108"/>
    <w:rsid w:val="0077611C"/>
    <w:rsid w:val="00776327"/>
    <w:rsid w:val="00776353"/>
    <w:rsid w:val="0077644D"/>
    <w:rsid w:val="0077668F"/>
    <w:rsid w:val="00776844"/>
    <w:rsid w:val="00776853"/>
    <w:rsid w:val="00776863"/>
    <w:rsid w:val="00776B28"/>
    <w:rsid w:val="00776B48"/>
    <w:rsid w:val="00776B55"/>
    <w:rsid w:val="00776C47"/>
    <w:rsid w:val="00776E40"/>
    <w:rsid w:val="00776EF6"/>
    <w:rsid w:val="00776F30"/>
    <w:rsid w:val="00776F7D"/>
    <w:rsid w:val="00776FC4"/>
    <w:rsid w:val="00777027"/>
    <w:rsid w:val="0077708A"/>
    <w:rsid w:val="00777096"/>
    <w:rsid w:val="00777131"/>
    <w:rsid w:val="0077727D"/>
    <w:rsid w:val="007772CB"/>
    <w:rsid w:val="00777325"/>
    <w:rsid w:val="007773C6"/>
    <w:rsid w:val="00777405"/>
    <w:rsid w:val="007776B4"/>
    <w:rsid w:val="007778A1"/>
    <w:rsid w:val="0077795E"/>
    <w:rsid w:val="0077798D"/>
    <w:rsid w:val="007779BB"/>
    <w:rsid w:val="00777C12"/>
    <w:rsid w:val="00777CE8"/>
    <w:rsid w:val="00777E77"/>
    <w:rsid w:val="00777E8D"/>
    <w:rsid w:val="00777ECE"/>
    <w:rsid w:val="007800A7"/>
    <w:rsid w:val="00780206"/>
    <w:rsid w:val="0078030C"/>
    <w:rsid w:val="0078042D"/>
    <w:rsid w:val="007805BD"/>
    <w:rsid w:val="00780698"/>
    <w:rsid w:val="00780795"/>
    <w:rsid w:val="007808C5"/>
    <w:rsid w:val="00780938"/>
    <w:rsid w:val="00780A96"/>
    <w:rsid w:val="00780AAE"/>
    <w:rsid w:val="00780B8F"/>
    <w:rsid w:val="00780BAC"/>
    <w:rsid w:val="00780DDC"/>
    <w:rsid w:val="00780EBC"/>
    <w:rsid w:val="00780EFB"/>
    <w:rsid w:val="00780F5F"/>
    <w:rsid w:val="00780F7C"/>
    <w:rsid w:val="00780FEC"/>
    <w:rsid w:val="00781055"/>
    <w:rsid w:val="00781121"/>
    <w:rsid w:val="00781130"/>
    <w:rsid w:val="00781242"/>
    <w:rsid w:val="00781269"/>
    <w:rsid w:val="00781285"/>
    <w:rsid w:val="007812B6"/>
    <w:rsid w:val="00781326"/>
    <w:rsid w:val="0078137F"/>
    <w:rsid w:val="007813B4"/>
    <w:rsid w:val="0078148A"/>
    <w:rsid w:val="007814B0"/>
    <w:rsid w:val="0078156B"/>
    <w:rsid w:val="0078161A"/>
    <w:rsid w:val="0078163B"/>
    <w:rsid w:val="00781715"/>
    <w:rsid w:val="0078174C"/>
    <w:rsid w:val="00781830"/>
    <w:rsid w:val="007818EE"/>
    <w:rsid w:val="00781AB0"/>
    <w:rsid w:val="00781AB2"/>
    <w:rsid w:val="00781AC8"/>
    <w:rsid w:val="00781B1E"/>
    <w:rsid w:val="00781B3B"/>
    <w:rsid w:val="00781B59"/>
    <w:rsid w:val="00781B72"/>
    <w:rsid w:val="00781BAD"/>
    <w:rsid w:val="00781D18"/>
    <w:rsid w:val="00781E08"/>
    <w:rsid w:val="00781E69"/>
    <w:rsid w:val="00781EE7"/>
    <w:rsid w:val="00781F5A"/>
    <w:rsid w:val="0078206B"/>
    <w:rsid w:val="00782429"/>
    <w:rsid w:val="00782462"/>
    <w:rsid w:val="007824C6"/>
    <w:rsid w:val="00782503"/>
    <w:rsid w:val="00782531"/>
    <w:rsid w:val="0078254E"/>
    <w:rsid w:val="007826FA"/>
    <w:rsid w:val="00782747"/>
    <w:rsid w:val="0078278E"/>
    <w:rsid w:val="00782910"/>
    <w:rsid w:val="00782984"/>
    <w:rsid w:val="007829BF"/>
    <w:rsid w:val="00782AAA"/>
    <w:rsid w:val="00782AC6"/>
    <w:rsid w:val="00782AE0"/>
    <w:rsid w:val="00782D22"/>
    <w:rsid w:val="00782EF5"/>
    <w:rsid w:val="00782F30"/>
    <w:rsid w:val="00783092"/>
    <w:rsid w:val="007830A5"/>
    <w:rsid w:val="0078311F"/>
    <w:rsid w:val="00783175"/>
    <w:rsid w:val="00783241"/>
    <w:rsid w:val="0078340E"/>
    <w:rsid w:val="00783528"/>
    <w:rsid w:val="00783595"/>
    <w:rsid w:val="00783598"/>
    <w:rsid w:val="007835E6"/>
    <w:rsid w:val="007835FD"/>
    <w:rsid w:val="007836E0"/>
    <w:rsid w:val="00783777"/>
    <w:rsid w:val="007837B8"/>
    <w:rsid w:val="00783817"/>
    <w:rsid w:val="00783984"/>
    <w:rsid w:val="007839E9"/>
    <w:rsid w:val="00783B03"/>
    <w:rsid w:val="00783D37"/>
    <w:rsid w:val="00783E36"/>
    <w:rsid w:val="00783EF0"/>
    <w:rsid w:val="00783FBE"/>
    <w:rsid w:val="007840B1"/>
    <w:rsid w:val="007840F4"/>
    <w:rsid w:val="00784283"/>
    <w:rsid w:val="007842AB"/>
    <w:rsid w:val="00784346"/>
    <w:rsid w:val="0078437A"/>
    <w:rsid w:val="007844BB"/>
    <w:rsid w:val="0078452D"/>
    <w:rsid w:val="00784565"/>
    <w:rsid w:val="007846DD"/>
    <w:rsid w:val="00784815"/>
    <w:rsid w:val="007849C5"/>
    <w:rsid w:val="007849D6"/>
    <w:rsid w:val="007849E1"/>
    <w:rsid w:val="00784A91"/>
    <w:rsid w:val="00784AAE"/>
    <w:rsid w:val="00784B47"/>
    <w:rsid w:val="00784CAC"/>
    <w:rsid w:val="00784D5E"/>
    <w:rsid w:val="00784F71"/>
    <w:rsid w:val="0078517D"/>
    <w:rsid w:val="00785188"/>
    <w:rsid w:val="00785373"/>
    <w:rsid w:val="00785397"/>
    <w:rsid w:val="0078582C"/>
    <w:rsid w:val="00785867"/>
    <w:rsid w:val="00785A69"/>
    <w:rsid w:val="00785AE8"/>
    <w:rsid w:val="00785C24"/>
    <w:rsid w:val="00785C73"/>
    <w:rsid w:val="00785CFB"/>
    <w:rsid w:val="00785D04"/>
    <w:rsid w:val="00785D60"/>
    <w:rsid w:val="00785D86"/>
    <w:rsid w:val="00785EA5"/>
    <w:rsid w:val="00785F53"/>
    <w:rsid w:val="0078600E"/>
    <w:rsid w:val="0078602E"/>
    <w:rsid w:val="00786075"/>
    <w:rsid w:val="00786099"/>
    <w:rsid w:val="007860DB"/>
    <w:rsid w:val="00786361"/>
    <w:rsid w:val="0078640E"/>
    <w:rsid w:val="00786519"/>
    <w:rsid w:val="007865CA"/>
    <w:rsid w:val="00786615"/>
    <w:rsid w:val="00786732"/>
    <w:rsid w:val="00786769"/>
    <w:rsid w:val="0078687C"/>
    <w:rsid w:val="007868BB"/>
    <w:rsid w:val="007869D9"/>
    <w:rsid w:val="00786AF0"/>
    <w:rsid w:val="00786BD5"/>
    <w:rsid w:val="00786D1F"/>
    <w:rsid w:val="00786D71"/>
    <w:rsid w:val="00786E1E"/>
    <w:rsid w:val="007870B3"/>
    <w:rsid w:val="007870DD"/>
    <w:rsid w:val="007872EE"/>
    <w:rsid w:val="0078735F"/>
    <w:rsid w:val="0078770D"/>
    <w:rsid w:val="007877DB"/>
    <w:rsid w:val="0078781F"/>
    <w:rsid w:val="007878A5"/>
    <w:rsid w:val="00787944"/>
    <w:rsid w:val="007879E7"/>
    <w:rsid w:val="00787A11"/>
    <w:rsid w:val="00787C06"/>
    <w:rsid w:val="00787C41"/>
    <w:rsid w:val="00787C65"/>
    <w:rsid w:val="00787CD9"/>
    <w:rsid w:val="00787D77"/>
    <w:rsid w:val="00787D85"/>
    <w:rsid w:val="00787FB0"/>
    <w:rsid w:val="0079000F"/>
    <w:rsid w:val="00790145"/>
    <w:rsid w:val="00790282"/>
    <w:rsid w:val="00790298"/>
    <w:rsid w:val="0079035F"/>
    <w:rsid w:val="007903EA"/>
    <w:rsid w:val="007905F8"/>
    <w:rsid w:val="007906FB"/>
    <w:rsid w:val="00790962"/>
    <w:rsid w:val="00790B56"/>
    <w:rsid w:val="00790B9F"/>
    <w:rsid w:val="00790D25"/>
    <w:rsid w:val="00790DB1"/>
    <w:rsid w:val="00790DB6"/>
    <w:rsid w:val="00790DC6"/>
    <w:rsid w:val="00790E3A"/>
    <w:rsid w:val="00790EC5"/>
    <w:rsid w:val="007910DB"/>
    <w:rsid w:val="007910E3"/>
    <w:rsid w:val="00791120"/>
    <w:rsid w:val="00791246"/>
    <w:rsid w:val="007913B2"/>
    <w:rsid w:val="007913E2"/>
    <w:rsid w:val="007915B6"/>
    <w:rsid w:val="0079180C"/>
    <w:rsid w:val="00791892"/>
    <w:rsid w:val="00791A2F"/>
    <w:rsid w:val="00791A96"/>
    <w:rsid w:val="00791BDC"/>
    <w:rsid w:val="00791C7F"/>
    <w:rsid w:val="00791FE0"/>
    <w:rsid w:val="00792166"/>
    <w:rsid w:val="00792321"/>
    <w:rsid w:val="0079250F"/>
    <w:rsid w:val="0079259E"/>
    <w:rsid w:val="007926AB"/>
    <w:rsid w:val="007926AD"/>
    <w:rsid w:val="007926F6"/>
    <w:rsid w:val="00792708"/>
    <w:rsid w:val="0079275D"/>
    <w:rsid w:val="007927C8"/>
    <w:rsid w:val="00792952"/>
    <w:rsid w:val="00792993"/>
    <w:rsid w:val="00792B66"/>
    <w:rsid w:val="00792B68"/>
    <w:rsid w:val="00792C11"/>
    <w:rsid w:val="00792C52"/>
    <w:rsid w:val="00792CAA"/>
    <w:rsid w:val="00792F09"/>
    <w:rsid w:val="0079300A"/>
    <w:rsid w:val="00793089"/>
    <w:rsid w:val="0079317C"/>
    <w:rsid w:val="007932C0"/>
    <w:rsid w:val="007933CA"/>
    <w:rsid w:val="0079365C"/>
    <w:rsid w:val="0079379E"/>
    <w:rsid w:val="00793978"/>
    <w:rsid w:val="007939D3"/>
    <w:rsid w:val="00793AC3"/>
    <w:rsid w:val="00793BCE"/>
    <w:rsid w:val="00793C9A"/>
    <w:rsid w:val="00793D36"/>
    <w:rsid w:val="00793DCE"/>
    <w:rsid w:val="00793F1C"/>
    <w:rsid w:val="00793F4C"/>
    <w:rsid w:val="00793F79"/>
    <w:rsid w:val="0079415C"/>
    <w:rsid w:val="00794206"/>
    <w:rsid w:val="0079443D"/>
    <w:rsid w:val="00794494"/>
    <w:rsid w:val="0079471B"/>
    <w:rsid w:val="00794741"/>
    <w:rsid w:val="00794869"/>
    <w:rsid w:val="007948A6"/>
    <w:rsid w:val="007948FA"/>
    <w:rsid w:val="007949A0"/>
    <w:rsid w:val="00794A1C"/>
    <w:rsid w:val="00794A7A"/>
    <w:rsid w:val="00794AF7"/>
    <w:rsid w:val="00794BF9"/>
    <w:rsid w:val="00794CDE"/>
    <w:rsid w:val="00794E62"/>
    <w:rsid w:val="00794E9A"/>
    <w:rsid w:val="00794F0D"/>
    <w:rsid w:val="0079500B"/>
    <w:rsid w:val="00795255"/>
    <w:rsid w:val="007952A4"/>
    <w:rsid w:val="007952BA"/>
    <w:rsid w:val="0079539E"/>
    <w:rsid w:val="00795410"/>
    <w:rsid w:val="0079548E"/>
    <w:rsid w:val="007955DF"/>
    <w:rsid w:val="007955E5"/>
    <w:rsid w:val="00795621"/>
    <w:rsid w:val="00795667"/>
    <w:rsid w:val="007957B1"/>
    <w:rsid w:val="00795815"/>
    <w:rsid w:val="007958AA"/>
    <w:rsid w:val="0079592E"/>
    <w:rsid w:val="00795994"/>
    <w:rsid w:val="007959FE"/>
    <w:rsid w:val="00795A58"/>
    <w:rsid w:val="00795A72"/>
    <w:rsid w:val="00795A7B"/>
    <w:rsid w:val="00795AE2"/>
    <w:rsid w:val="00795B27"/>
    <w:rsid w:val="00795BD1"/>
    <w:rsid w:val="00795D75"/>
    <w:rsid w:val="00795D93"/>
    <w:rsid w:val="00795DB1"/>
    <w:rsid w:val="00795EA6"/>
    <w:rsid w:val="00795EBF"/>
    <w:rsid w:val="00795F78"/>
    <w:rsid w:val="00796146"/>
    <w:rsid w:val="00796174"/>
    <w:rsid w:val="0079618C"/>
    <w:rsid w:val="00796255"/>
    <w:rsid w:val="00796475"/>
    <w:rsid w:val="007967BA"/>
    <w:rsid w:val="007967CE"/>
    <w:rsid w:val="00796911"/>
    <w:rsid w:val="0079695D"/>
    <w:rsid w:val="00796A68"/>
    <w:rsid w:val="00796C82"/>
    <w:rsid w:val="00796CCC"/>
    <w:rsid w:val="00796CEC"/>
    <w:rsid w:val="00796CFB"/>
    <w:rsid w:val="00796D12"/>
    <w:rsid w:val="00796D2A"/>
    <w:rsid w:val="00796DC3"/>
    <w:rsid w:val="00796E55"/>
    <w:rsid w:val="00796F0F"/>
    <w:rsid w:val="00796F5F"/>
    <w:rsid w:val="00796FE5"/>
    <w:rsid w:val="00797406"/>
    <w:rsid w:val="0079740D"/>
    <w:rsid w:val="00797435"/>
    <w:rsid w:val="00797608"/>
    <w:rsid w:val="0079760B"/>
    <w:rsid w:val="007977CF"/>
    <w:rsid w:val="00797AB5"/>
    <w:rsid w:val="00797B3D"/>
    <w:rsid w:val="00797C15"/>
    <w:rsid w:val="00797C29"/>
    <w:rsid w:val="00797D2D"/>
    <w:rsid w:val="00797DE3"/>
    <w:rsid w:val="00797E01"/>
    <w:rsid w:val="00797E1D"/>
    <w:rsid w:val="00797E37"/>
    <w:rsid w:val="00797EEB"/>
    <w:rsid w:val="00797F7B"/>
    <w:rsid w:val="00797FAD"/>
    <w:rsid w:val="007A0053"/>
    <w:rsid w:val="007A0177"/>
    <w:rsid w:val="007A024E"/>
    <w:rsid w:val="007A038B"/>
    <w:rsid w:val="007A03B6"/>
    <w:rsid w:val="007A0414"/>
    <w:rsid w:val="007A041A"/>
    <w:rsid w:val="007A0513"/>
    <w:rsid w:val="007A068B"/>
    <w:rsid w:val="007A0836"/>
    <w:rsid w:val="007A08B6"/>
    <w:rsid w:val="007A0A58"/>
    <w:rsid w:val="007A0A60"/>
    <w:rsid w:val="007A0A89"/>
    <w:rsid w:val="007A0A98"/>
    <w:rsid w:val="007A0B17"/>
    <w:rsid w:val="007A0C89"/>
    <w:rsid w:val="007A0CD4"/>
    <w:rsid w:val="007A0ECF"/>
    <w:rsid w:val="007A0F26"/>
    <w:rsid w:val="007A1050"/>
    <w:rsid w:val="007A1081"/>
    <w:rsid w:val="007A10D0"/>
    <w:rsid w:val="007A12DB"/>
    <w:rsid w:val="007A1542"/>
    <w:rsid w:val="007A172D"/>
    <w:rsid w:val="007A1796"/>
    <w:rsid w:val="007A183E"/>
    <w:rsid w:val="007A1BD0"/>
    <w:rsid w:val="007A1C67"/>
    <w:rsid w:val="007A1DDA"/>
    <w:rsid w:val="007A2072"/>
    <w:rsid w:val="007A20D6"/>
    <w:rsid w:val="007A20F2"/>
    <w:rsid w:val="007A2256"/>
    <w:rsid w:val="007A2269"/>
    <w:rsid w:val="007A22F3"/>
    <w:rsid w:val="007A2510"/>
    <w:rsid w:val="007A25D9"/>
    <w:rsid w:val="007A263B"/>
    <w:rsid w:val="007A26B8"/>
    <w:rsid w:val="007A287C"/>
    <w:rsid w:val="007A28CB"/>
    <w:rsid w:val="007A2975"/>
    <w:rsid w:val="007A2B58"/>
    <w:rsid w:val="007A2B81"/>
    <w:rsid w:val="007A2BAC"/>
    <w:rsid w:val="007A2BB1"/>
    <w:rsid w:val="007A2CD6"/>
    <w:rsid w:val="007A2D2E"/>
    <w:rsid w:val="007A2D6B"/>
    <w:rsid w:val="007A2ECC"/>
    <w:rsid w:val="007A2F05"/>
    <w:rsid w:val="007A2FF1"/>
    <w:rsid w:val="007A303F"/>
    <w:rsid w:val="007A3080"/>
    <w:rsid w:val="007A3235"/>
    <w:rsid w:val="007A326B"/>
    <w:rsid w:val="007A331F"/>
    <w:rsid w:val="007A3348"/>
    <w:rsid w:val="007A338D"/>
    <w:rsid w:val="007A3511"/>
    <w:rsid w:val="007A3624"/>
    <w:rsid w:val="007A363F"/>
    <w:rsid w:val="007A36D6"/>
    <w:rsid w:val="007A3760"/>
    <w:rsid w:val="007A3873"/>
    <w:rsid w:val="007A397C"/>
    <w:rsid w:val="007A3A1D"/>
    <w:rsid w:val="007A3A52"/>
    <w:rsid w:val="007A3A57"/>
    <w:rsid w:val="007A3AD0"/>
    <w:rsid w:val="007A3AF5"/>
    <w:rsid w:val="007A3CD0"/>
    <w:rsid w:val="007A3CD5"/>
    <w:rsid w:val="007A3CF6"/>
    <w:rsid w:val="007A3E4A"/>
    <w:rsid w:val="007A3EB7"/>
    <w:rsid w:val="007A3EFA"/>
    <w:rsid w:val="007A3F2F"/>
    <w:rsid w:val="007A3FF8"/>
    <w:rsid w:val="007A410A"/>
    <w:rsid w:val="007A4140"/>
    <w:rsid w:val="007A4340"/>
    <w:rsid w:val="007A43A4"/>
    <w:rsid w:val="007A448A"/>
    <w:rsid w:val="007A460D"/>
    <w:rsid w:val="007A4712"/>
    <w:rsid w:val="007A4714"/>
    <w:rsid w:val="007A4918"/>
    <w:rsid w:val="007A4934"/>
    <w:rsid w:val="007A499E"/>
    <w:rsid w:val="007A4A33"/>
    <w:rsid w:val="007A4A59"/>
    <w:rsid w:val="007A4AEC"/>
    <w:rsid w:val="007A4BED"/>
    <w:rsid w:val="007A4CA8"/>
    <w:rsid w:val="007A4CF9"/>
    <w:rsid w:val="007A4D08"/>
    <w:rsid w:val="007A4F59"/>
    <w:rsid w:val="007A4F92"/>
    <w:rsid w:val="007A5099"/>
    <w:rsid w:val="007A5191"/>
    <w:rsid w:val="007A51AF"/>
    <w:rsid w:val="007A521B"/>
    <w:rsid w:val="007A52F2"/>
    <w:rsid w:val="007A545D"/>
    <w:rsid w:val="007A55DE"/>
    <w:rsid w:val="007A55EF"/>
    <w:rsid w:val="007A55F3"/>
    <w:rsid w:val="007A56A1"/>
    <w:rsid w:val="007A5773"/>
    <w:rsid w:val="007A57CB"/>
    <w:rsid w:val="007A57F7"/>
    <w:rsid w:val="007A582D"/>
    <w:rsid w:val="007A585D"/>
    <w:rsid w:val="007A58A2"/>
    <w:rsid w:val="007A58B3"/>
    <w:rsid w:val="007A58F9"/>
    <w:rsid w:val="007A5906"/>
    <w:rsid w:val="007A5950"/>
    <w:rsid w:val="007A5BA1"/>
    <w:rsid w:val="007A5C26"/>
    <w:rsid w:val="007A5EB5"/>
    <w:rsid w:val="007A5F51"/>
    <w:rsid w:val="007A5F91"/>
    <w:rsid w:val="007A6045"/>
    <w:rsid w:val="007A6068"/>
    <w:rsid w:val="007A60BA"/>
    <w:rsid w:val="007A612F"/>
    <w:rsid w:val="007A6222"/>
    <w:rsid w:val="007A6253"/>
    <w:rsid w:val="007A6290"/>
    <w:rsid w:val="007A62AE"/>
    <w:rsid w:val="007A635E"/>
    <w:rsid w:val="007A63D7"/>
    <w:rsid w:val="007A64EC"/>
    <w:rsid w:val="007A6525"/>
    <w:rsid w:val="007A6546"/>
    <w:rsid w:val="007A6718"/>
    <w:rsid w:val="007A68A3"/>
    <w:rsid w:val="007A6929"/>
    <w:rsid w:val="007A6AA4"/>
    <w:rsid w:val="007A6CF7"/>
    <w:rsid w:val="007A7101"/>
    <w:rsid w:val="007A7152"/>
    <w:rsid w:val="007A71B9"/>
    <w:rsid w:val="007A7612"/>
    <w:rsid w:val="007A761C"/>
    <w:rsid w:val="007A76CB"/>
    <w:rsid w:val="007A772D"/>
    <w:rsid w:val="007A77C6"/>
    <w:rsid w:val="007A77E4"/>
    <w:rsid w:val="007A7803"/>
    <w:rsid w:val="007A791F"/>
    <w:rsid w:val="007A792A"/>
    <w:rsid w:val="007A7953"/>
    <w:rsid w:val="007A7988"/>
    <w:rsid w:val="007A7A86"/>
    <w:rsid w:val="007A7AD0"/>
    <w:rsid w:val="007A7B69"/>
    <w:rsid w:val="007A7CD8"/>
    <w:rsid w:val="007A7D6C"/>
    <w:rsid w:val="007A7D8B"/>
    <w:rsid w:val="007A7F35"/>
    <w:rsid w:val="007A7FE9"/>
    <w:rsid w:val="007B000B"/>
    <w:rsid w:val="007B00EE"/>
    <w:rsid w:val="007B020C"/>
    <w:rsid w:val="007B0285"/>
    <w:rsid w:val="007B02BA"/>
    <w:rsid w:val="007B0310"/>
    <w:rsid w:val="007B0398"/>
    <w:rsid w:val="007B04E5"/>
    <w:rsid w:val="007B05FE"/>
    <w:rsid w:val="007B0632"/>
    <w:rsid w:val="007B067D"/>
    <w:rsid w:val="007B06B3"/>
    <w:rsid w:val="007B07B0"/>
    <w:rsid w:val="007B08B7"/>
    <w:rsid w:val="007B0936"/>
    <w:rsid w:val="007B099C"/>
    <w:rsid w:val="007B0A47"/>
    <w:rsid w:val="007B0ABA"/>
    <w:rsid w:val="007B0ACF"/>
    <w:rsid w:val="007B0B41"/>
    <w:rsid w:val="007B0BB7"/>
    <w:rsid w:val="007B0C0A"/>
    <w:rsid w:val="007B0D2E"/>
    <w:rsid w:val="007B0DDC"/>
    <w:rsid w:val="007B0E05"/>
    <w:rsid w:val="007B0E90"/>
    <w:rsid w:val="007B1100"/>
    <w:rsid w:val="007B135F"/>
    <w:rsid w:val="007B14D4"/>
    <w:rsid w:val="007B1527"/>
    <w:rsid w:val="007B15E7"/>
    <w:rsid w:val="007B1603"/>
    <w:rsid w:val="007B1729"/>
    <w:rsid w:val="007B18AA"/>
    <w:rsid w:val="007B193F"/>
    <w:rsid w:val="007B1AAA"/>
    <w:rsid w:val="007B1B8B"/>
    <w:rsid w:val="007B1B9E"/>
    <w:rsid w:val="007B1BA5"/>
    <w:rsid w:val="007B1BEF"/>
    <w:rsid w:val="007B1C3D"/>
    <w:rsid w:val="007B1C4D"/>
    <w:rsid w:val="007B1C5E"/>
    <w:rsid w:val="007B1CDB"/>
    <w:rsid w:val="007B1E4F"/>
    <w:rsid w:val="007B1F08"/>
    <w:rsid w:val="007B2004"/>
    <w:rsid w:val="007B200B"/>
    <w:rsid w:val="007B20DC"/>
    <w:rsid w:val="007B2161"/>
    <w:rsid w:val="007B2295"/>
    <w:rsid w:val="007B2410"/>
    <w:rsid w:val="007B2421"/>
    <w:rsid w:val="007B2436"/>
    <w:rsid w:val="007B2471"/>
    <w:rsid w:val="007B2580"/>
    <w:rsid w:val="007B2649"/>
    <w:rsid w:val="007B2668"/>
    <w:rsid w:val="007B2691"/>
    <w:rsid w:val="007B2696"/>
    <w:rsid w:val="007B26C0"/>
    <w:rsid w:val="007B2794"/>
    <w:rsid w:val="007B27CA"/>
    <w:rsid w:val="007B280B"/>
    <w:rsid w:val="007B298D"/>
    <w:rsid w:val="007B29DF"/>
    <w:rsid w:val="007B29E3"/>
    <w:rsid w:val="007B2B2C"/>
    <w:rsid w:val="007B2C0E"/>
    <w:rsid w:val="007B2C24"/>
    <w:rsid w:val="007B2CBB"/>
    <w:rsid w:val="007B2CFD"/>
    <w:rsid w:val="007B2D3B"/>
    <w:rsid w:val="007B2E12"/>
    <w:rsid w:val="007B2EAB"/>
    <w:rsid w:val="007B2F09"/>
    <w:rsid w:val="007B2F0E"/>
    <w:rsid w:val="007B300F"/>
    <w:rsid w:val="007B308F"/>
    <w:rsid w:val="007B30BD"/>
    <w:rsid w:val="007B3149"/>
    <w:rsid w:val="007B31FF"/>
    <w:rsid w:val="007B3265"/>
    <w:rsid w:val="007B326F"/>
    <w:rsid w:val="007B344C"/>
    <w:rsid w:val="007B345B"/>
    <w:rsid w:val="007B3685"/>
    <w:rsid w:val="007B36CC"/>
    <w:rsid w:val="007B379A"/>
    <w:rsid w:val="007B37B2"/>
    <w:rsid w:val="007B3970"/>
    <w:rsid w:val="007B3AA1"/>
    <w:rsid w:val="007B3ADF"/>
    <w:rsid w:val="007B3D45"/>
    <w:rsid w:val="007B3E0A"/>
    <w:rsid w:val="007B3F52"/>
    <w:rsid w:val="007B3F63"/>
    <w:rsid w:val="007B41E1"/>
    <w:rsid w:val="007B42A5"/>
    <w:rsid w:val="007B42DE"/>
    <w:rsid w:val="007B4335"/>
    <w:rsid w:val="007B43C8"/>
    <w:rsid w:val="007B449D"/>
    <w:rsid w:val="007B44B1"/>
    <w:rsid w:val="007B4547"/>
    <w:rsid w:val="007B4648"/>
    <w:rsid w:val="007B488F"/>
    <w:rsid w:val="007B4996"/>
    <w:rsid w:val="007B4B2B"/>
    <w:rsid w:val="007B4BC0"/>
    <w:rsid w:val="007B4C92"/>
    <w:rsid w:val="007B4D4B"/>
    <w:rsid w:val="007B4DC1"/>
    <w:rsid w:val="007B4E6D"/>
    <w:rsid w:val="007B4EB9"/>
    <w:rsid w:val="007B4F28"/>
    <w:rsid w:val="007B503A"/>
    <w:rsid w:val="007B504D"/>
    <w:rsid w:val="007B50E2"/>
    <w:rsid w:val="007B523A"/>
    <w:rsid w:val="007B542A"/>
    <w:rsid w:val="007B545B"/>
    <w:rsid w:val="007B559B"/>
    <w:rsid w:val="007B5617"/>
    <w:rsid w:val="007B56DB"/>
    <w:rsid w:val="007B585D"/>
    <w:rsid w:val="007B5877"/>
    <w:rsid w:val="007B589B"/>
    <w:rsid w:val="007B591D"/>
    <w:rsid w:val="007B596D"/>
    <w:rsid w:val="007B5974"/>
    <w:rsid w:val="007B5AB3"/>
    <w:rsid w:val="007B5AF9"/>
    <w:rsid w:val="007B5BF4"/>
    <w:rsid w:val="007B5D30"/>
    <w:rsid w:val="007B5D5E"/>
    <w:rsid w:val="007B5DE8"/>
    <w:rsid w:val="007B5DFB"/>
    <w:rsid w:val="007B5EED"/>
    <w:rsid w:val="007B5F25"/>
    <w:rsid w:val="007B60CD"/>
    <w:rsid w:val="007B618E"/>
    <w:rsid w:val="007B6298"/>
    <w:rsid w:val="007B6325"/>
    <w:rsid w:val="007B64EE"/>
    <w:rsid w:val="007B65A4"/>
    <w:rsid w:val="007B66F9"/>
    <w:rsid w:val="007B66FB"/>
    <w:rsid w:val="007B67E1"/>
    <w:rsid w:val="007B67F4"/>
    <w:rsid w:val="007B693C"/>
    <w:rsid w:val="007B6940"/>
    <w:rsid w:val="007B69EA"/>
    <w:rsid w:val="007B6B8C"/>
    <w:rsid w:val="007B6BC5"/>
    <w:rsid w:val="007B6C17"/>
    <w:rsid w:val="007B6DE1"/>
    <w:rsid w:val="007B6EA1"/>
    <w:rsid w:val="007B6F72"/>
    <w:rsid w:val="007B6F81"/>
    <w:rsid w:val="007B6F92"/>
    <w:rsid w:val="007B6FDB"/>
    <w:rsid w:val="007B7077"/>
    <w:rsid w:val="007B7111"/>
    <w:rsid w:val="007B7171"/>
    <w:rsid w:val="007B718A"/>
    <w:rsid w:val="007B72A2"/>
    <w:rsid w:val="007B7316"/>
    <w:rsid w:val="007B749B"/>
    <w:rsid w:val="007B74D6"/>
    <w:rsid w:val="007B755E"/>
    <w:rsid w:val="007B760F"/>
    <w:rsid w:val="007B7673"/>
    <w:rsid w:val="007B7908"/>
    <w:rsid w:val="007B7941"/>
    <w:rsid w:val="007B7A28"/>
    <w:rsid w:val="007B7AAD"/>
    <w:rsid w:val="007B7C10"/>
    <w:rsid w:val="007B7C2A"/>
    <w:rsid w:val="007B7E95"/>
    <w:rsid w:val="007B7FA7"/>
    <w:rsid w:val="007C0093"/>
    <w:rsid w:val="007C016A"/>
    <w:rsid w:val="007C01D8"/>
    <w:rsid w:val="007C047E"/>
    <w:rsid w:val="007C04CD"/>
    <w:rsid w:val="007C0568"/>
    <w:rsid w:val="007C05EC"/>
    <w:rsid w:val="007C0607"/>
    <w:rsid w:val="007C07FF"/>
    <w:rsid w:val="007C0866"/>
    <w:rsid w:val="007C0A92"/>
    <w:rsid w:val="007C0A9B"/>
    <w:rsid w:val="007C0B1E"/>
    <w:rsid w:val="007C0BFD"/>
    <w:rsid w:val="007C0C01"/>
    <w:rsid w:val="007C0C60"/>
    <w:rsid w:val="007C0E24"/>
    <w:rsid w:val="007C0F3C"/>
    <w:rsid w:val="007C0FC4"/>
    <w:rsid w:val="007C0FD7"/>
    <w:rsid w:val="007C1025"/>
    <w:rsid w:val="007C102B"/>
    <w:rsid w:val="007C106A"/>
    <w:rsid w:val="007C106B"/>
    <w:rsid w:val="007C1253"/>
    <w:rsid w:val="007C12AA"/>
    <w:rsid w:val="007C12B5"/>
    <w:rsid w:val="007C1423"/>
    <w:rsid w:val="007C14B3"/>
    <w:rsid w:val="007C14F9"/>
    <w:rsid w:val="007C1534"/>
    <w:rsid w:val="007C184E"/>
    <w:rsid w:val="007C1978"/>
    <w:rsid w:val="007C1AD4"/>
    <w:rsid w:val="007C1B63"/>
    <w:rsid w:val="007C1C0E"/>
    <w:rsid w:val="007C1D04"/>
    <w:rsid w:val="007C1D8B"/>
    <w:rsid w:val="007C1DD8"/>
    <w:rsid w:val="007C1E5B"/>
    <w:rsid w:val="007C1FA1"/>
    <w:rsid w:val="007C22AC"/>
    <w:rsid w:val="007C230D"/>
    <w:rsid w:val="007C2349"/>
    <w:rsid w:val="007C244F"/>
    <w:rsid w:val="007C246E"/>
    <w:rsid w:val="007C2521"/>
    <w:rsid w:val="007C254A"/>
    <w:rsid w:val="007C26A2"/>
    <w:rsid w:val="007C29FA"/>
    <w:rsid w:val="007C2A7A"/>
    <w:rsid w:val="007C2A8A"/>
    <w:rsid w:val="007C2AAA"/>
    <w:rsid w:val="007C2CC3"/>
    <w:rsid w:val="007C2D18"/>
    <w:rsid w:val="007C2E2E"/>
    <w:rsid w:val="007C2F9E"/>
    <w:rsid w:val="007C2FF5"/>
    <w:rsid w:val="007C305E"/>
    <w:rsid w:val="007C314D"/>
    <w:rsid w:val="007C321E"/>
    <w:rsid w:val="007C3298"/>
    <w:rsid w:val="007C32AD"/>
    <w:rsid w:val="007C3747"/>
    <w:rsid w:val="007C3849"/>
    <w:rsid w:val="007C3918"/>
    <w:rsid w:val="007C3AAE"/>
    <w:rsid w:val="007C3B0E"/>
    <w:rsid w:val="007C3BA0"/>
    <w:rsid w:val="007C3C1B"/>
    <w:rsid w:val="007C3CA1"/>
    <w:rsid w:val="007C3D29"/>
    <w:rsid w:val="007C3D92"/>
    <w:rsid w:val="007C3EEF"/>
    <w:rsid w:val="007C3F01"/>
    <w:rsid w:val="007C3FD4"/>
    <w:rsid w:val="007C3FF5"/>
    <w:rsid w:val="007C405F"/>
    <w:rsid w:val="007C40DB"/>
    <w:rsid w:val="007C40F4"/>
    <w:rsid w:val="007C4124"/>
    <w:rsid w:val="007C41CF"/>
    <w:rsid w:val="007C4270"/>
    <w:rsid w:val="007C42A5"/>
    <w:rsid w:val="007C4433"/>
    <w:rsid w:val="007C44B7"/>
    <w:rsid w:val="007C44D5"/>
    <w:rsid w:val="007C4535"/>
    <w:rsid w:val="007C46F0"/>
    <w:rsid w:val="007C4701"/>
    <w:rsid w:val="007C4870"/>
    <w:rsid w:val="007C48DB"/>
    <w:rsid w:val="007C4922"/>
    <w:rsid w:val="007C498C"/>
    <w:rsid w:val="007C4A3A"/>
    <w:rsid w:val="007C4C5B"/>
    <w:rsid w:val="007C4CC5"/>
    <w:rsid w:val="007C4DDC"/>
    <w:rsid w:val="007C4EFD"/>
    <w:rsid w:val="007C50DB"/>
    <w:rsid w:val="007C514B"/>
    <w:rsid w:val="007C5375"/>
    <w:rsid w:val="007C5384"/>
    <w:rsid w:val="007C53FD"/>
    <w:rsid w:val="007C542A"/>
    <w:rsid w:val="007C542F"/>
    <w:rsid w:val="007C5519"/>
    <w:rsid w:val="007C566B"/>
    <w:rsid w:val="007C5690"/>
    <w:rsid w:val="007C56F8"/>
    <w:rsid w:val="007C5758"/>
    <w:rsid w:val="007C5842"/>
    <w:rsid w:val="007C584E"/>
    <w:rsid w:val="007C5868"/>
    <w:rsid w:val="007C5962"/>
    <w:rsid w:val="007C59EB"/>
    <w:rsid w:val="007C5A5A"/>
    <w:rsid w:val="007C5DDD"/>
    <w:rsid w:val="007C5EF5"/>
    <w:rsid w:val="007C60AC"/>
    <w:rsid w:val="007C61E6"/>
    <w:rsid w:val="007C6443"/>
    <w:rsid w:val="007C6689"/>
    <w:rsid w:val="007C66C5"/>
    <w:rsid w:val="007C6720"/>
    <w:rsid w:val="007C6787"/>
    <w:rsid w:val="007C6798"/>
    <w:rsid w:val="007C6A23"/>
    <w:rsid w:val="007C6BCB"/>
    <w:rsid w:val="007C6C1B"/>
    <w:rsid w:val="007C6CF9"/>
    <w:rsid w:val="007C6DA4"/>
    <w:rsid w:val="007C6E03"/>
    <w:rsid w:val="007C6E67"/>
    <w:rsid w:val="007C6F70"/>
    <w:rsid w:val="007C6F9F"/>
    <w:rsid w:val="007C706E"/>
    <w:rsid w:val="007C7232"/>
    <w:rsid w:val="007C7476"/>
    <w:rsid w:val="007C7496"/>
    <w:rsid w:val="007C7560"/>
    <w:rsid w:val="007C7634"/>
    <w:rsid w:val="007C7673"/>
    <w:rsid w:val="007C7831"/>
    <w:rsid w:val="007C7986"/>
    <w:rsid w:val="007C7BF2"/>
    <w:rsid w:val="007C7CDA"/>
    <w:rsid w:val="007C7CDB"/>
    <w:rsid w:val="007C7CEF"/>
    <w:rsid w:val="007C7D4F"/>
    <w:rsid w:val="007C7F95"/>
    <w:rsid w:val="007D001D"/>
    <w:rsid w:val="007D008B"/>
    <w:rsid w:val="007D0136"/>
    <w:rsid w:val="007D02EE"/>
    <w:rsid w:val="007D0394"/>
    <w:rsid w:val="007D04AD"/>
    <w:rsid w:val="007D04D8"/>
    <w:rsid w:val="007D050C"/>
    <w:rsid w:val="007D0692"/>
    <w:rsid w:val="007D080C"/>
    <w:rsid w:val="007D0909"/>
    <w:rsid w:val="007D09EA"/>
    <w:rsid w:val="007D0B06"/>
    <w:rsid w:val="007D0BE0"/>
    <w:rsid w:val="007D0BF8"/>
    <w:rsid w:val="007D0C16"/>
    <w:rsid w:val="007D10F2"/>
    <w:rsid w:val="007D1160"/>
    <w:rsid w:val="007D127D"/>
    <w:rsid w:val="007D12DE"/>
    <w:rsid w:val="007D13A1"/>
    <w:rsid w:val="007D13EE"/>
    <w:rsid w:val="007D14D2"/>
    <w:rsid w:val="007D1564"/>
    <w:rsid w:val="007D15B8"/>
    <w:rsid w:val="007D161C"/>
    <w:rsid w:val="007D16BA"/>
    <w:rsid w:val="007D171D"/>
    <w:rsid w:val="007D1795"/>
    <w:rsid w:val="007D187C"/>
    <w:rsid w:val="007D1A13"/>
    <w:rsid w:val="007D1B4D"/>
    <w:rsid w:val="007D1B74"/>
    <w:rsid w:val="007D1C5F"/>
    <w:rsid w:val="007D1C78"/>
    <w:rsid w:val="007D1C98"/>
    <w:rsid w:val="007D1CA6"/>
    <w:rsid w:val="007D1CF5"/>
    <w:rsid w:val="007D1D8D"/>
    <w:rsid w:val="007D1DE8"/>
    <w:rsid w:val="007D1DF1"/>
    <w:rsid w:val="007D1E26"/>
    <w:rsid w:val="007D2007"/>
    <w:rsid w:val="007D202C"/>
    <w:rsid w:val="007D206C"/>
    <w:rsid w:val="007D2072"/>
    <w:rsid w:val="007D2184"/>
    <w:rsid w:val="007D2194"/>
    <w:rsid w:val="007D2329"/>
    <w:rsid w:val="007D23A9"/>
    <w:rsid w:val="007D23EE"/>
    <w:rsid w:val="007D2550"/>
    <w:rsid w:val="007D2598"/>
    <w:rsid w:val="007D2631"/>
    <w:rsid w:val="007D264C"/>
    <w:rsid w:val="007D26E9"/>
    <w:rsid w:val="007D288D"/>
    <w:rsid w:val="007D29B9"/>
    <w:rsid w:val="007D2BA2"/>
    <w:rsid w:val="007D2BCB"/>
    <w:rsid w:val="007D2C02"/>
    <w:rsid w:val="007D2D77"/>
    <w:rsid w:val="007D2DAC"/>
    <w:rsid w:val="007D2E4F"/>
    <w:rsid w:val="007D2E7A"/>
    <w:rsid w:val="007D2F2A"/>
    <w:rsid w:val="007D2F38"/>
    <w:rsid w:val="007D2FDD"/>
    <w:rsid w:val="007D3016"/>
    <w:rsid w:val="007D3032"/>
    <w:rsid w:val="007D3300"/>
    <w:rsid w:val="007D3446"/>
    <w:rsid w:val="007D3526"/>
    <w:rsid w:val="007D3587"/>
    <w:rsid w:val="007D35FB"/>
    <w:rsid w:val="007D36BB"/>
    <w:rsid w:val="007D377A"/>
    <w:rsid w:val="007D385F"/>
    <w:rsid w:val="007D396A"/>
    <w:rsid w:val="007D3A98"/>
    <w:rsid w:val="007D3B17"/>
    <w:rsid w:val="007D3CA7"/>
    <w:rsid w:val="007D4202"/>
    <w:rsid w:val="007D427F"/>
    <w:rsid w:val="007D42C3"/>
    <w:rsid w:val="007D4300"/>
    <w:rsid w:val="007D4327"/>
    <w:rsid w:val="007D4367"/>
    <w:rsid w:val="007D441D"/>
    <w:rsid w:val="007D4446"/>
    <w:rsid w:val="007D460C"/>
    <w:rsid w:val="007D462C"/>
    <w:rsid w:val="007D48C5"/>
    <w:rsid w:val="007D494B"/>
    <w:rsid w:val="007D4A89"/>
    <w:rsid w:val="007D4B28"/>
    <w:rsid w:val="007D4B4D"/>
    <w:rsid w:val="007D4C6E"/>
    <w:rsid w:val="007D4D6E"/>
    <w:rsid w:val="007D4E50"/>
    <w:rsid w:val="007D4F9F"/>
    <w:rsid w:val="007D5306"/>
    <w:rsid w:val="007D5346"/>
    <w:rsid w:val="007D543C"/>
    <w:rsid w:val="007D5509"/>
    <w:rsid w:val="007D5616"/>
    <w:rsid w:val="007D5634"/>
    <w:rsid w:val="007D564C"/>
    <w:rsid w:val="007D565B"/>
    <w:rsid w:val="007D5806"/>
    <w:rsid w:val="007D589D"/>
    <w:rsid w:val="007D5995"/>
    <w:rsid w:val="007D5C33"/>
    <w:rsid w:val="007D5C5E"/>
    <w:rsid w:val="007D5C6A"/>
    <w:rsid w:val="007D5C90"/>
    <w:rsid w:val="007D5CED"/>
    <w:rsid w:val="007D5E28"/>
    <w:rsid w:val="007D5F3A"/>
    <w:rsid w:val="007D5F71"/>
    <w:rsid w:val="007D5FD6"/>
    <w:rsid w:val="007D6028"/>
    <w:rsid w:val="007D60C5"/>
    <w:rsid w:val="007D619A"/>
    <w:rsid w:val="007D6210"/>
    <w:rsid w:val="007D6288"/>
    <w:rsid w:val="007D6444"/>
    <w:rsid w:val="007D64C7"/>
    <w:rsid w:val="007D653D"/>
    <w:rsid w:val="007D65F5"/>
    <w:rsid w:val="007D674F"/>
    <w:rsid w:val="007D694A"/>
    <w:rsid w:val="007D69C6"/>
    <w:rsid w:val="007D6A9B"/>
    <w:rsid w:val="007D6B56"/>
    <w:rsid w:val="007D6C38"/>
    <w:rsid w:val="007D6CD1"/>
    <w:rsid w:val="007D6E55"/>
    <w:rsid w:val="007D6F43"/>
    <w:rsid w:val="007D6F4A"/>
    <w:rsid w:val="007D6FAE"/>
    <w:rsid w:val="007D7066"/>
    <w:rsid w:val="007D70D5"/>
    <w:rsid w:val="007D711F"/>
    <w:rsid w:val="007D7264"/>
    <w:rsid w:val="007D731B"/>
    <w:rsid w:val="007D734C"/>
    <w:rsid w:val="007D744F"/>
    <w:rsid w:val="007D7534"/>
    <w:rsid w:val="007D76BE"/>
    <w:rsid w:val="007D77AC"/>
    <w:rsid w:val="007D7825"/>
    <w:rsid w:val="007D7839"/>
    <w:rsid w:val="007D7874"/>
    <w:rsid w:val="007D7A12"/>
    <w:rsid w:val="007D7A60"/>
    <w:rsid w:val="007D7B47"/>
    <w:rsid w:val="007D7B6D"/>
    <w:rsid w:val="007D7C39"/>
    <w:rsid w:val="007D7D51"/>
    <w:rsid w:val="007D7E6C"/>
    <w:rsid w:val="007D7EAD"/>
    <w:rsid w:val="007D7FFB"/>
    <w:rsid w:val="007E00DA"/>
    <w:rsid w:val="007E0108"/>
    <w:rsid w:val="007E0117"/>
    <w:rsid w:val="007E014D"/>
    <w:rsid w:val="007E0233"/>
    <w:rsid w:val="007E028A"/>
    <w:rsid w:val="007E02A8"/>
    <w:rsid w:val="007E05FB"/>
    <w:rsid w:val="007E0660"/>
    <w:rsid w:val="007E06E8"/>
    <w:rsid w:val="007E06F5"/>
    <w:rsid w:val="007E08C2"/>
    <w:rsid w:val="007E0A0F"/>
    <w:rsid w:val="007E0AB1"/>
    <w:rsid w:val="007E0AFB"/>
    <w:rsid w:val="007E0C5E"/>
    <w:rsid w:val="007E0CAC"/>
    <w:rsid w:val="007E0CB6"/>
    <w:rsid w:val="007E0E59"/>
    <w:rsid w:val="007E0F05"/>
    <w:rsid w:val="007E109A"/>
    <w:rsid w:val="007E11EF"/>
    <w:rsid w:val="007E12ED"/>
    <w:rsid w:val="007E13D2"/>
    <w:rsid w:val="007E13D8"/>
    <w:rsid w:val="007E14BB"/>
    <w:rsid w:val="007E14D4"/>
    <w:rsid w:val="007E1777"/>
    <w:rsid w:val="007E1940"/>
    <w:rsid w:val="007E1AE5"/>
    <w:rsid w:val="007E1BED"/>
    <w:rsid w:val="007E1BFE"/>
    <w:rsid w:val="007E1C08"/>
    <w:rsid w:val="007E1E07"/>
    <w:rsid w:val="007E1E20"/>
    <w:rsid w:val="007E2042"/>
    <w:rsid w:val="007E20B3"/>
    <w:rsid w:val="007E2167"/>
    <w:rsid w:val="007E2302"/>
    <w:rsid w:val="007E242A"/>
    <w:rsid w:val="007E24D6"/>
    <w:rsid w:val="007E257A"/>
    <w:rsid w:val="007E2684"/>
    <w:rsid w:val="007E269F"/>
    <w:rsid w:val="007E26A5"/>
    <w:rsid w:val="007E26BD"/>
    <w:rsid w:val="007E2732"/>
    <w:rsid w:val="007E2744"/>
    <w:rsid w:val="007E281D"/>
    <w:rsid w:val="007E2836"/>
    <w:rsid w:val="007E2905"/>
    <w:rsid w:val="007E2A46"/>
    <w:rsid w:val="007E2B2C"/>
    <w:rsid w:val="007E2C16"/>
    <w:rsid w:val="007E2FBA"/>
    <w:rsid w:val="007E3017"/>
    <w:rsid w:val="007E3032"/>
    <w:rsid w:val="007E317B"/>
    <w:rsid w:val="007E319C"/>
    <w:rsid w:val="007E322C"/>
    <w:rsid w:val="007E335B"/>
    <w:rsid w:val="007E33A7"/>
    <w:rsid w:val="007E33DF"/>
    <w:rsid w:val="007E34BD"/>
    <w:rsid w:val="007E354D"/>
    <w:rsid w:val="007E3567"/>
    <w:rsid w:val="007E35B1"/>
    <w:rsid w:val="007E36E2"/>
    <w:rsid w:val="007E374B"/>
    <w:rsid w:val="007E3A1D"/>
    <w:rsid w:val="007E3B40"/>
    <w:rsid w:val="007E3B49"/>
    <w:rsid w:val="007E3B86"/>
    <w:rsid w:val="007E3B8D"/>
    <w:rsid w:val="007E3C7D"/>
    <w:rsid w:val="007E3D57"/>
    <w:rsid w:val="007E3D84"/>
    <w:rsid w:val="007E3D90"/>
    <w:rsid w:val="007E3DA9"/>
    <w:rsid w:val="007E3DF7"/>
    <w:rsid w:val="007E3E3A"/>
    <w:rsid w:val="007E403E"/>
    <w:rsid w:val="007E40A0"/>
    <w:rsid w:val="007E4150"/>
    <w:rsid w:val="007E4186"/>
    <w:rsid w:val="007E41A4"/>
    <w:rsid w:val="007E41C7"/>
    <w:rsid w:val="007E424D"/>
    <w:rsid w:val="007E426C"/>
    <w:rsid w:val="007E4297"/>
    <w:rsid w:val="007E45E8"/>
    <w:rsid w:val="007E4623"/>
    <w:rsid w:val="007E46DB"/>
    <w:rsid w:val="007E498F"/>
    <w:rsid w:val="007E49C0"/>
    <w:rsid w:val="007E4A08"/>
    <w:rsid w:val="007E4A33"/>
    <w:rsid w:val="007E4AD8"/>
    <w:rsid w:val="007E4C9E"/>
    <w:rsid w:val="007E4CBD"/>
    <w:rsid w:val="007E4D01"/>
    <w:rsid w:val="007E4D76"/>
    <w:rsid w:val="007E4DB7"/>
    <w:rsid w:val="007E4E39"/>
    <w:rsid w:val="007E4E9F"/>
    <w:rsid w:val="007E4EA0"/>
    <w:rsid w:val="007E4EAE"/>
    <w:rsid w:val="007E4F6C"/>
    <w:rsid w:val="007E503C"/>
    <w:rsid w:val="007E5174"/>
    <w:rsid w:val="007E5189"/>
    <w:rsid w:val="007E5462"/>
    <w:rsid w:val="007E54A1"/>
    <w:rsid w:val="007E54DF"/>
    <w:rsid w:val="007E584F"/>
    <w:rsid w:val="007E5A63"/>
    <w:rsid w:val="007E5CF8"/>
    <w:rsid w:val="007E5CFA"/>
    <w:rsid w:val="007E5E10"/>
    <w:rsid w:val="007E615C"/>
    <w:rsid w:val="007E624B"/>
    <w:rsid w:val="007E6298"/>
    <w:rsid w:val="007E6350"/>
    <w:rsid w:val="007E639D"/>
    <w:rsid w:val="007E6439"/>
    <w:rsid w:val="007E65A7"/>
    <w:rsid w:val="007E669F"/>
    <w:rsid w:val="007E6753"/>
    <w:rsid w:val="007E67A6"/>
    <w:rsid w:val="007E67AE"/>
    <w:rsid w:val="007E68DA"/>
    <w:rsid w:val="007E6922"/>
    <w:rsid w:val="007E69DE"/>
    <w:rsid w:val="007E6A5F"/>
    <w:rsid w:val="007E6A7C"/>
    <w:rsid w:val="007E6AEF"/>
    <w:rsid w:val="007E6CED"/>
    <w:rsid w:val="007E6CEF"/>
    <w:rsid w:val="007E6DBF"/>
    <w:rsid w:val="007E6E3F"/>
    <w:rsid w:val="007E6E61"/>
    <w:rsid w:val="007E6F14"/>
    <w:rsid w:val="007E6F50"/>
    <w:rsid w:val="007E6F60"/>
    <w:rsid w:val="007E6F9C"/>
    <w:rsid w:val="007E70A9"/>
    <w:rsid w:val="007E70E8"/>
    <w:rsid w:val="007E7299"/>
    <w:rsid w:val="007E72B2"/>
    <w:rsid w:val="007E72FD"/>
    <w:rsid w:val="007E732D"/>
    <w:rsid w:val="007E73DB"/>
    <w:rsid w:val="007E7439"/>
    <w:rsid w:val="007E748F"/>
    <w:rsid w:val="007E7577"/>
    <w:rsid w:val="007E76A3"/>
    <w:rsid w:val="007E7B61"/>
    <w:rsid w:val="007E7BC8"/>
    <w:rsid w:val="007E7C0D"/>
    <w:rsid w:val="007E7C1F"/>
    <w:rsid w:val="007E7C23"/>
    <w:rsid w:val="007E7CBB"/>
    <w:rsid w:val="007E7CBC"/>
    <w:rsid w:val="007E7D01"/>
    <w:rsid w:val="007E7E46"/>
    <w:rsid w:val="007E7E53"/>
    <w:rsid w:val="007E7E97"/>
    <w:rsid w:val="007E7EA8"/>
    <w:rsid w:val="007F00FF"/>
    <w:rsid w:val="007F0317"/>
    <w:rsid w:val="007F03BB"/>
    <w:rsid w:val="007F043B"/>
    <w:rsid w:val="007F0483"/>
    <w:rsid w:val="007F053B"/>
    <w:rsid w:val="007F066A"/>
    <w:rsid w:val="007F0694"/>
    <w:rsid w:val="007F06A5"/>
    <w:rsid w:val="007F06CC"/>
    <w:rsid w:val="007F0730"/>
    <w:rsid w:val="007F074A"/>
    <w:rsid w:val="007F07E4"/>
    <w:rsid w:val="007F0813"/>
    <w:rsid w:val="007F091F"/>
    <w:rsid w:val="007F09FC"/>
    <w:rsid w:val="007F0B32"/>
    <w:rsid w:val="007F0BDC"/>
    <w:rsid w:val="007F0D2F"/>
    <w:rsid w:val="007F0E07"/>
    <w:rsid w:val="007F0E30"/>
    <w:rsid w:val="007F0EE6"/>
    <w:rsid w:val="007F0EF0"/>
    <w:rsid w:val="007F1035"/>
    <w:rsid w:val="007F111C"/>
    <w:rsid w:val="007F1149"/>
    <w:rsid w:val="007F1172"/>
    <w:rsid w:val="007F11BF"/>
    <w:rsid w:val="007F12A1"/>
    <w:rsid w:val="007F13B0"/>
    <w:rsid w:val="007F142E"/>
    <w:rsid w:val="007F146C"/>
    <w:rsid w:val="007F1480"/>
    <w:rsid w:val="007F1488"/>
    <w:rsid w:val="007F1588"/>
    <w:rsid w:val="007F1650"/>
    <w:rsid w:val="007F1796"/>
    <w:rsid w:val="007F1880"/>
    <w:rsid w:val="007F18B5"/>
    <w:rsid w:val="007F18F5"/>
    <w:rsid w:val="007F1993"/>
    <w:rsid w:val="007F1C2B"/>
    <w:rsid w:val="007F1C96"/>
    <w:rsid w:val="007F1D16"/>
    <w:rsid w:val="007F1DE0"/>
    <w:rsid w:val="007F1E45"/>
    <w:rsid w:val="007F1E83"/>
    <w:rsid w:val="007F1F50"/>
    <w:rsid w:val="007F1F9D"/>
    <w:rsid w:val="007F2060"/>
    <w:rsid w:val="007F2090"/>
    <w:rsid w:val="007F21AD"/>
    <w:rsid w:val="007F2315"/>
    <w:rsid w:val="007F2317"/>
    <w:rsid w:val="007F243C"/>
    <w:rsid w:val="007F24B4"/>
    <w:rsid w:val="007F25D0"/>
    <w:rsid w:val="007F2603"/>
    <w:rsid w:val="007F2624"/>
    <w:rsid w:val="007F29D0"/>
    <w:rsid w:val="007F2B43"/>
    <w:rsid w:val="007F2C4A"/>
    <w:rsid w:val="007F2EB6"/>
    <w:rsid w:val="007F2F05"/>
    <w:rsid w:val="007F3009"/>
    <w:rsid w:val="007F3056"/>
    <w:rsid w:val="007F30BF"/>
    <w:rsid w:val="007F3158"/>
    <w:rsid w:val="007F32A7"/>
    <w:rsid w:val="007F330E"/>
    <w:rsid w:val="007F3567"/>
    <w:rsid w:val="007F36A8"/>
    <w:rsid w:val="007F3734"/>
    <w:rsid w:val="007F3974"/>
    <w:rsid w:val="007F3994"/>
    <w:rsid w:val="007F3AEF"/>
    <w:rsid w:val="007F40B1"/>
    <w:rsid w:val="007F4134"/>
    <w:rsid w:val="007F4150"/>
    <w:rsid w:val="007F4460"/>
    <w:rsid w:val="007F44AA"/>
    <w:rsid w:val="007F458D"/>
    <w:rsid w:val="007F4711"/>
    <w:rsid w:val="007F4796"/>
    <w:rsid w:val="007F4A1C"/>
    <w:rsid w:val="007F4D41"/>
    <w:rsid w:val="007F4DB2"/>
    <w:rsid w:val="007F4E4D"/>
    <w:rsid w:val="007F4F0E"/>
    <w:rsid w:val="007F50FF"/>
    <w:rsid w:val="007F523F"/>
    <w:rsid w:val="007F5266"/>
    <w:rsid w:val="007F5441"/>
    <w:rsid w:val="007F54FE"/>
    <w:rsid w:val="007F55A3"/>
    <w:rsid w:val="007F55A7"/>
    <w:rsid w:val="007F57A2"/>
    <w:rsid w:val="007F5805"/>
    <w:rsid w:val="007F5849"/>
    <w:rsid w:val="007F5A4C"/>
    <w:rsid w:val="007F5ACF"/>
    <w:rsid w:val="007F5B00"/>
    <w:rsid w:val="007F5CF2"/>
    <w:rsid w:val="007F5DBF"/>
    <w:rsid w:val="007F5EE6"/>
    <w:rsid w:val="007F5EF3"/>
    <w:rsid w:val="007F5F13"/>
    <w:rsid w:val="007F5F2F"/>
    <w:rsid w:val="007F5F5F"/>
    <w:rsid w:val="007F608B"/>
    <w:rsid w:val="007F6121"/>
    <w:rsid w:val="007F657F"/>
    <w:rsid w:val="007F6597"/>
    <w:rsid w:val="007F6680"/>
    <w:rsid w:val="007F6A2D"/>
    <w:rsid w:val="007F6A57"/>
    <w:rsid w:val="007F6BE6"/>
    <w:rsid w:val="007F6C2E"/>
    <w:rsid w:val="007F6C32"/>
    <w:rsid w:val="007F6D03"/>
    <w:rsid w:val="007F6D0A"/>
    <w:rsid w:val="007F6DB1"/>
    <w:rsid w:val="007F6E86"/>
    <w:rsid w:val="007F6F17"/>
    <w:rsid w:val="007F6FE7"/>
    <w:rsid w:val="007F71B5"/>
    <w:rsid w:val="007F7297"/>
    <w:rsid w:val="007F733A"/>
    <w:rsid w:val="007F73A3"/>
    <w:rsid w:val="007F73B0"/>
    <w:rsid w:val="007F7439"/>
    <w:rsid w:val="007F747B"/>
    <w:rsid w:val="007F7536"/>
    <w:rsid w:val="007F76DE"/>
    <w:rsid w:val="007F79B5"/>
    <w:rsid w:val="007F79D8"/>
    <w:rsid w:val="007F7A45"/>
    <w:rsid w:val="007F7B97"/>
    <w:rsid w:val="007F7BDD"/>
    <w:rsid w:val="007F7C60"/>
    <w:rsid w:val="007F7CE8"/>
    <w:rsid w:val="007F7EC6"/>
    <w:rsid w:val="007F7EFA"/>
    <w:rsid w:val="00800083"/>
    <w:rsid w:val="008000D0"/>
    <w:rsid w:val="00800124"/>
    <w:rsid w:val="008003EC"/>
    <w:rsid w:val="008003F8"/>
    <w:rsid w:val="0080046C"/>
    <w:rsid w:val="008005D3"/>
    <w:rsid w:val="00800671"/>
    <w:rsid w:val="008006AB"/>
    <w:rsid w:val="008006AD"/>
    <w:rsid w:val="0080077A"/>
    <w:rsid w:val="008007C5"/>
    <w:rsid w:val="008008F7"/>
    <w:rsid w:val="008008FF"/>
    <w:rsid w:val="008009AE"/>
    <w:rsid w:val="00800A46"/>
    <w:rsid w:val="00800AC0"/>
    <w:rsid w:val="00800AEA"/>
    <w:rsid w:val="00800B21"/>
    <w:rsid w:val="00800B24"/>
    <w:rsid w:val="00800C6F"/>
    <w:rsid w:val="00800C89"/>
    <w:rsid w:val="00800E4F"/>
    <w:rsid w:val="00800FE1"/>
    <w:rsid w:val="00801026"/>
    <w:rsid w:val="00801157"/>
    <w:rsid w:val="008011E9"/>
    <w:rsid w:val="00801252"/>
    <w:rsid w:val="008012CB"/>
    <w:rsid w:val="0080147B"/>
    <w:rsid w:val="008014AB"/>
    <w:rsid w:val="008015C0"/>
    <w:rsid w:val="008016C6"/>
    <w:rsid w:val="008016F1"/>
    <w:rsid w:val="00801800"/>
    <w:rsid w:val="00801967"/>
    <w:rsid w:val="008019A8"/>
    <w:rsid w:val="008019D9"/>
    <w:rsid w:val="00801A0E"/>
    <w:rsid w:val="00801B35"/>
    <w:rsid w:val="00801B95"/>
    <w:rsid w:val="00801BEC"/>
    <w:rsid w:val="00801C25"/>
    <w:rsid w:val="00801D14"/>
    <w:rsid w:val="00801F6C"/>
    <w:rsid w:val="0080214C"/>
    <w:rsid w:val="00802275"/>
    <w:rsid w:val="0080228A"/>
    <w:rsid w:val="008022EA"/>
    <w:rsid w:val="0080248A"/>
    <w:rsid w:val="00802529"/>
    <w:rsid w:val="00802607"/>
    <w:rsid w:val="008026BD"/>
    <w:rsid w:val="00802716"/>
    <w:rsid w:val="008027E1"/>
    <w:rsid w:val="0080282C"/>
    <w:rsid w:val="00802909"/>
    <w:rsid w:val="00802B06"/>
    <w:rsid w:val="00802E8E"/>
    <w:rsid w:val="00802EF3"/>
    <w:rsid w:val="00802F02"/>
    <w:rsid w:val="00802FD1"/>
    <w:rsid w:val="0080317F"/>
    <w:rsid w:val="00803258"/>
    <w:rsid w:val="00803413"/>
    <w:rsid w:val="0080345D"/>
    <w:rsid w:val="008034BD"/>
    <w:rsid w:val="008034F5"/>
    <w:rsid w:val="00803504"/>
    <w:rsid w:val="00803546"/>
    <w:rsid w:val="0080358A"/>
    <w:rsid w:val="0080360A"/>
    <w:rsid w:val="00803754"/>
    <w:rsid w:val="00803828"/>
    <w:rsid w:val="00803907"/>
    <w:rsid w:val="008039D0"/>
    <w:rsid w:val="00803A62"/>
    <w:rsid w:val="00803A96"/>
    <w:rsid w:val="00803CE9"/>
    <w:rsid w:val="00803D31"/>
    <w:rsid w:val="00803D7B"/>
    <w:rsid w:val="00803E4A"/>
    <w:rsid w:val="00803E5A"/>
    <w:rsid w:val="00803E61"/>
    <w:rsid w:val="00803F15"/>
    <w:rsid w:val="0080409B"/>
    <w:rsid w:val="008040A2"/>
    <w:rsid w:val="00804247"/>
    <w:rsid w:val="008042FF"/>
    <w:rsid w:val="00804451"/>
    <w:rsid w:val="008044E8"/>
    <w:rsid w:val="00804577"/>
    <w:rsid w:val="008045D9"/>
    <w:rsid w:val="0080479F"/>
    <w:rsid w:val="008047C0"/>
    <w:rsid w:val="008047C3"/>
    <w:rsid w:val="008048BB"/>
    <w:rsid w:val="008048EE"/>
    <w:rsid w:val="008049B9"/>
    <w:rsid w:val="00804A0A"/>
    <w:rsid w:val="00804B54"/>
    <w:rsid w:val="00804E2B"/>
    <w:rsid w:val="00804EA5"/>
    <w:rsid w:val="00804ED0"/>
    <w:rsid w:val="00804EFF"/>
    <w:rsid w:val="00804F1E"/>
    <w:rsid w:val="00804F3D"/>
    <w:rsid w:val="00804F4D"/>
    <w:rsid w:val="00804F58"/>
    <w:rsid w:val="0080501D"/>
    <w:rsid w:val="008050AE"/>
    <w:rsid w:val="008050EF"/>
    <w:rsid w:val="008050FB"/>
    <w:rsid w:val="008051E8"/>
    <w:rsid w:val="00805261"/>
    <w:rsid w:val="008052A0"/>
    <w:rsid w:val="0080533F"/>
    <w:rsid w:val="0080548D"/>
    <w:rsid w:val="00805619"/>
    <w:rsid w:val="00805686"/>
    <w:rsid w:val="008056C2"/>
    <w:rsid w:val="008056F2"/>
    <w:rsid w:val="008057BD"/>
    <w:rsid w:val="0080580E"/>
    <w:rsid w:val="0080595F"/>
    <w:rsid w:val="00805C79"/>
    <w:rsid w:val="00805CB8"/>
    <w:rsid w:val="00805CC7"/>
    <w:rsid w:val="00805D2B"/>
    <w:rsid w:val="00805EB6"/>
    <w:rsid w:val="00805F7A"/>
    <w:rsid w:val="00805FA3"/>
    <w:rsid w:val="00805FFC"/>
    <w:rsid w:val="008060BC"/>
    <w:rsid w:val="00806213"/>
    <w:rsid w:val="0080621B"/>
    <w:rsid w:val="0080627F"/>
    <w:rsid w:val="0080629F"/>
    <w:rsid w:val="008062F7"/>
    <w:rsid w:val="00806435"/>
    <w:rsid w:val="00806624"/>
    <w:rsid w:val="0080664A"/>
    <w:rsid w:val="0080671E"/>
    <w:rsid w:val="0080679F"/>
    <w:rsid w:val="008069DE"/>
    <w:rsid w:val="00806A97"/>
    <w:rsid w:val="00806A9A"/>
    <w:rsid w:val="00806AFF"/>
    <w:rsid w:val="00806C7C"/>
    <w:rsid w:val="00806D43"/>
    <w:rsid w:val="00806DD3"/>
    <w:rsid w:val="00806DDC"/>
    <w:rsid w:val="00806E39"/>
    <w:rsid w:val="00806E4C"/>
    <w:rsid w:val="00806FA6"/>
    <w:rsid w:val="00806FDC"/>
    <w:rsid w:val="00807118"/>
    <w:rsid w:val="008072DE"/>
    <w:rsid w:val="008072F4"/>
    <w:rsid w:val="008073B1"/>
    <w:rsid w:val="00807484"/>
    <w:rsid w:val="008074A1"/>
    <w:rsid w:val="00807654"/>
    <w:rsid w:val="008076F7"/>
    <w:rsid w:val="00807771"/>
    <w:rsid w:val="00807829"/>
    <w:rsid w:val="00807A86"/>
    <w:rsid w:val="00807B57"/>
    <w:rsid w:val="00807C07"/>
    <w:rsid w:val="00807D5B"/>
    <w:rsid w:val="00807E24"/>
    <w:rsid w:val="00807EA1"/>
    <w:rsid w:val="00807F14"/>
    <w:rsid w:val="00810028"/>
    <w:rsid w:val="00810090"/>
    <w:rsid w:val="008100F3"/>
    <w:rsid w:val="00810140"/>
    <w:rsid w:val="0081037E"/>
    <w:rsid w:val="00810419"/>
    <w:rsid w:val="00810830"/>
    <w:rsid w:val="00810940"/>
    <w:rsid w:val="00810A16"/>
    <w:rsid w:val="00810AEC"/>
    <w:rsid w:val="00810C0A"/>
    <w:rsid w:val="00810CC7"/>
    <w:rsid w:val="00810DB8"/>
    <w:rsid w:val="00810F17"/>
    <w:rsid w:val="00811001"/>
    <w:rsid w:val="00811283"/>
    <w:rsid w:val="00811300"/>
    <w:rsid w:val="00811343"/>
    <w:rsid w:val="00811431"/>
    <w:rsid w:val="008114EE"/>
    <w:rsid w:val="008114F2"/>
    <w:rsid w:val="0081154C"/>
    <w:rsid w:val="008115AC"/>
    <w:rsid w:val="008115E3"/>
    <w:rsid w:val="00811667"/>
    <w:rsid w:val="00811711"/>
    <w:rsid w:val="008117A7"/>
    <w:rsid w:val="008117CE"/>
    <w:rsid w:val="00811862"/>
    <w:rsid w:val="0081188A"/>
    <w:rsid w:val="0081189B"/>
    <w:rsid w:val="008118E0"/>
    <w:rsid w:val="00811941"/>
    <w:rsid w:val="00811BB2"/>
    <w:rsid w:val="00811BB9"/>
    <w:rsid w:val="00811C49"/>
    <w:rsid w:val="00811C85"/>
    <w:rsid w:val="00811DB0"/>
    <w:rsid w:val="00811DBA"/>
    <w:rsid w:val="00811E31"/>
    <w:rsid w:val="00811E8A"/>
    <w:rsid w:val="00811EE2"/>
    <w:rsid w:val="00811FAF"/>
    <w:rsid w:val="00811FC6"/>
    <w:rsid w:val="008121EE"/>
    <w:rsid w:val="008122DF"/>
    <w:rsid w:val="00812309"/>
    <w:rsid w:val="008126E0"/>
    <w:rsid w:val="0081270F"/>
    <w:rsid w:val="00812794"/>
    <w:rsid w:val="008129D1"/>
    <w:rsid w:val="00812A63"/>
    <w:rsid w:val="00812B00"/>
    <w:rsid w:val="00812D51"/>
    <w:rsid w:val="00812D91"/>
    <w:rsid w:val="00812DED"/>
    <w:rsid w:val="00812E59"/>
    <w:rsid w:val="00812F3D"/>
    <w:rsid w:val="00812F59"/>
    <w:rsid w:val="0081326F"/>
    <w:rsid w:val="008133BF"/>
    <w:rsid w:val="0081347C"/>
    <w:rsid w:val="0081351D"/>
    <w:rsid w:val="008136B4"/>
    <w:rsid w:val="00813735"/>
    <w:rsid w:val="00813764"/>
    <w:rsid w:val="008137D2"/>
    <w:rsid w:val="008137F4"/>
    <w:rsid w:val="00813A74"/>
    <w:rsid w:val="00813D1A"/>
    <w:rsid w:val="00813DE7"/>
    <w:rsid w:val="00813E15"/>
    <w:rsid w:val="00813FDC"/>
    <w:rsid w:val="008140EB"/>
    <w:rsid w:val="00814219"/>
    <w:rsid w:val="00814361"/>
    <w:rsid w:val="0081449E"/>
    <w:rsid w:val="008145C7"/>
    <w:rsid w:val="008145EE"/>
    <w:rsid w:val="00814758"/>
    <w:rsid w:val="00814865"/>
    <w:rsid w:val="00814C87"/>
    <w:rsid w:val="00814D7B"/>
    <w:rsid w:val="00814DC5"/>
    <w:rsid w:val="00814E25"/>
    <w:rsid w:val="00814E70"/>
    <w:rsid w:val="00814E71"/>
    <w:rsid w:val="00814E7A"/>
    <w:rsid w:val="00814E7D"/>
    <w:rsid w:val="00814F33"/>
    <w:rsid w:val="00814F9F"/>
    <w:rsid w:val="00814FA1"/>
    <w:rsid w:val="00815007"/>
    <w:rsid w:val="0081527C"/>
    <w:rsid w:val="008152C9"/>
    <w:rsid w:val="008153E3"/>
    <w:rsid w:val="008153F4"/>
    <w:rsid w:val="00815412"/>
    <w:rsid w:val="00815446"/>
    <w:rsid w:val="0081556E"/>
    <w:rsid w:val="0081581C"/>
    <w:rsid w:val="0081581D"/>
    <w:rsid w:val="008158EC"/>
    <w:rsid w:val="00815982"/>
    <w:rsid w:val="008159AC"/>
    <w:rsid w:val="008159BF"/>
    <w:rsid w:val="008159CD"/>
    <w:rsid w:val="008159D9"/>
    <w:rsid w:val="00815B4A"/>
    <w:rsid w:val="00815BD9"/>
    <w:rsid w:val="00815BDE"/>
    <w:rsid w:val="00815BE9"/>
    <w:rsid w:val="00815C06"/>
    <w:rsid w:val="00815CA7"/>
    <w:rsid w:val="00815CD7"/>
    <w:rsid w:val="00815D3E"/>
    <w:rsid w:val="00815D52"/>
    <w:rsid w:val="00815E70"/>
    <w:rsid w:val="00815FF7"/>
    <w:rsid w:val="008161A0"/>
    <w:rsid w:val="00816215"/>
    <w:rsid w:val="00816285"/>
    <w:rsid w:val="008163FE"/>
    <w:rsid w:val="00816423"/>
    <w:rsid w:val="00816549"/>
    <w:rsid w:val="008165C8"/>
    <w:rsid w:val="0081666D"/>
    <w:rsid w:val="0081668C"/>
    <w:rsid w:val="00816718"/>
    <w:rsid w:val="00816735"/>
    <w:rsid w:val="00816778"/>
    <w:rsid w:val="008167DA"/>
    <w:rsid w:val="00816862"/>
    <w:rsid w:val="00816873"/>
    <w:rsid w:val="00816A93"/>
    <w:rsid w:val="00816B89"/>
    <w:rsid w:val="00816BDA"/>
    <w:rsid w:val="00816C9C"/>
    <w:rsid w:val="00816EB8"/>
    <w:rsid w:val="00816F08"/>
    <w:rsid w:val="00816F09"/>
    <w:rsid w:val="00816FE3"/>
    <w:rsid w:val="00817062"/>
    <w:rsid w:val="00817083"/>
    <w:rsid w:val="00817128"/>
    <w:rsid w:val="00817163"/>
    <w:rsid w:val="00817176"/>
    <w:rsid w:val="008171AB"/>
    <w:rsid w:val="00817210"/>
    <w:rsid w:val="0081725A"/>
    <w:rsid w:val="008172FB"/>
    <w:rsid w:val="00817394"/>
    <w:rsid w:val="008174F2"/>
    <w:rsid w:val="00817781"/>
    <w:rsid w:val="008177B0"/>
    <w:rsid w:val="00817807"/>
    <w:rsid w:val="00817828"/>
    <w:rsid w:val="00817A1A"/>
    <w:rsid w:val="00817A25"/>
    <w:rsid w:val="00817A3F"/>
    <w:rsid w:val="00817AFE"/>
    <w:rsid w:val="00817B19"/>
    <w:rsid w:val="00817B33"/>
    <w:rsid w:val="00817BF7"/>
    <w:rsid w:val="00817D7D"/>
    <w:rsid w:val="00817F03"/>
    <w:rsid w:val="00817F09"/>
    <w:rsid w:val="00817F20"/>
    <w:rsid w:val="008200A4"/>
    <w:rsid w:val="0082014F"/>
    <w:rsid w:val="00820201"/>
    <w:rsid w:val="00820232"/>
    <w:rsid w:val="0082033F"/>
    <w:rsid w:val="00820428"/>
    <w:rsid w:val="008204B9"/>
    <w:rsid w:val="0082062F"/>
    <w:rsid w:val="0082080B"/>
    <w:rsid w:val="00820867"/>
    <w:rsid w:val="00820869"/>
    <w:rsid w:val="008208C8"/>
    <w:rsid w:val="0082097C"/>
    <w:rsid w:val="00820A52"/>
    <w:rsid w:val="00820C0A"/>
    <w:rsid w:val="00820CB6"/>
    <w:rsid w:val="00820CDF"/>
    <w:rsid w:val="00820E1C"/>
    <w:rsid w:val="00820E74"/>
    <w:rsid w:val="00820EA1"/>
    <w:rsid w:val="00820F68"/>
    <w:rsid w:val="0082105F"/>
    <w:rsid w:val="008210A3"/>
    <w:rsid w:val="00821152"/>
    <w:rsid w:val="008212E6"/>
    <w:rsid w:val="0082146C"/>
    <w:rsid w:val="0082147D"/>
    <w:rsid w:val="0082156E"/>
    <w:rsid w:val="00821682"/>
    <w:rsid w:val="008219A1"/>
    <w:rsid w:val="008219DD"/>
    <w:rsid w:val="00821BA3"/>
    <w:rsid w:val="00821D17"/>
    <w:rsid w:val="00822084"/>
    <w:rsid w:val="00822099"/>
    <w:rsid w:val="00822111"/>
    <w:rsid w:val="008221B0"/>
    <w:rsid w:val="008221FD"/>
    <w:rsid w:val="008222BB"/>
    <w:rsid w:val="008222D6"/>
    <w:rsid w:val="00822393"/>
    <w:rsid w:val="00822397"/>
    <w:rsid w:val="00822419"/>
    <w:rsid w:val="00822622"/>
    <w:rsid w:val="00822779"/>
    <w:rsid w:val="00822C4E"/>
    <w:rsid w:val="00822D00"/>
    <w:rsid w:val="00822DD3"/>
    <w:rsid w:val="00822F64"/>
    <w:rsid w:val="0082301B"/>
    <w:rsid w:val="00823108"/>
    <w:rsid w:val="0082310F"/>
    <w:rsid w:val="00823130"/>
    <w:rsid w:val="0082314C"/>
    <w:rsid w:val="008231AD"/>
    <w:rsid w:val="00823212"/>
    <w:rsid w:val="00823238"/>
    <w:rsid w:val="00823268"/>
    <w:rsid w:val="008233F3"/>
    <w:rsid w:val="008234AE"/>
    <w:rsid w:val="008236EB"/>
    <w:rsid w:val="008238CE"/>
    <w:rsid w:val="00823B57"/>
    <w:rsid w:val="00823BF0"/>
    <w:rsid w:val="00823C1E"/>
    <w:rsid w:val="00823DB9"/>
    <w:rsid w:val="00823E4E"/>
    <w:rsid w:val="00823EFC"/>
    <w:rsid w:val="00823F64"/>
    <w:rsid w:val="00823FBB"/>
    <w:rsid w:val="00823FCE"/>
    <w:rsid w:val="00823FF1"/>
    <w:rsid w:val="0082402D"/>
    <w:rsid w:val="008240C3"/>
    <w:rsid w:val="00824489"/>
    <w:rsid w:val="008244A3"/>
    <w:rsid w:val="00824518"/>
    <w:rsid w:val="00824530"/>
    <w:rsid w:val="0082474B"/>
    <w:rsid w:val="008247FC"/>
    <w:rsid w:val="008248EC"/>
    <w:rsid w:val="00824928"/>
    <w:rsid w:val="0082492E"/>
    <w:rsid w:val="008249A4"/>
    <w:rsid w:val="00824AE9"/>
    <w:rsid w:val="00824BE7"/>
    <w:rsid w:val="00824CA5"/>
    <w:rsid w:val="00824EE1"/>
    <w:rsid w:val="008250B1"/>
    <w:rsid w:val="008250C3"/>
    <w:rsid w:val="00825113"/>
    <w:rsid w:val="00825123"/>
    <w:rsid w:val="008251D0"/>
    <w:rsid w:val="008252BB"/>
    <w:rsid w:val="008252C2"/>
    <w:rsid w:val="008252DB"/>
    <w:rsid w:val="0082539D"/>
    <w:rsid w:val="008253CC"/>
    <w:rsid w:val="00825419"/>
    <w:rsid w:val="008255A8"/>
    <w:rsid w:val="008256B3"/>
    <w:rsid w:val="00825753"/>
    <w:rsid w:val="008257D8"/>
    <w:rsid w:val="0082585D"/>
    <w:rsid w:val="0082586C"/>
    <w:rsid w:val="00825942"/>
    <w:rsid w:val="00825A09"/>
    <w:rsid w:val="00825B55"/>
    <w:rsid w:val="00825C35"/>
    <w:rsid w:val="00825C40"/>
    <w:rsid w:val="00825CBD"/>
    <w:rsid w:val="00825D16"/>
    <w:rsid w:val="00825D36"/>
    <w:rsid w:val="0082617A"/>
    <w:rsid w:val="00826199"/>
    <w:rsid w:val="00826228"/>
    <w:rsid w:val="00826302"/>
    <w:rsid w:val="00826342"/>
    <w:rsid w:val="008263AF"/>
    <w:rsid w:val="008263D3"/>
    <w:rsid w:val="008263DA"/>
    <w:rsid w:val="0082652F"/>
    <w:rsid w:val="00826585"/>
    <w:rsid w:val="00826772"/>
    <w:rsid w:val="00826809"/>
    <w:rsid w:val="0082684D"/>
    <w:rsid w:val="00826A55"/>
    <w:rsid w:val="00826C00"/>
    <w:rsid w:val="00826D3E"/>
    <w:rsid w:val="00826F94"/>
    <w:rsid w:val="008270AC"/>
    <w:rsid w:val="008270E5"/>
    <w:rsid w:val="008272C4"/>
    <w:rsid w:val="0082731A"/>
    <w:rsid w:val="00827323"/>
    <w:rsid w:val="00827333"/>
    <w:rsid w:val="008273E8"/>
    <w:rsid w:val="008275B4"/>
    <w:rsid w:val="008275EB"/>
    <w:rsid w:val="008275F9"/>
    <w:rsid w:val="00827648"/>
    <w:rsid w:val="008276C0"/>
    <w:rsid w:val="008277C3"/>
    <w:rsid w:val="0082792C"/>
    <w:rsid w:val="00827A96"/>
    <w:rsid w:val="00827AA0"/>
    <w:rsid w:val="00827AFF"/>
    <w:rsid w:val="00827B30"/>
    <w:rsid w:val="00827B6E"/>
    <w:rsid w:val="00827CA3"/>
    <w:rsid w:val="00827CE1"/>
    <w:rsid w:val="00827D90"/>
    <w:rsid w:val="00827DA0"/>
    <w:rsid w:val="00827EE7"/>
    <w:rsid w:val="00830300"/>
    <w:rsid w:val="00830320"/>
    <w:rsid w:val="00830461"/>
    <w:rsid w:val="00830594"/>
    <w:rsid w:val="008307BB"/>
    <w:rsid w:val="00830882"/>
    <w:rsid w:val="008309A8"/>
    <w:rsid w:val="00830B4A"/>
    <w:rsid w:val="00830B91"/>
    <w:rsid w:val="00830B9E"/>
    <w:rsid w:val="00830BF4"/>
    <w:rsid w:val="00830DFD"/>
    <w:rsid w:val="00830E01"/>
    <w:rsid w:val="00830ECE"/>
    <w:rsid w:val="00830F2D"/>
    <w:rsid w:val="00831080"/>
    <w:rsid w:val="008310CB"/>
    <w:rsid w:val="008311DE"/>
    <w:rsid w:val="0083121F"/>
    <w:rsid w:val="00831597"/>
    <w:rsid w:val="008315DB"/>
    <w:rsid w:val="00831821"/>
    <w:rsid w:val="0083185B"/>
    <w:rsid w:val="008318F0"/>
    <w:rsid w:val="0083193E"/>
    <w:rsid w:val="0083194C"/>
    <w:rsid w:val="00831A0F"/>
    <w:rsid w:val="00831A66"/>
    <w:rsid w:val="00831BDD"/>
    <w:rsid w:val="00831DEC"/>
    <w:rsid w:val="00831E12"/>
    <w:rsid w:val="00831EC9"/>
    <w:rsid w:val="00831F24"/>
    <w:rsid w:val="00831F6A"/>
    <w:rsid w:val="00832060"/>
    <w:rsid w:val="00832073"/>
    <w:rsid w:val="00832075"/>
    <w:rsid w:val="00832134"/>
    <w:rsid w:val="00832139"/>
    <w:rsid w:val="008321EB"/>
    <w:rsid w:val="008321FB"/>
    <w:rsid w:val="0083225E"/>
    <w:rsid w:val="008322BD"/>
    <w:rsid w:val="008324BA"/>
    <w:rsid w:val="008324F8"/>
    <w:rsid w:val="008324FF"/>
    <w:rsid w:val="0083266F"/>
    <w:rsid w:val="008327D6"/>
    <w:rsid w:val="00832813"/>
    <w:rsid w:val="008328EE"/>
    <w:rsid w:val="0083294D"/>
    <w:rsid w:val="008329A3"/>
    <w:rsid w:val="008329F7"/>
    <w:rsid w:val="00832A0D"/>
    <w:rsid w:val="00832B47"/>
    <w:rsid w:val="00832C31"/>
    <w:rsid w:val="00832C8D"/>
    <w:rsid w:val="00832C9C"/>
    <w:rsid w:val="00832D8C"/>
    <w:rsid w:val="00832DFB"/>
    <w:rsid w:val="00832FFB"/>
    <w:rsid w:val="00833000"/>
    <w:rsid w:val="00833035"/>
    <w:rsid w:val="00833175"/>
    <w:rsid w:val="008332B4"/>
    <w:rsid w:val="0083366C"/>
    <w:rsid w:val="00833692"/>
    <w:rsid w:val="00833766"/>
    <w:rsid w:val="008337B9"/>
    <w:rsid w:val="008337D4"/>
    <w:rsid w:val="00833B8F"/>
    <w:rsid w:val="00833D23"/>
    <w:rsid w:val="00833DEB"/>
    <w:rsid w:val="00833E51"/>
    <w:rsid w:val="00833F8F"/>
    <w:rsid w:val="008340BC"/>
    <w:rsid w:val="00834110"/>
    <w:rsid w:val="00834195"/>
    <w:rsid w:val="0083427F"/>
    <w:rsid w:val="008342EC"/>
    <w:rsid w:val="00834327"/>
    <w:rsid w:val="00834361"/>
    <w:rsid w:val="008343D6"/>
    <w:rsid w:val="008343E5"/>
    <w:rsid w:val="0083440D"/>
    <w:rsid w:val="008344F2"/>
    <w:rsid w:val="00834608"/>
    <w:rsid w:val="0083464E"/>
    <w:rsid w:val="00834705"/>
    <w:rsid w:val="0083482A"/>
    <w:rsid w:val="00834900"/>
    <w:rsid w:val="008349B4"/>
    <w:rsid w:val="008349FD"/>
    <w:rsid w:val="00834A03"/>
    <w:rsid w:val="00834A5A"/>
    <w:rsid w:val="00834A61"/>
    <w:rsid w:val="00834ADD"/>
    <w:rsid w:val="00834C80"/>
    <w:rsid w:val="00834CC9"/>
    <w:rsid w:val="00834CDB"/>
    <w:rsid w:val="00834E35"/>
    <w:rsid w:val="00834EF6"/>
    <w:rsid w:val="00834F92"/>
    <w:rsid w:val="008351F0"/>
    <w:rsid w:val="008352B9"/>
    <w:rsid w:val="0083544A"/>
    <w:rsid w:val="00835486"/>
    <w:rsid w:val="0083553C"/>
    <w:rsid w:val="0083560C"/>
    <w:rsid w:val="00835611"/>
    <w:rsid w:val="008356DF"/>
    <w:rsid w:val="008356EF"/>
    <w:rsid w:val="00835721"/>
    <w:rsid w:val="00835818"/>
    <w:rsid w:val="008359F9"/>
    <w:rsid w:val="00835A4B"/>
    <w:rsid w:val="00835B1F"/>
    <w:rsid w:val="00835D9B"/>
    <w:rsid w:val="00835DB6"/>
    <w:rsid w:val="00835E98"/>
    <w:rsid w:val="00835EB9"/>
    <w:rsid w:val="00835F19"/>
    <w:rsid w:val="00836117"/>
    <w:rsid w:val="00836161"/>
    <w:rsid w:val="008361D1"/>
    <w:rsid w:val="008363A3"/>
    <w:rsid w:val="00836479"/>
    <w:rsid w:val="008364D2"/>
    <w:rsid w:val="008364F7"/>
    <w:rsid w:val="0083657A"/>
    <w:rsid w:val="008365F7"/>
    <w:rsid w:val="00836635"/>
    <w:rsid w:val="00836656"/>
    <w:rsid w:val="008366BD"/>
    <w:rsid w:val="008368C8"/>
    <w:rsid w:val="00836966"/>
    <w:rsid w:val="00836992"/>
    <w:rsid w:val="00836A77"/>
    <w:rsid w:val="00836AEB"/>
    <w:rsid w:val="00836B2F"/>
    <w:rsid w:val="00836B41"/>
    <w:rsid w:val="00836C1E"/>
    <w:rsid w:val="00836CD7"/>
    <w:rsid w:val="00836CF6"/>
    <w:rsid w:val="00836D39"/>
    <w:rsid w:val="00836D81"/>
    <w:rsid w:val="00836E06"/>
    <w:rsid w:val="00836F84"/>
    <w:rsid w:val="00836FCD"/>
    <w:rsid w:val="00837041"/>
    <w:rsid w:val="008370B9"/>
    <w:rsid w:val="00837265"/>
    <w:rsid w:val="0083730B"/>
    <w:rsid w:val="0083735A"/>
    <w:rsid w:val="0083739A"/>
    <w:rsid w:val="00837402"/>
    <w:rsid w:val="00837448"/>
    <w:rsid w:val="008374EE"/>
    <w:rsid w:val="0083758A"/>
    <w:rsid w:val="008375B3"/>
    <w:rsid w:val="008375F1"/>
    <w:rsid w:val="00837647"/>
    <w:rsid w:val="0083771D"/>
    <w:rsid w:val="00837794"/>
    <w:rsid w:val="008378EB"/>
    <w:rsid w:val="008379DA"/>
    <w:rsid w:val="00837AF6"/>
    <w:rsid w:val="00837B29"/>
    <w:rsid w:val="00837C3D"/>
    <w:rsid w:val="00837CFC"/>
    <w:rsid w:val="00837D3D"/>
    <w:rsid w:val="00837E05"/>
    <w:rsid w:val="00837E1B"/>
    <w:rsid w:val="00837E1C"/>
    <w:rsid w:val="00837F22"/>
    <w:rsid w:val="00837F61"/>
    <w:rsid w:val="00840087"/>
    <w:rsid w:val="00840230"/>
    <w:rsid w:val="0084031A"/>
    <w:rsid w:val="008403AF"/>
    <w:rsid w:val="00840432"/>
    <w:rsid w:val="0084049E"/>
    <w:rsid w:val="008404D8"/>
    <w:rsid w:val="00840531"/>
    <w:rsid w:val="0084066F"/>
    <w:rsid w:val="008406A1"/>
    <w:rsid w:val="008406AC"/>
    <w:rsid w:val="00840922"/>
    <w:rsid w:val="008409BF"/>
    <w:rsid w:val="008409DB"/>
    <w:rsid w:val="00840B8B"/>
    <w:rsid w:val="00840C0D"/>
    <w:rsid w:val="00840EE0"/>
    <w:rsid w:val="00840F2F"/>
    <w:rsid w:val="00840FC6"/>
    <w:rsid w:val="0084107C"/>
    <w:rsid w:val="008410F7"/>
    <w:rsid w:val="0084116D"/>
    <w:rsid w:val="00841203"/>
    <w:rsid w:val="008415C9"/>
    <w:rsid w:val="0084170A"/>
    <w:rsid w:val="0084170D"/>
    <w:rsid w:val="008418EC"/>
    <w:rsid w:val="008419FB"/>
    <w:rsid w:val="00841B0E"/>
    <w:rsid w:val="00841B67"/>
    <w:rsid w:val="00841BCB"/>
    <w:rsid w:val="00841C3D"/>
    <w:rsid w:val="00841F99"/>
    <w:rsid w:val="00842010"/>
    <w:rsid w:val="0084204F"/>
    <w:rsid w:val="0084208A"/>
    <w:rsid w:val="00842177"/>
    <w:rsid w:val="00842190"/>
    <w:rsid w:val="00842344"/>
    <w:rsid w:val="008423A2"/>
    <w:rsid w:val="0084244F"/>
    <w:rsid w:val="0084247B"/>
    <w:rsid w:val="00842482"/>
    <w:rsid w:val="00842650"/>
    <w:rsid w:val="0084271D"/>
    <w:rsid w:val="00842760"/>
    <w:rsid w:val="008427CA"/>
    <w:rsid w:val="0084287C"/>
    <w:rsid w:val="008428C6"/>
    <w:rsid w:val="0084290C"/>
    <w:rsid w:val="00842AC9"/>
    <w:rsid w:val="00842BB8"/>
    <w:rsid w:val="00842BCA"/>
    <w:rsid w:val="00842C94"/>
    <w:rsid w:val="00842CC8"/>
    <w:rsid w:val="0084303F"/>
    <w:rsid w:val="00843058"/>
    <w:rsid w:val="008430E1"/>
    <w:rsid w:val="00843387"/>
    <w:rsid w:val="00843394"/>
    <w:rsid w:val="00843462"/>
    <w:rsid w:val="0084351C"/>
    <w:rsid w:val="00843552"/>
    <w:rsid w:val="0084356A"/>
    <w:rsid w:val="00843668"/>
    <w:rsid w:val="00843679"/>
    <w:rsid w:val="00843733"/>
    <w:rsid w:val="008437AE"/>
    <w:rsid w:val="008437C7"/>
    <w:rsid w:val="0084391A"/>
    <w:rsid w:val="00843AD1"/>
    <w:rsid w:val="00843C0D"/>
    <w:rsid w:val="00843C55"/>
    <w:rsid w:val="00843C66"/>
    <w:rsid w:val="00843CAE"/>
    <w:rsid w:val="00843DE5"/>
    <w:rsid w:val="00843E43"/>
    <w:rsid w:val="00843F1E"/>
    <w:rsid w:val="00843F96"/>
    <w:rsid w:val="00844126"/>
    <w:rsid w:val="00844248"/>
    <w:rsid w:val="008442AA"/>
    <w:rsid w:val="00844305"/>
    <w:rsid w:val="00844351"/>
    <w:rsid w:val="008443FF"/>
    <w:rsid w:val="00844458"/>
    <w:rsid w:val="00844488"/>
    <w:rsid w:val="008444B8"/>
    <w:rsid w:val="008444C1"/>
    <w:rsid w:val="008445BD"/>
    <w:rsid w:val="008445E2"/>
    <w:rsid w:val="0084473D"/>
    <w:rsid w:val="00844A12"/>
    <w:rsid w:val="00844A37"/>
    <w:rsid w:val="00844A56"/>
    <w:rsid w:val="00844A91"/>
    <w:rsid w:val="00844CDD"/>
    <w:rsid w:val="00844CF1"/>
    <w:rsid w:val="00845107"/>
    <w:rsid w:val="0084529E"/>
    <w:rsid w:val="00845304"/>
    <w:rsid w:val="0084548C"/>
    <w:rsid w:val="008454A5"/>
    <w:rsid w:val="00845682"/>
    <w:rsid w:val="008456B9"/>
    <w:rsid w:val="00845795"/>
    <w:rsid w:val="0084582A"/>
    <w:rsid w:val="0084583C"/>
    <w:rsid w:val="0084597D"/>
    <w:rsid w:val="008459A1"/>
    <w:rsid w:val="008459CA"/>
    <w:rsid w:val="00845A6D"/>
    <w:rsid w:val="00845B3A"/>
    <w:rsid w:val="00845E60"/>
    <w:rsid w:val="00845EFE"/>
    <w:rsid w:val="00845F39"/>
    <w:rsid w:val="0084605C"/>
    <w:rsid w:val="0084608C"/>
    <w:rsid w:val="008462DA"/>
    <w:rsid w:val="008462E8"/>
    <w:rsid w:val="0084635C"/>
    <w:rsid w:val="00846377"/>
    <w:rsid w:val="0084638F"/>
    <w:rsid w:val="008463C1"/>
    <w:rsid w:val="008464EB"/>
    <w:rsid w:val="00846820"/>
    <w:rsid w:val="00846879"/>
    <w:rsid w:val="008468EE"/>
    <w:rsid w:val="00846931"/>
    <w:rsid w:val="00846A14"/>
    <w:rsid w:val="00846A40"/>
    <w:rsid w:val="00846CA6"/>
    <w:rsid w:val="00846D0D"/>
    <w:rsid w:val="00846E5A"/>
    <w:rsid w:val="00846E68"/>
    <w:rsid w:val="00846EA6"/>
    <w:rsid w:val="00846F63"/>
    <w:rsid w:val="0084703E"/>
    <w:rsid w:val="0084708B"/>
    <w:rsid w:val="008470C0"/>
    <w:rsid w:val="008470C4"/>
    <w:rsid w:val="00847156"/>
    <w:rsid w:val="0084720E"/>
    <w:rsid w:val="00847273"/>
    <w:rsid w:val="00847296"/>
    <w:rsid w:val="00847312"/>
    <w:rsid w:val="008473A5"/>
    <w:rsid w:val="0084740A"/>
    <w:rsid w:val="00847731"/>
    <w:rsid w:val="00847785"/>
    <w:rsid w:val="00847804"/>
    <w:rsid w:val="00847847"/>
    <w:rsid w:val="00847A04"/>
    <w:rsid w:val="00847A53"/>
    <w:rsid w:val="00847AD4"/>
    <w:rsid w:val="00847B7A"/>
    <w:rsid w:val="00847C0C"/>
    <w:rsid w:val="00847C80"/>
    <w:rsid w:val="00847C84"/>
    <w:rsid w:val="00847CBF"/>
    <w:rsid w:val="00847D5D"/>
    <w:rsid w:val="00847F0F"/>
    <w:rsid w:val="008501F7"/>
    <w:rsid w:val="0085021F"/>
    <w:rsid w:val="00850223"/>
    <w:rsid w:val="00850354"/>
    <w:rsid w:val="008503A3"/>
    <w:rsid w:val="00850747"/>
    <w:rsid w:val="00850791"/>
    <w:rsid w:val="00850830"/>
    <w:rsid w:val="00850A3B"/>
    <w:rsid w:val="00850B44"/>
    <w:rsid w:val="00850B72"/>
    <w:rsid w:val="00850C7D"/>
    <w:rsid w:val="00850CBE"/>
    <w:rsid w:val="00850D80"/>
    <w:rsid w:val="00850F11"/>
    <w:rsid w:val="00850F36"/>
    <w:rsid w:val="008510DF"/>
    <w:rsid w:val="00851185"/>
    <w:rsid w:val="008512A4"/>
    <w:rsid w:val="0085131E"/>
    <w:rsid w:val="008514A0"/>
    <w:rsid w:val="008515DA"/>
    <w:rsid w:val="008515E2"/>
    <w:rsid w:val="0085162A"/>
    <w:rsid w:val="00851706"/>
    <w:rsid w:val="00851723"/>
    <w:rsid w:val="008519A7"/>
    <w:rsid w:val="008519E9"/>
    <w:rsid w:val="008519FD"/>
    <w:rsid w:val="00851AD7"/>
    <w:rsid w:val="00851B68"/>
    <w:rsid w:val="00851C70"/>
    <w:rsid w:val="00851CEF"/>
    <w:rsid w:val="00851D3C"/>
    <w:rsid w:val="00851D5D"/>
    <w:rsid w:val="00851DB5"/>
    <w:rsid w:val="00851DC0"/>
    <w:rsid w:val="00851E16"/>
    <w:rsid w:val="00851F9A"/>
    <w:rsid w:val="0085206B"/>
    <w:rsid w:val="00852084"/>
    <w:rsid w:val="00852093"/>
    <w:rsid w:val="00852098"/>
    <w:rsid w:val="008520FA"/>
    <w:rsid w:val="00852152"/>
    <w:rsid w:val="00852173"/>
    <w:rsid w:val="008521B4"/>
    <w:rsid w:val="00852205"/>
    <w:rsid w:val="00852229"/>
    <w:rsid w:val="0085223B"/>
    <w:rsid w:val="0085239C"/>
    <w:rsid w:val="008524AA"/>
    <w:rsid w:val="008526DD"/>
    <w:rsid w:val="008527FD"/>
    <w:rsid w:val="0085281B"/>
    <w:rsid w:val="00852AC6"/>
    <w:rsid w:val="00852BFE"/>
    <w:rsid w:val="00852DD5"/>
    <w:rsid w:val="00852E7F"/>
    <w:rsid w:val="00852F84"/>
    <w:rsid w:val="00853302"/>
    <w:rsid w:val="008533B3"/>
    <w:rsid w:val="00853511"/>
    <w:rsid w:val="0085353F"/>
    <w:rsid w:val="008535B0"/>
    <w:rsid w:val="008535DA"/>
    <w:rsid w:val="00853703"/>
    <w:rsid w:val="0085380C"/>
    <w:rsid w:val="00853929"/>
    <w:rsid w:val="00853A05"/>
    <w:rsid w:val="00853A94"/>
    <w:rsid w:val="00853DA0"/>
    <w:rsid w:val="00853DE8"/>
    <w:rsid w:val="00853F55"/>
    <w:rsid w:val="00853F61"/>
    <w:rsid w:val="00854004"/>
    <w:rsid w:val="00854121"/>
    <w:rsid w:val="00854140"/>
    <w:rsid w:val="0085428F"/>
    <w:rsid w:val="00854379"/>
    <w:rsid w:val="008543E1"/>
    <w:rsid w:val="00854513"/>
    <w:rsid w:val="008546A4"/>
    <w:rsid w:val="008547BD"/>
    <w:rsid w:val="0085481F"/>
    <w:rsid w:val="0085489C"/>
    <w:rsid w:val="008549B2"/>
    <w:rsid w:val="00854AA1"/>
    <w:rsid w:val="00854D77"/>
    <w:rsid w:val="00854EF2"/>
    <w:rsid w:val="00854F5C"/>
    <w:rsid w:val="00855108"/>
    <w:rsid w:val="0085521D"/>
    <w:rsid w:val="0085530E"/>
    <w:rsid w:val="008553B1"/>
    <w:rsid w:val="008553BC"/>
    <w:rsid w:val="00855484"/>
    <w:rsid w:val="00855564"/>
    <w:rsid w:val="00855732"/>
    <w:rsid w:val="00855742"/>
    <w:rsid w:val="00855755"/>
    <w:rsid w:val="0085583D"/>
    <w:rsid w:val="00855858"/>
    <w:rsid w:val="008558A4"/>
    <w:rsid w:val="0085592F"/>
    <w:rsid w:val="008559F3"/>
    <w:rsid w:val="00855AAB"/>
    <w:rsid w:val="00855B60"/>
    <w:rsid w:val="00855BE9"/>
    <w:rsid w:val="00855C15"/>
    <w:rsid w:val="00855C64"/>
    <w:rsid w:val="00855D33"/>
    <w:rsid w:val="00855D82"/>
    <w:rsid w:val="00855D94"/>
    <w:rsid w:val="00855F64"/>
    <w:rsid w:val="008561FB"/>
    <w:rsid w:val="0085621A"/>
    <w:rsid w:val="008563FD"/>
    <w:rsid w:val="008564C1"/>
    <w:rsid w:val="0085650E"/>
    <w:rsid w:val="008565C5"/>
    <w:rsid w:val="008565E0"/>
    <w:rsid w:val="008566F5"/>
    <w:rsid w:val="0085670D"/>
    <w:rsid w:val="00856749"/>
    <w:rsid w:val="00856792"/>
    <w:rsid w:val="008567E0"/>
    <w:rsid w:val="008568B1"/>
    <w:rsid w:val="008569FD"/>
    <w:rsid w:val="00856ABB"/>
    <w:rsid w:val="00856C54"/>
    <w:rsid w:val="00856CA3"/>
    <w:rsid w:val="00856D00"/>
    <w:rsid w:val="00856DBA"/>
    <w:rsid w:val="00856E9C"/>
    <w:rsid w:val="00856F2B"/>
    <w:rsid w:val="00857255"/>
    <w:rsid w:val="0085735C"/>
    <w:rsid w:val="00857364"/>
    <w:rsid w:val="00857396"/>
    <w:rsid w:val="008573AB"/>
    <w:rsid w:val="00857454"/>
    <w:rsid w:val="00857467"/>
    <w:rsid w:val="0085749B"/>
    <w:rsid w:val="008574B3"/>
    <w:rsid w:val="0085762E"/>
    <w:rsid w:val="00857767"/>
    <w:rsid w:val="00857771"/>
    <w:rsid w:val="008577AA"/>
    <w:rsid w:val="008578F6"/>
    <w:rsid w:val="008579ED"/>
    <w:rsid w:val="00857AB6"/>
    <w:rsid w:val="00857B03"/>
    <w:rsid w:val="00857D1B"/>
    <w:rsid w:val="00857DB4"/>
    <w:rsid w:val="00857E25"/>
    <w:rsid w:val="00857E4D"/>
    <w:rsid w:val="00857F45"/>
    <w:rsid w:val="00857F6C"/>
    <w:rsid w:val="00860037"/>
    <w:rsid w:val="00860116"/>
    <w:rsid w:val="00860146"/>
    <w:rsid w:val="0086025D"/>
    <w:rsid w:val="00860420"/>
    <w:rsid w:val="00860504"/>
    <w:rsid w:val="00860506"/>
    <w:rsid w:val="00860644"/>
    <w:rsid w:val="008606BE"/>
    <w:rsid w:val="00860927"/>
    <w:rsid w:val="00860B7A"/>
    <w:rsid w:val="00860CCC"/>
    <w:rsid w:val="00860CE6"/>
    <w:rsid w:val="00860DC0"/>
    <w:rsid w:val="00860FB5"/>
    <w:rsid w:val="00861003"/>
    <w:rsid w:val="008610AF"/>
    <w:rsid w:val="00861490"/>
    <w:rsid w:val="00861509"/>
    <w:rsid w:val="00861519"/>
    <w:rsid w:val="0086152E"/>
    <w:rsid w:val="00861614"/>
    <w:rsid w:val="00861639"/>
    <w:rsid w:val="008616A1"/>
    <w:rsid w:val="0086172B"/>
    <w:rsid w:val="00861738"/>
    <w:rsid w:val="008617FC"/>
    <w:rsid w:val="00861829"/>
    <w:rsid w:val="008618AA"/>
    <w:rsid w:val="008618C9"/>
    <w:rsid w:val="00861926"/>
    <w:rsid w:val="0086192A"/>
    <w:rsid w:val="00861BED"/>
    <w:rsid w:val="00861DBD"/>
    <w:rsid w:val="00861DF5"/>
    <w:rsid w:val="00861E14"/>
    <w:rsid w:val="00861E33"/>
    <w:rsid w:val="00861E7F"/>
    <w:rsid w:val="00861F32"/>
    <w:rsid w:val="008621AC"/>
    <w:rsid w:val="008621DC"/>
    <w:rsid w:val="0086253B"/>
    <w:rsid w:val="008625C3"/>
    <w:rsid w:val="008625CC"/>
    <w:rsid w:val="008625E8"/>
    <w:rsid w:val="008625F3"/>
    <w:rsid w:val="0086272F"/>
    <w:rsid w:val="00862751"/>
    <w:rsid w:val="008628D2"/>
    <w:rsid w:val="00862919"/>
    <w:rsid w:val="00862964"/>
    <w:rsid w:val="00862A10"/>
    <w:rsid w:val="00862C13"/>
    <w:rsid w:val="00862D16"/>
    <w:rsid w:val="00862D18"/>
    <w:rsid w:val="00862D4B"/>
    <w:rsid w:val="00862EB5"/>
    <w:rsid w:val="00863296"/>
    <w:rsid w:val="0086342A"/>
    <w:rsid w:val="008634F4"/>
    <w:rsid w:val="00863625"/>
    <w:rsid w:val="00863637"/>
    <w:rsid w:val="008636C7"/>
    <w:rsid w:val="00863711"/>
    <w:rsid w:val="0086376C"/>
    <w:rsid w:val="008637E9"/>
    <w:rsid w:val="00863842"/>
    <w:rsid w:val="008638EA"/>
    <w:rsid w:val="00863957"/>
    <w:rsid w:val="00863A50"/>
    <w:rsid w:val="00863A79"/>
    <w:rsid w:val="00863C9B"/>
    <w:rsid w:val="00863F07"/>
    <w:rsid w:val="00863F8E"/>
    <w:rsid w:val="00863F94"/>
    <w:rsid w:val="0086400A"/>
    <w:rsid w:val="008640F8"/>
    <w:rsid w:val="008641EA"/>
    <w:rsid w:val="00864218"/>
    <w:rsid w:val="0086424D"/>
    <w:rsid w:val="00864277"/>
    <w:rsid w:val="008642C6"/>
    <w:rsid w:val="00864609"/>
    <w:rsid w:val="0086485C"/>
    <w:rsid w:val="0086487F"/>
    <w:rsid w:val="00864880"/>
    <w:rsid w:val="0086490A"/>
    <w:rsid w:val="00864915"/>
    <w:rsid w:val="00864965"/>
    <w:rsid w:val="00864B3B"/>
    <w:rsid w:val="00864B48"/>
    <w:rsid w:val="0086501B"/>
    <w:rsid w:val="008652D0"/>
    <w:rsid w:val="008652F3"/>
    <w:rsid w:val="00865371"/>
    <w:rsid w:val="00865391"/>
    <w:rsid w:val="00865573"/>
    <w:rsid w:val="008656D2"/>
    <w:rsid w:val="00865760"/>
    <w:rsid w:val="0086590A"/>
    <w:rsid w:val="00865928"/>
    <w:rsid w:val="00865B3A"/>
    <w:rsid w:val="00865BA2"/>
    <w:rsid w:val="00865BC1"/>
    <w:rsid w:val="00865BFF"/>
    <w:rsid w:val="00865C71"/>
    <w:rsid w:val="00865D9F"/>
    <w:rsid w:val="00865E26"/>
    <w:rsid w:val="00865E3D"/>
    <w:rsid w:val="00865F31"/>
    <w:rsid w:val="008660D5"/>
    <w:rsid w:val="008662BC"/>
    <w:rsid w:val="00866334"/>
    <w:rsid w:val="008663E0"/>
    <w:rsid w:val="00866406"/>
    <w:rsid w:val="0086678C"/>
    <w:rsid w:val="00866843"/>
    <w:rsid w:val="00866963"/>
    <w:rsid w:val="00866A16"/>
    <w:rsid w:val="00866A95"/>
    <w:rsid w:val="00866B35"/>
    <w:rsid w:val="00866D8F"/>
    <w:rsid w:val="00866E1A"/>
    <w:rsid w:val="00866EEF"/>
    <w:rsid w:val="00866F12"/>
    <w:rsid w:val="00866F1B"/>
    <w:rsid w:val="00866F57"/>
    <w:rsid w:val="00866F7F"/>
    <w:rsid w:val="00866F8D"/>
    <w:rsid w:val="008671CA"/>
    <w:rsid w:val="00867516"/>
    <w:rsid w:val="0086751F"/>
    <w:rsid w:val="0086759A"/>
    <w:rsid w:val="008675FF"/>
    <w:rsid w:val="00867663"/>
    <w:rsid w:val="00867704"/>
    <w:rsid w:val="00867780"/>
    <w:rsid w:val="008677C7"/>
    <w:rsid w:val="00867817"/>
    <w:rsid w:val="008678A4"/>
    <w:rsid w:val="008678D3"/>
    <w:rsid w:val="00867910"/>
    <w:rsid w:val="00867A89"/>
    <w:rsid w:val="00867CE8"/>
    <w:rsid w:val="00867EC9"/>
    <w:rsid w:val="008701B1"/>
    <w:rsid w:val="008702F5"/>
    <w:rsid w:val="008702FE"/>
    <w:rsid w:val="008703C3"/>
    <w:rsid w:val="0087043A"/>
    <w:rsid w:val="00870521"/>
    <w:rsid w:val="008705F2"/>
    <w:rsid w:val="008706A9"/>
    <w:rsid w:val="008707EC"/>
    <w:rsid w:val="00870822"/>
    <w:rsid w:val="0087085C"/>
    <w:rsid w:val="00870890"/>
    <w:rsid w:val="00870933"/>
    <w:rsid w:val="0087093A"/>
    <w:rsid w:val="00870AF3"/>
    <w:rsid w:val="00870C52"/>
    <w:rsid w:val="00870C64"/>
    <w:rsid w:val="00870C91"/>
    <w:rsid w:val="00870DB9"/>
    <w:rsid w:val="00870EDC"/>
    <w:rsid w:val="00870F7D"/>
    <w:rsid w:val="00870F8F"/>
    <w:rsid w:val="00870FF9"/>
    <w:rsid w:val="00870FFB"/>
    <w:rsid w:val="00871084"/>
    <w:rsid w:val="00871096"/>
    <w:rsid w:val="0087114D"/>
    <w:rsid w:val="008713CF"/>
    <w:rsid w:val="008713F9"/>
    <w:rsid w:val="00871407"/>
    <w:rsid w:val="008715C3"/>
    <w:rsid w:val="0087173C"/>
    <w:rsid w:val="008717F0"/>
    <w:rsid w:val="00871885"/>
    <w:rsid w:val="00871888"/>
    <w:rsid w:val="008718A5"/>
    <w:rsid w:val="008718AC"/>
    <w:rsid w:val="008718B5"/>
    <w:rsid w:val="00871A97"/>
    <w:rsid w:val="00871C78"/>
    <w:rsid w:val="00871F6F"/>
    <w:rsid w:val="00871F8D"/>
    <w:rsid w:val="008720A5"/>
    <w:rsid w:val="008720CF"/>
    <w:rsid w:val="008720E4"/>
    <w:rsid w:val="008722AD"/>
    <w:rsid w:val="008722EB"/>
    <w:rsid w:val="00872336"/>
    <w:rsid w:val="00872338"/>
    <w:rsid w:val="0087247E"/>
    <w:rsid w:val="0087250A"/>
    <w:rsid w:val="00872617"/>
    <w:rsid w:val="00872741"/>
    <w:rsid w:val="008728C2"/>
    <w:rsid w:val="008728D7"/>
    <w:rsid w:val="008729B6"/>
    <w:rsid w:val="00872A2C"/>
    <w:rsid w:val="00872A9F"/>
    <w:rsid w:val="00872ABC"/>
    <w:rsid w:val="00872AC3"/>
    <w:rsid w:val="00872AEA"/>
    <w:rsid w:val="00872B71"/>
    <w:rsid w:val="00872DDF"/>
    <w:rsid w:val="00872E14"/>
    <w:rsid w:val="00872E7F"/>
    <w:rsid w:val="00872E8E"/>
    <w:rsid w:val="00872EA8"/>
    <w:rsid w:val="00872ECC"/>
    <w:rsid w:val="00872F4D"/>
    <w:rsid w:val="00872F5A"/>
    <w:rsid w:val="0087300F"/>
    <w:rsid w:val="008730E8"/>
    <w:rsid w:val="0087329C"/>
    <w:rsid w:val="008733DD"/>
    <w:rsid w:val="008736BE"/>
    <w:rsid w:val="0087382A"/>
    <w:rsid w:val="00873865"/>
    <w:rsid w:val="0087389A"/>
    <w:rsid w:val="008738F5"/>
    <w:rsid w:val="00873990"/>
    <w:rsid w:val="00873AB7"/>
    <w:rsid w:val="00873AC7"/>
    <w:rsid w:val="00873AD5"/>
    <w:rsid w:val="00873B16"/>
    <w:rsid w:val="00873B2F"/>
    <w:rsid w:val="00873B75"/>
    <w:rsid w:val="00873B8E"/>
    <w:rsid w:val="00873BD8"/>
    <w:rsid w:val="00873C19"/>
    <w:rsid w:val="00873C6F"/>
    <w:rsid w:val="00873CA9"/>
    <w:rsid w:val="00873E9E"/>
    <w:rsid w:val="00873F63"/>
    <w:rsid w:val="0087400D"/>
    <w:rsid w:val="008741DA"/>
    <w:rsid w:val="0087434C"/>
    <w:rsid w:val="00874403"/>
    <w:rsid w:val="0087441C"/>
    <w:rsid w:val="0087449D"/>
    <w:rsid w:val="00874532"/>
    <w:rsid w:val="008745C1"/>
    <w:rsid w:val="0087461A"/>
    <w:rsid w:val="00874679"/>
    <w:rsid w:val="00874769"/>
    <w:rsid w:val="00874826"/>
    <w:rsid w:val="0087496A"/>
    <w:rsid w:val="00874A58"/>
    <w:rsid w:val="00874B40"/>
    <w:rsid w:val="00874B58"/>
    <w:rsid w:val="00874B74"/>
    <w:rsid w:val="00874DB8"/>
    <w:rsid w:val="00874E7A"/>
    <w:rsid w:val="00874EAD"/>
    <w:rsid w:val="00874F75"/>
    <w:rsid w:val="00874FC2"/>
    <w:rsid w:val="0087500E"/>
    <w:rsid w:val="00875077"/>
    <w:rsid w:val="00875091"/>
    <w:rsid w:val="00875108"/>
    <w:rsid w:val="00875120"/>
    <w:rsid w:val="00875299"/>
    <w:rsid w:val="008752C4"/>
    <w:rsid w:val="00875441"/>
    <w:rsid w:val="008755E1"/>
    <w:rsid w:val="008755EB"/>
    <w:rsid w:val="00875979"/>
    <w:rsid w:val="0087597F"/>
    <w:rsid w:val="008759A7"/>
    <w:rsid w:val="00875A1B"/>
    <w:rsid w:val="00875C3F"/>
    <w:rsid w:val="00875D73"/>
    <w:rsid w:val="00875D8E"/>
    <w:rsid w:val="00875DE6"/>
    <w:rsid w:val="00875F90"/>
    <w:rsid w:val="008760FD"/>
    <w:rsid w:val="008761E4"/>
    <w:rsid w:val="00876213"/>
    <w:rsid w:val="008762E2"/>
    <w:rsid w:val="008762F8"/>
    <w:rsid w:val="0087639F"/>
    <w:rsid w:val="00876498"/>
    <w:rsid w:val="00876508"/>
    <w:rsid w:val="0087655B"/>
    <w:rsid w:val="0087674A"/>
    <w:rsid w:val="008768AC"/>
    <w:rsid w:val="00876909"/>
    <w:rsid w:val="00876943"/>
    <w:rsid w:val="00876A4D"/>
    <w:rsid w:val="00876ABE"/>
    <w:rsid w:val="00876B4E"/>
    <w:rsid w:val="00876B67"/>
    <w:rsid w:val="00876B89"/>
    <w:rsid w:val="00876C69"/>
    <w:rsid w:val="00876CA7"/>
    <w:rsid w:val="00876DAE"/>
    <w:rsid w:val="00877072"/>
    <w:rsid w:val="008770E4"/>
    <w:rsid w:val="0087729A"/>
    <w:rsid w:val="008773E5"/>
    <w:rsid w:val="0087749A"/>
    <w:rsid w:val="00877603"/>
    <w:rsid w:val="00877708"/>
    <w:rsid w:val="008777B1"/>
    <w:rsid w:val="0087797F"/>
    <w:rsid w:val="00877AA0"/>
    <w:rsid w:val="00877AA1"/>
    <w:rsid w:val="00877BFC"/>
    <w:rsid w:val="00877EED"/>
    <w:rsid w:val="0088016A"/>
    <w:rsid w:val="00880206"/>
    <w:rsid w:val="0088022B"/>
    <w:rsid w:val="00880269"/>
    <w:rsid w:val="008804E7"/>
    <w:rsid w:val="008805E4"/>
    <w:rsid w:val="0088073A"/>
    <w:rsid w:val="00880741"/>
    <w:rsid w:val="00880775"/>
    <w:rsid w:val="008808A4"/>
    <w:rsid w:val="00880A32"/>
    <w:rsid w:val="00880A81"/>
    <w:rsid w:val="00880C2D"/>
    <w:rsid w:val="00880C62"/>
    <w:rsid w:val="00880C86"/>
    <w:rsid w:val="00880D03"/>
    <w:rsid w:val="00880D6F"/>
    <w:rsid w:val="00880E20"/>
    <w:rsid w:val="00880E2B"/>
    <w:rsid w:val="00880E5A"/>
    <w:rsid w:val="00880F25"/>
    <w:rsid w:val="00881218"/>
    <w:rsid w:val="0088127D"/>
    <w:rsid w:val="00881323"/>
    <w:rsid w:val="008813F7"/>
    <w:rsid w:val="00881409"/>
    <w:rsid w:val="00881498"/>
    <w:rsid w:val="00881578"/>
    <w:rsid w:val="008815CE"/>
    <w:rsid w:val="008816D5"/>
    <w:rsid w:val="00881866"/>
    <w:rsid w:val="00881942"/>
    <w:rsid w:val="00881971"/>
    <w:rsid w:val="00881976"/>
    <w:rsid w:val="00881A8B"/>
    <w:rsid w:val="00881AA6"/>
    <w:rsid w:val="00881D43"/>
    <w:rsid w:val="00881D62"/>
    <w:rsid w:val="00881DA5"/>
    <w:rsid w:val="00881EBC"/>
    <w:rsid w:val="00881EE3"/>
    <w:rsid w:val="0088202D"/>
    <w:rsid w:val="00882080"/>
    <w:rsid w:val="0088209F"/>
    <w:rsid w:val="00882421"/>
    <w:rsid w:val="008824DE"/>
    <w:rsid w:val="00882728"/>
    <w:rsid w:val="0088279C"/>
    <w:rsid w:val="0088281B"/>
    <w:rsid w:val="00882A04"/>
    <w:rsid w:val="00882A45"/>
    <w:rsid w:val="00882B0C"/>
    <w:rsid w:val="00882B37"/>
    <w:rsid w:val="00882D9C"/>
    <w:rsid w:val="00882F01"/>
    <w:rsid w:val="00882F37"/>
    <w:rsid w:val="008830CC"/>
    <w:rsid w:val="00883218"/>
    <w:rsid w:val="00883291"/>
    <w:rsid w:val="00883351"/>
    <w:rsid w:val="00883394"/>
    <w:rsid w:val="00883431"/>
    <w:rsid w:val="008834B9"/>
    <w:rsid w:val="00883555"/>
    <w:rsid w:val="0088364C"/>
    <w:rsid w:val="00883936"/>
    <w:rsid w:val="00883A01"/>
    <w:rsid w:val="00883A91"/>
    <w:rsid w:val="00883B74"/>
    <w:rsid w:val="00883B96"/>
    <w:rsid w:val="00883BE6"/>
    <w:rsid w:val="00883DD9"/>
    <w:rsid w:val="00883EAB"/>
    <w:rsid w:val="00883F06"/>
    <w:rsid w:val="00883FD1"/>
    <w:rsid w:val="0088406E"/>
    <w:rsid w:val="00884171"/>
    <w:rsid w:val="00884251"/>
    <w:rsid w:val="00884471"/>
    <w:rsid w:val="008844A4"/>
    <w:rsid w:val="00884640"/>
    <w:rsid w:val="0088479A"/>
    <w:rsid w:val="0088486C"/>
    <w:rsid w:val="008849B3"/>
    <w:rsid w:val="008849C8"/>
    <w:rsid w:val="00884A63"/>
    <w:rsid w:val="00884B73"/>
    <w:rsid w:val="00884D72"/>
    <w:rsid w:val="00884DA9"/>
    <w:rsid w:val="00884F06"/>
    <w:rsid w:val="00884F37"/>
    <w:rsid w:val="00884FF8"/>
    <w:rsid w:val="0088503C"/>
    <w:rsid w:val="0088507A"/>
    <w:rsid w:val="0088511D"/>
    <w:rsid w:val="0088515D"/>
    <w:rsid w:val="008851A0"/>
    <w:rsid w:val="008851A3"/>
    <w:rsid w:val="00885377"/>
    <w:rsid w:val="00885421"/>
    <w:rsid w:val="00885473"/>
    <w:rsid w:val="008854B5"/>
    <w:rsid w:val="00885637"/>
    <w:rsid w:val="00885649"/>
    <w:rsid w:val="00885726"/>
    <w:rsid w:val="0088575C"/>
    <w:rsid w:val="008857CB"/>
    <w:rsid w:val="008858C9"/>
    <w:rsid w:val="00885929"/>
    <w:rsid w:val="0088594F"/>
    <w:rsid w:val="00885A04"/>
    <w:rsid w:val="00885A0A"/>
    <w:rsid w:val="00885DC2"/>
    <w:rsid w:val="00885EDA"/>
    <w:rsid w:val="00885EFB"/>
    <w:rsid w:val="00885F59"/>
    <w:rsid w:val="00885F84"/>
    <w:rsid w:val="00885FA7"/>
    <w:rsid w:val="0088600B"/>
    <w:rsid w:val="0088609B"/>
    <w:rsid w:val="008860F1"/>
    <w:rsid w:val="008861EE"/>
    <w:rsid w:val="008861F6"/>
    <w:rsid w:val="00886397"/>
    <w:rsid w:val="00886563"/>
    <w:rsid w:val="008868E7"/>
    <w:rsid w:val="0088698E"/>
    <w:rsid w:val="00886A56"/>
    <w:rsid w:val="00886B16"/>
    <w:rsid w:val="00886B2D"/>
    <w:rsid w:val="00886C68"/>
    <w:rsid w:val="00886C97"/>
    <w:rsid w:val="00886CF7"/>
    <w:rsid w:val="00886EAA"/>
    <w:rsid w:val="00886ED6"/>
    <w:rsid w:val="00886EDC"/>
    <w:rsid w:val="00886EE5"/>
    <w:rsid w:val="00886F1F"/>
    <w:rsid w:val="0088711F"/>
    <w:rsid w:val="0088713D"/>
    <w:rsid w:val="00887353"/>
    <w:rsid w:val="00887379"/>
    <w:rsid w:val="00887394"/>
    <w:rsid w:val="0088748B"/>
    <w:rsid w:val="008875A9"/>
    <w:rsid w:val="00887654"/>
    <w:rsid w:val="00887779"/>
    <w:rsid w:val="008877FB"/>
    <w:rsid w:val="0088783F"/>
    <w:rsid w:val="0088786D"/>
    <w:rsid w:val="00887894"/>
    <w:rsid w:val="00887992"/>
    <w:rsid w:val="00887B27"/>
    <w:rsid w:val="00887BBC"/>
    <w:rsid w:val="00887CA8"/>
    <w:rsid w:val="00887D70"/>
    <w:rsid w:val="00887FEC"/>
    <w:rsid w:val="00890012"/>
    <w:rsid w:val="0089003D"/>
    <w:rsid w:val="0089004E"/>
    <w:rsid w:val="0089010B"/>
    <w:rsid w:val="0089016C"/>
    <w:rsid w:val="008901C5"/>
    <w:rsid w:val="0089028A"/>
    <w:rsid w:val="00890292"/>
    <w:rsid w:val="00890472"/>
    <w:rsid w:val="008905F1"/>
    <w:rsid w:val="00890720"/>
    <w:rsid w:val="008907BB"/>
    <w:rsid w:val="00890830"/>
    <w:rsid w:val="008908FA"/>
    <w:rsid w:val="008909C1"/>
    <w:rsid w:val="008909F4"/>
    <w:rsid w:val="00890AE8"/>
    <w:rsid w:val="00890B6D"/>
    <w:rsid w:val="00890EBE"/>
    <w:rsid w:val="00890EEE"/>
    <w:rsid w:val="00890F34"/>
    <w:rsid w:val="00890FCC"/>
    <w:rsid w:val="00891076"/>
    <w:rsid w:val="008910A5"/>
    <w:rsid w:val="0089124F"/>
    <w:rsid w:val="00891256"/>
    <w:rsid w:val="0089125A"/>
    <w:rsid w:val="00891346"/>
    <w:rsid w:val="00891428"/>
    <w:rsid w:val="008914AF"/>
    <w:rsid w:val="008914E2"/>
    <w:rsid w:val="00891535"/>
    <w:rsid w:val="00891764"/>
    <w:rsid w:val="00891869"/>
    <w:rsid w:val="00891A26"/>
    <w:rsid w:val="00891A34"/>
    <w:rsid w:val="00891B18"/>
    <w:rsid w:val="00891B20"/>
    <w:rsid w:val="00891B2F"/>
    <w:rsid w:val="00891B3B"/>
    <w:rsid w:val="00891BDA"/>
    <w:rsid w:val="00891C62"/>
    <w:rsid w:val="00891C8F"/>
    <w:rsid w:val="00891CC3"/>
    <w:rsid w:val="00891CCC"/>
    <w:rsid w:val="00891D1A"/>
    <w:rsid w:val="00891DA7"/>
    <w:rsid w:val="00891DAE"/>
    <w:rsid w:val="00891F1F"/>
    <w:rsid w:val="00891F85"/>
    <w:rsid w:val="0089202B"/>
    <w:rsid w:val="00892103"/>
    <w:rsid w:val="0089211E"/>
    <w:rsid w:val="00892215"/>
    <w:rsid w:val="0089226C"/>
    <w:rsid w:val="0089233F"/>
    <w:rsid w:val="00892344"/>
    <w:rsid w:val="00892834"/>
    <w:rsid w:val="00892940"/>
    <w:rsid w:val="008929D9"/>
    <w:rsid w:val="008929F3"/>
    <w:rsid w:val="00892A33"/>
    <w:rsid w:val="00892BB8"/>
    <w:rsid w:val="00892C55"/>
    <w:rsid w:val="00892C8D"/>
    <w:rsid w:val="00892D5F"/>
    <w:rsid w:val="00892D69"/>
    <w:rsid w:val="00892D80"/>
    <w:rsid w:val="00892D9C"/>
    <w:rsid w:val="00892EA1"/>
    <w:rsid w:val="0089309E"/>
    <w:rsid w:val="0089316E"/>
    <w:rsid w:val="0089318F"/>
    <w:rsid w:val="0089320C"/>
    <w:rsid w:val="00893256"/>
    <w:rsid w:val="0089328B"/>
    <w:rsid w:val="00893382"/>
    <w:rsid w:val="0089340A"/>
    <w:rsid w:val="008934F2"/>
    <w:rsid w:val="0089367C"/>
    <w:rsid w:val="0089379B"/>
    <w:rsid w:val="008937A0"/>
    <w:rsid w:val="008937E9"/>
    <w:rsid w:val="0089387A"/>
    <w:rsid w:val="00893970"/>
    <w:rsid w:val="00893AE5"/>
    <w:rsid w:val="00893AE8"/>
    <w:rsid w:val="00893B6C"/>
    <w:rsid w:val="00893C96"/>
    <w:rsid w:val="00893E5C"/>
    <w:rsid w:val="00893E93"/>
    <w:rsid w:val="00893F3C"/>
    <w:rsid w:val="00893F58"/>
    <w:rsid w:val="0089403C"/>
    <w:rsid w:val="00894247"/>
    <w:rsid w:val="008943B6"/>
    <w:rsid w:val="008943FE"/>
    <w:rsid w:val="00894412"/>
    <w:rsid w:val="00894450"/>
    <w:rsid w:val="0089450F"/>
    <w:rsid w:val="0089467D"/>
    <w:rsid w:val="008947FA"/>
    <w:rsid w:val="00894837"/>
    <w:rsid w:val="00894C78"/>
    <w:rsid w:val="00894CA6"/>
    <w:rsid w:val="00894CFF"/>
    <w:rsid w:val="00894D42"/>
    <w:rsid w:val="00894D93"/>
    <w:rsid w:val="00894FC0"/>
    <w:rsid w:val="0089502D"/>
    <w:rsid w:val="00895290"/>
    <w:rsid w:val="008952A8"/>
    <w:rsid w:val="008954A6"/>
    <w:rsid w:val="0089559D"/>
    <w:rsid w:val="00895677"/>
    <w:rsid w:val="008956AF"/>
    <w:rsid w:val="00895939"/>
    <w:rsid w:val="00895A34"/>
    <w:rsid w:val="00895AD3"/>
    <w:rsid w:val="00895B72"/>
    <w:rsid w:val="00895BD1"/>
    <w:rsid w:val="00895C60"/>
    <w:rsid w:val="00895EAF"/>
    <w:rsid w:val="00895FF5"/>
    <w:rsid w:val="0089607E"/>
    <w:rsid w:val="0089620A"/>
    <w:rsid w:val="00896263"/>
    <w:rsid w:val="008962F0"/>
    <w:rsid w:val="0089652C"/>
    <w:rsid w:val="008965E4"/>
    <w:rsid w:val="008965EB"/>
    <w:rsid w:val="00896633"/>
    <w:rsid w:val="00896747"/>
    <w:rsid w:val="00896906"/>
    <w:rsid w:val="0089696D"/>
    <w:rsid w:val="008969C3"/>
    <w:rsid w:val="00896C1B"/>
    <w:rsid w:val="00896CF2"/>
    <w:rsid w:val="00896FEE"/>
    <w:rsid w:val="0089700B"/>
    <w:rsid w:val="008970A6"/>
    <w:rsid w:val="00897108"/>
    <w:rsid w:val="008971E3"/>
    <w:rsid w:val="00897223"/>
    <w:rsid w:val="0089735A"/>
    <w:rsid w:val="00897368"/>
    <w:rsid w:val="0089741D"/>
    <w:rsid w:val="0089742C"/>
    <w:rsid w:val="008974C3"/>
    <w:rsid w:val="00897528"/>
    <w:rsid w:val="00897560"/>
    <w:rsid w:val="008976DD"/>
    <w:rsid w:val="0089799D"/>
    <w:rsid w:val="00897A61"/>
    <w:rsid w:val="00897B01"/>
    <w:rsid w:val="00897B53"/>
    <w:rsid w:val="00897CEE"/>
    <w:rsid w:val="00897DA2"/>
    <w:rsid w:val="00897E56"/>
    <w:rsid w:val="008A0085"/>
    <w:rsid w:val="008A00FD"/>
    <w:rsid w:val="008A011E"/>
    <w:rsid w:val="008A0198"/>
    <w:rsid w:val="008A01F2"/>
    <w:rsid w:val="008A02BC"/>
    <w:rsid w:val="008A0485"/>
    <w:rsid w:val="008A062D"/>
    <w:rsid w:val="008A0733"/>
    <w:rsid w:val="008A0843"/>
    <w:rsid w:val="008A0A24"/>
    <w:rsid w:val="008A0AAF"/>
    <w:rsid w:val="008A0AB6"/>
    <w:rsid w:val="008A0C3C"/>
    <w:rsid w:val="008A0CCE"/>
    <w:rsid w:val="008A0FFD"/>
    <w:rsid w:val="008A1070"/>
    <w:rsid w:val="008A115A"/>
    <w:rsid w:val="008A1249"/>
    <w:rsid w:val="008A1299"/>
    <w:rsid w:val="008A14BA"/>
    <w:rsid w:val="008A14F5"/>
    <w:rsid w:val="008A15E1"/>
    <w:rsid w:val="008A16BA"/>
    <w:rsid w:val="008A174E"/>
    <w:rsid w:val="008A1903"/>
    <w:rsid w:val="008A19A0"/>
    <w:rsid w:val="008A1AA6"/>
    <w:rsid w:val="008A1CB3"/>
    <w:rsid w:val="008A1CFC"/>
    <w:rsid w:val="008A1E3D"/>
    <w:rsid w:val="008A1F4B"/>
    <w:rsid w:val="008A1FA8"/>
    <w:rsid w:val="008A1FF4"/>
    <w:rsid w:val="008A206D"/>
    <w:rsid w:val="008A2077"/>
    <w:rsid w:val="008A2083"/>
    <w:rsid w:val="008A21C8"/>
    <w:rsid w:val="008A21FE"/>
    <w:rsid w:val="008A223F"/>
    <w:rsid w:val="008A22F9"/>
    <w:rsid w:val="008A231B"/>
    <w:rsid w:val="008A2338"/>
    <w:rsid w:val="008A237D"/>
    <w:rsid w:val="008A239E"/>
    <w:rsid w:val="008A2525"/>
    <w:rsid w:val="008A2763"/>
    <w:rsid w:val="008A2792"/>
    <w:rsid w:val="008A28FB"/>
    <w:rsid w:val="008A290C"/>
    <w:rsid w:val="008A2A6D"/>
    <w:rsid w:val="008A2ACB"/>
    <w:rsid w:val="008A2B23"/>
    <w:rsid w:val="008A2BFB"/>
    <w:rsid w:val="008A2C83"/>
    <w:rsid w:val="008A2C9F"/>
    <w:rsid w:val="008A2E14"/>
    <w:rsid w:val="008A2F2F"/>
    <w:rsid w:val="008A2F54"/>
    <w:rsid w:val="008A2FE2"/>
    <w:rsid w:val="008A33A0"/>
    <w:rsid w:val="008A3401"/>
    <w:rsid w:val="008A3409"/>
    <w:rsid w:val="008A346D"/>
    <w:rsid w:val="008A34A1"/>
    <w:rsid w:val="008A34B0"/>
    <w:rsid w:val="008A34D2"/>
    <w:rsid w:val="008A36B1"/>
    <w:rsid w:val="008A3C2C"/>
    <w:rsid w:val="008A3C3A"/>
    <w:rsid w:val="008A3CD2"/>
    <w:rsid w:val="008A3D0C"/>
    <w:rsid w:val="008A3E60"/>
    <w:rsid w:val="008A3ED0"/>
    <w:rsid w:val="008A3EDA"/>
    <w:rsid w:val="008A3F0E"/>
    <w:rsid w:val="008A4054"/>
    <w:rsid w:val="008A425E"/>
    <w:rsid w:val="008A42C0"/>
    <w:rsid w:val="008A4387"/>
    <w:rsid w:val="008A4493"/>
    <w:rsid w:val="008A44A1"/>
    <w:rsid w:val="008A4650"/>
    <w:rsid w:val="008A4690"/>
    <w:rsid w:val="008A4696"/>
    <w:rsid w:val="008A46AC"/>
    <w:rsid w:val="008A46CB"/>
    <w:rsid w:val="008A46F8"/>
    <w:rsid w:val="008A4804"/>
    <w:rsid w:val="008A48DD"/>
    <w:rsid w:val="008A4A80"/>
    <w:rsid w:val="008A4BCF"/>
    <w:rsid w:val="008A4BD6"/>
    <w:rsid w:val="008A4CF6"/>
    <w:rsid w:val="008A4EB8"/>
    <w:rsid w:val="008A4F2C"/>
    <w:rsid w:val="008A509C"/>
    <w:rsid w:val="008A510F"/>
    <w:rsid w:val="008A521B"/>
    <w:rsid w:val="008A5228"/>
    <w:rsid w:val="008A52DE"/>
    <w:rsid w:val="008A538C"/>
    <w:rsid w:val="008A5399"/>
    <w:rsid w:val="008A53FC"/>
    <w:rsid w:val="008A5490"/>
    <w:rsid w:val="008A54B6"/>
    <w:rsid w:val="008A55AF"/>
    <w:rsid w:val="008A57B9"/>
    <w:rsid w:val="008A585C"/>
    <w:rsid w:val="008A5908"/>
    <w:rsid w:val="008A59BD"/>
    <w:rsid w:val="008A5CD8"/>
    <w:rsid w:val="008A5CDF"/>
    <w:rsid w:val="008A5E79"/>
    <w:rsid w:val="008A5FBF"/>
    <w:rsid w:val="008A616B"/>
    <w:rsid w:val="008A61C9"/>
    <w:rsid w:val="008A6219"/>
    <w:rsid w:val="008A623B"/>
    <w:rsid w:val="008A6251"/>
    <w:rsid w:val="008A6278"/>
    <w:rsid w:val="008A6282"/>
    <w:rsid w:val="008A6369"/>
    <w:rsid w:val="008A66E1"/>
    <w:rsid w:val="008A6717"/>
    <w:rsid w:val="008A6744"/>
    <w:rsid w:val="008A6913"/>
    <w:rsid w:val="008A6A7D"/>
    <w:rsid w:val="008A6AB5"/>
    <w:rsid w:val="008A6AE7"/>
    <w:rsid w:val="008A6AED"/>
    <w:rsid w:val="008A6B79"/>
    <w:rsid w:val="008A6BC1"/>
    <w:rsid w:val="008A6C43"/>
    <w:rsid w:val="008A6D2E"/>
    <w:rsid w:val="008A6DD9"/>
    <w:rsid w:val="008A6DEA"/>
    <w:rsid w:val="008A71BE"/>
    <w:rsid w:val="008A7254"/>
    <w:rsid w:val="008A7291"/>
    <w:rsid w:val="008A73CB"/>
    <w:rsid w:val="008A74C6"/>
    <w:rsid w:val="008A762A"/>
    <w:rsid w:val="008A775D"/>
    <w:rsid w:val="008A7763"/>
    <w:rsid w:val="008A7789"/>
    <w:rsid w:val="008A77D7"/>
    <w:rsid w:val="008A7815"/>
    <w:rsid w:val="008A7890"/>
    <w:rsid w:val="008A78D1"/>
    <w:rsid w:val="008A7924"/>
    <w:rsid w:val="008A79CE"/>
    <w:rsid w:val="008A79E8"/>
    <w:rsid w:val="008A79FD"/>
    <w:rsid w:val="008A7A46"/>
    <w:rsid w:val="008A7D3F"/>
    <w:rsid w:val="008A7D6B"/>
    <w:rsid w:val="008A7E00"/>
    <w:rsid w:val="008A7EE6"/>
    <w:rsid w:val="008B0029"/>
    <w:rsid w:val="008B00C2"/>
    <w:rsid w:val="008B0105"/>
    <w:rsid w:val="008B018B"/>
    <w:rsid w:val="008B0197"/>
    <w:rsid w:val="008B01D3"/>
    <w:rsid w:val="008B021E"/>
    <w:rsid w:val="008B025D"/>
    <w:rsid w:val="008B03E9"/>
    <w:rsid w:val="008B04E7"/>
    <w:rsid w:val="008B04F2"/>
    <w:rsid w:val="008B05BE"/>
    <w:rsid w:val="008B061B"/>
    <w:rsid w:val="008B0642"/>
    <w:rsid w:val="008B0700"/>
    <w:rsid w:val="008B07D7"/>
    <w:rsid w:val="008B0817"/>
    <w:rsid w:val="008B08CA"/>
    <w:rsid w:val="008B0A0E"/>
    <w:rsid w:val="008B0A22"/>
    <w:rsid w:val="008B0A61"/>
    <w:rsid w:val="008B0AB3"/>
    <w:rsid w:val="008B0ABD"/>
    <w:rsid w:val="008B0B60"/>
    <w:rsid w:val="008B0BA6"/>
    <w:rsid w:val="008B0CC8"/>
    <w:rsid w:val="008B0D6B"/>
    <w:rsid w:val="008B0DF6"/>
    <w:rsid w:val="008B0EA2"/>
    <w:rsid w:val="008B0FD2"/>
    <w:rsid w:val="008B0FE2"/>
    <w:rsid w:val="008B1104"/>
    <w:rsid w:val="008B1160"/>
    <w:rsid w:val="008B1237"/>
    <w:rsid w:val="008B1253"/>
    <w:rsid w:val="008B1278"/>
    <w:rsid w:val="008B12AB"/>
    <w:rsid w:val="008B12C3"/>
    <w:rsid w:val="008B1580"/>
    <w:rsid w:val="008B18A1"/>
    <w:rsid w:val="008B19CA"/>
    <w:rsid w:val="008B1B4D"/>
    <w:rsid w:val="008B1C7B"/>
    <w:rsid w:val="008B1D54"/>
    <w:rsid w:val="008B1E7D"/>
    <w:rsid w:val="008B1EB3"/>
    <w:rsid w:val="008B1F28"/>
    <w:rsid w:val="008B1FCB"/>
    <w:rsid w:val="008B1FF7"/>
    <w:rsid w:val="008B2064"/>
    <w:rsid w:val="008B207C"/>
    <w:rsid w:val="008B2177"/>
    <w:rsid w:val="008B21DF"/>
    <w:rsid w:val="008B2297"/>
    <w:rsid w:val="008B230C"/>
    <w:rsid w:val="008B23B6"/>
    <w:rsid w:val="008B23F2"/>
    <w:rsid w:val="008B24E1"/>
    <w:rsid w:val="008B26B8"/>
    <w:rsid w:val="008B28A3"/>
    <w:rsid w:val="008B28C3"/>
    <w:rsid w:val="008B2949"/>
    <w:rsid w:val="008B29EB"/>
    <w:rsid w:val="008B2B20"/>
    <w:rsid w:val="008B2BB2"/>
    <w:rsid w:val="008B2C12"/>
    <w:rsid w:val="008B2D10"/>
    <w:rsid w:val="008B2D47"/>
    <w:rsid w:val="008B2DBA"/>
    <w:rsid w:val="008B2E24"/>
    <w:rsid w:val="008B2EDD"/>
    <w:rsid w:val="008B2F18"/>
    <w:rsid w:val="008B2F6C"/>
    <w:rsid w:val="008B3079"/>
    <w:rsid w:val="008B30ED"/>
    <w:rsid w:val="008B3137"/>
    <w:rsid w:val="008B314C"/>
    <w:rsid w:val="008B3170"/>
    <w:rsid w:val="008B31BC"/>
    <w:rsid w:val="008B3222"/>
    <w:rsid w:val="008B330C"/>
    <w:rsid w:val="008B3363"/>
    <w:rsid w:val="008B34BC"/>
    <w:rsid w:val="008B34E8"/>
    <w:rsid w:val="008B35C4"/>
    <w:rsid w:val="008B36C5"/>
    <w:rsid w:val="008B3774"/>
    <w:rsid w:val="008B382D"/>
    <w:rsid w:val="008B3856"/>
    <w:rsid w:val="008B3944"/>
    <w:rsid w:val="008B3A7B"/>
    <w:rsid w:val="008B3AD6"/>
    <w:rsid w:val="008B3B6F"/>
    <w:rsid w:val="008B3BC3"/>
    <w:rsid w:val="008B3C2B"/>
    <w:rsid w:val="008B3D0A"/>
    <w:rsid w:val="008B3D35"/>
    <w:rsid w:val="008B3D58"/>
    <w:rsid w:val="008B3DC8"/>
    <w:rsid w:val="008B3DED"/>
    <w:rsid w:val="008B3FBD"/>
    <w:rsid w:val="008B3FD5"/>
    <w:rsid w:val="008B3FF5"/>
    <w:rsid w:val="008B40C1"/>
    <w:rsid w:val="008B417D"/>
    <w:rsid w:val="008B421B"/>
    <w:rsid w:val="008B42A0"/>
    <w:rsid w:val="008B4336"/>
    <w:rsid w:val="008B439B"/>
    <w:rsid w:val="008B43DE"/>
    <w:rsid w:val="008B444B"/>
    <w:rsid w:val="008B44DC"/>
    <w:rsid w:val="008B4533"/>
    <w:rsid w:val="008B45BD"/>
    <w:rsid w:val="008B46F4"/>
    <w:rsid w:val="008B474C"/>
    <w:rsid w:val="008B483D"/>
    <w:rsid w:val="008B4877"/>
    <w:rsid w:val="008B493E"/>
    <w:rsid w:val="008B4A84"/>
    <w:rsid w:val="008B4A8F"/>
    <w:rsid w:val="008B4AB1"/>
    <w:rsid w:val="008B4B20"/>
    <w:rsid w:val="008B4D93"/>
    <w:rsid w:val="008B4D99"/>
    <w:rsid w:val="008B4E04"/>
    <w:rsid w:val="008B4EFE"/>
    <w:rsid w:val="008B4FCD"/>
    <w:rsid w:val="008B504D"/>
    <w:rsid w:val="008B509F"/>
    <w:rsid w:val="008B5148"/>
    <w:rsid w:val="008B5448"/>
    <w:rsid w:val="008B54F2"/>
    <w:rsid w:val="008B551D"/>
    <w:rsid w:val="008B5574"/>
    <w:rsid w:val="008B55A6"/>
    <w:rsid w:val="008B55B8"/>
    <w:rsid w:val="008B5628"/>
    <w:rsid w:val="008B5654"/>
    <w:rsid w:val="008B5703"/>
    <w:rsid w:val="008B57DB"/>
    <w:rsid w:val="008B5857"/>
    <w:rsid w:val="008B5865"/>
    <w:rsid w:val="008B594E"/>
    <w:rsid w:val="008B59B2"/>
    <w:rsid w:val="008B5A3C"/>
    <w:rsid w:val="008B5A4A"/>
    <w:rsid w:val="008B5B84"/>
    <w:rsid w:val="008B5E6A"/>
    <w:rsid w:val="008B5F52"/>
    <w:rsid w:val="008B5F97"/>
    <w:rsid w:val="008B5FA8"/>
    <w:rsid w:val="008B6094"/>
    <w:rsid w:val="008B60B5"/>
    <w:rsid w:val="008B62E5"/>
    <w:rsid w:val="008B635E"/>
    <w:rsid w:val="008B63FD"/>
    <w:rsid w:val="008B6463"/>
    <w:rsid w:val="008B663B"/>
    <w:rsid w:val="008B6686"/>
    <w:rsid w:val="008B66BB"/>
    <w:rsid w:val="008B6753"/>
    <w:rsid w:val="008B6795"/>
    <w:rsid w:val="008B689C"/>
    <w:rsid w:val="008B68DB"/>
    <w:rsid w:val="008B699B"/>
    <w:rsid w:val="008B69B2"/>
    <w:rsid w:val="008B6A25"/>
    <w:rsid w:val="008B6A45"/>
    <w:rsid w:val="008B6BA9"/>
    <w:rsid w:val="008B6CB8"/>
    <w:rsid w:val="008B6E13"/>
    <w:rsid w:val="008B6EB5"/>
    <w:rsid w:val="008B7096"/>
    <w:rsid w:val="008B7429"/>
    <w:rsid w:val="008B746B"/>
    <w:rsid w:val="008B7492"/>
    <w:rsid w:val="008B74D5"/>
    <w:rsid w:val="008B7527"/>
    <w:rsid w:val="008B7528"/>
    <w:rsid w:val="008B77DF"/>
    <w:rsid w:val="008B7879"/>
    <w:rsid w:val="008B78B1"/>
    <w:rsid w:val="008B7915"/>
    <w:rsid w:val="008B7973"/>
    <w:rsid w:val="008B79C5"/>
    <w:rsid w:val="008B7AEC"/>
    <w:rsid w:val="008B7B06"/>
    <w:rsid w:val="008B7C55"/>
    <w:rsid w:val="008B7CBB"/>
    <w:rsid w:val="008B7E22"/>
    <w:rsid w:val="008B7EC8"/>
    <w:rsid w:val="008B7F24"/>
    <w:rsid w:val="008B7F57"/>
    <w:rsid w:val="008B7FEF"/>
    <w:rsid w:val="008C0016"/>
    <w:rsid w:val="008C00AD"/>
    <w:rsid w:val="008C01F9"/>
    <w:rsid w:val="008C026B"/>
    <w:rsid w:val="008C02B5"/>
    <w:rsid w:val="008C0305"/>
    <w:rsid w:val="008C0370"/>
    <w:rsid w:val="008C0442"/>
    <w:rsid w:val="008C049B"/>
    <w:rsid w:val="008C04F9"/>
    <w:rsid w:val="008C0551"/>
    <w:rsid w:val="008C0706"/>
    <w:rsid w:val="008C07ED"/>
    <w:rsid w:val="008C087F"/>
    <w:rsid w:val="008C0915"/>
    <w:rsid w:val="008C0A59"/>
    <w:rsid w:val="008C0B32"/>
    <w:rsid w:val="008C0B35"/>
    <w:rsid w:val="008C0C2F"/>
    <w:rsid w:val="008C0D74"/>
    <w:rsid w:val="008C0DC9"/>
    <w:rsid w:val="008C0EF3"/>
    <w:rsid w:val="008C0EFC"/>
    <w:rsid w:val="008C0F3E"/>
    <w:rsid w:val="008C1077"/>
    <w:rsid w:val="008C10FC"/>
    <w:rsid w:val="008C146B"/>
    <w:rsid w:val="008C14D8"/>
    <w:rsid w:val="008C1589"/>
    <w:rsid w:val="008C179F"/>
    <w:rsid w:val="008C1A9B"/>
    <w:rsid w:val="008C1B66"/>
    <w:rsid w:val="008C1BEA"/>
    <w:rsid w:val="008C1C75"/>
    <w:rsid w:val="008C1CFF"/>
    <w:rsid w:val="008C1D0A"/>
    <w:rsid w:val="008C1F98"/>
    <w:rsid w:val="008C232A"/>
    <w:rsid w:val="008C2345"/>
    <w:rsid w:val="008C24B1"/>
    <w:rsid w:val="008C2563"/>
    <w:rsid w:val="008C2669"/>
    <w:rsid w:val="008C2772"/>
    <w:rsid w:val="008C2833"/>
    <w:rsid w:val="008C2843"/>
    <w:rsid w:val="008C2A10"/>
    <w:rsid w:val="008C2A16"/>
    <w:rsid w:val="008C2BDC"/>
    <w:rsid w:val="008C2D15"/>
    <w:rsid w:val="008C2D60"/>
    <w:rsid w:val="008C2D84"/>
    <w:rsid w:val="008C2E6E"/>
    <w:rsid w:val="008C2ED1"/>
    <w:rsid w:val="008C2F27"/>
    <w:rsid w:val="008C2FE2"/>
    <w:rsid w:val="008C30FF"/>
    <w:rsid w:val="008C3154"/>
    <w:rsid w:val="008C3287"/>
    <w:rsid w:val="008C3318"/>
    <w:rsid w:val="008C3406"/>
    <w:rsid w:val="008C3485"/>
    <w:rsid w:val="008C34E7"/>
    <w:rsid w:val="008C3559"/>
    <w:rsid w:val="008C360A"/>
    <w:rsid w:val="008C37AD"/>
    <w:rsid w:val="008C382F"/>
    <w:rsid w:val="008C384C"/>
    <w:rsid w:val="008C39E2"/>
    <w:rsid w:val="008C3A50"/>
    <w:rsid w:val="008C3C4B"/>
    <w:rsid w:val="008C3C70"/>
    <w:rsid w:val="008C3D87"/>
    <w:rsid w:val="008C3DA7"/>
    <w:rsid w:val="008C3DB7"/>
    <w:rsid w:val="008C3F7B"/>
    <w:rsid w:val="008C4171"/>
    <w:rsid w:val="008C434E"/>
    <w:rsid w:val="008C46FA"/>
    <w:rsid w:val="008C4752"/>
    <w:rsid w:val="008C47D2"/>
    <w:rsid w:val="008C4823"/>
    <w:rsid w:val="008C489E"/>
    <w:rsid w:val="008C49DF"/>
    <w:rsid w:val="008C4AC3"/>
    <w:rsid w:val="008C4B6B"/>
    <w:rsid w:val="008C4BAC"/>
    <w:rsid w:val="008C4CD0"/>
    <w:rsid w:val="008C4E57"/>
    <w:rsid w:val="008C4E92"/>
    <w:rsid w:val="008C4EA4"/>
    <w:rsid w:val="008C4ED6"/>
    <w:rsid w:val="008C4FBE"/>
    <w:rsid w:val="008C4FF5"/>
    <w:rsid w:val="008C51A0"/>
    <w:rsid w:val="008C5282"/>
    <w:rsid w:val="008C52D4"/>
    <w:rsid w:val="008C541B"/>
    <w:rsid w:val="008C557D"/>
    <w:rsid w:val="008C55E9"/>
    <w:rsid w:val="008C573C"/>
    <w:rsid w:val="008C5ACC"/>
    <w:rsid w:val="008C5AD2"/>
    <w:rsid w:val="008C5B26"/>
    <w:rsid w:val="008C5B5A"/>
    <w:rsid w:val="008C5BDC"/>
    <w:rsid w:val="008C5CF5"/>
    <w:rsid w:val="008C5D3F"/>
    <w:rsid w:val="008C5DCC"/>
    <w:rsid w:val="008C5DDA"/>
    <w:rsid w:val="008C5ED2"/>
    <w:rsid w:val="008C5FCE"/>
    <w:rsid w:val="008C607D"/>
    <w:rsid w:val="008C6097"/>
    <w:rsid w:val="008C60FD"/>
    <w:rsid w:val="008C6175"/>
    <w:rsid w:val="008C618F"/>
    <w:rsid w:val="008C62E6"/>
    <w:rsid w:val="008C6303"/>
    <w:rsid w:val="008C6372"/>
    <w:rsid w:val="008C6418"/>
    <w:rsid w:val="008C6430"/>
    <w:rsid w:val="008C64BC"/>
    <w:rsid w:val="008C65B0"/>
    <w:rsid w:val="008C65E8"/>
    <w:rsid w:val="008C669F"/>
    <w:rsid w:val="008C67AE"/>
    <w:rsid w:val="008C67BB"/>
    <w:rsid w:val="008C683D"/>
    <w:rsid w:val="008C6931"/>
    <w:rsid w:val="008C6981"/>
    <w:rsid w:val="008C69EB"/>
    <w:rsid w:val="008C6C2B"/>
    <w:rsid w:val="008C6E07"/>
    <w:rsid w:val="008C6E12"/>
    <w:rsid w:val="008C6E18"/>
    <w:rsid w:val="008C6E32"/>
    <w:rsid w:val="008C6F2F"/>
    <w:rsid w:val="008C6F33"/>
    <w:rsid w:val="008C6FE1"/>
    <w:rsid w:val="008C7157"/>
    <w:rsid w:val="008C7265"/>
    <w:rsid w:val="008C7295"/>
    <w:rsid w:val="008C7350"/>
    <w:rsid w:val="008C73FD"/>
    <w:rsid w:val="008C7437"/>
    <w:rsid w:val="008C74A1"/>
    <w:rsid w:val="008C766E"/>
    <w:rsid w:val="008C770B"/>
    <w:rsid w:val="008C799A"/>
    <w:rsid w:val="008C79A4"/>
    <w:rsid w:val="008C7A9B"/>
    <w:rsid w:val="008C7BCC"/>
    <w:rsid w:val="008C7E1E"/>
    <w:rsid w:val="008C7F01"/>
    <w:rsid w:val="008C7F52"/>
    <w:rsid w:val="008D01C4"/>
    <w:rsid w:val="008D0224"/>
    <w:rsid w:val="008D023D"/>
    <w:rsid w:val="008D0287"/>
    <w:rsid w:val="008D02EB"/>
    <w:rsid w:val="008D05CD"/>
    <w:rsid w:val="008D0609"/>
    <w:rsid w:val="008D062F"/>
    <w:rsid w:val="008D06F2"/>
    <w:rsid w:val="008D0812"/>
    <w:rsid w:val="008D08CC"/>
    <w:rsid w:val="008D0ABB"/>
    <w:rsid w:val="008D0BAC"/>
    <w:rsid w:val="008D0BF8"/>
    <w:rsid w:val="008D0D1B"/>
    <w:rsid w:val="008D0D26"/>
    <w:rsid w:val="008D0DB5"/>
    <w:rsid w:val="008D0FBB"/>
    <w:rsid w:val="008D10C6"/>
    <w:rsid w:val="008D111C"/>
    <w:rsid w:val="008D11A3"/>
    <w:rsid w:val="008D11FB"/>
    <w:rsid w:val="008D12B9"/>
    <w:rsid w:val="008D1320"/>
    <w:rsid w:val="008D137D"/>
    <w:rsid w:val="008D1386"/>
    <w:rsid w:val="008D1483"/>
    <w:rsid w:val="008D14B7"/>
    <w:rsid w:val="008D1508"/>
    <w:rsid w:val="008D156C"/>
    <w:rsid w:val="008D15CA"/>
    <w:rsid w:val="008D15CE"/>
    <w:rsid w:val="008D15DE"/>
    <w:rsid w:val="008D165D"/>
    <w:rsid w:val="008D1695"/>
    <w:rsid w:val="008D18B8"/>
    <w:rsid w:val="008D19CD"/>
    <w:rsid w:val="008D1BBD"/>
    <w:rsid w:val="008D1BE6"/>
    <w:rsid w:val="008D1CC6"/>
    <w:rsid w:val="008D1CCB"/>
    <w:rsid w:val="008D1CD3"/>
    <w:rsid w:val="008D1E2B"/>
    <w:rsid w:val="008D1ED5"/>
    <w:rsid w:val="008D1ED6"/>
    <w:rsid w:val="008D1F0F"/>
    <w:rsid w:val="008D1F70"/>
    <w:rsid w:val="008D20A6"/>
    <w:rsid w:val="008D20D2"/>
    <w:rsid w:val="008D212E"/>
    <w:rsid w:val="008D2220"/>
    <w:rsid w:val="008D23D2"/>
    <w:rsid w:val="008D249C"/>
    <w:rsid w:val="008D2620"/>
    <w:rsid w:val="008D27EF"/>
    <w:rsid w:val="008D281F"/>
    <w:rsid w:val="008D2954"/>
    <w:rsid w:val="008D2AC8"/>
    <w:rsid w:val="008D2AEF"/>
    <w:rsid w:val="008D2B2E"/>
    <w:rsid w:val="008D2BEF"/>
    <w:rsid w:val="008D2C62"/>
    <w:rsid w:val="008D2D17"/>
    <w:rsid w:val="008D2D6C"/>
    <w:rsid w:val="008D2DAF"/>
    <w:rsid w:val="008D2E29"/>
    <w:rsid w:val="008D2EC7"/>
    <w:rsid w:val="008D2F28"/>
    <w:rsid w:val="008D300E"/>
    <w:rsid w:val="008D305B"/>
    <w:rsid w:val="008D3305"/>
    <w:rsid w:val="008D3350"/>
    <w:rsid w:val="008D3366"/>
    <w:rsid w:val="008D3393"/>
    <w:rsid w:val="008D34D4"/>
    <w:rsid w:val="008D3504"/>
    <w:rsid w:val="008D3691"/>
    <w:rsid w:val="008D36AA"/>
    <w:rsid w:val="008D36DF"/>
    <w:rsid w:val="008D370D"/>
    <w:rsid w:val="008D37B4"/>
    <w:rsid w:val="008D394C"/>
    <w:rsid w:val="008D3980"/>
    <w:rsid w:val="008D3A38"/>
    <w:rsid w:val="008D3A3E"/>
    <w:rsid w:val="008D3B7E"/>
    <w:rsid w:val="008D3CE8"/>
    <w:rsid w:val="008D3D46"/>
    <w:rsid w:val="008D3DB2"/>
    <w:rsid w:val="008D3DC1"/>
    <w:rsid w:val="008D3E4F"/>
    <w:rsid w:val="008D3E9E"/>
    <w:rsid w:val="008D4067"/>
    <w:rsid w:val="008D40A4"/>
    <w:rsid w:val="008D42BA"/>
    <w:rsid w:val="008D43AE"/>
    <w:rsid w:val="008D44D4"/>
    <w:rsid w:val="008D4655"/>
    <w:rsid w:val="008D4731"/>
    <w:rsid w:val="008D47E3"/>
    <w:rsid w:val="008D4825"/>
    <w:rsid w:val="008D4857"/>
    <w:rsid w:val="008D485B"/>
    <w:rsid w:val="008D486A"/>
    <w:rsid w:val="008D4895"/>
    <w:rsid w:val="008D48E6"/>
    <w:rsid w:val="008D4968"/>
    <w:rsid w:val="008D4A36"/>
    <w:rsid w:val="008D4A50"/>
    <w:rsid w:val="008D4A62"/>
    <w:rsid w:val="008D4ABE"/>
    <w:rsid w:val="008D4B4D"/>
    <w:rsid w:val="008D4BC9"/>
    <w:rsid w:val="008D4C9F"/>
    <w:rsid w:val="008D4FC8"/>
    <w:rsid w:val="008D5038"/>
    <w:rsid w:val="008D50E4"/>
    <w:rsid w:val="008D5330"/>
    <w:rsid w:val="008D53E5"/>
    <w:rsid w:val="008D547C"/>
    <w:rsid w:val="008D55DF"/>
    <w:rsid w:val="008D5666"/>
    <w:rsid w:val="008D575F"/>
    <w:rsid w:val="008D582A"/>
    <w:rsid w:val="008D5AFB"/>
    <w:rsid w:val="008D5B3B"/>
    <w:rsid w:val="008D5B77"/>
    <w:rsid w:val="008D5BEB"/>
    <w:rsid w:val="008D5D1F"/>
    <w:rsid w:val="008D5DFA"/>
    <w:rsid w:val="008D5E01"/>
    <w:rsid w:val="008D5ECE"/>
    <w:rsid w:val="008D5ED2"/>
    <w:rsid w:val="008D5F7B"/>
    <w:rsid w:val="008D60FD"/>
    <w:rsid w:val="008D614F"/>
    <w:rsid w:val="008D627F"/>
    <w:rsid w:val="008D63CC"/>
    <w:rsid w:val="008D6535"/>
    <w:rsid w:val="008D66A4"/>
    <w:rsid w:val="008D68FD"/>
    <w:rsid w:val="008D6949"/>
    <w:rsid w:val="008D6AA4"/>
    <w:rsid w:val="008D6B86"/>
    <w:rsid w:val="008D6BE5"/>
    <w:rsid w:val="008D6CF4"/>
    <w:rsid w:val="008D6F20"/>
    <w:rsid w:val="008D6FC0"/>
    <w:rsid w:val="008D712D"/>
    <w:rsid w:val="008D7224"/>
    <w:rsid w:val="008D722D"/>
    <w:rsid w:val="008D722F"/>
    <w:rsid w:val="008D7355"/>
    <w:rsid w:val="008D7375"/>
    <w:rsid w:val="008D744C"/>
    <w:rsid w:val="008D74A7"/>
    <w:rsid w:val="008D7546"/>
    <w:rsid w:val="008D754E"/>
    <w:rsid w:val="008D755D"/>
    <w:rsid w:val="008D763C"/>
    <w:rsid w:val="008D764A"/>
    <w:rsid w:val="008D769D"/>
    <w:rsid w:val="008D7763"/>
    <w:rsid w:val="008D7B9B"/>
    <w:rsid w:val="008D7BDC"/>
    <w:rsid w:val="008D7C9D"/>
    <w:rsid w:val="008D7E2D"/>
    <w:rsid w:val="008D7F2B"/>
    <w:rsid w:val="008D7F5E"/>
    <w:rsid w:val="008E001F"/>
    <w:rsid w:val="008E0057"/>
    <w:rsid w:val="008E0072"/>
    <w:rsid w:val="008E01EA"/>
    <w:rsid w:val="008E0286"/>
    <w:rsid w:val="008E0339"/>
    <w:rsid w:val="008E037A"/>
    <w:rsid w:val="008E03E2"/>
    <w:rsid w:val="008E0582"/>
    <w:rsid w:val="008E08B4"/>
    <w:rsid w:val="008E0977"/>
    <w:rsid w:val="008E0A91"/>
    <w:rsid w:val="008E0D61"/>
    <w:rsid w:val="008E0ECF"/>
    <w:rsid w:val="008E0FE2"/>
    <w:rsid w:val="008E0FF0"/>
    <w:rsid w:val="008E1011"/>
    <w:rsid w:val="008E1083"/>
    <w:rsid w:val="008E109F"/>
    <w:rsid w:val="008E1156"/>
    <w:rsid w:val="008E11C3"/>
    <w:rsid w:val="008E12B4"/>
    <w:rsid w:val="008E1374"/>
    <w:rsid w:val="008E16A1"/>
    <w:rsid w:val="008E1765"/>
    <w:rsid w:val="008E17FC"/>
    <w:rsid w:val="008E18AC"/>
    <w:rsid w:val="008E1946"/>
    <w:rsid w:val="008E1AE1"/>
    <w:rsid w:val="008E1B45"/>
    <w:rsid w:val="008E1B7B"/>
    <w:rsid w:val="008E1BE1"/>
    <w:rsid w:val="008E1BE5"/>
    <w:rsid w:val="008E1CC5"/>
    <w:rsid w:val="008E1E56"/>
    <w:rsid w:val="008E1FF8"/>
    <w:rsid w:val="008E20AE"/>
    <w:rsid w:val="008E2133"/>
    <w:rsid w:val="008E214C"/>
    <w:rsid w:val="008E2209"/>
    <w:rsid w:val="008E22C3"/>
    <w:rsid w:val="008E250B"/>
    <w:rsid w:val="008E2575"/>
    <w:rsid w:val="008E28A6"/>
    <w:rsid w:val="008E2915"/>
    <w:rsid w:val="008E297E"/>
    <w:rsid w:val="008E2B66"/>
    <w:rsid w:val="008E2D40"/>
    <w:rsid w:val="008E2E2D"/>
    <w:rsid w:val="008E2F06"/>
    <w:rsid w:val="008E31DB"/>
    <w:rsid w:val="008E32E8"/>
    <w:rsid w:val="008E34AD"/>
    <w:rsid w:val="008E3531"/>
    <w:rsid w:val="008E3631"/>
    <w:rsid w:val="008E38AD"/>
    <w:rsid w:val="008E39F1"/>
    <w:rsid w:val="008E3B4A"/>
    <w:rsid w:val="008E3B95"/>
    <w:rsid w:val="008E3D08"/>
    <w:rsid w:val="008E3D56"/>
    <w:rsid w:val="008E3DE9"/>
    <w:rsid w:val="008E4168"/>
    <w:rsid w:val="008E4274"/>
    <w:rsid w:val="008E42EF"/>
    <w:rsid w:val="008E4340"/>
    <w:rsid w:val="008E445D"/>
    <w:rsid w:val="008E4635"/>
    <w:rsid w:val="008E47B9"/>
    <w:rsid w:val="008E47FC"/>
    <w:rsid w:val="008E4876"/>
    <w:rsid w:val="008E4886"/>
    <w:rsid w:val="008E4F22"/>
    <w:rsid w:val="008E5041"/>
    <w:rsid w:val="008E506E"/>
    <w:rsid w:val="008E5083"/>
    <w:rsid w:val="008E53E0"/>
    <w:rsid w:val="008E53F9"/>
    <w:rsid w:val="008E545A"/>
    <w:rsid w:val="008E545D"/>
    <w:rsid w:val="008E54DA"/>
    <w:rsid w:val="008E5558"/>
    <w:rsid w:val="008E55EF"/>
    <w:rsid w:val="008E5621"/>
    <w:rsid w:val="008E562C"/>
    <w:rsid w:val="008E56FA"/>
    <w:rsid w:val="008E594C"/>
    <w:rsid w:val="008E59C3"/>
    <w:rsid w:val="008E5A82"/>
    <w:rsid w:val="008E5B9B"/>
    <w:rsid w:val="008E5D70"/>
    <w:rsid w:val="008E5ED2"/>
    <w:rsid w:val="008E6011"/>
    <w:rsid w:val="008E60E9"/>
    <w:rsid w:val="008E60EF"/>
    <w:rsid w:val="008E6206"/>
    <w:rsid w:val="008E625C"/>
    <w:rsid w:val="008E6271"/>
    <w:rsid w:val="008E629D"/>
    <w:rsid w:val="008E63D6"/>
    <w:rsid w:val="008E65D2"/>
    <w:rsid w:val="008E6A56"/>
    <w:rsid w:val="008E6AA6"/>
    <w:rsid w:val="008E6B70"/>
    <w:rsid w:val="008E6DC7"/>
    <w:rsid w:val="008E6E12"/>
    <w:rsid w:val="008E7004"/>
    <w:rsid w:val="008E7077"/>
    <w:rsid w:val="008E70AD"/>
    <w:rsid w:val="008E70E8"/>
    <w:rsid w:val="008E715A"/>
    <w:rsid w:val="008E731F"/>
    <w:rsid w:val="008E74D3"/>
    <w:rsid w:val="008E74F3"/>
    <w:rsid w:val="008E75D0"/>
    <w:rsid w:val="008E75FD"/>
    <w:rsid w:val="008E7612"/>
    <w:rsid w:val="008E7681"/>
    <w:rsid w:val="008E769F"/>
    <w:rsid w:val="008E76E1"/>
    <w:rsid w:val="008E77E8"/>
    <w:rsid w:val="008E7934"/>
    <w:rsid w:val="008E7A0F"/>
    <w:rsid w:val="008E7A13"/>
    <w:rsid w:val="008E7A8F"/>
    <w:rsid w:val="008E7BE2"/>
    <w:rsid w:val="008E7E69"/>
    <w:rsid w:val="008E7EAD"/>
    <w:rsid w:val="008E7F72"/>
    <w:rsid w:val="008F00F2"/>
    <w:rsid w:val="008F01DD"/>
    <w:rsid w:val="008F02D9"/>
    <w:rsid w:val="008F0324"/>
    <w:rsid w:val="008F03FA"/>
    <w:rsid w:val="008F0439"/>
    <w:rsid w:val="008F0449"/>
    <w:rsid w:val="008F04D2"/>
    <w:rsid w:val="008F0635"/>
    <w:rsid w:val="008F07EF"/>
    <w:rsid w:val="008F07FC"/>
    <w:rsid w:val="008F0913"/>
    <w:rsid w:val="008F099D"/>
    <w:rsid w:val="008F09F9"/>
    <w:rsid w:val="008F0A8F"/>
    <w:rsid w:val="008F0BEF"/>
    <w:rsid w:val="008F0D02"/>
    <w:rsid w:val="008F0DC0"/>
    <w:rsid w:val="008F0EF3"/>
    <w:rsid w:val="008F1048"/>
    <w:rsid w:val="008F10F6"/>
    <w:rsid w:val="008F1168"/>
    <w:rsid w:val="008F132C"/>
    <w:rsid w:val="008F132D"/>
    <w:rsid w:val="008F1374"/>
    <w:rsid w:val="008F1396"/>
    <w:rsid w:val="008F13A8"/>
    <w:rsid w:val="008F13DC"/>
    <w:rsid w:val="008F1411"/>
    <w:rsid w:val="008F1581"/>
    <w:rsid w:val="008F1651"/>
    <w:rsid w:val="008F169F"/>
    <w:rsid w:val="008F16AD"/>
    <w:rsid w:val="008F16F0"/>
    <w:rsid w:val="008F1846"/>
    <w:rsid w:val="008F1910"/>
    <w:rsid w:val="008F19EA"/>
    <w:rsid w:val="008F1AE7"/>
    <w:rsid w:val="008F1D24"/>
    <w:rsid w:val="008F1D9B"/>
    <w:rsid w:val="008F1E9E"/>
    <w:rsid w:val="008F1FCE"/>
    <w:rsid w:val="008F2073"/>
    <w:rsid w:val="008F2275"/>
    <w:rsid w:val="008F22B6"/>
    <w:rsid w:val="008F230A"/>
    <w:rsid w:val="008F2394"/>
    <w:rsid w:val="008F2449"/>
    <w:rsid w:val="008F2468"/>
    <w:rsid w:val="008F24C9"/>
    <w:rsid w:val="008F2656"/>
    <w:rsid w:val="008F27C0"/>
    <w:rsid w:val="008F27ED"/>
    <w:rsid w:val="008F2827"/>
    <w:rsid w:val="008F2849"/>
    <w:rsid w:val="008F28BC"/>
    <w:rsid w:val="008F2923"/>
    <w:rsid w:val="008F2A0A"/>
    <w:rsid w:val="008F2AA8"/>
    <w:rsid w:val="008F2BAF"/>
    <w:rsid w:val="008F2C94"/>
    <w:rsid w:val="008F2D7C"/>
    <w:rsid w:val="008F2F6D"/>
    <w:rsid w:val="008F2F93"/>
    <w:rsid w:val="008F2FB6"/>
    <w:rsid w:val="008F30F8"/>
    <w:rsid w:val="008F3579"/>
    <w:rsid w:val="008F3612"/>
    <w:rsid w:val="008F362E"/>
    <w:rsid w:val="008F36A6"/>
    <w:rsid w:val="008F36F3"/>
    <w:rsid w:val="008F3761"/>
    <w:rsid w:val="008F37DA"/>
    <w:rsid w:val="008F3810"/>
    <w:rsid w:val="008F3838"/>
    <w:rsid w:val="008F383F"/>
    <w:rsid w:val="008F389F"/>
    <w:rsid w:val="008F38FB"/>
    <w:rsid w:val="008F398A"/>
    <w:rsid w:val="008F39BB"/>
    <w:rsid w:val="008F39C8"/>
    <w:rsid w:val="008F3A26"/>
    <w:rsid w:val="008F3A7E"/>
    <w:rsid w:val="008F3C53"/>
    <w:rsid w:val="008F3CC3"/>
    <w:rsid w:val="008F3D11"/>
    <w:rsid w:val="008F3E95"/>
    <w:rsid w:val="008F4005"/>
    <w:rsid w:val="008F4021"/>
    <w:rsid w:val="008F4099"/>
    <w:rsid w:val="008F43FF"/>
    <w:rsid w:val="008F4551"/>
    <w:rsid w:val="008F4614"/>
    <w:rsid w:val="008F46D3"/>
    <w:rsid w:val="008F4921"/>
    <w:rsid w:val="008F498D"/>
    <w:rsid w:val="008F4A2F"/>
    <w:rsid w:val="008F4A8A"/>
    <w:rsid w:val="008F4B36"/>
    <w:rsid w:val="008F4B8D"/>
    <w:rsid w:val="008F4BCB"/>
    <w:rsid w:val="008F4C81"/>
    <w:rsid w:val="008F4E6E"/>
    <w:rsid w:val="008F4EA9"/>
    <w:rsid w:val="008F4F02"/>
    <w:rsid w:val="008F4FD1"/>
    <w:rsid w:val="008F4FF9"/>
    <w:rsid w:val="008F508A"/>
    <w:rsid w:val="008F514F"/>
    <w:rsid w:val="008F5183"/>
    <w:rsid w:val="008F5238"/>
    <w:rsid w:val="008F526F"/>
    <w:rsid w:val="008F5320"/>
    <w:rsid w:val="008F5335"/>
    <w:rsid w:val="008F5344"/>
    <w:rsid w:val="008F5425"/>
    <w:rsid w:val="008F5569"/>
    <w:rsid w:val="008F5588"/>
    <w:rsid w:val="008F578A"/>
    <w:rsid w:val="008F5894"/>
    <w:rsid w:val="008F5931"/>
    <w:rsid w:val="008F5D73"/>
    <w:rsid w:val="008F5DB8"/>
    <w:rsid w:val="008F5EC1"/>
    <w:rsid w:val="008F5F68"/>
    <w:rsid w:val="008F5FCA"/>
    <w:rsid w:val="008F6001"/>
    <w:rsid w:val="008F608F"/>
    <w:rsid w:val="008F6092"/>
    <w:rsid w:val="008F6133"/>
    <w:rsid w:val="008F6499"/>
    <w:rsid w:val="008F64D5"/>
    <w:rsid w:val="008F64E4"/>
    <w:rsid w:val="008F651A"/>
    <w:rsid w:val="008F66FE"/>
    <w:rsid w:val="008F6795"/>
    <w:rsid w:val="008F6803"/>
    <w:rsid w:val="008F6854"/>
    <w:rsid w:val="008F6903"/>
    <w:rsid w:val="008F6A5F"/>
    <w:rsid w:val="008F6BBE"/>
    <w:rsid w:val="008F6CB4"/>
    <w:rsid w:val="008F6D23"/>
    <w:rsid w:val="008F6D33"/>
    <w:rsid w:val="008F6E50"/>
    <w:rsid w:val="008F6E91"/>
    <w:rsid w:val="008F70EE"/>
    <w:rsid w:val="008F7122"/>
    <w:rsid w:val="008F7127"/>
    <w:rsid w:val="008F71E9"/>
    <w:rsid w:val="008F71EE"/>
    <w:rsid w:val="008F7355"/>
    <w:rsid w:val="008F7446"/>
    <w:rsid w:val="008F7514"/>
    <w:rsid w:val="008F751B"/>
    <w:rsid w:val="008F754D"/>
    <w:rsid w:val="008F7591"/>
    <w:rsid w:val="008F75DE"/>
    <w:rsid w:val="008F7698"/>
    <w:rsid w:val="008F76EB"/>
    <w:rsid w:val="008F7776"/>
    <w:rsid w:val="008F77B1"/>
    <w:rsid w:val="008F78D2"/>
    <w:rsid w:val="008F7A72"/>
    <w:rsid w:val="008F7A9C"/>
    <w:rsid w:val="008F7ACB"/>
    <w:rsid w:val="008F7C1C"/>
    <w:rsid w:val="008F7F61"/>
    <w:rsid w:val="008F7F95"/>
    <w:rsid w:val="008F7FA9"/>
    <w:rsid w:val="00900031"/>
    <w:rsid w:val="00900052"/>
    <w:rsid w:val="00900066"/>
    <w:rsid w:val="009000D2"/>
    <w:rsid w:val="00900233"/>
    <w:rsid w:val="00900359"/>
    <w:rsid w:val="0090040A"/>
    <w:rsid w:val="00900441"/>
    <w:rsid w:val="009004D0"/>
    <w:rsid w:val="00900662"/>
    <w:rsid w:val="00900960"/>
    <w:rsid w:val="00900AAE"/>
    <w:rsid w:val="00900B26"/>
    <w:rsid w:val="00900B55"/>
    <w:rsid w:val="00900C7F"/>
    <w:rsid w:val="00900D94"/>
    <w:rsid w:val="00900D9C"/>
    <w:rsid w:val="00900E20"/>
    <w:rsid w:val="00900EB9"/>
    <w:rsid w:val="00900FD8"/>
    <w:rsid w:val="00900FE3"/>
    <w:rsid w:val="00901078"/>
    <w:rsid w:val="0090108E"/>
    <w:rsid w:val="00901224"/>
    <w:rsid w:val="00901230"/>
    <w:rsid w:val="009012B1"/>
    <w:rsid w:val="009012F7"/>
    <w:rsid w:val="00901375"/>
    <w:rsid w:val="009013FF"/>
    <w:rsid w:val="009014B0"/>
    <w:rsid w:val="009014EE"/>
    <w:rsid w:val="009015F0"/>
    <w:rsid w:val="0090163F"/>
    <w:rsid w:val="00901759"/>
    <w:rsid w:val="00901791"/>
    <w:rsid w:val="00901AE4"/>
    <w:rsid w:val="00901B10"/>
    <w:rsid w:val="00901E81"/>
    <w:rsid w:val="00901FAD"/>
    <w:rsid w:val="00902016"/>
    <w:rsid w:val="00902187"/>
    <w:rsid w:val="009021EC"/>
    <w:rsid w:val="0090220E"/>
    <w:rsid w:val="00902340"/>
    <w:rsid w:val="0090243C"/>
    <w:rsid w:val="00902472"/>
    <w:rsid w:val="00902512"/>
    <w:rsid w:val="00902764"/>
    <w:rsid w:val="00902799"/>
    <w:rsid w:val="00902842"/>
    <w:rsid w:val="0090284C"/>
    <w:rsid w:val="00902877"/>
    <w:rsid w:val="00902AC2"/>
    <w:rsid w:val="00902AEE"/>
    <w:rsid w:val="00902C56"/>
    <w:rsid w:val="00902CED"/>
    <w:rsid w:val="00902D84"/>
    <w:rsid w:val="00902E58"/>
    <w:rsid w:val="00903032"/>
    <w:rsid w:val="009032AD"/>
    <w:rsid w:val="009033DB"/>
    <w:rsid w:val="009033FC"/>
    <w:rsid w:val="00903405"/>
    <w:rsid w:val="009037BF"/>
    <w:rsid w:val="009037F3"/>
    <w:rsid w:val="0090387B"/>
    <w:rsid w:val="0090388E"/>
    <w:rsid w:val="00903982"/>
    <w:rsid w:val="009039BC"/>
    <w:rsid w:val="00903ABC"/>
    <w:rsid w:val="00903B9F"/>
    <w:rsid w:val="00903BBE"/>
    <w:rsid w:val="00903BCD"/>
    <w:rsid w:val="00903BE5"/>
    <w:rsid w:val="00903CE0"/>
    <w:rsid w:val="00903E4A"/>
    <w:rsid w:val="0090406E"/>
    <w:rsid w:val="00904152"/>
    <w:rsid w:val="009041A0"/>
    <w:rsid w:val="009042AA"/>
    <w:rsid w:val="009042BD"/>
    <w:rsid w:val="009042E8"/>
    <w:rsid w:val="009042EE"/>
    <w:rsid w:val="0090430C"/>
    <w:rsid w:val="009044CD"/>
    <w:rsid w:val="0090455A"/>
    <w:rsid w:val="00904574"/>
    <w:rsid w:val="0090462F"/>
    <w:rsid w:val="009046CC"/>
    <w:rsid w:val="0090474F"/>
    <w:rsid w:val="00904788"/>
    <w:rsid w:val="009047B7"/>
    <w:rsid w:val="0090488E"/>
    <w:rsid w:val="0090489D"/>
    <w:rsid w:val="0090498B"/>
    <w:rsid w:val="00904A17"/>
    <w:rsid w:val="00904A1D"/>
    <w:rsid w:val="00904B1D"/>
    <w:rsid w:val="00904B77"/>
    <w:rsid w:val="00904C48"/>
    <w:rsid w:val="00904D7B"/>
    <w:rsid w:val="00904D95"/>
    <w:rsid w:val="00904D9D"/>
    <w:rsid w:val="00904E0A"/>
    <w:rsid w:val="00905162"/>
    <w:rsid w:val="009051CA"/>
    <w:rsid w:val="00905215"/>
    <w:rsid w:val="00905291"/>
    <w:rsid w:val="009053FC"/>
    <w:rsid w:val="00905417"/>
    <w:rsid w:val="00905452"/>
    <w:rsid w:val="00905608"/>
    <w:rsid w:val="0090563F"/>
    <w:rsid w:val="009056FA"/>
    <w:rsid w:val="0090589C"/>
    <w:rsid w:val="00905992"/>
    <w:rsid w:val="009059C8"/>
    <w:rsid w:val="00905A80"/>
    <w:rsid w:val="00905AEE"/>
    <w:rsid w:val="00905B7C"/>
    <w:rsid w:val="00905C2B"/>
    <w:rsid w:val="00905CFA"/>
    <w:rsid w:val="00905DF7"/>
    <w:rsid w:val="00905F73"/>
    <w:rsid w:val="009060BE"/>
    <w:rsid w:val="009060FB"/>
    <w:rsid w:val="00906304"/>
    <w:rsid w:val="009063DE"/>
    <w:rsid w:val="0090655D"/>
    <w:rsid w:val="0090665A"/>
    <w:rsid w:val="0090677A"/>
    <w:rsid w:val="009068A2"/>
    <w:rsid w:val="009068C8"/>
    <w:rsid w:val="00906933"/>
    <w:rsid w:val="0090695B"/>
    <w:rsid w:val="00906A23"/>
    <w:rsid w:val="00906BFB"/>
    <w:rsid w:val="00906CA3"/>
    <w:rsid w:val="00906CF9"/>
    <w:rsid w:val="00906D56"/>
    <w:rsid w:val="00906D74"/>
    <w:rsid w:val="00906ED6"/>
    <w:rsid w:val="0090711B"/>
    <w:rsid w:val="00907225"/>
    <w:rsid w:val="0090738B"/>
    <w:rsid w:val="009073D3"/>
    <w:rsid w:val="0090743B"/>
    <w:rsid w:val="0090744F"/>
    <w:rsid w:val="0090764B"/>
    <w:rsid w:val="00907880"/>
    <w:rsid w:val="00907976"/>
    <w:rsid w:val="00907A52"/>
    <w:rsid w:val="00907A88"/>
    <w:rsid w:val="00907AD1"/>
    <w:rsid w:val="00907B91"/>
    <w:rsid w:val="00907BA1"/>
    <w:rsid w:val="00907BB0"/>
    <w:rsid w:val="00907BBE"/>
    <w:rsid w:val="00907CCF"/>
    <w:rsid w:val="00907E54"/>
    <w:rsid w:val="00907E91"/>
    <w:rsid w:val="0091010F"/>
    <w:rsid w:val="0091021E"/>
    <w:rsid w:val="009104BD"/>
    <w:rsid w:val="00910528"/>
    <w:rsid w:val="0091055C"/>
    <w:rsid w:val="009106A1"/>
    <w:rsid w:val="009106C6"/>
    <w:rsid w:val="009106CC"/>
    <w:rsid w:val="009106CD"/>
    <w:rsid w:val="009106CE"/>
    <w:rsid w:val="009107ED"/>
    <w:rsid w:val="00910871"/>
    <w:rsid w:val="009108E1"/>
    <w:rsid w:val="009108EB"/>
    <w:rsid w:val="0091096F"/>
    <w:rsid w:val="0091099B"/>
    <w:rsid w:val="00910AB9"/>
    <w:rsid w:val="00910B9E"/>
    <w:rsid w:val="00910CCC"/>
    <w:rsid w:val="00910D5D"/>
    <w:rsid w:val="00910F0A"/>
    <w:rsid w:val="00910FCD"/>
    <w:rsid w:val="00910FEE"/>
    <w:rsid w:val="009110A2"/>
    <w:rsid w:val="009110EA"/>
    <w:rsid w:val="0091117A"/>
    <w:rsid w:val="0091128F"/>
    <w:rsid w:val="009113CB"/>
    <w:rsid w:val="009113DE"/>
    <w:rsid w:val="00911436"/>
    <w:rsid w:val="009116F1"/>
    <w:rsid w:val="0091171E"/>
    <w:rsid w:val="00911BB4"/>
    <w:rsid w:val="00911C8D"/>
    <w:rsid w:val="00911CA6"/>
    <w:rsid w:val="00911D26"/>
    <w:rsid w:val="00911E15"/>
    <w:rsid w:val="00911E8E"/>
    <w:rsid w:val="00911ED3"/>
    <w:rsid w:val="00912155"/>
    <w:rsid w:val="00912177"/>
    <w:rsid w:val="00912244"/>
    <w:rsid w:val="009122D0"/>
    <w:rsid w:val="009124CC"/>
    <w:rsid w:val="009124E5"/>
    <w:rsid w:val="009127C9"/>
    <w:rsid w:val="009128AF"/>
    <w:rsid w:val="0091295D"/>
    <w:rsid w:val="00912A12"/>
    <w:rsid w:val="00912B4E"/>
    <w:rsid w:val="00912B7A"/>
    <w:rsid w:val="00912BBA"/>
    <w:rsid w:val="00912C28"/>
    <w:rsid w:val="00912CE8"/>
    <w:rsid w:val="00912E91"/>
    <w:rsid w:val="00912F02"/>
    <w:rsid w:val="00912F03"/>
    <w:rsid w:val="00912F2A"/>
    <w:rsid w:val="00913068"/>
    <w:rsid w:val="00913080"/>
    <w:rsid w:val="0091319B"/>
    <w:rsid w:val="0091324A"/>
    <w:rsid w:val="00913312"/>
    <w:rsid w:val="009133CB"/>
    <w:rsid w:val="009133EE"/>
    <w:rsid w:val="00913419"/>
    <w:rsid w:val="00913546"/>
    <w:rsid w:val="00913674"/>
    <w:rsid w:val="009136A4"/>
    <w:rsid w:val="00913881"/>
    <w:rsid w:val="009138BF"/>
    <w:rsid w:val="00913A51"/>
    <w:rsid w:val="00913A86"/>
    <w:rsid w:val="00913B10"/>
    <w:rsid w:val="00913B69"/>
    <w:rsid w:val="00913B7A"/>
    <w:rsid w:val="00913BDB"/>
    <w:rsid w:val="00913BEE"/>
    <w:rsid w:val="00913C90"/>
    <w:rsid w:val="00913EA4"/>
    <w:rsid w:val="00913ECA"/>
    <w:rsid w:val="00913F67"/>
    <w:rsid w:val="009140C0"/>
    <w:rsid w:val="00914212"/>
    <w:rsid w:val="0091423C"/>
    <w:rsid w:val="0091425A"/>
    <w:rsid w:val="009143D3"/>
    <w:rsid w:val="00914426"/>
    <w:rsid w:val="009144BA"/>
    <w:rsid w:val="0091457B"/>
    <w:rsid w:val="00914675"/>
    <w:rsid w:val="0091472E"/>
    <w:rsid w:val="0091475E"/>
    <w:rsid w:val="009147C9"/>
    <w:rsid w:val="009147DF"/>
    <w:rsid w:val="00914AF4"/>
    <w:rsid w:val="00914B53"/>
    <w:rsid w:val="00914B58"/>
    <w:rsid w:val="00914C97"/>
    <w:rsid w:val="00914E62"/>
    <w:rsid w:val="00914F30"/>
    <w:rsid w:val="00915012"/>
    <w:rsid w:val="00915555"/>
    <w:rsid w:val="009155D7"/>
    <w:rsid w:val="009156CC"/>
    <w:rsid w:val="009156FB"/>
    <w:rsid w:val="0091573F"/>
    <w:rsid w:val="00915798"/>
    <w:rsid w:val="009157D8"/>
    <w:rsid w:val="0091587B"/>
    <w:rsid w:val="009159E1"/>
    <w:rsid w:val="00915ADA"/>
    <w:rsid w:val="00915C52"/>
    <w:rsid w:val="00915C6E"/>
    <w:rsid w:val="00915CA9"/>
    <w:rsid w:val="009160FD"/>
    <w:rsid w:val="00916126"/>
    <w:rsid w:val="00916271"/>
    <w:rsid w:val="009164ED"/>
    <w:rsid w:val="00916627"/>
    <w:rsid w:val="009166DB"/>
    <w:rsid w:val="009167F8"/>
    <w:rsid w:val="0091684D"/>
    <w:rsid w:val="009169E7"/>
    <w:rsid w:val="00916D35"/>
    <w:rsid w:val="00916EAA"/>
    <w:rsid w:val="00917082"/>
    <w:rsid w:val="0091724F"/>
    <w:rsid w:val="009172BA"/>
    <w:rsid w:val="009172C8"/>
    <w:rsid w:val="0091736E"/>
    <w:rsid w:val="0091742B"/>
    <w:rsid w:val="009174D8"/>
    <w:rsid w:val="00917590"/>
    <w:rsid w:val="009176AB"/>
    <w:rsid w:val="009176C9"/>
    <w:rsid w:val="0091778C"/>
    <w:rsid w:val="0091797F"/>
    <w:rsid w:val="009179D2"/>
    <w:rsid w:val="00917A83"/>
    <w:rsid w:val="00917C33"/>
    <w:rsid w:val="00917E3A"/>
    <w:rsid w:val="00917F12"/>
    <w:rsid w:val="00917F93"/>
    <w:rsid w:val="00917F9A"/>
    <w:rsid w:val="00920014"/>
    <w:rsid w:val="00920109"/>
    <w:rsid w:val="00920141"/>
    <w:rsid w:val="00920363"/>
    <w:rsid w:val="0092042E"/>
    <w:rsid w:val="0092050B"/>
    <w:rsid w:val="00920574"/>
    <w:rsid w:val="009205F3"/>
    <w:rsid w:val="0092074C"/>
    <w:rsid w:val="0092081B"/>
    <w:rsid w:val="00920901"/>
    <w:rsid w:val="0092098C"/>
    <w:rsid w:val="00920E4B"/>
    <w:rsid w:val="00920F59"/>
    <w:rsid w:val="00920FFA"/>
    <w:rsid w:val="009210F3"/>
    <w:rsid w:val="00921223"/>
    <w:rsid w:val="00921234"/>
    <w:rsid w:val="009213F5"/>
    <w:rsid w:val="00921705"/>
    <w:rsid w:val="009218A5"/>
    <w:rsid w:val="009218B3"/>
    <w:rsid w:val="00921A33"/>
    <w:rsid w:val="00921A9F"/>
    <w:rsid w:val="00921B22"/>
    <w:rsid w:val="00921B4A"/>
    <w:rsid w:val="00921C69"/>
    <w:rsid w:val="00921DF1"/>
    <w:rsid w:val="00921EC6"/>
    <w:rsid w:val="00921F89"/>
    <w:rsid w:val="00921F9F"/>
    <w:rsid w:val="00922010"/>
    <w:rsid w:val="0092201C"/>
    <w:rsid w:val="0092204C"/>
    <w:rsid w:val="00922062"/>
    <w:rsid w:val="009220F7"/>
    <w:rsid w:val="009220F8"/>
    <w:rsid w:val="00922199"/>
    <w:rsid w:val="009221A3"/>
    <w:rsid w:val="0092220D"/>
    <w:rsid w:val="009222C6"/>
    <w:rsid w:val="009222E9"/>
    <w:rsid w:val="00922305"/>
    <w:rsid w:val="00922378"/>
    <w:rsid w:val="0092262E"/>
    <w:rsid w:val="009226D7"/>
    <w:rsid w:val="009226FE"/>
    <w:rsid w:val="009228B7"/>
    <w:rsid w:val="009229DB"/>
    <w:rsid w:val="00922B09"/>
    <w:rsid w:val="00922BB0"/>
    <w:rsid w:val="00922C9D"/>
    <w:rsid w:val="00922D9E"/>
    <w:rsid w:val="00922DCC"/>
    <w:rsid w:val="00922DF5"/>
    <w:rsid w:val="00922E8D"/>
    <w:rsid w:val="00922EE8"/>
    <w:rsid w:val="00922F54"/>
    <w:rsid w:val="00922FF2"/>
    <w:rsid w:val="00923012"/>
    <w:rsid w:val="009234C9"/>
    <w:rsid w:val="00923549"/>
    <w:rsid w:val="009236F6"/>
    <w:rsid w:val="00923A36"/>
    <w:rsid w:val="00923A3A"/>
    <w:rsid w:val="00923A95"/>
    <w:rsid w:val="00923AAA"/>
    <w:rsid w:val="00923B48"/>
    <w:rsid w:val="00923B6D"/>
    <w:rsid w:val="00923C31"/>
    <w:rsid w:val="00923D49"/>
    <w:rsid w:val="00923E76"/>
    <w:rsid w:val="00924018"/>
    <w:rsid w:val="009240E8"/>
    <w:rsid w:val="00924190"/>
    <w:rsid w:val="009241BD"/>
    <w:rsid w:val="009241BF"/>
    <w:rsid w:val="00924402"/>
    <w:rsid w:val="00924455"/>
    <w:rsid w:val="0092445B"/>
    <w:rsid w:val="0092446A"/>
    <w:rsid w:val="00924518"/>
    <w:rsid w:val="00924536"/>
    <w:rsid w:val="00924745"/>
    <w:rsid w:val="009247F5"/>
    <w:rsid w:val="0092481B"/>
    <w:rsid w:val="00924AC7"/>
    <w:rsid w:val="00924BD5"/>
    <w:rsid w:val="00924C7F"/>
    <w:rsid w:val="00924CC8"/>
    <w:rsid w:val="00924D3E"/>
    <w:rsid w:val="00924E85"/>
    <w:rsid w:val="00924EFC"/>
    <w:rsid w:val="0092504E"/>
    <w:rsid w:val="009250A7"/>
    <w:rsid w:val="00925344"/>
    <w:rsid w:val="0092535E"/>
    <w:rsid w:val="0092546F"/>
    <w:rsid w:val="009254BD"/>
    <w:rsid w:val="009254FD"/>
    <w:rsid w:val="00925712"/>
    <w:rsid w:val="0092575B"/>
    <w:rsid w:val="009258E8"/>
    <w:rsid w:val="009259C9"/>
    <w:rsid w:val="00925C3E"/>
    <w:rsid w:val="00925CBF"/>
    <w:rsid w:val="00925D8E"/>
    <w:rsid w:val="00925E04"/>
    <w:rsid w:val="00926011"/>
    <w:rsid w:val="00926089"/>
    <w:rsid w:val="009260BF"/>
    <w:rsid w:val="00926124"/>
    <w:rsid w:val="0092627D"/>
    <w:rsid w:val="009263A6"/>
    <w:rsid w:val="00926488"/>
    <w:rsid w:val="009264BB"/>
    <w:rsid w:val="0092662D"/>
    <w:rsid w:val="009266D4"/>
    <w:rsid w:val="00926711"/>
    <w:rsid w:val="00926737"/>
    <w:rsid w:val="0092677F"/>
    <w:rsid w:val="00926864"/>
    <w:rsid w:val="00926996"/>
    <w:rsid w:val="009269D6"/>
    <w:rsid w:val="009269F7"/>
    <w:rsid w:val="00926F6B"/>
    <w:rsid w:val="009270C2"/>
    <w:rsid w:val="00927134"/>
    <w:rsid w:val="009271B6"/>
    <w:rsid w:val="00927252"/>
    <w:rsid w:val="009272C2"/>
    <w:rsid w:val="00927368"/>
    <w:rsid w:val="0092744A"/>
    <w:rsid w:val="009274AB"/>
    <w:rsid w:val="009275D0"/>
    <w:rsid w:val="009275EC"/>
    <w:rsid w:val="0092768E"/>
    <w:rsid w:val="009276CD"/>
    <w:rsid w:val="009277DE"/>
    <w:rsid w:val="00927862"/>
    <w:rsid w:val="0092789F"/>
    <w:rsid w:val="009278B0"/>
    <w:rsid w:val="00927980"/>
    <w:rsid w:val="00927A8A"/>
    <w:rsid w:val="00927AE2"/>
    <w:rsid w:val="00927B70"/>
    <w:rsid w:val="00927CE6"/>
    <w:rsid w:val="00927D3C"/>
    <w:rsid w:val="00927D56"/>
    <w:rsid w:val="00927E70"/>
    <w:rsid w:val="00927F5D"/>
    <w:rsid w:val="00927F95"/>
    <w:rsid w:val="0093002C"/>
    <w:rsid w:val="00930239"/>
    <w:rsid w:val="00930333"/>
    <w:rsid w:val="009303F1"/>
    <w:rsid w:val="0093040B"/>
    <w:rsid w:val="00930460"/>
    <w:rsid w:val="00930638"/>
    <w:rsid w:val="0093063C"/>
    <w:rsid w:val="00930777"/>
    <w:rsid w:val="00930825"/>
    <w:rsid w:val="009308D3"/>
    <w:rsid w:val="009309AA"/>
    <w:rsid w:val="00930A44"/>
    <w:rsid w:val="00930AD6"/>
    <w:rsid w:val="00930B00"/>
    <w:rsid w:val="00930DDB"/>
    <w:rsid w:val="0093100E"/>
    <w:rsid w:val="009311D4"/>
    <w:rsid w:val="009311F8"/>
    <w:rsid w:val="009312E2"/>
    <w:rsid w:val="009316C7"/>
    <w:rsid w:val="009316D4"/>
    <w:rsid w:val="0093186E"/>
    <w:rsid w:val="00931874"/>
    <w:rsid w:val="009318BD"/>
    <w:rsid w:val="009319E9"/>
    <w:rsid w:val="00931B3D"/>
    <w:rsid w:val="00931B99"/>
    <w:rsid w:val="00931C39"/>
    <w:rsid w:val="00931CE6"/>
    <w:rsid w:val="00931D20"/>
    <w:rsid w:val="00931E8E"/>
    <w:rsid w:val="009322A0"/>
    <w:rsid w:val="0093232C"/>
    <w:rsid w:val="009323B9"/>
    <w:rsid w:val="00932401"/>
    <w:rsid w:val="00932594"/>
    <w:rsid w:val="0093262D"/>
    <w:rsid w:val="00932702"/>
    <w:rsid w:val="009329B1"/>
    <w:rsid w:val="00932ABE"/>
    <w:rsid w:val="00932C5D"/>
    <w:rsid w:val="00932C70"/>
    <w:rsid w:val="00932CE8"/>
    <w:rsid w:val="00932F1B"/>
    <w:rsid w:val="00933040"/>
    <w:rsid w:val="00933368"/>
    <w:rsid w:val="00933594"/>
    <w:rsid w:val="009335A2"/>
    <w:rsid w:val="00933662"/>
    <w:rsid w:val="009337D0"/>
    <w:rsid w:val="00933821"/>
    <w:rsid w:val="0093386C"/>
    <w:rsid w:val="009339AD"/>
    <w:rsid w:val="00933C57"/>
    <w:rsid w:val="00933CDA"/>
    <w:rsid w:val="00933E24"/>
    <w:rsid w:val="00933E86"/>
    <w:rsid w:val="00933ED3"/>
    <w:rsid w:val="00933F6C"/>
    <w:rsid w:val="00934060"/>
    <w:rsid w:val="009340C0"/>
    <w:rsid w:val="0093410C"/>
    <w:rsid w:val="0093414D"/>
    <w:rsid w:val="00934170"/>
    <w:rsid w:val="0093425E"/>
    <w:rsid w:val="009342C7"/>
    <w:rsid w:val="00934397"/>
    <w:rsid w:val="0093442E"/>
    <w:rsid w:val="00934700"/>
    <w:rsid w:val="0093474F"/>
    <w:rsid w:val="009347EA"/>
    <w:rsid w:val="00934862"/>
    <w:rsid w:val="00934870"/>
    <w:rsid w:val="0093488D"/>
    <w:rsid w:val="00934890"/>
    <w:rsid w:val="00934982"/>
    <w:rsid w:val="009349A6"/>
    <w:rsid w:val="009349AF"/>
    <w:rsid w:val="00934A0F"/>
    <w:rsid w:val="00934CFA"/>
    <w:rsid w:val="00934D04"/>
    <w:rsid w:val="00934DC6"/>
    <w:rsid w:val="00934E3A"/>
    <w:rsid w:val="00934F9F"/>
    <w:rsid w:val="00934FFC"/>
    <w:rsid w:val="009350EC"/>
    <w:rsid w:val="009351C6"/>
    <w:rsid w:val="00935241"/>
    <w:rsid w:val="00935252"/>
    <w:rsid w:val="009353A9"/>
    <w:rsid w:val="009354F8"/>
    <w:rsid w:val="009356B7"/>
    <w:rsid w:val="009356C3"/>
    <w:rsid w:val="009356FC"/>
    <w:rsid w:val="00935704"/>
    <w:rsid w:val="009357B1"/>
    <w:rsid w:val="00935A0E"/>
    <w:rsid w:val="00935C2E"/>
    <w:rsid w:val="00935C8C"/>
    <w:rsid w:val="00935CAF"/>
    <w:rsid w:val="00935D03"/>
    <w:rsid w:val="00935D34"/>
    <w:rsid w:val="00935D51"/>
    <w:rsid w:val="00935DE7"/>
    <w:rsid w:val="00935F58"/>
    <w:rsid w:val="00935FD3"/>
    <w:rsid w:val="00935FF4"/>
    <w:rsid w:val="0093604B"/>
    <w:rsid w:val="009360BC"/>
    <w:rsid w:val="00936496"/>
    <w:rsid w:val="009364F5"/>
    <w:rsid w:val="00936601"/>
    <w:rsid w:val="0093679E"/>
    <w:rsid w:val="009367DE"/>
    <w:rsid w:val="00936859"/>
    <w:rsid w:val="00936924"/>
    <w:rsid w:val="0093696B"/>
    <w:rsid w:val="00936B7B"/>
    <w:rsid w:val="00936C16"/>
    <w:rsid w:val="00936E8D"/>
    <w:rsid w:val="00936FE8"/>
    <w:rsid w:val="00937326"/>
    <w:rsid w:val="0093735B"/>
    <w:rsid w:val="009373BD"/>
    <w:rsid w:val="009373D0"/>
    <w:rsid w:val="0093742A"/>
    <w:rsid w:val="0093753C"/>
    <w:rsid w:val="009375CA"/>
    <w:rsid w:val="00937788"/>
    <w:rsid w:val="00937A38"/>
    <w:rsid w:val="00937AA4"/>
    <w:rsid w:val="00937AAF"/>
    <w:rsid w:val="00937B57"/>
    <w:rsid w:val="00937BCD"/>
    <w:rsid w:val="00937C06"/>
    <w:rsid w:val="00937CA3"/>
    <w:rsid w:val="00937D2E"/>
    <w:rsid w:val="00937E08"/>
    <w:rsid w:val="0094003D"/>
    <w:rsid w:val="0094008F"/>
    <w:rsid w:val="0094009A"/>
    <w:rsid w:val="00940100"/>
    <w:rsid w:val="0094014B"/>
    <w:rsid w:val="00940162"/>
    <w:rsid w:val="00940295"/>
    <w:rsid w:val="009403AC"/>
    <w:rsid w:val="009404E9"/>
    <w:rsid w:val="0094064B"/>
    <w:rsid w:val="00940652"/>
    <w:rsid w:val="00940689"/>
    <w:rsid w:val="009407DC"/>
    <w:rsid w:val="009407F7"/>
    <w:rsid w:val="0094081D"/>
    <w:rsid w:val="0094084E"/>
    <w:rsid w:val="009408AC"/>
    <w:rsid w:val="0094099C"/>
    <w:rsid w:val="00940A11"/>
    <w:rsid w:val="00940AC5"/>
    <w:rsid w:val="00940AFE"/>
    <w:rsid w:val="00940C3F"/>
    <w:rsid w:val="00940D01"/>
    <w:rsid w:val="00940D17"/>
    <w:rsid w:val="00940DD9"/>
    <w:rsid w:val="00940DEE"/>
    <w:rsid w:val="00940E8D"/>
    <w:rsid w:val="0094119D"/>
    <w:rsid w:val="00941274"/>
    <w:rsid w:val="009414A1"/>
    <w:rsid w:val="0094161C"/>
    <w:rsid w:val="00941647"/>
    <w:rsid w:val="0094171F"/>
    <w:rsid w:val="00941975"/>
    <w:rsid w:val="009419B0"/>
    <w:rsid w:val="00941A99"/>
    <w:rsid w:val="00941B25"/>
    <w:rsid w:val="00941B34"/>
    <w:rsid w:val="00941C22"/>
    <w:rsid w:val="00941D8F"/>
    <w:rsid w:val="00941F07"/>
    <w:rsid w:val="00941F1D"/>
    <w:rsid w:val="00941FBF"/>
    <w:rsid w:val="00941FEA"/>
    <w:rsid w:val="00942002"/>
    <w:rsid w:val="00942086"/>
    <w:rsid w:val="00942131"/>
    <w:rsid w:val="009421D4"/>
    <w:rsid w:val="00942284"/>
    <w:rsid w:val="0094252F"/>
    <w:rsid w:val="0094270C"/>
    <w:rsid w:val="009427E1"/>
    <w:rsid w:val="0094284E"/>
    <w:rsid w:val="00942892"/>
    <w:rsid w:val="00942B66"/>
    <w:rsid w:val="00942B70"/>
    <w:rsid w:val="00942C77"/>
    <w:rsid w:val="00942CB6"/>
    <w:rsid w:val="00942D01"/>
    <w:rsid w:val="00942D2E"/>
    <w:rsid w:val="00942E13"/>
    <w:rsid w:val="00942E15"/>
    <w:rsid w:val="00942E72"/>
    <w:rsid w:val="00942FF0"/>
    <w:rsid w:val="009430AC"/>
    <w:rsid w:val="009431AE"/>
    <w:rsid w:val="00943235"/>
    <w:rsid w:val="009432C8"/>
    <w:rsid w:val="00943300"/>
    <w:rsid w:val="00943348"/>
    <w:rsid w:val="00943370"/>
    <w:rsid w:val="009434FE"/>
    <w:rsid w:val="00943546"/>
    <w:rsid w:val="00943643"/>
    <w:rsid w:val="00943660"/>
    <w:rsid w:val="009436C6"/>
    <w:rsid w:val="0094397F"/>
    <w:rsid w:val="00943989"/>
    <w:rsid w:val="00943B68"/>
    <w:rsid w:val="00943C7B"/>
    <w:rsid w:val="00943D93"/>
    <w:rsid w:val="00943E1C"/>
    <w:rsid w:val="00943EC4"/>
    <w:rsid w:val="00943F3F"/>
    <w:rsid w:val="0094404D"/>
    <w:rsid w:val="0094405A"/>
    <w:rsid w:val="00944101"/>
    <w:rsid w:val="009441F4"/>
    <w:rsid w:val="00944385"/>
    <w:rsid w:val="00944389"/>
    <w:rsid w:val="009443C8"/>
    <w:rsid w:val="0094442D"/>
    <w:rsid w:val="00944502"/>
    <w:rsid w:val="00944638"/>
    <w:rsid w:val="00944702"/>
    <w:rsid w:val="0094481E"/>
    <w:rsid w:val="00944897"/>
    <w:rsid w:val="009448DB"/>
    <w:rsid w:val="00944B43"/>
    <w:rsid w:val="00944B46"/>
    <w:rsid w:val="00944B77"/>
    <w:rsid w:val="00944BC9"/>
    <w:rsid w:val="00944D21"/>
    <w:rsid w:val="00944F19"/>
    <w:rsid w:val="00944F2C"/>
    <w:rsid w:val="00944F5D"/>
    <w:rsid w:val="00945083"/>
    <w:rsid w:val="009450A1"/>
    <w:rsid w:val="00945128"/>
    <w:rsid w:val="009451AC"/>
    <w:rsid w:val="0094531C"/>
    <w:rsid w:val="009453F9"/>
    <w:rsid w:val="00945410"/>
    <w:rsid w:val="00945437"/>
    <w:rsid w:val="0094544E"/>
    <w:rsid w:val="00945518"/>
    <w:rsid w:val="009455BC"/>
    <w:rsid w:val="00945613"/>
    <w:rsid w:val="009456DE"/>
    <w:rsid w:val="00945817"/>
    <w:rsid w:val="00945826"/>
    <w:rsid w:val="0094593E"/>
    <w:rsid w:val="009459B9"/>
    <w:rsid w:val="00945A0E"/>
    <w:rsid w:val="00945A67"/>
    <w:rsid w:val="00945B25"/>
    <w:rsid w:val="00945B91"/>
    <w:rsid w:val="00945BFE"/>
    <w:rsid w:val="00945CCA"/>
    <w:rsid w:val="00945D62"/>
    <w:rsid w:val="00945D93"/>
    <w:rsid w:val="00945E1E"/>
    <w:rsid w:val="00945FDF"/>
    <w:rsid w:val="0094600C"/>
    <w:rsid w:val="0094600D"/>
    <w:rsid w:val="00946046"/>
    <w:rsid w:val="009461AE"/>
    <w:rsid w:val="0094629D"/>
    <w:rsid w:val="00946361"/>
    <w:rsid w:val="009463EA"/>
    <w:rsid w:val="0094644F"/>
    <w:rsid w:val="009465D4"/>
    <w:rsid w:val="00946633"/>
    <w:rsid w:val="0094664C"/>
    <w:rsid w:val="00946651"/>
    <w:rsid w:val="00946678"/>
    <w:rsid w:val="0094667F"/>
    <w:rsid w:val="009466F5"/>
    <w:rsid w:val="009468E8"/>
    <w:rsid w:val="009468F5"/>
    <w:rsid w:val="00946972"/>
    <w:rsid w:val="00946A38"/>
    <w:rsid w:val="00946B43"/>
    <w:rsid w:val="00946BA2"/>
    <w:rsid w:val="00946D6C"/>
    <w:rsid w:val="00946DAE"/>
    <w:rsid w:val="00946E02"/>
    <w:rsid w:val="00946E50"/>
    <w:rsid w:val="0094706E"/>
    <w:rsid w:val="009471A0"/>
    <w:rsid w:val="009471AA"/>
    <w:rsid w:val="00947206"/>
    <w:rsid w:val="00947367"/>
    <w:rsid w:val="0094754B"/>
    <w:rsid w:val="009475B6"/>
    <w:rsid w:val="009476A6"/>
    <w:rsid w:val="00947786"/>
    <w:rsid w:val="0094779B"/>
    <w:rsid w:val="009477D7"/>
    <w:rsid w:val="0094782F"/>
    <w:rsid w:val="0094786D"/>
    <w:rsid w:val="009479B0"/>
    <w:rsid w:val="00947A26"/>
    <w:rsid w:val="00947B87"/>
    <w:rsid w:val="00947BE9"/>
    <w:rsid w:val="00947C48"/>
    <w:rsid w:val="00947D93"/>
    <w:rsid w:val="00947EB9"/>
    <w:rsid w:val="00947ED9"/>
    <w:rsid w:val="00950160"/>
    <w:rsid w:val="00950269"/>
    <w:rsid w:val="0095034B"/>
    <w:rsid w:val="0095038F"/>
    <w:rsid w:val="0095051D"/>
    <w:rsid w:val="0095053A"/>
    <w:rsid w:val="009506CD"/>
    <w:rsid w:val="009506E6"/>
    <w:rsid w:val="00950806"/>
    <w:rsid w:val="00950838"/>
    <w:rsid w:val="0095084D"/>
    <w:rsid w:val="009508BF"/>
    <w:rsid w:val="00950965"/>
    <w:rsid w:val="009509C9"/>
    <w:rsid w:val="00950A20"/>
    <w:rsid w:val="00950B65"/>
    <w:rsid w:val="00950D1A"/>
    <w:rsid w:val="00950D35"/>
    <w:rsid w:val="00950D64"/>
    <w:rsid w:val="00950F5D"/>
    <w:rsid w:val="009510E2"/>
    <w:rsid w:val="00951328"/>
    <w:rsid w:val="00951384"/>
    <w:rsid w:val="00951676"/>
    <w:rsid w:val="00951764"/>
    <w:rsid w:val="00951A00"/>
    <w:rsid w:val="00951ABA"/>
    <w:rsid w:val="00951B35"/>
    <w:rsid w:val="00951E15"/>
    <w:rsid w:val="00951E32"/>
    <w:rsid w:val="00951EA5"/>
    <w:rsid w:val="00951F15"/>
    <w:rsid w:val="009520F4"/>
    <w:rsid w:val="00952318"/>
    <w:rsid w:val="00952382"/>
    <w:rsid w:val="0095261B"/>
    <w:rsid w:val="009526C6"/>
    <w:rsid w:val="009526D6"/>
    <w:rsid w:val="00952962"/>
    <w:rsid w:val="009529DA"/>
    <w:rsid w:val="00952B56"/>
    <w:rsid w:val="00952B9B"/>
    <w:rsid w:val="00952BA8"/>
    <w:rsid w:val="00952C9B"/>
    <w:rsid w:val="00952D8B"/>
    <w:rsid w:val="0095312A"/>
    <w:rsid w:val="00953137"/>
    <w:rsid w:val="0095317D"/>
    <w:rsid w:val="009532F3"/>
    <w:rsid w:val="0095335A"/>
    <w:rsid w:val="009533C9"/>
    <w:rsid w:val="009534D4"/>
    <w:rsid w:val="0095355F"/>
    <w:rsid w:val="009535C3"/>
    <w:rsid w:val="0095360A"/>
    <w:rsid w:val="0095365A"/>
    <w:rsid w:val="00953858"/>
    <w:rsid w:val="0095385D"/>
    <w:rsid w:val="00953965"/>
    <w:rsid w:val="00953AB1"/>
    <w:rsid w:val="00953C1D"/>
    <w:rsid w:val="00953C8D"/>
    <w:rsid w:val="00953F8F"/>
    <w:rsid w:val="00954056"/>
    <w:rsid w:val="009542C8"/>
    <w:rsid w:val="009542DF"/>
    <w:rsid w:val="0095432A"/>
    <w:rsid w:val="00954383"/>
    <w:rsid w:val="009543D2"/>
    <w:rsid w:val="00954419"/>
    <w:rsid w:val="0095454B"/>
    <w:rsid w:val="00954571"/>
    <w:rsid w:val="00954779"/>
    <w:rsid w:val="009547C5"/>
    <w:rsid w:val="00954997"/>
    <w:rsid w:val="009549AF"/>
    <w:rsid w:val="00954AF4"/>
    <w:rsid w:val="00954B00"/>
    <w:rsid w:val="00954BAF"/>
    <w:rsid w:val="00954CD8"/>
    <w:rsid w:val="009552DE"/>
    <w:rsid w:val="00955333"/>
    <w:rsid w:val="00955406"/>
    <w:rsid w:val="009557AE"/>
    <w:rsid w:val="0095580B"/>
    <w:rsid w:val="00955820"/>
    <w:rsid w:val="009558CE"/>
    <w:rsid w:val="00955929"/>
    <w:rsid w:val="0095592E"/>
    <w:rsid w:val="00955D12"/>
    <w:rsid w:val="00955D18"/>
    <w:rsid w:val="00956032"/>
    <w:rsid w:val="0095605D"/>
    <w:rsid w:val="009560B9"/>
    <w:rsid w:val="00956196"/>
    <w:rsid w:val="009561BB"/>
    <w:rsid w:val="009561F1"/>
    <w:rsid w:val="00956200"/>
    <w:rsid w:val="00956391"/>
    <w:rsid w:val="009564DA"/>
    <w:rsid w:val="00956512"/>
    <w:rsid w:val="0095657C"/>
    <w:rsid w:val="00956681"/>
    <w:rsid w:val="0095669E"/>
    <w:rsid w:val="009567DC"/>
    <w:rsid w:val="0095688F"/>
    <w:rsid w:val="00956947"/>
    <w:rsid w:val="009569DA"/>
    <w:rsid w:val="00956A25"/>
    <w:rsid w:val="00956A73"/>
    <w:rsid w:val="00956AA0"/>
    <w:rsid w:val="00956ACF"/>
    <w:rsid w:val="00956B6A"/>
    <w:rsid w:val="00956B8B"/>
    <w:rsid w:val="00956D4A"/>
    <w:rsid w:val="00956D52"/>
    <w:rsid w:val="00956EA6"/>
    <w:rsid w:val="00956FBB"/>
    <w:rsid w:val="00956FDB"/>
    <w:rsid w:val="009570B7"/>
    <w:rsid w:val="0095711F"/>
    <w:rsid w:val="00957194"/>
    <w:rsid w:val="009571EC"/>
    <w:rsid w:val="009572A2"/>
    <w:rsid w:val="00957376"/>
    <w:rsid w:val="0095737C"/>
    <w:rsid w:val="00957393"/>
    <w:rsid w:val="009574D4"/>
    <w:rsid w:val="0095750C"/>
    <w:rsid w:val="009576DF"/>
    <w:rsid w:val="00957776"/>
    <w:rsid w:val="009578D6"/>
    <w:rsid w:val="00957A02"/>
    <w:rsid w:val="00957AE5"/>
    <w:rsid w:val="00957B9D"/>
    <w:rsid w:val="00957BC7"/>
    <w:rsid w:val="00957D3B"/>
    <w:rsid w:val="00957D6A"/>
    <w:rsid w:val="00957EC2"/>
    <w:rsid w:val="00957F15"/>
    <w:rsid w:val="0096014B"/>
    <w:rsid w:val="009601B5"/>
    <w:rsid w:val="0096020E"/>
    <w:rsid w:val="00960234"/>
    <w:rsid w:val="0096028E"/>
    <w:rsid w:val="00960458"/>
    <w:rsid w:val="0096054F"/>
    <w:rsid w:val="009605F7"/>
    <w:rsid w:val="00960722"/>
    <w:rsid w:val="00960972"/>
    <w:rsid w:val="00960B2A"/>
    <w:rsid w:val="00960C79"/>
    <w:rsid w:val="00960DA1"/>
    <w:rsid w:val="00960DB2"/>
    <w:rsid w:val="00960E7A"/>
    <w:rsid w:val="00960E9A"/>
    <w:rsid w:val="009610E9"/>
    <w:rsid w:val="00961299"/>
    <w:rsid w:val="0096130C"/>
    <w:rsid w:val="00961399"/>
    <w:rsid w:val="00961424"/>
    <w:rsid w:val="00961490"/>
    <w:rsid w:val="0096154F"/>
    <w:rsid w:val="00961635"/>
    <w:rsid w:val="009617B8"/>
    <w:rsid w:val="009617D1"/>
    <w:rsid w:val="009617FB"/>
    <w:rsid w:val="00961916"/>
    <w:rsid w:val="00961939"/>
    <w:rsid w:val="00961973"/>
    <w:rsid w:val="00961AA8"/>
    <w:rsid w:val="00961ACA"/>
    <w:rsid w:val="00961B14"/>
    <w:rsid w:val="00961B3D"/>
    <w:rsid w:val="00961BB7"/>
    <w:rsid w:val="00961C52"/>
    <w:rsid w:val="00961C78"/>
    <w:rsid w:val="00961E17"/>
    <w:rsid w:val="00961EC9"/>
    <w:rsid w:val="009621B6"/>
    <w:rsid w:val="00962263"/>
    <w:rsid w:val="0096226C"/>
    <w:rsid w:val="009623F3"/>
    <w:rsid w:val="00962426"/>
    <w:rsid w:val="00962564"/>
    <w:rsid w:val="009625CE"/>
    <w:rsid w:val="0096261B"/>
    <w:rsid w:val="0096271E"/>
    <w:rsid w:val="009627B1"/>
    <w:rsid w:val="009627EB"/>
    <w:rsid w:val="009628E9"/>
    <w:rsid w:val="009629A0"/>
    <w:rsid w:val="00962B93"/>
    <w:rsid w:val="00962BE4"/>
    <w:rsid w:val="00962BFD"/>
    <w:rsid w:val="00962D5C"/>
    <w:rsid w:val="00962E10"/>
    <w:rsid w:val="00962E61"/>
    <w:rsid w:val="00962F76"/>
    <w:rsid w:val="00962FA5"/>
    <w:rsid w:val="009631BE"/>
    <w:rsid w:val="0096325C"/>
    <w:rsid w:val="00963554"/>
    <w:rsid w:val="00963725"/>
    <w:rsid w:val="009638B5"/>
    <w:rsid w:val="00963946"/>
    <w:rsid w:val="00963A50"/>
    <w:rsid w:val="00963A94"/>
    <w:rsid w:val="00963AEA"/>
    <w:rsid w:val="00963B1A"/>
    <w:rsid w:val="00963BB4"/>
    <w:rsid w:val="00963BD6"/>
    <w:rsid w:val="00963BEB"/>
    <w:rsid w:val="00963DF9"/>
    <w:rsid w:val="00963EED"/>
    <w:rsid w:val="0096406F"/>
    <w:rsid w:val="00964165"/>
    <w:rsid w:val="0096420F"/>
    <w:rsid w:val="00964274"/>
    <w:rsid w:val="00964339"/>
    <w:rsid w:val="00964345"/>
    <w:rsid w:val="0096464B"/>
    <w:rsid w:val="0096464C"/>
    <w:rsid w:val="009646EA"/>
    <w:rsid w:val="00964752"/>
    <w:rsid w:val="009647CA"/>
    <w:rsid w:val="0096485D"/>
    <w:rsid w:val="009648BC"/>
    <w:rsid w:val="00964B48"/>
    <w:rsid w:val="00964B5F"/>
    <w:rsid w:val="00964C56"/>
    <w:rsid w:val="00964CEF"/>
    <w:rsid w:val="00964D22"/>
    <w:rsid w:val="00964D98"/>
    <w:rsid w:val="00964E21"/>
    <w:rsid w:val="00964ED1"/>
    <w:rsid w:val="0096504A"/>
    <w:rsid w:val="009650C8"/>
    <w:rsid w:val="00965101"/>
    <w:rsid w:val="00965123"/>
    <w:rsid w:val="0096523B"/>
    <w:rsid w:val="0096547A"/>
    <w:rsid w:val="00965589"/>
    <w:rsid w:val="009655BC"/>
    <w:rsid w:val="00965645"/>
    <w:rsid w:val="009656A7"/>
    <w:rsid w:val="00965769"/>
    <w:rsid w:val="009657FA"/>
    <w:rsid w:val="00965984"/>
    <w:rsid w:val="009659AB"/>
    <w:rsid w:val="00965A19"/>
    <w:rsid w:val="00965CB9"/>
    <w:rsid w:val="00965D5E"/>
    <w:rsid w:val="00965E88"/>
    <w:rsid w:val="00965EA6"/>
    <w:rsid w:val="00965EC2"/>
    <w:rsid w:val="00965F69"/>
    <w:rsid w:val="009661D2"/>
    <w:rsid w:val="009662B7"/>
    <w:rsid w:val="00966329"/>
    <w:rsid w:val="009663E6"/>
    <w:rsid w:val="009663E9"/>
    <w:rsid w:val="0096650F"/>
    <w:rsid w:val="00966548"/>
    <w:rsid w:val="00966586"/>
    <w:rsid w:val="0096659B"/>
    <w:rsid w:val="00966635"/>
    <w:rsid w:val="0096668E"/>
    <w:rsid w:val="0096672C"/>
    <w:rsid w:val="00966809"/>
    <w:rsid w:val="00966941"/>
    <w:rsid w:val="009669DB"/>
    <w:rsid w:val="00966B7E"/>
    <w:rsid w:val="00966CB0"/>
    <w:rsid w:val="00966CFE"/>
    <w:rsid w:val="00966E23"/>
    <w:rsid w:val="00966E69"/>
    <w:rsid w:val="00966E89"/>
    <w:rsid w:val="00966EF6"/>
    <w:rsid w:val="00966F31"/>
    <w:rsid w:val="00966F91"/>
    <w:rsid w:val="00967116"/>
    <w:rsid w:val="00967305"/>
    <w:rsid w:val="00967332"/>
    <w:rsid w:val="0096737F"/>
    <w:rsid w:val="009673A3"/>
    <w:rsid w:val="009673F1"/>
    <w:rsid w:val="009674EC"/>
    <w:rsid w:val="0096752F"/>
    <w:rsid w:val="009675BB"/>
    <w:rsid w:val="00967660"/>
    <w:rsid w:val="009676C3"/>
    <w:rsid w:val="009676F1"/>
    <w:rsid w:val="009676F5"/>
    <w:rsid w:val="0096785E"/>
    <w:rsid w:val="0096791B"/>
    <w:rsid w:val="0096794F"/>
    <w:rsid w:val="0096798D"/>
    <w:rsid w:val="00967A87"/>
    <w:rsid w:val="00967B36"/>
    <w:rsid w:val="00967C7F"/>
    <w:rsid w:val="00967C9B"/>
    <w:rsid w:val="00967E9B"/>
    <w:rsid w:val="00967ECF"/>
    <w:rsid w:val="00967EE4"/>
    <w:rsid w:val="00967F1F"/>
    <w:rsid w:val="00967F49"/>
    <w:rsid w:val="00970023"/>
    <w:rsid w:val="00970163"/>
    <w:rsid w:val="009701EC"/>
    <w:rsid w:val="009702F3"/>
    <w:rsid w:val="0097031E"/>
    <w:rsid w:val="00970435"/>
    <w:rsid w:val="00970442"/>
    <w:rsid w:val="0097051C"/>
    <w:rsid w:val="009705B0"/>
    <w:rsid w:val="00970778"/>
    <w:rsid w:val="009707D6"/>
    <w:rsid w:val="00970825"/>
    <w:rsid w:val="0097082E"/>
    <w:rsid w:val="0097083E"/>
    <w:rsid w:val="00970876"/>
    <w:rsid w:val="009709DB"/>
    <w:rsid w:val="00970A1D"/>
    <w:rsid w:val="00970A51"/>
    <w:rsid w:val="00970A9E"/>
    <w:rsid w:val="00970B70"/>
    <w:rsid w:val="00970BAC"/>
    <w:rsid w:val="00970CF8"/>
    <w:rsid w:val="00970E5D"/>
    <w:rsid w:val="00970EC2"/>
    <w:rsid w:val="00971057"/>
    <w:rsid w:val="0097107C"/>
    <w:rsid w:val="009712BA"/>
    <w:rsid w:val="00971341"/>
    <w:rsid w:val="00971390"/>
    <w:rsid w:val="009713AE"/>
    <w:rsid w:val="009713C9"/>
    <w:rsid w:val="009713DF"/>
    <w:rsid w:val="009714C5"/>
    <w:rsid w:val="00971624"/>
    <w:rsid w:val="009716EC"/>
    <w:rsid w:val="00971753"/>
    <w:rsid w:val="009717DC"/>
    <w:rsid w:val="00971807"/>
    <w:rsid w:val="009718B1"/>
    <w:rsid w:val="00971937"/>
    <w:rsid w:val="009719B7"/>
    <w:rsid w:val="00971ACA"/>
    <w:rsid w:val="00971B2E"/>
    <w:rsid w:val="00971C45"/>
    <w:rsid w:val="00971D77"/>
    <w:rsid w:val="00971EDA"/>
    <w:rsid w:val="00971FF5"/>
    <w:rsid w:val="00972029"/>
    <w:rsid w:val="009720F4"/>
    <w:rsid w:val="00972276"/>
    <w:rsid w:val="009723A2"/>
    <w:rsid w:val="00972474"/>
    <w:rsid w:val="0097259E"/>
    <w:rsid w:val="009726E7"/>
    <w:rsid w:val="00972728"/>
    <w:rsid w:val="00972767"/>
    <w:rsid w:val="009727BE"/>
    <w:rsid w:val="009727BF"/>
    <w:rsid w:val="0097287E"/>
    <w:rsid w:val="0097288F"/>
    <w:rsid w:val="00972963"/>
    <w:rsid w:val="00972965"/>
    <w:rsid w:val="00972972"/>
    <w:rsid w:val="00972985"/>
    <w:rsid w:val="009729B5"/>
    <w:rsid w:val="009729BA"/>
    <w:rsid w:val="00972B30"/>
    <w:rsid w:val="00972C2A"/>
    <w:rsid w:val="00972D38"/>
    <w:rsid w:val="00972D65"/>
    <w:rsid w:val="00972D66"/>
    <w:rsid w:val="00972DA1"/>
    <w:rsid w:val="00972E4A"/>
    <w:rsid w:val="00972FF0"/>
    <w:rsid w:val="0097305C"/>
    <w:rsid w:val="009732BB"/>
    <w:rsid w:val="00973371"/>
    <w:rsid w:val="009733EA"/>
    <w:rsid w:val="00973424"/>
    <w:rsid w:val="00973475"/>
    <w:rsid w:val="009734A5"/>
    <w:rsid w:val="00973756"/>
    <w:rsid w:val="009737D4"/>
    <w:rsid w:val="0097381C"/>
    <w:rsid w:val="009738F2"/>
    <w:rsid w:val="009738FA"/>
    <w:rsid w:val="00973919"/>
    <w:rsid w:val="0097393B"/>
    <w:rsid w:val="009739C8"/>
    <w:rsid w:val="00973A61"/>
    <w:rsid w:val="00973AFC"/>
    <w:rsid w:val="00973B04"/>
    <w:rsid w:val="00973B1A"/>
    <w:rsid w:val="00973B25"/>
    <w:rsid w:val="00973B64"/>
    <w:rsid w:val="00973D6A"/>
    <w:rsid w:val="00973E08"/>
    <w:rsid w:val="00973E5C"/>
    <w:rsid w:val="00973E8D"/>
    <w:rsid w:val="00974030"/>
    <w:rsid w:val="009740B5"/>
    <w:rsid w:val="009740D0"/>
    <w:rsid w:val="00974399"/>
    <w:rsid w:val="009743A5"/>
    <w:rsid w:val="009743C5"/>
    <w:rsid w:val="00974557"/>
    <w:rsid w:val="00974584"/>
    <w:rsid w:val="00974686"/>
    <w:rsid w:val="00974904"/>
    <w:rsid w:val="00974930"/>
    <w:rsid w:val="00974957"/>
    <w:rsid w:val="00974A13"/>
    <w:rsid w:val="00974A37"/>
    <w:rsid w:val="00974A5B"/>
    <w:rsid w:val="00974A73"/>
    <w:rsid w:val="00974B00"/>
    <w:rsid w:val="00974B97"/>
    <w:rsid w:val="00974C16"/>
    <w:rsid w:val="00974C27"/>
    <w:rsid w:val="00974D35"/>
    <w:rsid w:val="00974D36"/>
    <w:rsid w:val="00974DB8"/>
    <w:rsid w:val="00974DFA"/>
    <w:rsid w:val="00974E4D"/>
    <w:rsid w:val="00974E99"/>
    <w:rsid w:val="00974F94"/>
    <w:rsid w:val="00974FA0"/>
    <w:rsid w:val="00975008"/>
    <w:rsid w:val="009752D5"/>
    <w:rsid w:val="0097542E"/>
    <w:rsid w:val="0097544D"/>
    <w:rsid w:val="00975505"/>
    <w:rsid w:val="0097559C"/>
    <w:rsid w:val="00975602"/>
    <w:rsid w:val="009756F2"/>
    <w:rsid w:val="009757D6"/>
    <w:rsid w:val="00975876"/>
    <w:rsid w:val="009758E8"/>
    <w:rsid w:val="00975926"/>
    <w:rsid w:val="0097592C"/>
    <w:rsid w:val="009759BD"/>
    <w:rsid w:val="00975A31"/>
    <w:rsid w:val="00975B7E"/>
    <w:rsid w:val="00975BE9"/>
    <w:rsid w:val="00975CAB"/>
    <w:rsid w:val="00975EC4"/>
    <w:rsid w:val="00975FE3"/>
    <w:rsid w:val="0097600D"/>
    <w:rsid w:val="009760B8"/>
    <w:rsid w:val="0097624C"/>
    <w:rsid w:val="009763EC"/>
    <w:rsid w:val="009763EE"/>
    <w:rsid w:val="00976464"/>
    <w:rsid w:val="0097648A"/>
    <w:rsid w:val="0097659A"/>
    <w:rsid w:val="009766FB"/>
    <w:rsid w:val="009767DB"/>
    <w:rsid w:val="00976824"/>
    <w:rsid w:val="009768A6"/>
    <w:rsid w:val="009768C9"/>
    <w:rsid w:val="009769DF"/>
    <w:rsid w:val="009769ED"/>
    <w:rsid w:val="00976B6C"/>
    <w:rsid w:val="00976B78"/>
    <w:rsid w:val="00976B82"/>
    <w:rsid w:val="00976B90"/>
    <w:rsid w:val="00976E43"/>
    <w:rsid w:val="00976E6F"/>
    <w:rsid w:val="00976F80"/>
    <w:rsid w:val="00977032"/>
    <w:rsid w:val="0097710B"/>
    <w:rsid w:val="009772FB"/>
    <w:rsid w:val="00977369"/>
    <w:rsid w:val="009773A1"/>
    <w:rsid w:val="0097749D"/>
    <w:rsid w:val="0097755F"/>
    <w:rsid w:val="00977577"/>
    <w:rsid w:val="00977674"/>
    <w:rsid w:val="00977680"/>
    <w:rsid w:val="0097773F"/>
    <w:rsid w:val="00977804"/>
    <w:rsid w:val="00977827"/>
    <w:rsid w:val="009778AA"/>
    <w:rsid w:val="009778EC"/>
    <w:rsid w:val="0097798E"/>
    <w:rsid w:val="00977A20"/>
    <w:rsid w:val="00977D2D"/>
    <w:rsid w:val="00977D39"/>
    <w:rsid w:val="00977E5E"/>
    <w:rsid w:val="00977E7B"/>
    <w:rsid w:val="00977EA1"/>
    <w:rsid w:val="00977F37"/>
    <w:rsid w:val="00977F6C"/>
    <w:rsid w:val="0098017F"/>
    <w:rsid w:val="009801B6"/>
    <w:rsid w:val="009805C4"/>
    <w:rsid w:val="009805EF"/>
    <w:rsid w:val="00980634"/>
    <w:rsid w:val="0098063D"/>
    <w:rsid w:val="009806F9"/>
    <w:rsid w:val="00980A47"/>
    <w:rsid w:val="00980BA8"/>
    <w:rsid w:val="00980BB3"/>
    <w:rsid w:val="00980BCA"/>
    <w:rsid w:val="00980BEF"/>
    <w:rsid w:val="00980C44"/>
    <w:rsid w:val="00980CEB"/>
    <w:rsid w:val="00980CF4"/>
    <w:rsid w:val="00980D4D"/>
    <w:rsid w:val="009810D2"/>
    <w:rsid w:val="00981594"/>
    <w:rsid w:val="009815A3"/>
    <w:rsid w:val="009815DD"/>
    <w:rsid w:val="009816A6"/>
    <w:rsid w:val="009817D0"/>
    <w:rsid w:val="0098180B"/>
    <w:rsid w:val="00981892"/>
    <w:rsid w:val="00981A35"/>
    <w:rsid w:val="00981A49"/>
    <w:rsid w:val="00981A67"/>
    <w:rsid w:val="00981B11"/>
    <w:rsid w:val="00981B8D"/>
    <w:rsid w:val="00981BAA"/>
    <w:rsid w:val="00981BE7"/>
    <w:rsid w:val="00981DBE"/>
    <w:rsid w:val="00981EE2"/>
    <w:rsid w:val="00981F78"/>
    <w:rsid w:val="0098202D"/>
    <w:rsid w:val="00982157"/>
    <w:rsid w:val="009821E1"/>
    <w:rsid w:val="0098230E"/>
    <w:rsid w:val="00982367"/>
    <w:rsid w:val="009825AC"/>
    <w:rsid w:val="00982897"/>
    <w:rsid w:val="009828EF"/>
    <w:rsid w:val="009829BE"/>
    <w:rsid w:val="00982AD8"/>
    <w:rsid w:val="00982BFB"/>
    <w:rsid w:val="00982CC4"/>
    <w:rsid w:val="00982E66"/>
    <w:rsid w:val="009830FA"/>
    <w:rsid w:val="0098315A"/>
    <w:rsid w:val="009831BB"/>
    <w:rsid w:val="00983292"/>
    <w:rsid w:val="00983533"/>
    <w:rsid w:val="00983561"/>
    <w:rsid w:val="009835F2"/>
    <w:rsid w:val="0098374E"/>
    <w:rsid w:val="0098390B"/>
    <w:rsid w:val="00983A0A"/>
    <w:rsid w:val="00983A73"/>
    <w:rsid w:val="00983AB2"/>
    <w:rsid w:val="00983B25"/>
    <w:rsid w:val="00983B51"/>
    <w:rsid w:val="00983B77"/>
    <w:rsid w:val="00983B9B"/>
    <w:rsid w:val="00983C86"/>
    <w:rsid w:val="00983DC1"/>
    <w:rsid w:val="00983E46"/>
    <w:rsid w:val="00983FCE"/>
    <w:rsid w:val="00984000"/>
    <w:rsid w:val="0098403E"/>
    <w:rsid w:val="00984132"/>
    <w:rsid w:val="009841C5"/>
    <w:rsid w:val="00984279"/>
    <w:rsid w:val="009842C8"/>
    <w:rsid w:val="009842D2"/>
    <w:rsid w:val="00984363"/>
    <w:rsid w:val="0098436B"/>
    <w:rsid w:val="0098445D"/>
    <w:rsid w:val="00984653"/>
    <w:rsid w:val="009846CB"/>
    <w:rsid w:val="00984758"/>
    <w:rsid w:val="009847E7"/>
    <w:rsid w:val="00984A1E"/>
    <w:rsid w:val="00984BA3"/>
    <w:rsid w:val="00984C14"/>
    <w:rsid w:val="00984D0E"/>
    <w:rsid w:val="00984D48"/>
    <w:rsid w:val="00984D70"/>
    <w:rsid w:val="00984D8D"/>
    <w:rsid w:val="00984E96"/>
    <w:rsid w:val="00984EE8"/>
    <w:rsid w:val="00984FB4"/>
    <w:rsid w:val="00984FC4"/>
    <w:rsid w:val="00984FCA"/>
    <w:rsid w:val="00985039"/>
    <w:rsid w:val="0098504A"/>
    <w:rsid w:val="009850C1"/>
    <w:rsid w:val="00985101"/>
    <w:rsid w:val="00985332"/>
    <w:rsid w:val="009853FD"/>
    <w:rsid w:val="0098540F"/>
    <w:rsid w:val="00985425"/>
    <w:rsid w:val="009855D0"/>
    <w:rsid w:val="009855E4"/>
    <w:rsid w:val="0098572D"/>
    <w:rsid w:val="00985744"/>
    <w:rsid w:val="009858B0"/>
    <w:rsid w:val="009858BA"/>
    <w:rsid w:val="009858F4"/>
    <w:rsid w:val="0098595A"/>
    <w:rsid w:val="009859E8"/>
    <w:rsid w:val="009859F8"/>
    <w:rsid w:val="00985A10"/>
    <w:rsid w:val="00985AE0"/>
    <w:rsid w:val="00985C95"/>
    <w:rsid w:val="00985D33"/>
    <w:rsid w:val="00985F06"/>
    <w:rsid w:val="00985F59"/>
    <w:rsid w:val="00986071"/>
    <w:rsid w:val="0098626F"/>
    <w:rsid w:val="009862B1"/>
    <w:rsid w:val="009863C6"/>
    <w:rsid w:val="009863DE"/>
    <w:rsid w:val="0098648C"/>
    <w:rsid w:val="009864BB"/>
    <w:rsid w:val="00986522"/>
    <w:rsid w:val="0098658A"/>
    <w:rsid w:val="00986619"/>
    <w:rsid w:val="009866BD"/>
    <w:rsid w:val="00986770"/>
    <w:rsid w:val="009867D0"/>
    <w:rsid w:val="009867F3"/>
    <w:rsid w:val="00986908"/>
    <w:rsid w:val="00986962"/>
    <w:rsid w:val="00986AAC"/>
    <w:rsid w:val="00986B10"/>
    <w:rsid w:val="00986C02"/>
    <w:rsid w:val="00987022"/>
    <w:rsid w:val="00987187"/>
    <w:rsid w:val="009871E1"/>
    <w:rsid w:val="009873E6"/>
    <w:rsid w:val="00987557"/>
    <w:rsid w:val="009875C6"/>
    <w:rsid w:val="00987654"/>
    <w:rsid w:val="00987791"/>
    <w:rsid w:val="009878C2"/>
    <w:rsid w:val="00987A02"/>
    <w:rsid w:val="00987A58"/>
    <w:rsid w:val="00987CF9"/>
    <w:rsid w:val="00987E9F"/>
    <w:rsid w:val="00987EB9"/>
    <w:rsid w:val="00990068"/>
    <w:rsid w:val="0099007E"/>
    <w:rsid w:val="009902D4"/>
    <w:rsid w:val="00990315"/>
    <w:rsid w:val="00990381"/>
    <w:rsid w:val="00990390"/>
    <w:rsid w:val="009903E8"/>
    <w:rsid w:val="0099040F"/>
    <w:rsid w:val="00990435"/>
    <w:rsid w:val="00990445"/>
    <w:rsid w:val="009904D2"/>
    <w:rsid w:val="009904D4"/>
    <w:rsid w:val="009904DB"/>
    <w:rsid w:val="0099051D"/>
    <w:rsid w:val="00990763"/>
    <w:rsid w:val="00990793"/>
    <w:rsid w:val="009907ED"/>
    <w:rsid w:val="009909E6"/>
    <w:rsid w:val="00990ACE"/>
    <w:rsid w:val="00990AE6"/>
    <w:rsid w:val="00990C49"/>
    <w:rsid w:val="00990DC5"/>
    <w:rsid w:val="00990E1F"/>
    <w:rsid w:val="00990E45"/>
    <w:rsid w:val="00990F0A"/>
    <w:rsid w:val="00991232"/>
    <w:rsid w:val="00991253"/>
    <w:rsid w:val="00991272"/>
    <w:rsid w:val="009912B4"/>
    <w:rsid w:val="00991314"/>
    <w:rsid w:val="009914AA"/>
    <w:rsid w:val="009914DF"/>
    <w:rsid w:val="009914F5"/>
    <w:rsid w:val="00991594"/>
    <w:rsid w:val="00991762"/>
    <w:rsid w:val="00991782"/>
    <w:rsid w:val="009917C4"/>
    <w:rsid w:val="00991843"/>
    <w:rsid w:val="0099184D"/>
    <w:rsid w:val="009919F0"/>
    <w:rsid w:val="00991A30"/>
    <w:rsid w:val="00991A78"/>
    <w:rsid w:val="00991AD3"/>
    <w:rsid w:val="00991ADC"/>
    <w:rsid w:val="00991B49"/>
    <w:rsid w:val="00991B65"/>
    <w:rsid w:val="00991B97"/>
    <w:rsid w:val="00991C42"/>
    <w:rsid w:val="00991CC4"/>
    <w:rsid w:val="00991E43"/>
    <w:rsid w:val="00991EEF"/>
    <w:rsid w:val="00991F48"/>
    <w:rsid w:val="00991F87"/>
    <w:rsid w:val="00991F9A"/>
    <w:rsid w:val="00992010"/>
    <w:rsid w:val="0099206B"/>
    <w:rsid w:val="009920D3"/>
    <w:rsid w:val="009920E9"/>
    <w:rsid w:val="0099212A"/>
    <w:rsid w:val="00992253"/>
    <w:rsid w:val="009923BC"/>
    <w:rsid w:val="00992459"/>
    <w:rsid w:val="00992463"/>
    <w:rsid w:val="00992563"/>
    <w:rsid w:val="009926C2"/>
    <w:rsid w:val="00992780"/>
    <w:rsid w:val="009927BB"/>
    <w:rsid w:val="009927C2"/>
    <w:rsid w:val="009927FA"/>
    <w:rsid w:val="0099284A"/>
    <w:rsid w:val="00992887"/>
    <w:rsid w:val="0099292D"/>
    <w:rsid w:val="00992AAC"/>
    <w:rsid w:val="00992B85"/>
    <w:rsid w:val="00992C4C"/>
    <w:rsid w:val="00992CDA"/>
    <w:rsid w:val="00992FE8"/>
    <w:rsid w:val="00993263"/>
    <w:rsid w:val="00993293"/>
    <w:rsid w:val="009933EC"/>
    <w:rsid w:val="009934C4"/>
    <w:rsid w:val="00993591"/>
    <w:rsid w:val="009935CA"/>
    <w:rsid w:val="009935D1"/>
    <w:rsid w:val="009937ED"/>
    <w:rsid w:val="0099381C"/>
    <w:rsid w:val="00993888"/>
    <w:rsid w:val="009938C9"/>
    <w:rsid w:val="00993903"/>
    <w:rsid w:val="00993AF5"/>
    <w:rsid w:val="00993B5C"/>
    <w:rsid w:val="00993C3D"/>
    <w:rsid w:val="00993CD0"/>
    <w:rsid w:val="00993D10"/>
    <w:rsid w:val="00993E65"/>
    <w:rsid w:val="00993F45"/>
    <w:rsid w:val="00993F88"/>
    <w:rsid w:val="009940F0"/>
    <w:rsid w:val="009942CB"/>
    <w:rsid w:val="00994310"/>
    <w:rsid w:val="00994479"/>
    <w:rsid w:val="0099480B"/>
    <w:rsid w:val="009948B0"/>
    <w:rsid w:val="00994A01"/>
    <w:rsid w:val="00994A26"/>
    <w:rsid w:val="00994A7D"/>
    <w:rsid w:val="00994B49"/>
    <w:rsid w:val="00994B5C"/>
    <w:rsid w:val="00994C1F"/>
    <w:rsid w:val="00994C75"/>
    <w:rsid w:val="00995176"/>
    <w:rsid w:val="009951A6"/>
    <w:rsid w:val="00995381"/>
    <w:rsid w:val="00995423"/>
    <w:rsid w:val="009954EA"/>
    <w:rsid w:val="0099554D"/>
    <w:rsid w:val="009955A3"/>
    <w:rsid w:val="00995626"/>
    <w:rsid w:val="009956A4"/>
    <w:rsid w:val="009956AA"/>
    <w:rsid w:val="009958A7"/>
    <w:rsid w:val="00995B6A"/>
    <w:rsid w:val="00995C27"/>
    <w:rsid w:val="00995C4E"/>
    <w:rsid w:val="00995CE3"/>
    <w:rsid w:val="00995EAC"/>
    <w:rsid w:val="0099608E"/>
    <w:rsid w:val="00996096"/>
    <w:rsid w:val="009960EC"/>
    <w:rsid w:val="00996249"/>
    <w:rsid w:val="0099640C"/>
    <w:rsid w:val="0099641D"/>
    <w:rsid w:val="0099653E"/>
    <w:rsid w:val="00996598"/>
    <w:rsid w:val="009966A3"/>
    <w:rsid w:val="009966B1"/>
    <w:rsid w:val="0099676C"/>
    <w:rsid w:val="00996779"/>
    <w:rsid w:val="00996803"/>
    <w:rsid w:val="009968A5"/>
    <w:rsid w:val="009968AB"/>
    <w:rsid w:val="009969F8"/>
    <w:rsid w:val="00996BE2"/>
    <w:rsid w:val="00996C35"/>
    <w:rsid w:val="00996D07"/>
    <w:rsid w:val="00996D25"/>
    <w:rsid w:val="00996E6D"/>
    <w:rsid w:val="00996EA0"/>
    <w:rsid w:val="00996FFF"/>
    <w:rsid w:val="00997321"/>
    <w:rsid w:val="0099739D"/>
    <w:rsid w:val="0099742D"/>
    <w:rsid w:val="00997522"/>
    <w:rsid w:val="00997568"/>
    <w:rsid w:val="009975F2"/>
    <w:rsid w:val="009976B8"/>
    <w:rsid w:val="00997744"/>
    <w:rsid w:val="00997970"/>
    <w:rsid w:val="00997ACD"/>
    <w:rsid w:val="00997BC6"/>
    <w:rsid w:val="00997CD2"/>
    <w:rsid w:val="00997CE7"/>
    <w:rsid w:val="00997CF3"/>
    <w:rsid w:val="00997DC5"/>
    <w:rsid w:val="00997E91"/>
    <w:rsid w:val="00997EE4"/>
    <w:rsid w:val="009A001D"/>
    <w:rsid w:val="009A008B"/>
    <w:rsid w:val="009A0102"/>
    <w:rsid w:val="009A01C2"/>
    <w:rsid w:val="009A01F2"/>
    <w:rsid w:val="009A020D"/>
    <w:rsid w:val="009A035A"/>
    <w:rsid w:val="009A049A"/>
    <w:rsid w:val="009A067F"/>
    <w:rsid w:val="009A089A"/>
    <w:rsid w:val="009A08EF"/>
    <w:rsid w:val="009A09AA"/>
    <w:rsid w:val="009A0BE7"/>
    <w:rsid w:val="009A0C54"/>
    <w:rsid w:val="009A0D00"/>
    <w:rsid w:val="009A0DB0"/>
    <w:rsid w:val="009A0F76"/>
    <w:rsid w:val="009A1099"/>
    <w:rsid w:val="009A115C"/>
    <w:rsid w:val="009A1340"/>
    <w:rsid w:val="009A13AD"/>
    <w:rsid w:val="009A1489"/>
    <w:rsid w:val="009A14CC"/>
    <w:rsid w:val="009A162D"/>
    <w:rsid w:val="009A16A7"/>
    <w:rsid w:val="009A180B"/>
    <w:rsid w:val="009A18C4"/>
    <w:rsid w:val="009A1ABD"/>
    <w:rsid w:val="009A1BA3"/>
    <w:rsid w:val="009A1BF3"/>
    <w:rsid w:val="009A1C28"/>
    <w:rsid w:val="009A1D77"/>
    <w:rsid w:val="009A1DCF"/>
    <w:rsid w:val="009A1DF6"/>
    <w:rsid w:val="009A1E12"/>
    <w:rsid w:val="009A1EE4"/>
    <w:rsid w:val="009A2027"/>
    <w:rsid w:val="009A202A"/>
    <w:rsid w:val="009A21BB"/>
    <w:rsid w:val="009A21F4"/>
    <w:rsid w:val="009A2239"/>
    <w:rsid w:val="009A22CC"/>
    <w:rsid w:val="009A23FC"/>
    <w:rsid w:val="009A2434"/>
    <w:rsid w:val="009A248E"/>
    <w:rsid w:val="009A24D8"/>
    <w:rsid w:val="009A24E6"/>
    <w:rsid w:val="009A257F"/>
    <w:rsid w:val="009A2596"/>
    <w:rsid w:val="009A25AA"/>
    <w:rsid w:val="009A2681"/>
    <w:rsid w:val="009A2802"/>
    <w:rsid w:val="009A28E7"/>
    <w:rsid w:val="009A292B"/>
    <w:rsid w:val="009A2A39"/>
    <w:rsid w:val="009A2C2D"/>
    <w:rsid w:val="009A2C9A"/>
    <w:rsid w:val="009A2CD4"/>
    <w:rsid w:val="009A2CF4"/>
    <w:rsid w:val="009A2D1B"/>
    <w:rsid w:val="009A2DF5"/>
    <w:rsid w:val="009A300A"/>
    <w:rsid w:val="009A32A3"/>
    <w:rsid w:val="009A34B3"/>
    <w:rsid w:val="009A367D"/>
    <w:rsid w:val="009A3711"/>
    <w:rsid w:val="009A3725"/>
    <w:rsid w:val="009A3783"/>
    <w:rsid w:val="009A37AA"/>
    <w:rsid w:val="009A37B2"/>
    <w:rsid w:val="009A39F2"/>
    <w:rsid w:val="009A3B40"/>
    <w:rsid w:val="009A3BC0"/>
    <w:rsid w:val="009A3C7C"/>
    <w:rsid w:val="009A3CF9"/>
    <w:rsid w:val="009A3D2E"/>
    <w:rsid w:val="009A3D5D"/>
    <w:rsid w:val="009A3EB4"/>
    <w:rsid w:val="009A3EDD"/>
    <w:rsid w:val="009A4146"/>
    <w:rsid w:val="009A4264"/>
    <w:rsid w:val="009A4413"/>
    <w:rsid w:val="009A44C3"/>
    <w:rsid w:val="009A467D"/>
    <w:rsid w:val="009A483B"/>
    <w:rsid w:val="009A4957"/>
    <w:rsid w:val="009A4963"/>
    <w:rsid w:val="009A4CE7"/>
    <w:rsid w:val="009A4DFF"/>
    <w:rsid w:val="009A4E5E"/>
    <w:rsid w:val="009A4FE0"/>
    <w:rsid w:val="009A5044"/>
    <w:rsid w:val="009A51FE"/>
    <w:rsid w:val="009A5245"/>
    <w:rsid w:val="009A52E0"/>
    <w:rsid w:val="009A5423"/>
    <w:rsid w:val="009A553F"/>
    <w:rsid w:val="009A5556"/>
    <w:rsid w:val="009A55E5"/>
    <w:rsid w:val="009A56C8"/>
    <w:rsid w:val="009A56F2"/>
    <w:rsid w:val="009A57EC"/>
    <w:rsid w:val="009A58B3"/>
    <w:rsid w:val="009A598F"/>
    <w:rsid w:val="009A5B5E"/>
    <w:rsid w:val="009A5C06"/>
    <w:rsid w:val="009A5C32"/>
    <w:rsid w:val="009A5C5B"/>
    <w:rsid w:val="009A5CEE"/>
    <w:rsid w:val="009A5D7D"/>
    <w:rsid w:val="009A5EFE"/>
    <w:rsid w:val="009A5F81"/>
    <w:rsid w:val="009A617F"/>
    <w:rsid w:val="009A627F"/>
    <w:rsid w:val="009A62FF"/>
    <w:rsid w:val="009A64CE"/>
    <w:rsid w:val="009A66B0"/>
    <w:rsid w:val="009A6751"/>
    <w:rsid w:val="009A67CD"/>
    <w:rsid w:val="009A67E6"/>
    <w:rsid w:val="009A69A0"/>
    <w:rsid w:val="009A6A1E"/>
    <w:rsid w:val="009A6AC8"/>
    <w:rsid w:val="009A6B1D"/>
    <w:rsid w:val="009A6B54"/>
    <w:rsid w:val="009A6B55"/>
    <w:rsid w:val="009A6C59"/>
    <w:rsid w:val="009A6C8E"/>
    <w:rsid w:val="009A6DD7"/>
    <w:rsid w:val="009A6EBF"/>
    <w:rsid w:val="009A6FC1"/>
    <w:rsid w:val="009A6FD7"/>
    <w:rsid w:val="009A7028"/>
    <w:rsid w:val="009A714A"/>
    <w:rsid w:val="009A7499"/>
    <w:rsid w:val="009A754E"/>
    <w:rsid w:val="009A7577"/>
    <w:rsid w:val="009A77E7"/>
    <w:rsid w:val="009A7905"/>
    <w:rsid w:val="009A7947"/>
    <w:rsid w:val="009A7955"/>
    <w:rsid w:val="009A79FF"/>
    <w:rsid w:val="009A7AA8"/>
    <w:rsid w:val="009A7C1D"/>
    <w:rsid w:val="009A7CAC"/>
    <w:rsid w:val="009A7D76"/>
    <w:rsid w:val="009A7FF2"/>
    <w:rsid w:val="009B0007"/>
    <w:rsid w:val="009B012C"/>
    <w:rsid w:val="009B013A"/>
    <w:rsid w:val="009B02F2"/>
    <w:rsid w:val="009B04E3"/>
    <w:rsid w:val="009B0630"/>
    <w:rsid w:val="009B0720"/>
    <w:rsid w:val="009B07B8"/>
    <w:rsid w:val="009B07B9"/>
    <w:rsid w:val="009B0806"/>
    <w:rsid w:val="009B09B2"/>
    <w:rsid w:val="009B09B9"/>
    <w:rsid w:val="009B0A45"/>
    <w:rsid w:val="009B0D84"/>
    <w:rsid w:val="009B0DE0"/>
    <w:rsid w:val="009B0E20"/>
    <w:rsid w:val="009B0EE8"/>
    <w:rsid w:val="009B0F22"/>
    <w:rsid w:val="009B0F57"/>
    <w:rsid w:val="009B1083"/>
    <w:rsid w:val="009B10FB"/>
    <w:rsid w:val="009B11C4"/>
    <w:rsid w:val="009B1250"/>
    <w:rsid w:val="009B1280"/>
    <w:rsid w:val="009B12DA"/>
    <w:rsid w:val="009B13D1"/>
    <w:rsid w:val="009B160E"/>
    <w:rsid w:val="009B17C9"/>
    <w:rsid w:val="009B18EB"/>
    <w:rsid w:val="009B19A0"/>
    <w:rsid w:val="009B19E6"/>
    <w:rsid w:val="009B1B03"/>
    <w:rsid w:val="009B1BE5"/>
    <w:rsid w:val="009B1D0A"/>
    <w:rsid w:val="009B1D29"/>
    <w:rsid w:val="009B1D97"/>
    <w:rsid w:val="009B1FF6"/>
    <w:rsid w:val="009B206A"/>
    <w:rsid w:val="009B214A"/>
    <w:rsid w:val="009B21B1"/>
    <w:rsid w:val="009B228D"/>
    <w:rsid w:val="009B2481"/>
    <w:rsid w:val="009B2482"/>
    <w:rsid w:val="009B24D5"/>
    <w:rsid w:val="009B24FD"/>
    <w:rsid w:val="009B2548"/>
    <w:rsid w:val="009B271A"/>
    <w:rsid w:val="009B2759"/>
    <w:rsid w:val="009B27DB"/>
    <w:rsid w:val="009B2837"/>
    <w:rsid w:val="009B2868"/>
    <w:rsid w:val="009B2ABE"/>
    <w:rsid w:val="009B2B56"/>
    <w:rsid w:val="009B2DF2"/>
    <w:rsid w:val="009B2E0A"/>
    <w:rsid w:val="009B2E43"/>
    <w:rsid w:val="009B2E72"/>
    <w:rsid w:val="009B2F76"/>
    <w:rsid w:val="009B2F7C"/>
    <w:rsid w:val="009B2FFD"/>
    <w:rsid w:val="009B305C"/>
    <w:rsid w:val="009B318D"/>
    <w:rsid w:val="009B322F"/>
    <w:rsid w:val="009B3356"/>
    <w:rsid w:val="009B3371"/>
    <w:rsid w:val="009B351C"/>
    <w:rsid w:val="009B3596"/>
    <w:rsid w:val="009B36CC"/>
    <w:rsid w:val="009B36ED"/>
    <w:rsid w:val="009B3757"/>
    <w:rsid w:val="009B37A7"/>
    <w:rsid w:val="009B3900"/>
    <w:rsid w:val="009B3A17"/>
    <w:rsid w:val="009B3A86"/>
    <w:rsid w:val="009B3C7B"/>
    <w:rsid w:val="009B3D9D"/>
    <w:rsid w:val="009B3DED"/>
    <w:rsid w:val="009B3FA0"/>
    <w:rsid w:val="009B3FB0"/>
    <w:rsid w:val="009B4021"/>
    <w:rsid w:val="009B4075"/>
    <w:rsid w:val="009B40BF"/>
    <w:rsid w:val="009B43FE"/>
    <w:rsid w:val="009B4474"/>
    <w:rsid w:val="009B4490"/>
    <w:rsid w:val="009B4553"/>
    <w:rsid w:val="009B46A8"/>
    <w:rsid w:val="009B4759"/>
    <w:rsid w:val="009B484A"/>
    <w:rsid w:val="009B48C6"/>
    <w:rsid w:val="009B4967"/>
    <w:rsid w:val="009B4B4C"/>
    <w:rsid w:val="009B4C9A"/>
    <w:rsid w:val="009B4E91"/>
    <w:rsid w:val="009B4EEF"/>
    <w:rsid w:val="009B4EFD"/>
    <w:rsid w:val="009B4FD3"/>
    <w:rsid w:val="009B4FDF"/>
    <w:rsid w:val="009B50CE"/>
    <w:rsid w:val="009B5199"/>
    <w:rsid w:val="009B5237"/>
    <w:rsid w:val="009B52DD"/>
    <w:rsid w:val="009B532F"/>
    <w:rsid w:val="009B558C"/>
    <w:rsid w:val="009B55EA"/>
    <w:rsid w:val="009B5605"/>
    <w:rsid w:val="009B5678"/>
    <w:rsid w:val="009B58D4"/>
    <w:rsid w:val="009B5939"/>
    <w:rsid w:val="009B5957"/>
    <w:rsid w:val="009B596B"/>
    <w:rsid w:val="009B59D0"/>
    <w:rsid w:val="009B5A6D"/>
    <w:rsid w:val="009B5AA5"/>
    <w:rsid w:val="009B5AE3"/>
    <w:rsid w:val="009B5BC7"/>
    <w:rsid w:val="009B5C82"/>
    <w:rsid w:val="009B5EF6"/>
    <w:rsid w:val="009B5F90"/>
    <w:rsid w:val="009B608D"/>
    <w:rsid w:val="009B62DA"/>
    <w:rsid w:val="009B6392"/>
    <w:rsid w:val="009B6552"/>
    <w:rsid w:val="009B684F"/>
    <w:rsid w:val="009B69F3"/>
    <w:rsid w:val="009B6A85"/>
    <w:rsid w:val="009B6C5B"/>
    <w:rsid w:val="009B6C6B"/>
    <w:rsid w:val="009B6C71"/>
    <w:rsid w:val="009B6CB2"/>
    <w:rsid w:val="009B6CFC"/>
    <w:rsid w:val="009B6D86"/>
    <w:rsid w:val="009B6DE5"/>
    <w:rsid w:val="009B6EA6"/>
    <w:rsid w:val="009B6EFF"/>
    <w:rsid w:val="009B6F10"/>
    <w:rsid w:val="009B6F6D"/>
    <w:rsid w:val="009B6FF0"/>
    <w:rsid w:val="009B70EE"/>
    <w:rsid w:val="009B7140"/>
    <w:rsid w:val="009B7159"/>
    <w:rsid w:val="009B725D"/>
    <w:rsid w:val="009B7327"/>
    <w:rsid w:val="009B745B"/>
    <w:rsid w:val="009B75CD"/>
    <w:rsid w:val="009B7639"/>
    <w:rsid w:val="009B766B"/>
    <w:rsid w:val="009B78BF"/>
    <w:rsid w:val="009B7A9B"/>
    <w:rsid w:val="009B7BDB"/>
    <w:rsid w:val="009B7C0D"/>
    <w:rsid w:val="009B7CB9"/>
    <w:rsid w:val="009B7CD3"/>
    <w:rsid w:val="009B7D16"/>
    <w:rsid w:val="009B7D18"/>
    <w:rsid w:val="009B7D1C"/>
    <w:rsid w:val="009B7DDA"/>
    <w:rsid w:val="009B7E7C"/>
    <w:rsid w:val="009B7FAE"/>
    <w:rsid w:val="009C00DF"/>
    <w:rsid w:val="009C01CE"/>
    <w:rsid w:val="009C02B2"/>
    <w:rsid w:val="009C02E5"/>
    <w:rsid w:val="009C0547"/>
    <w:rsid w:val="009C059E"/>
    <w:rsid w:val="009C0609"/>
    <w:rsid w:val="009C064E"/>
    <w:rsid w:val="009C06F8"/>
    <w:rsid w:val="009C0704"/>
    <w:rsid w:val="009C079C"/>
    <w:rsid w:val="009C08EA"/>
    <w:rsid w:val="009C08FC"/>
    <w:rsid w:val="009C0CBC"/>
    <w:rsid w:val="009C0DA7"/>
    <w:rsid w:val="009C0DE0"/>
    <w:rsid w:val="009C0E05"/>
    <w:rsid w:val="009C0E27"/>
    <w:rsid w:val="009C0E7E"/>
    <w:rsid w:val="009C0EC1"/>
    <w:rsid w:val="009C0EDB"/>
    <w:rsid w:val="009C0EDC"/>
    <w:rsid w:val="009C105D"/>
    <w:rsid w:val="009C1089"/>
    <w:rsid w:val="009C1283"/>
    <w:rsid w:val="009C1349"/>
    <w:rsid w:val="009C1394"/>
    <w:rsid w:val="009C166D"/>
    <w:rsid w:val="009C17B1"/>
    <w:rsid w:val="009C1890"/>
    <w:rsid w:val="009C1950"/>
    <w:rsid w:val="009C1BAB"/>
    <w:rsid w:val="009C1CD6"/>
    <w:rsid w:val="009C1D88"/>
    <w:rsid w:val="009C1D9E"/>
    <w:rsid w:val="009C1E90"/>
    <w:rsid w:val="009C1FB1"/>
    <w:rsid w:val="009C2149"/>
    <w:rsid w:val="009C2191"/>
    <w:rsid w:val="009C22A2"/>
    <w:rsid w:val="009C23E1"/>
    <w:rsid w:val="009C24D6"/>
    <w:rsid w:val="009C24F3"/>
    <w:rsid w:val="009C2780"/>
    <w:rsid w:val="009C2990"/>
    <w:rsid w:val="009C29E2"/>
    <w:rsid w:val="009C2A8B"/>
    <w:rsid w:val="009C2AE3"/>
    <w:rsid w:val="009C2C05"/>
    <w:rsid w:val="009C2C5C"/>
    <w:rsid w:val="009C2DA1"/>
    <w:rsid w:val="009C2DB5"/>
    <w:rsid w:val="009C2F8B"/>
    <w:rsid w:val="009C2FF9"/>
    <w:rsid w:val="009C3025"/>
    <w:rsid w:val="009C30BA"/>
    <w:rsid w:val="009C3383"/>
    <w:rsid w:val="009C3455"/>
    <w:rsid w:val="009C3668"/>
    <w:rsid w:val="009C36CF"/>
    <w:rsid w:val="009C3845"/>
    <w:rsid w:val="009C3908"/>
    <w:rsid w:val="009C391E"/>
    <w:rsid w:val="009C3954"/>
    <w:rsid w:val="009C3AF2"/>
    <w:rsid w:val="009C3B85"/>
    <w:rsid w:val="009C3C03"/>
    <w:rsid w:val="009C3CB6"/>
    <w:rsid w:val="009C3D16"/>
    <w:rsid w:val="009C3F87"/>
    <w:rsid w:val="009C40AA"/>
    <w:rsid w:val="009C410C"/>
    <w:rsid w:val="009C4126"/>
    <w:rsid w:val="009C41DC"/>
    <w:rsid w:val="009C4292"/>
    <w:rsid w:val="009C42C6"/>
    <w:rsid w:val="009C444C"/>
    <w:rsid w:val="009C4579"/>
    <w:rsid w:val="009C45F0"/>
    <w:rsid w:val="009C4701"/>
    <w:rsid w:val="009C483F"/>
    <w:rsid w:val="009C48A9"/>
    <w:rsid w:val="009C48E7"/>
    <w:rsid w:val="009C4A22"/>
    <w:rsid w:val="009C4AC4"/>
    <w:rsid w:val="009C4ACF"/>
    <w:rsid w:val="009C4BB0"/>
    <w:rsid w:val="009C4BDC"/>
    <w:rsid w:val="009C4BF5"/>
    <w:rsid w:val="009C4DB8"/>
    <w:rsid w:val="009C4F86"/>
    <w:rsid w:val="009C4FDA"/>
    <w:rsid w:val="009C5046"/>
    <w:rsid w:val="009C5096"/>
    <w:rsid w:val="009C51BD"/>
    <w:rsid w:val="009C5284"/>
    <w:rsid w:val="009C55B3"/>
    <w:rsid w:val="009C5746"/>
    <w:rsid w:val="009C57B7"/>
    <w:rsid w:val="009C590B"/>
    <w:rsid w:val="009C59E2"/>
    <w:rsid w:val="009C5B0E"/>
    <w:rsid w:val="009C5B64"/>
    <w:rsid w:val="009C5CA5"/>
    <w:rsid w:val="009C5DE2"/>
    <w:rsid w:val="009C5E2E"/>
    <w:rsid w:val="009C5E43"/>
    <w:rsid w:val="009C5EF4"/>
    <w:rsid w:val="009C5F34"/>
    <w:rsid w:val="009C5F79"/>
    <w:rsid w:val="009C5FC9"/>
    <w:rsid w:val="009C603D"/>
    <w:rsid w:val="009C6175"/>
    <w:rsid w:val="009C62B1"/>
    <w:rsid w:val="009C62B3"/>
    <w:rsid w:val="009C62D0"/>
    <w:rsid w:val="009C640C"/>
    <w:rsid w:val="009C6667"/>
    <w:rsid w:val="009C66D5"/>
    <w:rsid w:val="009C6820"/>
    <w:rsid w:val="009C68D2"/>
    <w:rsid w:val="009C68FC"/>
    <w:rsid w:val="009C6A8B"/>
    <w:rsid w:val="009C6B15"/>
    <w:rsid w:val="009C6BA3"/>
    <w:rsid w:val="009C6BD0"/>
    <w:rsid w:val="009C6CF3"/>
    <w:rsid w:val="009C6DC5"/>
    <w:rsid w:val="009C6E0D"/>
    <w:rsid w:val="009C6FAB"/>
    <w:rsid w:val="009C6FE0"/>
    <w:rsid w:val="009C7060"/>
    <w:rsid w:val="009C70CD"/>
    <w:rsid w:val="009C718E"/>
    <w:rsid w:val="009C7299"/>
    <w:rsid w:val="009C72CB"/>
    <w:rsid w:val="009C7333"/>
    <w:rsid w:val="009C7378"/>
    <w:rsid w:val="009C7461"/>
    <w:rsid w:val="009C7594"/>
    <w:rsid w:val="009C7617"/>
    <w:rsid w:val="009C7662"/>
    <w:rsid w:val="009C767A"/>
    <w:rsid w:val="009C777B"/>
    <w:rsid w:val="009C77D2"/>
    <w:rsid w:val="009C7868"/>
    <w:rsid w:val="009C7AA1"/>
    <w:rsid w:val="009C7C57"/>
    <w:rsid w:val="009C7C9D"/>
    <w:rsid w:val="009C7CA2"/>
    <w:rsid w:val="009C7CE2"/>
    <w:rsid w:val="009C7E08"/>
    <w:rsid w:val="009C7E26"/>
    <w:rsid w:val="009C7E94"/>
    <w:rsid w:val="009C7F3A"/>
    <w:rsid w:val="009D0042"/>
    <w:rsid w:val="009D01C1"/>
    <w:rsid w:val="009D0202"/>
    <w:rsid w:val="009D0386"/>
    <w:rsid w:val="009D0509"/>
    <w:rsid w:val="009D05B4"/>
    <w:rsid w:val="009D0706"/>
    <w:rsid w:val="009D0749"/>
    <w:rsid w:val="009D0A14"/>
    <w:rsid w:val="009D0B1D"/>
    <w:rsid w:val="009D0C23"/>
    <w:rsid w:val="009D0C3D"/>
    <w:rsid w:val="009D0C7C"/>
    <w:rsid w:val="009D0C87"/>
    <w:rsid w:val="009D0ECA"/>
    <w:rsid w:val="009D130C"/>
    <w:rsid w:val="009D1576"/>
    <w:rsid w:val="009D168E"/>
    <w:rsid w:val="009D177B"/>
    <w:rsid w:val="009D1833"/>
    <w:rsid w:val="009D192D"/>
    <w:rsid w:val="009D194D"/>
    <w:rsid w:val="009D1C2F"/>
    <w:rsid w:val="009D1C51"/>
    <w:rsid w:val="009D1C98"/>
    <w:rsid w:val="009D1D04"/>
    <w:rsid w:val="009D1E6A"/>
    <w:rsid w:val="009D1E8B"/>
    <w:rsid w:val="009D1F88"/>
    <w:rsid w:val="009D1F94"/>
    <w:rsid w:val="009D2249"/>
    <w:rsid w:val="009D2309"/>
    <w:rsid w:val="009D236E"/>
    <w:rsid w:val="009D2412"/>
    <w:rsid w:val="009D2459"/>
    <w:rsid w:val="009D24CD"/>
    <w:rsid w:val="009D2528"/>
    <w:rsid w:val="009D2531"/>
    <w:rsid w:val="009D25A7"/>
    <w:rsid w:val="009D2639"/>
    <w:rsid w:val="009D2723"/>
    <w:rsid w:val="009D2810"/>
    <w:rsid w:val="009D2968"/>
    <w:rsid w:val="009D2990"/>
    <w:rsid w:val="009D2BDB"/>
    <w:rsid w:val="009D2C9A"/>
    <w:rsid w:val="009D2CAC"/>
    <w:rsid w:val="009D2E40"/>
    <w:rsid w:val="009D2F16"/>
    <w:rsid w:val="009D2F44"/>
    <w:rsid w:val="009D2F64"/>
    <w:rsid w:val="009D303D"/>
    <w:rsid w:val="009D3068"/>
    <w:rsid w:val="009D30AB"/>
    <w:rsid w:val="009D30BF"/>
    <w:rsid w:val="009D3210"/>
    <w:rsid w:val="009D33BC"/>
    <w:rsid w:val="009D33F4"/>
    <w:rsid w:val="009D3479"/>
    <w:rsid w:val="009D34C7"/>
    <w:rsid w:val="009D35AD"/>
    <w:rsid w:val="009D3852"/>
    <w:rsid w:val="009D390A"/>
    <w:rsid w:val="009D392C"/>
    <w:rsid w:val="009D3D05"/>
    <w:rsid w:val="009D3D57"/>
    <w:rsid w:val="009D3FDE"/>
    <w:rsid w:val="009D40C0"/>
    <w:rsid w:val="009D419D"/>
    <w:rsid w:val="009D41EC"/>
    <w:rsid w:val="009D41EE"/>
    <w:rsid w:val="009D42FF"/>
    <w:rsid w:val="009D4410"/>
    <w:rsid w:val="009D44B4"/>
    <w:rsid w:val="009D4512"/>
    <w:rsid w:val="009D4865"/>
    <w:rsid w:val="009D48AC"/>
    <w:rsid w:val="009D48B5"/>
    <w:rsid w:val="009D4995"/>
    <w:rsid w:val="009D4AB4"/>
    <w:rsid w:val="009D4B46"/>
    <w:rsid w:val="009D4BDE"/>
    <w:rsid w:val="009D4BE3"/>
    <w:rsid w:val="009D4DD8"/>
    <w:rsid w:val="009D4DE6"/>
    <w:rsid w:val="009D4E31"/>
    <w:rsid w:val="009D4E9C"/>
    <w:rsid w:val="009D4EFC"/>
    <w:rsid w:val="009D502A"/>
    <w:rsid w:val="009D511C"/>
    <w:rsid w:val="009D51DF"/>
    <w:rsid w:val="009D52F5"/>
    <w:rsid w:val="009D53A0"/>
    <w:rsid w:val="009D53A4"/>
    <w:rsid w:val="009D54F0"/>
    <w:rsid w:val="009D559B"/>
    <w:rsid w:val="009D56AF"/>
    <w:rsid w:val="009D5705"/>
    <w:rsid w:val="009D5742"/>
    <w:rsid w:val="009D5754"/>
    <w:rsid w:val="009D58C7"/>
    <w:rsid w:val="009D5911"/>
    <w:rsid w:val="009D5AF2"/>
    <w:rsid w:val="009D5C2D"/>
    <w:rsid w:val="009D5D8E"/>
    <w:rsid w:val="009D6008"/>
    <w:rsid w:val="009D6014"/>
    <w:rsid w:val="009D60B8"/>
    <w:rsid w:val="009D60C7"/>
    <w:rsid w:val="009D6170"/>
    <w:rsid w:val="009D61F7"/>
    <w:rsid w:val="009D627C"/>
    <w:rsid w:val="009D6349"/>
    <w:rsid w:val="009D64AF"/>
    <w:rsid w:val="009D64B1"/>
    <w:rsid w:val="009D650A"/>
    <w:rsid w:val="009D652A"/>
    <w:rsid w:val="009D65CD"/>
    <w:rsid w:val="009D6671"/>
    <w:rsid w:val="009D668F"/>
    <w:rsid w:val="009D66F7"/>
    <w:rsid w:val="009D6735"/>
    <w:rsid w:val="009D676D"/>
    <w:rsid w:val="009D6798"/>
    <w:rsid w:val="009D6841"/>
    <w:rsid w:val="009D68E4"/>
    <w:rsid w:val="009D6994"/>
    <w:rsid w:val="009D6A2E"/>
    <w:rsid w:val="009D6A9E"/>
    <w:rsid w:val="009D6ADD"/>
    <w:rsid w:val="009D6BD2"/>
    <w:rsid w:val="009D6BFA"/>
    <w:rsid w:val="009D6C03"/>
    <w:rsid w:val="009D6D6E"/>
    <w:rsid w:val="009D6D7A"/>
    <w:rsid w:val="009D6F1B"/>
    <w:rsid w:val="009D6FCB"/>
    <w:rsid w:val="009D7022"/>
    <w:rsid w:val="009D702F"/>
    <w:rsid w:val="009D706A"/>
    <w:rsid w:val="009D70F6"/>
    <w:rsid w:val="009D711C"/>
    <w:rsid w:val="009D718F"/>
    <w:rsid w:val="009D7263"/>
    <w:rsid w:val="009D72DF"/>
    <w:rsid w:val="009D7390"/>
    <w:rsid w:val="009D7485"/>
    <w:rsid w:val="009D74E1"/>
    <w:rsid w:val="009D755C"/>
    <w:rsid w:val="009D75CB"/>
    <w:rsid w:val="009D7660"/>
    <w:rsid w:val="009D7689"/>
    <w:rsid w:val="009D76E4"/>
    <w:rsid w:val="009D7771"/>
    <w:rsid w:val="009D7782"/>
    <w:rsid w:val="009D79E8"/>
    <w:rsid w:val="009D7A73"/>
    <w:rsid w:val="009D7AB6"/>
    <w:rsid w:val="009D7AC4"/>
    <w:rsid w:val="009D7B1A"/>
    <w:rsid w:val="009D7B98"/>
    <w:rsid w:val="009D7B9B"/>
    <w:rsid w:val="009D7B9C"/>
    <w:rsid w:val="009D7C91"/>
    <w:rsid w:val="009D7D09"/>
    <w:rsid w:val="009D7DAA"/>
    <w:rsid w:val="009D7EC6"/>
    <w:rsid w:val="009D7EE0"/>
    <w:rsid w:val="009D7F57"/>
    <w:rsid w:val="009E013F"/>
    <w:rsid w:val="009E0143"/>
    <w:rsid w:val="009E01DD"/>
    <w:rsid w:val="009E02D7"/>
    <w:rsid w:val="009E030F"/>
    <w:rsid w:val="009E04BF"/>
    <w:rsid w:val="009E04FF"/>
    <w:rsid w:val="009E0642"/>
    <w:rsid w:val="009E06C0"/>
    <w:rsid w:val="009E06D0"/>
    <w:rsid w:val="009E08EC"/>
    <w:rsid w:val="009E0A35"/>
    <w:rsid w:val="009E0AF6"/>
    <w:rsid w:val="009E0B31"/>
    <w:rsid w:val="009E0BEA"/>
    <w:rsid w:val="009E0DB0"/>
    <w:rsid w:val="009E0DDC"/>
    <w:rsid w:val="009E0E04"/>
    <w:rsid w:val="009E0E54"/>
    <w:rsid w:val="009E0F77"/>
    <w:rsid w:val="009E109C"/>
    <w:rsid w:val="009E115A"/>
    <w:rsid w:val="009E1253"/>
    <w:rsid w:val="009E127B"/>
    <w:rsid w:val="009E1403"/>
    <w:rsid w:val="009E142E"/>
    <w:rsid w:val="009E1440"/>
    <w:rsid w:val="009E1462"/>
    <w:rsid w:val="009E1514"/>
    <w:rsid w:val="009E1515"/>
    <w:rsid w:val="009E16D4"/>
    <w:rsid w:val="009E16F4"/>
    <w:rsid w:val="009E17A1"/>
    <w:rsid w:val="009E1805"/>
    <w:rsid w:val="009E1846"/>
    <w:rsid w:val="009E198D"/>
    <w:rsid w:val="009E1DEA"/>
    <w:rsid w:val="009E1F33"/>
    <w:rsid w:val="009E1F79"/>
    <w:rsid w:val="009E1F8F"/>
    <w:rsid w:val="009E1FF0"/>
    <w:rsid w:val="009E202C"/>
    <w:rsid w:val="009E20B7"/>
    <w:rsid w:val="009E20F7"/>
    <w:rsid w:val="009E2229"/>
    <w:rsid w:val="009E2326"/>
    <w:rsid w:val="009E24F9"/>
    <w:rsid w:val="009E2559"/>
    <w:rsid w:val="009E25EA"/>
    <w:rsid w:val="009E2693"/>
    <w:rsid w:val="009E26AE"/>
    <w:rsid w:val="009E26BB"/>
    <w:rsid w:val="009E273B"/>
    <w:rsid w:val="009E278C"/>
    <w:rsid w:val="009E27C0"/>
    <w:rsid w:val="009E2857"/>
    <w:rsid w:val="009E28A7"/>
    <w:rsid w:val="009E28EA"/>
    <w:rsid w:val="009E296B"/>
    <w:rsid w:val="009E299F"/>
    <w:rsid w:val="009E29CB"/>
    <w:rsid w:val="009E2A29"/>
    <w:rsid w:val="009E2A30"/>
    <w:rsid w:val="009E2AF2"/>
    <w:rsid w:val="009E2B16"/>
    <w:rsid w:val="009E2C5F"/>
    <w:rsid w:val="009E2DCF"/>
    <w:rsid w:val="009E2FBD"/>
    <w:rsid w:val="009E2FD4"/>
    <w:rsid w:val="009E3050"/>
    <w:rsid w:val="009E31F3"/>
    <w:rsid w:val="009E32BE"/>
    <w:rsid w:val="009E3376"/>
    <w:rsid w:val="009E351B"/>
    <w:rsid w:val="009E35F9"/>
    <w:rsid w:val="009E367D"/>
    <w:rsid w:val="009E3735"/>
    <w:rsid w:val="009E3942"/>
    <w:rsid w:val="009E3A2A"/>
    <w:rsid w:val="009E3B3A"/>
    <w:rsid w:val="009E3CDB"/>
    <w:rsid w:val="009E3D08"/>
    <w:rsid w:val="009E3F28"/>
    <w:rsid w:val="009E3F5D"/>
    <w:rsid w:val="009E3F7C"/>
    <w:rsid w:val="009E4097"/>
    <w:rsid w:val="009E410B"/>
    <w:rsid w:val="009E4123"/>
    <w:rsid w:val="009E415C"/>
    <w:rsid w:val="009E4183"/>
    <w:rsid w:val="009E42A6"/>
    <w:rsid w:val="009E4322"/>
    <w:rsid w:val="009E4390"/>
    <w:rsid w:val="009E43BE"/>
    <w:rsid w:val="009E4612"/>
    <w:rsid w:val="009E4638"/>
    <w:rsid w:val="009E4651"/>
    <w:rsid w:val="009E46E8"/>
    <w:rsid w:val="009E4891"/>
    <w:rsid w:val="009E48BE"/>
    <w:rsid w:val="009E492D"/>
    <w:rsid w:val="009E4989"/>
    <w:rsid w:val="009E4AD5"/>
    <w:rsid w:val="009E4C2A"/>
    <w:rsid w:val="009E4D5F"/>
    <w:rsid w:val="009E4D6F"/>
    <w:rsid w:val="009E4E65"/>
    <w:rsid w:val="009E5089"/>
    <w:rsid w:val="009E5103"/>
    <w:rsid w:val="009E55C4"/>
    <w:rsid w:val="009E560B"/>
    <w:rsid w:val="009E56A1"/>
    <w:rsid w:val="009E56D6"/>
    <w:rsid w:val="009E5725"/>
    <w:rsid w:val="009E5746"/>
    <w:rsid w:val="009E57F9"/>
    <w:rsid w:val="009E58DA"/>
    <w:rsid w:val="009E5BA3"/>
    <w:rsid w:val="009E5BAB"/>
    <w:rsid w:val="009E5C60"/>
    <w:rsid w:val="009E5EF2"/>
    <w:rsid w:val="009E5FA5"/>
    <w:rsid w:val="009E6064"/>
    <w:rsid w:val="009E607E"/>
    <w:rsid w:val="009E610D"/>
    <w:rsid w:val="009E6128"/>
    <w:rsid w:val="009E627A"/>
    <w:rsid w:val="009E62D8"/>
    <w:rsid w:val="009E64A5"/>
    <w:rsid w:val="009E6515"/>
    <w:rsid w:val="009E656E"/>
    <w:rsid w:val="009E6632"/>
    <w:rsid w:val="009E667F"/>
    <w:rsid w:val="009E66BD"/>
    <w:rsid w:val="009E6784"/>
    <w:rsid w:val="009E687B"/>
    <w:rsid w:val="009E68A4"/>
    <w:rsid w:val="009E6938"/>
    <w:rsid w:val="009E69CC"/>
    <w:rsid w:val="009E6AAB"/>
    <w:rsid w:val="009E6ADE"/>
    <w:rsid w:val="009E6BC5"/>
    <w:rsid w:val="009E6C59"/>
    <w:rsid w:val="009E6E62"/>
    <w:rsid w:val="009E6EFC"/>
    <w:rsid w:val="009E6FBE"/>
    <w:rsid w:val="009E701A"/>
    <w:rsid w:val="009E7117"/>
    <w:rsid w:val="009E71C3"/>
    <w:rsid w:val="009E72F6"/>
    <w:rsid w:val="009E7305"/>
    <w:rsid w:val="009E7428"/>
    <w:rsid w:val="009E7459"/>
    <w:rsid w:val="009E74BC"/>
    <w:rsid w:val="009E7502"/>
    <w:rsid w:val="009E75A7"/>
    <w:rsid w:val="009E7626"/>
    <w:rsid w:val="009E76B8"/>
    <w:rsid w:val="009E78B1"/>
    <w:rsid w:val="009E7910"/>
    <w:rsid w:val="009E7973"/>
    <w:rsid w:val="009E7A38"/>
    <w:rsid w:val="009E7A73"/>
    <w:rsid w:val="009E7C12"/>
    <w:rsid w:val="009E7C8F"/>
    <w:rsid w:val="009E7D6C"/>
    <w:rsid w:val="009E7DC4"/>
    <w:rsid w:val="009E7DC6"/>
    <w:rsid w:val="009E7E04"/>
    <w:rsid w:val="009E7E3A"/>
    <w:rsid w:val="009E7E7C"/>
    <w:rsid w:val="009E7F8A"/>
    <w:rsid w:val="009E7FDF"/>
    <w:rsid w:val="009F00B2"/>
    <w:rsid w:val="009F00B7"/>
    <w:rsid w:val="009F0221"/>
    <w:rsid w:val="009F032E"/>
    <w:rsid w:val="009F03BF"/>
    <w:rsid w:val="009F054B"/>
    <w:rsid w:val="009F0589"/>
    <w:rsid w:val="009F072A"/>
    <w:rsid w:val="009F0789"/>
    <w:rsid w:val="009F07F1"/>
    <w:rsid w:val="009F08E4"/>
    <w:rsid w:val="009F0990"/>
    <w:rsid w:val="009F0992"/>
    <w:rsid w:val="009F0B4B"/>
    <w:rsid w:val="009F0BD2"/>
    <w:rsid w:val="009F0D82"/>
    <w:rsid w:val="009F0EDD"/>
    <w:rsid w:val="009F0F44"/>
    <w:rsid w:val="009F0F71"/>
    <w:rsid w:val="009F0FA3"/>
    <w:rsid w:val="009F0FD2"/>
    <w:rsid w:val="009F1077"/>
    <w:rsid w:val="009F1079"/>
    <w:rsid w:val="009F133D"/>
    <w:rsid w:val="009F1373"/>
    <w:rsid w:val="009F15AA"/>
    <w:rsid w:val="009F15FF"/>
    <w:rsid w:val="009F1626"/>
    <w:rsid w:val="009F1659"/>
    <w:rsid w:val="009F16A3"/>
    <w:rsid w:val="009F1999"/>
    <w:rsid w:val="009F1AA4"/>
    <w:rsid w:val="009F1B9F"/>
    <w:rsid w:val="009F1BB1"/>
    <w:rsid w:val="009F1C97"/>
    <w:rsid w:val="009F1CB2"/>
    <w:rsid w:val="009F1D4A"/>
    <w:rsid w:val="009F1D4B"/>
    <w:rsid w:val="009F1D8A"/>
    <w:rsid w:val="009F1E31"/>
    <w:rsid w:val="009F1EBB"/>
    <w:rsid w:val="009F1F31"/>
    <w:rsid w:val="009F1F86"/>
    <w:rsid w:val="009F20AB"/>
    <w:rsid w:val="009F2216"/>
    <w:rsid w:val="009F229E"/>
    <w:rsid w:val="009F22C8"/>
    <w:rsid w:val="009F24FC"/>
    <w:rsid w:val="009F25E5"/>
    <w:rsid w:val="009F2680"/>
    <w:rsid w:val="009F2832"/>
    <w:rsid w:val="009F299C"/>
    <w:rsid w:val="009F2B27"/>
    <w:rsid w:val="009F2E3D"/>
    <w:rsid w:val="009F3144"/>
    <w:rsid w:val="009F314F"/>
    <w:rsid w:val="009F3237"/>
    <w:rsid w:val="009F32B7"/>
    <w:rsid w:val="009F33A5"/>
    <w:rsid w:val="009F3442"/>
    <w:rsid w:val="009F3666"/>
    <w:rsid w:val="009F37E8"/>
    <w:rsid w:val="009F383B"/>
    <w:rsid w:val="009F3B62"/>
    <w:rsid w:val="009F3CC0"/>
    <w:rsid w:val="009F3D69"/>
    <w:rsid w:val="009F40AE"/>
    <w:rsid w:val="009F40B3"/>
    <w:rsid w:val="009F4295"/>
    <w:rsid w:val="009F4356"/>
    <w:rsid w:val="009F44EB"/>
    <w:rsid w:val="009F44EF"/>
    <w:rsid w:val="009F450A"/>
    <w:rsid w:val="009F45B7"/>
    <w:rsid w:val="009F45BD"/>
    <w:rsid w:val="009F4641"/>
    <w:rsid w:val="009F4675"/>
    <w:rsid w:val="009F46A2"/>
    <w:rsid w:val="009F471E"/>
    <w:rsid w:val="009F4784"/>
    <w:rsid w:val="009F4860"/>
    <w:rsid w:val="009F4867"/>
    <w:rsid w:val="009F489C"/>
    <w:rsid w:val="009F4DF0"/>
    <w:rsid w:val="009F4E83"/>
    <w:rsid w:val="009F4FA1"/>
    <w:rsid w:val="009F50FC"/>
    <w:rsid w:val="009F5129"/>
    <w:rsid w:val="009F53E5"/>
    <w:rsid w:val="009F543B"/>
    <w:rsid w:val="009F5456"/>
    <w:rsid w:val="009F55C1"/>
    <w:rsid w:val="009F56C7"/>
    <w:rsid w:val="009F57B9"/>
    <w:rsid w:val="009F57FB"/>
    <w:rsid w:val="009F5947"/>
    <w:rsid w:val="009F5A0C"/>
    <w:rsid w:val="009F5A2E"/>
    <w:rsid w:val="009F5A62"/>
    <w:rsid w:val="009F5AED"/>
    <w:rsid w:val="009F5B45"/>
    <w:rsid w:val="009F5BD0"/>
    <w:rsid w:val="009F5FB1"/>
    <w:rsid w:val="009F60D6"/>
    <w:rsid w:val="009F6124"/>
    <w:rsid w:val="009F6367"/>
    <w:rsid w:val="009F63EC"/>
    <w:rsid w:val="009F65BF"/>
    <w:rsid w:val="009F65FF"/>
    <w:rsid w:val="009F666A"/>
    <w:rsid w:val="009F6705"/>
    <w:rsid w:val="009F677E"/>
    <w:rsid w:val="009F6952"/>
    <w:rsid w:val="009F696B"/>
    <w:rsid w:val="009F6A4B"/>
    <w:rsid w:val="009F6A80"/>
    <w:rsid w:val="009F6BB2"/>
    <w:rsid w:val="009F6C5F"/>
    <w:rsid w:val="009F6CE0"/>
    <w:rsid w:val="009F6D63"/>
    <w:rsid w:val="009F6DDD"/>
    <w:rsid w:val="009F6E69"/>
    <w:rsid w:val="009F6F74"/>
    <w:rsid w:val="009F701D"/>
    <w:rsid w:val="009F7049"/>
    <w:rsid w:val="009F7087"/>
    <w:rsid w:val="009F70DA"/>
    <w:rsid w:val="009F7108"/>
    <w:rsid w:val="009F7142"/>
    <w:rsid w:val="009F7245"/>
    <w:rsid w:val="009F7270"/>
    <w:rsid w:val="009F732F"/>
    <w:rsid w:val="009F73C0"/>
    <w:rsid w:val="009F73FF"/>
    <w:rsid w:val="009F7449"/>
    <w:rsid w:val="009F74CC"/>
    <w:rsid w:val="009F7551"/>
    <w:rsid w:val="009F76DD"/>
    <w:rsid w:val="009F7792"/>
    <w:rsid w:val="009F78F0"/>
    <w:rsid w:val="009F7A2D"/>
    <w:rsid w:val="009F7AD5"/>
    <w:rsid w:val="009F7DA1"/>
    <w:rsid w:val="009F7E01"/>
    <w:rsid w:val="009F7F11"/>
    <w:rsid w:val="00A0017D"/>
    <w:rsid w:val="00A00231"/>
    <w:rsid w:val="00A003B2"/>
    <w:rsid w:val="00A003E1"/>
    <w:rsid w:val="00A00439"/>
    <w:rsid w:val="00A0045C"/>
    <w:rsid w:val="00A00561"/>
    <w:rsid w:val="00A00637"/>
    <w:rsid w:val="00A00742"/>
    <w:rsid w:val="00A00796"/>
    <w:rsid w:val="00A00982"/>
    <w:rsid w:val="00A00A1D"/>
    <w:rsid w:val="00A00AD0"/>
    <w:rsid w:val="00A00CDD"/>
    <w:rsid w:val="00A00D45"/>
    <w:rsid w:val="00A00DE4"/>
    <w:rsid w:val="00A00E15"/>
    <w:rsid w:val="00A00F2A"/>
    <w:rsid w:val="00A00F46"/>
    <w:rsid w:val="00A00F6A"/>
    <w:rsid w:val="00A00FEB"/>
    <w:rsid w:val="00A0101B"/>
    <w:rsid w:val="00A01020"/>
    <w:rsid w:val="00A01127"/>
    <w:rsid w:val="00A01268"/>
    <w:rsid w:val="00A012E9"/>
    <w:rsid w:val="00A012F8"/>
    <w:rsid w:val="00A0188B"/>
    <w:rsid w:val="00A01A78"/>
    <w:rsid w:val="00A01AD6"/>
    <w:rsid w:val="00A01B0A"/>
    <w:rsid w:val="00A01B19"/>
    <w:rsid w:val="00A01B40"/>
    <w:rsid w:val="00A01C48"/>
    <w:rsid w:val="00A01C68"/>
    <w:rsid w:val="00A01ED1"/>
    <w:rsid w:val="00A01EE4"/>
    <w:rsid w:val="00A01F27"/>
    <w:rsid w:val="00A01FBD"/>
    <w:rsid w:val="00A01FE9"/>
    <w:rsid w:val="00A02016"/>
    <w:rsid w:val="00A020AD"/>
    <w:rsid w:val="00A021E8"/>
    <w:rsid w:val="00A02223"/>
    <w:rsid w:val="00A02244"/>
    <w:rsid w:val="00A02279"/>
    <w:rsid w:val="00A02287"/>
    <w:rsid w:val="00A022B0"/>
    <w:rsid w:val="00A0232F"/>
    <w:rsid w:val="00A0236B"/>
    <w:rsid w:val="00A023F0"/>
    <w:rsid w:val="00A02717"/>
    <w:rsid w:val="00A02845"/>
    <w:rsid w:val="00A0296A"/>
    <w:rsid w:val="00A02A84"/>
    <w:rsid w:val="00A02D05"/>
    <w:rsid w:val="00A02D6C"/>
    <w:rsid w:val="00A02EA4"/>
    <w:rsid w:val="00A02F2A"/>
    <w:rsid w:val="00A02F32"/>
    <w:rsid w:val="00A03039"/>
    <w:rsid w:val="00A03180"/>
    <w:rsid w:val="00A031FE"/>
    <w:rsid w:val="00A03294"/>
    <w:rsid w:val="00A0330F"/>
    <w:rsid w:val="00A03337"/>
    <w:rsid w:val="00A03348"/>
    <w:rsid w:val="00A0338C"/>
    <w:rsid w:val="00A03516"/>
    <w:rsid w:val="00A03527"/>
    <w:rsid w:val="00A035E4"/>
    <w:rsid w:val="00A03646"/>
    <w:rsid w:val="00A03711"/>
    <w:rsid w:val="00A0385A"/>
    <w:rsid w:val="00A03879"/>
    <w:rsid w:val="00A038F7"/>
    <w:rsid w:val="00A0390A"/>
    <w:rsid w:val="00A03AD7"/>
    <w:rsid w:val="00A03B3B"/>
    <w:rsid w:val="00A03BC8"/>
    <w:rsid w:val="00A03CC8"/>
    <w:rsid w:val="00A03D65"/>
    <w:rsid w:val="00A03E1C"/>
    <w:rsid w:val="00A03E62"/>
    <w:rsid w:val="00A03F60"/>
    <w:rsid w:val="00A03FA2"/>
    <w:rsid w:val="00A04122"/>
    <w:rsid w:val="00A04130"/>
    <w:rsid w:val="00A04256"/>
    <w:rsid w:val="00A044CC"/>
    <w:rsid w:val="00A045B7"/>
    <w:rsid w:val="00A045CB"/>
    <w:rsid w:val="00A046FF"/>
    <w:rsid w:val="00A04881"/>
    <w:rsid w:val="00A04BF5"/>
    <w:rsid w:val="00A04E63"/>
    <w:rsid w:val="00A050F1"/>
    <w:rsid w:val="00A051AF"/>
    <w:rsid w:val="00A051B1"/>
    <w:rsid w:val="00A0528F"/>
    <w:rsid w:val="00A0533A"/>
    <w:rsid w:val="00A05354"/>
    <w:rsid w:val="00A054B1"/>
    <w:rsid w:val="00A054C7"/>
    <w:rsid w:val="00A05650"/>
    <w:rsid w:val="00A05657"/>
    <w:rsid w:val="00A0565F"/>
    <w:rsid w:val="00A0573F"/>
    <w:rsid w:val="00A057B5"/>
    <w:rsid w:val="00A057B7"/>
    <w:rsid w:val="00A05A6B"/>
    <w:rsid w:val="00A05AF8"/>
    <w:rsid w:val="00A05B3B"/>
    <w:rsid w:val="00A05B88"/>
    <w:rsid w:val="00A05BB1"/>
    <w:rsid w:val="00A05C87"/>
    <w:rsid w:val="00A05CB0"/>
    <w:rsid w:val="00A05DB8"/>
    <w:rsid w:val="00A05DBB"/>
    <w:rsid w:val="00A05E70"/>
    <w:rsid w:val="00A05F61"/>
    <w:rsid w:val="00A05FDB"/>
    <w:rsid w:val="00A061DB"/>
    <w:rsid w:val="00A061DD"/>
    <w:rsid w:val="00A06222"/>
    <w:rsid w:val="00A062DE"/>
    <w:rsid w:val="00A0634B"/>
    <w:rsid w:val="00A06389"/>
    <w:rsid w:val="00A063D5"/>
    <w:rsid w:val="00A064EC"/>
    <w:rsid w:val="00A0658B"/>
    <w:rsid w:val="00A06610"/>
    <w:rsid w:val="00A0661D"/>
    <w:rsid w:val="00A06724"/>
    <w:rsid w:val="00A068C9"/>
    <w:rsid w:val="00A068F1"/>
    <w:rsid w:val="00A0693E"/>
    <w:rsid w:val="00A069A1"/>
    <w:rsid w:val="00A06C0A"/>
    <w:rsid w:val="00A06CE3"/>
    <w:rsid w:val="00A06CF4"/>
    <w:rsid w:val="00A06D00"/>
    <w:rsid w:val="00A070B0"/>
    <w:rsid w:val="00A071B0"/>
    <w:rsid w:val="00A07209"/>
    <w:rsid w:val="00A073E6"/>
    <w:rsid w:val="00A07418"/>
    <w:rsid w:val="00A0753C"/>
    <w:rsid w:val="00A07576"/>
    <w:rsid w:val="00A0757A"/>
    <w:rsid w:val="00A07694"/>
    <w:rsid w:val="00A076BF"/>
    <w:rsid w:val="00A077DE"/>
    <w:rsid w:val="00A077EA"/>
    <w:rsid w:val="00A078A0"/>
    <w:rsid w:val="00A07980"/>
    <w:rsid w:val="00A079E9"/>
    <w:rsid w:val="00A07A55"/>
    <w:rsid w:val="00A07A7C"/>
    <w:rsid w:val="00A07B24"/>
    <w:rsid w:val="00A07B34"/>
    <w:rsid w:val="00A07C4A"/>
    <w:rsid w:val="00A07C89"/>
    <w:rsid w:val="00A07D66"/>
    <w:rsid w:val="00A07E5B"/>
    <w:rsid w:val="00A07F65"/>
    <w:rsid w:val="00A10159"/>
    <w:rsid w:val="00A1027F"/>
    <w:rsid w:val="00A103B6"/>
    <w:rsid w:val="00A10447"/>
    <w:rsid w:val="00A1066A"/>
    <w:rsid w:val="00A10685"/>
    <w:rsid w:val="00A106DC"/>
    <w:rsid w:val="00A10786"/>
    <w:rsid w:val="00A10847"/>
    <w:rsid w:val="00A109AB"/>
    <w:rsid w:val="00A109FC"/>
    <w:rsid w:val="00A10A14"/>
    <w:rsid w:val="00A10A93"/>
    <w:rsid w:val="00A10AF8"/>
    <w:rsid w:val="00A10B51"/>
    <w:rsid w:val="00A10B89"/>
    <w:rsid w:val="00A10BC8"/>
    <w:rsid w:val="00A10BE9"/>
    <w:rsid w:val="00A10D06"/>
    <w:rsid w:val="00A10D0B"/>
    <w:rsid w:val="00A10F2B"/>
    <w:rsid w:val="00A10F61"/>
    <w:rsid w:val="00A10F6C"/>
    <w:rsid w:val="00A10F7B"/>
    <w:rsid w:val="00A11038"/>
    <w:rsid w:val="00A110F3"/>
    <w:rsid w:val="00A11130"/>
    <w:rsid w:val="00A11183"/>
    <w:rsid w:val="00A111F1"/>
    <w:rsid w:val="00A11267"/>
    <w:rsid w:val="00A112C7"/>
    <w:rsid w:val="00A11359"/>
    <w:rsid w:val="00A11386"/>
    <w:rsid w:val="00A11458"/>
    <w:rsid w:val="00A11545"/>
    <w:rsid w:val="00A1159A"/>
    <w:rsid w:val="00A1160E"/>
    <w:rsid w:val="00A116A5"/>
    <w:rsid w:val="00A1180A"/>
    <w:rsid w:val="00A118ED"/>
    <w:rsid w:val="00A119B4"/>
    <w:rsid w:val="00A11A84"/>
    <w:rsid w:val="00A11AD7"/>
    <w:rsid w:val="00A11BAE"/>
    <w:rsid w:val="00A11BC1"/>
    <w:rsid w:val="00A11C7B"/>
    <w:rsid w:val="00A11D12"/>
    <w:rsid w:val="00A11D28"/>
    <w:rsid w:val="00A11DD5"/>
    <w:rsid w:val="00A11F47"/>
    <w:rsid w:val="00A11FA4"/>
    <w:rsid w:val="00A12099"/>
    <w:rsid w:val="00A121FC"/>
    <w:rsid w:val="00A12220"/>
    <w:rsid w:val="00A12277"/>
    <w:rsid w:val="00A122A4"/>
    <w:rsid w:val="00A12313"/>
    <w:rsid w:val="00A123AE"/>
    <w:rsid w:val="00A123DA"/>
    <w:rsid w:val="00A12688"/>
    <w:rsid w:val="00A1272C"/>
    <w:rsid w:val="00A127C6"/>
    <w:rsid w:val="00A12848"/>
    <w:rsid w:val="00A12869"/>
    <w:rsid w:val="00A129E2"/>
    <w:rsid w:val="00A12ABD"/>
    <w:rsid w:val="00A12B03"/>
    <w:rsid w:val="00A12B3D"/>
    <w:rsid w:val="00A12BF6"/>
    <w:rsid w:val="00A12C69"/>
    <w:rsid w:val="00A12CA8"/>
    <w:rsid w:val="00A12D27"/>
    <w:rsid w:val="00A12F57"/>
    <w:rsid w:val="00A1303E"/>
    <w:rsid w:val="00A13131"/>
    <w:rsid w:val="00A131E0"/>
    <w:rsid w:val="00A132FD"/>
    <w:rsid w:val="00A13769"/>
    <w:rsid w:val="00A138EE"/>
    <w:rsid w:val="00A13963"/>
    <w:rsid w:val="00A139BD"/>
    <w:rsid w:val="00A13AA1"/>
    <w:rsid w:val="00A13C35"/>
    <w:rsid w:val="00A13C5A"/>
    <w:rsid w:val="00A13D6A"/>
    <w:rsid w:val="00A13D81"/>
    <w:rsid w:val="00A13DE2"/>
    <w:rsid w:val="00A13DE7"/>
    <w:rsid w:val="00A13E37"/>
    <w:rsid w:val="00A13EC8"/>
    <w:rsid w:val="00A1401B"/>
    <w:rsid w:val="00A1402F"/>
    <w:rsid w:val="00A14094"/>
    <w:rsid w:val="00A140F1"/>
    <w:rsid w:val="00A14171"/>
    <w:rsid w:val="00A141C8"/>
    <w:rsid w:val="00A14505"/>
    <w:rsid w:val="00A145C6"/>
    <w:rsid w:val="00A14748"/>
    <w:rsid w:val="00A148BD"/>
    <w:rsid w:val="00A14939"/>
    <w:rsid w:val="00A1499F"/>
    <w:rsid w:val="00A14C3C"/>
    <w:rsid w:val="00A14D2C"/>
    <w:rsid w:val="00A14D7D"/>
    <w:rsid w:val="00A14E62"/>
    <w:rsid w:val="00A14ECC"/>
    <w:rsid w:val="00A14FE7"/>
    <w:rsid w:val="00A1500B"/>
    <w:rsid w:val="00A1508B"/>
    <w:rsid w:val="00A15243"/>
    <w:rsid w:val="00A15273"/>
    <w:rsid w:val="00A15411"/>
    <w:rsid w:val="00A154A9"/>
    <w:rsid w:val="00A15559"/>
    <w:rsid w:val="00A1560D"/>
    <w:rsid w:val="00A156B5"/>
    <w:rsid w:val="00A158D0"/>
    <w:rsid w:val="00A159C1"/>
    <w:rsid w:val="00A159E1"/>
    <w:rsid w:val="00A15A07"/>
    <w:rsid w:val="00A15B0D"/>
    <w:rsid w:val="00A15B44"/>
    <w:rsid w:val="00A15C3F"/>
    <w:rsid w:val="00A15C5D"/>
    <w:rsid w:val="00A15C70"/>
    <w:rsid w:val="00A15CE7"/>
    <w:rsid w:val="00A15DD5"/>
    <w:rsid w:val="00A15E83"/>
    <w:rsid w:val="00A15F31"/>
    <w:rsid w:val="00A16032"/>
    <w:rsid w:val="00A16122"/>
    <w:rsid w:val="00A16132"/>
    <w:rsid w:val="00A16139"/>
    <w:rsid w:val="00A16191"/>
    <w:rsid w:val="00A161F4"/>
    <w:rsid w:val="00A16205"/>
    <w:rsid w:val="00A16497"/>
    <w:rsid w:val="00A16542"/>
    <w:rsid w:val="00A1666F"/>
    <w:rsid w:val="00A1676B"/>
    <w:rsid w:val="00A16968"/>
    <w:rsid w:val="00A16A36"/>
    <w:rsid w:val="00A16AA5"/>
    <w:rsid w:val="00A16AC8"/>
    <w:rsid w:val="00A16C05"/>
    <w:rsid w:val="00A16C3C"/>
    <w:rsid w:val="00A16D46"/>
    <w:rsid w:val="00A170A2"/>
    <w:rsid w:val="00A17117"/>
    <w:rsid w:val="00A171DF"/>
    <w:rsid w:val="00A171FD"/>
    <w:rsid w:val="00A17218"/>
    <w:rsid w:val="00A172B2"/>
    <w:rsid w:val="00A173F8"/>
    <w:rsid w:val="00A175B6"/>
    <w:rsid w:val="00A1762A"/>
    <w:rsid w:val="00A17753"/>
    <w:rsid w:val="00A17755"/>
    <w:rsid w:val="00A17857"/>
    <w:rsid w:val="00A17951"/>
    <w:rsid w:val="00A1797F"/>
    <w:rsid w:val="00A179F7"/>
    <w:rsid w:val="00A17A02"/>
    <w:rsid w:val="00A17A58"/>
    <w:rsid w:val="00A17AB4"/>
    <w:rsid w:val="00A17C52"/>
    <w:rsid w:val="00A17E22"/>
    <w:rsid w:val="00A17F5C"/>
    <w:rsid w:val="00A20074"/>
    <w:rsid w:val="00A200F6"/>
    <w:rsid w:val="00A2028B"/>
    <w:rsid w:val="00A20327"/>
    <w:rsid w:val="00A203A4"/>
    <w:rsid w:val="00A20541"/>
    <w:rsid w:val="00A2065D"/>
    <w:rsid w:val="00A206DA"/>
    <w:rsid w:val="00A207AA"/>
    <w:rsid w:val="00A2091E"/>
    <w:rsid w:val="00A20A02"/>
    <w:rsid w:val="00A20CA6"/>
    <w:rsid w:val="00A20D5B"/>
    <w:rsid w:val="00A20DE1"/>
    <w:rsid w:val="00A20E36"/>
    <w:rsid w:val="00A20E40"/>
    <w:rsid w:val="00A20ECE"/>
    <w:rsid w:val="00A20EDC"/>
    <w:rsid w:val="00A210C1"/>
    <w:rsid w:val="00A210C4"/>
    <w:rsid w:val="00A210F3"/>
    <w:rsid w:val="00A211C1"/>
    <w:rsid w:val="00A2129A"/>
    <w:rsid w:val="00A212C9"/>
    <w:rsid w:val="00A213EA"/>
    <w:rsid w:val="00A21419"/>
    <w:rsid w:val="00A21522"/>
    <w:rsid w:val="00A21525"/>
    <w:rsid w:val="00A2161B"/>
    <w:rsid w:val="00A2161C"/>
    <w:rsid w:val="00A216DD"/>
    <w:rsid w:val="00A2194F"/>
    <w:rsid w:val="00A21984"/>
    <w:rsid w:val="00A219FA"/>
    <w:rsid w:val="00A21A01"/>
    <w:rsid w:val="00A21B74"/>
    <w:rsid w:val="00A21B86"/>
    <w:rsid w:val="00A21BE9"/>
    <w:rsid w:val="00A21C00"/>
    <w:rsid w:val="00A21C3D"/>
    <w:rsid w:val="00A21D51"/>
    <w:rsid w:val="00A21D56"/>
    <w:rsid w:val="00A21E0F"/>
    <w:rsid w:val="00A21FD2"/>
    <w:rsid w:val="00A22192"/>
    <w:rsid w:val="00A2229F"/>
    <w:rsid w:val="00A22434"/>
    <w:rsid w:val="00A22450"/>
    <w:rsid w:val="00A224D3"/>
    <w:rsid w:val="00A2258B"/>
    <w:rsid w:val="00A225A1"/>
    <w:rsid w:val="00A22750"/>
    <w:rsid w:val="00A2275C"/>
    <w:rsid w:val="00A22762"/>
    <w:rsid w:val="00A22A0E"/>
    <w:rsid w:val="00A22A7D"/>
    <w:rsid w:val="00A22AE2"/>
    <w:rsid w:val="00A22B72"/>
    <w:rsid w:val="00A22CCD"/>
    <w:rsid w:val="00A22CD7"/>
    <w:rsid w:val="00A22D00"/>
    <w:rsid w:val="00A22D85"/>
    <w:rsid w:val="00A231B7"/>
    <w:rsid w:val="00A232A2"/>
    <w:rsid w:val="00A2335E"/>
    <w:rsid w:val="00A2345B"/>
    <w:rsid w:val="00A235B1"/>
    <w:rsid w:val="00A235BF"/>
    <w:rsid w:val="00A23612"/>
    <w:rsid w:val="00A23657"/>
    <w:rsid w:val="00A236AE"/>
    <w:rsid w:val="00A23937"/>
    <w:rsid w:val="00A23A6D"/>
    <w:rsid w:val="00A23CA9"/>
    <w:rsid w:val="00A23F29"/>
    <w:rsid w:val="00A24089"/>
    <w:rsid w:val="00A2432D"/>
    <w:rsid w:val="00A24356"/>
    <w:rsid w:val="00A2445D"/>
    <w:rsid w:val="00A2447E"/>
    <w:rsid w:val="00A246B7"/>
    <w:rsid w:val="00A2484B"/>
    <w:rsid w:val="00A24973"/>
    <w:rsid w:val="00A249B0"/>
    <w:rsid w:val="00A24A33"/>
    <w:rsid w:val="00A24A7C"/>
    <w:rsid w:val="00A24B5C"/>
    <w:rsid w:val="00A24BFE"/>
    <w:rsid w:val="00A24C44"/>
    <w:rsid w:val="00A24CF4"/>
    <w:rsid w:val="00A24E0B"/>
    <w:rsid w:val="00A24E39"/>
    <w:rsid w:val="00A24F3D"/>
    <w:rsid w:val="00A24F82"/>
    <w:rsid w:val="00A250EE"/>
    <w:rsid w:val="00A25318"/>
    <w:rsid w:val="00A2531C"/>
    <w:rsid w:val="00A25394"/>
    <w:rsid w:val="00A25497"/>
    <w:rsid w:val="00A254E3"/>
    <w:rsid w:val="00A25642"/>
    <w:rsid w:val="00A256EC"/>
    <w:rsid w:val="00A25721"/>
    <w:rsid w:val="00A2581E"/>
    <w:rsid w:val="00A25994"/>
    <w:rsid w:val="00A25A4B"/>
    <w:rsid w:val="00A25B04"/>
    <w:rsid w:val="00A25C80"/>
    <w:rsid w:val="00A25ED5"/>
    <w:rsid w:val="00A25F3D"/>
    <w:rsid w:val="00A26001"/>
    <w:rsid w:val="00A26006"/>
    <w:rsid w:val="00A2603A"/>
    <w:rsid w:val="00A263DA"/>
    <w:rsid w:val="00A263DC"/>
    <w:rsid w:val="00A26456"/>
    <w:rsid w:val="00A26498"/>
    <w:rsid w:val="00A2655B"/>
    <w:rsid w:val="00A26568"/>
    <w:rsid w:val="00A266C5"/>
    <w:rsid w:val="00A2682F"/>
    <w:rsid w:val="00A26905"/>
    <w:rsid w:val="00A26A9C"/>
    <w:rsid w:val="00A26ADB"/>
    <w:rsid w:val="00A26B1F"/>
    <w:rsid w:val="00A26E4E"/>
    <w:rsid w:val="00A26E96"/>
    <w:rsid w:val="00A26F0C"/>
    <w:rsid w:val="00A26FD5"/>
    <w:rsid w:val="00A27022"/>
    <w:rsid w:val="00A2707C"/>
    <w:rsid w:val="00A2721A"/>
    <w:rsid w:val="00A27267"/>
    <w:rsid w:val="00A273ED"/>
    <w:rsid w:val="00A2740F"/>
    <w:rsid w:val="00A27442"/>
    <w:rsid w:val="00A2751A"/>
    <w:rsid w:val="00A2779B"/>
    <w:rsid w:val="00A277DC"/>
    <w:rsid w:val="00A2780A"/>
    <w:rsid w:val="00A27894"/>
    <w:rsid w:val="00A2798C"/>
    <w:rsid w:val="00A279BD"/>
    <w:rsid w:val="00A27A09"/>
    <w:rsid w:val="00A27A0F"/>
    <w:rsid w:val="00A27A82"/>
    <w:rsid w:val="00A27D54"/>
    <w:rsid w:val="00A27E4C"/>
    <w:rsid w:val="00A27F43"/>
    <w:rsid w:val="00A30019"/>
    <w:rsid w:val="00A3001F"/>
    <w:rsid w:val="00A300F4"/>
    <w:rsid w:val="00A3011E"/>
    <w:rsid w:val="00A30193"/>
    <w:rsid w:val="00A301A4"/>
    <w:rsid w:val="00A301D7"/>
    <w:rsid w:val="00A301EE"/>
    <w:rsid w:val="00A30278"/>
    <w:rsid w:val="00A30303"/>
    <w:rsid w:val="00A30427"/>
    <w:rsid w:val="00A30586"/>
    <w:rsid w:val="00A305A7"/>
    <w:rsid w:val="00A30635"/>
    <w:rsid w:val="00A306EC"/>
    <w:rsid w:val="00A30AAE"/>
    <w:rsid w:val="00A30ACF"/>
    <w:rsid w:val="00A30AE3"/>
    <w:rsid w:val="00A30B1E"/>
    <w:rsid w:val="00A30B49"/>
    <w:rsid w:val="00A30B66"/>
    <w:rsid w:val="00A30B80"/>
    <w:rsid w:val="00A30BB0"/>
    <w:rsid w:val="00A30D29"/>
    <w:rsid w:val="00A30D6D"/>
    <w:rsid w:val="00A30E41"/>
    <w:rsid w:val="00A30ED3"/>
    <w:rsid w:val="00A30F37"/>
    <w:rsid w:val="00A30F6E"/>
    <w:rsid w:val="00A30F74"/>
    <w:rsid w:val="00A31170"/>
    <w:rsid w:val="00A311AF"/>
    <w:rsid w:val="00A313E2"/>
    <w:rsid w:val="00A31442"/>
    <w:rsid w:val="00A31530"/>
    <w:rsid w:val="00A31619"/>
    <w:rsid w:val="00A31775"/>
    <w:rsid w:val="00A317A7"/>
    <w:rsid w:val="00A317D1"/>
    <w:rsid w:val="00A318BC"/>
    <w:rsid w:val="00A318F1"/>
    <w:rsid w:val="00A31BCC"/>
    <w:rsid w:val="00A31CC3"/>
    <w:rsid w:val="00A3201F"/>
    <w:rsid w:val="00A3207C"/>
    <w:rsid w:val="00A320DA"/>
    <w:rsid w:val="00A3211D"/>
    <w:rsid w:val="00A32137"/>
    <w:rsid w:val="00A3213F"/>
    <w:rsid w:val="00A32184"/>
    <w:rsid w:val="00A32291"/>
    <w:rsid w:val="00A32340"/>
    <w:rsid w:val="00A32389"/>
    <w:rsid w:val="00A3250E"/>
    <w:rsid w:val="00A325D4"/>
    <w:rsid w:val="00A32608"/>
    <w:rsid w:val="00A3272E"/>
    <w:rsid w:val="00A3278C"/>
    <w:rsid w:val="00A32988"/>
    <w:rsid w:val="00A32A16"/>
    <w:rsid w:val="00A32CAB"/>
    <w:rsid w:val="00A32D9C"/>
    <w:rsid w:val="00A32E84"/>
    <w:rsid w:val="00A32F93"/>
    <w:rsid w:val="00A332B1"/>
    <w:rsid w:val="00A332C7"/>
    <w:rsid w:val="00A332CC"/>
    <w:rsid w:val="00A33856"/>
    <w:rsid w:val="00A3389C"/>
    <w:rsid w:val="00A338EA"/>
    <w:rsid w:val="00A33AEF"/>
    <w:rsid w:val="00A33BEB"/>
    <w:rsid w:val="00A33CD7"/>
    <w:rsid w:val="00A33CF8"/>
    <w:rsid w:val="00A33CFC"/>
    <w:rsid w:val="00A33D06"/>
    <w:rsid w:val="00A33D1B"/>
    <w:rsid w:val="00A33D59"/>
    <w:rsid w:val="00A33D76"/>
    <w:rsid w:val="00A33F67"/>
    <w:rsid w:val="00A33F84"/>
    <w:rsid w:val="00A34042"/>
    <w:rsid w:val="00A34071"/>
    <w:rsid w:val="00A340F3"/>
    <w:rsid w:val="00A341F9"/>
    <w:rsid w:val="00A34200"/>
    <w:rsid w:val="00A34208"/>
    <w:rsid w:val="00A342AC"/>
    <w:rsid w:val="00A34424"/>
    <w:rsid w:val="00A34483"/>
    <w:rsid w:val="00A3448F"/>
    <w:rsid w:val="00A34520"/>
    <w:rsid w:val="00A3457D"/>
    <w:rsid w:val="00A346BC"/>
    <w:rsid w:val="00A346D9"/>
    <w:rsid w:val="00A3470D"/>
    <w:rsid w:val="00A3474A"/>
    <w:rsid w:val="00A3478F"/>
    <w:rsid w:val="00A347B7"/>
    <w:rsid w:val="00A347BC"/>
    <w:rsid w:val="00A34A16"/>
    <w:rsid w:val="00A34D30"/>
    <w:rsid w:val="00A34D4E"/>
    <w:rsid w:val="00A34D52"/>
    <w:rsid w:val="00A34DA2"/>
    <w:rsid w:val="00A34E61"/>
    <w:rsid w:val="00A34EE5"/>
    <w:rsid w:val="00A34F65"/>
    <w:rsid w:val="00A350C2"/>
    <w:rsid w:val="00A35100"/>
    <w:rsid w:val="00A352AB"/>
    <w:rsid w:val="00A35329"/>
    <w:rsid w:val="00A3534D"/>
    <w:rsid w:val="00A3540A"/>
    <w:rsid w:val="00A354A8"/>
    <w:rsid w:val="00A35532"/>
    <w:rsid w:val="00A3554D"/>
    <w:rsid w:val="00A356D7"/>
    <w:rsid w:val="00A35742"/>
    <w:rsid w:val="00A357BB"/>
    <w:rsid w:val="00A35A94"/>
    <w:rsid w:val="00A35C40"/>
    <w:rsid w:val="00A35C60"/>
    <w:rsid w:val="00A35C74"/>
    <w:rsid w:val="00A35D0D"/>
    <w:rsid w:val="00A35D46"/>
    <w:rsid w:val="00A35DCF"/>
    <w:rsid w:val="00A35FD7"/>
    <w:rsid w:val="00A36073"/>
    <w:rsid w:val="00A361E2"/>
    <w:rsid w:val="00A362AF"/>
    <w:rsid w:val="00A362CC"/>
    <w:rsid w:val="00A36425"/>
    <w:rsid w:val="00A36452"/>
    <w:rsid w:val="00A364E8"/>
    <w:rsid w:val="00A36574"/>
    <w:rsid w:val="00A365C1"/>
    <w:rsid w:val="00A365D8"/>
    <w:rsid w:val="00A365F7"/>
    <w:rsid w:val="00A36672"/>
    <w:rsid w:val="00A3672E"/>
    <w:rsid w:val="00A36767"/>
    <w:rsid w:val="00A36832"/>
    <w:rsid w:val="00A369BB"/>
    <w:rsid w:val="00A36A05"/>
    <w:rsid w:val="00A36B0B"/>
    <w:rsid w:val="00A36BE9"/>
    <w:rsid w:val="00A36C3E"/>
    <w:rsid w:val="00A36CE2"/>
    <w:rsid w:val="00A36D0B"/>
    <w:rsid w:val="00A36EBE"/>
    <w:rsid w:val="00A36F49"/>
    <w:rsid w:val="00A36FE2"/>
    <w:rsid w:val="00A36FF4"/>
    <w:rsid w:val="00A370D5"/>
    <w:rsid w:val="00A37157"/>
    <w:rsid w:val="00A37290"/>
    <w:rsid w:val="00A372CA"/>
    <w:rsid w:val="00A372EB"/>
    <w:rsid w:val="00A37312"/>
    <w:rsid w:val="00A37360"/>
    <w:rsid w:val="00A374E2"/>
    <w:rsid w:val="00A37542"/>
    <w:rsid w:val="00A375AF"/>
    <w:rsid w:val="00A375D6"/>
    <w:rsid w:val="00A37779"/>
    <w:rsid w:val="00A378CA"/>
    <w:rsid w:val="00A378D8"/>
    <w:rsid w:val="00A37932"/>
    <w:rsid w:val="00A37CEF"/>
    <w:rsid w:val="00A37F69"/>
    <w:rsid w:val="00A37FA6"/>
    <w:rsid w:val="00A37FB3"/>
    <w:rsid w:val="00A4006C"/>
    <w:rsid w:val="00A40340"/>
    <w:rsid w:val="00A4035C"/>
    <w:rsid w:val="00A40557"/>
    <w:rsid w:val="00A405B0"/>
    <w:rsid w:val="00A4064A"/>
    <w:rsid w:val="00A40667"/>
    <w:rsid w:val="00A407AC"/>
    <w:rsid w:val="00A408A3"/>
    <w:rsid w:val="00A40AEB"/>
    <w:rsid w:val="00A40AF0"/>
    <w:rsid w:val="00A40C22"/>
    <w:rsid w:val="00A40C43"/>
    <w:rsid w:val="00A40C56"/>
    <w:rsid w:val="00A40D3E"/>
    <w:rsid w:val="00A40EE7"/>
    <w:rsid w:val="00A4102B"/>
    <w:rsid w:val="00A41132"/>
    <w:rsid w:val="00A41172"/>
    <w:rsid w:val="00A411B7"/>
    <w:rsid w:val="00A4126A"/>
    <w:rsid w:val="00A41553"/>
    <w:rsid w:val="00A41713"/>
    <w:rsid w:val="00A418E4"/>
    <w:rsid w:val="00A41B66"/>
    <w:rsid w:val="00A41C7B"/>
    <w:rsid w:val="00A41EF9"/>
    <w:rsid w:val="00A41F1A"/>
    <w:rsid w:val="00A41FBA"/>
    <w:rsid w:val="00A4209F"/>
    <w:rsid w:val="00A420C3"/>
    <w:rsid w:val="00A4216B"/>
    <w:rsid w:val="00A4216D"/>
    <w:rsid w:val="00A4220A"/>
    <w:rsid w:val="00A4227A"/>
    <w:rsid w:val="00A4233B"/>
    <w:rsid w:val="00A4236A"/>
    <w:rsid w:val="00A423E0"/>
    <w:rsid w:val="00A42427"/>
    <w:rsid w:val="00A4243B"/>
    <w:rsid w:val="00A4248B"/>
    <w:rsid w:val="00A42579"/>
    <w:rsid w:val="00A4267E"/>
    <w:rsid w:val="00A426E4"/>
    <w:rsid w:val="00A4278A"/>
    <w:rsid w:val="00A427C5"/>
    <w:rsid w:val="00A428F3"/>
    <w:rsid w:val="00A4294B"/>
    <w:rsid w:val="00A4297D"/>
    <w:rsid w:val="00A42A1A"/>
    <w:rsid w:val="00A42A2B"/>
    <w:rsid w:val="00A42A69"/>
    <w:rsid w:val="00A42BEC"/>
    <w:rsid w:val="00A42D24"/>
    <w:rsid w:val="00A42D6E"/>
    <w:rsid w:val="00A42D92"/>
    <w:rsid w:val="00A42DAE"/>
    <w:rsid w:val="00A42E7A"/>
    <w:rsid w:val="00A42EC3"/>
    <w:rsid w:val="00A43280"/>
    <w:rsid w:val="00A4333E"/>
    <w:rsid w:val="00A433FC"/>
    <w:rsid w:val="00A4342E"/>
    <w:rsid w:val="00A43741"/>
    <w:rsid w:val="00A438A5"/>
    <w:rsid w:val="00A43DEB"/>
    <w:rsid w:val="00A43E85"/>
    <w:rsid w:val="00A4416A"/>
    <w:rsid w:val="00A441A2"/>
    <w:rsid w:val="00A441E3"/>
    <w:rsid w:val="00A44207"/>
    <w:rsid w:val="00A44281"/>
    <w:rsid w:val="00A442E9"/>
    <w:rsid w:val="00A445D0"/>
    <w:rsid w:val="00A44624"/>
    <w:rsid w:val="00A446E6"/>
    <w:rsid w:val="00A4483E"/>
    <w:rsid w:val="00A4486D"/>
    <w:rsid w:val="00A44910"/>
    <w:rsid w:val="00A44985"/>
    <w:rsid w:val="00A44A0C"/>
    <w:rsid w:val="00A44AB4"/>
    <w:rsid w:val="00A44AB6"/>
    <w:rsid w:val="00A44AF3"/>
    <w:rsid w:val="00A44C21"/>
    <w:rsid w:val="00A44C7F"/>
    <w:rsid w:val="00A44D99"/>
    <w:rsid w:val="00A44EC0"/>
    <w:rsid w:val="00A44F06"/>
    <w:rsid w:val="00A44FD8"/>
    <w:rsid w:val="00A45067"/>
    <w:rsid w:val="00A450EE"/>
    <w:rsid w:val="00A45137"/>
    <w:rsid w:val="00A451EE"/>
    <w:rsid w:val="00A4523A"/>
    <w:rsid w:val="00A4532E"/>
    <w:rsid w:val="00A4537F"/>
    <w:rsid w:val="00A454CA"/>
    <w:rsid w:val="00A454E1"/>
    <w:rsid w:val="00A4566E"/>
    <w:rsid w:val="00A456F7"/>
    <w:rsid w:val="00A45749"/>
    <w:rsid w:val="00A45984"/>
    <w:rsid w:val="00A45B79"/>
    <w:rsid w:val="00A45B93"/>
    <w:rsid w:val="00A45C5C"/>
    <w:rsid w:val="00A45CE7"/>
    <w:rsid w:val="00A45DBE"/>
    <w:rsid w:val="00A45E42"/>
    <w:rsid w:val="00A45F0D"/>
    <w:rsid w:val="00A45F0F"/>
    <w:rsid w:val="00A46016"/>
    <w:rsid w:val="00A46325"/>
    <w:rsid w:val="00A46388"/>
    <w:rsid w:val="00A463CE"/>
    <w:rsid w:val="00A4645E"/>
    <w:rsid w:val="00A46581"/>
    <w:rsid w:val="00A465C2"/>
    <w:rsid w:val="00A46641"/>
    <w:rsid w:val="00A46650"/>
    <w:rsid w:val="00A46654"/>
    <w:rsid w:val="00A4677B"/>
    <w:rsid w:val="00A467CA"/>
    <w:rsid w:val="00A46963"/>
    <w:rsid w:val="00A46AD5"/>
    <w:rsid w:val="00A46C7D"/>
    <w:rsid w:val="00A46CED"/>
    <w:rsid w:val="00A46F70"/>
    <w:rsid w:val="00A47065"/>
    <w:rsid w:val="00A470A8"/>
    <w:rsid w:val="00A47132"/>
    <w:rsid w:val="00A471CC"/>
    <w:rsid w:val="00A47383"/>
    <w:rsid w:val="00A47500"/>
    <w:rsid w:val="00A4755A"/>
    <w:rsid w:val="00A475CB"/>
    <w:rsid w:val="00A47606"/>
    <w:rsid w:val="00A479D3"/>
    <w:rsid w:val="00A479EB"/>
    <w:rsid w:val="00A47A9D"/>
    <w:rsid w:val="00A47B75"/>
    <w:rsid w:val="00A47BD5"/>
    <w:rsid w:val="00A47CA8"/>
    <w:rsid w:val="00A47D05"/>
    <w:rsid w:val="00A47D6B"/>
    <w:rsid w:val="00A47D86"/>
    <w:rsid w:val="00A47E18"/>
    <w:rsid w:val="00A47E91"/>
    <w:rsid w:val="00A47EFE"/>
    <w:rsid w:val="00A50068"/>
    <w:rsid w:val="00A50079"/>
    <w:rsid w:val="00A500C5"/>
    <w:rsid w:val="00A5027D"/>
    <w:rsid w:val="00A502CD"/>
    <w:rsid w:val="00A504F5"/>
    <w:rsid w:val="00A50529"/>
    <w:rsid w:val="00A50794"/>
    <w:rsid w:val="00A508D6"/>
    <w:rsid w:val="00A50B44"/>
    <w:rsid w:val="00A50B70"/>
    <w:rsid w:val="00A50BA0"/>
    <w:rsid w:val="00A50C7E"/>
    <w:rsid w:val="00A50D1D"/>
    <w:rsid w:val="00A50D1E"/>
    <w:rsid w:val="00A50DC6"/>
    <w:rsid w:val="00A50F8F"/>
    <w:rsid w:val="00A50FD3"/>
    <w:rsid w:val="00A51045"/>
    <w:rsid w:val="00A5106B"/>
    <w:rsid w:val="00A5123B"/>
    <w:rsid w:val="00A512A5"/>
    <w:rsid w:val="00A512E5"/>
    <w:rsid w:val="00A51314"/>
    <w:rsid w:val="00A51360"/>
    <w:rsid w:val="00A5138A"/>
    <w:rsid w:val="00A515AE"/>
    <w:rsid w:val="00A515BA"/>
    <w:rsid w:val="00A51658"/>
    <w:rsid w:val="00A5165E"/>
    <w:rsid w:val="00A5170A"/>
    <w:rsid w:val="00A5176C"/>
    <w:rsid w:val="00A5178F"/>
    <w:rsid w:val="00A51827"/>
    <w:rsid w:val="00A5186D"/>
    <w:rsid w:val="00A518BE"/>
    <w:rsid w:val="00A51962"/>
    <w:rsid w:val="00A51990"/>
    <w:rsid w:val="00A51C78"/>
    <w:rsid w:val="00A51CBC"/>
    <w:rsid w:val="00A51D10"/>
    <w:rsid w:val="00A51EE6"/>
    <w:rsid w:val="00A52093"/>
    <w:rsid w:val="00A520A6"/>
    <w:rsid w:val="00A520DB"/>
    <w:rsid w:val="00A522CE"/>
    <w:rsid w:val="00A52414"/>
    <w:rsid w:val="00A52455"/>
    <w:rsid w:val="00A52494"/>
    <w:rsid w:val="00A526FF"/>
    <w:rsid w:val="00A52932"/>
    <w:rsid w:val="00A52936"/>
    <w:rsid w:val="00A52974"/>
    <w:rsid w:val="00A52985"/>
    <w:rsid w:val="00A529C3"/>
    <w:rsid w:val="00A52AD2"/>
    <w:rsid w:val="00A52CB7"/>
    <w:rsid w:val="00A52FD7"/>
    <w:rsid w:val="00A53063"/>
    <w:rsid w:val="00A5308C"/>
    <w:rsid w:val="00A53090"/>
    <w:rsid w:val="00A53176"/>
    <w:rsid w:val="00A5317C"/>
    <w:rsid w:val="00A5319F"/>
    <w:rsid w:val="00A532D7"/>
    <w:rsid w:val="00A532E4"/>
    <w:rsid w:val="00A5342F"/>
    <w:rsid w:val="00A534B8"/>
    <w:rsid w:val="00A53643"/>
    <w:rsid w:val="00A53751"/>
    <w:rsid w:val="00A53753"/>
    <w:rsid w:val="00A5377F"/>
    <w:rsid w:val="00A5383C"/>
    <w:rsid w:val="00A53899"/>
    <w:rsid w:val="00A5390C"/>
    <w:rsid w:val="00A53910"/>
    <w:rsid w:val="00A53917"/>
    <w:rsid w:val="00A5394D"/>
    <w:rsid w:val="00A539B3"/>
    <w:rsid w:val="00A539BE"/>
    <w:rsid w:val="00A539D2"/>
    <w:rsid w:val="00A53A1E"/>
    <w:rsid w:val="00A53A7D"/>
    <w:rsid w:val="00A53AB3"/>
    <w:rsid w:val="00A53AEA"/>
    <w:rsid w:val="00A53BBA"/>
    <w:rsid w:val="00A53C17"/>
    <w:rsid w:val="00A53CED"/>
    <w:rsid w:val="00A53D11"/>
    <w:rsid w:val="00A53D46"/>
    <w:rsid w:val="00A53DF1"/>
    <w:rsid w:val="00A54063"/>
    <w:rsid w:val="00A5409F"/>
    <w:rsid w:val="00A540E6"/>
    <w:rsid w:val="00A5411F"/>
    <w:rsid w:val="00A541E0"/>
    <w:rsid w:val="00A5422D"/>
    <w:rsid w:val="00A542E5"/>
    <w:rsid w:val="00A54375"/>
    <w:rsid w:val="00A54499"/>
    <w:rsid w:val="00A544D0"/>
    <w:rsid w:val="00A544FE"/>
    <w:rsid w:val="00A54546"/>
    <w:rsid w:val="00A546D7"/>
    <w:rsid w:val="00A54907"/>
    <w:rsid w:val="00A549A6"/>
    <w:rsid w:val="00A549B4"/>
    <w:rsid w:val="00A54D06"/>
    <w:rsid w:val="00A54D85"/>
    <w:rsid w:val="00A54D8B"/>
    <w:rsid w:val="00A54F7A"/>
    <w:rsid w:val="00A5505F"/>
    <w:rsid w:val="00A55092"/>
    <w:rsid w:val="00A550F1"/>
    <w:rsid w:val="00A5528A"/>
    <w:rsid w:val="00A5529E"/>
    <w:rsid w:val="00A552B6"/>
    <w:rsid w:val="00A553DE"/>
    <w:rsid w:val="00A5547F"/>
    <w:rsid w:val="00A55481"/>
    <w:rsid w:val="00A5550E"/>
    <w:rsid w:val="00A5564A"/>
    <w:rsid w:val="00A5589D"/>
    <w:rsid w:val="00A55A57"/>
    <w:rsid w:val="00A55AB3"/>
    <w:rsid w:val="00A55B0A"/>
    <w:rsid w:val="00A55B31"/>
    <w:rsid w:val="00A55BBA"/>
    <w:rsid w:val="00A55C2E"/>
    <w:rsid w:val="00A55C6F"/>
    <w:rsid w:val="00A55C7B"/>
    <w:rsid w:val="00A55D07"/>
    <w:rsid w:val="00A55D82"/>
    <w:rsid w:val="00A56102"/>
    <w:rsid w:val="00A5629F"/>
    <w:rsid w:val="00A562BD"/>
    <w:rsid w:val="00A56334"/>
    <w:rsid w:val="00A5648E"/>
    <w:rsid w:val="00A564B7"/>
    <w:rsid w:val="00A564ED"/>
    <w:rsid w:val="00A56569"/>
    <w:rsid w:val="00A56599"/>
    <w:rsid w:val="00A565C8"/>
    <w:rsid w:val="00A5663D"/>
    <w:rsid w:val="00A56676"/>
    <w:rsid w:val="00A566D9"/>
    <w:rsid w:val="00A56798"/>
    <w:rsid w:val="00A567F2"/>
    <w:rsid w:val="00A567F9"/>
    <w:rsid w:val="00A56933"/>
    <w:rsid w:val="00A5699C"/>
    <w:rsid w:val="00A569DB"/>
    <w:rsid w:val="00A56A2B"/>
    <w:rsid w:val="00A56B53"/>
    <w:rsid w:val="00A56C09"/>
    <w:rsid w:val="00A56CBD"/>
    <w:rsid w:val="00A56DAC"/>
    <w:rsid w:val="00A5702C"/>
    <w:rsid w:val="00A5707B"/>
    <w:rsid w:val="00A5721E"/>
    <w:rsid w:val="00A57460"/>
    <w:rsid w:val="00A5749F"/>
    <w:rsid w:val="00A574F7"/>
    <w:rsid w:val="00A5756E"/>
    <w:rsid w:val="00A576C9"/>
    <w:rsid w:val="00A5776A"/>
    <w:rsid w:val="00A5777D"/>
    <w:rsid w:val="00A577B2"/>
    <w:rsid w:val="00A578B6"/>
    <w:rsid w:val="00A57995"/>
    <w:rsid w:val="00A579A6"/>
    <w:rsid w:val="00A57A42"/>
    <w:rsid w:val="00A57A98"/>
    <w:rsid w:val="00A57AD6"/>
    <w:rsid w:val="00A57BBF"/>
    <w:rsid w:val="00A57BF2"/>
    <w:rsid w:val="00A57DA5"/>
    <w:rsid w:val="00A57DB9"/>
    <w:rsid w:val="00A57E1D"/>
    <w:rsid w:val="00A57E4C"/>
    <w:rsid w:val="00A57E92"/>
    <w:rsid w:val="00A6011A"/>
    <w:rsid w:val="00A60251"/>
    <w:rsid w:val="00A6026E"/>
    <w:rsid w:val="00A602D9"/>
    <w:rsid w:val="00A6067B"/>
    <w:rsid w:val="00A60732"/>
    <w:rsid w:val="00A608B8"/>
    <w:rsid w:val="00A60953"/>
    <w:rsid w:val="00A6096A"/>
    <w:rsid w:val="00A60A18"/>
    <w:rsid w:val="00A60AC6"/>
    <w:rsid w:val="00A60C36"/>
    <w:rsid w:val="00A60C8F"/>
    <w:rsid w:val="00A60E51"/>
    <w:rsid w:val="00A60EBA"/>
    <w:rsid w:val="00A60F1D"/>
    <w:rsid w:val="00A60F69"/>
    <w:rsid w:val="00A60FFC"/>
    <w:rsid w:val="00A610BC"/>
    <w:rsid w:val="00A61390"/>
    <w:rsid w:val="00A6149A"/>
    <w:rsid w:val="00A615AD"/>
    <w:rsid w:val="00A615EA"/>
    <w:rsid w:val="00A6164E"/>
    <w:rsid w:val="00A61731"/>
    <w:rsid w:val="00A617AC"/>
    <w:rsid w:val="00A617C4"/>
    <w:rsid w:val="00A6195D"/>
    <w:rsid w:val="00A61A53"/>
    <w:rsid w:val="00A61B58"/>
    <w:rsid w:val="00A61C31"/>
    <w:rsid w:val="00A61CC5"/>
    <w:rsid w:val="00A61E51"/>
    <w:rsid w:val="00A61EC0"/>
    <w:rsid w:val="00A61F4B"/>
    <w:rsid w:val="00A6201D"/>
    <w:rsid w:val="00A6204C"/>
    <w:rsid w:val="00A620EF"/>
    <w:rsid w:val="00A6212A"/>
    <w:rsid w:val="00A622EC"/>
    <w:rsid w:val="00A62360"/>
    <w:rsid w:val="00A623B1"/>
    <w:rsid w:val="00A62760"/>
    <w:rsid w:val="00A6276A"/>
    <w:rsid w:val="00A627FD"/>
    <w:rsid w:val="00A62818"/>
    <w:rsid w:val="00A62A9C"/>
    <w:rsid w:val="00A62B0D"/>
    <w:rsid w:val="00A62B70"/>
    <w:rsid w:val="00A62D3C"/>
    <w:rsid w:val="00A62E06"/>
    <w:rsid w:val="00A62F4A"/>
    <w:rsid w:val="00A62F6A"/>
    <w:rsid w:val="00A62FF2"/>
    <w:rsid w:val="00A63049"/>
    <w:rsid w:val="00A63054"/>
    <w:rsid w:val="00A63077"/>
    <w:rsid w:val="00A63293"/>
    <w:rsid w:val="00A632CC"/>
    <w:rsid w:val="00A63452"/>
    <w:rsid w:val="00A63459"/>
    <w:rsid w:val="00A637D3"/>
    <w:rsid w:val="00A6394D"/>
    <w:rsid w:val="00A63954"/>
    <w:rsid w:val="00A63958"/>
    <w:rsid w:val="00A63B15"/>
    <w:rsid w:val="00A63B60"/>
    <w:rsid w:val="00A63C74"/>
    <w:rsid w:val="00A63C97"/>
    <w:rsid w:val="00A63CD5"/>
    <w:rsid w:val="00A63D03"/>
    <w:rsid w:val="00A63DED"/>
    <w:rsid w:val="00A63F95"/>
    <w:rsid w:val="00A6404C"/>
    <w:rsid w:val="00A64263"/>
    <w:rsid w:val="00A6441A"/>
    <w:rsid w:val="00A64442"/>
    <w:rsid w:val="00A645B1"/>
    <w:rsid w:val="00A64755"/>
    <w:rsid w:val="00A6475E"/>
    <w:rsid w:val="00A64934"/>
    <w:rsid w:val="00A6493F"/>
    <w:rsid w:val="00A649AA"/>
    <w:rsid w:val="00A64ABA"/>
    <w:rsid w:val="00A64ACF"/>
    <w:rsid w:val="00A64CA9"/>
    <w:rsid w:val="00A64DD2"/>
    <w:rsid w:val="00A6506A"/>
    <w:rsid w:val="00A651C7"/>
    <w:rsid w:val="00A6530C"/>
    <w:rsid w:val="00A65363"/>
    <w:rsid w:val="00A65382"/>
    <w:rsid w:val="00A653E0"/>
    <w:rsid w:val="00A65438"/>
    <w:rsid w:val="00A655C6"/>
    <w:rsid w:val="00A65648"/>
    <w:rsid w:val="00A65817"/>
    <w:rsid w:val="00A658C3"/>
    <w:rsid w:val="00A6594B"/>
    <w:rsid w:val="00A65A24"/>
    <w:rsid w:val="00A65A44"/>
    <w:rsid w:val="00A65A59"/>
    <w:rsid w:val="00A65AD1"/>
    <w:rsid w:val="00A65B53"/>
    <w:rsid w:val="00A65DAF"/>
    <w:rsid w:val="00A65F42"/>
    <w:rsid w:val="00A6604C"/>
    <w:rsid w:val="00A660F8"/>
    <w:rsid w:val="00A661CC"/>
    <w:rsid w:val="00A661EF"/>
    <w:rsid w:val="00A66287"/>
    <w:rsid w:val="00A663BA"/>
    <w:rsid w:val="00A664C7"/>
    <w:rsid w:val="00A666C4"/>
    <w:rsid w:val="00A66A43"/>
    <w:rsid w:val="00A66A9D"/>
    <w:rsid w:val="00A66C7F"/>
    <w:rsid w:val="00A66D7E"/>
    <w:rsid w:val="00A66DB3"/>
    <w:rsid w:val="00A672D8"/>
    <w:rsid w:val="00A67360"/>
    <w:rsid w:val="00A6746E"/>
    <w:rsid w:val="00A674DF"/>
    <w:rsid w:val="00A67519"/>
    <w:rsid w:val="00A67546"/>
    <w:rsid w:val="00A6775D"/>
    <w:rsid w:val="00A67867"/>
    <w:rsid w:val="00A67A1D"/>
    <w:rsid w:val="00A67A55"/>
    <w:rsid w:val="00A67CF3"/>
    <w:rsid w:val="00A67CF4"/>
    <w:rsid w:val="00A67E4F"/>
    <w:rsid w:val="00A67E7D"/>
    <w:rsid w:val="00A7026B"/>
    <w:rsid w:val="00A702BD"/>
    <w:rsid w:val="00A702FA"/>
    <w:rsid w:val="00A70521"/>
    <w:rsid w:val="00A70650"/>
    <w:rsid w:val="00A708FC"/>
    <w:rsid w:val="00A70A3A"/>
    <w:rsid w:val="00A70A6F"/>
    <w:rsid w:val="00A70A73"/>
    <w:rsid w:val="00A70D12"/>
    <w:rsid w:val="00A70F55"/>
    <w:rsid w:val="00A70F77"/>
    <w:rsid w:val="00A70FAE"/>
    <w:rsid w:val="00A7105E"/>
    <w:rsid w:val="00A711CA"/>
    <w:rsid w:val="00A711CB"/>
    <w:rsid w:val="00A71228"/>
    <w:rsid w:val="00A712FC"/>
    <w:rsid w:val="00A713C1"/>
    <w:rsid w:val="00A71402"/>
    <w:rsid w:val="00A714C2"/>
    <w:rsid w:val="00A714F9"/>
    <w:rsid w:val="00A71507"/>
    <w:rsid w:val="00A715B9"/>
    <w:rsid w:val="00A7169D"/>
    <w:rsid w:val="00A71727"/>
    <w:rsid w:val="00A71733"/>
    <w:rsid w:val="00A71783"/>
    <w:rsid w:val="00A7186A"/>
    <w:rsid w:val="00A71A76"/>
    <w:rsid w:val="00A71BFC"/>
    <w:rsid w:val="00A71D33"/>
    <w:rsid w:val="00A71DE8"/>
    <w:rsid w:val="00A71DEB"/>
    <w:rsid w:val="00A71F51"/>
    <w:rsid w:val="00A71F98"/>
    <w:rsid w:val="00A7203A"/>
    <w:rsid w:val="00A72197"/>
    <w:rsid w:val="00A7224C"/>
    <w:rsid w:val="00A72264"/>
    <w:rsid w:val="00A722F9"/>
    <w:rsid w:val="00A723E4"/>
    <w:rsid w:val="00A726AD"/>
    <w:rsid w:val="00A726CA"/>
    <w:rsid w:val="00A726D2"/>
    <w:rsid w:val="00A72786"/>
    <w:rsid w:val="00A72857"/>
    <w:rsid w:val="00A728E4"/>
    <w:rsid w:val="00A72A4B"/>
    <w:rsid w:val="00A72BCF"/>
    <w:rsid w:val="00A72CDE"/>
    <w:rsid w:val="00A72D02"/>
    <w:rsid w:val="00A72F38"/>
    <w:rsid w:val="00A72F5E"/>
    <w:rsid w:val="00A72F62"/>
    <w:rsid w:val="00A72F64"/>
    <w:rsid w:val="00A72FE8"/>
    <w:rsid w:val="00A73029"/>
    <w:rsid w:val="00A730DE"/>
    <w:rsid w:val="00A731A8"/>
    <w:rsid w:val="00A731CC"/>
    <w:rsid w:val="00A731E0"/>
    <w:rsid w:val="00A73276"/>
    <w:rsid w:val="00A732D3"/>
    <w:rsid w:val="00A73385"/>
    <w:rsid w:val="00A735B8"/>
    <w:rsid w:val="00A73626"/>
    <w:rsid w:val="00A736C8"/>
    <w:rsid w:val="00A736D7"/>
    <w:rsid w:val="00A7377E"/>
    <w:rsid w:val="00A737A5"/>
    <w:rsid w:val="00A73848"/>
    <w:rsid w:val="00A738F6"/>
    <w:rsid w:val="00A73955"/>
    <w:rsid w:val="00A73970"/>
    <w:rsid w:val="00A7397E"/>
    <w:rsid w:val="00A73B53"/>
    <w:rsid w:val="00A73C2B"/>
    <w:rsid w:val="00A73D08"/>
    <w:rsid w:val="00A73DE4"/>
    <w:rsid w:val="00A73FB7"/>
    <w:rsid w:val="00A73FD2"/>
    <w:rsid w:val="00A74085"/>
    <w:rsid w:val="00A74168"/>
    <w:rsid w:val="00A744D2"/>
    <w:rsid w:val="00A744F2"/>
    <w:rsid w:val="00A74553"/>
    <w:rsid w:val="00A74564"/>
    <w:rsid w:val="00A745B6"/>
    <w:rsid w:val="00A74604"/>
    <w:rsid w:val="00A74629"/>
    <w:rsid w:val="00A746DF"/>
    <w:rsid w:val="00A74778"/>
    <w:rsid w:val="00A747BE"/>
    <w:rsid w:val="00A747C3"/>
    <w:rsid w:val="00A7481B"/>
    <w:rsid w:val="00A74888"/>
    <w:rsid w:val="00A74B13"/>
    <w:rsid w:val="00A74C2C"/>
    <w:rsid w:val="00A74D8E"/>
    <w:rsid w:val="00A74EA3"/>
    <w:rsid w:val="00A74F17"/>
    <w:rsid w:val="00A750AF"/>
    <w:rsid w:val="00A75123"/>
    <w:rsid w:val="00A7518C"/>
    <w:rsid w:val="00A75199"/>
    <w:rsid w:val="00A751E8"/>
    <w:rsid w:val="00A7534F"/>
    <w:rsid w:val="00A753BB"/>
    <w:rsid w:val="00A754D8"/>
    <w:rsid w:val="00A75500"/>
    <w:rsid w:val="00A75681"/>
    <w:rsid w:val="00A75A04"/>
    <w:rsid w:val="00A75A4D"/>
    <w:rsid w:val="00A75A6F"/>
    <w:rsid w:val="00A75A89"/>
    <w:rsid w:val="00A75B38"/>
    <w:rsid w:val="00A75C04"/>
    <w:rsid w:val="00A75C6C"/>
    <w:rsid w:val="00A75CDA"/>
    <w:rsid w:val="00A75D9D"/>
    <w:rsid w:val="00A75E9F"/>
    <w:rsid w:val="00A7604A"/>
    <w:rsid w:val="00A76067"/>
    <w:rsid w:val="00A76454"/>
    <w:rsid w:val="00A76489"/>
    <w:rsid w:val="00A764D4"/>
    <w:rsid w:val="00A76774"/>
    <w:rsid w:val="00A767F1"/>
    <w:rsid w:val="00A767FE"/>
    <w:rsid w:val="00A768DA"/>
    <w:rsid w:val="00A769AC"/>
    <w:rsid w:val="00A76B3C"/>
    <w:rsid w:val="00A76B73"/>
    <w:rsid w:val="00A76BA6"/>
    <w:rsid w:val="00A76C01"/>
    <w:rsid w:val="00A76C48"/>
    <w:rsid w:val="00A76C86"/>
    <w:rsid w:val="00A76CBF"/>
    <w:rsid w:val="00A76D20"/>
    <w:rsid w:val="00A76D80"/>
    <w:rsid w:val="00A76DF6"/>
    <w:rsid w:val="00A76F02"/>
    <w:rsid w:val="00A76F35"/>
    <w:rsid w:val="00A76F6F"/>
    <w:rsid w:val="00A771B5"/>
    <w:rsid w:val="00A77495"/>
    <w:rsid w:val="00A77572"/>
    <w:rsid w:val="00A77582"/>
    <w:rsid w:val="00A775F8"/>
    <w:rsid w:val="00A77788"/>
    <w:rsid w:val="00A777F0"/>
    <w:rsid w:val="00A7783E"/>
    <w:rsid w:val="00A77994"/>
    <w:rsid w:val="00A779A3"/>
    <w:rsid w:val="00A77AC2"/>
    <w:rsid w:val="00A77B09"/>
    <w:rsid w:val="00A77BC5"/>
    <w:rsid w:val="00A77BEC"/>
    <w:rsid w:val="00A77C26"/>
    <w:rsid w:val="00A77C9D"/>
    <w:rsid w:val="00A77CA3"/>
    <w:rsid w:val="00A77CE0"/>
    <w:rsid w:val="00A77D46"/>
    <w:rsid w:val="00A77D77"/>
    <w:rsid w:val="00A77D95"/>
    <w:rsid w:val="00A77F14"/>
    <w:rsid w:val="00A77FCF"/>
    <w:rsid w:val="00A77FD7"/>
    <w:rsid w:val="00A77FE7"/>
    <w:rsid w:val="00A80128"/>
    <w:rsid w:val="00A80186"/>
    <w:rsid w:val="00A80363"/>
    <w:rsid w:val="00A803B1"/>
    <w:rsid w:val="00A803F8"/>
    <w:rsid w:val="00A80619"/>
    <w:rsid w:val="00A80664"/>
    <w:rsid w:val="00A8067A"/>
    <w:rsid w:val="00A80694"/>
    <w:rsid w:val="00A806EC"/>
    <w:rsid w:val="00A80868"/>
    <w:rsid w:val="00A80A17"/>
    <w:rsid w:val="00A80A1B"/>
    <w:rsid w:val="00A80DDE"/>
    <w:rsid w:val="00A80E4A"/>
    <w:rsid w:val="00A80EF7"/>
    <w:rsid w:val="00A80FED"/>
    <w:rsid w:val="00A80FF3"/>
    <w:rsid w:val="00A8106B"/>
    <w:rsid w:val="00A81104"/>
    <w:rsid w:val="00A81325"/>
    <w:rsid w:val="00A8137D"/>
    <w:rsid w:val="00A813D3"/>
    <w:rsid w:val="00A814CD"/>
    <w:rsid w:val="00A8162C"/>
    <w:rsid w:val="00A81803"/>
    <w:rsid w:val="00A818C9"/>
    <w:rsid w:val="00A81A52"/>
    <w:rsid w:val="00A81A53"/>
    <w:rsid w:val="00A81E1E"/>
    <w:rsid w:val="00A81E8C"/>
    <w:rsid w:val="00A81E8E"/>
    <w:rsid w:val="00A81EB0"/>
    <w:rsid w:val="00A81F33"/>
    <w:rsid w:val="00A81FD5"/>
    <w:rsid w:val="00A82089"/>
    <w:rsid w:val="00A82119"/>
    <w:rsid w:val="00A82173"/>
    <w:rsid w:val="00A82247"/>
    <w:rsid w:val="00A822A1"/>
    <w:rsid w:val="00A823FB"/>
    <w:rsid w:val="00A82488"/>
    <w:rsid w:val="00A82701"/>
    <w:rsid w:val="00A8274B"/>
    <w:rsid w:val="00A827E6"/>
    <w:rsid w:val="00A82898"/>
    <w:rsid w:val="00A828AD"/>
    <w:rsid w:val="00A82A7F"/>
    <w:rsid w:val="00A82A8B"/>
    <w:rsid w:val="00A82BA3"/>
    <w:rsid w:val="00A82C31"/>
    <w:rsid w:val="00A82C4F"/>
    <w:rsid w:val="00A82DDD"/>
    <w:rsid w:val="00A82F78"/>
    <w:rsid w:val="00A82FD1"/>
    <w:rsid w:val="00A82FE2"/>
    <w:rsid w:val="00A83076"/>
    <w:rsid w:val="00A831E6"/>
    <w:rsid w:val="00A83366"/>
    <w:rsid w:val="00A833B6"/>
    <w:rsid w:val="00A83557"/>
    <w:rsid w:val="00A8357B"/>
    <w:rsid w:val="00A8361D"/>
    <w:rsid w:val="00A83655"/>
    <w:rsid w:val="00A83681"/>
    <w:rsid w:val="00A83751"/>
    <w:rsid w:val="00A83790"/>
    <w:rsid w:val="00A8389A"/>
    <w:rsid w:val="00A83A56"/>
    <w:rsid w:val="00A83C44"/>
    <w:rsid w:val="00A83DF2"/>
    <w:rsid w:val="00A83E85"/>
    <w:rsid w:val="00A84030"/>
    <w:rsid w:val="00A84105"/>
    <w:rsid w:val="00A84283"/>
    <w:rsid w:val="00A84359"/>
    <w:rsid w:val="00A843E7"/>
    <w:rsid w:val="00A84422"/>
    <w:rsid w:val="00A84462"/>
    <w:rsid w:val="00A84632"/>
    <w:rsid w:val="00A84648"/>
    <w:rsid w:val="00A8473F"/>
    <w:rsid w:val="00A84837"/>
    <w:rsid w:val="00A84876"/>
    <w:rsid w:val="00A848A9"/>
    <w:rsid w:val="00A849A5"/>
    <w:rsid w:val="00A849C4"/>
    <w:rsid w:val="00A84B09"/>
    <w:rsid w:val="00A84B4D"/>
    <w:rsid w:val="00A84D26"/>
    <w:rsid w:val="00A84D28"/>
    <w:rsid w:val="00A84D60"/>
    <w:rsid w:val="00A84D6A"/>
    <w:rsid w:val="00A84D70"/>
    <w:rsid w:val="00A84DFC"/>
    <w:rsid w:val="00A84E23"/>
    <w:rsid w:val="00A850F0"/>
    <w:rsid w:val="00A850F9"/>
    <w:rsid w:val="00A85144"/>
    <w:rsid w:val="00A852B4"/>
    <w:rsid w:val="00A85343"/>
    <w:rsid w:val="00A85379"/>
    <w:rsid w:val="00A854AE"/>
    <w:rsid w:val="00A8566A"/>
    <w:rsid w:val="00A8567A"/>
    <w:rsid w:val="00A857B0"/>
    <w:rsid w:val="00A85873"/>
    <w:rsid w:val="00A859D2"/>
    <w:rsid w:val="00A85AEC"/>
    <w:rsid w:val="00A85B50"/>
    <w:rsid w:val="00A85B68"/>
    <w:rsid w:val="00A85BAD"/>
    <w:rsid w:val="00A85BF9"/>
    <w:rsid w:val="00A85C8C"/>
    <w:rsid w:val="00A85D29"/>
    <w:rsid w:val="00A86134"/>
    <w:rsid w:val="00A8621D"/>
    <w:rsid w:val="00A86246"/>
    <w:rsid w:val="00A8655E"/>
    <w:rsid w:val="00A8656C"/>
    <w:rsid w:val="00A86668"/>
    <w:rsid w:val="00A86796"/>
    <w:rsid w:val="00A868A7"/>
    <w:rsid w:val="00A868C2"/>
    <w:rsid w:val="00A869A3"/>
    <w:rsid w:val="00A869DD"/>
    <w:rsid w:val="00A86B44"/>
    <w:rsid w:val="00A86DAC"/>
    <w:rsid w:val="00A86DD0"/>
    <w:rsid w:val="00A86EAF"/>
    <w:rsid w:val="00A8723D"/>
    <w:rsid w:val="00A872D3"/>
    <w:rsid w:val="00A872D9"/>
    <w:rsid w:val="00A87311"/>
    <w:rsid w:val="00A874DC"/>
    <w:rsid w:val="00A875C0"/>
    <w:rsid w:val="00A8761F"/>
    <w:rsid w:val="00A8769B"/>
    <w:rsid w:val="00A877C1"/>
    <w:rsid w:val="00A87810"/>
    <w:rsid w:val="00A87842"/>
    <w:rsid w:val="00A8787E"/>
    <w:rsid w:val="00A879B8"/>
    <w:rsid w:val="00A87B2E"/>
    <w:rsid w:val="00A87DC7"/>
    <w:rsid w:val="00A87E18"/>
    <w:rsid w:val="00A87FEC"/>
    <w:rsid w:val="00A90573"/>
    <w:rsid w:val="00A90620"/>
    <w:rsid w:val="00A906D9"/>
    <w:rsid w:val="00A9095F"/>
    <w:rsid w:val="00A90993"/>
    <w:rsid w:val="00A909A4"/>
    <w:rsid w:val="00A90A57"/>
    <w:rsid w:val="00A90A86"/>
    <w:rsid w:val="00A90B66"/>
    <w:rsid w:val="00A90B95"/>
    <w:rsid w:val="00A90C8A"/>
    <w:rsid w:val="00A90D8A"/>
    <w:rsid w:val="00A90FF2"/>
    <w:rsid w:val="00A91077"/>
    <w:rsid w:val="00A91115"/>
    <w:rsid w:val="00A9113D"/>
    <w:rsid w:val="00A9115D"/>
    <w:rsid w:val="00A91160"/>
    <w:rsid w:val="00A91247"/>
    <w:rsid w:val="00A913EE"/>
    <w:rsid w:val="00A914F0"/>
    <w:rsid w:val="00A915E9"/>
    <w:rsid w:val="00A916FB"/>
    <w:rsid w:val="00A9186B"/>
    <w:rsid w:val="00A91980"/>
    <w:rsid w:val="00A919C8"/>
    <w:rsid w:val="00A91A22"/>
    <w:rsid w:val="00A91A2B"/>
    <w:rsid w:val="00A91A8B"/>
    <w:rsid w:val="00A91B67"/>
    <w:rsid w:val="00A91BBB"/>
    <w:rsid w:val="00A91BE0"/>
    <w:rsid w:val="00A91C0E"/>
    <w:rsid w:val="00A91D2B"/>
    <w:rsid w:val="00A91DC9"/>
    <w:rsid w:val="00A91E32"/>
    <w:rsid w:val="00A91E39"/>
    <w:rsid w:val="00A91E7E"/>
    <w:rsid w:val="00A91EC8"/>
    <w:rsid w:val="00A91F10"/>
    <w:rsid w:val="00A91F93"/>
    <w:rsid w:val="00A92280"/>
    <w:rsid w:val="00A922D5"/>
    <w:rsid w:val="00A922DD"/>
    <w:rsid w:val="00A923CD"/>
    <w:rsid w:val="00A92413"/>
    <w:rsid w:val="00A9246F"/>
    <w:rsid w:val="00A926BC"/>
    <w:rsid w:val="00A926FC"/>
    <w:rsid w:val="00A92794"/>
    <w:rsid w:val="00A927EB"/>
    <w:rsid w:val="00A92802"/>
    <w:rsid w:val="00A9288A"/>
    <w:rsid w:val="00A9288D"/>
    <w:rsid w:val="00A9296C"/>
    <w:rsid w:val="00A929A6"/>
    <w:rsid w:val="00A92AAD"/>
    <w:rsid w:val="00A92ACB"/>
    <w:rsid w:val="00A92C62"/>
    <w:rsid w:val="00A92C67"/>
    <w:rsid w:val="00A92CD7"/>
    <w:rsid w:val="00A92D4D"/>
    <w:rsid w:val="00A92E10"/>
    <w:rsid w:val="00A92E54"/>
    <w:rsid w:val="00A92FB4"/>
    <w:rsid w:val="00A93122"/>
    <w:rsid w:val="00A931A7"/>
    <w:rsid w:val="00A932B5"/>
    <w:rsid w:val="00A93342"/>
    <w:rsid w:val="00A93502"/>
    <w:rsid w:val="00A9366E"/>
    <w:rsid w:val="00A9367C"/>
    <w:rsid w:val="00A93927"/>
    <w:rsid w:val="00A9392B"/>
    <w:rsid w:val="00A93AE6"/>
    <w:rsid w:val="00A93BA5"/>
    <w:rsid w:val="00A93C47"/>
    <w:rsid w:val="00A93D00"/>
    <w:rsid w:val="00A93D3C"/>
    <w:rsid w:val="00A93DAA"/>
    <w:rsid w:val="00A93E8C"/>
    <w:rsid w:val="00A94117"/>
    <w:rsid w:val="00A9419D"/>
    <w:rsid w:val="00A94217"/>
    <w:rsid w:val="00A94310"/>
    <w:rsid w:val="00A9431F"/>
    <w:rsid w:val="00A9438F"/>
    <w:rsid w:val="00A94401"/>
    <w:rsid w:val="00A94448"/>
    <w:rsid w:val="00A94694"/>
    <w:rsid w:val="00A94764"/>
    <w:rsid w:val="00A94861"/>
    <w:rsid w:val="00A948FA"/>
    <w:rsid w:val="00A94996"/>
    <w:rsid w:val="00A949C8"/>
    <w:rsid w:val="00A949E0"/>
    <w:rsid w:val="00A94CA2"/>
    <w:rsid w:val="00A94D70"/>
    <w:rsid w:val="00A94DFE"/>
    <w:rsid w:val="00A94E7A"/>
    <w:rsid w:val="00A950B1"/>
    <w:rsid w:val="00A950D8"/>
    <w:rsid w:val="00A950F6"/>
    <w:rsid w:val="00A95123"/>
    <w:rsid w:val="00A95200"/>
    <w:rsid w:val="00A952FD"/>
    <w:rsid w:val="00A95359"/>
    <w:rsid w:val="00A95411"/>
    <w:rsid w:val="00A95498"/>
    <w:rsid w:val="00A95631"/>
    <w:rsid w:val="00A95652"/>
    <w:rsid w:val="00A956DB"/>
    <w:rsid w:val="00A95716"/>
    <w:rsid w:val="00A95866"/>
    <w:rsid w:val="00A958E5"/>
    <w:rsid w:val="00A958F2"/>
    <w:rsid w:val="00A959D1"/>
    <w:rsid w:val="00A95A7E"/>
    <w:rsid w:val="00A95B75"/>
    <w:rsid w:val="00A95B76"/>
    <w:rsid w:val="00A95B98"/>
    <w:rsid w:val="00A95F2E"/>
    <w:rsid w:val="00A95F4E"/>
    <w:rsid w:val="00A96288"/>
    <w:rsid w:val="00A962C6"/>
    <w:rsid w:val="00A963D0"/>
    <w:rsid w:val="00A964C2"/>
    <w:rsid w:val="00A96590"/>
    <w:rsid w:val="00A96593"/>
    <w:rsid w:val="00A965AB"/>
    <w:rsid w:val="00A96675"/>
    <w:rsid w:val="00A96723"/>
    <w:rsid w:val="00A96731"/>
    <w:rsid w:val="00A9675B"/>
    <w:rsid w:val="00A967C1"/>
    <w:rsid w:val="00A968A4"/>
    <w:rsid w:val="00A968AF"/>
    <w:rsid w:val="00A96947"/>
    <w:rsid w:val="00A96A33"/>
    <w:rsid w:val="00A96A34"/>
    <w:rsid w:val="00A96AAF"/>
    <w:rsid w:val="00A96F8A"/>
    <w:rsid w:val="00A97014"/>
    <w:rsid w:val="00A97077"/>
    <w:rsid w:val="00A97086"/>
    <w:rsid w:val="00A97109"/>
    <w:rsid w:val="00A972E3"/>
    <w:rsid w:val="00A974A5"/>
    <w:rsid w:val="00A9750D"/>
    <w:rsid w:val="00A97532"/>
    <w:rsid w:val="00A97588"/>
    <w:rsid w:val="00A975B7"/>
    <w:rsid w:val="00A9761B"/>
    <w:rsid w:val="00A97676"/>
    <w:rsid w:val="00A9774D"/>
    <w:rsid w:val="00A97801"/>
    <w:rsid w:val="00A97A8A"/>
    <w:rsid w:val="00A97B55"/>
    <w:rsid w:val="00A97BB6"/>
    <w:rsid w:val="00A97BEA"/>
    <w:rsid w:val="00A97DAE"/>
    <w:rsid w:val="00A97E4D"/>
    <w:rsid w:val="00A97EA2"/>
    <w:rsid w:val="00AA0185"/>
    <w:rsid w:val="00AA0374"/>
    <w:rsid w:val="00AA0408"/>
    <w:rsid w:val="00AA04E7"/>
    <w:rsid w:val="00AA051B"/>
    <w:rsid w:val="00AA052A"/>
    <w:rsid w:val="00AA05E1"/>
    <w:rsid w:val="00AA0654"/>
    <w:rsid w:val="00AA0692"/>
    <w:rsid w:val="00AA06C0"/>
    <w:rsid w:val="00AA06EC"/>
    <w:rsid w:val="00AA081C"/>
    <w:rsid w:val="00AA09A9"/>
    <w:rsid w:val="00AA0A62"/>
    <w:rsid w:val="00AA0A71"/>
    <w:rsid w:val="00AA0A74"/>
    <w:rsid w:val="00AA0A84"/>
    <w:rsid w:val="00AA0C91"/>
    <w:rsid w:val="00AA0E53"/>
    <w:rsid w:val="00AA0E71"/>
    <w:rsid w:val="00AA0F01"/>
    <w:rsid w:val="00AA1004"/>
    <w:rsid w:val="00AA1075"/>
    <w:rsid w:val="00AA1077"/>
    <w:rsid w:val="00AA108E"/>
    <w:rsid w:val="00AA10BD"/>
    <w:rsid w:val="00AA114D"/>
    <w:rsid w:val="00AA116A"/>
    <w:rsid w:val="00AA1196"/>
    <w:rsid w:val="00AA11FE"/>
    <w:rsid w:val="00AA13B2"/>
    <w:rsid w:val="00AA1436"/>
    <w:rsid w:val="00AA147E"/>
    <w:rsid w:val="00AA14B0"/>
    <w:rsid w:val="00AA1760"/>
    <w:rsid w:val="00AA184D"/>
    <w:rsid w:val="00AA18D8"/>
    <w:rsid w:val="00AA19DE"/>
    <w:rsid w:val="00AA1B44"/>
    <w:rsid w:val="00AA1BB8"/>
    <w:rsid w:val="00AA1BD4"/>
    <w:rsid w:val="00AA1DA1"/>
    <w:rsid w:val="00AA1EDA"/>
    <w:rsid w:val="00AA1F01"/>
    <w:rsid w:val="00AA1F35"/>
    <w:rsid w:val="00AA2130"/>
    <w:rsid w:val="00AA2205"/>
    <w:rsid w:val="00AA2229"/>
    <w:rsid w:val="00AA227E"/>
    <w:rsid w:val="00AA233E"/>
    <w:rsid w:val="00AA23FD"/>
    <w:rsid w:val="00AA249D"/>
    <w:rsid w:val="00AA24B2"/>
    <w:rsid w:val="00AA2634"/>
    <w:rsid w:val="00AA27B8"/>
    <w:rsid w:val="00AA2808"/>
    <w:rsid w:val="00AA283C"/>
    <w:rsid w:val="00AA2AF6"/>
    <w:rsid w:val="00AA2B95"/>
    <w:rsid w:val="00AA2BA7"/>
    <w:rsid w:val="00AA2BF6"/>
    <w:rsid w:val="00AA2C4A"/>
    <w:rsid w:val="00AA2D11"/>
    <w:rsid w:val="00AA2EB2"/>
    <w:rsid w:val="00AA2F6B"/>
    <w:rsid w:val="00AA2FF9"/>
    <w:rsid w:val="00AA3065"/>
    <w:rsid w:val="00AA30E9"/>
    <w:rsid w:val="00AA319A"/>
    <w:rsid w:val="00AA32D3"/>
    <w:rsid w:val="00AA3302"/>
    <w:rsid w:val="00AA33EE"/>
    <w:rsid w:val="00AA33F9"/>
    <w:rsid w:val="00AA350B"/>
    <w:rsid w:val="00AA354D"/>
    <w:rsid w:val="00AA35BA"/>
    <w:rsid w:val="00AA35F9"/>
    <w:rsid w:val="00AA36C3"/>
    <w:rsid w:val="00AA371C"/>
    <w:rsid w:val="00AA394E"/>
    <w:rsid w:val="00AA3980"/>
    <w:rsid w:val="00AA3985"/>
    <w:rsid w:val="00AA39C3"/>
    <w:rsid w:val="00AA3AF5"/>
    <w:rsid w:val="00AA3C46"/>
    <w:rsid w:val="00AA3E0B"/>
    <w:rsid w:val="00AA3E8E"/>
    <w:rsid w:val="00AA3F03"/>
    <w:rsid w:val="00AA3F6F"/>
    <w:rsid w:val="00AA409F"/>
    <w:rsid w:val="00AA4168"/>
    <w:rsid w:val="00AA41DC"/>
    <w:rsid w:val="00AA4228"/>
    <w:rsid w:val="00AA448B"/>
    <w:rsid w:val="00AA44AE"/>
    <w:rsid w:val="00AA4515"/>
    <w:rsid w:val="00AA46B2"/>
    <w:rsid w:val="00AA46E5"/>
    <w:rsid w:val="00AA471C"/>
    <w:rsid w:val="00AA4787"/>
    <w:rsid w:val="00AA47F9"/>
    <w:rsid w:val="00AA49CE"/>
    <w:rsid w:val="00AA4AFC"/>
    <w:rsid w:val="00AA4C04"/>
    <w:rsid w:val="00AA4CED"/>
    <w:rsid w:val="00AA4DAA"/>
    <w:rsid w:val="00AA5033"/>
    <w:rsid w:val="00AA50C4"/>
    <w:rsid w:val="00AA520E"/>
    <w:rsid w:val="00AA529B"/>
    <w:rsid w:val="00AA529D"/>
    <w:rsid w:val="00AA5315"/>
    <w:rsid w:val="00AA53BD"/>
    <w:rsid w:val="00AA5438"/>
    <w:rsid w:val="00AA5440"/>
    <w:rsid w:val="00AA5686"/>
    <w:rsid w:val="00AA579F"/>
    <w:rsid w:val="00AA57A6"/>
    <w:rsid w:val="00AA5A7C"/>
    <w:rsid w:val="00AA5B17"/>
    <w:rsid w:val="00AA5B1C"/>
    <w:rsid w:val="00AA5B36"/>
    <w:rsid w:val="00AA5B9D"/>
    <w:rsid w:val="00AA5DDB"/>
    <w:rsid w:val="00AA5E10"/>
    <w:rsid w:val="00AA6129"/>
    <w:rsid w:val="00AA6286"/>
    <w:rsid w:val="00AA634F"/>
    <w:rsid w:val="00AA6414"/>
    <w:rsid w:val="00AA6487"/>
    <w:rsid w:val="00AA64A9"/>
    <w:rsid w:val="00AA64F2"/>
    <w:rsid w:val="00AA64F5"/>
    <w:rsid w:val="00AA6522"/>
    <w:rsid w:val="00AA6564"/>
    <w:rsid w:val="00AA6614"/>
    <w:rsid w:val="00AA664B"/>
    <w:rsid w:val="00AA6717"/>
    <w:rsid w:val="00AA67C1"/>
    <w:rsid w:val="00AA6B3E"/>
    <w:rsid w:val="00AA6B4E"/>
    <w:rsid w:val="00AA6B7C"/>
    <w:rsid w:val="00AA6D95"/>
    <w:rsid w:val="00AA6E1B"/>
    <w:rsid w:val="00AA6E3A"/>
    <w:rsid w:val="00AA6E78"/>
    <w:rsid w:val="00AA6F31"/>
    <w:rsid w:val="00AA6FA7"/>
    <w:rsid w:val="00AA6FAC"/>
    <w:rsid w:val="00AA6FC4"/>
    <w:rsid w:val="00AA7074"/>
    <w:rsid w:val="00AA70A9"/>
    <w:rsid w:val="00AA72AE"/>
    <w:rsid w:val="00AA7419"/>
    <w:rsid w:val="00AA7570"/>
    <w:rsid w:val="00AA765B"/>
    <w:rsid w:val="00AA76DE"/>
    <w:rsid w:val="00AA77C1"/>
    <w:rsid w:val="00AA7884"/>
    <w:rsid w:val="00AA78DE"/>
    <w:rsid w:val="00AA78E9"/>
    <w:rsid w:val="00AA794E"/>
    <w:rsid w:val="00AA7962"/>
    <w:rsid w:val="00AA7996"/>
    <w:rsid w:val="00AA7A63"/>
    <w:rsid w:val="00AA7B6D"/>
    <w:rsid w:val="00AA7C95"/>
    <w:rsid w:val="00AA7CD3"/>
    <w:rsid w:val="00AA7D30"/>
    <w:rsid w:val="00AA7D99"/>
    <w:rsid w:val="00AA7E56"/>
    <w:rsid w:val="00AA7F05"/>
    <w:rsid w:val="00AB0028"/>
    <w:rsid w:val="00AB01D7"/>
    <w:rsid w:val="00AB03B5"/>
    <w:rsid w:val="00AB0427"/>
    <w:rsid w:val="00AB04C3"/>
    <w:rsid w:val="00AB051A"/>
    <w:rsid w:val="00AB0545"/>
    <w:rsid w:val="00AB099B"/>
    <w:rsid w:val="00AB0B2E"/>
    <w:rsid w:val="00AB0CAD"/>
    <w:rsid w:val="00AB0DAE"/>
    <w:rsid w:val="00AB0E94"/>
    <w:rsid w:val="00AB0EB0"/>
    <w:rsid w:val="00AB0ECD"/>
    <w:rsid w:val="00AB0F9E"/>
    <w:rsid w:val="00AB1015"/>
    <w:rsid w:val="00AB1049"/>
    <w:rsid w:val="00AB10D7"/>
    <w:rsid w:val="00AB1157"/>
    <w:rsid w:val="00AB1161"/>
    <w:rsid w:val="00AB123F"/>
    <w:rsid w:val="00AB1684"/>
    <w:rsid w:val="00AB1AC9"/>
    <w:rsid w:val="00AB1E22"/>
    <w:rsid w:val="00AB1EFB"/>
    <w:rsid w:val="00AB1F4C"/>
    <w:rsid w:val="00AB2008"/>
    <w:rsid w:val="00AB206D"/>
    <w:rsid w:val="00AB221F"/>
    <w:rsid w:val="00AB2252"/>
    <w:rsid w:val="00AB23A9"/>
    <w:rsid w:val="00AB23E8"/>
    <w:rsid w:val="00AB241B"/>
    <w:rsid w:val="00AB2446"/>
    <w:rsid w:val="00AB2467"/>
    <w:rsid w:val="00AB246B"/>
    <w:rsid w:val="00AB2624"/>
    <w:rsid w:val="00AB26C0"/>
    <w:rsid w:val="00AB26FC"/>
    <w:rsid w:val="00AB2797"/>
    <w:rsid w:val="00AB27EF"/>
    <w:rsid w:val="00AB281A"/>
    <w:rsid w:val="00AB28EF"/>
    <w:rsid w:val="00AB297D"/>
    <w:rsid w:val="00AB29AA"/>
    <w:rsid w:val="00AB29CD"/>
    <w:rsid w:val="00AB29E9"/>
    <w:rsid w:val="00AB2A97"/>
    <w:rsid w:val="00AB2C79"/>
    <w:rsid w:val="00AB2CE3"/>
    <w:rsid w:val="00AB2D51"/>
    <w:rsid w:val="00AB2D80"/>
    <w:rsid w:val="00AB2F03"/>
    <w:rsid w:val="00AB2F1A"/>
    <w:rsid w:val="00AB32AF"/>
    <w:rsid w:val="00AB339B"/>
    <w:rsid w:val="00AB3462"/>
    <w:rsid w:val="00AB3493"/>
    <w:rsid w:val="00AB34A5"/>
    <w:rsid w:val="00AB353A"/>
    <w:rsid w:val="00AB379A"/>
    <w:rsid w:val="00AB379C"/>
    <w:rsid w:val="00AB37C5"/>
    <w:rsid w:val="00AB38C6"/>
    <w:rsid w:val="00AB3952"/>
    <w:rsid w:val="00AB395C"/>
    <w:rsid w:val="00AB39AB"/>
    <w:rsid w:val="00AB3AB0"/>
    <w:rsid w:val="00AB3AB7"/>
    <w:rsid w:val="00AB3AD6"/>
    <w:rsid w:val="00AB3C28"/>
    <w:rsid w:val="00AB3CC0"/>
    <w:rsid w:val="00AB3CCF"/>
    <w:rsid w:val="00AB3DC1"/>
    <w:rsid w:val="00AB3DFC"/>
    <w:rsid w:val="00AB3E8A"/>
    <w:rsid w:val="00AB3FBC"/>
    <w:rsid w:val="00AB3FD3"/>
    <w:rsid w:val="00AB408D"/>
    <w:rsid w:val="00AB409A"/>
    <w:rsid w:val="00AB40F2"/>
    <w:rsid w:val="00AB42A0"/>
    <w:rsid w:val="00AB444D"/>
    <w:rsid w:val="00AB4476"/>
    <w:rsid w:val="00AB4582"/>
    <w:rsid w:val="00AB47CD"/>
    <w:rsid w:val="00AB47F1"/>
    <w:rsid w:val="00AB4881"/>
    <w:rsid w:val="00AB4886"/>
    <w:rsid w:val="00AB4A1F"/>
    <w:rsid w:val="00AB4A43"/>
    <w:rsid w:val="00AB4D2D"/>
    <w:rsid w:val="00AB4DBB"/>
    <w:rsid w:val="00AB51A4"/>
    <w:rsid w:val="00AB53C2"/>
    <w:rsid w:val="00AB5453"/>
    <w:rsid w:val="00AB5593"/>
    <w:rsid w:val="00AB55E2"/>
    <w:rsid w:val="00AB564E"/>
    <w:rsid w:val="00AB56F0"/>
    <w:rsid w:val="00AB5760"/>
    <w:rsid w:val="00AB5AEA"/>
    <w:rsid w:val="00AB5B1D"/>
    <w:rsid w:val="00AB5C44"/>
    <w:rsid w:val="00AB5EA8"/>
    <w:rsid w:val="00AB5F9C"/>
    <w:rsid w:val="00AB5FD3"/>
    <w:rsid w:val="00AB5FDA"/>
    <w:rsid w:val="00AB600A"/>
    <w:rsid w:val="00AB602F"/>
    <w:rsid w:val="00AB605A"/>
    <w:rsid w:val="00AB60B4"/>
    <w:rsid w:val="00AB63A9"/>
    <w:rsid w:val="00AB63C3"/>
    <w:rsid w:val="00AB6447"/>
    <w:rsid w:val="00AB6457"/>
    <w:rsid w:val="00AB64D5"/>
    <w:rsid w:val="00AB65AF"/>
    <w:rsid w:val="00AB66C3"/>
    <w:rsid w:val="00AB67D6"/>
    <w:rsid w:val="00AB69E1"/>
    <w:rsid w:val="00AB6A8C"/>
    <w:rsid w:val="00AB6A8F"/>
    <w:rsid w:val="00AB6B86"/>
    <w:rsid w:val="00AB6BAD"/>
    <w:rsid w:val="00AB6CCF"/>
    <w:rsid w:val="00AB6CFF"/>
    <w:rsid w:val="00AB6DAB"/>
    <w:rsid w:val="00AB6DFF"/>
    <w:rsid w:val="00AB6F12"/>
    <w:rsid w:val="00AB6F3C"/>
    <w:rsid w:val="00AB6F3E"/>
    <w:rsid w:val="00AB702F"/>
    <w:rsid w:val="00AB711A"/>
    <w:rsid w:val="00AB726B"/>
    <w:rsid w:val="00AB72AD"/>
    <w:rsid w:val="00AB7347"/>
    <w:rsid w:val="00AB73F3"/>
    <w:rsid w:val="00AB7483"/>
    <w:rsid w:val="00AB749F"/>
    <w:rsid w:val="00AB74A3"/>
    <w:rsid w:val="00AB762B"/>
    <w:rsid w:val="00AB7801"/>
    <w:rsid w:val="00AB7862"/>
    <w:rsid w:val="00AB793D"/>
    <w:rsid w:val="00AB796E"/>
    <w:rsid w:val="00AB7B68"/>
    <w:rsid w:val="00AB7B86"/>
    <w:rsid w:val="00AB7BF4"/>
    <w:rsid w:val="00AB7D2F"/>
    <w:rsid w:val="00AB7D96"/>
    <w:rsid w:val="00AB7E6B"/>
    <w:rsid w:val="00AB7F5F"/>
    <w:rsid w:val="00AB7F89"/>
    <w:rsid w:val="00AB7F95"/>
    <w:rsid w:val="00AB7FF6"/>
    <w:rsid w:val="00AC005D"/>
    <w:rsid w:val="00AC0194"/>
    <w:rsid w:val="00AC0320"/>
    <w:rsid w:val="00AC03FC"/>
    <w:rsid w:val="00AC04F0"/>
    <w:rsid w:val="00AC0508"/>
    <w:rsid w:val="00AC05D7"/>
    <w:rsid w:val="00AC0619"/>
    <w:rsid w:val="00AC0790"/>
    <w:rsid w:val="00AC096C"/>
    <w:rsid w:val="00AC09D0"/>
    <w:rsid w:val="00AC0A82"/>
    <w:rsid w:val="00AC0ABE"/>
    <w:rsid w:val="00AC0B39"/>
    <w:rsid w:val="00AC0EF2"/>
    <w:rsid w:val="00AC0EF4"/>
    <w:rsid w:val="00AC0F24"/>
    <w:rsid w:val="00AC108E"/>
    <w:rsid w:val="00AC1223"/>
    <w:rsid w:val="00AC1271"/>
    <w:rsid w:val="00AC1290"/>
    <w:rsid w:val="00AC1319"/>
    <w:rsid w:val="00AC1339"/>
    <w:rsid w:val="00AC1397"/>
    <w:rsid w:val="00AC147B"/>
    <w:rsid w:val="00AC14C5"/>
    <w:rsid w:val="00AC1897"/>
    <w:rsid w:val="00AC18B4"/>
    <w:rsid w:val="00AC18E0"/>
    <w:rsid w:val="00AC18EB"/>
    <w:rsid w:val="00AC1A26"/>
    <w:rsid w:val="00AC1A58"/>
    <w:rsid w:val="00AC1B45"/>
    <w:rsid w:val="00AC1CA1"/>
    <w:rsid w:val="00AC1EE7"/>
    <w:rsid w:val="00AC1F1D"/>
    <w:rsid w:val="00AC1F34"/>
    <w:rsid w:val="00AC1F39"/>
    <w:rsid w:val="00AC1F3E"/>
    <w:rsid w:val="00AC2048"/>
    <w:rsid w:val="00AC21D0"/>
    <w:rsid w:val="00AC22D3"/>
    <w:rsid w:val="00AC24B8"/>
    <w:rsid w:val="00AC24FB"/>
    <w:rsid w:val="00AC2601"/>
    <w:rsid w:val="00AC26BB"/>
    <w:rsid w:val="00AC26DD"/>
    <w:rsid w:val="00AC2727"/>
    <w:rsid w:val="00AC27C9"/>
    <w:rsid w:val="00AC282E"/>
    <w:rsid w:val="00AC28D1"/>
    <w:rsid w:val="00AC2A37"/>
    <w:rsid w:val="00AC2BA7"/>
    <w:rsid w:val="00AC2D7D"/>
    <w:rsid w:val="00AC2DA5"/>
    <w:rsid w:val="00AC2DDF"/>
    <w:rsid w:val="00AC2E23"/>
    <w:rsid w:val="00AC2F66"/>
    <w:rsid w:val="00AC3092"/>
    <w:rsid w:val="00AC310E"/>
    <w:rsid w:val="00AC3320"/>
    <w:rsid w:val="00AC342B"/>
    <w:rsid w:val="00AC3486"/>
    <w:rsid w:val="00AC35D6"/>
    <w:rsid w:val="00AC36F0"/>
    <w:rsid w:val="00AC37E6"/>
    <w:rsid w:val="00AC37EA"/>
    <w:rsid w:val="00AC3888"/>
    <w:rsid w:val="00AC388D"/>
    <w:rsid w:val="00AC39A7"/>
    <w:rsid w:val="00AC3A74"/>
    <w:rsid w:val="00AC3A91"/>
    <w:rsid w:val="00AC3ACD"/>
    <w:rsid w:val="00AC3B94"/>
    <w:rsid w:val="00AC3BD3"/>
    <w:rsid w:val="00AC3CDB"/>
    <w:rsid w:val="00AC3D4E"/>
    <w:rsid w:val="00AC3E06"/>
    <w:rsid w:val="00AC3EEC"/>
    <w:rsid w:val="00AC3F86"/>
    <w:rsid w:val="00AC4043"/>
    <w:rsid w:val="00AC407C"/>
    <w:rsid w:val="00AC4278"/>
    <w:rsid w:val="00AC42CE"/>
    <w:rsid w:val="00AC4472"/>
    <w:rsid w:val="00AC46B9"/>
    <w:rsid w:val="00AC46E1"/>
    <w:rsid w:val="00AC486D"/>
    <w:rsid w:val="00AC4872"/>
    <w:rsid w:val="00AC48E4"/>
    <w:rsid w:val="00AC4936"/>
    <w:rsid w:val="00AC49E1"/>
    <w:rsid w:val="00AC49E5"/>
    <w:rsid w:val="00AC4C10"/>
    <w:rsid w:val="00AC4C64"/>
    <w:rsid w:val="00AC4CB1"/>
    <w:rsid w:val="00AC4FE8"/>
    <w:rsid w:val="00AC5002"/>
    <w:rsid w:val="00AC50BF"/>
    <w:rsid w:val="00AC5194"/>
    <w:rsid w:val="00AC51A0"/>
    <w:rsid w:val="00AC543A"/>
    <w:rsid w:val="00AC54F2"/>
    <w:rsid w:val="00AC557C"/>
    <w:rsid w:val="00AC57CE"/>
    <w:rsid w:val="00AC57D1"/>
    <w:rsid w:val="00AC57FE"/>
    <w:rsid w:val="00AC5825"/>
    <w:rsid w:val="00AC59BC"/>
    <w:rsid w:val="00AC59E8"/>
    <w:rsid w:val="00AC59FC"/>
    <w:rsid w:val="00AC5A44"/>
    <w:rsid w:val="00AC5B69"/>
    <w:rsid w:val="00AC5B81"/>
    <w:rsid w:val="00AC5BAE"/>
    <w:rsid w:val="00AC5C68"/>
    <w:rsid w:val="00AC5E6C"/>
    <w:rsid w:val="00AC5F9F"/>
    <w:rsid w:val="00AC5FB6"/>
    <w:rsid w:val="00AC5FEE"/>
    <w:rsid w:val="00AC61AB"/>
    <w:rsid w:val="00AC61E1"/>
    <w:rsid w:val="00AC6229"/>
    <w:rsid w:val="00AC62C5"/>
    <w:rsid w:val="00AC6300"/>
    <w:rsid w:val="00AC63B6"/>
    <w:rsid w:val="00AC63F0"/>
    <w:rsid w:val="00AC64EE"/>
    <w:rsid w:val="00AC651A"/>
    <w:rsid w:val="00AC65A1"/>
    <w:rsid w:val="00AC6622"/>
    <w:rsid w:val="00AC681A"/>
    <w:rsid w:val="00AC6BCE"/>
    <w:rsid w:val="00AC6DEC"/>
    <w:rsid w:val="00AC6DFC"/>
    <w:rsid w:val="00AC6F60"/>
    <w:rsid w:val="00AC7295"/>
    <w:rsid w:val="00AC739E"/>
    <w:rsid w:val="00AC74AD"/>
    <w:rsid w:val="00AC7551"/>
    <w:rsid w:val="00AC7567"/>
    <w:rsid w:val="00AC7586"/>
    <w:rsid w:val="00AC76F1"/>
    <w:rsid w:val="00AC7705"/>
    <w:rsid w:val="00AC776C"/>
    <w:rsid w:val="00AC77E2"/>
    <w:rsid w:val="00AC783D"/>
    <w:rsid w:val="00AC78D6"/>
    <w:rsid w:val="00AC78E4"/>
    <w:rsid w:val="00AC7991"/>
    <w:rsid w:val="00AC7B9C"/>
    <w:rsid w:val="00AC7BBB"/>
    <w:rsid w:val="00AC7BC2"/>
    <w:rsid w:val="00AC7BD9"/>
    <w:rsid w:val="00AC7C30"/>
    <w:rsid w:val="00AC7C55"/>
    <w:rsid w:val="00AC7CB4"/>
    <w:rsid w:val="00AC7CD8"/>
    <w:rsid w:val="00AC7DE3"/>
    <w:rsid w:val="00AC7DE4"/>
    <w:rsid w:val="00AC7F57"/>
    <w:rsid w:val="00AD0009"/>
    <w:rsid w:val="00AD00FA"/>
    <w:rsid w:val="00AD0115"/>
    <w:rsid w:val="00AD01D5"/>
    <w:rsid w:val="00AD01FD"/>
    <w:rsid w:val="00AD0272"/>
    <w:rsid w:val="00AD027D"/>
    <w:rsid w:val="00AD030F"/>
    <w:rsid w:val="00AD03A0"/>
    <w:rsid w:val="00AD04E6"/>
    <w:rsid w:val="00AD04F5"/>
    <w:rsid w:val="00AD0664"/>
    <w:rsid w:val="00AD067B"/>
    <w:rsid w:val="00AD068D"/>
    <w:rsid w:val="00AD06EF"/>
    <w:rsid w:val="00AD0789"/>
    <w:rsid w:val="00AD07FF"/>
    <w:rsid w:val="00AD083A"/>
    <w:rsid w:val="00AD0840"/>
    <w:rsid w:val="00AD0AC2"/>
    <w:rsid w:val="00AD0B44"/>
    <w:rsid w:val="00AD0BD5"/>
    <w:rsid w:val="00AD0CF4"/>
    <w:rsid w:val="00AD0D0C"/>
    <w:rsid w:val="00AD0D4C"/>
    <w:rsid w:val="00AD0E69"/>
    <w:rsid w:val="00AD0F91"/>
    <w:rsid w:val="00AD1031"/>
    <w:rsid w:val="00AD1343"/>
    <w:rsid w:val="00AD14D2"/>
    <w:rsid w:val="00AD1505"/>
    <w:rsid w:val="00AD1605"/>
    <w:rsid w:val="00AD161D"/>
    <w:rsid w:val="00AD1654"/>
    <w:rsid w:val="00AD177C"/>
    <w:rsid w:val="00AD1781"/>
    <w:rsid w:val="00AD17AA"/>
    <w:rsid w:val="00AD17B8"/>
    <w:rsid w:val="00AD17E8"/>
    <w:rsid w:val="00AD1872"/>
    <w:rsid w:val="00AD1893"/>
    <w:rsid w:val="00AD18B2"/>
    <w:rsid w:val="00AD194B"/>
    <w:rsid w:val="00AD19B0"/>
    <w:rsid w:val="00AD1AD5"/>
    <w:rsid w:val="00AD1B1A"/>
    <w:rsid w:val="00AD1B67"/>
    <w:rsid w:val="00AD1BB0"/>
    <w:rsid w:val="00AD1C3C"/>
    <w:rsid w:val="00AD1C6C"/>
    <w:rsid w:val="00AD1CD2"/>
    <w:rsid w:val="00AD1E1E"/>
    <w:rsid w:val="00AD1F0E"/>
    <w:rsid w:val="00AD1F48"/>
    <w:rsid w:val="00AD223B"/>
    <w:rsid w:val="00AD2243"/>
    <w:rsid w:val="00AD231F"/>
    <w:rsid w:val="00AD2567"/>
    <w:rsid w:val="00AD26DA"/>
    <w:rsid w:val="00AD26F8"/>
    <w:rsid w:val="00AD284A"/>
    <w:rsid w:val="00AD2905"/>
    <w:rsid w:val="00AD2B2A"/>
    <w:rsid w:val="00AD2C38"/>
    <w:rsid w:val="00AD2E84"/>
    <w:rsid w:val="00AD2F18"/>
    <w:rsid w:val="00AD2FB2"/>
    <w:rsid w:val="00AD315A"/>
    <w:rsid w:val="00AD34F6"/>
    <w:rsid w:val="00AD357B"/>
    <w:rsid w:val="00AD364E"/>
    <w:rsid w:val="00AD366C"/>
    <w:rsid w:val="00AD37D0"/>
    <w:rsid w:val="00AD386C"/>
    <w:rsid w:val="00AD38CA"/>
    <w:rsid w:val="00AD392F"/>
    <w:rsid w:val="00AD3A47"/>
    <w:rsid w:val="00AD3BEB"/>
    <w:rsid w:val="00AD3E49"/>
    <w:rsid w:val="00AD3F85"/>
    <w:rsid w:val="00AD4071"/>
    <w:rsid w:val="00AD40C8"/>
    <w:rsid w:val="00AD4193"/>
    <w:rsid w:val="00AD41A5"/>
    <w:rsid w:val="00AD41AD"/>
    <w:rsid w:val="00AD4265"/>
    <w:rsid w:val="00AD4277"/>
    <w:rsid w:val="00AD4456"/>
    <w:rsid w:val="00AD44D4"/>
    <w:rsid w:val="00AD4786"/>
    <w:rsid w:val="00AD480A"/>
    <w:rsid w:val="00AD49B9"/>
    <w:rsid w:val="00AD4B53"/>
    <w:rsid w:val="00AD4E2E"/>
    <w:rsid w:val="00AD4E68"/>
    <w:rsid w:val="00AD4F22"/>
    <w:rsid w:val="00AD4F52"/>
    <w:rsid w:val="00AD4FF5"/>
    <w:rsid w:val="00AD4FF9"/>
    <w:rsid w:val="00AD508D"/>
    <w:rsid w:val="00AD50B5"/>
    <w:rsid w:val="00AD5228"/>
    <w:rsid w:val="00AD52B2"/>
    <w:rsid w:val="00AD5355"/>
    <w:rsid w:val="00AD5370"/>
    <w:rsid w:val="00AD53F1"/>
    <w:rsid w:val="00AD542F"/>
    <w:rsid w:val="00AD54A1"/>
    <w:rsid w:val="00AD557D"/>
    <w:rsid w:val="00AD5582"/>
    <w:rsid w:val="00AD5587"/>
    <w:rsid w:val="00AD5597"/>
    <w:rsid w:val="00AD55AF"/>
    <w:rsid w:val="00AD5660"/>
    <w:rsid w:val="00AD56F5"/>
    <w:rsid w:val="00AD57D8"/>
    <w:rsid w:val="00AD5953"/>
    <w:rsid w:val="00AD5A06"/>
    <w:rsid w:val="00AD5A1D"/>
    <w:rsid w:val="00AD5AAA"/>
    <w:rsid w:val="00AD5E4C"/>
    <w:rsid w:val="00AD5E7B"/>
    <w:rsid w:val="00AD5F37"/>
    <w:rsid w:val="00AD5FC6"/>
    <w:rsid w:val="00AD619E"/>
    <w:rsid w:val="00AD61B8"/>
    <w:rsid w:val="00AD6343"/>
    <w:rsid w:val="00AD64EB"/>
    <w:rsid w:val="00AD6514"/>
    <w:rsid w:val="00AD6702"/>
    <w:rsid w:val="00AD67DC"/>
    <w:rsid w:val="00AD6839"/>
    <w:rsid w:val="00AD6849"/>
    <w:rsid w:val="00AD6927"/>
    <w:rsid w:val="00AD694E"/>
    <w:rsid w:val="00AD6A25"/>
    <w:rsid w:val="00AD6B4A"/>
    <w:rsid w:val="00AD6D4C"/>
    <w:rsid w:val="00AD6D75"/>
    <w:rsid w:val="00AD6FD9"/>
    <w:rsid w:val="00AD7009"/>
    <w:rsid w:val="00AD70EE"/>
    <w:rsid w:val="00AD71B2"/>
    <w:rsid w:val="00AD71E0"/>
    <w:rsid w:val="00AD72ED"/>
    <w:rsid w:val="00AD7444"/>
    <w:rsid w:val="00AD756A"/>
    <w:rsid w:val="00AD75AB"/>
    <w:rsid w:val="00AD75F2"/>
    <w:rsid w:val="00AD7629"/>
    <w:rsid w:val="00AD76C9"/>
    <w:rsid w:val="00AD78BD"/>
    <w:rsid w:val="00AD7914"/>
    <w:rsid w:val="00AD7AB3"/>
    <w:rsid w:val="00AD7C8E"/>
    <w:rsid w:val="00AD7CAA"/>
    <w:rsid w:val="00AD7D05"/>
    <w:rsid w:val="00AD7DB8"/>
    <w:rsid w:val="00AD7F17"/>
    <w:rsid w:val="00AD7FC6"/>
    <w:rsid w:val="00AE00E8"/>
    <w:rsid w:val="00AE025D"/>
    <w:rsid w:val="00AE0267"/>
    <w:rsid w:val="00AE0362"/>
    <w:rsid w:val="00AE0381"/>
    <w:rsid w:val="00AE03F0"/>
    <w:rsid w:val="00AE0488"/>
    <w:rsid w:val="00AE0521"/>
    <w:rsid w:val="00AE0569"/>
    <w:rsid w:val="00AE056D"/>
    <w:rsid w:val="00AE0624"/>
    <w:rsid w:val="00AE06C5"/>
    <w:rsid w:val="00AE0760"/>
    <w:rsid w:val="00AE0816"/>
    <w:rsid w:val="00AE0A31"/>
    <w:rsid w:val="00AE0A9E"/>
    <w:rsid w:val="00AE0AA0"/>
    <w:rsid w:val="00AE0BFB"/>
    <w:rsid w:val="00AE0CD2"/>
    <w:rsid w:val="00AE0E80"/>
    <w:rsid w:val="00AE0EAB"/>
    <w:rsid w:val="00AE0ED1"/>
    <w:rsid w:val="00AE0F50"/>
    <w:rsid w:val="00AE0F63"/>
    <w:rsid w:val="00AE103F"/>
    <w:rsid w:val="00AE108D"/>
    <w:rsid w:val="00AE11D7"/>
    <w:rsid w:val="00AE1229"/>
    <w:rsid w:val="00AE128B"/>
    <w:rsid w:val="00AE1321"/>
    <w:rsid w:val="00AE135A"/>
    <w:rsid w:val="00AE13A6"/>
    <w:rsid w:val="00AE13A7"/>
    <w:rsid w:val="00AE1466"/>
    <w:rsid w:val="00AE1475"/>
    <w:rsid w:val="00AE147A"/>
    <w:rsid w:val="00AE159A"/>
    <w:rsid w:val="00AE17C7"/>
    <w:rsid w:val="00AE1889"/>
    <w:rsid w:val="00AE18F7"/>
    <w:rsid w:val="00AE1AC9"/>
    <w:rsid w:val="00AE1B9A"/>
    <w:rsid w:val="00AE1C0D"/>
    <w:rsid w:val="00AE1C48"/>
    <w:rsid w:val="00AE1C7D"/>
    <w:rsid w:val="00AE1C82"/>
    <w:rsid w:val="00AE1D67"/>
    <w:rsid w:val="00AE1D83"/>
    <w:rsid w:val="00AE1DAC"/>
    <w:rsid w:val="00AE1E46"/>
    <w:rsid w:val="00AE1E92"/>
    <w:rsid w:val="00AE1EE0"/>
    <w:rsid w:val="00AE1F9E"/>
    <w:rsid w:val="00AE2047"/>
    <w:rsid w:val="00AE20A0"/>
    <w:rsid w:val="00AE21AA"/>
    <w:rsid w:val="00AE22CE"/>
    <w:rsid w:val="00AE2310"/>
    <w:rsid w:val="00AE23B6"/>
    <w:rsid w:val="00AE24FD"/>
    <w:rsid w:val="00AE2524"/>
    <w:rsid w:val="00AE258A"/>
    <w:rsid w:val="00AE2674"/>
    <w:rsid w:val="00AE2696"/>
    <w:rsid w:val="00AE2863"/>
    <w:rsid w:val="00AE28EE"/>
    <w:rsid w:val="00AE2A05"/>
    <w:rsid w:val="00AE2A07"/>
    <w:rsid w:val="00AE2A8D"/>
    <w:rsid w:val="00AE2AFE"/>
    <w:rsid w:val="00AE2BC1"/>
    <w:rsid w:val="00AE2BD6"/>
    <w:rsid w:val="00AE2E04"/>
    <w:rsid w:val="00AE2F09"/>
    <w:rsid w:val="00AE31F9"/>
    <w:rsid w:val="00AE31FD"/>
    <w:rsid w:val="00AE32A1"/>
    <w:rsid w:val="00AE33CC"/>
    <w:rsid w:val="00AE344F"/>
    <w:rsid w:val="00AE345B"/>
    <w:rsid w:val="00AE3523"/>
    <w:rsid w:val="00AE38D1"/>
    <w:rsid w:val="00AE390E"/>
    <w:rsid w:val="00AE3917"/>
    <w:rsid w:val="00AE39D4"/>
    <w:rsid w:val="00AE3A47"/>
    <w:rsid w:val="00AE3ADB"/>
    <w:rsid w:val="00AE3B2B"/>
    <w:rsid w:val="00AE3BC1"/>
    <w:rsid w:val="00AE3C55"/>
    <w:rsid w:val="00AE3D60"/>
    <w:rsid w:val="00AE3D9B"/>
    <w:rsid w:val="00AE3E70"/>
    <w:rsid w:val="00AE3EDA"/>
    <w:rsid w:val="00AE3F44"/>
    <w:rsid w:val="00AE4143"/>
    <w:rsid w:val="00AE416B"/>
    <w:rsid w:val="00AE4193"/>
    <w:rsid w:val="00AE43F6"/>
    <w:rsid w:val="00AE4540"/>
    <w:rsid w:val="00AE4813"/>
    <w:rsid w:val="00AE4823"/>
    <w:rsid w:val="00AE492E"/>
    <w:rsid w:val="00AE4A52"/>
    <w:rsid w:val="00AE4E61"/>
    <w:rsid w:val="00AE4F18"/>
    <w:rsid w:val="00AE503D"/>
    <w:rsid w:val="00AE5061"/>
    <w:rsid w:val="00AE50C5"/>
    <w:rsid w:val="00AE50DD"/>
    <w:rsid w:val="00AE5152"/>
    <w:rsid w:val="00AE5188"/>
    <w:rsid w:val="00AE51D8"/>
    <w:rsid w:val="00AE5386"/>
    <w:rsid w:val="00AE543F"/>
    <w:rsid w:val="00AE5673"/>
    <w:rsid w:val="00AE581F"/>
    <w:rsid w:val="00AE597E"/>
    <w:rsid w:val="00AE5A42"/>
    <w:rsid w:val="00AE5C06"/>
    <w:rsid w:val="00AE5CE4"/>
    <w:rsid w:val="00AE5D3A"/>
    <w:rsid w:val="00AE5D9A"/>
    <w:rsid w:val="00AE5F25"/>
    <w:rsid w:val="00AE5FFA"/>
    <w:rsid w:val="00AE6019"/>
    <w:rsid w:val="00AE606C"/>
    <w:rsid w:val="00AE6093"/>
    <w:rsid w:val="00AE60FF"/>
    <w:rsid w:val="00AE613B"/>
    <w:rsid w:val="00AE61F5"/>
    <w:rsid w:val="00AE621A"/>
    <w:rsid w:val="00AE638D"/>
    <w:rsid w:val="00AE63E3"/>
    <w:rsid w:val="00AE66A6"/>
    <w:rsid w:val="00AE67A1"/>
    <w:rsid w:val="00AE6899"/>
    <w:rsid w:val="00AE6A5C"/>
    <w:rsid w:val="00AE6BC3"/>
    <w:rsid w:val="00AE6BD5"/>
    <w:rsid w:val="00AE6C02"/>
    <w:rsid w:val="00AE6C16"/>
    <w:rsid w:val="00AE6C6D"/>
    <w:rsid w:val="00AE6D74"/>
    <w:rsid w:val="00AE6ECC"/>
    <w:rsid w:val="00AE6FB3"/>
    <w:rsid w:val="00AE6FD2"/>
    <w:rsid w:val="00AE7219"/>
    <w:rsid w:val="00AE7301"/>
    <w:rsid w:val="00AE73A7"/>
    <w:rsid w:val="00AE73A9"/>
    <w:rsid w:val="00AE745E"/>
    <w:rsid w:val="00AE74BB"/>
    <w:rsid w:val="00AE74C1"/>
    <w:rsid w:val="00AE757E"/>
    <w:rsid w:val="00AE759B"/>
    <w:rsid w:val="00AE7860"/>
    <w:rsid w:val="00AE78A3"/>
    <w:rsid w:val="00AE794F"/>
    <w:rsid w:val="00AE799B"/>
    <w:rsid w:val="00AE7A52"/>
    <w:rsid w:val="00AE7D1A"/>
    <w:rsid w:val="00AE7DDB"/>
    <w:rsid w:val="00AE7E54"/>
    <w:rsid w:val="00AE7EC7"/>
    <w:rsid w:val="00AE7ED9"/>
    <w:rsid w:val="00AE7FDA"/>
    <w:rsid w:val="00AF0198"/>
    <w:rsid w:val="00AF01A0"/>
    <w:rsid w:val="00AF0386"/>
    <w:rsid w:val="00AF049E"/>
    <w:rsid w:val="00AF0619"/>
    <w:rsid w:val="00AF0641"/>
    <w:rsid w:val="00AF070E"/>
    <w:rsid w:val="00AF090D"/>
    <w:rsid w:val="00AF09E3"/>
    <w:rsid w:val="00AF0A5A"/>
    <w:rsid w:val="00AF0A69"/>
    <w:rsid w:val="00AF0C14"/>
    <w:rsid w:val="00AF0E47"/>
    <w:rsid w:val="00AF0E69"/>
    <w:rsid w:val="00AF102F"/>
    <w:rsid w:val="00AF1170"/>
    <w:rsid w:val="00AF11AB"/>
    <w:rsid w:val="00AF1216"/>
    <w:rsid w:val="00AF132E"/>
    <w:rsid w:val="00AF13DC"/>
    <w:rsid w:val="00AF141F"/>
    <w:rsid w:val="00AF1465"/>
    <w:rsid w:val="00AF1530"/>
    <w:rsid w:val="00AF1599"/>
    <w:rsid w:val="00AF1611"/>
    <w:rsid w:val="00AF1638"/>
    <w:rsid w:val="00AF1676"/>
    <w:rsid w:val="00AF1920"/>
    <w:rsid w:val="00AF1970"/>
    <w:rsid w:val="00AF1A81"/>
    <w:rsid w:val="00AF1A95"/>
    <w:rsid w:val="00AF1AC1"/>
    <w:rsid w:val="00AF1B14"/>
    <w:rsid w:val="00AF1C33"/>
    <w:rsid w:val="00AF1E54"/>
    <w:rsid w:val="00AF1ECF"/>
    <w:rsid w:val="00AF1FFB"/>
    <w:rsid w:val="00AF20CC"/>
    <w:rsid w:val="00AF22BB"/>
    <w:rsid w:val="00AF23D4"/>
    <w:rsid w:val="00AF2592"/>
    <w:rsid w:val="00AF25B3"/>
    <w:rsid w:val="00AF261E"/>
    <w:rsid w:val="00AF2634"/>
    <w:rsid w:val="00AF26DD"/>
    <w:rsid w:val="00AF277E"/>
    <w:rsid w:val="00AF279F"/>
    <w:rsid w:val="00AF282A"/>
    <w:rsid w:val="00AF29A4"/>
    <w:rsid w:val="00AF2ADB"/>
    <w:rsid w:val="00AF2C6C"/>
    <w:rsid w:val="00AF2C9E"/>
    <w:rsid w:val="00AF2DF2"/>
    <w:rsid w:val="00AF2FF4"/>
    <w:rsid w:val="00AF3084"/>
    <w:rsid w:val="00AF3313"/>
    <w:rsid w:val="00AF33E8"/>
    <w:rsid w:val="00AF33F1"/>
    <w:rsid w:val="00AF34D5"/>
    <w:rsid w:val="00AF36D9"/>
    <w:rsid w:val="00AF3755"/>
    <w:rsid w:val="00AF3861"/>
    <w:rsid w:val="00AF39E3"/>
    <w:rsid w:val="00AF3BD1"/>
    <w:rsid w:val="00AF3D79"/>
    <w:rsid w:val="00AF407B"/>
    <w:rsid w:val="00AF407C"/>
    <w:rsid w:val="00AF409E"/>
    <w:rsid w:val="00AF40ED"/>
    <w:rsid w:val="00AF4161"/>
    <w:rsid w:val="00AF4166"/>
    <w:rsid w:val="00AF417B"/>
    <w:rsid w:val="00AF426C"/>
    <w:rsid w:val="00AF431A"/>
    <w:rsid w:val="00AF43D9"/>
    <w:rsid w:val="00AF44A3"/>
    <w:rsid w:val="00AF44DD"/>
    <w:rsid w:val="00AF44E4"/>
    <w:rsid w:val="00AF456D"/>
    <w:rsid w:val="00AF4584"/>
    <w:rsid w:val="00AF460B"/>
    <w:rsid w:val="00AF46FB"/>
    <w:rsid w:val="00AF485A"/>
    <w:rsid w:val="00AF489D"/>
    <w:rsid w:val="00AF48C6"/>
    <w:rsid w:val="00AF49C3"/>
    <w:rsid w:val="00AF4B36"/>
    <w:rsid w:val="00AF4BAB"/>
    <w:rsid w:val="00AF4C4A"/>
    <w:rsid w:val="00AF4D26"/>
    <w:rsid w:val="00AF4D7B"/>
    <w:rsid w:val="00AF4EC5"/>
    <w:rsid w:val="00AF4ECC"/>
    <w:rsid w:val="00AF5046"/>
    <w:rsid w:val="00AF5158"/>
    <w:rsid w:val="00AF5164"/>
    <w:rsid w:val="00AF5314"/>
    <w:rsid w:val="00AF5608"/>
    <w:rsid w:val="00AF560D"/>
    <w:rsid w:val="00AF5654"/>
    <w:rsid w:val="00AF5753"/>
    <w:rsid w:val="00AF57D1"/>
    <w:rsid w:val="00AF5894"/>
    <w:rsid w:val="00AF59EA"/>
    <w:rsid w:val="00AF5B08"/>
    <w:rsid w:val="00AF5BBC"/>
    <w:rsid w:val="00AF5D8D"/>
    <w:rsid w:val="00AF5EB8"/>
    <w:rsid w:val="00AF6032"/>
    <w:rsid w:val="00AF60F7"/>
    <w:rsid w:val="00AF6335"/>
    <w:rsid w:val="00AF63A2"/>
    <w:rsid w:val="00AF6467"/>
    <w:rsid w:val="00AF6541"/>
    <w:rsid w:val="00AF65A4"/>
    <w:rsid w:val="00AF65D4"/>
    <w:rsid w:val="00AF6619"/>
    <w:rsid w:val="00AF6792"/>
    <w:rsid w:val="00AF6870"/>
    <w:rsid w:val="00AF6880"/>
    <w:rsid w:val="00AF6AE5"/>
    <w:rsid w:val="00AF6C87"/>
    <w:rsid w:val="00AF6D14"/>
    <w:rsid w:val="00AF6F90"/>
    <w:rsid w:val="00AF6F93"/>
    <w:rsid w:val="00AF7014"/>
    <w:rsid w:val="00AF704E"/>
    <w:rsid w:val="00AF7110"/>
    <w:rsid w:val="00AF730E"/>
    <w:rsid w:val="00AF7331"/>
    <w:rsid w:val="00AF737E"/>
    <w:rsid w:val="00AF73EC"/>
    <w:rsid w:val="00AF73F2"/>
    <w:rsid w:val="00AF7544"/>
    <w:rsid w:val="00AF754F"/>
    <w:rsid w:val="00AF758F"/>
    <w:rsid w:val="00AF7640"/>
    <w:rsid w:val="00AF77E5"/>
    <w:rsid w:val="00AF7865"/>
    <w:rsid w:val="00AF790D"/>
    <w:rsid w:val="00AF79B0"/>
    <w:rsid w:val="00AF7A1C"/>
    <w:rsid w:val="00AF7AC5"/>
    <w:rsid w:val="00AF7AC6"/>
    <w:rsid w:val="00AF7ACB"/>
    <w:rsid w:val="00AF7B00"/>
    <w:rsid w:val="00AF7B31"/>
    <w:rsid w:val="00AF7BC2"/>
    <w:rsid w:val="00AF7C0C"/>
    <w:rsid w:val="00AF7C63"/>
    <w:rsid w:val="00AF7CB2"/>
    <w:rsid w:val="00B000BA"/>
    <w:rsid w:val="00B00233"/>
    <w:rsid w:val="00B00261"/>
    <w:rsid w:val="00B0034C"/>
    <w:rsid w:val="00B00373"/>
    <w:rsid w:val="00B00456"/>
    <w:rsid w:val="00B0051A"/>
    <w:rsid w:val="00B0056B"/>
    <w:rsid w:val="00B0060B"/>
    <w:rsid w:val="00B00724"/>
    <w:rsid w:val="00B00790"/>
    <w:rsid w:val="00B008B6"/>
    <w:rsid w:val="00B00912"/>
    <w:rsid w:val="00B009AF"/>
    <w:rsid w:val="00B00A6D"/>
    <w:rsid w:val="00B00AF4"/>
    <w:rsid w:val="00B00BC1"/>
    <w:rsid w:val="00B00C11"/>
    <w:rsid w:val="00B00C5B"/>
    <w:rsid w:val="00B00C66"/>
    <w:rsid w:val="00B00CD2"/>
    <w:rsid w:val="00B00E16"/>
    <w:rsid w:val="00B00FAF"/>
    <w:rsid w:val="00B00FCA"/>
    <w:rsid w:val="00B01009"/>
    <w:rsid w:val="00B0115B"/>
    <w:rsid w:val="00B01184"/>
    <w:rsid w:val="00B011A9"/>
    <w:rsid w:val="00B01236"/>
    <w:rsid w:val="00B01497"/>
    <w:rsid w:val="00B014CB"/>
    <w:rsid w:val="00B01783"/>
    <w:rsid w:val="00B017C8"/>
    <w:rsid w:val="00B01A08"/>
    <w:rsid w:val="00B01B50"/>
    <w:rsid w:val="00B01C9B"/>
    <w:rsid w:val="00B01D68"/>
    <w:rsid w:val="00B01DF3"/>
    <w:rsid w:val="00B01EB7"/>
    <w:rsid w:val="00B01F2A"/>
    <w:rsid w:val="00B01F87"/>
    <w:rsid w:val="00B01FA2"/>
    <w:rsid w:val="00B020A3"/>
    <w:rsid w:val="00B020CB"/>
    <w:rsid w:val="00B021E4"/>
    <w:rsid w:val="00B02213"/>
    <w:rsid w:val="00B02239"/>
    <w:rsid w:val="00B0228E"/>
    <w:rsid w:val="00B02425"/>
    <w:rsid w:val="00B02484"/>
    <w:rsid w:val="00B02490"/>
    <w:rsid w:val="00B0251D"/>
    <w:rsid w:val="00B02535"/>
    <w:rsid w:val="00B0269D"/>
    <w:rsid w:val="00B02751"/>
    <w:rsid w:val="00B027FA"/>
    <w:rsid w:val="00B0289F"/>
    <w:rsid w:val="00B02AE1"/>
    <w:rsid w:val="00B02B05"/>
    <w:rsid w:val="00B02B76"/>
    <w:rsid w:val="00B02CA3"/>
    <w:rsid w:val="00B02D2C"/>
    <w:rsid w:val="00B02E20"/>
    <w:rsid w:val="00B0307B"/>
    <w:rsid w:val="00B03085"/>
    <w:rsid w:val="00B030BD"/>
    <w:rsid w:val="00B03138"/>
    <w:rsid w:val="00B031E4"/>
    <w:rsid w:val="00B031EE"/>
    <w:rsid w:val="00B032EE"/>
    <w:rsid w:val="00B03314"/>
    <w:rsid w:val="00B0356A"/>
    <w:rsid w:val="00B03728"/>
    <w:rsid w:val="00B0377F"/>
    <w:rsid w:val="00B03799"/>
    <w:rsid w:val="00B03861"/>
    <w:rsid w:val="00B03BE2"/>
    <w:rsid w:val="00B03C26"/>
    <w:rsid w:val="00B03CB2"/>
    <w:rsid w:val="00B03D65"/>
    <w:rsid w:val="00B03E22"/>
    <w:rsid w:val="00B03FE0"/>
    <w:rsid w:val="00B041E1"/>
    <w:rsid w:val="00B04258"/>
    <w:rsid w:val="00B042CF"/>
    <w:rsid w:val="00B04317"/>
    <w:rsid w:val="00B043F2"/>
    <w:rsid w:val="00B0443D"/>
    <w:rsid w:val="00B04495"/>
    <w:rsid w:val="00B0460B"/>
    <w:rsid w:val="00B04693"/>
    <w:rsid w:val="00B04954"/>
    <w:rsid w:val="00B0499B"/>
    <w:rsid w:val="00B04A4C"/>
    <w:rsid w:val="00B04E0F"/>
    <w:rsid w:val="00B04E96"/>
    <w:rsid w:val="00B0502F"/>
    <w:rsid w:val="00B0518F"/>
    <w:rsid w:val="00B05195"/>
    <w:rsid w:val="00B052A5"/>
    <w:rsid w:val="00B0530E"/>
    <w:rsid w:val="00B053EE"/>
    <w:rsid w:val="00B054AC"/>
    <w:rsid w:val="00B055B8"/>
    <w:rsid w:val="00B0564A"/>
    <w:rsid w:val="00B056EA"/>
    <w:rsid w:val="00B05721"/>
    <w:rsid w:val="00B05759"/>
    <w:rsid w:val="00B058D4"/>
    <w:rsid w:val="00B05997"/>
    <w:rsid w:val="00B05AC7"/>
    <w:rsid w:val="00B05B87"/>
    <w:rsid w:val="00B05BA2"/>
    <w:rsid w:val="00B05BFE"/>
    <w:rsid w:val="00B05E14"/>
    <w:rsid w:val="00B05E28"/>
    <w:rsid w:val="00B05F55"/>
    <w:rsid w:val="00B05FA6"/>
    <w:rsid w:val="00B05FBD"/>
    <w:rsid w:val="00B06098"/>
    <w:rsid w:val="00B0616F"/>
    <w:rsid w:val="00B067BD"/>
    <w:rsid w:val="00B0695C"/>
    <w:rsid w:val="00B06A65"/>
    <w:rsid w:val="00B06A77"/>
    <w:rsid w:val="00B06AF7"/>
    <w:rsid w:val="00B06B0C"/>
    <w:rsid w:val="00B06B42"/>
    <w:rsid w:val="00B06BD4"/>
    <w:rsid w:val="00B06C01"/>
    <w:rsid w:val="00B06C99"/>
    <w:rsid w:val="00B06CD1"/>
    <w:rsid w:val="00B06CF9"/>
    <w:rsid w:val="00B06D8A"/>
    <w:rsid w:val="00B06ED8"/>
    <w:rsid w:val="00B07123"/>
    <w:rsid w:val="00B071E0"/>
    <w:rsid w:val="00B072D3"/>
    <w:rsid w:val="00B072EF"/>
    <w:rsid w:val="00B07366"/>
    <w:rsid w:val="00B073EF"/>
    <w:rsid w:val="00B07539"/>
    <w:rsid w:val="00B075CD"/>
    <w:rsid w:val="00B077F1"/>
    <w:rsid w:val="00B078C9"/>
    <w:rsid w:val="00B079DC"/>
    <w:rsid w:val="00B07A7B"/>
    <w:rsid w:val="00B07A88"/>
    <w:rsid w:val="00B07B50"/>
    <w:rsid w:val="00B07B5E"/>
    <w:rsid w:val="00B07BC9"/>
    <w:rsid w:val="00B07C33"/>
    <w:rsid w:val="00B07C92"/>
    <w:rsid w:val="00B07D3C"/>
    <w:rsid w:val="00B07D4E"/>
    <w:rsid w:val="00B07E41"/>
    <w:rsid w:val="00B07F8B"/>
    <w:rsid w:val="00B07F98"/>
    <w:rsid w:val="00B1008F"/>
    <w:rsid w:val="00B10160"/>
    <w:rsid w:val="00B10199"/>
    <w:rsid w:val="00B10253"/>
    <w:rsid w:val="00B102A8"/>
    <w:rsid w:val="00B102D0"/>
    <w:rsid w:val="00B10322"/>
    <w:rsid w:val="00B103E7"/>
    <w:rsid w:val="00B10461"/>
    <w:rsid w:val="00B10472"/>
    <w:rsid w:val="00B10492"/>
    <w:rsid w:val="00B10630"/>
    <w:rsid w:val="00B1068A"/>
    <w:rsid w:val="00B10854"/>
    <w:rsid w:val="00B1096A"/>
    <w:rsid w:val="00B109DB"/>
    <w:rsid w:val="00B10A12"/>
    <w:rsid w:val="00B10AA0"/>
    <w:rsid w:val="00B10B19"/>
    <w:rsid w:val="00B10D16"/>
    <w:rsid w:val="00B110A9"/>
    <w:rsid w:val="00B111CB"/>
    <w:rsid w:val="00B11296"/>
    <w:rsid w:val="00B113C4"/>
    <w:rsid w:val="00B113D4"/>
    <w:rsid w:val="00B114AE"/>
    <w:rsid w:val="00B114E6"/>
    <w:rsid w:val="00B1151C"/>
    <w:rsid w:val="00B116C3"/>
    <w:rsid w:val="00B11711"/>
    <w:rsid w:val="00B11727"/>
    <w:rsid w:val="00B1192E"/>
    <w:rsid w:val="00B1194D"/>
    <w:rsid w:val="00B119EC"/>
    <w:rsid w:val="00B11A0D"/>
    <w:rsid w:val="00B11A28"/>
    <w:rsid w:val="00B11BB4"/>
    <w:rsid w:val="00B11C01"/>
    <w:rsid w:val="00B11C92"/>
    <w:rsid w:val="00B11D35"/>
    <w:rsid w:val="00B11E4B"/>
    <w:rsid w:val="00B11E7F"/>
    <w:rsid w:val="00B11F0D"/>
    <w:rsid w:val="00B120FE"/>
    <w:rsid w:val="00B12154"/>
    <w:rsid w:val="00B12164"/>
    <w:rsid w:val="00B121DC"/>
    <w:rsid w:val="00B121F9"/>
    <w:rsid w:val="00B12282"/>
    <w:rsid w:val="00B1234F"/>
    <w:rsid w:val="00B12426"/>
    <w:rsid w:val="00B1254C"/>
    <w:rsid w:val="00B12591"/>
    <w:rsid w:val="00B12595"/>
    <w:rsid w:val="00B12637"/>
    <w:rsid w:val="00B1267D"/>
    <w:rsid w:val="00B127CA"/>
    <w:rsid w:val="00B12815"/>
    <w:rsid w:val="00B12A00"/>
    <w:rsid w:val="00B12B59"/>
    <w:rsid w:val="00B12B7E"/>
    <w:rsid w:val="00B12D33"/>
    <w:rsid w:val="00B12DDB"/>
    <w:rsid w:val="00B12EA9"/>
    <w:rsid w:val="00B12EE8"/>
    <w:rsid w:val="00B12F1D"/>
    <w:rsid w:val="00B12FAB"/>
    <w:rsid w:val="00B1317D"/>
    <w:rsid w:val="00B13204"/>
    <w:rsid w:val="00B13224"/>
    <w:rsid w:val="00B13249"/>
    <w:rsid w:val="00B1330D"/>
    <w:rsid w:val="00B13398"/>
    <w:rsid w:val="00B134DD"/>
    <w:rsid w:val="00B1357E"/>
    <w:rsid w:val="00B1358D"/>
    <w:rsid w:val="00B135B7"/>
    <w:rsid w:val="00B135F9"/>
    <w:rsid w:val="00B136D0"/>
    <w:rsid w:val="00B13753"/>
    <w:rsid w:val="00B13846"/>
    <w:rsid w:val="00B138BA"/>
    <w:rsid w:val="00B138D9"/>
    <w:rsid w:val="00B139CA"/>
    <w:rsid w:val="00B13A25"/>
    <w:rsid w:val="00B13A58"/>
    <w:rsid w:val="00B13A7F"/>
    <w:rsid w:val="00B13CDF"/>
    <w:rsid w:val="00B13DE7"/>
    <w:rsid w:val="00B140F9"/>
    <w:rsid w:val="00B1431F"/>
    <w:rsid w:val="00B14330"/>
    <w:rsid w:val="00B143C6"/>
    <w:rsid w:val="00B144D5"/>
    <w:rsid w:val="00B1451D"/>
    <w:rsid w:val="00B146A6"/>
    <w:rsid w:val="00B14724"/>
    <w:rsid w:val="00B14759"/>
    <w:rsid w:val="00B1481C"/>
    <w:rsid w:val="00B1482B"/>
    <w:rsid w:val="00B148CB"/>
    <w:rsid w:val="00B14B6B"/>
    <w:rsid w:val="00B14C4E"/>
    <w:rsid w:val="00B14CA3"/>
    <w:rsid w:val="00B14CC2"/>
    <w:rsid w:val="00B14CDE"/>
    <w:rsid w:val="00B14D7B"/>
    <w:rsid w:val="00B14DEB"/>
    <w:rsid w:val="00B14DEE"/>
    <w:rsid w:val="00B14E34"/>
    <w:rsid w:val="00B14F1A"/>
    <w:rsid w:val="00B1501F"/>
    <w:rsid w:val="00B150BC"/>
    <w:rsid w:val="00B15108"/>
    <w:rsid w:val="00B1523F"/>
    <w:rsid w:val="00B1541A"/>
    <w:rsid w:val="00B154C3"/>
    <w:rsid w:val="00B155B1"/>
    <w:rsid w:val="00B155D4"/>
    <w:rsid w:val="00B156C2"/>
    <w:rsid w:val="00B15942"/>
    <w:rsid w:val="00B15A19"/>
    <w:rsid w:val="00B15A95"/>
    <w:rsid w:val="00B15B6D"/>
    <w:rsid w:val="00B15C70"/>
    <w:rsid w:val="00B15CBB"/>
    <w:rsid w:val="00B15D53"/>
    <w:rsid w:val="00B15D5B"/>
    <w:rsid w:val="00B15D61"/>
    <w:rsid w:val="00B15DFC"/>
    <w:rsid w:val="00B1601A"/>
    <w:rsid w:val="00B1607D"/>
    <w:rsid w:val="00B1611A"/>
    <w:rsid w:val="00B1622C"/>
    <w:rsid w:val="00B16250"/>
    <w:rsid w:val="00B1632B"/>
    <w:rsid w:val="00B16353"/>
    <w:rsid w:val="00B163E5"/>
    <w:rsid w:val="00B16711"/>
    <w:rsid w:val="00B16712"/>
    <w:rsid w:val="00B16789"/>
    <w:rsid w:val="00B16A0D"/>
    <w:rsid w:val="00B16A58"/>
    <w:rsid w:val="00B16B72"/>
    <w:rsid w:val="00B16C27"/>
    <w:rsid w:val="00B16CEB"/>
    <w:rsid w:val="00B16DD2"/>
    <w:rsid w:val="00B16E42"/>
    <w:rsid w:val="00B16F44"/>
    <w:rsid w:val="00B16F6C"/>
    <w:rsid w:val="00B16F80"/>
    <w:rsid w:val="00B16F86"/>
    <w:rsid w:val="00B1707F"/>
    <w:rsid w:val="00B1714F"/>
    <w:rsid w:val="00B17314"/>
    <w:rsid w:val="00B1736C"/>
    <w:rsid w:val="00B17419"/>
    <w:rsid w:val="00B1746E"/>
    <w:rsid w:val="00B175A7"/>
    <w:rsid w:val="00B1789B"/>
    <w:rsid w:val="00B179D6"/>
    <w:rsid w:val="00B17A68"/>
    <w:rsid w:val="00B17A98"/>
    <w:rsid w:val="00B17B72"/>
    <w:rsid w:val="00B17EB0"/>
    <w:rsid w:val="00B17F5A"/>
    <w:rsid w:val="00B17F5E"/>
    <w:rsid w:val="00B17F7A"/>
    <w:rsid w:val="00B17F9A"/>
    <w:rsid w:val="00B20118"/>
    <w:rsid w:val="00B201A7"/>
    <w:rsid w:val="00B2036D"/>
    <w:rsid w:val="00B203F9"/>
    <w:rsid w:val="00B20568"/>
    <w:rsid w:val="00B20599"/>
    <w:rsid w:val="00B207E8"/>
    <w:rsid w:val="00B2082A"/>
    <w:rsid w:val="00B209D1"/>
    <w:rsid w:val="00B20A5E"/>
    <w:rsid w:val="00B20BE9"/>
    <w:rsid w:val="00B20CB6"/>
    <w:rsid w:val="00B20CED"/>
    <w:rsid w:val="00B20D6C"/>
    <w:rsid w:val="00B20ED4"/>
    <w:rsid w:val="00B21017"/>
    <w:rsid w:val="00B21170"/>
    <w:rsid w:val="00B211F6"/>
    <w:rsid w:val="00B21240"/>
    <w:rsid w:val="00B21280"/>
    <w:rsid w:val="00B212C3"/>
    <w:rsid w:val="00B212ED"/>
    <w:rsid w:val="00B2137D"/>
    <w:rsid w:val="00B2141C"/>
    <w:rsid w:val="00B21462"/>
    <w:rsid w:val="00B21515"/>
    <w:rsid w:val="00B21523"/>
    <w:rsid w:val="00B216CB"/>
    <w:rsid w:val="00B21754"/>
    <w:rsid w:val="00B2178D"/>
    <w:rsid w:val="00B218AD"/>
    <w:rsid w:val="00B21B81"/>
    <w:rsid w:val="00B21C02"/>
    <w:rsid w:val="00B21C0A"/>
    <w:rsid w:val="00B21C65"/>
    <w:rsid w:val="00B21D84"/>
    <w:rsid w:val="00B21E41"/>
    <w:rsid w:val="00B21F36"/>
    <w:rsid w:val="00B2213B"/>
    <w:rsid w:val="00B2215D"/>
    <w:rsid w:val="00B2226C"/>
    <w:rsid w:val="00B22400"/>
    <w:rsid w:val="00B2253F"/>
    <w:rsid w:val="00B22591"/>
    <w:rsid w:val="00B225B8"/>
    <w:rsid w:val="00B22605"/>
    <w:rsid w:val="00B226CB"/>
    <w:rsid w:val="00B22725"/>
    <w:rsid w:val="00B22733"/>
    <w:rsid w:val="00B227EF"/>
    <w:rsid w:val="00B2286B"/>
    <w:rsid w:val="00B22891"/>
    <w:rsid w:val="00B228E5"/>
    <w:rsid w:val="00B22919"/>
    <w:rsid w:val="00B22A33"/>
    <w:rsid w:val="00B22B48"/>
    <w:rsid w:val="00B22C90"/>
    <w:rsid w:val="00B22E36"/>
    <w:rsid w:val="00B2308A"/>
    <w:rsid w:val="00B230A0"/>
    <w:rsid w:val="00B235B1"/>
    <w:rsid w:val="00B23604"/>
    <w:rsid w:val="00B2362B"/>
    <w:rsid w:val="00B23633"/>
    <w:rsid w:val="00B236A2"/>
    <w:rsid w:val="00B2372E"/>
    <w:rsid w:val="00B23882"/>
    <w:rsid w:val="00B238CA"/>
    <w:rsid w:val="00B23902"/>
    <w:rsid w:val="00B23AC6"/>
    <w:rsid w:val="00B23B76"/>
    <w:rsid w:val="00B23C4B"/>
    <w:rsid w:val="00B23CFA"/>
    <w:rsid w:val="00B23E69"/>
    <w:rsid w:val="00B241EB"/>
    <w:rsid w:val="00B24210"/>
    <w:rsid w:val="00B242EC"/>
    <w:rsid w:val="00B2433D"/>
    <w:rsid w:val="00B243A7"/>
    <w:rsid w:val="00B24419"/>
    <w:rsid w:val="00B245F6"/>
    <w:rsid w:val="00B24644"/>
    <w:rsid w:val="00B246ED"/>
    <w:rsid w:val="00B2472C"/>
    <w:rsid w:val="00B24782"/>
    <w:rsid w:val="00B247D5"/>
    <w:rsid w:val="00B24A1F"/>
    <w:rsid w:val="00B24B62"/>
    <w:rsid w:val="00B24D70"/>
    <w:rsid w:val="00B24DA0"/>
    <w:rsid w:val="00B24E03"/>
    <w:rsid w:val="00B24E0C"/>
    <w:rsid w:val="00B24EE1"/>
    <w:rsid w:val="00B24F37"/>
    <w:rsid w:val="00B24FE5"/>
    <w:rsid w:val="00B25175"/>
    <w:rsid w:val="00B251E6"/>
    <w:rsid w:val="00B2522E"/>
    <w:rsid w:val="00B2523C"/>
    <w:rsid w:val="00B253AB"/>
    <w:rsid w:val="00B253CA"/>
    <w:rsid w:val="00B2545C"/>
    <w:rsid w:val="00B2547C"/>
    <w:rsid w:val="00B25530"/>
    <w:rsid w:val="00B25644"/>
    <w:rsid w:val="00B25648"/>
    <w:rsid w:val="00B256F3"/>
    <w:rsid w:val="00B2571D"/>
    <w:rsid w:val="00B257DB"/>
    <w:rsid w:val="00B2581E"/>
    <w:rsid w:val="00B25A16"/>
    <w:rsid w:val="00B25A28"/>
    <w:rsid w:val="00B25A5A"/>
    <w:rsid w:val="00B25AF2"/>
    <w:rsid w:val="00B25B9D"/>
    <w:rsid w:val="00B25BC5"/>
    <w:rsid w:val="00B25BC7"/>
    <w:rsid w:val="00B25EC7"/>
    <w:rsid w:val="00B25F7B"/>
    <w:rsid w:val="00B25FE0"/>
    <w:rsid w:val="00B26188"/>
    <w:rsid w:val="00B261AC"/>
    <w:rsid w:val="00B2624E"/>
    <w:rsid w:val="00B262B2"/>
    <w:rsid w:val="00B2633E"/>
    <w:rsid w:val="00B266AC"/>
    <w:rsid w:val="00B2672C"/>
    <w:rsid w:val="00B26814"/>
    <w:rsid w:val="00B26932"/>
    <w:rsid w:val="00B269B5"/>
    <w:rsid w:val="00B26A3D"/>
    <w:rsid w:val="00B26A7B"/>
    <w:rsid w:val="00B26B15"/>
    <w:rsid w:val="00B26B88"/>
    <w:rsid w:val="00B26C50"/>
    <w:rsid w:val="00B26D3F"/>
    <w:rsid w:val="00B26DFE"/>
    <w:rsid w:val="00B26E8C"/>
    <w:rsid w:val="00B26F36"/>
    <w:rsid w:val="00B26F85"/>
    <w:rsid w:val="00B2701B"/>
    <w:rsid w:val="00B270A3"/>
    <w:rsid w:val="00B27182"/>
    <w:rsid w:val="00B2734D"/>
    <w:rsid w:val="00B27367"/>
    <w:rsid w:val="00B273FA"/>
    <w:rsid w:val="00B27553"/>
    <w:rsid w:val="00B27572"/>
    <w:rsid w:val="00B27580"/>
    <w:rsid w:val="00B275E9"/>
    <w:rsid w:val="00B276CC"/>
    <w:rsid w:val="00B276D9"/>
    <w:rsid w:val="00B276F2"/>
    <w:rsid w:val="00B277D9"/>
    <w:rsid w:val="00B2788C"/>
    <w:rsid w:val="00B2795E"/>
    <w:rsid w:val="00B27A09"/>
    <w:rsid w:val="00B27A35"/>
    <w:rsid w:val="00B27B8F"/>
    <w:rsid w:val="00B27C0D"/>
    <w:rsid w:val="00B27C38"/>
    <w:rsid w:val="00B27CA5"/>
    <w:rsid w:val="00B27CF7"/>
    <w:rsid w:val="00B27D0F"/>
    <w:rsid w:val="00B27D54"/>
    <w:rsid w:val="00B27D8B"/>
    <w:rsid w:val="00B27EB4"/>
    <w:rsid w:val="00B27FB6"/>
    <w:rsid w:val="00B30094"/>
    <w:rsid w:val="00B300CE"/>
    <w:rsid w:val="00B3019C"/>
    <w:rsid w:val="00B30212"/>
    <w:rsid w:val="00B3024C"/>
    <w:rsid w:val="00B302A9"/>
    <w:rsid w:val="00B302EE"/>
    <w:rsid w:val="00B30504"/>
    <w:rsid w:val="00B305FF"/>
    <w:rsid w:val="00B30682"/>
    <w:rsid w:val="00B306C8"/>
    <w:rsid w:val="00B306D7"/>
    <w:rsid w:val="00B30788"/>
    <w:rsid w:val="00B30790"/>
    <w:rsid w:val="00B30B21"/>
    <w:rsid w:val="00B30D2A"/>
    <w:rsid w:val="00B30D6D"/>
    <w:rsid w:val="00B30F59"/>
    <w:rsid w:val="00B3100B"/>
    <w:rsid w:val="00B3122A"/>
    <w:rsid w:val="00B31279"/>
    <w:rsid w:val="00B3127A"/>
    <w:rsid w:val="00B31299"/>
    <w:rsid w:val="00B314C4"/>
    <w:rsid w:val="00B3153C"/>
    <w:rsid w:val="00B31559"/>
    <w:rsid w:val="00B3159D"/>
    <w:rsid w:val="00B3161E"/>
    <w:rsid w:val="00B31808"/>
    <w:rsid w:val="00B319F0"/>
    <w:rsid w:val="00B31BFC"/>
    <w:rsid w:val="00B31C32"/>
    <w:rsid w:val="00B31C48"/>
    <w:rsid w:val="00B31C5D"/>
    <w:rsid w:val="00B31C99"/>
    <w:rsid w:val="00B31D83"/>
    <w:rsid w:val="00B31F29"/>
    <w:rsid w:val="00B31F2F"/>
    <w:rsid w:val="00B320D8"/>
    <w:rsid w:val="00B3213E"/>
    <w:rsid w:val="00B322F6"/>
    <w:rsid w:val="00B32332"/>
    <w:rsid w:val="00B32447"/>
    <w:rsid w:val="00B325AE"/>
    <w:rsid w:val="00B326B5"/>
    <w:rsid w:val="00B326BA"/>
    <w:rsid w:val="00B3295E"/>
    <w:rsid w:val="00B32982"/>
    <w:rsid w:val="00B32986"/>
    <w:rsid w:val="00B32C2F"/>
    <w:rsid w:val="00B32CBD"/>
    <w:rsid w:val="00B32CD2"/>
    <w:rsid w:val="00B32D8C"/>
    <w:rsid w:val="00B32DCF"/>
    <w:rsid w:val="00B32E0A"/>
    <w:rsid w:val="00B32E3A"/>
    <w:rsid w:val="00B32E73"/>
    <w:rsid w:val="00B3309A"/>
    <w:rsid w:val="00B3322E"/>
    <w:rsid w:val="00B33313"/>
    <w:rsid w:val="00B334F5"/>
    <w:rsid w:val="00B335E0"/>
    <w:rsid w:val="00B337AD"/>
    <w:rsid w:val="00B338FB"/>
    <w:rsid w:val="00B33A72"/>
    <w:rsid w:val="00B33B1D"/>
    <w:rsid w:val="00B33B4D"/>
    <w:rsid w:val="00B33BCA"/>
    <w:rsid w:val="00B33DD1"/>
    <w:rsid w:val="00B33EE5"/>
    <w:rsid w:val="00B33F04"/>
    <w:rsid w:val="00B3401A"/>
    <w:rsid w:val="00B34249"/>
    <w:rsid w:val="00B3440D"/>
    <w:rsid w:val="00B34447"/>
    <w:rsid w:val="00B344BE"/>
    <w:rsid w:val="00B344EC"/>
    <w:rsid w:val="00B344F5"/>
    <w:rsid w:val="00B3456C"/>
    <w:rsid w:val="00B34593"/>
    <w:rsid w:val="00B34633"/>
    <w:rsid w:val="00B3464C"/>
    <w:rsid w:val="00B347B7"/>
    <w:rsid w:val="00B34836"/>
    <w:rsid w:val="00B34876"/>
    <w:rsid w:val="00B34A03"/>
    <w:rsid w:val="00B34A4F"/>
    <w:rsid w:val="00B34B8B"/>
    <w:rsid w:val="00B34C80"/>
    <w:rsid w:val="00B34CC3"/>
    <w:rsid w:val="00B34DAA"/>
    <w:rsid w:val="00B34DAF"/>
    <w:rsid w:val="00B34E81"/>
    <w:rsid w:val="00B34E8B"/>
    <w:rsid w:val="00B34F14"/>
    <w:rsid w:val="00B34F56"/>
    <w:rsid w:val="00B34FAC"/>
    <w:rsid w:val="00B351A3"/>
    <w:rsid w:val="00B351C4"/>
    <w:rsid w:val="00B35301"/>
    <w:rsid w:val="00B35336"/>
    <w:rsid w:val="00B35492"/>
    <w:rsid w:val="00B355A6"/>
    <w:rsid w:val="00B35633"/>
    <w:rsid w:val="00B3573A"/>
    <w:rsid w:val="00B35A1C"/>
    <w:rsid w:val="00B35AC3"/>
    <w:rsid w:val="00B35B30"/>
    <w:rsid w:val="00B35B6E"/>
    <w:rsid w:val="00B35BBE"/>
    <w:rsid w:val="00B35D52"/>
    <w:rsid w:val="00B35DB3"/>
    <w:rsid w:val="00B35DC0"/>
    <w:rsid w:val="00B35DEE"/>
    <w:rsid w:val="00B360F0"/>
    <w:rsid w:val="00B360F1"/>
    <w:rsid w:val="00B36128"/>
    <w:rsid w:val="00B36298"/>
    <w:rsid w:val="00B3629B"/>
    <w:rsid w:val="00B362EB"/>
    <w:rsid w:val="00B36506"/>
    <w:rsid w:val="00B3658E"/>
    <w:rsid w:val="00B36615"/>
    <w:rsid w:val="00B3663B"/>
    <w:rsid w:val="00B366A1"/>
    <w:rsid w:val="00B36849"/>
    <w:rsid w:val="00B3697C"/>
    <w:rsid w:val="00B369F4"/>
    <w:rsid w:val="00B36ABC"/>
    <w:rsid w:val="00B36B3E"/>
    <w:rsid w:val="00B36B5D"/>
    <w:rsid w:val="00B36BD3"/>
    <w:rsid w:val="00B36C03"/>
    <w:rsid w:val="00B36C1E"/>
    <w:rsid w:val="00B36CCF"/>
    <w:rsid w:val="00B36D0F"/>
    <w:rsid w:val="00B36D50"/>
    <w:rsid w:val="00B36D72"/>
    <w:rsid w:val="00B36EA1"/>
    <w:rsid w:val="00B36F98"/>
    <w:rsid w:val="00B370BE"/>
    <w:rsid w:val="00B37197"/>
    <w:rsid w:val="00B371BC"/>
    <w:rsid w:val="00B37203"/>
    <w:rsid w:val="00B37302"/>
    <w:rsid w:val="00B373DB"/>
    <w:rsid w:val="00B3745F"/>
    <w:rsid w:val="00B374BC"/>
    <w:rsid w:val="00B3752A"/>
    <w:rsid w:val="00B377AA"/>
    <w:rsid w:val="00B378A8"/>
    <w:rsid w:val="00B379DC"/>
    <w:rsid w:val="00B37AD4"/>
    <w:rsid w:val="00B37AF1"/>
    <w:rsid w:val="00B37B37"/>
    <w:rsid w:val="00B37B7E"/>
    <w:rsid w:val="00B37CC5"/>
    <w:rsid w:val="00B37D33"/>
    <w:rsid w:val="00B37E0A"/>
    <w:rsid w:val="00B37E6F"/>
    <w:rsid w:val="00B37EB7"/>
    <w:rsid w:val="00B37F27"/>
    <w:rsid w:val="00B37FAE"/>
    <w:rsid w:val="00B37FF9"/>
    <w:rsid w:val="00B40117"/>
    <w:rsid w:val="00B4028A"/>
    <w:rsid w:val="00B403C7"/>
    <w:rsid w:val="00B40402"/>
    <w:rsid w:val="00B404EC"/>
    <w:rsid w:val="00B404FB"/>
    <w:rsid w:val="00B40599"/>
    <w:rsid w:val="00B40711"/>
    <w:rsid w:val="00B407D3"/>
    <w:rsid w:val="00B40828"/>
    <w:rsid w:val="00B4089E"/>
    <w:rsid w:val="00B40920"/>
    <w:rsid w:val="00B40930"/>
    <w:rsid w:val="00B40A0A"/>
    <w:rsid w:val="00B40B43"/>
    <w:rsid w:val="00B40C60"/>
    <w:rsid w:val="00B40C98"/>
    <w:rsid w:val="00B40CF8"/>
    <w:rsid w:val="00B40FC6"/>
    <w:rsid w:val="00B41073"/>
    <w:rsid w:val="00B41118"/>
    <w:rsid w:val="00B4121C"/>
    <w:rsid w:val="00B41254"/>
    <w:rsid w:val="00B412CF"/>
    <w:rsid w:val="00B4131F"/>
    <w:rsid w:val="00B414C0"/>
    <w:rsid w:val="00B41561"/>
    <w:rsid w:val="00B415C9"/>
    <w:rsid w:val="00B4165C"/>
    <w:rsid w:val="00B416C9"/>
    <w:rsid w:val="00B417A1"/>
    <w:rsid w:val="00B417FB"/>
    <w:rsid w:val="00B4183A"/>
    <w:rsid w:val="00B4183E"/>
    <w:rsid w:val="00B4187E"/>
    <w:rsid w:val="00B418C1"/>
    <w:rsid w:val="00B418FC"/>
    <w:rsid w:val="00B41A3C"/>
    <w:rsid w:val="00B41A3D"/>
    <w:rsid w:val="00B41B19"/>
    <w:rsid w:val="00B41B76"/>
    <w:rsid w:val="00B41BB5"/>
    <w:rsid w:val="00B41C70"/>
    <w:rsid w:val="00B41DAC"/>
    <w:rsid w:val="00B41E0C"/>
    <w:rsid w:val="00B41F10"/>
    <w:rsid w:val="00B41FA9"/>
    <w:rsid w:val="00B420F4"/>
    <w:rsid w:val="00B42181"/>
    <w:rsid w:val="00B42295"/>
    <w:rsid w:val="00B42371"/>
    <w:rsid w:val="00B42401"/>
    <w:rsid w:val="00B4242A"/>
    <w:rsid w:val="00B424CD"/>
    <w:rsid w:val="00B426F9"/>
    <w:rsid w:val="00B427EE"/>
    <w:rsid w:val="00B428AA"/>
    <w:rsid w:val="00B428DE"/>
    <w:rsid w:val="00B42984"/>
    <w:rsid w:val="00B42ACB"/>
    <w:rsid w:val="00B42AF3"/>
    <w:rsid w:val="00B42B36"/>
    <w:rsid w:val="00B42B3A"/>
    <w:rsid w:val="00B42B70"/>
    <w:rsid w:val="00B42B94"/>
    <w:rsid w:val="00B42C2E"/>
    <w:rsid w:val="00B42D01"/>
    <w:rsid w:val="00B42D37"/>
    <w:rsid w:val="00B42EEE"/>
    <w:rsid w:val="00B42F40"/>
    <w:rsid w:val="00B4307F"/>
    <w:rsid w:val="00B4311F"/>
    <w:rsid w:val="00B43149"/>
    <w:rsid w:val="00B432E4"/>
    <w:rsid w:val="00B432EC"/>
    <w:rsid w:val="00B4340B"/>
    <w:rsid w:val="00B43436"/>
    <w:rsid w:val="00B4349E"/>
    <w:rsid w:val="00B43536"/>
    <w:rsid w:val="00B43575"/>
    <w:rsid w:val="00B435B8"/>
    <w:rsid w:val="00B43606"/>
    <w:rsid w:val="00B4366B"/>
    <w:rsid w:val="00B43693"/>
    <w:rsid w:val="00B437EC"/>
    <w:rsid w:val="00B438AB"/>
    <w:rsid w:val="00B43B3E"/>
    <w:rsid w:val="00B43D11"/>
    <w:rsid w:val="00B43D44"/>
    <w:rsid w:val="00B43E2D"/>
    <w:rsid w:val="00B43E63"/>
    <w:rsid w:val="00B43F2D"/>
    <w:rsid w:val="00B43F37"/>
    <w:rsid w:val="00B4401E"/>
    <w:rsid w:val="00B4410D"/>
    <w:rsid w:val="00B44137"/>
    <w:rsid w:val="00B44144"/>
    <w:rsid w:val="00B44168"/>
    <w:rsid w:val="00B441DF"/>
    <w:rsid w:val="00B44239"/>
    <w:rsid w:val="00B442C9"/>
    <w:rsid w:val="00B442E7"/>
    <w:rsid w:val="00B443A3"/>
    <w:rsid w:val="00B444C6"/>
    <w:rsid w:val="00B44554"/>
    <w:rsid w:val="00B44644"/>
    <w:rsid w:val="00B44790"/>
    <w:rsid w:val="00B44795"/>
    <w:rsid w:val="00B4492C"/>
    <w:rsid w:val="00B44B27"/>
    <w:rsid w:val="00B44E2F"/>
    <w:rsid w:val="00B44EBC"/>
    <w:rsid w:val="00B450A2"/>
    <w:rsid w:val="00B451F9"/>
    <w:rsid w:val="00B45239"/>
    <w:rsid w:val="00B452DC"/>
    <w:rsid w:val="00B4534F"/>
    <w:rsid w:val="00B4540B"/>
    <w:rsid w:val="00B4543F"/>
    <w:rsid w:val="00B45606"/>
    <w:rsid w:val="00B456FF"/>
    <w:rsid w:val="00B4592A"/>
    <w:rsid w:val="00B459A6"/>
    <w:rsid w:val="00B459EC"/>
    <w:rsid w:val="00B45A63"/>
    <w:rsid w:val="00B45AAF"/>
    <w:rsid w:val="00B45C7D"/>
    <w:rsid w:val="00B45CD5"/>
    <w:rsid w:val="00B45D9D"/>
    <w:rsid w:val="00B45DE8"/>
    <w:rsid w:val="00B45DF9"/>
    <w:rsid w:val="00B45E02"/>
    <w:rsid w:val="00B45E2D"/>
    <w:rsid w:val="00B45E51"/>
    <w:rsid w:val="00B45E58"/>
    <w:rsid w:val="00B45E90"/>
    <w:rsid w:val="00B45EE8"/>
    <w:rsid w:val="00B45FA3"/>
    <w:rsid w:val="00B46033"/>
    <w:rsid w:val="00B460A5"/>
    <w:rsid w:val="00B460BB"/>
    <w:rsid w:val="00B460E0"/>
    <w:rsid w:val="00B46117"/>
    <w:rsid w:val="00B46180"/>
    <w:rsid w:val="00B4627D"/>
    <w:rsid w:val="00B4627F"/>
    <w:rsid w:val="00B46378"/>
    <w:rsid w:val="00B46382"/>
    <w:rsid w:val="00B4673F"/>
    <w:rsid w:val="00B46855"/>
    <w:rsid w:val="00B46861"/>
    <w:rsid w:val="00B469D0"/>
    <w:rsid w:val="00B46A60"/>
    <w:rsid w:val="00B46AEA"/>
    <w:rsid w:val="00B46C06"/>
    <w:rsid w:val="00B46CF5"/>
    <w:rsid w:val="00B46D01"/>
    <w:rsid w:val="00B46E9C"/>
    <w:rsid w:val="00B47044"/>
    <w:rsid w:val="00B4725D"/>
    <w:rsid w:val="00B47288"/>
    <w:rsid w:val="00B472C5"/>
    <w:rsid w:val="00B473D9"/>
    <w:rsid w:val="00B473E6"/>
    <w:rsid w:val="00B474BE"/>
    <w:rsid w:val="00B4756D"/>
    <w:rsid w:val="00B47572"/>
    <w:rsid w:val="00B475BA"/>
    <w:rsid w:val="00B477F6"/>
    <w:rsid w:val="00B47806"/>
    <w:rsid w:val="00B4795F"/>
    <w:rsid w:val="00B47A32"/>
    <w:rsid w:val="00B47B4F"/>
    <w:rsid w:val="00B47C35"/>
    <w:rsid w:val="00B47DAD"/>
    <w:rsid w:val="00B47EB9"/>
    <w:rsid w:val="00B5011F"/>
    <w:rsid w:val="00B501CB"/>
    <w:rsid w:val="00B502F4"/>
    <w:rsid w:val="00B50555"/>
    <w:rsid w:val="00B5056D"/>
    <w:rsid w:val="00B505FB"/>
    <w:rsid w:val="00B50839"/>
    <w:rsid w:val="00B50857"/>
    <w:rsid w:val="00B508B4"/>
    <w:rsid w:val="00B508B5"/>
    <w:rsid w:val="00B509AC"/>
    <w:rsid w:val="00B50CD7"/>
    <w:rsid w:val="00B50DCC"/>
    <w:rsid w:val="00B50DE7"/>
    <w:rsid w:val="00B50EB1"/>
    <w:rsid w:val="00B50F2B"/>
    <w:rsid w:val="00B50F37"/>
    <w:rsid w:val="00B50F5C"/>
    <w:rsid w:val="00B5101D"/>
    <w:rsid w:val="00B511D4"/>
    <w:rsid w:val="00B51266"/>
    <w:rsid w:val="00B51289"/>
    <w:rsid w:val="00B51318"/>
    <w:rsid w:val="00B51340"/>
    <w:rsid w:val="00B515AC"/>
    <w:rsid w:val="00B515F1"/>
    <w:rsid w:val="00B5160A"/>
    <w:rsid w:val="00B5160F"/>
    <w:rsid w:val="00B516C8"/>
    <w:rsid w:val="00B5173B"/>
    <w:rsid w:val="00B51829"/>
    <w:rsid w:val="00B51881"/>
    <w:rsid w:val="00B519CF"/>
    <w:rsid w:val="00B51A1A"/>
    <w:rsid w:val="00B51A22"/>
    <w:rsid w:val="00B51A8E"/>
    <w:rsid w:val="00B51B12"/>
    <w:rsid w:val="00B51BB0"/>
    <w:rsid w:val="00B51BCE"/>
    <w:rsid w:val="00B51BD5"/>
    <w:rsid w:val="00B51E2D"/>
    <w:rsid w:val="00B51F1B"/>
    <w:rsid w:val="00B520F8"/>
    <w:rsid w:val="00B522B3"/>
    <w:rsid w:val="00B522F2"/>
    <w:rsid w:val="00B523F4"/>
    <w:rsid w:val="00B52495"/>
    <w:rsid w:val="00B52518"/>
    <w:rsid w:val="00B52522"/>
    <w:rsid w:val="00B52753"/>
    <w:rsid w:val="00B52755"/>
    <w:rsid w:val="00B527C1"/>
    <w:rsid w:val="00B52B1D"/>
    <w:rsid w:val="00B52C0F"/>
    <w:rsid w:val="00B52C3E"/>
    <w:rsid w:val="00B52C50"/>
    <w:rsid w:val="00B52C64"/>
    <w:rsid w:val="00B52C9C"/>
    <w:rsid w:val="00B52D4F"/>
    <w:rsid w:val="00B52EDA"/>
    <w:rsid w:val="00B52F21"/>
    <w:rsid w:val="00B52F71"/>
    <w:rsid w:val="00B531F7"/>
    <w:rsid w:val="00B531FF"/>
    <w:rsid w:val="00B5320A"/>
    <w:rsid w:val="00B532E9"/>
    <w:rsid w:val="00B5338A"/>
    <w:rsid w:val="00B533F2"/>
    <w:rsid w:val="00B53508"/>
    <w:rsid w:val="00B535D4"/>
    <w:rsid w:val="00B535E0"/>
    <w:rsid w:val="00B537B5"/>
    <w:rsid w:val="00B537DA"/>
    <w:rsid w:val="00B537EF"/>
    <w:rsid w:val="00B5380B"/>
    <w:rsid w:val="00B5381A"/>
    <w:rsid w:val="00B53840"/>
    <w:rsid w:val="00B539C9"/>
    <w:rsid w:val="00B53D07"/>
    <w:rsid w:val="00B53D28"/>
    <w:rsid w:val="00B53D46"/>
    <w:rsid w:val="00B53E91"/>
    <w:rsid w:val="00B53F8B"/>
    <w:rsid w:val="00B53FCE"/>
    <w:rsid w:val="00B54034"/>
    <w:rsid w:val="00B540D8"/>
    <w:rsid w:val="00B54138"/>
    <w:rsid w:val="00B54249"/>
    <w:rsid w:val="00B5428B"/>
    <w:rsid w:val="00B54319"/>
    <w:rsid w:val="00B544BC"/>
    <w:rsid w:val="00B5454E"/>
    <w:rsid w:val="00B54595"/>
    <w:rsid w:val="00B548CA"/>
    <w:rsid w:val="00B54986"/>
    <w:rsid w:val="00B54A4C"/>
    <w:rsid w:val="00B54AD4"/>
    <w:rsid w:val="00B54C95"/>
    <w:rsid w:val="00B54F60"/>
    <w:rsid w:val="00B551EF"/>
    <w:rsid w:val="00B552D6"/>
    <w:rsid w:val="00B553DE"/>
    <w:rsid w:val="00B5545A"/>
    <w:rsid w:val="00B55496"/>
    <w:rsid w:val="00B554C5"/>
    <w:rsid w:val="00B554D1"/>
    <w:rsid w:val="00B554FB"/>
    <w:rsid w:val="00B55528"/>
    <w:rsid w:val="00B5560E"/>
    <w:rsid w:val="00B55653"/>
    <w:rsid w:val="00B55717"/>
    <w:rsid w:val="00B558A6"/>
    <w:rsid w:val="00B558A7"/>
    <w:rsid w:val="00B55A0F"/>
    <w:rsid w:val="00B55CB2"/>
    <w:rsid w:val="00B55CD6"/>
    <w:rsid w:val="00B55D98"/>
    <w:rsid w:val="00B55E50"/>
    <w:rsid w:val="00B55E6D"/>
    <w:rsid w:val="00B55E99"/>
    <w:rsid w:val="00B55F68"/>
    <w:rsid w:val="00B55F8C"/>
    <w:rsid w:val="00B560A5"/>
    <w:rsid w:val="00B56162"/>
    <w:rsid w:val="00B562EF"/>
    <w:rsid w:val="00B56392"/>
    <w:rsid w:val="00B563E1"/>
    <w:rsid w:val="00B5650A"/>
    <w:rsid w:val="00B565D0"/>
    <w:rsid w:val="00B566DA"/>
    <w:rsid w:val="00B56795"/>
    <w:rsid w:val="00B56888"/>
    <w:rsid w:val="00B568B5"/>
    <w:rsid w:val="00B5698E"/>
    <w:rsid w:val="00B56996"/>
    <w:rsid w:val="00B56C4A"/>
    <w:rsid w:val="00B56CDD"/>
    <w:rsid w:val="00B56D6E"/>
    <w:rsid w:val="00B56EE5"/>
    <w:rsid w:val="00B56F38"/>
    <w:rsid w:val="00B57156"/>
    <w:rsid w:val="00B57178"/>
    <w:rsid w:val="00B57199"/>
    <w:rsid w:val="00B572A9"/>
    <w:rsid w:val="00B573D3"/>
    <w:rsid w:val="00B5749F"/>
    <w:rsid w:val="00B575D2"/>
    <w:rsid w:val="00B575F0"/>
    <w:rsid w:val="00B5762A"/>
    <w:rsid w:val="00B57631"/>
    <w:rsid w:val="00B577C3"/>
    <w:rsid w:val="00B5798A"/>
    <w:rsid w:val="00B579D3"/>
    <w:rsid w:val="00B57AF3"/>
    <w:rsid w:val="00B57B5E"/>
    <w:rsid w:val="00B57C64"/>
    <w:rsid w:val="00B57E99"/>
    <w:rsid w:val="00B57EA5"/>
    <w:rsid w:val="00B57EDE"/>
    <w:rsid w:val="00B57F02"/>
    <w:rsid w:val="00B57F2B"/>
    <w:rsid w:val="00B57F45"/>
    <w:rsid w:val="00B57FA3"/>
    <w:rsid w:val="00B57FEB"/>
    <w:rsid w:val="00B60080"/>
    <w:rsid w:val="00B602E8"/>
    <w:rsid w:val="00B60361"/>
    <w:rsid w:val="00B603B3"/>
    <w:rsid w:val="00B6077D"/>
    <w:rsid w:val="00B6093F"/>
    <w:rsid w:val="00B60994"/>
    <w:rsid w:val="00B60A08"/>
    <w:rsid w:val="00B60BFD"/>
    <w:rsid w:val="00B60C61"/>
    <w:rsid w:val="00B60C6C"/>
    <w:rsid w:val="00B60D83"/>
    <w:rsid w:val="00B60EBB"/>
    <w:rsid w:val="00B60ED6"/>
    <w:rsid w:val="00B60F36"/>
    <w:rsid w:val="00B610B6"/>
    <w:rsid w:val="00B610FB"/>
    <w:rsid w:val="00B61185"/>
    <w:rsid w:val="00B61295"/>
    <w:rsid w:val="00B6141F"/>
    <w:rsid w:val="00B614B1"/>
    <w:rsid w:val="00B6153C"/>
    <w:rsid w:val="00B615EA"/>
    <w:rsid w:val="00B6160C"/>
    <w:rsid w:val="00B6163C"/>
    <w:rsid w:val="00B61725"/>
    <w:rsid w:val="00B61726"/>
    <w:rsid w:val="00B6172B"/>
    <w:rsid w:val="00B6175B"/>
    <w:rsid w:val="00B6181C"/>
    <w:rsid w:val="00B618DC"/>
    <w:rsid w:val="00B618DE"/>
    <w:rsid w:val="00B619B7"/>
    <w:rsid w:val="00B61BFB"/>
    <w:rsid w:val="00B61C8D"/>
    <w:rsid w:val="00B61E7E"/>
    <w:rsid w:val="00B61E7F"/>
    <w:rsid w:val="00B61FA2"/>
    <w:rsid w:val="00B6200A"/>
    <w:rsid w:val="00B621CD"/>
    <w:rsid w:val="00B621CE"/>
    <w:rsid w:val="00B621E9"/>
    <w:rsid w:val="00B62381"/>
    <w:rsid w:val="00B6246B"/>
    <w:rsid w:val="00B624C6"/>
    <w:rsid w:val="00B6259C"/>
    <w:rsid w:val="00B625D9"/>
    <w:rsid w:val="00B62602"/>
    <w:rsid w:val="00B626E5"/>
    <w:rsid w:val="00B6285F"/>
    <w:rsid w:val="00B629E5"/>
    <w:rsid w:val="00B629F0"/>
    <w:rsid w:val="00B62C2E"/>
    <w:rsid w:val="00B62CEA"/>
    <w:rsid w:val="00B62DA5"/>
    <w:rsid w:val="00B62DF3"/>
    <w:rsid w:val="00B62E10"/>
    <w:rsid w:val="00B62E53"/>
    <w:rsid w:val="00B62FA7"/>
    <w:rsid w:val="00B63149"/>
    <w:rsid w:val="00B633DE"/>
    <w:rsid w:val="00B636DB"/>
    <w:rsid w:val="00B63805"/>
    <w:rsid w:val="00B63823"/>
    <w:rsid w:val="00B638EC"/>
    <w:rsid w:val="00B6392E"/>
    <w:rsid w:val="00B63C74"/>
    <w:rsid w:val="00B63DA6"/>
    <w:rsid w:val="00B63E33"/>
    <w:rsid w:val="00B63F25"/>
    <w:rsid w:val="00B641DA"/>
    <w:rsid w:val="00B644F9"/>
    <w:rsid w:val="00B6459F"/>
    <w:rsid w:val="00B64639"/>
    <w:rsid w:val="00B646E6"/>
    <w:rsid w:val="00B647E1"/>
    <w:rsid w:val="00B6494A"/>
    <w:rsid w:val="00B649B3"/>
    <w:rsid w:val="00B64A57"/>
    <w:rsid w:val="00B64ACD"/>
    <w:rsid w:val="00B64B75"/>
    <w:rsid w:val="00B64B7B"/>
    <w:rsid w:val="00B64BEA"/>
    <w:rsid w:val="00B64C45"/>
    <w:rsid w:val="00B64DA0"/>
    <w:rsid w:val="00B64F53"/>
    <w:rsid w:val="00B64F61"/>
    <w:rsid w:val="00B6501D"/>
    <w:rsid w:val="00B65022"/>
    <w:rsid w:val="00B650B7"/>
    <w:rsid w:val="00B650FB"/>
    <w:rsid w:val="00B65384"/>
    <w:rsid w:val="00B653A7"/>
    <w:rsid w:val="00B65439"/>
    <w:rsid w:val="00B65452"/>
    <w:rsid w:val="00B655E7"/>
    <w:rsid w:val="00B65701"/>
    <w:rsid w:val="00B65718"/>
    <w:rsid w:val="00B6572F"/>
    <w:rsid w:val="00B6578E"/>
    <w:rsid w:val="00B657EF"/>
    <w:rsid w:val="00B65821"/>
    <w:rsid w:val="00B65883"/>
    <w:rsid w:val="00B65955"/>
    <w:rsid w:val="00B65A2A"/>
    <w:rsid w:val="00B65AF9"/>
    <w:rsid w:val="00B65BF7"/>
    <w:rsid w:val="00B65C00"/>
    <w:rsid w:val="00B65CD0"/>
    <w:rsid w:val="00B65E30"/>
    <w:rsid w:val="00B65E8C"/>
    <w:rsid w:val="00B65F8A"/>
    <w:rsid w:val="00B660B2"/>
    <w:rsid w:val="00B66183"/>
    <w:rsid w:val="00B663A4"/>
    <w:rsid w:val="00B664E3"/>
    <w:rsid w:val="00B665EF"/>
    <w:rsid w:val="00B66606"/>
    <w:rsid w:val="00B66678"/>
    <w:rsid w:val="00B667B7"/>
    <w:rsid w:val="00B66913"/>
    <w:rsid w:val="00B669BD"/>
    <w:rsid w:val="00B66B27"/>
    <w:rsid w:val="00B66B2F"/>
    <w:rsid w:val="00B66D50"/>
    <w:rsid w:val="00B66D78"/>
    <w:rsid w:val="00B66E82"/>
    <w:rsid w:val="00B66FFB"/>
    <w:rsid w:val="00B67262"/>
    <w:rsid w:val="00B6729D"/>
    <w:rsid w:val="00B67325"/>
    <w:rsid w:val="00B6741A"/>
    <w:rsid w:val="00B6741E"/>
    <w:rsid w:val="00B67494"/>
    <w:rsid w:val="00B674EC"/>
    <w:rsid w:val="00B67578"/>
    <w:rsid w:val="00B676AE"/>
    <w:rsid w:val="00B676D2"/>
    <w:rsid w:val="00B677C0"/>
    <w:rsid w:val="00B678A7"/>
    <w:rsid w:val="00B678E7"/>
    <w:rsid w:val="00B678F7"/>
    <w:rsid w:val="00B6790D"/>
    <w:rsid w:val="00B67AC5"/>
    <w:rsid w:val="00B67B15"/>
    <w:rsid w:val="00B67CAE"/>
    <w:rsid w:val="00B67D1C"/>
    <w:rsid w:val="00B67F64"/>
    <w:rsid w:val="00B70096"/>
    <w:rsid w:val="00B700A7"/>
    <w:rsid w:val="00B700FB"/>
    <w:rsid w:val="00B70231"/>
    <w:rsid w:val="00B702B4"/>
    <w:rsid w:val="00B706C9"/>
    <w:rsid w:val="00B70724"/>
    <w:rsid w:val="00B70732"/>
    <w:rsid w:val="00B709BF"/>
    <w:rsid w:val="00B70A54"/>
    <w:rsid w:val="00B70BA0"/>
    <w:rsid w:val="00B70BA3"/>
    <w:rsid w:val="00B70CDF"/>
    <w:rsid w:val="00B70D75"/>
    <w:rsid w:val="00B70D7F"/>
    <w:rsid w:val="00B70E84"/>
    <w:rsid w:val="00B70EF2"/>
    <w:rsid w:val="00B70F11"/>
    <w:rsid w:val="00B71334"/>
    <w:rsid w:val="00B71355"/>
    <w:rsid w:val="00B713A2"/>
    <w:rsid w:val="00B713E4"/>
    <w:rsid w:val="00B71457"/>
    <w:rsid w:val="00B71536"/>
    <w:rsid w:val="00B717B4"/>
    <w:rsid w:val="00B71832"/>
    <w:rsid w:val="00B718EF"/>
    <w:rsid w:val="00B71B6C"/>
    <w:rsid w:val="00B71D26"/>
    <w:rsid w:val="00B71DD4"/>
    <w:rsid w:val="00B71F83"/>
    <w:rsid w:val="00B71FB9"/>
    <w:rsid w:val="00B7206D"/>
    <w:rsid w:val="00B72076"/>
    <w:rsid w:val="00B7209E"/>
    <w:rsid w:val="00B720A7"/>
    <w:rsid w:val="00B7216A"/>
    <w:rsid w:val="00B7234B"/>
    <w:rsid w:val="00B7253B"/>
    <w:rsid w:val="00B726CA"/>
    <w:rsid w:val="00B7273F"/>
    <w:rsid w:val="00B72931"/>
    <w:rsid w:val="00B729A2"/>
    <w:rsid w:val="00B72A42"/>
    <w:rsid w:val="00B72B26"/>
    <w:rsid w:val="00B72B36"/>
    <w:rsid w:val="00B72BA5"/>
    <w:rsid w:val="00B72BCC"/>
    <w:rsid w:val="00B72C2D"/>
    <w:rsid w:val="00B72C49"/>
    <w:rsid w:val="00B72D1F"/>
    <w:rsid w:val="00B72DDC"/>
    <w:rsid w:val="00B72E0E"/>
    <w:rsid w:val="00B72EA1"/>
    <w:rsid w:val="00B72F62"/>
    <w:rsid w:val="00B73011"/>
    <w:rsid w:val="00B73085"/>
    <w:rsid w:val="00B7313E"/>
    <w:rsid w:val="00B7321F"/>
    <w:rsid w:val="00B7322C"/>
    <w:rsid w:val="00B73250"/>
    <w:rsid w:val="00B73252"/>
    <w:rsid w:val="00B7355C"/>
    <w:rsid w:val="00B7365C"/>
    <w:rsid w:val="00B737BF"/>
    <w:rsid w:val="00B7394D"/>
    <w:rsid w:val="00B73A05"/>
    <w:rsid w:val="00B73B24"/>
    <w:rsid w:val="00B73BF6"/>
    <w:rsid w:val="00B73C82"/>
    <w:rsid w:val="00B73E2C"/>
    <w:rsid w:val="00B73EE1"/>
    <w:rsid w:val="00B73F1F"/>
    <w:rsid w:val="00B73F34"/>
    <w:rsid w:val="00B73FD6"/>
    <w:rsid w:val="00B7401F"/>
    <w:rsid w:val="00B74138"/>
    <w:rsid w:val="00B742E4"/>
    <w:rsid w:val="00B742E5"/>
    <w:rsid w:val="00B74385"/>
    <w:rsid w:val="00B743B7"/>
    <w:rsid w:val="00B7464E"/>
    <w:rsid w:val="00B74652"/>
    <w:rsid w:val="00B74729"/>
    <w:rsid w:val="00B74839"/>
    <w:rsid w:val="00B748B6"/>
    <w:rsid w:val="00B74A78"/>
    <w:rsid w:val="00B74BF5"/>
    <w:rsid w:val="00B74C63"/>
    <w:rsid w:val="00B74F3F"/>
    <w:rsid w:val="00B74FCE"/>
    <w:rsid w:val="00B750D1"/>
    <w:rsid w:val="00B75133"/>
    <w:rsid w:val="00B752E2"/>
    <w:rsid w:val="00B75352"/>
    <w:rsid w:val="00B75460"/>
    <w:rsid w:val="00B75526"/>
    <w:rsid w:val="00B7561C"/>
    <w:rsid w:val="00B757D8"/>
    <w:rsid w:val="00B75814"/>
    <w:rsid w:val="00B75875"/>
    <w:rsid w:val="00B7590C"/>
    <w:rsid w:val="00B759A7"/>
    <w:rsid w:val="00B75A2C"/>
    <w:rsid w:val="00B75A35"/>
    <w:rsid w:val="00B75C5A"/>
    <w:rsid w:val="00B75C69"/>
    <w:rsid w:val="00B75C79"/>
    <w:rsid w:val="00B75CC7"/>
    <w:rsid w:val="00B75D18"/>
    <w:rsid w:val="00B75E24"/>
    <w:rsid w:val="00B76056"/>
    <w:rsid w:val="00B76082"/>
    <w:rsid w:val="00B760E2"/>
    <w:rsid w:val="00B760E9"/>
    <w:rsid w:val="00B761AA"/>
    <w:rsid w:val="00B765CA"/>
    <w:rsid w:val="00B76606"/>
    <w:rsid w:val="00B76688"/>
    <w:rsid w:val="00B766BF"/>
    <w:rsid w:val="00B766CE"/>
    <w:rsid w:val="00B76723"/>
    <w:rsid w:val="00B7675B"/>
    <w:rsid w:val="00B76832"/>
    <w:rsid w:val="00B768F3"/>
    <w:rsid w:val="00B76905"/>
    <w:rsid w:val="00B76A28"/>
    <w:rsid w:val="00B76A8A"/>
    <w:rsid w:val="00B76C06"/>
    <w:rsid w:val="00B76C33"/>
    <w:rsid w:val="00B76C3A"/>
    <w:rsid w:val="00B76C7A"/>
    <w:rsid w:val="00B76D18"/>
    <w:rsid w:val="00B76D9B"/>
    <w:rsid w:val="00B76E4F"/>
    <w:rsid w:val="00B76E90"/>
    <w:rsid w:val="00B76EA2"/>
    <w:rsid w:val="00B76EEA"/>
    <w:rsid w:val="00B76F25"/>
    <w:rsid w:val="00B76F8D"/>
    <w:rsid w:val="00B77052"/>
    <w:rsid w:val="00B770C3"/>
    <w:rsid w:val="00B770FA"/>
    <w:rsid w:val="00B773AA"/>
    <w:rsid w:val="00B77499"/>
    <w:rsid w:val="00B774CB"/>
    <w:rsid w:val="00B774E4"/>
    <w:rsid w:val="00B77534"/>
    <w:rsid w:val="00B775CD"/>
    <w:rsid w:val="00B77624"/>
    <w:rsid w:val="00B77646"/>
    <w:rsid w:val="00B7764F"/>
    <w:rsid w:val="00B77657"/>
    <w:rsid w:val="00B7765E"/>
    <w:rsid w:val="00B776B2"/>
    <w:rsid w:val="00B7777B"/>
    <w:rsid w:val="00B7780F"/>
    <w:rsid w:val="00B77859"/>
    <w:rsid w:val="00B77BBE"/>
    <w:rsid w:val="00B77C08"/>
    <w:rsid w:val="00B77C6A"/>
    <w:rsid w:val="00B77D52"/>
    <w:rsid w:val="00B77F8C"/>
    <w:rsid w:val="00B77F99"/>
    <w:rsid w:val="00B8001E"/>
    <w:rsid w:val="00B800A2"/>
    <w:rsid w:val="00B800EE"/>
    <w:rsid w:val="00B802B1"/>
    <w:rsid w:val="00B80471"/>
    <w:rsid w:val="00B8053F"/>
    <w:rsid w:val="00B80555"/>
    <w:rsid w:val="00B80688"/>
    <w:rsid w:val="00B80724"/>
    <w:rsid w:val="00B80AAD"/>
    <w:rsid w:val="00B80AD9"/>
    <w:rsid w:val="00B80B28"/>
    <w:rsid w:val="00B80B97"/>
    <w:rsid w:val="00B80C09"/>
    <w:rsid w:val="00B80F7A"/>
    <w:rsid w:val="00B81029"/>
    <w:rsid w:val="00B8102E"/>
    <w:rsid w:val="00B810B6"/>
    <w:rsid w:val="00B811E3"/>
    <w:rsid w:val="00B81213"/>
    <w:rsid w:val="00B812B0"/>
    <w:rsid w:val="00B812CD"/>
    <w:rsid w:val="00B812F2"/>
    <w:rsid w:val="00B81324"/>
    <w:rsid w:val="00B814B5"/>
    <w:rsid w:val="00B81506"/>
    <w:rsid w:val="00B815C0"/>
    <w:rsid w:val="00B815E6"/>
    <w:rsid w:val="00B81A11"/>
    <w:rsid w:val="00B81A7A"/>
    <w:rsid w:val="00B81B01"/>
    <w:rsid w:val="00B81BA0"/>
    <w:rsid w:val="00B81BCA"/>
    <w:rsid w:val="00B81BD4"/>
    <w:rsid w:val="00B81C7F"/>
    <w:rsid w:val="00B81E26"/>
    <w:rsid w:val="00B81E9F"/>
    <w:rsid w:val="00B8202E"/>
    <w:rsid w:val="00B820D4"/>
    <w:rsid w:val="00B82147"/>
    <w:rsid w:val="00B82226"/>
    <w:rsid w:val="00B82421"/>
    <w:rsid w:val="00B82465"/>
    <w:rsid w:val="00B82679"/>
    <w:rsid w:val="00B826F2"/>
    <w:rsid w:val="00B827C7"/>
    <w:rsid w:val="00B82838"/>
    <w:rsid w:val="00B828B1"/>
    <w:rsid w:val="00B829F8"/>
    <w:rsid w:val="00B82A8D"/>
    <w:rsid w:val="00B82AB5"/>
    <w:rsid w:val="00B82CC7"/>
    <w:rsid w:val="00B82F82"/>
    <w:rsid w:val="00B82F85"/>
    <w:rsid w:val="00B830D8"/>
    <w:rsid w:val="00B831FF"/>
    <w:rsid w:val="00B8324B"/>
    <w:rsid w:val="00B833AC"/>
    <w:rsid w:val="00B8347B"/>
    <w:rsid w:val="00B8347F"/>
    <w:rsid w:val="00B834BE"/>
    <w:rsid w:val="00B834F0"/>
    <w:rsid w:val="00B8352D"/>
    <w:rsid w:val="00B8369D"/>
    <w:rsid w:val="00B836D4"/>
    <w:rsid w:val="00B8376F"/>
    <w:rsid w:val="00B838B4"/>
    <w:rsid w:val="00B83971"/>
    <w:rsid w:val="00B839F2"/>
    <w:rsid w:val="00B83A41"/>
    <w:rsid w:val="00B83AAA"/>
    <w:rsid w:val="00B83AD8"/>
    <w:rsid w:val="00B83BFB"/>
    <w:rsid w:val="00B83C1A"/>
    <w:rsid w:val="00B83C53"/>
    <w:rsid w:val="00B83C89"/>
    <w:rsid w:val="00B83F2E"/>
    <w:rsid w:val="00B84097"/>
    <w:rsid w:val="00B840DB"/>
    <w:rsid w:val="00B840FF"/>
    <w:rsid w:val="00B84185"/>
    <w:rsid w:val="00B84189"/>
    <w:rsid w:val="00B84215"/>
    <w:rsid w:val="00B84457"/>
    <w:rsid w:val="00B8457B"/>
    <w:rsid w:val="00B846D3"/>
    <w:rsid w:val="00B84747"/>
    <w:rsid w:val="00B84833"/>
    <w:rsid w:val="00B84844"/>
    <w:rsid w:val="00B84923"/>
    <w:rsid w:val="00B849B4"/>
    <w:rsid w:val="00B84A29"/>
    <w:rsid w:val="00B84A64"/>
    <w:rsid w:val="00B84ACD"/>
    <w:rsid w:val="00B84AEB"/>
    <w:rsid w:val="00B84B91"/>
    <w:rsid w:val="00B84C7C"/>
    <w:rsid w:val="00B84C83"/>
    <w:rsid w:val="00B84C9B"/>
    <w:rsid w:val="00B84D6B"/>
    <w:rsid w:val="00B84EAE"/>
    <w:rsid w:val="00B84F03"/>
    <w:rsid w:val="00B85101"/>
    <w:rsid w:val="00B8510C"/>
    <w:rsid w:val="00B852A1"/>
    <w:rsid w:val="00B85410"/>
    <w:rsid w:val="00B85417"/>
    <w:rsid w:val="00B85458"/>
    <w:rsid w:val="00B855C6"/>
    <w:rsid w:val="00B855D6"/>
    <w:rsid w:val="00B85613"/>
    <w:rsid w:val="00B85732"/>
    <w:rsid w:val="00B85802"/>
    <w:rsid w:val="00B858FC"/>
    <w:rsid w:val="00B85A2C"/>
    <w:rsid w:val="00B85AB9"/>
    <w:rsid w:val="00B85ACC"/>
    <w:rsid w:val="00B85B2A"/>
    <w:rsid w:val="00B85C21"/>
    <w:rsid w:val="00B85DA5"/>
    <w:rsid w:val="00B8625D"/>
    <w:rsid w:val="00B8626C"/>
    <w:rsid w:val="00B862F0"/>
    <w:rsid w:val="00B863C8"/>
    <w:rsid w:val="00B86510"/>
    <w:rsid w:val="00B865C8"/>
    <w:rsid w:val="00B865DD"/>
    <w:rsid w:val="00B86644"/>
    <w:rsid w:val="00B86682"/>
    <w:rsid w:val="00B866C3"/>
    <w:rsid w:val="00B8686D"/>
    <w:rsid w:val="00B86907"/>
    <w:rsid w:val="00B86948"/>
    <w:rsid w:val="00B8698E"/>
    <w:rsid w:val="00B86C11"/>
    <w:rsid w:val="00B86FCD"/>
    <w:rsid w:val="00B86FEA"/>
    <w:rsid w:val="00B87051"/>
    <w:rsid w:val="00B8709E"/>
    <w:rsid w:val="00B87143"/>
    <w:rsid w:val="00B8720D"/>
    <w:rsid w:val="00B87231"/>
    <w:rsid w:val="00B872E7"/>
    <w:rsid w:val="00B8730F"/>
    <w:rsid w:val="00B874D6"/>
    <w:rsid w:val="00B87525"/>
    <w:rsid w:val="00B8754A"/>
    <w:rsid w:val="00B87555"/>
    <w:rsid w:val="00B87671"/>
    <w:rsid w:val="00B878BE"/>
    <w:rsid w:val="00B8790D"/>
    <w:rsid w:val="00B879BE"/>
    <w:rsid w:val="00B87B55"/>
    <w:rsid w:val="00B87BD2"/>
    <w:rsid w:val="00B87C96"/>
    <w:rsid w:val="00B87CBC"/>
    <w:rsid w:val="00B87EA1"/>
    <w:rsid w:val="00B87F86"/>
    <w:rsid w:val="00B87F8C"/>
    <w:rsid w:val="00B87FFC"/>
    <w:rsid w:val="00B9002F"/>
    <w:rsid w:val="00B9019D"/>
    <w:rsid w:val="00B901C3"/>
    <w:rsid w:val="00B9031B"/>
    <w:rsid w:val="00B90378"/>
    <w:rsid w:val="00B9045A"/>
    <w:rsid w:val="00B904F8"/>
    <w:rsid w:val="00B90556"/>
    <w:rsid w:val="00B90574"/>
    <w:rsid w:val="00B90653"/>
    <w:rsid w:val="00B906FA"/>
    <w:rsid w:val="00B90767"/>
    <w:rsid w:val="00B908C0"/>
    <w:rsid w:val="00B9092C"/>
    <w:rsid w:val="00B909A9"/>
    <w:rsid w:val="00B909EB"/>
    <w:rsid w:val="00B90A6E"/>
    <w:rsid w:val="00B90AEF"/>
    <w:rsid w:val="00B90B4E"/>
    <w:rsid w:val="00B90D9E"/>
    <w:rsid w:val="00B90DFF"/>
    <w:rsid w:val="00B90E13"/>
    <w:rsid w:val="00B90FE6"/>
    <w:rsid w:val="00B910D8"/>
    <w:rsid w:val="00B910F0"/>
    <w:rsid w:val="00B91121"/>
    <w:rsid w:val="00B91124"/>
    <w:rsid w:val="00B91160"/>
    <w:rsid w:val="00B91173"/>
    <w:rsid w:val="00B9120E"/>
    <w:rsid w:val="00B912F5"/>
    <w:rsid w:val="00B912FC"/>
    <w:rsid w:val="00B9140B"/>
    <w:rsid w:val="00B9141F"/>
    <w:rsid w:val="00B9145B"/>
    <w:rsid w:val="00B914A4"/>
    <w:rsid w:val="00B914D0"/>
    <w:rsid w:val="00B914D5"/>
    <w:rsid w:val="00B91543"/>
    <w:rsid w:val="00B915AB"/>
    <w:rsid w:val="00B91628"/>
    <w:rsid w:val="00B9169B"/>
    <w:rsid w:val="00B916B4"/>
    <w:rsid w:val="00B916F1"/>
    <w:rsid w:val="00B9170B"/>
    <w:rsid w:val="00B91936"/>
    <w:rsid w:val="00B919D8"/>
    <w:rsid w:val="00B91B50"/>
    <w:rsid w:val="00B91C87"/>
    <w:rsid w:val="00B91D88"/>
    <w:rsid w:val="00B91DB5"/>
    <w:rsid w:val="00B91E08"/>
    <w:rsid w:val="00B91F27"/>
    <w:rsid w:val="00B9201D"/>
    <w:rsid w:val="00B920A6"/>
    <w:rsid w:val="00B920B7"/>
    <w:rsid w:val="00B9219C"/>
    <w:rsid w:val="00B921F6"/>
    <w:rsid w:val="00B925A6"/>
    <w:rsid w:val="00B925AF"/>
    <w:rsid w:val="00B9268D"/>
    <w:rsid w:val="00B926CA"/>
    <w:rsid w:val="00B92726"/>
    <w:rsid w:val="00B927BC"/>
    <w:rsid w:val="00B92890"/>
    <w:rsid w:val="00B929BF"/>
    <w:rsid w:val="00B929EF"/>
    <w:rsid w:val="00B92A0C"/>
    <w:rsid w:val="00B92A50"/>
    <w:rsid w:val="00B92A85"/>
    <w:rsid w:val="00B92B2E"/>
    <w:rsid w:val="00B92CF6"/>
    <w:rsid w:val="00B92D8C"/>
    <w:rsid w:val="00B92EB8"/>
    <w:rsid w:val="00B92F20"/>
    <w:rsid w:val="00B93057"/>
    <w:rsid w:val="00B930DA"/>
    <w:rsid w:val="00B930E0"/>
    <w:rsid w:val="00B9313B"/>
    <w:rsid w:val="00B9317A"/>
    <w:rsid w:val="00B931CE"/>
    <w:rsid w:val="00B931D8"/>
    <w:rsid w:val="00B93203"/>
    <w:rsid w:val="00B932A3"/>
    <w:rsid w:val="00B934EF"/>
    <w:rsid w:val="00B93577"/>
    <w:rsid w:val="00B937BC"/>
    <w:rsid w:val="00B93843"/>
    <w:rsid w:val="00B938A3"/>
    <w:rsid w:val="00B9394C"/>
    <w:rsid w:val="00B93954"/>
    <w:rsid w:val="00B939CB"/>
    <w:rsid w:val="00B93A07"/>
    <w:rsid w:val="00B93A34"/>
    <w:rsid w:val="00B93AAC"/>
    <w:rsid w:val="00B93B10"/>
    <w:rsid w:val="00B93B45"/>
    <w:rsid w:val="00B93B54"/>
    <w:rsid w:val="00B93B6A"/>
    <w:rsid w:val="00B93C28"/>
    <w:rsid w:val="00B93E4C"/>
    <w:rsid w:val="00B93E68"/>
    <w:rsid w:val="00B93F5B"/>
    <w:rsid w:val="00B9403F"/>
    <w:rsid w:val="00B9409A"/>
    <w:rsid w:val="00B940D1"/>
    <w:rsid w:val="00B94177"/>
    <w:rsid w:val="00B94236"/>
    <w:rsid w:val="00B94325"/>
    <w:rsid w:val="00B94346"/>
    <w:rsid w:val="00B944B6"/>
    <w:rsid w:val="00B94587"/>
    <w:rsid w:val="00B94673"/>
    <w:rsid w:val="00B946EC"/>
    <w:rsid w:val="00B94739"/>
    <w:rsid w:val="00B9474D"/>
    <w:rsid w:val="00B94761"/>
    <w:rsid w:val="00B94801"/>
    <w:rsid w:val="00B94830"/>
    <w:rsid w:val="00B94924"/>
    <w:rsid w:val="00B94957"/>
    <w:rsid w:val="00B94BDF"/>
    <w:rsid w:val="00B94C3C"/>
    <w:rsid w:val="00B94C46"/>
    <w:rsid w:val="00B94E20"/>
    <w:rsid w:val="00B94EDD"/>
    <w:rsid w:val="00B94EFF"/>
    <w:rsid w:val="00B9504E"/>
    <w:rsid w:val="00B95063"/>
    <w:rsid w:val="00B95171"/>
    <w:rsid w:val="00B952B0"/>
    <w:rsid w:val="00B9551A"/>
    <w:rsid w:val="00B95595"/>
    <w:rsid w:val="00B955A2"/>
    <w:rsid w:val="00B956A6"/>
    <w:rsid w:val="00B95774"/>
    <w:rsid w:val="00B958A9"/>
    <w:rsid w:val="00B95941"/>
    <w:rsid w:val="00B95A00"/>
    <w:rsid w:val="00B95A3D"/>
    <w:rsid w:val="00B95A97"/>
    <w:rsid w:val="00B95B30"/>
    <w:rsid w:val="00B95B63"/>
    <w:rsid w:val="00B95B6E"/>
    <w:rsid w:val="00B95BB6"/>
    <w:rsid w:val="00B95DA4"/>
    <w:rsid w:val="00B95EBD"/>
    <w:rsid w:val="00B95EC9"/>
    <w:rsid w:val="00B96021"/>
    <w:rsid w:val="00B960A9"/>
    <w:rsid w:val="00B960F9"/>
    <w:rsid w:val="00B9628F"/>
    <w:rsid w:val="00B96430"/>
    <w:rsid w:val="00B96535"/>
    <w:rsid w:val="00B96575"/>
    <w:rsid w:val="00B96576"/>
    <w:rsid w:val="00B965CA"/>
    <w:rsid w:val="00B9668D"/>
    <w:rsid w:val="00B966E0"/>
    <w:rsid w:val="00B96B10"/>
    <w:rsid w:val="00B96D83"/>
    <w:rsid w:val="00B96EA7"/>
    <w:rsid w:val="00B96FA3"/>
    <w:rsid w:val="00B97045"/>
    <w:rsid w:val="00B97098"/>
    <w:rsid w:val="00B970F1"/>
    <w:rsid w:val="00B97164"/>
    <w:rsid w:val="00B971BE"/>
    <w:rsid w:val="00B971D3"/>
    <w:rsid w:val="00B97203"/>
    <w:rsid w:val="00B97473"/>
    <w:rsid w:val="00B977C0"/>
    <w:rsid w:val="00B97CE6"/>
    <w:rsid w:val="00B97D7B"/>
    <w:rsid w:val="00B97DCC"/>
    <w:rsid w:val="00B97F03"/>
    <w:rsid w:val="00B97F1A"/>
    <w:rsid w:val="00B97F69"/>
    <w:rsid w:val="00B97F6E"/>
    <w:rsid w:val="00BA00DC"/>
    <w:rsid w:val="00BA0165"/>
    <w:rsid w:val="00BA026C"/>
    <w:rsid w:val="00BA0318"/>
    <w:rsid w:val="00BA0342"/>
    <w:rsid w:val="00BA05A5"/>
    <w:rsid w:val="00BA06D5"/>
    <w:rsid w:val="00BA06DA"/>
    <w:rsid w:val="00BA076D"/>
    <w:rsid w:val="00BA079E"/>
    <w:rsid w:val="00BA08E2"/>
    <w:rsid w:val="00BA09D9"/>
    <w:rsid w:val="00BA0A50"/>
    <w:rsid w:val="00BA0C09"/>
    <w:rsid w:val="00BA0E82"/>
    <w:rsid w:val="00BA0F30"/>
    <w:rsid w:val="00BA0F58"/>
    <w:rsid w:val="00BA0FD7"/>
    <w:rsid w:val="00BA105D"/>
    <w:rsid w:val="00BA1117"/>
    <w:rsid w:val="00BA11F7"/>
    <w:rsid w:val="00BA12B4"/>
    <w:rsid w:val="00BA1604"/>
    <w:rsid w:val="00BA1635"/>
    <w:rsid w:val="00BA16EF"/>
    <w:rsid w:val="00BA17E5"/>
    <w:rsid w:val="00BA17F1"/>
    <w:rsid w:val="00BA182A"/>
    <w:rsid w:val="00BA187F"/>
    <w:rsid w:val="00BA18EE"/>
    <w:rsid w:val="00BA1A7F"/>
    <w:rsid w:val="00BA1B2A"/>
    <w:rsid w:val="00BA1B89"/>
    <w:rsid w:val="00BA1C11"/>
    <w:rsid w:val="00BA1C6C"/>
    <w:rsid w:val="00BA1D47"/>
    <w:rsid w:val="00BA1DAF"/>
    <w:rsid w:val="00BA1E52"/>
    <w:rsid w:val="00BA1EF8"/>
    <w:rsid w:val="00BA1F3E"/>
    <w:rsid w:val="00BA2206"/>
    <w:rsid w:val="00BA22D1"/>
    <w:rsid w:val="00BA2410"/>
    <w:rsid w:val="00BA2413"/>
    <w:rsid w:val="00BA247D"/>
    <w:rsid w:val="00BA2499"/>
    <w:rsid w:val="00BA24DB"/>
    <w:rsid w:val="00BA255E"/>
    <w:rsid w:val="00BA26C7"/>
    <w:rsid w:val="00BA27E2"/>
    <w:rsid w:val="00BA27F2"/>
    <w:rsid w:val="00BA2978"/>
    <w:rsid w:val="00BA2A4A"/>
    <w:rsid w:val="00BA2A5F"/>
    <w:rsid w:val="00BA2AD6"/>
    <w:rsid w:val="00BA2AF1"/>
    <w:rsid w:val="00BA2BF0"/>
    <w:rsid w:val="00BA2DCF"/>
    <w:rsid w:val="00BA311C"/>
    <w:rsid w:val="00BA31DE"/>
    <w:rsid w:val="00BA332D"/>
    <w:rsid w:val="00BA3396"/>
    <w:rsid w:val="00BA3429"/>
    <w:rsid w:val="00BA34DB"/>
    <w:rsid w:val="00BA3645"/>
    <w:rsid w:val="00BA3775"/>
    <w:rsid w:val="00BA395C"/>
    <w:rsid w:val="00BA3A6C"/>
    <w:rsid w:val="00BA3A91"/>
    <w:rsid w:val="00BA3B4A"/>
    <w:rsid w:val="00BA3B83"/>
    <w:rsid w:val="00BA3C14"/>
    <w:rsid w:val="00BA3CC6"/>
    <w:rsid w:val="00BA3E5B"/>
    <w:rsid w:val="00BA3F68"/>
    <w:rsid w:val="00BA3FBF"/>
    <w:rsid w:val="00BA401C"/>
    <w:rsid w:val="00BA40AF"/>
    <w:rsid w:val="00BA40DB"/>
    <w:rsid w:val="00BA4124"/>
    <w:rsid w:val="00BA415C"/>
    <w:rsid w:val="00BA42C7"/>
    <w:rsid w:val="00BA4337"/>
    <w:rsid w:val="00BA43D6"/>
    <w:rsid w:val="00BA440D"/>
    <w:rsid w:val="00BA4460"/>
    <w:rsid w:val="00BA446C"/>
    <w:rsid w:val="00BA4477"/>
    <w:rsid w:val="00BA44D5"/>
    <w:rsid w:val="00BA45B1"/>
    <w:rsid w:val="00BA45D5"/>
    <w:rsid w:val="00BA47EA"/>
    <w:rsid w:val="00BA4988"/>
    <w:rsid w:val="00BA4B68"/>
    <w:rsid w:val="00BA4C3B"/>
    <w:rsid w:val="00BA4DF2"/>
    <w:rsid w:val="00BA4E43"/>
    <w:rsid w:val="00BA4F1E"/>
    <w:rsid w:val="00BA4F8F"/>
    <w:rsid w:val="00BA4FE1"/>
    <w:rsid w:val="00BA50C2"/>
    <w:rsid w:val="00BA514B"/>
    <w:rsid w:val="00BA51B5"/>
    <w:rsid w:val="00BA5393"/>
    <w:rsid w:val="00BA53F5"/>
    <w:rsid w:val="00BA5442"/>
    <w:rsid w:val="00BA54FD"/>
    <w:rsid w:val="00BA56ED"/>
    <w:rsid w:val="00BA5709"/>
    <w:rsid w:val="00BA5744"/>
    <w:rsid w:val="00BA575B"/>
    <w:rsid w:val="00BA57BD"/>
    <w:rsid w:val="00BA57CB"/>
    <w:rsid w:val="00BA57FF"/>
    <w:rsid w:val="00BA588B"/>
    <w:rsid w:val="00BA593A"/>
    <w:rsid w:val="00BA5961"/>
    <w:rsid w:val="00BA5988"/>
    <w:rsid w:val="00BA59E7"/>
    <w:rsid w:val="00BA5AFB"/>
    <w:rsid w:val="00BA5AFE"/>
    <w:rsid w:val="00BA5B42"/>
    <w:rsid w:val="00BA5BB1"/>
    <w:rsid w:val="00BA5BCD"/>
    <w:rsid w:val="00BA5CD5"/>
    <w:rsid w:val="00BA5DA8"/>
    <w:rsid w:val="00BA5F3F"/>
    <w:rsid w:val="00BA5F65"/>
    <w:rsid w:val="00BA609B"/>
    <w:rsid w:val="00BA60A4"/>
    <w:rsid w:val="00BA624F"/>
    <w:rsid w:val="00BA6283"/>
    <w:rsid w:val="00BA62F0"/>
    <w:rsid w:val="00BA630A"/>
    <w:rsid w:val="00BA636A"/>
    <w:rsid w:val="00BA642E"/>
    <w:rsid w:val="00BA6488"/>
    <w:rsid w:val="00BA64A3"/>
    <w:rsid w:val="00BA64BC"/>
    <w:rsid w:val="00BA64C2"/>
    <w:rsid w:val="00BA64DC"/>
    <w:rsid w:val="00BA6512"/>
    <w:rsid w:val="00BA65CF"/>
    <w:rsid w:val="00BA6655"/>
    <w:rsid w:val="00BA672A"/>
    <w:rsid w:val="00BA677E"/>
    <w:rsid w:val="00BA67BA"/>
    <w:rsid w:val="00BA6873"/>
    <w:rsid w:val="00BA68E4"/>
    <w:rsid w:val="00BA699A"/>
    <w:rsid w:val="00BA6A4F"/>
    <w:rsid w:val="00BA6B4B"/>
    <w:rsid w:val="00BA6BDF"/>
    <w:rsid w:val="00BA6C25"/>
    <w:rsid w:val="00BA6D09"/>
    <w:rsid w:val="00BA6E5B"/>
    <w:rsid w:val="00BA6F1C"/>
    <w:rsid w:val="00BA6F49"/>
    <w:rsid w:val="00BA6FC3"/>
    <w:rsid w:val="00BA70DF"/>
    <w:rsid w:val="00BA7125"/>
    <w:rsid w:val="00BA7134"/>
    <w:rsid w:val="00BA7230"/>
    <w:rsid w:val="00BA72E1"/>
    <w:rsid w:val="00BA732E"/>
    <w:rsid w:val="00BA7335"/>
    <w:rsid w:val="00BA7355"/>
    <w:rsid w:val="00BA7363"/>
    <w:rsid w:val="00BA737A"/>
    <w:rsid w:val="00BA7617"/>
    <w:rsid w:val="00BA769C"/>
    <w:rsid w:val="00BA780B"/>
    <w:rsid w:val="00BA789A"/>
    <w:rsid w:val="00BA789E"/>
    <w:rsid w:val="00BA7945"/>
    <w:rsid w:val="00BA7980"/>
    <w:rsid w:val="00BA799B"/>
    <w:rsid w:val="00BA7AA5"/>
    <w:rsid w:val="00BA7AAB"/>
    <w:rsid w:val="00BA7AED"/>
    <w:rsid w:val="00BA7B61"/>
    <w:rsid w:val="00BA7E42"/>
    <w:rsid w:val="00BA7F2C"/>
    <w:rsid w:val="00BA7F47"/>
    <w:rsid w:val="00BB0086"/>
    <w:rsid w:val="00BB018F"/>
    <w:rsid w:val="00BB01CF"/>
    <w:rsid w:val="00BB02BA"/>
    <w:rsid w:val="00BB02CB"/>
    <w:rsid w:val="00BB03FF"/>
    <w:rsid w:val="00BB04C2"/>
    <w:rsid w:val="00BB0577"/>
    <w:rsid w:val="00BB06EB"/>
    <w:rsid w:val="00BB0842"/>
    <w:rsid w:val="00BB08A8"/>
    <w:rsid w:val="00BB08DC"/>
    <w:rsid w:val="00BB0B2F"/>
    <w:rsid w:val="00BB0C0B"/>
    <w:rsid w:val="00BB0C6A"/>
    <w:rsid w:val="00BB0D6F"/>
    <w:rsid w:val="00BB0DA1"/>
    <w:rsid w:val="00BB0EA7"/>
    <w:rsid w:val="00BB0F5A"/>
    <w:rsid w:val="00BB1009"/>
    <w:rsid w:val="00BB103B"/>
    <w:rsid w:val="00BB113A"/>
    <w:rsid w:val="00BB1235"/>
    <w:rsid w:val="00BB1260"/>
    <w:rsid w:val="00BB1311"/>
    <w:rsid w:val="00BB1355"/>
    <w:rsid w:val="00BB1413"/>
    <w:rsid w:val="00BB1439"/>
    <w:rsid w:val="00BB14F8"/>
    <w:rsid w:val="00BB15BA"/>
    <w:rsid w:val="00BB16E2"/>
    <w:rsid w:val="00BB1830"/>
    <w:rsid w:val="00BB18FD"/>
    <w:rsid w:val="00BB19F7"/>
    <w:rsid w:val="00BB1A29"/>
    <w:rsid w:val="00BB1A89"/>
    <w:rsid w:val="00BB1AD7"/>
    <w:rsid w:val="00BB1AF5"/>
    <w:rsid w:val="00BB1B2E"/>
    <w:rsid w:val="00BB1C62"/>
    <w:rsid w:val="00BB1C98"/>
    <w:rsid w:val="00BB1D1B"/>
    <w:rsid w:val="00BB1DB2"/>
    <w:rsid w:val="00BB242D"/>
    <w:rsid w:val="00BB25EB"/>
    <w:rsid w:val="00BB26F3"/>
    <w:rsid w:val="00BB29BD"/>
    <w:rsid w:val="00BB29DD"/>
    <w:rsid w:val="00BB2ACC"/>
    <w:rsid w:val="00BB2D1E"/>
    <w:rsid w:val="00BB2D55"/>
    <w:rsid w:val="00BB2D90"/>
    <w:rsid w:val="00BB2DE9"/>
    <w:rsid w:val="00BB2E9A"/>
    <w:rsid w:val="00BB2F09"/>
    <w:rsid w:val="00BB2FB0"/>
    <w:rsid w:val="00BB326B"/>
    <w:rsid w:val="00BB32E8"/>
    <w:rsid w:val="00BB331F"/>
    <w:rsid w:val="00BB3360"/>
    <w:rsid w:val="00BB341E"/>
    <w:rsid w:val="00BB3527"/>
    <w:rsid w:val="00BB35F3"/>
    <w:rsid w:val="00BB3641"/>
    <w:rsid w:val="00BB37F0"/>
    <w:rsid w:val="00BB383C"/>
    <w:rsid w:val="00BB3851"/>
    <w:rsid w:val="00BB388F"/>
    <w:rsid w:val="00BB3A25"/>
    <w:rsid w:val="00BB3A88"/>
    <w:rsid w:val="00BB3AE7"/>
    <w:rsid w:val="00BB3E03"/>
    <w:rsid w:val="00BB3EBE"/>
    <w:rsid w:val="00BB402B"/>
    <w:rsid w:val="00BB40F3"/>
    <w:rsid w:val="00BB414A"/>
    <w:rsid w:val="00BB41D0"/>
    <w:rsid w:val="00BB42A0"/>
    <w:rsid w:val="00BB4319"/>
    <w:rsid w:val="00BB43B3"/>
    <w:rsid w:val="00BB43D0"/>
    <w:rsid w:val="00BB4447"/>
    <w:rsid w:val="00BB44F2"/>
    <w:rsid w:val="00BB451D"/>
    <w:rsid w:val="00BB454E"/>
    <w:rsid w:val="00BB45B2"/>
    <w:rsid w:val="00BB4776"/>
    <w:rsid w:val="00BB488E"/>
    <w:rsid w:val="00BB48BB"/>
    <w:rsid w:val="00BB4918"/>
    <w:rsid w:val="00BB49A2"/>
    <w:rsid w:val="00BB4A2C"/>
    <w:rsid w:val="00BB4A4E"/>
    <w:rsid w:val="00BB4ADB"/>
    <w:rsid w:val="00BB4B35"/>
    <w:rsid w:val="00BB4BE9"/>
    <w:rsid w:val="00BB4CFD"/>
    <w:rsid w:val="00BB4E10"/>
    <w:rsid w:val="00BB4EDA"/>
    <w:rsid w:val="00BB4EE0"/>
    <w:rsid w:val="00BB4FEB"/>
    <w:rsid w:val="00BB5099"/>
    <w:rsid w:val="00BB50CB"/>
    <w:rsid w:val="00BB52FC"/>
    <w:rsid w:val="00BB53CA"/>
    <w:rsid w:val="00BB559E"/>
    <w:rsid w:val="00BB55B0"/>
    <w:rsid w:val="00BB56B4"/>
    <w:rsid w:val="00BB5730"/>
    <w:rsid w:val="00BB5760"/>
    <w:rsid w:val="00BB5781"/>
    <w:rsid w:val="00BB579C"/>
    <w:rsid w:val="00BB57BF"/>
    <w:rsid w:val="00BB58B9"/>
    <w:rsid w:val="00BB5A81"/>
    <w:rsid w:val="00BB5CE5"/>
    <w:rsid w:val="00BB5E35"/>
    <w:rsid w:val="00BB5E74"/>
    <w:rsid w:val="00BB5EC7"/>
    <w:rsid w:val="00BB5F0C"/>
    <w:rsid w:val="00BB5F1E"/>
    <w:rsid w:val="00BB5F2A"/>
    <w:rsid w:val="00BB5F9F"/>
    <w:rsid w:val="00BB5FDB"/>
    <w:rsid w:val="00BB6120"/>
    <w:rsid w:val="00BB623B"/>
    <w:rsid w:val="00BB633F"/>
    <w:rsid w:val="00BB650D"/>
    <w:rsid w:val="00BB6513"/>
    <w:rsid w:val="00BB6674"/>
    <w:rsid w:val="00BB6694"/>
    <w:rsid w:val="00BB6791"/>
    <w:rsid w:val="00BB67C9"/>
    <w:rsid w:val="00BB68DD"/>
    <w:rsid w:val="00BB68E7"/>
    <w:rsid w:val="00BB68F2"/>
    <w:rsid w:val="00BB6ABD"/>
    <w:rsid w:val="00BB6CC2"/>
    <w:rsid w:val="00BB6E11"/>
    <w:rsid w:val="00BB6E16"/>
    <w:rsid w:val="00BB6E3F"/>
    <w:rsid w:val="00BB6F72"/>
    <w:rsid w:val="00BB6FBD"/>
    <w:rsid w:val="00BB703D"/>
    <w:rsid w:val="00BB70DC"/>
    <w:rsid w:val="00BB7228"/>
    <w:rsid w:val="00BB7457"/>
    <w:rsid w:val="00BB74B8"/>
    <w:rsid w:val="00BB7608"/>
    <w:rsid w:val="00BB7704"/>
    <w:rsid w:val="00BB774E"/>
    <w:rsid w:val="00BB7862"/>
    <w:rsid w:val="00BB78D5"/>
    <w:rsid w:val="00BB78EF"/>
    <w:rsid w:val="00BB7913"/>
    <w:rsid w:val="00BB79F9"/>
    <w:rsid w:val="00BB7C45"/>
    <w:rsid w:val="00BB7C88"/>
    <w:rsid w:val="00BB7CE9"/>
    <w:rsid w:val="00BB7D5A"/>
    <w:rsid w:val="00BB7F57"/>
    <w:rsid w:val="00BB7F66"/>
    <w:rsid w:val="00BC0007"/>
    <w:rsid w:val="00BC007E"/>
    <w:rsid w:val="00BC0175"/>
    <w:rsid w:val="00BC0231"/>
    <w:rsid w:val="00BC02D6"/>
    <w:rsid w:val="00BC0322"/>
    <w:rsid w:val="00BC034C"/>
    <w:rsid w:val="00BC0386"/>
    <w:rsid w:val="00BC05E3"/>
    <w:rsid w:val="00BC0651"/>
    <w:rsid w:val="00BC0813"/>
    <w:rsid w:val="00BC08AB"/>
    <w:rsid w:val="00BC08D1"/>
    <w:rsid w:val="00BC0B11"/>
    <w:rsid w:val="00BC0B88"/>
    <w:rsid w:val="00BC0B9A"/>
    <w:rsid w:val="00BC0CEC"/>
    <w:rsid w:val="00BC0E0D"/>
    <w:rsid w:val="00BC0EA8"/>
    <w:rsid w:val="00BC0EFB"/>
    <w:rsid w:val="00BC0FC0"/>
    <w:rsid w:val="00BC1036"/>
    <w:rsid w:val="00BC10B7"/>
    <w:rsid w:val="00BC1157"/>
    <w:rsid w:val="00BC1173"/>
    <w:rsid w:val="00BC1202"/>
    <w:rsid w:val="00BC12AB"/>
    <w:rsid w:val="00BC15A0"/>
    <w:rsid w:val="00BC15E8"/>
    <w:rsid w:val="00BC1635"/>
    <w:rsid w:val="00BC167E"/>
    <w:rsid w:val="00BC16F6"/>
    <w:rsid w:val="00BC19FF"/>
    <w:rsid w:val="00BC1A40"/>
    <w:rsid w:val="00BC1BB8"/>
    <w:rsid w:val="00BC1D5D"/>
    <w:rsid w:val="00BC1D95"/>
    <w:rsid w:val="00BC1DB5"/>
    <w:rsid w:val="00BC1DD2"/>
    <w:rsid w:val="00BC1EFB"/>
    <w:rsid w:val="00BC1F46"/>
    <w:rsid w:val="00BC2003"/>
    <w:rsid w:val="00BC2092"/>
    <w:rsid w:val="00BC211F"/>
    <w:rsid w:val="00BC21F1"/>
    <w:rsid w:val="00BC2306"/>
    <w:rsid w:val="00BC2468"/>
    <w:rsid w:val="00BC2472"/>
    <w:rsid w:val="00BC251D"/>
    <w:rsid w:val="00BC2538"/>
    <w:rsid w:val="00BC2648"/>
    <w:rsid w:val="00BC270D"/>
    <w:rsid w:val="00BC271E"/>
    <w:rsid w:val="00BC27A1"/>
    <w:rsid w:val="00BC27E3"/>
    <w:rsid w:val="00BC28AE"/>
    <w:rsid w:val="00BC28D9"/>
    <w:rsid w:val="00BC2C6C"/>
    <w:rsid w:val="00BC2CE4"/>
    <w:rsid w:val="00BC2F5F"/>
    <w:rsid w:val="00BC322D"/>
    <w:rsid w:val="00BC33C6"/>
    <w:rsid w:val="00BC3503"/>
    <w:rsid w:val="00BC3543"/>
    <w:rsid w:val="00BC3568"/>
    <w:rsid w:val="00BC3664"/>
    <w:rsid w:val="00BC37F4"/>
    <w:rsid w:val="00BC3849"/>
    <w:rsid w:val="00BC3896"/>
    <w:rsid w:val="00BC3967"/>
    <w:rsid w:val="00BC3C65"/>
    <w:rsid w:val="00BC3C9A"/>
    <w:rsid w:val="00BC3CC4"/>
    <w:rsid w:val="00BC3CCC"/>
    <w:rsid w:val="00BC40D5"/>
    <w:rsid w:val="00BC41FF"/>
    <w:rsid w:val="00BC4200"/>
    <w:rsid w:val="00BC4274"/>
    <w:rsid w:val="00BC42F1"/>
    <w:rsid w:val="00BC4376"/>
    <w:rsid w:val="00BC43F4"/>
    <w:rsid w:val="00BC4488"/>
    <w:rsid w:val="00BC4694"/>
    <w:rsid w:val="00BC46A3"/>
    <w:rsid w:val="00BC46E5"/>
    <w:rsid w:val="00BC46FF"/>
    <w:rsid w:val="00BC4799"/>
    <w:rsid w:val="00BC49B7"/>
    <w:rsid w:val="00BC4AFA"/>
    <w:rsid w:val="00BC4C44"/>
    <w:rsid w:val="00BC4CAF"/>
    <w:rsid w:val="00BC4F2A"/>
    <w:rsid w:val="00BC4FE8"/>
    <w:rsid w:val="00BC5081"/>
    <w:rsid w:val="00BC51CF"/>
    <w:rsid w:val="00BC5635"/>
    <w:rsid w:val="00BC578F"/>
    <w:rsid w:val="00BC57CF"/>
    <w:rsid w:val="00BC59B8"/>
    <w:rsid w:val="00BC5A25"/>
    <w:rsid w:val="00BC5B69"/>
    <w:rsid w:val="00BC5C88"/>
    <w:rsid w:val="00BC5D34"/>
    <w:rsid w:val="00BC5DE3"/>
    <w:rsid w:val="00BC5E5E"/>
    <w:rsid w:val="00BC5EC3"/>
    <w:rsid w:val="00BC5F7C"/>
    <w:rsid w:val="00BC61AF"/>
    <w:rsid w:val="00BC633C"/>
    <w:rsid w:val="00BC6443"/>
    <w:rsid w:val="00BC64D9"/>
    <w:rsid w:val="00BC64F6"/>
    <w:rsid w:val="00BC65B2"/>
    <w:rsid w:val="00BC662C"/>
    <w:rsid w:val="00BC666B"/>
    <w:rsid w:val="00BC6726"/>
    <w:rsid w:val="00BC67C7"/>
    <w:rsid w:val="00BC67EA"/>
    <w:rsid w:val="00BC6AAB"/>
    <w:rsid w:val="00BC6ABC"/>
    <w:rsid w:val="00BC6B68"/>
    <w:rsid w:val="00BC6D3D"/>
    <w:rsid w:val="00BC6DBB"/>
    <w:rsid w:val="00BC6E00"/>
    <w:rsid w:val="00BC6EC0"/>
    <w:rsid w:val="00BC6ED3"/>
    <w:rsid w:val="00BC6F0D"/>
    <w:rsid w:val="00BC7056"/>
    <w:rsid w:val="00BC7059"/>
    <w:rsid w:val="00BC733F"/>
    <w:rsid w:val="00BC7353"/>
    <w:rsid w:val="00BC7359"/>
    <w:rsid w:val="00BC7365"/>
    <w:rsid w:val="00BC73FD"/>
    <w:rsid w:val="00BC74BD"/>
    <w:rsid w:val="00BC7747"/>
    <w:rsid w:val="00BC7A75"/>
    <w:rsid w:val="00BC7AF1"/>
    <w:rsid w:val="00BC7B8E"/>
    <w:rsid w:val="00BC7BAF"/>
    <w:rsid w:val="00BC7C1F"/>
    <w:rsid w:val="00BC7C2D"/>
    <w:rsid w:val="00BC7C64"/>
    <w:rsid w:val="00BC7CD1"/>
    <w:rsid w:val="00BC7EE5"/>
    <w:rsid w:val="00BC7F88"/>
    <w:rsid w:val="00BC7FFC"/>
    <w:rsid w:val="00BD0076"/>
    <w:rsid w:val="00BD0268"/>
    <w:rsid w:val="00BD0279"/>
    <w:rsid w:val="00BD02A7"/>
    <w:rsid w:val="00BD0303"/>
    <w:rsid w:val="00BD0329"/>
    <w:rsid w:val="00BD0363"/>
    <w:rsid w:val="00BD04CE"/>
    <w:rsid w:val="00BD0687"/>
    <w:rsid w:val="00BD07D6"/>
    <w:rsid w:val="00BD0845"/>
    <w:rsid w:val="00BD0851"/>
    <w:rsid w:val="00BD097D"/>
    <w:rsid w:val="00BD0C25"/>
    <w:rsid w:val="00BD0C84"/>
    <w:rsid w:val="00BD0C8A"/>
    <w:rsid w:val="00BD0CB2"/>
    <w:rsid w:val="00BD0CB5"/>
    <w:rsid w:val="00BD0CCD"/>
    <w:rsid w:val="00BD0D0D"/>
    <w:rsid w:val="00BD0E45"/>
    <w:rsid w:val="00BD1113"/>
    <w:rsid w:val="00BD1274"/>
    <w:rsid w:val="00BD1329"/>
    <w:rsid w:val="00BD1345"/>
    <w:rsid w:val="00BD13D3"/>
    <w:rsid w:val="00BD1472"/>
    <w:rsid w:val="00BD14DC"/>
    <w:rsid w:val="00BD1576"/>
    <w:rsid w:val="00BD15FA"/>
    <w:rsid w:val="00BD1670"/>
    <w:rsid w:val="00BD1673"/>
    <w:rsid w:val="00BD1674"/>
    <w:rsid w:val="00BD16C9"/>
    <w:rsid w:val="00BD1720"/>
    <w:rsid w:val="00BD1721"/>
    <w:rsid w:val="00BD1906"/>
    <w:rsid w:val="00BD1920"/>
    <w:rsid w:val="00BD1A0B"/>
    <w:rsid w:val="00BD1BC9"/>
    <w:rsid w:val="00BD1C32"/>
    <w:rsid w:val="00BD1E1C"/>
    <w:rsid w:val="00BD1E88"/>
    <w:rsid w:val="00BD1F1D"/>
    <w:rsid w:val="00BD1FC9"/>
    <w:rsid w:val="00BD2032"/>
    <w:rsid w:val="00BD20B7"/>
    <w:rsid w:val="00BD210F"/>
    <w:rsid w:val="00BD214E"/>
    <w:rsid w:val="00BD220A"/>
    <w:rsid w:val="00BD232D"/>
    <w:rsid w:val="00BD23B2"/>
    <w:rsid w:val="00BD247C"/>
    <w:rsid w:val="00BD2496"/>
    <w:rsid w:val="00BD24F7"/>
    <w:rsid w:val="00BD2930"/>
    <w:rsid w:val="00BD298F"/>
    <w:rsid w:val="00BD2AAC"/>
    <w:rsid w:val="00BD2AD1"/>
    <w:rsid w:val="00BD2B92"/>
    <w:rsid w:val="00BD2BC9"/>
    <w:rsid w:val="00BD2CC4"/>
    <w:rsid w:val="00BD2D3F"/>
    <w:rsid w:val="00BD2DC6"/>
    <w:rsid w:val="00BD2E09"/>
    <w:rsid w:val="00BD2F40"/>
    <w:rsid w:val="00BD2FBB"/>
    <w:rsid w:val="00BD3049"/>
    <w:rsid w:val="00BD30E4"/>
    <w:rsid w:val="00BD3442"/>
    <w:rsid w:val="00BD3459"/>
    <w:rsid w:val="00BD34BC"/>
    <w:rsid w:val="00BD34FA"/>
    <w:rsid w:val="00BD352F"/>
    <w:rsid w:val="00BD36B6"/>
    <w:rsid w:val="00BD37EE"/>
    <w:rsid w:val="00BD38E2"/>
    <w:rsid w:val="00BD3CC8"/>
    <w:rsid w:val="00BD3CD4"/>
    <w:rsid w:val="00BD3EA4"/>
    <w:rsid w:val="00BD3F41"/>
    <w:rsid w:val="00BD4121"/>
    <w:rsid w:val="00BD4135"/>
    <w:rsid w:val="00BD415B"/>
    <w:rsid w:val="00BD43C2"/>
    <w:rsid w:val="00BD43DA"/>
    <w:rsid w:val="00BD445A"/>
    <w:rsid w:val="00BD44FB"/>
    <w:rsid w:val="00BD4636"/>
    <w:rsid w:val="00BD466A"/>
    <w:rsid w:val="00BD46D4"/>
    <w:rsid w:val="00BD4922"/>
    <w:rsid w:val="00BD4925"/>
    <w:rsid w:val="00BD49C5"/>
    <w:rsid w:val="00BD4AA1"/>
    <w:rsid w:val="00BD4ADE"/>
    <w:rsid w:val="00BD4B4D"/>
    <w:rsid w:val="00BD4B61"/>
    <w:rsid w:val="00BD4CB2"/>
    <w:rsid w:val="00BD4E03"/>
    <w:rsid w:val="00BD4E55"/>
    <w:rsid w:val="00BD4F09"/>
    <w:rsid w:val="00BD4F2D"/>
    <w:rsid w:val="00BD4F48"/>
    <w:rsid w:val="00BD4F62"/>
    <w:rsid w:val="00BD4FC7"/>
    <w:rsid w:val="00BD502E"/>
    <w:rsid w:val="00BD50A8"/>
    <w:rsid w:val="00BD50EA"/>
    <w:rsid w:val="00BD518F"/>
    <w:rsid w:val="00BD51E2"/>
    <w:rsid w:val="00BD51E5"/>
    <w:rsid w:val="00BD535F"/>
    <w:rsid w:val="00BD539F"/>
    <w:rsid w:val="00BD5467"/>
    <w:rsid w:val="00BD5481"/>
    <w:rsid w:val="00BD5485"/>
    <w:rsid w:val="00BD5495"/>
    <w:rsid w:val="00BD54BC"/>
    <w:rsid w:val="00BD552D"/>
    <w:rsid w:val="00BD5534"/>
    <w:rsid w:val="00BD55F4"/>
    <w:rsid w:val="00BD58F9"/>
    <w:rsid w:val="00BD59A5"/>
    <w:rsid w:val="00BD5AB4"/>
    <w:rsid w:val="00BD5AD2"/>
    <w:rsid w:val="00BD5B52"/>
    <w:rsid w:val="00BD5B67"/>
    <w:rsid w:val="00BD5C05"/>
    <w:rsid w:val="00BD5C0A"/>
    <w:rsid w:val="00BD5C57"/>
    <w:rsid w:val="00BD5CA4"/>
    <w:rsid w:val="00BD5D07"/>
    <w:rsid w:val="00BD5DB2"/>
    <w:rsid w:val="00BD5EFB"/>
    <w:rsid w:val="00BD61B9"/>
    <w:rsid w:val="00BD61D0"/>
    <w:rsid w:val="00BD632E"/>
    <w:rsid w:val="00BD636D"/>
    <w:rsid w:val="00BD649B"/>
    <w:rsid w:val="00BD6593"/>
    <w:rsid w:val="00BD659A"/>
    <w:rsid w:val="00BD669D"/>
    <w:rsid w:val="00BD66E1"/>
    <w:rsid w:val="00BD6795"/>
    <w:rsid w:val="00BD68CE"/>
    <w:rsid w:val="00BD6910"/>
    <w:rsid w:val="00BD6A5A"/>
    <w:rsid w:val="00BD6B3B"/>
    <w:rsid w:val="00BD6B8C"/>
    <w:rsid w:val="00BD6BC8"/>
    <w:rsid w:val="00BD6C19"/>
    <w:rsid w:val="00BD6C47"/>
    <w:rsid w:val="00BD6DA2"/>
    <w:rsid w:val="00BD6E33"/>
    <w:rsid w:val="00BD6FB9"/>
    <w:rsid w:val="00BD6FE0"/>
    <w:rsid w:val="00BD70CB"/>
    <w:rsid w:val="00BD70D9"/>
    <w:rsid w:val="00BD71C4"/>
    <w:rsid w:val="00BD73BD"/>
    <w:rsid w:val="00BD74FB"/>
    <w:rsid w:val="00BD7555"/>
    <w:rsid w:val="00BD75F3"/>
    <w:rsid w:val="00BD766B"/>
    <w:rsid w:val="00BD768E"/>
    <w:rsid w:val="00BD780C"/>
    <w:rsid w:val="00BD78D6"/>
    <w:rsid w:val="00BD7970"/>
    <w:rsid w:val="00BD7A1A"/>
    <w:rsid w:val="00BD7A83"/>
    <w:rsid w:val="00BD7BC8"/>
    <w:rsid w:val="00BD7BD9"/>
    <w:rsid w:val="00BD7BDC"/>
    <w:rsid w:val="00BD7CB5"/>
    <w:rsid w:val="00BD7D31"/>
    <w:rsid w:val="00BD7D5A"/>
    <w:rsid w:val="00BD7D93"/>
    <w:rsid w:val="00BD7DC1"/>
    <w:rsid w:val="00BD7DC8"/>
    <w:rsid w:val="00BD7E3C"/>
    <w:rsid w:val="00BD7ED8"/>
    <w:rsid w:val="00BD7FF5"/>
    <w:rsid w:val="00BE00CB"/>
    <w:rsid w:val="00BE0138"/>
    <w:rsid w:val="00BE0218"/>
    <w:rsid w:val="00BE030D"/>
    <w:rsid w:val="00BE0312"/>
    <w:rsid w:val="00BE03A4"/>
    <w:rsid w:val="00BE044A"/>
    <w:rsid w:val="00BE0452"/>
    <w:rsid w:val="00BE06D4"/>
    <w:rsid w:val="00BE070F"/>
    <w:rsid w:val="00BE071F"/>
    <w:rsid w:val="00BE091F"/>
    <w:rsid w:val="00BE095D"/>
    <w:rsid w:val="00BE0986"/>
    <w:rsid w:val="00BE09F0"/>
    <w:rsid w:val="00BE0A50"/>
    <w:rsid w:val="00BE0AD7"/>
    <w:rsid w:val="00BE0B49"/>
    <w:rsid w:val="00BE0BCC"/>
    <w:rsid w:val="00BE0C0F"/>
    <w:rsid w:val="00BE0C3A"/>
    <w:rsid w:val="00BE0D2F"/>
    <w:rsid w:val="00BE0D54"/>
    <w:rsid w:val="00BE0E1A"/>
    <w:rsid w:val="00BE0F09"/>
    <w:rsid w:val="00BE0F20"/>
    <w:rsid w:val="00BE0F95"/>
    <w:rsid w:val="00BE1031"/>
    <w:rsid w:val="00BE114F"/>
    <w:rsid w:val="00BE116E"/>
    <w:rsid w:val="00BE1239"/>
    <w:rsid w:val="00BE132E"/>
    <w:rsid w:val="00BE13EE"/>
    <w:rsid w:val="00BE14F4"/>
    <w:rsid w:val="00BE158D"/>
    <w:rsid w:val="00BE15BE"/>
    <w:rsid w:val="00BE15C1"/>
    <w:rsid w:val="00BE16C3"/>
    <w:rsid w:val="00BE1742"/>
    <w:rsid w:val="00BE17D6"/>
    <w:rsid w:val="00BE17DF"/>
    <w:rsid w:val="00BE1895"/>
    <w:rsid w:val="00BE19C8"/>
    <w:rsid w:val="00BE1C52"/>
    <w:rsid w:val="00BE1CD3"/>
    <w:rsid w:val="00BE1D97"/>
    <w:rsid w:val="00BE1F2E"/>
    <w:rsid w:val="00BE2406"/>
    <w:rsid w:val="00BE2514"/>
    <w:rsid w:val="00BE2623"/>
    <w:rsid w:val="00BE263A"/>
    <w:rsid w:val="00BE2668"/>
    <w:rsid w:val="00BE2765"/>
    <w:rsid w:val="00BE276E"/>
    <w:rsid w:val="00BE28B2"/>
    <w:rsid w:val="00BE2901"/>
    <w:rsid w:val="00BE299B"/>
    <w:rsid w:val="00BE29FE"/>
    <w:rsid w:val="00BE2B19"/>
    <w:rsid w:val="00BE2BD5"/>
    <w:rsid w:val="00BE2C50"/>
    <w:rsid w:val="00BE2E12"/>
    <w:rsid w:val="00BE2E28"/>
    <w:rsid w:val="00BE2E91"/>
    <w:rsid w:val="00BE2F21"/>
    <w:rsid w:val="00BE2FA0"/>
    <w:rsid w:val="00BE33CD"/>
    <w:rsid w:val="00BE342D"/>
    <w:rsid w:val="00BE3511"/>
    <w:rsid w:val="00BE356A"/>
    <w:rsid w:val="00BE36B6"/>
    <w:rsid w:val="00BE38A6"/>
    <w:rsid w:val="00BE38F4"/>
    <w:rsid w:val="00BE3AE6"/>
    <w:rsid w:val="00BE3BD6"/>
    <w:rsid w:val="00BE3BF3"/>
    <w:rsid w:val="00BE3C18"/>
    <w:rsid w:val="00BE3C66"/>
    <w:rsid w:val="00BE3DF6"/>
    <w:rsid w:val="00BE3E13"/>
    <w:rsid w:val="00BE3E3A"/>
    <w:rsid w:val="00BE3ED7"/>
    <w:rsid w:val="00BE3F02"/>
    <w:rsid w:val="00BE3F52"/>
    <w:rsid w:val="00BE3F66"/>
    <w:rsid w:val="00BE3FA9"/>
    <w:rsid w:val="00BE4056"/>
    <w:rsid w:val="00BE410C"/>
    <w:rsid w:val="00BE42FA"/>
    <w:rsid w:val="00BE433F"/>
    <w:rsid w:val="00BE453A"/>
    <w:rsid w:val="00BE4579"/>
    <w:rsid w:val="00BE461A"/>
    <w:rsid w:val="00BE481C"/>
    <w:rsid w:val="00BE49E4"/>
    <w:rsid w:val="00BE4AA1"/>
    <w:rsid w:val="00BE4B9C"/>
    <w:rsid w:val="00BE4C85"/>
    <w:rsid w:val="00BE4C8C"/>
    <w:rsid w:val="00BE4CD7"/>
    <w:rsid w:val="00BE4E5B"/>
    <w:rsid w:val="00BE510D"/>
    <w:rsid w:val="00BE5164"/>
    <w:rsid w:val="00BE520A"/>
    <w:rsid w:val="00BE531B"/>
    <w:rsid w:val="00BE5421"/>
    <w:rsid w:val="00BE544A"/>
    <w:rsid w:val="00BE5474"/>
    <w:rsid w:val="00BE5514"/>
    <w:rsid w:val="00BE55C7"/>
    <w:rsid w:val="00BE573F"/>
    <w:rsid w:val="00BE575C"/>
    <w:rsid w:val="00BE585D"/>
    <w:rsid w:val="00BE58FB"/>
    <w:rsid w:val="00BE591A"/>
    <w:rsid w:val="00BE599F"/>
    <w:rsid w:val="00BE5B1E"/>
    <w:rsid w:val="00BE5BF6"/>
    <w:rsid w:val="00BE5DF5"/>
    <w:rsid w:val="00BE5EB3"/>
    <w:rsid w:val="00BE5F41"/>
    <w:rsid w:val="00BE6176"/>
    <w:rsid w:val="00BE62D6"/>
    <w:rsid w:val="00BE63F7"/>
    <w:rsid w:val="00BE641E"/>
    <w:rsid w:val="00BE6422"/>
    <w:rsid w:val="00BE654C"/>
    <w:rsid w:val="00BE65D9"/>
    <w:rsid w:val="00BE65EA"/>
    <w:rsid w:val="00BE665D"/>
    <w:rsid w:val="00BE66C2"/>
    <w:rsid w:val="00BE676E"/>
    <w:rsid w:val="00BE67D9"/>
    <w:rsid w:val="00BE6965"/>
    <w:rsid w:val="00BE696A"/>
    <w:rsid w:val="00BE6A05"/>
    <w:rsid w:val="00BE6B98"/>
    <w:rsid w:val="00BE6ED2"/>
    <w:rsid w:val="00BE6EDB"/>
    <w:rsid w:val="00BE6F77"/>
    <w:rsid w:val="00BE7041"/>
    <w:rsid w:val="00BE72F6"/>
    <w:rsid w:val="00BE7308"/>
    <w:rsid w:val="00BE74D6"/>
    <w:rsid w:val="00BE7748"/>
    <w:rsid w:val="00BE77FB"/>
    <w:rsid w:val="00BE78F0"/>
    <w:rsid w:val="00BE7939"/>
    <w:rsid w:val="00BE7963"/>
    <w:rsid w:val="00BE7991"/>
    <w:rsid w:val="00BE79FF"/>
    <w:rsid w:val="00BE7A42"/>
    <w:rsid w:val="00BE7B0B"/>
    <w:rsid w:val="00BE7BF7"/>
    <w:rsid w:val="00BE7EE6"/>
    <w:rsid w:val="00BE7FB4"/>
    <w:rsid w:val="00BF0180"/>
    <w:rsid w:val="00BF02BC"/>
    <w:rsid w:val="00BF032B"/>
    <w:rsid w:val="00BF03B8"/>
    <w:rsid w:val="00BF03CB"/>
    <w:rsid w:val="00BF04FD"/>
    <w:rsid w:val="00BF050E"/>
    <w:rsid w:val="00BF0779"/>
    <w:rsid w:val="00BF08D5"/>
    <w:rsid w:val="00BF0A5A"/>
    <w:rsid w:val="00BF0F02"/>
    <w:rsid w:val="00BF1131"/>
    <w:rsid w:val="00BF154A"/>
    <w:rsid w:val="00BF157B"/>
    <w:rsid w:val="00BF1660"/>
    <w:rsid w:val="00BF16DF"/>
    <w:rsid w:val="00BF17C9"/>
    <w:rsid w:val="00BF1806"/>
    <w:rsid w:val="00BF18DC"/>
    <w:rsid w:val="00BF1C7B"/>
    <w:rsid w:val="00BF1D3E"/>
    <w:rsid w:val="00BF1E09"/>
    <w:rsid w:val="00BF1E90"/>
    <w:rsid w:val="00BF1EF6"/>
    <w:rsid w:val="00BF2047"/>
    <w:rsid w:val="00BF2160"/>
    <w:rsid w:val="00BF22FD"/>
    <w:rsid w:val="00BF23E8"/>
    <w:rsid w:val="00BF2446"/>
    <w:rsid w:val="00BF2459"/>
    <w:rsid w:val="00BF24E1"/>
    <w:rsid w:val="00BF2515"/>
    <w:rsid w:val="00BF2731"/>
    <w:rsid w:val="00BF2771"/>
    <w:rsid w:val="00BF2964"/>
    <w:rsid w:val="00BF2A2D"/>
    <w:rsid w:val="00BF2AFC"/>
    <w:rsid w:val="00BF2B78"/>
    <w:rsid w:val="00BF2BF8"/>
    <w:rsid w:val="00BF2D33"/>
    <w:rsid w:val="00BF2E35"/>
    <w:rsid w:val="00BF2EC3"/>
    <w:rsid w:val="00BF2F76"/>
    <w:rsid w:val="00BF3060"/>
    <w:rsid w:val="00BF31DB"/>
    <w:rsid w:val="00BF31F3"/>
    <w:rsid w:val="00BF3252"/>
    <w:rsid w:val="00BF335A"/>
    <w:rsid w:val="00BF3397"/>
    <w:rsid w:val="00BF33DA"/>
    <w:rsid w:val="00BF3437"/>
    <w:rsid w:val="00BF3438"/>
    <w:rsid w:val="00BF3441"/>
    <w:rsid w:val="00BF35BD"/>
    <w:rsid w:val="00BF35D4"/>
    <w:rsid w:val="00BF38EC"/>
    <w:rsid w:val="00BF39B2"/>
    <w:rsid w:val="00BF3ABD"/>
    <w:rsid w:val="00BF3B92"/>
    <w:rsid w:val="00BF3C1E"/>
    <w:rsid w:val="00BF3EB4"/>
    <w:rsid w:val="00BF3F46"/>
    <w:rsid w:val="00BF3F7B"/>
    <w:rsid w:val="00BF4083"/>
    <w:rsid w:val="00BF409B"/>
    <w:rsid w:val="00BF40C1"/>
    <w:rsid w:val="00BF412B"/>
    <w:rsid w:val="00BF414A"/>
    <w:rsid w:val="00BF4180"/>
    <w:rsid w:val="00BF41E2"/>
    <w:rsid w:val="00BF42D6"/>
    <w:rsid w:val="00BF438A"/>
    <w:rsid w:val="00BF442D"/>
    <w:rsid w:val="00BF4460"/>
    <w:rsid w:val="00BF4577"/>
    <w:rsid w:val="00BF45A6"/>
    <w:rsid w:val="00BF4698"/>
    <w:rsid w:val="00BF46B9"/>
    <w:rsid w:val="00BF4725"/>
    <w:rsid w:val="00BF4729"/>
    <w:rsid w:val="00BF491E"/>
    <w:rsid w:val="00BF49BF"/>
    <w:rsid w:val="00BF4A9A"/>
    <w:rsid w:val="00BF4C45"/>
    <w:rsid w:val="00BF4D28"/>
    <w:rsid w:val="00BF4E0E"/>
    <w:rsid w:val="00BF4E50"/>
    <w:rsid w:val="00BF4E6D"/>
    <w:rsid w:val="00BF4E74"/>
    <w:rsid w:val="00BF4E90"/>
    <w:rsid w:val="00BF4EDD"/>
    <w:rsid w:val="00BF4EE0"/>
    <w:rsid w:val="00BF4F5D"/>
    <w:rsid w:val="00BF5054"/>
    <w:rsid w:val="00BF50D6"/>
    <w:rsid w:val="00BF5235"/>
    <w:rsid w:val="00BF538E"/>
    <w:rsid w:val="00BF540F"/>
    <w:rsid w:val="00BF5474"/>
    <w:rsid w:val="00BF54F7"/>
    <w:rsid w:val="00BF5503"/>
    <w:rsid w:val="00BF558F"/>
    <w:rsid w:val="00BF55C3"/>
    <w:rsid w:val="00BF55F7"/>
    <w:rsid w:val="00BF5A92"/>
    <w:rsid w:val="00BF5ACB"/>
    <w:rsid w:val="00BF5B26"/>
    <w:rsid w:val="00BF5C08"/>
    <w:rsid w:val="00BF5C3F"/>
    <w:rsid w:val="00BF5E69"/>
    <w:rsid w:val="00BF5F2F"/>
    <w:rsid w:val="00BF60EF"/>
    <w:rsid w:val="00BF61DC"/>
    <w:rsid w:val="00BF6220"/>
    <w:rsid w:val="00BF62C1"/>
    <w:rsid w:val="00BF6334"/>
    <w:rsid w:val="00BF63D4"/>
    <w:rsid w:val="00BF646B"/>
    <w:rsid w:val="00BF681A"/>
    <w:rsid w:val="00BF68C5"/>
    <w:rsid w:val="00BF6908"/>
    <w:rsid w:val="00BF6A22"/>
    <w:rsid w:val="00BF6A7C"/>
    <w:rsid w:val="00BF6B5E"/>
    <w:rsid w:val="00BF6C61"/>
    <w:rsid w:val="00BF6C8E"/>
    <w:rsid w:val="00BF6DBE"/>
    <w:rsid w:val="00BF6E30"/>
    <w:rsid w:val="00BF6E98"/>
    <w:rsid w:val="00BF6F78"/>
    <w:rsid w:val="00BF70D2"/>
    <w:rsid w:val="00BF713C"/>
    <w:rsid w:val="00BF717F"/>
    <w:rsid w:val="00BF720F"/>
    <w:rsid w:val="00BF7244"/>
    <w:rsid w:val="00BF732E"/>
    <w:rsid w:val="00BF734C"/>
    <w:rsid w:val="00BF7418"/>
    <w:rsid w:val="00BF7588"/>
    <w:rsid w:val="00BF775D"/>
    <w:rsid w:val="00BF7771"/>
    <w:rsid w:val="00BF7852"/>
    <w:rsid w:val="00BF788C"/>
    <w:rsid w:val="00BF79E9"/>
    <w:rsid w:val="00BF7A87"/>
    <w:rsid w:val="00BF7AD4"/>
    <w:rsid w:val="00BF7C43"/>
    <w:rsid w:val="00BF7C75"/>
    <w:rsid w:val="00BF7C7B"/>
    <w:rsid w:val="00BF7EA5"/>
    <w:rsid w:val="00BF7FC0"/>
    <w:rsid w:val="00C001EC"/>
    <w:rsid w:val="00C00365"/>
    <w:rsid w:val="00C003D2"/>
    <w:rsid w:val="00C00457"/>
    <w:rsid w:val="00C00468"/>
    <w:rsid w:val="00C00516"/>
    <w:rsid w:val="00C00519"/>
    <w:rsid w:val="00C00584"/>
    <w:rsid w:val="00C00639"/>
    <w:rsid w:val="00C0074E"/>
    <w:rsid w:val="00C007B4"/>
    <w:rsid w:val="00C008D1"/>
    <w:rsid w:val="00C0093D"/>
    <w:rsid w:val="00C00A27"/>
    <w:rsid w:val="00C00A73"/>
    <w:rsid w:val="00C00AD6"/>
    <w:rsid w:val="00C00B5C"/>
    <w:rsid w:val="00C00CA1"/>
    <w:rsid w:val="00C00CAC"/>
    <w:rsid w:val="00C00CB4"/>
    <w:rsid w:val="00C00E6B"/>
    <w:rsid w:val="00C00ECB"/>
    <w:rsid w:val="00C01143"/>
    <w:rsid w:val="00C011F9"/>
    <w:rsid w:val="00C0124D"/>
    <w:rsid w:val="00C0125D"/>
    <w:rsid w:val="00C01274"/>
    <w:rsid w:val="00C012A1"/>
    <w:rsid w:val="00C01335"/>
    <w:rsid w:val="00C014F8"/>
    <w:rsid w:val="00C01643"/>
    <w:rsid w:val="00C0173D"/>
    <w:rsid w:val="00C018E3"/>
    <w:rsid w:val="00C01A21"/>
    <w:rsid w:val="00C01A39"/>
    <w:rsid w:val="00C01A5D"/>
    <w:rsid w:val="00C01B4E"/>
    <w:rsid w:val="00C01B7D"/>
    <w:rsid w:val="00C01BAF"/>
    <w:rsid w:val="00C01C4C"/>
    <w:rsid w:val="00C01C75"/>
    <w:rsid w:val="00C01CA1"/>
    <w:rsid w:val="00C01CD7"/>
    <w:rsid w:val="00C01D63"/>
    <w:rsid w:val="00C01D87"/>
    <w:rsid w:val="00C01F1C"/>
    <w:rsid w:val="00C01F87"/>
    <w:rsid w:val="00C0200C"/>
    <w:rsid w:val="00C020B0"/>
    <w:rsid w:val="00C02160"/>
    <w:rsid w:val="00C022DC"/>
    <w:rsid w:val="00C02500"/>
    <w:rsid w:val="00C02579"/>
    <w:rsid w:val="00C025DD"/>
    <w:rsid w:val="00C025E6"/>
    <w:rsid w:val="00C02606"/>
    <w:rsid w:val="00C0286B"/>
    <w:rsid w:val="00C02873"/>
    <w:rsid w:val="00C02993"/>
    <w:rsid w:val="00C02A38"/>
    <w:rsid w:val="00C02AB9"/>
    <w:rsid w:val="00C02B91"/>
    <w:rsid w:val="00C02C3A"/>
    <w:rsid w:val="00C02C3B"/>
    <w:rsid w:val="00C02CA6"/>
    <w:rsid w:val="00C02DAB"/>
    <w:rsid w:val="00C02E95"/>
    <w:rsid w:val="00C02EDE"/>
    <w:rsid w:val="00C02F3D"/>
    <w:rsid w:val="00C02FD3"/>
    <w:rsid w:val="00C02FDE"/>
    <w:rsid w:val="00C030C4"/>
    <w:rsid w:val="00C0313A"/>
    <w:rsid w:val="00C0335F"/>
    <w:rsid w:val="00C0340B"/>
    <w:rsid w:val="00C03624"/>
    <w:rsid w:val="00C03791"/>
    <w:rsid w:val="00C037EE"/>
    <w:rsid w:val="00C03853"/>
    <w:rsid w:val="00C0385D"/>
    <w:rsid w:val="00C038C7"/>
    <w:rsid w:val="00C0396A"/>
    <w:rsid w:val="00C03983"/>
    <w:rsid w:val="00C03A5D"/>
    <w:rsid w:val="00C03B75"/>
    <w:rsid w:val="00C03BAF"/>
    <w:rsid w:val="00C03C5D"/>
    <w:rsid w:val="00C03C8E"/>
    <w:rsid w:val="00C03CA0"/>
    <w:rsid w:val="00C03CBC"/>
    <w:rsid w:val="00C03CCB"/>
    <w:rsid w:val="00C03D98"/>
    <w:rsid w:val="00C03F13"/>
    <w:rsid w:val="00C0405F"/>
    <w:rsid w:val="00C04146"/>
    <w:rsid w:val="00C041F1"/>
    <w:rsid w:val="00C042A3"/>
    <w:rsid w:val="00C04422"/>
    <w:rsid w:val="00C0458D"/>
    <w:rsid w:val="00C04649"/>
    <w:rsid w:val="00C046D1"/>
    <w:rsid w:val="00C046D9"/>
    <w:rsid w:val="00C0470E"/>
    <w:rsid w:val="00C04721"/>
    <w:rsid w:val="00C04821"/>
    <w:rsid w:val="00C04878"/>
    <w:rsid w:val="00C04891"/>
    <w:rsid w:val="00C048E6"/>
    <w:rsid w:val="00C049D3"/>
    <w:rsid w:val="00C04A3D"/>
    <w:rsid w:val="00C04BA0"/>
    <w:rsid w:val="00C04BC1"/>
    <w:rsid w:val="00C04D78"/>
    <w:rsid w:val="00C04E05"/>
    <w:rsid w:val="00C04EB4"/>
    <w:rsid w:val="00C050F4"/>
    <w:rsid w:val="00C05255"/>
    <w:rsid w:val="00C05290"/>
    <w:rsid w:val="00C053D6"/>
    <w:rsid w:val="00C0553E"/>
    <w:rsid w:val="00C05777"/>
    <w:rsid w:val="00C05868"/>
    <w:rsid w:val="00C058B0"/>
    <w:rsid w:val="00C059DA"/>
    <w:rsid w:val="00C059E4"/>
    <w:rsid w:val="00C05D64"/>
    <w:rsid w:val="00C05DB3"/>
    <w:rsid w:val="00C05EB6"/>
    <w:rsid w:val="00C05F57"/>
    <w:rsid w:val="00C06211"/>
    <w:rsid w:val="00C06224"/>
    <w:rsid w:val="00C0624A"/>
    <w:rsid w:val="00C064F4"/>
    <w:rsid w:val="00C065D6"/>
    <w:rsid w:val="00C065E5"/>
    <w:rsid w:val="00C068FF"/>
    <w:rsid w:val="00C069BB"/>
    <w:rsid w:val="00C06A21"/>
    <w:rsid w:val="00C06A2D"/>
    <w:rsid w:val="00C06B0D"/>
    <w:rsid w:val="00C06B23"/>
    <w:rsid w:val="00C06B38"/>
    <w:rsid w:val="00C06B61"/>
    <w:rsid w:val="00C06C11"/>
    <w:rsid w:val="00C06D49"/>
    <w:rsid w:val="00C06DCB"/>
    <w:rsid w:val="00C06E04"/>
    <w:rsid w:val="00C06E5D"/>
    <w:rsid w:val="00C07023"/>
    <w:rsid w:val="00C07085"/>
    <w:rsid w:val="00C070C5"/>
    <w:rsid w:val="00C0716A"/>
    <w:rsid w:val="00C07189"/>
    <w:rsid w:val="00C07330"/>
    <w:rsid w:val="00C0734B"/>
    <w:rsid w:val="00C07445"/>
    <w:rsid w:val="00C074F5"/>
    <w:rsid w:val="00C0752D"/>
    <w:rsid w:val="00C07541"/>
    <w:rsid w:val="00C07569"/>
    <w:rsid w:val="00C0768D"/>
    <w:rsid w:val="00C076EB"/>
    <w:rsid w:val="00C0794C"/>
    <w:rsid w:val="00C07A32"/>
    <w:rsid w:val="00C07A62"/>
    <w:rsid w:val="00C07A8A"/>
    <w:rsid w:val="00C07B3B"/>
    <w:rsid w:val="00C07B8A"/>
    <w:rsid w:val="00C07BE9"/>
    <w:rsid w:val="00C07DD1"/>
    <w:rsid w:val="00C07FB8"/>
    <w:rsid w:val="00C07FD7"/>
    <w:rsid w:val="00C10103"/>
    <w:rsid w:val="00C1011B"/>
    <w:rsid w:val="00C10121"/>
    <w:rsid w:val="00C1015B"/>
    <w:rsid w:val="00C1016D"/>
    <w:rsid w:val="00C10180"/>
    <w:rsid w:val="00C1024D"/>
    <w:rsid w:val="00C102EF"/>
    <w:rsid w:val="00C103A0"/>
    <w:rsid w:val="00C103D8"/>
    <w:rsid w:val="00C10445"/>
    <w:rsid w:val="00C1049A"/>
    <w:rsid w:val="00C10675"/>
    <w:rsid w:val="00C10758"/>
    <w:rsid w:val="00C107EB"/>
    <w:rsid w:val="00C1081E"/>
    <w:rsid w:val="00C109AF"/>
    <w:rsid w:val="00C10A3D"/>
    <w:rsid w:val="00C10A81"/>
    <w:rsid w:val="00C10B55"/>
    <w:rsid w:val="00C10BFB"/>
    <w:rsid w:val="00C10CD4"/>
    <w:rsid w:val="00C10CF3"/>
    <w:rsid w:val="00C10E30"/>
    <w:rsid w:val="00C10E84"/>
    <w:rsid w:val="00C10F6F"/>
    <w:rsid w:val="00C10FA1"/>
    <w:rsid w:val="00C111DD"/>
    <w:rsid w:val="00C1121E"/>
    <w:rsid w:val="00C11243"/>
    <w:rsid w:val="00C11266"/>
    <w:rsid w:val="00C11294"/>
    <w:rsid w:val="00C113C5"/>
    <w:rsid w:val="00C114CD"/>
    <w:rsid w:val="00C11608"/>
    <w:rsid w:val="00C11623"/>
    <w:rsid w:val="00C11691"/>
    <w:rsid w:val="00C1171B"/>
    <w:rsid w:val="00C11758"/>
    <w:rsid w:val="00C1183F"/>
    <w:rsid w:val="00C119B6"/>
    <w:rsid w:val="00C11A4C"/>
    <w:rsid w:val="00C11AC3"/>
    <w:rsid w:val="00C11AD3"/>
    <w:rsid w:val="00C11B1B"/>
    <w:rsid w:val="00C11B3D"/>
    <w:rsid w:val="00C11DD2"/>
    <w:rsid w:val="00C11F72"/>
    <w:rsid w:val="00C11F8C"/>
    <w:rsid w:val="00C12137"/>
    <w:rsid w:val="00C12158"/>
    <w:rsid w:val="00C12303"/>
    <w:rsid w:val="00C12341"/>
    <w:rsid w:val="00C1239E"/>
    <w:rsid w:val="00C123C5"/>
    <w:rsid w:val="00C12471"/>
    <w:rsid w:val="00C12670"/>
    <w:rsid w:val="00C127A5"/>
    <w:rsid w:val="00C1286A"/>
    <w:rsid w:val="00C1293E"/>
    <w:rsid w:val="00C12C54"/>
    <w:rsid w:val="00C12C5F"/>
    <w:rsid w:val="00C12CD0"/>
    <w:rsid w:val="00C12CDF"/>
    <w:rsid w:val="00C12D22"/>
    <w:rsid w:val="00C12D9D"/>
    <w:rsid w:val="00C12EB6"/>
    <w:rsid w:val="00C12FE8"/>
    <w:rsid w:val="00C1339C"/>
    <w:rsid w:val="00C133D4"/>
    <w:rsid w:val="00C1347C"/>
    <w:rsid w:val="00C1347E"/>
    <w:rsid w:val="00C13594"/>
    <w:rsid w:val="00C13686"/>
    <w:rsid w:val="00C13744"/>
    <w:rsid w:val="00C13A23"/>
    <w:rsid w:val="00C13AB4"/>
    <w:rsid w:val="00C13AF5"/>
    <w:rsid w:val="00C13E0A"/>
    <w:rsid w:val="00C13E68"/>
    <w:rsid w:val="00C1409F"/>
    <w:rsid w:val="00C14179"/>
    <w:rsid w:val="00C14305"/>
    <w:rsid w:val="00C14404"/>
    <w:rsid w:val="00C14422"/>
    <w:rsid w:val="00C144D7"/>
    <w:rsid w:val="00C14616"/>
    <w:rsid w:val="00C1465D"/>
    <w:rsid w:val="00C14789"/>
    <w:rsid w:val="00C14910"/>
    <w:rsid w:val="00C149F6"/>
    <w:rsid w:val="00C14A9A"/>
    <w:rsid w:val="00C14B53"/>
    <w:rsid w:val="00C14B63"/>
    <w:rsid w:val="00C14BD1"/>
    <w:rsid w:val="00C14CE3"/>
    <w:rsid w:val="00C14D0C"/>
    <w:rsid w:val="00C14D90"/>
    <w:rsid w:val="00C14E7B"/>
    <w:rsid w:val="00C15036"/>
    <w:rsid w:val="00C15060"/>
    <w:rsid w:val="00C1506E"/>
    <w:rsid w:val="00C15332"/>
    <w:rsid w:val="00C153CC"/>
    <w:rsid w:val="00C153CE"/>
    <w:rsid w:val="00C15403"/>
    <w:rsid w:val="00C154EF"/>
    <w:rsid w:val="00C155C7"/>
    <w:rsid w:val="00C15619"/>
    <w:rsid w:val="00C15692"/>
    <w:rsid w:val="00C157F8"/>
    <w:rsid w:val="00C1583E"/>
    <w:rsid w:val="00C15974"/>
    <w:rsid w:val="00C15A76"/>
    <w:rsid w:val="00C15C53"/>
    <w:rsid w:val="00C15CBA"/>
    <w:rsid w:val="00C15D73"/>
    <w:rsid w:val="00C15E0E"/>
    <w:rsid w:val="00C15EAF"/>
    <w:rsid w:val="00C15EC1"/>
    <w:rsid w:val="00C15ED5"/>
    <w:rsid w:val="00C15F0C"/>
    <w:rsid w:val="00C15F58"/>
    <w:rsid w:val="00C1622E"/>
    <w:rsid w:val="00C162B9"/>
    <w:rsid w:val="00C16315"/>
    <w:rsid w:val="00C16373"/>
    <w:rsid w:val="00C16414"/>
    <w:rsid w:val="00C1652F"/>
    <w:rsid w:val="00C165B1"/>
    <w:rsid w:val="00C1666A"/>
    <w:rsid w:val="00C166CF"/>
    <w:rsid w:val="00C16900"/>
    <w:rsid w:val="00C16A9E"/>
    <w:rsid w:val="00C16AC2"/>
    <w:rsid w:val="00C16B7E"/>
    <w:rsid w:val="00C16CCD"/>
    <w:rsid w:val="00C16D33"/>
    <w:rsid w:val="00C16DD4"/>
    <w:rsid w:val="00C16E9F"/>
    <w:rsid w:val="00C16EBD"/>
    <w:rsid w:val="00C16EBF"/>
    <w:rsid w:val="00C16F14"/>
    <w:rsid w:val="00C16FB5"/>
    <w:rsid w:val="00C17033"/>
    <w:rsid w:val="00C17261"/>
    <w:rsid w:val="00C172FB"/>
    <w:rsid w:val="00C17336"/>
    <w:rsid w:val="00C17397"/>
    <w:rsid w:val="00C17550"/>
    <w:rsid w:val="00C175AA"/>
    <w:rsid w:val="00C17604"/>
    <w:rsid w:val="00C176B5"/>
    <w:rsid w:val="00C176BF"/>
    <w:rsid w:val="00C17713"/>
    <w:rsid w:val="00C177AB"/>
    <w:rsid w:val="00C17919"/>
    <w:rsid w:val="00C17AF3"/>
    <w:rsid w:val="00C17B59"/>
    <w:rsid w:val="00C17C50"/>
    <w:rsid w:val="00C17F43"/>
    <w:rsid w:val="00C17F67"/>
    <w:rsid w:val="00C20023"/>
    <w:rsid w:val="00C20115"/>
    <w:rsid w:val="00C20142"/>
    <w:rsid w:val="00C20587"/>
    <w:rsid w:val="00C20602"/>
    <w:rsid w:val="00C20776"/>
    <w:rsid w:val="00C20813"/>
    <w:rsid w:val="00C20830"/>
    <w:rsid w:val="00C2085F"/>
    <w:rsid w:val="00C208C5"/>
    <w:rsid w:val="00C20AC9"/>
    <w:rsid w:val="00C20B14"/>
    <w:rsid w:val="00C20B46"/>
    <w:rsid w:val="00C20CA4"/>
    <w:rsid w:val="00C20EE8"/>
    <w:rsid w:val="00C20F10"/>
    <w:rsid w:val="00C20F88"/>
    <w:rsid w:val="00C211E0"/>
    <w:rsid w:val="00C21399"/>
    <w:rsid w:val="00C213D1"/>
    <w:rsid w:val="00C213E1"/>
    <w:rsid w:val="00C21492"/>
    <w:rsid w:val="00C214AA"/>
    <w:rsid w:val="00C21678"/>
    <w:rsid w:val="00C216CD"/>
    <w:rsid w:val="00C216CF"/>
    <w:rsid w:val="00C21753"/>
    <w:rsid w:val="00C21775"/>
    <w:rsid w:val="00C217D5"/>
    <w:rsid w:val="00C218C9"/>
    <w:rsid w:val="00C218E5"/>
    <w:rsid w:val="00C219D6"/>
    <w:rsid w:val="00C21C88"/>
    <w:rsid w:val="00C21D34"/>
    <w:rsid w:val="00C21D88"/>
    <w:rsid w:val="00C21E19"/>
    <w:rsid w:val="00C21F26"/>
    <w:rsid w:val="00C21F3E"/>
    <w:rsid w:val="00C21F48"/>
    <w:rsid w:val="00C21FCD"/>
    <w:rsid w:val="00C220A6"/>
    <w:rsid w:val="00C2216C"/>
    <w:rsid w:val="00C22339"/>
    <w:rsid w:val="00C22354"/>
    <w:rsid w:val="00C223D2"/>
    <w:rsid w:val="00C2243A"/>
    <w:rsid w:val="00C22455"/>
    <w:rsid w:val="00C2247D"/>
    <w:rsid w:val="00C224CD"/>
    <w:rsid w:val="00C22574"/>
    <w:rsid w:val="00C22587"/>
    <w:rsid w:val="00C2258B"/>
    <w:rsid w:val="00C22692"/>
    <w:rsid w:val="00C226D6"/>
    <w:rsid w:val="00C226DA"/>
    <w:rsid w:val="00C22784"/>
    <w:rsid w:val="00C22796"/>
    <w:rsid w:val="00C227C8"/>
    <w:rsid w:val="00C228C9"/>
    <w:rsid w:val="00C228E6"/>
    <w:rsid w:val="00C2291A"/>
    <w:rsid w:val="00C22938"/>
    <w:rsid w:val="00C229D1"/>
    <w:rsid w:val="00C22A01"/>
    <w:rsid w:val="00C22A6B"/>
    <w:rsid w:val="00C22F03"/>
    <w:rsid w:val="00C22FA0"/>
    <w:rsid w:val="00C2307E"/>
    <w:rsid w:val="00C230EF"/>
    <w:rsid w:val="00C2312D"/>
    <w:rsid w:val="00C23197"/>
    <w:rsid w:val="00C23222"/>
    <w:rsid w:val="00C2326C"/>
    <w:rsid w:val="00C23497"/>
    <w:rsid w:val="00C234AA"/>
    <w:rsid w:val="00C23514"/>
    <w:rsid w:val="00C23526"/>
    <w:rsid w:val="00C23560"/>
    <w:rsid w:val="00C23785"/>
    <w:rsid w:val="00C2393A"/>
    <w:rsid w:val="00C23A98"/>
    <w:rsid w:val="00C23B25"/>
    <w:rsid w:val="00C23B70"/>
    <w:rsid w:val="00C23BA3"/>
    <w:rsid w:val="00C23C29"/>
    <w:rsid w:val="00C23C34"/>
    <w:rsid w:val="00C23D47"/>
    <w:rsid w:val="00C23D86"/>
    <w:rsid w:val="00C23D9E"/>
    <w:rsid w:val="00C23DC5"/>
    <w:rsid w:val="00C23DE9"/>
    <w:rsid w:val="00C23EBE"/>
    <w:rsid w:val="00C23EC2"/>
    <w:rsid w:val="00C23F65"/>
    <w:rsid w:val="00C23F85"/>
    <w:rsid w:val="00C23FBB"/>
    <w:rsid w:val="00C2402E"/>
    <w:rsid w:val="00C24110"/>
    <w:rsid w:val="00C24121"/>
    <w:rsid w:val="00C24144"/>
    <w:rsid w:val="00C241EB"/>
    <w:rsid w:val="00C24354"/>
    <w:rsid w:val="00C2436D"/>
    <w:rsid w:val="00C24498"/>
    <w:rsid w:val="00C2451A"/>
    <w:rsid w:val="00C2452F"/>
    <w:rsid w:val="00C2453C"/>
    <w:rsid w:val="00C24645"/>
    <w:rsid w:val="00C246B6"/>
    <w:rsid w:val="00C24757"/>
    <w:rsid w:val="00C2476F"/>
    <w:rsid w:val="00C24948"/>
    <w:rsid w:val="00C24B0D"/>
    <w:rsid w:val="00C24B43"/>
    <w:rsid w:val="00C24CB7"/>
    <w:rsid w:val="00C24D26"/>
    <w:rsid w:val="00C24D5E"/>
    <w:rsid w:val="00C24D69"/>
    <w:rsid w:val="00C24E4F"/>
    <w:rsid w:val="00C24EC6"/>
    <w:rsid w:val="00C2505F"/>
    <w:rsid w:val="00C250F7"/>
    <w:rsid w:val="00C251B8"/>
    <w:rsid w:val="00C251EC"/>
    <w:rsid w:val="00C252D2"/>
    <w:rsid w:val="00C25559"/>
    <w:rsid w:val="00C25582"/>
    <w:rsid w:val="00C255BA"/>
    <w:rsid w:val="00C255EA"/>
    <w:rsid w:val="00C258DB"/>
    <w:rsid w:val="00C258F4"/>
    <w:rsid w:val="00C25A56"/>
    <w:rsid w:val="00C25BA2"/>
    <w:rsid w:val="00C25C2E"/>
    <w:rsid w:val="00C25C75"/>
    <w:rsid w:val="00C25C85"/>
    <w:rsid w:val="00C25C95"/>
    <w:rsid w:val="00C25CC0"/>
    <w:rsid w:val="00C25CDC"/>
    <w:rsid w:val="00C25E72"/>
    <w:rsid w:val="00C25EC7"/>
    <w:rsid w:val="00C25F6B"/>
    <w:rsid w:val="00C260A3"/>
    <w:rsid w:val="00C26193"/>
    <w:rsid w:val="00C262DB"/>
    <w:rsid w:val="00C262FA"/>
    <w:rsid w:val="00C263FD"/>
    <w:rsid w:val="00C26492"/>
    <w:rsid w:val="00C265BF"/>
    <w:rsid w:val="00C265E6"/>
    <w:rsid w:val="00C26758"/>
    <w:rsid w:val="00C2676C"/>
    <w:rsid w:val="00C26820"/>
    <w:rsid w:val="00C26A25"/>
    <w:rsid w:val="00C26A83"/>
    <w:rsid w:val="00C26B43"/>
    <w:rsid w:val="00C26BF2"/>
    <w:rsid w:val="00C26D9E"/>
    <w:rsid w:val="00C26DF2"/>
    <w:rsid w:val="00C26DF6"/>
    <w:rsid w:val="00C26FE1"/>
    <w:rsid w:val="00C26FED"/>
    <w:rsid w:val="00C2701B"/>
    <w:rsid w:val="00C2731A"/>
    <w:rsid w:val="00C273A3"/>
    <w:rsid w:val="00C273AA"/>
    <w:rsid w:val="00C273DB"/>
    <w:rsid w:val="00C2746E"/>
    <w:rsid w:val="00C275CF"/>
    <w:rsid w:val="00C275F3"/>
    <w:rsid w:val="00C27672"/>
    <w:rsid w:val="00C276A4"/>
    <w:rsid w:val="00C2771F"/>
    <w:rsid w:val="00C27726"/>
    <w:rsid w:val="00C27775"/>
    <w:rsid w:val="00C2784C"/>
    <w:rsid w:val="00C279CA"/>
    <w:rsid w:val="00C27A0B"/>
    <w:rsid w:val="00C27A90"/>
    <w:rsid w:val="00C27B72"/>
    <w:rsid w:val="00C27BD0"/>
    <w:rsid w:val="00C27BD6"/>
    <w:rsid w:val="00C27C89"/>
    <w:rsid w:val="00C27D36"/>
    <w:rsid w:val="00C27F7F"/>
    <w:rsid w:val="00C27FD3"/>
    <w:rsid w:val="00C27FDF"/>
    <w:rsid w:val="00C300B0"/>
    <w:rsid w:val="00C300B7"/>
    <w:rsid w:val="00C300D9"/>
    <w:rsid w:val="00C30136"/>
    <w:rsid w:val="00C30163"/>
    <w:rsid w:val="00C301FE"/>
    <w:rsid w:val="00C30242"/>
    <w:rsid w:val="00C3024E"/>
    <w:rsid w:val="00C3037C"/>
    <w:rsid w:val="00C303BE"/>
    <w:rsid w:val="00C3041B"/>
    <w:rsid w:val="00C305B4"/>
    <w:rsid w:val="00C305FD"/>
    <w:rsid w:val="00C30681"/>
    <w:rsid w:val="00C3075C"/>
    <w:rsid w:val="00C307E4"/>
    <w:rsid w:val="00C3099D"/>
    <w:rsid w:val="00C30A1A"/>
    <w:rsid w:val="00C30A45"/>
    <w:rsid w:val="00C30A4A"/>
    <w:rsid w:val="00C30CB7"/>
    <w:rsid w:val="00C30CDB"/>
    <w:rsid w:val="00C30D63"/>
    <w:rsid w:val="00C30E90"/>
    <w:rsid w:val="00C30ECF"/>
    <w:rsid w:val="00C31291"/>
    <w:rsid w:val="00C3137E"/>
    <w:rsid w:val="00C3139C"/>
    <w:rsid w:val="00C313A5"/>
    <w:rsid w:val="00C31410"/>
    <w:rsid w:val="00C31557"/>
    <w:rsid w:val="00C315FE"/>
    <w:rsid w:val="00C3176C"/>
    <w:rsid w:val="00C3191B"/>
    <w:rsid w:val="00C31A04"/>
    <w:rsid w:val="00C31B69"/>
    <w:rsid w:val="00C31BB2"/>
    <w:rsid w:val="00C31E1C"/>
    <w:rsid w:val="00C31E83"/>
    <w:rsid w:val="00C32116"/>
    <w:rsid w:val="00C32157"/>
    <w:rsid w:val="00C3229D"/>
    <w:rsid w:val="00C322B7"/>
    <w:rsid w:val="00C3241F"/>
    <w:rsid w:val="00C325F6"/>
    <w:rsid w:val="00C32644"/>
    <w:rsid w:val="00C327DA"/>
    <w:rsid w:val="00C32896"/>
    <w:rsid w:val="00C32A0C"/>
    <w:rsid w:val="00C32AE7"/>
    <w:rsid w:val="00C32B2C"/>
    <w:rsid w:val="00C32E07"/>
    <w:rsid w:val="00C32E64"/>
    <w:rsid w:val="00C32F3A"/>
    <w:rsid w:val="00C32F7B"/>
    <w:rsid w:val="00C3300A"/>
    <w:rsid w:val="00C33091"/>
    <w:rsid w:val="00C333C3"/>
    <w:rsid w:val="00C335C3"/>
    <w:rsid w:val="00C33620"/>
    <w:rsid w:val="00C3367D"/>
    <w:rsid w:val="00C33799"/>
    <w:rsid w:val="00C33848"/>
    <w:rsid w:val="00C339F4"/>
    <w:rsid w:val="00C33A9B"/>
    <w:rsid w:val="00C33B84"/>
    <w:rsid w:val="00C33BCF"/>
    <w:rsid w:val="00C33CEF"/>
    <w:rsid w:val="00C33D7B"/>
    <w:rsid w:val="00C33D99"/>
    <w:rsid w:val="00C33EA8"/>
    <w:rsid w:val="00C33EF3"/>
    <w:rsid w:val="00C33EFD"/>
    <w:rsid w:val="00C33F0F"/>
    <w:rsid w:val="00C341F5"/>
    <w:rsid w:val="00C34313"/>
    <w:rsid w:val="00C344BC"/>
    <w:rsid w:val="00C344DF"/>
    <w:rsid w:val="00C34579"/>
    <w:rsid w:val="00C345C8"/>
    <w:rsid w:val="00C34618"/>
    <w:rsid w:val="00C34652"/>
    <w:rsid w:val="00C347DD"/>
    <w:rsid w:val="00C34962"/>
    <w:rsid w:val="00C34B20"/>
    <w:rsid w:val="00C34B8B"/>
    <w:rsid w:val="00C34C74"/>
    <w:rsid w:val="00C34E89"/>
    <w:rsid w:val="00C34EB6"/>
    <w:rsid w:val="00C34FC8"/>
    <w:rsid w:val="00C34FEF"/>
    <w:rsid w:val="00C3508A"/>
    <w:rsid w:val="00C35375"/>
    <w:rsid w:val="00C353EB"/>
    <w:rsid w:val="00C35409"/>
    <w:rsid w:val="00C355A1"/>
    <w:rsid w:val="00C35605"/>
    <w:rsid w:val="00C35763"/>
    <w:rsid w:val="00C35802"/>
    <w:rsid w:val="00C35807"/>
    <w:rsid w:val="00C35898"/>
    <w:rsid w:val="00C359AA"/>
    <w:rsid w:val="00C35CFF"/>
    <w:rsid w:val="00C35E4F"/>
    <w:rsid w:val="00C35EB5"/>
    <w:rsid w:val="00C35F51"/>
    <w:rsid w:val="00C36053"/>
    <w:rsid w:val="00C360C3"/>
    <w:rsid w:val="00C3623A"/>
    <w:rsid w:val="00C3629E"/>
    <w:rsid w:val="00C3649B"/>
    <w:rsid w:val="00C3651B"/>
    <w:rsid w:val="00C36575"/>
    <w:rsid w:val="00C36605"/>
    <w:rsid w:val="00C36695"/>
    <w:rsid w:val="00C367C7"/>
    <w:rsid w:val="00C36988"/>
    <w:rsid w:val="00C36A69"/>
    <w:rsid w:val="00C36C45"/>
    <w:rsid w:val="00C36C91"/>
    <w:rsid w:val="00C36CE5"/>
    <w:rsid w:val="00C36CFF"/>
    <w:rsid w:val="00C36E31"/>
    <w:rsid w:val="00C36F53"/>
    <w:rsid w:val="00C3723B"/>
    <w:rsid w:val="00C37240"/>
    <w:rsid w:val="00C372C5"/>
    <w:rsid w:val="00C3733D"/>
    <w:rsid w:val="00C37359"/>
    <w:rsid w:val="00C374EF"/>
    <w:rsid w:val="00C375FA"/>
    <w:rsid w:val="00C376A1"/>
    <w:rsid w:val="00C3774A"/>
    <w:rsid w:val="00C378BC"/>
    <w:rsid w:val="00C37A26"/>
    <w:rsid w:val="00C37B17"/>
    <w:rsid w:val="00C37EDF"/>
    <w:rsid w:val="00C37EF7"/>
    <w:rsid w:val="00C400A3"/>
    <w:rsid w:val="00C402B9"/>
    <w:rsid w:val="00C40557"/>
    <w:rsid w:val="00C40667"/>
    <w:rsid w:val="00C407D7"/>
    <w:rsid w:val="00C407F3"/>
    <w:rsid w:val="00C4082D"/>
    <w:rsid w:val="00C40878"/>
    <w:rsid w:val="00C409A5"/>
    <w:rsid w:val="00C40AA2"/>
    <w:rsid w:val="00C40C15"/>
    <w:rsid w:val="00C40CF1"/>
    <w:rsid w:val="00C40D4D"/>
    <w:rsid w:val="00C40E3D"/>
    <w:rsid w:val="00C40F9E"/>
    <w:rsid w:val="00C41079"/>
    <w:rsid w:val="00C411ED"/>
    <w:rsid w:val="00C4137A"/>
    <w:rsid w:val="00C41443"/>
    <w:rsid w:val="00C41662"/>
    <w:rsid w:val="00C416D3"/>
    <w:rsid w:val="00C41754"/>
    <w:rsid w:val="00C417C1"/>
    <w:rsid w:val="00C41821"/>
    <w:rsid w:val="00C41A1E"/>
    <w:rsid w:val="00C41AC2"/>
    <w:rsid w:val="00C41AF0"/>
    <w:rsid w:val="00C41BC6"/>
    <w:rsid w:val="00C41DC9"/>
    <w:rsid w:val="00C41F03"/>
    <w:rsid w:val="00C41F6E"/>
    <w:rsid w:val="00C420E2"/>
    <w:rsid w:val="00C4211D"/>
    <w:rsid w:val="00C4212B"/>
    <w:rsid w:val="00C4218A"/>
    <w:rsid w:val="00C424C9"/>
    <w:rsid w:val="00C42667"/>
    <w:rsid w:val="00C427BA"/>
    <w:rsid w:val="00C4281D"/>
    <w:rsid w:val="00C4288F"/>
    <w:rsid w:val="00C428CD"/>
    <w:rsid w:val="00C429AB"/>
    <w:rsid w:val="00C42A69"/>
    <w:rsid w:val="00C42A6E"/>
    <w:rsid w:val="00C42B0F"/>
    <w:rsid w:val="00C42CB5"/>
    <w:rsid w:val="00C42E0A"/>
    <w:rsid w:val="00C42E86"/>
    <w:rsid w:val="00C42E96"/>
    <w:rsid w:val="00C42F4F"/>
    <w:rsid w:val="00C4309B"/>
    <w:rsid w:val="00C4318D"/>
    <w:rsid w:val="00C431AF"/>
    <w:rsid w:val="00C43369"/>
    <w:rsid w:val="00C434A7"/>
    <w:rsid w:val="00C43546"/>
    <w:rsid w:val="00C4362F"/>
    <w:rsid w:val="00C436AB"/>
    <w:rsid w:val="00C436AE"/>
    <w:rsid w:val="00C436E7"/>
    <w:rsid w:val="00C4375E"/>
    <w:rsid w:val="00C437B8"/>
    <w:rsid w:val="00C43994"/>
    <w:rsid w:val="00C4399D"/>
    <w:rsid w:val="00C43A4F"/>
    <w:rsid w:val="00C43BE8"/>
    <w:rsid w:val="00C43CF5"/>
    <w:rsid w:val="00C43D03"/>
    <w:rsid w:val="00C43E6A"/>
    <w:rsid w:val="00C43EAA"/>
    <w:rsid w:val="00C43F90"/>
    <w:rsid w:val="00C44114"/>
    <w:rsid w:val="00C44158"/>
    <w:rsid w:val="00C441DA"/>
    <w:rsid w:val="00C44318"/>
    <w:rsid w:val="00C444A2"/>
    <w:rsid w:val="00C4454E"/>
    <w:rsid w:val="00C445A5"/>
    <w:rsid w:val="00C445EC"/>
    <w:rsid w:val="00C445FB"/>
    <w:rsid w:val="00C44837"/>
    <w:rsid w:val="00C4487D"/>
    <w:rsid w:val="00C44B0A"/>
    <w:rsid w:val="00C44C53"/>
    <w:rsid w:val="00C44CEE"/>
    <w:rsid w:val="00C44D2F"/>
    <w:rsid w:val="00C44DD5"/>
    <w:rsid w:val="00C44F01"/>
    <w:rsid w:val="00C45006"/>
    <w:rsid w:val="00C45050"/>
    <w:rsid w:val="00C450F3"/>
    <w:rsid w:val="00C45146"/>
    <w:rsid w:val="00C45185"/>
    <w:rsid w:val="00C45191"/>
    <w:rsid w:val="00C452C4"/>
    <w:rsid w:val="00C452C6"/>
    <w:rsid w:val="00C453B6"/>
    <w:rsid w:val="00C453D3"/>
    <w:rsid w:val="00C453DC"/>
    <w:rsid w:val="00C4558D"/>
    <w:rsid w:val="00C45608"/>
    <w:rsid w:val="00C4587F"/>
    <w:rsid w:val="00C459AA"/>
    <w:rsid w:val="00C459B9"/>
    <w:rsid w:val="00C45B69"/>
    <w:rsid w:val="00C45BA5"/>
    <w:rsid w:val="00C45BED"/>
    <w:rsid w:val="00C45DC2"/>
    <w:rsid w:val="00C45E53"/>
    <w:rsid w:val="00C45EEA"/>
    <w:rsid w:val="00C4601C"/>
    <w:rsid w:val="00C461B0"/>
    <w:rsid w:val="00C461EE"/>
    <w:rsid w:val="00C46400"/>
    <w:rsid w:val="00C4645F"/>
    <w:rsid w:val="00C466CA"/>
    <w:rsid w:val="00C46743"/>
    <w:rsid w:val="00C46ABB"/>
    <w:rsid w:val="00C46AFF"/>
    <w:rsid w:val="00C46B07"/>
    <w:rsid w:val="00C46C4F"/>
    <w:rsid w:val="00C46D25"/>
    <w:rsid w:val="00C46D8B"/>
    <w:rsid w:val="00C46D9F"/>
    <w:rsid w:val="00C46DFF"/>
    <w:rsid w:val="00C46E51"/>
    <w:rsid w:val="00C46E53"/>
    <w:rsid w:val="00C46EAC"/>
    <w:rsid w:val="00C4715A"/>
    <w:rsid w:val="00C4730C"/>
    <w:rsid w:val="00C473C4"/>
    <w:rsid w:val="00C4744B"/>
    <w:rsid w:val="00C475EA"/>
    <w:rsid w:val="00C475EE"/>
    <w:rsid w:val="00C476C5"/>
    <w:rsid w:val="00C47764"/>
    <w:rsid w:val="00C47C27"/>
    <w:rsid w:val="00C47CB4"/>
    <w:rsid w:val="00C47E89"/>
    <w:rsid w:val="00C47ECC"/>
    <w:rsid w:val="00C47FF9"/>
    <w:rsid w:val="00C50136"/>
    <w:rsid w:val="00C50267"/>
    <w:rsid w:val="00C50432"/>
    <w:rsid w:val="00C50480"/>
    <w:rsid w:val="00C5070A"/>
    <w:rsid w:val="00C50753"/>
    <w:rsid w:val="00C508BA"/>
    <w:rsid w:val="00C508D0"/>
    <w:rsid w:val="00C508D8"/>
    <w:rsid w:val="00C50931"/>
    <w:rsid w:val="00C50944"/>
    <w:rsid w:val="00C50A97"/>
    <w:rsid w:val="00C50B0F"/>
    <w:rsid w:val="00C50CF5"/>
    <w:rsid w:val="00C50E95"/>
    <w:rsid w:val="00C50F84"/>
    <w:rsid w:val="00C51090"/>
    <w:rsid w:val="00C5131E"/>
    <w:rsid w:val="00C51435"/>
    <w:rsid w:val="00C517C7"/>
    <w:rsid w:val="00C517CC"/>
    <w:rsid w:val="00C51810"/>
    <w:rsid w:val="00C51929"/>
    <w:rsid w:val="00C51A05"/>
    <w:rsid w:val="00C51A45"/>
    <w:rsid w:val="00C51B2A"/>
    <w:rsid w:val="00C51BFA"/>
    <w:rsid w:val="00C51C68"/>
    <w:rsid w:val="00C51CB6"/>
    <w:rsid w:val="00C51D4A"/>
    <w:rsid w:val="00C51DE6"/>
    <w:rsid w:val="00C521D1"/>
    <w:rsid w:val="00C52244"/>
    <w:rsid w:val="00C522CF"/>
    <w:rsid w:val="00C52320"/>
    <w:rsid w:val="00C52380"/>
    <w:rsid w:val="00C5258A"/>
    <w:rsid w:val="00C52710"/>
    <w:rsid w:val="00C5274C"/>
    <w:rsid w:val="00C528B9"/>
    <w:rsid w:val="00C52980"/>
    <w:rsid w:val="00C52B49"/>
    <w:rsid w:val="00C52D55"/>
    <w:rsid w:val="00C52D85"/>
    <w:rsid w:val="00C52DA0"/>
    <w:rsid w:val="00C52DE1"/>
    <w:rsid w:val="00C52E71"/>
    <w:rsid w:val="00C52ED7"/>
    <w:rsid w:val="00C53030"/>
    <w:rsid w:val="00C5304C"/>
    <w:rsid w:val="00C530FA"/>
    <w:rsid w:val="00C532F4"/>
    <w:rsid w:val="00C5339E"/>
    <w:rsid w:val="00C533AC"/>
    <w:rsid w:val="00C533D4"/>
    <w:rsid w:val="00C5344E"/>
    <w:rsid w:val="00C534E2"/>
    <w:rsid w:val="00C53698"/>
    <w:rsid w:val="00C53905"/>
    <w:rsid w:val="00C5398F"/>
    <w:rsid w:val="00C539E3"/>
    <w:rsid w:val="00C53A08"/>
    <w:rsid w:val="00C53BB5"/>
    <w:rsid w:val="00C53D50"/>
    <w:rsid w:val="00C53DFA"/>
    <w:rsid w:val="00C54010"/>
    <w:rsid w:val="00C54177"/>
    <w:rsid w:val="00C54217"/>
    <w:rsid w:val="00C54287"/>
    <w:rsid w:val="00C542F1"/>
    <w:rsid w:val="00C5432A"/>
    <w:rsid w:val="00C5451D"/>
    <w:rsid w:val="00C545E6"/>
    <w:rsid w:val="00C5462E"/>
    <w:rsid w:val="00C54686"/>
    <w:rsid w:val="00C546E3"/>
    <w:rsid w:val="00C547C4"/>
    <w:rsid w:val="00C54837"/>
    <w:rsid w:val="00C54948"/>
    <w:rsid w:val="00C54A0C"/>
    <w:rsid w:val="00C54A52"/>
    <w:rsid w:val="00C54BF4"/>
    <w:rsid w:val="00C54C34"/>
    <w:rsid w:val="00C54CC1"/>
    <w:rsid w:val="00C54E4F"/>
    <w:rsid w:val="00C5530C"/>
    <w:rsid w:val="00C55342"/>
    <w:rsid w:val="00C55443"/>
    <w:rsid w:val="00C5553C"/>
    <w:rsid w:val="00C558D2"/>
    <w:rsid w:val="00C559A4"/>
    <w:rsid w:val="00C559D2"/>
    <w:rsid w:val="00C55A7F"/>
    <w:rsid w:val="00C55B0F"/>
    <w:rsid w:val="00C55B76"/>
    <w:rsid w:val="00C55BDF"/>
    <w:rsid w:val="00C55C87"/>
    <w:rsid w:val="00C55CF1"/>
    <w:rsid w:val="00C55D3E"/>
    <w:rsid w:val="00C55D97"/>
    <w:rsid w:val="00C55DBD"/>
    <w:rsid w:val="00C55F9E"/>
    <w:rsid w:val="00C560CD"/>
    <w:rsid w:val="00C560DD"/>
    <w:rsid w:val="00C56304"/>
    <w:rsid w:val="00C56334"/>
    <w:rsid w:val="00C564DC"/>
    <w:rsid w:val="00C5654E"/>
    <w:rsid w:val="00C5656D"/>
    <w:rsid w:val="00C56928"/>
    <w:rsid w:val="00C56A08"/>
    <w:rsid w:val="00C56AFA"/>
    <w:rsid w:val="00C56D2F"/>
    <w:rsid w:val="00C56EDA"/>
    <w:rsid w:val="00C56FD5"/>
    <w:rsid w:val="00C5749A"/>
    <w:rsid w:val="00C57574"/>
    <w:rsid w:val="00C57592"/>
    <w:rsid w:val="00C57597"/>
    <w:rsid w:val="00C577FA"/>
    <w:rsid w:val="00C579E8"/>
    <w:rsid w:val="00C57A58"/>
    <w:rsid w:val="00C57B70"/>
    <w:rsid w:val="00C57B7B"/>
    <w:rsid w:val="00C57C80"/>
    <w:rsid w:val="00C57D5F"/>
    <w:rsid w:val="00C57E45"/>
    <w:rsid w:val="00C57E64"/>
    <w:rsid w:val="00C57F1E"/>
    <w:rsid w:val="00C601F0"/>
    <w:rsid w:val="00C60214"/>
    <w:rsid w:val="00C60276"/>
    <w:rsid w:val="00C6034E"/>
    <w:rsid w:val="00C603A3"/>
    <w:rsid w:val="00C6042E"/>
    <w:rsid w:val="00C60438"/>
    <w:rsid w:val="00C604D7"/>
    <w:rsid w:val="00C6052C"/>
    <w:rsid w:val="00C60581"/>
    <w:rsid w:val="00C605E9"/>
    <w:rsid w:val="00C60612"/>
    <w:rsid w:val="00C606D5"/>
    <w:rsid w:val="00C60765"/>
    <w:rsid w:val="00C60775"/>
    <w:rsid w:val="00C607C4"/>
    <w:rsid w:val="00C6094B"/>
    <w:rsid w:val="00C60AFE"/>
    <w:rsid w:val="00C60B3C"/>
    <w:rsid w:val="00C60BD6"/>
    <w:rsid w:val="00C60BDC"/>
    <w:rsid w:val="00C60EE5"/>
    <w:rsid w:val="00C60EFD"/>
    <w:rsid w:val="00C60F8B"/>
    <w:rsid w:val="00C6102D"/>
    <w:rsid w:val="00C610D1"/>
    <w:rsid w:val="00C61186"/>
    <w:rsid w:val="00C6120C"/>
    <w:rsid w:val="00C614A3"/>
    <w:rsid w:val="00C614C7"/>
    <w:rsid w:val="00C614F7"/>
    <w:rsid w:val="00C615D2"/>
    <w:rsid w:val="00C61683"/>
    <w:rsid w:val="00C617C3"/>
    <w:rsid w:val="00C617F6"/>
    <w:rsid w:val="00C61841"/>
    <w:rsid w:val="00C61847"/>
    <w:rsid w:val="00C618F5"/>
    <w:rsid w:val="00C61905"/>
    <w:rsid w:val="00C61A9B"/>
    <w:rsid w:val="00C61B39"/>
    <w:rsid w:val="00C61B44"/>
    <w:rsid w:val="00C61BD1"/>
    <w:rsid w:val="00C61BEB"/>
    <w:rsid w:val="00C61C19"/>
    <w:rsid w:val="00C61E16"/>
    <w:rsid w:val="00C61E3A"/>
    <w:rsid w:val="00C61F4F"/>
    <w:rsid w:val="00C62110"/>
    <w:rsid w:val="00C6215C"/>
    <w:rsid w:val="00C621C3"/>
    <w:rsid w:val="00C62209"/>
    <w:rsid w:val="00C62295"/>
    <w:rsid w:val="00C622D6"/>
    <w:rsid w:val="00C623A8"/>
    <w:rsid w:val="00C623D0"/>
    <w:rsid w:val="00C62578"/>
    <w:rsid w:val="00C62614"/>
    <w:rsid w:val="00C6262B"/>
    <w:rsid w:val="00C62752"/>
    <w:rsid w:val="00C627FF"/>
    <w:rsid w:val="00C62827"/>
    <w:rsid w:val="00C62849"/>
    <w:rsid w:val="00C628FB"/>
    <w:rsid w:val="00C629A1"/>
    <w:rsid w:val="00C62B1F"/>
    <w:rsid w:val="00C62B29"/>
    <w:rsid w:val="00C62B70"/>
    <w:rsid w:val="00C62C4B"/>
    <w:rsid w:val="00C62C8B"/>
    <w:rsid w:val="00C62E61"/>
    <w:rsid w:val="00C62F2F"/>
    <w:rsid w:val="00C62F5B"/>
    <w:rsid w:val="00C62FDD"/>
    <w:rsid w:val="00C6302C"/>
    <w:rsid w:val="00C63051"/>
    <w:rsid w:val="00C630AB"/>
    <w:rsid w:val="00C63109"/>
    <w:rsid w:val="00C63242"/>
    <w:rsid w:val="00C6324F"/>
    <w:rsid w:val="00C63267"/>
    <w:rsid w:val="00C6355B"/>
    <w:rsid w:val="00C63719"/>
    <w:rsid w:val="00C6382A"/>
    <w:rsid w:val="00C63863"/>
    <w:rsid w:val="00C63877"/>
    <w:rsid w:val="00C638DE"/>
    <w:rsid w:val="00C638DF"/>
    <w:rsid w:val="00C6399E"/>
    <w:rsid w:val="00C63B9C"/>
    <w:rsid w:val="00C63C4A"/>
    <w:rsid w:val="00C63D53"/>
    <w:rsid w:val="00C63D9D"/>
    <w:rsid w:val="00C63DB6"/>
    <w:rsid w:val="00C63DCF"/>
    <w:rsid w:val="00C63DEE"/>
    <w:rsid w:val="00C63EE5"/>
    <w:rsid w:val="00C63F3B"/>
    <w:rsid w:val="00C64014"/>
    <w:rsid w:val="00C6409D"/>
    <w:rsid w:val="00C640AA"/>
    <w:rsid w:val="00C640D3"/>
    <w:rsid w:val="00C64145"/>
    <w:rsid w:val="00C64151"/>
    <w:rsid w:val="00C64190"/>
    <w:rsid w:val="00C64213"/>
    <w:rsid w:val="00C64254"/>
    <w:rsid w:val="00C64359"/>
    <w:rsid w:val="00C64362"/>
    <w:rsid w:val="00C64398"/>
    <w:rsid w:val="00C644C5"/>
    <w:rsid w:val="00C64560"/>
    <w:rsid w:val="00C645BA"/>
    <w:rsid w:val="00C646A4"/>
    <w:rsid w:val="00C646E9"/>
    <w:rsid w:val="00C64727"/>
    <w:rsid w:val="00C64730"/>
    <w:rsid w:val="00C648AB"/>
    <w:rsid w:val="00C64923"/>
    <w:rsid w:val="00C64970"/>
    <w:rsid w:val="00C64A09"/>
    <w:rsid w:val="00C64ACB"/>
    <w:rsid w:val="00C64AD4"/>
    <w:rsid w:val="00C64B26"/>
    <w:rsid w:val="00C64B91"/>
    <w:rsid w:val="00C64CFB"/>
    <w:rsid w:val="00C64DF1"/>
    <w:rsid w:val="00C64E38"/>
    <w:rsid w:val="00C64E99"/>
    <w:rsid w:val="00C64E9D"/>
    <w:rsid w:val="00C64EFF"/>
    <w:rsid w:val="00C64F13"/>
    <w:rsid w:val="00C64FA9"/>
    <w:rsid w:val="00C65060"/>
    <w:rsid w:val="00C6545C"/>
    <w:rsid w:val="00C65626"/>
    <w:rsid w:val="00C65662"/>
    <w:rsid w:val="00C65787"/>
    <w:rsid w:val="00C6590B"/>
    <w:rsid w:val="00C65921"/>
    <w:rsid w:val="00C65967"/>
    <w:rsid w:val="00C65BD9"/>
    <w:rsid w:val="00C65E4E"/>
    <w:rsid w:val="00C66192"/>
    <w:rsid w:val="00C661AE"/>
    <w:rsid w:val="00C66291"/>
    <w:rsid w:val="00C662D3"/>
    <w:rsid w:val="00C662F7"/>
    <w:rsid w:val="00C6630B"/>
    <w:rsid w:val="00C66349"/>
    <w:rsid w:val="00C66356"/>
    <w:rsid w:val="00C6639C"/>
    <w:rsid w:val="00C6641B"/>
    <w:rsid w:val="00C66424"/>
    <w:rsid w:val="00C66449"/>
    <w:rsid w:val="00C66473"/>
    <w:rsid w:val="00C664FC"/>
    <w:rsid w:val="00C6668C"/>
    <w:rsid w:val="00C669E9"/>
    <w:rsid w:val="00C66A70"/>
    <w:rsid w:val="00C66C0A"/>
    <w:rsid w:val="00C66CAF"/>
    <w:rsid w:val="00C66DBA"/>
    <w:rsid w:val="00C66E0B"/>
    <w:rsid w:val="00C66F1A"/>
    <w:rsid w:val="00C66F23"/>
    <w:rsid w:val="00C66F6E"/>
    <w:rsid w:val="00C67080"/>
    <w:rsid w:val="00C670B4"/>
    <w:rsid w:val="00C670E3"/>
    <w:rsid w:val="00C670E4"/>
    <w:rsid w:val="00C67159"/>
    <w:rsid w:val="00C671E2"/>
    <w:rsid w:val="00C67234"/>
    <w:rsid w:val="00C67286"/>
    <w:rsid w:val="00C673B7"/>
    <w:rsid w:val="00C6742E"/>
    <w:rsid w:val="00C67520"/>
    <w:rsid w:val="00C675FA"/>
    <w:rsid w:val="00C676C1"/>
    <w:rsid w:val="00C67795"/>
    <w:rsid w:val="00C677B6"/>
    <w:rsid w:val="00C677FE"/>
    <w:rsid w:val="00C678F9"/>
    <w:rsid w:val="00C67A2B"/>
    <w:rsid w:val="00C67C1D"/>
    <w:rsid w:val="00C67CA3"/>
    <w:rsid w:val="00C67D55"/>
    <w:rsid w:val="00C67DE9"/>
    <w:rsid w:val="00C67EC2"/>
    <w:rsid w:val="00C7002B"/>
    <w:rsid w:val="00C700FA"/>
    <w:rsid w:val="00C70121"/>
    <w:rsid w:val="00C7013E"/>
    <w:rsid w:val="00C701DD"/>
    <w:rsid w:val="00C7020D"/>
    <w:rsid w:val="00C70229"/>
    <w:rsid w:val="00C703B5"/>
    <w:rsid w:val="00C70428"/>
    <w:rsid w:val="00C704BC"/>
    <w:rsid w:val="00C705B9"/>
    <w:rsid w:val="00C706AC"/>
    <w:rsid w:val="00C708AD"/>
    <w:rsid w:val="00C70B94"/>
    <w:rsid w:val="00C70C44"/>
    <w:rsid w:val="00C70D10"/>
    <w:rsid w:val="00C70D22"/>
    <w:rsid w:val="00C70E2C"/>
    <w:rsid w:val="00C710DD"/>
    <w:rsid w:val="00C7116B"/>
    <w:rsid w:val="00C7130E"/>
    <w:rsid w:val="00C713E1"/>
    <w:rsid w:val="00C71422"/>
    <w:rsid w:val="00C71592"/>
    <w:rsid w:val="00C71629"/>
    <w:rsid w:val="00C71662"/>
    <w:rsid w:val="00C716EC"/>
    <w:rsid w:val="00C7186A"/>
    <w:rsid w:val="00C7188A"/>
    <w:rsid w:val="00C719E8"/>
    <w:rsid w:val="00C719FE"/>
    <w:rsid w:val="00C71A05"/>
    <w:rsid w:val="00C71A83"/>
    <w:rsid w:val="00C71AA9"/>
    <w:rsid w:val="00C71B62"/>
    <w:rsid w:val="00C71BE5"/>
    <w:rsid w:val="00C71C07"/>
    <w:rsid w:val="00C71C34"/>
    <w:rsid w:val="00C71C9C"/>
    <w:rsid w:val="00C71CBE"/>
    <w:rsid w:val="00C71CDA"/>
    <w:rsid w:val="00C71D95"/>
    <w:rsid w:val="00C71F15"/>
    <w:rsid w:val="00C71FCB"/>
    <w:rsid w:val="00C71FDD"/>
    <w:rsid w:val="00C72032"/>
    <w:rsid w:val="00C72058"/>
    <w:rsid w:val="00C720DF"/>
    <w:rsid w:val="00C720F7"/>
    <w:rsid w:val="00C72121"/>
    <w:rsid w:val="00C722EA"/>
    <w:rsid w:val="00C72371"/>
    <w:rsid w:val="00C724FB"/>
    <w:rsid w:val="00C72502"/>
    <w:rsid w:val="00C726A2"/>
    <w:rsid w:val="00C726C0"/>
    <w:rsid w:val="00C727D7"/>
    <w:rsid w:val="00C728A1"/>
    <w:rsid w:val="00C72A1E"/>
    <w:rsid w:val="00C72A61"/>
    <w:rsid w:val="00C72A84"/>
    <w:rsid w:val="00C72B69"/>
    <w:rsid w:val="00C72C63"/>
    <w:rsid w:val="00C72CFB"/>
    <w:rsid w:val="00C72D01"/>
    <w:rsid w:val="00C72D9E"/>
    <w:rsid w:val="00C72DCB"/>
    <w:rsid w:val="00C72DD4"/>
    <w:rsid w:val="00C72EED"/>
    <w:rsid w:val="00C72FC2"/>
    <w:rsid w:val="00C7301B"/>
    <w:rsid w:val="00C7310E"/>
    <w:rsid w:val="00C73126"/>
    <w:rsid w:val="00C73176"/>
    <w:rsid w:val="00C731D0"/>
    <w:rsid w:val="00C73239"/>
    <w:rsid w:val="00C73301"/>
    <w:rsid w:val="00C73381"/>
    <w:rsid w:val="00C73497"/>
    <w:rsid w:val="00C734AB"/>
    <w:rsid w:val="00C735F0"/>
    <w:rsid w:val="00C7362F"/>
    <w:rsid w:val="00C73768"/>
    <w:rsid w:val="00C7379C"/>
    <w:rsid w:val="00C738B2"/>
    <w:rsid w:val="00C73930"/>
    <w:rsid w:val="00C73969"/>
    <w:rsid w:val="00C739A0"/>
    <w:rsid w:val="00C739DF"/>
    <w:rsid w:val="00C73A36"/>
    <w:rsid w:val="00C73AF8"/>
    <w:rsid w:val="00C73B85"/>
    <w:rsid w:val="00C73BA3"/>
    <w:rsid w:val="00C73C8D"/>
    <w:rsid w:val="00C73CA7"/>
    <w:rsid w:val="00C73DDE"/>
    <w:rsid w:val="00C73E3F"/>
    <w:rsid w:val="00C73F25"/>
    <w:rsid w:val="00C73F8B"/>
    <w:rsid w:val="00C74155"/>
    <w:rsid w:val="00C741CE"/>
    <w:rsid w:val="00C7449C"/>
    <w:rsid w:val="00C74553"/>
    <w:rsid w:val="00C7461B"/>
    <w:rsid w:val="00C74725"/>
    <w:rsid w:val="00C74744"/>
    <w:rsid w:val="00C74746"/>
    <w:rsid w:val="00C74771"/>
    <w:rsid w:val="00C74903"/>
    <w:rsid w:val="00C74980"/>
    <w:rsid w:val="00C74B1F"/>
    <w:rsid w:val="00C74BB1"/>
    <w:rsid w:val="00C74C15"/>
    <w:rsid w:val="00C74D73"/>
    <w:rsid w:val="00C74E71"/>
    <w:rsid w:val="00C74EF2"/>
    <w:rsid w:val="00C74F4E"/>
    <w:rsid w:val="00C75240"/>
    <w:rsid w:val="00C75322"/>
    <w:rsid w:val="00C7534F"/>
    <w:rsid w:val="00C75355"/>
    <w:rsid w:val="00C759EF"/>
    <w:rsid w:val="00C75CFD"/>
    <w:rsid w:val="00C75F13"/>
    <w:rsid w:val="00C75F29"/>
    <w:rsid w:val="00C76174"/>
    <w:rsid w:val="00C7625D"/>
    <w:rsid w:val="00C7626B"/>
    <w:rsid w:val="00C76299"/>
    <w:rsid w:val="00C762D5"/>
    <w:rsid w:val="00C76375"/>
    <w:rsid w:val="00C76460"/>
    <w:rsid w:val="00C7657A"/>
    <w:rsid w:val="00C765E6"/>
    <w:rsid w:val="00C766BC"/>
    <w:rsid w:val="00C766DA"/>
    <w:rsid w:val="00C7673E"/>
    <w:rsid w:val="00C7674C"/>
    <w:rsid w:val="00C767A5"/>
    <w:rsid w:val="00C7694F"/>
    <w:rsid w:val="00C76B73"/>
    <w:rsid w:val="00C76BCA"/>
    <w:rsid w:val="00C76C1C"/>
    <w:rsid w:val="00C76FE9"/>
    <w:rsid w:val="00C7703C"/>
    <w:rsid w:val="00C77197"/>
    <w:rsid w:val="00C773BA"/>
    <w:rsid w:val="00C773EC"/>
    <w:rsid w:val="00C7741F"/>
    <w:rsid w:val="00C77679"/>
    <w:rsid w:val="00C776B5"/>
    <w:rsid w:val="00C77909"/>
    <w:rsid w:val="00C7791D"/>
    <w:rsid w:val="00C77D52"/>
    <w:rsid w:val="00C77E22"/>
    <w:rsid w:val="00C77E33"/>
    <w:rsid w:val="00C77ED2"/>
    <w:rsid w:val="00C77FD0"/>
    <w:rsid w:val="00C80017"/>
    <w:rsid w:val="00C8009D"/>
    <w:rsid w:val="00C800C1"/>
    <w:rsid w:val="00C800CB"/>
    <w:rsid w:val="00C80244"/>
    <w:rsid w:val="00C80264"/>
    <w:rsid w:val="00C8029B"/>
    <w:rsid w:val="00C803B9"/>
    <w:rsid w:val="00C803E5"/>
    <w:rsid w:val="00C804B5"/>
    <w:rsid w:val="00C80515"/>
    <w:rsid w:val="00C805C1"/>
    <w:rsid w:val="00C80603"/>
    <w:rsid w:val="00C80747"/>
    <w:rsid w:val="00C8085D"/>
    <w:rsid w:val="00C808B1"/>
    <w:rsid w:val="00C808E3"/>
    <w:rsid w:val="00C80937"/>
    <w:rsid w:val="00C80941"/>
    <w:rsid w:val="00C80AE6"/>
    <w:rsid w:val="00C80B19"/>
    <w:rsid w:val="00C80B5B"/>
    <w:rsid w:val="00C80B8E"/>
    <w:rsid w:val="00C80C02"/>
    <w:rsid w:val="00C80DD8"/>
    <w:rsid w:val="00C80DF4"/>
    <w:rsid w:val="00C80E2C"/>
    <w:rsid w:val="00C81020"/>
    <w:rsid w:val="00C81090"/>
    <w:rsid w:val="00C811A8"/>
    <w:rsid w:val="00C81286"/>
    <w:rsid w:val="00C8129B"/>
    <w:rsid w:val="00C8158C"/>
    <w:rsid w:val="00C816FD"/>
    <w:rsid w:val="00C81854"/>
    <w:rsid w:val="00C81905"/>
    <w:rsid w:val="00C819D1"/>
    <w:rsid w:val="00C81D1C"/>
    <w:rsid w:val="00C81EA0"/>
    <w:rsid w:val="00C81EB5"/>
    <w:rsid w:val="00C81F75"/>
    <w:rsid w:val="00C81FA1"/>
    <w:rsid w:val="00C82034"/>
    <w:rsid w:val="00C821EA"/>
    <w:rsid w:val="00C82566"/>
    <w:rsid w:val="00C8263C"/>
    <w:rsid w:val="00C826B7"/>
    <w:rsid w:val="00C8272B"/>
    <w:rsid w:val="00C82790"/>
    <w:rsid w:val="00C82880"/>
    <w:rsid w:val="00C8293F"/>
    <w:rsid w:val="00C82A34"/>
    <w:rsid w:val="00C82B17"/>
    <w:rsid w:val="00C82B37"/>
    <w:rsid w:val="00C82C3D"/>
    <w:rsid w:val="00C82C66"/>
    <w:rsid w:val="00C82D8A"/>
    <w:rsid w:val="00C82DC3"/>
    <w:rsid w:val="00C82DE5"/>
    <w:rsid w:val="00C82E72"/>
    <w:rsid w:val="00C82F07"/>
    <w:rsid w:val="00C82F9A"/>
    <w:rsid w:val="00C830C3"/>
    <w:rsid w:val="00C830F9"/>
    <w:rsid w:val="00C833CC"/>
    <w:rsid w:val="00C83470"/>
    <w:rsid w:val="00C83509"/>
    <w:rsid w:val="00C83626"/>
    <w:rsid w:val="00C83635"/>
    <w:rsid w:val="00C8365D"/>
    <w:rsid w:val="00C83665"/>
    <w:rsid w:val="00C83669"/>
    <w:rsid w:val="00C83721"/>
    <w:rsid w:val="00C838B3"/>
    <w:rsid w:val="00C83926"/>
    <w:rsid w:val="00C8399C"/>
    <w:rsid w:val="00C839DD"/>
    <w:rsid w:val="00C83A05"/>
    <w:rsid w:val="00C83A32"/>
    <w:rsid w:val="00C83A5C"/>
    <w:rsid w:val="00C83AC8"/>
    <w:rsid w:val="00C83C44"/>
    <w:rsid w:val="00C83E5A"/>
    <w:rsid w:val="00C83E7A"/>
    <w:rsid w:val="00C83F5C"/>
    <w:rsid w:val="00C83F5E"/>
    <w:rsid w:val="00C83FBF"/>
    <w:rsid w:val="00C84042"/>
    <w:rsid w:val="00C84094"/>
    <w:rsid w:val="00C841C7"/>
    <w:rsid w:val="00C84233"/>
    <w:rsid w:val="00C84463"/>
    <w:rsid w:val="00C8447C"/>
    <w:rsid w:val="00C846D3"/>
    <w:rsid w:val="00C846E9"/>
    <w:rsid w:val="00C846F8"/>
    <w:rsid w:val="00C847EB"/>
    <w:rsid w:val="00C847F5"/>
    <w:rsid w:val="00C8484B"/>
    <w:rsid w:val="00C84861"/>
    <w:rsid w:val="00C849F0"/>
    <w:rsid w:val="00C84BED"/>
    <w:rsid w:val="00C84C3B"/>
    <w:rsid w:val="00C84ED1"/>
    <w:rsid w:val="00C84F54"/>
    <w:rsid w:val="00C84F70"/>
    <w:rsid w:val="00C84F78"/>
    <w:rsid w:val="00C85067"/>
    <w:rsid w:val="00C8513B"/>
    <w:rsid w:val="00C8516F"/>
    <w:rsid w:val="00C852D1"/>
    <w:rsid w:val="00C85340"/>
    <w:rsid w:val="00C853A2"/>
    <w:rsid w:val="00C854E7"/>
    <w:rsid w:val="00C855AC"/>
    <w:rsid w:val="00C856DC"/>
    <w:rsid w:val="00C856E9"/>
    <w:rsid w:val="00C85859"/>
    <w:rsid w:val="00C859CC"/>
    <w:rsid w:val="00C85A0D"/>
    <w:rsid w:val="00C85A16"/>
    <w:rsid w:val="00C85C37"/>
    <w:rsid w:val="00C85CF8"/>
    <w:rsid w:val="00C85D70"/>
    <w:rsid w:val="00C85E02"/>
    <w:rsid w:val="00C85E96"/>
    <w:rsid w:val="00C85F35"/>
    <w:rsid w:val="00C86132"/>
    <w:rsid w:val="00C86133"/>
    <w:rsid w:val="00C861C6"/>
    <w:rsid w:val="00C86204"/>
    <w:rsid w:val="00C862AC"/>
    <w:rsid w:val="00C862B9"/>
    <w:rsid w:val="00C86369"/>
    <w:rsid w:val="00C8641A"/>
    <w:rsid w:val="00C866E4"/>
    <w:rsid w:val="00C867FB"/>
    <w:rsid w:val="00C86870"/>
    <w:rsid w:val="00C86982"/>
    <w:rsid w:val="00C869A7"/>
    <w:rsid w:val="00C86B64"/>
    <w:rsid w:val="00C86C4B"/>
    <w:rsid w:val="00C86CCD"/>
    <w:rsid w:val="00C86E28"/>
    <w:rsid w:val="00C86ED6"/>
    <w:rsid w:val="00C86EE4"/>
    <w:rsid w:val="00C86F09"/>
    <w:rsid w:val="00C86FD2"/>
    <w:rsid w:val="00C86FF2"/>
    <w:rsid w:val="00C870DC"/>
    <w:rsid w:val="00C87144"/>
    <w:rsid w:val="00C87165"/>
    <w:rsid w:val="00C8718B"/>
    <w:rsid w:val="00C8732B"/>
    <w:rsid w:val="00C873C1"/>
    <w:rsid w:val="00C87442"/>
    <w:rsid w:val="00C87585"/>
    <w:rsid w:val="00C87636"/>
    <w:rsid w:val="00C8783A"/>
    <w:rsid w:val="00C878C7"/>
    <w:rsid w:val="00C878F4"/>
    <w:rsid w:val="00C879B4"/>
    <w:rsid w:val="00C87AD3"/>
    <w:rsid w:val="00C87B24"/>
    <w:rsid w:val="00C87BB8"/>
    <w:rsid w:val="00C87C5B"/>
    <w:rsid w:val="00C87D66"/>
    <w:rsid w:val="00C87D6D"/>
    <w:rsid w:val="00C87E26"/>
    <w:rsid w:val="00C87E57"/>
    <w:rsid w:val="00C87F05"/>
    <w:rsid w:val="00C900AE"/>
    <w:rsid w:val="00C900F7"/>
    <w:rsid w:val="00C9017F"/>
    <w:rsid w:val="00C901B1"/>
    <w:rsid w:val="00C901CC"/>
    <w:rsid w:val="00C902FA"/>
    <w:rsid w:val="00C9034A"/>
    <w:rsid w:val="00C90420"/>
    <w:rsid w:val="00C90462"/>
    <w:rsid w:val="00C9053B"/>
    <w:rsid w:val="00C9059C"/>
    <w:rsid w:val="00C90623"/>
    <w:rsid w:val="00C9066A"/>
    <w:rsid w:val="00C9081F"/>
    <w:rsid w:val="00C908C4"/>
    <w:rsid w:val="00C90941"/>
    <w:rsid w:val="00C909FC"/>
    <w:rsid w:val="00C90A8A"/>
    <w:rsid w:val="00C90C06"/>
    <w:rsid w:val="00C90C0D"/>
    <w:rsid w:val="00C90CD6"/>
    <w:rsid w:val="00C90D43"/>
    <w:rsid w:val="00C90E54"/>
    <w:rsid w:val="00C90E7A"/>
    <w:rsid w:val="00C91250"/>
    <w:rsid w:val="00C91260"/>
    <w:rsid w:val="00C9143C"/>
    <w:rsid w:val="00C91479"/>
    <w:rsid w:val="00C914B7"/>
    <w:rsid w:val="00C9158D"/>
    <w:rsid w:val="00C915E7"/>
    <w:rsid w:val="00C91899"/>
    <w:rsid w:val="00C91A7D"/>
    <w:rsid w:val="00C91AC4"/>
    <w:rsid w:val="00C91B0C"/>
    <w:rsid w:val="00C91B12"/>
    <w:rsid w:val="00C91DBA"/>
    <w:rsid w:val="00C91E03"/>
    <w:rsid w:val="00C91E29"/>
    <w:rsid w:val="00C91EC3"/>
    <w:rsid w:val="00C91FF5"/>
    <w:rsid w:val="00C920A1"/>
    <w:rsid w:val="00C920D1"/>
    <w:rsid w:val="00C921AC"/>
    <w:rsid w:val="00C921D6"/>
    <w:rsid w:val="00C923A4"/>
    <w:rsid w:val="00C92405"/>
    <w:rsid w:val="00C92493"/>
    <w:rsid w:val="00C926F3"/>
    <w:rsid w:val="00C9271B"/>
    <w:rsid w:val="00C927AF"/>
    <w:rsid w:val="00C92877"/>
    <w:rsid w:val="00C928B5"/>
    <w:rsid w:val="00C929F0"/>
    <w:rsid w:val="00C92AE8"/>
    <w:rsid w:val="00C92CCF"/>
    <w:rsid w:val="00C92DB9"/>
    <w:rsid w:val="00C92EA3"/>
    <w:rsid w:val="00C92F5C"/>
    <w:rsid w:val="00C92F8C"/>
    <w:rsid w:val="00C93123"/>
    <w:rsid w:val="00C9316B"/>
    <w:rsid w:val="00C9387D"/>
    <w:rsid w:val="00C938A6"/>
    <w:rsid w:val="00C93983"/>
    <w:rsid w:val="00C93991"/>
    <w:rsid w:val="00C93B09"/>
    <w:rsid w:val="00C93CC2"/>
    <w:rsid w:val="00C93E28"/>
    <w:rsid w:val="00C93F47"/>
    <w:rsid w:val="00C94029"/>
    <w:rsid w:val="00C9409A"/>
    <w:rsid w:val="00C94145"/>
    <w:rsid w:val="00C941C4"/>
    <w:rsid w:val="00C9425D"/>
    <w:rsid w:val="00C94299"/>
    <w:rsid w:val="00C947E1"/>
    <w:rsid w:val="00C948F7"/>
    <w:rsid w:val="00C949A5"/>
    <w:rsid w:val="00C94BF1"/>
    <w:rsid w:val="00C94BF8"/>
    <w:rsid w:val="00C94C2B"/>
    <w:rsid w:val="00C94C95"/>
    <w:rsid w:val="00C94DDE"/>
    <w:rsid w:val="00C94E9F"/>
    <w:rsid w:val="00C94FA9"/>
    <w:rsid w:val="00C94FBD"/>
    <w:rsid w:val="00C9506C"/>
    <w:rsid w:val="00C95077"/>
    <w:rsid w:val="00C950F9"/>
    <w:rsid w:val="00C9531A"/>
    <w:rsid w:val="00C9545F"/>
    <w:rsid w:val="00C954E2"/>
    <w:rsid w:val="00C9558B"/>
    <w:rsid w:val="00C95690"/>
    <w:rsid w:val="00C9572A"/>
    <w:rsid w:val="00C95829"/>
    <w:rsid w:val="00C9593B"/>
    <w:rsid w:val="00C95992"/>
    <w:rsid w:val="00C95A03"/>
    <w:rsid w:val="00C95B2E"/>
    <w:rsid w:val="00C95B77"/>
    <w:rsid w:val="00C95C5D"/>
    <w:rsid w:val="00C95D18"/>
    <w:rsid w:val="00C95D1D"/>
    <w:rsid w:val="00C95D4D"/>
    <w:rsid w:val="00C95E74"/>
    <w:rsid w:val="00C95F62"/>
    <w:rsid w:val="00C96096"/>
    <w:rsid w:val="00C9610E"/>
    <w:rsid w:val="00C961B3"/>
    <w:rsid w:val="00C96356"/>
    <w:rsid w:val="00C9638E"/>
    <w:rsid w:val="00C963E1"/>
    <w:rsid w:val="00C965B8"/>
    <w:rsid w:val="00C966BD"/>
    <w:rsid w:val="00C9678A"/>
    <w:rsid w:val="00C96899"/>
    <w:rsid w:val="00C968CF"/>
    <w:rsid w:val="00C969AA"/>
    <w:rsid w:val="00C96A50"/>
    <w:rsid w:val="00C96D01"/>
    <w:rsid w:val="00C96D28"/>
    <w:rsid w:val="00C96D3D"/>
    <w:rsid w:val="00C96D41"/>
    <w:rsid w:val="00C96EEE"/>
    <w:rsid w:val="00C96F35"/>
    <w:rsid w:val="00C96FED"/>
    <w:rsid w:val="00C97268"/>
    <w:rsid w:val="00C9735E"/>
    <w:rsid w:val="00C97558"/>
    <w:rsid w:val="00C975E9"/>
    <w:rsid w:val="00C97765"/>
    <w:rsid w:val="00C977B4"/>
    <w:rsid w:val="00C977B5"/>
    <w:rsid w:val="00C97831"/>
    <w:rsid w:val="00C97854"/>
    <w:rsid w:val="00C978DF"/>
    <w:rsid w:val="00C97957"/>
    <w:rsid w:val="00C97992"/>
    <w:rsid w:val="00C97B84"/>
    <w:rsid w:val="00C97CEC"/>
    <w:rsid w:val="00C97D6B"/>
    <w:rsid w:val="00C97E13"/>
    <w:rsid w:val="00C97F1D"/>
    <w:rsid w:val="00C97F40"/>
    <w:rsid w:val="00CA00BB"/>
    <w:rsid w:val="00CA01DB"/>
    <w:rsid w:val="00CA0226"/>
    <w:rsid w:val="00CA029D"/>
    <w:rsid w:val="00CA0304"/>
    <w:rsid w:val="00CA033B"/>
    <w:rsid w:val="00CA04B3"/>
    <w:rsid w:val="00CA04C8"/>
    <w:rsid w:val="00CA05A2"/>
    <w:rsid w:val="00CA05C8"/>
    <w:rsid w:val="00CA0610"/>
    <w:rsid w:val="00CA0619"/>
    <w:rsid w:val="00CA061E"/>
    <w:rsid w:val="00CA07CE"/>
    <w:rsid w:val="00CA0811"/>
    <w:rsid w:val="00CA09B9"/>
    <w:rsid w:val="00CA0A7E"/>
    <w:rsid w:val="00CA0ABB"/>
    <w:rsid w:val="00CA0B25"/>
    <w:rsid w:val="00CA0B3D"/>
    <w:rsid w:val="00CA0B5C"/>
    <w:rsid w:val="00CA0D63"/>
    <w:rsid w:val="00CA0F90"/>
    <w:rsid w:val="00CA107A"/>
    <w:rsid w:val="00CA1131"/>
    <w:rsid w:val="00CA128D"/>
    <w:rsid w:val="00CA1312"/>
    <w:rsid w:val="00CA139D"/>
    <w:rsid w:val="00CA13F9"/>
    <w:rsid w:val="00CA1450"/>
    <w:rsid w:val="00CA1593"/>
    <w:rsid w:val="00CA15E9"/>
    <w:rsid w:val="00CA1600"/>
    <w:rsid w:val="00CA1679"/>
    <w:rsid w:val="00CA178A"/>
    <w:rsid w:val="00CA184F"/>
    <w:rsid w:val="00CA1858"/>
    <w:rsid w:val="00CA1AF7"/>
    <w:rsid w:val="00CA1B50"/>
    <w:rsid w:val="00CA1BE2"/>
    <w:rsid w:val="00CA1D8E"/>
    <w:rsid w:val="00CA1ECD"/>
    <w:rsid w:val="00CA1F48"/>
    <w:rsid w:val="00CA20D0"/>
    <w:rsid w:val="00CA21A0"/>
    <w:rsid w:val="00CA22F8"/>
    <w:rsid w:val="00CA24DE"/>
    <w:rsid w:val="00CA25B2"/>
    <w:rsid w:val="00CA2605"/>
    <w:rsid w:val="00CA26BD"/>
    <w:rsid w:val="00CA2770"/>
    <w:rsid w:val="00CA2908"/>
    <w:rsid w:val="00CA2987"/>
    <w:rsid w:val="00CA29C5"/>
    <w:rsid w:val="00CA2A45"/>
    <w:rsid w:val="00CA2A67"/>
    <w:rsid w:val="00CA2AFA"/>
    <w:rsid w:val="00CA2BAC"/>
    <w:rsid w:val="00CA2C46"/>
    <w:rsid w:val="00CA2D05"/>
    <w:rsid w:val="00CA2D3F"/>
    <w:rsid w:val="00CA2DD4"/>
    <w:rsid w:val="00CA30AB"/>
    <w:rsid w:val="00CA321D"/>
    <w:rsid w:val="00CA3244"/>
    <w:rsid w:val="00CA3251"/>
    <w:rsid w:val="00CA3262"/>
    <w:rsid w:val="00CA350E"/>
    <w:rsid w:val="00CA3543"/>
    <w:rsid w:val="00CA35C4"/>
    <w:rsid w:val="00CA3667"/>
    <w:rsid w:val="00CA3A50"/>
    <w:rsid w:val="00CA3BC6"/>
    <w:rsid w:val="00CA3D64"/>
    <w:rsid w:val="00CA3E67"/>
    <w:rsid w:val="00CA3EFE"/>
    <w:rsid w:val="00CA411B"/>
    <w:rsid w:val="00CA4199"/>
    <w:rsid w:val="00CA4323"/>
    <w:rsid w:val="00CA44E1"/>
    <w:rsid w:val="00CA44F6"/>
    <w:rsid w:val="00CA46AC"/>
    <w:rsid w:val="00CA46D4"/>
    <w:rsid w:val="00CA48DD"/>
    <w:rsid w:val="00CA49B6"/>
    <w:rsid w:val="00CA4A2F"/>
    <w:rsid w:val="00CA4A7E"/>
    <w:rsid w:val="00CA4AB2"/>
    <w:rsid w:val="00CA4AEB"/>
    <w:rsid w:val="00CA4B70"/>
    <w:rsid w:val="00CA4B76"/>
    <w:rsid w:val="00CA4BC0"/>
    <w:rsid w:val="00CA4CD9"/>
    <w:rsid w:val="00CA4D8A"/>
    <w:rsid w:val="00CA51A2"/>
    <w:rsid w:val="00CA5610"/>
    <w:rsid w:val="00CA5677"/>
    <w:rsid w:val="00CA5722"/>
    <w:rsid w:val="00CA5AAA"/>
    <w:rsid w:val="00CA5BFC"/>
    <w:rsid w:val="00CA5EC9"/>
    <w:rsid w:val="00CA5FEA"/>
    <w:rsid w:val="00CA623C"/>
    <w:rsid w:val="00CA6263"/>
    <w:rsid w:val="00CA62BC"/>
    <w:rsid w:val="00CA6333"/>
    <w:rsid w:val="00CA6370"/>
    <w:rsid w:val="00CA6465"/>
    <w:rsid w:val="00CA650E"/>
    <w:rsid w:val="00CA6589"/>
    <w:rsid w:val="00CA65CF"/>
    <w:rsid w:val="00CA66C5"/>
    <w:rsid w:val="00CA671B"/>
    <w:rsid w:val="00CA6797"/>
    <w:rsid w:val="00CA67C0"/>
    <w:rsid w:val="00CA67ED"/>
    <w:rsid w:val="00CA6855"/>
    <w:rsid w:val="00CA68FF"/>
    <w:rsid w:val="00CA6B88"/>
    <w:rsid w:val="00CA6FE1"/>
    <w:rsid w:val="00CA705A"/>
    <w:rsid w:val="00CA7122"/>
    <w:rsid w:val="00CA7186"/>
    <w:rsid w:val="00CA71B5"/>
    <w:rsid w:val="00CA71D6"/>
    <w:rsid w:val="00CA7415"/>
    <w:rsid w:val="00CA7531"/>
    <w:rsid w:val="00CA7595"/>
    <w:rsid w:val="00CA75EE"/>
    <w:rsid w:val="00CA7662"/>
    <w:rsid w:val="00CA7705"/>
    <w:rsid w:val="00CA77B4"/>
    <w:rsid w:val="00CA77CD"/>
    <w:rsid w:val="00CA7887"/>
    <w:rsid w:val="00CA7977"/>
    <w:rsid w:val="00CA7A1D"/>
    <w:rsid w:val="00CA7A4D"/>
    <w:rsid w:val="00CA7D28"/>
    <w:rsid w:val="00CA7D34"/>
    <w:rsid w:val="00CA7DF1"/>
    <w:rsid w:val="00CA7DF5"/>
    <w:rsid w:val="00CA7FC3"/>
    <w:rsid w:val="00CB00BE"/>
    <w:rsid w:val="00CB0165"/>
    <w:rsid w:val="00CB0182"/>
    <w:rsid w:val="00CB027F"/>
    <w:rsid w:val="00CB0330"/>
    <w:rsid w:val="00CB0381"/>
    <w:rsid w:val="00CB04BE"/>
    <w:rsid w:val="00CB04EE"/>
    <w:rsid w:val="00CB0516"/>
    <w:rsid w:val="00CB05D7"/>
    <w:rsid w:val="00CB064E"/>
    <w:rsid w:val="00CB0824"/>
    <w:rsid w:val="00CB082F"/>
    <w:rsid w:val="00CB0999"/>
    <w:rsid w:val="00CB09F2"/>
    <w:rsid w:val="00CB0A5B"/>
    <w:rsid w:val="00CB0AE8"/>
    <w:rsid w:val="00CB0AF9"/>
    <w:rsid w:val="00CB0B3B"/>
    <w:rsid w:val="00CB0BD1"/>
    <w:rsid w:val="00CB0C0E"/>
    <w:rsid w:val="00CB0D87"/>
    <w:rsid w:val="00CB0EA7"/>
    <w:rsid w:val="00CB0F3D"/>
    <w:rsid w:val="00CB0FBD"/>
    <w:rsid w:val="00CB116B"/>
    <w:rsid w:val="00CB1172"/>
    <w:rsid w:val="00CB1237"/>
    <w:rsid w:val="00CB12C7"/>
    <w:rsid w:val="00CB12E8"/>
    <w:rsid w:val="00CB12EF"/>
    <w:rsid w:val="00CB130A"/>
    <w:rsid w:val="00CB1316"/>
    <w:rsid w:val="00CB132F"/>
    <w:rsid w:val="00CB1453"/>
    <w:rsid w:val="00CB1479"/>
    <w:rsid w:val="00CB14B4"/>
    <w:rsid w:val="00CB14F1"/>
    <w:rsid w:val="00CB1594"/>
    <w:rsid w:val="00CB1803"/>
    <w:rsid w:val="00CB18F1"/>
    <w:rsid w:val="00CB192D"/>
    <w:rsid w:val="00CB1A8E"/>
    <w:rsid w:val="00CB1D39"/>
    <w:rsid w:val="00CB1F4B"/>
    <w:rsid w:val="00CB1F79"/>
    <w:rsid w:val="00CB209D"/>
    <w:rsid w:val="00CB2141"/>
    <w:rsid w:val="00CB2145"/>
    <w:rsid w:val="00CB21FF"/>
    <w:rsid w:val="00CB2297"/>
    <w:rsid w:val="00CB251E"/>
    <w:rsid w:val="00CB2590"/>
    <w:rsid w:val="00CB2659"/>
    <w:rsid w:val="00CB282A"/>
    <w:rsid w:val="00CB28F1"/>
    <w:rsid w:val="00CB290C"/>
    <w:rsid w:val="00CB29C6"/>
    <w:rsid w:val="00CB2AA4"/>
    <w:rsid w:val="00CB2ADE"/>
    <w:rsid w:val="00CB2C6D"/>
    <w:rsid w:val="00CB2C72"/>
    <w:rsid w:val="00CB2C9E"/>
    <w:rsid w:val="00CB2DE5"/>
    <w:rsid w:val="00CB2E5A"/>
    <w:rsid w:val="00CB2E95"/>
    <w:rsid w:val="00CB2F38"/>
    <w:rsid w:val="00CB2FD8"/>
    <w:rsid w:val="00CB33CB"/>
    <w:rsid w:val="00CB3403"/>
    <w:rsid w:val="00CB348F"/>
    <w:rsid w:val="00CB3548"/>
    <w:rsid w:val="00CB3558"/>
    <w:rsid w:val="00CB359A"/>
    <w:rsid w:val="00CB359E"/>
    <w:rsid w:val="00CB3627"/>
    <w:rsid w:val="00CB3652"/>
    <w:rsid w:val="00CB36FD"/>
    <w:rsid w:val="00CB38EC"/>
    <w:rsid w:val="00CB3E44"/>
    <w:rsid w:val="00CB4035"/>
    <w:rsid w:val="00CB411D"/>
    <w:rsid w:val="00CB4172"/>
    <w:rsid w:val="00CB419D"/>
    <w:rsid w:val="00CB4221"/>
    <w:rsid w:val="00CB4262"/>
    <w:rsid w:val="00CB4320"/>
    <w:rsid w:val="00CB440F"/>
    <w:rsid w:val="00CB44EC"/>
    <w:rsid w:val="00CB450A"/>
    <w:rsid w:val="00CB450B"/>
    <w:rsid w:val="00CB4578"/>
    <w:rsid w:val="00CB4608"/>
    <w:rsid w:val="00CB47B4"/>
    <w:rsid w:val="00CB47EB"/>
    <w:rsid w:val="00CB4808"/>
    <w:rsid w:val="00CB494B"/>
    <w:rsid w:val="00CB4A90"/>
    <w:rsid w:val="00CB4AC1"/>
    <w:rsid w:val="00CB4E87"/>
    <w:rsid w:val="00CB4FCE"/>
    <w:rsid w:val="00CB501D"/>
    <w:rsid w:val="00CB505B"/>
    <w:rsid w:val="00CB50EB"/>
    <w:rsid w:val="00CB51D2"/>
    <w:rsid w:val="00CB52C5"/>
    <w:rsid w:val="00CB5349"/>
    <w:rsid w:val="00CB5422"/>
    <w:rsid w:val="00CB559A"/>
    <w:rsid w:val="00CB55CB"/>
    <w:rsid w:val="00CB5673"/>
    <w:rsid w:val="00CB568B"/>
    <w:rsid w:val="00CB56E5"/>
    <w:rsid w:val="00CB58BB"/>
    <w:rsid w:val="00CB58E4"/>
    <w:rsid w:val="00CB58F2"/>
    <w:rsid w:val="00CB59DF"/>
    <w:rsid w:val="00CB5ADC"/>
    <w:rsid w:val="00CB5B86"/>
    <w:rsid w:val="00CB5CD8"/>
    <w:rsid w:val="00CB5E15"/>
    <w:rsid w:val="00CB5E4E"/>
    <w:rsid w:val="00CB5F3D"/>
    <w:rsid w:val="00CB6001"/>
    <w:rsid w:val="00CB6190"/>
    <w:rsid w:val="00CB61BA"/>
    <w:rsid w:val="00CB626D"/>
    <w:rsid w:val="00CB640C"/>
    <w:rsid w:val="00CB6442"/>
    <w:rsid w:val="00CB6541"/>
    <w:rsid w:val="00CB66B0"/>
    <w:rsid w:val="00CB67EE"/>
    <w:rsid w:val="00CB68BA"/>
    <w:rsid w:val="00CB6913"/>
    <w:rsid w:val="00CB6AC3"/>
    <w:rsid w:val="00CB6C5D"/>
    <w:rsid w:val="00CB6CC9"/>
    <w:rsid w:val="00CB6D8C"/>
    <w:rsid w:val="00CB6DFD"/>
    <w:rsid w:val="00CB6E0A"/>
    <w:rsid w:val="00CB6EBE"/>
    <w:rsid w:val="00CB7106"/>
    <w:rsid w:val="00CB713F"/>
    <w:rsid w:val="00CB71F3"/>
    <w:rsid w:val="00CB76A9"/>
    <w:rsid w:val="00CB770A"/>
    <w:rsid w:val="00CB7738"/>
    <w:rsid w:val="00CB776C"/>
    <w:rsid w:val="00CB77AB"/>
    <w:rsid w:val="00CB78AB"/>
    <w:rsid w:val="00CB7A9D"/>
    <w:rsid w:val="00CB7EDC"/>
    <w:rsid w:val="00CC030D"/>
    <w:rsid w:val="00CC03D7"/>
    <w:rsid w:val="00CC0474"/>
    <w:rsid w:val="00CC0476"/>
    <w:rsid w:val="00CC0587"/>
    <w:rsid w:val="00CC0624"/>
    <w:rsid w:val="00CC06D9"/>
    <w:rsid w:val="00CC0888"/>
    <w:rsid w:val="00CC0926"/>
    <w:rsid w:val="00CC09A9"/>
    <w:rsid w:val="00CC0A85"/>
    <w:rsid w:val="00CC0B3F"/>
    <w:rsid w:val="00CC0BE6"/>
    <w:rsid w:val="00CC0C8D"/>
    <w:rsid w:val="00CC0F4B"/>
    <w:rsid w:val="00CC1062"/>
    <w:rsid w:val="00CC10D6"/>
    <w:rsid w:val="00CC1148"/>
    <w:rsid w:val="00CC125A"/>
    <w:rsid w:val="00CC128F"/>
    <w:rsid w:val="00CC129A"/>
    <w:rsid w:val="00CC12AF"/>
    <w:rsid w:val="00CC1481"/>
    <w:rsid w:val="00CC14A8"/>
    <w:rsid w:val="00CC14CE"/>
    <w:rsid w:val="00CC1543"/>
    <w:rsid w:val="00CC167D"/>
    <w:rsid w:val="00CC1779"/>
    <w:rsid w:val="00CC17A8"/>
    <w:rsid w:val="00CC17B4"/>
    <w:rsid w:val="00CC1A64"/>
    <w:rsid w:val="00CC1A7D"/>
    <w:rsid w:val="00CC1BAB"/>
    <w:rsid w:val="00CC1BB5"/>
    <w:rsid w:val="00CC1E5E"/>
    <w:rsid w:val="00CC1EB0"/>
    <w:rsid w:val="00CC2024"/>
    <w:rsid w:val="00CC20BB"/>
    <w:rsid w:val="00CC20F9"/>
    <w:rsid w:val="00CC2136"/>
    <w:rsid w:val="00CC2162"/>
    <w:rsid w:val="00CC21FD"/>
    <w:rsid w:val="00CC220F"/>
    <w:rsid w:val="00CC2259"/>
    <w:rsid w:val="00CC227A"/>
    <w:rsid w:val="00CC2480"/>
    <w:rsid w:val="00CC2694"/>
    <w:rsid w:val="00CC2736"/>
    <w:rsid w:val="00CC27C1"/>
    <w:rsid w:val="00CC29A4"/>
    <w:rsid w:val="00CC29D2"/>
    <w:rsid w:val="00CC2AEE"/>
    <w:rsid w:val="00CC2AF3"/>
    <w:rsid w:val="00CC2B66"/>
    <w:rsid w:val="00CC2B68"/>
    <w:rsid w:val="00CC2D25"/>
    <w:rsid w:val="00CC2F2E"/>
    <w:rsid w:val="00CC303C"/>
    <w:rsid w:val="00CC317C"/>
    <w:rsid w:val="00CC32A8"/>
    <w:rsid w:val="00CC330E"/>
    <w:rsid w:val="00CC3404"/>
    <w:rsid w:val="00CC3422"/>
    <w:rsid w:val="00CC3461"/>
    <w:rsid w:val="00CC3535"/>
    <w:rsid w:val="00CC3586"/>
    <w:rsid w:val="00CC363C"/>
    <w:rsid w:val="00CC36CF"/>
    <w:rsid w:val="00CC3750"/>
    <w:rsid w:val="00CC3922"/>
    <w:rsid w:val="00CC3A30"/>
    <w:rsid w:val="00CC3A51"/>
    <w:rsid w:val="00CC3AC1"/>
    <w:rsid w:val="00CC3B43"/>
    <w:rsid w:val="00CC3CD1"/>
    <w:rsid w:val="00CC3CF6"/>
    <w:rsid w:val="00CC3D3D"/>
    <w:rsid w:val="00CC3D7B"/>
    <w:rsid w:val="00CC4042"/>
    <w:rsid w:val="00CC40A8"/>
    <w:rsid w:val="00CC43B3"/>
    <w:rsid w:val="00CC4567"/>
    <w:rsid w:val="00CC4582"/>
    <w:rsid w:val="00CC459C"/>
    <w:rsid w:val="00CC45F0"/>
    <w:rsid w:val="00CC4752"/>
    <w:rsid w:val="00CC48A6"/>
    <w:rsid w:val="00CC4A83"/>
    <w:rsid w:val="00CC4B1B"/>
    <w:rsid w:val="00CC4C57"/>
    <w:rsid w:val="00CC4C95"/>
    <w:rsid w:val="00CC4CF9"/>
    <w:rsid w:val="00CC50B3"/>
    <w:rsid w:val="00CC53F1"/>
    <w:rsid w:val="00CC5427"/>
    <w:rsid w:val="00CC549A"/>
    <w:rsid w:val="00CC5624"/>
    <w:rsid w:val="00CC5643"/>
    <w:rsid w:val="00CC5690"/>
    <w:rsid w:val="00CC569A"/>
    <w:rsid w:val="00CC56DC"/>
    <w:rsid w:val="00CC586A"/>
    <w:rsid w:val="00CC594F"/>
    <w:rsid w:val="00CC5B71"/>
    <w:rsid w:val="00CC5BF6"/>
    <w:rsid w:val="00CC5DA7"/>
    <w:rsid w:val="00CC5F46"/>
    <w:rsid w:val="00CC5FBE"/>
    <w:rsid w:val="00CC605A"/>
    <w:rsid w:val="00CC6290"/>
    <w:rsid w:val="00CC6295"/>
    <w:rsid w:val="00CC62B1"/>
    <w:rsid w:val="00CC640C"/>
    <w:rsid w:val="00CC6438"/>
    <w:rsid w:val="00CC64DA"/>
    <w:rsid w:val="00CC650D"/>
    <w:rsid w:val="00CC677B"/>
    <w:rsid w:val="00CC68DD"/>
    <w:rsid w:val="00CC68EC"/>
    <w:rsid w:val="00CC6951"/>
    <w:rsid w:val="00CC6954"/>
    <w:rsid w:val="00CC696A"/>
    <w:rsid w:val="00CC6A7B"/>
    <w:rsid w:val="00CC6ACB"/>
    <w:rsid w:val="00CC6AE3"/>
    <w:rsid w:val="00CC6CE3"/>
    <w:rsid w:val="00CC6E2A"/>
    <w:rsid w:val="00CC6E3C"/>
    <w:rsid w:val="00CC6ED5"/>
    <w:rsid w:val="00CC7199"/>
    <w:rsid w:val="00CC7327"/>
    <w:rsid w:val="00CC7357"/>
    <w:rsid w:val="00CC73E9"/>
    <w:rsid w:val="00CC7422"/>
    <w:rsid w:val="00CC7472"/>
    <w:rsid w:val="00CC754C"/>
    <w:rsid w:val="00CC754E"/>
    <w:rsid w:val="00CC7830"/>
    <w:rsid w:val="00CC78EF"/>
    <w:rsid w:val="00CC7A2D"/>
    <w:rsid w:val="00CC7A70"/>
    <w:rsid w:val="00CC7A93"/>
    <w:rsid w:val="00CC7AE7"/>
    <w:rsid w:val="00CC7B03"/>
    <w:rsid w:val="00CC7D42"/>
    <w:rsid w:val="00CC7E54"/>
    <w:rsid w:val="00CC7E5E"/>
    <w:rsid w:val="00CC7E6C"/>
    <w:rsid w:val="00CC7EB2"/>
    <w:rsid w:val="00CC7EB4"/>
    <w:rsid w:val="00CC7EFD"/>
    <w:rsid w:val="00CC7FB2"/>
    <w:rsid w:val="00CD0057"/>
    <w:rsid w:val="00CD00A7"/>
    <w:rsid w:val="00CD012C"/>
    <w:rsid w:val="00CD01F5"/>
    <w:rsid w:val="00CD0289"/>
    <w:rsid w:val="00CD0398"/>
    <w:rsid w:val="00CD0477"/>
    <w:rsid w:val="00CD04C5"/>
    <w:rsid w:val="00CD052F"/>
    <w:rsid w:val="00CD0596"/>
    <w:rsid w:val="00CD0676"/>
    <w:rsid w:val="00CD07AC"/>
    <w:rsid w:val="00CD0831"/>
    <w:rsid w:val="00CD09BD"/>
    <w:rsid w:val="00CD09CF"/>
    <w:rsid w:val="00CD09D9"/>
    <w:rsid w:val="00CD0B2E"/>
    <w:rsid w:val="00CD0CA4"/>
    <w:rsid w:val="00CD0CAA"/>
    <w:rsid w:val="00CD0D13"/>
    <w:rsid w:val="00CD0D62"/>
    <w:rsid w:val="00CD0E77"/>
    <w:rsid w:val="00CD0FFF"/>
    <w:rsid w:val="00CD10C0"/>
    <w:rsid w:val="00CD11FD"/>
    <w:rsid w:val="00CD124C"/>
    <w:rsid w:val="00CD1257"/>
    <w:rsid w:val="00CD1287"/>
    <w:rsid w:val="00CD128F"/>
    <w:rsid w:val="00CD1319"/>
    <w:rsid w:val="00CD131E"/>
    <w:rsid w:val="00CD13C1"/>
    <w:rsid w:val="00CD1426"/>
    <w:rsid w:val="00CD1469"/>
    <w:rsid w:val="00CD146B"/>
    <w:rsid w:val="00CD14A7"/>
    <w:rsid w:val="00CD14F1"/>
    <w:rsid w:val="00CD1553"/>
    <w:rsid w:val="00CD1581"/>
    <w:rsid w:val="00CD162E"/>
    <w:rsid w:val="00CD1682"/>
    <w:rsid w:val="00CD16B5"/>
    <w:rsid w:val="00CD1727"/>
    <w:rsid w:val="00CD1849"/>
    <w:rsid w:val="00CD18AB"/>
    <w:rsid w:val="00CD18CB"/>
    <w:rsid w:val="00CD1987"/>
    <w:rsid w:val="00CD1AB4"/>
    <w:rsid w:val="00CD1D17"/>
    <w:rsid w:val="00CD1EBA"/>
    <w:rsid w:val="00CD1FBF"/>
    <w:rsid w:val="00CD20AF"/>
    <w:rsid w:val="00CD20CE"/>
    <w:rsid w:val="00CD22E1"/>
    <w:rsid w:val="00CD238C"/>
    <w:rsid w:val="00CD2497"/>
    <w:rsid w:val="00CD2536"/>
    <w:rsid w:val="00CD25EF"/>
    <w:rsid w:val="00CD2614"/>
    <w:rsid w:val="00CD2655"/>
    <w:rsid w:val="00CD2728"/>
    <w:rsid w:val="00CD27D4"/>
    <w:rsid w:val="00CD2810"/>
    <w:rsid w:val="00CD2B19"/>
    <w:rsid w:val="00CD2BA3"/>
    <w:rsid w:val="00CD2BBE"/>
    <w:rsid w:val="00CD2C44"/>
    <w:rsid w:val="00CD2F77"/>
    <w:rsid w:val="00CD2FFB"/>
    <w:rsid w:val="00CD3031"/>
    <w:rsid w:val="00CD3037"/>
    <w:rsid w:val="00CD3073"/>
    <w:rsid w:val="00CD3272"/>
    <w:rsid w:val="00CD327B"/>
    <w:rsid w:val="00CD32C4"/>
    <w:rsid w:val="00CD3367"/>
    <w:rsid w:val="00CD33C8"/>
    <w:rsid w:val="00CD33D2"/>
    <w:rsid w:val="00CD3432"/>
    <w:rsid w:val="00CD35B3"/>
    <w:rsid w:val="00CD3681"/>
    <w:rsid w:val="00CD36F0"/>
    <w:rsid w:val="00CD3786"/>
    <w:rsid w:val="00CD3809"/>
    <w:rsid w:val="00CD3919"/>
    <w:rsid w:val="00CD395E"/>
    <w:rsid w:val="00CD3996"/>
    <w:rsid w:val="00CD3A7B"/>
    <w:rsid w:val="00CD3A97"/>
    <w:rsid w:val="00CD3AEA"/>
    <w:rsid w:val="00CD3B8D"/>
    <w:rsid w:val="00CD3C89"/>
    <w:rsid w:val="00CD3DE1"/>
    <w:rsid w:val="00CD3F9A"/>
    <w:rsid w:val="00CD4053"/>
    <w:rsid w:val="00CD40A8"/>
    <w:rsid w:val="00CD41AD"/>
    <w:rsid w:val="00CD42D0"/>
    <w:rsid w:val="00CD4395"/>
    <w:rsid w:val="00CD442E"/>
    <w:rsid w:val="00CD4689"/>
    <w:rsid w:val="00CD4A13"/>
    <w:rsid w:val="00CD4A9B"/>
    <w:rsid w:val="00CD4B89"/>
    <w:rsid w:val="00CD4B9D"/>
    <w:rsid w:val="00CD4BBD"/>
    <w:rsid w:val="00CD4D73"/>
    <w:rsid w:val="00CD4D7B"/>
    <w:rsid w:val="00CD4E23"/>
    <w:rsid w:val="00CD4E74"/>
    <w:rsid w:val="00CD4E84"/>
    <w:rsid w:val="00CD4F32"/>
    <w:rsid w:val="00CD4F3F"/>
    <w:rsid w:val="00CD508D"/>
    <w:rsid w:val="00CD511C"/>
    <w:rsid w:val="00CD514D"/>
    <w:rsid w:val="00CD52D1"/>
    <w:rsid w:val="00CD539A"/>
    <w:rsid w:val="00CD53B7"/>
    <w:rsid w:val="00CD53B9"/>
    <w:rsid w:val="00CD53CD"/>
    <w:rsid w:val="00CD553D"/>
    <w:rsid w:val="00CD5605"/>
    <w:rsid w:val="00CD5677"/>
    <w:rsid w:val="00CD57F0"/>
    <w:rsid w:val="00CD595D"/>
    <w:rsid w:val="00CD595F"/>
    <w:rsid w:val="00CD5960"/>
    <w:rsid w:val="00CD59A3"/>
    <w:rsid w:val="00CD59FF"/>
    <w:rsid w:val="00CD5B96"/>
    <w:rsid w:val="00CD5BF1"/>
    <w:rsid w:val="00CD5C19"/>
    <w:rsid w:val="00CD5CB2"/>
    <w:rsid w:val="00CD5E36"/>
    <w:rsid w:val="00CD5E67"/>
    <w:rsid w:val="00CD6149"/>
    <w:rsid w:val="00CD62EE"/>
    <w:rsid w:val="00CD64A3"/>
    <w:rsid w:val="00CD64E9"/>
    <w:rsid w:val="00CD6530"/>
    <w:rsid w:val="00CD65D7"/>
    <w:rsid w:val="00CD65E6"/>
    <w:rsid w:val="00CD669B"/>
    <w:rsid w:val="00CD66C9"/>
    <w:rsid w:val="00CD66E9"/>
    <w:rsid w:val="00CD6723"/>
    <w:rsid w:val="00CD6775"/>
    <w:rsid w:val="00CD67EA"/>
    <w:rsid w:val="00CD6876"/>
    <w:rsid w:val="00CD6B96"/>
    <w:rsid w:val="00CD6BAF"/>
    <w:rsid w:val="00CD6C10"/>
    <w:rsid w:val="00CD6C1F"/>
    <w:rsid w:val="00CD6C38"/>
    <w:rsid w:val="00CD6CB1"/>
    <w:rsid w:val="00CD6D50"/>
    <w:rsid w:val="00CD6E06"/>
    <w:rsid w:val="00CD6EDC"/>
    <w:rsid w:val="00CD7049"/>
    <w:rsid w:val="00CD70E8"/>
    <w:rsid w:val="00CD722C"/>
    <w:rsid w:val="00CD7290"/>
    <w:rsid w:val="00CD739D"/>
    <w:rsid w:val="00CD73F3"/>
    <w:rsid w:val="00CD746B"/>
    <w:rsid w:val="00CD7480"/>
    <w:rsid w:val="00CD761E"/>
    <w:rsid w:val="00CD76F0"/>
    <w:rsid w:val="00CD7803"/>
    <w:rsid w:val="00CD79F4"/>
    <w:rsid w:val="00CD7A04"/>
    <w:rsid w:val="00CD7BEA"/>
    <w:rsid w:val="00CD7E3B"/>
    <w:rsid w:val="00CE0562"/>
    <w:rsid w:val="00CE06A9"/>
    <w:rsid w:val="00CE06F4"/>
    <w:rsid w:val="00CE0701"/>
    <w:rsid w:val="00CE0753"/>
    <w:rsid w:val="00CE08D0"/>
    <w:rsid w:val="00CE0932"/>
    <w:rsid w:val="00CE0994"/>
    <w:rsid w:val="00CE09A1"/>
    <w:rsid w:val="00CE0A22"/>
    <w:rsid w:val="00CE0AF6"/>
    <w:rsid w:val="00CE0B0E"/>
    <w:rsid w:val="00CE0B19"/>
    <w:rsid w:val="00CE0EC0"/>
    <w:rsid w:val="00CE0ED1"/>
    <w:rsid w:val="00CE0F42"/>
    <w:rsid w:val="00CE10BE"/>
    <w:rsid w:val="00CE1198"/>
    <w:rsid w:val="00CE11FB"/>
    <w:rsid w:val="00CE1265"/>
    <w:rsid w:val="00CE1349"/>
    <w:rsid w:val="00CE14CB"/>
    <w:rsid w:val="00CE153D"/>
    <w:rsid w:val="00CE155F"/>
    <w:rsid w:val="00CE1575"/>
    <w:rsid w:val="00CE157C"/>
    <w:rsid w:val="00CE16ED"/>
    <w:rsid w:val="00CE171C"/>
    <w:rsid w:val="00CE18DE"/>
    <w:rsid w:val="00CE1958"/>
    <w:rsid w:val="00CE1ADA"/>
    <w:rsid w:val="00CE1BD8"/>
    <w:rsid w:val="00CE1C59"/>
    <w:rsid w:val="00CE1E22"/>
    <w:rsid w:val="00CE1EFF"/>
    <w:rsid w:val="00CE1F18"/>
    <w:rsid w:val="00CE2086"/>
    <w:rsid w:val="00CE20DE"/>
    <w:rsid w:val="00CE212A"/>
    <w:rsid w:val="00CE21E2"/>
    <w:rsid w:val="00CE2261"/>
    <w:rsid w:val="00CE22AF"/>
    <w:rsid w:val="00CE22ED"/>
    <w:rsid w:val="00CE2359"/>
    <w:rsid w:val="00CE24A6"/>
    <w:rsid w:val="00CE24CB"/>
    <w:rsid w:val="00CE258E"/>
    <w:rsid w:val="00CE25D9"/>
    <w:rsid w:val="00CE2659"/>
    <w:rsid w:val="00CE26F1"/>
    <w:rsid w:val="00CE2700"/>
    <w:rsid w:val="00CE2786"/>
    <w:rsid w:val="00CE2798"/>
    <w:rsid w:val="00CE27CA"/>
    <w:rsid w:val="00CE2843"/>
    <w:rsid w:val="00CE2948"/>
    <w:rsid w:val="00CE294A"/>
    <w:rsid w:val="00CE299B"/>
    <w:rsid w:val="00CE2A33"/>
    <w:rsid w:val="00CE2A44"/>
    <w:rsid w:val="00CE2ABF"/>
    <w:rsid w:val="00CE2B1F"/>
    <w:rsid w:val="00CE2BC8"/>
    <w:rsid w:val="00CE2C2D"/>
    <w:rsid w:val="00CE2C87"/>
    <w:rsid w:val="00CE2E8D"/>
    <w:rsid w:val="00CE2FE2"/>
    <w:rsid w:val="00CE30E4"/>
    <w:rsid w:val="00CE31DB"/>
    <w:rsid w:val="00CE31F4"/>
    <w:rsid w:val="00CE322B"/>
    <w:rsid w:val="00CE3519"/>
    <w:rsid w:val="00CE355B"/>
    <w:rsid w:val="00CE357B"/>
    <w:rsid w:val="00CE36F1"/>
    <w:rsid w:val="00CE371B"/>
    <w:rsid w:val="00CE37B0"/>
    <w:rsid w:val="00CE38C7"/>
    <w:rsid w:val="00CE3989"/>
    <w:rsid w:val="00CE3C3A"/>
    <w:rsid w:val="00CE3D00"/>
    <w:rsid w:val="00CE3DFB"/>
    <w:rsid w:val="00CE3E49"/>
    <w:rsid w:val="00CE3EAF"/>
    <w:rsid w:val="00CE4002"/>
    <w:rsid w:val="00CE4032"/>
    <w:rsid w:val="00CE40B1"/>
    <w:rsid w:val="00CE41EC"/>
    <w:rsid w:val="00CE427F"/>
    <w:rsid w:val="00CE439A"/>
    <w:rsid w:val="00CE43F4"/>
    <w:rsid w:val="00CE453A"/>
    <w:rsid w:val="00CE4691"/>
    <w:rsid w:val="00CE46B6"/>
    <w:rsid w:val="00CE46BC"/>
    <w:rsid w:val="00CE4710"/>
    <w:rsid w:val="00CE482F"/>
    <w:rsid w:val="00CE4C2B"/>
    <w:rsid w:val="00CE4C7D"/>
    <w:rsid w:val="00CE4C84"/>
    <w:rsid w:val="00CE4CE6"/>
    <w:rsid w:val="00CE4D5D"/>
    <w:rsid w:val="00CE4E0C"/>
    <w:rsid w:val="00CE4E1A"/>
    <w:rsid w:val="00CE4EAF"/>
    <w:rsid w:val="00CE4F28"/>
    <w:rsid w:val="00CE4FD9"/>
    <w:rsid w:val="00CE50AF"/>
    <w:rsid w:val="00CE520E"/>
    <w:rsid w:val="00CE5249"/>
    <w:rsid w:val="00CE5312"/>
    <w:rsid w:val="00CE5359"/>
    <w:rsid w:val="00CE54EB"/>
    <w:rsid w:val="00CE54FC"/>
    <w:rsid w:val="00CE557E"/>
    <w:rsid w:val="00CE5837"/>
    <w:rsid w:val="00CE58F5"/>
    <w:rsid w:val="00CE5951"/>
    <w:rsid w:val="00CE595C"/>
    <w:rsid w:val="00CE59D5"/>
    <w:rsid w:val="00CE5A0E"/>
    <w:rsid w:val="00CE5A84"/>
    <w:rsid w:val="00CE5B49"/>
    <w:rsid w:val="00CE5D0E"/>
    <w:rsid w:val="00CE5D28"/>
    <w:rsid w:val="00CE6118"/>
    <w:rsid w:val="00CE62C3"/>
    <w:rsid w:val="00CE6387"/>
    <w:rsid w:val="00CE65F8"/>
    <w:rsid w:val="00CE674B"/>
    <w:rsid w:val="00CE6770"/>
    <w:rsid w:val="00CE681C"/>
    <w:rsid w:val="00CE69B6"/>
    <w:rsid w:val="00CE69D1"/>
    <w:rsid w:val="00CE69EF"/>
    <w:rsid w:val="00CE6A0C"/>
    <w:rsid w:val="00CE6B2D"/>
    <w:rsid w:val="00CE6B52"/>
    <w:rsid w:val="00CE6BC2"/>
    <w:rsid w:val="00CE6C49"/>
    <w:rsid w:val="00CE6D53"/>
    <w:rsid w:val="00CE6D57"/>
    <w:rsid w:val="00CE6F28"/>
    <w:rsid w:val="00CE6F41"/>
    <w:rsid w:val="00CE6FB9"/>
    <w:rsid w:val="00CE6FCC"/>
    <w:rsid w:val="00CE7126"/>
    <w:rsid w:val="00CE712A"/>
    <w:rsid w:val="00CE71D2"/>
    <w:rsid w:val="00CE7227"/>
    <w:rsid w:val="00CE7254"/>
    <w:rsid w:val="00CE74E0"/>
    <w:rsid w:val="00CE7507"/>
    <w:rsid w:val="00CE75FD"/>
    <w:rsid w:val="00CE77E6"/>
    <w:rsid w:val="00CE77F0"/>
    <w:rsid w:val="00CE78AD"/>
    <w:rsid w:val="00CE7920"/>
    <w:rsid w:val="00CE7951"/>
    <w:rsid w:val="00CE797A"/>
    <w:rsid w:val="00CE79E6"/>
    <w:rsid w:val="00CE7AB8"/>
    <w:rsid w:val="00CE7B2C"/>
    <w:rsid w:val="00CE7B48"/>
    <w:rsid w:val="00CE7B6D"/>
    <w:rsid w:val="00CE7CFB"/>
    <w:rsid w:val="00CE7DDF"/>
    <w:rsid w:val="00CE7E0F"/>
    <w:rsid w:val="00CE7E16"/>
    <w:rsid w:val="00CE7F3C"/>
    <w:rsid w:val="00CE7F50"/>
    <w:rsid w:val="00CF002B"/>
    <w:rsid w:val="00CF006E"/>
    <w:rsid w:val="00CF0161"/>
    <w:rsid w:val="00CF026A"/>
    <w:rsid w:val="00CF02B1"/>
    <w:rsid w:val="00CF0318"/>
    <w:rsid w:val="00CF03F8"/>
    <w:rsid w:val="00CF047A"/>
    <w:rsid w:val="00CF0519"/>
    <w:rsid w:val="00CF077A"/>
    <w:rsid w:val="00CF07A9"/>
    <w:rsid w:val="00CF07E0"/>
    <w:rsid w:val="00CF08F6"/>
    <w:rsid w:val="00CF09BD"/>
    <w:rsid w:val="00CF09C3"/>
    <w:rsid w:val="00CF0A7F"/>
    <w:rsid w:val="00CF0C1C"/>
    <w:rsid w:val="00CF0CB5"/>
    <w:rsid w:val="00CF0D5B"/>
    <w:rsid w:val="00CF0DF0"/>
    <w:rsid w:val="00CF0E9F"/>
    <w:rsid w:val="00CF0EAD"/>
    <w:rsid w:val="00CF108D"/>
    <w:rsid w:val="00CF108E"/>
    <w:rsid w:val="00CF1115"/>
    <w:rsid w:val="00CF11FA"/>
    <w:rsid w:val="00CF12D8"/>
    <w:rsid w:val="00CF12F7"/>
    <w:rsid w:val="00CF1390"/>
    <w:rsid w:val="00CF1409"/>
    <w:rsid w:val="00CF1413"/>
    <w:rsid w:val="00CF1431"/>
    <w:rsid w:val="00CF153C"/>
    <w:rsid w:val="00CF156A"/>
    <w:rsid w:val="00CF163A"/>
    <w:rsid w:val="00CF1865"/>
    <w:rsid w:val="00CF19AF"/>
    <w:rsid w:val="00CF1B17"/>
    <w:rsid w:val="00CF1B76"/>
    <w:rsid w:val="00CF1B9F"/>
    <w:rsid w:val="00CF1D7A"/>
    <w:rsid w:val="00CF1E2D"/>
    <w:rsid w:val="00CF1FA9"/>
    <w:rsid w:val="00CF1FE8"/>
    <w:rsid w:val="00CF228B"/>
    <w:rsid w:val="00CF24AC"/>
    <w:rsid w:val="00CF252E"/>
    <w:rsid w:val="00CF259E"/>
    <w:rsid w:val="00CF268C"/>
    <w:rsid w:val="00CF26DA"/>
    <w:rsid w:val="00CF275E"/>
    <w:rsid w:val="00CF279D"/>
    <w:rsid w:val="00CF2C48"/>
    <w:rsid w:val="00CF2E4D"/>
    <w:rsid w:val="00CF2E6B"/>
    <w:rsid w:val="00CF2EDB"/>
    <w:rsid w:val="00CF2FE3"/>
    <w:rsid w:val="00CF3092"/>
    <w:rsid w:val="00CF30CE"/>
    <w:rsid w:val="00CF32B2"/>
    <w:rsid w:val="00CF32FF"/>
    <w:rsid w:val="00CF341F"/>
    <w:rsid w:val="00CF3510"/>
    <w:rsid w:val="00CF3619"/>
    <w:rsid w:val="00CF3668"/>
    <w:rsid w:val="00CF39B7"/>
    <w:rsid w:val="00CF3B5A"/>
    <w:rsid w:val="00CF3C49"/>
    <w:rsid w:val="00CF3E1C"/>
    <w:rsid w:val="00CF3E89"/>
    <w:rsid w:val="00CF402D"/>
    <w:rsid w:val="00CF4128"/>
    <w:rsid w:val="00CF41BC"/>
    <w:rsid w:val="00CF41D6"/>
    <w:rsid w:val="00CF42ED"/>
    <w:rsid w:val="00CF4436"/>
    <w:rsid w:val="00CF447D"/>
    <w:rsid w:val="00CF46C8"/>
    <w:rsid w:val="00CF47A5"/>
    <w:rsid w:val="00CF47A9"/>
    <w:rsid w:val="00CF4800"/>
    <w:rsid w:val="00CF4830"/>
    <w:rsid w:val="00CF49AB"/>
    <w:rsid w:val="00CF4BD6"/>
    <w:rsid w:val="00CF4BF1"/>
    <w:rsid w:val="00CF4CFC"/>
    <w:rsid w:val="00CF4D2A"/>
    <w:rsid w:val="00CF4D3D"/>
    <w:rsid w:val="00CF4E99"/>
    <w:rsid w:val="00CF4F24"/>
    <w:rsid w:val="00CF5136"/>
    <w:rsid w:val="00CF519C"/>
    <w:rsid w:val="00CF5333"/>
    <w:rsid w:val="00CF53AB"/>
    <w:rsid w:val="00CF541C"/>
    <w:rsid w:val="00CF543E"/>
    <w:rsid w:val="00CF54E4"/>
    <w:rsid w:val="00CF5530"/>
    <w:rsid w:val="00CF564A"/>
    <w:rsid w:val="00CF56B5"/>
    <w:rsid w:val="00CF57A8"/>
    <w:rsid w:val="00CF5839"/>
    <w:rsid w:val="00CF5A28"/>
    <w:rsid w:val="00CF5B03"/>
    <w:rsid w:val="00CF5B3F"/>
    <w:rsid w:val="00CF5B99"/>
    <w:rsid w:val="00CF5C08"/>
    <w:rsid w:val="00CF5C46"/>
    <w:rsid w:val="00CF5CEF"/>
    <w:rsid w:val="00CF5F5A"/>
    <w:rsid w:val="00CF5FBB"/>
    <w:rsid w:val="00CF5FEE"/>
    <w:rsid w:val="00CF6037"/>
    <w:rsid w:val="00CF60D8"/>
    <w:rsid w:val="00CF6116"/>
    <w:rsid w:val="00CF6271"/>
    <w:rsid w:val="00CF6284"/>
    <w:rsid w:val="00CF6317"/>
    <w:rsid w:val="00CF6380"/>
    <w:rsid w:val="00CF63C3"/>
    <w:rsid w:val="00CF6573"/>
    <w:rsid w:val="00CF659C"/>
    <w:rsid w:val="00CF65AC"/>
    <w:rsid w:val="00CF672B"/>
    <w:rsid w:val="00CF6766"/>
    <w:rsid w:val="00CF6869"/>
    <w:rsid w:val="00CF687E"/>
    <w:rsid w:val="00CF6880"/>
    <w:rsid w:val="00CF6898"/>
    <w:rsid w:val="00CF6A24"/>
    <w:rsid w:val="00CF6B13"/>
    <w:rsid w:val="00CF6B15"/>
    <w:rsid w:val="00CF6B96"/>
    <w:rsid w:val="00CF6BA6"/>
    <w:rsid w:val="00CF6DCE"/>
    <w:rsid w:val="00CF6E47"/>
    <w:rsid w:val="00CF6E78"/>
    <w:rsid w:val="00CF6F74"/>
    <w:rsid w:val="00CF6FD4"/>
    <w:rsid w:val="00CF7192"/>
    <w:rsid w:val="00CF7201"/>
    <w:rsid w:val="00CF7266"/>
    <w:rsid w:val="00CF730C"/>
    <w:rsid w:val="00CF731E"/>
    <w:rsid w:val="00CF73E9"/>
    <w:rsid w:val="00CF742C"/>
    <w:rsid w:val="00CF746F"/>
    <w:rsid w:val="00CF76A4"/>
    <w:rsid w:val="00CF7739"/>
    <w:rsid w:val="00CF776D"/>
    <w:rsid w:val="00CF77CA"/>
    <w:rsid w:val="00CF77EF"/>
    <w:rsid w:val="00CF78C1"/>
    <w:rsid w:val="00CF7A6E"/>
    <w:rsid w:val="00CF7AEC"/>
    <w:rsid w:val="00CF7B11"/>
    <w:rsid w:val="00CF7C3C"/>
    <w:rsid w:val="00CF7C44"/>
    <w:rsid w:val="00CF7D56"/>
    <w:rsid w:val="00CF7D8F"/>
    <w:rsid w:val="00CF7EE4"/>
    <w:rsid w:val="00D002A1"/>
    <w:rsid w:val="00D0031F"/>
    <w:rsid w:val="00D0058D"/>
    <w:rsid w:val="00D006D7"/>
    <w:rsid w:val="00D006E6"/>
    <w:rsid w:val="00D0079B"/>
    <w:rsid w:val="00D0085F"/>
    <w:rsid w:val="00D0086E"/>
    <w:rsid w:val="00D0088C"/>
    <w:rsid w:val="00D0091C"/>
    <w:rsid w:val="00D00A2E"/>
    <w:rsid w:val="00D00AC3"/>
    <w:rsid w:val="00D00AC9"/>
    <w:rsid w:val="00D00BF0"/>
    <w:rsid w:val="00D00D6F"/>
    <w:rsid w:val="00D00E3E"/>
    <w:rsid w:val="00D00E6B"/>
    <w:rsid w:val="00D0104F"/>
    <w:rsid w:val="00D010F3"/>
    <w:rsid w:val="00D01104"/>
    <w:rsid w:val="00D011A0"/>
    <w:rsid w:val="00D011AA"/>
    <w:rsid w:val="00D012F5"/>
    <w:rsid w:val="00D01391"/>
    <w:rsid w:val="00D01409"/>
    <w:rsid w:val="00D0151A"/>
    <w:rsid w:val="00D01527"/>
    <w:rsid w:val="00D0155E"/>
    <w:rsid w:val="00D016B4"/>
    <w:rsid w:val="00D0170C"/>
    <w:rsid w:val="00D01794"/>
    <w:rsid w:val="00D017B0"/>
    <w:rsid w:val="00D017CF"/>
    <w:rsid w:val="00D017DE"/>
    <w:rsid w:val="00D01842"/>
    <w:rsid w:val="00D01876"/>
    <w:rsid w:val="00D01897"/>
    <w:rsid w:val="00D0195B"/>
    <w:rsid w:val="00D019E4"/>
    <w:rsid w:val="00D01A8B"/>
    <w:rsid w:val="00D01BF6"/>
    <w:rsid w:val="00D01C2C"/>
    <w:rsid w:val="00D01C82"/>
    <w:rsid w:val="00D01CB7"/>
    <w:rsid w:val="00D01D01"/>
    <w:rsid w:val="00D01D15"/>
    <w:rsid w:val="00D01DED"/>
    <w:rsid w:val="00D01E00"/>
    <w:rsid w:val="00D01E16"/>
    <w:rsid w:val="00D01F8B"/>
    <w:rsid w:val="00D02020"/>
    <w:rsid w:val="00D0210F"/>
    <w:rsid w:val="00D02125"/>
    <w:rsid w:val="00D02303"/>
    <w:rsid w:val="00D02380"/>
    <w:rsid w:val="00D023FE"/>
    <w:rsid w:val="00D02408"/>
    <w:rsid w:val="00D024F9"/>
    <w:rsid w:val="00D02573"/>
    <w:rsid w:val="00D025E3"/>
    <w:rsid w:val="00D0276D"/>
    <w:rsid w:val="00D027C6"/>
    <w:rsid w:val="00D0280C"/>
    <w:rsid w:val="00D02836"/>
    <w:rsid w:val="00D0289B"/>
    <w:rsid w:val="00D02A03"/>
    <w:rsid w:val="00D02C4D"/>
    <w:rsid w:val="00D02D75"/>
    <w:rsid w:val="00D02E01"/>
    <w:rsid w:val="00D02E3E"/>
    <w:rsid w:val="00D02F4F"/>
    <w:rsid w:val="00D02F9D"/>
    <w:rsid w:val="00D0301C"/>
    <w:rsid w:val="00D03094"/>
    <w:rsid w:val="00D030A6"/>
    <w:rsid w:val="00D03178"/>
    <w:rsid w:val="00D03184"/>
    <w:rsid w:val="00D032A3"/>
    <w:rsid w:val="00D03422"/>
    <w:rsid w:val="00D034B1"/>
    <w:rsid w:val="00D0358B"/>
    <w:rsid w:val="00D035E3"/>
    <w:rsid w:val="00D035F2"/>
    <w:rsid w:val="00D03759"/>
    <w:rsid w:val="00D0383E"/>
    <w:rsid w:val="00D03913"/>
    <w:rsid w:val="00D0397E"/>
    <w:rsid w:val="00D03A1F"/>
    <w:rsid w:val="00D03A76"/>
    <w:rsid w:val="00D03A98"/>
    <w:rsid w:val="00D03B47"/>
    <w:rsid w:val="00D03B9D"/>
    <w:rsid w:val="00D03D17"/>
    <w:rsid w:val="00D03D64"/>
    <w:rsid w:val="00D03FA8"/>
    <w:rsid w:val="00D03FC7"/>
    <w:rsid w:val="00D041DE"/>
    <w:rsid w:val="00D04219"/>
    <w:rsid w:val="00D042B7"/>
    <w:rsid w:val="00D044C3"/>
    <w:rsid w:val="00D045C0"/>
    <w:rsid w:val="00D0461C"/>
    <w:rsid w:val="00D046AA"/>
    <w:rsid w:val="00D04799"/>
    <w:rsid w:val="00D047B8"/>
    <w:rsid w:val="00D048C1"/>
    <w:rsid w:val="00D048D0"/>
    <w:rsid w:val="00D04C06"/>
    <w:rsid w:val="00D04C09"/>
    <w:rsid w:val="00D04CAA"/>
    <w:rsid w:val="00D04D3D"/>
    <w:rsid w:val="00D04DEE"/>
    <w:rsid w:val="00D04DFF"/>
    <w:rsid w:val="00D0506E"/>
    <w:rsid w:val="00D05079"/>
    <w:rsid w:val="00D050B4"/>
    <w:rsid w:val="00D05142"/>
    <w:rsid w:val="00D05239"/>
    <w:rsid w:val="00D05284"/>
    <w:rsid w:val="00D05322"/>
    <w:rsid w:val="00D05436"/>
    <w:rsid w:val="00D054B8"/>
    <w:rsid w:val="00D055F9"/>
    <w:rsid w:val="00D05683"/>
    <w:rsid w:val="00D05692"/>
    <w:rsid w:val="00D056D4"/>
    <w:rsid w:val="00D057DC"/>
    <w:rsid w:val="00D058A2"/>
    <w:rsid w:val="00D058BB"/>
    <w:rsid w:val="00D059D9"/>
    <w:rsid w:val="00D05B81"/>
    <w:rsid w:val="00D05D6A"/>
    <w:rsid w:val="00D05EB3"/>
    <w:rsid w:val="00D05F90"/>
    <w:rsid w:val="00D06008"/>
    <w:rsid w:val="00D06142"/>
    <w:rsid w:val="00D06241"/>
    <w:rsid w:val="00D06254"/>
    <w:rsid w:val="00D0630C"/>
    <w:rsid w:val="00D06380"/>
    <w:rsid w:val="00D0638F"/>
    <w:rsid w:val="00D06491"/>
    <w:rsid w:val="00D064F5"/>
    <w:rsid w:val="00D06523"/>
    <w:rsid w:val="00D06530"/>
    <w:rsid w:val="00D066FF"/>
    <w:rsid w:val="00D0673B"/>
    <w:rsid w:val="00D0675B"/>
    <w:rsid w:val="00D0688D"/>
    <w:rsid w:val="00D0693B"/>
    <w:rsid w:val="00D06944"/>
    <w:rsid w:val="00D06977"/>
    <w:rsid w:val="00D06982"/>
    <w:rsid w:val="00D06A0C"/>
    <w:rsid w:val="00D06A5E"/>
    <w:rsid w:val="00D06BE7"/>
    <w:rsid w:val="00D06C2E"/>
    <w:rsid w:val="00D06E42"/>
    <w:rsid w:val="00D07074"/>
    <w:rsid w:val="00D07296"/>
    <w:rsid w:val="00D07326"/>
    <w:rsid w:val="00D07328"/>
    <w:rsid w:val="00D073EA"/>
    <w:rsid w:val="00D073F9"/>
    <w:rsid w:val="00D0758C"/>
    <w:rsid w:val="00D077B5"/>
    <w:rsid w:val="00D07895"/>
    <w:rsid w:val="00D078AA"/>
    <w:rsid w:val="00D07946"/>
    <w:rsid w:val="00D07A3B"/>
    <w:rsid w:val="00D07ACA"/>
    <w:rsid w:val="00D07B3A"/>
    <w:rsid w:val="00D07CDC"/>
    <w:rsid w:val="00D07ED1"/>
    <w:rsid w:val="00D10010"/>
    <w:rsid w:val="00D10154"/>
    <w:rsid w:val="00D10244"/>
    <w:rsid w:val="00D102EE"/>
    <w:rsid w:val="00D10394"/>
    <w:rsid w:val="00D103FE"/>
    <w:rsid w:val="00D10529"/>
    <w:rsid w:val="00D1061D"/>
    <w:rsid w:val="00D1065C"/>
    <w:rsid w:val="00D10664"/>
    <w:rsid w:val="00D106A9"/>
    <w:rsid w:val="00D106DE"/>
    <w:rsid w:val="00D1072D"/>
    <w:rsid w:val="00D10772"/>
    <w:rsid w:val="00D10785"/>
    <w:rsid w:val="00D107D7"/>
    <w:rsid w:val="00D10834"/>
    <w:rsid w:val="00D1087E"/>
    <w:rsid w:val="00D10979"/>
    <w:rsid w:val="00D10A44"/>
    <w:rsid w:val="00D10A49"/>
    <w:rsid w:val="00D10C64"/>
    <w:rsid w:val="00D10CB8"/>
    <w:rsid w:val="00D1100F"/>
    <w:rsid w:val="00D11056"/>
    <w:rsid w:val="00D111C5"/>
    <w:rsid w:val="00D11276"/>
    <w:rsid w:val="00D113D8"/>
    <w:rsid w:val="00D1142A"/>
    <w:rsid w:val="00D1167A"/>
    <w:rsid w:val="00D11842"/>
    <w:rsid w:val="00D11AD2"/>
    <w:rsid w:val="00D11BE8"/>
    <w:rsid w:val="00D11BFF"/>
    <w:rsid w:val="00D11C25"/>
    <w:rsid w:val="00D11C9C"/>
    <w:rsid w:val="00D11DEA"/>
    <w:rsid w:val="00D121C5"/>
    <w:rsid w:val="00D12240"/>
    <w:rsid w:val="00D12386"/>
    <w:rsid w:val="00D123EE"/>
    <w:rsid w:val="00D124A8"/>
    <w:rsid w:val="00D124FD"/>
    <w:rsid w:val="00D12553"/>
    <w:rsid w:val="00D1255A"/>
    <w:rsid w:val="00D12565"/>
    <w:rsid w:val="00D126CA"/>
    <w:rsid w:val="00D12771"/>
    <w:rsid w:val="00D12846"/>
    <w:rsid w:val="00D1287A"/>
    <w:rsid w:val="00D128CF"/>
    <w:rsid w:val="00D12964"/>
    <w:rsid w:val="00D129D5"/>
    <w:rsid w:val="00D12AB1"/>
    <w:rsid w:val="00D12AF0"/>
    <w:rsid w:val="00D12DD6"/>
    <w:rsid w:val="00D12E12"/>
    <w:rsid w:val="00D12E5C"/>
    <w:rsid w:val="00D12E89"/>
    <w:rsid w:val="00D12F88"/>
    <w:rsid w:val="00D130D4"/>
    <w:rsid w:val="00D131EA"/>
    <w:rsid w:val="00D1323D"/>
    <w:rsid w:val="00D13355"/>
    <w:rsid w:val="00D13374"/>
    <w:rsid w:val="00D13387"/>
    <w:rsid w:val="00D133AF"/>
    <w:rsid w:val="00D1347C"/>
    <w:rsid w:val="00D13497"/>
    <w:rsid w:val="00D1359B"/>
    <w:rsid w:val="00D13688"/>
    <w:rsid w:val="00D136E3"/>
    <w:rsid w:val="00D13713"/>
    <w:rsid w:val="00D1387B"/>
    <w:rsid w:val="00D139DD"/>
    <w:rsid w:val="00D139DE"/>
    <w:rsid w:val="00D13A36"/>
    <w:rsid w:val="00D13B20"/>
    <w:rsid w:val="00D13CBC"/>
    <w:rsid w:val="00D13CF5"/>
    <w:rsid w:val="00D13E05"/>
    <w:rsid w:val="00D13F3D"/>
    <w:rsid w:val="00D13F6D"/>
    <w:rsid w:val="00D13FB7"/>
    <w:rsid w:val="00D13FBA"/>
    <w:rsid w:val="00D13FF3"/>
    <w:rsid w:val="00D140BA"/>
    <w:rsid w:val="00D140CB"/>
    <w:rsid w:val="00D1417B"/>
    <w:rsid w:val="00D141B7"/>
    <w:rsid w:val="00D141EE"/>
    <w:rsid w:val="00D14270"/>
    <w:rsid w:val="00D14299"/>
    <w:rsid w:val="00D145AC"/>
    <w:rsid w:val="00D14649"/>
    <w:rsid w:val="00D146C8"/>
    <w:rsid w:val="00D14742"/>
    <w:rsid w:val="00D1477C"/>
    <w:rsid w:val="00D1479C"/>
    <w:rsid w:val="00D14883"/>
    <w:rsid w:val="00D14C7B"/>
    <w:rsid w:val="00D14DC0"/>
    <w:rsid w:val="00D14ED4"/>
    <w:rsid w:val="00D15076"/>
    <w:rsid w:val="00D1512B"/>
    <w:rsid w:val="00D15172"/>
    <w:rsid w:val="00D1517D"/>
    <w:rsid w:val="00D1525A"/>
    <w:rsid w:val="00D15642"/>
    <w:rsid w:val="00D15800"/>
    <w:rsid w:val="00D15859"/>
    <w:rsid w:val="00D1592D"/>
    <w:rsid w:val="00D159B4"/>
    <w:rsid w:val="00D15A2D"/>
    <w:rsid w:val="00D15A52"/>
    <w:rsid w:val="00D15B55"/>
    <w:rsid w:val="00D15B79"/>
    <w:rsid w:val="00D15C39"/>
    <w:rsid w:val="00D15EF2"/>
    <w:rsid w:val="00D1602A"/>
    <w:rsid w:val="00D161E3"/>
    <w:rsid w:val="00D1635F"/>
    <w:rsid w:val="00D16470"/>
    <w:rsid w:val="00D16687"/>
    <w:rsid w:val="00D166E0"/>
    <w:rsid w:val="00D1672E"/>
    <w:rsid w:val="00D1687E"/>
    <w:rsid w:val="00D16903"/>
    <w:rsid w:val="00D169BC"/>
    <w:rsid w:val="00D16A2C"/>
    <w:rsid w:val="00D16B22"/>
    <w:rsid w:val="00D16BCB"/>
    <w:rsid w:val="00D16C43"/>
    <w:rsid w:val="00D16C81"/>
    <w:rsid w:val="00D16D5E"/>
    <w:rsid w:val="00D16E25"/>
    <w:rsid w:val="00D16E5C"/>
    <w:rsid w:val="00D16E9F"/>
    <w:rsid w:val="00D17003"/>
    <w:rsid w:val="00D170C2"/>
    <w:rsid w:val="00D170DD"/>
    <w:rsid w:val="00D17115"/>
    <w:rsid w:val="00D17192"/>
    <w:rsid w:val="00D1727C"/>
    <w:rsid w:val="00D172B8"/>
    <w:rsid w:val="00D172FA"/>
    <w:rsid w:val="00D17468"/>
    <w:rsid w:val="00D174AD"/>
    <w:rsid w:val="00D174C4"/>
    <w:rsid w:val="00D17617"/>
    <w:rsid w:val="00D1763D"/>
    <w:rsid w:val="00D176EF"/>
    <w:rsid w:val="00D1774A"/>
    <w:rsid w:val="00D17933"/>
    <w:rsid w:val="00D17955"/>
    <w:rsid w:val="00D17AA7"/>
    <w:rsid w:val="00D17ACF"/>
    <w:rsid w:val="00D17B46"/>
    <w:rsid w:val="00D17BB8"/>
    <w:rsid w:val="00D17E00"/>
    <w:rsid w:val="00D17E79"/>
    <w:rsid w:val="00D17E7D"/>
    <w:rsid w:val="00D17ECD"/>
    <w:rsid w:val="00D20023"/>
    <w:rsid w:val="00D20189"/>
    <w:rsid w:val="00D201E6"/>
    <w:rsid w:val="00D2023E"/>
    <w:rsid w:val="00D2034E"/>
    <w:rsid w:val="00D203C4"/>
    <w:rsid w:val="00D204DB"/>
    <w:rsid w:val="00D2053D"/>
    <w:rsid w:val="00D20644"/>
    <w:rsid w:val="00D2068E"/>
    <w:rsid w:val="00D20C02"/>
    <w:rsid w:val="00D20D44"/>
    <w:rsid w:val="00D20DC2"/>
    <w:rsid w:val="00D210C0"/>
    <w:rsid w:val="00D2112D"/>
    <w:rsid w:val="00D21221"/>
    <w:rsid w:val="00D21319"/>
    <w:rsid w:val="00D2132F"/>
    <w:rsid w:val="00D21525"/>
    <w:rsid w:val="00D21564"/>
    <w:rsid w:val="00D215E8"/>
    <w:rsid w:val="00D2161D"/>
    <w:rsid w:val="00D21641"/>
    <w:rsid w:val="00D21663"/>
    <w:rsid w:val="00D21701"/>
    <w:rsid w:val="00D21797"/>
    <w:rsid w:val="00D21821"/>
    <w:rsid w:val="00D2183A"/>
    <w:rsid w:val="00D218AE"/>
    <w:rsid w:val="00D21942"/>
    <w:rsid w:val="00D21A1A"/>
    <w:rsid w:val="00D21B68"/>
    <w:rsid w:val="00D21B75"/>
    <w:rsid w:val="00D21C08"/>
    <w:rsid w:val="00D21C34"/>
    <w:rsid w:val="00D21C4B"/>
    <w:rsid w:val="00D21CB0"/>
    <w:rsid w:val="00D21CBC"/>
    <w:rsid w:val="00D21E01"/>
    <w:rsid w:val="00D21E24"/>
    <w:rsid w:val="00D21E5C"/>
    <w:rsid w:val="00D21F40"/>
    <w:rsid w:val="00D21F44"/>
    <w:rsid w:val="00D220E5"/>
    <w:rsid w:val="00D221B0"/>
    <w:rsid w:val="00D22232"/>
    <w:rsid w:val="00D222BA"/>
    <w:rsid w:val="00D22371"/>
    <w:rsid w:val="00D224DD"/>
    <w:rsid w:val="00D22598"/>
    <w:rsid w:val="00D226A2"/>
    <w:rsid w:val="00D22731"/>
    <w:rsid w:val="00D22783"/>
    <w:rsid w:val="00D227FE"/>
    <w:rsid w:val="00D228B5"/>
    <w:rsid w:val="00D22914"/>
    <w:rsid w:val="00D22A77"/>
    <w:rsid w:val="00D22B6A"/>
    <w:rsid w:val="00D22BEC"/>
    <w:rsid w:val="00D22CB3"/>
    <w:rsid w:val="00D22CCC"/>
    <w:rsid w:val="00D22D39"/>
    <w:rsid w:val="00D22D75"/>
    <w:rsid w:val="00D22E55"/>
    <w:rsid w:val="00D22EBA"/>
    <w:rsid w:val="00D22F80"/>
    <w:rsid w:val="00D22FB8"/>
    <w:rsid w:val="00D22FEC"/>
    <w:rsid w:val="00D23131"/>
    <w:rsid w:val="00D231DE"/>
    <w:rsid w:val="00D2328D"/>
    <w:rsid w:val="00D23300"/>
    <w:rsid w:val="00D233F2"/>
    <w:rsid w:val="00D234F2"/>
    <w:rsid w:val="00D23650"/>
    <w:rsid w:val="00D236AD"/>
    <w:rsid w:val="00D23866"/>
    <w:rsid w:val="00D23A17"/>
    <w:rsid w:val="00D23A78"/>
    <w:rsid w:val="00D23A83"/>
    <w:rsid w:val="00D23AAE"/>
    <w:rsid w:val="00D23CBB"/>
    <w:rsid w:val="00D23F2D"/>
    <w:rsid w:val="00D24062"/>
    <w:rsid w:val="00D2409F"/>
    <w:rsid w:val="00D241D7"/>
    <w:rsid w:val="00D2424C"/>
    <w:rsid w:val="00D24260"/>
    <w:rsid w:val="00D24289"/>
    <w:rsid w:val="00D242FE"/>
    <w:rsid w:val="00D2433C"/>
    <w:rsid w:val="00D2435B"/>
    <w:rsid w:val="00D243E0"/>
    <w:rsid w:val="00D243EF"/>
    <w:rsid w:val="00D2442F"/>
    <w:rsid w:val="00D2443C"/>
    <w:rsid w:val="00D2449E"/>
    <w:rsid w:val="00D2449F"/>
    <w:rsid w:val="00D244B6"/>
    <w:rsid w:val="00D246CB"/>
    <w:rsid w:val="00D246F6"/>
    <w:rsid w:val="00D24725"/>
    <w:rsid w:val="00D24833"/>
    <w:rsid w:val="00D24911"/>
    <w:rsid w:val="00D24933"/>
    <w:rsid w:val="00D249EA"/>
    <w:rsid w:val="00D24A04"/>
    <w:rsid w:val="00D24A5D"/>
    <w:rsid w:val="00D24B8F"/>
    <w:rsid w:val="00D24D50"/>
    <w:rsid w:val="00D24E5D"/>
    <w:rsid w:val="00D24EE8"/>
    <w:rsid w:val="00D24F8A"/>
    <w:rsid w:val="00D25061"/>
    <w:rsid w:val="00D25110"/>
    <w:rsid w:val="00D25120"/>
    <w:rsid w:val="00D2551F"/>
    <w:rsid w:val="00D255E6"/>
    <w:rsid w:val="00D2562B"/>
    <w:rsid w:val="00D25668"/>
    <w:rsid w:val="00D25727"/>
    <w:rsid w:val="00D258A6"/>
    <w:rsid w:val="00D2592E"/>
    <w:rsid w:val="00D25AB7"/>
    <w:rsid w:val="00D25B0B"/>
    <w:rsid w:val="00D25B13"/>
    <w:rsid w:val="00D25B4C"/>
    <w:rsid w:val="00D25CDF"/>
    <w:rsid w:val="00D25CEE"/>
    <w:rsid w:val="00D25DB5"/>
    <w:rsid w:val="00D25FCF"/>
    <w:rsid w:val="00D2610B"/>
    <w:rsid w:val="00D2616F"/>
    <w:rsid w:val="00D262A2"/>
    <w:rsid w:val="00D262C6"/>
    <w:rsid w:val="00D26307"/>
    <w:rsid w:val="00D26355"/>
    <w:rsid w:val="00D264F2"/>
    <w:rsid w:val="00D26537"/>
    <w:rsid w:val="00D267E8"/>
    <w:rsid w:val="00D26884"/>
    <w:rsid w:val="00D269FF"/>
    <w:rsid w:val="00D26A38"/>
    <w:rsid w:val="00D26B54"/>
    <w:rsid w:val="00D26D1D"/>
    <w:rsid w:val="00D26D22"/>
    <w:rsid w:val="00D26E1F"/>
    <w:rsid w:val="00D26E75"/>
    <w:rsid w:val="00D26EDC"/>
    <w:rsid w:val="00D26FBB"/>
    <w:rsid w:val="00D26FC9"/>
    <w:rsid w:val="00D26FDE"/>
    <w:rsid w:val="00D2711E"/>
    <w:rsid w:val="00D2755C"/>
    <w:rsid w:val="00D27572"/>
    <w:rsid w:val="00D275F1"/>
    <w:rsid w:val="00D27608"/>
    <w:rsid w:val="00D2764A"/>
    <w:rsid w:val="00D27705"/>
    <w:rsid w:val="00D2772D"/>
    <w:rsid w:val="00D2774B"/>
    <w:rsid w:val="00D2779C"/>
    <w:rsid w:val="00D277BF"/>
    <w:rsid w:val="00D277D6"/>
    <w:rsid w:val="00D2786A"/>
    <w:rsid w:val="00D27CFE"/>
    <w:rsid w:val="00D27D99"/>
    <w:rsid w:val="00D27DF5"/>
    <w:rsid w:val="00D27DFA"/>
    <w:rsid w:val="00D27E3C"/>
    <w:rsid w:val="00D27F1F"/>
    <w:rsid w:val="00D27F31"/>
    <w:rsid w:val="00D301D4"/>
    <w:rsid w:val="00D30279"/>
    <w:rsid w:val="00D30315"/>
    <w:rsid w:val="00D30525"/>
    <w:rsid w:val="00D30560"/>
    <w:rsid w:val="00D308D3"/>
    <w:rsid w:val="00D30902"/>
    <w:rsid w:val="00D30A46"/>
    <w:rsid w:val="00D30AEE"/>
    <w:rsid w:val="00D30AF9"/>
    <w:rsid w:val="00D30FD0"/>
    <w:rsid w:val="00D3114B"/>
    <w:rsid w:val="00D3114E"/>
    <w:rsid w:val="00D31165"/>
    <w:rsid w:val="00D3119E"/>
    <w:rsid w:val="00D3121A"/>
    <w:rsid w:val="00D312F3"/>
    <w:rsid w:val="00D31442"/>
    <w:rsid w:val="00D31485"/>
    <w:rsid w:val="00D3149D"/>
    <w:rsid w:val="00D3150D"/>
    <w:rsid w:val="00D3152A"/>
    <w:rsid w:val="00D31556"/>
    <w:rsid w:val="00D315D2"/>
    <w:rsid w:val="00D31860"/>
    <w:rsid w:val="00D318AB"/>
    <w:rsid w:val="00D31910"/>
    <w:rsid w:val="00D31981"/>
    <w:rsid w:val="00D31BC7"/>
    <w:rsid w:val="00D31BFB"/>
    <w:rsid w:val="00D31E35"/>
    <w:rsid w:val="00D31E48"/>
    <w:rsid w:val="00D32076"/>
    <w:rsid w:val="00D32465"/>
    <w:rsid w:val="00D3260C"/>
    <w:rsid w:val="00D3276A"/>
    <w:rsid w:val="00D32833"/>
    <w:rsid w:val="00D3294E"/>
    <w:rsid w:val="00D32B4F"/>
    <w:rsid w:val="00D32CE3"/>
    <w:rsid w:val="00D32D13"/>
    <w:rsid w:val="00D32D75"/>
    <w:rsid w:val="00D32DF2"/>
    <w:rsid w:val="00D32DF3"/>
    <w:rsid w:val="00D32FD5"/>
    <w:rsid w:val="00D3305B"/>
    <w:rsid w:val="00D33135"/>
    <w:rsid w:val="00D3322A"/>
    <w:rsid w:val="00D33284"/>
    <w:rsid w:val="00D3328C"/>
    <w:rsid w:val="00D333A5"/>
    <w:rsid w:val="00D333E4"/>
    <w:rsid w:val="00D33445"/>
    <w:rsid w:val="00D3354C"/>
    <w:rsid w:val="00D335BF"/>
    <w:rsid w:val="00D33670"/>
    <w:rsid w:val="00D336B7"/>
    <w:rsid w:val="00D336BD"/>
    <w:rsid w:val="00D33745"/>
    <w:rsid w:val="00D33832"/>
    <w:rsid w:val="00D3395E"/>
    <w:rsid w:val="00D33A2D"/>
    <w:rsid w:val="00D33AF3"/>
    <w:rsid w:val="00D33D61"/>
    <w:rsid w:val="00D33DD7"/>
    <w:rsid w:val="00D34052"/>
    <w:rsid w:val="00D342AE"/>
    <w:rsid w:val="00D34319"/>
    <w:rsid w:val="00D3434B"/>
    <w:rsid w:val="00D3436F"/>
    <w:rsid w:val="00D343EA"/>
    <w:rsid w:val="00D344A4"/>
    <w:rsid w:val="00D34509"/>
    <w:rsid w:val="00D34599"/>
    <w:rsid w:val="00D345F8"/>
    <w:rsid w:val="00D345FC"/>
    <w:rsid w:val="00D34600"/>
    <w:rsid w:val="00D34603"/>
    <w:rsid w:val="00D346E5"/>
    <w:rsid w:val="00D34782"/>
    <w:rsid w:val="00D34830"/>
    <w:rsid w:val="00D3486C"/>
    <w:rsid w:val="00D34896"/>
    <w:rsid w:val="00D3491E"/>
    <w:rsid w:val="00D34986"/>
    <w:rsid w:val="00D34A29"/>
    <w:rsid w:val="00D34ACE"/>
    <w:rsid w:val="00D34B50"/>
    <w:rsid w:val="00D34C75"/>
    <w:rsid w:val="00D34C8C"/>
    <w:rsid w:val="00D34D71"/>
    <w:rsid w:val="00D34E02"/>
    <w:rsid w:val="00D34E99"/>
    <w:rsid w:val="00D34F41"/>
    <w:rsid w:val="00D3507D"/>
    <w:rsid w:val="00D3511F"/>
    <w:rsid w:val="00D35135"/>
    <w:rsid w:val="00D35422"/>
    <w:rsid w:val="00D3558E"/>
    <w:rsid w:val="00D355D4"/>
    <w:rsid w:val="00D355DF"/>
    <w:rsid w:val="00D356E0"/>
    <w:rsid w:val="00D3578A"/>
    <w:rsid w:val="00D359A0"/>
    <w:rsid w:val="00D359F2"/>
    <w:rsid w:val="00D35A3A"/>
    <w:rsid w:val="00D35A63"/>
    <w:rsid w:val="00D35C1B"/>
    <w:rsid w:val="00D35C28"/>
    <w:rsid w:val="00D35D09"/>
    <w:rsid w:val="00D35D0E"/>
    <w:rsid w:val="00D35D14"/>
    <w:rsid w:val="00D35D41"/>
    <w:rsid w:val="00D36088"/>
    <w:rsid w:val="00D36221"/>
    <w:rsid w:val="00D362CE"/>
    <w:rsid w:val="00D3638F"/>
    <w:rsid w:val="00D366FF"/>
    <w:rsid w:val="00D367E5"/>
    <w:rsid w:val="00D36811"/>
    <w:rsid w:val="00D36909"/>
    <w:rsid w:val="00D36B72"/>
    <w:rsid w:val="00D36EE8"/>
    <w:rsid w:val="00D36F32"/>
    <w:rsid w:val="00D37083"/>
    <w:rsid w:val="00D37128"/>
    <w:rsid w:val="00D372BE"/>
    <w:rsid w:val="00D3738C"/>
    <w:rsid w:val="00D3739E"/>
    <w:rsid w:val="00D374F8"/>
    <w:rsid w:val="00D375A8"/>
    <w:rsid w:val="00D376C1"/>
    <w:rsid w:val="00D376D0"/>
    <w:rsid w:val="00D376DF"/>
    <w:rsid w:val="00D377D1"/>
    <w:rsid w:val="00D377E5"/>
    <w:rsid w:val="00D378B3"/>
    <w:rsid w:val="00D378C1"/>
    <w:rsid w:val="00D37AFF"/>
    <w:rsid w:val="00D37BB4"/>
    <w:rsid w:val="00D37C65"/>
    <w:rsid w:val="00D37C6E"/>
    <w:rsid w:val="00D37DAC"/>
    <w:rsid w:val="00D37E10"/>
    <w:rsid w:val="00D40060"/>
    <w:rsid w:val="00D40068"/>
    <w:rsid w:val="00D4011C"/>
    <w:rsid w:val="00D40148"/>
    <w:rsid w:val="00D401F4"/>
    <w:rsid w:val="00D4032D"/>
    <w:rsid w:val="00D4033D"/>
    <w:rsid w:val="00D403CC"/>
    <w:rsid w:val="00D40517"/>
    <w:rsid w:val="00D4059D"/>
    <w:rsid w:val="00D4070A"/>
    <w:rsid w:val="00D40764"/>
    <w:rsid w:val="00D409F7"/>
    <w:rsid w:val="00D40A57"/>
    <w:rsid w:val="00D40BEC"/>
    <w:rsid w:val="00D40C4E"/>
    <w:rsid w:val="00D40D42"/>
    <w:rsid w:val="00D40DE1"/>
    <w:rsid w:val="00D40ED0"/>
    <w:rsid w:val="00D40FA6"/>
    <w:rsid w:val="00D40FAA"/>
    <w:rsid w:val="00D40FCE"/>
    <w:rsid w:val="00D411E4"/>
    <w:rsid w:val="00D412E0"/>
    <w:rsid w:val="00D41343"/>
    <w:rsid w:val="00D41377"/>
    <w:rsid w:val="00D4145F"/>
    <w:rsid w:val="00D4159E"/>
    <w:rsid w:val="00D415EB"/>
    <w:rsid w:val="00D416F9"/>
    <w:rsid w:val="00D417EB"/>
    <w:rsid w:val="00D41904"/>
    <w:rsid w:val="00D4194C"/>
    <w:rsid w:val="00D4198E"/>
    <w:rsid w:val="00D419A1"/>
    <w:rsid w:val="00D41AAB"/>
    <w:rsid w:val="00D41AAD"/>
    <w:rsid w:val="00D41ACD"/>
    <w:rsid w:val="00D41ADD"/>
    <w:rsid w:val="00D41B45"/>
    <w:rsid w:val="00D41BBB"/>
    <w:rsid w:val="00D41CFC"/>
    <w:rsid w:val="00D41DB7"/>
    <w:rsid w:val="00D41EE6"/>
    <w:rsid w:val="00D41F13"/>
    <w:rsid w:val="00D4208C"/>
    <w:rsid w:val="00D421D7"/>
    <w:rsid w:val="00D4222E"/>
    <w:rsid w:val="00D42256"/>
    <w:rsid w:val="00D42332"/>
    <w:rsid w:val="00D42418"/>
    <w:rsid w:val="00D424A6"/>
    <w:rsid w:val="00D4255C"/>
    <w:rsid w:val="00D425D6"/>
    <w:rsid w:val="00D42606"/>
    <w:rsid w:val="00D42853"/>
    <w:rsid w:val="00D4287E"/>
    <w:rsid w:val="00D428A0"/>
    <w:rsid w:val="00D4299A"/>
    <w:rsid w:val="00D429B9"/>
    <w:rsid w:val="00D42AB4"/>
    <w:rsid w:val="00D42B27"/>
    <w:rsid w:val="00D42B2E"/>
    <w:rsid w:val="00D42C01"/>
    <w:rsid w:val="00D42CF9"/>
    <w:rsid w:val="00D43083"/>
    <w:rsid w:val="00D430BE"/>
    <w:rsid w:val="00D43354"/>
    <w:rsid w:val="00D43391"/>
    <w:rsid w:val="00D43443"/>
    <w:rsid w:val="00D4344C"/>
    <w:rsid w:val="00D4349F"/>
    <w:rsid w:val="00D434A6"/>
    <w:rsid w:val="00D434FB"/>
    <w:rsid w:val="00D4355D"/>
    <w:rsid w:val="00D435CD"/>
    <w:rsid w:val="00D4376F"/>
    <w:rsid w:val="00D43930"/>
    <w:rsid w:val="00D43A10"/>
    <w:rsid w:val="00D43BBF"/>
    <w:rsid w:val="00D43C43"/>
    <w:rsid w:val="00D43C8F"/>
    <w:rsid w:val="00D43D40"/>
    <w:rsid w:val="00D43DFB"/>
    <w:rsid w:val="00D43E7F"/>
    <w:rsid w:val="00D43F1A"/>
    <w:rsid w:val="00D43F5F"/>
    <w:rsid w:val="00D4406E"/>
    <w:rsid w:val="00D44090"/>
    <w:rsid w:val="00D4416A"/>
    <w:rsid w:val="00D442D7"/>
    <w:rsid w:val="00D44346"/>
    <w:rsid w:val="00D443AE"/>
    <w:rsid w:val="00D44782"/>
    <w:rsid w:val="00D44790"/>
    <w:rsid w:val="00D44878"/>
    <w:rsid w:val="00D448F2"/>
    <w:rsid w:val="00D4492B"/>
    <w:rsid w:val="00D4493C"/>
    <w:rsid w:val="00D449E4"/>
    <w:rsid w:val="00D44A30"/>
    <w:rsid w:val="00D44BFB"/>
    <w:rsid w:val="00D44C1F"/>
    <w:rsid w:val="00D44CB0"/>
    <w:rsid w:val="00D44D35"/>
    <w:rsid w:val="00D44EA4"/>
    <w:rsid w:val="00D44EC0"/>
    <w:rsid w:val="00D44EEA"/>
    <w:rsid w:val="00D44F39"/>
    <w:rsid w:val="00D44FEC"/>
    <w:rsid w:val="00D45023"/>
    <w:rsid w:val="00D4506C"/>
    <w:rsid w:val="00D45137"/>
    <w:rsid w:val="00D45138"/>
    <w:rsid w:val="00D451AD"/>
    <w:rsid w:val="00D4524A"/>
    <w:rsid w:val="00D452D7"/>
    <w:rsid w:val="00D45387"/>
    <w:rsid w:val="00D45393"/>
    <w:rsid w:val="00D453C7"/>
    <w:rsid w:val="00D45434"/>
    <w:rsid w:val="00D45462"/>
    <w:rsid w:val="00D4549F"/>
    <w:rsid w:val="00D45527"/>
    <w:rsid w:val="00D4556E"/>
    <w:rsid w:val="00D45646"/>
    <w:rsid w:val="00D45663"/>
    <w:rsid w:val="00D4568F"/>
    <w:rsid w:val="00D457F2"/>
    <w:rsid w:val="00D45869"/>
    <w:rsid w:val="00D458D8"/>
    <w:rsid w:val="00D4590E"/>
    <w:rsid w:val="00D45A6E"/>
    <w:rsid w:val="00D45B0B"/>
    <w:rsid w:val="00D45BE6"/>
    <w:rsid w:val="00D45C56"/>
    <w:rsid w:val="00D45C7A"/>
    <w:rsid w:val="00D45C9F"/>
    <w:rsid w:val="00D45EB1"/>
    <w:rsid w:val="00D45F46"/>
    <w:rsid w:val="00D45FC7"/>
    <w:rsid w:val="00D460B6"/>
    <w:rsid w:val="00D4619B"/>
    <w:rsid w:val="00D46210"/>
    <w:rsid w:val="00D462FB"/>
    <w:rsid w:val="00D46341"/>
    <w:rsid w:val="00D463A1"/>
    <w:rsid w:val="00D4649C"/>
    <w:rsid w:val="00D46505"/>
    <w:rsid w:val="00D46609"/>
    <w:rsid w:val="00D46675"/>
    <w:rsid w:val="00D46777"/>
    <w:rsid w:val="00D46811"/>
    <w:rsid w:val="00D46826"/>
    <w:rsid w:val="00D46A75"/>
    <w:rsid w:val="00D46A8B"/>
    <w:rsid w:val="00D46A98"/>
    <w:rsid w:val="00D46B0F"/>
    <w:rsid w:val="00D46BF0"/>
    <w:rsid w:val="00D46CE6"/>
    <w:rsid w:val="00D46D35"/>
    <w:rsid w:val="00D46D76"/>
    <w:rsid w:val="00D47025"/>
    <w:rsid w:val="00D4714E"/>
    <w:rsid w:val="00D47254"/>
    <w:rsid w:val="00D472B9"/>
    <w:rsid w:val="00D4730A"/>
    <w:rsid w:val="00D473DB"/>
    <w:rsid w:val="00D474A7"/>
    <w:rsid w:val="00D475DE"/>
    <w:rsid w:val="00D47671"/>
    <w:rsid w:val="00D4767D"/>
    <w:rsid w:val="00D477C8"/>
    <w:rsid w:val="00D477E5"/>
    <w:rsid w:val="00D4790F"/>
    <w:rsid w:val="00D479D5"/>
    <w:rsid w:val="00D47B2A"/>
    <w:rsid w:val="00D47B75"/>
    <w:rsid w:val="00D47C3C"/>
    <w:rsid w:val="00D47CFC"/>
    <w:rsid w:val="00D47FB1"/>
    <w:rsid w:val="00D47FF9"/>
    <w:rsid w:val="00D500A1"/>
    <w:rsid w:val="00D500FF"/>
    <w:rsid w:val="00D5015F"/>
    <w:rsid w:val="00D501B5"/>
    <w:rsid w:val="00D501E3"/>
    <w:rsid w:val="00D50393"/>
    <w:rsid w:val="00D50414"/>
    <w:rsid w:val="00D50591"/>
    <w:rsid w:val="00D50638"/>
    <w:rsid w:val="00D5064A"/>
    <w:rsid w:val="00D506B8"/>
    <w:rsid w:val="00D507E2"/>
    <w:rsid w:val="00D507E7"/>
    <w:rsid w:val="00D509FD"/>
    <w:rsid w:val="00D50BCE"/>
    <w:rsid w:val="00D50CA0"/>
    <w:rsid w:val="00D50CB3"/>
    <w:rsid w:val="00D50D31"/>
    <w:rsid w:val="00D50DDD"/>
    <w:rsid w:val="00D50E11"/>
    <w:rsid w:val="00D50ED6"/>
    <w:rsid w:val="00D5107C"/>
    <w:rsid w:val="00D51086"/>
    <w:rsid w:val="00D5108D"/>
    <w:rsid w:val="00D510DB"/>
    <w:rsid w:val="00D510FD"/>
    <w:rsid w:val="00D51118"/>
    <w:rsid w:val="00D5131F"/>
    <w:rsid w:val="00D513E7"/>
    <w:rsid w:val="00D51502"/>
    <w:rsid w:val="00D51545"/>
    <w:rsid w:val="00D51600"/>
    <w:rsid w:val="00D51682"/>
    <w:rsid w:val="00D516A6"/>
    <w:rsid w:val="00D516D6"/>
    <w:rsid w:val="00D517FE"/>
    <w:rsid w:val="00D51819"/>
    <w:rsid w:val="00D51846"/>
    <w:rsid w:val="00D51A4B"/>
    <w:rsid w:val="00D51BB4"/>
    <w:rsid w:val="00D51BD3"/>
    <w:rsid w:val="00D52064"/>
    <w:rsid w:val="00D52146"/>
    <w:rsid w:val="00D521D9"/>
    <w:rsid w:val="00D52233"/>
    <w:rsid w:val="00D52252"/>
    <w:rsid w:val="00D52345"/>
    <w:rsid w:val="00D5234C"/>
    <w:rsid w:val="00D523C3"/>
    <w:rsid w:val="00D524C5"/>
    <w:rsid w:val="00D5253B"/>
    <w:rsid w:val="00D5288B"/>
    <w:rsid w:val="00D528D9"/>
    <w:rsid w:val="00D52B08"/>
    <w:rsid w:val="00D52B81"/>
    <w:rsid w:val="00D52BCF"/>
    <w:rsid w:val="00D52C93"/>
    <w:rsid w:val="00D52C9C"/>
    <w:rsid w:val="00D52DE5"/>
    <w:rsid w:val="00D52E8B"/>
    <w:rsid w:val="00D53107"/>
    <w:rsid w:val="00D5317E"/>
    <w:rsid w:val="00D532B5"/>
    <w:rsid w:val="00D53331"/>
    <w:rsid w:val="00D53375"/>
    <w:rsid w:val="00D534B3"/>
    <w:rsid w:val="00D537AB"/>
    <w:rsid w:val="00D5383A"/>
    <w:rsid w:val="00D53A76"/>
    <w:rsid w:val="00D53AC6"/>
    <w:rsid w:val="00D53BB5"/>
    <w:rsid w:val="00D540C2"/>
    <w:rsid w:val="00D54151"/>
    <w:rsid w:val="00D541B7"/>
    <w:rsid w:val="00D54245"/>
    <w:rsid w:val="00D542C2"/>
    <w:rsid w:val="00D544D6"/>
    <w:rsid w:val="00D54550"/>
    <w:rsid w:val="00D54559"/>
    <w:rsid w:val="00D54576"/>
    <w:rsid w:val="00D545D0"/>
    <w:rsid w:val="00D54665"/>
    <w:rsid w:val="00D54729"/>
    <w:rsid w:val="00D5480B"/>
    <w:rsid w:val="00D54886"/>
    <w:rsid w:val="00D548F0"/>
    <w:rsid w:val="00D5498D"/>
    <w:rsid w:val="00D54B33"/>
    <w:rsid w:val="00D54C85"/>
    <w:rsid w:val="00D54CAC"/>
    <w:rsid w:val="00D54D4B"/>
    <w:rsid w:val="00D54DBA"/>
    <w:rsid w:val="00D54EC5"/>
    <w:rsid w:val="00D55018"/>
    <w:rsid w:val="00D55082"/>
    <w:rsid w:val="00D5516B"/>
    <w:rsid w:val="00D551DA"/>
    <w:rsid w:val="00D551FC"/>
    <w:rsid w:val="00D552BD"/>
    <w:rsid w:val="00D55348"/>
    <w:rsid w:val="00D55488"/>
    <w:rsid w:val="00D5565A"/>
    <w:rsid w:val="00D5597C"/>
    <w:rsid w:val="00D55A17"/>
    <w:rsid w:val="00D55AC3"/>
    <w:rsid w:val="00D55AD4"/>
    <w:rsid w:val="00D55E41"/>
    <w:rsid w:val="00D55F4B"/>
    <w:rsid w:val="00D55F9C"/>
    <w:rsid w:val="00D5608E"/>
    <w:rsid w:val="00D56122"/>
    <w:rsid w:val="00D5629B"/>
    <w:rsid w:val="00D5632E"/>
    <w:rsid w:val="00D5634F"/>
    <w:rsid w:val="00D56396"/>
    <w:rsid w:val="00D563F2"/>
    <w:rsid w:val="00D564BD"/>
    <w:rsid w:val="00D564DD"/>
    <w:rsid w:val="00D56570"/>
    <w:rsid w:val="00D5670A"/>
    <w:rsid w:val="00D56714"/>
    <w:rsid w:val="00D56721"/>
    <w:rsid w:val="00D56773"/>
    <w:rsid w:val="00D5693D"/>
    <w:rsid w:val="00D569C5"/>
    <w:rsid w:val="00D56A4A"/>
    <w:rsid w:val="00D56BA9"/>
    <w:rsid w:val="00D56C15"/>
    <w:rsid w:val="00D56C55"/>
    <w:rsid w:val="00D56D4B"/>
    <w:rsid w:val="00D56DB5"/>
    <w:rsid w:val="00D56EC0"/>
    <w:rsid w:val="00D56F57"/>
    <w:rsid w:val="00D56FE5"/>
    <w:rsid w:val="00D570E1"/>
    <w:rsid w:val="00D5711B"/>
    <w:rsid w:val="00D57311"/>
    <w:rsid w:val="00D5735F"/>
    <w:rsid w:val="00D57446"/>
    <w:rsid w:val="00D57847"/>
    <w:rsid w:val="00D5784B"/>
    <w:rsid w:val="00D578DF"/>
    <w:rsid w:val="00D579D8"/>
    <w:rsid w:val="00D57ABD"/>
    <w:rsid w:val="00D57BB1"/>
    <w:rsid w:val="00D57D42"/>
    <w:rsid w:val="00D57DA9"/>
    <w:rsid w:val="00D57DD5"/>
    <w:rsid w:val="00D6005C"/>
    <w:rsid w:val="00D60089"/>
    <w:rsid w:val="00D600BC"/>
    <w:rsid w:val="00D600DE"/>
    <w:rsid w:val="00D600E8"/>
    <w:rsid w:val="00D6013A"/>
    <w:rsid w:val="00D60155"/>
    <w:rsid w:val="00D601C6"/>
    <w:rsid w:val="00D60332"/>
    <w:rsid w:val="00D60355"/>
    <w:rsid w:val="00D603C9"/>
    <w:rsid w:val="00D60432"/>
    <w:rsid w:val="00D6056F"/>
    <w:rsid w:val="00D605EA"/>
    <w:rsid w:val="00D608E2"/>
    <w:rsid w:val="00D6092B"/>
    <w:rsid w:val="00D609D0"/>
    <w:rsid w:val="00D60A5B"/>
    <w:rsid w:val="00D60C0B"/>
    <w:rsid w:val="00D60C49"/>
    <w:rsid w:val="00D60CA8"/>
    <w:rsid w:val="00D60CAC"/>
    <w:rsid w:val="00D60DA6"/>
    <w:rsid w:val="00D60DF5"/>
    <w:rsid w:val="00D60EF8"/>
    <w:rsid w:val="00D61047"/>
    <w:rsid w:val="00D610E2"/>
    <w:rsid w:val="00D611DE"/>
    <w:rsid w:val="00D61325"/>
    <w:rsid w:val="00D6147E"/>
    <w:rsid w:val="00D61513"/>
    <w:rsid w:val="00D6166F"/>
    <w:rsid w:val="00D616C3"/>
    <w:rsid w:val="00D61726"/>
    <w:rsid w:val="00D61A44"/>
    <w:rsid w:val="00D61A5A"/>
    <w:rsid w:val="00D61B69"/>
    <w:rsid w:val="00D61BC5"/>
    <w:rsid w:val="00D61CE0"/>
    <w:rsid w:val="00D61D2A"/>
    <w:rsid w:val="00D61E6D"/>
    <w:rsid w:val="00D61FB1"/>
    <w:rsid w:val="00D620A2"/>
    <w:rsid w:val="00D6214C"/>
    <w:rsid w:val="00D621A5"/>
    <w:rsid w:val="00D621A7"/>
    <w:rsid w:val="00D622E8"/>
    <w:rsid w:val="00D62377"/>
    <w:rsid w:val="00D623A7"/>
    <w:rsid w:val="00D62446"/>
    <w:rsid w:val="00D624AA"/>
    <w:rsid w:val="00D6253C"/>
    <w:rsid w:val="00D62653"/>
    <w:rsid w:val="00D626EB"/>
    <w:rsid w:val="00D6275E"/>
    <w:rsid w:val="00D62813"/>
    <w:rsid w:val="00D628F6"/>
    <w:rsid w:val="00D62A0B"/>
    <w:rsid w:val="00D62AB9"/>
    <w:rsid w:val="00D62C6E"/>
    <w:rsid w:val="00D62E1B"/>
    <w:rsid w:val="00D62F16"/>
    <w:rsid w:val="00D62F44"/>
    <w:rsid w:val="00D62FD5"/>
    <w:rsid w:val="00D63001"/>
    <w:rsid w:val="00D63014"/>
    <w:rsid w:val="00D630EA"/>
    <w:rsid w:val="00D63102"/>
    <w:rsid w:val="00D6322B"/>
    <w:rsid w:val="00D63256"/>
    <w:rsid w:val="00D632E7"/>
    <w:rsid w:val="00D633E3"/>
    <w:rsid w:val="00D6340A"/>
    <w:rsid w:val="00D6342F"/>
    <w:rsid w:val="00D63470"/>
    <w:rsid w:val="00D63521"/>
    <w:rsid w:val="00D6359B"/>
    <w:rsid w:val="00D6359D"/>
    <w:rsid w:val="00D6369D"/>
    <w:rsid w:val="00D63760"/>
    <w:rsid w:val="00D6379A"/>
    <w:rsid w:val="00D637DD"/>
    <w:rsid w:val="00D637EC"/>
    <w:rsid w:val="00D637ED"/>
    <w:rsid w:val="00D63915"/>
    <w:rsid w:val="00D639A5"/>
    <w:rsid w:val="00D63AB2"/>
    <w:rsid w:val="00D63B51"/>
    <w:rsid w:val="00D63BDF"/>
    <w:rsid w:val="00D63BED"/>
    <w:rsid w:val="00D63BF3"/>
    <w:rsid w:val="00D63C67"/>
    <w:rsid w:val="00D63C78"/>
    <w:rsid w:val="00D63CB7"/>
    <w:rsid w:val="00D63F47"/>
    <w:rsid w:val="00D63FE7"/>
    <w:rsid w:val="00D64052"/>
    <w:rsid w:val="00D641D1"/>
    <w:rsid w:val="00D642E9"/>
    <w:rsid w:val="00D6431C"/>
    <w:rsid w:val="00D643BE"/>
    <w:rsid w:val="00D643F9"/>
    <w:rsid w:val="00D644E9"/>
    <w:rsid w:val="00D6459D"/>
    <w:rsid w:val="00D64743"/>
    <w:rsid w:val="00D64773"/>
    <w:rsid w:val="00D64785"/>
    <w:rsid w:val="00D647D6"/>
    <w:rsid w:val="00D6497F"/>
    <w:rsid w:val="00D64A1D"/>
    <w:rsid w:val="00D64A3F"/>
    <w:rsid w:val="00D64A77"/>
    <w:rsid w:val="00D64AC3"/>
    <w:rsid w:val="00D64D74"/>
    <w:rsid w:val="00D64F3C"/>
    <w:rsid w:val="00D64F5B"/>
    <w:rsid w:val="00D64F62"/>
    <w:rsid w:val="00D64F8C"/>
    <w:rsid w:val="00D65090"/>
    <w:rsid w:val="00D650D2"/>
    <w:rsid w:val="00D650ED"/>
    <w:rsid w:val="00D6528C"/>
    <w:rsid w:val="00D6541C"/>
    <w:rsid w:val="00D654BA"/>
    <w:rsid w:val="00D654FF"/>
    <w:rsid w:val="00D65541"/>
    <w:rsid w:val="00D6554E"/>
    <w:rsid w:val="00D6559A"/>
    <w:rsid w:val="00D655DC"/>
    <w:rsid w:val="00D6560F"/>
    <w:rsid w:val="00D65814"/>
    <w:rsid w:val="00D65932"/>
    <w:rsid w:val="00D659DA"/>
    <w:rsid w:val="00D659FE"/>
    <w:rsid w:val="00D65C52"/>
    <w:rsid w:val="00D65C9D"/>
    <w:rsid w:val="00D65CFF"/>
    <w:rsid w:val="00D65EA7"/>
    <w:rsid w:val="00D65FC1"/>
    <w:rsid w:val="00D65FC8"/>
    <w:rsid w:val="00D66025"/>
    <w:rsid w:val="00D6607E"/>
    <w:rsid w:val="00D660F0"/>
    <w:rsid w:val="00D66160"/>
    <w:rsid w:val="00D66163"/>
    <w:rsid w:val="00D6645A"/>
    <w:rsid w:val="00D664AF"/>
    <w:rsid w:val="00D6652B"/>
    <w:rsid w:val="00D66753"/>
    <w:rsid w:val="00D667B9"/>
    <w:rsid w:val="00D667CE"/>
    <w:rsid w:val="00D66D83"/>
    <w:rsid w:val="00D66E97"/>
    <w:rsid w:val="00D66F6C"/>
    <w:rsid w:val="00D67026"/>
    <w:rsid w:val="00D670B1"/>
    <w:rsid w:val="00D67640"/>
    <w:rsid w:val="00D677AB"/>
    <w:rsid w:val="00D67836"/>
    <w:rsid w:val="00D67892"/>
    <w:rsid w:val="00D678DB"/>
    <w:rsid w:val="00D67916"/>
    <w:rsid w:val="00D679CD"/>
    <w:rsid w:val="00D679E4"/>
    <w:rsid w:val="00D67A60"/>
    <w:rsid w:val="00D67B5A"/>
    <w:rsid w:val="00D67C1F"/>
    <w:rsid w:val="00D67C86"/>
    <w:rsid w:val="00D67EE6"/>
    <w:rsid w:val="00D67F0C"/>
    <w:rsid w:val="00D67F5D"/>
    <w:rsid w:val="00D67FF3"/>
    <w:rsid w:val="00D7005D"/>
    <w:rsid w:val="00D700DF"/>
    <w:rsid w:val="00D705A9"/>
    <w:rsid w:val="00D705FD"/>
    <w:rsid w:val="00D7061A"/>
    <w:rsid w:val="00D706C1"/>
    <w:rsid w:val="00D706CD"/>
    <w:rsid w:val="00D7072B"/>
    <w:rsid w:val="00D70A29"/>
    <w:rsid w:val="00D70AF7"/>
    <w:rsid w:val="00D70B25"/>
    <w:rsid w:val="00D70B9E"/>
    <w:rsid w:val="00D70BC0"/>
    <w:rsid w:val="00D70C47"/>
    <w:rsid w:val="00D70C89"/>
    <w:rsid w:val="00D70D27"/>
    <w:rsid w:val="00D70D8D"/>
    <w:rsid w:val="00D70E2B"/>
    <w:rsid w:val="00D70EFE"/>
    <w:rsid w:val="00D70F26"/>
    <w:rsid w:val="00D70F78"/>
    <w:rsid w:val="00D70FB7"/>
    <w:rsid w:val="00D7109C"/>
    <w:rsid w:val="00D711AC"/>
    <w:rsid w:val="00D71242"/>
    <w:rsid w:val="00D71274"/>
    <w:rsid w:val="00D71327"/>
    <w:rsid w:val="00D7132C"/>
    <w:rsid w:val="00D71335"/>
    <w:rsid w:val="00D7134A"/>
    <w:rsid w:val="00D71369"/>
    <w:rsid w:val="00D7152D"/>
    <w:rsid w:val="00D715DB"/>
    <w:rsid w:val="00D71641"/>
    <w:rsid w:val="00D71868"/>
    <w:rsid w:val="00D718AD"/>
    <w:rsid w:val="00D718B2"/>
    <w:rsid w:val="00D71972"/>
    <w:rsid w:val="00D71A2A"/>
    <w:rsid w:val="00D71A73"/>
    <w:rsid w:val="00D71A7D"/>
    <w:rsid w:val="00D71ABC"/>
    <w:rsid w:val="00D71BC6"/>
    <w:rsid w:val="00D71BFB"/>
    <w:rsid w:val="00D71C1D"/>
    <w:rsid w:val="00D71CF1"/>
    <w:rsid w:val="00D71F1F"/>
    <w:rsid w:val="00D71F4D"/>
    <w:rsid w:val="00D72253"/>
    <w:rsid w:val="00D7234A"/>
    <w:rsid w:val="00D723E6"/>
    <w:rsid w:val="00D7284A"/>
    <w:rsid w:val="00D728F1"/>
    <w:rsid w:val="00D72973"/>
    <w:rsid w:val="00D72A79"/>
    <w:rsid w:val="00D72AA1"/>
    <w:rsid w:val="00D72C12"/>
    <w:rsid w:val="00D72D7E"/>
    <w:rsid w:val="00D72E37"/>
    <w:rsid w:val="00D72E93"/>
    <w:rsid w:val="00D72FCF"/>
    <w:rsid w:val="00D7318F"/>
    <w:rsid w:val="00D7319F"/>
    <w:rsid w:val="00D732AD"/>
    <w:rsid w:val="00D7332E"/>
    <w:rsid w:val="00D73339"/>
    <w:rsid w:val="00D73400"/>
    <w:rsid w:val="00D73656"/>
    <w:rsid w:val="00D7369D"/>
    <w:rsid w:val="00D7376B"/>
    <w:rsid w:val="00D73794"/>
    <w:rsid w:val="00D738C9"/>
    <w:rsid w:val="00D739E9"/>
    <w:rsid w:val="00D73CB7"/>
    <w:rsid w:val="00D73D93"/>
    <w:rsid w:val="00D73E11"/>
    <w:rsid w:val="00D73F99"/>
    <w:rsid w:val="00D73FAE"/>
    <w:rsid w:val="00D73FCD"/>
    <w:rsid w:val="00D74026"/>
    <w:rsid w:val="00D741BB"/>
    <w:rsid w:val="00D741F9"/>
    <w:rsid w:val="00D74279"/>
    <w:rsid w:val="00D74297"/>
    <w:rsid w:val="00D742DA"/>
    <w:rsid w:val="00D74324"/>
    <w:rsid w:val="00D74509"/>
    <w:rsid w:val="00D74579"/>
    <w:rsid w:val="00D7467E"/>
    <w:rsid w:val="00D746D2"/>
    <w:rsid w:val="00D747BA"/>
    <w:rsid w:val="00D747E6"/>
    <w:rsid w:val="00D747EB"/>
    <w:rsid w:val="00D747F4"/>
    <w:rsid w:val="00D7482B"/>
    <w:rsid w:val="00D74882"/>
    <w:rsid w:val="00D74969"/>
    <w:rsid w:val="00D74B3B"/>
    <w:rsid w:val="00D74CA0"/>
    <w:rsid w:val="00D74D4A"/>
    <w:rsid w:val="00D74D5F"/>
    <w:rsid w:val="00D74DB0"/>
    <w:rsid w:val="00D74EEE"/>
    <w:rsid w:val="00D74F7A"/>
    <w:rsid w:val="00D75063"/>
    <w:rsid w:val="00D7506D"/>
    <w:rsid w:val="00D75227"/>
    <w:rsid w:val="00D75283"/>
    <w:rsid w:val="00D75349"/>
    <w:rsid w:val="00D75495"/>
    <w:rsid w:val="00D75578"/>
    <w:rsid w:val="00D756E5"/>
    <w:rsid w:val="00D75789"/>
    <w:rsid w:val="00D7579A"/>
    <w:rsid w:val="00D7579B"/>
    <w:rsid w:val="00D75861"/>
    <w:rsid w:val="00D758D3"/>
    <w:rsid w:val="00D758D6"/>
    <w:rsid w:val="00D75955"/>
    <w:rsid w:val="00D7598F"/>
    <w:rsid w:val="00D75A82"/>
    <w:rsid w:val="00D75A86"/>
    <w:rsid w:val="00D75B59"/>
    <w:rsid w:val="00D75C63"/>
    <w:rsid w:val="00D75C6F"/>
    <w:rsid w:val="00D75C78"/>
    <w:rsid w:val="00D75D90"/>
    <w:rsid w:val="00D75E5A"/>
    <w:rsid w:val="00D75ED0"/>
    <w:rsid w:val="00D75F05"/>
    <w:rsid w:val="00D75F1A"/>
    <w:rsid w:val="00D75FB6"/>
    <w:rsid w:val="00D760D8"/>
    <w:rsid w:val="00D7613F"/>
    <w:rsid w:val="00D76472"/>
    <w:rsid w:val="00D7649A"/>
    <w:rsid w:val="00D7649C"/>
    <w:rsid w:val="00D76707"/>
    <w:rsid w:val="00D76853"/>
    <w:rsid w:val="00D768DF"/>
    <w:rsid w:val="00D7690D"/>
    <w:rsid w:val="00D76910"/>
    <w:rsid w:val="00D769BD"/>
    <w:rsid w:val="00D769CE"/>
    <w:rsid w:val="00D76A3D"/>
    <w:rsid w:val="00D76A61"/>
    <w:rsid w:val="00D76C27"/>
    <w:rsid w:val="00D76C55"/>
    <w:rsid w:val="00D76D3F"/>
    <w:rsid w:val="00D76DBE"/>
    <w:rsid w:val="00D76E65"/>
    <w:rsid w:val="00D76E73"/>
    <w:rsid w:val="00D76EF6"/>
    <w:rsid w:val="00D77022"/>
    <w:rsid w:val="00D770CD"/>
    <w:rsid w:val="00D771AD"/>
    <w:rsid w:val="00D771D0"/>
    <w:rsid w:val="00D77418"/>
    <w:rsid w:val="00D7745C"/>
    <w:rsid w:val="00D774ED"/>
    <w:rsid w:val="00D776AE"/>
    <w:rsid w:val="00D77777"/>
    <w:rsid w:val="00D77998"/>
    <w:rsid w:val="00D779E6"/>
    <w:rsid w:val="00D77A75"/>
    <w:rsid w:val="00D77AD0"/>
    <w:rsid w:val="00D77B4B"/>
    <w:rsid w:val="00D77BC9"/>
    <w:rsid w:val="00D77EE4"/>
    <w:rsid w:val="00D77F31"/>
    <w:rsid w:val="00D800F4"/>
    <w:rsid w:val="00D80137"/>
    <w:rsid w:val="00D801A8"/>
    <w:rsid w:val="00D8027F"/>
    <w:rsid w:val="00D802C9"/>
    <w:rsid w:val="00D8040B"/>
    <w:rsid w:val="00D804AB"/>
    <w:rsid w:val="00D80595"/>
    <w:rsid w:val="00D80671"/>
    <w:rsid w:val="00D80767"/>
    <w:rsid w:val="00D807B0"/>
    <w:rsid w:val="00D8081F"/>
    <w:rsid w:val="00D808C7"/>
    <w:rsid w:val="00D808CF"/>
    <w:rsid w:val="00D80A34"/>
    <w:rsid w:val="00D80A66"/>
    <w:rsid w:val="00D80B9B"/>
    <w:rsid w:val="00D80C8C"/>
    <w:rsid w:val="00D80D5C"/>
    <w:rsid w:val="00D80DAE"/>
    <w:rsid w:val="00D80ECA"/>
    <w:rsid w:val="00D81129"/>
    <w:rsid w:val="00D8115F"/>
    <w:rsid w:val="00D8132D"/>
    <w:rsid w:val="00D813C2"/>
    <w:rsid w:val="00D81416"/>
    <w:rsid w:val="00D81577"/>
    <w:rsid w:val="00D816EB"/>
    <w:rsid w:val="00D8175A"/>
    <w:rsid w:val="00D818D0"/>
    <w:rsid w:val="00D819F6"/>
    <w:rsid w:val="00D81B22"/>
    <w:rsid w:val="00D81C41"/>
    <w:rsid w:val="00D81D9D"/>
    <w:rsid w:val="00D81EC9"/>
    <w:rsid w:val="00D81F30"/>
    <w:rsid w:val="00D81F4A"/>
    <w:rsid w:val="00D81F57"/>
    <w:rsid w:val="00D81FF7"/>
    <w:rsid w:val="00D820D5"/>
    <w:rsid w:val="00D820D8"/>
    <w:rsid w:val="00D82157"/>
    <w:rsid w:val="00D82274"/>
    <w:rsid w:val="00D82304"/>
    <w:rsid w:val="00D82466"/>
    <w:rsid w:val="00D824A1"/>
    <w:rsid w:val="00D8251D"/>
    <w:rsid w:val="00D825AD"/>
    <w:rsid w:val="00D82692"/>
    <w:rsid w:val="00D82737"/>
    <w:rsid w:val="00D82767"/>
    <w:rsid w:val="00D82826"/>
    <w:rsid w:val="00D8282A"/>
    <w:rsid w:val="00D8282E"/>
    <w:rsid w:val="00D828E0"/>
    <w:rsid w:val="00D82A2A"/>
    <w:rsid w:val="00D82B19"/>
    <w:rsid w:val="00D82C19"/>
    <w:rsid w:val="00D82C33"/>
    <w:rsid w:val="00D82C8F"/>
    <w:rsid w:val="00D82CAB"/>
    <w:rsid w:val="00D82DD2"/>
    <w:rsid w:val="00D82E87"/>
    <w:rsid w:val="00D82F12"/>
    <w:rsid w:val="00D82F2A"/>
    <w:rsid w:val="00D83076"/>
    <w:rsid w:val="00D83485"/>
    <w:rsid w:val="00D834C2"/>
    <w:rsid w:val="00D835C3"/>
    <w:rsid w:val="00D83A2E"/>
    <w:rsid w:val="00D83A76"/>
    <w:rsid w:val="00D83B01"/>
    <w:rsid w:val="00D83C87"/>
    <w:rsid w:val="00D83D64"/>
    <w:rsid w:val="00D83DF6"/>
    <w:rsid w:val="00D83EC8"/>
    <w:rsid w:val="00D83FA7"/>
    <w:rsid w:val="00D8400B"/>
    <w:rsid w:val="00D8401A"/>
    <w:rsid w:val="00D84142"/>
    <w:rsid w:val="00D8426C"/>
    <w:rsid w:val="00D8434B"/>
    <w:rsid w:val="00D843FC"/>
    <w:rsid w:val="00D84459"/>
    <w:rsid w:val="00D844FF"/>
    <w:rsid w:val="00D847B7"/>
    <w:rsid w:val="00D84845"/>
    <w:rsid w:val="00D84852"/>
    <w:rsid w:val="00D8490B"/>
    <w:rsid w:val="00D8493F"/>
    <w:rsid w:val="00D84C3D"/>
    <w:rsid w:val="00D84CC6"/>
    <w:rsid w:val="00D84DBE"/>
    <w:rsid w:val="00D84F97"/>
    <w:rsid w:val="00D84F9F"/>
    <w:rsid w:val="00D8501B"/>
    <w:rsid w:val="00D850B7"/>
    <w:rsid w:val="00D850C8"/>
    <w:rsid w:val="00D850F0"/>
    <w:rsid w:val="00D85206"/>
    <w:rsid w:val="00D852AA"/>
    <w:rsid w:val="00D8533F"/>
    <w:rsid w:val="00D85393"/>
    <w:rsid w:val="00D85494"/>
    <w:rsid w:val="00D854C8"/>
    <w:rsid w:val="00D85899"/>
    <w:rsid w:val="00D85A7B"/>
    <w:rsid w:val="00D85ACF"/>
    <w:rsid w:val="00D85B2F"/>
    <w:rsid w:val="00D85BC0"/>
    <w:rsid w:val="00D85C24"/>
    <w:rsid w:val="00D85CB0"/>
    <w:rsid w:val="00D85D0D"/>
    <w:rsid w:val="00D85F58"/>
    <w:rsid w:val="00D86122"/>
    <w:rsid w:val="00D8615F"/>
    <w:rsid w:val="00D8619B"/>
    <w:rsid w:val="00D861E0"/>
    <w:rsid w:val="00D8620E"/>
    <w:rsid w:val="00D86297"/>
    <w:rsid w:val="00D863A0"/>
    <w:rsid w:val="00D863D2"/>
    <w:rsid w:val="00D866CB"/>
    <w:rsid w:val="00D86848"/>
    <w:rsid w:val="00D86866"/>
    <w:rsid w:val="00D868DF"/>
    <w:rsid w:val="00D86BDE"/>
    <w:rsid w:val="00D86BF6"/>
    <w:rsid w:val="00D86DEB"/>
    <w:rsid w:val="00D86EB8"/>
    <w:rsid w:val="00D86EC5"/>
    <w:rsid w:val="00D871CD"/>
    <w:rsid w:val="00D872C5"/>
    <w:rsid w:val="00D874E3"/>
    <w:rsid w:val="00D8756E"/>
    <w:rsid w:val="00D87A0D"/>
    <w:rsid w:val="00D87A17"/>
    <w:rsid w:val="00D87B1C"/>
    <w:rsid w:val="00D87B81"/>
    <w:rsid w:val="00D87C7E"/>
    <w:rsid w:val="00D87D95"/>
    <w:rsid w:val="00D87EAD"/>
    <w:rsid w:val="00D87F02"/>
    <w:rsid w:val="00D90150"/>
    <w:rsid w:val="00D9016E"/>
    <w:rsid w:val="00D901CF"/>
    <w:rsid w:val="00D903C1"/>
    <w:rsid w:val="00D90464"/>
    <w:rsid w:val="00D904D7"/>
    <w:rsid w:val="00D904F1"/>
    <w:rsid w:val="00D90510"/>
    <w:rsid w:val="00D90513"/>
    <w:rsid w:val="00D90747"/>
    <w:rsid w:val="00D9085D"/>
    <w:rsid w:val="00D908F7"/>
    <w:rsid w:val="00D90960"/>
    <w:rsid w:val="00D909CD"/>
    <w:rsid w:val="00D90AC6"/>
    <w:rsid w:val="00D90AFC"/>
    <w:rsid w:val="00D90B50"/>
    <w:rsid w:val="00D90C4E"/>
    <w:rsid w:val="00D90D93"/>
    <w:rsid w:val="00D90F84"/>
    <w:rsid w:val="00D91008"/>
    <w:rsid w:val="00D910CE"/>
    <w:rsid w:val="00D911D5"/>
    <w:rsid w:val="00D9122A"/>
    <w:rsid w:val="00D9123C"/>
    <w:rsid w:val="00D91531"/>
    <w:rsid w:val="00D916E8"/>
    <w:rsid w:val="00D91742"/>
    <w:rsid w:val="00D91874"/>
    <w:rsid w:val="00D91990"/>
    <w:rsid w:val="00D919DA"/>
    <w:rsid w:val="00D91A15"/>
    <w:rsid w:val="00D91AC2"/>
    <w:rsid w:val="00D91B4C"/>
    <w:rsid w:val="00D91BAE"/>
    <w:rsid w:val="00D91C77"/>
    <w:rsid w:val="00D91F91"/>
    <w:rsid w:val="00D92135"/>
    <w:rsid w:val="00D92198"/>
    <w:rsid w:val="00D921AB"/>
    <w:rsid w:val="00D921E8"/>
    <w:rsid w:val="00D9223B"/>
    <w:rsid w:val="00D9224F"/>
    <w:rsid w:val="00D923AF"/>
    <w:rsid w:val="00D924A0"/>
    <w:rsid w:val="00D924A3"/>
    <w:rsid w:val="00D924C1"/>
    <w:rsid w:val="00D92581"/>
    <w:rsid w:val="00D925D2"/>
    <w:rsid w:val="00D92644"/>
    <w:rsid w:val="00D926AE"/>
    <w:rsid w:val="00D927BB"/>
    <w:rsid w:val="00D92893"/>
    <w:rsid w:val="00D92921"/>
    <w:rsid w:val="00D92942"/>
    <w:rsid w:val="00D92A94"/>
    <w:rsid w:val="00D92C80"/>
    <w:rsid w:val="00D92C91"/>
    <w:rsid w:val="00D92D22"/>
    <w:rsid w:val="00D92D6E"/>
    <w:rsid w:val="00D92D77"/>
    <w:rsid w:val="00D92D7B"/>
    <w:rsid w:val="00D92DAC"/>
    <w:rsid w:val="00D92EF3"/>
    <w:rsid w:val="00D92FAA"/>
    <w:rsid w:val="00D930FF"/>
    <w:rsid w:val="00D93321"/>
    <w:rsid w:val="00D93332"/>
    <w:rsid w:val="00D9333B"/>
    <w:rsid w:val="00D9362E"/>
    <w:rsid w:val="00D9389A"/>
    <w:rsid w:val="00D93A79"/>
    <w:rsid w:val="00D93D2F"/>
    <w:rsid w:val="00D93F6F"/>
    <w:rsid w:val="00D9417A"/>
    <w:rsid w:val="00D9420F"/>
    <w:rsid w:val="00D9424B"/>
    <w:rsid w:val="00D942C1"/>
    <w:rsid w:val="00D94354"/>
    <w:rsid w:val="00D943E5"/>
    <w:rsid w:val="00D9449F"/>
    <w:rsid w:val="00D9450E"/>
    <w:rsid w:val="00D9452C"/>
    <w:rsid w:val="00D94695"/>
    <w:rsid w:val="00D947ED"/>
    <w:rsid w:val="00D948E0"/>
    <w:rsid w:val="00D94BBF"/>
    <w:rsid w:val="00D94C0E"/>
    <w:rsid w:val="00D94C35"/>
    <w:rsid w:val="00D94D18"/>
    <w:rsid w:val="00D94DC4"/>
    <w:rsid w:val="00D94E08"/>
    <w:rsid w:val="00D94E2E"/>
    <w:rsid w:val="00D94EB4"/>
    <w:rsid w:val="00D94F32"/>
    <w:rsid w:val="00D950B7"/>
    <w:rsid w:val="00D95124"/>
    <w:rsid w:val="00D95174"/>
    <w:rsid w:val="00D951F0"/>
    <w:rsid w:val="00D95324"/>
    <w:rsid w:val="00D95451"/>
    <w:rsid w:val="00D954E5"/>
    <w:rsid w:val="00D954F6"/>
    <w:rsid w:val="00D955D0"/>
    <w:rsid w:val="00D95717"/>
    <w:rsid w:val="00D95919"/>
    <w:rsid w:val="00D959CE"/>
    <w:rsid w:val="00D959ED"/>
    <w:rsid w:val="00D95A3C"/>
    <w:rsid w:val="00D95A75"/>
    <w:rsid w:val="00D95AAB"/>
    <w:rsid w:val="00D95AB8"/>
    <w:rsid w:val="00D95B74"/>
    <w:rsid w:val="00D95BE5"/>
    <w:rsid w:val="00D95C55"/>
    <w:rsid w:val="00D95D75"/>
    <w:rsid w:val="00D95DA0"/>
    <w:rsid w:val="00D95E2D"/>
    <w:rsid w:val="00D96001"/>
    <w:rsid w:val="00D9610C"/>
    <w:rsid w:val="00D9612C"/>
    <w:rsid w:val="00D9631F"/>
    <w:rsid w:val="00D9634B"/>
    <w:rsid w:val="00D96470"/>
    <w:rsid w:val="00D964ED"/>
    <w:rsid w:val="00D9662D"/>
    <w:rsid w:val="00D9673F"/>
    <w:rsid w:val="00D967AE"/>
    <w:rsid w:val="00D9680C"/>
    <w:rsid w:val="00D9683D"/>
    <w:rsid w:val="00D96912"/>
    <w:rsid w:val="00D96971"/>
    <w:rsid w:val="00D96A5C"/>
    <w:rsid w:val="00D96BA1"/>
    <w:rsid w:val="00D96BAC"/>
    <w:rsid w:val="00D96D2B"/>
    <w:rsid w:val="00D96D2F"/>
    <w:rsid w:val="00D96D38"/>
    <w:rsid w:val="00D96D89"/>
    <w:rsid w:val="00D96EFC"/>
    <w:rsid w:val="00D96F16"/>
    <w:rsid w:val="00D96F8B"/>
    <w:rsid w:val="00D96F90"/>
    <w:rsid w:val="00D970D0"/>
    <w:rsid w:val="00D97151"/>
    <w:rsid w:val="00D971FC"/>
    <w:rsid w:val="00D972EB"/>
    <w:rsid w:val="00D97405"/>
    <w:rsid w:val="00D97454"/>
    <w:rsid w:val="00D974E9"/>
    <w:rsid w:val="00D9758C"/>
    <w:rsid w:val="00D9767A"/>
    <w:rsid w:val="00D9771F"/>
    <w:rsid w:val="00D9786D"/>
    <w:rsid w:val="00D978BA"/>
    <w:rsid w:val="00D9796A"/>
    <w:rsid w:val="00D979FC"/>
    <w:rsid w:val="00D97AB3"/>
    <w:rsid w:val="00D97AC4"/>
    <w:rsid w:val="00D97B1D"/>
    <w:rsid w:val="00D97D27"/>
    <w:rsid w:val="00D97DD0"/>
    <w:rsid w:val="00D97ECE"/>
    <w:rsid w:val="00D97F51"/>
    <w:rsid w:val="00D97F75"/>
    <w:rsid w:val="00DA0052"/>
    <w:rsid w:val="00DA00F7"/>
    <w:rsid w:val="00DA0122"/>
    <w:rsid w:val="00DA0169"/>
    <w:rsid w:val="00DA0227"/>
    <w:rsid w:val="00DA0362"/>
    <w:rsid w:val="00DA0373"/>
    <w:rsid w:val="00DA0426"/>
    <w:rsid w:val="00DA042E"/>
    <w:rsid w:val="00DA04B3"/>
    <w:rsid w:val="00DA0519"/>
    <w:rsid w:val="00DA052A"/>
    <w:rsid w:val="00DA056C"/>
    <w:rsid w:val="00DA0623"/>
    <w:rsid w:val="00DA063E"/>
    <w:rsid w:val="00DA065C"/>
    <w:rsid w:val="00DA070A"/>
    <w:rsid w:val="00DA085C"/>
    <w:rsid w:val="00DA092B"/>
    <w:rsid w:val="00DA0943"/>
    <w:rsid w:val="00DA096B"/>
    <w:rsid w:val="00DA0A81"/>
    <w:rsid w:val="00DA0AB1"/>
    <w:rsid w:val="00DA0B66"/>
    <w:rsid w:val="00DA0C92"/>
    <w:rsid w:val="00DA0CEC"/>
    <w:rsid w:val="00DA0D07"/>
    <w:rsid w:val="00DA0D90"/>
    <w:rsid w:val="00DA0DB9"/>
    <w:rsid w:val="00DA0DE1"/>
    <w:rsid w:val="00DA0DEF"/>
    <w:rsid w:val="00DA0E27"/>
    <w:rsid w:val="00DA0FD6"/>
    <w:rsid w:val="00DA100D"/>
    <w:rsid w:val="00DA10BD"/>
    <w:rsid w:val="00DA11B1"/>
    <w:rsid w:val="00DA1278"/>
    <w:rsid w:val="00DA12BD"/>
    <w:rsid w:val="00DA12BE"/>
    <w:rsid w:val="00DA1471"/>
    <w:rsid w:val="00DA15AC"/>
    <w:rsid w:val="00DA15FB"/>
    <w:rsid w:val="00DA1621"/>
    <w:rsid w:val="00DA1663"/>
    <w:rsid w:val="00DA16E0"/>
    <w:rsid w:val="00DA1775"/>
    <w:rsid w:val="00DA17C2"/>
    <w:rsid w:val="00DA1800"/>
    <w:rsid w:val="00DA1924"/>
    <w:rsid w:val="00DA196D"/>
    <w:rsid w:val="00DA1BDA"/>
    <w:rsid w:val="00DA1C16"/>
    <w:rsid w:val="00DA1D21"/>
    <w:rsid w:val="00DA1E00"/>
    <w:rsid w:val="00DA1E80"/>
    <w:rsid w:val="00DA2009"/>
    <w:rsid w:val="00DA20DA"/>
    <w:rsid w:val="00DA254A"/>
    <w:rsid w:val="00DA2707"/>
    <w:rsid w:val="00DA2729"/>
    <w:rsid w:val="00DA278C"/>
    <w:rsid w:val="00DA28AC"/>
    <w:rsid w:val="00DA28D9"/>
    <w:rsid w:val="00DA29E7"/>
    <w:rsid w:val="00DA2B13"/>
    <w:rsid w:val="00DA2B20"/>
    <w:rsid w:val="00DA2CDE"/>
    <w:rsid w:val="00DA2D73"/>
    <w:rsid w:val="00DA2EA8"/>
    <w:rsid w:val="00DA2F07"/>
    <w:rsid w:val="00DA302B"/>
    <w:rsid w:val="00DA31C2"/>
    <w:rsid w:val="00DA322E"/>
    <w:rsid w:val="00DA3248"/>
    <w:rsid w:val="00DA324F"/>
    <w:rsid w:val="00DA3697"/>
    <w:rsid w:val="00DA3739"/>
    <w:rsid w:val="00DA3787"/>
    <w:rsid w:val="00DA3829"/>
    <w:rsid w:val="00DA38AD"/>
    <w:rsid w:val="00DA38C0"/>
    <w:rsid w:val="00DA3900"/>
    <w:rsid w:val="00DA3983"/>
    <w:rsid w:val="00DA39F9"/>
    <w:rsid w:val="00DA3A18"/>
    <w:rsid w:val="00DA3A2A"/>
    <w:rsid w:val="00DA3BEC"/>
    <w:rsid w:val="00DA3C31"/>
    <w:rsid w:val="00DA3CBF"/>
    <w:rsid w:val="00DA3E77"/>
    <w:rsid w:val="00DA3F12"/>
    <w:rsid w:val="00DA3F13"/>
    <w:rsid w:val="00DA3F3D"/>
    <w:rsid w:val="00DA3F3F"/>
    <w:rsid w:val="00DA3F64"/>
    <w:rsid w:val="00DA40EB"/>
    <w:rsid w:val="00DA41E5"/>
    <w:rsid w:val="00DA4370"/>
    <w:rsid w:val="00DA46F8"/>
    <w:rsid w:val="00DA476D"/>
    <w:rsid w:val="00DA483F"/>
    <w:rsid w:val="00DA48CE"/>
    <w:rsid w:val="00DA4BFC"/>
    <w:rsid w:val="00DA4C9C"/>
    <w:rsid w:val="00DA4D0E"/>
    <w:rsid w:val="00DA4D7A"/>
    <w:rsid w:val="00DA4DD6"/>
    <w:rsid w:val="00DA4E1A"/>
    <w:rsid w:val="00DA4F70"/>
    <w:rsid w:val="00DA5016"/>
    <w:rsid w:val="00DA5191"/>
    <w:rsid w:val="00DA51E1"/>
    <w:rsid w:val="00DA5278"/>
    <w:rsid w:val="00DA5302"/>
    <w:rsid w:val="00DA5382"/>
    <w:rsid w:val="00DA5492"/>
    <w:rsid w:val="00DA5886"/>
    <w:rsid w:val="00DA5952"/>
    <w:rsid w:val="00DA5994"/>
    <w:rsid w:val="00DA59E6"/>
    <w:rsid w:val="00DA5B51"/>
    <w:rsid w:val="00DA5B5A"/>
    <w:rsid w:val="00DA5B99"/>
    <w:rsid w:val="00DA5C25"/>
    <w:rsid w:val="00DA5C39"/>
    <w:rsid w:val="00DA5D69"/>
    <w:rsid w:val="00DA5E22"/>
    <w:rsid w:val="00DA5EA6"/>
    <w:rsid w:val="00DA5EDC"/>
    <w:rsid w:val="00DA5F24"/>
    <w:rsid w:val="00DA60E8"/>
    <w:rsid w:val="00DA60EF"/>
    <w:rsid w:val="00DA6323"/>
    <w:rsid w:val="00DA6572"/>
    <w:rsid w:val="00DA659B"/>
    <w:rsid w:val="00DA664F"/>
    <w:rsid w:val="00DA6685"/>
    <w:rsid w:val="00DA6718"/>
    <w:rsid w:val="00DA686C"/>
    <w:rsid w:val="00DA6875"/>
    <w:rsid w:val="00DA6A52"/>
    <w:rsid w:val="00DA6B07"/>
    <w:rsid w:val="00DA6BE8"/>
    <w:rsid w:val="00DA6C53"/>
    <w:rsid w:val="00DA6CB2"/>
    <w:rsid w:val="00DA7049"/>
    <w:rsid w:val="00DA7146"/>
    <w:rsid w:val="00DA7274"/>
    <w:rsid w:val="00DA735D"/>
    <w:rsid w:val="00DA74A0"/>
    <w:rsid w:val="00DA74F2"/>
    <w:rsid w:val="00DA7576"/>
    <w:rsid w:val="00DA75C3"/>
    <w:rsid w:val="00DA7672"/>
    <w:rsid w:val="00DA778E"/>
    <w:rsid w:val="00DA78B1"/>
    <w:rsid w:val="00DA78B2"/>
    <w:rsid w:val="00DA793F"/>
    <w:rsid w:val="00DA7A0F"/>
    <w:rsid w:val="00DA7CA3"/>
    <w:rsid w:val="00DA7D6D"/>
    <w:rsid w:val="00DA7D89"/>
    <w:rsid w:val="00DA7E02"/>
    <w:rsid w:val="00DA7E23"/>
    <w:rsid w:val="00DA7EBB"/>
    <w:rsid w:val="00DA7F36"/>
    <w:rsid w:val="00DA7FD4"/>
    <w:rsid w:val="00DB0033"/>
    <w:rsid w:val="00DB00E8"/>
    <w:rsid w:val="00DB0282"/>
    <w:rsid w:val="00DB0287"/>
    <w:rsid w:val="00DB038B"/>
    <w:rsid w:val="00DB0479"/>
    <w:rsid w:val="00DB062C"/>
    <w:rsid w:val="00DB0638"/>
    <w:rsid w:val="00DB07C6"/>
    <w:rsid w:val="00DB07EC"/>
    <w:rsid w:val="00DB096C"/>
    <w:rsid w:val="00DB0A4A"/>
    <w:rsid w:val="00DB0A5C"/>
    <w:rsid w:val="00DB0D2A"/>
    <w:rsid w:val="00DB0D73"/>
    <w:rsid w:val="00DB0DD4"/>
    <w:rsid w:val="00DB0F22"/>
    <w:rsid w:val="00DB0F25"/>
    <w:rsid w:val="00DB10D6"/>
    <w:rsid w:val="00DB10E2"/>
    <w:rsid w:val="00DB112B"/>
    <w:rsid w:val="00DB1327"/>
    <w:rsid w:val="00DB13CB"/>
    <w:rsid w:val="00DB14F7"/>
    <w:rsid w:val="00DB1508"/>
    <w:rsid w:val="00DB1520"/>
    <w:rsid w:val="00DB1624"/>
    <w:rsid w:val="00DB1699"/>
    <w:rsid w:val="00DB191F"/>
    <w:rsid w:val="00DB1985"/>
    <w:rsid w:val="00DB1BA6"/>
    <w:rsid w:val="00DB1BD5"/>
    <w:rsid w:val="00DB1F3D"/>
    <w:rsid w:val="00DB219E"/>
    <w:rsid w:val="00DB21E0"/>
    <w:rsid w:val="00DB21F4"/>
    <w:rsid w:val="00DB22C0"/>
    <w:rsid w:val="00DB234F"/>
    <w:rsid w:val="00DB23E0"/>
    <w:rsid w:val="00DB243F"/>
    <w:rsid w:val="00DB26B1"/>
    <w:rsid w:val="00DB26E8"/>
    <w:rsid w:val="00DB2957"/>
    <w:rsid w:val="00DB29A5"/>
    <w:rsid w:val="00DB2A25"/>
    <w:rsid w:val="00DB2A35"/>
    <w:rsid w:val="00DB2A39"/>
    <w:rsid w:val="00DB2A78"/>
    <w:rsid w:val="00DB2A8B"/>
    <w:rsid w:val="00DB2CCD"/>
    <w:rsid w:val="00DB2D7C"/>
    <w:rsid w:val="00DB2D92"/>
    <w:rsid w:val="00DB2D9A"/>
    <w:rsid w:val="00DB2E33"/>
    <w:rsid w:val="00DB2EB6"/>
    <w:rsid w:val="00DB2F00"/>
    <w:rsid w:val="00DB3039"/>
    <w:rsid w:val="00DB307D"/>
    <w:rsid w:val="00DB3082"/>
    <w:rsid w:val="00DB30F3"/>
    <w:rsid w:val="00DB3103"/>
    <w:rsid w:val="00DB3125"/>
    <w:rsid w:val="00DB322E"/>
    <w:rsid w:val="00DB3283"/>
    <w:rsid w:val="00DB32A4"/>
    <w:rsid w:val="00DB3300"/>
    <w:rsid w:val="00DB3464"/>
    <w:rsid w:val="00DB3491"/>
    <w:rsid w:val="00DB35EE"/>
    <w:rsid w:val="00DB3653"/>
    <w:rsid w:val="00DB36D6"/>
    <w:rsid w:val="00DB37EF"/>
    <w:rsid w:val="00DB37F9"/>
    <w:rsid w:val="00DB38BF"/>
    <w:rsid w:val="00DB3996"/>
    <w:rsid w:val="00DB3A3B"/>
    <w:rsid w:val="00DB3B52"/>
    <w:rsid w:val="00DB3B9F"/>
    <w:rsid w:val="00DB3C11"/>
    <w:rsid w:val="00DB3C40"/>
    <w:rsid w:val="00DB3D3A"/>
    <w:rsid w:val="00DB3D4F"/>
    <w:rsid w:val="00DB3D62"/>
    <w:rsid w:val="00DB3F5C"/>
    <w:rsid w:val="00DB4080"/>
    <w:rsid w:val="00DB42F9"/>
    <w:rsid w:val="00DB4431"/>
    <w:rsid w:val="00DB4465"/>
    <w:rsid w:val="00DB447E"/>
    <w:rsid w:val="00DB44C6"/>
    <w:rsid w:val="00DB4617"/>
    <w:rsid w:val="00DB464B"/>
    <w:rsid w:val="00DB47CC"/>
    <w:rsid w:val="00DB4994"/>
    <w:rsid w:val="00DB4BF5"/>
    <w:rsid w:val="00DB4C2F"/>
    <w:rsid w:val="00DB4C8C"/>
    <w:rsid w:val="00DB4D5E"/>
    <w:rsid w:val="00DB4E2E"/>
    <w:rsid w:val="00DB4E3B"/>
    <w:rsid w:val="00DB4EF4"/>
    <w:rsid w:val="00DB4F7F"/>
    <w:rsid w:val="00DB500E"/>
    <w:rsid w:val="00DB5085"/>
    <w:rsid w:val="00DB50DF"/>
    <w:rsid w:val="00DB515B"/>
    <w:rsid w:val="00DB51D0"/>
    <w:rsid w:val="00DB5536"/>
    <w:rsid w:val="00DB55A3"/>
    <w:rsid w:val="00DB55B8"/>
    <w:rsid w:val="00DB5657"/>
    <w:rsid w:val="00DB580D"/>
    <w:rsid w:val="00DB590F"/>
    <w:rsid w:val="00DB5960"/>
    <w:rsid w:val="00DB5A09"/>
    <w:rsid w:val="00DB5B1C"/>
    <w:rsid w:val="00DB5C51"/>
    <w:rsid w:val="00DB5C9B"/>
    <w:rsid w:val="00DB5D4B"/>
    <w:rsid w:val="00DB5D4D"/>
    <w:rsid w:val="00DB5DC3"/>
    <w:rsid w:val="00DB5E35"/>
    <w:rsid w:val="00DB5ED9"/>
    <w:rsid w:val="00DB603F"/>
    <w:rsid w:val="00DB6053"/>
    <w:rsid w:val="00DB6146"/>
    <w:rsid w:val="00DB622F"/>
    <w:rsid w:val="00DB624B"/>
    <w:rsid w:val="00DB62A7"/>
    <w:rsid w:val="00DB62F1"/>
    <w:rsid w:val="00DB63F1"/>
    <w:rsid w:val="00DB6462"/>
    <w:rsid w:val="00DB6692"/>
    <w:rsid w:val="00DB68E1"/>
    <w:rsid w:val="00DB6969"/>
    <w:rsid w:val="00DB69B0"/>
    <w:rsid w:val="00DB6A52"/>
    <w:rsid w:val="00DB6A89"/>
    <w:rsid w:val="00DB6AEC"/>
    <w:rsid w:val="00DB6D55"/>
    <w:rsid w:val="00DB6F36"/>
    <w:rsid w:val="00DB6FEF"/>
    <w:rsid w:val="00DB705D"/>
    <w:rsid w:val="00DB712E"/>
    <w:rsid w:val="00DB71F8"/>
    <w:rsid w:val="00DB738E"/>
    <w:rsid w:val="00DB73A9"/>
    <w:rsid w:val="00DB746C"/>
    <w:rsid w:val="00DB7487"/>
    <w:rsid w:val="00DB74BC"/>
    <w:rsid w:val="00DB7623"/>
    <w:rsid w:val="00DB762F"/>
    <w:rsid w:val="00DB7647"/>
    <w:rsid w:val="00DB7687"/>
    <w:rsid w:val="00DB795E"/>
    <w:rsid w:val="00DB797E"/>
    <w:rsid w:val="00DB7C44"/>
    <w:rsid w:val="00DB7CCB"/>
    <w:rsid w:val="00DB7CEF"/>
    <w:rsid w:val="00DB7E24"/>
    <w:rsid w:val="00DB7E93"/>
    <w:rsid w:val="00DB7F6E"/>
    <w:rsid w:val="00DC0105"/>
    <w:rsid w:val="00DC025C"/>
    <w:rsid w:val="00DC03D6"/>
    <w:rsid w:val="00DC04EF"/>
    <w:rsid w:val="00DC05BB"/>
    <w:rsid w:val="00DC05C3"/>
    <w:rsid w:val="00DC05F2"/>
    <w:rsid w:val="00DC066A"/>
    <w:rsid w:val="00DC069A"/>
    <w:rsid w:val="00DC06D7"/>
    <w:rsid w:val="00DC075F"/>
    <w:rsid w:val="00DC0787"/>
    <w:rsid w:val="00DC09E1"/>
    <w:rsid w:val="00DC0B35"/>
    <w:rsid w:val="00DC0B5E"/>
    <w:rsid w:val="00DC0C99"/>
    <w:rsid w:val="00DC0E3D"/>
    <w:rsid w:val="00DC0F06"/>
    <w:rsid w:val="00DC1017"/>
    <w:rsid w:val="00DC10B4"/>
    <w:rsid w:val="00DC111D"/>
    <w:rsid w:val="00DC11C0"/>
    <w:rsid w:val="00DC11D5"/>
    <w:rsid w:val="00DC1290"/>
    <w:rsid w:val="00DC1446"/>
    <w:rsid w:val="00DC156F"/>
    <w:rsid w:val="00DC16F7"/>
    <w:rsid w:val="00DC1923"/>
    <w:rsid w:val="00DC1A85"/>
    <w:rsid w:val="00DC1C45"/>
    <w:rsid w:val="00DC1DAB"/>
    <w:rsid w:val="00DC1FDC"/>
    <w:rsid w:val="00DC213A"/>
    <w:rsid w:val="00DC22DE"/>
    <w:rsid w:val="00DC244F"/>
    <w:rsid w:val="00DC24B7"/>
    <w:rsid w:val="00DC24B8"/>
    <w:rsid w:val="00DC262E"/>
    <w:rsid w:val="00DC2679"/>
    <w:rsid w:val="00DC267B"/>
    <w:rsid w:val="00DC278A"/>
    <w:rsid w:val="00DC27AA"/>
    <w:rsid w:val="00DC28BE"/>
    <w:rsid w:val="00DC290E"/>
    <w:rsid w:val="00DC2948"/>
    <w:rsid w:val="00DC2A31"/>
    <w:rsid w:val="00DC2AA0"/>
    <w:rsid w:val="00DC2BBB"/>
    <w:rsid w:val="00DC2D9E"/>
    <w:rsid w:val="00DC2ECE"/>
    <w:rsid w:val="00DC300D"/>
    <w:rsid w:val="00DC3236"/>
    <w:rsid w:val="00DC33CD"/>
    <w:rsid w:val="00DC348F"/>
    <w:rsid w:val="00DC37FD"/>
    <w:rsid w:val="00DC386C"/>
    <w:rsid w:val="00DC3AC3"/>
    <w:rsid w:val="00DC3B39"/>
    <w:rsid w:val="00DC3B63"/>
    <w:rsid w:val="00DC3C1B"/>
    <w:rsid w:val="00DC3C33"/>
    <w:rsid w:val="00DC3CCC"/>
    <w:rsid w:val="00DC3DB0"/>
    <w:rsid w:val="00DC3E5F"/>
    <w:rsid w:val="00DC3E6E"/>
    <w:rsid w:val="00DC3E8C"/>
    <w:rsid w:val="00DC3EB4"/>
    <w:rsid w:val="00DC3ED9"/>
    <w:rsid w:val="00DC40B2"/>
    <w:rsid w:val="00DC40D7"/>
    <w:rsid w:val="00DC4186"/>
    <w:rsid w:val="00DC428D"/>
    <w:rsid w:val="00DC4769"/>
    <w:rsid w:val="00DC483D"/>
    <w:rsid w:val="00DC4872"/>
    <w:rsid w:val="00DC4A29"/>
    <w:rsid w:val="00DC4A3C"/>
    <w:rsid w:val="00DC4AC9"/>
    <w:rsid w:val="00DC4AFB"/>
    <w:rsid w:val="00DC4B3A"/>
    <w:rsid w:val="00DC4B6B"/>
    <w:rsid w:val="00DC4C2F"/>
    <w:rsid w:val="00DC4D99"/>
    <w:rsid w:val="00DC4E91"/>
    <w:rsid w:val="00DC4EC6"/>
    <w:rsid w:val="00DC4EDA"/>
    <w:rsid w:val="00DC4FC6"/>
    <w:rsid w:val="00DC4FCB"/>
    <w:rsid w:val="00DC5014"/>
    <w:rsid w:val="00DC50EA"/>
    <w:rsid w:val="00DC51E5"/>
    <w:rsid w:val="00DC52B3"/>
    <w:rsid w:val="00DC5311"/>
    <w:rsid w:val="00DC5362"/>
    <w:rsid w:val="00DC5396"/>
    <w:rsid w:val="00DC53FA"/>
    <w:rsid w:val="00DC5404"/>
    <w:rsid w:val="00DC54F9"/>
    <w:rsid w:val="00DC5534"/>
    <w:rsid w:val="00DC566F"/>
    <w:rsid w:val="00DC5688"/>
    <w:rsid w:val="00DC5793"/>
    <w:rsid w:val="00DC58DF"/>
    <w:rsid w:val="00DC58F3"/>
    <w:rsid w:val="00DC5B0D"/>
    <w:rsid w:val="00DC5B79"/>
    <w:rsid w:val="00DC5CB6"/>
    <w:rsid w:val="00DC5CE1"/>
    <w:rsid w:val="00DC5D95"/>
    <w:rsid w:val="00DC5E12"/>
    <w:rsid w:val="00DC5F34"/>
    <w:rsid w:val="00DC5F51"/>
    <w:rsid w:val="00DC5FEB"/>
    <w:rsid w:val="00DC606B"/>
    <w:rsid w:val="00DC60AD"/>
    <w:rsid w:val="00DC611C"/>
    <w:rsid w:val="00DC6196"/>
    <w:rsid w:val="00DC61AC"/>
    <w:rsid w:val="00DC62A5"/>
    <w:rsid w:val="00DC62AA"/>
    <w:rsid w:val="00DC6326"/>
    <w:rsid w:val="00DC687E"/>
    <w:rsid w:val="00DC699C"/>
    <w:rsid w:val="00DC6A87"/>
    <w:rsid w:val="00DC6DE3"/>
    <w:rsid w:val="00DC6E92"/>
    <w:rsid w:val="00DC6F5D"/>
    <w:rsid w:val="00DC7021"/>
    <w:rsid w:val="00DC702E"/>
    <w:rsid w:val="00DC7145"/>
    <w:rsid w:val="00DC71CD"/>
    <w:rsid w:val="00DC720A"/>
    <w:rsid w:val="00DC7258"/>
    <w:rsid w:val="00DC7284"/>
    <w:rsid w:val="00DC72FE"/>
    <w:rsid w:val="00DC74E1"/>
    <w:rsid w:val="00DC74EE"/>
    <w:rsid w:val="00DC7535"/>
    <w:rsid w:val="00DC75D0"/>
    <w:rsid w:val="00DC76AE"/>
    <w:rsid w:val="00DC7756"/>
    <w:rsid w:val="00DC77CB"/>
    <w:rsid w:val="00DC781B"/>
    <w:rsid w:val="00DC7866"/>
    <w:rsid w:val="00DC78B2"/>
    <w:rsid w:val="00DC78B5"/>
    <w:rsid w:val="00DC790D"/>
    <w:rsid w:val="00DC791C"/>
    <w:rsid w:val="00DC7926"/>
    <w:rsid w:val="00DC7989"/>
    <w:rsid w:val="00DC7B67"/>
    <w:rsid w:val="00DC7BCB"/>
    <w:rsid w:val="00DC7C0D"/>
    <w:rsid w:val="00DC7CBD"/>
    <w:rsid w:val="00DC7DF6"/>
    <w:rsid w:val="00DC7F29"/>
    <w:rsid w:val="00DC7F3D"/>
    <w:rsid w:val="00DC7FFE"/>
    <w:rsid w:val="00DD0301"/>
    <w:rsid w:val="00DD0411"/>
    <w:rsid w:val="00DD0438"/>
    <w:rsid w:val="00DD0478"/>
    <w:rsid w:val="00DD0604"/>
    <w:rsid w:val="00DD06D1"/>
    <w:rsid w:val="00DD0716"/>
    <w:rsid w:val="00DD077D"/>
    <w:rsid w:val="00DD0B66"/>
    <w:rsid w:val="00DD0B7E"/>
    <w:rsid w:val="00DD0B9A"/>
    <w:rsid w:val="00DD0BA5"/>
    <w:rsid w:val="00DD0CEC"/>
    <w:rsid w:val="00DD0F0A"/>
    <w:rsid w:val="00DD10F2"/>
    <w:rsid w:val="00DD1109"/>
    <w:rsid w:val="00DD111A"/>
    <w:rsid w:val="00DD1130"/>
    <w:rsid w:val="00DD12FA"/>
    <w:rsid w:val="00DD16B4"/>
    <w:rsid w:val="00DD1716"/>
    <w:rsid w:val="00DD17BF"/>
    <w:rsid w:val="00DD1843"/>
    <w:rsid w:val="00DD18F3"/>
    <w:rsid w:val="00DD1933"/>
    <w:rsid w:val="00DD19DF"/>
    <w:rsid w:val="00DD1A6D"/>
    <w:rsid w:val="00DD1B02"/>
    <w:rsid w:val="00DD1B0C"/>
    <w:rsid w:val="00DD1B52"/>
    <w:rsid w:val="00DD1EDF"/>
    <w:rsid w:val="00DD1EFA"/>
    <w:rsid w:val="00DD1F53"/>
    <w:rsid w:val="00DD1F7A"/>
    <w:rsid w:val="00DD202B"/>
    <w:rsid w:val="00DD2104"/>
    <w:rsid w:val="00DD2123"/>
    <w:rsid w:val="00DD2211"/>
    <w:rsid w:val="00DD2376"/>
    <w:rsid w:val="00DD24CC"/>
    <w:rsid w:val="00DD25B7"/>
    <w:rsid w:val="00DD25E1"/>
    <w:rsid w:val="00DD266E"/>
    <w:rsid w:val="00DD2742"/>
    <w:rsid w:val="00DD27E8"/>
    <w:rsid w:val="00DD2805"/>
    <w:rsid w:val="00DD2A86"/>
    <w:rsid w:val="00DD2ABD"/>
    <w:rsid w:val="00DD2C8D"/>
    <w:rsid w:val="00DD2D0C"/>
    <w:rsid w:val="00DD2DC3"/>
    <w:rsid w:val="00DD2E5A"/>
    <w:rsid w:val="00DD2EA4"/>
    <w:rsid w:val="00DD2F4E"/>
    <w:rsid w:val="00DD2FCF"/>
    <w:rsid w:val="00DD2FD5"/>
    <w:rsid w:val="00DD2FFE"/>
    <w:rsid w:val="00DD3086"/>
    <w:rsid w:val="00DD30BC"/>
    <w:rsid w:val="00DD37FE"/>
    <w:rsid w:val="00DD3867"/>
    <w:rsid w:val="00DD39F8"/>
    <w:rsid w:val="00DD3A52"/>
    <w:rsid w:val="00DD3AA3"/>
    <w:rsid w:val="00DD3B38"/>
    <w:rsid w:val="00DD3BD4"/>
    <w:rsid w:val="00DD3BEC"/>
    <w:rsid w:val="00DD3CBA"/>
    <w:rsid w:val="00DD3D71"/>
    <w:rsid w:val="00DD3E78"/>
    <w:rsid w:val="00DD3EA5"/>
    <w:rsid w:val="00DD3F3B"/>
    <w:rsid w:val="00DD40B8"/>
    <w:rsid w:val="00DD40C5"/>
    <w:rsid w:val="00DD4186"/>
    <w:rsid w:val="00DD4285"/>
    <w:rsid w:val="00DD428F"/>
    <w:rsid w:val="00DD42A6"/>
    <w:rsid w:val="00DD42B3"/>
    <w:rsid w:val="00DD4491"/>
    <w:rsid w:val="00DD465D"/>
    <w:rsid w:val="00DD46DE"/>
    <w:rsid w:val="00DD4738"/>
    <w:rsid w:val="00DD476F"/>
    <w:rsid w:val="00DD47F5"/>
    <w:rsid w:val="00DD4954"/>
    <w:rsid w:val="00DD4B5D"/>
    <w:rsid w:val="00DD4BBD"/>
    <w:rsid w:val="00DD4D05"/>
    <w:rsid w:val="00DD4D74"/>
    <w:rsid w:val="00DD5074"/>
    <w:rsid w:val="00DD5104"/>
    <w:rsid w:val="00DD512C"/>
    <w:rsid w:val="00DD527E"/>
    <w:rsid w:val="00DD529C"/>
    <w:rsid w:val="00DD53AC"/>
    <w:rsid w:val="00DD53D6"/>
    <w:rsid w:val="00DD543B"/>
    <w:rsid w:val="00DD5461"/>
    <w:rsid w:val="00DD564F"/>
    <w:rsid w:val="00DD5651"/>
    <w:rsid w:val="00DD5665"/>
    <w:rsid w:val="00DD5674"/>
    <w:rsid w:val="00DD5761"/>
    <w:rsid w:val="00DD57D1"/>
    <w:rsid w:val="00DD5860"/>
    <w:rsid w:val="00DD5865"/>
    <w:rsid w:val="00DD5978"/>
    <w:rsid w:val="00DD597F"/>
    <w:rsid w:val="00DD59B8"/>
    <w:rsid w:val="00DD5BCB"/>
    <w:rsid w:val="00DD5BDB"/>
    <w:rsid w:val="00DD5C59"/>
    <w:rsid w:val="00DD5E58"/>
    <w:rsid w:val="00DD5F55"/>
    <w:rsid w:val="00DD5F9E"/>
    <w:rsid w:val="00DD5FD1"/>
    <w:rsid w:val="00DD6029"/>
    <w:rsid w:val="00DD60E8"/>
    <w:rsid w:val="00DD6103"/>
    <w:rsid w:val="00DD6145"/>
    <w:rsid w:val="00DD6332"/>
    <w:rsid w:val="00DD63E8"/>
    <w:rsid w:val="00DD640A"/>
    <w:rsid w:val="00DD653E"/>
    <w:rsid w:val="00DD6584"/>
    <w:rsid w:val="00DD6630"/>
    <w:rsid w:val="00DD66C6"/>
    <w:rsid w:val="00DD66D3"/>
    <w:rsid w:val="00DD684D"/>
    <w:rsid w:val="00DD6854"/>
    <w:rsid w:val="00DD68DF"/>
    <w:rsid w:val="00DD6967"/>
    <w:rsid w:val="00DD6B1C"/>
    <w:rsid w:val="00DD6B78"/>
    <w:rsid w:val="00DD6BEB"/>
    <w:rsid w:val="00DD6C12"/>
    <w:rsid w:val="00DD6C8C"/>
    <w:rsid w:val="00DD6D1F"/>
    <w:rsid w:val="00DD6D4F"/>
    <w:rsid w:val="00DD6DBA"/>
    <w:rsid w:val="00DD6E34"/>
    <w:rsid w:val="00DD707A"/>
    <w:rsid w:val="00DD7236"/>
    <w:rsid w:val="00DD7248"/>
    <w:rsid w:val="00DD7258"/>
    <w:rsid w:val="00DD7265"/>
    <w:rsid w:val="00DD72E0"/>
    <w:rsid w:val="00DD7445"/>
    <w:rsid w:val="00DD7625"/>
    <w:rsid w:val="00DD762C"/>
    <w:rsid w:val="00DD76B5"/>
    <w:rsid w:val="00DD76BA"/>
    <w:rsid w:val="00DD7AEF"/>
    <w:rsid w:val="00DD7BDD"/>
    <w:rsid w:val="00DD7C37"/>
    <w:rsid w:val="00DD7D19"/>
    <w:rsid w:val="00DD7E6D"/>
    <w:rsid w:val="00DD7EE7"/>
    <w:rsid w:val="00DE0045"/>
    <w:rsid w:val="00DE0111"/>
    <w:rsid w:val="00DE017C"/>
    <w:rsid w:val="00DE01B3"/>
    <w:rsid w:val="00DE01B6"/>
    <w:rsid w:val="00DE02D5"/>
    <w:rsid w:val="00DE0488"/>
    <w:rsid w:val="00DE0508"/>
    <w:rsid w:val="00DE0521"/>
    <w:rsid w:val="00DE0564"/>
    <w:rsid w:val="00DE06C6"/>
    <w:rsid w:val="00DE0732"/>
    <w:rsid w:val="00DE074A"/>
    <w:rsid w:val="00DE0792"/>
    <w:rsid w:val="00DE07A5"/>
    <w:rsid w:val="00DE0833"/>
    <w:rsid w:val="00DE0940"/>
    <w:rsid w:val="00DE0A2A"/>
    <w:rsid w:val="00DE0A93"/>
    <w:rsid w:val="00DE0B2A"/>
    <w:rsid w:val="00DE0B77"/>
    <w:rsid w:val="00DE0D71"/>
    <w:rsid w:val="00DE0E11"/>
    <w:rsid w:val="00DE0EE5"/>
    <w:rsid w:val="00DE0EE7"/>
    <w:rsid w:val="00DE0EF8"/>
    <w:rsid w:val="00DE0FC9"/>
    <w:rsid w:val="00DE0FD9"/>
    <w:rsid w:val="00DE0FFB"/>
    <w:rsid w:val="00DE1039"/>
    <w:rsid w:val="00DE111D"/>
    <w:rsid w:val="00DE122D"/>
    <w:rsid w:val="00DE1239"/>
    <w:rsid w:val="00DE13FE"/>
    <w:rsid w:val="00DE154B"/>
    <w:rsid w:val="00DE1665"/>
    <w:rsid w:val="00DE1726"/>
    <w:rsid w:val="00DE1776"/>
    <w:rsid w:val="00DE194C"/>
    <w:rsid w:val="00DE1C6C"/>
    <w:rsid w:val="00DE1CD7"/>
    <w:rsid w:val="00DE1D69"/>
    <w:rsid w:val="00DE1D83"/>
    <w:rsid w:val="00DE1F68"/>
    <w:rsid w:val="00DE2042"/>
    <w:rsid w:val="00DE2085"/>
    <w:rsid w:val="00DE2130"/>
    <w:rsid w:val="00DE250F"/>
    <w:rsid w:val="00DE2521"/>
    <w:rsid w:val="00DE2523"/>
    <w:rsid w:val="00DE254D"/>
    <w:rsid w:val="00DE2554"/>
    <w:rsid w:val="00DE287A"/>
    <w:rsid w:val="00DE2A3D"/>
    <w:rsid w:val="00DE2AE4"/>
    <w:rsid w:val="00DE2B35"/>
    <w:rsid w:val="00DE2B9B"/>
    <w:rsid w:val="00DE2BB2"/>
    <w:rsid w:val="00DE2C74"/>
    <w:rsid w:val="00DE2CA0"/>
    <w:rsid w:val="00DE2CE3"/>
    <w:rsid w:val="00DE2D1F"/>
    <w:rsid w:val="00DE2D37"/>
    <w:rsid w:val="00DE2DC5"/>
    <w:rsid w:val="00DE2E49"/>
    <w:rsid w:val="00DE2EEC"/>
    <w:rsid w:val="00DE2F16"/>
    <w:rsid w:val="00DE2FA3"/>
    <w:rsid w:val="00DE3045"/>
    <w:rsid w:val="00DE31E4"/>
    <w:rsid w:val="00DE32ED"/>
    <w:rsid w:val="00DE3471"/>
    <w:rsid w:val="00DE3493"/>
    <w:rsid w:val="00DE3517"/>
    <w:rsid w:val="00DE360C"/>
    <w:rsid w:val="00DE3641"/>
    <w:rsid w:val="00DE3675"/>
    <w:rsid w:val="00DE36D5"/>
    <w:rsid w:val="00DE3713"/>
    <w:rsid w:val="00DE37C2"/>
    <w:rsid w:val="00DE381F"/>
    <w:rsid w:val="00DE384B"/>
    <w:rsid w:val="00DE38A3"/>
    <w:rsid w:val="00DE396D"/>
    <w:rsid w:val="00DE3C02"/>
    <w:rsid w:val="00DE3D16"/>
    <w:rsid w:val="00DE3E4E"/>
    <w:rsid w:val="00DE3F8E"/>
    <w:rsid w:val="00DE411E"/>
    <w:rsid w:val="00DE4198"/>
    <w:rsid w:val="00DE4278"/>
    <w:rsid w:val="00DE44A1"/>
    <w:rsid w:val="00DE4513"/>
    <w:rsid w:val="00DE4565"/>
    <w:rsid w:val="00DE45B3"/>
    <w:rsid w:val="00DE45E2"/>
    <w:rsid w:val="00DE4635"/>
    <w:rsid w:val="00DE4655"/>
    <w:rsid w:val="00DE4662"/>
    <w:rsid w:val="00DE46C4"/>
    <w:rsid w:val="00DE4740"/>
    <w:rsid w:val="00DE474B"/>
    <w:rsid w:val="00DE48CE"/>
    <w:rsid w:val="00DE4A26"/>
    <w:rsid w:val="00DE4AB9"/>
    <w:rsid w:val="00DE4AF4"/>
    <w:rsid w:val="00DE4AF6"/>
    <w:rsid w:val="00DE4BA6"/>
    <w:rsid w:val="00DE4BD8"/>
    <w:rsid w:val="00DE4C16"/>
    <w:rsid w:val="00DE507C"/>
    <w:rsid w:val="00DE50B4"/>
    <w:rsid w:val="00DE50CB"/>
    <w:rsid w:val="00DE513B"/>
    <w:rsid w:val="00DE514C"/>
    <w:rsid w:val="00DE518A"/>
    <w:rsid w:val="00DE5203"/>
    <w:rsid w:val="00DE5398"/>
    <w:rsid w:val="00DE5570"/>
    <w:rsid w:val="00DE56C5"/>
    <w:rsid w:val="00DE572D"/>
    <w:rsid w:val="00DE5755"/>
    <w:rsid w:val="00DE58AA"/>
    <w:rsid w:val="00DE597F"/>
    <w:rsid w:val="00DE59D5"/>
    <w:rsid w:val="00DE59F8"/>
    <w:rsid w:val="00DE5AB6"/>
    <w:rsid w:val="00DE5AD8"/>
    <w:rsid w:val="00DE5B0D"/>
    <w:rsid w:val="00DE5B77"/>
    <w:rsid w:val="00DE5C83"/>
    <w:rsid w:val="00DE5C93"/>
    <w:rsid w:val="00DE5DB8"/>
    <w:rsid w:val="00DE5E11"/>
    <w:rsid w:val="00DE5E2C"/>
    <w:rsid w:val="00DE5FF6"/>
    <w:rsid w:val="00DE605E"/>
    <w:rsid w:val="00DE60D1"/>
    <w:rsid w:val="00DE612B"/>
    <w:rsid w:val="00DE6179"/>
    <w:rsid w:val="00DE6186"/>
    <w:rsid w:val="00DE61B9"/>
    <w:rsid w:val="00DE6350"/>
    <w:rsid w:val="00DE63C6"/>
    <w:rsid w:val="00DE6434"/>
    <w:rsid w:val="00DE6463"/>
    <w:rsid w:val="00DE6515"/>
    <w:rsid w:val="00DE6521"/>
    <w:rsid w:val="00DE65C1"/>
    <w:rsid w:val="00DE668B"/>
    <w:rsid w:val="00DE6692"/>
    <w:rsid w:val="00DE6723"/>
    <w:rsid w:val="00DE682E"/>
    <w:rsid w:val="00DE683F"/>
    <w:rsid w:val="00DE6A36"/>
    <w:rsid w:val="00DE6A7E"/>
    <w:rsid w:val="00DE6C63"/>
    <w:rsid w:val="00DE6C7D"/>
    <w:rsid w:val="00DE6CAB"/>
    <w:rsid w:val="00DE6D6D"/>
    <w:rsid w:val="00DE6DF0"/>
    <w:rsid w:val="00DE6E26"/>
    <w:rsid w:val="00DE71FC"/>
    <w:rsid w:val="00DE71FE"/>
    <w:rsid w:val="00DE7401"/>
    <w:rsid w:val="00DE7570"/>
    <w:rsid w:val="00DE75D0"/>
    <w:rsid w:val="00DE7668"/>
    <w:rsid w:val="00DE7A61"/>
    <w:rsid w:val="00DE7AC2"/>
    <w:rsid w:val="00DE7BBF"/>
    <w:rsid w:val="00DE7C5D"/>
    <w:rsid w:val="00DE7C95"/>
    <w:rsid w:val="00DE7CE0"/>
    <w:rsid w:val="00DE7D50"/>
    <w:rsid w:val="00DE7D67"/>
    <w:rsid w:val="00DE7ED8"/>
    <w:rsid w:val="00DF0048"/>
    <w:rsid w:val="00DF00E1"/>
    <w:rsid w:val="00DF0161"/>
    <w:rsid w:val="00DF0177"/>
    <w:rsid w:val="00DF0193"/>
    <w:rsid w:val="00DF0224"/>
    <w:rsid w:val="00DF0235"/>
    <w:rsid w:val="00DF02FE"/>
    <w:rsid w:val="00DF077E"/>
    <w:rsid w:val="00DF07DC"/>
    <w:rsid w:val="00DF09FC"/>
    <w:rsid w:val="00DF0AC8"/>
    <w:rsid w:val="00DF0AD0"/>
    <w:rsid w:val="00DF0B12"/>
    <w:rsid w:val="00DF0B81"/>
    <w:rsid w:val="00DF0BE0"/>
    <w:rsid w:val="00DF0C6F"/>
    <w:rsid w:val="00DF0DEE"/>
    <w:rsid w:val="00DF0E1F"/>
    <w:rsid w:val="00DF0E20"/>
    <w:rsid w:val="00DF0F76"/>
    <w:rsid w:val="00DF1211"/>
    <w:rsid w:val="00DF12B2"/>
    <w:rsid w:val="00DF12CA"/>
    <w:rsid w:val="00DF12CF"/>
    <w:rsid w:val="00DF133D"/>
    <w:rsid w:val="00DF133E"/>
    <w:rsid w:val="00DF139B"/>
    <w:rsid w:val="00DF13BC"/>
    <w:rsid w:val="00DF13EC"/>
    <w:rsid w:val="00DF15C3"/>
    <w:rsid w:val="00DF162A"/>
    <w:rsid w:val="00DF1634"/>
    <w:rsid w:val="00DF167C"/>
    <w:rsid w:val="00DF1701"/>
    <w:rsid w:val="00DF1705"/>
    <w:rsid w:val="00DF179C"/>
    <w:rsid w:val="00DF1830"/>
    <w:rsid w:val="00DF18C8"/>
    <w:rsid w:val="00DF19F8"/>
    <w:rsid w:val="00DF1C24"/>
    <w:rsid w:val="00DF1C66"/>
    <w:rsid w:val="00DF1E03"/>
    <w:rsid w:val="00DF1EA5"/>
    <w:rsid w:val="00DF1EF4"/>
    <w:rsid w:val="00DF1F23"/>
    <w:rsid w:val="00DF2150"/>
    <w:rsid w:val="00DF2212"/>
    <w:rsid w:val="00DF2224"/>
    <w:rsid w:val="00DF2278"/>
    <w:rsid w:val="00DF228F"/>
    <w:rsid w:val="00DF2525"/>
    <w:rsid w:val="00DF2527"/>
    <w:rsid w:val="00DF259D"/>
    <w:rsid w:val="00DF25A8"/>
    <w:rsid w:val="00DF266C"/>
    <w:rsid w:val="00DF273E"/>
    <w:rsid w:val="00DF27E8"/>
    <w:rsid w:val="00DF2A7F"/>
    <w:rsid w:val="00DF2BE7"/>
    <w:rsid w:val="00DF3056"/>
    <w:rsid w:val="00DF3060"/>
    <w:rsid w:val="00DF316A"/>
    <w:rsid w:val="00DF326A"/>
    <w:rsid w:val="00DF35D8"/>
    <w:rsid w:val="00DF3794"/>
    <w:rsid w:val="00DF3880"/>
    <w:rsid w:val="00DF38C9"/>
    <w:rsid w:val="00DF39BD"/>
    <w:rsid w:val="00DF39C1"/>
    <w:rsid w:val="00DF3A77"/>
    <w:rsid w:val="00DF3BC6"/>
    <w:rsid w:val="00DF3BD9"/>
    <w:rsid w:val="00DF3D4D"/>
    <w:rsid w:val="00DF3D4F"/>
    <w:rsid w:val="00DF3DDD"/>
    <w:rsid w:val="00DF3E6D"/>
    <w:rsid w:val="00DF3ECD"/>
    <w:rsid w:val="00DF4072"/>
    <w:rsid w:val="00DF41ED"/>
    <w:rsid w:val="00DF4205"/>
    <w:rsid w:val="00DF4333"/>
    <w:rsid w:val="00DF4350"/>
    <w:rsid w:val="00DF4428"/>
    <w:rsid w:val="00DF44D4"/>
    <w:rsid w:val="00DF459B"/>
    <w:rsid w:val="00DF4670"/>
    <w:rsid w:val="00DF4768"/>
    <w:rsid w:val="00DF47BF"/>
    <w:rsid w:val="00DF489A"/>
    <w:rsid w:val="00DF48DA"/>
    <w:rsid w:val="00DF498C"/>
    <w:rsid w:val="00DF49F4"/>
    <w:rsid w:val="00DF4A7E"/>
    <w:rsid w:val="00DF4AAB"/>
    <w:rsid w:val="00DF4BE8"/>
    <w:rsid w:val="00DF4BEE"/>
    <w:rsid w:val="00DF4C53"/>
    <w:rsid w:val="00DF4C83"/>
    <w:rsid w:val="00DF4DC5"/>
    <w:rsid w:val="00DF4E9C"/>
    <w:rsid w:val="00DF4EB3"/>
    <w:rsid w:val="00DF5154"/>
    <w:rsid w:val="00DF541F"/>
    <w:rsid w:val="00DF54CB"/>
    <w:rsid w:val="00DF588B"/>
    <w:rsid w:val="00DF58C0"/>
    <w:rsid w:val="00DF5C10"/>
    <w:rsid w:val="00DF5C5F"/>
    <w:rsid w:val="00DF5CCA"/>
    <w:rsid w:val="00DF5D78"/>
    <w:rsid w:val="00DF5E3E"/>
    <w:rsid w:val="00DF5E65"/>
    <w:rsid w:val="00DF6223"/>
    <w:rsid w:val="00DF62B9"/>
    <w:rsid w:val="00DF62CB"/>
    <w:rsid w:val="00DF6343"/>
    <w:rsid w:val="00DF6361"/>
    <w:rsid w:val="00DF657F"/>
    <w:rsid w:val="00DF67B3"/>
    <w:rsid w:val="00DF6960"/>
    <w:rsid w:val="00DF6A21"/>
    <w:rsid w:val="00DF6A4B"/>
    <w:rsid w:val="00DF6AA8"/>
    <w:rsid w:val="00DF6ACD"/>
    <w:rsid w:val="00DF6B0D"/>
    <w:rsid w:val="00DF6BB1"/>
    <w:rsid w:val="00DF6BDF"/>
    <w:rsid w:val="00DF6BF2"/>
    <w:rsid w:val="00DF6CF1"/>
    <w:rsid w:val="00DF6D65"/>
    <w:rsid w:val="00DF6EC6"/>
    <w:rsid w:val="00DF7263"/>
    <w:rsid w:val="00DF73F1"/>
    <w:rsid w:val="00DF7411"/>
    <w:rsid w:val="00DF74C9"/>
    <w:rsid w:val="00DF75FC"/>
    <w:rsid w:val="00DF7629"/>
    <w:rsid w:val="00DF76A4"/>
    <w:rsid w:val="00DF76DF"/>
    <w:rsid w:val="00DF7790"/>
    <w:rsid w:val="00DF77E6"/>
    <w:rsid w:val="00DF78D2"/>
    <w:rsid w:val="00DF78E9"/>
    <w:rsid w:val="00DF78EF"/>
    <w:rsid w:val="00DF79AC"/>
    <w:rsid w:val="00DF7B27"/>
    <w:rsid w:val="00DF7BEF"/>
    <w:rsid w:val="00DF7C78"/>
    <w:rsid w:val="00DF7D91"/>
    <w:rsid w:val="00DF7DC8"/>
    <w:rsid w:val="00DF7F8F"/>
    <w:rsid w:val="00E00084"/>
    <w:rsid w:val="00E00187"/>
    <w:rsid w:val="00E00225"/>
    <w:rsid w:val="00E00323"/>
    <w:rsid w:val="00E00339"/>
    <w:rsid w:val="00E00505"/>
    <w:rsid w:val="00E005AD"/>
    <w:rsid w:val="00E005C4"/>
    <w:rsid w:val="00E005CE"/>
    <w:rsid w:val="00E00684"/>
    <w:rsid w:val="00E006FA"/>
    <w:rsid w:val="00E0073A"/>
    <w:rsid w:val="00E00837"/>
    <w:rsid w:val="00E00855"/>
    <w:rsid w:val="00E00981"/>
    <w:rsid w:val="00E009E6"/>
    <w:rsid w:val="00E00AAD"/>
    <w:rsid w:val="00E00ACF"/>
    <w:rsid w:val="00E00C4C"/>
    <w:rsid w:val="00E00D6F"/>
    <w:rsid w:val="00E00F44"/>
    <w:rsid w:val="00E00FC1"/>
    <w:rsid w:val="00E00FCB"/>
    <w:rsid w:val="00E0106F"/>
    <w:rsid w:val="00E0108C"/>
    <w:rsid w:val="00E0108E"/>
    <w:rsid w:val="00E01275"/>
    <w:rsid w:val="00E012B6"/>
    <w:rsid w:val="00E01546"/>
    <w:rsid w:val="00E01698"/>
    <w:rsid w:val="00E016F6"/>
    <w:rsid w:val="00E01721"/>
    <w:rsid w:val="00E017A5"/>
    <w:rsid w:val="00E0183B"/>
    <w:rsid w:val="00E0189B"/>
    <w:rsid w:val="00E0192C"/>
    <w:rsid w:val="00E0198E"/>
    <w:rsid w:val="00E01B66"/>
    <w:rsid w:val="00E01C8C"/>
    <w:rsid w:val="00E01E00"/>
    <w:rsid w:val="00E01F14"/>
    <w:rsid w:val="00E0201D"/>
    <w:rsid w:val="00E02031"/>
    <w:rsid w:val="00E021AD"/>
    <w:rsid w:val="00E02260"/>
    <w:rsid w:val="00E022FB"/>
    <w:rsid w:val="00E02322"/>
    <w:rsid w:val="00E0233F"/>
    <w:rsid w:val="00E0234B"/>
    <w:rsid w:val="00E0235A"/>
    <w:rsid w:val="00E0240B"/>
    <w:rsid w:val="00E024FE"/>
    <w:rsid w:val="00E0256D"/>
    <w:rsid w:val="00E027E7"/>
    <w:rsid w:val="00E0287C"/>
    <w:rsid w:val="00E02884"/>
    <w:rsid w:val="00E02891"/>
    <w:rsid w:val="00E028B2"/>
    <w:rsid w:val="00E02AAF"/>
    <w:rsid w:val="00E02B3B"/>
    <w:rsid w:val="00E02C47"/>
    <w:rsid w:val="00E02EE0"/>
    <w:rsid w:val="00E02F14"/>
    <w:rsid w:val="00E02F1C"/>
    <w:rsid w:val="00E0309D"/>
    <w:rsid w:val="00E030FF"/>
    <w:rsid w:val="00E03122"/>
    <w:rsid w:val="00E03241"/>
    <w:rsid w:val="00E0334A"/>
    <w:rsid w:val="00E033C0"/>
    <w:rsid w:val="00E03499"/>
    <w:rsid w:val="00E034B4"/>
    <w:rsid w:val="00E035B8"/>
    <w:rsid w:val="00E035F7"/>
    <w:rsid w:val="00E036E4"/>
    <w:rsid w:val="00E03777"/>
    <w:rsid w:val="00E037DC"/>
    <w:rsid w:val="00E0380A"/>
    <w:rsid w:val="00E03826"/>
    <w:rsid w:val="00E0383F"/>
    <w:rsid w:val="00E038F7"/>
    <w:rsid w:val="00E03940"/>
    <w:rsid w:val="00E03A76"/>
    <w:rsid w:val="00E03D6A"/>
    <w:rsid w:val="00E03E53"/>
    <w:rsid w:val="00E03FD9"/>
    <w:rsid w:val="00E04005"/>
    <w:rsid w:val="00E040BB"/>
    <w:rsid w:val="00E04269"/>
    <w:rsid w:val="00E0426A"/>
    <w:rsid w:val="00E042C6"/>
    <w:rsid w:val="00E042D3"/>
    <w:rsid w:val="00E0438E"/>
    <w:rsid w:val="00E04417"/>
    <w:rsid w:val="00E0465F"/>
    <w:rsid w:val="00E046CC"/>
    <w:rsid w:val="00E047EF"/>
    <w:rsid w:val="00E04829"/>
    <w:rsid w:val="00E048A8"/>
    <w:rsid w:val="00E04913"/>
    <w:rsid w:val="00E049AB"/>
    <w:rsid w:val="00E049D9"/>
    <w:rsid w:val="00E04B1B"/>
    <w:rsid w:val="00E04CAD"/>
    <w:rsid w:val="00E04D20"/>
    <w:rsid w:val="00E04DAF"/>
    <w:rsid w:val="00E04E20"/>
    <w:rsid w:val="00E04E5C"/>
    <w:rsid w:val="00E04EA5"/>
    <w:rsid w:val="00E04F9C"/>
    <w:rsid w:val="00E05059"/>
    <w:rsid w:val="00E05083"/>
    <w:rsid w:val="00E050DF"/>
    <w:rsid w:val="00E05362"/>
    <w:rsid w:val="00E05388"/>
    <w:rsid w:val="00E05392"/>
    <w:rsid w:val="00E0542D"/>
    <w:rsid w:val="00E05464"/>
    <w:rsid w:val="00E05489"/>
    <w:rsid w:val="00E0562F"/>
    <w:rsid w:val="00E05644"/>
    <w:rsid w:val="00E0567D"/>
    <w:rsid w:val="00E056BB"/>
    <w:rsid w:val="00E056D5"/>
    <w:rsid w:val="00E056DC"/>
    <w:rsid w:val="00E05756"/>
    <w:rsid w:val="00E05837"/>
    <w:rsid w:val="00E0586D"/>
    <w:rsid w:val="00E05871"/>
    <w:rsid w:val="00E058FE"/>
    <w:rsid w:val="00E05908"/>
    <w:rsid w:val="00E05B05"/>
    <w:rsid w:val="00E05B20"/>
    <w:rsid w:val="00E05B2B"/>
    <w:rsid w:val="00E05D26"/>
    <w:rsid w:val="00E05D33"/>
    <w:rsid w:val="00E05E08"/>
    <w:rsid w:val="00E062C9"/>
    <w:rsid w:val="00E06347"/>
    <w:rsid w:val="00E063DD"/>
    <w:rsid w:val="00E06542"/>
    <w:rsid w:val="00E0665C"/>
    <w:rsid w:val="00E06683"/>
    <w:rsid w:val="00E06815"/>
    <w:rsid w:val="00E0681D"/>
    <w:rsid w:val="00E068A7"/>
    <w:rsid w:val="00E069B4"/>
    <w:rsid w:val="00E06B42"/>
    <w:rsid w:val="00E06B57"/>
    <w:rsid w:val="00E06C8C"/>
    <w:rsid w:val="00E06C97"/>
    <w:rsid w:val="00E06CE8"/>
    <w:rsid w:val="00E06D15"/>
    <w:rsid w:val="00E06D6B"/>
    <w:rsid w:val="00E06E96"/>
    <w:rsid w:val="00E07007"/>
    <w:rsid w:val="00E0708E"/>
    <w:rsid w:val="00E0713F"/>
    <w:rsid w:val="00E0722D"/>
    <w:rsid w:val="00E07249"/>
    <w:rsid w:val="00E072EA"/>
    <w:rsid w:val="00E07352"/>
    <w:rsid w:val="00E0743A"/>
    <w:rsid w:val="00E075D2"/>
    <w:rsid w:val="00E075EA"/>
    <w:rsid w:val="00E076D0"/>
    <w:rsid w:val="00E0780E"/>
    <w:rsid w:val="00E07825"/>
    <w:rsid w:val="00E0785C"/>
    <w:rsid w:val="00E07B3C"/>
    <w:rsid w:val="00E07B4C"/>
    <w:rsid w:val="00E07BD2"/>
    <w:rsid w:val="00E07DB9"/>
    <w:rsid w:val="00E07E85"/>
    <w:rsid w:val="00E07EC9"/>
    <w:rsid w:val="00E07F30"/>
    <w:rsid w:val="00E07FE3"/>
    <w:rsid w:val="00E1005F"/>
    <w:rsid w:val="00E10397"/>
    <w:rsid w:val="00E103DC"/>
    <w:rsid w:val="00E103E0"/>
    <w:rsid w:val="00E10540"/>
    <w:rsid w:val="00E10561"/>
    <w:rsid w:val="00E105FD"/>
    <w:rsid w:val="00E10659"/>
    <w:rsid w:val="00E106CD"/>
    <w:rsid w:val="00E106E5"/>
    <w:rsid w:val="00E10732"/>
    <w:rsid w:val="00E1074F"/>
    <w:rsid w:val="00E1075B"/>
    <w:rsid w:val="00E10797"/>
    <w:rsid w:val="00E10800"/>
    <w:rsid w:val="00E10897"/>
    <w:rsid w:val="00E1090E"/>
    <w:rsid w:val="00E10A18"/>
    <w:rsid w:val="00E10A69"/>
    <w:rsid w:val="00E10ACE"/>
    <w:rsid w:val="00E10C6A"/>
    <w:rsid w:val="00E10CA3"/>
    <w:rsid w:val="00E10DED"/>
    <w:rsid w:val="00E10E46"/>
    <w:rsid w:val="00E10F95"/>
    <w:rsid w:val="00E10FD0"/>
    <w:rsid w:val="00E112C7"/>
    <w:rsid w:val="00E1133E"/>
    <w:rsid w:val="00E114E5"/>
    <w:rsid w:val="00E11620"/>
    <w:rsid w:val="00E11653"/>
    <w:rsid w:val="00E1175C"/>
    <w:rsid w:val="00E117FC"/>
    <w:rsid w:val="00E1189B"/>
    <w:rsid w:val="00E11AE6"/>
    <w:rsid w:val="00E11B21"/>
    <w:rsid w:val="00E11B96"/>
    <w:rsid w:val="00E11B9D"/>
    <w:rsid w:val="00E11BE3"/>
    <w:rsid w:val="00E11BF5"/>
    <w:rsid w:val="00E11C14"/>
    <w:rsid w:val="00E11C7D"/>
    <w:rsid w:val="00E11D7D"/>
    <w:rsid w:val="00E11F23"/>
    <w:rsid w:val="00E121F1"/>
    <w:rsid w:val="00E12274"/>
    <w:rsid w:val="00E1234C"/>
    <w:rsid w:val="00E1244B"/>
    <w:rsid w:val="00E126B6"/>
    <w:rsid w:val="00E12727"/>
    <w:rsid w:val="00E128CF"/>
    <w:rsid w:val="00E128E9"/>
    <w:rsid w:val="00E129DF"/>
    <w:rsid w:val="00E12A57"/>
    <w:rsid w:val="00E12AC7"/>
    <w:rsid w:val="00E12B1C"/>
    <w:rsid w:val="00E12BC7"/>
    <w:rsid w:val="00E12BF6"/>
    <w:rsid w:val="00E12D36"/>
    <w:rsid w:val="00E12D3F"/>
    <w:rsid w:val="00E12E15"/>
    <w:rsid w:val="00E12F9A"/>
    <w:rsid w:val="00E12FD7"/>
    <w:rsid w:val="00E13186"/>
    <w:rsid w:val="00E131B3"/>
    <w:rsid w:val="00E13344"/>
    <w:rsid w:val="00E13374"/>
    <w:rsid w:val="00E1344D"/>
    <w:rsid w:val="00E1345D"/>
    <w:rsid w:val="00E136C3"/>
    <w:rsid w:val="00E136CA"/>
    <w:rsid w:val="00E13778"/>
    <w:rsid w:val="00E137A3"/>
    <w:rsid w:val="00E137E6"/>
    <w:rsid w:val="00E13866"/>
    <w:rsid w:val="00E13903"/>
    <w:rsid w:val="00E1392C"/>
    <w:rsid w:val="00E13BE3"/>
    <w:rsid w:val="00E13C41"/>
    <w:rsid w:val="00E13CE5"/>
    <w:rsid w:val="00E13D10"/>
    <w:rsid w:val="00E13F51"/>
    <w:rsid w:val="00E13F63"/>
    <w:rsid w:val="00E141AD"/>
    <w:rsid w:val="00E143CF"/>
    <w:rsid w:val="00E143D4"/>
    <w:rsid w:val="00E14976"/>
    <w:rsid w:val="00E149D0"/>
    <w:rsid w:val="00E14A26"/>
    <w:rsid w:val="00E14A5E"/>
    <w:rsid w:val="00E14A96"/>
    <w:rsid w:val="00E14B3E"/>
    <w:rsid w:val="00E14C87"/>
    <w:rsid w:val="00E14CEB"/>
    <w:rsid w:val="00E150D2"/>
    <w:rsid w:val="00E1517B"/>
    <w:rsid w:val="00E15439"/>
    <w:rsid w:val="00E15546"/>
    <w:rsid w:val="00E158B6"/>
    <w:rsid w:val="00E15A2A"/>
    <w:rsid w:val="00E15A87"/>
    <w:rsid w:val="00E15B44"/>
    <w:rsid w:val="00E15BD5"/>
    <w:rsid w:val="00E1601C"/>
    <w:rsid w:val="00E16031"/>
    <w:rsid w:val="00E1613E"/>
    <w:rsid w:val="00E16271"/>
    <w:rsid w:val="00E162E4"/>
    <w:rsid w:val="00E1631A"/>
    <w:rsid w:val="00E16414"/>
    <w:rsid w:val="00E165EA"/>
    <w:rsid w:val="00E16659"/>
    <w:rsid w:val="00E16670"/>
    <w:rsid w:val="00E166B7"/>
    <w:rsid w:val="00E166C0"/>
    <w:rsid w:val="00E16737"/>
    <w:rsid w:val="00E16752"/>
    <w:rsid w:val="00E16825"/>
    <w:rsid w:val="00E168E7"/>
    <w:rsid w:val="00E16A23"/>
    <w:rsid w:val="00E16A4E"/>
    <w:rsid w:val="00E16BD1"/>
    <w:rsid w:val="00E16BDA"/>
    <w:rsid w:val="00E16DDC"/>
    <w:rsid w:val="00E16DF9"/>
    <w:rsid w:val="00E16EAD"/>
    <w:rsid w:val="00E16F6B"/>
    <w:rsid w:val="00E16FBA"/>
    <w:rsid w:val="00E16FC8"/>
    <w:rsid w:val="00E16FF1"/>
    <w:rsid w:val="00E17087"/>
    <w:rsid w:val="00E170D9"/>
    <w:rsid w:val="00E170F3"/>
    <w:rsid w:val="00E1711F"/>
    <w:rsid w:val="00E17232"/>
    <w:rsid w:val="00E1733C"/>
    <w:rsid w:val="00E17343"/>
    <w:rsid w:val="00E17690"/>
    <w:rsid w:val="00E176E2"/>
    <w:rsid w:val="00E176F2"/>
    <w:rsid w:val="00E176FA"/>
    <w:rsid w:val="00E1770B"/>
    <w:rsid w:val="00E1792E"/>
    <w:rsid w:val="00E17962"/>
    <w:rsid w:val="00E17AB3"/>
    <w:rsid w:val="00E17B32"/>
    <w:rsid w:val="00E17CB4"/>
    <w:rsid w:val="00E17CEC"/>
    <w:rsid w:val="00E17D0C"/>
    <w:rsid w:val="00E17D30"/>
    <w:rsid w:val="00E17F29"/>
    <w:rsid w:val="00E17F5B"/>
    <w:rsid w:val="00E200AA"/>
    <w:rsid w:val="00E2018D"/>
    <w:rsid w:val="00E201CD"/>
    <w:rsid w:val="00E201DF"/>
    <w:rsid w:val="00E20208"/>
    <w:rsid w:val="00E202C5"/>
    <w:rsid w:val="00E203D8"/>
    <w:rsid w:val="00E203E8"/>
    <w:rsid w:val="00E2062E"/>
    <w:rsid w:val="00E207DA"/>
    <w:rsid w:val="00E2080B"/>
    <w:rsid w:val="00E208EB"/>
    <w:rsid w:val="00E20BB2"/>
    <w:rsid w:val="00E20BC8"/>
    <w:rsid w:val="00E20C84"/>
    <w:rsid w:val="00E20CA6"/>
    <w:rsid w:val="00E20D24"/>
    <w:rsid w:val="00E20F5D"/>
    <w:rsid w:val="00E20F74"/>
    <w:rsid w:val="00E21085"/>
    <w:rsid w:val="00E21095"/>
    <w:rsid w:val="00E210F3"/>
    <w:rsid w:val="00E21139"/>
    <w:rsid w:val="00E21216"/>
    <w:rsid w:val="00E21222"/>
    <w:rsid w:val="00E212B1"/>
    <w:rsid w:val="00E21312"/>
    <w:rsid w:val="00E21335"/>
    <w:rsid w:val="00E2137D"/>
    <w:rsid w:val="00E213EE"/>
    <w:rsid w:val="00E214A5"/>
    <w:rsid w:val="00E2155F"/>
    <w:rsid w:val="00E21648"/>
    <w:rsid w:val="00E21678"/>
    <w:rsid w:val="00E216BC"/>
    <w:rsid w:val="00E217DB"/>
    <w:rsid w:val="00E217F5"/>
    <w:rsid w:val="00E21846"/>
    <w:rsid w:val="00E218EE"/>
    <w:rsid w:val="00E219FB"/>
    <w:rsid w:val="00E21C64"/>
    <w:rsid w:val="00E21CEE"/>
    <w:rsid w:val="00E21E48"/>
    <w:rsid w:val="00E22043"/>
    <w:rsid w:val="00E22068"/>
    <w:rsid w:val="00E22223"/>
    <w:rsid w:val="00E22261"/>
    <w:rsid w:val="00E223B1"/>
    <w:rsid w:val="00E223C5"/>
    <w:rsid w:val="00E223EA"/>
    <w:rsid w:val="00E224AF"/>
    <w:rsid w:val="00E22857"/>
    <w:rsid w:val="00E22866"/>
    <w:rsid w:val="00E22872"/>
    <w:rsid w:val="00E2292F"/>
    <w:rsid w:val="00E22C72"/>
    <w:rsid w:val="00E22C84"/>
    <w:rsid w:val="00E22C97"/>
    <w:rsid w:val="00E22CB6"/>
    <w:rsid w:val="00E22E0E"/>
    <w:rsid w:val="00E22EC1"/>
    <w:rsid w:val="00E22FB9"/>
    <w:rsid w:val="00E23162"/>
    <w:rsid w:val="00E231C9"/>
    <w:rsid w:val="00E2325D"/>
    <w:rsid w:val="00E232AA"/>
    <w:rsid w:val="00E233B4"/>
    <w:rsid w:val="00E2372C"/>
    <w:rsid w:val="00E237E4"/>
    <w:rsid w:val="00E23895"/>
    <w:rsid w:val="00E23964"/>
    <w:rsid w:val="00E239D1"/>
    <w:rsid w:val="00E23B26"/>
    <w:rsid w:val="00E23B34"/>
    <w:rsid w:val="00E23B7B"/>
    <w:rsid w:val="00E23B82"/>
    <w:rsid w:val="00E23B85"/>
    <w:rsid w:val="00E23BA1"/>
    <w:rsid w:val="00E23C00"/>
    <w:rsid w:val="00E23CEF"/>
    <w:rsid w:val="00E23D44"/>
    <w:rsid w:val="00E23E82"/>
    <w:rsid w:val="00E23F38"/>
    <w:rsid w:val="00E23F3E"/>
    <w:rsid w:val="00E24000"/>
    <w:rsid w:val="00E24357"/>
    <w:rsid w:val="00E245CF"/>
    <w:rsid w:val="00E247B6"/>
    <w:rsid w:val="00E24951"/>
    <w:rsid w:val="00E24AA3"/>
    <w:rsid w:val="00E24B0B"/>
    <w:rsid w:val="00E24B39"/>
    <w:rsid w:val="00E24C32"/>
    <w:rsid w:val="00E24C52"/>
    <w:rsid w:val="00E24C68"/>
    <w:rsid w:val="00E24C81"/>
    <w:rsid w:val="00E24F6D"/>
    <w:rsid w:val="00E24FFA"/>
    <w:rsid w:val="00E25123"/>
    <w:rsid w:val="00E25190"/>
    <w:rsid w:val="00E251BC"/>
    <w:rsid w:val="00E25286"/>
    <w:rsid w:val="00E2529C"/>
    <w:rsid w:val="00E252A0"/>
    <w:rsid w:val="00E25378"/>
    <w:rsid w:val="00E25531"/>
    <w:rsid w:val="00E25586"/>
    <w:rsid w:val="00E2561F"/>
    <w:rsid w:val="00E25622"/>
    <w:rsid w:val="00E25669"/>
    <w:rsid w:val="00E2575C"/>
    <w:rsid w:val="00E2578A"/>
    <w:rsid w:val="00E2596A"/>
    <w:rsid w:val="00E25AC9"/>
    <w:rsid w:val="00E25DC7"/>
    <w:rsid w:val="00E25E0B"/>
    <w:rsid w:val="00E25E7D"/>
    <w:rsid w:val="00E25E8C"/>
    <w:rsid w:val="00E25EED"/>
    <w:rsid w:val="00E25F62"/>
    <w:rsid w:val="00E25F8E"/>
    <w:rsid w:val="00E25FAF"/>
    <w:rsid w:val="00E25FD1"/>
    <w:rsid w:val="00E26093"/>
    <w:rsid w:val="00E26251"/>
    <w:rsid w:val="00E2635F"/>
    <w:rsid w:val="00E26426"/>
    <w:rsid w:val="00E2659D"/>
    <w:rsid w:val="00E265C9"/>
    <w:rsid w:val="00E2672C"/>
    <w:rsid w:val="00E26763"/>
    <w:rsid w:val="00E2684B"/>
    <w:rsid w:val="00E268B4"/>
    <w:rsid w:val="00E26A4F"/>
    <w:rsid w:val="00E26C9C"/>
    <w:rsid w:val="00E26CBA"/>
    <w:rsid w:val="00E26D76"/>
    <w:rsid w:val="00E26DD4"/>
    <w:rsid w:val="00E26E58"/>
    <w:rsid w:val="00E26EC2"/>
    <w:rsid w:val="00E26F3D"/>
    <w:rsid w:val="00E270E5"/>
    <w:rsid w:val="00E27191"/>
    <w:rsid w:val="00E27412"/>
    <w:rsid w:val="00E2741E"/>
    <w:rsid w:val="00E274B6"/>
    <w:rsid w:val="00E274D4"/>
    <w:rsid w:val="00E27718"/>
    <w:rsid w:val="00E277DC"/>
    <w:rsid w:val="00E278EE"/>
    <w:rsid w:val="00E278FB"/>
    <w:rsid w:val="00E279A6"/>
    <w:rsid w:val="00E279D6"/>
    <w:rsid w:val="00E279E3"/>
    <w:rsid w:val="00E27BCB"/>
    <w:rsid w:val="00E27C65"/>
    <w:rsid w:val="00E27DC5"/>
    <w:rsid w:val="00E27E58"/>
    <w:rsid w:val="00E27F44"/>
    <w:rsid w:val="00E30087"/>
    <w:rsid w:val="00E30499"/>
    <w:rsid w:val="00E304D5"/>
    <w:rsid w:val="00E30647"/>
    <w:rsid w:val="00E3076E"/>
    <w:rsid w:val="00E307F2"/>
    <w:rsid w:val="00E30805"/>
    <w:rsid w:val="00E30871"/>
    <w:rsid w:val="00E3087A"/>
    <w:rsid w:val="00E30A77"/>
    <w:rsid w:val="00E30BDB"/>
    <w:rsid w:val="00E30CB9"/>
    <w:rsid w:val="00E30D36"/>
    <w:rsid w:val="00E30E43"/>
    <w:rsid w:val="00E30E5F"/>
    <w:rsid w:val="00E31050"/>
    <w:rsid w:val="00E31183"/>
    <w:rsid w:val="00E3136C"/>
    <w:rsid w:val="00E314AA"/>
    <w:rsid w:val="00E31563"/>
    <w:rsid w:val="00E316E9"/>
    <w:rsid w:val="00E31952"/>
    <w:rsid w:val="00E31996"/>
    <w:rsid w:val="00E31ABE"/>
    <w:rsid w:val="00E31B4A"/>
    <w:rsid w:val="00E31BA9"/>
    <w:rsid w:val="00E31D7D"/>
    <w:rsid w:val="00E31D8F"/>
    <w:rsid w:val="00E31E15"/>
    <w:rsid w:val="00E31E82"/>
    <w:rsid w:val="00E31EDE"/>
    <w:rsid w:val="00E31F3E"/>
    <w:rsid w:val="00E31FAC"/>
    <w:rsid w:val="00E320E6"/>
    <w:rsid w:val="00E321F6"/>
    <w:rsid w:val="00E3227A"/>
    <w:rsid w:val="00E32346"/>
    <w:rsid w:val="00E3239A"/>
    <w:rsid w:val="00E325A3"/>
    <w:rsid w:val="00E325F1"/>
    <w:rsid w:val="00E32735"/>
    <w:rsid w:val="00E327D0"/>
    <w:rsid w:val="00E32801"/>
    <w:rsid w:val="00E32812"/>
    <w:rsid w:val="00E329B8"/>
    <w:rsid w:val="00E329E5"/>
    <w:rsid w:val="00E32A4A"/>
    <w:rsid w:val="00E32ABD"/>
    <w:rsid w:val="00E32C24"/>
    <w:rsid w:val="00E32C62"/>
    <w:rsid w:val="00E32CD6"/>
    <w:rsid w:val="00E32CFE"/>
    <w:rsid w:val="00E3302B"/>
    <w:rsid w:val="00E33089"/>
    <w:rsid w:val="00E332CB"/>
    <w:rsid w:val="00E334D1"/>
    <w:rsid w:val="00E334D5"/>
    <w:rsid w:val="00E3351D"/>
    <w:rsid w:val="00E33868"/>
    <w:rsid w:val="00E338C5"/>
    <w:rsid w:val="00E33A19"/>
    <w:rsid w:val="00E33A43"/>
    <w:rsid w:val="00E33A58"/>
    <w:rsid w:val="00E33C6C"/>
    <w:rsid w:val="00E33D62"/>
    <w:rsid w:val="00E33DB7"/>
    <w:rsid w:val="00E33EF0"/>
    <w:rsid w:val="00E33EF6"/>
    <w:rsid w:val="00E33F96"/>
    <w:rsid w:val="00E34098"/>
    <w:rsid w:val="00E3414C"/>
    <w:rsid w:val="00E341CA"/>
    <w:rsid w:val="00E3423A"/>
    <w:rsid w:val="00E34324"/>
    <w:rsid w:val="00E344AE"/>
    <w:rsid w:val="00E34615"/>
    <w:rsid w:val="00E34668"/>
    <w:rsid w:val="00E34826"/>
    <w:rsid w:val="00E3485B"/>
    <w:rsid w:val="00E34C62"/>
    <w:rsid w:val="00E34F97"/>
    <w:rsid w:val="00E34FCA"/>
    <w:rsid w:val="00E35023"/>
    <w:rsid w:val="00E3523D"/>
    <w:rsid w:val="00E35243"/>
    <w:rsid w:val="00E35347"/>
    <w:rsid w:val="00E353A9"/>
    <w:rsid w:val="00E353BE"/>
    <w:rsid w:val="00E35533"/>
    <w:rsid w:val="00E35751"/>
    <w:rsid w:val="00E35916"/>
    <w:rsid w:val="00E359EE"/>
    <w:rsid w:val="00E35ACE"/>
    <w:rsid w:val="00E35AF7"/>
    <w:rsid w:val="00E35B2E"/>
    <w:rsid w:val="00E35D5B"/>
    <w:rsid w:val="00E35DCA"/>
    <w:rsid w:val="00E35DF2"/>
    <w:rsid w:val="00E35EF4"/>
    <w:rsid w:val="00E35F3B"/>
    <w:rsid w:val="00E35F63"/>
    <w:rsid w:val="00E36140"/>
    <w:rsid w:val="00E361C7"/>
    <w:rsid w:val="00E362C4"/>
    <w:rsid w:val="00E362F2"/>
    <w:rsid w:val="00E36503"/>
    <w:rsid w:val="00E36755"/>
    <w:rsid w:val="00E367FF"/>
    <w:rsid w:val="00E36A02"/>
    <w:rsid w:val="00E36A46"/>
    <w:rsid w:val="00E36B02"/>
    <w:rsid w:val="00E36BB3"/>
    <w:rsid w:val="00E36C47"/>
    <w:rsid w:val="00E36D09"/>
    <w:rsid w:val="00E36DF3"/>
    <w:rsid w:val="00E36E33"/>
    <w:rsid w:val="00E370B6"/>
    <w:rsid w:val="00E3731A"/>
    <w:rsid w:val="00E37769"/>
    <w:rsid w:val="00E3789D"/>
    <w:rsid w:val="00E3798C"/>
    <w:rsid w:val="00E37A1D"/>
    <w:rsid w:val="00E37B1E"/>
    <w:rsid w:val="00E37C73"/>
    <w:rsid w:val="00E37D2F"/>
    <w:rsid w:val="00E37D40"/>
    <w:rsid w:val="00E37D73"/>
    <w:rsid w:val="00E37EB6"/>
    <w:rsid w:val="00E37FBA"/>
    <w:rsid w:val="00E37FCB"/>
    <w:rsid w:val="00E37FD2"/>
    <w:rsid w:val="00E4006D"/>
    <w:rsid w:val="00E404EB"/>
    <w:rsid w:val="00E406BF"/>
    <w:rsid w:val="00E40885"/>
    <w:rsid w:val="00E409C8"/>
    <w:rsid w:val="00E40B5C"/>
    <w:rsid w:val="00E40C1B"/>
    <w:rsid w:val="00E40D4A"/>
    <w:rsid w:val="00E40E24"/>
    <w:rsid w:val="00E40E2B"/>
    <w:rsid w:val="00E40EF0"/>
    <w:rsid w:val="00E40FEF"/>
    <w:rsid w:val="00E41333"/>
    <w:rsid w:val="00E41475"/>
    <w:rsid w:val="00E415B3"/>
    <w:rsid w:val="00E4171A"/>
    <w:rsid w:val="00E417D8"/>
    <w:rsid w:val="00E418AD"/>
    <w:rsid w:val="00E4193E"/>
    <w:rsid w:val="00E41982"/>
    <w:rsid w:val="00E41A5C"/>
    <w:rsid w:val="00E41A76"/>
    <w:rsid w:val="00E41ACB"/>
    <w:rsid w:val="00E41ADF"/>
    <w:rsid w:val="00E41B07"/>
    <w:rsid w:val="00E41B69"/>
    <w:rsid w:val="00E41BF9"/>
    <w:rsid w:val="00E41D06"/>
    <w:rsid w:val="00E41D44"/>
    <w:rsid w:val="00E41ED0"/>
    <w:rsid w:val="00E41F33"/>
    <w:rsid w:val="00E41FB9"/>
    <w:rsid w:val="00E41FBA"/>
    <w:rsid w:val="00E4203B"/>
    <w:rsid w:val="00E421A4"/>
    <w:rsid w:val="00E42221"/>
    <w:rsid w:val="00E42294"/>
    <w:rsid w:val="00E422B9"/>
    <w:rsid w:val="00E42542"/>
    <w:rsid w:val="00E4255F"/>
    <w:rsid w:val="00E42570"/>
    <w:rsid w:val="00E42587"/>
    <w:rsid w:val="00E425D2"/>
    <w:rsid w:val="00E425DF"/>
    <w:rsid w:val="00E4267C"/>
    <w:rsid w:val="00E4272D"/>
    <w:rsid w:val="00E42791"/>
    <w:rsid w:val="00E42885"/>
    <w:rsid w:val="00E42A0C"/>
    <w:rsid w:val="00E42B32"/>
    <w:rsid w:val="00E42C60"/>
    <w:rsid w:val="00E42E81"/>
    <w:rsid w:val="00E42FB2"/>
    <w:rsid w:val="00E43022"/>
    <w:rsid w:val="00E4313C"/>
    <w:rsid w:val="00E4315E"/>
    <w:rsid w:val="00E431A6"/>
    <w:rsid w:val="00E432B4"/>
    <w:rsid w:val="00E43385"/>
    <w:rsid w:val="00E433D5"/>
    <w:rsid w:val="00E433E7"/>
    <w:rsid w:val="00E4340C"/>
    <w:rsid w:val="00E43449"/>
    <w:rsid w:val="00E43482"/>
    <w:rsid w:val="00E43549"/>
    <w:rsid w:val="00E436B4"/>
    <w:rsid w:val="00E43708"/>
    <w:rsid w:val="00E43AD1"/>
    <w:rsid w:val="00E43BBC"/>
    <w:rsid w:val="00E43C3D"/>
    <w:rsid w:val="00E43C60"/>
    <w:rsid w:val="00E43C73"/>
    <w:rsid w:val="00E43CBB"/>
    <w:rsid w:val="00E43CDB"/>
    <w:rsid w:val="00E43CE7"/>
    <w:rsid w:val="00E43D06"/>
    <w:rsid w:val="00E43DC8"/>
    <w:rsid w:val="00E43E35"/>
    <w:rsid w:val="00E43F9F"/>
    <w:rsid w:val="00E43FA9"/>
    <w:rsid w:val="00E43FAC"/>
    <w:rsid w:val="00E44004"/>
    <w:rsid w:val="00E440BA"/>
    <w:rsid w:val="00E440FC"/>
    <w:rsid w:val="00E44136"/>
    <w:rsid w:val="00E4418A"/>
    <w:rsid w:val="00E441F7"/>
    <w:rsid w:val="00E442DB"/>
    <w:rsid w:val="00E44307"/>
    <w:rsid w:val="00E443E8"/>
    <w:rsid w:val="00E4448F"/>
    <w:rsid w:val="00E444A5"/>
    <w:rsid w:val="00E444DC"/>
    <w:rsid w:val="00E4452B"/>
    <w:rsid w:val="00E4456B"/>
    <w:rsid w:val="00E445C1"/>
    <w:rsid w:val="00E4489B"/>
    <w:rsid w:val="00E44937"/>
    <w:rsid w:val="00E44A1F"/>
    <w:rsid w:val="00E44AE5"/>
    <w:rsid w:val="00E44C38"/>
    <w:rsid w:val="00E44C3C"/>
    <w:rsid w:val="00E44E50"/>
    <w:rsid w:val="00E44EC8"/>
    <w:rsid w:val="00E4507B"/>
    <w:rsid w:val="00E450F9"/>
    <w:rsid w:val="00E45373"/>
    <w:rsid w:val="00E4547C"/>
    <w:rsid w:val="00E45499"/>
    <w:rsid w:val="00E45503"/>
    <w:rsid w:val="00E45699"/>
    <w:rsid w:val="00E4569D"/>
    <w:rsid w:val="00E45702"/>
    <w:rsid w:val="00E45776"/>
    <w:rsid w:val="00E45820"/>
    <w:rsid w:val="00E4587D"/>
    <w:rsid w:val="00E459D8"/>
    <w:rsid w:val="00E45A11"/>
    <w:rsid w:val="00E45AF6"/>
    <w:rsid w:val="00E45AF9"/>
    <w:rsid w:val="00E45BB7"/>
    <w:rsid w:val="00E45F43"/>
    <w:rsid w:val="00E45F4C"/>
    <w:rsid w:val="00E4610B"/>
    <w:rsid w:val="00E46126"/>
    <w:rsid w:val="00E46149"/>
    <w:rsid w:val="00E4618E"/>
    <w:rsid w:val="00E46258"/>
    <w:rsid w:val="00E4628C"/>
    <w:rsid w:val="00E462C7"/>
    <w:rsid w:val="00E46345"/>
    <w:rsid w:val="00E46352"/>
    <w:rsid w:val="00E46520"/>
    <w:rsid w:val="00E4655E"/>
    <w:rsid w:val="00E465F2"/>
    <w:rsid w:val="00E466A1"/>
    <w:rsid w:val="00E4675A"/>
    <w:rsid w:val="00E46822"/>
    <w:rsid w:val="00E46928"/>
    <w:rsid w:val="00E46B4D"/>
    <w:rsid w:val="00E46B73"/>
    <w:rsid w:val="00E46C7B"/>
    <w:rsid w:val="00E46E07"/>
    <w:rsid w:val="00E46E1D"/>
    <w:rsid w:val="00E4703A"/>
    <w:rsid w:val="00E471D5"/>
    <w:rsid w:val="00E4725A"/>
    <w:rsid w:val="00E472D1"/>
    <w:rsid w:val="00E47478"/>
    <w:rsid w:val="00E47552"/>
    <w:rsid w:val="00E4758E"/>
    <w:rsid w:val="00E477D0"/>
    <w:rsid w:val="00E477D5"/>
    <w:rsid w:val="00E4787D"/>
    <w:rsid w:val="00E47896"/>
    <w:rsid w:val="00E4789D"/>
    <w:rsid w:val="00E478D0"/>
    <w:rsid w:val="00E47B55"/>
    <w:rsid w:val="00E47C30"/>
    <w:rsid w:val="00E47C62"/>
    <w:rsid w:val="00E47C90"/>
    <w:rsid w:val="00E47E69"/>
    <w:rsid w:val="00E47F08"/>
    <w:rsid w:val="00E50081"/>
    <w:rsid w:val="00E50116"/>
    <w:rsid w:val="00E50236"/>
    <w:rsid w:val="00E50286"/>
    <w:rsid w:val="00E50357"/>
    <w:rsid w:val="00E50383"/>
    <w:rsid w:val="00E504AD"/>
    <w:rsid w:val="00E504EC"/>
    <w:rsid w:val="00E5058E"/>
    <w:rsid w:val="00E506EE"/>
    <w:rsid w:val="00E50710"/>
    <w:rsid w:val="00E50765"/>
    <w:rsid w:val="00E50912"/>
    <w:rsid w:val="00E509E3"/>
    <w:rsid w:val="00E50A14"/>
    <w:rsid w:val="00E50B9A"/>
    <w:rsid w:val="00E50CBC"/>
    <w:rsid w:val="00E50CD8"/>
    <w:rsid w:val="00E50CEB"/>
    <w:rsid w:val="00E50D2A"/>
    <w:rsid w:val="00E50DC3"/>
    <w:rsid w:val="00E50DF3"/>
    <w:rsid w:val="00E5104F"/>
    <w:rsid w:val="00E512AD"/>
    <w:rsid w:val="00E512EC"/>
    <w:rsid w:val="00E51353"/>
    <w:rsid w:val="00E513C7"/>
    <w:rsid w:val="00E513ED"/>
    <w:rsid w:val="00E515B7"/>
    <w:rsid w:val="00E516DD"/>
    <w:rsid w:val="00E51733"/>
    <w:rsid w:val="00E5180E"/>
    <w:rsid w:val="00E518FC"/>
    <w:rsid w:val="00E5195D"/>
    <w:rsid w:val="00E51A0F"/>
    <w:rsid w:val="00E51A66"/>
    <w:rsid w:val="00E51C14"/>
    <w:rsid w:val="00E51DD0"/>
    <w:rsid w:val="00E51E2B"/>
    <w:rsid w:val="00E51E86"/>
    <w:rsid w:val="00E51EB6"/>
    <w:rsid w:val="00E51F29"/>
    <w:rsid w:val="00E51F36"/>
    <w:rsid w:val="00E52042"/>
    <w:rsid w:val="00E520E9"/>
    <w:rsid w:val="00E52241"/>
    <w:rsid w:val="00E5233A"/>
    <w:rsid w:val="00E5233E"/>
    <w:rsid w:val="00E52359"/>
    <w:rsid w:val="00E52473"/>
    <w:rsid w:val="00E52542"/>
    <w:rsid w:val="00E525C8"/>
    <w:rsid w:val="00E5266A"/>
    <w:rsid w:val="00E5272A"/>
    <w:rsid w:val="00E527FB"/>
    <w:rsid w:val="00E528F5"/>
    <w:rsid w:val="00E5291E"/>
    <w:rsid w:val="00E529BC"/>
    <w:rsid w:val="00E52ABE"/>
    <w:rsid w:val="00E52B4B"/>
    <w:rsid w:val="00E52DF1"/>
    <w:rsid w:val="00E52F80"/>
    <w:rsid w:val="00E52FB4"/>
    <w:rsid w:val="00E52FF7"/>
    <w:rsid w:val="00E531AC"/>
    <w:rsid w:val="00E531B3"/>
    <w:rsid w:val="00E534EA"/>
    <w:rsid w:val="00E53581"/>
    <w:rsid w:val="00E535A2"/>
    <w:rsid w:val="00E535F4"/>
    <w:rsid w:val="00E53699"/>
    <w:rsid w:val="00E536BA"/>
    <w:rsid w:val="00E53792"/>
    <w:rsid w:val="00E5394A"/>
    <w:rsid w:val="00E53966"/>
    <w:rsid w:val="00E53B00"/>
    <w:rsid w:val="00E53D06"/>
    <w:rsid w:val="00E53D6A"/>
    <w:rsid w:val="00E53DE0"/>
    <w:rsid w:val="00E53E5B"/>
    <w:rsid w:val="00E54019"/>
    <w:rsid w:val="00E540C4"/>
    <w:rsid w:val="00E54130"/>
    <w:rsid w:val="00E5413F"/>
    <w:rsid w:val="00E54187"/>
    <w:rsid w:val="00E541CE"/>
    <w:rsid w:val="00E54250"/>
    <w:rsid w:val="00E54302"/>
    <w:rsid w:val="00E543A4"/>
    <w:rsid w:val="00E54495"/>
    <w:rsid w:val="00E544BC"/>
    <w:rsid w:val="00E544C1"/>
    <w:rsid w:val="00E54552"/>
    <w:rsid w:val="00E54597"/>
    <w:rsid w:val="00E545CA"/>
    <w:rsid w:val="00E54759"/>
    <w:rsid w:val="00E547BD"/>
    <w:rsid w:val="00E54836"/>
    <w:rsid w:val="00E54878"/>
    <w:rsid w:val="00E54A73"/>
    <w:rsid w:val="00E54ACC"/>
    <w:rsid w:val="00E54BE1"/>
    <w:rsid w:val="00E54DFC"/>
    <w:rsid w:val="00E54FC7"/>
    <w:rsid w:val="00E551CD"/>
    <w:rsid w:val="00E551F9"/>
    <w:rsid w:val="00E5526E"/>
    <w:rsid w:val="00E552D8"/>
    <w:rsid w:val="00E552EF"/>
    <w:rsid w:val="00E5540B"/>
    <w:rsid w:val="00E5545A"/>
    <w:rsid w:val="00E55595"/>
    <w:rsid w:val="00E556B9"/>
    <w:rsid w:val="00E55741"/>
    <w:rsid w:val="00E5591D"/>
    <w:rsid w:val="00E55991"/>
    <w:rsid w:val="00E55997"/>
    <w:rsid w:val="00E55998"/>
    <w:rsid w:val="00E55AE9"/>
    <w:rsid w:val="00E55B8D"/>
    <w:rsid w:val="00E55C1D"/>
    <w:rsid w:val="00E55DE4"/>
    <w:rsid w:val="00E55E5A"/>
    <w:rsid w:val="00E55F4E"/>
    <w:rsid w:val="00E5614F"/>
    <w:rsid w:val="00E56172"/>
    <w:rsid w:val="00E56237"/>
    <w:rsid w:val="00E56264"/>
    <w:rsid w:val="00E56443"/>
    <w:rsid w:val="00E5645D"/>
    <w:rsid w:val="00E564FA"/>
    <w:rsid w:val="00E56696"/>
    <w:rsid w:val="00E56965"/>
    <w:rsid w:val="00E569A9"/>
    <w:rsid w:val="00E569B2"/>
    <w:rsid w:val="00E56A5C"/>
    <w:rsid w:val="00E56A79"/>
    <w:rsid w:val="00E56B15"/>
    <w:rsid w:val="00E56B89"/>
    <w:rsid w:val="00E56B8F"/>
    <w:rsid w:val="00E56BF4"/>
    <w:rsid w:val="00E56C29"/>
    <w:rsid w:val="00E56D51"/>
    <w:rsid w:val="00E56D64"/>
    <w:rsid w:val="00E56E2D"/>
    <w:rsid w:val="00E56E45"/>
    <w:rsid w:val="00E56E93"/>
    <w:rsid w:val="00E56FE0"/>
    <w:rsid w:val="00E570F8"/>
    <w:rsid w:val="00E57101"/>
    <w:rsid w:val="00E57119"/>
    <w:rsid w:val="00E57343"/>
    <w:rsid w:val="00E57479"/>
    <w:rsid w:val="00E57515"/>
    <w:rsid w:val="00E576BD"/>
    <w:rsid w:val="00E57745"/>
    <w:rsid w:val="00E5783D"/>
    <w:rsid w:val="00E57919"/>
    <w:rsid w:val="00E57BDC"/>
    <w:rsid w:val="00E57C63"/>
    <w:rsid w:val="00E57E52"/>
    <w:rsid w:val="00E57EE5"/>
    <w:rsid w:val="00E60078"/>
    <w:rsid w:val="00E600F7"/>
    <w:rsid w:val="00E60117"/>
    <w:rsid w:val="00E60125"/>
    <w:rsid w:val="00E601A1"/>
    <w:rsid w:val="00E601EF"/>
    <w:rsid w:val="00E60253"/>
    <w:rsid w:val="00E602BD"/>
    <w:rsid w:val="00E60307"/>
    <w:rsid w:val="00E60309"/>
    <w:rsid w:val="00E6033A"/>
    <w:rsid w:val="00E60396"/>
    <w:rsid w:val="00E60441"/>
    <w:rsid w:val="00E6045E"/>
    <w:rsid w:val="00E604B6"/>
    <w:rsid w:val="00E604C3"/>
    <w:rsid w:val="00E60593"/>
    <w:rsid w:val="00E606ED"/>
    <w:rsid w:val="00E6076D"/>
    <w:rsid w:val="00E609AF"/>
    <w:rsid w:val="00E60A0A"/>
    <w:rsid w:val="00E60A31"/>
    <w:rsid w:val="00E60A72"/>
    <w:rsid w:val="00E60AA7"/>
    <w:rsid w:val="00E60ADB"/>
    <w:rsid w:val="00E60CD4"/>
    <w:rsid w:val="00E60D17"/>
    <w:rsid w:val="00E60DDC"/>
    <w:rsid w:val="00E60FE0"/>
    <w:rsid w:val="00E61049"/>
    <w:rsid w:val="00E610C3"/>
    <w:rsid w:val="00E61148"/>
    <w:rsid w:val="00E61243"/>
    <w:rsid w:val="00E61435"/>
    <w:rsid w:val="00E6151A"/>
    <w:rsid w:val="00E6154E"/>
    <w:rsid w:val="00E6155D"/>
    <w:rsid w:val="00E61615"/>
    <w:rsid w:val="00E61674"/>
    <w:rsid w:val="00E61699"/>
    <w:rsid w:val="00E616E6"/>
    <w:rsid w:val="00E61946"/>
    <w:rsid w:val="00E6198B"/>
    <w:rsid w:val="00E61A31"/>
    <w:rsid w:val="00E61AC5"/>
    <w:rsid w:val="00E61AC9"/>
    <w:rsid w:val="00E61C1C"/>
    <w:rsid w:val="00E61D0C"/>
    <w:rsid w:val="00E61D11"/>
    <w:rsid w:val="00E61E70"/>
    <w:rsid w:val="00E61EC1"/>
    <w:rsid w:val="00E61F44"/>
    <w:rsid w:val="00E61F90"/>
    <w:rsid w:val="00E62142"/>
    <w:rsid w:val="00E62154"/>
    <w:rsid w:val="00E62222"/>
    <w:rsid w:val="00E62226"/>
    <w:rsid w:val="00E62410"/>
    <w:rsid w:val="00E624BA"/>
    <w:rsid w:val="00E625F2"/>
    <w:rsid w:val="00E626EB"/>
    <w:rsid w:val="00E6277A"/>
    <w:rsid w:val="00E627C2"/>
    <w:rsid w:val="00E62A27"/>
    <w:rsid w:val="00E62A37"/>
    <w:rsid w:val="00E62A84"/>
    <w:rsid w:val="00E62AEA"/>
    <w:rsid w:val="00E62B1D"/>
    <w:rsid w:val="00E62C1E"/>
    <w:rsid w:val="00E62C96"/>
    <w:rsid w:val="00E62CD2"/>
    <w:rsid w:val="00E62D8A"/>
    <w:rsid w:val="00E62DAB"/>
    <w:rsid w:val="00E62E46"/>
    <w:rsid w:val="00E62E5B"/>
    <w:rsid w:val="00E62F64"/>
    <w:rsid w:val="00E6306C"/>
    <w:rsid w:val="00E630DE"/>
    <w:rsid w:val="00E63230"/>
    <w:rsid w:val="00E63265"/>
    <w:rsid w:val="00E6331F"/>
    <w:rsid w:val="00E63365"/>
    <w:rsid w:val="00E63394"/>
    <w:rsid w:val="00E63461"/>
    <w:rsid w:val="00E6349C"/>
    <w:rsid w:val="00E634EB"/>
    <w:rsid w:val="00E635F6"/>
    <w:rsid w:val="00E63685"/>
    <w:rsid w:val="00E6369C"/>
    <w:rsid w:val="00E63781"/>
    <w:rsid w:val="00E63972"/>
    <w:rsid w:val="00E63A04"/>
    <w:rsid w:val="00E63B49"/>
    <w:rsid w:val="00E63B4E"/>
    <w:rsid w:val="00E63C80"/>
    <w:rsid w:val="00E63EDF"/>
    <w:rsid w:val="00E63F8F"/>
    <w:rsid w:val="00E6402C"/>
    <w:rsid w:val="00E64141"/>
    <w:rsid w:val="00E6445F"/>
    <w:rsid w:val="00E646B4"/>
    <w:rsid w:val="00E646CB"/>
    <w:rsid w:val="00E64803"/>
    <w:rsid w:val="00E6491E"/>
    <w:rsid w:val="00E64ACB"/>
    <w:rsid w:val="00E64BEC"/>
    <w:rsid w:val="00E64C31"/>
    <w:rsid w:val="00E64CBD"/>
    <w:rsid w:val="00E64D28"/>
    <w:rsid w:val="00E64F5D"/>
    <w:rsid w:val="00E64F65"/>
    <w:rsid w:val="00E64FEA"/>
    <w:rsid w:val="00E65108"/>
    <w:rsid w:val="00E6518B"/>
    <w:rsid w:val="00E651AD"/>
    <w:rsid w:val="00E651BD"/>
    <w:rsid w:val="00E6523E"/>
    <w:rsid w:val="00E652B1"/>
    <w:rsid w:val="00E652F5"/>
    <w:rsid w:val="00E65482"/>
    <w:rsid w:val="00E654A5"/>
    <w:rsid w:val="00E6555C"/>
    <w:rsid w:val="00E6556B"/>
    <w:rsid w:val="00E65740"/>
    <w:rsid w:val="00E6579F"/>
    <w:rsid w:val="00E657BB"/>
    <w:rsid w:val="00E65857"/>
    <w:rsid w:val="00E65A45"/>
    <w:rsid w:val="00E65A57"/>
    <w:rsid w:val="00E65AA5"/>
    <w:rsid w:val="00E65AD9"/>
    <w:rsid w:val="00E65BF2"/>
    <w:rsid w:val="00E65C9F"/>
    <w:rsid w:val="00E65D34"/>
    <w:rsid w:val="00E65D67"/>
    <w:rsid w:val="00E65E24"/>
    <w:rsid w:val="00E65EEC"/>
    <w:rsid w:val="00E65F33"/>
    <w:rsid w:val="00E660A5"/>
    <w:rsid w:val="00E661D3"/>
    <w:rsid w:val="00E665DF"/>
    <w:rsid w:val="00E668AA"/>
    <w:rsid w:val="00E668F9"/>
    <w:rsid w:val="00E66AB3"/>
    <w:rsid w:val="00E66CA0"/>
    <w:rsid w:val="00E66D1D"/>
    <w:rsid w:val="00E66D45"/>
    <w:rsid w:val="00E66D4C"/>
    <w:rsid w:val="00E66D91"/>
    <w:rsid w:val="00E66D9D"/>
    <w:rsid w:val="00E66E25"/>
    <w:rsid w:val="00E66E73"/>
    <w:rsid w:val="00E66F44"/>
    <w:rsid w:val="00E6714B"/>
    <w:rsid w:val="00E671BE"/>
    <w:rsid w:val="00E67227"/>
    <w:rsid w:val="00E67235"/>
    <w:rsid w:val="00E6730B"/>
    <w:rsid w:val="00E67313"/>
    <w:rsid w:val="00E673AE"/>
    <w:rsid w:val="00E673BB"/>
    <w:rsid w:val="00E67426"/>
    <w:rsid w:val="00E6748F"/>
    <w:rsid w:val="00E675F3"/>
    <w:rsid w:val="00E6773A"/>
    <w:rsid w:val="00E67971"/>
    <w:rsid w:val="00E67D73"/>
    <w:rsid w:val="00E67DA3"/>
    <w:rsid w:val="00E67EB5"/>
    <w:rsid w:val="00E67F9B"/>
    <w:rsid w:val="00E70177"/>
    <w:rsid w:val="00E703F8"/>
    <w:rsid w:val="00E7041C"/>
    <w:rsid w:val="00E70727"/>
    <w:rsid w:val="00E7085C"/>
    <w:rsid w:val="00E7097F"/>
    <w:rsid w:val="00E70A73"/>
    <w:rsid w:val="00E70A81"/>
    <w:rsid w:val="00E70AA1"/>
    <w:rsid w:val="00E70B12"/>
    <w:rsid w:val="00E70B52"/>
    <w:rsid w:val="00E70BCD"/>
    <w:rsid w:val="00E70CB7"/>
    <w:rsid w:val="00E70CBE"/>
    <w:rsid w:val="00E70D27"/>
    <w:rsid w:val="00E70ED1"/>
    <w:rsid w:val="00E70EFB"/>
    <w:rsid w:val="00E70F3E"/>
    <w:rsid w:val="00E70F3F"/>
    <w:rsid w:val="00E70F49"/>
    <w:rsid w:val="00E70FF6"/>
    <w:rsid w:val="00E7115E"/>
    <w:rsid w:val="00E71214"/>
    <w:rsid w:val="00E712D5"/>
    <w:rsid w:val="00E712DA"/>
    <w:rsid w:val="00E713BB"/>
    <w:rsid w:val="00E713D2"/>
    <w:rsid w:val="00E713E9"/>
    <w:rsid w:val="00E7155C"/>
    <w:rsid w:val="00E7165C"/>
    <w:rsid w:val="00E71676"/>
    <w:rsid w:val="00E716DB"/>
    <w:rsid w:val="00E7177A"/>
    <w:rsid w:val="00E717A8"/>
    <w:rsid w:val="00E7187E"/>
    <w:rsid w:val="00E7188D"/>
    <w:rsid w:val="00E719AA"/>
    <w:rsid w:val="00E719C8"/>
    <w:rsid w:val="00E71AF3"/>
    <w:rsid w:val="00E71B94"/>
    <w:rsid w:val="00E71CE5"/>
    <w:rsid w:val="00E71E22"/>
    <w:rsid w:val="00E71E6C"/>
    <w:rsid w:val="00E7204D"/>
    <w:rsid w:val="00E72128"/>
    <w:rsid w:val="00E72136"/>
    <w:rsid w:val="00E721C2"/>
    <w:rsid w:val="00E72285"/>
    <w:rsid w:val="00E722A2"/>
    <w:rsid w:val="00E7235B"/>
    <w:rsid w:val="00E72363"/>
    <w:rsid w:val="00E72553"/>
    <w:rsid w:val="00E726F0"/>
    <w:rsid w:val="00E72753"/>
    <w:rsid w:val="00E72976"/>
    <w:rsid w:val="00E72985"/>
    <w:rsid w:val="00E72C32"/>
    <w:rsid w:val="00E72DA6"/>
    <w:rsid w:val="00E72E03"/>
    <w:rsid w:val="00E72E36"/>
    <w:rsid w:val="00E72F0C"/>
    <w:rsid w:val="00E72F25"/>
    <w:rsid w:val="00E72FC0"/>
    <w:rsid w:val="00E7301C"/>
    <w:rsid w:val="00E7304C"/>
    <w:rsid w:val="00E731D8"/>
    <w:rsid w:val="00E7324E"/>
    <w:rsid w:val="00E73258"/>
    <w:rsid w:val="00E732AC"/>
    <w:rsid w:val="00E73592"/>
    <w:rsid w:val="00E7361C"/>
    <w:rsid w:val="00E737A4"/>
    <w:rsid w:val="00E73861"/>
    <w:rsid w:val="00E738AC"/>
    <w:rsid w:val="00E739C9"/>
    <w:rsid w:val="00E73A2A"/>
    <w:rsid w:val="00E73AA9"/>
    <w:rsid w:val="00E73B43"/>
    <w:rsid w:val="00E73B5C"/>
    <w:rsid w:val="00E73D7F"/>
    <w:rsid w:val="00E73EE5"/>
    <w:rsid w:val="00E73FA7"/>
    <w:rsid w:val="00E74026"/>
    <w:rsid w:val="00E7405E"/>
    <w:rsid w:val="00E74063"/>
    <w:rsid w:val="00E741B4"/>
    <w:rsid w:val="00E7428C"/>
    <w:rsid w:val="00E743EE"/>
    <w:rsid w:val="00E74436"/>
    <w:rsid w:val="00E74455"/>
    <w:rsid w:val="00E74466"/>
    <w:rsid w:val="00E74563"/>
    <w:rsid w:val="00E7477B"/>
    <w:rsid w:val="00E747E5"/>
    <w:rsid w:val="00E748CF"/>
    <w:rsid w:val="00E7490D"/>
    <w:rsid w:val="00E7499A"/>
    <w:rsid w:val="00E74A28"/>
    <w:rsid w:val="00E74AD6"/>
    <w:rsid w:val="00E74B85"/>
    <w:rsid w:val="00E74BE3"/>
    <w:rsid w:val="00E74D38"/>
    <w:rsid w:val="00E74D67"/>
    <w:rsid w:val="00E74E19"/>
    <w:rsid w:val="00E74F85"/>
    <w:rsid w:val="00E75058"/>
    <w:rsid w:val="00E7511F"/>
    <w:rsid w:val="00E75184"/>
    <w:rsid w:val="00E752BE"/>
    <w:rsid w:val="00E753EB"/>
    <w:rsid w:val="00E75410"/>
    <w:rsid w:val="00E7545A"/>
    <w:rsid w:val="00E7546D"/>
    <w:rsid w:val="00E7570D"/>
    <w:rsid w:val="00E75715"/>
    <w:rsid w:val="00E75733"/>
    <w:rsid w:val="00E758E6"/>
    <w:rsid w:val="00E75967"/>
    <w:rsid w:val="00E75A32"/>
    <w:rsid w:val="00E75A55"/>
    <w:rsid w:val="00E75E50"/>
    <w:rsid w:val="00E75E64"/>
    <w:rsid w:val="00E75ED9"/>
    <w:rsid w:val="00E75EE4"/>
    <w:rsid w:val="00E76181"/>
    <w:rsid w:val="00E76206"/>
    <w:rsid w:val="00E76229"/>
    <w:rsid w:val="00E76298"/>
    <w:rsid w:val="00E76345"/>
    <w:rsid w:val="00E763E3"/>
    <w:rsid w:val="00E76506"/>
    <w:rsid w:val="00E76587"/>
    <w:rsid w:val="00E76604"/>
    <w:rsid w:val="00E767AB"/>
    <w:rsid w:val="00E767D2"/>
    <w:rsid w:val="00E76826"/>
    <w:rsid w:val="00E768BE"/>
    <w:rsid w:val="00E76921"/>
    <w:rsid w:val="00E76953"/>
    <w:rsid w:val="00E769E7"/>
    <w:rsid w:val="00E76AB9"/>
    <w:rsid w:val="00E76D00"/>
    <w:rsid w:val="00E76EBA"/>
    <w:rsid w:val="00E76FDE"/>
    <w:rsid w:val="00E76FE1"/>
    <w:rsid w:val="00E77041"/>
    <w:rsid w:val="00E77114"/>
    <w:rsid w:val="00E7717B"/>
    <w:rsid w:val="00E77298"/>
    <w:rsid w:val="00E772F8"/>
    <w:rsid w:val="00E7734D"/>
    <w:rsid w:val="00E7737D"/>
    <w:rsid w:val="00E7753A"/>
    <w:rsid w:val="00E77584"/>
    <w:rsid w:val="00E775A9"/>
    <w:rsid w:val="00E7773B"/>
    <w:rsid w:val="00E77831"/>
    <w:rsid w:val="00E77971"/>
    <w:rsid w:val="00E77973"/>
    <w:rsid w:val="00E77B0C"/>
    <w:rsid w:val="00E77C49"/>
    <w:rsid w:val="00E77F92"/>
    <w:rsid w:val="00E77FE1"/>
    <w:rsid w:val="00E80001"/>
    <w:rsid w:val="00E8004E"/>
    <w:rsid w:val="00E80061"/>
    <w:rsid w:val="00E80082"/>
    <w:rsid w:val="00E8031C"/>
    <w:rsid w:val="00E8043B"/>
    <w:rsid w:val="00E804FA"/>
    <w:rsid w:val="00E805E4"/>
    <w:rsid w:val="00E805E5"/>
    <w:rsid w:val="00E80682"/>
    <w:rsid w:val="00E807E6"/>
    <w:rsid w:val="00E808C4"/>
    <w:rsid w:val="00E80909"/>
    <w:rsid w:val="00E80920"/>
    <w:rsid w:val="00E80A0E"/>
    <w:rsid w:val="00E80BC8"/>
    <w:rsid w:val="00E80BDA"/>
    <w:rsid w:val="00E80C14"/>
    <w:rsid w:val="00E80D31"/>
    <w:rsid w:val="00E80EE5"/>
    <w:rsid w:val="00E81248"/>
    <w:rsid w:val="00E8124E"/>
    <w:rsid w:val="00E81253"/>
    <w:rsid w:val="00E8147C"/>
    <w:rsid w:val="00E81576"/>
    <w:rsid w:val="00E81589"/>
    <w:rsid w:val="00E81705"/>
    <w:rsid w:val="00E81739"/>
    <w:rsid w:val="00E81761"/>
    <w:rsid w:val="00E8177B"/>
    <w:rsid w:val="00E81912"/>
    <w:rsid w:val="00E81A8B"/>
    <w:rsid w:val="00E81AD6"/>
    <w:rsid w:val="00E81B4D"/>
    <w:rsid w:val="00E81BA4"/>
    <w:rsid w:val="00E81C29"/>
    <w:rsid w:val="00E81E3F"/>
    <w:rsid w:val="00E81EB5"/>
    <w:rsid w:val="00E81F65"/>
    <w:rsid w:val="00E82032"/>
    <w:rsid w:val="00E82045"/>
    <w:rsid w:val="00E82058"/>
    <w:rsid w:val="00E820C4"/>
    <w:rsid w:val="00E820EE"/>
    <w:rsid w:val="00E8210A"/>
    <w:rsid w:val="00E82140"/>
    <w:rsid w:val="00E82183"/>
    <w:rsid w:val="00E82258"/>
    <w:rsid w:val="00E82433"/>
    <w:rsid w:val="00E82471"/>
    <w:rsid w:val="00E8252B"/>
    <w:rsid w:val="00E82553"/>
    <w:rsid w:val="00E82673"/>
    <w:rsid w:val="00E827AB"/>
    <w:rsid w:val="00E82986"/>
    <w:rsid w:val="00E829F3"/>
    <w:rsid w:val="00E82A77"/>
    <w:rsid w:val="00E82B58"/>
    <w:rsid w:val="00E82CAB"/>
    <w:rsid w:val="00E82D4E"/>
    <w:rsid w:val="00E82E7C"/>
    <w:rsid w:val="00E82EA5"/>
    <w:rsid w:val="00E82F02"/>
    <w:rsid w:val="00E82F0F"/>
    <w:rsid w:val="00E82F2F"/>
    <w:rsid w:val="00E82F5A"/>
    <w:rsid w:val="00E83014"/>
    <w:rsid w:val="00E8301C"/>
    <w:rsid w:val="00E83144"/>
    <w:rsid w:val="00E83158"/>
    <w:rsid w:val="00E8320F"/>
    <w:rsid w:val="00E8331E"/>
    <w:rsid w:val="00E83499"/>
    <w:rsid w:val="00E83511"/>
    <w:rsid w:val="00E835FD"/>
    <w:rsid w:val="00E836F5"/>
    <w:rsid w:val="00E8387E"/>
    <w:rsid w:val="00E838D6"/>
    <w:rsid w:val="00E83B00"/>
    <w:rsid w:val="00E83B41"/>
    <w:rsid w:val="00E83B75"/>
    <w:rsid w:val="00E83C21"/>
    <w:rsid w:val="00E83C57"/>
    <w:rsid w:val="00E83DEA"/>
    <w:rsid w:val="00E83E57"/>
    <w:rsid w:val="00E83F21"/>
    <w:rsid w:val="00E8400E"/>
    <w:rsid w:val="00E84043"/>
    <w:rsid w:val="00E840FB"/>
    <w:rsid w:val="00E84108"/>
    <w:rsid w:val="00E841FE"/>
    <w:rsid w:val="00E8424D"/>
    <w:rsid w:val="00E84335"/>
    <w:rsid w:val="00E84344"/>
    <w:rsid w:val="00E84368"/>
    <w:rsid w:val="00E8442D"/>
    <w:rsid w:val="00E844A9"/>
    <w:rsid w:val="00E8454B"/>
    <w:rsid w:val="00E84565"/>
    <w:rsid w:val="00E845AD"/>
    <w:rsid w:val="00E84703"/>
    <w:rsid w:val="00E84779"/>
    <w:rsid w:val="00E84AFA"/>
    <w:rsid w:val="00E84B99"/>
    <w:rsid w:val="00E84C40"/>
    <w:rsid w:val="00E84D7A"/>
    <w:rsid w:val="00E84DCE"/>
    <w:rsid w:val="00E84DE5"/>
    <w:rsid w:val="00E84E31"/>
    <w:rsid w:val="00E84E4C"/>
    <w:rsid w:val="00E84E5D"/>
    <w:rsid w:val="00E84F54"/>
    <w:rsid w:val="00E85082"/>
    <w:rsid w:val="00E8527E"/>
    <w:rsid w:val="00E8539E"/>
    <w:rsid w:val="00E8541F"/>
    <w:rsid w:val="00E854ED"/>
    <w:rsid w:val="00E85649"/>
    <w:rsid w:val="00E85657"/>
    <w:rsid w:val="00E85716"/>
    <w:rsid w:val="00E85996"/>
    <w:rsid w:val="00E859B8"/>
    <w:rsid w:val="00E85BFC"/>
    <w:rsid w:val="00E85D6A"/>
    <w:rsid w:val="00E85DAF"/>
    <w:rsid w:val="00E85E05"/>
    <w:rsid w:val="00E8618B"/>
    <w:rsid w:val="00E8618D"/>
    <w:rsid w:val="00E86195"/>
    <w:rsid w:val="00E861C4"/>
    <w:rsid w:val="00E86243"/>
    <w:rsid w:val="00E8639C"/>
    <w:rsid w:val="00E8644E"/>
    <w:rsid w:val="00E86491"/>
    <w:rsid w:val="00E86654"/>
    <w:rsid w:val="00E866EC"/>
    <w:rsid w:val="00E868CE"/>
    <w:rsid w:val="00E8690E"/>
    <w:rsid w:val="00E86915"/>
    <w:rsid w:val="00E8696B"/>
    <w:rsid w:val="00E869D7"/>
    <w:rsid w:val="00E86A24"/>
    <w:rsid w:val="00E86B06"/>
    <w:rsid w:val="00E86B25"/>
    <w:rsid w:val="00E86B8C"/>
    <w:rsid w:val="00E86CA9"/>
    <w:rsid w:val="00E86CFB"/>
    <w:rsid w:val="00E86CFC"/>
    <w:rsid w:val="00E86D9D"/>
    <w:rsid w:val="00E86E91"/>
    <w:rsid w:val="00E86EB0"/>
    <w:rsid w:val="00E86EEE"/>
    <w:rsid w:val="00E87061"/>
    <w:rsid w:val="00E87114"/>
    <w:rsid w:val="00E8717C"/>
    <w:rsid w:val="00E87441"/>
    <w:rsid w:val="00E87478"/>
    <w:rsid w:val="00E87492"/>
    <w:rsid w:val="00E87643"/>
    <w:rsid w:val="00E87740"/>
    <w:rsid w:val="00E877B7"/>
    <w:rsid w:val="00E877F2"/>
    <w:rsid w:val="00E8790E"/>
    <w:rsid w:val="00E879BE"/>
    <w:rsid w:val="00E879F9"/>
    <w:rsid w:val="00E87AE4"/>
    <w:rsid w:val="00E87B19"/>
    <w:rsid w:val="00E87B65"/>
    <w:rsid w:val="00E87C4B"/>
    <w:rsid w:val="00E87E6E"/>
    <w:rsid w:val="00E87EE9"/>
    <w:rsid w:val="00E87F18"/>
    <w:rsid w:val="00E87F5B"/>
    <w:rsid w:val="00E87FFB"/>
    <w:rsid w:val="00E9007C"/>
    <w:rsid w:val="00E90097"/>
    <w:rsid w:val="00E902BC"/>
    <w:rsid w:val="00E902C5"/>
    <w:rsid w:val="00E902F5"/>
    <w:rsid w:val="00E90389"/>
    <w:rsid w:val="00E904BB"/>
    <w:rsid w:val="00E90500"/>
    <w:rsid w:val="00E9058B"/>
    <w:rsid w:val="00E905BE"/>
    <w:rsid w:val="00E907C8"/>
    <w:rsid w:val="00E908D0"/>
    <w:rsid w:val="00E90939"/>
    <w:rsid w:val="00E9094A"/>
    <w:rsid w:val="00E90B1F"/>
    <w:rsid w:val="00E90B3E"/>
    <w:rsid w:val="00E90BB4"/>
    <w:rsid w:val="00E90BD5"/>
    <w:rsid w:val="00E90BDF"/>
    <w:rsid w:val="00E90C1C"/>
    <w:rsid w:val="00E90C3A"/>
    <w:rsid w:val="00E90C5B"/>
    <w:rsid w:val="00E90D1C"/>
    <w:rsid w:val="00E90FEC"/>
    <w:rsid w:val="00E91350"/>
    <w:rsid w:val="00E9139A"/>
    <w:rsid w:val="00E914C3"/>
    <w:rsid w:val="00E91530"/>
    <w:rsid w:val="00E9156D"/>
    <w:rsid w:val="00E91653"/>
    <w:rsid w:val="00E9172B"/>
    <w:rsid w:val="00E91734"/>
    <w:rsid w:val="00E91783"/>
    <w:rsid w:val="00E91898"/>
    <w:rsid w:val="00E91A1E"/>
    <w:rsid w:val="00E91AFE"/>
    <w:rsid w:val="00E91B67"/>
    <w:rsid w:val="00E91BC4"/>
    <w:rsid w:val="00E91DEC"/>
    <w:rsid w:val="00E91DF1"/>
    <w:rsid w:val="00E91E00"/>
    <w:rsid w:val="00E9200D"/>
    <w:rsid w:val="00E92078"/>
    <w:rsid w:val="00E920B1"/>
    <w:rsid w:val="00E92136"/>
    <w:rsid w:val="00E92235"/>
    <w:rsid w:val="00E9224F"/>
    <w:rsid w:val="00E923F7"/>
    <w:rsid w:val="00E92734"/>
    <w:rsid w:val="00E92780"/>
    <w:rsid w:val="00E927C8"/>
    <w:rsid w:val="00E9295E"/>
    <w:rsid w:val="00E9299E"/>
    <w:rsid w:val="00E929ED"/>
    <w:rsid w:val="00E92A54"/>
    <w:rsid w:val="00E92AD9"/>
    <w:rsid w:val="00E92AEC"/>
    <w:rsid w:val="00E92B2F"/>
    <w:rsid w:val="00E92BFC"/>
    <w:rsid w:val="00E92D57"/>
    <w:rsid w:val="00E9325D"/>
    <w:rsid w:val="00E9333E"/>
    <w:rsid w:val="00E933AD"/>
    <w:rsid w:val="00E933D9"/>
    <w:rsid w:val="00E933F2"/>
    <w:rsid w:val="00E93514"/>
    <w:rsid w:val="00E9357A"/>
    <w:rsid w:val="00E936AB"/>
    <w:rsid w:val="00E939B2"/>
    <w:rsid w:val="00E93C61"/>
    <w:rsid w:val="00E93E7E"/>
    <w:rsid w:val="00E93EF7"/>
    <w:rsid w:val="00E93FA5"/>
    <w:rsid w:val="00E93FA9"/>
    <w:rsid w:val="00E93FD7"/>
    <w:rsid w:val="00E9420A"/>
    <w:rsid w:val="00E94221"/>
    <w:rsid w:val="00E94303"/>
    <w:rsid w:val="00E943E2"/>
    <w:rsid w:val="00E94478"/>
    <w:rsid w:val="00E944DA"/>
    <w:rsid w:val="00E944ED"/>
    <w:rsid w:val="00E9457C"/>
    <w:rsid w:val="00E9473E"/>
    <w:rsid w:val="00E94786"/>
    <w:rsid w:val="00E94823"/>
    <w:rsid w:val="00E949B8"/>
    <w:rsid w:val="00E94A2B"/>
    <w:rsid w:val="00E94B60"/>
    <w:rsid w:val="00E94C98"/>
    <w:rsid w:val="00E94CCB"/>
    <w:rsid w:val="00E94DC1"/>
    <w:rsid w:val="00E94F6C"/>
    <w:rsid w:val="00E94FA4"/>
    <w:rsid w:val="00E9591A"/>
    <w:rsid w:val="00E959C1"/>
    <w:rsid w:val="00E95D62"/>
    <w:rsid w:val="00E95DF5"/>
    <w:rsid w:val="00E95E3A"/>
    <w:rsid w:val="00E95E83"/>
    <w:rsid w:val="00E95E91"/>
    <w:rsid w:val="00E95EFD"/>
    <w:rsid w:val="00E9612E"/>
    <w:rsid w:val="00E961AD"/>
    <w:rsid w:val="00E961D9"/>
    <w:rsid w:val="00E962E1"/>
    <w:rsid w:val="00E96514"/>
    <w:rsid w:val="00E96610"/>
    <w:rsid w:val="00E9661B"/>
    <w:rsid w:val="00E96622"/>
    <w:rsid w:val="00E96667"/>
    <w:rsid w:val="00E96692"/>
    <w:rsid w:val="00E966F7"/>
    <w:rsid w:val="00E9675B"/>
    <w:rsid w:val="00E9684C"/>
    <w:rsid w:val="00E9698D"/>
    <w:rsid w:val="00E969EB"/>
    <w:rsid w:val="00E96B3B"/>
    <w:rsid w:val="00E96C2E"/>
    <w:rsid w:val="00E96C33"/>
    <w:rsid w:val="00E96D87"/>
    <w:rsid w:val="00E96E55"/>
    <w:rsid w:val="00E96E7A"/>
    <w:rsid w:val="00E96F8D"/>
    <w:rsid w:val="00E96F93"/>
    <w:rsid w:val="00E97257"/>
    <w:rsid w:val="00E9734C"/>
    <w:rsid w:val="00E97389"/>
    <w:rsid w:val="00E97493"/>
    <w:rsid w:val="00E974D2"/>
    <w:rsid w:val="00E97524"/>
    <w:rsid w:val="00E975FF"/>
    <w:rsid w:val="00E97625"/>
    <w:rsid w:val="00E97767"/>
    <w:rsid w:val="00E977C6"/>
    <w:rsid w:val="00E977E9"/>
    <w:rsid w:val="00E97965"/>
    <w:rsid w:val="00E97B87"/>
    <w:rsid w:val="00E97B9B"/>
    <w:rsid w:val="00E97BA1"/>
    <w:rsid w:val="00E97D6C"/>
    <w:rsid w:val="00E97D81"/>
    <w:rsid w:val="00E97F39"/>
    <w:rsid w:val="00EA0091"/>
    <w:rsid w:val="00EA00A9"/>
    <w:rsid w:val="00EA00C6"/>
    <w:rsid w:val="00EA0128"/>
    <w:rsid w:val="00EA0267"/>
    <w:rsid w:val="00EA038C"/>
    <w:rsid w:val="00EA03C2"/>
    <w:rsid w:val="00EA0431"/>
    <w:rsid w:val="00EA0474"/>
    <w:rsid w:val="00EA0574"/>
    <w:rsid w:val="00EA05F8"/>
    <w:rsid w:val="00EA0618"/>
    <w:rsid w:val="00EA0639"/>
    <w:rsid w:val="00EA0779"/>
    <w:rsid w:val="00EA09C7"/>
    <w:rsid w:val="00EA0A63"/>
    <w:rsid w:val="00EA0AE8"/>
    <w:rsid w:val="00EA0AF9"/>
    <w:rsid w:val="00EA0E35"/>
    <w:rsid w:val="00EA0EED"/>
    <w:rsid w:val="00EA1001"/>
    <w:rsid w:val="00EA1203"/>
    <w:rsid w:val="00EA12A0"/>
    <w:rsid w:val="00EA13E1"/>
    <w:rsid w:val="00EA1472"/>
    <w:rsid w:val="00EA155F"/>
    <w:rsid w:val="00EA160D"/>
    <w:rsid w:val="00EA183C"/>
    <w:rsid w:val="00EA1862"/>
    <w:rsid w:val="00EA1881"/>
    <w:rsid w:val="00EA18FC"/>
    <w:rsid w:val="00EA1B24"/>
    <w:rsid w:val="00EA1B74"/>
    <w:rsid w:val="00EA1D3D"/>
    <w:rsid w:val="00EA1DD8"/>
    <w:rsid w:val="00EA1F36"/>
    <w:rsid w:val="00EA1F60"/>
    <w:rsid w:val="00EA21F1"/>
    <w:rsid w:val="00EA2276"/>
    <w:rsid w:val="00EA22AA"/>
    <w:rsid w:val="00EA230B"/>
    <w:rsid w:val="00EA2533"/>
    <w:rsid w:val="00EA257E"/>
    <w:rsid w:val="00EA25FE"/>
    <w:rsid w:val="00EA265D"/>
    <w:rsid w:val="00EA265F"/>
    <w:rsid w:val="00EA2879"/>
    <w:rsid w:val="00EA2A31"/>
    <w:rsid w:val="00EA2A52"/>
    <w:rsid w:val="00EA2A57"/>
    <w:rsid w:val="00EA2AE6"/>
    <w:rsid w:val="00EA2B8A"/>
    <w:rsid w:val="00EA2E36"/>
    <w:rsid w:val="00EA2E6B"/>
    <w:rsid w:val="00EA2F21"/>
    <w:rsid w:val="00EA2F66"/>
    <w:rsid w:val="00EA2F70"/>
    <w:rsid w:val="00EA2F85"/>
    <w:rsid w:val="00EA2FE2"/>
    <w:rsid w:val="00EA3052"/>
    <w:rsid w:val="00EA3125"/>
    <w:rsid w:val="00EA33D6"/>
    <w:rsid w:val="00EA35FB"/>
    <w:rsid w:val="00EA3746"/>
    <w:rsid w:val="00EA38AA"/>
    <w:rsid w:val="00EA3986"/>
    <w:rsid w:val="00EA3A5F"/>
    <w:rsid w:val="00EA3CC0"/>
    <w:rsid w:val="00EA3E7A"/>
    <w:rsid w:val="00EA3EDF"/>
    <w:rsid w:val="00EA3F8D"/>
    <w:rsid w:val="00EA4062"/>
    <w:rsid w:val="00EA411F"/>
    <w:rsid w:val="00EA41D6"/>
    <w:rsid w:val="00EA4318"/>
    <w:rsid w:val="00EA4425"/>
    <w:rsid w:val="00EA445A"/>
    <w:rsid w:val="00EA44AF"/>
    <w:rsid w:val="00EA45C1"/>
    <w:rsid w:val="00EA470D"/>
    <w:rsid w:val="00EA486E"/>
    <w:rsid w:val="00EA4B3E"/>
    <w:rsid w:val="00EA4BD9"/>
    <w:rsid w:val="00EA4C9F"/>
    <w:rsid w:val="00EA4D5E"/>
    <w:rsid w:val="00EA4F90"/>
    <w:rsid w:val="00EA4FF8"/>
    <w:rsid w:val="00EA517A"/>
    <w:rsid w:val="00EA52C3"/>
    <w:rsid w:val="00EA52D9"/>
    <w:rsid w:val="00EA5330"/>
    <w:rsid w:val="00EA5463"/>
    <w:rsid w:val="00EA5601"/>
    <w:rsid w:val="00EA5616"/>
    <w:rsid w:val="00EA576A"/>
    <w:rsid w:val="00EA5781"/>
    <w:rsid w:val="00EA586D"/>
    <w:rsid w:val="00EA58F5"/>
    <w:rsid w:val="00EA598C"/>
    <w:rsid w:val="00EA5B06"/>
    <w:rsid w:val="00EA5B70"/>
    <w:rsid w:val="00EA5BCA"/>
    <w:rsid w:val="00EA5D07"/>
    <w:rsid w:val="00EA5D3A"/>
    <w:rsid w:val="00EA5DE1"/>
    <w:rsid w:val="00EA5E8A"/>
    <w:rsid w:val="00EA5F39"/>
    <w:rsid w:val="00EA5FE2"/>
    <w:rsid w:val="00EA606D"/>
    <w:rsid w:val="00EA610D"/>
    <w:rsid w:val="00EA6194"/>
    <w:rsid w:val="00EA62D2"/>
    <w:rsid w:val="00EA6341"/>
    <w:rsid w:val="00EA6414"/>
    <w:rsid w:val="00EA6461"/>
    <w:rsid w:val="00EA6496"/>
    <w:rsid w:val="00EA64D9"/>
    <w:rsid w:val="00EA6527"/>
    <w:rsid w:val="00EA6929"/>
    <w:rsid w:val="00EA6941"/>
    <w:rsid w:val="00EA69DA"/>
    <w:rsid w:val="00EA6A42"/>
    <w:rsid w:val="00EA6C20"/>
    <w:rsid w:val="00EA6C7B"/>
    <w:rsid w:val="00EA6D54"/>
    <w:rsid w:val="00EA6E32"/>
    <w:rsid w:val="00EA6F22"/>
    <w:rsid w:val="00EA6FBD"/>
    <w:rsid w:val="00EA6FE1"/>
    <w:rsid w:val="00EA7003"/>
    <w:rsid w:val="00EA722E"/>
    <w:rsid w:val="00EA728C"/>
    <w:rsid w:val="00EA729D"/>
    <w:rsid w:val="00EA7361"/>
    <w:rsid w:val="00EA74B3"/>
    <w:rsid w:val="00EA76E9"/>
    <w:rsid w:val="00EA78B1"/>
    <w:rsid w:val="00EA7972"/>
    <w:rsid w:val="00EA7BBD"/>
    <w:rsid w:val="00EA7BE1"/>
    <w:rsid w:val="00EA7C7F"/>
    <w:rsid w:val="00EA7C87"/>
    <w:rsid w:val="00EA7CC5"/>
    <w:rsid w:val="00EA7DF4"/>
    <w:rsid w:val="00EA7E01"/>
    <w:rsid w:val="00EA7E05"/>
    <w:rsid w:val="00EA7E46"/>
    <w:rsid w:val="00EA7EC2"/>
    <w:rsid w:val="00EA7F58"/>
    <w:rsid w:val="00EB0015"/>
    <w:rsid w:val="00EB0204"/>
    <w:rsid w:val="00EB0257"/>
    <w:rsid w:val="00EB026B"/>
    <w:rsid w:val="00EB027B"/>
    <w:rsid w:val="00EB0314"/>
    <w:rsid w:val="00EB04DC"/>
    <w:rsid w:val="00EB06E3"/>
    <w:rsid w:val="00EB06EA"/>
    <w:rsid w:val="00EB0A16"/>
    <w:rsid w:val="00EB0A5F"/>
    <w:rsid w:val="00EB0A87"/>
    <w:rsid w:val="00EB0AAF"/>
    <w:rsid w:val="00EB0AE6"/>
    <w:rsid w:val="00EB0BFA"/>
    <w:rsid w:val="00EB0DE3"/>
    <w:rsid w:val="00EB0E2C"/>
    <w:rsid w:val="00EB100F"/>
    <w:rsid w:val="00EB1022"/>
    <w:rsid w:val="00EB10EF"/>
    <w:rsid w:val="00EB11A6"/>
    <w:rsid w:val="00EB1231"/>
    <w:rsid w:val="00EB134A"/>
    <w:rsid w:val="00EB13B9"/>
    <w:rsid w:val="00EB13C1"/>
    <w:rsid w:val="00EB1410"/>
    <w:rsid w:val="00EB144D"/>
    <w:rsid w:val="00EB151B"/>
    <w:rsid w:val="00EB1805"/>
    <w:rsid w:val="00EB1833"/>
    <w:rsid w:val="00EB185D"/>
    <w:rsid w:val="00EB186E"/>
    <w:rsid w:val="00EB18DD"/>
    <w:rsid w:val="00EB1945"/>
    <w:rsid w:val="00EB1DB1"/>
    <w:rsid w:val="00EB1DC8"/>
    <w:rsid w:val="00EB1FE0"/>
    <w:rsid w:val="00EB207D"/>
    <w:rsid w:val="00EB2091"/>
    <w:rsid w:val="00EB20B5"/>
    <w:rsid w:val="00EB20EB"/>
    <w:rsid w:val="00EB215F"/>
    <w:rsid w:val="00EB21CF"/>
    <w:rsid w:val="00EB2397"/>
    <w:rsid w:val="00EB23F1"/>
    <w:rsid w:val="00EB2537"/>
    <w:rsid w:val="00EB267B"/>
    <w:rsid w:val="00EB2697"/>
    <w:rsid w:val="00EB278C"/>
    <w:rsid w:val="00EB278E"/>
    <w:rsid w:val="00EB280A"/>
    <w:rsid w:val="00EB2816"/>
    <w:rsid w:val="00EB282B"/>
    <w:rsid w:val="00EB28A2"/>
    <w:rsid w:val="00EB2943"/>
    <w:rsid w:val="00EB29EB"/>
    <w:rsid w:val="00EB2BEC"/>
    <w:rsid w:val="00EB2CC8"/>
    <w:rsid w:val="00EB2CCE"/>
    <w:rsid w:val="00EB2DD0"/>
    <w:rsid w:val="00EB2E81"/>
    <w:rsid w:val="00EB2EFD"/>
    <w:rsid w:val="00EB313C"/>
    <w:rsid w:val="00EB3143"/>
    <w:rsid w:val="00EB318C"/>
    <w:rsid w:val="00EB3217"/>
    <w:rsid w:val="00EB3251"/>
    <w:rsid w:val="00EB339A"/>
    <w:rsid w:val="00EB3530"/>
    <w:rsid w:val="00EB3636"/>
    <w:rsid w:val="00EB3708"/>
    <w:rsid w:val="00EB387C"/>
    <w:rsid w:val="00EB39EA"/>
    <w:rsid w:val="00EB3A59"/>
    <w:rsid w:val="00EB3A99"/>
    <w:rsid w:val="00EB3AF5"/>
    <w:rsid w:val="00EB3B24"/>
    <w:rsid w:val="00EB3B9A"/>
    <w:rsid w:val="00EB3C2A"/>
    <w:rsid w:val="00EB3CC5"/>
    <w:rsid w:val="00EB3D28"/>
    <w:rsid w:val="00EB3E7B"/>
    <w:rsid w:val="00EB4179"/>
    <w:rsid w:val="00EB423F"/>
    <w:rsid w:val="00EB4355"/>
    <w:rsid w:val="00EB4363"/>
    <w:rsid w:val="00EB447F"/>
    <w:rsid w:val="00EB480B"/>
    <w:rsid w:val="00EB48EA"/>
    <w:rsid w:val="00EB49F3"/>
    <w:rsid w:val="00EB4B8D"/>
    <w:rsid w:val="00EB4D22"/>
    <w:rsid w:val="00EB4DA9"/>
    <w:rsid w:val="00EB4DFB"/>
    <w:rsid w:val="00EB4E8D"/>
    <w:rsid w:val="00EB4F41"/>
    <w:rsid w:val="00EB4F42"/>
    <w:rsid w:val="00EB4FF6"/>
    <w:rsid w:val="00EB5028"/>
    <w:rsid w:val="00EB5082"/>
    <w:rsid w:val="00EB5095"/>
    <w:rsid w:val="00EB517D"/>
    <w:rsid w:val="00EB5203"/>
    <w:rsid w:val="00EB52A1"/>
    <w:rsid w:val="00EB53EF"/>
    <w:rsid w:val="00EB53F2"/>
    <w:rsid w:val="00EB54F4"/>
    <w:rsid w:val="00EB562E"/>
    <w:rsid w:val="00EB5835"/>
    <w:rsid w:val="00EB5836"/>
    <w:rsid w:val="00EB590F"/>
    <w:rsid w:val="00EB59BE"/>
    <w:rsid w:val="00EB5A16"/>
    <w:rsid w:val="00EB5C70"/>
    <w:rsid w:val="00EB5DB3"/>
    <w:rsid w:val="00EB5DF2"/>
    <w:rsid w:val="00EB5E28"/>
    <w:rsid w:val="00EB5F49"/>
    <w:rsid w:val="00EB60A8"/>
    <w:rsid w:val="00EB60FA"/>
    <w:rsid w:val="00EB6124"/>
    <w:rsid w:val="00EB61B7"/>
    <w:rsid w:val="00EB62C2"/>
    <w:rsid w:val="00EB6337"/>
    <w:rsid w:val="00EB633B"/>
    <w:rsid w:val="00EB6376"/>
    <w:rsid w:val="00EB63CE"/>
    <w:rsid w:val="00EB63FD"/>
    <w:rsid w:val="00EB684A"/>
    <w:rsid w:val="00EB6859"/>
    <w:rsid w:val="00EB691E"/>
    <w:rsid w:val="00EB6AA1"/>
    <w:rsid w:val="00EB6ADD"/>
    <w:rsid w:val="00EB6D25"/>
    <w:rsid w:val="00EB6DC7"/>
    <w:rsid w:val="00EB6DE6"/>
    <w:rsid w:val="00EB6DF1"/>
    <w:rsid w:val="00EB6E69"/>
    <w:rsid w:val="00EB6ED4"/>
    <w:rsid w:val="00EB6F56"/>
    <w:rsid w:val="00EB6F65"/>
    <w:rsid w:val="00EB6F8B"/>
    <w:rsid w:val="00EB70E2"/>
    <w:rsid w:val="00EB71BD"/>
    <w:rsid w:val="00EB71F0"/>
    <w:rsid w:val="00EB77CF"/>
    <w:rsid w:val="00EB788C"/>
    <w:rsid w:val="00EB78CD"/>
    <w:rsid w:val="00EB78D2"/>
    <w:rsid w:val="00EB79AB"/>
    <w:rsid w:val="00EB7AA8"/>
    <w:rsid w:val="00EB7B34"/>
    <w:rsid w:val="00EB7E2F"/>
    <w:rsid w:val="00EB7F42"/>
    <w:rsid w:val="00EC0095"/>
    <w:rsid w:val="00EC0108"/>
    <w:rsid w:val="00EC0113"/>
    <w:rsid w:val="00EC0200"/>
    <w:rsid w:val="00EC0212"/>
    <w:rsid w:val="00EC0307"/>
    <w:rsid w:val="00EC042D"/>
    <w:rsid w:val="00EC0466"/>
    <w:rsid w:val="00EC04F3"/>
    <w:rsid w:val="00EC0649"/>
    <w:rsid w:val="00EC08BA"/>
    <w:rsid w:val="00EC0A45"/>
    <w:rsid w:val="00EC0A46"/>
    <w:rsid w:val="00EC0A99"/>
    <w:rsid w:val="00EC0B53"/>
    <w:rsid w:val="00EC0BA7"/>
    <w:rsid w:val="00EC0C01"/>
    <w:rsid w:val="00EC0D2C"/>
    <w:rsid w:val="00EC0D5F"/>
    <w:rsid w:val="00EC0F2A"/>
    <w:rsid w:val="00EC0F55"/>
    <w:rsid w:val="00EC0F9B"/>
    <w:rsid w:val="00EC1041"/>
    <w:rsid w:val="00EC1168"/>
    <w:rsid w:val="00EC13ED"/>
    <w:rsid w:val="00EC1410"/>
    <w:rsid w:val="00EC15B5"/>
    <w:rsid w:val="00EC163A"/>
    <w:rsid w:val="00EC16D5"/>
    <w:rsid w:val="00EC175E"/>
    <w:rsid w:val="00EC1765"/>
    <w:rsid w:val="00EC17D0"/>
    <w:rsid w:val="00EC186B"/>
    <w:rsid w:val="00EC18EA"/>
    <w:rsid w:val="00EC190C"/>
    <w:rsid w:val="00EC1927"/>
    <w:rsid w:val="00EC1969"/>
    <w:rsid w:val="00EC1C3C"/>
    <w:rsid w:val="00EC1D58"/>
    <w:rsid w:val="00EC1DDD"/>
    <w:rsid w:val="00EC1EFE"/>
    <w:rsid w:val="00EC1F70"/>
    <w:rsid w:val="00EC214A"/>
    <w:rsid w:val="00EC2159"/>
    <w:rsid w:val="00EC223E"/>
    <w:rsid w:val="00EC2341"/>
    <w:rsid w:val="00EC23DE"/>
    <w:rsid w:val="00EC240F"/>
    <w:rsid w:val="00EC247B"/>
    <w:rsid w:val="00EC250D"/>
    <w:rsid w:val="00EC2522"/>
    <w:rsid w:val="00EC25B4"/>
    <w:rsid w:val="00EC2992"/>
    <w:rsid w:val="00EC2A6D"/>
    <w:rsid w:val="00EC2B76"/>
    <w:rsid w:val="00EC2C11"/>
    <w:rsid w:val="00EC2C6E"/>
    <w:rsid w:val="00EC2E4F"/>
    <w:rsid w:val="00EC2E87"/>
    <w:rsid w:val="00EC2EAF"/>
    <w:rsid w:val="00EC2EF7"/>
    <w:rsid w:val="00EC3044"/>
    <w:rsid w:val="00EC3098"/>
    <w:rsid w:val="00EC312F"/>
    <w:rsid w:val="00EC317E"/>
    <w:rsid w:val="00EC31B8"/>
    <w:rsid w:val="00EC31BD"/>
    <w:rsid w:val="00EC31ED"/>
    <w:rsid w:val="00EC32F8"/>
    <w:rsid w:val="00EC33C4"/>
    <w:rsid w:val="00EC346B"/>
    <w:rsid w:val="00EC353F"/>
    <w:rsid w:val="00EC354A"/>
    <w:rsid w:val="00EC35D8"/>
    <w:rsid w:val="00EC369C"/>
    <w:rsid w:val="00EC37C2"/>
    <w:rsid w:val="00EC37D5"/>
    <w:rsid w:val="00EC38C4"/>
    <w:rsid w:val="00EC398D"/>
    <w:rsid w:val="00EC3A0A"/>
    <w:rsid w:val="00EC3BD7"/>
    <w:rsid w:val="00EC3BFD"/>
    <w:rsid w:val="00EC3C25"/>
    <w:rsid w:val="00EC3C29"/>
    <w:rsid w:val="00EC3D0E"/>
    <w:rsid w:val="00EC3DC8"/>
    <w:rsid w:val="00EC3E13"/>
    <w:rsid w:val="00EC3E5A"/>
    <w:rsid w:val="00EC3EC5"/>
    <w:rsid w:val="00EC3F0F"/>
    <w:rsid w:val="00EC41DD"/>
    <w:rsid w:val="00EC4306"/>
    <w:rsid w:val="00EC4336"/>
    <w:rsid w:val="00EC446A"/>
    <w:rsid w:val="00EC4524"/>
    <w:rsid w:val="00EC4688"/>
    <w:rsid w:val="00EC47AD"/>
    <w:rsid w:val="00EC4882"/>
    <w:rsid w:val="00EC4941"/>
    <w:rsid w:val="00EC49A0"/>
    <w:rsid w:val="00EC49AB"/>
    <w:rsid w:val="00EC4B3A"/>
    <w:rsid w:val="00EC4B9C"/>
    <w:rsid w:val="00EC4BBF"/>
    <w:rsid w:val="00EC4C93"/>
    <w:rsid w:val="00EC4D33"/>
    <w:rsid w:val="00EC4D5B"/>
    <w:rsid w:val="00EC4E48"/>
    <w:rsid w:val="00EC4EF4"/>
    <w:rsid w:val="00EC4FD0"/>
    <w:rsid w:val="00EC506A"/>
    <w:rsid w:val="00EC50DD"/>
    <w:rsid w:val="00EC5192"/>
    <w:rsid w:val="00EC5211"/>
    <w:rsid w:val="00EC5298"/>
    <w:rsid w:val="00EC5368"/>
    <w:rsid w:val="00EC549B"/>
    <w:rsid w:val="00EC54CC"/>
    <w:rsid w:val="00EC5619"/>
    <w:rsid w:val="00EC56FE"/>
    <w:rsid w:val="00EC57C3"/>
    <w:rsid w:val="00EC57FF"/>
    <w:rsid w:val="00EC58F5"/>
    <w:rsid w:val="00EC5DF3"/>
    <w:rsid w:val="00EC5F1B"/>
    <w:rsid w:val="00EC60E8"/>
    <w:rsid w:val="00EC6175"/>
    <w:rsid w:val="00EC64ED"/>
    <w:rsid w:val="00EC6520"/>
    <w:rsid w:val="00EC65E4"/>
    <w:rsid w:val="00EC691F"/>
    <w:rsid w:val="00EC69E1"/>
    <w:rsid w:val="00EC6A96"/>
    <w:rsid w:val="00EC6C38"/>
    <w:rsid w:val="00EC6D7B"/>
    <w:rsid w:val="00EC6E49"/>
    <w:rsid w:val="00EC70D5"/>
    <w:rsid w:val="00EC7274"/>
    <w:rsid w:val="00EC72A5"/>
    <w:rsid w:val="00EC72EC"/>
    <w:rsid w:val="00EC75DB"/>
    <w:rsid w:val="00EC7634"/>
    <w:rsid w:val="00EC7682"/>
    <w:rsid w:val="00EC768A"/>
    <w:rsid w:val="00EC7760"/>
    <w:rsid w:val="00EC78C2"/>
    <w:rsid w:val="00EC796F"/>
    <w:rsid w:val="00EC79DD"/>
    <w:rsid w:val="00EC7AA8"/>
    <w:rsid w:val="00EC7D26"/>
    <w:rsid w:val="00EC7DB6"/>
    <w:rsid w:val="00EC7DFE"/>
    <w:rsid w:val="00EC7E70"/>
    <w:rsid w:val="00EC7EBF"/>
    <w:rsid w:val="00EC7EDA"/>
    <w:rsid w:val="00EC7F3F"/>
    <w:rsid w:val="00ED0045"/>
    <w:rsid w:val="00ED0059"/>
    <w:rsid w:val="00ED00D1"/>
    <w:rsid w:val="00ED017C"/>
    <w:rsid w:val="00ED036F"/>
    <w:rsid w:val="00ED0465"/>
    <w:rsid w:val="00ED05AD"/>
    <w:rsid w:val="00ED089A"/>
    <w:rsid w:val="00ED08AA"/>
    <w:rsid w:val="00ED08CF"/>
    <w:rsid w:val="00ED099D"/>
    <w:rsid w:val="00ED09F8"/>
    <w:rsid w:val="00ED0A54"/>
    <w:rsid w:val="00ED0A96"/>
    <w:rsid w:val="00ED0AB1"/>
    <w:rsid w:val="00ED0B25"/>
    <w:rsid w:val="00ED0B98"/>
    <w:rsid w:val="00ED0D20"/>
    <w:rsid w:val="00ED0D90"/>
    <w:rsid w:val="00ED0E51"/>
    <w:rsid w:val="00ED0EEA"/>
    <w:rsid w:val="00ED0EFC"/>
    <w:rsid w:val="00ED1001"/>
    <w:rsid w:val="00ED1045"/>
    <w:rsid w:val="00ED107C"/>
    <w:rsid w:val="00ED10AD"/>
    <w:rsid w:val="00ED1202"/>
    <w:rsid w:val="00ED1367"/>
    <w:rsid w:val="00ED1477"/>
    <w:rsid w:val="00ED149A"/>
    <w:rsid w:val="00ED16C6"/>
    <w:rsid w:val="00ED1782"/>
    <w:rsid w:val="00ED1869"/>
    <w:rsid w:val="00ED1898"/>
    <w:rsid w:val="00ED18C0"/>
    <w:rsid w:val="00ED18D6"/>
    <w:rsid w:val="00ED19A9"/>
    <w:rsid w:val="00ED1A57"/>
    <w:rsid w:val="00ED1AB5"/>
    <w:rsid w:val="00ED1BC0"/>
    <w:rsid w:val="00ED1CB0"/>
    <w:rsid w:val="00ED1CBC"/>
    <w:rsid w:val="00ED1CE1"/>
    <w:rsid w:val="00ED1D08"/>
    <w:rsid w:val="00ED1D0E"/>
    <w:rsid w:val="00ED1D71"/>
    <w:rsid w:val="00ED1DCA"/>
    <w:rsid w:val="00ED1E58"/>
    <w:rsid w:val="00ED207E"/>
    <w:rsid w:val="00ED2186"/>
    <w:rsid w:val="00ED21D7"/>
    <w:rsid w:val="00ED221D"/>
    <w:rsid w:val="00ED2337"/>
    <w:rsid w:val="00ED2360"/>
    <w:rsid w:val="00ED242C"/>
    <w:rsid w:val="00ED2479"/>
    <w:rsid w:val="00ED2522"/>
    <w:rsid w:val="00ED2673"/>
    <w:rsid w:val="00ED2762"/>
    <w:rsid w:val="00ED27C5"/>
    <w:rsid w:val="00ED28FF"/>
    <w:rsid w:val="00ED2A46"/>
    <w:rsid w:val="00ED2A6F"/>
    <w:rsid w:val="00ED2C68"/>
    <w:rsid w:val="00ED2CA1"/>
    <w:rsid w:val="00ED2D74"/>
    <w:rsid w:val="00ED2F33"/>
    <w:rsid w:val="00ED313D"/>
    <w:rsid w:val="00ED326E"/>
    <w:rsid w:val="00ED33B5"/>
    <w:rsid w:val="00ED33B8"/>
    <w:rsid w:val="00ED34A2"/>
    <w:rsid w:val="00ED34BF"/>
    <w:rsid w:val="00ED355A"/>
    <w:rsid w:val="00ED358C"/>
    <w:rsid w:val="00ED3615"/>
    <w:rsid w:val="00ED365A"/>
    <w:rsid w:val="00ED382F"/>
    <w:rsid w:val="00ED3958"/>
    <w:rsid w:val="00ED395E"/>
    <w:rsid w:val="00ED3962"/>
    <w:rsid w:val="00ED39CC"/>
    <w:rsid w:val="00ED3AAE"/>
    <w:rsid w:val="00ED3BDA"/>
    <w:rsid w:val="00ED3D1E"/>
    <w:rsid w:val="00ED3EBB"/>
    <w:rsid w:val="00ED3F79"/>
    <w:rsid w:val="00ED3FC2"/>
    <w:rsid w:val="00ED41B6"/>
    <w:rsid w:val="00ED43F3"/>
    <w:rsid w:val="00ED441B"/>
    <w:rsid w:val="00ED4440"/>
    <w:rsid w:val="00ED4582"/>
    <w:rsid w:val="00ED4583"/>
    <w:rsid w:val="00ED459E"/>
    <w:rsid w:val="00ED46F5"/>
    <w:rsid w:val="00ED47F9"/>
    <w:rsid w:val="00ED4828"/>
    <w:rsid w:val="00ED482D"/>
    <w:rsid w:val="00ED4946"/>
    <w:rsid w:val="00ED4A69"/>
    <w:rsid w:val="00ED4DDC"/>
    <w:rsid w:val="00ED4EBD"/>
    <w:rsid w:val="00ED4F85"/>
    <w:rsid w:val="00ED5039"/>
    <w:rsid w:val="00ED51E6"/>
    <w:rsid w:val="00ED51E8"/>
    <w:rsid w:val="00ED5296"/>
    <w:rsid w:val="00ED52FE"/>
    <w:rsid w:val="00ED5365"/>
    <w:rsid w:val="00ED54FB"/>
    <w:rsid w:val="00ED55CE"/>
    <w:rsid w:val="00ED5869"/>
    <w:rsid w:val="00ED5925"/>
    <w:rsid w:val="00ED594C"/>
    <w:rsid w:val="00ED5A34"/>
    <w:rsid w:val="00ED5A79"/>
    <w:rsid w:val="00ED5ACE"/>
    <w:rsid w:val="00ED5AD3"/>
    <w:rsid w:val="00ED5B53"/>
    <w:rsid w:val="00ED5B89"/>
    <w:rsid w:val="00ED5BC0"/>
    <w:rsid w:val="00ED5C4D"/>
    <w:rsid w:val="00ED5CC8"/>
    <w:rsid w:val="00ED5F17"/>
    <w:rsid w:val="00ED5FC2"/>
    <w:rsid w:val="00ED5FDE"/>
    <w:rsid w:val="00ED6274"/>
    <w:rsid w:val="00ED629B"/>
    <w:rsid w:val="00ED6319"/>
    <w:rsid w:val="00ED6359"/>
    <w:rsid w:val="00ED6395"/>
    <w:rsid w:val="00ED643D"/>
    <w:rsid w:val="00ED645E"/>
    <w:rsid w:val="00ED646B"/>
    <w:rsid w:val="00ED64D7"/>
    <w:rsid w:val="00ED653E"/>
    <w:rsid w:val="00ED6550"/>
    <w:rsid w:val="00ED6598"/>
    <w:rsid w:val="00ED65A0"/>
    <w:rsid w:val="00ED6756"/>
    <w:rsid w:val="00ED6810"/>
    <w:rsid w:val="00ED6839"/>
    <w:rsid w:val="00ED6864"/>
    <w:rsid w:val="00ED68C9"/>
    <w:rsid w:val="00ED68EF"/>
    <w:rsid w:val="00ED6BA8"/>
    <w:rsid w:val="00ED6C01"/>
    <w:rsid w:val="00ED6C1C"/>
    <w:rsid w:val="00ED6E69"/>
    <w:rsid w:val="00ED6E91"/>
    <w:rsid w:val="00ED6F1E"/>
    <w:rsid w:val="00ED6F56"/>
    <w:rsid w:val="00ED6FBF"/>
    <w:rsid w:val="00ED701C"/>
    <w:rsid w:val="00ED70B7"/>
    <w:rsid w:val="00ED7348"/>
    <w:rsid w:val="00ED74E3"/>
    <w:rsid w:val="00ED7817"/>
    <w:rsid w:val="00ED788D"/>
    <w:rsid w:val="00ED7926"/>
    <w:rsid w:val="00ED7ACB"/>
    <w:rsid w:val="00ED7ADA"/>
    <w:rsid w:val="00ED7B4A"/>
    <w:rsid w:val="00ED7CE0"/>
    <w:rsid w:val="00ED7E03"/>
    <w:rsid w:val="00ED7E47"/>
    <w:rsid w:val="00ED7F3B"/>
    <w:rsid w:val="00ED7F95"/>
    <w:rsid w:val="00ED7FB1"/>
    <w:rsid w:val="00EE0018"/>
    <w:rsid w:val="00EE007D"/>
    <w:rsid w:val="00EE01B2"/>
    <w:rsid w:val="00EE0278"/>
    <w:rsid w:val="00EE0304"/>
    <w:rsid w:val="00EE0312"/>
    <w:rsid w:val="00EE0330"/>
    <w:rsid w:val="00EE033C"/>
    <w:rsid w:val="00EE037C"/>
    <w:rsid w:val="00EE03DC"/>
    <w:rsid w:val="00EE040E"/>
    <w:rsid w:val="00EE042E"/>
    <w:rsid w:val="00EE0543"/>
    <w:rsid w:val="00EE0580"/>
    <w:rsid w:val="00EE05C9"/>
    <w:rsid w:val="00EE05CF"/>
    <w:rsid w:val="00EE0922"/>
    <w:rsid w:val="00EE0D57"/>
    <w:rsid w:val="00EE0D7C"/>
    <w:rsid w:val="00EE0F1A"/>
    <w:rsid w:val="00EE0F24"/>
    <w:rsid w:val="00EE11FB"/>
    <w:rsid w:val="00EE122F"/>
    <w:rsid w:val="00EE1293"/>
    <w:rsid w:val="00EE145C"/>
    <w:rsid w:val="00EE1490"/>
    <w:rsid w:val="00EE1559"/>
    <w:rsid w:val="00EE155A"/>
    <w:rsid w:val="00EE16A8"/>
    <w:rsid w:val="00EE16EB"/>
    <w:rsid w:val="00EE174C"/>
    <w:rsid w:val="00EE1761"/>
    <w:rsid w:val="00EE1837"/>
    <w:rsid w:val="00EE1866"/>
    <w:rsid w:val="00EE18FA"/>
    <w:rsid w:val="00EE191C"/>
    <w:rsid w:val="00EE1A73"/>
    <w:rsid w:val="00EE1C3C"/>
    <w:rsid w:val="00EE1CF9"/>
    <w:rsid w:val="00EE1D08"/>
    <w:rsid w:val="00EE1E06"/>
    <w:rsid w:val="00EE1E0A"/>
    <w:rsid w:val="00EE1F39"/>
    <w:rsid w:val="00EE1F5C"/>
    <w:rsid w:val="00EE2048"/>
    <w:rsid w:val="00EE2154"/>
    <w:rsid w:val="00EE22D7"/>
    <w:rsid w:val="00EE2391"/>
    <w:rsid w:val="00EE24C7"/>
    <w:rsid w:val="00EE2578"/>
    <w:rsid w:val="00EE25A1"/>
    <w:rsid w:val="00EE25DA"/>
    <w:rsid w:val="00EE25FD"/>
    <w:rsid w:val="00EE2667"/>
    <w:rsid w:val="00EE2675"/>
    <w:rsid w:val="00EE26B6"/>
    <w:rsid w:val="00EE2705"/>
    <w:rsid w:val="00EE273E"/>
    <w:rsid w:val="00EE277D"/>
    <w:rsid w:val="00EE27F5"/>
    <w:rsid w:val="00EE2894"/>
    <w:rsid w:val="00EE2B11"/>
    <w:rsid w:val="00EE2B26"/>
    <w:rsid w:val="00EE2C07"/>
    <w:rsid w:val="00EE2C8A"/>
    <w:rsid w:val="00EE2D1C"/>
    <w:rsid w:val="00EE2D88"/>
    <w:rsid w:val="00EE2E72"/>
    <w:rsid w:val="00EE2E94"/>
    <w:rsid w:val="00EE2F12"/>
    <w:rsid w:val="00EE2F6A"/>
    <w:rsid w:val="00EE30F3"/>
    <w:rsid w:val="00EE30F4"/>
    <w:rsid w:val="00EE3168"/>
    <w:rsid w:val="00EE33F5"/>
    <w:rsid w:val="00EE341B"/>
    <w:rsid w:val="00EE3538"/>
    <w:rsid w:val="00EE3612"/>
    <w:rsid w:val="00EE3617"/>
    <w:rsid w:val="00EE3682"/>
    <w:rsid w:val="00EE369E"/>
    <w:rsid w:val="00EE36B6"/>
    <w:rsid w:val="00EE36CC"/>
    <w:rsid w:val="00EE3796"/>
    <w:rsid w:val="00EE386D"/>
    <w:rsid w:val="00EE38E3"/>
    <w:rsid w:val="00EE390F"/>
    <w:rsid w:val="00EE392E"/>
    <w:rsid w:val="00EE393B"/>
    <w:rsid w:val="00EE3A10"/>
    <w:rsid w:val="00EE3CD3"/>
    <w:rsid w:val="00EE3D1E"/>
    <w:rsid w:val="00EE3E1B"/>
    <w:rsid w:val="00EE3EAB"/>
    <w:rsid w:val="00EE3EB1"/>
    <w:rsid w:val="00EE3EF2"/>
    <w:rsid w:val="00EE3F1A"/>
    <w:rsid w:val="00EE406B"/>
    <w:rsid w:val="00EE416A"/>
    <w:rsid w:val="00EE41A8"/>
    <w:rsid w:val="00EE42A0"/>
    <w:rsid w:val="00EE42F4"/>
    <w:rsid w:val="00EE4309"/>
    <w:rsid w:val="00EE43A6"/>
    <w:rsid w:val="00EE440E"/>
    <w:rsid w:val="00EE4566"/>
    <w:rsid w:val="00EE463C"/>
    <w:rsid w:val="00EE4668"/>
    <w:rsid w:val="00EE46CE"/>
    <w:rsid w:val="00EE48C0"/>
    <w:rsid w:val="00EE4967"/>
    <w:rsid w:val="00EE4B7F"/>
    <w:rsid w:val="00EE4C1C"/>
    <w:rsid w:val="00EE4C2D"/>
    <w:rsid w:val="00EE4C9C"/>
    <w:rsid w:val="00EE4F90"/>
    <w:rsid w:val="00EE500F"/>
    <w:rsid w:val="00EE507D"/>
    <w:rsid w:val="00EE50C6"/>
    <w:rsid w:val="00EE525C"/>
    <w:rsid w:val="00EE528C"/>
    <w:rsid w:val="00EE52A0"/>
    <w:rsid w:val="00EE5341"/>
    <w:rsid w:val="00EE5395"/>
    <w:rsid w:val="00EE546B"/>
    <w:rsid w:val="00EE5612"/>
    <w:rsid w:val="00EE5671"/>
    <w:rsid w:val="00EE567E"/>
    <w:rsid w:val="00EE56AD"/>
    <w:rsid w:val="00EE56EA"/>
    <w:rsid w:val="00EE5884"/>
    <w:rsid w:val="00EE58EC"/>
    <w:rsid w:val="00EE595E"/>
    <w:rsid w:val="00EE5A8A"/>
    <w:rsid w:val="00EE5C33"/>
    <w:rsid w:val="00EE5D75"/>
    <w:rsid w:val="00EE5F4F"/>
    <w:rsid w:val="00EE5F7A"/>
    <w:rsid w:val="00EE6097"/>
    <w:rsid w:val="00EE615C"/>
    <w:rsid w:val="00EE6260"/>
    <w:rsid w:val="00EE62C9"/>
    <w:rsid w:val="00EE65FD"/>
    <w:rsid w:val="00EE6646"/>
    <w:rsid w:val="00EE6704"/>
    <w:rsid w:val="00EE673E"/>
    <w:rsid w:val="00EE6763"/>
    <w:rsid w:val="00EE6785"/>
    <w:rsid w:val="00EE6A49"/>
    <w:rsid w:val="00EE6CEE"/>
    <w:rsid w:val="00EE6D11"/>
    <w:rsid w:val="00EE6D20"/>
    <w:rsid w:val="00EE7033"/>
    <w:rsid w:val="00EE7082"/>
    <w:rsid w:val="00EE713A"/>
    <w:rsid w:val="00EE7211"/>
    <w:rsid w:val="00EE721E"/>
    <w:rsid w:val="00EE7221"/>
    <w:rsid w:val="00EE7330"/>
    <w:rsid w:val="00EE7387"/>
    <w:rsid w:val="00EE73E4"/>
    <w:rsid w:val="00EE7445"/>
    <w:rsid w:val="00EE77EC"/>
    <w:rsid w:val="00EE78C3"/>
    <w:rsid w:val="00EE78FE"/>
    <w:rsid w:val="00EE797B"/>
    <w:rsid w:val="00EE79E9"/>
    <w:rsid w:val="00EE7A87"/>
    <w:rsid w:val="00EE7ADA"/>
    <w:rsid w:val="00EE7B3D"/>
    <w:rsid w:val="00EE7CDF"/>
    <w:rsid w:val="00EE7CE4"/>
    <w:rsid w:val="00EE7E65"/>
    <w:rsid w:val="00EF0239"/>
    <w:rsid w:val="00EF0333"/>
    <w:rsid w:val="00EF0363"/>
    <w:rsid w:val="00EF03C6"/>
    <w:rsid w:val="00EF043C"/>
    <w:rsid w:val="00EF046C"/>
    <w:rsid w:val="00EF04C2"/>
    <w:rsid w:val="00EF05B0"/>
    <w:rsid w:val="00EF066A"/>
    <w:rsid w:val="00EF074E"/>
    <w:rsid w:val="00EF07B3"/>
    <w:rsid w:val="00EF0880"/>
    <w:rsid w:val="00EF09D6"/>
    <w:rsid w:val="00EF0A92"/>
    <w:rsid w:val="00EF0B43"/>
    <w:rsid w:val="00EF0D0A"/>
    <w:rsid w:val="00EF0D43"/>
    <w:rsid w:val="00EF0E5B"/>
    <w:rsid w:val="00EF0F46"/>
    <w:rsid w:val="00EF129A"/>
    <w:rsid w:val="00EF12CD"/>
    <w:rsid w:val="00EF12E7"/>
    <w:rsid w:val="00EF1362"/>
    <w:rsid w:val="00EF13B3"/>
    <w:rsid w:val="00EF14B7"/>
    <w:rsid w:val="00EF14EC"/>
    <w:rsid w:val="00EF1514"/>
    <w:rsid w:val="00EF1568"/>
    <w:rsid w:val="00EF1659"/>
    <w:rsid w:val="00EF18F8"/>
    <w:rsid w:val="00EF1A3C"/>
    <w:rsid w:val="00EF1C2A"/>
    <w:rsid w:val="00EF1D21"/>
    <w:rsid w:val="00EF20AA"/>
    <w:rsid w:val="00EF21A4"/>
    <w:rsid w:val="00EF21D5"/>
    <w:rsid w:val="00EF21FC"/>
    <w:rsid w:val="00EF256E"/>
    <w:rsid w:val="00EF2578"/>
    <w:rsid w:val="00EF2631"/>
    <w:rsid w:val="00EF2712"/>
    <w:rsid w:val="00EF2738"/>
    <w:rsid w:val="00EF2747"/>
    <w:rsid w:val="00EF2781"/>
    <w:rsid w:val="00EF27B2"/>
    <w:rsid w:val="00EF2830"/>
    <w:rsid w:val="00EF283A"/>
    <w:rsid w:val="00EF2865"/>
    <w:rsid w:val="00EF2883"/>
    <w:rsid w:val="00EF2A59"/>
    <w:rsid w:val="00EF2A6E"/>
    <w:rsid w:val="00EF2AD8"/>
    <w:rsid w:val="00EF2AED"/>
    <w:rsid w:val="00EF2BE8"/>
    <w:rsid w:val="00EF2CB9"/>
    <w:rsid w:val="00EF2CC1"/>
    <w:rsid w:val="00EF2D4B"/>
    <w:rsid w:val="00EF2DE4"/>
    <w:rsid w:val="00EF2F04"/>
    <w:rsid w:val="00EF2FCA"/>
    <w:rsid w:val="00EF2FDD"/>
    <w:rsid w:val="00EF30B7"/>
    <w:rsid w:val="00EF334B"/>
    <w:rsid w:val="00EF3401"/>
    <w:rsid w:val="00EF34D7"/>
    <w:rsid w:val="00EF350F"/>
    <w:rsid w:val="00EF352E"/>
    <w:rsid w:val="00EF35F2"/>
    <w:rsid w:val="00EF3620"/>
    <w:rsid w:val="00EF365F"/>
    <w:rsid w:val="00EF37C7"/>
    <w:rsid w:val="00EF3862"/>
    <w:rsid w:val="00EF38A3"/>
    <w:rsid w:val="00EF38FD"/>
    <w:rsid w:val="00EF394C"/>
    <w:rsid w:val="00EF3A7D"/>
    <w:rsid w:val="00EF3AB0"/>
    <w:rsid w:val="00EF3BC9"/>
    <w:rsid w:val="00EF3C15"/>
    <w:rsid w:val="00EF3C48"/>
    <w:rsid w:val="00EF3D2D"/>
    <w:rsid w:val="00EF3D7C"/>
    <w:rsid w:val="00EF3E17"/>
    <w:rsid w:val="00EF3EC2"/>
    <w:rsid w:val="00EF3ED9"/>
    <w:rsid w:val="00EF3F67"/>
    <w:rsid w:val="00EF40B9"/>
    <w:rsid w:val="00EF41D7"/>
    <w:rsid w:val="00EF41EB"/>
    <w:rsid w:val="00EF4366"/>
    <w:rsid w:val="00EF4503"/>
    <w:rsid w:val="00EF4515"/>
    <w:rsid w:val="00EF45F6"/>
    <w:rsid w:val="00EF4708"/>
    <w:rsid w:val="00EF471C"/>
    <w:rsid w:val="00EF4AC0"/>
    <w:rsid w:val="00EF4BAB"/>
    <w:rsid w:val="00EF4BC5"/>
    <w:rsid w:val="00EF4EEF"/>
    <w:rsid w:val="00EF4F49"/>
    <w:rsid w:val="00EF4FD2"/>
    <w:rsid w:val="00EF4FF7"/>
    <w:rsid w:val="00EF5255"/>
    <w:rsid w:val="00EF5498"/>
    <w:rsid w:val="00EF54A8"/>
    <w:rsid w:val="00EF5524"/>
    <w:rsid w:val="00EF5613"/>
    <w:rsid w:val="00EF5693"/>
    <w:rsid w:val="00EF56F0"/>
    <w:rsid w:val="00EF56FF"/>
    <w:rsid w:val="00EF58AA"/>
    <w:rsid w:val="00EF58DC"/>
    <w:rsid w:val="00EF591E"/>
    <w:rsid w:val="00EF5EEC"/>
    <w:rsid w:val="00EF61BC"/>
    <w:rsid w:val="00EF62DC"/>
    <w:rsid w:val="00EF635E"/>
    <w:rsid w:val="00EF643B"/>
    <w:rsid w:val="00EF6486"/>
    <w:rsid w:val="00EF6497"/>
    <w:rsid w:val="00EF64D6"/>
    <w:rsid w:val="00EF65AE"/>
    <w:rsid w:val="00EF671B"/>
    <w:rsid w:val="00EF6750"/>
    <w:rsid w:val="00EF6787"/>
    <w:rsid w:val="00EF69CA"/>
    <w:rsid w:val="00EF6B06"/>
    <w:rsid w:val="00EF6BAE"/>
    <w:rsid w:val="00EF6CF2"/>
    <w:rsid w:val="00EF6D1C"/>
    <w:rsid w:val="00EF6D7A"/>
    <w:rsid w:val="00EF6DA1"/>
    <w:rsid w:val="00EF6E12"/>
    <w:rsid w:val="00EF6E56"/>
    <w:rsid w:val="00EF70A7"/>
    <w:rsid w:val="00EF71C5"/>
    <w:rsid w:val="00EF720A"/>
    <w:rsid w:val="00EF73BE"/>
    <w:rsid w:val="00EF742E"/>
    <w:rsid w:val="00EF74CE"/>
    <w:rsid w:val="00EF74FA"/>
    <w:rsid w:val="00EF7522"/>
    <w:rsid w:val="00EF78CB"/>
    <w:rsid w:val="00EF7901"/>
    <w:rsid w:val="00EF7D25"/>
    <w:rsid w:val="00EF7DBC"/>
    <w:rsid w:val="00EF7DDE"/>
    <w:rsid w:val="00EF7F45"/>
    <w:rsid w:val="00F000AD"/>
    <w:rsid w:val="00F000F2"/>
    <w:rsid w:val="00F00141"/>
    <w:rsid w:val="00F0018C"/>
    <w:rsid w:val="00F0065E"/>
    <w:rsid w:val="00F00716"/>
    <w:rsid w:val="00F007CB"/>
    <w:rsid w:val="00F008FC"/>
    <w:rsid w:val="00F00957"/>
    <w:rsid w:val="00F009CF"/>
    <w:rsid w:val="00F00B99"/>
    <w:rsid w:val="00F00DD7"/>
    <w:rsid w:val="00F00F3C"/>
    <w:rsid w:val="00F00F40"/>
    <w:rsid w:val="00F00FA9"/>
    <w:rsid w:val="00F00FEF"/>
    <w:rsid w:val="00F01044"/>
    <w:rsid w:val="00F01146"/>
    <w:rsid w:val="00F011EF"/>
    <w:rsid w:val="00F012E8"/>
    <w:rsid w:val="00F01423"/>
    <w:rsid w:val="00F0147F"/>
    <w:rsid w:val="00F0149A"/>
    <w:rsid w:val="00F014EF"/>
    <w:rsid w:val="00F01542"/>
    <w:rsid w:val="00F0168A"/>
    <w:rsid w:val="00F016B2"/>
    <w:rsid w:val="00F01704"/>
    <w:rsid w:val="00F017A9"/>
    <w:rsid w:val="00F0186B"/>
    <w:rsid w:val="00F0189A"/>
    <w:rsid w:val="00F0192E"/>
    <w:rsid w:val="00F019B8"/>
    <w:rsid w:val="00F01A06"/>
    <w:rsid w:val="00F01C8C"/>
    <w:rsid w:val="00F01DA4"/>
    <w:rsid w:val="00F01F13"/>
    <w:rsid w:val="00F02174"/>
    <w:rsid w:val="00F021B9"/>
    <w:rsid w:val="00F02245"/>
    <w:rsid w:val="00F02282"/>
    <w:rsid w:val="00F0258D"/>
    <w:rsid w:val="00F0262F"/>
    <w:rsid w:val="00F0272E"/>
    <w:rsid w:val="00F0281F"/>
    <w:rsid w:val="00F0286B"/>
    <w:rsid w:val="00F02914"/>
    <w:rsid w:val="00F02945"/>
    <w:rsid w:val="00F029AF"/>
    <w:rsid w:val="00F02A84"/>
    <w:rsid w:val="00F02B5A"/>
    <w:rsid w:val="00F02B6A"/>
    <w:rsid w:val="00F02BD0"/>
    <w:rsid w:val="00F02DFA"/>
    <w:rsid w:val="00F02EFE"/>
    <w:rsid w:val="00F02F41"/>
    <w:rsid w:val="00F030DA"/>
    <w:rsid w:val="00F03287"/>
    <w:rsid w:val="00F0340D"/>
    <w:rsid w:val="00F03433"/>
    <w:rsid w:val="00F03507"/>
    <w:rsid w:val="00F0360A"/>
    <w:rsid w:val="00F0377B"/>
    <w:rsid w:val="00F0399F"/>
    <w:rsid w:val="00F03A3B"/>
    <w:rsid w:val="00F03A99"/>
    <w:rsid w:val="00F03AD1"/>
    <w:rsid w:val="00F03B93"/>
    <w:rsid w:val="00F03BD2"/>
    <w:rsid w:val="00F03BD7"/>
    <w:rsid w:val="00F03C19"/>
    <w:rsid w:val="00F03D86"/>
    <w:rsid w:val="00F03DB9"/>
    <w:rsid w:val="00F03EE3"/>
    <w:rsid w:val="00F04173"/>
    <w:rsid w:val="00F04491"/>
    <w:rsid w:val="00F044F8"/>
    <w:rsid w:val="00F0459A"/>
    <w:rsid w:val="00F045D9"/>
    <w:rsid w:val="00F048DF"/>
    <w:rsid w:val="00F04A0A"/>
    <w:rsid w:val="00F04A36"/>
    <w:rsid w:val="00F04B06"/>
    <w:rsid w:val="00F04C66"/>
    <w:rsid w:val="00F04D11"/>
    <w:rsid w:val="00F04E71"/>
    <w:rsid w:val="00F04F94"/>
    <w:rsid w:val="00F05094"/>
    <w:rsid w:val="00F0509D"/>
    <w:rsid w:val="00F050C9"/>
    <w:rsid w:val="00F051BC"/>
    <w:rsid w:val="00F051E6"/>
    <w:rsid w:val="00F05351"/>
    <w:rsid w:val="00F053B4"/>
    <w:rsid w:val="00F054AC"/>
    <w:rsid w:val="00F0560B"/>
    <w:rsid w:val="00F0565A"/>
    <w:rsid w:val="00F056CA"/>
    <w:rsid w:val="00F05725"/>
    <w:rsid w:val="00F05C2B"/>
    <w:rsid w:val="00F05DBA"/>
    <w:rsid w:val="00F05E07"/>
    <w:rsid w:val="00F05E8C"/>
    <w:rsid w:val="00F05EBA"/>
    <w:rsid w:val="00F05ECA"/>
    <w:rsid w:val="00F05FC4"/>
    <w:rsid w:val="00F0604D"/>
    <w:rsid w:val="00F0605F"/>
    <w:rsid w:val="00F0609F"/>
    <w:rsid w:val="00F0615A"/>
    <w:rsid w:val="00F0620A"/>
    <w:rsid w:val="00F06217"/>
    <w:rsid w:val="00F063B4"/>
    <w:rsid w:val="00F0646A"/>
    <w:rsid w:val="00F065A8"/>
    <w:rsid w:val="00F065C8"/>
    <w:rsid w:val="00F06673"/>
    <w:rsid w:val="00F066D1"/>
    <w:rsid w:val="00F0676F"/>
    <w:rsid w:val="00F067A5"/>
    <w:rsid w:val="00F067EF"/>
    <w:rsid w:val="00F06864"/>
    <w:rsid w:val="00F06930"/>
    <w:rsid w:val="00F069B2"/>
    <w:rsid w:val="00F06A8B"/>
    <w:rsid w:val="00F06BA2"/>
    <w:rsid w:val="00F06BB8"/>
    <w:rsid w:val="00F06CCF"/>
    <w:rsid w:val="00F06D2B"/>
    <w:rsid w:val="00F06E04"/>
    <w:rsid w:val="00F06E53"/>
    <w:rsid w:val="00F06E99"/>
    <w:rsid w:val="00F0703E"/>
    <w:rsid w:val="00F0704C"/>
    <w:rsid w:val="00F070E4"/>
    <w:rsid w:val="00F07164"/>
    <w:rsid w:val="00F0720C"/>
    <w:rsid w:val="00F07285"/>
    <w:rsid w:val="00F07384"/>
    <w:rsid w:val="00F073E9"/>
    <w:rsid w:val="00F075D6"/>
    <w:rsid w:val="00F076A0"/>
    <w:rsid w:val="00F076C6"/>
    <w:rsid w:val="00F07733"/>
    <w:rsid w:val="00F077A3"/>
    <w:rsid w:val="00F078EB"/>
    <w:rsid w:val="00F07999"/>
    <w:rsid w:val="00F07A15"/>
    <w:rsid w:val="00F07AA6"/>
    <w:rsid w:val="00F07B11"/>
    <w:rsid w:val="00F07BC3"/>
    <w:rsid w:val="00F07BCF"/>
    <w:rsid w:val="00F07BE2"/>
    <w:rsid w:val="00F07BE8"/>
    <w:rsid w:val="00F07CFD"/>
    <w:rsid w:val="00F07E10"/>
    <w:rsid w:val="00F07FA5"/>
    <w:rsid w:val="00F07FF5"/>
    <w:rsid w:val="00F101C3"/>
    <w:rsid w:val="00F102C1"/>
    <w:rsid w:val="00F1039D"/>
    <w:rsid w:val="00F1042E"/>
    <w:rsid w:val="00F105CB"/>
    <w:rsid w:val="00F106E4"/>
    <w:rsid w:val="00F1080A"/>
    <w:rsid w:val="00F10830"/>
    <w:rsid w:val="00F10A3B"/>
    <w:rsid w:val="00F10A4E"/>
    <w:rsid w:val="00F10A77"/>
    <w:rsid w:val="00F10BD8"/>
    <w:rsid w:val="00F10C39"/>
    <w:rsid w:val="00F10CCC"/>
    <w:rsid w:val="00F10D31"/>
    <w:rsid w:val="00F10E7B"/>
    <w:rsid w:val="00F10F0F"/>
    <w:rsid w:val="00F10F25"/>
    <w:rsid w:val="00F11013"/>
    <w:rsid w:val="00F110CD"/>
    <w:rsid w:val="00F110EA"/>
    <w:rsid w:val="00F11110"/>
    <w:rsid w:val="00F11220"/>
    <w:rsid w:val="00F1132B"/>
    <w:rsid w:val="00F113D9"/>
    <w:rsid w:val="00F11489"/>
    <w:rsid w:val="00F11691"/>
    <w:rsid w:val="00F1169A"/>
    <w:rsid w:val="00F11808"/>
    <w:rsid w:val="00F11B18"/>
    <w:rsid w:val="00F11BD3"/>
    <w:rsid w:val="00F11C62"/>
    <w:rsid w:val="00F11D57"/>
    <w:rsid w:val="00F11EE7"/>
    <w:rsid w:val="00F11EF5"/>
    <w:rsid w:val="00F11FA2"/>
    <w:rsid w:val="00F11FD3"/>
    <w:rsid w:val="00F11FF6"/>
    <w:rsid w:val="00F121B3"/>
    <w:rsid w:val="00F12208"/>
    <w:rsid w:val="00F123AD"/>
    <w:rsid w:val="00F12483"/>
    <w:rsid w:val="00F125E0"/>
    <w:rsid w:val="00F12745"/>
    <w:rsid w:val="00F1285C"/>
    <w:rsid w:val="00F128C7"/>
    <w:rsid w:val="00F129EF"/>
    <w:rsid w:val="00F12AFD"/>
    <w:rsid w:val="00F12C12"/>
    <w:rsid w:val="00F12D81"/>
    <w:rsid w:val="00F130A6"/>
    <w:rsid w:val="00F130EC"/>
    <w:rsid w:val="00F13145"/>
    <w:rsid w:val="00F131BE"/>
    <w:rsid w:val="00F1339F"/>
    <w:rsid w:val="00F13426"/>
    <w:rsid w:val="00F13432"/>
    <w:rsid w:val="00F134A2"/>
    <w:rsid w:val="00F134E8"/>
    <w:rsid w:val="00F1362D"/>
    <w:rsid w:val="00F1375E"/>
    <w:rsid w:val="00F137A0"/>
    <w:rsid w:val="00F137D5"/>
    <w:rsid w:val="00F13888"/>
    <w:rsid w:val="00F1398C"/>
    <w:rsid w:val="00F139B2"/>
    <w:rsid w:val="00F13A04"/>
    <w:rsid w:val="00F13A39"/>
    <w:rsid w:val="00F13A43"/>
    <w:rsid w:val="00F13A4D"/>
    <w:rsid w:val="00F13B6F"/>
    <w:rsid w:val="00F13E10"/>
    <w:rsid w:val="00F13EBE"/>
    <w:rsid w:val="00F13F04"/>
    <w:rsid w:val="00F13F23"/>
    <w:rsid w:val="00F14075"/>
    <w:rsid w:val="00F140A1"/>
    <w:rsid w:val="00F14145"/>
    <w:rsid w:val="00F141BD"/>
    <w:rsid w:val="00F14214"/>
    <w:rsid w:val="00F14343"/>
    <w:rsid w:val="00F14386"/>
    <w:rsid w:val="00F1449C"/>
    <w:rsid w:val="00F14633"/>
    <w:rsid w:val="00F146BF"/>
    <w:rsid w:val="00F14707"/>
    <w:rsid w:val="00F14718"/>
    <w:rsid w:val="00F1478B"/>
    <w:rsid w:val="00F147B5"/>
    <w:rsid w:val="00F1494F"/>
    <w:rsid w:val="00F149F9"/>
    <w:rsid w:val="00F14A95"/>
    <w:rsid w:val="00F14BD7"/>
    <w:rsid w:val="00F14C50"/>
    <w:rsid w:val="00F14CBD"/>
    <w:rsid w:val="00F14D7F"/>
    <w:rsid w:val="00F14EBE"/>
    <w:rsid w:val="00F14F77"/>
    <w:rsid w:val="00F150CF"/>
    <w:rsid w:val="00F15220"/>
    <w:rsid w:val="00F152B4"/>
    <w:rsid w:val="00F15377"/>
    <w:rsid w:val="00F153F7"/>
    <w:rsid w:val="00F15410"/>
    <w:rsid w:val="00F1549C"/>
    <w:rsid w:val="00F155C1"/>
    <w:rsid w:val="00F15612"/>
    <w:rsid w:val="00F156AA"/>
    <w:rsid w:val="00F156D4"/>
    <w:rsid w:val="00F15718"/>
    <w:rsid w:val="00F15757"/>
    <w:rsid w:val="00F15797"/>
    <w:rsid w:val="00F1594A"/>
    <w:rsid w:val="00F1595A"/>
    <w:rsid w:val="00F15963"/>
    <w:rsid w:val="00F159A8"/>
    <w:rsid w:val="00F15A42"/>
    <w:rsid w:val="00F15B90"/>
    <w:rsid w:val="00F15BE4"/>
    <w:rsid w:val="00F15E24"/>
    <w:rsid w:val="00F15EAF"/>
    <w:rsid w:val="00F15F37"/>
    <w:rsid w:val="00F15F99"/>
    <w:rsid w:val="00F1606B"/>
    <w:rsid w:val="00F160E8"/>
    <w:rsid w:val="00F1615C"/>
    <w:rsid w:val="00F16164"/>
    <w:rsid w:val="00F16297"/>
    <w:rsid w:val="00F16340"/>
    <w:rsid w:val="00F1636D"/>
    <w:rsid w:val="00F165B0"/>
    <w:rsid w:val="00F16961"/>
    <w:rsid w:val="00F16BC0"/>
    <w:rsid w:val="00F16C6E"/>
    <w:rsid w:val="00F16D88"/>
    <w:rsid w:val="00F16DF7"/>
    <w:rsid w:val="00F16DFD"/>
    <w:rsid w:val="00F16E93"/>
    <w:rsid w:val="00F170AD"/>
    <w:rsid w:val="00F171D2"/>
    <w:rsid w:val="00F17228"/>
    <w:rsid w:val="00F17257"/>
    <w:rsid w:val="00F172BC"/>
    <w:rsid w:val="00F172C4"/>
    <w:rsid w:val="00F17318"/>
    <w:rsid w:val="00F174B3"/>
    <w:rsid w:val="00F1751B"/>
    <w:rsid w:val="00F17622"/>
    <w:rsid w:val="00F177A1"/>
    <w:rsid w:val="00F178DC"/>
    <w:rsid w:val="00F17A20"/>
    <w:rsid w:val="00F17B3E"/>
    <w:rsid w:val="00F17BC0"/>
    <w:rsid w:val="00F17D71"/>
    <w:rsid w:val="00F17DDE"/>
    <w:rsid w:val="00F17E12"/>
    <w:rsid w:val="00F17FE3"/>
    <w:rsid w:val="00F20284"/>
    <w:rsid w:val="00F20371"/>
    <w:rsid w:val="00F20719"/>
    <w:rsid w:val="00F20965"/>
    <w:rsid w:val="00F20A14"/>
    <w:rsid w:val="00F20A41"/>
    <w:rsid w:val="00F20A5C"/>
    <w:rsid w:val="00F20AB0"/>
    <w:rsid w:val="00F20AC8"/>
    <w:rsid w:val="00F20EAB"/>
    <w:rsid w:val="00F20F49"/>
    <w:rsid w:val="00F20F51"/>
    <w:rsid w:val="00F20F9A"/>
    <w:rsid w:val="00F2104A"/>
    <w:rsid w:val="00F21068"/>
    <w:rsid w:val="00F210BB"/>
    <w:rsid w:val="00F210D6"/>
    <w:rsid w:val="00F2111E"/>
    <w:rsid w:val="00F21218"/>
    <w:rsid w:val="00F212BA"/>
    <w:rsid w:val="00F2143F"/>
    <w:rsid w:val="00F214D0"/>
    <w:rsid w:val="00F214E0"/>
    <w:rsid w:val="00F21538"/>
    <w:rsid w:val="00F21634"/>
    <w:rsid w:val="00F21706"/>
    <w:rsid w:val="00F21762"/>
    <w:rsid w:val="00F21827"/>
    <w:rsid w:val="00F218CC"/>
    <w:rsid w:val="00F218CF"/>
    <w:rsid w:val="00F2194E"/>
    <w:rsid w:val="00F21976"/>
    <w:rsid w:val="00F219ED"/>
    <w:rsid w:val="00F21A03"/>
    <w:rsid w:val="00F21B71"/>
    <w:rsid w:val="00F21BA2"/>
    <w:rsid w:val="00F21C74"/>
    <w:rsid w:val="00F21C9C"/>
    <w:rsid w:val="00F21D42"/>
    <w:rsid w:val="00F21D94"/>
    <w:rsid w:val="00F21E05"/>
    <w:rsid w:val="00F21F25"/>
    <w:rsid w:val="00F2207B"/>
    <w:rsid w:val="00F22115"/>
    <w:rsid w:val="00F221FC"/>
    <w:rsid w:val="00F22356"/>
    <w:rsid w:val="00F22401"/>
    <w:rsid w:val="00F22592"/>
    <w:rsid w:val="00F225EF"/>
    <w:rsid w:val="00F22630"/>
    <w:rsid w:val="00F2266C"/>
    <w:rsid w:val="00F226D1"/>
    <w:rsid w:val="00F2283B"/>
    <w:rsid w:val="00F2286D"/>
    <w:rsid w:val="00F228FE"/>
    <w:rsid w:val="00F22993"/>
    <w:rsid w:val="00F22AB9"/>
    <w:rsid w:val="00F22ACB"/>
    <w:rsid w:val="00F22B16"/>
    <w:rsid w:val="00F22B8F"/>
    <w:rsid w:val="00F22BE6"/>
    <w:rsid w:val="00F22BEC"/>
    <w:rsid w:val="00F22C8B"/>
    <w:rsid w:val="00F22D0E"/>
    <w:rsid w:val="00F22F92"/>
    <w:rsid w:val="00F23058"/>
    <w:rsid w:val="00F230A2"/>
    <w:rsid w:val="00F230CF"/>
    <w:rsid w:val="00F230E2"/>
    <w:rsid w:val="00F232A8"/>
    <w:rsid w:val="00F23395"/>
    <w:rsid w:val="00F2347E"/>
    <w:rsid w:val="00F23590"/>
    <w:rsid w:val="00F235C3"/>
    <w:rsid w:val="00F2367B"/>
    <w:rsid w:val="00F236B8"/>
    <w:rsid w:val="00F236F3"/>
    <w:rsid w:val="00F23805"/>
    <w:rsid w:val="00F2387E"/>
    <w:rsid w:val="00F238D7"/>
    <w:rsid w:val="00F2390A"/>
    <w:rsid w:val="00F239C3"/>
    <w:rsid w:val="00F23A45"/>
    <w:rsid w:val="00F23BA0"/>
    <w:rsid w:val="00F23BB4"/>
    <w:rsid w:val="00F23CDD"/>
    <w:rsid w:val="00F23D33"/>
    <w:rsid w:val="00F23E71"/>
    <w:rsid w:val="00F23ECC"/>
    <w:rsid w:val="00F23EF6"/>
    <w:rsid w:val="00F23F38"/>
    <w:rsid w:val="00F240BD"/>
    <w:rsid w:val="00F241C3"/>
    <w:rsid w:val="00F241FB"/>
    <w:rsid w:val="00F24240"/>
    <w:rsid w:val="00F242A2"/>
    <w:rsid w:val="00F242C2"/>
    <w:rsid w:val="00F243A2"/>
    <w:rsid w:val="00F243E0"/>
    <w:rsid w:val="00F2440C"/>
    <w:rsid w:val="00F24470"/>
    <w:rsid w:val="00F24905"/>
    <w:rsid w:val="00F24B1F"/>
    <w:rsid w:val="00F24B7F"/>
    <w:rsid w:val="00F24C40"/>
    <w:rsid w:val="00F24C76"/>
    <w:rsid w:val="00F24D21"/>
    <w:rsid w:val="00F24F2E"/>
    <w:rsid w:val="00F2505E"/>
    <w:rsid w:val="00F250F2"/>
    <w:rsid w:val="00F25208"/>
    <w:rsid w:val="00F25215"/>
    <w:rsid w:val="00F25368"/>
    <w:rsid w:val="00F25378"/>
    <w:rsid w:val="00F253F7"/>
    <w:rsid w:val="00F254CF"/>
    <w:rsid w:val="00F2550A"/>
    <w:rsid w:val="00F255C5"/>
    <w:rsid w:val="00F255F1"/>
    <w:rsid w:val="00F25648"/>
    <w:rsid w:val="00F25775"/>
    <w:rsid w:val="00F2596B"/>
    <w:rsid w:val="00F25A05"/>
    <w:rsid w:val="00F25A95"/>
    <w:rsid w:val="00F25AA6"/>
    <w:rsid w:val="00F25B1B"/>
    <w:rsid w:val="00F25BA7"/>
    <w:rsid w:val="00F25BCE"/>
    <w:rsid w:val="00F25D9D"/>
    <w:rsid w:val="00F25F73"/>
    <w:rsid w:val="00F2625C"/>
    <w:rsid w:val="00F262A8"/>
    <w:rsid w:val="00F2637D"/>
    <w:rsid w:val="00F266D0"/>
    <w:rsid w:val="00F266D4"/>
    <w:rsid w:val="00F266D9"/>
    <w:rsid w:val="00F267FA"/>
    <w:rsid w:val="00F26871"/>
    <w:rsid w:val="00F2690E"/>
    <w:rsid w:val="00F2691B"/>
    <w:rsid w:val="00F26973"/>
    <w:rsid w:val="00F2699B"/>
    <w:rsid w:val="00F269BF"/>
    <w:rsid w:val="00F26A13"/>
    <w:rsid w:val="00F26C40"/>
    <w:rsid w:val="00F26D20"/>
    <w:rsid w:val="00F26D2D"/>
    <w:rsid w:val="00F26D98"/>
    <w:rsid w:val="00F26DD2"/>
    <w:rsid w:val="00F26E96"/>
    <w:rsid w:val="00F270EC"/>
    <w:rsid w:val="00F27163"/>
    <w:rsid w:val="00F271FD"/>
    <w:rsid w:val="00F273BC"/>
    <w:rsid w:val="00F274BF"/>
    <w:rsid w:val="00F2756D"/>
    <w:rsid w:val="00F275D5"/>
    <w:rsid w:val="00F27737"/>
    <w:rsid w:val="00F278D2"/>
    <w:rsid w:val="00F279BC"/>
    <w:rsid w:val="00F27AC5"/>
    <w:rsid w:val="00F27CB2"/>
    <w:rsid w:val="00F27F07"/>
    <w:rsid w:val="00F27F0B"/>
    <w:rsid w:val="00F3011B"/>
    <w:rsid w:val="00F301CE"/>
    <w:rsid w:val="00F30368"/>
    <w:rsid w:val="00F303D1"/>
    <w:rsid w:val="00F304F1"/>
    <w:rsid w:val="00F30586"/>
    <w:rsid w:val="00F30608"/>
    <w:rsid w:val="00F30649"/>
    <w:rsid w:val="00F30787"/>
    <w:rsid w:val="00F3078A"/>
    <w:rsid w:val="00F308B6"/>
    <w:rsid w:val="00F3090A"/>
    <w:rsid w:val="00F3099C"/>
    <w:rsid w:val="00F309BF"/>
    <w:rsid w:val="00F309E8"/>
    <w:rsid w:val="00F30C09"/>
    <w:rsid w:val="00F30CA7"/>
    <w:rsid w:val="00F30CD4"/>
    <w:rsid w:val="00F30DE7"/>
    <w:rsid w:val="00F30E6A"/>
    <w:rsid w:val="00F30E97"/>
    <w:rsid w:val="00F3100F"/>
    <w:rsid w:val="00F3108D"/>
    <w:rsid w:val="00F31095"/>
    <w:rsid w:val="00F310A1"/>
    <w:rsid w:val="00F3119F"/>
    <w:rsid w:val="00F31223"/>
    <w:rsid w:val="00F31243"/>
    <w:rsid w:val="00F31349"/>
    <w:rsid w:val="00F313D7"/>
    <w:rsid w:val="00F31406"/>
    <w:rsid w:val="00F3148E"/>
    <w:rsid w:val="00F3159C"/>
    <w:rsid w:val="00F31649"/>
    <w:rsid w:val="00F3176C"/>
    <w:rsid w:val="00F31848"/>
    <w:rsid w:val="00F31AE1"/>
    <w:rsid w:val="00F31B6B"/>
    <w:rsid w:val="00F31D3F"/>
    <w:rsid w:val="00F31D70"/>
    <w:rsid w:val="00F31DA7"/>
    <w:rsid w:val="00F31EAB"/>
    <w:rsid w:val="00F31F65"/>
    <w:rsid w:val="00F32561"/>
    <w:rsid w:val="00F326F5"/>
    <w:rsid w:val="00F32739"/>
    <w:rsid w:val="00F32756"/>
    <w:rsid w:val="00F32795"/>
    <w:rsid w:val="00F327A4"/>
    <w:rsid w:val="00F327EA"/>
    <w:rsid w:val="00F328D1"/>
    <w:rsid w:val="00F32AE2"/>
    <w:rsid w:val="00F32BE2"/>
    <w:rsid w:val="00F32CDF"/>
    <w:rsid w:val="00F32DC8"/>
    <w:rsid w:val="00F32DFE"/>
    <w:rsid w:val="00F33099"/>
    <w:rsid w:val="00F33157"/>
    <w:rsid w:val="00F3325B"/>
    <w:rsid w:val="00F33299"/>
    <w:rsid w:val="00F3335E"/>
    <w:rsid w:val="00F334EB"/>
    <w:rsid w:val="00F33971"/>
    <w:rsid w:val="00F33A99"/>
    <w:rsid w:val="00F33AB4"/>
    <w:rsid w:val="00F33DA9"/>
    <w:rsid w:val="00F33EB8"/>
    <w:rsid w:val="00F33ECD"/>
    <w:rsid w:val="00F34138"/>
    <w:rsid w:val="00F341C2"/>
    <w:rsid w:val="00F343DC"/>
    <w:rsid w:val="00F34417"/>
    <w:rsid w:val="00F34439"/>
    <w:rsid w:val="00F3446D"/>
    <w:rsid w:val="00F3454B"/>
    <w:rsid w:val="00F3454D"/>
    <w:rsid w:val="00F345D3"/>
    <w:rsid w:val="00F3471C"/>
    <w:rsid w:val="00F3473C"/>
    <w:rsid w:val="00F34933"/>
    <w:rsid w:val="00F34AD8"/>
    <w:rsid w:val="00F34AE0"/>
    <w:rsid w:val="00F34BF5"/>
    <w:rsid w:val="00F34C35"/>
    <w:rsid w:val="00F34C51"/>
    <w:rsid w:val="00F34CD6"/>
    <w:rsid w:val="00F34E14"/>
    <w:rsid w:val="00F35086"/>
    <w:rsid w:val="00F35191"/>
    <w:rsid w:val="00F351E3"/>
    <w:rsid w:val="00F353B1"/>
    <w:rsid w:val="00F353E4"/>
    <w:rsid w:val="00F354CB"/>
    <w:rsid w:val="00F35510"/>
    <w:rsid w:val="00F35533"/>
    <w:rsid w:val="00F3578B"/>
    <w:rsid w:val="00F35922"/>
    <w:rsid w:val="00F3597E"/>
    <w:rsid w:val="00F3599E"/>
    <w:rsid w:val="00F359AB"/>
    <w:rsid w:val="00F35E2E"/>
    <w:rsid w:val="00F35E40"/>
    <w:rsid w:val="00F35E55"/>
    <w:rsid w:val="00F35EC8"/>
    <w:rsid w:val="00F35F4A"/>
    <w:rsid w:val="00F35F9B"/>
    <w:rsid w:val="00F35FD7"/>
    <w:rsid w:val="00F3610F"/>
    <w:rsid w:val="00F36170"/>
    <w:rsid w:val="00F361BD"/>
    <w:rsid w:val="00F36212"/>
    <w:rsid w:val="00F362F8"/>
    <w:rsid w:val="00F3638C"/>
    <w:rsid w:val="00F36577"/>
    <w:rsid w:val="00F365A5"/>
    <w:rsid w:val="00F36631"/>
    <w:rsid w:val="00F367B2"/>
    <w:rsid w:val="00F367B5"/>
    <w:rsid w:val="00F36824"/>
    <w:rsid w:val="00F36933"/>
    <w:rsid w:val="00F3694B"/>
    <w:rsid w:val="00F36CDA"/>
    <w:rsid w:val="00F36D0E"/>
    <w:rsid w:val="00F36D6E"/>
    <w:rsid w:val="00F36DA5"/>
    <w:rsid w:val="00F36EAC"/>
    <w:rsid w:val="00F3708B"/>
    <w:rsid w:val="00F370AA"/>
    <w:rsid w:val="00F370EA"/>
    <w:rsid w:val="00F370FF"/>
    <w:rsid w:val="00F37127"/>
    <w:rsid w:val="00F37216"/>
    <w:rsid w:val="00F3735C"/>
    <w:rsid w:val="00F37465"/>
    <w:rsid w:val="00F375A9"/>
    <w:rsid w:val="00F37779"/>
    <w:rsid w:val="00F377E6"/>
    <w:rsid w:val="00F37848"/>
    <w:rsid w:val="00F379DA"/>
    <w:rsid w:val="00F37A50"/>
    <w:rsid w:val="00F37B01"/>
    <w:rsid w:val="00F37BE3"/>
    <w:rsid w:val="00F37C6E"/>
    <w:rsid w:val="00F37D5D"/>
    <w:rsid w:val="00F37D99"/>
    <w:rsid w:val="00F37F1E"/>
    <w:rsid w:val="00F40023"/>
    <w:rsid w:val="00F40168"/>
    <w:rsid w:val="00F40195"/>
    <w:rsid w:val="00F40268"/>
    <w:rsid w:val="00F402EF"/>
    <w:rsid w:val="00F402F9"/>
    <w:rsid w:val="00F4055F"/>
    <w:rsid w:val="00F406D9"/>
    <w:rsid w:val="00F408C0"/>
    <w:rsid w:val="00F409B2"/>
    <w:rsid w:val="00F409CF"/>
    <w:rsid w:val="00F40A1B"/>
    <w:rsid w:val="00F40A9A"/>
    <w:rsid w:val="00F40CCC"/>
    <w:rsid w:val="00F40D30"/>
    <w:rsid w:val="00F40E7B"/>
    <w:rsid w:val="00F40EA0"/>
    <w:rsid w:val="00F40F5C"/>
    <w:rsid w:val="00F41013"/>
    <w:rsid w:val="00F41182"/>
    <w:rsid w:val="00F4119F"/>
    <w:rsid w:val="00F41281"/>
    <w:rsid w:val="00F4136D"/>
    <w:rsid w:val="00F415D3"/>
    <w:rsid w:val="00F41629"/>
    <w:rsid w:val="00F416B4"/>
    <w:rsid w:val="00F416F6"/>
    <w:rsid w:val="00F41711"/>
    <w:rsid w:val="00F417E7"/>
    <w:rsid w:val="00F41887"/>
    <w:rsid w:val="00F41893"/>
    <w:rsid w:val="00F418D7"/>
    <w:rsid w:val="00F418F7"/>
    <w:rsid w:val="00F4191D"/>
    <w:rsid w:val="00F41946"/>
    <w:rsid w:val="00F41947"/>
    <w:rsid w:val="00F4194D"/>
    <w:rsid w:val="00F41991"/>
    <w:rsid w:val="00F419C5"/>
    <w:rsid w:val="00F419E9"/>
    <w:rsid w:val="00F41A0F"/>
    <w:rsid w:val="00F41A40"/>
    <w:rsid w:val="00F41B2B"/>
    <w:rsid w:val="00F41B32"/>
    <w:rsid w:val="00F41B97"/>
    <w:rsid w:val="00F41CC1"/>
    <w:rsid w:val="00F41CE6"/>
    <w:rsid w:val="00F41DE3"/>
    <w:rsid w:val="00F41F8C"/>
    <w:rsid w:val="00F41FB2"/>
    <w:rsid w:val="00F42070"/>
    <w:rsid w:val="00F42220"/>
    <w:rsid w:val="00F4255C"/>
    <w:rsid w:val="00F425E0"/>
    <w:rsid w:val="00F42603"/>
    <w:rsid w:val="00F42631"/>
    <w:rsid w:val="00F426BB"/>
    <w:rsid w:val="00F426F1"/>
    <w:rsid w:val="00F42735"/>
    <w:rsid w:val="00F4273F"/>
    <w:rsid w:val="00F42776"/>
    <w:rsid w:val="00F427CC"/>
    <w:rsid w:val="00F42805"/>
    <w:rsid w:val="00F42920"/>
    <w:rsid w:val="00F42921"/>
    <w:rsid w:val="00F42A0D"/>
    <w:rsid w:val="00F42AB3"/>
    <w:rsid w:val="00F42CF9"/>
    <w:rsid w:val="00F42D70"/>
    <w:rsid w:val="00F42D73"/>
    <w:rsid w:val="00F42D75"/>
    <w:rsid w:val="00F42D7D"/>
    <w:rsid w:val="00F42E44"/>
    <w:rsid w:val="00F42F81"/>
    <w:rsid w:val="00F43078"/>
    <w:rsid w:val="00F430E2"/>
    <w:rsid w:val="00F430E3"/>
    <w:rsid w:val="00F432B6"/>
    <w:rsid w:val="00F433C8"/>
    <w:rsid w:val="00F434E6"/>
    <w:rsid w:val="00F4364F"/>
    <w:rsid w:val="00F439FC"/>
    <w:rsid w:val="00F43A92"/>
    <w:rsid w:val="00F43ABD"/>
    <w:rsid w:val="00F43BE7"/>
    <w:rsid w:val="00F43BF6"/>
    <w:rsid w:val="00F43C38"/>
    <w:rsid w:val="00F43E05"/>
    <w:rsid w:val="00F43EA2"/>
    <w:rsid w:val="00F43EAF"/>
    <w:rsid w:val="00F43F07"/>
    <w:rsid w:val="00F43F4D"/>
    <w:rsid w:val="00F44032"/>
    <w:rsid w:val="00F4437B"/>
    <w:rsid w:val="00F44424"/>
    <w:rsid w:val="00F446E0"/>
    <w:rsid w:val="00F4472C"/>
    <w:rsid w:val="00F44794"/>
    <w:rsid w:val="00F44814"/>
    <w:rsid w:val="00F448EF"/>
    <w:rsid w:val="00F449BB"/>
    <w:rsid w:val="00F449BF"/>
    <w:rsid w:val="00F449D3"/>
    <w:rsid w:val="00F44B82"/>
    <w:rsid w:val="00F44DFB"/>
    <w:rsid w:val="00F44F76"/>
    <w:rsid w:val="00F45054"/>
    <w:rsid w:val="00F45228"/>
    <w:rsid w:val="00F45432"/>
    <w:rsid w:val="00F454A5"/>
    <w:rsid w:val="00F454AD"/>
    <w:rsid w:val="00F454B5"/>
    <w:rsid w:val="00F454D9"/>
    <w:rsid w:val="00F454E7"/>
    <w:rsid w:val="00F45507"/>
    <w:rsid w:val="00F455B8"/>
    <w:rsid w:val="00F4561F"/>
    <w:rsid w:val="00F458CC"/>
    <w:rsid w:val="00F458E4"/>
    <w:rsid w:val="00F45943"/>
    <w:rsid w:val="00F4598B"/>
    <w:rsid w:val="00F45C0D"/>
    <w:rsid w:val="00F45C72"/>
    <w:rsid w:val="00F45CFD"/>
    <w:rsid w:val="00F45D4B"/>
    <w:rsid w:val="00F45D90"/>
    <w:rsid w:val="00F45F94"/>
    <w:rsid w:val="00F4606D"/>
    <w:rsid w:val="00F460A4"/>
    <w:rsid w:val="00F460BE"/>
    <w:rsid w:val="00F4611A"/>
    <w:rsid w:val="00F4612D"/>
    <w:rsid w:val="00F4620B"/>
    <w:rsid w:val="00F4625A"/>
    <w:rsid w:val="00F46693"/>
    <w:rsid w:val="00F468C6"/>
    <w:rsid w:val="00F4692D"/>
    <w:rsid w:val="00F469A7"/>
    <w:rsid w:val="00F46A9E"/>
    <w:rsid w:val="00F46BCE"/>
    <w:rsid w:val="00F46C24"/>
    <w:rsid w:val="00F46D7E"/>
    <w:rsid w:val="00F46DCC"/>
    <w:rsid w:val="00F46DD4"/>
    <w:rsid w:val="00F46EB9"/>
    <w:rsid w:val="00F46EF4"/>
    <w:rsid w:val="00F471E1"/>
    <w:rsid w:val="00F4720D"/>
    <w:rsid w:val="00F47363"/>
    <w:rsid w:val="00F47371"/>
    <w:rsid w:val="00F475CC"/>
    <w:rsid w:val="00F47681"/>
    <w:rsid w:val="00F476BD"/>
    <w:rsid w:val="00F4784A"/>
    <w:rsid w:val="00F47940"/>
    <w:rsid w:val="00F47951"/>
    <w:rsid w:val="00F47A87"/>
    <w:rsid w:val="00F47AAE"/>
    <w:rsid w:val="00F47B56"/>
    <w:rsid w:val="00F47B6A"/>
    <w:rsid w:val="00F47C44"/>
    <w:rsid w:val="00F47FBD"/>
    <w:rsid w:val="00F500C9"/>
    <w:rsid w:val="00F5032A"/>
    <w:rsid w:val="00F5038F"/>
    <w:rsid w:val="00F504DA"/>
    <w:rsid w:val="00F505F2"/>
    <w:rsid w:val="00F507C6"/>
    <w:rsid w:val="00F5094B"/>
    <w:rsid w:val="00F50A0F"/>
    <w:rsid w:val="00F50ADB"/>
    <w:rsid w:val="00F50AE4"/>
    <w:rsid w:val="00F50B7C"/>
    <w:rsid w:val="00F50B84"/>
    <w:rsid w:val="00F50B89"/>
    <w:rsid w:val="00F50B94"/>
    <w:rsid w:val="00F50BDE"/>
    <w:rsid w:val="00F50C0E"/>
    <w:rsid w:val="00F50CDF"/>
    <w:rsid w:val="00F50D02"/>
    <w:rsid w:val="00F50D78"/>
    <w:rsid w:val="00F50E37"/>
    <w:rsid w:val="00F50E56"/>
    <w:rsid w:val="00F50FB4"/>
    <w:rsid w:val="00F50FD9"/>
    <w:rsid w:val="00F510B5"/>
    <w:rsid w:val="00F512DA"/>
    <w:rsid w:val="00F512DC"/>
    <w:rsid w:val="00F512E1"/>
    <w:rsid w:val="00F51328"/>
    <w:rsid w:val="00F51401"/>
    <w:rsid w:val="00F51451"/>
    <w:rsid w:val="00F514ED"/>
    <w:rsid w:val="00F51589"/>
    <w:rsid w:val="00F515C0"/>
    <w:rsid w:val="00F51600"/>
    <w:rsid w:val="00F5169A"/>
    <w:rsid w:val="00F51702"/>
    <w:rsid w:val="00F51843"/>
    <w:rsid w:val="00F51908"/>
    <w:rsid w:val="00F5192C"/>
    <w:rsid w:val="00F51A85"/>
    <w:rsid w:val="00F51C81"/>
    <w:rsid w:val="00F51D6E"/>
    <w:rsid w:val="00F51D80"/>
    <w:rsid w:val="00F51F0E"/>
    <w:rsid w:val="00F5200E"/>
    <w:rsid w:val="00F520B1"/>
    <w:rsid w:val="00F521BE"/>
    <w:rsid w:val="00F521D6"/>
    <w:rsid w:val="00F5229E"/>
    <w:rsid w:val="00F522E3"/>
    <w:rsid w:val="00F52364"/>
    <w:rsid w:val="00F526E4"/>
    <w:rsid w:val="00F52833"/>
    <w:rsid w:val="00F528BD"/>
    <w:rsid w:val="00F52A39"/>
    <w:rsid w:val="00F52A63"/>
    <w:rsid w:val="00F52ABE"/>
    <w:rsid w:val="00F52AD8"/>
    <w:rsid w:val="00F52B8C"/>
    <w:rsid w:val="00F52E15"/>
    <w:rsid w:val="00F52E6C"/>
    <w:rsid w:val="00F52F4A"/>
    <w:rsid w:val="00F53101"/>
    <w:rsid w:val="00F53137"/>
    <w:rsid w:val="00F53182"/>
    <w:rsid w:val="00F531B5"/>
    <w:rsid w:val="00F53239"/>
    <w:rsid w:val="00F5326B"/>
    <w:rsid w:val="00F53306"/>
    <w:rsid w:val="00F53420"/>
    <w:rsid w:val="00F53448"/>
    <w:rsid w:val="00F53577"/>
    <w:rsid w:val="00F535EF"/>
    <w:rsid w:val="00F5360A"/>
    <w:rsid w:val="00F5369B"/>
    <w:rsid w:val="00F5387D"/>
    <w:rsid w:val="00F5390E"/>
    <w:rsid w:val="00F539AB"/>
    <w:rsid w:val="00F53A4A"/>
    <w:rsid w:val="00F53BA0"/>
    <w:rsid w:val="00F53C00"/>
    <w:rsid w:val="00F53C42"/>
    <w:rsid w:val="00F53C76"/>
    <w:rsid w:val="00F53CEA"/>
    <w:rsid w:val="00F53D21"/>
    <w:rsid w:val="00F53D2E"/>
    <w:rsid w:val="00F53DA1"/>
    <w:rsid w:val="00F53F1D"/>
    <w:rsid w:val="00F53F6E"/>
    <w:rsid w:val="00F53FA4"/>
    <w:rsid w:val="00F54141"/>
    <w:rsid w:val="00F5418B"/>
    <w:rsid w:val="00F5421A"/>
    <w:rsid w:val="00F5422C"/>
    <w:rsid w:val="00F54323"/>
    <w:rsid w:val="00F54401"/>
    <w:rsid w:val="00F545A4"/>
    <w:rsid w:val="00F54603"/>
    <w:rsid w:val="00F548C7"/>
    <w:rsid w:val="00F54B78"/>
    <w:rsid w:val="00F54C49"/>
    <w:rsid w:val="00F54D8C"/>
    <w:rsid w:val="00F54DE6"/>
    <w:rsid w:val="00F54E2B"/>
    <w:rsid w:val="00F54EC1"/>
    <w:rsid w:val="00F550DC"/>
    <w:rsid w:val="00F55176"/>
    <w:rsid w:val="00F55207"/>
    <w:rsid w:val="00F5530B"/>
    <w:rsid w:val="00F5536A"/>
    <w:rsid w:val="00F553C0"/>
    <w:rsid w:val="00F55430"/>
    <w:rsid w:val="00F55792"/>
    <w:rsid w:val="00F5586B"/>
    <w:rsid w:val="00F55957"/>
    <w:rsid w:val="00F55982"/>
    <w:rsid w:val="00F5598F"/>
    <w:rsid w:val="00F55A84"/>
    <w:rsid w:val="00F55AAF"/>
    <w:rsid w:val="00F55BEE"/>
    <w:rsid w:val="00F55CCE"/>
    <w:rsid w:val="00F55CE3"/>
    <w:rsid w:val="00F55D17"/>
    <w:rsid w:val="00F55F25"/>
    <w:rsid w:val="00F56078"/>
    <w:rsid w:val="00F5615D"/>
    <w:rsid w:val="00F5620B"/>
    <w:rsid w:val="00F5627A"/>
    <w:rsid w:val="00F56375"/>
    <w:rsid w:val="00F563C0"/>
    <w:rsid w:val="00F563C5"/>
    <w:rsid w:val="00F5652E"/>
    <w:rsid w:val="00F56556"/>
    <w:rsid w:val="00F56616"/>
    <w:rsid w:val="00F56626"/>
    <w:rsid w:val="00F5664B"/>
    <w:rsid w:val="00F567A3"/>
    <w:rsid w:val="00F56858"/>
    <w:rsid w:val="00F5685F"/>
    <w:rsid w:val="00F569B7"/>
    <w:rsid w:val="00F56A31"/>
    <w:rsid w:val="00F56B2B"/>
    <w:rsid w:val="00F56C99"/>
    <w:rsid w:val="00F56CA8"/>
    <w:rsid w:val="00F56CCE"/>
    <w:rsid w:val="00F56D55"/>
    <w:rsid w:val="00F56E0F"/>
    <w:rsid w:val="00F56F15"/>
    <w:rsid w:val="00F56F17"/>
    <w:rsid w:val="00F56F3B"/>
    <w:rsid w:val="00F56F66"/>
    <w:rsid w:val="00F57006"/>
    <w:rsid w:val="00F5711D"/>
    <w:rsid w:val="00F57170"/>
    <w:rsid w:val="00F57176"/>
    <w:rsid w:val="00F571B9"/>
    <w:rsid w:val="00F57234"/>
    <w:rsid w:val="00F572A7"/>
    <w:rsid w:val="00F57369"/>
    <w:rsid w:val="00F573A6"/>
    <w:rsid w:val="00F57459"/>
    <w:rsid w:val="00F57495"/>
    <w:rsid w:val="00F5759D"/>
    <w:rsid w:val="00F575F1"/>
    <w:rsid w:val="00F576FC"/>
    <w:rsid w:val="00F57781"/>
    <w:rsid w:val="00F577B9"/>
    <w:rsid w:val="00F577E0"/>
    <w:rsid w:val="00F57889"/>
    <w:rsid w:val="00F5794E"/>
    <w:rsid w:val="00F5795E"/>
    <w:rsid w:val="00F57978"/>
    <w:rsid w:val="00F57C45"/>
    <w:rsid w:val="00F57C96"/>
    <w:rsid w:val="00F57E51"/>
    <w:rsid w:val="00F57F4A"/>
    <w:rsid w:val="00F6002F"/>
    <w:rsid w:val="00F6005D"/>
    <w:rsid w:val="00F6006B"/>
    <w:rsid w:val="00F60178"/>
    <w:rsid w:val="00F60286"/>
    <w:rsid w:val="00F60287"/>
    <w:rsid w:val="00F6038B"/>
    <w:rsid w:val="00F6041F"/>
    <w:rsid w:val="00F60601"/>
    <w:rsid w:val="00F60651"/>
    <w:rsid w:val="00F6070C"/>
    <w:rsid w:val="00F60737"/>
    <w:rsid w:val="00F60775"/>
    <w:rsid w:val="00F6088D"/>
    <w:rsid w:val="00F609B0"/>
    <w:rsid w:val="00F609C4"/>
    <w:rsid w:val="00F60A2F"/>
    <w:rsid w:val="00F60B43"/>
    <w:rsid w:val="00F60B4C"/>
    <w:rsid w:val="00F60BD3"/>
    <w:rsid w:val="00F60CA8"/>
    <w:rsid w:val="00F60CFF"/>
    <w:rsid w:val="00F60D3F"/>
    <w:rsid w:val="00F60DD2"/>
    <w:rsid w:val="00F60EB7"/>
    <w:rsid w:val="00F60EC0"/>
    <w:rsid w:val="00F60F30"/>
    <w:rsid w:val="00F60FA5"/>
    <w:rsid w:val="00F6127E"/>
    <w:rsid w:val="00F612B1"/>
    <w:rsid w:val="00F61313"/>
    <w:rsid w:val="00F61342"/>
    <w:rsid w:val="00F61343"/>
    <w:rsid w:val="00F61409"/>
    <w:rsid w:val="00F61470"/>
    <w:rsid w:val="00F61511"/>
    <w:rsid w:val="00F61654"/>
    <w:rsid w:val="00F61708"/>
    <w:rsid w:val="00F617AE"/>
    <w:rsid w:val="00F617CD"/>
    <w:rsid w:val="00F61869"/>
    <w:rsid w:val="00F619C4"/>
    <w:rsid w:val="00F61A4D"/>
    <w:rsid w:val="00F61ACC"/>
    <w:rsid w:val="00F61C3E"/>
    <w:rsid w:val="00F61DFA"/>
    <w:rsid w:val="00F61E47"/>
    <w:rsid w:val="00F61FD4"/>
    <w:rsid w:val="00F62070"/>
    <w:rsid w:val="00F620A5"/>
    <w:rsid w:val="00F621C8"/>
    <w:rsid w:val="00F62370"/>
    <w:rsid w:val="00F623BE"/>
    <w:rsid w:val="00F62421"/>
    <w:rsid w:val="00F6243A"/>
    <w:rsid w:val="00F62570"/>
    <w:rsid w:val="00F625C7"/>
    <w:rsid w:val="00F625DC"/>
    <w:rsid w:val="00F625EC"/>
    <w:rsid w:val="00F626D9"/>
    <w:rsid w:val="00F6293A"/>
    <w:rsid w:val="00F6298F"/>
    <w:rsid w:val="00F62B1C"/>
    <w:rsid w:val="00F62B5B"/>
    <w:rsid w:val="00F62C92"/>
    <w:rsid w:val="00F62C98"/>
    <w:rsid w:val="00F63048"/>
    <w:rsid w:val="00F63086"/>
    <w:rsid w:val="00F63112"/>
    <w:rsid w:val="00F63267"/>
    <w:rsid w:val="00F633B2"/>
    <w:rsid w:val="00F6351E"/>
    <w:rsid w:val="00F63603"/>
    <w:rsid w:val="00F63634"/>
    <w:rsid w:val="00F63697"/>
    <w:rsid w:val="00F63846"/>
    <w:rsid w:val="00F638E6"/>
    <w:rsid w:val="00F638EF"/>
    <w:rsid w:val="00F6390B"/>
    <w:rsid w:val="00F639AB"/>
    <w:rsid w:val="00F63A53"/>
    <w:rsid w:val="00F63C92"/>
    <w:rsid w:val="00F63C9D"/>
    <w:rsid w:val="00F63CF1"/>
    <w:rsid w:val="00F63D36"/>
    <w:rsid w:val="00F63D8E"/>
    <w:rsid w:val="00F63E3B"/>
    <w:rsid w:val="00F63EBB"/>
    <w:rsid w:val="00F63EE6"/>
    <w:rsid w:val="00F64052"/>
    <w:rsid w:val="00F64155"/>
    <w:rsid w:val="00F641B4"/>
    <w:rsid w:val="00F641F0"/>
    <w:rsid w:val="00F6422F"/>
    <w:rsid w:val="00F64237"/>
    <w:rsid w:val="00F64333"/>
    <w:rsid w:val="00F645D4"/>
    <w:rsid w:val="00F64685"/>
    <w:rsid w:val="00F646D0"/>
    <w:rsid w:val="00F64733"/>
    <w:rsid w:val="00F64747"/>
    <w:rsid w:val="00F64845"/>
    <w:rsid w:val="00F64894"/>
    <w:rsid w:val="00F648E8"/>
    <w:rsid w:val="00F64A06"/>
    <w:rsid w:val="00F64ABC"/>
    <w:rsid w:val="00F64C57"/>
    <w:rsid w:val="00F64D61"/>
    <w:rsid w:val="00F64D96"/>
    <w:rsid w:val="00F64E04"/>
    <w:rsid w:val="00F64F90"/>
    <w:rsid w:val="00F65004"/>
    <w:rsid w:val="00F6522F"/>
    <w:rsid w:val="00F652C3"/>
    <w:rsid w:val="00F65467"/>
    <w:rsid w:val="00F65527"/>
    <w:rsid w:val="00F65584"/>
    <w:rsid w:val="00F65692"/>
    <w:rsid w:val="00F6588E"/>
    <w:rsid w:val="00F6589F"/>
    <w:rsid w:val="00F6595D"/>
    <w:rsid w:val="00F6597D"/>
    <w:rsid w:val="00F6598A"/>
    <w:rsid w:val="00F65A21"/>
    <w:rsid w:val="00F65C4E"/>
    <w:rsid w:val="00F65C56"/>
    <w:rsid w:val="00F65F3A"/>
    <w:rsid w:val="00F66094"/>
    <w:rsid w:val="00F6610D"/>
    <w:rsid w:val="00F66145"/>
    <w:rsid w:val="00F6614E"/>
    <w:rsid w:val="00F66164"/>
    <w:rsid w:val="00F66275"/>
    <w:rsid w:val="00F6649C"/>
    <w:rsid w:val="00F6649E"/>
    <w:rsid w:val="00F66679"/>
    <w:rsid w:val="00F667EA"/>
    <w:rsid w:val="00F6683A"/>
    <w:rsid w:val="00F66A54"/>
    <w:rsid w:val="00F66B2F"/>
    <w:rsid w:val="00F66B8E"/>
    <w:rsid w:val="00F66C04"/>
    <w:rsid w:val="00F66CA4"/>
    <w:rsid w:val="00F66CB7"/>
    <w:rsid w:val="00F66CFF"/>
    <w:rsid w:val="00F66E34"/>
    <w:rsid w:val="00F66E4C"/>
    <w:rsid w:val="00F66E59"/>
    <w:rsid w:val="00F66E80"/>
    <w:rsid w:val="00F66F08"/>
    <w:rsid w:val="00F66F0A"/>
    <w:rsid w:val="00F66F94"/>
    <w:rsid w:val="00F670E9"/>
    <w:rsid w:val="00F67139"/>
    <w:rsid w:val="00F67140"/>
    <w:rsid w:val="00F6726D"/>
    <w:rsid w:val="00F67482"/>
    <w:rsid w:val="00F6759F"/>
    <w:rsid w:val="00F6762A"/>
    <w:rsid w:val="00F67719"/>
    <w:rsid w:val="00F678DD"/>
    <w:rsid w:val="00F679CC"/>
    <w:rsid w:val="00F67AE9"/>
    <w:rsid w:val="00F67B08"/>
    <w:rsid w:val="00F67D13"/>
    <w:rsid w:val="00F70075"/>
    <w:rsid w:val="00F70095"/>
    <w:rsid w:val="00F700DA"/>
    <w:rsid w:val="00F7012C"/>
    <w:rsid w:val="00F701ED"/>
    <w:rsid w:val="00F7031F"/>
    <w:rsid w:val="00F703E1"/>
    <w:rsid w:val="00F7046E"/>
    <w:rsid w:val="00F7056E"/>
    <w:rsid w:val="00F706A6"/>
    <w:rsid w:val="00F70861"/>
    <w:rsid w:val="00F7086F"/>
    <w:rsid w:val="00F70906"/>
    <w:rsid w:val="00F70A2A"/>
    <w:rsid w:val="00F70A5B"/>
    <w:rsid w:val="00F70C45"/>
    <w:rsid w:val="00F70CBB"/>
    <w:rsid w:val="00F70F50"/>
    <w:rsid w:val="00F70FA8"/>
    <w:rsid w:val="00F70FD3"/>
    <w:rsid w:val="00F71127"/>
    <w:rsid w:val="00F71129"/>
    <w:rsid w:val="00F711B1"/>
    <w:rsid w:val="00F7126A"/>
    <w:rsid w:val="00F712A9"/>
    <w:rsid w:val="00F71385"/>
    <w:rsid w:val="00F7141B"/>
    <w:rsid w:val="00F7141E"/>
    <w:rsid w:val="00F714B5"/>
    <w:rsid w:val="00F714D0"/>
    <w:rsid w:val="00F71601"/>
    <w:rsid w:val="00F71716"/>
    <w:rsid w:val="00F71740"/>
    <w:rsid w:val="00F71791"/>
    <w:rsid w:val="00F7186C"/>
    <w:rsid w:val="00F71A61"/>
    <w:rsid w:val="00F71C35"/>
    <w:rsid w:val="00F71D43"/>
    <w:rsid w:val="00F71E2D"/>
    <w:rsid w:val="00F71E3E"/>
    <w:rsid w:val="00F71EA0"/>
    <w:rsid w:val="00F71EB3"/>
    <w:rsid w:val="00F71F3B"/>
    <w:rsid w:val="00F71FA5"/>
    <w:rsid w:val="00F720E0"/>
    <w:rsid w:val="00F72119"/>
    <w:rsid w:val="00F721A1"/>
    <w:rsid w:val="00F721A5"/>
    <w:rsid w:val="00F722D2"/>
    <w:rsid w:val="00F72395"/>
    <w:rsid w:val="00F7248F"/>
    <w:rsid w:val="00F724EF"/>
    <w:rsid w:val="00F7252F"/>
    <w:rsid w:val="00F7261E"/>
    <w:rsid w:val="00F72668"/>
    <w:rsid w:val="00F7272C"/>
    <w:rsid w:val="00F72805"/>
    <w:rsid w:val="00F7291B"/>
    <w:rsid w:val="00F72A86"/>
    <w:rsid w:val="00F72AE7"/>
    <w:rsid w:val="00F72AF1"/>
    <w:rsid w:val="00F72B4C"/>
    <w:rsid w:val="00F72B8B"/>
    <w:rsid w:val="00F72C66"/>
    <w:rsid w:val="00F72DF0"/>
    <w:rsid w:val="00F72EDA"/>
    <w:rsid w:val="00F72FA7"/>
    <w:rsid w:val="00F73069"/>
    <w:rsid w:val="00F732A3"/>
    <w:rsid w:val="00F7330F"/>
    <w:rsid w:val="00F73364"/>
    <w:rsid w:val="00F7337A"/>
    <w:rsid w:val="00F7341A"/>
    <w:rsid w:val="00F7348E"/>
    <w:rsid w:val="00F7353C"/>
    <w:rsid w:val="00F736B7"/>
    <w:rsid w:val="00F73833"/>
    <w:rsid w:val="00F7386F"/>
    <w:rsid w:val="00F73887"/>
    <w:rsid w:val="00F7395C"/>
    <w:rsid w:val="00F73A99"/>
    <w:rsid w:val="00F73AC6"/>
    <w:rsid w:val="00F73B21"/>
    <w:rsid w:val="00F73B75"/>
    <w:rsid w:val="00F73B86"/>
    <w:rsid w:val="00F73CFC"/>
    <w:rsid w:val="00F74098"/>
    <w:rsid w:val="00F741DF"/>
    <w:rsid w:val="00F74264"/>
    <w:rsid w:val="00F7436B"/>
    <w:rsid w:val="00F744E1"/>
    <w:rsid w:val="00F74572"/>
    <w:rsid w:val="00F745F2"/>
    <w:rsid w:val="00F74639"/>
    <w:rsid w:val="00F74751"/>
    <w:rsid w:val="00F74785"/>
    <w:rsid w:val="00F7489F"/>
    <w:rsid w:val="00F748B3"/>
    <w:rsid w:val="00F748C3"/>
    <w:rsid w:val="00F74A74"/>
    <w:rsid w:val="00F74A7B"/>
    <w:rsid w:val="00F74A7D"/>
    <w:rsid w:val="00F74B8B"/>
    <w:rsid w:val="00F74D9C"/>
    <w:rsid w:val="00F74DF2"/>
    <w:rsid w:val="00F74EB8"/>
    <w:rsid w:val="00F7506C"/>
    <w:rsid w:val="00F750CD"/>
    <w:rsid w:val="00F7513B"/>
    <w:rsid w:val="00F751AB"/>
    <w:rsid w:val="00F752BE"/>
    <w:rsid w:val="00F752F7"/>
    <w:rsid w:val="00F7533B"/>
    <w:rsid w:val="00F75386"/>
    <w:rsid w:val="00F753A7"/>
    <w:rsid w:val="00F7542C"/>
    <w:rsid w:val="00F7546E"/>
    <w:rsid w:val="00F75547"/>
    <w:rsid w:val="00F75552"/>
    <w:rsid w:val="00F757AF"/>
    <w:rsid w:val="00F75871"/>
    <w:rsid w:val="00F75941"/>
    <w:rsid w:val="00F75982"/>
    <w:rsid w:val="00F75991"/>
    <w:rsid w:val="00F759AD"/>
    <w:rsid w:val="00F75A08"/>
    <w:rsid w:val="00F75A17"/>
    <w:rsid w:val="00F75A8E"/>
    <w:rsid w:val="00F75AD8"/>
    <w:rsid w:val="00F75AFA"/>
    <w:rsid w:val="00F75B3B"/>
    <w:rsid w:val="00F75C62"/>
    <w:rsid w:val="00F75D6B"/>
    <w:rsid w:val="00F75E7B"/>
    <w:rsid w:val="00F75EB1"/>
    <w:rsid w:val="00F7601F"/>
    <w:rsid w:val="00F7631C"/>
    <w:rsid w:val="00F7654C"/>
    <w:rsid w:val="00F767DE"/>
    <w:rsid w:val="00F7687B"/>
    <w:rsid w:val="00F768D9"/>
    <w:rsid w:val="00F769F4"/>
    <w:rsid w:val="00F76A57"/>
    <w:rsid w:val="00F76A74"/>
    <w:rsid w:val="00F76AEA"/>
    <w:rsid w:val="00F76C20"/>
    <w:rsid w:val="00F76C7D"/>
    <w:rsid w:val="00F76F84"/>
    <w:rsid w:val="00F7710F"/>
    <w:rsid w:val="00F7718E"/>
    <w:rsid w:val="00F7732C"/>
    <w:rsid w:val="00F77469"/>
    <w:rsid w:val="00F77545"/>
    <w:rsid w:val="00F77714"/>
    <w:rsid w:val="00F778D2"/>
    <w:rsid w:val="00F779A1"/>
    <w:rsid w:val="00F77A46"/>
    <w:rsid w:val="00F77B47"/>
    <w:rsid w:val="00F77BAC"/>
    <w:rsid w:val="00F77BEF"/>
    <w:rsid w:val="00F77CD9"/>
    <w:rsid w:val="00F77D29"/>
    <w:rsid w:val="00F77D76"/>
    <w:rsid w:val="00F77DDC"/>
    <w:rsid w:val="00F77E16"/>
    <w:rsid w:val="00F77E30"/>
    <w:rsid w:val="00F77E50"/>
    <w:rsid w:val="00F77FC7"/>
    <w:rsid w:val="00F80091"/>
    <w:rsid w:val="00F80098"/>
    <w:rsid w:val="00F80123"/>
    <w:rsid w:val="00F8014B"/>
    <w:rsid w:val="00F80152"/>
    <w:rsid w:val="00F80232"/>
    <w:rsid w:val="00F80299"/>
    <w:rsid w:val="00F802C6"/>
    <w:rsid w:val="00F8035E"/>
    <w:rsid w:val="00F8037A"/>
    <w:rsid w:val="00F805BB"/>
    <w:rsid w:val="00F806BD"/>
    <w:rsid w:val="00F807B4"/>
    <w:rsid w:val="00F80A4C"/>
    <w:rsid w:val="00F80B9A"/>
    <w:rsid w:val="00F80C1F"/>
    <w:rsid w:val="00F80D4E"/>
    <w:rsid w:val="00F80D92"/>
    <w:rsid w:val="00F80DC3"/>
    <w:rsid w:val="00F80FD6"/>
    <w:rsid w:val="00F81160"/>
    <w:rsid w:val="00F8118D"/>
    <w:rsid w:val="00F81468"/>
    <w:rsid w:val="00F814C5"/>
    <w:rsid w:val="00F8164F"/>
    <w:rsid w:val="00F81708"/>
    <w:rsid w:val="00F81729"/>
    <w:rsid w:val="00F81746"/>
    <w:rsid w:val="00F817FD"/>
    <w:rsid w:val="00F81835"/>
    <w:rsid w:val="00F8192E"/>
    <w:rsid w:val="00F81980"/>
    <w:rsid w:val="00F819F1"/>
    <w:rsid w:val="00F81BD9"/>
    <w:rsid w:val="00F81CA7"/>
    <w:rsid w:val="00F81CB7"/>
    <w:rsid w:val="00F81CC7"/>
    <w:rsid w:val="00F81D06"/>
    <w:rsid w:val="00F81E64"/>
    <w:rsid w:val="00F81F16"/>
    <w:rsid w:val="00F8201F"/>
    <w:rsid w:val="00F82090"/>
    <w:rsid w:val="00F820CA"/>
    <w:rsid w:val="00F822FF"/>
    <w:rsid w:val="00F8247F"/>
    <w:rsid w:val="00F825C1"/>
    <w:rsid w:val="00F82671"/>
    <w:rsid w:val="00F82777"/>
    <w:rsid w:val="00F827E3"/>
    <w:rsid w:val="00F82803"/>
    <w:rsid w:val="00F8288C"/>
    <w:rsid w:val="00F82976"/>
    <w:rsid w:val="00F82ADD"/>
    <w:rsid w:val="00F82C2A"/>
    <w:rsid w:val="00F82C32"/>
    <w:rsid w:val="00F82E06"/>
    <w:rsid w:val="00F82FEA"/>
    <w:rsid w:val="00F83002"/>
    <w:rsid w:val="00F8318E"/>
    <w:rsid w:val="00F831B2"/>
    <w:rsid w:val="00F831E9"/>
    <w:rsid w:val="00F83277"/>
    <w:rsid w:val="00F83280"/>
    <w:rsid w:val="00F832C4"/>
    <w:rsid w:val="00F832CC"/>
    <w:rsid w:val="00F832ED"/>
    <w:rsid w:val="00F836F4"/>
    <w:rsid w:val="00F8371F"/>
    <w:rsid w:val="00F83789"/>
    <w:rsid w:val="00F83865"/>
    <w:rsid w:val="00F8396C"/>
    <w:rsid w:val="00F83983"/>
    <w:rsid w:val="00F83987"/>
    <w:rsid w:val="00F839AE"/>
    <w:rsid w:val="00F83AE1"/>
    <w:rsid w:val="00F83C68"/>
    <w:rsid w:val="00F83DC8"/>
    <w:rsid w:val="00F83F38"/>
    <w:rsid w:val="00F8409C"/>
    <w:rsid w:val="00F840C5"/>
    <w:rsid w:val="00F840F0"/>
    <w:rsid w:val="00F84191"/>
    <w:rsid w:val="00F8419B"/>
    <w:rsid w:val="00F841D6"/>
    <w:rsid w:val="00F8437B"/>
    <w:rsid w:val="00F84391"/>
    <w:rsid w:val="00F84534"/>
    <w:rsid w:val="00F8462B"/>
    <w:rsid w:val="00F84771"/>
    <w:rsid w:val="00F847BB"/>
    <w:rsid w:val="00F84835"/>
    <w:rsid w:val="00F8483B"/>
    <w:rsid w:val="00F84AA9"/>
    <w:rsid w:val="00F84ABF"/>
    <w:rsid w:val="00F84B21"/>
    <w:rsid w:val="00F84D24"/>
    <w:rsid w:val="00F84D4A"/>
    <w:rsid w:val="00F84D72"/>
    <w:rsid w:val="00F84E50"/>
    <w:rsid w:val="00F84F1B"/>
    <w:rsid w:val="00F84F9A"/>
    <w:rsid w:val="00F84FBB"/>
    <w:rsid w:val="00F85012"/>
    <w:rsid w:val="00F850FC"/>
    <w:rsid w:val="00F852AE"/>
    <w:rsid w:val="00F85512"/>
    <w:rsid w:val="00F8552F"/>
    <w:rsid w:val="00F855F9"/>
    <w:rsid w:val="00F856DD"/>
    <w:rsid w:val="00F857AE"/>
    <w:rsid w:val="00F857CA"/>
    <w:rsid w:val="00F85D55"/>
    <w:rsid w:val="00F85D80"/>
    <w:rsid w:val="00F85EA1"/>
    <w:rsid w:val="00F86085"/>
    <w:rsid w:val="00F860AC"/>
    <w:rsid w:val="00F860DA"/>
    <w:rsid w:val="00F860F4"/>
    <w:rsid w:val="00F86230"/>
    <w:rsid w:val="00F8631A"/>
    <w:rsid w:val="00F86406"/>
    <w:rsid w:val="00F86486"/>
    <w:rsid w:val="00F86556"/>
    <w:rsid w:val="00F86600"/>
    <w:rsid w:val="00F86708"/>
    <w:rsid w:val="00F86862"/>
    <w:rsid w:val="00F868E3"/>
    <w:rsid w:val="00F86925"/>
    <w:rsid w:val="00F86B08"/>
    <w:rsid w:val="00F86BC4"/>
    <w:rsid w:val="00F86BCE"/>
    <w:rsid w:val="00F86C29"/>
    <w:rsid w:val="00F86C8B"/>
    <w:rsid w:val="00F86D8D"/>
    <w:rsid w:val="00F86E40"/>
    <w:rsid w:val="00F86EB5"/>
    <w:rsid w:val="00F86FB0"/>
    <w:rsid w:val="00F86FE2"/>
    <w:rsid w:val="00F870E0"/>
    <w:rsid w:val="00F871D8"/>
    <w:rsid w:val="00F871D9"/>
    <w:rsid w:val="00F87227"/>
    <w:rsid w:val="00F8742C"/>
    <w:rsid w:val="00F874AB"/>
    <w:rsid w:val="00F87536"/>
    <w:rsid w:val="00F87664"/>
    <w:rsid w:val="00F87790"/>
    <w:rsid w:val="00F87816"/>
    <w:rsid w:val="00F87B83"/>
    <w:rsid w:val="00F87F7B"/>
    <w:rsid w:val="00F90112"/>
    <w:rsid w:val="00F9032D"/>
    <w:rsid w:val="00F90332"/>
    <w:rsid w:val="00F903BF"/>
    <w:rsid w:val="00F9047E"/>
    <w:rsid w:val="00F90515"/>
    <w:rsid w:val="00F90538"/>
    <w:rsid w:val="00F90649"/>
    <w:rsid w:val="00F906EC"/>
    <w:rsid w:val="00F90754"/>
    <w:rsid w:val="00F90848"/>
    <w:rsid w:val="00F90897"/>
    <w:rsid w:val="00F90B50"/>
    <w:rsid w:val="00F90B51"/>
    <w:rsid w:val="00F90BF2"/>
    <w:rsid w:val="00F90CFB"/>
    <w:rsid w:val="00F90D03"/>
    <w:rsid w:val="00F90D1B"/>
    <w:rsid w:val="00F90D5E"/>
    <w:rsid w:val="00F90E35"/>
    <w:rsid w:val="00F90E95"/>
    <w:rsid w:val="00F90FF6"/>
    <w:rsid w:val="00F91101"/>
    <w:rsid w:val="00F9122F"/>
    <w:rsid w:val="00F913C4"/>
    <w:rsid w:val="00F91455"/>
    <w:rsid w:val="00F914A4"/>
    <w:rsid w:val="00F914C3"/>
    <w:rsid w:val="00F91734"/>
    <w:rsid w:val="00F9189B"/>
    <w:rsid w:val="00F91902"/>
    <w:rsid w:val="00F91A49"/>
    <w:rsid w:val="00F91AE8"/>
    <w:rsid w:val="00F91AF2"/>
    <w:rsid w:val="00F91BA6"/>
    <w:rsid w:val="00F91BC9"/>
    <w:rsid w:val="00F91C4A"/>
    <w:rsid w:val="00F91CB0"/>
    <w:rsid w:val="00F91CD5"/>
    <w:rsid w:val="00F91D99"/>
    <w:rsid w:val="00F91ECD"/>
    <w:rsid w:val="00F91FD5"/>
    <w:rsid w:val="00F92058"/>
    <w:rsid w:val="00F92167"/>
    <w:rsid w:val="00F92261"/>
    <w:rsid w:val="00F9230D"/>
    <w:rsid w:val="00F923C0"/>
    <w:rsid w:val="00F923C7"/>
    <w:rsid w:val="00F92585"/>
    <w:rsid w:val="00F925B9"/>
    <w:rsid w:val="00F9286D"/>
    <w:rsid w:val="00F929C5"/>
    <w:rsid w:val="00F929F2"/>
    <w:rsid w:val="00F92A31"/>
    <w:rsid w:val="00F92AF4"/>
    <w:rsid w:val="00F92D90"/>
    <w:rsid w:val="00F92E01"/>
    <w:rsid w:val="00F92EFF"/>
    <w:rsid w:val="00F92F78"/>
    <w:rsid w:val="00F93033"/>
    <w:rsid w:val="00F930A6"/>
    <w:rsid w:val="00F9312F"/>
    <w:rsid w:val="00F931EF"/>
    <w:rsid w:val="00F9330A"/>
    <w:rsid w:val="00F9345F"/>
    <w:rsid w:val="00F9347B"/>
    <w:rsid w:val="00F934E6"/>
    <w:rsid w:val="00F93766"/>
    <w:rsid w:val="00F9379B"/>
    <w:rsid w:val="00F9385C"/>
    <w:rsid w:val="00F93896"/>
    <w:rsid w:val="00F9395A"/>
    <w:rsid w:val="00F93BC6"/>
    <w:rsid w:val="00F93C33"/>
    <w:rsid w:val="00F93CB8"/>
    <w:rsid w:val="00F93E1D"/>
    <w:rsid w:val="00F93E2D"/>
    <w:rsid w:val="00F93E79"/>
    <w:rsid w:val="00F93F6B"/>
    <w:rsid w:val="00F940FF"/>
    <w:rsid w:val="00F941C5"/>
    <w:rsid w:val="00F9427F"/>
    <w:rsid w:val="00F9446F"/>
    <w:rsid w:val="00F94526"/>
    <w:rsid w:val="00F94752"/>
    <w:rsid w:val="00F947F7"/>
    <w:rsid w:val="00F94814"/>
    <w:rsid w:val="00F94816"/>
    <w:rsid w:val="00F94850"/>
    <w:rsid w:val="00F9486F"/>
    <w:rsid w:val="00F948B0"/>
    <w:rsid w:val="00F94BB7"/>
    <w:rsid w:val="00F94D76"/>
    <w:rsid w:val="00F94E4A"/>
    <w:rsid w:val="00F94EA8"/>
    <w:rsid w:val="00F94EE4"/>
    <w:rsid w:val="00F94F13"/>
    <w:rsid w:val="00F94F88"/>
    <w:rsid w:val="00F9508C"/>
    <w:rsid w:val="00F95104"/>
    <w:rsid w:val="00F9533E"/>
    <w:rsid w:val="00F95570"/>
    <w:rsid w:val="00F95600"/>
    <w:rsid w:val="00F9582E"/>
    <w:rsid w:val="00F95849"/>
    <w:rsid w:val="00F9599B"/>
    <w:rsid w:val="00F95C35"/>
    <w:rsid w:val="00F95D81"/>
    <w:rsid w:val="00F95F30"/>
    <w:rsid w:val="00F95F86"/>
    <w:rsid w:val="00F960BE"/>
    <w:rsid w:val="00F961EE"/>
    <w:rsid w:val="00F96349"/>
    <w:rsid w:val="00F963CB"/>
    <w:rsid w:val="00F963E0"/>
    <w:rsid w:val="00F965B5"/>
    <w:rsid w:val="00F9664E"/>
    <w:rsid w:val="00F967B1"/>
    <w:rsid w:val="00F967D3"/>
    <w:rsid w:val="00F969A6"/>
    <w:rsid w:val="00F96A4C"/>
    <w:rsid w:val="00F96B8C"/>
    <w:rsid w:val="00F96CB0"/>
    <w:rsid w:val="00F96D28"/>
    <w:rsid w:val="00F96DDC"/>
    <w:rsid w:val="00F96E1D"/>
    <w:rsid w:val="00F96ECC"/>
    <w:rsid w:val="00F9706E"/>
    <w:rsid w:val="00F973BD"/>
    <w:rsid w:val="00F973CB"/>
    <w:rsid w:val="00F97445"/>
    <w:rsid w:val="00F9748E"/>
    <w:rsid w:val="00F9763C"/>
    <w:rsid w:val="00F9764F"/>
    <w:rsid w:val="00F976F9"/>
    <w:rsid w:val="00F97750"/>
    <w:rsid w:val="00F97760"/>
    <w:rsid w:val="00F97939"/>
    <w:rsid w:val="00F979D6"/>
    <w:rsid w:val="00F97AAC"/>
    <w:rsid w:val="00F97AE4"/>
    <w:rsid w:val="00F97BC1"/>
    <w:rsid w:val="00F97D07"/>
    <w:rsid w:val="00F97D5E"/>
    <w:rsid w:val="00F97D77"/>
    <w:rsid w:val="00F97E58"/>
    <w:rsid w:val="00F97E62"/>
    <w:rsid w:val="00F97F39"/>
    <w:rsid w:val="00F97F87"/>
    <w:rsid w:val="00FA0165"/>
    <w:rsid w:val="00FA02AE"/>
    <w:rsid w:val="00FA02EC"/>
    <w:rsid w:val="00FA02FC"/>
    <w:rsid w:val="00FA03ED"/>
    <w:rsid w:val="00FA0618"/>
    <w:rsid w:val="00FA0911"/>
    <w:rsid w:val="00FA098B"/>
    <w:rsid w:val="00FA0AC5"/>
    <w:rsid w:val="00FA0B5E"/>
    <w:rsid w:val="00FA0B66"/>
    <w:rsid w:val="00FA0B73"/>
    <w:rsid w:val="00FA0BE0"/>
    <w:rsid w:val="00FA0DAD"/>
    <w:rsid w:val="00FA0E9F"/>
    <w:rsid w:val="00FA0EE9"/>
    <w:rsid w:val="00FA1053"/>
    <w:rsid w:val="00FA1206"/>
    <w:rsid w:val="00FA12C2"/>
    <w:rsid w:val="00FA138E"/>
    <w:rsid w:val="00FA160B"/>
    <w:rsid w:val="00FA178D"/>
    <w:rsid w:val="00FA183A"/>
    <w:rsid w:val="00FA18B7"/>
    <w:rsid w:val="00FA1A6A"/>
    <w:rsid w:val="00FA1BF4"/>
    <w:rsid w:val="00FA1DC4"/>
    <w:rsid w:val="00FA1DDB"/>
    <w:rsid w:val="00FA1E3C"/>
    <w:rsid w:val="00FA1F52"/>
    <w:rsid w:val="00FA204F"/>
    <w:rsid w:val="00FA2068"/>
    <w:rsid w:val="00FA21D0"/>
    <w:rsid w:val="00FA228B"/>
    <w:rsid w:val="00FA2476"/>
    <w:rsid w:val="00FA253B"/>
    <w:rsid w:val="00FA2627"/>
    <w:rsid w:val="00FA26F0"/>
    <w:rsid w:val="00FA2881"/>
    <w:rsid w:val="00FA2886"/>
    <w:rsid w:val="00FA2C30"/>
    <w:rsid w:val="00FA2C71"/>
    <w:rsid w:val="00FA2CBB"/>
    <w:rsid w:val="00FA2DB2"/>
    <w:rsid w:val="00FA2E93"/>
    <w:rsid w:val="00FA30AF"/>
    <w:rsid w:val="00FA317B"/>
    <w:rsid w:val="00FA31E9"/>
    <w:rsid w:val="00FA32F8"/>
    <w:rsid w:val="00FA330E"/>
    <w:rsid w:val="00FA334E"/>
    <w:rsid w:val="00FA34F2"/>
    <w:rsid w:val="00FA3555"/>
    <w:rsid w:val="00FA3670"/>
    <w:rsid w:val="00FA373D"/>
    <w:rsid w:val="00FA3892"/>
    <w:rsid w:val="00FA3898"/>
    <w:rsid w:val="00FA3923"/>
    <w:rsid w:val="00FA3935"/>
    <w:rsid w:val="00FA399A"/>
    <w:rsid w:val="00FA3A1C"/>
    <w:rsid w:val="00FA3A37"/>
    <w:rsid w:val="00FA3AE8"/>
    <w:rsid w:val="00FA3B60"/>
    <w:rsid w:val="00FA3BBE"/>
    <w:rsid w:val="00FA3D71"/>
    <w:rsid w:val="00FA3D90"/>
    <w:rsid w:val="00FA3EFD"/>
    <w:rsid w:val="00FA402A"/>
    <w:rsid w:val="00FA4140"/>
    <w:rsid w:val="00FA41E1"/>
    <w:rsid w:val="00FA422A"/>
    <w:rsid w:val="00FA4278"/>
    <w:rsid w:val="00FA448B"/>
    <w:rsid w:val="00FA48B0"/>
    <w:rsid w:val="00FA48E5"/>
    <w:rsid w:val="00FA492B"/>
    <w:rsid w:val="00FA4939"/>
    <w:rsid w:val="00FA4949"/>
    <w:rsid w:val="00FA49A8"/>
    <w:rsid w:val="00FA49E1"/>
    <w:rsid w:val="00FA4B47"/>
    <w:rsid w:val="00FA4E5F"/>
    <w:rsid w:val="00FA4F24"/>
    <w:rsid w:val="00FA4FD2"/>
    <w:rsid w:val="00FA50F7"/>
    <w:rsid w:val="00FA518F"/>
    <w:rsid w:val="00FA51B2"/>
    <w:rsid w:val="00FA51B9"/>
    <w:rsid w:val="00FA53AD"/>
    <w:rsid w:val="00FA563A"/>
    <w:rsid w:val="00FA595D"/>
    <w:rsid w:val="00FA59DE"/>
    <w:rsid w:val="00FA5A59"/>
    <w:rsid w:val="00FA5A7E"/>
    <w:rsid w:val="00FA5C02"/>
    <w:rsid w:val="00FA5D7A"/>
    <w:rsid w:val="00FA5DE4"/>
    <w:rsid w:val="00FA609C"/>
    <w:rsid w:val="00FA617B"/>
    <w:rsid w:val="00FA629E"/>
    <w:rsid w:val="00FA62F0"/>
    <w:rsid w:val="00FA634F"/>
    <w:rsid w:val="00FA63E7"/>
    <w:rsid w:val="00FA6476"/>
    <w:rsid w:val="00FA6640"/>
    <w:rsid w:val="00FA66E5"/>
    <w:rsid w:val="00FA672F"/>
    <w:rsid w:val="00FA6742"/>
    <w:rsid w:val="00FA6768"/>
    <w:rsid w:val="00FA68C6"/>
    <w:rsid w:val="00FA691A"/>
    <w:rsid w:val="00FA69DE"/>
    <w:rsid w:val="00FA6E82"/>
    <w:rsid w:val="00FA6EAF"/>
    <w:rsid w:val="00FA6ED3"/>
    <w:rsid w:val="00FA6F49"/>
    <w:rsid w:val="00FA6F67"/>
    <w:rsid w:val="00FA6F8E"/>
    <w:rsid w:val="00FA70BE"/>
    <w:rsid w:val="00FA70CA"/>
    <w:rsid w:val="00FA70EA"/>
    <w:rsid w:val="00FA7211"/>
    <w:rsid w:val="00FA7243"/>
    <w:rsid w:val="00FA7272"/>
    <w:rsid w:val="00FA72F6"/>
    <w:rsid w:val="00FA741E"/>
    <w:rsid w:val="00FA74A5"/>
    <w:rsid w:val="00FA74AE"/>
    <w:rsid w:val="00FA7681"/>
    <w:rsid w:val="00FA7756"/>
    <w:rsid w:val="00FA7776"/>
    <w:rsid w:val="00FA778B"/>
    <w:rsid w:val="00FA78C9"/>
    <w:rsid w:val="00FA78D9"/>
    <w:rsid w:val="00FA78F3"/>
    <w:rsid w:val="00FA7985"/>
    <w:rsid w:val="00FA7C7B"/>
    <w:rsid w:val="00FA7D16"/>
    <w:rsid w:val="00FA7DD2"/>
    <w:rsid w:val="00FA7FAC"/>
    <w:rsid w:val="00FA7FF0"/>
    <w:rsid w:val="00FB00C8"/>
    <w:rsid w:val="00FB0266"/>
    <w:rsid w:val="00FB02B1"/>
    <w:rsid w:val="00FB02B4"/>
    <w:rsid w:val="00FB0316"/>
    <w:rsid w:val="00FB031B"/>
    <w:rsid w:val="00FB05CF"/>
    <w:rsid w:val="00FB0732"/>
    <w:rsid w:val="00FB0795"/>
    <w:rsid w:val="00FB07C2"/>
    <w:rsid w:val="00FB07F4"/>
    <w:rsid w:val="00FB08A1"/>
    <w:rsid w:val="00FB08D6"/>
    <w:rsid w:val="00FB0A40"/>
    <w:rsid w:val="00FB0A6A"/>
    <w:rsid w:val="00FB0DFA"/>
    <w:rsid w:val="00FB0F34"/>
    <w:rsid w:val="00FB1041"/>
    <w:rsid w:val="00FB10BA"/>
    <w:rsid w:val="00FB124C"/>
    <w:rsid w:val="00FB12B4"/>
    <w:rsid w:val="00FB1378"/>
    <w:rsid w:val="00FB14D7"/>
    <w:rsid w:val="00FB14DA"/>
    <w:rsid w:val="00FB14EA"/>
    <w:rsid w:val="00FB1520"/>
    <w:rsid w:val="00FB15BE"/>
    <w:rsid w:val="00FB163D"/>
    <w:rsid w:val="00FB16D5"/>
    <w:rsid w:val="00FB1839"/>
    <w:rsid w:val="00FB1846"/>
    <w:rsid w:val="00FB1995"/>
    <w:rsid w:val="00FB1B18"/>
    <w:rsid w:val="00FB1BA2"/>
    <w:rsid w:val="00FB1C8C"/>
    <w:rsid w:val="00FB1D23"/>
    <w:rsid w:val="00FB1EA7"/>
    <w:rsid w:val="00FB1EAC"/>
    <w:rsid w:val="00FB1ED1"/>
    <w:rsid w:val="00FB20D6"/>
    <w:rsid w:val="00FB218C"/>
    <w:rsid w:val="00FB22CE"/>
    <w:rsid w:val="00FB22DF"/>
    <w:rsid w:val="00FB2332"/>
    <w:rsid w:val="00FB233D"/>
    <w:rsid w:val="00FB2357"/>
    <w:rsid w:val="00FB2369"/>
    <w:rsid w:val="00FB23AE"/>
    <w:rsid w:val="00FB241A"/>
    <w:rsid w:val="00FB2650"/>
    <w:rsid w:val="00FB2706"/>
    <w:rsid w:val="00FB2722"/>
    <w:rsid w:val="00FB2853"/>
    <w:rsid w:val="00FB28D0"/>
    <w:rsid w:val="00FB29D7"/>
    <w:rsid w:val="00FB2A08"/>
    <w:rsid w:val="00FB2B31"/>
    <w:rsid w:val="00FB2B69"/>
    <w:rsid w:val="00FB2BF4"/>
    <w:rsid w:val="00FB2CD9"/>
    <w:rsid w:val="00FB2F4E"/>
    <w:rsid w:val="00FB2FBB"/>
    <w:rsid w:val="00FB31F0"/>
    <w:rsid w:val="00FB322C"/>
    <w:rsid w:val="00FB3474"/>
    <w:rsid w:val="00FB3499"/>
    <w:rsid w:val="00FB361A"/>
    <w:rsid w:val="00FB365A"/>
    <w:rsid w:val="00FB3678"/>
    <w:rsid w:val="00FB367A"/>
    <w:rsid w:val="00FB3773"/>
    <w:rsid w:val="00FB382F"/>
    <w:rsid w:val="00FB399D"/>
    <w:rsid w:val="00FB3B06"/>
    <w:rsid w:val="00FB3B97"/>
    <w:rsid w:val="00FB3E32"/>
    <w:rsid w:val="00FB3E6A"/>
    <w:rsid w:val="00FB3EA5"/>
    <w:rsid w:val="00FB3EEE"/>
    <w:rsid w:val="00FB3F62"/>
    <w:rsid w:val="00FB3FA3"/>
    <w:rsid w:val="00FB40BD"/>
    <w:rsid w:val="00FB4211"/>
    <w:rsid w:val="00FB42C7"/>
    <w:rsid w:val="00FB43CB"/>
    <w:rsid w:val="00FB449B"/>
    <w:rsid w:val="00FB4859"/>
    <w:rsid w:val="00FB48AA"/>
    <w:rsid w:val="00FB48AD"/>
    <w:rsid w:val="00FB495D"/>
    <w:rsid w:val="00FB49D6"/>
    <w:rsid w:val="00FB4AAC"/>
    <w:rsid w:val="00FB4BB7"/>
    <w:rsid w:val="00FB4BE1"/>
    <w:rsid w:val="00FB4C05"/>
    <w:rsid w:val="00FB4C17"/>
    <w:rsid w:val="00FB4D4C"/>
    <w:rsid w:val="00FB4DAF"/>
    <w:rsid w:val="00FB4E7E"/>
    <w:rsid w:val="00FB4EA6"/>
    <w:rsid w:val="00FB50A2"/>
    <w:rsid w:val="00FB5254"/>
    <w:rsid w:val="00FB52A0"/>
    <w:rsid w:val="00FB52AB"/>
    <w:rsid w:val="00FB53F5"/>
    <w:rsid w:val="00FB54AA"/>
    <w:rsid w:val="00FB54AC"/>
    <w:rsid w:val="00FB55D4"/>
    <w:rsid w:val="00FB563D"/>
    <w:rsid w:val="00FB5682"/>
    <w:rsid w:val="00FB572C"/>
    <w:rsid w:val="00FB57D4"/>
    <w:rsid w:val="00FB5A4A"/>
    <w:rsid w:val="00FB5C48"/>
    <w:rsid w:val="00FB5C8D"/>
    <w:rsid w:val="00FB5D78"/>
    <w:rsid w:val="00FB5D8A"/>
    <w:rsid w:val="00FB5EEF"/>
    <w:rsid w:val="00FB5F41"/>
    <w:rsid w:val="00FB5FF3"/>
    <w:rsid w:val="00FB60CD"/>
    <w:rsid w:val="00FB6101"/>
    <w:rsid w:val="00FB616F"/>
    <w:rsid w:val="00FB62CB"/>
    <w:rsid w:val="00FB62D1"/>
    <w:rsid w:val="00FB62FC"/>
    <w:rsid w:val="00FB6380"/>
    <w:rsid w:val="00FB6390"/>
    <w:rsid w:val="00FB6442"/>
    <w:rsid w:val="00FB66FF"/>
    <w:rsid w:val="00FB677A"/>
    <w:rsid w:val="00FB68D4"/>
    <w:rsid w:val="00FB6B8A"/>
    <w:rsid w:val="00FB6C3C"/>
    <w:rsid w:val="00FB6C53"/>
    <w:rsid w:val="00FB6CBB"/>
    <w:rsid w:val="00FB6D94"/>
    <w:rsid w:val="00FB6E4A"/>
    <w:rsid w:val="00FB6E56"/>
    <w:rsid w:val="00FB6F36"/>
    <w:rsid w:val="00FB6FC8"/>
    <w:rsid w:val="00FB700B"/>
    <w:rsid w:val="00FB71B0"/>
    <w:rsid w:val="00FB721B"/>
    <w:rsid w:val="00FB7234"/>
    <w:rsid w:val="00FB7243"/>
    <w:rsid w:val="00FB7359"/>
    <w:rsid w:val="00FB7480"/>
    <w:rsid w:val="00FB74AB"/>
    <w:rsid w:val="00FB758E"/>
    <w:rsid w:val="00FB7847"/>
    <w:rsid w:val="00FB78B0"/>
    <w:rsid w:val="00FB7A31"/>
    <w:rsid w:val="00FB7A61"/>
    <w:rsid w:val="00FB7AE0"/>
    <w:rsid w:val="00FB7B6A"/>
    <w:rsid w:val="00FB7B96"/>
    <w:rsid w:val="00FB7BE5"/>
    <w:rsid w:val="00FB7BE7"/>
    <w:rsid w:val="00FB7BFB"/>
    <w:rsid w:val="00FB7C15"/>
    <w:rsid w:val="00FB7D83"/>
    <w:rsid w:val="00FB7F0B"/>
    <w:rsid w:val="00FB7FC2"/>
    <w:rsid w:val="00FC0023"/>
    <w:rsid w:val="00FC0142"/>
    <w:rsid w:val="00FC01BB"/>
    <w:rsid w:val="00FC0254"/>
    <w:rsid w:val="00FC04E9"/>
    <w:rsid w:val="00FC0558"/>
    <w:rsid w:val="00FC06B1"/>
    <w:rsid w:val="00FC0825"/>
    <w:rsid w:val="00FC0869"/>
    <w:rsid w:val="00FC08DE"/>
    <w:rsid w:val="00FC0AA9"/>
    <w:rsid w:val="00FC0B18"/>
    <w:rsid w:val="00FC0BAA"/>
    <w:rsid w:val="00FC0BF0"/>
    <w:rsid w:val="00FC0C17"/>
    <w:rsid w:val="00FC0C34"/>
    <w:rsid w:val="00FC0F6A"/>
    <w:rsid w:val="00FC10A2"/>
    <w:rsid w:val="00FC10C0"/>
    <w:rsid w:val="00FC1276"/>
    <w:rsid w:val="00FC1727"/>
    <w:rsid w:val="00FC1756"/>
    <w:rsid w:val="00FC1900"/>
    <w:rsid w:val="00FC1918"/>
    <w:rsid w:val="00FC1932"/>
    <w:rsid w:val="00FC1A52"/>
    <w:rsid w:val="00FC1AEF"/>
    <w:rsid w:val="00FC1D2A"/>
    <w:rsid w:val="00FC1D9A"/>
    <w:rsid w:val="00FC1E38"/>
    <w:rsid w:val="00FC1F36"/>
    <w:rsid w:val="00FC1F90"/>
    <w:rsid w:val="00FC201B"/>
    <w:rsid w:val="00FC205E"/>
    <w:rsid w:val="00FC21E3"/>
    <w:rsid w:val="00FC2289"/>
    <w:rsid w:val="00FC2297"/>
    <w:rsid w:val="00FC22A8"/>
    <w:rsid w:val="00FC22D0"/>
    <w:rsid w:val="00FC2419"/>
    <w:rsid w:val="00FC24DD"/>
    <w:rsid w:val="00FC24F5"/>
    <w:rsid w:val="00FC26AE"/>
    <w:rsid w:val="00FC2744"/>
    <w:rsid w:val="00FC29D0"/>
    <w:rsid w:val="00FC29EA"/>
    <w:rsid w:val="00FC2A02"/>
    <w:rsid w:val="00FC2D22"/>
    <w:rsid w:val="00FC2DE6"/>
    <w:rsid w:val="00FC2E90"/>
    <w:rsid w:val="00FC2FFC"/>
    <w:rsid w:val="00FC30CD"/>
    <w:rsid w:val="00FC318B"/>
    <w:rsid w:val="00FC31AE"/>
    <w:rsid w:val="00FC3217"/>
    <w:rsid w:val="00FC32C6"/>
    <w:rsid w:val="00FC342B"/>
    <w:rsid w:val="00FC34BD"/>
    <w:rsid w:val="00FC3521"/>
    <w:rsid w:val="00FC352D"/>
    <w:rsid w:val="00FC3674"/>
    <w:rsid w:val="00FC37FD"/>
    <w:rsid w:val="00FC3885"/>
    <w:rsid w:val="00FC3892"/>
    <w:rsid w:val="00FC38B3"/>
    <w:rsid w:val="00FC3B35"/>
    <w:rsid w:val="00FC3C5B"/>
    <w:rsid w:val="00FC3CBD"/>
    <w:rsid w:val="00FC3CD7"/>
    <w:rsid w:val="00FC3D78"/>
    <w:rsid w:val="00FC3F56"/>
    <w:rsid w:val="00FC3F7D"/>
    <w:rsid w:val="00FC3FA1"/>
    <w:rsid w:val="00FC4252"/>
    <w:rsid w:val="00FC43FE"/>
    <w:rsid w:val="00FC4516"/>
    <w:rsid w:val="00FC4614"/>
    <w:rsid w:val="00FC4643"/>
    <w:rsid w:val="00FC4870"/>
    <w:rsid w:val="00FC4990"/>
    <w:rsid w:val="00FC49CD"/>
    <w:rsid w:val="00FC4A4F"/>
    <w:rsid w:val="00FC4E77"/>
    <w:rsid w:val="00FC4EE1"/>
    <w:rsid w:val="00FC4F3D"/>
    <w:rsid w:val="00FC4F61"/>
    <w:rsid w:val="00FC4F62"/>
    <w:rsid w:val="00FC5102"/>
    <w:rsid w:val="00FC5117"/>
    <w:rsid w:val="00FC521D"/>
    <w:rsid w:val="00FC5296"/>
    <w:rsid w:val="00FC53DC"/>
    <w:rsid w:val="00FC5401"/>
    <w:rsid w:val="00FC5403"/>
    <w:rsid w:val="00FC563D"/>
    <w:rsid w:val="00FC5643"/>
    <w:rsid w:val="00FC564E"/>
    <w:rsid w:val="00FC58D7"/>
    <w:rsid w:val="00FC5955"/>
    <w:rsid w:val="00FC5A07"/>
    <w:rsid w:val="00FC5BB3"/>
    <w:rsid w:val="00FC5C35"/>
    <w:rsid w:val="00FC5E7B"/>
    <w:rsid w:val="00FC5F76"/>
    <w:rsid w:val="00FC5FB9"/>
    <w:rsid w:val="00FC5FF2"/>
    <w:rsid w:val="00FC60B0"/>
    <w:rsid w:val="00FC60D9"/>
    <w:rsid w:val="00FC6152"/>
    <w:rsid w:val="00FC6285"/>
    <w:rsid w:val="00FC63C4"/>
    <w:rsid w:val="00FC63CC"/>
    <w:rsid w:val="00FC6467"/>
    <w:rsid w:val="00FC6468"/>
    <w:rsid w:val="00FC6609"/>
    <w:rsid w:val="00FC673E"/>
    <w:rsid w:val="00FC67C4"/>
    <w:rsid w:val="00FC68BD"/>
    <w:rsid w:val="00FC68D7"/>
    <w:rsid w:val="00FC6A96"/>
    <w:rsid w:val="00FC6E35"/>
    <w:rsid w:val="00FC6EB5"/>
    <w:rsid w:val="00FC6F39"/>
    <w:rsid w:val="00FC6FC1"/>
    <w:rsid w:val="00FC6FC2"/>
    <w:rsid w:val="00FC7117"/>
    <w:rsid w:val="00FC7127"/>
    <w:rsid w:val="00FC715A"/>
    <w:rsid w:val="00FC719F"/>
    <w:rsid w:val="00FC720C"/>
    <w:rsid w:val="00FC7410"/>
    <w:rsid w:val="00FC7487"/>
    <w:rsid w:val="00FC76B1"/>
    <w:rsid w:val="00FC77EB"/>
    <w:rsid w:val="00FC78F0"/>
    <w:rsid w:val="00FC7A1D"/>
    <w:rsid w:val="00FC7A85"/>
    <w:rsid w:val="00FC7B40"/>
    <w:rsid w:val="00FC7B5F"/>
    <w:rsid w:val="00FC7B6A"/>
    <w:rsid w:val="00FC7D6E"/>
    <w:rsid w:val="00FC7DE0"/>
    <w:rsid w:val="00FC7F94"/>
    <w:rsid w:val="00FC7FAD"/>
    <w:rsid w:val="00FD010D"/>
    <w:rsid w:val="00FD0197"/>
    <w:rsid w:val="00FD01D7"/>
    <w:rsid w:val="00FD0267"/>
    <w:rsid w:val="00FD02C9"/>
    <w:rsid w:val="00FD033E"/>
    <w:rsid w:val="00FD040B"/>
    <w:rsid w:val="00FD044F"/>
    <w:rsid w:val="00FD049D"/>
    <w:rsid w:val="00FD052A"/>
    <w:rsid w:val="00FD0553"/>
    <w:rsid w:val="00FD07C2"/>
    <w:rsid w:val="00FD07E5"/>
    <w:rsid w:val="00FD081F"/>
    <w:rsid w:val="00FD0823"/>
    <w:rsid w:val="00FD08F6"/>
    <w:rsid w:val="00FD09C0"/>
    <w:rsid w:val="00FD09EF"/>
    <w:rsid w:val="00FD0A5D"/>
    <w:rsid w:val="00FD0A93"/>
    <w:rsid w:val="00FD0C84"/>
    <w:rsid w:val="00FD0CC8"/>
    <w:rsid w:val="00FD0ED3"/>
    <w:rsid w:val="00FD0F4F"/>
    <w:rsid w:val="00FD109B"/>
    <w:rsid w:val="00FD114D"/>
    <w:rsid w:val="00FD1182"/>
    <w:rsid w:val="00FD11A9"/>
    <w:rsid w:val="00FD1201"/>
    <w:rsid w:val="00FD13A9"/>
    <w:rsid w:val="00FD1473"/>
    <w:rsid w:val="00FD163F"/>
    <w:rsid w:val="00FD164F"/>
    <w:rsid w:val="00FD16A1"/>
    <w:rsid w:val="00FD1768"/>
    <w:rsid w:val="00FD1785"/>
    <w:rsid w:val="00FD17BA"/>
    <w:rsid w:val="00FD1877"/>
    <w:rsid w:val="00FD18E1"/>
    <w:rsid w:val="00FD194E"/>
    <w:rsid w:val="00FD1A37"/>
    <w:rsid w:val="00FD1AA1"/>
    <w:rsid w:val="00FD1AAA"/>
    <w:rsid w:val="00FD1ACA"/>
    <w:rsid w:val="00FD1B15"/>
    <w:rsid w:val="00FD1C51"/>
    <w:rsid w:val="00FD1D14"/>
    <w:rsid w:val="00FD1F27"/>
    <w:rsid w:val="00FD20EE"/>
    <w:rsid w:val="00FD212E"/>
    <w:rsid w:val="00FD218A"/>
    <w:rsid w:val="00FD21F6"/>
    <w:rsid w:val="00FD2421"/>
    <w:rsid w:val="00FD2594"/>
    <w:rsid w:val="00FD26FB"/>
    <w:rsid w:val="00FD2704"/>
    <w:rsid w:val="00FD27B7"/>
    <w:rsid w:val="00FD2825"/>
    <w:rsid w:val="00FD287A"/>
    <w:rsid w:val="00FD29DD"/>
    <w:rsid w:val="00FD2A05"/>
    <w:rsid w:val="00FD2B75"/>
    <w:rsid w:val="00FD2BD9"/>
    <w:rsid w:val="00FD2C52"/>
    <w:rsid w:val="00FD2C8F"/>
    <w:rsid w:val="00FD2CAC"/>
    <w:rsid w:val="00FD2D19"/>
    <w:rsid w:val="00FD2D51"/>
    <w:rsid w:val="00FD2DAF"/>
    <w:rsid w:val="00FD2E85"/>
    <w:rsid w:val="00FD2FED"/>
    <w:rsid w:val="00FD3238"/>
    <w:rsid w:val="00FD32D4"/>
    <w:rsid w:val="00FD32D5"/>
    <w:rsid w:val="00FD340C"/>
    <w:rsid w:val="00FD36CD"/>
    <w:rsid w:val="00FD3862"/>
    <w:rsid w:val="00FD387D"/>
    <w:rsid w:val="00FD38AD"/>
    <w:rsid w:val="00FD3901"/>
    <w:rsid w:val="00FD39EA"/>
    <w:rsid w:val="00FD3A8D"/>
    <w:rsid w:val="00FD3C48"/>
    <w:rsid w:val="00FD3F53"/>
    <w:rsid w:val="00FD4000"/>
    <w:rsid w:val="00FD4057"/>
    <w:rsid w:val="00FD40FD"/>
    <w:rsid w:val="00FD429B"/>
    <w:rsid w:val="00FD439D"/>
    <w:rsid w:val="00FD442D"/>
    <w:rsid w:val="00FD4469"/>
    <w:rsid w:val="00FD44CF"/>
    <w:rsid w:val="00FD44F3"/>
    <w:rsid w:val="00FD45A3"/>
    <w:rsid w:val="00FD4775"/>
    <w:rsid w:val="00FD47E0"/>
    <w:rsid w:val="00FD481B"/>
    <w:rsid w:val="00FD4BCB"/>
    <w:rsid w:val="00FD4DBB"/>
    <w:rsid w:val="00FD50C9"/>
    <w:rsid w:val="00FD50CA"/>
    <w:rsid w:val="00FD50F3"/>
    <w:rsid w:val="00FD5124"/>
    <w:rsid w:val="00FD517E"/>
    <w:rsid w:val="00FD520D"/>
    <w:rsid w:val="00FD52E4"/>
    <w:rsid w:val="00FD56B7"/>
    <w:rsid w:val="00FD56EC"/>
    <w:rsid w:val="00FD5713"/>
    <w:rsid w:val="00FD58D6"/>
    <w:rsid w:val="00FD5A27"/>
    <w:rsid w:val="00FD5A52"/>
    <w:rsid w:val="00FD5A94"/>
    <w:rsid w:val="00FD5BA8"/>
    <w:rsid w:val="00FD5BB7"/>
    <w:rsid w:val="00FD5C8A"/>
    <w:rsid w:val="00FD5DF1"/>
    <w:rsid w:val="00FD5E32"/>
    <w:rsid w:val="00FD5FDB"/>
    <w:rsid w:val="00FD5FEA"/>
    <w:rsid w:val="00FD612C"/>
    <w:rsid w:val="00FD61DD"/>
    <w:rsid w:val="00FD61E7"/>
    <w:rsid w:val="00FD62FA"/>
    <w:rsid w:val="00FD6438"/>
    <w:rsid w:val="00FD64B9"/>
    <w:rsid w:val="00FD64C6"/>
    <w:rsid w:val="00FD6575"/>
    <w:rsid w:val="00FD661C"/>
    <w:rsid w:val="00FD6747"/>
    <w:rsid w:val="00FD689E"/>
    <w:rsid w:val="00FD694A"/>
    <w:rsid w:val="00FD6A03"/>
    <w:rsid w:val="00FD6AB0"/>
    <w:rsid w:val="00FD6B07"/>
    <w:rsid w:val="00FD6B33"/>
    <w:rsid w:val="00FD6B4C"/>
    <w:rsid w:val="00FD6C45"/>
    <w:rsid w:val="00FD6F45"/>
    <w:rsid w:val="00FD6FDB"/>
    <w:rsid w:val="00FD7098"/>
    <w:rsid w:val="00FD71C0"/>
    <w:rsid w:val="00FD7230"/>
    <w:rsid w:val="00FD739F"/>
    <w:rsid w:val="00FD7433"/>
    <w:rsid w:val="00FD7473"/>
    <w:rsid w:val="00FD756C"/>
    <w:rsid w:val="00FD7612"/>
    <w:rsid w:val="00FD7661"/>
    <w:rsid w:val="00FD78AC"/>
    <w:rsid w:val="00FD7A4F"/>
    <w:rsid w:val="00FD7A99"/>
    <w:rsid w:val="00FD7B15"/>
    <w:rsid w:val="00FD7C74"/>
    <w:rsid w:val="00FD7D78"/>
    <w:rsid w:val="00FD7ED7"/>
    <w:rsid w:val="00FD7EDE"/>
    <w:rsid w:val="00FE0040"/>
    <w:rsid w:val="00FE018F"/>
    <w:rsid w:val="00FE02C6"/>
    <w:rsid w:val="00FE02E3"/>
    <w:rsid w:val="00FE0395"/>
    <w:rsid w:val="00FE05A5"/>
    <w:rsid w:val="00FE082C"/>
    <w:rsid w:val="00FE0852"/>
    <w:rsid w:val="00FE0860"/>
    <w:rsid w:val="00FE0A95"/>
    <w:rsid w:val="00FE0AC8"/>
    <w:rsid w:val="00FE0B89"/>
    <w:rsid w:val="00FE0BCC"/>
    <w:rsid w:val="00FE0C10"/>
    <w:rsid w:val="00FE0C30"/>
    <w:rsid w:val="00FE0DB8"/>
    <w:rsid w:val="00FE0EB3"/>
    <w:rsid w:val="00FE1036"/>
    <w:rsid w:val="00FE10BD"/>
    <w:rsid w:val="00FE10EB"/>
    <w:rsid w:val="00FE11EE"/>
    <w:rsid w:val="00FE1379"/>
    <w:rsid w:val="00FE13EA"/>
    <w:rsid w:val="00FE1474"/>
    <w:rsid w:val="00FE1495"/>
    <w:rsid w:val="00FE16EA"/>
    <w:rsid w:val="00FE171D"/>
    <w:rsid w:val="00FE17AA"/>
    <w:rsid w:val="00FE1866"/>
    <w:rsid w:val="00FE18FB"/>
    <w:rsid w:val="00FE19C2"/>
    <w:rsid w:val="00FE1AFE"/>
    <w:rsid w:val="00FE1B6C"/>
    <w:rsid w:val="00FE1C3E"/>
    <w:rsid w:val="00FE1C5B"/>
    <w:rsid w:val="00FE1CDE"/>
    <w:rsid w:val="00FE1D6C"/>
    <w:rsid w:val="00FE1DA7"/>
    <w:rsid w:val="00FE1DFA"/>
    <w:rsid w:val="00FE1EFE"/>
    <w:rsid w:val="00FE1F2F"/>
    <w:rsid w:val="00FE20D0"/>
    <w:rsid w:val="00FE225B"/>
    <w:rsid w:val="00FE23C6"/>
    <w:rsid w:val="00FE241B"/>
    <w:rsid w:val="00FE24D0"/>
    <w:rsid w:val="00FE2619"/>
    <w:rsid w:val="00FE2683"/>
    <w:rsid w:val="00FE2685"/>
    <w:rsid w:val="00FE26E1"/>
    <w:rsid w:val="00FE29EF"/>
    <w:rsid w:val="00FE2A43"/>
    <w:rsid w:val="00FE2AC4"/>
    <w:rsid w:val="00FE2B0E"/>
    <w:rsid w:val="00FE2B29"/>
    <w:rsid w:val="00FE2B9C"/>
    <w:rsid w:val="00FE2DA0"/>
    <w:rsid w:val="00FE2DCD"/>
    <w:rsid w:val="00FE2DD4"/>
    <w:rsid w:val="00FE2EBA"/>
    <w:rsid w:val="00FE2FA0"/>
    <w:rsid w:val="00FE3074"/>
    <w:rsid w:val="00FE30A0"/>
    <w:rsid w:val="00FE3235"/>
    <w:rsid w:val="00FE3681"/>
    <w:rsid w:val="00FE3683"/>
    <w:rsid w:val="00FE36FC"/>
    <w:rsid w:val="00FE3740"/>
    <w:rsid w:val="00FE37A2"/>
    <w:rsid w:val="00FE37A6"/>
    <w:rsid w:val="00FE3837"/>
    <w:rsid w:val="00FE3965"/>
    <w:rsid w:val="00FE39D6"/>
    <w:rsid w:val="00FE3B1D"/>
    <w:rsid w:val="00FE3CEB"/>
    <w:rsid w:val="00FE3E0F"/>
    <w:rsid w:val="00FE3E80"/>
    <w:rsid w:val="00FE3F2D"/>
    <w:rsid w:val="00FE407C"/>
    <w:rsid w:val="00FE411C"/>
    <w:rsid w:val="00FE44D5"/>
    <w:rsid w:val="00FE44F4"/>
    <w:rsid w:val="00FE458A"/>
    <w:rsid w:val="00FE45B9"/>
    <w:rsid w:val="00FE4661"/>
    <w:rsid w:val="00FE46B5"/>
    <w:rsid w:val="00FE4A14"/>
    <w:rsid w:val="00FE4B8B"/>
    <w:rsid w:val="00FE4B8D"/>
    <w:rsid w:val="00FE4C23"/>
    <w:rsid w:val="00FE4C86"/>
    <w:rsid w:val="00FE4F95"/>
    <w:rsid w:val="00FE5014"/>
    <w:rsid w:val="00FE51C7"/>
    <w:rsid w:val="00FE52E3"/>
    <w:rsid w:val="00FE563B"/>
    <w:rsid w:val="00FE5672"/>
    <w:rsid w:val="00FE590F"/>
    <w:rsid w:val="00FE5B53"/>
    <w:rsid w:val="00FE5C2F"/>
    <w:rsid w:val="00FE5CB9"/>
    <w:rsid w:val="00FE5D22"/>
    <w:rsid w:val="00FE5D30"/>
    <w:rsid w:val="00FE5DC4"/>
    <w:rsid w:val="00FE5DE6"/>
    <w:rsid w:val="00FE5E0D"/>
    <w:rsid w:val="00FE5E73"/>
    <w:rsid w:val="00FE5F49"/>
    <w:rsid w:val="00FE5F5C"/>
    <w:rsid w:val="00FE5F6D"/>
    <w:rsid w:val="00FE618C"/>
    <w:rsid w:val="00FE61C8"/>
    <w:rsid w:val="00FE6246"/>
    <w:rsid w:val="00FE63B8"/>
    <w:rsid w:val="00FE643F"/>
    <w:rsid w:val="00FE6669"/>
    <w:rsid w:val="00FE66A4"/>
    <w:rsid w:val="00FE673F"/>
    <w:rsid w:val="00FE6751"/>
    <w:rsid w:val="00FE67F0"/>
    <w:rsid w:val="00FE6A3F"/>
    <w:rsid w:val="00FE6AD4"/>
    <w:rsid w:val="00FE6B3F"/>
    <w:rsid w:val="00FE6B63"/>
    <w:rsid w:val="00FE6B6F"/>
    <w:rsid w:val="00FE6D18"/>
    <w:rsid w:val="00FE6D7E"/>
    <w:rsid w:val="00FE6DCB"/>
    <w:rsid w:val="00FE7019"/>
    <w:rsid w:val="00FE718A"/>
    <w:rsid w:val="00FE7246"/>
    <w:rsid w:val="00FE7365"/>
    <w:rsid w:val="00FE7528"/>
    <w:rsid w:val="00FE75A2"/>
    <w:rsid w:val="00FE764E"/>
    <w:rsid w:val="00FE7786"/>
    <w:rsid w:val="00FE77FA"/>
    <w:rsid w:val="00FE7B08"/>
    <w:rsid w:val="00FE7B92"/>
    <w:rsid w:val="00FE7BBC"/>
    <w:rsid w:val="00FE7D22"/>
    <w:rsid w:val="00FE7E19"/>
    <w:rsid w:val="00FE7E42"/>
    <w:rsid w:val="00FE7F9C"/>
    <w:rsid w:val="00FF0053"/>
    <w:rsid w:val="00FF00D6"/>
    <w:rsid w:val="00FF0270"/>
    <w:rsid w:val="00FF0417"/>
    <w:rsid w:val="00FF042D"/>
    <w:rsid w:val="00FF0452"/>
    <w:rsid w:val="00FF0498"/>
    <w:rsid w:val="00FF060E"/>
    <w:rsid w:val="00FF0878"/>
    <w:rsid w:val="00FF0925"/>
    <w:rsid w:val="00FF098E"/>
    <w:rsid w:val="00FF09D0"/>
    <w:rsid w:val="00FF0C27"/>
    <w:rsid w:val="00FF0C7C"/>
    <w:rsid w:val="00FF0D33"/>
    <w:rsid w:val="00FF0DE6"/>
    <w:rsid w:val="00FF0E51"/>
    <w:rsid w:val="00FF0E6F"/>
    <w:rsid w:val="00FF0EA3"/>
    <w:rsid w:val="00FF0EA8"/>
    <w:rsid w:val="00FF105B"/>
    <w:rsid w:val="00FF1169"/>
    <w:rsid w:val="00FF11F0"/>
    <w:rsid w:val="00FF1281"/>
    <w:rsid w:val="00FF1301"/>
    <w:rsid w:val="00FF130B"/>
    <w:rsid w:val="00FF139E"/>
    <w:rsid w:val="00FF1480"/>
    <w:rsid w:val="00FF1622"/>
    <w:rsid w:val="00FF1648"/>
    <w:rsid w:val="00FF169D"/>
    <w:rsid w:val="00FF16AC"/>
    <w:rsid w:val="00FF1713"/>
    <w:rsid w:val="00FF17BC"/>
    <w:rsid w:val="00FF18A0"/>
    <w:rsid w:val="00FF1C49"/>
    <w:rsid w:val="00FF1D36"/>
    <w:rsid w:val="00FF1D44"/>
    <w:rsid w:val="00FF1DE0"/>
    <w:rsid w:val="00FF1E6E"/>
    <w:rsid w:val="00FF1EA5"/>
    <w:rsid w:val="00FF1FE6"/>
    <w:rsid w:val="00FF2217"/>
    <w:rsid w:val="00FF2700"/>
    <w:rsid w:val="00FF2724"/>
    <w:rsid w:val="00FF28C5"/>
    <w:rsid w:val="00FF2A52"/>
    <w:rsid w:val="00FF2AB6"/>
    <w:rsid w:val="00FF2BCC"/>
    <w:rsid w:val="00FF2FA6"/>
    <w:rsid w:val="00FF3130"/>
    <w:rsid w:val="00FF3194"/>
    <w:rsid w:val="00FF31BD"/>
    <w:rsid w:val="00FF3499"/>
    <w:rsid w:val="00FF3638"/>
    <w:rsid w:val="00FF3691"/>
    <w:rsid w:val="00FF36D3"/>
    <w:rsid w:val="00FF370E"/>
    <w:rsid w:val="00FF3840"/>
    <w:rsid w:val="00FF38B3"/>
    <w:rsid w:val="00FF3988"/>
    <w:rsid w:val="00FF3A7C"/>
    <w:rsid w:val="00FF3BAE"/>
    <w:rsid w:val="00FF3C7B"/>
    <w:rsid w:val="00FF3D19"/>
    <w:rsid w:val="00FF3DE9"/>
    <w:rsid w:val="00FF3E62"/>
    <w:rsid w:val="00FF3F00"/>
    <w:rsid w:val="00FF4015"/>
    <w:rsid w:val="00FF4034"/>
    <w:rsid w:val="00FF40AE"/>
    <w:rsid w:val="00FF40CD"/>
    <w:rsid w:val="00FF414D"/>
    <w:rsid w:val="00FF421F"/>
    <w:rsid w:val="00FF42C2"/>
    <w:rsid w:val="00FF42DE"/>
    <w:rsid w:val="00FF4340"/>
    <w:rsid w:val="00FF43BC"/>
    <w:rsid w:val="00FF43D3"/>
    <w:rsid w:val="00FF4556"/>
    <w:rsid w:val="00FF45B4"/>
    <w:rsid w:val="00FF4608"/>
    <w:rsid w:val="00FF4612"/>
    <w:rsid w:val="00FF4619"/>
    <w:rsid w:val="00FF467A"/>
    <w:rsid w:val="00FF472B"/>
    <w:rsid w:val="00FF47D8"/>
    <w:rsid w:val="00FF47DB"/>
    <w:rsid w:val="00FF481A"/>
    <w:rsid w:val="00FF48BB"/>
    <w:rsid w:val="00FF49DA"/>
    <w:rsid w:val="00FF49E1"/>
    <w:rsid w:val="00FF4A16"/>
    <w:rsid w:val="00FF4A57"/>
    <w:rsid w:val="00FF4B3F"/>
    <w:rsid w:val="00FF4BF7"/>
    <w:rsid w:val="00FF4E57"/>
    <w:rsid w:val="00FF4E96"/>
    <w:rsid w:val="00FF4F3D"/>
    <w:rsid w:val="00FF4F47"/>
    <w:rsid w:val="00FF4F7D"/>
    <w:rsid w:val="00FF5033"/>
    <w:rsid w:val="00FF51FA"/>
    <w:rsid w:val="00FF5388"/>
    <w:rsid w:val="00FF53AB"/>
    <w:rsid w:val="00FF5408"/>
    <w:rsid w:val="00FF549F"/>
    <w:rsid w:val="00FF5858"/>
    <w:rsid w:val="00FF5882"/>
    <w:rsid w:val="00FF59BA"/>
    <w:rsid w:val="00FF5C31"/>
    <w:rsid w:val="00FF5E2B"/>
    <w:rsid w:val="00FF5F2F"/>
    <w:rsid w:val="00FF5F44"/>
    <w:rsid w:val="00FF5F9F"/>
    <w:rsid w:val="00FF608A"/>
    <w:rsid w:val="00FF6312"/>
    <w:rsid w:val="00FF6376"/>
    <w:rsid w:val="00FF639F"/>
    <w:rsid w:val="00FF6558"/>
    <w:rsid w:val="00FF6597"/>
    <w:rsid w:val="00FF65E0"/>
    <w:rsid w:val="00FF6601"/>
    <w:rsid w:val="00FF660B"/>
    <w:rsid w:val="00FF6660"/>
    <w:rsid w:val="00FF6842"/>
    <w:rsid w:val="00FF6855"/>
    <w:rsid w:val="00FF6B13"/>
    <w:rsid w:val="00FF6C16"/>
    <w:rsid w:val="00FF6DB8"/>
    <w:rsid w:val="00FF6F38"/>
    <w:rsid w:val="00FF70CB"/>
    <w:rsid w:val="00FF70E6"/>
    <w:rsid w:val="00FF7110"/>
    <w:rsid w:val="00FF7359"/>
    <w:rsid w:val="00FF73AD"/>
    <w:rsid w:val="00FF7443"/>
    <w:rsid w:val="00FF74FA"/>
    <w:rsid w:val="00FF7701"/>
    <w:rsid w:val="00FF78C3"/>
    <w:rsid w:val="00FF7A70"/>
    <w:rsid w:val="00FF7BC8"/>
    <w:rsid w:val="00FF7BCB"/>
    <w:rsid w:val="00FF7D38"/>
    <w:rsid w:val="00FF7FF3"/>
    <w:rsid w:val="0115BB77"/>
    <w:rsid w:val="01A96285"/>
    <w:rsid w:val="0203F266"/>
    <w:rsid w:val="026CD5A0"/>
    <w:rsid w:val="0313E94B"/>
    <w:rsid w:val="033B6000"/>
    <w:rsid w:val="04B190D6"/>
    <w:rsid w:val="04BB2824"/>
    <w:rsid w:val="04FC60C4"/>
    <w:rsid w:val="05B5D687"/>
    <w:rsid w:val="0687D301"/>
    <w:rsid w:val="069A00E9"/>
    <w:rsid w:val="07633C3E"/>
    <w:rsid w:val="079DA20A"/>
    <w:rsid w:val="07AA8BB4"/>
    <w:rsid w:val="07AC521C"/>
    <w:rsid w:val="0812968F"/>
    <w:rsid w:val="0823A362"/>
    <w:rsid w:val="088C05A1"/>
    <w:rsid w:val="09C1406D"/>
    <w:rsid w:val="0A34F1D0"/>
    <w:rsid w:val="0A4920E5"/>
    <w:rsid w:val="0A6EDAE3"/>
    <w:rsid w:val="0B1B3120"/>
    <w:rsid w:val="0B5178EC"/>
    <w:rsid w:val="0B55290D"/>
    <w:rsid w:val="0C271735"/>
    <w:rsid w:val="0C7D823E"/>
    <w:rsid w:val="0D64EC89"/>
    <w:rsid w:val="0D68397D"/>
    <w:rsid w:val="0D9A42CA"/>
    <w:rsid w:val="0D9D3337"/>
    <w:rsid w:val="0DC88C4C"/>
    <w:rsid w:val="0E8B5915"/>
    <w:rsid w:val="0EBC011B"/>
    <w:rsid w:val="0F5C790E"/>
    <w:rsid w:val="0F676BFE"/>
    <w:rsid w:val="0FC4DF3C"/>
    <w:rsid w:val="0FFB2C00"/>
    <w:rsid w:val="10B1A38F"/>
    <w:rsid w:val="11184493"/>
    <w:rsid w:val="117C8D23"/>
    <w:rsid w:val="11E3BB81"/>
    <w:rsid w:val="11EE6496"/>
    <w:rsid w:val="11EF0A30"/>
    <w:rsid w:val="11F59792"/>
    <w:rsid w:val="11FE22B1"/>
    <w:rsid w:val="12A4ECDB"/>
    <w:rsid w:val="12CD7AEC"/>
    <w:rsid w:val="1335ADD3"/>
    <w:rsid w:val="13384D3E"/>
    <w:rsid w:val="136CBA91"/>
    <w:rsid w:val="13CB93FD"/>
    <w:rsid w:val="13D5329A"/>
    <w:rsid w:val="13DE5930"/>
    <w:rsid w:val="13DFCE74"/>
    <w:rsid w:val="14A79662"/>
    <w:rsid w:val="14BEB4E3"/>
    <w:rsid w:val="14F866ED"/>
    <w:rsid w:val="15E58528"/>
    <w:rsid w:val="15FD5BD7"/>
    <w:rsid w:val="16529481"/>
    <w:rsid w:val="16B72CA4"/>
    <w:rsid w:val="16EA4C64"/>
    <w:rsid w:val="171A4CE8"/>
    <w:rsid w:val="172D3254"/>
    <w:rsid w:val="17716954"/>
    <w:rsid w:val="17E709A8"/>
    <w:rsid w:val="17F5F003"/>
    <w:rsid w:val="18118635"/>
    <w:rsid w:val="1846F1D0"/>
    <w:rsid w:val="18908222"/>
    <w:rsid w:val="189D5AE1"/>
    <w:rsid w:val="18A2B74C"/>
    <w:rsid w:val="18D58DBB"/>
    <w:rsid w:val="1946F368"/>
    <w:rsid w:val="1984E1F7"/>
    <w:rsid w:val="1ABB7491"/>
    <w:rsid w:val="1AC2978C"/>
    <w:rsid w:val="1BC13B62"/>
    <w:rsid w:val="1BEF4CBB"/>
    <w:rsid w:val="1BF56BA8"/>
    <w:rsid w:val="1C1B54F8"/>
    <w:rsid w:val="1CB11980"/>
    <w:rsid w:val="1CBBA1C1"/>
    <w:rsid w:val="1D4007A6"/>
    <w:rsid w:val="1D575029"/>
    <w:rsid w:val="1DA7E68B"/>
    <w:rsid w:val="1DDE128E"/>
    <w:rsid w:val="1DF0368B"/>
    <w:rsid w:val="1E02771B"/>
    <w:rsid w:val="1E0D9F3D"/>
    <w:rsid w:val="1E52F306"/>
    <w:rsid w:val="1E5DCECA"/>
    <w:rsid w:val="1E7190F5"/>
    <w:rsid w:val="1E8C7A89"/>
    <w:rsid w:val="1E9C22FE"/>
    <w:rsid w:val="1EFECA3C"/>
    <w:rsid w:val="1F35AB53"/>
    <w:rsid w:val="1FACEC0F"/>
    <w:rsid w:val="2034B6B6"/>
    <w:rsid w:val="206A9994"/>
    <w:rsid w:val="206CF21A"/>
    <w:rsid w:val="20A352B6"/>
    <w:rsid w:val="20D1A71A"/>
    <w:rsid w:val="21C3D6F9"/>
    <w:rsid w:val="2335556E"/>
    <w:rsid w:val="2363977D"/>
    <w:rsid w:val="24589BEE"/>
    <w:rsid w:val="2476D99E"/>
    <w:rsid w:val="2492423A"/>
    <w:rsid w:val="24B14279"/>
    <w:rsid w:val="259D50E5"/>
    <w:rsid w:val="25BF5B83"/>
    <w:rsid w:val="25C9DC1F"/>
    <w:rsid w:val="2644556D"/>
    <w:rsid w:val="267C64B9"/>
    <w:rsid w:val="26D17E53"/>
    <w:rsid w:val="26F5446D"/>
    <w:rsid w:val="271805DF"/>
    <w:rsid w:val="271CCBE4"/>
    <w:rsid w:val="2724BE12"/>
    <w:rsid w:val="27649890"/>
    <w:rsid w:val="276A8647"/>
    <w:rsid w:val="27A219F2"/>
    <w:rsid w:val="282B2CBE"/>
    <w:rsid w:val="284FF997"/>
    <w:rsid w:val="290EC983"/>
    <w:rsid w:val="2921CFA6"/>
    <w:rsid w:val="29BCBE0A"/>
    <w:rsid w:val="29C8B787"/>
    <w:rsid w:val="2A5DBD34"/>
    <w:rsid w:val="2A71772F"/>
    <w:rsid w:val="2ADD6C7F"/>
    <w:rsid w:val="2BA48360"/>
    <w:rsid w:val="2BE5772E"/>
    <w:rsid w:val="2C4519B4"/>
    <w:rsid w:val="2CB42995"/>
    <w:rsid w:val="2CD97FF5"/>
    <w:rsid w:val="2CEA9197"/>
    <w:rsid w:val="2D75E2FB"/>
    <w:rsid w:val="2D79AA24"/>
    <w:rsid w:val="2E2D77AE"/>
    <w:rsid w:val="2E83DFAB"/>
    <w:rsid w:val="2F1F4580"/>
    <w:rsid w:val="2F7FD12E"/>
    <w:rsid w:val="3071957E"/>
    <w:rsid w:val="3087685C"/>
    <w:rsid w:val="30A32274"/>
    <w:rsid w:val="30C5E9AD"/>
    <w:rsid w:val="30CF6D81"/>
    <w:rsid w:val="30D3FCEB"/>
    <w:rsid w:val="30FDE1BA"/>
    <w:rsid w:val="31677DB3"/>
    <w:rsid w:val="325A53B9"/>
    <w:rsid w:val="327D392A"/>
    <w:rsid w:val="33A84FD8"/>
    <w:rsid w:val="3423C41E"/>
    <w:rsid w:val="3474FB61"/>
    <w:rsid w:val="359DD8C0"/>
    <w:rsid w:val="35FC96BE"/>
    <w:rsid w:val="3616A901"/>
    <w:rsid w:val="37807CCE"/>
    <w:rsid w:val="37BFA8EE"/>
    <w:rsid w:val="37DA77D2"/>
    <w:rsid w:val="37E0B7B2"/>
    <w:rsid w:val="381BB064"/>
    <w:rsid w:val="385ACD09"/>
    <w:rsid w:val="386E09C2"/>
    <w:rsid w:val="3870668B"/>
    <w:rsid w:val="38E7866B"/>
    <w:rsid w:val="390A9A2D"/>
    <w:rsid w:val="3936FE7D"/>
    <w:rsid w:val="3950555F"/>
    <w:rsid w:val="39AD021A"/>
    <w:rsid w:val="39D908B8"/>
    <w:rsid w:val="3A3F0D2C"/>
    <w:rsid w:val="3A574BCF"/>
    <w:rsid w:val="3A96C92A"/>
    <w:rsid w:val="3B0ED483"/>
    <w:rsid w:val="3B1B0E84"/>
    <w:rsid w:val="3B3E6F47"/>
    <w:rsid w:val="3B99DF10"/>
    <w:rsid w:val="3BA43E97"/>
    <w:rsid w:val="3BCAB48A"/>
    <w:rsid w:val="3BD48B68"/>
    <w:rsid w:val="3C2659F1"/>
    <w:rsid w:val="3C3CDA2B"/>
    <w:rsid w:val="3C984C21"/>
    <w:rsid w:val="3CFF91CC"/>
    <w:rsid w:val="3E29DE61"/>
    <w:rsid w:val="3EEA5AA5"/>
    <w:rsid w:val="3F6E75C7"/>
    <w:rsid w:val="3F9D94E1"/>
    <w:rsid w:val="3FD757F7"/>
    <w:rsid w:val="403C058A"/>
    <w:rsid w:val="40C096EB"/>
    <w:rsid w:val="413F3F6E"/>
    <w:rsid w:val="418B1781"/>
    <w:rsid w:val="418F7D94"/>
    <w:rsid w:val="42C1099A"/>
    <w:rsid w:val="42EA82A3"/>
    <w:rsid w:val="43087DC3"/>
    <w:rsid w:val="435E630B"/>
    <w:rsid w:val="438DFC7E"/>
    <w:rsid w:val="439DF30E"/>
    <w:rsid w:val="43AA922A"/>
    <w:rsid w:val="43F932F5"/>
    <w:rsid w:val="43FB885F"/>
    <w:rsid w:val="440C6A8E"/>
    <w:rsid w:val="4425CB4D"/>
    <w:rsid w:val="4447C696"/>
    <w:rsid w:val="445163F2"/>
    <w:rsid w:val="446CDE3C"/>
    <w:rsid w:val="44813B82"/>
    <w:rsid w:val="44847574"/>
    <w:rsid w:val="44DE82C4"/>
    <w:rsid w:val="44F9B41B"/>
    <w:rsid w:val="44FDE037"/>
    <w:rsid w:val="458BB7FD"/>
    <w:rsid w:val="45DC248E"/>
    <w:rsid w:val="468812D0"/>
    <w:rsid w:val="46E6CDA8"/>
    <w:rsid w:val="4712FCCD"/>
    <w:rsid w:val="471D93CB"/>
    <w:rsid w:val="478C56C1"/>
    <w:rsid w:val="479ACE7D"/>
    <w:rsid w:val="48424473"/>
    <w:rsid w:val="485EA2CF"/>
    <w:rsid w:val="487DFB42"/>
    <w:rsid w:val="48C66A99"/>
    <w:rsid w:val="49520F62"/>
    <w:rsid w:val="49C81BEA"/>
    <w:rsid w:val="49EE1BFE"/>
    <w:rsid w:val="4A2A993D"/>
    <w:rsid w:val="4A7B4AA2"/>
    <w:rsid w:val="4A8687E4"/>
    <w:rsid w:val="4A88F049"/>
    <w:rsid w:val="4B169BE5"/>
    <w:rsid w:val="4B328248"/>
    <w:rsid w:val="4B504C93"/>
    <w:rsid w:val="4C83C8AC"/>
    <w:rsid w:val="4C96AD9C"/>
    <w:rsid w:val="4CDDBA1C"/>
    <w:rsid w:val="4F162DE6"/>
    <w:rsid w:val="4F351995"/>
    <w:rsid w:val="4F42D500"/>
    <w:rsid w:val="4F7D7D09"/>
    <w:rsid w:val="4FE9754D"/>
    <w:rsid w:val="5093AF80"/>
    <w:rsid w:val="51505BE4"/>
    <w:rsid w:val="51873049"/>
    <w:rsid w:val="51B9FE42"/>
    <w:rsid w:val="51C90C4A"/>
    <w:rsid w:val="51E632A5"/>
    <w:rsid w:val="51EE0748"/>
    <w:rsid w:val="5291B238"/>
    <w:rsid w:val="52AB5AFC"/>
    <w:rsid w:val="52C86BA9"/>
    <w:rsid w:val="52E6D74B"/>
    <w:rsid w:val="53AE5099"/>
    <w:rsid w:val="53D18A54"/>
    <w:rsid w:val="54375DC1"/>
    <w:rsid w:val="5511102B"/>
    <w:rsid w:val="5522C879"/>
    <w:rsid w:val="55556FBB"/>
    <w:rsid w:val="55CC5537"/>
    <w:rsid w:val="569A05C9"/>
    <w:rsid w:val="56C5CD20"/>
    <w:rsid w:val="56F51853"/>
    <w:rsid w:val="5712F925"/>
    <w:rsid w:val="57379B7A"/>
    <w:rsid w:val="5752955F"/>
    <w:rsid w:val="57820B4E"/>
    <w:rsid w:val="57ADDB54"/>
    <w:rsid w:val="58291E63"/>
    <w:rsid w:val="58C319AC"/>
    <w:rsid w:val="58D0F91A"/>
    <w:rsid w:val="590ABC30"/>
    <w:rsid w:val="59A77F62"/>
    <w:rsid w:val="59B35F84"/>
    <w:rsid w:val="5A1B1880"/>
    <w:rsid w:val="5A1C6531"/>
    <w:rsid w:val="5B691331"/>
    <w:rsid w:val="5BE07B9D"/>
    <w:rsid w:val="5BEB9895"/>
    <w:rsid w:val="5C6A2830"/>
    <w:rsid w:val="5C8025F7"/>
    <w:rsid w:val="5C80BD21"/>
    <w:rsid w:val="5CF97B52"/>
    <w:rsid w:val="5DA186FB"/>
    <w:rsid w:val="5DAA93D1"/>
    <w:rsid w:val="5DF7C777"/>
    <w:rsid w:val="5E1D6208"/>
    <w:rsid w:val="5E48F3FC"/>
    <w:rsid w:val="5E637C3D"/>
    <w:rsid w:val="5E682C17"/>
    <w:rsid w:val="5E6DACA0"/>
    <w:rsid w:val="5EE3EF81"/>
    <w:rsid w:val="5F64C224"/>
    <w:rsid w:val="600E27B0"/>
    <w:rsid w:val="60312769"/>
    <w:rsid w:val="603D9D9F"/>
    <w:rsid w:val="606221DC"/>
    <w:rsid w:val="606AAB67"/>
    <w:rsid w:val="60DCDC61"/>
    <w:rsid w:val="610D05B3"/>
    <w:rsid w:val="6170B91E"/>
    <w:rsid w:val="61754EBF"/>
    <w:rsid w:val="625AFCC1"/>
    <w:rsid w:val="62874023"/>
    <w:rsid w:val="633E5FD0"/>
    <w:rsid w:val="6353216C"/>
    <w:rsid w:val="637E4770"/>
    <w:rsid w:val="639D61D2"/>
    <w:rsid w:val="642AB9A9"/>
    <w:rsid w:val="64602137"/>
    <w:rsid w:val="64BACEDC"/>
    <w:rsid w:val="64C1CFA6"/>
    <w:rsid w:val="64DB684B"/>
    <w:rsid w:val="65C3E5B6"/>
    <w:rsid w:val="65D0AB7F"/>
    <w:rsid w:val="65FBF198"/>
    <w:rsid w:val="66074DBA"/>
    <w:rsid w:val="66AD4CA1"/>
    <w:rsid w:val="66C26842"/>
    <w:rsid w:val="671A3B91"/>
    <w:rsid w:val="67B45443"/>
    <w:rsid w:val="67B62BB0"/>
    <w:rsid w:val="6814AC72"/>
    <w:rsid w:val="68A9ECFC"/>
    <w:rsid w:val="68D764FD"/>
    <w:rsid w:val="68EE277D"/>
    <w:rsid w:val="68FED3D4"/>
    <w:rsid w:val="691C67F0"/>
    <w:rsid w:val="69A67B09"/>
    <w:rsid w:val="69D7EFEC"/>
    <w:rsid w:val="6A5DB4C7"/>
    <w:rsid w:val="6A96AE89"/>
    <w:rsid w:val="6BC2B574"/>
    <w:rsid w:val="6BC3C78E"/>
    <w:rsid w:val="6C16942F"/>
    <w:rsid w:val="6C2563F3"/>
    <w:rsid w:val="6C34A44F"/>
    <w:rsid w:val="6C3C5101"/>
    <w:rsid w:val="6C4A0C42"/>
    <w:rsid w:val="6D49F4BF"/>
    <w:rsid w:val="6E51C492"/>
    <w:rsid w:val="6E649776"/>
    <w:rsid w:val="6EED6BF5"/>
    <w:rsid w:val="6F0BD942"/>
    <w:rsid w:val="6F136AC7"/>
    <w:rsid w:val="6F7C3295"/>
    <w:rsid w:val="6F85BD41"/>
    <w:rsid w:val="6FE90261"/>
    <w:rsid w:val="6FF7AFA3"/>
    <w:rsid w:val="70F98EAB"/>
    <w:rsid w:val="70FF1859"/>
    <w:rsid w:val="71307D57"/>
    <w:rsid w:val="713618F2"/>
    <w:rsid w:val="71E82298"/>
    <w:rsid w:val="72254A46"/>
    <w:rsid w:val="727A7140"/>
    <w:rsid w:val="72F800CB"/>
    <w:rsid w:val="736118ED"/>
    <w:rsid w:val="73647F24"/>
    <w:rsid w:val="7390F40F"/>
    <w:rsid w:val="73F24207"/>
    <w:rsid w:val="73FC8319"/>
    <w:rsid w:val="74054895"/>
    <w:rsid w:val="745CA2D1"/>
    <w:rsid w:val="74789359"/>
    <w:rsid w:val="74960C68"/>
    <w:rsid w:val="74A1F2DD"/>
    <w:rsid w:val="74ADAC70"/>
    <w:rsid w:val="7553BC25"/>
    <w:rsid w:val="75DDE320"/>
    <w:rsid w:val="75E8A1C8"/>
    <w:rsid w:val="75FC0FED"/>
    <w:rsid w:val="7603CC89"/>
    <w:rsid w:val="762AC3A6"/>
    <w:rsid w:val="76679312"/>
    <w:rsid w:val="7689A3B8"/>
    <w:rsid w:val="773BC2B7"/>
    <w:rsid w:val="77C5EE44"/>
    <w:rsid w:val="77D48F83"/>
    <w:rsid w:val="780A3EA7"/>
    <w:rsid w:val="788D5E22"/>
    <w:rsid w:val="7909A162"/>
    <w:rsid w:val="792886B2"/>
    <w:rsid w:val="794A8481"/>
    <w:rsid w:val="799BF024"/>
    <w:rsid w:val="79F116EA"/>
    <w:rsid w:val="7A5AEC7C"/>
    <w:rsid w:val="7AA2F047"/>
    <w:rsid w:val="7B01AAC2"/>
    <w:rsid w:val="7B05434B"/>
    <w:rsid w:val="7BD75F69"/>
    <w:rsid w:val="7BDBCF97"/>
    <w:rsid w:val="7C064E88"/>
    <w:rsid w:val="7C17143F"/>
    <w:rsid w:val="7C9E1D46"/>
    <w:rsid w:val="7CCF4CFD"/>
    <w:rsid w:val="7CEC21CB"/>
    <w:rsid w:val="7DD2BEDD"/>
    <w:rsid w:val="7DF781F5"/>
    <w:rsid w:val="7DFC7B8F"/>
    <w:rsid w:val="7E05351C"/>
    <w:rsid w:val="7E5A443A"/>
    <w:rsid w:val="7E65438E"/>
    <w:rsid w:val="7E7F1D6A"/>
    <w:rsid w:val="7EE34D5A"/>
    <w:rsid w:val="7F326868"/>
    <w:rsid w:val="7F40E3B9"/>
    <w:rsid w:val="7F51860C"/>
    <w:rsid w:val="7FC63CE9"/>
    <w:rsid w:val="7FF662A3"/>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90CE233"/>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29" w:qFormat="1"/>
    <w:lsdException w:name="heading 1" w:uiPriority="3" w:qFormat="1"/>
    <w:lsdException w:name="heading 2" w:semiHidden="1" w:uiPriority="3" w:unhideWhenUsed="1" w:qFormat="1"/>
    <w:lsdException w:name="heading 3" w:semiHidden="1" w:uiPriority="4" w:unhideWhenUsed="1" w:qFormat="1"/>
    <w:lsdException w:name="heading 4" w:semiHidden="1" w:uiPriority="5" w:unhideWhenUsed="1" w:qFormat="1"/>
    <w:lsdException w:name="heading 5" w:semiHidden="1" w:uiPriority="6" w:unhideWhenUsed="1" w:qFormat="1"/>
    <w:lsdException w:name="heading 6" w:semiHidden="1" w:uiPriority="9"/>
    <w:lsdException w:name="heading 7" w:semiHidden="1" w:uiPriority="9" w:qFormat="1"/>
    <w:lsdException w:name="heading 8" w:semiHidden="1" w:uiPriority="9" w:qFormat="1"/>
    <w:lsdException w:name="heading 9" w:semiHidden="1"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16" w:unhideWhenUsed="1"/>
    <w:lsdException w:name="footer" w:semiHidden="1" w:uiPriority="19" w:unhideWhenUsed="1"/>
    <w:lsdException w:name="index heading" w:semiHidden="1" w:unhideWhenUsed="1"/>
    <w:lsdException w:name="caption" w:semiHidden="1" w:uiPriority="2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7"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10" w:unhideWhenUsed="1" w:qFormat="1"/>
    <w:lsdException w:name="List Bullet 3" w:semiHidden="1" w:uiPriority="10" w:unhideWhenUsed="1"/>
    <w:lsdException w:name="List Bullet 4" w:semiHidden="1" w:unhideWhenUsed="1"/>
    <w:lsdException w:name="List Bullet 5" w:semiHidden="1" w:unhideWhenUsed="1"/>
    <w:lsdException w:name="List Number 2" w:semiHidden="1" w:uiPriority="8" w:unhideWhenUsed="1" w:qFormat="1"/>
    <w:lsdException w:name="List Number 3" w:semiHidden="1" w:uiPriority="8" w:unhideWhenUsed="1"/>
    <w:lsdException w:name="List Number 4" w:semiHidden="1" w:unhideWhenUsed="1"/>
    <w:lsdException w:name="List Number 5" w:semiHidden="1" w:unhideWhenUsed="1"/>
    <w:lsdException w:name="Title" w:uiPriority="1" w:qFormat="1"/>
    <w:lsdException w:name="Closing"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semiHidden="1" w:uiPriority="21" w:qFormat="1"/>
    <w:lsdException w:name="Subtle Reference" w:uiPriority="31" w:qFormat="1"/>
    <w:lsdException w:name="Intense Reference" w:semiHidden="1" w:uiPriority="32" w:qFormat="1"/>
    <w:lsdException w:name="Book Title" w:semiHidden="1" w:uiPriority="33" w:qFormat="1"/>
    <w:lsdException w:name="Bibliography" w:semiHidden="1" w:uiPriority="37" w:unhideWhenUsed="1"/>
    <w:lsdException w:name="TOC Heading" w:semiHidden="1" w:uiPriority="38"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ŠBody text"/>
    <w:qFormat/>
    <w:rsid w:val="008B3A7B"/>
    <w:pPr>
      <w:suppressAutoHyphens/>
      <w:spacing w:before="240" w:after="120" w:line="360" w:lineRule="auto"/>
    </w:pPr>
    <w:rPr>
      <w:rFonts w:ascii="Arial" w:hAnsi="Arial" w:cs="Arial"/>
      <w:szCs w:val="24"/>
    </w:rPr>
  </w:style>
  <w:style w:type="paragraph" w:styleId="Heading1">
    <w:name w:val="heading 1"/>
    <w:aliases w:val="ŠHeading 1"/>
    <w:basedOn w:val="Normal"/>
    <w:next w:val="Normal"/>
    <w:link w:val="Heading1Char"/>
    <w:uiPriority w:val="3"/>
    <w:qFormat/>
    <w:rsid w:val="008B3A7B"/>
    <w:pPr>
      <w:keepNext/>
      <w:keepLines/>
      <w:spacing w:before="600" w:after="360"/>
      <w:contextualSpacing/>
      <w:outlineLvl w:val="0"/>
    </w:pPr>
    <w:rPr>
      <w:rFonts w:eastAsiaTheme="majorEastAsia"/>
      <w:bCs/>
      <w:color w:val="002664"/>
      <w:sz w:val="40"/>
      <w:szCs w:val="52"/>
    </w:rPr>
  </w:style>
  <w:style w:type="paragraph" w:styleId="Heading2">
    <w:name w:val="heading 2"/>
    <w:aliases w:val="ŠHeading 2"/>
    <w:basedOn w:val="Normal"/>
    <w:next w:val="Normal"/>
    <w:link w:val="Heading2Char"/>
    <w:uiPriority w:val="3"/>
    <w:qFormat/>
    <w:rsid w:val="008B3A7B"/>
    <w:pPr>
      <w:keepNext/>
      <w:keepLines/>
      <w:spacing w:before="360"/>
      <w:outlineLvl w:val="1"/>
    </w:pPr>
    <w:rPr>
      <w:rFonts w:eastAsiaTheme="majorEastAsia"/>
      <w:bCs/>
      <w:color w:val="002664"/>
      <w:sz w:val="36"/>
      <w:szCs w:val="48"/>
    </w:rPr>
  </w:style>
  <w:style w:type="paragraph" w:styleId="Heading3">
    <w:name w:val="heading 3"/>
    <w:aliases w:val="ŠHeading 3"/>
    <w:basedOn w:val="Normal"/>
    <w:next w:val="Normal"/>
    <w:link w:val="Heading3Char"/>
    <w:uiPriority w:val="4"/>
    <w:qFormat/>
    <w:rsid w:val="008B3A7B"/>
    <w:pPr>
      <w:keepNext/>
      <w:spacing w:before="360"/>
      <w:outlineLvl w:val="2"/>
    </w:pPr>
    <w:rPr>
      <w:color w:val="002664"/>
      <w:sz w:val="32"/>
      <w:szCs w:val="40"/>
    </w:rPr>
  </w:style>
  <w:style w:type="paragraph" w:styleId="Heading4">
    <w:name w:val="heading 4"/>
    <w:aliases w:val="ŠHeading 4"/>
    <w:basedOn w:val="Normal"/>
    <w:next w:val="Normal"/>
    <w:link w:val="Heading4Char"/>
    <w:uiPriority w:val="5"/>
    <w:qFormat/>
    <w:rsid w:val="008B3A7B"/>
    <w:pPr>
      <w:keepNext/>
      <w:outlineLvl w:val="3"/>
    </w:pPr>
    <w:rPr>
      <w:color w:val="002664"/>
      <w:sz w:val="28"/>
      <w:szCs w:val="36"/>
    </w:rPr>
  </w:style>
  <w:style w:type="paragraph" w:styleId="Heading5">
    <w:name w:val="heading 5"/>
    <w:aliases w:val="ŠHeading 5"/>
    <w:basedOn w:val="Normal"/>
    <w:next w:val="Normal"/>
    <w:link w:val="Heading5Char"/>
    <w:uiPriority w:val="6"/>
    <w:qFormat/>
    <w:rsid w:val="008B3A7B"/>
    <w:pPr>
      <w:keepNext/>
      <w:outlineLvl w:val="4"/>
    </w:pPr>
    <w:rPr>
      <w:b/>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ŠCaption"/>
    <w:basedOn w:val="Normal"/>
    <w:next w:val="Normal"/>
    <w:uiPriority w:val="20"/>
    <w:qFormat/>
    <w:rsid w:val="008B3A7B"/>
    <w:pPr>
      <w:keepNext/>
      <w:spacing w:after="200" w:line="240" w:lineRule="auto"/>
    </w:pPr>
    <w:rPr>
      <w:iCs/>
      <w:color w:val="002664"/>
      <w:sz w:val="18"/>
      <w:szCs w:val="18"/>
    </w:rPr>
  </w:style>
  <w:style w:type="table" w:customStyle="1" w:styleId="Tableheader">
    <w:name w:val="ŠTable header"/>
    <w:basedOn w:val="TableNormal"/>
    <w:uiPriority w:val="99"/>
    <w:rsid w:val="008B3A7B"/>
    <w:pPr>
      <w:widowControl w:val="0"/>
      <w:spacing w:before="100" w:after="100" w:line="360" w:lineRule="auto"/>
      <w:mirrorIndents/>
    </w:pPr>
    <w:rPr>
      <w:rFonts w:ascii="Arial" w:hAnsi="Arial"/>
    </w:rPr>
    <w:tblPr>
      <w:tblStyleRowBandSize w:val="1"/>
      <w:tblStyleColBandSize w:val="1"/>
      <w:tblBorders>
        <w:left w:val="single" w:sz="4" w:space="0" w:color="auto"/>
        <w:bottom w:val="single" w:sz="2" w:space="0" w:color="auto"/>
        <w:right w:val="single" w:sz="2" w:space="0" w:color="auto"/>
        <w:insideH w:val="single" w:sz="2" w:space="0" w:color="auto"/>
        <w:insideV w:val="single" w:sz="2" w:space="0" w:color="auto"/>
      </w:tblBorders>
    </w:tblPr>
    <w:tcPr>
      <w:shd w:val="clear" w:color="auto" w:fill="auto"/>
    </w:tcPr>
    <w:tblStylePr w:type="firstRow">
      <w:pPr>
        <w:keepNext w:val="0"/>
        <w:keepLines w:val="0"/>
        <w:pageBreakBefore w:val="0"/>
        <w:widowControl w:val="0"/>
        <w:suppressLineNumbers w:val="0"/>
        <w:suppressAutoHyphens w:val="0"/>
        <w:wordWrap/>
        <w:spacing w:beforeLines="0" w:before="120" w:beforeAutospacing="0" w:afterLines="0" w:after="120" w:afterAutospacing="0" w:line="360" w:lineRule="auto"/>
        <w:contextualSpacing w:val="0"/>
        <w:mirrorIndents/>
        <w:jc w:val="left"/>
      </w:pPr>
      <w:rPr>
        <w:rFonts w:ascii="Arial" w:hAnsi="Arial"/>
        <w:b/>
        <w:sz w:val="22"/>
      </w:rPr>
      <w:tblPr/>
      <w:trPr>
        <w:tblHeader/>
      </w:trPr>
      <w:tcPr>
        <w:tcBorders>
          <w:bottom w:val="nil"/>
          <w:insideH w:val="nil"/>
          <w:insideV w:val="nil"/>
        </w:tcBorders>
        <w:shd w:val="clear" w:color="auto" w:fill="002664"/>
      </w:tcPr>
    </w:tblStylePr>
    <w:tblStylePr w:type="lastRow">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noWrap/>
        <w:tcMar>
          <w:top w:w="113" w:type="dxa"/>
          <w:left w:w="0" w:type="nil"/>
          <w:bottom w:w="57" w:type="dxa"/>
          <w:right w:w="0" w:type="nil"/>
        </w:tcMar>
      </w:tcPr>
    </w:tblStylePr>
    <w:tblStylePr w:type="firstCol">
      <w:pPr>
        <w:wordWrap/>
        <w:spacing w:beforeLines="0" w:before="120" w:beforeAutospacing="0" w:afterLines="0" w:after="120" w:afterAutospacing="0" w:line="360" w:lineRule="auto"/>
      </w:pPr>
      <w:rPr>
        <w:rFonts w:ascii="Arial" w:hAnsi="Arial"/>
        <w:b/>
        <w:sz w:val="22"/>
      </w:rPr>
    </w:tblStylePr>
    <w:tblStylePr w:type="lastCol">
      <w:pPr>
        <w:wordWrap/>
        <w:spacing w:beforeLines="0" w:before="120" w:beforeAutospacing="0" w:afterLines="0" w:after="120" w:afterAutospacing="0" w:line="360" w:lineRule="auto"/>
      </w:pPr>
      <w:rPr>
        <w:rFonts w:ascii="Arial" w:hAnsi="Arial"/>
        <w:sz w:val="22"/>
      </w:rPr>
    </w:tblStylePr>
    <w:tblStylePr w:type="band1Vert">
      <w:pPr>
        <w:wordWrap/>
        <w:spacing w:beforeLines="0" w:before="120" w:beforeAutospacing="0" w:afterLines="0" w:after="120" w:afterAutospacing="0" w:line="360" w:lineRule="auto"/>
      </w:pPr>
      <w:rPr>
        <w:rFonts w:ascii="Arial" w:hAnsi="Arial"/>
        <w:sz w:val="22"/>
      </w:rPr>
    </w:tblStylePr>
    <w:tblStylePr w:type="band2Vert">
      <w:pPr>
        <w:wordWrap/>
        <w:spacing w:beforeLines="0" w:before="120" w:beforeAutospacing="0" w:afterLines="0" w:after="120" w:afterAutospacing="0" w:line="360" w:lineRule="auto"/>
      </w:pPr>
      <w:rPr>
        <w:rFonts w:ascii="Arial" w:hAnsi="Arial"/>
        <w:sz w:val="22"/>
      </w:rPr>
    </w:tblStylePr>
    <w:tblStylePr w:type="band1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FFFFFF" w:themeFill="background1"/>
        <w:noWrap/>
      </w:tcPr>
    </w:tblStylePr>
    <w:tblStylePr w:type="band2Horz">
      <w:pPr>
        <w:keepNext w:val="0"/>
        <w:keepLines w:val="0"/>
        <w:pageBreakBefore w:val="0"/>
        <w:widowControl w:val="0"/>
        <w:suppressLineNumbers w:val="0"/>
        <w:suppressAutoHyphens w:val="0"/>
        <w:wordWrap/>
        <w:spacing w:beforeLines="0" w:before="120" w:beforeAutospacing="0" w:afterLines="0" w:after="120" w:afterAutospacing="0" w:line="360" w:lineRule="auto"/>
      </w:pPr>
      <w:rPr>
        <w:rFonts w:ascii="Arial" w:hAnsi="Arial"/>
        <w:sz w:val="22"/>
      </w:rPr>
      <w:tblPr/>
      <w:tcPr>
        <w:shd w:val="clear" w:color="auto" w:fill="EBEBEB"/>
        <w:noWrap/>
      </w:tcPr>
    </w:tblStylePr>
  </w:style>
  <w:style w:type="table" w:styleId="TableGrid">
    <w:name w:val="Table Grid"/>
    <w:basedOn w:val="TableNormal"/>
    <w:uiPriority w:val="39"/>
    <w:rsid w:val="008B3A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Number">
    <w:name w:val="List Number"/>
    <w:aliases w:val="ŠList Number"/>
    <w:basedOn w:val="Normal"/>
    <w:uiPriority w:val="7"/>
    <w:qFormat/>
    <w:rsid w:val="008B3A7B"/>
    <w:pPr>
      <w:numPr>
        <w:numId w:val="127"/>
      </w:numPr>
    </w:pPr>
  </w:style>
  <w:style w:type="paragraph" w:styleId="ListNumber2">
    <w:name w:val="List Number 2"/>
    <w:aliases w:val="ŠList Number 2"/>
    <w:basedOn w:val="Normal"/>
    <w:uiPriority w:val="8"/>
    <w:qFormat/>
    <w:rsid w:val="008B3A7B"/>
    <w:pPr>
      <w:numPr>
        <w:numId w:val="126"/>
      </w:numPr>
    </w:pPr>
  </w:style>
  <w:style w:type="paragraph" w:styleId="ListBullet">
    <w:name w:val="List Bullet"/>
    <w:aliases w:val="ŠList Bullet"/>
    <w:basedOn w:val="Normal"/>
    <w:uiPriority w:val="9"/>
    <w:qFormat/>
    <w:rsid w:val="008B3A7B"/>
    <w:pPr>
      <w:numPr>
        <w:numId w:val="122"/>
      </w:numPr>
      <w:spacing w:before="120"/>
    </w:pPr>
  </w:style>
  <w:style w:type="paragraph" w:styleId="ListBullet2">
    <w:name w:val="List Bullet 2"/>
    <w:aliases w:val="ŠList Bullet 2"/>
    <w:basedOn w:val="Normal"/>
    <w:uiPriority w:val="10"/>
    <w:qFormat/>
    <w:rsid w:val="008B3A7B"/>
    <w:pPr>
      <w:numPr>
        <w:numId w:val="123"/>
      </w:numPr>
    </w:pPr>
  </w:style>
  <w:style w:type="character" w:styleId="SubtleReference">
    <w:name w:val="Subtle Reference"/>
    <w:aliases w:val="ŠSubtle Reference"/>
    <w:uiPriority w:val="31"/>
    <w:qFormat/>
    <w:rsid w:val="00204C70"/>
    <w:rPr>
      <w:rFonts w:ascii="Arial" w:hAnsi="Arial"/>
      <w:sz w:val="22"/>
    </w:rPr>
  </w:style>
  <w:style w:type="paragraph" w:styleId="Quote">
    <w:name w:val="Quote"/>
    <w:aliases w:val="ŠQuote"/>
    <w:basedOn w:val="Normal"/>
    <w:next w:val="Normal"/>
    <w:link w:val="QuoteChar"/>
    <w:uiPriority w:val="29"/>
    <w:qFormat/>
    <w:rsid w:val="00204C70"/>
    <w:pPr>
      <w:keepNext/>
      <w:spacing w:before="200" w:after="200" w:line="240" w:lineRule="atLeast"/>
      <w:ind w:left="567" w:right="567"/>
    </w:pPr>
  </w:style>
  <w:style w:type="paragraph" w:styleId="Date">
    <w:name w:val="Date"/>
    <w:aliases w:val="ŠDate"/>
    <w:basedOn w:val="Normal"/>
    <w:next w:val="Normal"/>
    <w:link w:val="DateChar"/>
    <w:uiPriority w:val="99"/>
    <w:rsid w:val="008B3A7B"/>
    <w:pPr>
      <w:spacing w:before="0" w:line="720" w:lineRule="atLeast"/>
    </w:pPr>
  </w:style>
  <w:style w:type="character" w:customStyle="1" w:styleId="DateChar">
    <w:name w:val="Date Char"/>
    <w:aliases w:val="ŠDate Char"/>
    <w:basedOn w:val="DefaultParagraphFont"/>
    <w:link w:val="Date"/>
    <w:uiPriority w:val="99"/>
    <w:rsid w:val="008B3A7B"/>
    <w:rPr>
      <w:rFonts w:ascii="Arial" w:hAnsi="Arial" w:cs="Arial"/>
      <w:szCs w:val="24"/>
    </w:rPr>
  </w:style>
  <w:style w:type="paragraph" w:styleId="Signature">
    <w:name w:val="Signature"/>
    <w:aliases w:val="ŠSignature"/>
    <w:basedOn w:val="Normal"/>
    <w:link w:val="SignatureChar"/>
    <w:uiPriority w:val="99"/>
    <w:rsid w:val="00204C70"/>
    <w:pPr>
      <w:spacing w:before="0" w:after="0" w:line="720" w:lineRule="atLeast"/>
    </w:pPr>
  </w:style>
  <w:style w:type="character" w:customStyle="1" w:styleId="SignatureChar">
    <w:name w:val="Signature Char"/>
    <w:aliases w:val="ŠSignature Char"/>
    <w:basedOn w:val="DefaultParagraphFont"/>
    <w:link w:val="Signature"/>
    <w:uiPriority w:val="99"/>
    <w:rsid w:val="00204C70"/>
    <w:rPr>
      <w:rFonts w:ascii="Arial" w:hAnsi="Arial" w:cs="Arial"/>
      <w:szCs w:val="24"/>
    </w:rPr>
  </w:style>
  <w:style w:type="character" w:styleId="Strong">
    <w:name w:val="Strong"/>
    <w:aliases w:val="ŠStrong,Bold"/>
    <w:qFormat/>
    <w:rsid w:val="008B3A7B"/>
    <w:rPr>
      <w:b/>
      <w:bCs/>
    </w:rPr>
  </w:style>
  <w:style w:type="character" w:customStyle="1" w:styleId="QuoteChar">
    <w:name w:val="Quote Char"/>
    <w:aliases w:val="ŠQuote Char"/>
    <w:basedOn w:val="DefaultParagraphFont"/>
    <w:link w:val="Quote"/>
    <w:uiPriority w:val="29"/>
    <w:rsid w:val="00204C70"/>
    <w:rPr>
      <w:rFonts w:ascii="Arial" w:hAnsi="Arial" w:cs="Arial"/>
      <w:szCs w:val="24"/>
    </w:rPr>
  </w:style>
  <w:style w:type="paragraph" w:customStyle="1" w:styleId="FeatureBox2">
    <w:name w:val="ŠFeature Box 2"/>
    <w:basedOn w:val="Normal"/>
    <w:next w:val="Normal"/>
    <w:uiPriority w:val="12"/>
    <w:qFormat/>
    <w:rsid w:val="008B3A7B"/>
    <w:pPr>
      <w:pBdr>
        <w:top w:val="single" w:sz="24" w:space="10" w:color="CCEDFC"/>
        <w:left w:val="single" w:sz="24" w:space="10" w:color="CCEDFC"/>
        <w:bottom w:val="single" w:sz="24" w:space="10" w:color="CCEDFC"/>
        <w:right w:val="single" w:sz="24" w:space="10" w:color="CCEDFC"/>
      </w:pBdr>
      <w:shd w:val="clear" w:color="auto" w:fill="CCEDFC"/>
    </w:pPr>
  </w:style>
  <w:style w:type="paragraph" w:customStyle="1" w:styleId="Featurepink">
    <w:name w:val="ŠFeature pink"/>
    <w:basedOn w:val="Normal"/>
    <w:next w:val="Normal"/>
    <w:uiPriority w:val="13"/>
    <w:qFormat/>
    <w:rsid w:val="00204C70"/>
    <w:pPr>
      <w:pBdr>
        <w:top w:val="single" w:sz="24" w:space="10" w:color="FFB8C2"/>
        <w:left w:val="single" w:sz="24" w:space="10" w:color="FFB8C2"/>
        <w:bottom w:val="single" w:sz="24" w:space="10" w:color="FFB8C2"/>
        <w:right w:val="single" w:sz="24" w:space="10" w:color="FFB8C2"/>
      </w:pBdr>
      <w:shd w:val="clear" w:color="auto" w:fill="FFB8C2"/>
      <w:spacing w:before="120"/>
    </w:pPr>
  </w:style>
  <w:style w:type="paragraph" w:customStyle="1" w:styleId="FeatureBox">
    <w:name w:val="ŠFeature Box"/>
    <w:basedOn w:val="Normal"/>
    <w:next w:val="Normal"/>
    <w:uiPriority w:val="11"/>
    <w:qFormat/>
    <w:rsid w:val="008B3A7B"/>
    <w:pPr>
      <w:pBdr>
        <w:top w:val="single" w:sz="24" w:space="10" w:color="002664"/>
        <w:left w:val="single" w:sz="24" w:space="10" w:color="002664"/>
        <w:bottom w:val="single" w:sz="24" w:space="10" w:color="002664"/>
        <w:right w:val="single" w:sz="24" w:space="10" w:color="002664"/>
      </w:pBdr>
    </w:pPr>
  </w:style>
  <w:style w:type="character" w:styleId="Hyperlink">
    <w:name w:val="Hyperlink"/>
    <w:aliases w:val="ŠHyperlink"/>
    <w:basedOn w:val="DefaultParagraphFont"/>
    <w:uiPriority w:val="99"/>
    <w:unhideWhenUsed/>
    <w:rsid w:val="008B3A7B"/>
    <w:rPr>
      <w:color w:val="2F5496" w:themeColor="accent1" w:themeShade="BF"/>
      <w:u w:val="single"/>
    </w:rPr>
  </w:style>
  <w:style w:type="paragraph" w:customStyle="1" w:styleId="Logo">
    <w:name w:val="ŠLogo"/>
    <w:basedOn w:val="Normal"/>
    <w:uiPriority w:val="18"/>
    <w:qFormat/>
    <w:rsid w:val="008B3A7B"/>
    <w:pPr>
      <w:tabs>
        <w:tab w:val="right" w:pos="10200"/>
      </w:tabs>
      <w:spacing w:after="0" w:line="300" w:lineRule="atLeast"/>
      <w:ind w:left="-567" w:right="-567" w:firstLine="567"/>
    </w:pPr>
    <w:rPr>
      <w:bCs/>
      <w:color w:val="002664"/>
    </w:rPr>
  </w:style>
  <w:style w:type="paragraph" w:styleId="TOC1">
    <w:name w:val="toc 1"/>
    <w:aliases w:val="ŠTOC 1"/>
    <w:basedOn w:val="Normal"/>
    <w:next w:val="Normal"/>
    <w:uiPriority w:val="39"/>
    <w:unhideWhenUsed/>
    <w:rsid w:val="008B3A7B"/>
    <w:pPr>
      <w:tabs>
        <w:tab w:val="right" w:leader="dot" w:pos="14570"/>
      </w:tabs>
      <w:spacing w:before="0"/>
    </w:pPr>
    <w:rPr>
      <w:b/>
      <w:noProof/>
    </w:rPr>
  </w:style>
  <w:style w:type="paragraph" w:styleId="TOC2">
    <w:name w:val="toc 2"/>
    <w:aliases w:val="ŠTOC 2"/>
    <w:basedOn w:val="Normal"/>
    <w:next w:val="Normal"/>
    <w:uiPriority w:val="39"/>
    <w:unhideWhenUsed/>
    <w:rsid w:val="008B3A7B"/>
    <w:pPr>
      <w:tabs>
        <w:tab w:val="right" w:leader="dot" w:pos="14570"/>
      </w:tabs>
      <w:spacing w:before="0"/>
    </w:pPr>
    <w:rPr>
      <w:noProof/>
    </w:rPr>
  </w:style>
  <w:style w:type="paragraph" w:styleId="TOC3">
    <w:name w:val="toc 3"/>
    <w:aliases w:val="ŠTOC 3"/>
    <w:basedOn w:val="Normal"/>
    <w:next w:val="Normal"/>
    <w:uiPriority w:val="39"/>
    <w:unhideWhenUsed/>
    <w:rsid w:val="008B3A7B"/>
    <w:pPr>
      <w:spacing w:before="0"/>
      <w:ind w:left="244"/>
    </w:pPr>
  </w:style>
  <w:style w:type="paragraph" w:styleId="Title">
    <w:name w:val="Title"/>
    <w:aliases w:val="ŠTitle"/>
    <w:basedOn w:val="Normal"/>
    <w:next w:val="Normal"/>
    <w:link w:val="TitleChar"/>
    <w:uiPriority w:val="1"/>
    <w:rsid w:val="008B3A7B"/>
    <w:pPr>
      <w:pBdr>
        <w:bottom w:val="single" w:sz="4" w:space="1" w:color="002664"/>
      </w:pBdr>
      <w:spacing w:before="2000" w:after="0"/>
      <w:contextualSpacing/>
    </w:pPr>
    <w:rPr>
      <w:rFonts w:eastAsiaTheme="majorEastAsia" w:cstheme="majorBidi"/>
      <w:color w:val="002664"/>
      <w:spacing w:val="-10"/>
      <w:kern w:val="28"/>
      <w:sz w:val="80"/>
      <w:szCs w:val="80"/>
    </w:rPr>
  </w:style>
  <w:style w:type="character" w:customStyle="1" w:styleId="TitleChar">
    <w:name w:val="Title Char"/>
    <w:aliases w:val="ŠTitle Char"/>
    <w:basedOn w:val="DefaultParagraphFont"/>
    <w:link w:val="Title"/>
    <w:uiPriority w:val="1"/>
    <w:rsid w:val="008B3A7B"/>
    <w:rPr>
      <w:rFonts w:ascii="Arial" w:eastAsiaTheme="majorEastAsia" w:hAnsi="Arial" w:cstheme="majorBidi"/>
      <w:color w:val="002664"/>
      <w:spacing w:val="-10"/>
      <w:kern w:val="28"/>
      <w:sz w:val="80"/>
      <w:szCs w:val="80"/>
    </w:rPr>
  </w:style>
  <w:style w:type="character" w:customStyle="1" w:styleId="Heading1Char">
    <w:name w:val="Heading 1 Char"/>
    <w:aliases w:val="ŠHeading 1 Char"/>
    <w:basedOn w:val="DefaultParagraphFont"/>
    <w:link w:val="Heading1"/>
    <w:uiPriority w:val="3"/>
    <w:rsid w:val="008B3A7B"/>
    <w:rPr>
      <w:rFonts w:ascii="Arial" w:eastAsiaTheme="majorEastAsia" w:hAnsi="Arial" w:cs="Arial"/>
      <w:bCs/>
      <w:color w:val="002664"/>
      <w:sz w:val="40"/>
      <w:szCs w:val="52"/>
    </w:rPr>
  </w:style>
  <w:style w:type="character" w:customStyle="1" w:styleId="Heading2Char">
    <w:name w:val="Heading 2 Char"/>
    <w:aliases w:val="ŠHeading 2 Char"/>
    <w:basedOn w:val="DefaultParagraphFont"/>
    <w:link w:val="Heading2"/>
    <w:uiPriority w:val="3"/>
    <w:rsid w:val="008B3A7B"/>
    <w:rPr>
      <w:rFonts w:ascii="Arial" w:eastAsiaTheme="majorEastAsia" w:hAnsi="Arial" w:cs="Arial"/>
      <w:bCs/>
      <w:color w:val="002664"/>
      <w:sz w:val="36"/>
      <w:szCs w:val="48"/>
    </w:rPr>
  </w:style>
  <w:style w:type="paragraph" w:styleId="TOCHeading">
    <w:name w:val="TOC Heading"/>
    <w:aliases w:val="ŠTOC Heading"/>
    <w:basedOn w:val="Heading1"/>
    <w:next w:val="Normal"/>
    <w:uiPriority w:val="38"/>
    <w:qFormat/>
    <w:rsid w:val="008B3A7B"/>
    <w:pPr>
      <w:spacing w:after="240"/>
      <w:outlineLvl w:val="9"/>
    </w:pPr>
    <w:rPr>
      <w:szCs w:val="40"/>
    </w:rPr>
  </w:style>
  <w:style w:type="paragraph" w:styleId="Footer">
    <w:name w:val="footer"/>
    <w:aliases w:val="ŠFooter"/>
    <w:basedOn w:val="Normal"/>
    <w:link w:val="FooterChar"/>
    <w:uiPriority w:val="19"/>
    <w:rsid w:val="008B3A7B"/>
    <w:pPr>
      <w:tabs>
        <w:tab w:val="center" w:pos="4513"/>
        <w:tab w:val="right" w:pos="9026"/>
        <w:tab w:val="right" w:pos="10773"/>
      </w:tabs>
      <w:spacing w:after="0" w:line="23" w:lineRule="atLeast"/>
      <w:ind w:right="-567"/>
    </w:pPr>
    <w:rPr>
      <w:sz w:val="18"/>
      <w:szCs w:val="18"/>
    </w:rPr>
  </w:style>
  <w:style w:type="character" w:customStyle="1" w:styleId="FooterChar">
    <w:name w:val="Footer Char"/>
    <w:aliases w:val="ŠFooter Char"/>
    <w:basedOn w:val="DefaultParagraphFont"/>
    <w:link w:val="Footer"/>
    <w:uiPriority w:val="19"/>
    <w:rsid w:val="008B3A7B"/>
    <w:rPr>
      <w:rFonts w:ascii="Arial" w:hAnsi="Arial" w:cs="Arial"/>
      <w:sz w:val="18"/>
      <w:szCs w:val="18"/>
    </w:rPr>
  </w:style>
  <w:style w:type="paragraph" w:styleId="Header">
    <w:name w:val="header"/>
    <w:aliases w:val="ŠHeader"/>
    <w:basedOn w:val="Normal"/>
    <w:link w:val="HeaderChar"/>
    <w:uiPriority w:val="16"/>
    <w:rsid w:val="008B3A7B"/>
    <w:rPr>
      <w:noProof/>
      <w:color w:val="002664"/>
      <w:sz w:val="28"/>
      <w:szCs w:val="28"/>
    </w:rPr>
  </w:style>
  <w:style w:type="character" w:customStyle="1" w:styleId="HeaderChar">
    <w:name w:val="Header Char"/>
    <w:aliases w:val="ŠHeader Char"/>
    <w:basedOn w:val="DefaultParagraphFont"/>
    <w:link w:val="Header"/>
    <w:uiPriority w:val="16"/>
    <w:rsid w:val="008B3A7B"/>
    <w:rPr>
      <w:rFonts w:ascii="Arial" w:hAnsi="Arial" w:cs="Arial"/>
      <w:noProof/>
      <w:color w:val="002664"/>
      <w:sz w:val="28"/>
      <w:szCs w:val="28"/>
    </w:rPr>
  </w:style>
  <w:style w:type="character" w:customStyle="1" w:styleId="Heading3Char">
    <w:name w:val="Heading 3 Char"/>
    <w:aliases w:val="ŠHeading 3 Char"/>
    <w:basedOn w:val="DefaultParagraphFont"/>
    <w:link w:val="Heading3"/>
    <w:uiPriority w:val="4"/>
    <w:rsid w:val="008B3A7B"/>
    <w:rPr>
      <w:rFonts w:ascii="Arial" w:hAnsi="Arial" w:cs="Arial"/>
      <w:color w:val="002664"/>
      <w:sz w:val="32"/>
      <w:szCs w:val="40"/>
    </w:rPr>
  </w:style>
  <w:style w:type="character" w:customStyle="1" w:styleId="Heading4Char">
    <w:name w:val="Heading 4 Char"/>
    <w:aliases w:val="ŠHeading 4 Char"/>
    <w:basedOn w:val="DefaultParagraphFont"/>
    <w:link w:val="Heading4"/>
    <w:uiPriority w:val="5"/>
    <w:rsid w:val="008B3A7B"/>
    <w:rPr>
      <w:rFonts w:ascii="Arial" w:hAnsi="Arial" w:cs="Arial"/>
      <w:color w:val="002664"/>
      <w:sz w:val="28"/>
      <w:szCs w:val="36"/>
    </w:rPr>
  </w:style>
  <w:style w:type="character" w:customStyle="1" w:styleId="Heading5Char">
    <w:name w:val="Heading 5 Char"/>
    <w:aliases w:val="ŠHeading 5 Char"/>
    <w:basedOn w:val="DefaultParagraphFont"/>
    <w:link w:val="Heading5"/>
    <w:uiPriority w:val="6"/>
    <w:rsid w:val="008B3A7B"/>
    <w:rPr>
      <w:rFonts w:ascii="Arial" w:hAnsi="Arial" w:cs="Arial"/>
      <w:b/>
      <w:szCs w:val="32"/>
    </w:rPr>
  </w:style>
  <w:style w:type="character" w:styleId="UnresolvedMention">
    <w:name w:val="Unresolved Mention"/>
    <w:basedOn w:val="DefaultParagraphFont"/>
    <w:uiPriority w:val="99"/>
    <w:semiHidden/>
    <w:unhideWhenUsed/>
    <w:rsid w:val="008B3A7B"/>
    <w:rPr>
      <w:color w:val="605E5C"/>
      <w:shd w:val="clear" w:color="auto" w:fill="E1DFDD"/>
    </w:rPr>
  </w:style>
  <w:style w:type="character" w:styleId="Emphasis">
    <w:name w:val="Emphasis"/>
    <w:aliases w:val="ŠEmphasis,Italic"/>
    <w:qFormat/>
    <w:rsid w:val="008B3A7B"/>
    <w:rPr>
      <w:i/>
      <w:iCs/>
    </w:rPr>
  </w:style>
  <w:style w:type="character" w:styleId="SubtleEmphasis">
    <w:name w:val="Subtle Emphasis"/>
    <w:basedOn w:val="DefaultParagraphFont"/>
    <w:uiPriority w:val="19"/>
    <w:qFormat/>
    <w:rsid w:val="008B3A7B"/>
    <w:rPr>
      <w:i/>
      <w:iCs/>
      <w:color w:val="404040" w:themeColor="text1" w:themeTint="BF"/>
    </w:rPr>
  </w:style>
  <w:style w:type="paragraph" w:styleId="TOC4">
    <w:name w:val="toc 4"/>
    <w:aliases w:val="ŠTOC 4"/>
    <w:basedOn w:val="Normal"/>
    <w:next w:val="Normal"/>
    <w:autoRedefine/>
    <w:uiPriority w:val="39"/>
    <w:unhideWhenUsed/>
    <w:rsid w:val="008B3A7B"/>
    <w:pPr>
      <w:spacing w:before="0"/>
      <w:ind w:left="488"/>
    </w:pPr>
  </w:style>
  <w:style w:type="character" w:styleId="CommentReference">
    <w:name w:val="annotation reference"/>
    <w:basedOn w:val="DefaultParagraphFont"/>
    <w:uiPriority w:val="99"/>
    <w:semiHidden/>
    <w:unhideWhenUsed/>
    <w:rsid w:val="008B3A7B"/>
    <w:rPr>
      <w:sz w:val="16"/>
      <w:szCs w:val="16"/>
    </w:rPr>
  </w:style>
  <w:style w:type="paragraph" w:styleId="CommentText">
    <w:name w:val="annotation text"/>
    <w:basedOn w:val="Normal"/>
    <w:link w:val="CommentTextChar"/>
    <w:uiPriority w:val="99"/>
    <w:unhideWhenUsed/>
    <w:rsid w:val="008B3A7B"/>
    <w:pPr>
      <w:spacing w:line="240" w:lineRule="auto"/>
    </w:pPr>
    <w:rPr>
      <w:sz w:val="20"/>
      <w:szCs w:val="20"/>
    </w:rPr>
  </w:style>
  <w:style w:type="character" w:customStyle="1" w:styleId="CommentTextChar">
    <w:name w:val="Comment Text Char"/>
    <w:basedOn w:val="DefaultParagraphFont"/>
    <w:link w:val="CommentText"/>
    <w:uiPriority w:val="99"/>
    <w:rsid w:val="008B3A7B"/>
    <w:rPr>
      <w:rFonts w:ascii="Arial" w:hAnsi="Arial" w:cs="Arial"/>
      <w:sz w:val="20"/>
      <w:szCs w:val="20"/>
    </w:rPr>
  </w:style>
  <w:style w:type="paragraph" w:styleId="CommentSubject">
    <w:name w:val="annotation subject"/>
    <w:basedOn w:val="CommentText"/>
    <w:next w:val="CommentText"/>
    <w:link w:val="CommentSubjectChar"/>
    <w:uiPriority w:val="99"/>
    <w:semiHidden/>
    <w:unhideWhenUsed/>
    <w:rsid w:val="008B3A7B"/>
    <w:rPr>
      <w:b/>
      <w:bCs/>
    </w:rPr>
  </w:style>
  <w:style w:type="character" w:customStyle="1" w:styleId="CommentSubjectChar">
    <w:name w:val="Comment Subject Char"/>
    <w:basedOn w:val="CommentTextChar"/>
    <w:link w:val="CommentSubject"/>
    <w:uiPriority w:val="99"/>
    <w:semiHidden/>
    <w:rsid w:val="008B3A7B"/>
    <w:rPr>
      <w:rFonts w:ascii="Arial" w:hAnsi="Arial" w:cs="Arial"/>
      <w:b/>
      <w:bCs/>
      <w:sz w:val="20"/>
      <w:szCs w:val="20"/>
    </w:rPr>
  </w:style>
  <w:style w:type="paragraph" w:styleId="ListParagraph">
    <w:name w:val="List Paragraph"/>
    <w:aliases w:val="ŠList Paragraph"/>
    <w:basedOn w:val="Normal"/>
    <w:uiPriority w:val="34"/>
    <w:unhideWhenUsed/>
    <w:qFormat/>
    <w:rsid w:val="008B3A7B"/>
    <w:pPr>
      <w:ind w:left="567"/>
    </w:pPr>
  </w:style>
  <w:style w:type="character" w:styleId="FollowedHyperlink">
    <w:name w:val="FollowedHyperlink"/>
    <w:basedOn w:val="DefaultParagraphFont"/>
    <w:uiPriority w:val="99"/>
    <w:semiHidden/>
    <w:unhideWhenUsed/>
    <w:rsid w:val="008B3A7B"/>
    <w:rPr>
      <w:color w:val="954F72" w:themeColor="followedHyperlink"/>
      <w:u w:val="single"/>
    </w:rPr>
  </w:style>
  <w:style w:type="paragraph" w:styleId="TableofFigures">
    <w:name w:val="table of figures"/>
    <w:basedOn w:val="Normal"/>
    <w:next w:val="Normal"/>
    <w:uiPriority w:val="99"/>
    <w:unhideWhenUsed/>
    <w:rsid w:val="0051099C"/>
  </w:style>
  <w:style w:type="paragraph" w:customStyle="1" w:styleId="Featurebox2Bullets">
    <w:name w:val="Feature box 2: Bullets"/>
    <w:basedOn w:val="ListBullet"/>
    <w:link w:val="Featurebox2BulletsChar"/>
    <w:uiPriority w:val="12"/>
    <w:rsid w:val="008B3A7B"/>
    <w:pPr>
      <w:pBdr>
        <w:top w:val="single" w:sz="48" w:space="1" w:color="CCEDFC"/>
        <w:left w:val="single" w:sz="48" w:space="4" w:color="CCEDFC"/>
        <w:bottom w:val="single" w:sz="48" w:space="1" w:color="CCEDFC"/>
        <w:right w:val="single" w:sz="48" w:space="4" w:color="CCEDFC"/>
      </w:pBdr>
      <w:shd w:val="clear" w:color="auto" w:fill="CCEDFC"/>
      <w:spacing w:before="100"/>
    </w:pPr>
  </w:style>
  <w:style w:type="character" w:customStyle="1" w:styleId="Featurebox2BulletsChar">
    <w:name w:val="Feature box 2: Bullets Char"/>
    <w:basedOn w:val="DefaultParagraphFont"/>
    <w:link w:val="Featurebox2Bullets"/>
    <w:uiPriority w:val="12"/>
    <w:rsid w:val="008B3A7B"/>
    <w:rPr>
      <w:rFonts w:ascii="Arial" w:hAnsi="Arial" w:cs="Arial"/>
      <w:szCs w:val="24"/>
      <w:shd w:val="clear" w:color="auto" w:fill="CCEDFC"/>
    </w:rPr>
  </w:style>
  <w:style w:type="paragraph" w:customStyle="1" w:styleId="Imageattributioncaption">
    <w:name w:val="ŠImage attribution caption"/>
    <w:basedOn w:val="Normal"/>
    <w:next w:val="Normal"/>
    <w:link w:val="ImageattributioncaptionChar"/>
    <w:uiPriority w:val="15"/>
    <w:qFormat/>
    <w:rsid w:val="008B3A7B"/>
    <w:pPr>
      <w:spacing w:after="0"/>
    </w:pPr>
    <w:rPr>
      <w:sz w:val="18"/>
      <w:szCs w:val="18"/>
    </w:rPr>
  </w:style>
  <w:style w:type="character" w:customStyle="1" w:styleId="ImageattributioncaptionChar">
    <w:name w:val="ŠImage attribution caption Char"/>
    <w:basedOn w:val="DefaultParagraphFont"/>
    <w:link w:val="Imageattributioncaption"/>
    <w:uiPriority w:val="15"/>
    <w:rsid w:val="008B3A7B"/>
    <w:rPr>
      <w:rFonts w:ascii="Arial" w:hAnsi="Arial" w:cs="Arial"/>
      <w:sz w:val="18"/>
      <w:szCs w:val="18"/>
    </w:rPr>
  </w:style>
  <w:style w:type="paragraph" w:customStyle="1" w:styleId="FeatureBox3">
    <w:name w:val="ŠFeature Box 3"/>
    <w:basedOn w:val="Normal"/>
    <w:next w:val="Normal"/>
    <w:uiPriority w:val="13"/>
    <w:qFormat/>
    <w:rsid w:val="008B3A7B"/>
    <w:pPr>
      <w:pBdr>
        <w:top w:val="single" w:sz="24" w:space="10" w:color="FFB8C2"/>
        <w:left w:val="single" w:sz="24" w:space="10" w:color="FFB8C2"/>
        <w:bottom w:val="single" w:sz="24" w:space="10" w:color="FFB8C2"/>
        <w:right w:val="single" w:sz="24" w:space="10" w:color="FFB8C2"/>
      </w:pBdr>
      <w:shd w:val="clear" w:color="auto" w:fill="FFB8C2"/>
    </w:pPr>
  </w:style>
  <w:style w:type="table" w:styleId="TableGridLight">
    <w:name w:val="Grid Table Light"/>
    <w:basedOn w:val="TableNormal"/>
    <w:uiPriority w:val="40"/>
    <w:rsid w:val="005E2FB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4-Accent1">
    <w:name w:val="Grid Table 4 Accent 1"/>
    <w:basedOn w:val="TableNormal"/>
    <w:uiPriority w:val="49"/>
    <w:rsid w:val="00BA6C25"/>
    <w:pPr>
      <w:spacing w:after="0" w:line="240" w:lineRule="auto"/>
    </w:pPr>
    <w:rPr>
      <w:lang w:val="en-US"/>
    </w:r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table" w:styleId="GridTable5Dark-Accent1">
    <w:name w:val="Grid Table 5 Dark Accent 1"/>
    <w:basedOn w:val="TableNormal"/>
    <w:uiPriority w:val="50"/>
    <w:rsid w:val="00BA6C25"/>
    <w:pPr>
      <w:spacing w:after="0" w:line="240" w:lineRule="auto"/>
    </w:pPr>
    <w:rPr>
      <w:lang w:val="en-US"/>
    </w:r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table" w:styleId="GridTable4">
    <w:name w:val="Grid Table 4"/>
    <w:basedOn w:val="TableNormal"/>
    <w:uiPriority w:val="49"/>
    <w:rsid w:val="00B56996"/>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Mention">
    <w:name w:val="Mention"/>
    <w:basedOn w:val="DefaultParagraphFont"/>
    <w:uiPriority w:val="99"/>
    <w:unhideWhenUsed/>
    <w:rsid w:val="008B3A7B"/>
    <w:rPr>
      <w:color w:val="2B579A"/>
      <w:shd w:val="clear" w:color="auto" w:fill="E6E6E6"/>
    </w:rPr>
  </w:style>
  <w:style w:type="paragraph" w:styleId="Revision">
    <w:name w:val="Revision"/>
    <w:hidden/>
    <w:uiPriority w:val="99"/>
    <w:semiHidden/>
    <w:rsid w:val="000747A8"/>
    <w:pPr>
      <w:spacing w:after="0" w:line="240" w:lineRule="auto"/>
    </w:pPr>
    <w:rPr>
      <w:rFonts w:ascii="Arial" w:hAnsi="Arial" w:cs="Arial"/>
      <w:sz w:val="24"/>
      <w:szCs w:val="24"/>
    </w:rPr>
  </w:style>
  <w:style w:type="paragraph" w:styleId="NormalWeb">
    <w:name w:val="Normal (Web)"/>
    <w:basedOn w:val="Normal"/>
    <w:uiPriority w:val="99"/>
    <w:semiHidden/>
    <w:unhideWhenUsed/>
    <w:rsid w:val="008B3A7B"/>
    <w:pPr>
      <w:spacing w:before="100" w:beforeAutospacing="1" w:afterAutospacing="1" w:line="240" w:lineRule="auto"/>
    </w:pPr>
    <w:rPr>
      <w:rFonts w:ascii="Times New Roman" w:eastAsia="Times New Roman" w:hAnsi="Times New Roman" w:cs="Times New Roman"/>
      <w:lang w:eastAsia="en-AU"/>
    </w:rPr>
  </w:style>
  <w:style w:type="paragraph" w:customStyle="1" w:styleId="paragraph">
    <w:name w:val="paragraph"/>
    <w:basedOn w:val="Normal"/>
    <w:rsid w:val="00F21D94"/>
    <w:pPr>
      <w:suppressAutoHyphens w:val="0"/>
      <w:spacing w:before="100" w:beforeAutospacing="1" w:after="100" w:afterAutospacing="1" w:line="240" w:lineRule="auto"/>
    </w:pPr>
    <w:rPr>
      <w:rFonts w:ascii="Times New Roman" w:eastAsia="Times New Roman" w:hAnsi="Times New Roman" w:cs="Times New Roman"/>
      <w:sz w:val="24"/>
      <w:lang w:eastAsia="en-AU"/>
    </w:rPr>
  </w:style>
  <w:style w:type="paragraph" w:styleId="ListBullet3">
    <w:name w:val="List Bullet 3"/>
    <w:aliases w:val="ŠList Bullet 3"/>
    <w:basedOn w:val="Normal"/>
    <w:uiPriority w:val="10"/>
    <w:rsid w:val="008B3A7B"/>
    <w:pPr>
      <w:numPr>
        <w:numId w:val="124"/>
      </w:numPr>
    </w:pPr>
  </w:style>
  <w:style w:type="paragraph" w:styleId="ListNumber3">
    <w:name w:val="List Number 3"/>
    <w:aliases w:val="ŠList Number 3"/>
    <w:basedOn w:val="ListBullet3"/>
    <w:uiPriority w:val="8"/>
    <w:rsid w:val="008B3A7B"/>
    <w:pPr>
      <w:numPr>
        <w:ilvl w:val="2"/>
        <w:numId w:val="126"/>
      </w:numPr>
    </w:pPr>
  </w:style>
  <w:style w:type="character" w:styleId="PlaceholderText">
    <w:name w:val="Placeholder Text"/>
    <w:basedOn w:val="DefaultParagraphFont"/>
    <w:uiPriority w:val="99"/>
    <w:semiHidden/>
    <w:rsid w:val="008B3A7B"/>
    <w:rPr>
      <w:color w:val="808080"/>
    </w:rPr>
  </w:style>
  <w:style w:type="character" w:customStyle="1" w:styleId="BoldItalic">
    <w:name w:val="ŠBold Italic"/>
    <w:basedOn w:val="DefaultParagraphFont"/>
    <w:uiPriority w:val="1"/>
    <w:qFormat/>
    <w:rsid w:val="008B3A7B"/>
    <w:rPr>
      <w:b/>
      <w:i/>
      <w:iCs/>
    </w:rPr>
  </w:style>
  <w:style w:type="paragraph" w:customStyle="1" w:styleId="Documentname">
    <w:name w:val="ŠDocument name"/>
    <w:basedOn w:val="Normal"/>
    <w:next w:val="Normal"/>
    <w:uiPriority w:val="17"/>
    <w:qFormat/>
    <w:rsid w:val="008B3A7B"/>
    <w:pPr>
      <w:pBdr>
        <w:bottom w:val="single" w:sz="8" w:space="10" w:color="D0CECE" w:themeColor="background2" w:themeShade="E6"/>
      </w:pBdr>
      <w:spacing w:before="0" w:after="240" w:line="276" w:lineRule="auto"/>
      <w:jc w:val="right"/>
    </w:pPr>
    <w:rPr>
      <w:bCs/>
      <w:sz w:val="18"/>
      <w:szCs w:val="18"/>
    </w:rPr>
  </w:style>
  <w:style w:type="paragraph" w:customStyle="1" w:styleId="FeatureBox4">
    <w:name w:val="ŠFeature Box 4"/>
    <w:basedOn w:val="FeatureBox2"/>
    <w:next w:val="Normal"/>
    <w:uiPriority w:val="14"/>
    <w:qFormat/>
    <w:rsid w:val="008B3A7B"/>
    <w:pPr>
      <w:pBdr>
        <w:top w:val="single" w:sz="24" w:space="10" w:color="EBEBEB"/>
        <w:left w:val="single" w:sz="24" w:space="10" w:color="EBEBEB"/>
        <w:bottom w:val="single" w:sz="24" w:space="10" w:color="EBEBEB"/>
        <w:right w:val="single" w:sz="24" w:space="10" w:color="EBEBEB"/>
      </w:pBdr>
      <w:shd w:val="clear" w:color="auto" w:fill="EBEBEB"/>
    </w:pPr>
  </w:style>
  <w:style w:type="paragraph" w:customStyle="1" w:styleId="Pulloutquote">
    <w:name w:val="ŠPull out quote"/>
    <w:basedOn w:val="Normal"/>
    <w:next w:val="Normal"/>
    <w:uiPriority w:val="20"/>
    <w:qFormat/>
    <w:rsid w:val="008B3A7B"/>
    <w:pPr>
      <w:keepNext/>
      <w:ind w:left="567" w:right="57"/>
    </w:pPr>
    <w:rPr>
      <w:szCs w:val="22"/>
    </w:rPr>
  </w:style>
  <w:style w:type="paragraph" w:customStyle="1" w:styleId="Subtitle">
    <w:name w:val="ŠSubtitle"/>
    <w:basedOn w:val="Normal"/>
    <w:link w:val="SubtitleChar"/>
    <w:uiPriority w:val="2"/>
    <w:qFormat/>
    <w:rsid w:val="008B3A7B"/>
    <w:pPr>
      <w:spacing w:before="360"/>
    </w:pPr>
    <w:rPr>
      <w:color w:val="002664"/>
      <w:sz w:val="44"/>
      <w:szCs w:val="48"/>
    </w:rPr>
  </w:style>
  <w:style w:type="character" w:customStyle="1" w:styleId="SubtitleChar">
    <w:name w:val="ŠSubtitle Char"/>
    <w:basedOn w:val="DefaultParagraphFont"/>
    <w:link w:val="Subtitle"/>
    <w:uiPriority w:val="2"/>
    <w:rsid w:val="008B3A7B"/>
    <w:rPr>
      <w:rFonts w:ascii="Arial" w:hAnsi="Arial" w:cs="Arial"/>
      <w:color w:val="002664"/>
      <w:sz w:val="44"/>
      <w:szCs w:val="48"/>
    </w:rPr>
  </w:style>
  <w:style w:type="paragraph" w:customStyle="1" w:styleId="Style1">
    <w:name w:val="Style1"/>
    <w:basedOn w:val="Heading3"/>
    <w:qFormat/>
    <w:rsid w:val="0095605D"/>
  </w:style>
  <w:style w:type="table" w:styleId="PlainTable5">
    <w:name w:val="Plain Table 5"/>
    <w:basedOn w:val="TableNormal"/>
    <w:uiPriority w:val="45"/>
    <w:rsid w:val="00FA2CBB"/>
    <w:pPr>
      <w:spacing w:after="0" w:line="240" w:lineRule="auto"/>
    </w:pPr>
    <w:rPr>
      <w:kern w:val="2"/>
      <w14:ligatures w14:val="standardContextual"/>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customStyle="1" w:styleId="TableGrid1">
    <w:name w:val="Table Grid1"/>
    <w:basedOn w:val="TableNormal"/>
    <w:next w:val="TableGrid"/>
    <w:uiPriority w:val="39"/>
    <w:rsid w:val="008C10FC"/>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9E7459"/>
    <w:pPr>
      <w:spacing w:after="0" w:line="240" w:lineRule="auto"/>
    </w:pPr>
    <w:rPr>
      <w:kern w:val="2"/>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204C70"/>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204C70"/>
    <w:rPr>
      <w:rFonts w:ascii="Segoe UI" w:hAnsi="Segoe UI" w:cs="Segoe UI"/>
      <w:sz w:val="18"/>
      <w:szCs w:val="18"/>
    </w:rPr>
  </w:style>
  <w:style w:type="paragraph" w:styleId="TOC5">
    <w:name w:val="toc 5"/>
    <w:basedOn w:val="Normal"/>
    <w:next w:val="Normal"/>
    <w:autoRedefine/>
    <w:uiPriority w:val="39"/>
    <w:unhideWhenUsed/>
    <w:rsid w:val="00064483"/>
    <w:pPr>
      <w:suppressAutoHyphens w:val="0"/>
      <w:spacing w:before="0" w:after="100" w:line="278" w:lineRule="auto"/>
      <w:ind w:left="960"/>
    </w:pPr>
    <w:rPr>
      <w:rFonts w:asciiTheme="minorHAnsi" w:eastAsiaTheme="minorEastAsia" w:hAnsiTheme="minorHAnsi" w:cstheme="minorBidi"/>
      <w:kern w:val="2"/>
      <w:sz w:val="24"/>
      <w:lang w:eastAsia="en-AU"/>
      <w14:ligatures w14:val="standardContextual"/>
    </w:rPr>
  </w:style>
  <w:style w:type="paragraph" w:styleId="TOC6">
    <w:name w:val="toc 6"/>
    <w:basedOn w:val="Normal"/>
    <w:next w:val="Normal"/>
    <w:autoRedefine/>
    <w:uiPriority w:val="39"/>
    <w:unhideWhenUsed/>
    <w:rsid w:val="00064483"/>
    <w:pPr>
      <w:suppressAutoHyphens w:val="0"/>
      <w:spacing w:before="0" w:after="100" w:line="278" w:lineRule="auto"/>
      <w:ind w:left="1200"/>
    </w:pPr>
    <w:rPr>
      <w:rFonts w:asciiTheme="minorHAnsi" w:eastAsiaTheme="minorEastAsia" w:hAnsiTheme="minorHAnsi" w:cstheme="minorBidi"/>
      <w:kern w:val="2"/>
      <w:sz w:val="24"/>
      <w:lang w:eastAsia="en-AU"/>
      <w14:ligatures w14:val="standardContextual"/>
    </w:rPr>
  </w:style>
  <w:style w:type="paragraph" w:styleId="TOC7">
    <w:name w:val="toc 7"/>
    <w:basedOn w:val="Normal"/>
    <w:next w:val="Normal"/>
    <w:autoRedefine/>
    <w:uiPriority w:val="39"/>
    <w:unhideWhenUsed/>
    <w:rsid w:val="00064483"/>
    <w:pPr>
      <w:suppressAutoHyphens w:val="0"/>
      <w:spacing w:before="0" w:after="100" w:line="278" w:lineRule="auto"/>
      <w:ind w:left="1440"/>
    </w:pPr>
    <w:rPr>
      <w:rFonts w:asciiTheme="minorHAnsi" w:eastAsiaTheme="minorEastAsia" w:hAnsiTheme="minorHAnsi" w:cstheme="minorBidi"/>
      <w:kern w:val="2"/>
      <w:sz w:val="24"/>
      <w:lang w:eastAsia="en-AU"/>
      <w14:ligatures w14:val="standardContextual"/>
    </w:rPr>
  </w:style>
  <w:style w:type="paragraph" w:styleId="TOC8">
    <w:name w:val="toc 8"/>
    <w:basedOn w:val="Normal"/>
    <w:next w:val="Normal"/>
    <w:autoRedefine/>
    <w:uiPriority w:val="39"/>
    <w:unhideWhenUsed/>
    <w:rsid w:val="00064483"/>
    <w:pPr>
      <w:suppressAutoHyphens w:val="0"/>
      <w:spacing w:before="0" w:after="100" w:line="278" w:lineRule="auto"/>
      <w:ind w:left="1680"/>
    </w:pPr>
    <w:rPr>
      <w:rFonts w:asciiTheme="minorHAnsi" w:eastAsiaTheme="minorEastAsia" w:hAnsiTheme="minorHAnsi" w:cstheme="minorBidi"/>
      <w:kern w:val="2"/>
      <w:sz w:val="24"/>
      <w:lang w:eastAsia="en-AU"/>
      <w14:ligatures w14:val="standardContextual"/>
    </w:rPr>
  </w:style>
  <w:style w:type="paragraph" w:styleId="TOC9">
    <w:name w:val="toc 9"/>
    <w:basedOn w:val="Normal"/>
    <w:next w:val="Normal"/>
    <w:autoRedefine/>
    <w:uiPriority w:val="39"/>
    <w:unhideWhenUsed/>
    <w:rsid w:val="00064483"/>
    <w:pPr>
      <w:suppressAutoHyphens w:val="0"/>
      <w:spacing w:before="0" w:after="100" w:line="278" w:lineRule="auto"/>
      <w:ind w:left="1920"/>
    </w:pPr>
    <w:rPr>
      <w:rFonts w:asciiTheme="minorHAnsi" w:eastAsiaTheme="minorEastAsia" w:hAnsiTheme="minorHAnsi" w:cstheme="minorBidi"/>
      <w:kern w:val="2"/>
      <w:sz w:val="24"/>
      <w:lang w:eastAsia="en-AU"/>
      <w14:ligatures w14:val="standardContextual"/>
    </w:rPr>
  </w:style>
  <w:style w:type="table" w:styleId="GridTable1Light">
    <w:name w:val="Grid Table 1 Light"/>
    <w:basedOn w:val="TableNormal"/>
    <w:uiPriority w:val="46"/>
    <w:rsid w:val="008B3A7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PlainTable2">
    <w:name w:val="Plain Table 2"/>
    <w:basedOn w:val="TableNormal"/>
    <w:uiPriority w:val="42"/>
    <w:rsid w:val="008B3A7B"/>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paragraph" w:customStyle="1" w:styleId="FeatureBox5">
    <w:name w:val="ŠFeature Box 5"/>
    <w:basedOn w:val="FeatureBox4"/>
    <w:uiPriority w:val="14"/>
    <w:qFormat/>
    <w:rsid w:val="008B3A7B"/>
    <w:pPr>
      <w:widowControl w:val="0"/>
      <w:pBdr>
        <w:top w:val="single" w:sz="24" w:space="10" w:color="CDD3D6"/>
        <w:left w:val="single" w:sz="24" w:space="10" w:color="CDD3D6"/>
        <w:bottom w:val="single" w:sz="24" w:space="10" w:color="CDD3D6"/>
        <w:right w:val="single" w:sz="24" w:space="10" w:color="CDD3D6"/>
      </w:pBdr>
      <w:shd w:val="clear" w:color="auto" w:fill="CDD3D6"/>
      <w:mirrorIndents/>
    </w:pPr>
  </w:style>
  <w:style w:type="paragraph" w:styleId="Subtitle0">
    <w:name w:val="Subtitle"/>
    <w:basedOn w:val="Normal"/>
    <w:next w:val="Normal"/>
    <w:link w:val="SubtitleChar0"/>
    <w:uiPriority w:val="11"/>
    <w:qFormat/>
    <w:rsid w:val="008B3A7B"/>
    <w:pPr>
      <w:numPr>
        <w:ilvl w:val="1"/>
      </w:numPr>
      <w:spacing w:after="160"/>
    </w:pPr>
    <w:rPr>
      <w:rFonts w:eastAsiaTheme="minorEastAsia" w:cstheme="minorBidi"/>
      <w:color w:val="5A5A5A" w:themeColor="text1" w:themeTint="A5"/>
      <w:spacing w:val="15"/>
      <w:szCs w:val="22"/>
    </w:rPr>
  </w:style>
  <w:style w:type="character" w:customStyle="1" w:styleId="SubtitleChar0">
    <w:name w:val="Subtitle Char"/>
    <w:basedOn w:val="DefaultParagraphFont"/>
    <w:link w:val="Subtitle0"/>
    <w:uiPriority w:val="11"/>
    <w:rsid w:val="008B3A7B"/>
    <w:rPr>
      <w:rFonts w:ascii="Arial" w:eastAsiaTheme="minorEastAsia" w:hAnsi="Arial"/>
      <w:color w:val="5A5A5A" w:themeColor="text1" w:themeTint="A5"/>
      <w:spacing w:val="1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256654">
      <w:bodyDiv w:val="1"/>
      <w:marLeft w:val="0"/>
      <w:marRight w:val="0"/>
      <w:marTop w:val="0"/>
      <w:marBottom w:val="0"/>
      <w:divBdr>
        <w:top w:val="none" w:sz="0" w:space="0" w:color="auto"/>
        <w:left w:val="none" w:sz="0" w:space="0" w:color="auto"/>
        <w:bottom w:val="none" w:sz="0" w:space="0" w:color="auto"/>
        <w:right w:val="none" w:sz="0" w:space="0" w:color="auto"/>
      </w:divBdr>
    </w:div>
    <w:div w:id="29379269">
      <w:bodyDiv w:val="1"/>
      <w:marLeft w:val="0"/>
      <w:marRight w:val="0"/>
      <w:marTop w:val="0"/>
      <w:marBottom w:val="0"/>
      <w:divBdr>
        <w:top w:val="none" w:sz="0" w:space="0" w:color="auto"/>
        <w:left w:val="none" w:sz="0" w:space="0" w:color="auto"/>
        <w:bottom w:val="none" w:sz="0" w:space="0" w:color="auto"/>
        <w:right w:val="none" w:sz="0" w:space="0" w:color="auto"/>
      </w:divBdr>
    </w:div>
    <w:div w:id="44379438">
      <w:bodyDiv w:val="1"/>
      <w:marLeft w:val="0"/>
      <w:marRight w:val="0"/>
      <w:marTop w:val="0"/>
      <w:marBottom w:val="0"/>
      <w:divBdr>
        <w:top w:val="none" w:sz="0" w:space="0" w:color="auto"/>
        <w:left w:val="none" w:sz="0" w:space="0" w:color="auto"/>
        <w:bottom w:val="none" w:sz="0" w:space="0" w:color="auto"/>
        <w:right w:val="none" w:sz="0" w:space="0" w:color="auto"/>
      </w:divBdr>
    </w:div>
    <w:div w:id="47388940">
      <w:bodyDiv w:val="1"/>
      <w:marLeft w:val="0"/>
      <w:marRight w:val="0"/>
      <w:marTop w:val="0"/>
      <w:marBottom w:val="0"/>
      <w:divBdr>
        <w:top w:val="none" w:sz="0" w:space="0" w:color="auto"/>
        <w:left w:val="none" w:sz="0" w:space="0" w:color="auto"/>
        <w:bottom w:val="none" w:sz="0" w:space="0" w:color="auto"/>
        <w:right w:val="none" w:sz="0" w:space="0" w:color="auto"/>
      </w:divBdr>
    </w:div>
    <w:div w:id="73089270">
      <w:bodyDiv w:val="1"/>
      <w:marLeft w:val="0"/>
      <w:marRight w:val="0"/>
      <w:marTop w:val="0"/>
      <w:marBottom w:val="0"/>
      <w:divBdr>
        <w:top w:val="none" w:sz="0" w:space="0" w:color="auto"/>
        <w:left w:val="none" w:sz="0" w:space="0" w:color="auto"/>
        <w:bottom w:val="none" w:sz="0" w:space="0" w:color="auto"/>
        <w:right w:val="none" w:sz="0" w:space="0" w:color="auto"/>
      </w:divBdr>
    </w:div>
    <w:div w:id="97407903">
      <w:bodyDiv w:val="1"/>
      <w:marLeft w:val="0"/>
      <w:marRight w:val="0"/>
      <w:marTop w:val="0"/>
      <w:marBottom w:val="0"/>
      <w:divBdr>
        <w:top w:val="none" w:sz="0" w:space="0" w:color="auto"/>
        <w:left w:val="none" w:sz="0" w:space="0" w:color="auto"/>
        <w:bottom w:val="none" w:sz="0" w:space="0" w:color="auto"/>
        <w:right w:val="none" w:sz="0" w:space="0" w:color="auto"/>
      </w:divBdr>
    </w:div>
    <w:div w:id="151063865">
      <w:bodyDiv w:val="1"/>
      <w:marLeft w:val="0"/>
      <w:marRight w:val="0"/>
      <w:marTop w:val="0"/>
      <w:marBottom w:val="0"/>
      <w:divBdr>
        <w:top w:val="none" w:sz="0" w:space="0" w:color="auto"/>
        <w:left w:val="none" w:sz="0" w:space="0" w:color="auto"/>
        <w:bottom w:val="none" w:sz="0" w:space="0" w:color="auto"/>
        <w:right w:val="none" w:sz="0" w:space="0" w:color="auto"/>
      </w:divBdr>
    </w:div>
    <w:div w:id="161360806">
      <w:bodyDiv w:val="1"/>
      <w:marLeft w:val="0"/>
      <w:marRight w:val="0"/>
      <w:marTop w:val="0"/>
      <w:marBottom w:val="0"/>
      <w:divBdr>
        <w:top w:val="none" w:sz="0" w:space="0" w:color="auto"/>
        <w:left w:val="none" w:sz="0" w:space="0" w:color="auto"/>
        <w:bottom w:val="none" w:sz="0" w:space="0" w:color="auto"/>
        <w:right w:val="none" w:sz="0" w:space="0" w:color="auto"/>
      </w:divBdr>
    </w:div>
    <w:div w:id="202134649">
      <w:bodyDiv w:val="1"/>
      <w:marLeft w:val="0"/>
      <w:marRight w:val="0"/>
      <w:marTop w:val="0"/>
      <w:marBottom w:val="0"/>
      <w:divBdr>
        <w:top w:val="none" w:sz="0" w:space="0" w:color="auto"/>
        <w:left w:val="none" w:sz="0" w:space="0" w:color="auto"/>
        <w:bottom w:val="none" w:sz="0" w:space="0" w:color="auto"/>
        <w:right w:val="none" w:sz="0" w:space="0" w:color="auto"/>
      </w:divBdr>
    </w:div>
    <w:div w:id="215548624">
      <w:bodyDiv w:val="1"/>
      <w:marLeft w:val="0"/>
      <w:marRight w:val="0"/>
      <w:marTop w:val="0"/>
      <w:marBottom w:val="0"/>
      <w:divBdr>
        <w:top w:val="none" w:sz="0" w:space="0" w:color="auto"/>
        <w:left w:val="none" w:sz="0" w:space="0" w:color="auto"/>
        <w:bottom w:val="none" w:sz="0" w:space="0" w:color="auto"/>
        <w:right w:val="none" w:sz="0" w:space="0" w:color="auto"/>
      </w:divBdr>
    </w:div>
    <w:div w:id="238444258">
      <w:bodyDiv w:val="1"/>
      <w:marLeft w:val="0"/>
      <w:marRight w:val="0"/>
      <w:marTop w:val="0"/>
      <w:marBottom w:val="0"/>
      <w:divBdr>
        <w:top w:val="none" w:sz="0" w:space="0" w:color="auto"/>
        <w:left w:val="none" w:sz="0" w:space="0" w:color="auto"/>
        <w:bottom w:val="none" w:sz="0" w:space="0" w:color="auto"/>
        <w:right w:val="none" w:sz="0" w:space="0" w:color="auto"/>
      </w:divBdr>
    </w:div>
    <w:div w:id="241646174">
      <w:bodyDiv w:val="1"/>
      <w:marLeft w:val="0"/>
      <w:marRight w:val="0"/>
      <w:marTop w:val="0"/>
      <w:marBottom w:val="0"/>
      <w:divBdr>
        <w:top w:val="none" w:sz="0" w:space="0" w:color="auto"/>
        <w:left w:val="none" w:sz="0" w:space="0" w:color="auto"/>
        <w:bottom w:val="none" w:sz="0" w:space="0" w:color="auto"/>
        <w:right w:val="none" w:sz="0" w:space="0" w:color="auto"/>
      </w:divBdr>
    </w:div>
    <w:div w:id="252714387">
      <w:bodyDiv w:val="1"/>
      <w:marLeft w:val="0"/>
      <w:marRight w:val="0"/>
      <w:marTop w:val="0"/>
      <w:marBottom w:val="0"/>
      <w:divBdr>
        <w:top w:val="none" w:sz="0" w:space="0" w:color="auto"/>
        <w:left w:val="none" w:sz="0" w:space="0" w:color="auto"/>
        <w:bottom w:val="none" w:sz="0" w:space="0" w:color="auto"/>
        <w:right w:val="none" w:sz="0" w:space="0" w:color="auto"/>
      </w:divBdr>
    </w:div>
    <w:div w:id="261423826">
      <w:bodyDiv w:val="1"/>
      <w:marLeft w:val="0"/>
      <w:marRight w:val="0"/>
      <w:marTop w:val="0"/>
      <w:marBottom w:val="0"/>
      <w:divBdr>
        <w:top w:val="none" w:sz="0" w:space="0" w:color="auto"/>
        <w:left w:val="none" w:sz="0" w:space="0" w:color="auto"/>
        <w:bottom w:val="none" w:sz="0" w:space="0" w:color="auto"/>
        <w:right w:val="none" w:sz="0" w:space="0" w:color="auto"/>
      </w:divBdr>
    </w:div>
    <w:div w:id="285165276">
      <w:bodyDiv w:val="1"/>
      <w:marLeft w:val="0"/>
      <w:marRight w:val="0"/>
      <w:marTop w:val="0"/>
      <w:marBottom w:val="0"/>
      <w:divBdr>
        <w:top w:val="none" w:sz="0" w:space="0" w:color="auto"/>
        <w:left w:val="none" w:sz="0" w:space="0" w:color="auto"/>
        <w:bottom w:val="none" w:sz="0" w:space="0" w:color="auto"/>
        <w:right w:val="none" w:sz="0" w:space="0" w:color="auto"/>
      </w:divBdr>
      <w:divsChild>
        <w:div w:id="1168792893">
          <w:marLeft w:val="720"/>
          <w:marRight w:val="0"/>
          <w:marTop w:val="0"/>
          <w:marBottom w:val="240"/>
          <w:divBdr>
            <w:top w:val="none" w:sz="0" w:space="0" w:color="auto"/>
            <w:left w:val="none" w:sz="0" w:space="0" w:color="auto"/>
            <w:bottom w:val="none" w:sz="0" w:space="0" w:color="auto"/>
            <w:right w:val="none" w:sz="0" w:space="0" w:color="auto"/>
          </w:divBdr>
        </w:div>
      </w:divsChild>
    </w:div>
    <w:div w:id="348603360">
      <w:bodyDiv w:val="1"/>
      <w:marLeft w:val="0"/>
      <w:marRight w:val="0"/>
      <w:marTop w:val="0"/>
      <w:marBottom w:val="0"/>
      <w:divBdr>
        <w:top w:val="none" w:sz="0" w:space="0" w:color="auto"/>
        <w:left w:val="none" w:sz="0" w:space="0" w:color="auto"/>
        <w:bottom w:val="none" w:sz="0" w:space="0" w:color="auto"/>
        <w:right w:val="none" w:sz="0" w:space="0" w:color="auto"/>
      </w:divBdr>
    </w:div>
    <w:div w:id="470754094">
      <w:bodyDiv w:val="1"/>
      <w:marLeft w:val="0"/>
      <w:marRight w:val="0"/>
      <w:marTop w:val="0"/>
      <w:marBottom w:val="0"/>
      <w:divBdr>
        <w:top w:val="none" w:sz="0" w:space="0" w:color="auto"/>
        <w:left w:val="none" w:sz="0" w:space="0" w:color="auto"/>
        <w:bottom w:val="none" w:sz="0" w:space="0" w:color="auto"/>
        <w:right w:val="none" w:sz="0" w:space="0" w:color="auto"/>
      </w:divBdr>
    </w:div>
    <w:div w:id="486627975">
      <w:bodyDiv w:val="1"/>
      <w:marLeft w:val="0"/>
      <w:marRight w:val="0"/>
      <w:marTop w:val="0"/>
      <w:marBottom w:val="0"/>
      <w:divBdr>
        <w:top w:val="none" w:sz="0" w:space="0" w:color="auto"/>
        <w:left w:val="none" w:sz="0" w:space="0" w:color="auto"/>
        <w:bottom w:val="none" w:sz="0" w:space="0" w:color="auto"/>
        <w:right w:val="none" w:sz="0" w:space="0" w:color="auto"/>
      </w:divBdr>
    </w:div>
    <w:div w:id="489441990">
      <w:bodyDiv w:val="1"/>
      <w:marLeft w:val="0"/>
      <w:marRight w:val="0"/>
      <w:marTop w:val="0"/>
      <w:marBottom w:val="0"/>
      <w:divBdr>
        <w:top w:val="none" w:sz="0" w:space="0" w:color="auto"/>
        <w:left w:val="none" w:sz="0" w:space="0" w:color="auto"/>
        <w:bottom w:val="none" w:sz="0" w:space="0" w:color="auto"/>
        <w:right w:val="none" w:sz="0" w:space="0" w:color="auto"/>
      </w:divBdr>
    </w:div>
    <w:div w:id="498934548">
      <w:bodyDiv w:val="1"/>
      <w:marLeft w:val="0"/>
      <w:marRight w:val="0"/>
      <w:marTop w:val="0"/>
      <w:marBottom w:val="0"/>
      <w:divBdr>
        <w:top w:val="none" w:sz="0" w:space="0" w:color="auto"/>
        <w:left w:val="none" w:sz="0" w:space="0" w:color="auto"/>
        <w:bottom w:val="none" w:sz="0" w:space="0" w:color="auto"/>
        <w:right w:val="none" w:sz="0" w:space="0" w:color="auto"/>
      </w:divBdr>
    </w:div>
    <w:div w:id="566955858">
      <w:bodyDiv w:val="1"/>
      <w:marLeft w:val="0"/>
      <w:marRight w:val="0"/>
      <w:marTop w:val="0"/>
      <w:marBottom w:val="0"/>
      <w:divBdr>
        <w:top w:val="none" w:sz="0" w:space="0" w:color="auto"/>
        <w:left w:val="none" w:sz="0" w:space="0" w:color="auto"/>
        <w:bottom w:val="none" w:sz="0" w:space="0" w:color="auto"/>
        <w:right w:val="none" w:sz="0" w:space="0" w:color="auto"/>
      </w:divBdr>
    </w:div>
    <w:div w:id="622417789">
      <w:bodyDiv w:val="1"/>
      <w:marLeft w:val="0"/>
      <w:marRight w:val="0"/>
      <w:marTop w:val="0"/>
      <w:marBottom w:val="0"/>
      <w:divBdr>
        <w:top w:val="none" w:sz="0" w:space="0" w:color="auto"/>
        <w:left w:val="none" w:sz="0" w:space="0" w:color="auto"/>
        <w:bottom w:val="none" w:sz="0" w:space="0" w:color="auto"/>
        <w:right w:val="none" w:sz="0" w:space="0" w:color="auto"/>
      </w:divBdr>
    </w:div>
    <w:div w:id="628783447">
      <w:bodyDiv w:val="1"/>
      <w:marLeft w:val="0"/>
      <w:marRight w:val="0"/>
      <w:marTop w:val="0"/>
      <w:marBottom w:val="0"/>
      <w:divBdr>
        <w:top w:val="none" w:sz="0" w:space="0" w:color="auto"/>
        <w:left w:val="none" w:sz="0" w:space="0" w:color="auto"/>
        <w:bottom w:val="none" w:sz="0" w:space="0" w:color="auto"/>
        <w:right w:val="none" w:sz="0" w:space="0" w:color="auto"/>
      </w:divBdr>
    </w:div>
    <w:div w:id="636490498">
      <w:bodyDiv w:val="1"/>
      <w:marLeft w:val="0"/>
      <w:marRight w:val="0"/>
      <w:marTop w:val="0"/>
      <w:marBottom w:val="0"/>
      <w:divBdr>
        <w:top w:val="none" w:sz="0" w:space="0" w:color="auto"/>
        <w:left w:val="none" w:sz="0" w:space="0" w:color="auto"/>
        <w:bottom w:val="none" w:sz="0" w:space="0" w:color="auto"/>
        <w:right w:val="none" w:sz="0" w:space="0" w:color="auto"/>
      </w:divBdr>
      <w:divsChild>
        <w:div w:id="17587938">
          <w:marLeft w:val="0"/>
          <w:marRight w:val="0"/>
          <w:marTop w:val="0"/>
          <w:marBottom w:val="0"/>
          <w:divBdr>
            <w:top w:val="none" w:sz="0" w:space="0" w:color="auto"/>
            <w:left w:val="none" w:sz="0" w:space="0" w:color="auto"/>
            <w:bottom w:val="none" w:sz="0" w:space="0" w:color="auto"/>
            <w:right w:val="none" w:sz="0" w:space="0" w:color="auto"/>
          </w:divBdr>
        </w:div>
        <w:div w:id="442768594">
          <w:marLeft w:val="0"/>
          <w:marRight w:val="0"/>
          <w:marTop w:val="0"/>
          <w:marBottom w:val="0"/>
          <w:divBdr>
            <w:top w:val="none" w:sz="0" w:space="0" w:color="auto"/>
            <w:left w:val="none" w:sz="0" w:space="0" w:color="auto"/>
            <w:bottom w:val="none" w:sz="0" w:space="0" w:color="auto"/>
            <w:right w:val="none" w:sz="0" w:space="0" w:color="auto"/>
          </w:divBdr>
        </w:div>
        <w:div w:id="543441402">
          <w:marLeft w:val="0"/>
          <w:marRight w:val="0"/>
          <w:marTop w:val="0"/>
          <w:marBottom w:val="0"/>
          <w:divBdr>
            <w:top w:val="none" w:sz="0" w:space="0" w:color="auto"/>
            <w:left w:val="none" w:sz="0" w:space="0" w:color="auto"/>
            <w:bottom w:val="none" w:sz="0" w:space="0" w:color="auto"/>
            <w:right w:val="none" w:sz="0" w:space="0" w:color="auto"/>
          </w:divBdr>
        </w:div>
        <w:div w:id="1019701450">
          <w:marLeft w:val="0"/>
          <w:marRight w:val="0"/>
          <w:marTop w:val="0"/>
          <w:marBottom w:val="0"/>
          <w:divBdr>
            <w:top w:val="none" w:sz="0" w:space="0" w:color="auto"/>
            <w:left w:val="none" w:sz="0" w:space="0" w:color="auto"/>
            <w:bottom w:val="none" w:sz="0" w:space="0" w:color="auto"/>
            <w:right w:val="none" w:sz="0" w:space="0" w:color="auto"/>
          </w:divBdr>
        </w:div>
        <w:div w:id="1156729562">
          <w:marLeft w:val="0"/>
          <w:marRight w:val="0"/>
          <w:marTop w:val="0"/>
          <w:marBottom w:val="0"/>
          <w:divBdr>
            <w:top w:val="none" w:sz="0" w:space="0" w:color="auto"/>
            <w:left w:val="none" w:sz="0" w:space="0" w:color="auto"/>
            <w:bottom w:val="none" w:sz="0" w:space="0" w:color="auto"/>
            <w:right w:val="none" w:sz="0" w:space="0" w:color="auto"/>
          </w:divBdr>
        </w:div>
        <w:div w:id="1202325598">
          <w:marLeft w:val="0"/>
          <w:marRight w:val="0"/>
          <w:marTop w:val="0"/>
          <w:marBottom w:val="0"/>
          <w:divBdr>
            <w:top w:val="none" w:sz="0" w:space="0" w:color="auto"/>
            <w:left w:val="none" w:sz="0" w:space="0" w:color="auto"/>
            <w:bottom w:val="none" w:sz="0" w:space="0" w:color="auto"/>
            <w:right w:val="none" w:sz="0" w:space="0" w:color="auto"/>
          </w:divBdr>
        </w:div>
        <w:div w:id="2142532584">
          <w:marLeft w:val="0"/>
          <w:marRight w:val="0"/>
          <w:marTop w:val="0"/>
          <w:marBottom w:val="0"/>
          <w:divBdr>
            <w:top w:val="none" w:sz="0" w:space="0" w:color="auto"/>
            <w:left w:val="none" w:sz="0" w:space="0" w:color="auto"/>
            <w:bottom w:val="none" w:sz="0" w:space="0" w:color="auto"/>
            <w:right w:val="none" w:sz="0" w:space="0" w:color="auto"/>
          </w:divBdr>
        </w:div>
      </w:divsChild>
    </w:div>
    <w:div w:id="642464700">
      <w:bodyDiv w:val="1"/>
      <w:marLeft w:val="0"/>
      <w:marRight w:val="0"/>
      <w:marTop w:val="0"/>
      <w:marBottom w:val="0"/>
      <w:divBdr>
        <w:top w:val="none" w:sz="0" w:space="0" w:color="auto"/>
        <w:left w:val="none" w:sz="0" w:space="0" w:color="auto"/>
        <w:bottom w:val="none" w:sz="0" w:space="0" w:color="auto"/>
        <w:right w:val="none" w:sz="0" w:space="0" w:color="auto"/>
      </w:divBdr>
    </w:div>
    <w:div w:id="690642900">
      <w:bodyDiv w:val="1"/>
      <w:marLeft w:val="0"/>
      <w:marRight w:val="0"/>
      <w:marTop w:val="0"/>
      <w:marBottom w:val="0"/>
      <w:divBdr>
        <w:top w:val="none" w:sz="0" w:space="0" w:color="auto"/>
        <w:left w:val="none" w:sz="0" w:space="0" w:color="auto"/>
        <w:bottom w:val="none" w:sz="0" w:space="0" w:color="auto"/>
        <w:right w:val="none" w:sz="0" w:space="0" w:color="auto"/>
      </w:divBdr>
    </w:div>
    <w:div w:id="704446934">
      <w:bodyDiv w:val="1"/>
      <w:marLeft w:val="0"/>
      <w:marRight w:val="0"/>
      <w:marTop w:val="0"/>
      <w:marBottom w:val="0"/>
      <w:divBdr>
        <w:top w:val="none" w:sz="0" w:space="0" w:color="auto"/>
        <w:left w:val="none" w:sz="0" w:space="0" w:color="auto"/>
        <w:bottom w:val="none" w:sz="0" w:space="0" w:color="auto"/>
        <w:right w:val="none" w:sz="0" w:space="0" w:color="auto"/>
      </w:divBdr>
      <w:divsChild>
        <w:div w:id="760953096">
          <w:marLeft w:val="0"/>
          <w:marRight w:val="0"/>
          <w:marTop w:val="0"/>
          <w:marBottom w:val="0"/>
          <w:divBdr>
            <w:top w:val="none" w:sz="0" w:space="0" w:color="auto"/>
            <w:left w:val="none" w:sz="0" w:space="0" w:color="auto"/>
            <w:bottom w:val="none" w:sz="0" w:space="0" w:color="auto"/>
            <w:right w:val="none" w:sz="0" w:space="0" w:color="auto"/>
          </w:divBdr>
          <w:divsChild>
            <w:div w:id="2077705449">
              <w:marLeft w:val="0"/>
              <w:marRight w:val="0"/>
              <w:marTop w:val="0"/>
              <w:marBottom w:val="0"/>
              <w:divBdr>
                <w:top w:val="none" w:sz="0" w:space="0" w:color="auto"/>
                <w:left w:val="none" w:sz="0" w:space="0" w:color="auto"/>
                <w:bottom w:val="none" w:sz="0" w:space="0" w:color="auto"/>
                <w:right w:val="none" w:sz="0" w:space="0" w:color="auto"/>
              </w:divBdr>
              <w:divsChild>
                <w:div w:id="1158886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4946931">
          <w:marLeft w:val="0"/>
          <w:marRight w:val="0"/>
          <w:marTop w:val="0"/>
          <w:marBottom w:val="0"/>
          <w:divBdr>
            <w:top w:val="none" w:sz="0" w:space="0" w:color="auto"/>
            <w:left w:val="none" w:sz="0" w:space="0" w:color="auto"/>
            <w:bottom w:val="none" w:sz="0" w:space="0" w:color="auto"/>
            <w:right w:val="none" w:sz="0" w:space="0" w:color="auto"/>
          </w:divBdr>
          <w:divsChild>
            <w:div w:id="1750229351">
              <w:marLeft w:val="0"/>
              <w:marRight w:val="0"/>
              <w:marTop w:val="0"/>
              <w:marBottom w:val="0"/>
              <w:divBdr>
                <w:top w:val="none" w:sz="0" w:space="0" w:color="auto"/>
                <w:left w:val="none" w:sz="0" w:space="0" w:color="auto"/>
                <w:bottom w:val="none" w:sz="0" w:space="0" w:color="auto"/>
                <w:right w:val="none" w:sz="0" w:space="0" w:color="auto"/>
              </w:divBdr>
              <w:divsChild>
                <w:div w:id="18341009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1032802">
          <w:marLeft w:val="0"/>
          <w:marRight w:val="0"/>
          <w:marTop w:val="0"/>
          <w:marBottom w:val="0"/>
          <w:divBdr>
            <w:top w:val="none" w:sz="0" w:space="0" w:color="auto"/>
            <w:left w:val="none" w:sz="0" w:space="0" w:color="auto"/>
            <w:bottom w:val="none" w:sz="0" w:space="0" w:color="auto"/>
            <w:right w:val="none" w:sz="0" w:space="0" w:color="auto"/>
          </w:divBdr>
          <w:divsChild>
            <w:div w:id="1489904451">
              <w:marLeft w:val="0"/>
              <w:marRight w:val="0"/>
              <w:marTop w:val="0"/>
              <w:marBottom w:val="0"/>
              <w:divBdr>
                <w:top w:val="none" w:sz="0" w:space="0" w:color="auto"/>
                <w:left w:val="none" w:sz="0" w:space="0" w:color="auto"/>
                <w:bottom w:val="none" w:sz="0" w:space="0" w:color="auto"/>
                <w:right w:val="none" w:sz="0" w:space="0" w:color="auto"/>
              </w:divBdr>
              <w:divsChild>
                <w:div w:id="1250768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07030743">
      <w:bodyDiv w:val="1"/>
      <w:marLeft w:val="0"/>
      <w:marRight w:val="0"/>
      <w:marTop w:val="0"/>
      <w:marBottom w:val="0"/>
      <w:divBdr>
        <w:top w:val="none" w:sz="0" w:space="0" w:color="auto"/>
        <w:left w:val="none" w:sz="0" w:space="0" w:color="auto"/>
        <w:bottom w:val="none" w:sz="0" w:space="0" w:color="auto"/>
        <w:right w:val="none" w:sz="0" w:space="0" w:color="auto"/>
      </w:divBdr>
    </w:div>
    <w:div w:id="737481692">
      <w:bodyDiv w:val="1"/>
      <w:marLeft w:val="0"/>
      <w:marRight w:val="0"/>
      <w:marTop w:val="0"/>
      <w:marBottom w:val="0"/>
      <w:divBdr>
        <w:top w:val="none" w:sz="0" w:space="0" w:color="auto"/>
        <w:left w:val="none" w:sz="0" w:space="0" w:color="auto"/>
        <w:bottom w:val="none" w:sz="0" w:space="0" w:color="auto"/>
        <w:right w:val="none" w:sz="0" w:space="0" w:color="auto"/>
      </w:divBdr>
      <w:divsChild>
        <w:div w:id="1155951498">
          <w:marLeft w:val="0"/>
          <w:marRight w:val="0"/>
          <w:marTop w:val="0"/>
          <w:marBottom w:val="0"/>
          <w:divBdr>
            <w:top w:val="none" w:sz="0" w:space="0" w:color="auto"/>
            <w:left w:val="none" w:sz="0" w:space="0" w:color="auto"/>
            <w:bottom w:val="none" w:sz="0" w:space="0" w:color="auto"/>
            <w:right w:val="none" w:sz="0" w:space="0" w:color="auto"/>
          </w:divBdr>
          <w:divsChild>
            <w:div w:id="11852908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9326137">
      <w:bodyDiv w:val="1"/>
      <w:marLeft w:val="0"/>
      <w:marRight w:val="0"/>
      <w:marTop w:val="0"/>
      <w:marBottom w:val="0"/>
      <w:divBdr>
        <w:top w:val="none" w:sz="0" w:space="0" w:color="auto"/>
        <w:left w:val="none" w:sz="0" w:space="0" w:color="auto"/>
        <w:bottom w:val="none" w:sz="0" w:space="0" w:color="auto"/>
        <w:right w:val="none" w:sz="0" w:space="0" w:color="auto"/>
      </w:divBdr>
    </w:div>
    <w:div w:id="779685407">
      <w:bodyDiv w:val="1"/>
      <w:marLeft w:val="0"/>
      <w:marRight w:val="0"/>
      <w:marTop w:val="0"/>
      <w:marBottom w:val="0"/>
      <w:divBdr>
        <w:top w:val="none" w:sz="0" w:space="0" w:color="auto"/>
        <w:left w:val="none" w:sz="0" w:space="0" w:color="auto"/>
        <w:bottom w:val="none" w:sz="0" w:space="0" w:color="auto"/>
        <w:right w:val="none" w:sz="0" w:space="0" w:color="auto"/>
      </w:divBdr>
    </w:div>
    <w:div w:id="782304295">
      <w:bodyDiv w:val="1"/>
      <w:marLeft w:val="0"/>
      <w:marRight w:val="0"/>
      <w:marTop w:val="0"/>
      <w:marBottom w:val="0"/>
      <w:divBdr>
        <w:top w:val="none" w:sz="0" w:space="0" w:color="auto"/>
        <w:left w:val="none" w:sz="0" w:space="0" w:color="auto"/>
        <w:bottom w:val="none" w:sz="0" w:space="0" w:color="auto"/>
        <w:right w:val="none" w:sz="0" w:space="0" w:color="auto"/>
      </w:divBdr>
    </w:div>
    <w:div w:id="783963354">
      <w:bodyDiv w:val="1"/>
      <w:marLeft w:val="0"/>
      <w:marRight w:val="0"/>
      <w:marTop w:val="0"/>
      <w:marBottom w:val="0"/>
      <w:divBdr>
        <w:top w:val="none" w:sz="0" w:space="0" w:color="auto"/>
        <w:left w:val="none" w:sz="0" w:space="0" w:color="auto"/>
        <w:bottom w:val="none" w:sz="0" w:space="0" w:color="auto"/>
        <w:right w:val="none" w:sz="0" w:space="0" w:color="auto"/>
      </w:divBdr>
    </w:div>
    <w:div w:id="808941430">
      <w:bodyDiv w:val="1"/>
      <w:marLeft w:val="0"/>
      <w:marRight w:val="0"/>
      <w:marTop w:val="0"/>
      <w:marBottom w:val="0"/>
      <w:divBdr>
        <w:top w:val="none" w:sz="0" w:space="0" w:color="auto"/>
        <w:left w:val="none" w:sz="0" w:space="0" w:color="auto"/>
        <w:bottom w:val="none" w:sz="0" w:space="0" w:color="auto"/>
        <w:right w:val="none" w:sz="0" w:space="0" w:color="auto"/>
      </w:divBdr>
    </w:div>
    <w:div w:id="839007534">
      <w:bodyDiv w:val="1"/>
      <w:marLeft w:val="0"/>
      <w:marRight w:val="0"/>
      <w:marTop w:val="0"/>
      <w:marBottom w:val="0"/>
      <w:divBdr>
        <w:top w:val="none" w:sz="0" w:space="0" w:color="auto"/>
        <w:left w:val="none" w:sz="0" w:space="0" w:color="auto"/>
        <w:bottom w:val="none" w:sz="0" w:space="0" w:color="auto"/>
        <w:right w:val="none" w:sz="0" w:space="0" w:color="auto"/>
      </w:divBdr>
    </w:div>
    <w:div w:id="880897989">
      <w:bodyDiv w:val="1"/>
      <w:marLeft w:val="0"/>
      <w:marRight w:val="0"/>
      <w:marTop w:val="0"/>
      <w:marBottom w:val="0"/>
      <w:divBdr>
        <w:top w:val="none" w:sz="0" w:space="0" w:color="auto"/>
        <w:left w:val="none" w:sz="0" w:space="0" w:color="auto"/>
        <w:bottom w:val="none" w:sz="0" w:space="0" w:color="auto"/>
        <w:right w:val="none" w:sz="0" w:space="0" w:color="auto"/>
      </w:divBdr>
    </w:div>
    <w:div w:id="940379697">
      <w:bodyDiv w:val="1"/>
      <w:marLeft w:val="0"/>
      <w:marRight w:val="0"/>
      <w:marTop w:val="0"/>
      <w:marBottom w:val="0"/>
      <w:divBdr>
        <w:top w:val="none" w:sz="0" w:space="0" w:color="auto"/>
        <w:left w:val="none" w:sz="0" w:space="0" w:color="auto"/>
        <w:bottom w:val="none" w:sz="0" w:space="0" w:color="auto"/>
        <w:right w:val="none" w:sz="0" w:space="0" w:color="auto"/>
      </w:divBdr>
    </w:div>
    <w:div w:id="963538955">
      <w:bodyDiv w:val="1"/>
      <w:marLeft w:val="0"/>
      <w:marRight w:val="0"/>
      <w:marTop w:val="0"/>
      <w:marBottom w:val="0"/>
      <w:divBdr>
        <w:top w:val="none" w:sz="0" w:space="0" w:color="auto"/>
        <w:left w:val="none" w:sz="0" w:space="0" w:color="auto"/>
        <w:bottom w:val="none" w:sz="0" w:space="0" w:color="auto"/>
        <w:right w:val="none" w:sz="0" w:space="0" w:color="auto"/>
      </w:divBdr>
    </w:div>
    <w:div w:id="973679112">
      <w:bodyDiv w:val="1"/>
      <w:marLeft w:val="0"/>
      <w:marRight w:val="0"/>
      <w:marTop w:val="0"/>
      <w:marBottom w:val="0"/>
      <w:divBdr>
        <w:top w:val="none" w:sz="0" w:space="0" w:color="auto"/>
        <w:left w:val="none" w:sz="0" w:space="0" w:color="auto"/>
        <w:bottom w:val="none" w:sz="0" w:space="0" w:color="auto"/>
        <w:right w:val="none" w:sz="0" w:space="0" w:color="auto"/>
      </w:divBdr>
    </w:div>
    <w:div w:id="983313843">
      <w:bodyDiv w:val="1"/>
      <w:marLeft w:val="0"/>
      <w:marRight w:val="0"/>
      <w:marTop w:val="0"/>
      <w:marBottom w:val="0"/>
      <w:divBdr>
        <w:top w:val="none" w:sz="0" w:space="0" w:color="auto"/>
        <w:left w:val="none" w:sz="0" w:space="0" w:color="auto"/>
        <w:bottom w:val="none" w:sz="0" w:space="0" w:color="auto"/>
        <w:right w:val="none" w:sz="0" w:space="0" w:color="auto"/>
      </w:divBdr>
    </w:div>
    <w:div w:id="1003778802">
      <w:bodyDiv w:val="1"/>
      <w:marLeft w:val="0"/>
      <w:marRight w:val="0"/>
      <w:marTop w:val="0"/>
      <w:marBottom w:val="0"/>
      <w:divBdr>
        <w:top w:val="none" w:sz="0" w:space="0" w:color="auto"/>
        <w:left w:val="none" w:sz="0" w:space="0" w:color="auto"/>
        <w:bottom w:val="none" w:sz="0" w:space="0" w:color="auto"/>
        <w:right w:val="none" w:sz="0" w:space="0" w:color="auto"/>
      </w:divBdr>
    </w:div>
    <w:div w:id="1006637689">
      <w:bodyDiv w:val="1"/>
      <w:marLeft w:val="0"/>
      <w:marRight w:val="0"/>
      <w:marTop w:val="0"/>
      <w:marBottom w:val="0"/>
      <w:divBdr>
        <w:top w:val="none" w:sz="0" w:space="0" w:color="auto"/>
        <w:left w:val="none" w:sz="0" w:space="0" w:color="auto"/>
        <w:bottom w:val="none" w:sz="0" w:space="0" w:color="auto"/>
        <w:right w:val="none" w:sz="0" w:space="0" w:color="auto"/>
      </w:divBdr>
    </w:div>
    <w:div w:id="1009522472">
      <w:bodyDiv w:val="1"/>
      <w:marLeft w:val="0"/>
      <w:marRight w:val="0"/>
      <w:marTop w:val="0"/>
      <w:marBottom w:val="0"/>
      <w:divBdr>
        <w:top w:val="none" w:sz="0" w:space="0" w:color="auto"/>
        <w:left w:val="none" w:sz="0" w:space="0" w:color="auto"/>
        <w:bottom w:val="none" w:sz="0" w:space="0" w:color="auto"/>
        <w:right w:val="none" w:sz="0" w:space="0" w:color="auto"/>
      </w:divBdr>
    </w:div>
    <w:div w:id="1029374399">
      <w:bodyDiv w:val="1"/>
      <w:marLeft w:val="0"/>
      <w:marRight w:val="0"/>
      <w:marTop w:val="0"/>
      <w:marBottom w:val="0"/>
      <w:divBdr>
        <w:top w:val="none" w:sz="0" w:space="0" w:color="auto"/>
        <w:left w:val="none" w:sz="0" w:space="0" w:color="auto"/>
        <w:bottom w:val="none" w:sz="0" w:space="0" w:color="auto"/>
        <w:right w:val="none" w:sz="0" w:space="0" w:color="auto"/>
      </w:divBdr>
    </w:div>
    <w:div w:id="1136945581">
      <w:bodyDiv w:val="1"/>
      <w:marLeft w:val="0"/>
      <w:marRight w:val="0"/>
      <w:marTop w:val="0"/>
      <w:marBottom w:val="0"/>
      <w:divBdr>
        <w:top w:val="none" w:sz="0" w:space="0" w:color="auto"/>
        <w:left w:val="none" w:sz="0" w:space="0" w:color="auto"/>
        <w:bottom w:val="none" w:sz="0" w:space="0" w:color="auto"/>
        <w:right w:val="none" w:sz="0" w:space="0" w:color="auto"/>
      </w:divBdr>
    </w:div>
    <w:div w:id="1142045409">
      <w:bodyDiv w:val="1"/>
      <w:marLeft w:val="0"/>
      <w:marRight w:val="0"/>
      <w:marTop w:val="0"/>
      <w:marBottom w:val="0"/>
      <w:divBdr>
        <w:top w:val="none" w:sz="0" w:space="0" w:color="auto"/>
        <w:left w:val="none" w:sz="0" w:space="0" w:color="auto"/>
        <w:bottom w:val="none" w:sz="0" w:space="0" w:color="auto"/>
        <w:right w:val="none" w:sz="0" w:space="0" w:color="auto"/>
      </w:divBdr>
    </w:div>
    <w:div w:id="1190530571">
      <w:bodyDiv w:val="1"/>
      <w:marLeft w:val="0"/>
      <w:marRight w:val="0"/>
      <w:marTop w:val="0"/>
      <w:marBottom w:val="0"/>
      <w:divBdr>
        <w:top w:val="none" w:sz="0" w:space="0" w:color="auto"/>
        <w:left w:val="none" w:sz="0" w:space="0" w:color="auto"/>
        <w:bottom w:val="none" w:sz="0" w:space="0" w:color="auto"/>
        <w:right w:val="none" w:sz="0" w:space="0" w:color="auto"/>
      </w:divBdr>
    </w:div>
    <w:div w:id="1193566907">
      <w:bodyDiv w:val="1"/>
      <w:marLeft w:val="0"/>
      <w:marRight w:val="0"/>
      <w:marTop w:val="0"/>
      <w:marBottom w:val="0"/>
      <w:divBdr>
        <w:top w:val="none" w:sz="0" w:space="0" w:color="auto"/>
        <w:left w:val="none" w:sz="0" w:space="0" w:color="auto"/>
        <w:bottom w:val="none" w:sz="0" w:space="0" w:color="auto"/>
        <w:right w:val="none" w:sz="0" w:space="0" w:color="auto"/>
      </w:divBdr>
    </w:div>
    <w:div w:id="1197503714">
      <w:bodyDiv w:val="1"/>
      <w:marLeft w:val="0"/>
      <w:marRight w:val="0"/>
      <w:marTop w:val="0"/>
      <w:marBottom w:val="0"/>
      <w:divBdr>
        <w:top w:val="none" w:sz="0" w:space="0" w:color="auto"/>
        <w:left w:val="none" w:sz="0" w:space="0" w:color="auto"/>
        <w:bottom w:val="none" w:sz="0" w:space="0" w:color="auto"/>
        <w:right w:val="none" w:sz="0" w:space="0" w:color="auto"/>
      </w:divBdr>
    </w:div>
    <w:div w:id="1230849757">
      <w:bodyDiv w:val="1"/>
      <w:marLeft w:val="0"/>
      <w:marRight w:val="0"/>
      <w:marTop w:val="0"/>
      <w:marBottom w:val="0"/>
      <w:divBdr>
        <w:top w:val="none" w:sz="0" w:space="0" w:color="auto"/>
        <w:left w:val="none" w:sz="0" w:space="0" w:color="auto"/>
        <w:bottom w:val="none" w:sz="0" w:space="0" w:color="auto"/>
        <w:right w:val="none" w:sz="0" w:space="0" w:color="auto"/>
      </w:divBdr>
    </w:div>
    <w:div w:id="1255020010">
      <w:bodyDiv w:val="1"/>
      <w:marLeft w:val="0"/>
      <w:marRight w:val="0"/>
      <w:marTop w:val="0"/>
      <w:marBottom w:val="0"/>
      <w:divBdr>
        <w:top w:val="none" w:sz="0" w:space="0" w:color="auto"/>
        <w:left w:val="none" w:sz="0" w:space="0" w:color="auto"/>
        <w:bottom w:val="none" w:sz="0" w:space="0" w:color="auto"/>
        <w:right w:val="none" w:sz="0" w:space="0" w:color="auto"/>
      </w:divBdr>
    </w:div>
    <w:div w:id="1261985849">
      <w:bodyDiv w:val="1"/>
      <w:marLeft w:val="0"/>
      <w:marRight w:val="0"/>
      <w:marTop w:val="0"/>
      <w:marBottom w:val="0"/>
      <w:divBdr>
        <w:top w:val="none" w:sz="0" w:space="0" w:color="auto"/>
        <w:left w:val="none" w:sz="0" w:space="0" w:color="auto"/>
        <w:bottom w:val="none" w:sz="0" w:space="0" w:color="auto"/>
        <w:right w:val="none" w:sz="0" w:space="0" w:color="auto"/>
      </w:divBdr>
    </w:div>
    <w:div w:id="1277368673">
      <w:bodyDiv w:val="1"/>
      <w:marLeft w:val="0"/>
      <w:marRight w:val="0"/>
      <w:marTop w:val="0"/>
      <w:marBottom w:val="0"/>
      <w:divBdr>
        <w:top w:val="none" w:sz="0" w:space="0" w:color="auto"/>
        <w:left w:val="none" w:sz="0" w:space="0" w:color="auto"/>
        <w:bottom w:val="none" w:sz="0" w:space="0" w:color="auto"/>
        <w:right w:val="none" w:sz="0" w:space="0" w:color="auto"/>
      </w:divBdr>
    </w:div>
    <w:div w:id="1283416110">
      <w:bodyDiv w:val="1"/>
      <w:marLeft w:val="0"/>
      <w:marRight w:val="0"/>
      <w:marTop w:val="0"/>
      <w:marBottom w:val="0"/>
      <w:divBdr>
        <w:top w:val="none" w:sz="0" w:space="0" w:color="auto"/>
        <w:left w:val="none" w:sz="0" w:space="0" w:color="auto"/>
        <w:bottom w:val="none" w:sz="0" w:space="0" w:color="auto"/>
        <w:right w:val="none" w:sz="0" w:space="0" w:color="auto"/>
      </w:divBdr>
    </w:div>
    <w:div w:id="1297025179">
      <w:bodyDiv w:val="1"/>
      <w:marLeft w:val="0"/>
      <w:marRight w:val="0"/>
      <w:marTop w:val="0"/>
      <w:marBottom w:val="0"/>
      <w:divBdr>
        <w:top w:val="none" w:sz="0" w:space="0" w:color="auto"/>
        <w:left w:val="none" w:sz="0" w:space="0" w:color="auto"/>
        <w:bottom w:val="none" w:sz="0" w:space="0" w:color="auto"/>
        <w:right w:val="none" w:sz="0" w:space="0" w:color="auto"/>
      </w:divBdr>
    </w:div>
    <w:div w:id="1330212705">
      <w:bodyDiv w:val="1"/>
      <w:marLeft w:val="0"/>
      <w:marRight w:val="0"/>
      <w:marTop w:val="0"/>
      <w:marBottom w:val="0"/>
      <w:divBdr>
        <w:top w:val="none" w:sz="0" w:space="0" w:color="auto"/>
        <w:left w:val="none" w:sz="0" w:space="0" w:color="auto"/>
        <w:bottom w:val="none" w:sz="0" w:space="0" w:color="auto"/>
        <w:right w:val="none" w:sz="0" w:space="0" w:color="auto"/>
      </w:divBdr>
    </w:div>
    <w:div w:id="1343780581">
      <w:bodyDiv w:val="1"/>
      <w:marLeft w:val="0"/>
      <w:marRight w:val="0"/>
      <w:marTop w:val="0"/>
      <w:marBottom w:val="0"/>
      <w:divBdr>
        <w:top w:val="none" w:sz="0" w:space="0" w:color="auto"/>
        <w:left w:val="none" w:sz="0" w:space="0" w:color="auto"/>
        <w:bottom w:val="none" w:sz="0" w:space="0" w:color="auto"/>
        <w:right w:val="none" w:sz="0" w:space="0" w:color="auto"/>
      </w:divBdr>
    </w:div>
    <w:div w:id="1356267880">
      <w:bodyDiv w:val="1"/>
      <w:marLeft w:val="0"/>
      <w:marRight w:val="0"/>
      <w:marTop w:val="0"/>
      <w:marBottom w:val="0"/>
      <w:divBdr>
        <w:top w:val="none" w:sz="0" w:space="0" w:color="auto"/>
        <w:left w:val="none" w:sz="0" w:space="0" w:color="auto"/>
        <w:bottom w:val="none" w:sz="0" w:space="0" w:color="auto"/>
        <w:right w:val="none" w:sz="0" w:space="0" w:color="auto"/>
      </w:divBdr>
      <w:divsChild>
        <w:div w:id="1318923409">
          <w:marLeft w:val="0"/>
          <w:marRight w:val="0"/>
          <w:marTop w:val="0"/>
          <w:marBottom w:val="0"/>
          <w:divBdr>
            <w:top w:val="none" w:sz="0" w:space="0" w:color="auto"/>
            <w:left w:val="none" w:sz="0" w:space="0" w:color="auto"/>
            <w:bottom w:val="none" w:sz="0" w:space="0" w:color="auto"/>
            <w:right w:val="none" w:sz="0" w:space="0" w:color="auto"/>
          </w:divBdr>
          <w:divsChild>
            <w:div w:id="2470804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2216696">
      <w:bodyDiv w:val="1"/>
      <w:marLeft w:val="0"/>
      <w:marRight w:val="0"/>
      <w:marTop w:val="0"/>
      <w:marBottom w:val="0"/>
      <w:divBdr>
        <w:top w:val="none" w:sz="0" w:space="0" w:color="auto"/>
        <w:left w:val="none" w:sz="0" w:space="0" w:color="auto"/>
        <w:bottom w:val="none" w:sz="0" w:space="0" w:color="auto"/>
        <w:right w:val="none" w:sz="0" w:space="0" w:color="auto"/>
      </w:divBdr>
      <w:divsChild>
        <w:div w:id="74210714">
          <w:marLeft w:val="0"/>
          <w:marRight w:val="0"/>
          <w:marTop w:val="0"/>
          <w:marBottom w:val="0"/>
          <w:divBdr>
            <w:top w:val="none" w:sz="0" w:space="0" w:color="auto"/>
            <w:left w:val="none" w:sz="0" w:space="0" w:color="auto"/>
            <w:bottom w:val="none" w:sz="0" w:space="0" w:color="auto"/>
            <w:right w:val="none" w:sz="0" w:space="0" w:color="auto"/>
          </w:divBdr>
        </w:div>
        <w:div w:id="91321878">
          <w:marLeft w:val="0"/>
          <w:marRight w:val="0"/>
          <w:marTop w:val="0"/>
          <w:marBottom w:val="0"/>
          <w:divBdr>
            <w:top w:val="none" w:sz="0" w:space="0" w:color="auto"/>
            <w:left w:val="none" w:sz="0" w:space="0" w:color="auto"/>
            <w:bottom w:val="none" w:sz="0" w:space="0" w:color="auto"/>
            <w:right w:val="none" w:sz="0" w:space="0" w:color="auto"/>
          </w:divBdr>
        </w:div>
        <w:div w:id="377970986">
          <w:marLeft w:val="0"/>
          <w:marRight w:val="0"/>
          <w:marTop w:val="0"/>
          <w:marBottom w:val="0"/>
          <w:divBdr>
            <w:top w:val="none" w:sz="0" w:space="0" w:color="auto"/>
            <w:left w:val="none" w:sz="0" w:space="0" w:color="auto"/>
            <w:bottom w:val="none" w:sz="0" w:space="0" w:color="auto"/>
            <w:right w:val="none" w:sz="0" w:space="0" w:color="auto"/>
          </w:divBdr>
        </w:div>
        <w:div w:id="693968313">
          <w:marLeft w:val="0"/>
          <w:marRight w:val="0"/>
          <w:marTop w:val="0"/>
          <w:marBottom w:val="0"/>
          <w:divBdr>
            <w:top w:val="none" w:sz="0" w:space="0" w:color="auto"/>
            <w:left w:val="none" w:sz="0" w:space="0" w:color="auto"/>
            <w:bottom w:val="none" w:sz="0" w:space="0" w:color="auto"/>
            <w:right w:val="none" w:sz="0" w:space="0" w:color="auto"/>
          </w:divBdr>
        </w:div>
        <w:div w:id="1360620899">
          <w:marLeft w:val="0"/>
          <w:marRight w:val="0"/>
          <w:marTop w:val="0"/>
          <w:marBottom w:val="0"/>
          <w:divBdr>
            <w:top w:val="none" w:sz="0" w:space="0" w:color="auto"/>
            <w:left w:val="none" w:sz="0" w:space="0" w:color="auto"/>
            <w:bottom w:val="none" w:sz="0" w:space="0" w:color="auto"/>
            <w:right w:val="none" w:sz="0" w:space="0" w:color="auto"/>
          </w:divBdr>
        </w:div>
        <w:div w:id="1646426234">
          <w:marLeft w:val="0"/>
          <w:marRight w:val="0"/>
          <w:marTop w:val="0"/>
          <w:marBottom w:val="0"/>
          <w:divBdr>
            <w:top w:val="none" w:sz="0" w:space="0" w:color="auto"/>
            <w:left w:val="none" w:sz="0" w:space="0" w:color="auto"/>
            <w:bottom w:val="none" w:sz="0" w:space="0" w:color="auto"/>
            <w:right w:val="none" w:sz="0" w:space="0" w:color="auto"/>
          </w:divBdr>
        </w:div>
      </w:divsChild>
    </w:div>
    <w:div w:id="1459951820">
      <w:bodyDiv w:val="1"/>
      <w:marLeft w:val="0"/>
      <w:marRight w:val="0"/>
      <w:marTop w:val="0"/>
      <w:marBottom w:val="0"/>
      <w:divBdr>
        <w:top w:val="none" w:sz="0" w:space="0" w:color="auto"/>
        <w:left w:val="none" w:sz="0" w:space="0" w:color="auto"/>
        <w:bottom w:val="none" w:sz="0" w:space="0" w:color="auto"/>
        <w:right w:val="none" w:sz="0" w:space="0" w:color="auto"/>
      </w:divBdr>
    </w:div>
    <w:div w:id="1463499207">
      <w:bodyDiv w:val="1"/>
      <w:marLeft w:val="0"/>
      <w:marRight w:val="0"/>
      <w:marTop w:val="0"/>
      <w:marBottom w:val="0"/>
      <w:divBdr>
        <w:top w:val="none" w:sz="0" w:space="0" w:color="auto"/>
        <w:left w:val="none" w:sz="0" w:space="0" w:color="auto"/>
        <w:bottom w:val="none" w:sz="0" w:space="0" w:color="auto"/>
        <w:right w:val="none" w:sz="0" w:space="0" w:color="auto"/>
      </w:divBdr>
    </w:div>
    <w:div w:id="1528253672">
      <w:bodyDiv w:val="1"/>
      <w:marLeft w:val="0"/>
      <w:marRight w:val="0"/>
      <w:marTop w:val="0"/>
      <w:marBottom w:val="0"/>
      <w:divBdr>
        <w:top w:val="none" w:sz="0" w:space="0" w:color="auto"/>
        <w:left w:val="none" w:sz="0" w:space="0" w:color="auto"/>
        <w:bottom w:val="none" w:sz="0" w:space="0" w:color="auto"/>
        <w:right w:val="none" w:sz="0" w:space="0" w:color="auto"/>
      </w:divBdr>
    </w:div>
    <w:div w:id="1550190867">
      <w:bodyDiv w:val="1"/>
      <w:marLeft w:val="0"/>
      <w:marRight w:val="0"/>
      <w:marTop w:val="0"/>
      <w:marBottom w:val="0"/>
      <w:divBdr>
        <w:top w:val="none" w:sz="0" w:space="0" w:color="auto"/>
        <w:left w:val="none" w:sz="0" w:space="0" w:color="auto"/>
        <w:bottom w:val="none" w:sz="0" w:space="0" w:color="auto"/>
        <w:right w:val="none" w:sz="0" w:space="0" w:color="auto"/>
      </w:divBdr>
    </w:div>
    <w:div w:id="1560363680">
      <w:bodyDiv w:val="1"/>
      <w:marLeft w:val="0"/>
      <w:marRight w:val="0"/>
      <w:marTop w:val="0"/>
      <w:marBottom w:val="0"/>
      <w:divBdr>
        <w:top w:val="none" w:sz="0" w:space="0" w:color="auto"/>
        <w:left w:val="none" w:sz="0" w:space="0" w:color="auto"/>
        <w:bottom w:val="none" w:sz="0" w:space="0" w:color="auto"/>
        <w:right w:val="none" w:sz="0" w:space="0" w:color="auto"/>
      </w:divBdr>
    </w:div>
    <w:div w:id="1582638306">
      <w:bodyDiv w:val="1"/>
      <w:marLeft w:val="0"/>
      <w:marRight w:val="0"/>
      <w:marTop w:val="0"/>
      <w:marBottom w:val="0"/>
      <w:divBdr>
        <w:top w:val="none" w:sz="0" w:space="0" w:color="auto"/>
        <w:left w:val="none" w:sz="0" w:space="0" w:color="auto"/>
        <w:bottom w:val="none" w:sz="0" w:space="0" w:color="auto"/>
        <w:right w:val="none" w:sz="0" w:space="0" w:color="auto"/>
      </w:divBdr>
    </w:div>
    <w:div w:id="1584417389">
      <w:bodyDiv w:val="1"/>
      <w:marLeft w:val="0"/>
      <w:marRight w:val="0"/>
      <w:marTop w:val="0"/>
      <w:marBottom w:val="0"/>
      <w:divBdr>
        <w:top w:val="none" w:sz="0" w:space="0" w:color="auto"/>
        <w:left w:val="none" w:sz="0" w:space="0" w:color="auto"/>
        <w:bottom w:val="none" w:sz="0" w:space="0" w:color="auto"/>
        <w:right w:val="none" w:sz="0" w:space="0" w:color="auto"/>
      </w:divBdr>
    </w:div>
    <w:div w:id="1586723618">
      <w:bodyDiv w:val="1"/>
      <w:marLeft w:val="0"/>
      <w:marRight w:val="0"/>
      <w:marTop w:val="0"/>
      <w:marBottom w:val="0"/>
      <w:divBdr>
        <w:top w:val="none" w:sz="0" w:space="0" w:color="auto"/>
        <w:left w:val="none" w:sz="0" w:space="0" w:color="auto"/>
        <w:bottom w:val="none" w:sz="0" w:space="0" w:color="auto"/>
        <w:right w:val="none" w:sz="0" w:space="0" w:color="auto"/>
      </w:divBdr>
    </w:div>
    <w:div w:id="1606183617">
      <w:bodyDiv w:val="1"/>
      <w:marLeft w:val="0"/>
      <w:marRight w:val="0"/>
      <w:marTop w:val="0"/>
      <w:marBottom w:val="0"/>
      <w:divBdr>
        <w:top w:val="none" w:sz="0" w:space="0" w:color="auto"/>
        <w:left w:val="none" w:sz="0" w:space="0" w:color="auto"/>
        <w:bottom w:val="none" w:sz="0" w:space="0" w:color="auto"/>
        <w:right w:val="none" w:sz="0" w:space="0" w:color="auto"/>
      </w:divBdr>
    </w:div>
    <w:div w:id="1606381085">
      <w:bodyDiv w:val="1"/>
      <w:marLeft w:val="0"/>
      <w:marRight w:val="0"/>
      <w:marTop w:val="0"/>
      <w:marBottom w:val="0"/>
      <w:divBdr>
        <w:top w:val="none" w:sz="0" w:space="0" w:color="auto"/>
        <w:left w:val="none" w:sz="0" w:space="0" w:color="auto"/>
        <w:bottom w:val="none" w:sz="0" w:space="0" w:color="auto"/>
        <w:right w:val="none" w:sz="0" w:space="0" w:color="auto"/>
      </w:divBdr>
    </w:div>
    <w:div w:id="1608123832">
      <w:bodyDiv w:val="1"/>
      <w:marLeft w:val="0"/>
      <w:marRight w:val="0"/>
      <w:marTop w:val="0"/>
      <w:marBottom w:val="0"/>
      <w:divBdr>
        <w:top w:val="none" w:sz="0" w:space="0" w:color="auto"/>
        <w:left w:val="none" w:sz="0" w:space="0" w:color="auto"/>
        <w:bottom w:val="none" w:sz="0" w:space="0" w:color="auto"/>
        <w:right w:val="none" w:sz="0" w:space="0" w:color="auto"/>
      </w:divBdr>
    </w:div>
    <w:div w:id="1653832869">
      <w:bodyDiv w:val="1"/>
      <w:marLeft w:val="0"/>
      <w:marRight w:val="0"/>
      <w:marTop w:val="0"/>
      <w:marBottom w:val="0"/>
      <w:divBdr>
        <w:top w:val="none" w:sz="0" w:space="0" w:color="auto"/>
        <w:left w:val="none" w:sz="0" w:space="0" w:color="auto"/>
        <w:bottom w:val="none" w:sz="0" w:space="0" w:color="auto"/>
        <w:right w:val="none" w:sz="0" w:space="0" w:color="auto"/>
      </w:divBdr>
    </w:div>
    <w:div w:id="1665234911">
      <w:bodyDiv w:val="1"/>
      <w:marLeft w:val="0"/>
      <w:marRight w:val="0"/>
      <w:marTop w:val="0"/>
      <w:marBottom w:val="0"/>
      <w:divBdr>
        <w:top w:val="none" w:sz="0" w:space="0" w:color="auto"/>
        <w:left w:val="none" w:sz="0" w:space="0" w:color="auto"/>
        <w:bottom w:val="none" w:sz="0" w:space="0" w:color="auto"/>
        <w:right w:val="none" w:sz="0" w:space="0" w:color="auto"/>
      </w:divBdr>
    </w:div>
    <w:div w:id="1706558637">
      <w:bodyDiv w:val="1"/>
      <w:marLeft w:val="0"/>
      <w:marRight w:val="0"/>
      <w:marTop w:val="0"/>
      <w:marBottom w:val="0"/>
      <w:divBdr>
        <w:top w:val="none" w:sz="0" w:space="0" w:color="auto"/>
        <w:left w:val="none" w:sz="0" w:space="0" w:color="auto"/>
        <w:bottom w:val="none" w:sz="0" w:space="0" w:color="auto"/>
        <w:right w:val="none" w:sz="0" w:space="0" w:color="auto"/>
      </w:divBdr>
    </w:div>
    <w:div w:id="1723208204">
      <w:bodyDiv w:val="1"/>
      <w:marLeft w:val="0"/>
      <w:marRight w:val="0"/>
      <w:marTop w:val="0"/>
      <w:marBottom w:val="0"/>
      <w:divBdr>
        <w:top w:val="none" w:sz="0" w:space="0" w:color="auto"/>
        <w:left w:val="none" w:sz="0" w:space="0" w:color="auto"/>
        <w:bottom w:val="none" w:sz="0" w:space="0" w:color="auto"/>
        <w:right w:val="none" w:sz="0" w:space="0" w:color="auto"/>
      </w:divBdr>
    </w:div>
    <w:div w:id="1732607002">
      <w:bodyDiv w:val="1"/>
      <w:marLeft w:val="0"/>
      <w:marRight w:val="0"/>
      <w:marTop w:val="0"/>
      <w:marBottom w:val="0"/>
      <w:divBdr>
        <w:top w:val="none" w:sz="0" w:space="0" w:color="auto"/>
        <w:left w:val="none" w:sz="0" w:space="0" w:color="auto"/>
        <w:bottom w:val="none" w:sz="0" w:space="0" w:color="auto"/>
        <w:right w:val="none" w:sz="0" w:space="0" w:color="auto"/>
      </w:divBdr>
    </w:div>
    <w:div w:id="1817868392">
      <w:bodyDiv w:val="1"/>
      <w:marLeft w:val="0"/>
      <w:marRight w:val="0"/>
      <w:marTop w:val="0"/>
      <w:marBottom w:val="0"/>
      <w:divBdr>
        <w:top w:val="none" w:sz="0" w:space="0" w:color="auto"/>
        <w:left w:val="none" w:sz="0" w:space="0" w:color="auto"/>
        <w:bottom w:val="none" w:sz="0" w:space="0" w:color="auto"/>
        <w:right w:val="none" w:sz="0" w:space="0" w:color="auto"/>
      </w:divBdr>
    </w:div>
    <w:div w:id="1818566582">
      <w:bodyDiv w:val="1"/>
      <w:marLeft w:val="0"/>
      <w:marRight w:val="0"/>
      <w:marTop w:val="0"/>
      <w:marBottom w:val="0"/>
      <w:divBdr>
        <w:top w:val="none" w:sz="0" w:space="0" w:color="auto"/>
        <w:left w:val="none" w:sz="0" w:space="0" w:color="auto"/>
        <w:bottom w:val="none" w:sz="0" w:space="0" w:color="auto"/>
        <w:right w:val="none" w:sz="0" w:space="0" w:color="auto"/>
      </w:divBdr>
      <w:divsChild>
        <w:div w:id="128859452">
          <w:marLeft w:val="0"/>
          <w:marRight w:val="0"/>
          <w:marTop w:val="0"/>
          <w:marBottom w:val="0"/>
          <w:divBdr>
            <w:top w:val="none" w:sz="0" w:space="0" w:color="auto"/>
            <w:left w:val="none" w:sz="0" w:space="0" w:color="auto"/>
            <w:bottom w:val="none" w:sz="0" w:space="0" w:color="auto"/>
            <w:right w:val="none" w:sz="0" w:space="0" w:color="auto"/>
          </w:divBdr>
        </w:div>
        <w:div w:id="181282747">
          <w:marLeft w:val="0"/>
          <w:marRight w:val="0"/>
          <w:marTop w:val="0"/>
          <w:marBottom w:val="0"/>
          <w:divBdr>
            <w:top w:val="none" w:sz="0" w:space="0" w:color="auto"/>
            <w:left w:val="none" w:sz="0" w:space="0" w:color="auto"/>
            <w:bottom w:val="none" w:sz="0" w:space="0" w:color="auto"/>
            <w:right w:val="none" w:sz="0" w:space="0" w:color="auto"/>
          </w:divBdr>
        </w:div>
        <w:div w:id="806094208">
          <w:marLeft w:val="0"/>
          <w:marRight w:val="0"/>
          <w:marTop w:val="0"/>
          <w:marBottom w:val="0"/>
          <w:divBdr>
            <w:top w:val="none" w:sz="0" w:space="0" w:color="auto"/>
            <w:left w:val="none" w:sz="0" w:space="0" w:color="auto"/>
            <w:bottom w:val="none" w:sz="0" w:space="0" w:color="auto"/>
            <w:right w:val="none" w:sz="0" w:space="0" w:color="auto"/>
          </w:divBdr>
        </w:div>
        <w:div w:id="870731144">
          <w:marLeft w:val="0"/>
          <w:marRight w:val="0"/>
          <w:marTop w:val="0"/>
          <w:marBottom w:val="0"/>
          <w:divBdr>
            <w:top w:val="none" w:sz="0" w:space="0" w:color="auto"/>
            <w:left w:val="none" w:sz="0" w:space="0" w:color="auto"/>
            <w:bottom w:val="none" w:sz="0" w:space="0" w:color="auto"/>
            <w:right w:val="none" w:sz="0" w:space="0" w:color="auto"/>
          </w:divBdr>
        </w:div>
        <w:div w:id="1088621155">
          <w:marLeft w:val="0"/>
          <w:marRight w:val="0"/>
          <w:marTop w:val="0"/>
          <w:marBottom w:val="0"/>
          <w:divBdr>
            <w:top w:val="none" w:sz="0" w:space="0" w:color="auto"/>
            <w:left w:val="none" w:sz="0" w:space="0" w:color="auto"/>
            <w:bottom w:val="none" w:sz="0" w:space="0" w:color="auto"/>
            <w:right w:val="none" w:sz="0" w:space="0" w:color="auto"/>
          </w:divBdr>
        </w:div>
        <w:div w:id="2045792643">
          <w:marLeft w:val="0"/>
          <w:marRight w:val="0"/>
          <w:marTop w:val="0"/>
          <w:marBottom w:val="0"/>
          <w:divBdr>
            <w:top w:val="none" w:sz="0" w:space="0" w:color="auto"/>
            <w:left w:val="none" w:sz="0" w:space="0" w:color="auto"/>
            <w:bottom w:val="none" w:sz="0" w:space="0" w:color="auto"/>
            <w:right w:val="none" w:sz="0" w:space="0" w:color="auto"/>
          </w:divBdr>
        </w:div>
      </w:divsChild>
    </w:div>
    <w:div w:id="1819418995">
      <w:bodyDiv w:val="1"/>
      <w:marLeft w:val="0"/>
      <w:marRight w:val="0"/>
      <w:marTop w:val="0"/>
      <w:marBottom w:val="0"/>
      <w:divBdr>
        <w:top w:val="none" w:sz="0" w:space="0" w:color="auto"/>
        <w:left w:val="none" w:sz="0" w:space="0" w:color="auto"/>
        <w:bottom w:val="none" w:sz="0" w:space="0" w:color="auto"/>
        <w:right w:val="none" w:sz="0" w:space="0" w:color="auto"/>
      </w:divBdr>
    </w:div>
    <w:div w:id="1875733283">
      <w:bodyDiv w:val="1"/>
      <w:marLeft w:val="0"/>
      <w:marRight w:val="0"/>
      <w:marTop w:val="0"/>
      <w:marBottom w:val="0"/>
      <w:divBdr>
        <w:top w:val="none" w:sz="0" w:space="0" w:color="auto"/>
        <w:left w:val="none" w:sz="0" w:space="0" w:color="auto"/>
        <w:bottom w:val="none" w:sz="0" w:space="0" w:color="auto"/>
        <w:right w:val="none" w:sz="0" w:space="0" w:color="auto"/>
      </w:divBdr>
    </w:div>
    <w:div w:id="1879314930">
      <w:bodyDiv w:val="1"/>
      <w:marLeft w:val="0"/>
      <w:marRight w:val="0"/>
      <w:marTop w:val="0"/>
      <w:marBottom w:val="0"/>
      <w:divBdr>
        <w:top w:val="none" w:sz="0" w:space="0" w:color="auto"/>
        <w:left w:val="none" w:sz="0" w:space="0" w:color="auto"/>
        <w:bottom w:val="none" w:sz="0" w:space="0" w:color="auto"/>
        <w:right w:val="none" w:sz="0" w:space="0" w:color="auto"/>
      </w:divBdr>
    </w:div>
    <w:div w:id="1915965338">
      <w:bodyDiv w:val="1"/>
      <w:marLeft w:val="0"/>
      <w:marRight w:val="0"/>
      <w:marTop w:val="0"/>
      <w:marBottom w:val="0"/>
      <w:divBdr>
        <w:top w:val="none" w:sz="0" w:space="0" w:color="auto"/>
        <w:left w:val="none" w:sz="0" w:space="0" w:color="auto"/>
        <w:bottom w:val="none" w:sz="0" w:space="0" w:color="auto"/>
        <w:right w:val="none" w:sz="0" w:space="0" w:color="auto"/>
      </w:divBdr>
    </w:div>
    <w:div w:id="1922137501">
      <w:bodyDiv w:val="1"/>
      <w:marLeft w:val="0"/>
      <w:marRight w:val="0"/>
      <w:marTop w:val="0"/>
      <w:marBottom w:val="0"/>
      <w:divBdr>
        <w:top w:val="none" w:sz="0" w:space="0" w:color="auto"/>
        <w:left w:val="none" w:sz="0" w:space="0" w:color="auto"/>
        <w:bottom w:val="none" w:sz="0" w:space="0" w:color="auto"/>
        <w:right w:val="none" w:sz="0" w:space="0" w:color="auto"/>
      </w:divBdr>
    </w:div>
    <w:div w:id="1944653112">
      <w:bodyDiv w:val="1"/>
      <w:marLeft w:val="0"/>
      <w:marRight w:val="0"/>
      <w:marTop w:val="0"/>
      <w:marBottom w:val="0"/>
      <w:divBdr>
        <w:top w:val="none" w:sz="0" w:space="0" w:color="auto"/>
        <w:left w:val="none" w:sz="0" w:space="0" w:color="auto"/>
        <w:bottom w:val="none" w:sz="0" w:space="0" w:color="auto"/>
        <w:right w:val="none" w:sz="0" w:space="0" w:color="auto"/>
      </w:divBdr>
    </w:div>
    <w:div w:id="1970894884">
      <w:bodyDiv w:val="1"/>
      <w:marLeft w:val="0"/>
      <w:marRight w:val="0"/>
      <w:marTop w:val="0"/>
      <w:marBottom w:val="0"/>
      <w:divBdr>
        <w:top w:val="none" w:sz="0" w:space="0" w:color="auto"/>
        <w:left w:val="none" w:sz="0" w:space="0" w:color="auto"/>
        <w:bottom w:val="none" w:sz="0" w:space="0" w:color="auto"/>
        <w:right w:val="none" w:sz="0" w:space="0" w:color="auto"/>
      </w:divBdr>
    </w:div>
    <w:div w:id="1974749100">
      <w:bodyDiv w:val="1"/>
      <w:marLeft w:val="0"/>
      <w:marRight w:val="0"/>
      <w:marTop w:val="0"/>
      <w:marBottom w:val="0"/>
      <w:divBdr>
        <w:top w:val="none" w:sz="0" w:space="0" w:color="auto"/>
        <w:left w:val="none" w:sz="0" w:space="0" w:color="auto"/>
        <w:bottom w:val="none" w:sz="0" w:space="0" w:color="auto"/>
        <w:right w:val="none" w:sz="0" w:space="0" w:color="auto"/>
      </w:divBdr>
    </w:div>
    <w:div w:id="1996836964">
      <w:bodyDiv w:val="1"/>
      <w:marLeft w:val="0"/>
      <w:marRight w:val="0"/>
      <w:marTop w:val="0"/>
      <w:marBottom w:val="0"/>
      <w:divBdr>
        <w:top w:val="none" w:sz="0" w:space="0" w:color="auto"/>
        <w:left w:val="none" w:sz="0" w:space="0" w:color="auto"/>
        <w:bottom w:val="none" w:sz="0" w:space="0" w:color="auto"/>
        <w:right w:val="none" w:sz="0" w:space="0" w:color="auto"/>
      </w:divBdr>
    </w:div>
    <w:div w:id="2082554309">
      <w:bodyDiv w:val="1"/>
      <w:marLeft w:val="0"/>
      <w:marRight w:val="0"/>
      <w:marTop w:val="0"/>
      <w:marBottom w:val="0"/>
      <w:divBdr>
        <w:top w:val="none" w:sz="0" w:space="0" w:color="auto"/>
        <w:left w:val="none" w:sz="0" w:space="0" w:color="auto"/>
        <w:bottom w:val="none" w:sz="0" w:space="0" w:color="auto"/>
        <w:right w:val="none" w:sz="0" w:space="0" w:color="auto"/>
      </w:divBdr>
      <w:divsChild>
        <w:div w:id="178859231">
          <w:marLeft w:val="0"/>
          <w:marRight w:val="0"/>
          <w:marTop w:val="0"/>
          <w:marBottom w:val="0"/>
          <w:divBdr>
            <w:top w:val="single" w:sz="2" w:space="0" w:color="auto"/>
            <w:left w:val="single" w:sz="2" w:space="0" w:color="auto"/>
            <w:bottom w:val="single" w:sz="2" w:space="0" w:color="auto"/>
            <w:right w:val="single" w:sz="2" w:space="0" w:color="auto"/>
          </w:divBdr>
        </w:div>
        <w:div w:id="1165976273">
          <w:marLeft w:val="0"/>
          <w:marRight w:val="0"/>
          <w:marTop w:val="0"/>
          <w:marBottom w:val="0"/>
          <w:divBdr>
            <w:top w:val="single" w:sz="2" w:space="0" w:color="auto"/>
            <w:left w:val="single" w:sz="2" w:space="0" w:color="auto"/>
            <w:bottom w:val="single" w:sz="2" w:space="0" w:color="auto"/>
            <w:right w:val="single" w:sz="2" w:space="0" w:color="auto"/>
          </w:divBdr>
        </w:div>
      </w:divsChild>
    </w:div>
    <w:div w:id="2112165899">
      <w:bodyDiv w:val="1"/>
      <w:marLeft w:val="0"/>
      <w:marRight w:val="0"/>
      <w:marTop w:val="0"/>
      <w:marBottom w:val="0"/>
      <w:divBdr>
        <w:top w:val="none" w:sz="0" w:space="0" w:color="auto"/>
        <w:left w:val="none" w:sz="0" w:space="0" w:color="auto"/>
        <w:bottom w:val="none" w:sz="0" w:space="0" w:color="auto"/>
        <w:right w:val="none" w:sz="0" w:space="0" w:color="auto"/>
      </w:divBdr>
    </w:div>
    <w:div w:id="2113353348">
      <w:bodyDiv w:val="1"/>
      <w:marLeft w:val="0"/>
      <w:marRight w:val="0"/>
      <w:marTop w:val="0"/>
      <w:marBottom w:val="0"/>
      <w:divBdr>
        <w:top w:val="none" w:sz="0" w:space="0" w:color="auto"/>
        <w:left w:val="none" w:sz="0" w:space="0" w:color="auto"/>
        <w:bottom w:val="none" w:sz="0" w:space="0" w:color="auto"/>
        <w:right w:val="none" w:sz="0" w:space="0" w:color="auto"/>
      </w:divBdr>
      <w:divsChild>
        <w:div w:id="563834267">
          <w:marLeft w:val="0"/>
          <w:marRight w:val="0"/>
          <w:marTop w:val="0"/>
          <w:marBottom w:val="0"/>
          <w:divBdr>
            <w:top w:val="single" w:sz="2" w:space="0" w:color="auto"/>
            <w:left w:val="single" w:sz="2" w:space="0" w:color="auto"/>
            <w:bottom w:val="single" w:sz="2" w:space="0" w:color="auto"/>
            <w:right w:val="single" w:sz="2" w:space="0" w:color="auto"/>
          </w:divBdr>
        </w:div>
        <w:div w:id="1945187082">
          <w:marLeft w:val="0"/>
          <w:marRight w:val="0"/>
          <w:marTop w:val="0"/>
          <w:marBottom w:val="0"/>
          <w:divBdr>
            <w:top w:val="single" w:sz="2" w:space="0" w:color="auto"/>
            <w:left w:val="single" w:sz="2" w:space="0" w:color="auto"/>
            <w:bottom w:val="single" w:sz="2" w:space="0" w:color="auto"/>
            <w:right w:val="single" w:sz="2" w:space="0" w:color="auto"/>
          </w:divBdr>
        </w:div>
      </w:divsChild>
    </w:div>
    <w:div w:id="2121143009">
      <w:bodyDiv w:val="1"/>
      <w:marLeft w:val="0"/>
      <w:marRight w:val="0"/>
      <w:marTop w:val="0"/>
      <w:marBottom w:val="0"/>
      <w:divBdr>
        <w:top w:val="none" w:sz="0" w:space="0" w:color="auto"/>
        <w:left w:val="none" w:sz="0" w:space="0" w:color="auto"/>
        <w:bottom w:val="none" w:sz="0" w:space="0" w:color="auto"/>
        <w:right w:val="none" w:sz="0" w:space="0" w:color="auto"/>
      </w:divBdr>
    </w:div>
    <w:div w:id="21228021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4.xml"/><Relationship Id="rId21" Type="http://schemas.openxmlformats.org/officeDocument/2006/relationships/hyperlink" Target="https://www.youtube.com/watch?v=m53MhWQi3oI" TargetMode="External"/><Relationship Id="rId42" Type="http://schemas.openxmlformats.org/officeDocument/2006/relationships/hyperlink" Target="https://education.nsw.gov.au/teaching-and-learning/curriculum/explicit-teaching/explicit-teaching-strategies" TargetMode="External"/><Relationship Id="rId63" Type="http://schemas.openxmlformats.org/officeDocument/2006/relationships/hyperlink" Target="https://encyclopedia.ushmm.org/content/en/photo/us-runner-jesse-owens-racing-the-200-meters" TargetMode="External"/><Relationship Id="rId84" Type="http://schemas.openxmlformats.org/officeDocument/2006/relationships/hyperlink" Target="https://curriculum.nsw.edu.au/learning-areas/english/english-k-10-2022/glossary" TargetMode="External"/><Relationship Id="rId138" Type="http://schemas.openxmlformats.org/officeDocument/2006/relationships/hyperlink" Target="https://evernote.com/" TargetMode="External"/><Relationship Id="rId159" Type="http://schemas.openxmlformats.org/officeDocument/2006/relationships/hyperlink" Target="https://education.nsw.gov.au/inside-the-department/directory-a-z/inclusive-practice/evidence-based-practices-for-students-with-disability" TargetMode="External"/><Relationship Id="rId170" Type="http://schemas.openxmlformats.org/officeDocument/2006/relationships/hyperlink" Target="https://education.nsw.gov.au/teaching-and-learning/multicultural-education/english-as-an-additional-language-or-dialect/planning-eald-support" TargetMode="External"/><Relationship Id="rId191" Type="http://schemas.openxmlformats.org/officeDocument/2006/relationships/hyperlink" Target="https://www.google.com/url?sa=t&amp;source=web&amp;rct=j&amp;opi=89978449&amp;url=https://education.nsw.gov.au/content/dam/main-education/teaching-and-learning/curriculum/multicultural-education/eald/urh/What_is_building_the_field.pdf&amp;ved=2ahUKEwijy-SnnPiGAxWc1jgGHXOKGW4QFnoECBMQAw&amp;usg=AOvVaw0WlEfD1DaeI23bQKk_rUjA" TargetMode="External"/><Relationship Id="rId205" Type="http://schemas.openxmlformats.org/officeDocument/2006/relationships/footer" Target="footer8.xml"/><Relationship Id="rId107" Type="http://schemas.openxmlformats.org/officeDocument/2006/relationships/hyperlink" Target="https://www.nsw.gov.au/education-and-training/nesa/hsc/all-my-own-work/what-is-plagiarism" TargetMode="External"/><Relationship Id="rId11" Type="http://schemas.openxmlformats.org/officeDocument/2006/relationships/hyperlink" Target="https://education.nsw.gov.au/teaching-and-learning/curriculum/english/planning-programming-and-assessing-english-7-10" TargetMode="External"/><Relationship Id="rId32" Type="http://schemas.microsoft.com/office/2007/relationships/diagramDrawing" Target="diagrams/drawing1.xml"/><Relationship Id="rId53" Type="http://schemas.openxmlformats.org/officeDocument/2006/relationships/hyperlink" Target="https://app.education.nsw.gov.au/digital-learning-selector/LearningActivity/Card/559?clearCache=50f87674-52b1-d5dc-4a90-711e828090b8" TargetMode="External"/><Relationship Id="rId74" Type="http://schemas.openxmlformats.org/officeDocument/2006/relationships/hyperlink" Target="https://education.nsw.gov.au/teaching-and-learning/curriculum/english/english-curriculum-resources-k-12/english-7-10-resources/stage-4-year-8-transport-me-to-the-real" TargetMode="External"/><Relationship Id="rId128" Type="http://schemas.openxmlformats.org/officeDocument/2006/relationships/hyperlink" Target="https://www.education.gov.au/disability-standards-education-2005" TargetMode="External"/><Relationship Id="rId149" Type="http://schemas.openxmlformats.org/officeDocument/2006/relationships/hyperlink" Target="https://membean.com/roots" TargetMode="External"/><Relationship Id="rId5" Type="http://schemas.openxmlformats.org/officeDocument/2006/relationships/footnotes" Target="footnotes.xml"/><Relationship Id="rId95" Type="http://schemas.openxmlformats.org/officeDocument/2006/relationships/hyperlink" Target="https://pz.harvard.edu/resources/outside-in" TargetMode="External"/><Relationship Id="rId160" Type="http://schemas.openxmlformats.org/officeDocument/2006/relationships/hyperlink" Target="https://app.education.nsw.gov.au/digital-learning-selector/LearningActivity/Card/543?clearCache=b8b39f8a-bbb4-c58d-faef-a356a2919f2f" TargetMode="External"/><Relationship Id="rId181" Type="http://schemas.openxmlformats.org/officeDocument/2006/relationships/hyperlink" Target="https://education.nsw.gov.au/policy-library/policies/pd-2004-0020-01" TargetMode="External"/><Relationship Id="rId22" Type="http://schemas.openxmlformats.org/officeDocument/2006/relationships/hyperlink" Target="https://youtu.be/qWdyhFiyH0Y?si=osGVVg1vGfJ3wABi" TargetMode="External"/><Relationship Id="rId43" Type="http://schemas.openxmlformats.org/officeDocument/2006/relationships/hyperlink" Target="https://app.education.nsw.gov.au/digital-learning-selector/LearningActivity/Card/543?clearCache=f114dd0-7f33-8398-ede5-43c2f969db8d" TargetMode="External"/><Relationship Id="rId64" Type="http://schemas.openxmlformats.org/officeDocument/2006/relationships/header" Target="header1.xml"/><Relationship Id="rId118" Type="http://schemas.openxmlformats.org/officeDocument/2006/relationships/footer" Target="footer5.xml"/><Relationship Id="rId139" Type="http://schemas.openxmlformats.org/officeDocument/2006/relationships/hyperlink" Target="https://www.jackiefrench.com/hitler-s-daughter" TargetMode="External"/><Relationship Id="rId85" Type="http://schemas.openxmlformats.org/officeDocument/2006/relationships/diagramData" Target="diagrams/data4.xml"/><Relationship Id="rId150" Type="http://schemas.openxmlformats.org/officeDocument/2006/relationships/hyperlink" Target="https://www.mentimeter.com/" TargetMode="External"/><Relationship Id="rId171" Type="http://schemas.openxmlformats.org/officeDocument/2006/relationships/hyperlink" Target="https://education.nsw.gov.au/campaigns/inclusive-practice-hub/all-resources/secondary-resources/understanding-disability/autism" TargetMode="External"/><Relationship Id="rId192" Type="http://schemas.openxmlformats.org/officeDocument/2006/relationships/hyperlink" Target="https://resources.education.nsw.gov.au/detail/EAL-AB230427095259" TargetMode="External"/><Relationship Id="rId206" Type="http://schemas.openxmlformats.org/officeDocument/2006/relationships/header" Target="header6.xml"/><Relationship Id="rId12" Type="http://schemas.openxmlformats.org/officeDocument/2006/relationships/hyperlink" Target="https://resources.education.nsw.gov.au/detail/EAL-AB230427095259" TargetMode="External"/><Relationship Id="rId33" Type="http://schemas.openxmlformats.org/officeDocument/2006/relationships/diagramData" Target="diagrams/data2.xml"/><Relationship Id="rId108" Type="http://schemas.openxmlformats.org/officeDocument/2006/relationships/hyperlink" Target="https://curriculum.nsw.edu.au/learning-areas/english/english-k-10-2022/glossary" TargetMode="External"/><Relationship Id="rId129" Type="http://schemas.openxmlformats.org/officeDocument/2006/relationships/hyperlink" Target="https://www.bookshare.org/" TargetMode="External"/><Relationship Id="rId54" Type="http://schemas.openxmlformats.org/officeDocument/2006/relationships/image" Target="media/image4.png"/><Relationship Id="rId75" Type="http://schemas.openxmlformats.org/officeDocument/2006/relationships/hyperlink" Target="https://pz.harvard.edu/resources/think-pair-share" TargetMode="External"/><Relationship Id="rId96" Type="http://schemas.openxmlformats.org/officeDocument/2006/relationships/hyperlink" Target="https://pz.harvard.edu/resources/outside-in" TargetMode="External"/><Relationship Id="rId140" Type="http://schemas.openxmlformats.org/officeDocument/2006/relationships/hyperlink" Target="https://psycnet.apa.org/record/2011-24280-003" TargetMode="External"/><Relationship Id="rId161" Type="http://schemas.openxmlformats.org/officeDocument/2006/relationships/hyperlink" Target="https://app.education.nsw.gov.au/digital-learning-selector/LearningActivity/Browser?clearCache=4bcadcf2-abcb-dfd6-7e80-f1c8d9252b74" TargetMode="External"/><Relationship Id="rId182" Type="http://schemas.openxmlformats.org/officeDocument/2006/relationships/hyperlink" Target="https://education.nsw.gov.au/teaching-and-learning/curriculum/explicit-teaching/explicit-teaching-strategies" TargetMode="External"/><Relationship Id="rId6" Type="http://schemas.openxmlformats.org/officeDocument/2006/relationships/endnotes" Target="endnotes.xml"/><Relationship Id="rId23" Type="http://schemas.openxmlformats.org/officeDocument/2006/relationships/hyperlink" Target="https://www.youtube.com/watch?v=TbvgVnFR_tY" TargetMode="External"/><Relationship Id="rId119" Type="http://schemas.openxmlformats.org/officeDocument/2006/relationships/header" Target="header4.xml"/><Relationship Id="rId44" Type="http://schemas.openxmlformats.org/officeDocument/2006/relationships/hyperlink" Target="https://app.education.nsw.gov.au/digital-learning-selector/LearningActivity/Card/575?clearCache=9b8b7666-cadc-bd01-24cc-f9112b68888" TargetMode="External"/><Relationship Id="rId65" Type="http://schemas.openxmlformats.org/officeDocument/2006/relationships/footer" Target="footer1.xml"/><Relationship Id="rId86" Type="http://schemas.openxmlformats.org/officeDocument/2006/relationships/diagramLayout" Target="diagrams/layout4.xml"/><Relationship Id="rId130" Type="http://schemas.openxmlformats.org/officeDocument/2006/relationships/hyperlink" Target="https://www.youtube.com/watch?v=FNYBQsay_Ek" TargetMode="External"/><Relationship Id="rId151" Type="http://schemas.openxmlformats.org/officeDocument/2006/relationships/hyperlink" Target="https://www.microsoft.com/en-au/microsoft-365/onenote/digital-note-taking-app" TargetMode="External"/><Relationship Id="rId172" Type="http://schemas.openxmlformats.org/officeDocument/2006/relationships/hyperlink" Target="https://education.nsw.gov.au/campaigns/inclusive-practice-hub/all-resources/secondary-resources/understanding-disability/deaf--deaf-and-hard-of-hearing" TargetMode="External"/><Relationship Id="rId193" Type="http://schemas.openxmlformats.org/officeDocument/2006/relationships/hyperlink" Target="https://education.nsw.gov.au/teaching-and-learning/curriculum/literacy-and-numeracy/resources-for-schools/what-works-best/what-works-best-eald" TargetMode="External"/><Relationship Id="rId207" Type="http://schemas.openxmlformats.org/officeDocument/2006/relationships/footer" Target="footer9.xml"/><Relationship Id="rId13" Type="http://schemas.openxmlformats.org/officeDocument/2006/relationships/hyperlink" Target="https://education.nsw.gov.au/teaching-and-learning/multicultural-education/refugee-students-in-schools" TargetMode="External"/><Relationship Id="rId109" Type="http://schemas.openxmlformats.org/officeDocument/2006/relationships/hyperlink" Target="https://curriculum.nsw.edu.au/learning-areas/english/english-k-10-2022/glossary" TargetMode="External"/><Relationship Id="rId34" Type="http://schemas.openxmlformats.org/officeDocument/2006/relationships/diagramLayout" Target="diagrams/layout2.xml"/><Relationship Id="rId55" Type="http://schemas.openxmlformats.org/officeDocument/2006/relationships/image" Target="media/image5.svg"/><Relationship Id="rId76" Type="http://schemas.openxmlformats.org/officeDocument/2006/relationships/diagramData" Target="diagrams/data3.xml"/><Relationship Id="rId97" Type="http://schemas.openxmlformats.org/officeDocument/2006/relationships/hyperlink" Target="https://education.nsw.gov.au/teaching-and-learning/curriculum/english/english-curriculum-resources-k-12/english-7-10-resources/speak-the-speech-year-7-term-4" TargetMode="External"/><Relationship Id="rId120" Type="http://schemas.openxmlformats.org/officeDocument/2006/relationships/footer" Target="footer6.xml"/><Relationship Id="rId141" Type="http://schemas.openxmlformats.org/officeDocument/2006/relationships/hyperlink" Target="https://www.youtube.com/watch?v=qWdyhFiyH0Y" TargetMode="External"/><Relationship Id="rId7" Type="http://schemas.openxmlformats.org/officeDocument/2006/relationships/hyperlink" Target="https://curriculum.nsw.edu.au/learning-areas/english/english-k-10-2022/overview" TargetMode="External"/><Relationship Id="rId162" Type="http://schemas.openxmlformats.org/officeDocument/2006/relationships/hyperlink" Target="https://t4l.schools.nsw.gov.au/resources/professional-learning-resources/inclusive-and-assistive-technology.html" TargetMode="External"/><Relationship Id="rId183" Type="http://schemas.openxmlformats.org/officeDocument/2006/relationships/hyperlink" Target="https://online.det.nsw.edu.au/prc/booklist/listBooksByGenre.html?genreId=10&amp;levelId=4" TargetMode="External"/><Relationship Id="rId24" Type="http://schemas.openxmlformats.org/officeDocument/2006/relationships/hyperlink" Target="https://youtu.be/qWdyhFiyH0Y?si=osGVVg1vGfJ3wABi" TargetMode="External"/><Relationship Id="rId45" Type="http://schemas.openxmlformats.org/officeDocument/2006/relationships/hyperlink" Target="https://pz.harvard.edu/resources/the-explanation-game" TargetMode="External"/><Relationship Id="rId66" Type="http://schemas.openxmlformats.org/officeDocument/2006/relationships/footer" Target="footer2.xml"/><Relationship Id="rId87" Type="http://schemas.openxmlformats.org/officeDocument/2006/relationships/diagramQuickStyle" Target="diagrams/quickStyle4.xml"/><Relationship Id="rId110" Type="http://schemas.openxmlformats.org/officeDocument/2006/relationships/hyperlink" Target="mailto:Sam.p.student@education.nsw.gov.au" TargetMode="External"/><Relationship Id="rId131" Type="http://schemas.openxmlformats.org/officeDocument/2006/relationships/hyperlink" Target="https://education.nsw.gov.au/about-us/educational-data/cese/publications/research-reports/what-works-best-2020-update" TargetMode="External"/><Relationship Id="rId152" Type="http://schemas.openxmlformats.org/officeDocument/2006/relationships/hyperlink" Target="https://www.microsoft.com/en-au/microsoft-365/microsoft-whiteboard/digital-whiteboard-app" TargetMode="External"/><Relationship Id="rId173" Type="http://schemas.openxmlformats.org/officeDocument/2006/relationships/hyperlink" Target="https://education.nsw.gov.au/campaigns/inclusive-practice-hub/all-resources/secondary-resources/other-pdf-resources/what-is-inclusive-education-" TargetMode="External"/><Relationship Id="rId194" Type="http://schemas.openxmlformats.org/officeDocument/2006/relationships/hyperlink" Target="https://www.education.vic.gov.au/school/teachers/teachingresources/discipline/english/literacy/speakinglistening/Pages/teachingprac.aspx" TargetMode="External"/><Relationship Id="rId208" Type="http://schemas.openxmlformats.org/officeDocument/2006/relationships/hyperlink" Target="https://creativecommons.org/licenses/by/4.0/" TargetMode="External"/><Relationship Id="rId19" Type="http://schemas.openxmlformats.org/officeDocument/2006/relationships/hyperlink" Target="https://www.youtube.com/watch?v=9L_G82HH9Tg&amp;t=4s" TargetMode="External"/><Relationship Id="rId14" Type="http://schemas.openxmlformats.org/officeDocument/2006/relationships/hyperlink" Target="https://education.nsw.gov.au/teaching-and-learning/curriculum/leading-curriculum-k-12/explaining-curriculum-pcc/texts-used-in-classrooms/text-selection-notification" TargetMode="External"/><Relationship Id="rId30" Type="http://schemas.openxmlformats.org/officeDocument/2006/relationships/diagramQuickStyle" Target="diagrams/quickStyle1.xml"/><Relationship Id="rId35" Type="http://schemas.openxmlformats.org/officeDocument/2006/relationships/diagramQuickStyle" Target="diagrams/quickStyle2.xml"/><Relationship Id="rId56" Type="http://schemas.openxmlformats.org/officeDocument/2006/relationships/hyperlink" Target="https://education.nsw.gov.au/teaching-and-learning/curriculum/english/english-curriculum-resources-k-12/english-7-10-resources/stage-4-year-7-seeing-through-a-text" TargetMode="External"/><Relationship Id="rId77" Type="http://schemas.openxmlformats.org/officeDocument/2006/relationships/diagramLayout" Target="diagrams/layout3.xml"/><Relationship Id="rId100" Type="http://schemas.openxmlformats.org/officeDocument/2006/relationships/hyperlink" Target="https://curriculum.nsw.edu.au/learning-areas/english/english-k-10-2022/glossary" TargetMode="External"/><Relationship Id="rId105" Type="http://schemas.openxmlformats.org/officeDocument/2006/relationships/hyperlink" Target="https://creative.gov.au/advocacy-and-research/events/prime-ministers-literary-awards/" TargetMode="External"/><Relationship Id="rId126" Type="http://schemas.openxmlformats.org/officeDocument/2006/relationships/hyperlink" Target="https://www.australiancurriculum.edu.au/resources/national-literacy-and-numeracy-learning-progressions/version-3-of-national-literacy-and-numeracy-learning-progressions/" TargetMode="External"/><Relationship Id="rId147" Type="http://schemas.openxmlformats.org/officeDocument/2006/relationships/hyperlink" Target="https://learningally.org/" TargetMode="External"/><Relationship Id="rId168" Type="http://schemas.openxmlformats.org/officeDocument/2006/relationships/hyperlink" Target="https://education.nsw.gov.au/campaigns/inclusive-practice-hub/secondary-school/understanding-disability" TargetMode="External"/><Relationship Id="rId8" Type="http://schemas.openxmlformats.org/officeDocument/2006/relationships/hyperlink" Target="https://education.nsw.gov.au/teaching-and-learning/curriculum/english/planning-programming-and-assessing-english-7-10" TargetMode="External"/><Relationship Id="rId51" Type="http://schemas.openxmlformats.org/officeDocument/2006/relationships/hyperlink" Target="https://www.youtube.com/watch?v=Ou4dgs-mNAo&amp;t=347s" TargetMode="External"/><Relationship Id="rId72" Type="http://schemas.openxmlformats.org/officeDocument/2006/relationships/hyperlink" Target="https://education.nsw.gov.au/teaching-and-learning/curriculum/english/planning-programming-and-assessing-english-7-10" TargetMode="External"/><Relationship Id="rId93" Type="http://schemas.openxmlformats.org/officeDocument/2006/relationships/diagramColors" Target="diagrams/colors5.xml"/><Relationship Id="rId98" Type="http://schemas.openxmlformats.org/officeDocument/2006/relationships/image" Target="media/image10.jpeg"/><Relationship Id="rId121" Type="http://schemas.openxmlformats.org/officeDocument/2006/relationships/hyperlink" Target="https://education.nsw.gov.au/teaching-and-learning/professional-learning/teacher-quality-and-accreditation/strong-start-great-teachers/refining-practice/peer-and-self-assessment-for-students/strategies-for-student-peer-assessment0" TargetMode="External"/><Relationship Id="rId142" Type="http://schemas.openxmlformats.org/officeDocument/2006/relationships/hyperlink" Target="https://www.etymonline.com/" TargetMode="External"/><Relationship Id="rId163" Type="http://schemas.openxmlformats.org/officeDocument/2006/relationships/hyperlink" Target="https://education.nsw.gov.au/campaigns/inclusive-practice-hub" TargetMode="External"/><Relationship Id="rId184" Type="http://schemas.openxmlformats.org/officeDocument/2006/relationships/hyperlink" Target="https://education.nsw.gov.au/teaching-and-learning/curriculum/english/english-curriculum-resources-k-12/english-7-10-resources/stage-5-year-10-novel-voices" TargetMode="External"/><Relationship Id="rId189" Type="http://schemas.openxmlformats.org/officeDocument/2006/relationships/hyperlink" Target="https://education.nsw.gov.au/teaching-and-learning/curriculum/english/english-curriculum-resources-k-12/english-7-10-resources/stage-4-year-8-transport-me-to-the-real" TargetMode="External"/><Relationship Id="rId3" Type="http://schemas.openxmlformats.org/officeDocument/2006/relationships/settings" Target="settings.xml"/><Relationship Id="rId25" Type="http://schemas.openxmlformats.org/officeDocument/2006/relationships/image" Target="media/image3.jpeg"/><Relationship Id="rId46" Type="http://schemas.openxmlformats.org/officeDocument/2006/relationships/hyperlink" Target="https://app.pre.education.nsw.gov.au/learning-tools-selector/LearningActivity/Card/546?clearCache=590a552c-1ece-470c-18ef-bd75ca6a8854" TargetMode="External"/><Relationship Id="rId67" Type="http://schemas.openxmlformats.org/officeDocument/2006/relationships/header" Target="header2.xml"/><Relationship Id="rId116" Type="http://schemas.openxmlformats.org/officeDocument/2006/relationships/header" Target="header3.xml"/><Relationship Id="rId137" Type="http://schemas.openxmlformats.org/officeDocument/2006/relationships/hyperlink" Target="https://ealdaylight.wordpress.com/split-dictation/" TargetMode="External"/><Relationship Id="rId158" Type="http://schemas.openxmlformats.org/officeDocument/2006/relationships/hyperlink" Target="https://app.education.nsw.gov.au/digital-learning-selector/LearningActivity/Browser?clearCache=4bcadcf2-abcb-dfd6-7e80-f1c8d9252b74" TargetMode="External"/><Relationship Id="rId20" Type="http://schemas.openxmlformats.org/officeDocument/2006/relationships/hyperlink" Target="https://www.youtube.com/watch?v=TbvgVnFR_tY" TargetMode="External"/><Relationship Id="rId41" Type="http://schemas.openxmlformats.org/officeDocument/2006/relationships/hyperlink" Target="https://education.nsw.gov.au/teaching-and-learning/curriculum/explicit-teaching/explicit-teaching-strategies/checking-for-understanding" TargetMode="External"/><Relationship Id="rId62" Type="http://schemas.openxmlformats.org/officeDocument/2006/relationships/hyperlink" Target="https://encyclopedia.ushmm.org/content/en/photo/spectators-salute-adolf-hitler-during-the-1936-olympic-games" TargetMode="External"/><Relationship Id="rId83" Type="http://schemas.openxmlformats.org/officeDocument/2006/relationships/hyperlink" Target="https://app.education.nsw.gov.au/digital-learning-selector/LearningActivity/Card/553" TargetMode="External"/><Relationship Id="rId88" Type="http://schemas.openxmlformats.org/officeDocument/2006/relationships/diagramColors" Target="diagrams/colors4.xml"/><Relationship Id="rId111" Type="http://schemas.openxmlformats.org/officeDocument/2006/relationships/hyperlink" Target="mailto:applications@southernstarstheatre.com.au" TargetMode="External"/><Relationship Id="rId132" Type="http://schemas.openxmlformats.org/officeDocument/2006/relationships/hyperlink" Target="https://education.nsw.gov.au/about-us/education-data-and-research/cese/publications/practical-guides-for-educators-/what-works-best-in-practice" TargetMode="External"/><Relationship Id="rId153" Type="http://schemas.openxmlformats.org/officeDocument/2006/relationships/hyperlink" Target="https://curriculum.nsw.edu.au/resources/glossary" TargetMode="External"/><Relationship Id="rId174" Type="http://schemas.openxmlformats.org/officeDocument/2006/relationships/hyperlink" Target="https://education.nsw.gov.au/about-us/education-data-and-research/cese/publications/case-studies/balgowlah-boys-campus-case-study" TargetMode="External"/><Relationship Id="rId179" Type="http://schemas.openxmlformats.org/officeDocument/2006/relationships/hyperlink" Target="https://education.nsw.gov.au/schooling/school-community/inclusive-education-for-students-with-disability/commitment_to_Inclusive_Education" TargetMode="External"/><Relationship Id="rId195" Type="http://schemas.openxmlformats.org/officeDocument/2006/relationships/hyperlink" Target="https://www.supersummary.com/hitler-s-daughter/summary/" TargetMode="External"/><Relationship Id="rId209" Type="http://schemas.openxmlformats.org/officeDocument/2006/relationships/image" Target="media/image6.png"/><Relationship Id="rId190" Type="http://schemas.openxmlformats.org/officeDocument/2006/relationships/hyperlink" Target="https://education.nsw.gov.au/teaching-and-learning/curriculum/planning-programming-and-assessing-k-12/about-universal-design-for-learning" TargetMode="External"/><Relationship Id="rId204" Type="http://schemas.openxmlformats.org/officeDocument/2006/relationships/footer" Target="footer7.xml"/><Relationship Id="rId15" Type="http://schemas.openxmlformats.org/officeDocument/2006/relationships/hyperlink" Target="https://education.nsw.gov.au/policy-library/policies/pd-2005-0290-03.html" TargetMode="External"/><Relationship Id="rId36" Type="http://schemas.openxmlformats.org/officeDocument/2006/relationships/diagramColors" Target="diagrams/colors2.xml"/><Relationship Id="rId57" Type="http://schemas.openxmlformats.org/officeDocument/2006/relationships/hyperlink" Target="https://pz.harvard.edu/resources/see-think-wonder" TargetMode="External"/><Relationship Id="rId106" Type="http://schemas.openxmlformats.org/officeDocument/2006/relationships/image" Target="media/image11.png"/><Relationship Id="rId127" Type="http://schemas.openxmlformats.org/officeDocument/2006/relationships/hyperlink" Target="http://www.australiancurriculum.edu.au/" TargetMode="External"/><Relationship Id="rId10" Type="http://schemas.openxmlformats.org/officeDocument/2006/relationships/hyperlink" Target="https://curriculum.nsw.edu.au/learning-areas/english/english-k-10-2022/overview" TargetMode="External"/><Relationship Id="rId31" Type="http://schemas.openxmlformats.org/officeDocument/2006/relationships/diagramColors" Target="diagrams/colors1.xml"/><Relationship Id="rId52" Type="http://schemas.openxmlformats.org/officeDocument/2006/relationships/hyperlink" Target="https://youtu.be/Ou4dgs-mNAo" TargetMode="External"/><Relationship Id="rId73" Type="http://schemas.openxmlformats.org/officeDocument/2006/relationships/hyperlink" Target="https://www.youtube.com/watch?v=QEu-owGdk-g" TargetMode="External"/><Relationship Id="rId78" Type="http://schemas.openxmlformats.org/officeDocument/2006/relationships/diagramQuickStyle" Target="diagrams/quickStyle3.xml"/><Relationship Id="rId94" Type="http://schemas.microsoft.com/office/2007/relationships/diagramDrawing" Target="diagrams/drawing5.xml"/><Relationship Id="rId99" Type="http://schemas.openxmlformats.org/officeDocument/2006/relationships/hyperlink" Target="https://curriculum.nsw.edu.au/learning-areas/english/english-k-10-2022/glossary" TargetMode="External"/><Relationship Id="rId101" Type="http://schemas.openxmlformats.org/officeDocument/2006/relationships/hyperlink" Target="https://curriculum.nsw.edu.au/learning-areas/english/english-k-10-2022/glossary" TargetMode="External"/><Relationship Id="rId122" Type="http://schemas.openxmlformats.org/officeDocument/2006/relationships/hyperlink" Target="https://educationstandards.nsw.edu.au/wps/portal/nesa/mini-footer/copyright" TargetMode="External"/><Relationship Id="rId143" Type="http://schemas.openxmlformats.org/officeDocument/2006/relationships/hyperlink" Target="https://pz.harvard.edu/resources/i-used-to-think-now-i-think" TargetMode="External"/><Relationship Id="rId148" Type="http://schemas.openxmlformats.org/officeDocument/2006/relationships/hyperlink" Target="https://youtu.be/Ou4dgs-mNAo" TargetMode="External"/><Relationship Id="rId164" Type="http://schemas.openxmlformats.org/officeDocument/2006/relationships/hyperlink" Target="https://app.education.nsw.gov.au/digital-learning-selector/LearningActivity/Card/546?clearCache=3bf7c932-d574-76a9-9790-ef945eb79cc2" TargetMode="External"/><Relationship Id="rId169" Type="http://schemas.openxmlformats.org/officeDocument/2006/relationships/hyperlink" Target="https://education.nsw.gov.au/campaigns/inclusive-practice-hub/all-resources/secondary-resources/understanding-disability/adhd" TargetMode="External"/><Relationship Id="rId185" Type="http://schemas.openxmlformats.org/officeDocument/2006/relationships/hyperlink" Target="https://education.nsw.gov.au/about-us/strategies-and-reports/plan-for-nsw-public-education" TargetMode="External"/><Relationship Id="rId4" Type="http://schemas.openxmlformats.org/officeDocument/2006/relationships/webSettings" Target="webSettings.xml"/><Relationship Id="rId9" Type="http://schemas.openxmlformats.org/officeDocument/2006/relationships/hyperlink" Target="https://curriculum.nsw.edu.au/learning-areas/english/english-k-10-2022/overview" TargetMode="External"/><Relationship Id="rId180" Type="http://schemas.openxmlformats.org/officeDocument/2006/relationships/hyperlink" Target="https://education.nsw.gov.au/teaching-and-learning/curriculum/planning-programming-and-assessing-k-12/curriculum-planning/learners-with-disability" TargetMode="External"/><Relationship Id="rId210" Type="http://schemas.openxmlformats.org/officeDocument/2006/relationships/header" Target="header7.xml"/><Relationship Id="rId26" Type="http://schemas.openxmlformats.org/officeDocument/2006/relationships/hyperlink" Target="https://education.nsw.gov.au/teaching-and-learning/curriculum/english/english-curriculum-resources-k-12/english-7-10-resources/knowing-rules-break-rules-year-8-term-1" TargetMode="External"/><Relationship Id="rId47" Type="http://schemas.openxmlformats.org/officeDocument/2006/relationships/hyperlink" Target="https://ealdaylight.wordpress.com/split-dictation/" TargetMode="External"/><Relationship Id="rId68" Type="http://schemas.openxmlformats.org/officeDocument/2006/relationships/footer" Target="footer3.xml"/><Relationship Id="rId89" Type="http://schemas.microsoft.com/office/2007/relationships/diagramDrawing" Target="diagrams/drawing4.xml"/><Relationship Id="rId112" Type="http://schemas.openxmlformats.org/officeDocument/2006/relationships/hyperlink" Target="mailto:Sam.p.student@education.nsw.gov.au" TargetMode="External"/><Relationship Id="rId133" Type="http://schemas.openxmlformats.org/officeDocument/2006/relationships/hyperlink" Target="https://www.youtube.com/watch?v=9L_G82HH9Tg&amp;t=4s" TargetMode="External"/><Relationship Id="rId154" Type="http://schemas.openxmlformats.org/officeDocument/2006/relationships/hyperlink" Target="https://www.nsw.gov.au/education-and-training/nesa/hsc/all-my-own-work/what-is-plagiarism" TargetMode="External"/><Relationship Id="rId175" Type="http://schemas.openxmlformats.org/officeDocument/2006/relationships/hyperlink" Target="https://education.nsw.gov.au/policy-library/policies/pd-2002-0045" TargetMode="External"/><Relationship Id="rId196" Type="http://schemas.openxmlformats.org/officeDocument/2006/relationships/hyperlink" Target="https://www.texthelp.com/en-au/products/read-and-write-education/" TargetMode="External"/><Relationship Id="rId200" Type="http://schemas.openxmlformats.org/officeDocument/2006/relationships/hyperlink" Target="https://encyclopedia.ushmm.org/content/en/photo/reich-party-day-parade" TargetMode="External"/><Relationship Id="rId16" Type="http://schemas.openxmlformats.org/officeDocument/2006/relationships/image" Target="media/image1.png"/><Relationship Id="rId37" Type="http://schemas.microsoft.com/office/2007/relationships/diagramDrawing" Target="diagrams/drawing2.xml"/><Relationship Id="rId58" Type="http://schemas.openxmlformats.org/officeDocument/2006/relationships/hyperlink" Target="https://encyclopedia.ushmm.org/content/en/photo/cheering-crowds-greet-hitler-as-he-enters-vienna" TargetMode="External"/><Relationship Id="rId79" Type="http://schemas.openxmlformats.org/officeDocument/2006/relationships/diagramColors" Target="diagrams/colors3.xml"/><Relationship Id="rId102" Type="http://schemas.openxmlformats.org/officeDocument/2006/relationships/hyperlink" Target="https://www.etymonline.com/word/dramatis%20personae" TargetMode="External"/><Relationship Id="rId123" Type="http://schemas.openxmlformats.org/officeDocument/2006/relationships/hyperlink" Target="https://educationstandards.nsw.edu.au" TargetMode="External"/><Relationship Id="rId144" Type="http://schemas.openxmlformats.org/officeDocument/2006/relationships/hyperlink" Target="https://pz.harvard.edu/thinking-routines" TargetMode="External"/><Relationship Id="rId90" Type="http://schemas.openxmlformats.org/officeDocument/2006/relationships/diagramData" Target="diagrams/data5.xml"/><Relationship Id="rId165" Type="http://schemas.openxmlformats.org/officeDocument/2006/relationships/hyperlink" Target="https://app.education.nsw.gov.au/digital-learning-selector/LearningActivity/Browser?clearCache=4bcadcf2-abcb-dfd6-7e80-f1c8d9252b74" TargetMode="External"/><Relationship Id="rId186" Type="http://schemas.openxmlformats.org/officeDocument/2006/relationships/hyperlink" Target="https://education.nsw.gov.au/teaching-and-learning/curriculum/english/english-curriculum-resources-k-12/english-7-10-resources/stage-4-year-7-seeing-through-a-text" TargetMode="External"/><Relationship Id="rId211" Type="http://schemas.openxmlformats.org/officeDocument/2006/relationships/footer" Target="footer10.xml"/><Relationship Id="rId27" Type="http://schemas.openxmlformats.org/officeDocument/2006/relationships/hyperlink" Target="https://education.nsw.gov.au/teaching-and-learning/curriculum/english/textual-concepts/intertextuality" TargetMode="External"/><Relationship Id="rId48" Type="http://schemas.openxmlformats.org/officeDocument/2006/relationships/hyperlink" Target="https://www.bell-foundation.org.uk/resources/great-ideas/barrier-games/" TargetMode="External"/><Relationship Id="rId69" Type="http://schemas.openxmlformats.org/officeDocument/2006/relationships/hyperlink" Target="https://education.nsw.gov.au/policy-library/policies/pd-2002-0045" TargetMode="External"/><Relationship Id="rId113" Type="http://schemas.openxmlformats.org/officeDocument/2006/relationships/hyperlink" Target="mailto:applications@southernstarstheatre.com.au" TargetMode="External"/><Relationship Id="rId134" Type="http://schemas.openxmlformats.org/officeDocument/2006/relationships/hyperlink" Target="https://lsc.cornell.edu/how-to-study/taking-notes/cornell-note-taking-system/" TargetMode="External"/><Relationship Id="rId80" Type="http://schemas.microsoft.com/office/2007/relationships/diagramDrawing" Target="diagrams/drawing3.xml"/><Relationship Id="rId155" Type="http://schemas.openxmlformats.org/officeDocument/2006/relationships/hyperlink" Target="https://www.gutenberg.org/files/18155/18155-h/18155-h.htm" TargetMode="External"/><Relationship Id="rId176" Type="http://schemas.openxmlformats.org/officeDocument/2006/relationships/hyperlink" Target="https://education.nsw.gov.au/teaching-and-learning/multicultural-education/english-as-an-additional-language-or-dialect/resources/eal-d-effective-school-practices" TargetMode="External"/><Relationship Id="rId197" Type="http://schemas.openxmlformats.org/officeDocument/2006/relationships/hyperlink" Target="https://www.australiaday.com.au/fun-activities/browse-the-aussie-slang-dictionary/" TargetMode="External"/><Relationship Id="rId201" Type="http://schemas.openxmlformats.org/officeDocument/2006/relationships/hyperlink" Target="https://www.york.ac.uk/english/about/writing-at-york/writing-resources/ways-of-reading-play/" TargetMode="External"/><Relationship Id="rId17" Type="http://schemas.openxmlformats.org/officeDocument/2006/relationships/image" Target="media/image2.png"/><Relationship Id="rId38" Type="http://schemas.openxmlformats.org/officeDocument/2006/relationships/hyperlink" Target="https://www.youtube.com/watch?v=vDGrfhJH1P4" TargetMode="External"/><Relationship Id="rId59" Type="http://schemas.openxmlformats.org/officeDocument/2006/relationships/hyperlink" Target="https://encyclopedia.ushmm.org/content/en/photo/pro-hitler-slogan-displayed-at-the-1936-olympic-games" TargetMode="External"/><Relationship Id="rId103" Type="http://schemas.openxmlformats.org/officeDocument/2006/relationships/hyperlink" Target="https://www.gutenberg.org/files/18155/18155-h/18155-h.htm" TargetMode="External"/><Relationship Id="rId124" Type="http://schemas.openxmlformats.org/officeDocument/2006/relationships/hyperlink" Target="https://curriculum.nsw.edu.au" TargetMode="External"/><Relationship Id="rId70" Type="http://schemas.openxmlformats.org/officeDocument/2006/relationships/hyperlink" Target="https://dcj.nsw.gov.au/news-and-media/media-releases-archive/2022/public-display-of-nazi-symbols-banned-in-nsw-1.html" TargetMode="External"/><Relationship Id="rId91" Type="http://schemas.openxmlformats.org/officeDocument/2006/relationships/diagramLayout" Target="diagrams/layout5.xml"/><Relationship Id="rId145" Type="http://schemas.openxmlformats.org/officeDocument/2006/relationships/hyperlink" Target="https://pz.harvard.edu/resources/what-makes-you-say-that" TargetMode="External"/><Relationship Id="rId166" Type="http://schemas.openxmlformats.org/officeDocument/2006/relationships/hyperlink" Target="https://app.education.nsw.gov.au/digital-learning-selector/LearningActivity/Card/549?clearCache=75b25355-3bcb-c681-2e1d-306714693a58" TargetMode="External"/><Relationship Id="rId187" Type="http://schemas.openxmlformats.org/officeDocument/2006/relationships/hyperlink" Target="https://education.nsw.gov.au/teaching-and-learning/curriculum/literacy-and-numeracy/teaching-and-learning-resources/literacy/teaching-strategies/stage-4/reading" TargetMode="External"/><Relationship Id="rId1" Type="http://schemas.openxmlformats.org/officeDocument/2006/relationships/numbering" Target="numbering.xml"/><Relationship Id="rId212" Type="http://schemas.openxmlformats.org/officeDocument/2006/relationships/fontTable" Target="fontTable.xml"/><Relationship Id="rId28" Type="http://schemas.openxmlformats.org/officeDocument/2006/relationships/diagramData" Target="diagrams/data1.xml"/><Relationship Id="rId49" Type="http://schemas.openxmlformats.org/officeDocument/2006/relationships/hyperlink" Target="https://curriculum.nsw.edu.au/learning-areas/english/english-k-10-2022/glossary" TargetMode="External"/><Relationship Id="rId114" Type="http://schemas.openxmlformats.org/officeDocument/2006/relationships/hyperlink" Target="mailto:Sam.p.student@education.nsw.gov.au" TargetMode="External"/><Relationship Id="rId60" Type="http://schemas.openxmlformats.org/officeDocument/2006/relationships/hyperlink" Target="https://encyclopedia.ushmm.org/content/en/photo/hitler-arrives-at-the-olympic-stadium" TargetMode="External"/><Relationship Id="rId81" Type="http://schemas.openxmlformats.org/officeDocument/2006/relationships/hyperlink" Target="https://www.jackiefrench.com/hitler-s-daughter" TargetMode="External"/><Relationship Id="rId135" Type="http://schemas.openxmlformats.org/officeDocument/2006/relationships/hyperlink" Target="https://creative.gov.au/advocacy-and-research/events/prime-ministers-literary-awards/" TargetMode="External"/><Relationship Id="rId156" Type="http://schemas.openxmlformats.org/officeDocument/2006/relationships/hyperlink" Target="https://www.youtube.com/watch?v=TbvgVnFR_tY" TargetMode="External"/><Relationship Id="rId177" Type="http://schemas.openxmlformats.org/officeDocument/2006/relationships/hyperlink" Target="https://education.nsw.gov.au/teaching-and-learning/curriculum/literacy-and-numeracy/resources-for-schools/eald/frameworks-and-tools" TargetMode="External"/><Relationship Id="rId198" Type="http://schemas.openxmlformats.org/officeDocument/2006/relationships/hyperlink" Target="https://www.bell-foundation.org.uk/resources/great-ideas/barrier-games/" TargetMode="External"/><Relationship Id="rId202" Type="http://schemas.openxmlformats.org/officeDocument/2006/relationships/hyperlink" Target="https://canadianteachermagazine.com/2023/04/20/why-historical-fiction-is-important/" TargetMode="External"/><Relationship Id="rId18" Type="http://schemas.openxmlformats.org/officeDocument/2006/relationships/hyperlink" Target="https://education.nsw.gov.au/teaching-and-learning/curriculum/english/english-curriculum-resources-k-12/english-7-10-resources/speak-the-speech-year-7-term-4" TargetMode="External"/><Relationship Id="rId39" Type="http://schemas.openxmlformats.org/officeDocument/2006/relationships/hyperlink" Target="https://www.youtube.com/watch?v=FNYBQsay_Ek" TargetMode="External"/><Relationship Id="rId50" Type="http://schemas.openxmlformats.org/officeDocument/2006/relationships/hyperlink" Target="https://www.australiaday.com.au/fun-activities/browse-the-aussie-slang-dictionary/" TargetMode="External"/><Relationship Id="rId104" Type="http://schemas.openxmlformats.org/officeDocument/2006/relationships/hyperlink" Target="https://creative.gov.au/advocacy-and-research/events/prime-ministers-literary-awards/" TargetMode="External"/><Relationship Id="rId125" Type="http://schemas.openxmlformats.org/officeDocument/2006/relationships/hyperlink" Target="https://curriculum.nsw.edu.au/learning-areas/english/english-k-10-2022" TargetMode="External"/><Relationship Id="rId146" Type="http://schemas.openxmlformats.org/officeDocument/2006/relationships/hyperlink" Target="https://kahoot.com/" TargetMode="External"/><Relationship Id="rId167" Type="http://schemas.openxmlformats.org/officeDocument/2006/relationships/hyperlink" Target="https://app.education.nsw.gov.au/digital-learning-selector/LearningActivity/Browser?clearCache=4bcadcf2-abcb-dfd6-7e80-f1c8d9252b74" TargetMode="External"/><Relationship Id="rId188" Type="http://schemas.openxmlformats.org/officeDocument/2006/relationships/hyperlink" Target="https://education.nsw.gov.au/teaching-and-learning/multicultural-education/refugee-students-in-schools" TargetMode="External"/><Relationship Id="rId71" Type="http://schemas.openxmlformats.org/officeDocument/2006/relationships/hyperlink" Target="https://canadianteachermagazine.com/2023/04/20/why-historical-fiction-is-important/" TargetMode="External"/><Relationship Id="rId92" Type="http://schemas.openxmlformats.org/officeDocument/2006/relationships/diagramQuickStyle" Target="diagrams/quickStyle5.xml"/><Relationship Id="rId213" Type="http://schemas.openxmlformats.org/officeDocument/2006/relationships/theme" Target="theme/theme1.xml"/><Relationship Id="rId2" Type="http://schemas.openxmlformats.org/officeDocument/2006/relationships/styles" Target="styles.xml"/><Relationship Id="rId29" Type="http://schemas.openxmlformats.org/officeDocument/2006/relationships/diagramLayout" Target="diagrams/layout1.xml"/><Relationship Id="rId40" Type="http://schemas.openxmlformats.org/officeDocument/2006/relationships/hyperlink" Target="https://education.nsw.gov.au/teaching-and-learning/professional-learning/teacher-quality-and-accreditation/strong-start-great-teachers/refining-practice/differentiating-learning/strategies-for-differentiation" TargetMode="External"/><Relationship Id="rId115" Type="http://schemas.openxmlformats.org/officeDocument/2006/relationships/hyperlink" Target="mailto:applications@southernstarstheatre.com.au" TargetMode="External"/><Relationship Id="rId136" Type="http://schemas.openxmlformats.org/officeDocument/2006/relationships/hyperlink" Target="https://www.deafnessforum.org.au/factsheet-adjustments-for-students-with-a-hearing-impairment/" TargetMode="External"/><Relationship Id="rId157" Type="http://schemas.openxmlformats.org/officeDocument/2006/relationships/hyperlink" Target="https://www.youtube.com/watch?v=m53MhWQi3oI" TargetMode="External"/><Relationship Id="rId178" Type="http://schemas.openxmlformats.org/officeDocument/2006/relationships/hyperlink" Target="https://education.nsw.gov.au/teaching-and-learning/curriculum/literacy-and-numeracy/resources-for-schools/eald/frameworks-and-tools" TargetMode="External"/><Relationship Id="rId61" Type="http://schemas.openxmlformats.org/officeDocument/2006/relationships/hyperlink" Target="https://encyclopedia.ushmm.org/content/en/photo/opening-of-the-olympic-games-in-berlin" TargetMode="External"/><Relationship Id="rId82" Type="http://schemas.openxmlformats.org/officeDocument/2006/relationships/hyperlink" Target="https://dictionary.cambridge.org/dictionary/german-english/" TargetMode="External"/><Relationship Id="rId199" Type="http://schemas.openxmlformats.org/officeDocument/2006/relationships/hyperlink" Target="https://www.youtube.com/watch?v=vDGrfhJH1P4" TargetMode="External"/><Relationship Id="rId203" Type="http://schemas.openxmlformats.org/officeDocument/2006/relationships/header" Target="header5.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hyperlink" Target="https://creativecommons.org/licenses/by/4.0/" TargetMode="External"/></Relationships>
</file>

<file path=word/_rels/footer3.xml.rels><?xml version="1.0" encoding="UTF-8" standalone="yes"?>
<Relationships xmlns="http://schemas.openxmlformats.org/package/2006/relationships"><Relationship Id="rId2" Type="http://schemas.openxmlformats.org/officeDocument/2006/relationships/image" Target="media/image9.svg"/><Relationship Id="rId1" Type="http://schemas.openxmlformats.org/officeDocument/2006/relationships/image" Target="media/image8.png"/></Relationships>
</file>

<file path=word/_rels/footer5.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hyperlink" Target="https://creativecommons.org/licenses/by/4.0/" TargetMode="External"/></Relationships>
</file>

<file path=word/_rels/footer6.xml.rels><?xml version="1.0" encoding="UTF-8" standalone="yes"?>
<Relationships xmlns="http://schemas.openxmlformats.org/package/2006/relationships"><Relationship Id="rId2" Type="http://schemas.openxmlformats.org/officeDocument/2006/relationships/image" Target="media/image9.svg"/><Relationship Id="rId1" Type="http://schemas.openxmlformats.org/officeDocument/2006/relationships/image" Target="media/image8.png"/></Relationships>
</file>

<file path=word/_rels/footer8.xml.rels><?xml version="1.0" encoding="UTF-8" standalone="yes"?>
<Relationships xmlns="http://schemas.openxmlformats.org/package/2006/relationships"><Relationship Id="rId2" Type="http://schemas.openxmlformats.org/officeDocument/2006/relationships/image" Target="media/image6.png"/><Relationship Id="rId1" Type="http://schemas.openxmlformats.org/officeDocument/2006/relationships/hyperlink" Target="https://creativecommons.org/licenses/by/4.0/" TargetMode="External"/></Relationships>
</file>

<file path=word/_rels/footer9.xml.rels><?xml version="1.0" encoding="UTF-8" standalone="yes"?>
<Relationships xmlns="http://schemas.openxmlformats.org/package/2006/relationships"><Relationship Id="rId2" Type="http://schemas.openxmlformats.org/officeDocument/2006/relationships/image" Target="media/image9.svg"/><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6.xml.rels><?xml version="1.0" encoding="UTF-8" standalone="yes"?>
<Relationships xmlns="http://schemas.openxmlformats.org/package/2006/relationships"><Relationship Id="rId1" Type="http://schemas.openxmlformats.org/officeDocument/2006/relationships/image" Target="media/image7.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conF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align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trAlignAcc1">
    <dgm:fillClrLst meth="repeat">
      <a:schemeClr val="dk1">
        <a:alpha val="40000"/>
        <a:tint val="40000"/>
      </a:schemeClr>
    </dgm:fillClrLst>
    <dgm:linClrLst meth="repeat">
      <a:schemeClr val="dk1"/>
    </dgm:linClrLst>
    <dgm:effectClrLst/>
    <dgm:txLinClrLst/>
    <dgm:txFillClrLst meth="repeat">
      <a:schemeClr val="dk1"/>
    </dgm:txFillClrLst>
    <dgm:txEffectClrLst/>
  </dgm:styleLbl>
  <dgm:styleLbl name="bgAcc1">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2">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3">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fgAcc4">
    <dgm:fillClrLst meth="repeat">
      <a:schemeClr val="dk1">
        <a:alpha val="90000"/>
        <a:tint val="4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5D2C13E-BBBE-4C6F-87FE-81B3D98CD369}" type="doc">
      <dgm:prSet loTypeId="urn:microsoft.com/office/officeart/2009/3/layout/StepUpProcess" loCatId="process" qsTypeId="urn:microsoft.com/office/officeart/2005/8/quickstyle/simple1" qsCatId="simple" csTypeId="urn:microsoft.com/office/officeart/2005/8/colors/accent1_2" csCatId="accent1" phldr="1"/>
      <dgm:spPr/>
      <dgm:t>
        <a:bodyPr/>
        <a:lstStyle/>
        <a:p>
          <a:endParaRPr lang="en-AU"/>
        </a:p>
      </dgm:t>
    </dgm:pt>
    <dgm:pt modelId="{EFD53D77-FF2A-4CEB-982E-475F76C28177}">
      <dgm:prSet phldrT="[Text]" custT="1"/>
      <dgm:spPr>
        <a:xfrm>
          <a:off x="110780" y="1474796"/>
          <a:ext cx="977269" cy="856633"/>
        </a:xfrm>
        <a:prstGeom prst="rect">
          <a:avLst/>
        </a:prstGeom>
        <a:noFill/>
        <a:ln>
          <a:noFill/>
        </a:ln>
        <a:effectLst/>
      </dgm:spPr>
      <dgm:t>
        <a:bodyPr/>
        <a:lstStyle/>
        <a:p>
          <a:pPr>
            <a:buNone/>
          </a:pPr>
          <a:r>
            <a:rPr lang="en-AU" sz="11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The three little pigs</a:t>
          </a:r>
        </a:p>
      </dgm:t>
    </dgm:pt>
    <dgm:pt modelId="{3DCC39F3-D2BD-4BF4-AC4A-D53128785DC6}" type="parTrans" cxnId="{9AC5DC51-21A5-446A-8DE2-2ED99D1E8045}">
      <dgm:prSet/>
      <dgm:spPr/>
      <dgm:t>
        <a:bodyPr/>
        <a:lstStyle/>
        <a:p>
          <a:endParaRPr lang="en-AU">
            <a:latin typeface="Arial" panose="020B0604020202020204" pitchFamily="34" charset="0"/>
            <a:cs typeface="Arial" panose="020B0604020202020204" pitchFamily="34" charset="0"/>
          </a:endParaRPr>
        </a:p>
      </dgm:t>
    </dgm:pt>
    <dgm:pt modelId="{DC36081F-08FE-4741-B498-543ABC52B927}" type="sibTrans" cxnId="{9AC5DC51-21A5-446A-8DE2-2ED99D1E8045}">
      <dgm:prSet/>
      <dgm:spPr/>
      <dgm:t>
        <a:bodyPr/>
        <a:lstStyle/>
        <a:p>
          <a:endParaRPr lang="en-AU">
            <a:latin typeface="Arial" panose="020B0604020202020204" pitchFamily="34" charset="0"/>
            <a:cs typeface="Arial" panose="020B0604020202020204" pitchFamily="34" charset="0"/>
          </a:endParaRPr>
        </a:p>
      </dgm:t>
    </dgm:pt>
    <dgm:pt modelId="{E3766AC4-56FC-49DB-8551-1511BF50D53E}">
      <dgm:prSet phldrT="[Text]" custT="1"/>
      <dgm:spPr>
        <a:xfrm>
          <a:off x="1307149" y="1178754"/>
          <a:ext cx="977269" cy="856633"/>
        </a:xfrm>
        <a:prstGeom prst="rect">
          <a:avLst/>
        </a:prstGeom>
        <a:noFill/>
        <a:ln>
          <a:noFill/>
        </a:ln>
        <a:effectLst/>
      </dgm:spPr>
      <dgm:t>
        <a:bodyPr/>
        <a:lstStyle/>
        <a:p>
          <a:pPr>
            <a:buNone/>
          </a:pPr>
          <a:r>
            <a:rPr lang="en-AU" sz="11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The three big pigs</a:t>
          </a:r>
        </a:p>
      </dgm:t>
    </dgm:pt>
    <dgm:pt modelId="{45B9FC2A-44A6-4DDF-BA3D-4C318F6241F4}" type="parTrans" cxnId="{36549AD3-9C92-43FB-AC31-E542031B3551}">
      <dgm:prSet/>
      <dgm:spPr/>
      <dgm:t>
        <a:bodyPr/>
        <a:lstStyle/>
        <a:p>
          <a:endParaRPr lang="en-AU">
            <a:latin typeface="Arial" panose="020B0604020202020204" pitchFamily="34" charset="0"/>
            <a:cs typeface="Arial" panose="020B0604020202020204" pitchFamily="34" charset="0"/>
          </a:endParaRPr>
        </a:p>
      </dgm:t>
    </dgm:pt>
    <dgm:pt modelId="{4E8E339C-E811-4FAA-B198-795C9C9C3B93}" type="sibTrans" cxnId="{36549AD3-9C92-43FB-AC31-E542031B3551}">
      <dgm:prSet/>
      <dgm:spPr/>
      <dgm:t>
        <a:bodyPr/>
        <a:lstStyle/>
        <a:p>
          <a:endParaRPr lang="en-AU">
            <a:latin typeface="Arial" panose="020B0604020202020204" pitchFamily="34" charset="0"/>
            <a:cs typeface="Arial" panose="020B0604020202020204" pitchFamily="34" charset="0"/>
          </a:endParaRPr>
        </a:p>
      </dgm:t>
    </dgm:pt>
    <dgm:pt modelId="{98C7587F-8B89-4D4D-8FAC-DCA05F759ABF}">
      <dgm:prSet phldrT="[Text]" custT="1"/>
      <dgm:spPr>
        <a:xfrm>
          <a:off x="2503517" y="882711"/>
          <a:ext cx="977269" cy="856633"/>
        </a:xfrm>
        <a:prstGeom prst="rect">
          <a:avLst/>
        </a:prstGeom>
        <a:noFill/>
        <a:ln>
          <a:noFill/>
        </a:ln>
        <a:effectLst/>
      </dgm:spPr>
      <dgm:t>
        <a:bodyPr/>
        <a:lstStyle/>
        <a:p>
          <a:pPr>
            <a:buNone/>
          </a:pPr>
          <a:r>
            <a:rPr lang="en-AU" sz="11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The three lazy, dirty animals</a:t>
          </a:r>
        </a:p>
      </dgm:t>
    </dgm:pt>
    <dgm:pt modelId="{422E80DB-EC59-4D50-B710-5978B4FD5C9D}" type="parTrans" cxnId="{D05098F2-1698-44BD-A628-1073444C67FC}">
      <dgm:prSet/>
      <dgm:spPr/>
      <dgm:t>
        <a:bodyPr/>
        <a:lstStyle/>
        <a:p>
          <a:endParaRPr lang="en-AU">
            <a:latin typeface="Arial" panose="020B0604020202020204" pitchFamily="34" charset="0"/>
            <a:cs typeface="Arial" panose="020B0604020202020204" pitchFamily="34" charset="0"/>
          </a:endParaRPr>
        </a:p>
      </dgm:t>
    </dgm:pt>
    <dgm:pt modelId="{D8640878-BEC6-4C67-AEB8-0109A399077F}" type="sibTrans" cxnId="{D05098F2-1698-44BD-A628-1073444C67FC}">
      <dgm:prSet/>
      <dgm:spPr/>
      <dgm:t>
        <a:bodyPr/>
        <a:lstStyle/>
        <a:p>
          <a:endParaRPr lang="en-AU">
            <a:latin typeface="Arial" panose="020B0604020202020204" pitchFamily="34" charset="0"/>
            <a:cs typeface="Arial" panose="020B0604020202020204" pitchFamily="34" charset="0"/>
          </a:endParaRPr>
        </a:p>
      </dgm:t>
    </dgm:pt>
    <dgm:pt modelId="{C48FEC52-D81A-49DA-BCD9-84F1AA2E3E64}">
      <dgm:prSet phldrT="[Text]" custT="1"/>
      <dgm:spPr>
        <a:xfrm>
          <a:off x="3699886" y="586669"/>
          <a:ext cx="977269" cy="856633"/>
        </a:xfrm>
        <a:prstGeom prst="rect">
          <a:avLst/>
        </a:prstGeom>
        <a:noFill/>
        <a:ln>
          <a:noFill/>
        </a:ln>
        <a:effectLst/>
      </dgm:spPr>
      <dgm:t>
        <a:bodyPr/>
        <a:lstStyle/>
        <a:p>
          <a:pPr>
            <a:buNone/>
          </a:pPr>
          <a:r>
            <a:rPr lang="en-AU" sz="11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The three wild boars</a:t>
          </a:r>
        </a:p>
      </dgm:t>
    </dgm:pt>
    <dgm:pt modelId="{3CC9D41A-3047-4E42-AFEE-69FA33C1BF73}" type="parTrans" cxnId="{56DA890C-B270-4F44-9241-EEB4A80B3C5C}">
      <dgm:prSet/>
      <dgm:spPr/>
      <dgm:t>
        <a:bodyPr/>
        <a:lstStyle/>
        <a:p>
          <a:endParaRPr lang="en-AU">
            <a:latin typeface="Arial" panose="020B0604020202020204" pitchFamily="34" charset="0"/>
            <a:cs typeface="Arial" panose="020B0604020202020204" pitchFamily="34" charset="0"/>
          </a:endParaRPr>
        </a:p>
      </dgm:t>
    </dgm:pt>
    <dgm:pt modelId="{F6B5ECFA-EE2E-46B5-ADCE-B8A90AA738BA}" type="sibTrans" cxnId="{56DA890C-B270-4F44-9241-EEB4A80B3C5C}">
      <dgm:prSet/>
      <dgm:spPr/>
      <dgm:t>
        <a:bodyPr/>
        <a:lstStyle/>
        <a:p>
          <a:endParaRPr lang="en-AU">
            <a:latin typeface="Arial" panose="020B0604020202020204" pitchFamily="34" charset="0"/>
            <a:cs typeface="Arial" panose="020B0604020202020204" pitchFamily="34" charset="0"/>
          </a:endParaRPr>
        </a:p>
      </dgm:t>
    </dgm:pt>
    <dgm:pt modelId="{6D9730A8-5D6E-4BB2-9F8B-10C1CD526F55}">
      <dgm:prSet phldrT="[Text]" custT="1"/>
      <dgm:spPr>
        <a:xfrm>
          <a:off x="4896255" y="290626"/>
          <a:ext cx="977269" cy="856633"/>
        </a:xfrm>
        <a:prstGeom prst="rect">
          <a:avLst/>
        </a:prstGeom>
        <a:noFill/>
        <a:ln>
          <a:noFill/>
        </a:ln>
        <a:effectLst/>
      </dgm:spPr>
      <dgm:t>
        <a:bodyPr/>
        <a:lstStyle/>
        <a:p>
          <a:pPr>
            <a:buNone/>
          </a:pPr>
          <a:r>
            <a:rPr lang="en-AU" sz="11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The three wolf-killing pigs</a:t>
          </a:r>
        </a:p>
      </dgm:t>
    </dgm:pt>
    <dgm:pt modelId="{DFC97BF5-AC1E-4FB3-AA77-4673A9BD9342}" type="parTrans" cxnId="{400F506F-461F-42EB-ACD6-0210894BEE94}">
      <dgm:prSet/>
      <dgm:spPr/>
      <dgm:t>
        <a:bodyPr/>
        <a:lstStyle/>
        <a:p>
          <a:endParaRPr lang="en-AU">
            <a:latin typeface="Arial" panose="020B0604020202020204" pitchFamily="34" charset="0"/>
            <a:cs typeface="Arial" panose="020B0604020202020204" pitchFamily="34" charset="0"/>
          </a:endParaRPr>
        </a:p>
      </dgm:t>
    </dgm:pt>
    <dgm:pt modelId="{FC596A2F-EF22-4144-900C-3CB8C4D839C7}" type="sibTrans" cxnId="{400F506F-461F-42EB-ACD6-0210894BEE94}">
      <dgm:prSet/>
      <dgm:spPr/>
      <dgm:t>
        <a:bodyPr/>
        <a:lstStyle/>
        <a:p>
          <a:endParaRPr lang="en-AU">
            <a:latin typeface="Arial" panose="020B0604020202020204" pitchFamily="34" charset="0"/>
            <a:cs typeface="Arial" panose="020B0604020202020204" pitchFamily="34" charset="0"/>
          </a:endParaRPr>
        </a:p>
      </dgm:t>
    </dgm:pt>
    <dgm:pt modelId="{5297B487-506A-4098-B2CB-65FF6C3AE57D}" type="pres">
      <dgm:prSet presAssocID="{55D2C13E-BBBE-4C6F-87FE-81B3D98CD369}" presName="rootnode" presStyleCnt="0">
        <dgm:presLayoutVars>
          <dgm:chMax/>
          <dgm:chPref/>
          <dgm:dir/>
          <dgm:animLvl val="lvl"/>
        </dgm:presLayoutVars>
      </dgm:prSet>
      <dgm:spPr/>
    </dgm:pt>
    <dgm:pt modelId="{A43073C9-BE28-4033-92DD-EC8EBFE66CAA}" type="pres">
      <dgm:prSet presAssocID="{EFD53D77-FF2A-4CEB-982E-475F76C28177}" presName="composite" presStyleCnt="0"/>
      <dgm:spPr/>
    </dgm:pt>
    <dgm:pt modelId="{273524BC-52C2-4F2C-B0E2-6CB8D6BED97B}" type="pres">
      <dgm:prSet presAssocID="{EFD53D77-FF2A-4CEB-982E-475F76C28177}" presName="LShape" presStyleLbl="alignNode1" presStyleIdx="0" presStyleCnt="9"/>
      <dgm:spPr>
        <a:xfrm rot="5400000">
          <a:off x="219371" y="1151368"/>
          <a:ext cx="650537" cy="1082480"/>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C5EF0EB3-F959-4DA7-B5AC-BFCF09B04661}" type="pres">
      <dgm:prSet presAssocID="{EFD53D77-FF2A-4CEB-982E-475F76C28177}" presName="ParentText" presStyleLbl="revTx" presStyleIdx="0" presStyleCnt="5">
        <dgm:presLayoutVars>
          <dgm:chMax val="0"/>
          <dgm:chPref val="0"/>
          <dgm:bulletEnabled val="1"/>
        </dgm:presLayoutVars>
      </dgm:prSet>
      <dgm:spPr/>
    </dgm:pt>
    <dgm:pt modelId="{4CE59848-A441-430B-821C-55CF019B6A66}" type="pres">
      <dgm:prSet presAssocID="{EFD53D77-FF2A-4CEB-982E-475F76C28177}" presName="Triangle" presStyleLbl="alignNode1" presStyleIdx="1" presStyleCnt="9"/>
      <dgm:spPr>
        <a:xfrm>
          <a:off x="903659" y="1071675"/>
          <a:ext cx="184390" cy="184390"/>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4A91EB3F-89AD-478B-A864-AC0602EB8AB7}" type="pres">
      <dgm:prSet presAssocID="{DC36081F-08FE-4741-B498-543ABC52B927}" presName="sibTrans" presStyleCnt="0"/>
      <dgm:spPr/>
    </dgm:pt>
    <dgm:pt modelId="{E2F7AEB6-D33D-4705-9CC7-60CCFC994BF0}" type="pres">
      <dgm:prSet presAssocID="{DC36081F-08FE-4741-B498-543ABC52B927}" presName="space" presStyleCnt="0"/>
      <dgm:spPr/>
    </dgm:pt>
    <dgm:pt modelId="{9B192D0B-597C-4EF0-A38E-BE5959221098}" type="pres">
      <dgm:prSet presAssocID="{E3766AC4-56FC-49DB-8551-1511BF50D53E}" presName="composite" presStyleCnt="0"/>
      <dgm:spPr/>
    </dgm:pt>
    <dgm:pt modelId="{62255554-B64E-4C02-B7C0-D6A4054A1C5E}" type="pres">
      <dgm:prSet presAssocID="{E3766AC4-56FC-49DB-8551-1511BF50D53E}" presName="LShape" presStyleLbl="alignNode1" presStyleIdx="2" presStyleCnt="9"/>
      <dgm:spPr>
        <a:xfrm rot="5400000">
          <a:off x="1415740" y="855325"/>
          <a:ext cx="650537" cy="1082480"/>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4C9CC4FD-A826-47AE-AFCE-9CE238868E63}" type="pres">
      <dgm:prSet presAssocID="{E3766AC4-56FC-49DB-8551-1511BF50D53E}" presName="ParentText" presStyleLbl="revTx" presStyleIdx="1" presStyleCnt="5">
        <dgm:presLayoutVars>
          <dgm:chMax val="0"/>
          <dgm:chPref val="0"/>
          <dgm:bulletEnabled val="1"/>
        </dgm:presLayoutVars>
      </dgm:prSet>
      <dgm:spPr/>
    </dgm:pt>
    <dgm:pt modelId="{F1798E52-BD53-46DE-94BC-CDB5CF8754BC}" type="pres">
      <dgm:prSet presAssocID="{E3766AC4-56FC-49DB-8551-1511BF50D53E}" presName="Triangle" presStyleLbl="alignNode1" presStyleIdx="3" presStyleCnt="9"/>
      <dgm:spPr>
        <a:xfrm>
          <a:off x="2100028" y="775632"/>
          <a:ext cx="184390" cy="184390"/>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45FE8A6C-E65A-4B99-A189-64CE0652EB75}" type="pres">
      <dgm:prSet presAssocID="{4E8E339C-E811-4FAA-B198-795C9C9C3B93}" presName="sibTrans" presStyleCnt="0"/>
      <dgm:spPr/>
    </dgm:pt>
    <dgm:pt modelId="{AF99FA5F-9634-407A-8246-FE08A6F31068}" type="pres">
      <dgm:prSet presAssocID="{4E8E339C-E811-4FAA-B198-795C9C9C3B93}" presName="space" presStyleCnt="0"/>
      <dgm:spPr/>
    </dgm:pt>
    <dgm:pt modelId="{9E93AFA8-36A5-4385-B316-FE8CFDCD73B5}" type="pres">
      <dgm:prSet presAssocID="{98C7587F-8B89-4D4D-8FAC-DCA05F759ABF}" presName="composite" presStyleCnt="0"/>
      <dgm:spPr/>
    </dgm:pt>
    <dgm:pt modelId="{F97D9421-399F-4E73-90CA-0F0895D21BBF}" type="pres">
      <dgm:prSet presAssocID="{98C7587F-8B89-4D4D-8FAC-DCA05F759ABF}" presName="LShape" presStyleLbl="alignNode1" presStyleIdx="4" presStyleCnt="9"/>
      <dgm:spPr>
        <a:xfrm rot="5400000">
          <a:off x="2612108" y="559283"/>
          <a:ext cx="650537" cy="1082480"/>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EC0A6F5B-B4FF-4319-91AE-E5C8468B3966}" type="pres">
      <dgm:prSet presAssocID="{98C7587F-8B89-4D4D-8FAC-DCA05F759ABF}" presName="ParentText" presStyleLbl="revTx" presStyleIdx="2" presStyleCnt="5">
        <dgm:presLayoutVars>
          <dgm:chMax val="0"/>
          <dgm:chPref val="0"/>
          <dgm:bulletEnabled val="1"/>
        </dgm:presLayoutVars>
      </dgm:prSet>
      <dgm:spPr/>
    </dgm:pt>
    <dgm:pt modelId="{E4C730FB-2C06-49DE-82B0-BE6E6AD1A17E}" type="pres">
      <dgm:prSet presAssocID="{98C7587F-8B89-4D4D-8FAC-DCA05F759ABF}" presName="Triangle" presStyleLbl="alignNode1" presStyleIdx="5" presStyleCnt="9"/>
      <dgm:spPr>
        <a:xfrm>
          <a:off x="3296396" y="479589"/>
          <a:ext cx="184390" cy="184390"/>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E39EA7E2-EFFF-4C96-93E6-C0B75D766EFF}" type="pres">
      <dgm:prSet presAssocID="{D8640878-BEC6-4C67-AEB8-0109A399077F}" presName="sibTrans" presStyleCnt="0"/>
      <dgm:spPr/>
    </dgm:pt>
    <dgm:pt modelId="{F7F1FEC1-9F9F-4FC6-8267-7C97E6E2D976}" type="pres">
      <dgm:prSet presAssocID="{D8640878-BEC6-4C67-AEB8-0109A399077F}" presName="space" presStyleCnt="0"/>
      <dgm:spPr/>
    </dgm:pt>
    <dgm:pt modelId="{5BF8FD5F-7EAF-4423-B67C-9850F07CDF61}" type="pres">
      <dgm:prSet presAssocID="{C48FEC52-D81A-49DA-BCD9-84F1AA2E3E64}" presName="composite" presStyleCnt="0"/>
      <dgm:spPr/>
    </dgm:pt>
    <dgm:pt modelId="{70C6B86B-B132-415A-BA96-C8F3522BF35C}" type="pres">
      <dgm:prSet presAssocID="{C48FEC52-D81A-49DA-BCD9-84F1AA2E3E64}" presName="LShape" presStyleLbl="alignNode1" presStyleIdx="6" presStyleCnt="9"/>
      <dgm:spPr>
        <a:xfrm rot="5400000">
          <a:off x="3808477" y="263240"/>
          <a:ext cx="650537" cy="1082480"/>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B6EA5211-1344-4598-B98E-AA12A97EC43A}" type="pres">
      <dgm:prSet presAssocID="{C48FEC52-D81A-49DA-BCD9-84F1AA2E3E64}" presName="ParentText" presStyleLbl="revTx" presStyleIdx="3" presStyleCnt="5">
        <dgm:presLayoutVars>
          <dgm:chMax val="0"/>
          <dgm:chPref val="0"/>
          <dgm:bulletEnabled val="1"/>
        </dgm:presLayoutVars>
      </dgm:prSet>
      <dgm:spPr>
        <a:prstGeom prst="rect">
          <a:avLst/>
        </a:prstGeom>
      </dgm:spPr>
    </dgm:pt>
    <dgm:pt modelId="{7650623A-88D1-4666-9371-4D269B668C99}" type="pres">
      <dgm:prSet presAssocID="{C48FEC52-D81A-49DA-BCD9-84F1AA2E3E64}" presName="Triangle" presStyleLbl="alignNode1" presStyleIdx="7" presStyleCnt="9"/>
      <dgm:spPr>
        <a:xfrm>
          <a:off x="4492765" y="183547"/>
          <a:ext cx="184390" cy="184390"/>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A193E318-C47D-4821-A3A0-1E35AAE57D75}" type="pres">
      <dgm:prSet presAssocID="{F6B5ECFA-EE2E-46B5-ADCE-B8A90AA738BA}" presName="sibTrans" presStyleCnt="0"/>
      <dgm:spPr/>
    </dgm:pt>
    <dgm:pt modelId="{3EA755D1-7E5A-413C-91D6-7578547ADB67}" type="pres">
      <dgm:prSet presAssocID="{F6B5ECFA-EE2E-46B5-ADCE-B8A90AA738BA}" presName="space" presStyleCnt="0"/>
      <dgm:spPr/>
    </dgm:pt>
    <dgm:pt modelId="{4B837510-9459-44ED-BDC6-B0FC0DB84DFD}" type="pres">
      <dgm:prSet presAssocID="{6D9730A8-5D6E-4BB2-9F8B-10C1CD526F55}" presName="composite" presStyleCnt="0"/>
      <dgm:spPr/>
    </dgm:pt>
    <dgm:pt modelId="{062E2449-A1F4-4D3F-8FF5-F26D089FC550}" type="pres">
      <dgm:prSet presAssocID="{6D9730A8-5D6E-4BB2-9F8B-10C1CD526F55}" presName="LShape" presStyleLbl="alignNode1" presStyleIdx="8" presStyleCnt="9"/>
      <dgm:spPr>
        <a:xfrm rot="5400000">
          <a:off x="5004846" y="-32801"/>
          <a:ext cx="650537" cy="1082480"/>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B4C99140-7BA1-4233-BEB3-50016B187CD1}" type="pres">
      <dgm:prSet presAssocID="{6D9730A8-5D6E-4BB2-9F8B-10C1CD526F55}" presName="ParentText" presStyleLbl="revTx" presStyleIdx="4" presStyleCnt="5">
        <dgm:presLayoutVars>
          <dgm:chMax val="0"/>
          <dgm:chPref val="0"/>
          <dgm:bulletEnabled val="1"/>
        </dgm:presLayoutVars>
      </dgm:prSet>
      <dgm:spPr/>
    </dgm:pt>
  </dgm:ptLst>
  <dgm:cxnLst>
    <dgm:cxn modelId="{56DA890C-B270-4F44-9241-EEB4A80B3C5C}" srcId="{55D2C13E-BBBE-4C6F-87FE-81B3D98CD369}" destId="{C48FEC52-D81A-49DA-BCD9-84F1AA2E3E64}" srcOrd="3" destOrd="0" parTransId="{3CC9D41A-3047-4E42-AFEE-69FA33C1BF73}" sibTransId="{F6B5ECFA-EE2E-46B5-ADCE-B8A90AA738BA}"/>
    <dgm:cxn modelId="{07D98B48-E08E-44DE-B14C-6B637565244B}" type="presOf" srcId="{C48FEC52-D81A-49DA-BCD9-84F1AA2E3E64}" destId="{B6EA5211-1344-4598-B98E-AA12A97EC43A}" srcOrd="0" destOrd="0" presId="urn:microsoft.com/office/officeart/2009/3/layout/StepUpProcess"/>
    <dgm:cxn modelId="{400F506F-461F-42EB-ACD6-0210894BEE94}" srcId="{55D2C13E-BBBE-4C6F-87FE-81B3D98CD369}" destId="{6D9730A8-5D6E-4BB2-9F8B-10C1CD526F55}" srcOrd="4" destOrd="0" parTransId="{DFC97BF5-AC1E-4FB3-AA77-4673A9BD9342}" sibTransId="{FC596A2F-EF22-4144-900C-3CB8C4D839C7}"/>
    <dgm:cxn modelId="{9AC5DC51-21A5-446A-8DE2-2ED99D1E8045}" srcId="{55D2C13E-BBBE-4C6F-87FE-81B3D98CD369}" destId="{EFD53D77-FF2A-4CEB-982E-475F76C28177}" srcOrd="0" destOrd="0" parTransId="{3DCC39F3-D2BD-4BF4-AC4A-D53128785DC6}" sibTransId="{DC36081F-08FE-4741-B498-543ABC52B927}"/>
    <dgm:cxn modelId="{AB89A279-C62A-4888-90F5-54AFFE08BD11}" type="presOf" srcId="{E3766AC4-56FC-49DB-8551-1511BF50D53E}" destId="{4C9CC4FD-A826-47AE-AFCE-9CE238868E63}" srcOrd="0" destOrd="0" presId="urn:microsoft.com/office/officeart/2009/3/layout/StepUpProcess"/>
    <dgm:cxn modelId="{36549AD3-9C92-43FB-AC31-E542031B3551}" srcId="{55D2C13E-BBBE-4C6F-87FE-81B3D98CD369}" destId="{E3766AC4-56FC-49DB-8551-1511BF50D53E}" srcOrd="1" destOrd="0" parTransId="{45B9FC2A-44A6-4DDF-BA3D-4C318F6241F4}" sibTransId="{4E8E339C-E811-4FAA-B198-795C9C9C3B93}"/>
    <dgm:cxn modelId="{09268AD6-6030-4FFA-8501-FF0DAEFEDABB}" type="presOf" srcId="{EFD53D77-FF2A-4CEB-982E-475F76C28177}" destId="{C5EF0EB3-F959-4DA7-B5AC-BFCF09B04661}" srcOrd="0" destOrd="0" presId="urn:microsoft.com/office/officeart/2009/3/layout/StepUpProcess"/>
    <dgm:cxn modelId="{D41F32E4-B3C9-4661-97E2-E27698EF7191}" type="presOf" srcId="{98C7587F-8B89-4D4D-8FAC-DCA05F759ABF}" destId="{EC0A6F5B-B4FF-4319-91AE-E5C8468B3966}" srcOrd="0" destOrd="0" presId="urn:microsoft.com/office/officeart/2009/3/layout/StepUpProcess"/>
    <dgm:cxn modelId="{D05098F2-1698-44BD-A628-1073444C67FC}" srcId="{55D2C13E-BBBE-4C6F-87FE-81B3D98CD369}" destId="{98C7587F-8B89-4D4D-8FAC-DCA05F759ABF}" srcOrd="2" destOrd="0" parTransId="{422E80DB-EC59-4D50-B710-5978B4FD5C9D}" sibTransId="{D8640878-BEC6-4C67-AEB8-0109A399077F}"/>
    <dgm:cxn modelId="{67A40FFC-023C-4079-B263-F95A29B91003}" type="presOf" srcId="{6D9730A8-5D6E-4BB2-9F8B-10C1CD526F55}" destId="{B4C99140-7BA1-4233-BEB3-50016B187CD1}" srcOrd="0" destOrd="0" presId="urn:microsoft.com/office/officeart/2009/3/layout/StepUpProcess"/>
    <dgm:cxn modelId="{C1EBAAFD-888B-484D-8EDF-B959E07BBAA1}" type="presOf" srcId="{55D2C13E-BBBE-4C6F-87FE-81B3D98CD369}" destId="{5297B487-506A-4098-B2CB-65FF6C3AE57D}" srcOrd="0" destOrd="0" presId="urn:microsoft.com/office/officeart/2009/3/layout/StepUpProcess"/>
    <dgm:cxn modelId="{9E5F5644-D233-4BF8-A22E-2E64F76BDE77}" type="presParOf" srcId="{5297B487-506A-4098-B2CB-65FF6C3AE57D}" destId="{A43073C9-BE28-4033-92DD-EC8EBFE66CAA}" srcOrd="0" destOrd="0" presId="urn:microsoft.com/office/officeart/2009/3/layout/StepUpProcess"/>
    <dgm:cxn modelId="{A7A92B37-E771-4262-9998-BFE17D64BD66}" type="presParOf" srcId="{A43073C9-BE28-4033-92DD-EC8EBFE66CAA}" destId="{273524BC-52C2-4F2C-B0E2-6CB8D6BED97B}" srcOrd="0" destOrd="0" presId="urn:microsoft.com/office/officeart/2009/3/layout/StepUpProcess"/>
    <dgm:cxn modelId="{B64A1287-2E2E-47B0-A6D2-04A587BD16FC}" type="presParOf" srcId="{A43073C9-BE28-4033-92DD-EC8EBFE66CAA}" destId="{C5EF0EB3-F959-4DA7-B5AC-BFCF09B04661}" srcOrd="1" destOrd="0" presId="urn:microsoft.com/office/officeart/2009/3/layout/StepUpProcess"/>
    <dgm:cxn modelId="{3CED6EE8-E066-4A4F-B827-842377EF8607}" type="presParOf" srcId="{A43073C9-BE28-4033-92DD-EC8EBFE66CAA}" destId="{4CE59848-A441-430B-821C-55CF019B6A66}" srcOrd="2" destOrd="0" presId="urn:microsoft.com/office/officeart/2009/3/layout/StepUpProcess"/>
    <dgm:cxn modelId="{537BBF3C-BE76-4232-9F4B-A82124DDEAD0}" type="presParOf" srcId="{5297B487-506A-4098-B2CB-65FF6C3AE57D}" destId="{4A91EB3F-89AD-478B-A864-AC0602EB8AB7}" srcOrd="1" destOrd="0" presId="urn:microsoft.com/office/officeart/2009/3/layout/StepUpProcess"/>
    <dgm:cxn modelId="{5B099181-D4C3-458F-A578-975ADC594AED}" type="presParOf" srcId="{4A91EB3F-89AD-478B-A864-AC0602EB8AB7}" destId="{E2F7AEB6-D33D-4705-9CC7-60CCFC994BF0}" srcOrd="0" destOrd="0" presId="urn:microsoft.com/office/officeart/2009/3/layout/StepUpProcess"/>
    <dgm:cxn modelId="{F2EE2203-0872-4839-AD3F-1AE25208CE16}" type="presParOf" srcId="{5297B487-506A-4098-B2CB-65FF6C3AE57D}" destId="{9B192D0B-597C-4EF0-A38E-BE5959221098}" srcOrd="2" destOrd="0" presId="urn:microsoft.com/office/officeart/2009/3/layout/StepUpProcess"/>
    <dgm:cxn modelId="{EF669025-BB4C-4BD5-B2EA-0870705F59D3}" type="presParOf" srcId="{9B192D0B-597C-4EF0-A38E-BE5959221098}" destId="{62255554-B64E-4C02-B7C0-D6A4054A1C5E}" srcOrd="0" destOrd="0" presId="urn:microsoft.com/office/officeart/2009/3/layout/StepUpProcess"/>
    <dgm:cxn modelId="{B460CC0F-1F27-4155-B9AB-4F080C5C7716}" type="presParOf" srcId="{9B192D0B-597C-4EF0-A38E-BE5959221098}" destId="{4C9CC4FD-A826-47AE-AFCE-9CE238868E63}" srcOrd="1" destOrd="0" presId="urn:microsoft.com/office/officeart/2009/3/layout/StepUpProcess"/>
    <dgm:cxn modelId="{D3ECAACB-6A35-4A4C-98D6-99967DCA925F}" type="presParOf" srcId="{9B192D0B-597C-4EF0-A38E-BE5959221098}" destId="{F1798E52-BD53-46DE-94BC-CDB5CF8754BC}" srcOrd="2" destOrd="0" presId="urn:microsoft.com/office/officeart/2009/3/layout/StepUpProcess"/>
    <dgm:cxn modelId="{1AB089AA-80E5-46FB-9C2F-4F83D67CFE5B}" type="presParOf" srcId="{5297B487-506A-4098-B2CB-65FF6C3AE57D}" destId="{45FE8A6C-E65A-4B99-A189-64CE0652EB75}" srcOrd="3" destOrd="0" presId="urn:microsoft.com/office/officeart/2009/3/layout/StepUpProcess"/>
    <dgm:cxn modelId="{7E1963BC-4000-454D-839C-3EAA25630F08}" type="presParOf" srcId="{45FE8A6C-E65A-4B99-A189-64CE0652EB75}" destId="{AF99FA5F-9634-407A-8246-FE08A6F31068}" srcOrd="0" destOrd="0" presId="urn:microsoft.com/office/officeart/2009/3/layout/StepUpProcess"/>
    <dgm:cxn modelId="{D7290F33-56A3-424D-B188-E5B9EFF3C19E}" type="presParOf" srcId="{5297B487-506A-4098-B2CB-65FF6C3AE57D}" destId="{9E93AFA8-36A5-4385-B316-FE8CFDCD73B5}" srcOrd="4" destOrd="0" presId="urn:microsoft.com/office/officeart/2009/3/layout/StepUpProcess"/>
    <dgm:cxn modelId="{51B3C493-545E-4244-9DAF-240FA8BD0952}" type="presParOf" srcId="{9E93AFA8-36A5-4385-B316-FE8CFDCD73B5}" destId="{F97D9421-399F-4E73-90CA-0F0895D21BBF}" srcOrd="0" destOrd="0" presId="urn:microsoft.com/office/officeart/2009/3/layout/StepUpProcess"/>
    <dgm:cxn modelId="{AA8302ED-42A8-4154-BB4B-C40C23D5C248}" type="presParOf" srcId="{9E93AFA8-36A5-4385-B316-FE8CFDCD73B5}" destId="{EC0A6F5B-B4FF-4319-91AE-E5C8468B3966}" srcOrd="1" destOrd="0" presId="urn:microsoft.com/office/officeart/2009/3/layout/StepUpProcess"/>
    <dgm:cxn modelId="{595CFC5F-5E08-461D-AFD6-88A4B43B415D}" type="presParOf" srcId="{9E93AFA8-36A5-4385-B316-FE8CFDCD73B5}" destId="{E4C730FB-2C06-49DE-82B0-BE6E6AD1A17E}" srcOrd="2" destOrd="0" presId="urn:microsoft.com/office/officeart/2009/3/layout/StepUpProcess"/>
    <dgm:cxn modelId="{58D57EE8-253F-4084-A9FF-2D68C5B7358D}" type="presParOf" srcId="{5297B487-506A-4098-B2CB-65FF6C3AE57D}" destId="{E39EA7E2-EFFF-4C96-93E6-C0B75D766EFF}" srcOrd="5" destOrd="0" presId="urn:microsoft.com/office/officeart/2009/3/layout/StepUpProcess"/>
    <dgm:cxn modelId="{6D469FC9-213E-401A-A52C-1E5CA4D8EBBC}" type="presParOf" srcId="{E39EA7E2-EFFF-4C96-93E6-C0B75D766EFF}" destId="{F7F1FEC1-9F9F-4FC6-8267-7C97E6E2D976}" srcOrd="0" destOrd="0" presId="urn:microsoft.com/office/officeart/2009/3/layout/StepUpProcess"/>
    <dgm:cxn modelId="{3D36DAA7-4904-4005-992F-ED3F3FB533D8}" type="presParOf" srcId="{5297B487-506A-4098-B2CB-65FF6C3AE57D}" destId="{5BF8FD5F-7EAF-4423-B67C-9850F07CDF61}" srcOrd="6" destOrd="0" presId="urn:microsoft.com/office/officeart/2009/3/layout/StepUpProcess"/>
    <dgm:cxn modelId="{12EB13BC-B381-4EED-A6C5-453BDAA12640}" type="presParOf" srcId="{5BF8FD5F-7EAF-4423-B67C-9850F07CDF61}" destId="{70C6B86B-B132-415A-BA96-C8F3522BF35C}" srcOrd="0" destOrd="0" presId="urn:microsoft.com/office/officeart/2009/3/layout/StepUpProcess"/>
    <dgm:cxn modelId="{00026CEC-2157-44EF-8AE7-ACF17C709396}" type="presParOf" srcId="{5BF8FD5F-7EAF-4423-B67C-9850F07CDF61}" destId="{B6EA5211-1344-4598-B98E-AA12A97EC43A}" srcOrd="1" destOrd="0" presId="urn:microsoft.com/office/officeart/2009/3/layout/StepUpProcess"/>
    <dgm:cxn modelId="{B25380E8-32FA-423A-B51D-7E514A4EDB55}" type="presParOf" srcId="{5BF8FD5F-7EAF-4423-B67C-9850F07CDF61}" destId="{7650623A-88D1-4666-9371-4D269B668C99}" srcOrd="2" destOrd="0" presId="urn:microsoft.com/office/officeart/2009/3/layout/StepUpProcess"/>
    <dgm:cxn modelId="{1FA823CC-5F5D-4A1B-95E1-CE485D672AB2}" type="presParOf" srcId="{5297B487-506A-4098-B2CB-65FF6C3AE57D}" destId="{A193E318-C47D-4821-A3A0-1E35AAE57D75}" srcOrd="7" destOrd="0" presId="urn:microsoft.com/office/officeart/2009/3/layout/StepUpProcess"/>
    <dgm:cxn modelId="{A304FAEF-40D5-4D5B-9D0B-062DAF7A092C}" type="presParOf" srcId="{A193E318-C47D-4821-A3A0-1E35AAE57D75}" destId="{3EA755D1-7E5A-413C-91D6-7578547ADB67}" srcOrd="0" destOrd="0" presId="urn:microsoft.com/office/officeart/2009/3/layout/StepUpProcess"/>
    <dgm:cxn modelId="{9C11B781-D68D-454F-BE27-00CF082FBBE5}" type="presParOf" srcId="{5297B487-506A-4098-B2CB-65FF6C3AE57D}" destId="{4B837510-9459-44ED-BDC6-B0FC0DB84DFD}" srcOrd="8" destOrd="0" presId="urn:microsoft.com/office/officeart/2009/3/layout/StepUpProcess"/>
    <dgm:cxn modelId="{CC9FED92-F179-45FF-B44B-DA46FA8FCEEA}" type="presParOf" srcId="{4B837510-9459-44ED-BDC6-B0FC0DB84DFD}" destId="{062E2449-A1F4-4D3F-8FF5-F26D089FC550}" srcOrd="0" destOrd="0" presId="urn:microsoft.com/office/officeart/2009/3/layout/StepUpProcess"/>
    <dgm:cxn modelId="{85BFA36D-2BDB-4734-B0DE-A9E9E48FB039}" type="presParOf" srcId="{4B837510-9459-44ED-BDC6-B0FC0DB84DFD}" destId="{B4C99140-7BA1-4233-BEB3-50016B187CD1}" srcOrd="1" destOrd="0" presId="urn:microsoft.com/office/officeart/2009/3/layout/StepUpProcess"/>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55D2C13E-BBBE-4C6F-87FE-81B3D98CD369}" type="doc">
      <dgm:prSet loTypeId="urn:microsoft.com/office/officeart/2009/3/layout/StepUpProcess" loCatId="process" qsTypeId="urn:microsoft.com/office/officeart/2005/8/quickstyle/simple1" qsCatId="simple" csTypeId="urn:microsoft.com/office/officeart/2005/8/colors/accent1_2" csCatId="accent1" phldr="1"/>
      <dgm:spPr/>
      <dgm:t>
        <a:bodyPr/>
        <a:lstStyle/>
        <a:p>
          <a:endParaRPr lang="en-AU"/>
        </a:p>
      </dgm:t>
    </dgm:pt>
    <dgm:pt modelId="{EFD53D77-FF2A-4CEB-982E-475F76C28177}">
      <dgm:prSet phldrT="[Text]" custT="1"/>
      <dgm:spPr>
        <a:xfrm>
          <a:off x="110780" y="1474796"/>
          <a:ext cx="977269" cy="856633"/>
        </a:xfrm>
        <a:prstGeom prst="rect">
          <a:avLst/>
        </a:prstGeom>
        <a:noFill/>
        <a:ln>
          <a:noFill/>
        </a:ln>
        <a:effectLst/>
      </dgm:spPr>
      <dgm:t>
        <a:bodyPr/>
        <a:lstStyle/>
        <a:p>
          <a:pPr>
            <a:buNone/>
          </a:pPr>
          <a:r>
            <a:rPr lang="en-AU" sz="11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The sweet little puppy</a:t>
          </a:r>
        </a:p>
      </dgm:t>
    </dgm:pt>
    <dgm:pt modelId="{3DCC39F3-D2BD-4BF4-AC4A-D53128785DC6}" type="parTrans" cxnId="{9AC5DC51-21A5-446A-8DE2-2ED99D1E8045}">
      <dgm:prSet/>
      <dgm:spPr/>
      <dgm:t>
        <a:bodyPr/>
        <a:lstStyle/>
        <a:p>
          <a:endParaRPr lang="en-AU">
            <a:latin typeface="Arial" panose="020B0604020202020204" pitchFamily="34" charset="0"/>
            <a:cs typeface="Arial" panose="020B0604020202020204" pitchFamily="34" charset="0"/>
          </a:endParaRPr>
        </a:p>
      </dgm:t>
    </dgm:pt>
    <dgm:pt modelId="{DC36081F-08FE-4741-B498-543ABC52B927}" type="sibTrans" cxnId="{9AC5DC51-21A5-446A-8DE2-2ED99D1E8045}">
      <dgm:prSet/>
      <dgm:spPr/>
      <dgm:t>
        <a:bodyPr/>
        <a:lstStyle/>
        <a:p>
          <a:endParaRPr lang="en-AU">
            <a:latin typeface="Arial" panose="020B0604020202020204" pitchFamily="34" charset="0"/>
            <a:cs typeface="Arial" panose="020B0604020202020204" pitchFamily="34" charset="0"/>
          </a:endParaRPr>
        </a:p>
      </dgm:t>
    </dgm:pt>
    <dgm:pt modelId="{98C7587F-8B89-4D4D-8FAC-DCA05F759ABF}">
      <dgm:prSet phldrT="[Text]" custT="1"/>
      <dgm:spPr>
        <a:xfrm>
          <a:off x="2503517" y="882711"/>
          <a:ext cx="977269" cy="856633"/>
        </a:xfrm>
        <a:prstGeom prst="rect">
          <a:avLst/>
        </a:prstGeom>
        <a:noFill/>
        <a:ln>
          <a:noFill/>
        </a:ln>
        <a:effectLst/>
      </dgm:spPr>
      <dgm:t>
        <a:bodyPr/>
        <a:lstStyle/>
        <a:p>
          <a:pPr>
            <a:buNone/>
          </a:pPr>
          <a:endParaRPr lang="en-AU" sz="11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422E80DB-EC59-4D50-B710-5978B4FD5C9D}" type="parTrans" cxnId="{D05098F2-1698-44BD-A628-1073444C67FC}">
      <dgm:prSet/>
      <dgm:spPr/>
      <dgm:t>
        <a:bodyPr/>
        <a:lstStyle/>
        <a:p>
          <a:endParaRPr lang="en-AU">
            <a:latin typeface="Arial" panose="020B0604020202020204" pitchFamily="34" charset="0"/>
            <a:cs typeface="Arial" panose="020B0604020202020204" pitchFamily="34" charset="0"/>
          </a:endParaRPr>
        </a:p>
      </dgm:t>
    </dgm:pt>
    <dgm:pt modelId="{D8640878-BEC6-4C67-AEB8-0109A399077F}" type="sibTrans" cxnId="{D05098F2-1698-44BD-A628-1073444C67FC}">
      <dgm:prSet/>
      <dgm:spPr/>
      <dgm:t>
        <a:bodyPr/>
        <a:lstStyle/>
        <a:p>
          <a:endParaRPr lang="en-AU">
            <a:latin typeface="Arial" panose="020B0604020202020204" pitchFamily="34" charset="0"/>
            <a:cs typeface="Arial" panose="020B0604020202020204" pitchFamily="34" charset="0"/>
          </a:endParaRPr>
        </a:p>
      </dgm:t>
    </dgm:pt>
    <dgm:pt modelId="{C48FEC52-D81A-49DA-BCD9-84F1AA2E3E64}">
      <dgm:prSet phldrT="[Text]" custT="1"/>
      <dgm:spPr>
        <a:xfrm>
          <a:off x="3699886" y="586669"/>
          <a:ext cx="977269" cy="856633"/>
        </a:xfrm>
        <a:prstGeom prst="rect">
          <a:avLst/>
        </a:prstGeom>
        <a:noFill/>
        <a:ln>
          <a:noFill/>
        </a:ln>
        <a:effectLst/>
      </dgm:spPr>
      <dgm:t>
        <a:bodyPr/>
        <a:lstStyle/>
        <a:p>
          <a:pPr>
            <a:buNone/>
          </a:pPr>
          <a:endParaRPr lang="en-AU" sz="11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3CC9D41A-3047-4E42-AFEE-69FA33C1BF73}" type="parTrans" cxnId="{56DA890C-B270-4F44-9241-EEB4A80B3C5C}">
      <dgm:prSet/>
      <dgm:spPr/>
      <dgm:t>
        <a:bodyPr/>
        <a:lstStyle/>
        <a:p>
          <a:endParaRPr lang="en-AU">
            <a:latin typeface="Arial" panose="020B0604020202020204" pitchFamily="34" charset="0"/>
            <a:cs typeface="Arial" panose="020B0604020202020204" pitchFamily="34" charset="0"/>
          </a:endParaRPr>
        </a:p>
      </dgm:t>
    </dgm:pt>
    <dgm:pt modelId="{F6B5ECFA-EE2E-46B5-ADCE-B8A90AA738BA}" type="sibTrans" cxnId="{56DA890C-B270-4F44-9241-EEB4A80B3C5C}">
      <dgm:prSet/>
      <dgm:spPr/>
      <dgm:t>
        <a:bodyPr/>
        <a:lstStyle/>
        <a:p>
          <a:endParaRPr lang="en-AU">
            <a:latin typeface="Arial" panose="020B0604020202020204" pitchFamily="34" charset="0"/>
            <a:cs typeface="Arial" panose="020B0604020202020204" pitchFamily="34" charset="0"/>
          </a:endParaRPr>
        </a:p>
      </dgm:t>
    </dgm:pt>
    <dgm:pt modelId="{6D9730A8-5D6E-4BB2-9F8B-10C1CD526F55}">
      <dgm:prSet phldrT="[Text]" custT="1"/>
      <dgm:spPr>
        <a:xfrm>
          <a:off x="4896255" y="290626"/>
          <a:ext cx="977269" cy="856633"/>
        </a:xfrm>
        <a:prstGeom prst="rect">
          <a:avLst/>
        </a:prstGeom>
        <a:noFill/>
        <a:ln>
          <a:noFill/>
        </a:ln>
        <a:effectLst/>
      </dgm:spPr>
      <dgm:t>
        <a:bodyPr/>
        <a:lstStyle/>
        <a:p>
          <a:pPr>
            <a:buNone/>
          </a:pPr>
          <a:r>
            <a:rPr lang="en-AU" sz="11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The big bad wolf</a:t>
          </a:r>
        </a:p>
      </dgm:t>
    </dgm:pt>
    <dgm:pt modelId="{DFC97BF5-AC1E-4FB3-AA77-4673A9BD9342}" type="parTrans" cxnId="{400F506F-461F-42EB-ACD6-0210894BEE94}">
      <dgm:prSet/>
      <dgm:spPr/>
      <dgm:t>
        <a:bodyPr/>
        <a:lstStyle/>
        <a:p>
          <a:endParaRPr lang="en-AU">
            <a:latin typeface="Arial" panose="020B0604020202020204" pitchFamily="34" charset="0"/>
            <a:cs typeface="Arial" panose="020B0604020202020204" pitchFamily="34" charset="0"/>
          </a:endParaRPr>
        </a:p>
      </dgm:t>
    </dgm:pt>
    <dgm:pt modelId="{FC596A2F-EF22-4144-900C-3CB8C4D839C7}" type="sibTrans" cxnId="{400F506F-461F-42EB-ACD6-0210894BEE94}">
      <dgm:prSet/>
      <dgm:spPr/>
      <dgm:t>
        <a:bodyPr/>
        <a:lstStyle/>
        <a:p>
          <a:endParaRPr lang="en-AU">
            <a:latin typeface="Arial" panose="020B0604020202020204" pitchFamily="34" charset="0"/>
            <a:cs typeface="Arial" panose="020B0604020202020204" pitchFamily="34" charset="0"/>
          </a:endParaRPr>
        </a:p>
      </dgm:t>
    </dgm:pt>
    <dgm:pt modelId="{5297B487-506A-4098-B2CB-65FF6C3AE57D}" type="pres">
      <dgm:prSet presAssocID="{55D2C13E-BBBE-4C6F-87FE-81B3D98CD369}" presName="rootnode" presStyleCnt="0">
        <dgm:presLayoutVars>
          <dgm:chMax/>
          <dgm:chPref/>
          <dgm:dir/>
          <dgm:animLvl val="lvl"/>
        </dgm:presLayoutVars>
      </dgm:prSet>
      <dgm:spPr/>
    </dgm:pt>
    <dgm:pt modelId="{A43073C9-BE28-4033-92DD-EC8EBFE66CAA}" type="pres">
      <dgm:prSet presAssocID="{EFD53D77-FF2A-4CEB-982E-475F76C28177}" presName="composite" presStyleCnt="0"/>
      <dgm:spPr/>
    </dgm:pt>
    <dgm:pt modelId="{273524BC-52C2-4F2C-B0E2-6CB8D6BED97B}" type="pres">
      <dgm:prSet presAssocID="{EFD53D77-FF2A-4CEB-982E-475F76C28177}" presName="LShape" presStyleLbl="alignNode1" presStyleIdx="0" presStyleCnt="7"/>
      <dgm:spPr>
        <a:xfrm rot="5400000">
          <a:off x="219371" y="1151368"/>
          <a:ext cx="650537" cy="1082480"/>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C5EF0EB3-F959-4DA7-B5AC-BFCF09B04661}" type="pres">
      <dgm:prSet presAssocID="{EFD53D77-FF2A-4CEB-982E-475F76C28177}" presName="ParentText" presStyleLbl="revTx" presStyleIdx="0" presStyleCnt="4">
        <dgm:presLayoutVars>
          <dgm:chMax val="0"/>
          <dgm:chPref val="0"/>
          <dgm:bulletEnabled val="1"/>
        </dgm:presLayoutVars>
      </dgm:prSet>
      <dgm:spPr/>
    </dgm:pt>
    <dgm:pt modelId="{4CE59848-A441-430B-821C-55CF019B6A66}" type="pres">
      <dgm:prSet presAssocID="{EFD53D77-FF2A-4CEB-982E-475F76C28177}" presName="Triangle" presStyleLbl="alignNode1" presStyleIdx="1" presStyleCnt="7"/>
      <dgm:spPr>
        <a:xfrm>
          <a:off x="903659" y="1071675"/>
          <a:ext cx="184390" cy="184390"/>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4A91EB3F-89AD-478B-A864-AC0602EB8AB7}" type="pres">
      <dgm:prSet presAssocID="{DC36081F-08FE-4741-B498-543ABC52B927}" presName="sibTrans" presStyleCnt="0"/>
      <dgm:spPr/>
    </dgm:pt>
    <dgm:pt modelId="{E2F7AEB6-D33D-4705-9CC7-60CCFC994BF0}" type="pres">
      <dgm:prSet presAssocID="{DC36081F-08FE-4741-B498-543ABC52B927}" presName="space" presStyleCnt="0"/>
      <dgm:spPr/>
    </dgm:pt>
    <dgm:pt modelId="{9E93AFA8-36A5-4385-B316-FE8CFDCD73B5}" type="pres">
      <dgm:prSet presAssocID="{98C7587F-8B89-4D4D-8FAC-DCA05F759ABF}" presName="composite" presStyleCnt="0"/>
      <dgm:spPr/>
    </dgm:pt>
    <dgm:pt modelId="{F97D9421-399F-4E73-90CA-0F0895D21BBF}" type="pres">
      <dgm:prSet presAssocID="{98C7587F-8B89-4D4D-8FAC-DCA05F759ABF}" presName="LShape" presStyleLbl="alignNode1" presStyleIdx="2" presStyleCnt="7"/>
      <dgm:spPr>
        <a:xfrm rot="5400000">
          <a:off x="2612108" y="559283"/>
          <a:ext cx="650537" cy="1082480"/>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EC0A6F5B-B4FF-4319-91AE-E5C8468B3966}" type="pres">
      <dgm:prSet presAssocID="{98C7587F-8B89-4D4D-8FAC-DCA05F759ABF}" presName="ParentText" presStyleLbl="revTx" presStyleIdx="1" presStyleCnt="4">
        <dgm:presLayoutVars>
          <dgm:chMax val="0"/>
          <dgm:chPref val="0"/>
          <dgm:bulletEnabled val="1"/>
        </dgm:presLayoutVars>
      </dgm:prSet>
      <dgm:spPr/>
    </dgm:pt>
    <dgm:pt modelId="{E4C730FB-2C06-49DE-82B0-BE6E6AD1A17E}" type="pres">
      <dgm:prSet presAssocID="{98C7587F-8B89-4D4D-8FAC-DCA05F759ABF}" presName="Triangle" presStyleLbl="alignNode1" presStyleIdx="3" presStyleCnt="7"/>
      <dgm:spPr>
        <a:xfrm>
          <a:off x="3296396" y="479589"/>
          <a:ext cx="184390" cy="184390"/>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E39EA7E2-EFFF-4C96-93E6-C0B75D766EFF}" type="pres">
      <dgm:prSet presAssocID="{D8640878-BEC6-4C67-AEB8-0109A399077F}" presName="sibTrans" presStyleCnt="0"/>
      <dgm:spPr/>
    </dgm:pt>
    <dgm:pt modelId="{F7F1FEC1-9F9F-4FC6-8267-7C97E6E2D976}" type="pres">
      <dgm:prSet presAssocID="{D8640878-BEC6-4C67-AEB8-0109A399077F}" presName="space" presStyleCnt="0"/>
      <dgm:spPr/>
    </dgm:pt>
    <dgm:pt modelId="{5BF8FD5F-7EAF-4423-B67C-9850F07CDF61}" type="pres">
      <dgm:prSet presAssocID="{C48FEC52-D81A-49DA-BCD9-84F1AA2E3E64}" presName="composite" presStyleCnt="0"/>
      <dgm:spPr/>
    </dgm:pt>
    <dgm:pt modelId="{70C6B86B-B132-415A-BA96-C8F3522BF35C}" type="pres">
      <dgm:prSet presAssocID="{C48FEC52-D81A-49DA-BCD9-84F1AA2E3E64}" presName="LShape" presStyleLbl="alignNode1" presStyleIdx="4" presStyleCnt="7"/>
      <dgm:spPr>
        <a:xfrm rot="5400000">
          <a:off x="3808477" y="263240"/>
          <a:ext cx="650537" cy="1082480"/>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B6EA5211-1344-4598-B98E-AA12A97EC43A}" type="pres">
      <dgm:prSet presAssocID="{C48FEC52-D81A-49DA-BCD9-84F1AA2E3E64}" presName="ParentText" presStyleLbl="revTx" presStyleIdx="2" presStyleCnt="4">
        <dgm:presLayoutVars>
          <dgm:chMax val="0"/>
          <dgm:chPref val="0"/>
          <dgm:bulletEnabled val="1"/>
        </dgm:presLayoutVars>
      </dgm:prSet>
      <dgm:spPr>
        <a:prstGeom prst="rect">
          <a:avLst/>
        </a:prstGeom>
      </dgm:spPr>
    </dgm:pt>
    <dgm:pt modelId="{7650623A-88D1-4666-9371-4D269B668C99}" type="pres">
      <dgm:prSet presAssocID="{C48FEC52-D81A-49DA-BCD9-84F1AA2E3E64}" presName="Triangle" presStyleLbl="alignNode1" presStyleIdx="5" presStyleCnt="7"/>
      <dgm:spPr>
        <a:xfrm>
          <a:off x="4492765" y="183547"/>
          <a:ext cx="184390" cy="184390"/>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A193E318-C47D-4821-A3A0-1E35AAE57D75}" type="pres">
      <dgm:prSet presAssocID="{F6B5ECFA-EE2E-46B5-ADCE-B8A90AA738BA}" presName="sibTrans" presStyleCnt="0"/>
      <dgm:spPr/>
    </dgm:pt>
    <dgm:pt modelId="{3EA755D1-7E5A-413C-91D6-7578547ADB67}" type="pres">
      <dgm:prSet presAssocID="{F6B5ECFA-EE2E-46B5-ADCE-B8A90AA738BA}" presName="space" presStyleCnt="0"/>
      <dgm:spPr/>
    </dgm:pt>
    <dgm:pt modelId="{4B837510-9459-44ED-BDC6-B0FC0DB84DFD}" type="pres">
      <dgm:prSet presAssocID="{6D9730A8-5D6E-4BB2-9F8B-10C1CD526F55}" presName="composite" presStyleCnt="0"/>
      <dgm:spPr/>
    </dgm:pt>
    <dgm:pt modelId="{062E2449-A1F4-4D3F-8FF5-F26D089FC550}" type="pres">
      <dgm:prSet presAssocID="{6D9730A8-5D6E-4BB2-9F8B-10C1CD526F55}" presName="LShape" presStyleLbl="alignNode1" presStyleIdx="6" presStyleCnt="7"/>
      <dgm:spPr>
        <a:xfrm rot="5400000">
          <a:off x="5004846" y="-32801"/>
          <a:ext cx="650537" cy="1082480"/>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gm:spPr>
    </dgm:pt>
    <dgm:pt modelId="{B4C99140-7BA1-4233-BEB3-50016B187CD1}" type="pres">
      <dgm:prSet presAssocID="{6D9730A8-5D6E-4BB2-9F8B-10C1CD526F55}" presName="ParentText" presStyleLbl="revTx" presStyleIdx="3" presStyleCnt="4">
        <dgm:presLayoutVars>
          <dgm:chMax val="0"/>
          <dgm:chPref val="0"/>
          <dgm:bulletEnabled val="1"/>
        </dgm:presLayoutVars>
      </dgm:prSet>
      <dgm:spPr/>
    </dgm:pt>
  </dgm:ptLst>
  <dgm:cxnLst>
    <dgm:cxn modelId="{56DA890C-B270-4F44-9241-EEB4A80B3C5C}" srcId="{55D2C13E-BBBE-4C6F-87FE-81B3D98CD369}" destId="{C48FEC52-D81A-49DA-BCD9-84F1AA2E3E64}" srcOrd="2" destOrd="0" parTransId="{3CC9D41A-3047-4E42-AFEE-69FA33C1BF73}" sibTransId="{F6B5ECFA-EE2E-46B5-ADCE-B8A90AA738BA}"/>
    <dgm:cxn modelId="{07D98B48-E08E-44DE-B14C-6B637565244B}" type="presOf" srcId="{C48FEC52-D81A-49DA-BCD9-84F1AA2E3E64}" destId="{B6EA5211-1344-4598-B98E-AA12A97EC43A}" srcOrd="0" destOrd="0" presId="urn:microsoft.com/office/officeart/2009/3/layout/StepUpProcess"/>
    <dgm:cxn modelId="{400F506F-461F-42EB-ACD6-0210894BEE94}" srcId="{55D2C13E-BBBE-4C6F-87FE-81B3D98CD369}" destId="{6D9730A8-5D6E-4BB2-9F8B-10C1CD526F55}" srcOrd="3" destOrd="0" parTransId="{DFC97BF5-AC1E-4FB3-AA77-4673A9BD9342}" sibTransId="{FC596A2F-EF22-4144-900C-3CB8C4D839C7}"/>
    <dgm:cxn modelId="{9AC5DC51-21A5-446A-8DE2-2ED99D1E8045}" srcId="{55D2C13E-BBBE-4C6F-87FE-81B3D98CD369}" destId="{EFD53D77-FF2A-4CEB-982E-475F76C28177}" srcOrd="0" destOrd="0" parTransId="{3DCC39F3-D2BD-4BF4-AC4A-D53128785DC6}" sibTransId="{DC36081F-08FE-4741-B498-543ABC52B927}"/>
    <dgm:cxn modelId="{09268AD6-6030-4FFA-8501-FF0DAEFEDABB}" type="presOf" srcId="{EFD53D77-FF2A-4CEB-982E-475F76C28177}" destId="{C5EF0EB3-F959-4DA7-B5AC-BFCF09B04661}" srcOrd="0" destOrd="0" presId="urn:microsoft.com/office/officeart/2009/3/layout/StepUpProcess"/>
    <dgm:cxn modelId="{D41F32E4-B3C9-4661-97E2-E27698EF7191}" type="presOf" srcId="{98C7587F-8B89-4D4D-8FAC-DCA05F759ABF}" destId="{EC0A6F5B-B4FF-4319-91AE-E5C8468B3966}" srcOrd="0" destOrd="0" presId="urn:microsoft.com/office/officeart/2009/3/layout/StepUpProcess"/>
    <dgm:cxn modelId="{D05098F2-1698-44BD-A628-1073444C67FC}" srcId="{55D2C13E-BBBE-4C6F-87FE-81B3D98CD369}" destId="{98C7587F-8B89-4D4D-8FAC-DCA05F759ABF}" srcOrd="1" destOrd="0" parTransId="{422E80DB-EC59-4D50-B710-5978B4FD5C9D}" sibTransId="{D8640878-BEC6-4C67-AEB8-0109A399077F}"/>
    <dgm:cxn modelId="{67A40FFC-023C-4079-B263-F95A29B91003}" type="presOf" srcId="{6D9730A8-5D6E-4BB2-9F8B-10C1CD526F55}" destId="{B4C99140-7BA1-4233-BEB3-50016B187CD1}" srcOrd="0" destOrd="0" presId="urn:microsoft.com/office/officeart/2009/3/layout/StepUpProcess"/>
    <dgm:cxn modelId="{C1EBAAFD-888B-484D-8EDF-B959E07BBAA1}" type="presOf" srcId="{55D2C13E-BBBE-4C6F-87FE-81B3D98CD369}" destId="{5297B487-506A-4098-B2CB-65FF6C3AE57D}" srcOrd="0" destOrd="0" presId="urn:microsoft.com/office/officeart/2009/3/layout/StepUpProcess"/>
    <dgm:cxn modelId="{9E5F5644-D233-4BF8-A22E-2E64F76BDE77}" type="presParOf" srcId="{5297B487-506A-4098-B2CB-65FF6C3AE57D}" destId="{A43073C9-BE28-4033-92DD-EC8EBFE66CAA}" srcOrd="0" destOrd="0" presId="urn:microsoft.com/office/officeart/2009/3/layout/StepUpProcess"/>
    <dgm:cxn modelId="{A7A92B37-E771-4262-9998-BFE17D64BD66}" type="presParOf" srcId="{A43073C9-BE28-4033-92DD-EC8EBFE66CAA}" destId="{273524BC-52C2-4F2C-B0E2-6CB8D6BED97B}" srcOrd="0" destOrd="0" presId="urn:microsoft.com/office/officeart/2009/3/layout/StepUpProcess"/>
    <dgm:cxn modelId="{B64A1287-2E2E-47B0-A6D2-04A587BD16FC}" type="presParOf" srcId="{A43073C9-BE28-4033-92DD-EC8EBFE66CAA}" destId="{C5EF0EB3-F959-4DA7-B5AC-BFCF09B04661}" srcOrd="1" destOrd="0" presId="urn:microsoft.com/office/officeart/2009/3/layout/StepUpProcess"/>
    <dgm:cxn modelId="{3CED6EE8-E066-4A4F-B827-842377EF8607}" type="presParOf" srcId="{A43073C9-BE28-4033-92DD-EC8EBFE66CAA}" destId="{4CE59848-A441-430B-821C-55CF019B6A66}" srcOrd="2" destOrd="0" presId="urn:microsoft.com/office/officeart/2009/3/layout/StepUpProcess"/>
    <dgm:cxn modelId="{537BBF3C-BE76-4232-9F4B-A82124DDEAD0}" type="presParOf" srcId="{5297B487-506A-4098-B2CB-65FF6C3AE57D}" destId="{4A91EB3F-89AD-478B-A864-AC0602EB8AB7}" srcOrd="1" destOrd="0" presId="urn:microsoft.com/office/officeart/2009/3/layout/StepUpProcess"/>
    <dgm:cxn modelId="{5B099181-D4C3-458F-A578-975ADC594AED}" type="presParOf" srcId="{4A91EB3F-89AD-478B-A864-AC0602EB8AB7}" destId="{E2F7AEB6-D33D-4705-9CC7-60CCFC994BF0}" srcOrd="0" destOrd="0" presId="urn:microsoft.com/office/officeart/2009/3/layout/StepUpProcess"/>
    <dgm:cxn modelId="{D7290F33-56A3-424D-B188-E5B9EFF3C19E}" type="presParOf" srcId="{5297B487-506A-4098-B2CB-65FF6C3AE57D}" destId="{9E93AFA8-36A5-4385-B316-FE8CFDCD73B5}" srcOrd="2" destOrd="0" presId="urn:microsoft.com/office/officeart/2009/3/layout/StepUpProcess"/>
    <dgm:cxn modelId="{51B3C493-545E-4244-9DAF-240FA8BD0952}" type="presParOf" srcId="{9E93AFA8-36A5-4385-B316-FE8CFDCD73B5}" destId="{F97D9421-399F-4E73-90CA-0F0895D21BBF}" srcOrd="0" destOrd="0" presId="urn:microsoft.com/office/officeart/2009/3/layout/StepUpProcess"/>
    <dgm:cxn modelId="{AA8302ED-42A8-4154-BB4B-C40C23D5C248}" type="presParOf" srcId="{9E93AFA8-36A5-4385-B316-FE8CFDCD73B5}" destId="{EC0A6F5B-B4FF-4319-91AE-E5C8468B3966}" srcOrd="1" destOrd="0" presId="urn:microsoft.com/office/officeart/2009/3/layout/StepUpProcess"/>
    <dgm:cxn modelId="{595CFC5F-5E08-461D-AFD6-88A4B43B415D}" type="presParOf" srcId="{9E93AFA8-36A5-4385-B316-FE8CFDCD73B5}" destId="{E4C730FB-2C06-49DE-82B0-BE6E6AD1A17E}" srcOrd="2" destOrd="0" presId="urn:microsoft.com/office/officeart/2009/3/layout/StepUpProcess"/>
    <dgm:cxn modelId="{58D57EE8-253F-4084-A9FF-2D68C5B7358D}" type="presParOf" srcId="{5297B487-506A-4098-B2CB-65FF6C3AE57D}" destId="{E39EA7E2-EFFF-4C96-93E6-C0B75D766EFF}" srcOrd="3" destOrd="0" presId="urn:microsoft.com/office/officeart/2009/3/layout/StepUpProcess"/>
    <dgm:cxn modelId="{6D469FC9-213E-401A-A52C-1E5CA4D8EBBC}" type="presParOf" srcId="{E39EA7E2-EFFF-4C96-93E6-C0B75D766EFF}" destId="{F7F1FEC1-9F9F-4FC6-8267-7C97E6E2D976}" srcOrd="0" destOrd="0" presId="urn:microsoft.com/office/officeart/2009/3/layout/StepUpProcess"/>
    <dgm:cxn modelId="{3D36DAA7-4904-4005-992F-ED3F3FB533D8}" type="presParOf" srcId="{5297B487-506A-4098-B2CB-65FF6C3AE57D}" destId="{5BF8FD5F-7EAF-4423-B67C-9850F07CDF61}" srcOrd="4" destOrd="0" presId="urn:microsoft.com/office/officeart/2009/3/layout/StepUpProcess"/>
    <dgm:cxn modelId="{12EB13BC-B381-4EED-A6C5-453BDAA12640}" type="presParOf" srcId="{5BF8FD5F-7EAF-4423-B67C-9850F07CDF61}" destId="{70C6B86B-B132-415A-BA96-C8F3522BF35C}" srcOrd="0" destOrd="0" presId="urn:microsoft.com/office/officeart/2009/3/layout/StepUpProcess"/>
    <dgm:cxn modelId="{00026CEC-2157-44EF-8AE7-ACF17C709396}" type="presParOf" srcId="{5BF8FD5F-7EAF-4423-B67C-9850F07CDF61}" destId="{B6EA5211-1344-4598-B98E-AA12A97EC43A}" srcOrd="1" destOrd="0" presId="urn:microsoft.com/office/officeart/2009/3/layout/StepUpProcess"/>
    <dgm:cxn modelId="{B25380E8-32FA-423A-B51D-7E514A4EDB55}" type="presParOf" srcId="{5BF8FD5F-7EAF-4423-B67C-9850F07CDF61}" destId="{7650623A-88D1-4666-9371-4D269B668C99}" srcOrd="2" destOrd="0" presId="urn:microsoft.com/office/officeart/2009/3/layout/StepUpProcess"/>
    <dgm:cxn modelId="{1FA823CC-5F5D-4A1B-95E1-CE485D672AB2}" type="presParOf" srcId="{5297B487-506A-4098-B2CB-65FF6C3AE57D}" destId="{A193E318-C47D-4821-A3A0-1E35AAE57D75}" srcOrd="5" destOrd="0" presId="urn:microsoft.com/office/officeart/2009/3/layout/StepUpProcess"/>
    <dgm:cxn modelId="{A304FAEF-40D5-4D5B-9D0B-062DAF7A092C}" type="presParOf" srcId="{A193E318-C47D-4821-A3A0-1E35AAE57D75}" destId="{3EA755D1-7E5A-413C-91D6-7578547ADB67}" srcOrd="0" destOrd="0" presId="urn:microsoft.com/office/officeart/2009/3/layout/StepUpProcess"/>
    <dgm:cxn modelId="{9C11B781-D68D-454F-BE27-00CF082FBBE5}" type="presParOf" srcId="{5297B487-506A-4098-B2CB-65FF6C3AE57D}" destId="{4B837510-9459-44ED-BDC6-B0FC0DB84DFD}" srcOrd="6" destOrd="0" presId="urn:microsoft.com/office/officeart/2009/3/layout/StepUpProcess"/>
    <dgm:cxn modelId="{CC9FED92-F179-45FF-B44B-DA46FA8FCEEA}" type="presParOf" srcId="{4B837510-9459-44ED-BDC6-B0FC0DB84DFD}" destId="{062E2449-A1F4-4D3F-8FF5-F26D089FC550}" srcOrd="0" destOrd="0" presId="urn:microsoft.com/office/officeart/2009/3/layout/StepUpProcess"/>
    <dgm:cxn modelId="{85BFA36D-2BDB-4734-B0DE-A9E9E48FB039}" type="presParOf" srcId="{4B837510-9459-44ED-BDC6-B0FC0DB84DFD}" destId="{B4C99140-7BA1-4233-BEB3-50016B187CD1}" srcOrd="1" destOrd="0" presId="urn:microsoft.com/office/officeart/2009/3/layout/StepUpProcess"/>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CD87E1A5-4342-48BF-8AE8-77C4477205DC}" type="doc">
      <dgm:prSet loTypeId="urn:microsoft.com/office/officeart/2005/8/layout/venn1" loCatId="relationship" qsTypeId="urn:microsoft.com/office/officeart/2005/8/quickstyle/simple1" qsCatId="simple" csTypeId="urn:microsoft.com/office/officeart/2005/8/colors/accent1_2" csCatId="accent1" phldr="1"/>
      <dgm:spPr/>
    </dgm:pt>
    <dgm:pt modelId="{6D514639-2C78-422A-B81C-18A50F493254}">
      <dgm:prSet phldrT="[Text]" custT="1"/>
      <dgm:spPr/>
      <dgm:t>
        <a:bodyPr/>
        <a:lstStyle/>
        <a:p>
          <a:r>
            <a:rPr lang="en-AU" sz="1200" b="1"/>
            <a:t>My ideas</a:t>
          </a:r>
        </a:p>
        <a:p>
          <a:endParaRPr lang="en-AU" sz="1200" b="1"/>
        </a:p>
        <a:p>
          <a:endParaRPr lang="en-AU" sz="1200" b="1"/>
        </a:p>
        <a:p>
          <a:endParaRPr lang="en-AU" sz="1200" b="1"/>
        </a:p>
        <a:p>
          <a:endParaRPr lang="en-AU" sz="1200" b="1"/>
        </a:p>
        <a:p>
          <a:endParaRPr lang="en-AU" sz="1200" b="1"/>
        </a:p>
        <a:p>
          <a:endParaRPr lang="en-AU" sz="1200" b="1"/>
        </a:p>
        <a:p>
          <a:endParaRPr lang="en-AU" sz="1200" b="1"/>
        </a:p>
        <a:p>
          <a:endParaRPr lang="en-AU" sz="1200" b="1"/>
        </a:p>
      </dgm:t>
    </dgm:pt>
    <dgm:pt modelId="{A7993222-2B74-48B4-9D15-34C1FA9E9B24}" type="parTrans" cxnId="{458615FA-3876-4F7C-8EE2-3142CBEA1B8C}">
      <dgm:prSet/>
      <dgm:spPr/>
      <dgm:t>
        <a:bodyPr/>
        <a:lstStyle/>
        <a:p>
          <a:endParaRPr lang="en-AU"/>
        </a:p>
      </dgm:t>
    </dgm:pt>
    <dgm:pt modelId="{51976C9F-7C51-4821-80E5-2D2DF7B7AEF8}" type="sibTrans" cxnId="{458615FA-3876-4F7C-8EE2-3142CBEA1B8C}">
      <dgm:prSet/>
      <dgm:spPr/>
      <dgm:t>
        <a:bodyPr/>
        <a:lstStyle/>
        <a:p>
          <a:endParaRPr lang="en-AU"/>
        </a:p>
      </dgm:t>
    </dgm:pt>
    <dgm:pt modelId="{DD7D41EF-527D-45FA-B2CA-0EEAF9D2E4B1}">
      <dgm:prSet phldrT="[Text]" custT="1"/>
      <dgm:spPr/>
      <dgm:t>
        <a:bodyPr/>
        <a:lstStyle/>
        <a:p>
          <a:r>
            <a:rPr lang="en-AU" sz="1200" b="1"/>
            <a:t>Peer's ideas</a:t>
          </a:r>
        </a:p>
        <a:p>
          <a:endParaRPr lang="en-AU" sz="1200" b="1"/>
        </a:p>
        <a:p>
          <a:endParaRPr lang="en-AU" sz="1200" b="1"/>
        </a:p>
        <a:p>
          <a:endParaRPr lang="en-AU" sz="1200" b="1"/>
        </a:p>
        <a:p>
          <a:endParaRPr lang="en-AU" sz="1200" b="1"/>
        </a:p>
        <a:p>
          <a:endParaRPr lang="en-AU" sz="1200" b="1"/>
        </a:p>
        <a:p>
          <a:endParaRPr lang="en-AU" sz="1200" b="1"/>
        </a:p>
        <a:p>
          <a:endParaRPr lang="en-AU" sz="1200" b="1"/>
        </a:p>
        <a:p>
          <a:endParaRPr lang="en-AU" sz="1200" b="1"/>
        </a:p>
      </dgm:t>
    </dgm:pt>
    <dgm:pt modelId="{6C17F5DE-E17E-4985-973B-2D0B4BC71E7D}" type="parTrans" cxnId="{5F6CCD60-CB72-46AE-970F-12E3D044159B}">
      <dgm:prSet/>
      <dgm:spPr/>
      <dgm:t>
        <a:bodyPr/>
        <a:lstStyle/>
        <a:p>
          <a:endParaRPr lang="en-AU"/>
        </a:p>
      </dgm:t>
    </dgm:pt>
    <dgm:pt modelId="{86D667D6-B3FB-4C9A-A4BA-D3CFDD6D55D8}" type="sibTrans" cxnId="{5F6CCD60-CB72-46AE-970F-12E3D044159B}">
      <dgm:prSet/>
      <dgm:spPr/>
      <dgm:t>
        <a:bodyPr/>
        <a:lstStyle/>
        <a:p>
          <a:endParaRPr lang="en-AU"/>
        </a:p>
      </dgm:t>
    </dgm:pt>
    <dgm:pt modelId="{53180892-7872-4D26-A91C-1702BF9688F2}" type="pres">
      <dgm:prSet presAssocID="{CD87E1A5-4342-48BF-8AE8-77C4477205DC}" presName="compositeShape" presStyleCnt="0">
        <dgm:presLayoutVars>
          <dgm:chMax val="7"/>
          <dgm:dir/>
          <dgm:resizeHandles val="exact"/>
        </dgm:presLayoutVars>
      </dgm:prSet>
      <dgm:spPr/>
    </dgm:pt>
    <dgm:pt modelId="{9AA023E7-9229-4131-81EF-23A7FADBABF5}" type="pres">
      <dgm:prSet presAssocID="{6D514639-2C78-422A-B81C-18A50F493254}" presName="circ1" presStyleLbl="vennNode1" presStyleIdx="0" presStyleCnt="2" custScaleX="124765"/>
      <dgm:spPr/>
    </dgm:pt>
    <dgm:pt modelId="{63040B25-1B6B-4E05-B2D5-6AFFC6E471FD}" type="pres">
      <dgm:prSet presAssocID="{6D514639-2C78-422A-B81C-18A50F493254}" presName="circ1Tx" presStyleLbl="revTx" presStyleIdx="0" presStyleCnt="0">
        <dgm:presLayoutVars>
          <dgm:chMax val="0"/>
          <dgm:chPref val="0"/>
          <dgm:bulletEnabled val="1"/>
        </dgm:presLayoutVars>
      </dgm:prSet>
      <dgm:spPr/>
    </dgm:pt>
    <dgm:pt modelId="{1E528B9D-1BF2-4532-8DDE-BFD290BD1966}" type="pres">
      <dgm:prSet presAssocID="{DD7D41EF-527D-45FA-B2CA-0EEAF9D2E4B1}" presName="circ2" presStyleLbl="vennNode1" presStyleIdx="1" presStyleCnt="2" custScaleX="116510"/>
      <dgm:spPr/>
    </dgm:pt>
    <dgm:pt modelId="{4A6B68EA-7CE6-4CE8-A634-ACAB82263051}" type="pres">
      <dgm:prSet presAssocID="{DD7D41EF-527D-45FA-B2CA-0EEAF9D2E4B1}" presName="circ2Tx" presStyleLbl="revTx" presStyleIdx="0" presStyleCnt="0">
        <dgm:presLayoutVars>
          <dgm:chMax val="0"/>
          <dgm:chPref val="0"/>
          <dgm:bulletEnabled val="1"/>
        </dgm:presLayoutVars>
      </dgm:prSet>
      <dgm:spPr/>
    </dgm:pt>
  </dgm:ptLst>
  <dgm:cxnLst>
    <dgm:cxn modelId="{9F4D1805-DEF5-4398-8AE1-54B660CA3F84}" type="presOf" srcId="{DD7D41EF-527D-45FA-B2CA-0EEAF9D2E4B1}" destId="{4A6B68EA-7CE6-4CE8-A634-ACAB82263051}" srcOrd="1" destOrd="0" presId="urn:microsoft.com/office/officeart/2005/8/layout/venn1"/>
    <dgm:cxn modelId="{627E1E22-5954-4EE3-8F5C-0F3C2D407FF6}" type="presOf" srcId="{CD87E1A5-4342-48BF-8AE8-77C4477205DC}" destId="{53180892-7872-4D26-A91C-1702BF9688F2}" srcOrd="0" destOrd="0" presId="urn:microsoft.com/office/officeart/2005/8/layout/venn1"/>
    <dgm:cxn modelId="{0784313D-C744-4736-8D96-EAFCC6B29CE1}" type="presOf" srcId="{6D514639-2C78-422A-B81C-18A50F493254}" destId="{9AA023E7-9229-4131-81EF-23A7FADBABF5}" srcOrd="0" destOrd="0" presId="urn:microsoft.com/office/officeart/2005/8/layout/venn1"/>
    <dgm:cxn modelId="{5F6CCD60-CB72-46AE-970F-12E3D044159B}" srcId="{CD87E1A5-4342-48BF-8AE8-77C4477205DC}" destId="{DD7D41EF-527D-45FA-B2CA-0EEAF9D2E4B1}" srcOrd="1" destOrd="0" parTransId="{6C17F5DE-E17E-4985-973B-2D0B4BC71E7D}" sibTransId="{86D667D6-B3FB-4C9A-A4BA-D3CFDD6D55D8}"/>
    <dgm:cxn modelId="{ACCBFF71-8061-4AA0-8F7E-9295A6AD4A2F}" type="presOf" srcId="{DD7D41EF-527D-45FA-B2CA-0EEAF9D2E4B1}" destId="{1E528B9D-1BF2-4532-8DDE-BFD290BD1966}" srcOrd="0" destOrd="0" presId="urn:microsoft.com/office/officeart/2005/8/layout/venn1"/>
    <dgm:cxn modelId="{975F1DEA-DE62-41EA-A1B3-DDB11659313E}" type="presOf" srcId="{6D514639-2C78-422A-B81C-18A50F493254}" destId="{63040B25-1B6B-4E05-B2D5-6AFFC6E471FD}" srcOrd="1" destOrd="0" presId="urn:microsoft.com/office/officeart/2005/8/layout/venn1"/>
    <dgm:cxn modelId="{458615FA-3876-4F7C-8EE2-3142CBEA1B8C}" srcId="{CD87E1A5-4342-48BF-8AE8-77C4477205DC}" destId="{6D514639-2C78-422A-B81C-18A50F493254}" srcOrd="0" destOrd="0" parTransId="{A7993222-2B74-48B4-9D15-34C1FA9E9B24}" sibTransId="{51976C9F-7C51-4821-80E5-2D2DF7B7AEF8}"/>
    <dgm:cxn modelId="{FF586C36-B95F-4FEE-B251-386CED400E30}" type="presParOf" srcId="{53180892-7872-4D26-A91C-1702BF9688F2}" destId="{9AA023E7-9229-4131-81EF-23A7FADBABF5}" srcOrd="0" destOrd="0" presId="urn:microsoft.com/office/officeart/2005/8/layout/venn1"/>
    <dgm:cxn modelId="{50CC180C-1979-47CA-96FB-013A7F8566A9}" type="presParOf" srcId="{53180892-7872-4D26-A91C-1702BF9688F2}" destId="{63040B25-1B6B-4E05-B2D5-6AFFC6E471FD}" srcOrd="1" destOrd="0" presId="urn:microsoft.com/office/officeart/2005/8/layout/venn1"/>
    <dgm:cxn modelId="{2D38C427-144B-476F-B7FF-17BB47B81369}" type="presParOf" srcId="{53180892-7872-4D26-A91C-1702BF9688F2}" destId="{1E528B9D-1BF2-4532-8DDE-BFD290BD1966}" srcOrd="2" destOrd="0" presId="urn:microsoft.com/office/officeart/2005/8/layout/venn1"/>
    <dgm:cxn modelId="{51D27624-ACC5-48CD-BD34-3DEF50AFA78F}" type="presParOf" srcId="{53180892-7872-4D26-A91C-1702BF9688F2}" destId="{4A6B68EA-7CE6-4CE8-A634-ACAB82263051}" srcOrd="3" destOrd="0" presId="urn:microsoft.com/office/officeart/2005/8/layout/venn1"/>
  </dgm:cxnLst>
  <dgm:bg/>
  <dgm:whole/>
  <dgm:extLst>
    <a:ext uri="http://schemas.microsoft.com/office/drawing/2008/diagram">
      <dsp:dataModelExt xmlns:dsp="http://schemas.microsoft.com/office/drawing/2008/diagram" relId="rId80"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3929BFE4-74A6-4358-B23D-0AAF50E0E9F1}" type="doc">
      <dgm:prSet loTypeId="urn:microsoft.com/office/officeart/2005/8/layout/matrix1" loCatId="matrix" qsTypeId="urn:microsoft.com/office/officeart/2005/8/quickstyle/simple1" qsCatId="simple" csTypeId="urn:microsoft.com/office/officeart/2005/8/colors/accent0_1" csCatId="mainScheme" phldr="1"/>
      <dgm:spPr/>
      <dgm:t>
        <a:bodyPr/>
        <a:lstStyle/>
        <a:p>
          <a:endParaRPr lang="en-AU"/>
        </a:p>
      </dgm:t>
    </dgm:pt>
    <dgm:pt modelId="{7C62C09D-E193-494A-9125-CC47B54229F1}">
      <dgm:prSet phldrT="[Text]"/>
      <dgm:spPr>
        <a:xfrm>
          <a:off x="1972004" y="1182899"/>
          <a:ext cx="1645920" cy="800100"/>
        </a:xfrm>
        <a:prstGeom prst="roundRect">
          <a:avLst/>
        </a:prstGeom>
        <a:solidFill>
          <a:sysClr val="windowText" lastClr="000000">
            <a:tint val="60000"/>
            <a:hueOff val="0"/>
            <a:satOff val="0"/>
            <a:lumOff val="0"/>
            <a:alphaOff val="0"/>
          </a:sysClr>
        </a:solidFill>
        <a:ln w="12700" cap="flat" cmpd="sng" algn="ctr">
          <a:solidFill>
            <a:sysClr val="window" lastClr="FFFFFF">
              <a:hueOff val="0"/>
              <a:satOff val="0"/>
              <a:lumOff val="0"/>
              <a:alphaOff val="0"/>
            </a:sysClr>
          </a:solidFill>
          <a:prstDash val="solid"/>
          <a:miter lim="800000"/>
        </a:ln>
        <a:effectLst/>
      </dgm:spPr>
      <dgm:t>
        <a:bodyPr/>
        <a:lstStyle/>
        <a:p>
          <a:pPr>
            <a:buNone/>
          </a:pPr>
          <a:r>
            <a:rPr lang="en-AU">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Word</a:t>
          </a:r>
        </a:p>
      </dgm:t>
    </dgm:pt>
    <dgm:pt modelId="{D60EEBAB-B21E-431D-B299-C905B7FB9EB5}" type="parTrans" cxnId="{1C97306E-B626-4E9E-91B6-376332C6230B}">
      <dgm:prSet/>
      <dgm:spPr/>
      <dgm:t>
        <a:bodyPr/>
        <a:lstStyle/>
        <a:p>
          <a:endParaRPr lang="en-AU"/>
        </a:p>
      </dgm:t>
    </dgm:pt>
    <dgm:pt modelId="{B9E9DF97-0E0D-47F8-83AC-DF6473C6567F}" type="sibTrans" cxnId="{1C97306E-B626-4E9E-91B6-376332C6230B}">
      <dgm:prSet/>
      <dgm:spPr/>
      <dgm:t>
        <a:bodyPr/>
        <a:lstStyle/>
        <a:p>
          <a:endParaRPr lang="en-AU"/>
        </a:p>
      </dgm:t>
    </dgm:pt>
    <dgm:pt modelId="{D7402C88-836E-4949-A689-6897758C1185}">
      <dgm:prSet phldrT="[Text]" custT="1"/>
      <dgm:spPr>
        <a:xfrm rot="10800000">
          <a:off x="0" y="1600200"/>
          <a:ext cx="2743200" cy="1600200"/>
        </a:xfrm>
        <a:prstGeom prst="round1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AU" sz="120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Characteristics or illustrations of the word or concept</a:t>
          </a:r>
        </a:p>
      </dgm:t>
    </dgm:pt>
    <dgm:pt modelId="{808028EC-349E-4BE2-BFA2-8B74FA059562}" type="parTrans" cxnId="{4AE85927-A679-4554-8614-3F80CB63DFE4}">
      <dgm:prSet/>
      <dgm:spPr/>
      <dgm:t>
        <a:bodyPr/>
        <a:lstStyle/>
        <a:p>
          <a:endParaRPr lang="en-AU"/>
        </a:p>
      </dgm:t>
    </dgm:pt>
    <dgm:pt modelId="{59F82865-EA01-4C39-9A79-B18911C696D3}" type="sibTrans" cxnId="{4AE85927-A679-4554-8614-3F80CB63DFE4}">
      <dgm:prSet/>
      <dgm:spPr/>
      <dgm:t>
        <a:bodyPr/>
        <a:lstStyle/>
        <a:p>
          <a:endParaRPr lang="en-AU"/>
        </a:p>
      </dgm:t>
    </dgm:pt>
    <dgm:pt modelId="{E894C456-8BAA-4BAA-B2BA-5B0E3FAFD27D}">
      <dgm:prSet phldrT="[Text]" custT="1"/>
      <dgm:spPr>
        <a:xfrm rot="5400000">
          <a:off x="3314700" y="1028700"/>
          <a:ext cx="1600200" cy="2743200"/>
        </a:xfrm>
        <a:prstGeom prst="round1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AU" sz="120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Non-examples of the word (the word used incorrectly on purpose)</a:t>
          </a:r>
        </a:p>
        <a:p>
          <a:pPr>
            <a:buNone/>
          </a:pPr>
          <a:endParaRPr lang="en-AU"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10240529-B595-4860-A72D-2882B1614B4B}" type="parTrans" cxnId="{88EB73B9-3CE3-4CE3-B4D1-CBB9AD8D5F99}">
      <dgm:prSet/>
      <dgm:spPr/>
      <dgm:t>
        <a:bodyPr/>
        <a:lstStyle/>
        <a:p>
          <a:endParaRPr lang="en-AU"/>
        </a:p>
      </dgm:t>
    </dgm:pt>
    <dgm:pt modelId="{66D67828-2BF5-4C28-BFC3-1BA68D575195}" type="sibTrans" cxnId="{88EB73B9-3CE3-4CE3-B4D1-CBB9AD8D5F99}">
      <dgm:prSet/>
      <dgm:spPr/>
      <dgm:t>
        <a:bodyPr/>
        <a:lstStyle/>
        <a:p>
          <a:endParaRPr lang="en-AU"/>
        </a:p>
      </dgm:t>
    </dgm:pt>
    <dgm:pt modelId="{89CB1AD8-390A-4ACB-B9D8-BA34460BCB76}">
      <dgm:prSet phldrT="[Text]" custT="1"/>
      <dgm:spPr>
        <a:xfrm>
          <a:off x="2743200" y="0"/>
          <a:ext cx="2743200" cy="1600200"/>
        </a:xfrm>
        <a:prstGeom prst="round1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AU" sz="120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Examples of the word in a sentence</a:t>
          </a:r>
        </a:p>
      </dgm:t>
      <dgm:extLst>
        <a:ext uri="{E40237B7-FDA0-4F09-8148-C483321AD2D9}">
          <dgm14:cNvPr xmlns:dgm14="http://schemas.microsoft.com/office/drawing/2010/diagram" id="0" name="" descr="Smart art detailing the requirements of a Frayer model"/>
        </a:ext>
      </dgm:extLst>
    </dgm:pt>
    <dgm:pt modelId="{73E187CA-65C7-4A9F-B21E-F02422DD76BE}" type="sibTrans" cxnId="{6E421CA8-10CB-4083-BD23-6EE89DA7C70C}">
      <dgm:prSet/>
      <dgm:spPr/>
      <dgm:t>
        <a:bodyPr/>
        <a:lstStyle/>
        <a:p>
          <a:endParaRPr lang="en-AU"/>
        </a:p>
      </dgm:t>
    </dgm:pt>
    <dgm:pt modelId="{F05F7F2A-227F-48A5-8EC1-05CF73ABA184}" type="parTrans" cxnId="{6E421CA8-10CB-4083-BD23-6EE89DA7C70C}">
      <dgm:prSet/>
      <dgm:spPr/>
      <dgm:t>
        <a:bodyPr/>
        <a:lstStyle/>
        <a:p>
          <a:endParaRPr lang="en-AU"/>
        </a:p>
      </dgm:t>
    </dgm:pt>
    <dgm:pt modelId="{66FDD7DF-A3C3-41D5-BF24-626DECF55275}">
      <dgm:prSet phldrT="[Text]" custT="1"/>
      <dgm:spPr>
        <a:xfrm rot="16200000">
          <a:off x="571500" y="-571500"/>
          <a:ext cx="1600200" cy="2743200"/>
        </a:xfrm>
        <a:prstGeom prst="round1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r>
            <a:rPr lang="en-AU" sz="120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Student-friendly definition</a:t>
          </a:r>
        </a:p>
      </dgm:t>
    </dgm:pt>
    <dgm:pt modelId="{3A48DDCD-DD13-49CD-9B4E-19195B6815BC}" type="sibTrans" cxnId="{569B5C2B-C1DF-436A-BA3A-76D53051E78F}">
      <dgm:prSet/>
      <dgm:spPr/>
      <dgm:t>
        <a:bodyPr/>
        <a:lstStyle/>
        <a:p>
          <a:endParaRPr lang="en-AU"/>
        </a:p>
      </dgm:t>
    </dgm:pt>
    <dgm:pt modelId="{8258AD74-7416-42B3-A11C-03E5903CDD60}" type="parTrans" cxnId="{569B5C2B-C1DF-436A-BA3A-76D53051E78F}">
      <dgm:prSet/>
      <dgm:spPr/>
      <dgm:t>
        <a:bodyPr/>
        <a:lstStyle/>
        <a:p>
          <a:endParaRPr lang="en-AU"/>
        </a:p>
      </dgm:t>
    </dgm:pt>
    <dgm:pt modelId="{E4E14301-648C-4059-9D53-DABA10C97FC2}" type="pres">
      <dgm:prSet presAssocID="{3929BFE4-74A6-4358-B23D-0AAF50E0E9F1}" presName="diagram" presStyleCnt="0">
        <dgm:presLayoutVars>
          <dgm:chMax val="1"/>
          <dgm:dir/>
          <dgm:animLvl val="ctr"/>
          <dgm:resizeHandles val="exact"/>
        </dgm:presLayoutVars>
      </dgm:prSet>
      <dgm:spPr/>
    </dgm:pt>
    <dgm:pt modelId="{27338FBC-D0A8-4BE2-908F-F318F987FD3B}" type="pres">
      <dgm:prSet presAssocID="{3929BFE4-74A6-4358-B23D-0AAF50E0E9F1}" presName="matrix" presStyleCnt="0"/>
      <dgm:spPr/>
    </dgm:pt>
    <dgm:pt modelId="{BF552012-2D48-44AE-924A-146A2FCC57F3}" type="pres">
      <dgm:prSet presAssocID="{3929BFE4-74A6-4358-B23D-0AAF50E0E9F1}" presName="tile1" presStyleLbl="node1" presStyleIdx="0" presStyleCnt="4"/>
      <dgm:spPr/>
    </dgm:pt>
    <dgm:pt modelId="{17ECA772-9B81-4F24-BAAE-22BED5E0F4B4}" type="pres">
      <dgm:prSet presAssocID="{3929BFE4-74A6-4358-B23D-0AAF50E0E9F1}" presName="tile1text" presStyleLbl="node1" presStyleIdx="0" presStyleCnt="4">
        <dgm:presLayoutVars>
          <dgm:chMax val="0"/>
          <dgm:chPref val="0"/>
          <dgm:bulletEnabled val="1"/>
        </dgm:presLayoutVars>
      </dgm:prSet>
      <dgm:spPr/>
    </dgm:pt>
    <dgm:pt modelId="{478C9E21-52E1-44C1-93B9-984D44C9A860}" type="pres">
      <dgm:prSet presAssocID="{3929BFE4-74A6-4358-B23D-0AAF50E0E9F1}" presName="tile2" presStyleLbl="node1" presStyleIdx="1" presStyleCnt="4"/>
      <dgm:spPr/>
    </dgm:pt>
    <dgm:pt modelId="{A0A6DB91-6AAB-4FB8-9D53-A67362E931E3}" type="pres">
      <dgm:prSet presAssocID="{3929BFE4-74A6-4358-B23D-0AAF50E0E9F1}" presName="tile2text" presStyleLbl="node1" presStyleIdx="1" presStyleCnt="4">
        <dgm:presLayoutVars>
          <dgm:chMax val="0"/>
          <dgm:chPref val="0"/>
          <dgm:bulletEnabled val="1"/>
        </dgm:presLayoutVars>
      </dgm:prSet>
      <dgm:spPr/>
    </dgm:pt>
    <dgm:pt modelId="{B74783FA-5537-4C16-8CAC-F0667CEA42F3}" type="pres">
      <dgm:prSet presAssocID="{3929BFE4-74A6-4358-B23D-0AAF50E0E9F1}" presName="tile3" presStyleLbl="node1" presStyleIdx="2" presStyleCnt="4"/>
      <dgm:spPr/>
    </dgm:pt>
    <dgm:pt modelId="{F1133E99-2D2F-464E-85F6-D52357AA9477}" type="pres">
      <dgm:prSet presAssocID="{3929BFE4-74A6-4358-B23D-0AAF50E0E9F1}" presName="tile3text" presStyleLbl="node1" presStyleIdx="2" presStyleCnt="4">
        <dgm:presLayoutVars>
          <dgm:chMax val="0"/>
          <dgm:chPref val="0"/>
          <dgm:bulletEnabled val="1"/>
        </dgm:presLayoutVars>
      </dgm:prSet>
      <dgm:spPr/>
    </dgm:pt>
    <dgm:pt modelId="{6CD3B323-DEDB-4940-A179-65890D94FB26}" type="pres">
      <dgm:prSet presAssocID="{3929BFE4-74A6-4358-B23D-0AAF50E0E9F1}" presName="tile4" presStyleLbl="node1" presStyleIdx="3" presStyleCnt="4"/>
      <dgm:spPr/>
    </dgm:pt>
    <dgm:pt modelId="{9A5B11EA-45C8-4C0A-982A-DDD901B6CB57}" type="pres">
      <dgm:prSet presAssocID="{3929BFE4-74A6-4358-B23D-0AAF50E0E9F1}" presName="tile4text" presStyleLbl="node1" presStyleIdx="3" presStyleCnt="4">
        <dgm:presLayoutVars>
          <dgm:chMax val="0"/>
          <dgm:chPref val="0"/>
          <dgm:bulletEnabled val="1"/>
        </dgm:presLayoutVars>
      </dgm:prSet>
      <dgm:spPr/>
    </dgm:pt>
    <dgm:pt modelId="{EBEAC06B-308F-4E22-811C-0246C7FE85B0}" type="pres">
      <dgm:prSet presAssocID="{3929BFE4-74A6-4358-B23D-0AAF50E0E9F1}" presName="centerTile" presStyleLbl="fgShp" presStyleIdx="0" presStyleCnt="1" custLinFactNeighborX="3145" custLinFactNeighborY="-2156">
        <dgm:presLayoutVars>
          <dgm:chMax val="0"/>
          <dgm:chPref val="0"/>
        </dgm:presLayoutVars>
      </dgm:prSet>
      <dgm:spPr/>
    </dgm:pt>
  </dgm:ptLst>
  <dgm:cxnLst>
    <dgm:cxn modelId="{335DB609-67AB-40C3-BBBB-618781FAF5D4}" type="presOf" srcId="{89CB1AD8-390A-4ACB-B9D8-BA34460BCB76}" destId="{478C9E21-52E1-44C1-93B9-984D44C9A860}" srcOrd="0" destOrd="0" presId="urn:microsoft.com/office/officeart/2005/8/layout/matrix1"/>
    <dgm:cxn modelId="{4AE85927-A679-4554-8614-3F80CB63DFE4}" srcId="{7C62C09D-E193-494A-9125-CC47B54229F1}" destId="{D7402C88-836E-4949-A689-6897758C1185}" srcOrd="2" destOrd="0" parTransId="{808028EC-349E-4BE2-BFA2-8B74FA059562}" sibTransId="{59F82865-EA01-4C39-9A79-B18911C696D3}"/>
    <dgm:cxn modelId="{569B5C2B-C1DF-436A-BA3A-76D53051E78F}" srcId="{7C62C09D-E193-494A-9125-CC47B54229F1}" destId="{66FDD7DF-A3C3-41D5-BF24-626DECF55275}" srcOrd="0" destOrd="0" parTransId="{8258AD74-7416-42B3-A11C-03E5903CDD60}" sibTransId="{3A48DDCD-DD13-49CD-9B4E-19195B6815BC}"/>
    <dgm:cxn modelId="{FC9F3F2C-292D-4B91-8CCD-EF6C7E456788}" type="presOf" srcId="{89CB1AD8-390A-4ACB-B9D8-BA34460BCB76}" destId="{A0A6DB91-6AAB-4FB8-9D53-A67362E931E3}" srcOrd="1" destOrd="0" presId="urn:microsoft.com/office/officeart/2005/8/layout/matrix1"/>
    <dgm:cxn modelId="{3B0FD65B-2C56-41F9-A018-5CE8A993683C}" type="presOf" srcId="{3929BFE4-74A6-4358-B23D-0AAF50E0E9F1}" destId="{E4E14301-648C-4059-9D53-DABA10C97FC2}" srcOrd="0" destOrd="0" presId="urn:microsoft.com/office/officeart/2005/8/layout/matrix1"/>
    <dgm:cxn modelId="{13052167-BAFC-4A39-ACB2-A7F355F59476}" type="presOf" srcId="{D7402C88-836E-4949-A689-6897758C1185}" destId="{F1133E99-2D2F-464E-85F6-D52357AA9477}" srcOrd="1" destOrd="0" presId="urn:microsoft.com/office/officeart/2005/8/layout/matrix1"/>
    <dgm:cxn modelId="{1C97306E-B626-4E9E-91B6-376332C6230B}" srcId="{3929BFE4-74A6-4358-B23D-0AAF50E0E9F1}" destId="{7C62C09D-E193-494A-9125-CC47B54229F1}" srcOrd="0" destOrd="0" parTransId="{D60EEBAB-B21E-431D-B299-C905B7FB9EB5}" sibTransId="{B9E9DF97-0E0D-47F8-83AC-DF6473C6567F}"/>
    <dgm:cxn modelId="{28ED3284-6CB3-4869-A9ED-50741E1E6366}" type="presOf" srcId="{7C62C09D-E193-494A-9125-CC47B54229F1}" destId="{EBEAC06B-308F-4E22-811C-0246C7FE85B0}" srcOrd="0" destOrd="0" presId="urn:microsoft.com/office/officeart/2005/8/layout/matrix1"/>
    <dgm:cxn modelId="{0116DE98-BA91-4260-AE60-850D25C5D310}" type="presOf" srcId="{D7402C88-836E-4949-A689-6897758C1185}" destId="{B74783FA-5537-4C16-8CAC-F0667CEA42F3}" srcOrd="0" destOrd="0" presId="urn:microsoft.com/office/officeart/2005/8/layout/matrix1"/>
    <dgm:cxn modelId="{6E421CA8-10CB-4083-BD23-6EE89DA7C70C}" srcId="{7C62C09D-E193-494A-9125-CC47B54229F1}" destId="{89CB1AD8-390A-4ACB-B9D8-BA34460BCB76}" srcOrd="1" destOrd="0" parTransId="{F05F7F2A-227F-48A5-8EC1-05CF73ABA184}" sibTransId="{73E187CA-65C7-4A9F-B21E-F02422DD76BE}"/>
    <dgm:cxn modelId="{09B3A7B0-81F3-4E45-BA0F-4638C72663C9}" type="presOf" srcId="{E894C456-8BAA-4BAA-B2BA-5B0E3FAFD27D}" destId="{9A5B11EA-45C8-4C0A-982A-DDD901B6CB57}" srcOrd="1" destOrd="0" presId="urn:microsoft.com/office/officeart/2005/8/layout/matrix1"/>
    <dgm:cxn modelId="{4CA952B9-5C34-4492-A30B-11CBCE849379}" type="presOf" srcId="{E894C456-8BAA-4BAA-B2BA-5B0E3FAFD27D}" destId="{6CD3B323-DEDB-4940-A179-65890D94FB26}" srcOrd="0" destOrd="0" presId="urn:microsoft.com/office/officeart/2005/8/layout/matrix1"/>
    <dgm:cxn modelId="{88EB73B9-3CE3-4CE3-B4D1-CBB9AD8D5F99}" srcId="{7C62C09D-E193-494A-9125-CC47B54229F1}" destId="{E894C456-8BAA-4BAA-B2BA-5B0E3FAFD27D}" srcOrd="3" destOrd="0" parTransId="{10240529-B595-4860-A72D-2882B1614B4B}" sibTransId="{66D67828-2BF5-4C28-BFC3-1BA68D575195}"/>
    <dgm:cxn modelId="{0C69A1F5-5842-4104-832C-7E87D42DA34A}" type="presOf" srcId="{66FDD7DF-A3C3-41D5-BF24-626DECF55275}" destId="{BF552012-2D48-44AE-924A-146A2FCC57F3}" srcOrd="0" destOrd="0" presId="urn:microsoft.com/office/officeart/2005/8/layout/matrix1"/>
    <dgm:cxn modelId="{29E45BF6-7C0F-4727-939F-417C28C9EAD3}" type="presOf" srcId="{66FDD7DF-A3C3-41D5-BF24-626DECF55275}" destId="{17ECA772-9B81-4F24-BAAE-22BED5E0F4B4}" srcOrd="1" destOrd="0" presId="urn:microsoft.com/office/officeart/2005/8/layout/matrix1"/>
    <dgm:cxn modelId="{527471FF-51AD-4A5B-92FA-AB389E33AB5C}" type="presParOf" srcId="{E4E14301-648C-4059-9D53-DABA10C97FC2}" destId="{27338FBC-D0A8-4BE2-908F-F318F987FD3B}" srcOrd="0" destOrd="0" presId="urn:microsoft.com/office/officeart/2005/8/layout/matrix1"/>
    <dgm:cxn modelId="{BAEA869C-DB8B-4987-818C-1C42A506A4C8}" type="presParOf" srcId="{27338FBC-D0A8-4BE2-908F-F318F987FD3B}" destId="{BF552012-2D48-44AE-924A-146A2FCC57F3}" srcOrd="0" destOrd="0" presId="urn:microsoft.com/office/officeart/2005/8/layout/matrix1"/>
    <dgm:cxn modelId="{1204A4E4-B43D-4C39-8959-AB0E203C3FB5}" type="presParOf" srcId="{27338FBC-D0A8-4BE2-908F-F318F987FD3B}" destId="{17ECA772-9B81-4F24-BAAE-22BED5E0F4B4}" srcOrd="1" destOrd="0" presId="urn:microsoft.com/office/officeart/2005/8/layout/matrix1"/>
    <dgm:cxn modelId="{BDC01A9E-616D-4B4A-B9A2-BC6CCF37DE50}" type="presParOf" srcId="{27338FBC-D0A8-4BE2-908F-F318F987FD3B}" destId="{478C9E21-52E1-44C1-93B9-984D44C9A860}" srcOrd="2" destOrd="0" presId="urn:microsoft.com/office/officeart/2005/8/layout/matrix1"/>
    <dgm:cxn modelId="{D35FA213-F98D-4E24-B06A-2AC07E2E96CF}" type="presParOf" srcId="{27338FBC-D0A8-4BE2-908F-F318F987FD3B}" destId="{A0A6DB91-6AAB-4FB8-9D53-A67362E931E3}" srcOrd="3" destOrd="0" presId="urn:microsoft.com/office/officeart/2005/8/layout/matrix1"/>
    <dgm:cxn modelId="{62B0A647-2D8C-48D9-9A04-74BC19030D61}" type="presParOf" srcId="{27338FBC-D0A8-4BE2-908F-F318F987FD3B}" destId="{B74783FA-5537-4C16-8CAC-F0667CEA42F3}" srcOrd="4" destOrd="0" presId="urn:microsoft.com/office/officeart/2005/8/layout/matrix1"/>
    <dgm:cxn modelId="{937A0BD2-2F5C-400C-8BD2-7252A4133F3B}" type="presParOf" srcId="{27338FBC-D0A8-4BE2-908F-F318F987FD3B}" destId="{F1133E99-2D2F-464E-85F6-D52357AA9477}" srcOrd="5" destOrd="0" presId="urn:microsoft.com/office/officeart/2005/8/layout/matrix1"/>
    <dgm:cxn modelId="{C5376E23-E200-42AB-B02B-77A9200977F1}" type="presParOf" srcId="{27338FBC-D0A8-4BE2-908F-F318F987FD3B}" destId="{6CD3B323-DEDB-4940-A179-65890D94FB26}" srcOrd="6" destOrd="0" presId="urn:microsoft.com/office/officeart/2005/8/layout/matrix1"/>
    <dgm:cxn modelId="{2FB46AD9-7A80-46A4-BB39-51D5C21C7957}" type="presParOf" srcId="{27338FBC-D0A8-4BE2-908F-F318F987FD3B}" destId="{9A5B11EA-45C8-4C0A-982A-DDD901B6CB57}" srcOrd="7" destOrd="0" presId="urn:microsoft.com/office/officeart/2005/8/layout/matrix1"/>
    <dgm:cxn modelId="{F6B424FF-7200-4481-B09C-1FD979F7C3EF}" type="presParOf" srcId="{E4E14301-648C-4059-9D53-DABA10C97FC2}" destId="{EBEAC06B-308F-4E22-811C-0246C7FE85B0}" srcOrd="1" destOrd="0" presId="urn:microsoft.com/office/officeart/2005/8/layout/matrix1"/>
  </dgm:cxnLst>
  <dgm:bg/>
  <dgm:whole/>
  <dgm:extLst>
    <a:ext uri="http://schemas.microsoft.com/office/drawing/2008/diagram">
      <dsp:dataModelExt xmlns:dsp="http://schemas.microsoft.com/office/drawing/2008/diagram" relId="rId89"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3929BFE4-74A6-4358-B23D-0AAF50E0E9F1}" type="doc">
      <dgm:prSet loTypeId="urn:microsoft.com/office/officeart/2005/8/layout/matrix1" loCatId="matrix" qsTypeId="urn:microsoft.com/office/officeart/2005/8/quickstyle/simple1" qsCatId="simple" csTypeId="urn:microsoft.com/office/officeart/2005/8/colors/accent0_1" csCatId="mainScheme" phldr="1"/>
      <dgm:spPr/>
      <dgm:t>
        <a:bodyPr/>
        <a:lstStyle/>
        <a:p>
          <a:endParaRPr lang="en-AU"/>
        </a:p>
      </dgm:t>
    </dgm:pt>
    <dgm:pt modelId="{7C62C09D-E193-494A-9125-CC47B54229F1}">
      <dgm:prSet phldrT="[Text]"/>
      <dgm:spPr>
        <a:xfrm>
          <a:off x="1972004" y="1182899"/>
          <a:ext cx="1645920" cy="800100"/>
        </a:xfrm>
        <a:prstGeom prst="roundRect">
          <a:avLst/>
        </a:prstGeom>
        <a:solidFill>
          <a:sysClr val="windowText" lastClr="000000">
            <a:tint val="60000"/>
            <a:hueOff val="0"/>
            <a:satOff val="0"/>
            <a:lumOff val="0"/>
            <a:alphaOff val="0"/>
          </a:sysClr>
        </a:solidFill>
        <a:ln w="12700" cap="flat" cmpd="sng" algn="ctr">
          <a:solidFill>
            <a:sysClr val="window" lastClr="FFFFFF">
              <a:hueOff val="0"/>
              <a:satOff val="0"/>
              <a:lumOff val="0"/>
              <a:alphaOff val="0"/>
            </a:sysClr>
          </a:solidFill>
          <a:prstDash val="solid"/>
          <a:miter lim="800000"/>
        </a:ln>
        <a:effectLst/>
      </dgm:spPr>
      <dgm:t>
        <a:bodyPr/>
        <a:lstStyle/>
        <a:p>
          <a:pPr>
            <a:buNone/>
          </a:pPr>
          <a:endParaRPr lang="en-AU">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D60EEBAB-B21E-431D-B299-C905B7FB9EB5}" type="parTrans" cxnId="{1C97306E-B626-4E9E-91B6-376332C6230B}">
      <dgm:prSet/>
      <dgm:spPr/>
      <dgm:t>
        <a:bodyPr/>
        <a:lstStyle/>
        <a:p>
          <a:endParaRPr lang="en-AU"/>
        </a:p>
      </dgm:t>
    </dgm:pt>
    <dgm:pt modelId="{B9E9DF97-0E0D-47F8-83AC-DF6473C6567F}" type="sibTrans" cxnId="{1C97306E-B626-4E9E-91B6-376332C6230B}">
      <dgm:prSet/>
      <dgm:spPr/>
      <dgm:t>
        <a:bodyPr/>
        <a:lstStyle/>
        <a:p>
          <a:endParaRPr lang="en-AU"/>
        </a:p>
      </dgm:t>
    </dgm:pt>
    <dgm:pt modelId="{D7402C88-836E-4949-A689-6897758C1185}">
      <dgm:prSet phldrT="[Text]" custT="1"/>
      <dgm:spPr>
        <a:xfrm rot="10800000">
          <a:off x="0" y="1600200"/>
          <a:ext cx="2743200" cy="1600200"/>
        </a:xfrm>
        <a:prstGeom prst="round1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endParaRPr lang="en-AU" sz="120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808028EC-349E-4BE2-BFA2-8B74FA059562}" type="parTrans" cxnId="{4AE85927-A679-4554-8614-3F80CB63DFE4}">
      <dgm:prSet/>
      <dgm:spPr/>
      <dgm:t>
        <a:bodyPr/>
        <a:lstStyle/>
        <a:p>
          <a:endParaRPr lang="en-AU"/>
        </a:p>
      </dgm:t>
    </dgm:pt>
    <dgm:pt modelId="{59F82865-EA01-4C39-9A79-B18911C696D3}" type="sibTrans" cxnId="{4AE85927-A679-4554-8614-3F80CB63DFE4}">
      <dgm:prSet/>
      <dgm:spPr/>
      <dgm:t>
        <a:bodyPr/>
        <a:lstStyle/>
        <a:p>
          <a:endParaRPr lang="en-AU"/>
        </a:p>
      </dgm:t>
    </dgm:pt>
    <dgm:pt modelId="{E894C456-8BAA-4BAA-B2BA-5B0E3FAFD27D}">
      <dgm:prSet phldrT="[Text]" custT="1"/>
      <dgm:spPr>
        <a:xfrm rot="5400000">
          <a:off x="3314700" y="1028700"/>
          <a:ext cx="1600200" cy="2743200"/>
        </a:xfrm>
        <a:prstGeom prst="round1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endParaRPr lang="en-AU" sz="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10240529-B595-4860-A72D-2882B1614B4B}" type="parTrans" cxnId="{88EB73B9-3CE3-4CE3-B4D1-CBB9AD8D5F99}">
      <dgm:prSet/>
      <dgm:spPr/>
      <dgm:t>
        <a:bodyPr/>
        <a:lstStyle/>
        <a:p>
          <a:endParaRPr lang="en-AU"/>
        </a:p>
      </dgm:t>
    </dgm:pt>
    <dgm:pt modelId="{66D67828-2BF5-4C28-BFC3-1BA68D575195}" type="sibTrans" cxnId="{88EB73B9-3CE3-4CE3-B4D1-CBB9AD8D5F99}">
      <dgm:prSet/>
      <dgm:spPr/>
      <dgm:t>
        <a:bodyPr/>
        <a:lstStyle/>
        <a:p>
          <a:endParaRPr lang="en-AU"/>
        </a:p>
      </dgm:t>
    </dgm:pt>
    <dgm:pt modelId="{89CB1AD8-390A-4ACB-B9D8-BA34460BCB76}">
      <dgm:prSet phldrT="[Text]" custT="1"/>
      <dgm:spPr>
        <a:xfrm>
          <a:off x="2743200" y="0"/>
          <a:ext cx="2743200" cy="1600200"/>
        </a:xfrm>
        <a:prstGeom prst="round1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endParaRPr lang="en-AU" sz="120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extLst>
        <a:ext uri="{E40237B7-FDA0-4F09-8148-C483321AD2D9}">
          <dgm14:cNvPr xmlns:dgm14="http://schemas.microsoft.com/office/drawing/2010/diagram" id="0" name="" descr="Smart art detailing the requirements of a Frayer model"/>
        </a:ext>
      </dgm:extLst>
    </dgm:pt>
    <dgm:pt modelId="{73E187CA-65C7-4A9F-B21E-F02422DD76BE}" type="sibTrans" cxnId="{6E421CA8-10CB-4083-BD23-6EE89DA7C70C}">
      <dgm:prSet/>
      <dgm:spPr/>
      <dgm:t>
        <a:bodyPr/>
        <a:lstStyle/>
        <a:p>
          <a:endParaRPr lang="en-AU"/>
        </a:p>
      </dgm:t>
    </dgm:pt>
    <dgm:pt modelId="{F05F7F2A-227F-48A5-8EC1-05CF73ABA184}" type="parTrans" cxnId="{6E421CA8-10CB-4083-BD23-6EE89DA7C70C}">
      <dgm:prSet/>
      <dgm:spPr/>
      <dgm:t>
        <a:bodyPr/>
        <a:lstStyle/>
        <a:p>
          <a:endParaRPr lang="en-AU"/>
        </a:p>
      </dgm:t>
    </dgm:pt>
    <dgm:pt modelId="{66FDD7DF-A3C3-41D5-BF24-626DECF55275}">
      <dgm:prSet phldrT="[Text]" custT="1"/>
      <dgm:spPr>
        <a:xfrm rot="16200000">
          <a:off x="571500" y="-571500"/>
          <a:ext cx="1600200" cy="2743200"/>
        </a:xfrm>
        <a:prstGeom prst="round1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gm:spPr>
      <dgm:t>
        <a:bodyPr/>
        <a:lstStyle/>
        <a:p>
          <a:pPr>
            <a:buNone/>
          </a:pPr>
          <a:endParaRPr lang="en-AU" sz="1200" b="1">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gm:t>
    </dgm:pt>
    <dgm:pt modelId="{3A48DDCD-DD13-49CD-9B4E-19195B6815BC}" type="sibTrans" cxnId="{569B5C2B-C1DF-436A-BA3A-76D53051E78F}">
      <dgm:prSet/>
      <dgm:spPr/>
      <dgm:t>
        <a:bodyPr/>
        <a:lstStyle/>
        <a:p>
          <a:endParaRPr lang="en-AU"/>
        </a:p>
      </dgm:t>
    </dgm:pt>
    <dgm:pt modelId="{8258AD74-7416-42B3-A11C-03E5903CDD60}" type="parTrans" cxnId="{569B5C2B-C1DF-436A-BA3A-76D53051E78F}">
      <dgm:prSet/>
      <dgm:spPr/>
      <dgm:t>
        <a:bodyPr/>
        <a:lstStyle/>
        <a:p>
          <a:endParaRPr lang="en-AU"/>
        </a:p>
      </dgm:t>
    </dgm:pt>
    <dgm:pt modelId="{E4E14301-648C-4059-9D53-DABA10C97FC2}" type="pres">
      <dgm:prSet presAssocID="{3929BFE4-74A6-4358-B23D-0AAF50E0E9F1}" presName="diagram" presStyleCnt="0">
        <dgm:presLayoutVars>
          <dgm:chMax val="1"/>
          <dgm:dir/>
          <dgm:animLvl val="ctr"/>
          <dgm:resizeHandles val="exact"/>
        </dgm:presLayoutVars>
      </dgm:prSet>
      <dgm:spPr/>
    </dgm:pt>
    <dgm:pt modelId="{27338FBC-D0A8-4BE2-908F-F318F987FD3B}" type="pres">
      <dgm:prSet presAssocID="{3929BFE4-74A6-4358-B23D-0AAF50E0E9F1}" presName="matrix" presStyleCnt="0"/>
      <dgm:spPr/>
    </dgm:pt>
    <dgm:pt modelId="{BF552012-2D48-44AE-924A-146A2FCC57F3}" type="pres">
      <dgm:prSet presAssocID="{3929BFE4-74A6-4358-B23D-0AAF50E0E9F1}" presName="tile1" presStyleLbl="node1" presStyleIdx="0" presStyleCnt="4"/>
      <dgm:spPr/>
    </dgm:pt>
    <dgm:pt modelId="{17ECA772-9B81-4F24-BAAE-22BED5E0F4B4}" type="pres">
      <dgm:prSet presAssocID="{3929BFE4-74A6-4358-B23D-0AAF50E0E9F1}" presName="tile1text" presStyleLbl="node1" presStyleIdx="0" presStyleCnt="4">
        <dgm:presLayoutVars>
          <dgm:chMax val="0"/>
          <dgm:chPref val="0"/>
          <dgm:bulletEnabled val="1"/>
        </dgm:presLayoutVars>
      </dgm:prSet>
      <dgm:spPr/>
    </dgm:pt>
    <dgm:pt modelId="{478C9E21-52E1-44C1-93B9-984D44C9A860}" type="pres">
      <dgm:prSet presAssocID="{3929BFE4-74A6-4358-B23D-0AAF50E0E9F1}" presName="tile2" presStyleLbl="node1" presStyleIdx="1" presStyleCnt="4"/>
      <dgm:spPr/>
    </dgm:pt>
    <dgm:pt modelId="{A0A6DB91-6AAB-4FB8-9D53-A67362E931E3}" type="pres">
      <dgm:prSet presAssocID="{3929BFE4-74A6-4358-B23D-0AAF50E0E9F1}" presName="tile2text" presStyleLbl="node1" presStyleIdx="1" presStyleCnt="4">
        <dgm:presLayoutVars>
          <dgm:chMax val="0"/>
          <dgm:chPref val="0"/>
          <dgm:bulletEnabled val="1"/>
        </dgm:presLayoutVars>
      </dgm:prSet>
      <dgm:spPr/>
    </dgm:pt>
    <dgm:pt modelId="{B74783FA-5537-4C16-8CAC-F0667CEA42F3}" type="pres">
      <dgm:prSet presAssocID="{3929BFE4-74A6-4358-B23D-0AAF50E0E9F1}" presName="tile3" presStyleLbl="node1" presStyleIdx="2" presStyleCnt="4"/>
      <dgm:spPr/>
    </dgm:pt>
    <dgm:pt modelId="{F1133E99-2D2F-464E-85F6-D52357AA9477}" type="pres">
      <dgm:prSet presAssocID="{3929BFE4-74A6-4358-B23D-0AAF50E0E9F1}" presName="tile3text" presStyleLbl="node1" presStyleIdx="2" presStyleCnt="4">
        <dgm:presLayoutVars>
          <dgm:chMax val="0"/>
          <dgm:chPref val="0"/>
          <dgm:bulletEnabled val="1"/>
        </dgm:presLayoutVars>
      </dgm:prSet>
      <dgm:spPr/>
    </dgm:pt>
    <dgm:pt modelId="{6CD3B323-DEDB-4940-A179-65890D94FB26}" type="pres">
      <dgm:prSet presAssocID="{3929BFE4-74A6-4358-B23D-0AAF50E0E9F1}" presName="tile4" presStyleLbl="node1" presStyleIdx="3" presStyleCnt="4"/>
      <dgm:spPr/>
    </dgm:pt>
    <dgm:pt modelId="{9A5B11EA-45C8-4C0A-982A-DDD901B6CB57}" type="pres">
      <dgm:prSet presAssocID="{3929BFE4-74A6-4358-B23D-0AAF50E0E9F1}" presName="tile4text" presStyleLbl="node1" presStyleIdx="3" presStyleCnt="4">
        <dgm:presLayoutVars>
          <dgm:chMax val="0"/>
          <dgm:chPref val="0"/>
          <dgm:bulletEnabled val="1"/>
        </dgm:presLayoutVars>
      </dgm:prSet>
      <dgm:spPr/>
    </dgm:pt>
    <dgm:pt modelId="{EBEAC06B-308F-4E22-811C-0246C7FE85B0}" type="pres">
      <dgm:prSet presAssocID="{3929BFE4-74A6-4358-B23D-0AAF50E0E9F1}" presName="centerTile" presStyleLbl="fgShp" presStyleIdx="0" presStyleCnt="1" custLinFactNeighborX="2838" custLinFactNeighborY="-2927">
        <dgm:presLayoutVars>
          <dgm:chMax val="0"/>
          <dgm:chPref val="0"/>
        </dgm:presLayoutVars>
      </dgm:prSet>
      <dgm:spPr/>
    </dgm:pt>
  </dgm:ptLst>
  <dgm:cxnLst>
    <dgm:cxn modelId="{335DB609-67AB-40C3-BBBB-618781FAF5D4}" type="presOf" srcId="{89CB1AD8-390A-4ACB-B9D8-BA34460BCB76}" destId="{478C9E21-52E1-44C1-93B9-984D44C9A860}" srcOrd="0" destOrd="0" presId="urn:microsoft.com/office/officeart/2005/8/layout/matrix1"/>
    <dgm:cxn modelId="{4AE85927-A679-4554-8614-3F80CB63DFE4}" srcId="{7C62C09D-E193-494A-9125-CC47B54229F1}" destId="{D7402C88-836E-4949-A689-6897758C1185}" srcOrd="2" destOrd="0" parTransId="{808028EC-349E-4BE2-BFA2-8B74FA059562}" sibTransId="{59F82865-EA01-4C39-9A79-B18911C696D3}"/>
    <dgm:cxn modelId="{569B5C2B-C1DF-436A-BA3A-76D53051E78F}" srcId="{7C62C09D-E193-494A-9125-CC47B54229F1}" destId="{66FDD7DF-A3C3-41D5-BF24-626DECF55275}" srcOrd="0" destOrd="0" parTransId="{8258AD74-7416-42B3-A11C-03E5903CDD60}" sibTransId="{3A48DDCD-DD13-49CD-9B4E-19195B6815BC}"/>
    <dgm:cxn modelId="{FC9F3F2C-292D-4B91-8CCD-EF6C7E456788}" type="presOf" srcId="{89CB1AD8-390A-4ACB-B9D8-BA34460BCB76}" destId="{A0A6DB91-6AAB-4FB8-9D53-A67362E931E3}" srcOrd="1" destOrd="0" presId="urn:microsoft.com/office/officeart/2005/8/layout/matrix1"/>
    <dgm:cxn modelId="{3B0FD65B-2C56-41F9-A018-5CE8A993683C}" type="presOf" srcId="{3929BFE4-74A6-4358-B23D-0AAF50E0E9F1}" destId="{E4E14301-648C-4059-9D53-DABA10C97FC2}" srcOrd="0" destOrd="0" presId="urn:microsoft.com/office/officeart/2005/8/layout/matrix1"/>
    <dgm:cxn modelId="{13052167-BAFC-4A39-ACB2-A7F355F59476}" type="presOf" srcId="{D7402C88-836E-4949-A689-6897758C1185}" destId="{F1133E99-2D2F-464E-85F6-D52357AA9477}" srcOrd="1" destOrd="0" presId="urn:microsoft.com/office/officeart/2005/8/layout/matrix1"/>
    <dgm:cxn modelId="{1C97306E-B626-4E9E-91B6-376332C6230B}" srcId="{3929BFE4-74A6-4358-B23D-0AAF50E0E9F1}" destId="{7C62C09D-E193-494A-9125-CC47B54229F1}" srcOrd="0" destOrd="0" parTransId="{D60EEBAB-B21E-431D-B299-C905B7FB9EB5}" sibTransId="{B9E9DF97-0E0D-47F8-83AC-DF6473C6567F}"/>
    <dgm:cxn modelId="{28ED3284-6CB3-4869-A9ED-50741E1E6366}" type="presOf" srcId="{7C62C09D-E193-494A-9125-CC47B54229F1}" destId="{EBEAC06B-308F-4E22-811C-0246C7FE85B0}" srcOrd="0" destOrd="0" presId="urn:microsoft.com/office/officeart/2005/8/layout/matrix1"/>
    <dgm:cxn modelId="{0116DE98-BA91-4260-AE60-850D25C5D310}" type="presOf" srcId="{D7402C88-836E-4949-A689-6897758C1185}" destId="{B74783FA-5537-4C16-8CAC-F0667CEA42F3}" srcOrd="0" destOrd="0" presId="urn:microsoft.com/office/officeart/2005/8/layout/matrix1"/>
    <dgm:cxn modelId="{6E421CA8-10CB-4083-BD23-6EE89DA7C70C}" srcId="{7C62C09D-E193-494A-9125-CC47B54229F1}" destId="{89CB1AD8-390A-4ACB-B9D8-BA34460BCB76}" srcOrd="1" destOrd="0" parTransId="{F05F7F2A-227F-48A5-8EC1-05CF73ABA184}" sibTransId="{73E187CA-65C7-4A9F-B21E-F02422DD76BE}"/>
    <dgm:cxn modelId="{09B3A7B0-81F3-4E45-BA0F-4638C72663C9}" type="presOf" srcId="{E894C456-8BAA-4BAA-B2BA-5B0E3FAFD27D}" destId="{9A5B11EA-45C8-4C0A-982A-DDD901B6CB57}" srcOrd="1" destOrd="0" presId="urn:microsoft.com/office/officeart/2005/8/layout/matrix1"/>
    <dgm:cxn modelId="{4CA952B9-5C34-4492-A30B-11CBCE849379}" type="presOf" srcId="{E894C456-8BAA-4BAA-B2BA-5B0E3FAFD27D}" destId="{6CD3B323-DEDB-4940-A179-65890D94FB26}" srcOrd="0" destOrd="0" presId="urn:microsoft.com/office/officeart/2005/8/layout/matrix1"/>
    <dgm:cxn modelId="{88EB73B9-3CE3-4CE3-B4D1-CBB9AD8D5F99}" srcId="{7C62C09D-E193-494A-9125-CC47B54229F1}" destId="{E894C456-8BAA-4BAA-B2BA-5B0E3FAFD27D}" srcOrd="3" destOrd="0" parTransId="{10240529-B595-4860-A72D-2882B1614B4B}" sibTransId="{66D67828-2BF5-4C28-BFC3-1BA68D575195}"/>
    <dgm:cxn modelId="{0C69A1F5-5842-4104-832C-7E87D42DA34A}" type="presOf" srcId="{66FDD7DF-A3C3-41D5-BF24-626DECF55275}" destId="{BF552012-2D48-44AE-924A-146A2FCC57F3}" srcOrd="0" destOrd="0" presId="urn:microsoft.com/office/officeart/2005/8/layout/matrix1"/>
    <dgm:cxn modelId="{29E45BF6-7C0F-4727-939F-417C28C9EAD3}" type="presOf" srcId="{66FDD7DF-A3C3-41D5-BF24-626DECF55275}" destId="{17ECA772-9B81-4F24-BAAE-22BED5E0F4B4}" srcOrd="1" destOrd="0" presId="urn:microsoft.com/office/officeart/2005/8/layout/matrix1"/>
    <dgm:cxn modelId="{527471FF-51AD-4A5B-92FA-AB389E33AB5C}" type="presParOf" srcId="{E4E14301-648C-4059-9D53-DABA10C97FC2}" destId="{27338FBC-D0A8-4BE2-908F-F318F987FD3B}" srcOrd="0" destOrd="0" presId="urn:microsoft.com/office/officeart/2005/8/layout/matrix1"/>
    <dgm:cxn modelId="{BAEA869C-DB8B-4987-818C-1C42A506A4C8}" type="presParOf" srcId="{27338FBC-D0A8-4BE2-908F-F318F987FD3B}" destId="{BF552012-2D48-44AE-924A-146A2FCC57F3}" srcOrd="0" destOrd="0" presId="urn:microsoft.com/office/officeart/2005/8/layout/matrix1"/>
    <dgm:cxn modelId="{1204A4E4-B43D-4C39-8959-AB0E203C3FB5}" type="presParOf" srcId="{27338FBC-D0A8-4BE2-908F-F318F987FD3B}" destId="{17ECA772-9B81-4F24-BAAE-22BED5E0F4B4}" srcOrd="1" destOrd="0" presId="urn:microsoft.com/office/officeart/2005/8/layout/matrix1"/>
    <dgm:cxn modelId="{BDC01A9E-616D-4B4A-B9A2-BC6CCF37DE50}" type="presParOf" srcId="{27338FBC-D0A8-4BE2-908F-F318F987FD3B}" destId="{478C9E21-52E1-44C1-93B9-984D44C9A860}" srcOrd="2" destOrd="0" presId="urn:microsoft.com/office/officeart/2005/8/layout/matrix1"/>
    <dgm:cxn modelId="{D35FA213-F98D-4E24-B06A-2AC07E2E96CF}" type="presParOf" srcId="{27338FBC-D0A8-4BE2-908F-F318F987FD3B}" destId="{A0A6DB91-6AAB-4FB8-9D53-A67362E931E3}" srcOrd="3" destOrd="0" presId="urn:microsoft.com/office/officeart/2005/8/layout/matrix1"/>
    <dgm:cxn modelId="{62B0A647-2D8C-48D9-9A04-74BC19030D61}" type="presParOf" srcId="{27338FBC-D0A8-4BE2-908F-F318F987FD3B}" destId="{B74783FA-5537-4C16-8CAC-F0667CEA42F3}" srcOrd="4" destOrd="0" presId="urn:microsoft.com/office/officeart/2005/8/layout/matrix1"/>
    <dgm:cxn modelId="{937A0BD2-2F5C-400C-8BD2-7252A4133F3B}" type="presParOf" srcId="{27338FBC-D0A8-4BE2-908F-F318F987FD3B}" destId="{F1133E99-2D2F-464E-85F6-D52357AA9477}" srcOrd="5" destOrd="0" presId="urn:microsoft.com/office/officeart/2005/8/layout/matrix1"/>
    <dgm:cxn modelId="{C5376E23-E200-42AB-B02B-77A9200977F1}" type="presParOf" srcId="{27338FBC-D0A8-4BE2-908F-F318F987FD3B}" destId="{6CD3B323-DEDB-4940-A179-65890D94FB26}" srcOrd="6" destOrd="0" presId="urn:microsoft.com/office/officeart/2005/8/layout/matrix1"/>
    <dgm:cxn modelId="{2FB46AD9-7A80-46A4-BB39-51D5C21C7957}" type="presParOf" srcId="{27338FBC-D0A8-4BE2-908F-F318F987FD3B}" destId="{9A5B11EA-45C8-4C0A-982A-DDD901B6CB57}" srcOrd="7" destOrd="0" presId="urn:microsoft.com/office/officeart/2005/8/layout/matrix1"/>
    <dgm:cxn modelId="{F6B424FF-7200-4481-B09C-1FD979F7C3EF}" type="presParOf" srcId="{E4E14301-648C-4059-9D53-DABA10C97FC2}" destId="{EBEAC06B-308F-4E22-811C-0246C7FE85B0}" srcOrd="1" destOrd="0" presId="urn:microsoft.com/office/officeart/2005/8/layout/matrix1"/>
  </dgm:cxnLst>
  <dgm:bg/>
  <dgm:whole/>
  <dgm:extLst>
    <a:ext uri="http://schemas.microsoft.com/office/drawing/2008/diagram">
      <dsp:dataModelExt xmlns:dsp="http://schemas.microsoft.com/office/drawing/2008/diagram" relId="rId9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73524BC-52C2-4F2C-B0E2-6CB8D6BED97B}">
      <dsp:nvSpPr>
        <dsp:cNvPr id="0" name=""/>
        <dsp:cNvSpPr/>
      </dsp:nvSpPr>
      <dsp:spPr>
        <a:xfrm rot="5400000">
          <a:off x="219371" y="1151368"/>
          <a:ext cx="650537" cy="1082480"/>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5EF0EB3-F959-4DA7-B5AC-BFCF09B04661}">
      <dsp:nvSpPr>
        <dsp:cNvPr id="0" name=""/>
        <dsp:cNvSpPr/>
      </dsp:nvSpPr>
      <dsp:spPr>
        <a:xfrm>
          <a:off x="110780" y="1474796"/>
          <a:ext cx="977269" cy="85663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en-AU" sz="11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The three little pigs</a:t>
          </a:r>
        </a:p>
      </dsp:txBody>
      <dsp:txXfrm>
        <a:off x="110780" y="1474796"/>
        <a:ext cx="977269" cy="856633"/>
      </dsp:txXfrm>
    </dsp:sp>
    <dsp:sp modelId="{4CE59848-A441-430B-821C-55CF019B6A66}">
      <dsp:nvSpPr>
        <dsp:cNvPr id="0" name=""/>
        <dsp:cNvSpPr/>
      </dsp:nvSpPr>
      <dsp:spPr>
        <a:xfrm>
          <a:off x="903659" y="1071675"/>
          <a:ext cx="184390" cy="184390"/>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62255554-B64E-4C02-B7C0-D6A4054A1C5E}">
      <dsp:nvSpPr>
        <dsp:cNvPr id="0" name=""/>
        <dsp:cNvSpPr/>
      </dsp:nvSpPr>
      <dsp:spPr>
        <a:xfrm rot="5400000">
          <a:off x="1415740" y="855325"/>
          <a:ext cx="650537" cy="1082480"/>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4C9CC4FD-A826-47AE-AFCE-9CE238868E63}">
      <dsp:nvSpPr>
        <dsp:cNvPr id="0" name=""/>
        <dsp:cNvSpPr/>
      </dsp:nvSpPr>
      <dsp:spPr>
        <a:xfrm>
          <a:off x="1307149" y="1178754"/>
          <a:ext cx="977269" cy="85663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en-AU" sz="11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The three big pigs</a:t>
          </a:r>
        </a:p>
      </dsp:txBody>
      <dsp:txXfrm>
        <a:off x="1307149" y="1178754"/>
        <a:ext cx="977269" cy="856633"/>
      </dsp:txXfrm>
    </dsp:sp>
    <dsp:sp modelId="{F1798E52-BD53-46DE-94BC-CDB5CF8754BC}">
      <dsp:nvSpPr>
        <dsp:cNvPr id="0" name=""/>
        <dsp:cNvSpPr/>
      </dsp:nvSpPr>
      <dsp:spPr>
        <a:xfrm>
          <a:off x="2100028" y="775632"/>
          <a:ext cx="184390" cy="184390"/>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97D9421-399F-4E73-90CA-0F0895D21BBF}">
      <dsp:nvSpPr>
        <dsp:cNvPr id="0" name=""/>
        <dsp:cNvSpPr/>
      </dsp:nvSpPr>
      <dsp:spPr>
        <a:xfrm rot="5400000">
          <a:off x="2612108" y="559283"/>
          <a:ext cx="650537" cy="1082480"/>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C0A6F5B-B4FF-4319-91AE-E5C8468B3966}">
      <dsp:nvSpPr>
        <dsp:cNvPr id="0" name=""/>
        <dsp:cNvSpPr/>
      </dsp:nvSpPr>
      <dsp:spPr>
        <a:xfrm>
          <a:off x="2503517" y="882711"/>
          <a:ext cx="977269" cy="85663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en-AU" sz="11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The three lazy, dirty animals</a:t>
          </a:r>
        </a:p>
      </dsp:txBody>
      <dsp:txXfrm>
        <a:off x="2503517" y="882711"/>
        <a:ext cx="977269" cy="856633"/>
      </dsp:txXfrm>
    </dsp:sp>
    <dsp:sp modelId="{E4C730FB-2C06-49DE-82B0-BE6E6AD1A17E}">
      <dsp:nvSpPr>
        <dsp:cNvPr id="0" name=""/>
        <dsp:cNvSpPr/>
      </dsp:nvSpPr>
      <dsp:spPr>
        <a:xfrm>
          <a:off x="3296396" y="479589"/>
          <a:ext cx="184390" cy="184390"/>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0C6B86B-B132-415A-BA96-C8F3522BF35C}">
      <dsp:nvSpPr>
        <dsp:cNvPr id="0" name=""/>
        <dsp:cNvSpPr/>
      </dsp:nvSpPr>
      <dsp:spPr>
        <a:xfrm rot="5400000">
          <a:off x="3808477" y="263240"/>
          <a:ext cx="650537" cy="1082480"/>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6EA5211-1344-4598-B98E-AA12A97EC43A}">
      <dsp:nvSpPr>
        <dsp:cNvPr id="0" name=""/>
        <dsp:cNvSpPr/>
      </dsp:nvSpPr>
      <dsp:spPr>
        <a:xfrm>
          <a:off x="3699886" y="586669"/>
          <a:ext cx="977269" cy="85663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en-AU" sz="11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The three wild boars</a:t>
          </a:r>
        </a:p>
      </dsp:txBody>
      <dsp:txXfrm>
        <a:off x="3699886" y="586669"/>
        <a:ext cx="977269" cy="856633"/>
      </dsp:txXfrm>
    </dsp:sp>
    <dsp:sp modelId="{7650623A-88D1-4666-9371-4D269B668C99}">
      <dsp:nvSpPr>
        <dsp:cNvPr id="0" name=""/>
        <dsp:cNvSpPr/>
      </dsp:nvSpPr>
      <dsp:spPr>
        <a:xfrm>
          <a:off x="4492765" y="183547"/>
          <a:ext cx="184390" cy="184390"/>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62E2449-A1F4-4D3F-8FF5-F26D089FC550}">
      <dsp:nvSpPr>
        <dsp:cNvPr id="0" name=""/>
        <dsp:cNvSpPr/>
      </dsp:nvSpPr>
      <dsp:spPr>
        <a:xfrm rot="5400000">
          <a:off x="5004846" y="-32801"/>
          <a:ext cx="650537" cy="1082480"/>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4C99140-7BA1-4233-BEB3-50016B187CD1}">
      <dsp:nvSpPr>
        <dsp:cNvPr id="0" name=""/>
        <dsp:cNvSpPr/>
      </dsp:nvSpPr>
      <dsp:spPr>
        <a:xfrm>
          <a:off x="4896255" y="290626"/>
          <a:ext cx="977269" cy="856633"/>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en-AU" sz="11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The three wolf-killing pigs</a:t>
          </a:r>
        </a:p>
      </dsp:txBody>
      <dsp:txXfrm>
        <a:off x="4896255" y="290626"/>
        <a:ext cx="977269" cy="85663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73524BC-52C2-4F2C-B0E2-6CB8D6BED97B}">
      <dsp:nvSpPr>
        <dsp:cNvPr id="0" name=""/>
        <dsp:cNvSpPr/>
      </dsp:nvSpPr>
      <dsp:spPr>
        <a:xfrm rot="5400000">
          <a:off x="271825" y="938002"/>
          <a:ext cx="817927" cy="1361013"/>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C5EF0EB3-F959-4DA7-B5AC-BFCF09B04661}">
      <dsp:nvSpPr>
        <dsp:cNvPr id="0" name=""/>
        <dsp:cNvSpPr/>
      </dsp:nvSpPr>
      <dsp:spPr>
        <a:xfrm>
          <a:off x="135293" y="1344652"/>
          <a:ext cx="1228730" cy="107705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en-AU" sz="11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The sweet little puppy</a:t>
          </a:r>
        </a:p>
      </dsp:txBody>
      <dsp:txXfrm>
        <a:off x="135293" y="1344652"/>
        <a:ext cx="1228730" cy="1077054"/>
      </dsp:txXfrm>
    </dsp:sp>
    <dsp:sp modelId="{4CE59848-A441-430B-821C-55CF019B6A66}">
      <dsp:nvSpPr>
        <dsp:cNvPr id="0" name=""/>
        <dsp:cNvSpPr/>
      </dsp:nvSpPr>
      <dsp:spPr>
        <a:xfrm>
          <a:off x="1132187" y="837803"/>
          <a:ext cx="231835" cy="231835"/>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F97D9421-399F-4E73-90CA-0F0895D21BBF}">
      <dsp:nvSpPr>
        <dsp:cNvPr id="0" name=""/>
        <dsp:cNvSpPr/>
      </dsp:nvSpPr>
      <dsp:spPr>
        <a:xfrm rot="5400000">
          <a:off x="1776031" y="565785"/>
          <a:ext cx="817927" cy="1361013"/>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EC0A6F5B-B4FF-4319-91AE-E5C8468B3966}">
      <dsp:nvSpPr>
        <dsp:cNvPr id="0" name=""/>
        <dsp:cNvSpPr/>
      </dsp:nvSpPr>
      <dsp:spPr>
        <a:xfrm>
          <a:off x="1639499" y="972434"/>
          <a:ext cx="1228730" cy="107705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endParaRPr lang="en-AU" sz="11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1639499" y="972434"/>
        <a:ext cx="1228730" cy="1077054"/>
      </dsp:txXfrm>
    </dsp:sp>
    <dsp:sp modelId="{E4C730FB-2C06-49DE-82B0-BE6E6AD1A17E}">
      <dsp:nvSpPr>
        <dsp:cNvPr id="0" name=""/>
        <dsp:cNvSpPr/>
      </dsp:nvSpPr>
      <dsp:spPr>
        <a:xfrm>
          <a:off x="2636393" y="465585"/>
          <a:ext cx="231835" cy="231835"/>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70C6B86B-B132-415A-BA96-C8F3522BF35C}">
      <dsp:nvSpPr>
        <dsp:cNvPr id="0" name=""/>
        <dsp:cNvSpPr/>
      </dsp:nvSpPr>
      <dsp:spPr>
        <a:xfrm rot="5400000">
          <a:off x="3280237" y="193567"/>
          <a:ext cx="817927" cy="1361013"/>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6EA5211-1344-4598-B98E-AA12A97EC43A}">
      <dsp:nvSpPr>
        <dsp:cNvPr id="0" name=""/>
        <dsp:cNvSpPr/>
      </dsp:nvSpPr>
      <dsp:spPr>
        <a:xfrm>
          <a:off x="3143705" y="600217"/>
          <a:ext cx="1228730" cy="107705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endParaRPr lang="en-AU" sz="11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3143705" y="600217"/>
        <a:ext cx="1228730" cy="1077054"/>
      </dsp:txXfrm>
    </dsp:sp>
    <dsp:sp modelId="{7650623A-88D1-4666-9371-4D269B668C99}">
      <dsp:nvSpPr>
        <dsp:cNvPr id="0" name=""/>
        <dsp:cNvSpPr/>
      </dsp:nvSpPr>
      <dsp:spPr>
        <a:xfrm>
          <a:off x="4140599" y="93368"/>
          <a:ext cx="231835" cy="231835"/>
        </a:xfrm>
        <a:prstGeom prst="triangle">
          <a:avLst>
            <a:gd name="adj" fmla="val 10000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062E2449-A1F4-4D3F-8FF5-F26D089FC550}">
      <dsp:nvSpPr>
        <dsp:cNvPr id="0" name=""/>
        <dsp:cNvSpPr/>
      </dsp:nvSpPr>
      <dsp:spPr>
        <a:xfrm rot="5400000">
          <a:off x="4784444" y="-178649"/>
          <a:ext cx="817927" cy="1361013"/>
        </a:xfrm>
        <a:prstGeom prst="corner">
          <a:avLst>
            <a:gd name="adj1" fmla="val 16120"/>
            <a:gd name="adj2" fmla="val 16110"/>
          </a:avLst>
        </a:prstGeom>
        <a:solidFill>
          <a:srgbClr val="4472C4">
            <a:hueOff val="0"/>
            <a:satOff val="0"/>
            <a:lumOff val="0"/>
            <a:alphaOff val="0"/>
          </a:srgb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B4C99140-7BA1-4233-BEB3-50016B187CD1}">
      <dsp:nvSpPr>
        <dsp:cNvPr id="0" name=""/>
        <dsp:cNvSpPr/>
      </dsp:nvSpPr>
      <dsp:spPr>
        <a:xfrm>
          <a:off x="4647911" y="228000"/>
          <a:ext cx="1228730" cy="1077054"/>
        </a:xfrm>
        <a:prstGeom prst="rect">
          <a:avLst/>
        </a:prstGeom>
        <a:noFill/>
        <a:ln>
          <a:noFill/>
        </a:ln>
        <a:effectLst/>
      </dsp:spPr>
      <dsp:style>
        <a:lnRef idx="0">
          <a:scrgbClr r="0" g="0" b="0"/>
        </a:lnRef>
        <a:fillRef idx="0">
          <a:scrgbClr r="0" g="0" b="0"/>
        </a:fillRef>
        <a:effectRef idx="0">
          <a:scrgbClr r="0" g="0" b="0"/>
        </a:effectRef>
        <a:fontRef idx="minor"/>
      </dsp:style>
      <dsp:txBody>
        <a:bodyPr spcFirstLastPara="0" vert="horz" wrap="square" lIns="41910" tIns="41910" rIns="41910" bIns="41910" numCol="1" spcCol="1270" anchor="t" anchorCtr="0">
          <a:noAutofit/>
        </a:bodyPr>
        <a:lstStyle/>
        <a:p>
          <a:pPr marL="0" lvl="0" indent="0" algn="l" defTabSz="488950">
            <a:lnSpc>
              <a:spcPct val="90000"/>
            </a:lnSpc>
            <a:spcBef>
              <a:spcPct val="0"/>
            </a:spcBef>
            <a:spcAft>
              <a:spcPct val="35000"/>
            </a:spcAft>
            <a:buNone/>
          </a:pPr>
          <a:r>
            <a:rPr lang="en-AU" sz="11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The big bad wolf</a:t>
          </a:r>
        </a:p>
      </dsp:txBody>
      <dsp:txXfrm>
        <a:off x="4647911" y="228000"/>
        <a:ext cx="1228730" cy="1077054"/>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AA023E7-9229-4131-81EF-23A7FADBABF5}">
      <dsp:nvSpPr>
        <dsp:cNvPr id="0" name=""/>
        <dsp:cNvSpPr/>
      </dsp:nvSpPr>
      <dsp:spPr>
        <a:xfrm>
          <a:off x="171624" y="6368"/>
          <a:ext cx="2905477" cy="2328760"/>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en-AU" sz="1200" b="1" kern="1200"/>
            <a:t>My ideas</a:t>
          </a:r>
        </a:p>
        <a:p>
          <a:pPr marL="0" lvl="0" indent="0" algn="ctr" defTabSz="533400">
            <a:lnSpc>
              <a:spcPct val="90000"/>
            </a:lnSpc>
            <a:spcBef>
              <a:spcPct val="0"/>
            </a:spcBef>
            <a:spcAft>
              <a:spcPct val="35000"/>
            </a:spcAft>
            <a:buNone/>
          </a:pPr>
          <a:endParaRPr lang="en-AU" sz="1200" b="1" kern="1200"/>
        </a:p>
        <a:p>
          <a:pPr marL="0" lvl="0" indent="0" algn="ctr" defTabSz="533400">
            <a:lnSpc>
              <a:spcPct val="90000"/>
            </a:lnSpc>
            <a:spcBef>
              <a:spcPct val="0"/>
            </a:spcBef>
            <a:spcAft>
              <a:spcPct val="35000"/>
            </a:spcAft>
            <a:buNone/>
          </a:pPr>
          <a:endParaRPr lang="en-AU" sz="1200" b="1" kern="1200"/>
        </a:p>
        <a:p>
          <a:pPr marL="0" lvl="0" indent="0" algn="ctr" defTabSz="533400">
            <a:lnSpc>
              <a:spcPct val="90000"/>
            </a:lnSpc>
            <a:spcBef>
              <a:spcPct val="0"/>
            </a:spcBef>
            <a:spcAft>
              <a:spcPct val="35000"/>
            </a:spcAft>
            <a:buNone/>
          </a:pPr>
          <a:endParaRPr lang="en-AU" sz="1200" b="1" kern="1200"/>
        </a:p>
        <a:p>
          <a:pPr marL="0" lvl="0" indent="0" algn="ctr" defTabSz="533400">
            <a:lnSpc>
              <a:spcPct val="90000"/>
            </a:lnSpc>
            <a:spcBef>
              <a:spcPct val="0"/>
            </a:spcBef>
            <a:spcAft>
              <a:spcPct val="35000"/>
            </a:spcAft>
            <a:buNone/>
          </a:pPr>
          <a:endParaRPr lang="en-AU" sz="1200" b="1" kern="1200"/>
        </a:p>
        <a:p>
          <a:pPr marL="0" lvl="0" indent="0" algn="ctr" defTabSz="533400">
            <a:lnSpc>
              <a:spcPct val="90000"/>
            </a:lnSpc>
            <a:spcBef>
              <a:spcPct val="0"/>
            </a:spcBef>
            <a:spcAft>
              <a:spcPct val="35000"/>
            </a:spcAft>
            <a:buNone/>
          </a:pPr>
          <a:endParaRPr lang="en-AU" sz="1200" b="1" kern="1200"/>
        </a:p>
        <a:p>
          <a:pPr marL="0" lvl="0" indent="0" algn="ctr" defTabSz="533400">
            <a:lnSpc>
              <a:spcPct val="90000"/>
            </a:lnSpc>
            <a:spcBef>
              <a:spcPct val="0"/>
            </a:spcBef>
            <a:spcAft>
              <a:spcPct val="35000"/>
            </a:spcAft>
            <a:buNone/>
          </a:pPr>
          <a:endParaRPr lang="en-AU" sz="1200" b="1" kern="1200"/>
        </a:p>
        <a:p>
          <a:pPr marL="0" lvl="0" indent="0" algn="ctr" defTabSz="533400">
            <a:lnSpc>
              <a:spcPct val="90000"/>
            </a:lnSpc>
            <a:spcBef>
              <a:spcPct val="0"/>
            </a:spcBef>
            <a:spcAft>
              <a:spcPct val="35000"/>
            </a:spcAft>
            <a:buNone/>
          </a:pPr>
          <a:endParaRPr lang="en-AU" sz="1200" b="1" kern="1200"/>
        </a:p>
        <a:p>
          <a:pPr marL="0" lvl="0" indent="0" algn="ctr" defTabSz="533400">
            <a:lnSpc>
              <a:spcPct val="90000"/>
            </a:lnSpc>
            <a:spcBef>
              <a:spcPct val="0"/>
            </a:spcBef>
            <a:spcAft>
              <a:spcPct val="35000"/>
            </a:spcAft>
            <a:buNone/>
          </a:pPr>
          <a:endParaRPr lang="en-AU" sz="1200" b="1" kern="1200"/>
        </a:p>
      </dsp:txBody>
      <dsp:txXfrm>
        <a:off x="577343" y="280979"/>
        <a:ext cx="1675230" cy="1779538"/>
      </dsp:txXfrm>
    </dsp:sp>
    <dsp:sp modelId="{1E528B9D-1BF2-4532-8DDE-BFD290BD1966}">
      <dsp:nvSpPr>
        <dsp:cNvPr id="0" name=""/>
        <dsp:cNvSpPr/>
      </dsp:nvSpPr>
      <dsp:spPr>
        <a:xfrm>
          <a:off x="1946129" y="6368"/>
          <a:ext cx="2713238" cy="2328760"/>
        </a:xfrm>
        <a:prstGeom prst="ellipse">
          <a:avLst/>
        </a:prstGeom>
        <a:solidFill>
          <a:schemeClr val="accent1">
            <a:alpha val="50000"/>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tx1"/>
        </a:fontRef>
      </dsp:style>
      <dsp:txBody>
        <a:bodyPr spcFirstLastPara="0" vert="horz" wrap="square" lIns="0" tIns="0" rIns="0" bIns="0" numCol="1" spcCol="1270" anchor="ctr" anchorCtr="0">
          <a:noAutofit/>
        </a:bodyPr>
        <a:lstStyle/>
        <a:p>
          <a:pPr marL="0" lvl="0" indent="0" algn="ctr" defTabSz="533400">
            <a:lnSpc>
              <a:spcPct val="90000"/>
            </a:lnSpc>
            <a:spcBef>
              <a:spcPct val="0"/>
            </a:spcBef>
            <a:spcAft>
              <a:spcPct val="35000"/>
            </a:spcAft>
            <a:buNone/>
          </a:pPr>
          <a:r>
            <a:rPr lang="en-AU" sz="1200" b="1" kern="1200"/>
            <a:t>Peer's ideas</a:t>
          </a:r>
        </a:p>
        <a:p>
          <a:pPr marL="0" lvl="0" indent="0" algn="ctr" defTabSz="533400">
            <a:lnSpc>
              <a:spcPct val="90000"/>
            </a:lnSpc>
            <a:spcBef>
              <a:spcPct val="0"/>
            </a:spcBef>
            <a:spcAft>
              <a:spcPct val="35000"/>
            </a:spcAft>
            <a:buNone/>
          </a:pPr>
          <a:endParaRPr lang="en-AU" sz="1200" b="1" kern="1200"/>
        </a:p>
        <a:p>
          <a:pPr marL="0" lvl="0" indent="0" algn="ctr" defTabSz="533400">
            <a:lnSpc>
              <a:spcPct val="90000"/>
            </a:lnSpc>
            <a:spcBef>
              <a:spcPct val="0"/>
            </a:spcBef>
            <a:spcAft>
              <a:spcPct val="35000"/>
            </a:spcAft>
            <a:buNone/>
          </a:pPr>
          <a:endParaRPr lang="en-AU" sz="1200" b="1" kern="1200"/>
        </a:p>
        <a:p>
          <a:pPr marL="0" lvl="0" indent="0" algn="ctr" defTabSz="533400">
            <a:lnSpc>
              <a:spcPct val="90000"/>
            </a:lnSpc>
            <a:spcBef>
              <a:spcPct val="0"/>
            </a:spcBef>
            <a:spcAft>
              <a:spcPct val="35000"/>
            </a:spcAft>
            <a:buNone/>
          </a:pPr>
          <a:endParaRPr lang="en-AU" sz="1200" b="1" kern="1200"/>
        </a:p>
        <a:p>
          <a:pPr marL="0" lvl="0" indent="0" algn="ctr" defTabSz="533400">
            <a:lnSpc>
              <a:spcPct val="90000"/>
            </a:lnSpc>
            <a:spcBef>
              <a:spcPct val="0"/>
            </a:spcBef>
            <a:spcAft>
              <a:spcPct val="35000"/>
            </a:spcAft>
            <a:buNone/>
          </a:pPr>
          <a:endParaRPr lang="en-AU" sz="1200" b="1" kern="1200"/>
        </a:p>
        <a:p>
          <a:pPr marL="0" lvl="0" indent="0" algn="ctr" defTabSz="533400">
            <a:lnSpc>
              <a:spcPct val="90000"/>
            </a:lnSpc>
            <a:spcBef>
              <a:spcPct val="0"/>
            </a:spcBef>
            <a:spcAft>
              <a:spcPct val="35000"/>
            </a:spcAft>
            <a:buNone/>
          </a:pPr>
          <a:endParaRPr lang="en-AU" sz="1200" b="1" kern="1200"/>
        </a:p>
        <a:p>
          <a:pPr marL="0" lvl="0" indent="0" algn="ctr" defTabSz="533400">
            <a:lnSpc>
              <a:spcPct val="90000"/>
            </a:lnSpc>
            <a:spcBef>
              <a:spcPct val="0"/>
            </a:spcBef>
            <a:spcAft>
              <a:spcPct val="35000"/>
            </a:spcAft>
            <a:buNone/>
          </a:pPr>
          <a:endParaRPr lang="en-AU" sz="1200" b="1" kern="1200"/>
        </a:p>
        <a:p>
          <a:pPr marL="0" lvl="0" indent="0" algn="ctr" defTabSz="533400">
            <a:lnSpc>
              <a:spcPct val="90000"/>
            </a:lnSpc>
            <a:spcBef>
              <a:spcPct val="0"/>
            </a:spcBef>
            <a:spcAft>
              <a:spcPct val="35000"/>
            </a:spcAft>
            <a:buNone/>
          </a:pPr>
          <a:endParaRPr lang="en-AU" sz="1200" b="1" kern="1200"/>
        </a:p>
        <a:p>
          <a:pPr marL="0" lvl="0" indent="0" algn="ctr" defTabSz="533400">
            <a:lnSpc>
              <a:spcPct val="90000"/>
            </a:lnSpc>
            <a:spcBef>
              <a:spcPct val="0"/>
            </a:spcBef>
            <a:spcAft>
              <a:spcPct val="35000"/>
            </a:spcAft>
            <a:buNone/>
          </a:pPr>
          <a:endParaRPr lang="en-AU" sz="1200" b="1" kern="1200"/>
        </a:p>
      </dsp:txBody>
      <dsp:txXfrm>
        <a:off x="2716102" y="280979"/>
        <a:ext cx="1564389" cy="1779538"/>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F552012-2D48-44AE-924A-146A2FCC57F3}">
      <dsp:nvSpPr>
        <dsp:cNvPr id="0" name=""/>
        <dsp:cNvSpPr/>
      </dsp:nvSpPr>
      <dsp:spPr>
        <a:xfrm rot="16200000">
          <a:off x="747712" y="-747712"/>
          <a:ext cx="1371600" cy="2867025"/>
        </a:xfrm>
        <a:prstGeom prst="round1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AU" sz="12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Student-friendly definition</a:t>
          </a:r>
        </a:p>
      </dsp:txBody>
      <dsp:txXfrm rot="5400000">
        <a:off x="0" y="50217"/>
        <a:ext cx="2867025" cy="978483"/>
      </dsp:txXfrm>
    </dsp:sp>
    <dsp:sp modelId="{478C9E21-52E1-44C1-93B9-984D44C9A860}">
      <dsp:nvSpPr>
        <dsp:cNvPr id="0" name=""/>
        <dsp:cNvSpPr/>
      </dsp:nvSpPr>
      <dsp:spPr>
        <a:xfrm>
          <a:off x="2867025" y="0"/>
          <a:ext cx="2867025" cy="1371600"/>
        </a:xfrm>
        <a:prstGeom prst="round1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AU" sz="12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Examples of the word in a sentence</a:t>
          </a:r>
        </a:p>
      </dsp:txBody>
      <dsp:txXfrm>
        <a:off x="2867025" y="0"/>
        <a:ext cx="2816808" cy="1028700"/>
      </dsp:txXfrm>
    </dsp:sp>
    <dsp:sp modelId="{B74783FA-5537-4C16-8CAC-F0667CEA42F3}">
      <dsp:nvSpPr>
        <dsp:cNvPr id="0" name=""/>
        <dsp:cNvSpPr/>
      </dsp:nvSpPr>
      <dsp:spPr>
        <a:xfrm rot="10800000">
          <a:off x="0" y="1371600"/>
          <a:ext cx="2867025" cy="1371600"/>
        </a:xfrm>
        <a:prstGeom prst="round1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AU" sz="12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Characteristics or illustrations of the word or concept</a:t>
          </a:r>
        </a:p>
      </dsp:txBody>
      <dsp:txXfrm rot="10800000">
        <a:off x="50217" y="1714500"/>
        <a:ext cx="2816808" cy="1028700"/>
      </dsp:txXfrm>
    </dsp:sp>
    <dsp:sp modelId="{6CD3B323-DEDB-4940-A179-65890D94FB26}">
      <dsp:nvSpPr>
        <dsp:cNvPr id="0" name=""/>
        <dsp:cNvSpPr/>
      </dsp:nvSpPr>
      <dsp:spPr>
        <a:xfrm rot="5400000">
          <a:off x="3614737" y="623887"/>
          <a:ext cx="1371600" cy="2867025"/>
        </a:xfrm>
        <a:prstGeom prst="round1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r>
            <a:rPr lang="en-AU" sz="12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Non-examples of the word (the word used incorrectly on purpose)</a:t>
          </a:r>
        </a:p>
        <a:p>
          <a:pPr marL="0" lvl="0" indent="0" algn="ctr" defTabSz="533400">
            <a:lnSpc>
              <a:spcPct val="90000"/>
            </a:lnSpc>
            <a:spcBef>
              <a:spcPct val="0"/>
            </a:spcBef>
            <a:spcAft>
              <a:spcPct val="35000"/>
            </a:spcAft>
            <a:buNone/>
          </a:pPr>
          <a:endParaRPr lang="en-AU"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rot="-5400000">
        <a:off x="2867025" y="1714500"/>
        <a:ext cx="2867025" cy="978483"/>
      </dsp:txXfrm>
    </dsp:sp>
    <dsp:sp modelId="{EBEAC06B-308F-4E22-811C-0246C7FE85B0}">
      <dsp:nvSpPr>
        <dsp:cNvPr id="0" name=""/>
        <dsp:cNvSpPr/>
      </dsp:nvSpPr>
      <dsp:spPr>
        <a:xfrm>
          <a:off x="2061018" y="1013914"/>
          <a:ext cx="1720215" cy="685800"/>
        </a:xfrm>
        <a:prstGeom prst="roundRect">
          <a:avLst/>
        </a:prstGeom>
        <a:solidFill>
          <a:sysClr val="windowText" lastClr="000000">
            <a:tint val="60000"/>
            <a:hueOff val="0"/>
            <a:satOff val="0"/>
            <a:lumOff val="0"/>
            <a:alphaOff val="0"/>
          </a:sys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0490" tIns="110490" rIns="110490" bIns="110490" numCol="1" spcCol="1270" anchor="ctr" anchorCtr="0">
          <a:noAutofit/>
        </a:bodyPr>
        <a:lstStyle/>
        <a:p>
          <a:pPr marL="0" lvl="0" indent="0" algn="ctr" defTabSz="1289050">
            <a:lnSpc>
              <a:spcPct val="90000"/>
            </a:lnSpc>
            <a:spcBef>
              <a:spcPct val="0"/>
            </a:spcBef>
            <a:spcAft>
              <a:spcPct val="35000"/>
            </a:spcAft>
            <a:buNone/>
          </a:pPr>
          <a:r>
            <a:rPr lang="en-AU" sz="2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rPr>
            <a:t>Word</a:t>
          </a:r>
        </a:p>
      </dsp:txBody>
      <dsp:txXfrm>
        <a:off x="2094496" y="1047392"/>
        <a:ext cx="1653259" cy="618844"/>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F552012-2D48-44AE-924A-146A2FCC57F3}">
      <dsp:nvSpPr>
        <dsp:cNvPr id="0" name=""/>
        <dsp:cNvSpPr/>
      </dsp:nvSpPr>
      <dsp:spPr>
        <a:xfrm rot="16200000">
          <a:off x="747712" y="-747712"/>
          <a:ext cx="1371600" cy="2867025"/>
        </a:xfrm>
        <a:prstGeom prst="round1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endParaRPr lang="en-AU" sz="12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rot="5400000">
        <a:off x="0" y="50217"/>
        <a:ext cx="2867025" cy="978483"/>
      </dsp:txXfrm>
    </dsp:sp>
    <dsp:sp modelId="{478C9E21-52E1-44C1-93B9-984D44C9A860}">
      <dsp:nvSpPr>
        <dsp:cNvPr id="0" name=""/>
        <dsp:cNvSpPr/>
      </dsp:nvSpPr>
      <dsp:spPr>
        <a:xfrm>
          <a:off x="2867025" y="0"/>
          <a:ext cx="2867025" cy="1371600"/>
        </a:xfrm>
        <a:prstGeom prst="round1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endParaRPr lang="en-AU" sz="12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2867025" y="0"/>
        <a:ext cx="2816808" cy="1028700"/>
      </dsp:txXfrm>
    </dsp:sp>
    <dsp:sp modelId="{B74783FA-5537-4C16-8CAC-F0667CEA42F3}">
      <dsp:nvSpPr>
        <dsp:cNvPr id="0" name=""/>
        <dsp:cNvSpPr/>
      </dsp:nvSpPr>
      <dsp:spPr>
        <a:xfrm rot="10800000">
          <a:off x="0" y="1371600"/>
          <a:ext cx="2867025" cy="1371600"/>
        </a:xfrm>
        <a:prstGeom prst="round1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endParaRPr lang="en-AU" sz="1200" b="1"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rot="10800000">
        <a:off x="50217" y="1714500"/>
        <a:ext cx="2816808" cy="1028700"/>
      </dsp:txXfrm>
    </dsp:sp>
    <dsp:sp modelId="{6CD3B323-DEDB-4940-A179-65890D94FB26}">
      <dsp:nvSpPr>
        <dsp:cNvPr id="0" name=""/>
        <dsp:cNvSpPr/>
      </dsp:nvSpPr>
      <dsp:spPr>
        <a:xfrm rot="5400000">
          <a:off x="3614737" y="623887"/>
          <a:ext cx="1371600" cy="2867025"/>
        </a:xfrm>
        <a:prstGeom prst="round1Rect">
          <a:avLst/>
        </a:prstGeom>
        <a:solidFill>
          <a:sysClr val="window" lastClr="FFFFFF">
            <a:hueOff val="0"/>
            <a:satOff val="0"/>
            <a:lumOff val="0"/>
            <a:alphaOff val="0"/>
          </a:sysClr>
        </a:solidFill>
        <a:ln w="12700" cap="flat" cmpd="sng" algn="ctr">
          <a:solidFill>
            <a:sysClr val="windowText" lastClr="000000">
              <a:shade val="80000"/>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85344" tIns="85344" rIns="85344" bIns="85344" numCol="1" spcCol="1270" anchor="ctr" anchorCtr="0">
          <a:noAutofit/>
        </a:bodyPr>
        <a:lstStyle/>
        <a:p>
          <a:pPr marL="0" lvl="0" indent="0" algn="ctr" defTabSz="533400">
            <a:lnSpc>
              <a:spcPct val="90000"/>
            </a:lnSpc>
            <a:spcBef>
              <a:spcPct val="0"/>
            </a:spcBef>
            <a:spcAft>
              <a:spcPct val="35000"/>
            </a:spcAft>
            <a:buNone/>
          </a:pPr>
          <a:endParaRPr lang="en-AU" sz="12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rot="-5400000">
        <a:off x="2867025" y="1714500"/>
        <a:ext cx="2867025" cy="978483"/>
      </dsp:txXfrm>
    </dsp:sp>
    <dsp:sp modelId="{EBEAC06B-308F-4E22-811C-0246C7FE85B0}">
      <dsp:nvSpPr>
        <dsp:cNvPr id="0" name=""/>
        <dsp:cNvSpPr/>
      </dsp:nvSpPr>
      <dsp:spPr>
        <a:xfrm>
          <a:off x="2055737" y="1008626"/>
          <a:ext cx="1720215" cy="685800"/>
        </a:xfrm>
        <a:prstGeom prst="roundRect">
          <a:avLst/>
        </a:prstGeom>
        <a:solidFill>
          <a:sysClr val="windowText" lastClr="000000">
            <a:tint val="60000"/>
            <a:hueOff val="0"/>
            <a:satOff val="0"/>
            <a:lumOff val="0"/>
            <a:alphaOff val="0"/>
          </a:sys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110490" tIns="110490" rIns="110490" bIns="110490" numCol="1" spcCol="1270" anchor="ctr" anchorCtr="0">
          <a:noAutofit/>
        </a:bodyPr>
        <a:lstStyle/>
        <a:p>
          <a:pPr marL="0" lvl="0" indent="0" algn="ctr" defTabSz="1289050">
            <a:lnSpc>
              <a:spcPct val="90000"/>
            </a:lnSpc>
            <a:spcBef>
              <a:spcPct val="0"/>
            </a:spcBef>
            <a:spcAft>
              <a:spcPct val="35000"/>
            </a:spcAft>
            <a:buNone/>
          </a:pPr>
          <a:endParaRPr lang="en-AU" sz="2900" kern="1200">
            <a:solidFill>
              <a:sysClr val="windowText" lastClr="000000">
                <a:hueOff val="0"/>
                <a:satOff val="0"/>
                <a:lumOff val="0"/>
                <a:alphaOff val="0"/>
              </a:sysClr>
            </a:solidFill>
            <a:latin typeface="Arial" panose="020B0604020202020204" pitchFamily="34" charset="0"/>
            <a:ea typeface="+mn-ea"/>
            <a:cs typeface="Arial" panose="020B0604020202020204" pitchFamily="34" charset="0"/>
          </a:endParaRPr>
        </a:p>
      </dsp:txBody>
      <dsp:txXfrm>
        <a:off x="2089215" y="1042104"/>
        <a:ext cx="1653259" cy="618844"/>
      </dsp:txXfrm>
    </dsp:sp>
  </dsp:spTree>
</dsp:drawing>
</file>

<file path=word/diagrams/layout1.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9/3/layout/StepUpProcess">
  <dgm:title val=""/>
  <dgm:desc val=""/>
  <dgm:catLst>
    <dgm:cat type="process" pri="1300"/>
  </dgm:catLst>
  <dgm:sampData>
    <dgm:dataModel>
      <dgm:ptLst>
        <dgm:pt modelId="0" type="doc"/>
        <dgm:pt modelId="10">
          <dgm:prSet phldr="1"/>
        </dgm:pt>
        <dgm:pt modelId="20">
          <dgm:prSet phldr="1"/>
        </dgm:pt>
        <dgm:pt modelId="30">
          <dgm:prSet phldr="1"/>
        </dgm:pt>
      </dgm:ptLst>
      <dgm:cxnLst>
        <dgm:cxn modelId="60" srcId="0" destId="10" srcOrd="0" destOrd="0"/>
        <dgm:cxn modelId="70" srcId="0" destId="20" srcOrd="1" destOrd="0"/>
        <dgm:cxn modelId="80" srcId="0" destId="30" srcOrd="2"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rootnode">
    <dgm:varLst>
      <dgm:chMax/>
      <dgm:chPref/>
      <dgm:dir/>
      <dgm:animLvl val="lvl"/>
    </dgm:varLst>
    <dgm:choose name="Name0">
      <dgm:if name="Name1" func="var" arg="dir" op="equ" val="norm">
        <dgm:alg type="snake">
          <dgm:param type="grDir" val="bL"/>
          <dgm:param type="flowDir" val="row"/>
          <dgm:param type="off" val="off"/>
          <dgm:param type="bkpt" val="fixed"/>
          <dgm:param type="bkPtFixedVal" val="1"/>
        </dgm:alg>
      </dgm:if>
      <dgm:else name="Name2">
        <dgm:alg type="snake">
          <dgm:param type="grDir" val="bR"/>
          <dgm:param type="flowDir" val="row"/>
          <dgm:param type="off" val="off"/>
          <dgm:param type="bkpt" val="fixed"/>
          <dgm:param type="bkPtFixedVal" val="1"/>
        </dgm:alg>
      </dgm:else>
    </dgm:choose>
    <dgm:shape xmlns:r="http://schemas.openxmlformats.org/officeDocument/2006/relationships" r:blip="">
      <dgm:adjLst/>
    </dgm:shape>
    <dgm:constrLst>
      <dgm:constr type="alignOff" forName="rootnode" val="1"/>
      <dgm:constr type="primFontSz" for="des" ptType="node" op="equ" val="65"/>
      <dgm:constr type="w" for="ch" forName="composite" refType="w"/>
      <dgm:constr type="h" for="ch" forName="composite" refType="h"/>
      <dgm:constr type="sp" refType="h" refFor="ch" refForName="composite" op="equ" fact="-0.765"/>
      <dgm:constr type="w" for="ch" forName="sibTrans" refType="w" fact="0.103"/>
      <dgm:constr type="h" for="ch" forName="sibTrans" refType="h" fact="0.103"/>
    </dgm:constrLst>
    <dgm:forEach name="nodesForEach" axis="ch" ptType="node">
      <dgm:layoutNode name="composite">
        <dgm:alg type="composite">
          <dgm:param type="ar" val="0.861"/>
        </dgm:alg>
        <dgm:shape xmlns:r="http://schemas.openxmlformats.org/officeDocument/2006/relationships" r:blip="">
          <dgm:adjLst/>
        </dgm:shape>
        <dgm:choose name="Name3">
          <dgm:if name="Name4" func="var" arg="dir" op="equ" val="norm">
            <dgm:constrLst>
              <dgm:constr type="l" for="ch" forName="LShape" refType="w" fact="0"/>
              <dgm:constr type="t" for="ch" forName="LShape" refType="h" fact="0.2347"/>
              <dgm:constr type="w" for="ch" forName="LShape" refType="w" fact="0.998"/>
              <dgm:constr type="h" for="ch" forName="LShape" refType="h" fact="0.5164"/>
              <dgm:constr type="r" for="ch" forName="ParentText" refType="w"/>
              <dgm:constr type="t" for="ch" forName="ParentText" refType="h" fact="0.32"/>
              <dgm:constr type="w" for="ch" forName="ParentText" refType="w" fact="0.901"/>
              <dgm:constr type="h" for="ch" forName="ParentText" refType="h" fact="0.68"/>
              <dgm:constr type="l" for="ch" forName="Triangle" refType="w" fact="0.83"/>
              <dgm:constr type="t" for="ch" forName="Triangle" refType="h" fact="0"/>
              <dgm:constr type="w" for="ch" forName="Triangle" refType="w" fact="0.17"/>
              <dgm:constr type="h" for="ch" forName="Triangle" refType="w" refFor="ch" refForName="Triangle"/>
            </dgm:constrLst>
          </dgm:if>
          <dgm:else name="Name5">
            <dgm:constrLst>
              <dgm:constr type="l" for="ch" forName="LShape" refType="w" fact="0.002"/>
              <dgm:constr type="t" for="ch" forName="LShape" refType="h" fact="0.2347"/>
              <dgm:constr type="w" for="ch" forName="LShape" refType="w"/>
              <dgm:constr type="h" for="ch" forName="LShape" refType="h" fact="0.5164"/>
              <dgm:constr type="l" for="ch" forName="ParentText" refType="w" fact="0"/>
              <dgm:constr type="t" for="ch" forName="ParentText" refType="h" fact="0.32"/>
              <dgm:constr type="w" for="ch" forName="ParentText" refType="w" fact="0.902"/>
              <dgm:constr type="h" for="ch" forName="ParentText" refType="h" fact="0.68"/>
              <dgm:constr type="l" for="ch" forName="Triangle" refType="w" fact="0"/>
              <dgm:constr type="t" for="ch" forName="Triangle" refType="h" fact="0"/>
              <dgm:constr type="w" for="ch" forName="Triangle" refType="w" fact="0.17"/>
              <dgm:constr type="h" for="ch" forName="Triangle" refType="w" refFor="ch" refForName="Triangle"/>
            </dgm:constrLst>
          </dgm:else>
        </dgm:choose>
        <dgm:layoutNode name="LShape" styleLbl="alignNode1">
          <dgm:alg type="sp"/>
          <dgm:choose name="Name6">
            <dgm:if name="Name7" func="var" arg="dir" op="equ" val="norm">
              <dgm:shape xmlns:r="http://schemas.openxmlformats.org/officeDocument/2006/relationships" rot="90" type="corner" r:blip="">
                <dgm:adjLst>
                  <dgm:adj idx="1" val="0.1612"/>
                  <dgm:adj idx="2" val="0.1611"/>
                </dgm:adjLst>
              </dgm:shape>
            </dgm:if>
            <dgm:else name="Name8">
              <dgm:shape xmlns:r="http://schemas.openxmlformats.org/officeDocument/2006/relationships" rot="180" type="corner" r:blip="">
                <dgm:adjLst>
                  <dgm:adj idx="1" val="0.1612"/>
                  <dgm:adj idx="2" val="0.1611"/>
                </dgm:adjLst>
              </dgm:shape>
            </dgm:else>
          </dgm:choose>
          <dgm:presOf/>
        </dgm:layoutNode>
        <dgm:layoutNode name="ParentText" styleLbl="revTx">
          <dgm:varLst>
            <dgm:chMax val="0"/>
            <dgm:chPref val="0"/>
            <dgm:bulletEnabled val="1"/>
          </dgm:varLst>
          <dgm:alg type="tx">
            <dgm:param type="parTxLTRAlign" val="l"/>
            <dgm:param type="txAnchorVert" val="t"/>
          </dgm:alg>
          <dgm:shape xmlns:r="http://schemas.openxmlformats.org/officeDocument/2006/relationships" type="rect" r:blip="">
            <dgm:adjLst/>
          </dgm:shape>
          <dgm:presOf axis="desOrSelf" ptType="node"/>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choose name="Name9">
          <dgm:if name="Name10" axis="followSib" ptType="node" func="cnt" op="gte" val="1">
            <dgm:layoutNode name="Triangle" styleLbl="alignNode1">
              <dgm:alg type="sp"/>
              <dgm:choose name="Name11">
                <dgm:if name="Name12" func="var" arg="dir" op="equ" val="norm">
                  <dgm:shape xmlns:r="http://schemas.openxmlformats.org/officeDocument/2006/relationships" type="triangle" r:blip="">
                    <dgm:adjLst>
                      <dgm:adj idx="1" val="1"/>
                    </dgm:adjLst>
                  </dgm:shape>
                </dgm:if>
                <dgm:else name="Name13">
                  <dgm:shape xmlns:r="http://schemas.openxmlformats.org/officeDocument/2006/relationships" rot="90" type="triangle" r:blip="">
                    <dgm:adjLst>
                      <dgm:adj idx="1" val="1"/>
                    </dgm:adjLst>
                  </dgm:shape>
                </dgm:else>
              </dgm:choose>
              <dgm:presOf/>
            </dgm:layoutNode>
          </dgm:if>
          <dgm:else name="Name14"/>
        </dgm:choose>
      </dgm:layoutNode>
      <dgm:forEach name="sibTransForEach" axis="followSib" ptType="sibTrans" cnt="1">
        <dgm:layoutNode name="sibTrans">
          <dgm:alg type="composite">
            <dgm:param type="ar" val="0.861"/>
          </dgm:alg>
          <dgm:constrLst>
            <dgm:constr type="w" for="ch" forName="space" refType="w"/>
            <dgm:constr type="h" for="ch" forName="space" refType="w"/>
          </dgm:constrLst>
          <dgm:layoutNode name="space" styleLbl="alignNode1">
            <dgm:alg type="sp"/>
            <dgm:shape xmlns:r="http://schemas.openxmlformats.org/officeDocument/2006/relationships" r:blip="">
              <dgm:adjLst/>
            </dgm:shape>
            <dgm:presOf/>
          </dgm:layoutNod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enn1">
  <dgm:title val=""/>
  <dgm:desc val=""/>
  <dgm:catLst>
    <dgm:cat type="relationship" pri="28000"/>
    <dgm:cat type="convert" pri="19000"/>
  </dgm:catLst>
  <dgm:sampData useDef="1">
    <dgm:dataModel>
      <dgm:ptLst/>
      <dgm:bg/>
      <dgm:whole/>
    </dgm:dataModel>
  </dgm:sampData>
  <dgm:styleData useDef="1">
    <dgm:dataModel>
      <dgm:ptLst/>
      <dgm:bg/>
      <dgm:whole/>
    </dgm:dataModel>
  </dgm:styleData>
  <dgm:clrData>
    <dgm:dataModel>
      <dgm:ptLst>
        <dgm:pt modelId="0" type="doc"/>
        <dgm:pt modelId="1"/>
        <dgm:pt modelId="2"/>
        <dgm:pt modelId="3"/>
        <dgm:pt modelId="4"/>
      </dgm:ptLst>
      <dgm:cxnLst>
        <dgm:cxn modelId="7" srcId="0" destId="1" srcOrd="0" destOrd="0"/>
        <dgm:cxn modelId="8" srcId="0" destId="2" srcOrd="1" destOrd="0"/>
        <dgm:cxn modelId="9" srcId="0" destId="3" srcOrd="2" destOrd="0"/>
        <dgm:cxn modelId="10" srcId="0" destId="4" srcOrd="3" destOrd="0"/>
      </dgm:cxnLst>
      <dgm:bg/>
      <dgm:whole/>
    </dgm:dataModel>
  </dgm:clrData>
  <dgm:layoutNode name="compositeShape">
    <dgm:varLst>
      <dgm:chMax val="7"/>
      <dgm:dir/>
      <dgm:resizeHandles val="exact"/>
    </dgm:varLst>
    <dgm:choose name="Name0">
      <dgm:if name="Name1" axis="ch" ptType="node" func="cnt" op="equ" val="1">
        <dgm:alg type="composite">
          <dgm:param type="ar" val="1"/>
        </dgm:alg>
      </dgm:if>
      <dgm:if name="Name2" axis="ch" ptType="node" func="cnt" op="equ" val="2">
        <dgm:alg type="composite">
          <dgm:param type="ar" val="1.792"/>
        </dgm:alg>
      </dgm:if>
      <dgm:if name="Name3" axis="ch" ptType="node" func="cnt" op="equ" val="3">
        <dgm:alg type="composite">
          <dgm:param type="ar" val="1"/>
        </dgm:alg>
      </dgm:if>
      <dgm:if name="Name4" axis="ch" ptType="node" func="cnt" op="equ" val="4">
        <dgm:alg type="composite">
          <dgm:param type="ar" val="1"/>
        </dgm:alg>
      </dgm:if>
      <dgm:if name="Name5" axis="ch" ptType="node" func="cnt" op="equ" val="5">
        <dgm:alg type="composite">
          <dgm:param type="ar" val="1.4"/>
        </dgm:alg>
      </dgm:if>
      <dgm:if name="Name6" axis="ch" ptType="node" func="cnt" op="equ" val="6">
        <dgm:alg type="composite">
          <dgm:param type="ar" val="1.285"/>
        </dgm:alg>
      </dgm:if>
      <dgm:if name="Name7" axis="ch" ptType="node" func="cnt" op="equ" val="7">
        <dgm:alg type="composite">
          <dgm:param type="ar" val="1.359"/>
        </dgm:alg>
      </dgm:if>
      <dgm:else name="Name8">
        <dgm:alg type="composite">
          <dgm:param type="ar" val="1.359"/>
        </dgm:alg>
      </dgm:else>
    </dgm:choose>
    <dgm:shape xmlns:r="http://schemas.openxmlformats.org/officeDocument/2006/relationships" r:blip="">
      <dgm:adjLst/>
    </dgm:shape>
    <dgm:presOf/>
    <dgm:choose name="Name9">
      <dgm:if name="Name10" axis="ch" ptType="node" func="cnt" op="equ" val="1">
        <dgm:constrLst>
          <dgm:constr type="ctrX" for="ch" forName="circ1TxSh" refType="w" fact="0.5"/>
          <dgm:constr type="ctrY" for="ch" forName="circ1TxSh" refType="h" fact="0.5"/>
          <dgm:constr type="w" for="ch" forName="circ1TxSh" refType="w"/>
          <dgm:constr type="h" for="ch" forName="circ1TxSh" refType="h"/>
          <dgm:constr type="primFontSz" for="ch" ptType="node" op="equ"/>
        </dgm:constrLst>
      </dgm:if>
      <dgm:if name="Name11" axis="ch" ptType="node" func="cnt" op="equ" val="2">
        <dgm:constrLst>
          <dgm:constr type="ctrX" for="ch" forName="circ1" refType="w" fact="0.3"/>
          <dgm:constr type="ctrY" for="ch" forName="circ1" refType="h" fact="0.5"/>
          <dgm:constr type="w" for="ch" forName="circ1" refType="w" fact="0.555"/>
          <dgm:constr type="h" for="ch" forName="circ1" refType="h" fact="0.99456"/>
          <dgm:constr type="l" for="ch" forName="circ1Tx" refType="w" fact="0.1"/>
          <dgm:constr type="t" for="ch" forName="circ1Tx" refType="h" fact="0.12"/>
          <dgm:constr type="w" for="ch" forName="circ1Tx" refType="w" fact="0.32"/>
          <dgm:constr type="h" for="ch" forName="circ1Tx" refType="h" fact="0.76"/>
          <dgm:constr type="ctrX" for="ch" forName="circ2" refType="w" fact="0.7"/>
          <dgm:constr type="ctrY" for="ch" forName="circ2" refType="h" fact="0.5"/>
          <dgm:constr type="w" for="ch" forName="circ2" refType="w" fact="0.555"/>
          <dgm:constr type="h" for="ch" forName="circ2" refType="h" fact="0.99456"/>
          <dgm:constr type="l" for="ch" forName="circ2Tx" refType="w" fact="0.58"/>
          <dgm:constr type="t" for="ch" forName="circ2Tx" refType="h" fact="0.12"/>
          <dgm:constr type="w" for="ch" forName="circ2Tx" refType="w" fact="0.32"/>
          <dgm:constr type="h" for="ch" forName="circ2Tx" refType="h" fact="0.76"/>
          <dgm:constr type="primFontSz" for="ch" ptType="node" op="equ"/>
        </dgm:constrLst>
      </dgm:if>
      <dgm:if name="Name12" axis="ch" ptType="node" func="cnt" op="equ" val="3">
        <dgm:constrLst>
          <dgm:constr type="ctrX" for="ch" forName="circ1" refType="w" fact="0.5"/>
          <dgm:constr type="ctrY" for="ch" forName="circ1" refType="w" fact="0.25"/>
          <dgm:constr type="w" for="ch" forName="circ1" refType="w" fact="0.6"/>
          <dgm:constr type="h" for="ch" forName="circ1" refType="h" fact="0.6"/>
          <dgm:constr type="l" for="ch" forName="circ1Tx" refType="w" fact="0.28"/>
          <dgm:constr type="t" for="ch" forName="circ1Tx" refType="h" fact="0.055"/>
          <dgm:constr type="w" for="ch" forName="circ1Tx" refType="w" fact="0.44"/>
          <dgm:constr type="h" for="ch" forName="circ1Tx" refType="h" fact="0.27"/>
          <dgm:constr type="ctrX" for="ch" forName="circ2" refType="w" fact="0.7165"/>
          <dgm:constr type="ctrY" for="ch" forName="circ2" refType="w" fact="0.625"/>
          <dgm:constr type="w" for="ch" forName="circ2" refType="w" fact="0.6"/>
          <dgm:constr type="h" for="ch" forName="circ2" refType="h" fact="0.6"/>
          <dgm:constr type="l" for="ch" forName="circ2Tx" refType="w" fact="0.6"/>
          <dgm:constr type="t" for="ch" forName="circ2Tx" refType="h" fact="0.48"/>
          <dgm:constr type="w" for="ch" forName="circ2Tx" refType="w" fact="0.36"/>
          <dgm:constr type="h" for="ch" forName="circ2Tx" refType="h" fact="0.33"/>
          <dgm:constr type="ctrX" for="ch" forName="circ3" refType="w" fact="0.2835"/>
          <dgm:constr type="ctrY" for="ch" forName="circ3" refType="w" fact="0.625"/>
          <dgm:constr type="w" for="ch" forName="circ3" refType="w" fact="0.6"/>
          <dgm:constr type="h" for="ch" forName="circ3" refType="h" fact="0.6"/>
          <dgm:constr type="l" for="ch" forName="circ3Tx" refType="w" fact="0.04"/>
          <dgm:constr type="t" for="ch" forName="circ3Tx" refType="h" fact="0.48"/>
          <dgm:constr type="w" for="ch" forName="circ3Tx" refType="w" fact="0.36"/>
          <dgm:constr type="h" for="ch" forName="circ3Tx" refType="h" fact="0.33"/>
          <dgm:constr type="primFontSz" for="ch" ptType="node" op="equ"/>
        </dgm:constrLst>
      </dgm:if>
      <dgm:if name="Name13" axis="ch" ptType="node" func="cnt" op="equ" val="4">
        <dgm:constrLst>
          <dgm:constr type="ctrX" for="ch" forName="circ1" refType="w" fact="0.5"/>
          <dgm:constr type="ctrY" for="ch" forName="circ1" refType="w" fact="0.27"/>
          <dgm:constr type="w" for="ch" forName="circ1" refType="w" fact="0.52"/>
          <dgm:constr type="h" for="ch" forName="circ1" refType="h" fact="0.52"/>
          <dgm:constr type="l" for="ch" forName="circ1Tx" refType="w" fact="0.3"/>
          <dgm:constr type="t" for="ch" forName="circ1Tx" refType="h" fact="0.08"/>
          <dgm:constr type="w" for="ch" forName="circ1Tx" refType="w" fact="0.4"/>
          <dgm:constr type="h" for="ch" forName="circ1Tx" refType="h" fact="0.165"/>
          <dgm:constr type="ctrX" for="ch" forName="circ2" refType="w" fact="0.73"/>
          <dgm:constr type="ctrY" for="ch" forName="circ2" refType="w" fact="0.5"/>
          <dgm:constr type="w" for="ch" forName="circ2" refType="w" fact="0.52"/>
          <dgm:constr type="h" for="ch" forName="circ2" refType="h" fact="0.52"/>
          <dgm:constr type="r" for="ch" forName="circ2Tx" refType="w" fact="0.95"/>
          <dgm:constr type="t" for="ch" forName="circ2Tx" refType="h" fact="0.3"/>
          <dgm:constr type="w" for="ch" forName="circ2Tx" refType="w" fact="0.2"/>
          <dgm:constr type="h" for="ch" forName="circ2Tx" refType="h" fact="0.4"/>
          <dgm:constr type="ctrX" for="ch" forName="circ3" refType="w" fact="0.5"/>
          <dgm:constr type="ctrY" for="ch" forName="circ3" refType="w" fact="0.73"/>
          <dgm:constr type="w" for="ch" forName="circ3" refType="w" fact="0.52"/>
          <dgm:constr type="h" for="ch" forName="circ3" refType="h" fact="0.52"/>
          <dgm:constr type="l" for="ch" forName="circ3Tx" refType="w" fact="0.3"/>
          <dgm:constr type="b" for="ch" forName="circ3Tx" refType="h" fact="0.92"/>
          <dgm:constr type="w" for="ch" forName="circ3Tx" refType="w" fact="0.4"/>
          <dgm:constr type="h" for="ch" forName="circ3Tx" refType="h" fact="0.165"/>
          <dgm:constr type="ctrX" for="ch" forName="circ4" refType="w" fact="0.27"/>
          <dgm:constr type="ctrY" for="ch" forName="circ4" refType="h" fact="0.5"/>
          <dgm:constr type="w" for="ch" forName="circ4" refType="w" fact="0.52"/>
          <dgm:constr type="h" for="ch" forName="circ4" refType="h" fact="0.52"/>
          <dgm:constr type="l" for="ch" forName="circ4Tx" refType="w" fact="0.05"/>
          <dgm:constr type="t" for="ch" forName="circ4Tx" refType="h" fact="0.3"/>
          <dgm:constr type="w" for="ch" forName="circ4Tx" refType="w" fact="0.2"/>
          <dgm:constr type="h" for="ch" forName="circ4Tx" refType="h" fact="0.4"/>
          <dgm:constr type="primFontSz" for="ch" ptType="node" op="equ"/>
        </dgm:constrLst>
      </dgm:if>
      <dgm:if name="Name14" axis="ch" ptType="node" func="cnt" op="equ" val="5">
        <dgm:constrLst>
          <dgm:constr type="ctrX" for="ch" forName="circ1" refType="w" fact="0.5"/>
          <dgm:constr type="ctrY" for="ch" forName="circ1" refType="h" fact="0.46"/>
          <dgm:constr type="w" for="ch" forName="circ1" refType="w" fact="0.25"/>
          <dgm:constr type="h" for="ch" forName="circ1" refType="h" fact="0.35"/>
          <dgm:constr type="l" for="ch" forName="circ1Tx" refType="w" fact="0.355"/>
          <dgm:constr type="t" for="ch" forName="circ1Tx"/>
          <dgm:constr type="w" for="ch" forName="circ1Tx" refType="w" fact="0.29"/>
          <dgm:constr type="h" for="ch" forName="circ1Tx" refType="h" fact="0.235"/>
          <dgm:constr type="ctrX" for="ch" forName="circ2" refType="w" fact="0.5951"/>
          <dgm:constr type="ctrY" for="ch" forName="circ2" refType="h" fact="0.5567"/>
          <dgm:constr type="w" for="ch" forName="circ2" refType="w" fact="0.25"/>
          <dgm:constr type="h" for="ch" forName="circ2" refType="h" fact="0.35"/>
          <dgm:constr type="l" for="ch" forName="circ2Tx" refType="w" fact="0.74"/>
          <dgm:constr type="t" for="ch" forName="circ2Tx" refType="h" fact="0.31"/>
          <dgm:constr type="w" for="ch" forName="circ2Tx" refType="w" fact="0.26"/>
          <dgm:constr type="h" for="ch" forName="circ2Tx" refType="h" fact="0.255"/>
          <dgm:constr type="ctrX" for="ch" forName="circ3" refType="w" fact="0.5588"/>
          <dgm:constr type="ctrY" for="ch" forName="circ3" refType="h" fact="0.7133"/>
          <dgm:constr type="w" for="ch" forName="circ3" refType="w" fact="0.25"/>
          <dgm:constr type="h" for="ch" forName="circ3" refType="h" fact="0.35"/>
          <dgm:constr type="l" for="ch" forName="circ3Tx" refType="w" fact="0.7"/>
          <dgm:constr type="t" for="ch" forName="circ3Tx" refType="h" fact="0.745"/>
          <dgm:constr type="w" for="ch" forName="circ3Tx" refType="w" fact="0.26"/>
          <dgm:constr type="h" for="ch" forName="circ3Tx" refType="h" fact="0.255"/>
          <dgm:constr type="ctrX" for="ch" forName="circ4" refType="w" fact="0.4412"/>
          <dgm:constr type="ctrY" for="ch" forName="circ4" refType="h" fact="0.7133"/>
          <dgm:constr type="w" for="ch" forName="circ4" refType="w" fact="0.25"/>
          <dgm:constr type="h" for="ch" forName="circ4" refType="h" fact="0.35"/>
          <dgm:constr type="l" for="ch" forName="circ4Tx" refType="w" fact="0.04"/>
          <dgm:constr type="t" for="ch" forName="circ4Tx" refType="h" fact="0.745"/>
          <dgm:constr type="w" for="ch" forName="circ4Tx" refType="w" fact="0.26"/>
          <dgm:constr type="h" for="ch" forName="circ4Tx" refType="h" fact="0.255"/>
          <dgm:constr type="ctrX" for="ch" forName="circ5" refType="w" fact="0.4049"/>
          <dgm:constr type="ctrY" for="ch" forName="circ5" refType="h" fact="0.5567"/>
          <dgm:constr type="w" for="ch" forName="circ5" refType="w" fact="0.25"/>
          <dgm:constr type="h" for="ch" forName="circ5" refType="h" fact="0.35"/>
          <dgm:constr type="l" for="ch" forName="circ5Tx"/>
          <dgm:constr type="t" for="ch" forName="circ5Tx" refType="h" fact="0.31"/>
          <dgm:constr type="w" for="ch" forName="circ5Tx" refType="w" fact="0.26"/>
          <dgm:constr type="h" for="ch" forName="circ5Tx" refType="h" fact="0.255"/>
          <dgm:constr type="primFontSz" for="ch" ptType="node" op="equ"/>
        </dgm:constrLst>
      </dgm:if>
      <dgm:if name="Name15" axis="ch" ptType="node" func="cnt" op="equ" val="6">
        <dgm:constrLst>
          <dgm:constr type="ctrX" for="ch" forName="circ1" refType="w" fact="0.5"/>
          <dgm:constr type="ctrY" for="ch" forName="circ1" refType="h" fact="0.3844"/>
          <dgm:constr type="w" for="ch" forName="circ1" refType="w" fact="0.24"/>
          <dgm:constr type="h" for="ch" forName="circ1" refType="h" fact="0.3084"/>
          <dgm:constr type="l" for="ch" forName="circ1Tx" refType="w" fact="0.35"/>
          <dgm:constr type="t" for="ch" forName="circ1Tx"/>
          <dgm:constr type="w" for="ch" forName="circ1Tx" refType="w" fact="0.3"/>
          <dgm:constr type="h" for="ch" forName="circ1Tx" refType="h" fact="0.21"/>
          <dgm:constr type="ctrX" for="ch" forName="circ2" refType="w" fact="0.5779"/>
          <dgm:constr type="ctrY" for="ch" forName="circ2" refType="h" fact="0.4422"/>
          <dgm:constr type="w" for="ch" forName="circ2" refType="w" fact="0.24"/>
          <dgm:constr type="h" for="ch" forName="circ2" refType="h" fact="0.3084"/>
          <dgm:constr type="l" for="ch" forName="circ2Tx" refType="w" fact="0.7157"/>
          <dgm:constr type="t" for="ch" forName="circ2Tx" refType="h" fact="0.2"/>
          <dgm:constr type="w" for="ch" forName="circ2Tx" refType="w" fact="0.2843"/>
          <dgm:constr type="h" for="ch" forName="circ2Tx" refType="h" fact="0.23"/>
          <dgm:constr type="ctrX" for="ch" forName="circ3" refType="w" fact="0.5779"/>
          <dgm:constr type="ctrY" for="ch" forName="circ3" refType="h" fact="0.5578"/>
          <dgm:constr type="w" for="ch" forName="circ3" refType="w" fact="0.24"/>
          <dgm:constr type="h" for="ch" forName="circ3" refType="h" fact="0.3084"/>
          <dgm:constr type="l" for="ch" forName="circ3Tx" refType="w" fact="0.7157"/>
          <dgm:constr type="t" for="ch" forName="circ3Tx" refType="h" fact="0.543"/>
          <dgm:constr type="w" for="ch" forName="circ3Tx" refType="w" fact="0.2843"/>
          <dgm:constr type="h" for="ch" forName="circ3Tx" refType="h" fact="0.257"/>
          <dgm:constr type="ctrX" for="ch" forName="circ4" refType="w" fact="0.5"/>
          <dgm:constr type="ctrY" for="ch" forName="circ4" refType="h" fact="0.6157"/>
          <dgm:constr type="w" for="ch" forName="circ4" refType="w" fact="0.24"/>
          <dgm:constr type="h" for="ch" forName="circ4" refType="h" fact="0.3084"/>
          <dgm:constr type="l" for="ch" forName="circ4Tx" refType="w" fact="0.35"/>
          <dgm:constr type="t" for="ch" forName="circ4Tx" refType="h" fact="0.79"/>
          <dgm:constr type="w" for="ch" forName="circ4Tx" refType="w" fact="0.3"/>
          <dgm:constr type="h" for="ch" forName="circ4Tx" refType="h" fact="0.21"/>
          <dgm:constr type="ctrX" for="ch" forName="circ5" refType="w" fact="0.4221"/>
          <dgm:constr type="ctrY" for="ch" forName="circ5" refType="h" fact="0.5578"/>
          <dgm:constr type="w" for="ch" forName="circ5" refType="w" fact="0.24"/>
          <dgm:constr type="h" for="ch" forName="circ5" refType="h" fact="0.3084"/>
          <dgm:constr type="l" for="ch" forName="circ5Tx" refType="w" fact="0"/>
          <dgm:constr type="t" for="ch" forName="circ5Tx" refType="h" fact="0.543"/>
          <dgm:constr type="w" for="ch" forName="circ5Tx" refType="w" fact="0.2843"/>
          <dgm:constr type="h" for="ch" forName="circ5Tx" refType="h" fact="0.257"/>
          <dgm:constr type="ctrX" for="ch" forName="circ6" refType="w" fact="0.4221"/>
          <dgm:constr type="ctrY" for="ch" forName="circ6" refType="h" fact="0.4422"/>
          <dgm:constr type="w" for="ch" forName="circ6" refType="w" fact="0.24"/>
          <dgm:constr type="h" for="ch" forName="circ6" refType="h" fact="0.3084"/>
          <dgm:constr type="l" for="ch" forName="circ6Tx" refType="w" fact="0"/>
          <dgm:constr type="t" for="ch" forName="circ6Tx" refType="h" fact="0.2"/>
          <dgm:constr type="w" for="ch" forName="circ6Tx" refType="w" fact="0.2843"/>
          <dgm:constr type="h" for="ch" forName="circ6Tx" refType="h" fact="0.257"/>
          <dgm:constr type="primFontSz" for="ch" ptType="node" op="equ"/>
        </dgm:constrLst>
      </dgm:if>
      <dgm:else name="Name16">
        <dgm:constrLst>
          <dgm:constr type="ctrX" for="ch" forName="circ1" refType="w" fact="0.5"/>
          <dgm:constr type="ctrY" for="ch" forName="circ1" refType="h" fact="0.4177"/>
          <dgm:constr type="w" for="ch" forName="circ1" refType="w" fact="0.24"/>
          <dgm:constr type="h" for="ch" forName="circ1" refType="h" fact="0.3262"/>
          <dgm:constr type="l" for="ch" forName="circ1Tx" refType="w" fact="0.3625"/>
          <dgm:constr type="t" for="ch" forName="circ1Tx"/>
          <dgm:constr type="w" for="ch" forName="circ1Tx" refType="w" fact="0.275"/>
          <dgm:constr type="h" for="ch" forName="circ1Tx" refType="h" fact="0.2"/>
          <dgm:constr type="ctrX" for="ch" forName="circ2" refType="w" fact="0.5704"/>
          <dgm:constr type="ctrY" for="ch" forName="circ2" refType="h" fact="0.4637"/>
          <dgm:constr type="w" for="ch" forName="circ2" refType="w" fact="0.24"/>
          <dgm:constr type="h" for="ch" forName="circ2" refType="h" fact="0.3262"/>
          <dgm:constr type="l" for="ch" forName="circ2Tx" refType="w" fact="0.72"/>
          <dgm:constr type="t" for="ch" forName="circ2Tx" refType="h" fact="0.19"/>
          <dgm:constr type="w" for="ch" forName="circ2Tx" refType="w" fact="0.26"/>
          <dgm:constr type="h" for="ch" forName="circ2Tx" refType="h" fact="0.22"/>
          <dgm:constr type="ctrX" for="ch" forName="circ3" refType="w" fact="0.5877"/>
          <dgm:constr type="ctrY" for="ch" forName="circ3" refType="h" fact="0.5672"/>
          <dgm:constr type="w" for="ch" forName="circ3" refType="w" fact="0.24"/>
          <dgm:constr type="h" for="ch" forName="circ3" refType="h" fact="0.3262"/>
          <dgm:constr type="l" for="ch" forName="circ3Tx" refType="w" fact="0.745"/>
          <dgm:constr type="t" for="ch" forName="circ3Tx" refType="h" fact="0.47"/>
          <dgm:constr type="w" for="ch" forName="circ3Tx" refType="w" fact="0.255"/>
          <dgm:constr type="h" for="ch" forName="circ3Tx" refType="h" fact="0.235"/>
          <dgm:constr type="ctrX" for="ch" forName="circ4" refType="w" fact="0.539"/>
          <dgm:constr type="ctrY" for="ch" forName="circ4" refType="h" fact="0.6502"/>
          <dgm:constr type="w" for="ch" forName="circ4" refType="w" fact="0.24"/>
          <dgm:constr type="h" for="ch" forName="circ4" refType="h" fact="0.3262"/>
          <dgm:constr type="l" for="ch" forName="circ4Tx" refType="w" fact="0.635"/>
          <dgm:constr type="t" for="ch" forName="circ4Tx" refType="h" fact="0.785"/>
          <dgm:constr type="w" for="ch" forName="circ4Tx" refType="w" fact="0.275"/>
          <dgm:constr type="h" for="ch" forName="circ4Tx" refType="h" fact="0.215"/>
          <dgm:constr type="ctrX" for="ch" forName="circ5" refType="w" fact="0.461"/>
          <dgm:constr type="ctrY" for="ch" forName="circ5" refType="h" fact="0.6502"/>
          <dgm:constr type="w" for="ch" forName="circ5" refType="w" fact="0.24"/>
          <dgm:constr type="h" for="ch" forName="circ5" refType="h" fact="0.3262"/>
          <dgm:constr type="l" for="ch" forName="circ5Tx" refType="w" fact="0.09"/>
          <dgm:constr type="t" for="ch" forName="circ5Tx" refType="h" fact="0.785"/>
          <dgm:constr type="w" for="ch" forName="circ5Tx" refType="w" fact="0.275"/>
          <dgm:constr type="h" for="ch" forName="circ5Tx" refType="h" fact="0.215"/>
          <dgm:constr type="ctrX" for="ch" forName="circ6" refType="w" fact="0.4123"/>
          <dgm:constr type="ctrY" for="ch" forName="circ6" refType="h" fact="0.5672"/>
          <dgm:constr type="w" for="ch" forName="circ6" refType="w" fact="0.24"/>
          <dgm:constr type="h" for="ch" forName="circ6" refType="h" fact="0.3262"/>
          <dgm:constr type="l" for="ch" forName="circ6Tx"/>
          <dgm:constr type="t" for="ch" forName="circ6Tx" refType="h" fact="0.47"/>
          <dgm:constr type="w" for="ch" forName="circ6Tx" refType="w" fact="0.255"/>
          <dgm:constr type="h" for="ch" forName="circ6Tx" refType="h" fact="0.235"/>
          <dgm:constr type="ctrX" for="ch" forName="circ7" refType="w" fact="0.4296"/>
          <dgm:constr type="ctrY" for="ch" forName="circ7" refType="h" fact="0.4637"/>
          <dgm:constr type="w" for="ch" forName="circ7" refType="w" fact="0.24"/>
          <dgm:constr type="h" for="ch" forName="circ7" refType="h" fact="0.3262"/>
          <dgm:constr type="l" for="ch" forName="circ7Tx" refType="w" fact="0.02"/>
          <dgm:constr type="t" for="ch" forName="circ7Tx" refType="h" fact="0.19"/>
          <dgm:constr type="w" for="ch" forName="circ7Tx" refType="w" fact="0.26"/>
          <dgm:constr type="h" for="ch" forName="circ7Tx" refType="h" fact="0.22"/>
          <dgm:constr type="primFontSz" for="ch" ptType="node" op="equ"/>
        </dgm:constrLst>
      </dgm:else>
    </dgm:choose>
    <dgm:ruleLst/>
    <dgm:forEach name="Name17" axis="ch" ptType="node" cnt="1">
      <dgm:choose name="Name18">
        <dgm:if name="Name19" axis="root ch" ptType="all node" func="cnt" op="equ" val="1">
          <dgm:layoutNode name="circ1TxSh" styleLbl="vennNode1">
            <dgm:alg type="tx">
              <dgm:param type="txAnchorHorzCh" val="ctr"/>
              <dgm:param type="txAnchorVertCh" val="mid"/>
            </dgm:alg>
            <dgm:shape xmlns:r="http://schemas.openxmlformats.org/officeDocument/2006/relationships" type="ellipse" r:blip="">
              <dgm:adjLst/>
            </dgm:shape>
            <dgm:choose name="Name20">
              <dgm:if name="Name21" func="var" arg="dir" op="equ" val="norm">
                <dgm:choose name="Name22">
                  <dgm:if name="Name23" axis="root ch" ptType="all node" func="cnt" op="lte" val="4">
                    <dgm:presOf axis="desOrSelf" ptType="node"/>
                  </dgm:if>
                  <dgm:else name="Name24">
                    <dgm:presOf/>
                  </dgm:else>
                </dgm:choose>
              </dgm:if>
              <dgm:else name="Name25">
                <dgm:choose name="Name26">
                  <dgm:if name="Name27" axis="root ch" ptType="all node" func="cnt" op="equ" val="2">
                    <dgm:presOf axis="root ch desOrSelf" ptType="all node node" st="1 2 1" cnt="1 1 0"/>
                  </dgm:if>
                  <dgm:else name="Name28">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if>
        <dgm:else name="Name29">
          <dgm:layoutNode name="circ1" styleLbl="vennNode1">
            <dgm:alg type="sp"/>
            <dgm:shape xmlns:r="http://schemas.openxmlformats.org/officeDocument/2006/relationships" type="ellipse" r:blip="">
              <dgm:adjLst/>
            </dgm:shape>
            <dgm:choose name="Name30">
              <dgm:if name="Name31" func="var" arg="dir" op="equ" val="norm">
                <dgm:choose name="Name32">
                  <dgm:if name="Name33" axis="root ch" ptType="all node" func="cnt" op="lte" val="4">
                    <dgm:presOf axis="desOrSelf" ptType="node"/>
                  </dgm:if>
                  <dgm:else name="Name34">
                    <dgm:presOf/>
                  </dgm:else>
                </dgm:choose>
              </dgm:if>
              <dgm:else name="Name35">
                <dgm:choose name="Name36">
                  <dgm:if name="Name37" axis="root ch" ptType="all node" func="cnt" op="equ" val="2">
                    <dgm:presOf axis="root ch desOrSelf" ptType="all node node" st="1 2 1" cnt="1 1 0"/>
                  </dgm:if>
                  <dgm:else name="Name38">
                    <dgm:choose name="Name39">
                      <dgm:if name="Name40" axis="root ch" ptType="all node" func="cnt" op="lte" val="4">
                        <dgm:presOf axis="desOrSelf" ptType="node"/>
                      </dgm:if>
                      <dgm:else name="Name41">
                        <dgm:presOf/>
                      </dgm:else>
                    </dgm:choose>
                  </dgm:else>
                </dgm:choose>
              </dgm:else>
            </dgm:choose>
            <dgm:constrLst/>
            <dgm:ruleLst/>
          </dgm:layoutNode>
          <dgm:layoutNode name="circ1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42">
              <dgm:if name="Name43" func="var" arg="dir" op="equ" val="norm">
                <dgm:presOf axis="desOrSelf" ptType="node"/>
              </dgm:if>
              <dgm:else name="Name44">
                <dgm:choose name="Name45">
                  <dgm:if name="Name46" axis="root ch" ptType="all node" func="cnt" op="equ" val="2">
                    <dgm:presOf axis="root ch desOrSelf" ptType="all node node" st="1 2 1" cnt="1 1 0"/>
                  </dgm:if>
                  <dgm:else name="Name47">
                    <dgm:presOf axis="desOrSelf" ptType="node"/>
                  </dgm:else>
                </dgm:choose>
              </dgm:else>
            </dgm:choose>
            <dgm:constrLst>
              <dgm:constr type="tMarg"/>
              <dgm:constr type="bMarg"/>
              <dgm:constr type="lMarg"/>
              <dgm:constr type="rMarg"/>
              <dgm:constr type="primFontSz" val="65"/>
            </dgm:constrLst>
            <dgm:ruleLst>
              <dgm:rule type="primFontSz" val="5" fact="NaN" max="NaN"/>
            </dgm:ruleLst>
          </dgm:layoutNode>
        </dgm:else>
      </dgm:choose>
    </dgm:forEach>
    <dgm:forEach name="Name48" axis="ch" ptType="node" st="2" cnt="1">
      <dgm:layoutNode name="circ2" styleLbl="vennNode1">
        <dgm:alg type="sp"/>
        <dgm:shape xmlns:r="http://schemas.openxmlformats.org/officeDocument/2006/relationships" type="ellipse" r:blip="">
          <dgm:adjLst/>
        </dgm:shape>
        <dgm:choose name="Name49">
          <dgm:if name="Name50" func="var" arg="dir" op="equ" val="norm">
            <dgm:choose name="Name51">
              <dgm:if name="Name52" axis="root ch" ptType="all node" func="cnt" op="lte" val="4">
                <dgm:presOf axis="desOrSelf" ptType="node"/>
              </dgm:if>
              <dgm:else name="Name53">
                <dgm:presOf/>
              </dgm:else>
            </dgm:choose>
          </dgm:if>
          <dgm:else name="Name54">
            <dgm:choose name="Name55">
              <dgm:if name="Name56" axis="root ch" ptType="all node" func="cnt" op="equ" val="2">
                <dgm:presOf axis="root ch desOrSelf" ptType="all node node" st="1 1 1" cnt="1 1 0"/>
              </dgm:if>
              <dgm:if name="Name57" axis="root ch" ptType="all node" func="cnt" op="equ" val="3">
                <dgm:presOf axis="root ch desOrSelf" ptType="all node node" st="1 3 1" cnt="1 1 0"/>
              </dgm:if>
              <dgm:if name="Name58" axis="root ch" ptType="all node" func="cnt" op="equ" val="4">
                <dgm:presOf axis="root ch desOrSelf" ptType="all node node" st="1 4 1" cnt="1 1 0"/>
              </dgm:if>
              <dgm:else name="Name59">
                <dgm:presOf/>
              </dgm:else>
            </dgm:choose>
          </dgm:else>
        </dgm:choose>
        <dgm:constrLst/>
        <dgm:ruleLst/>
      </dgm:layoutNode>
      <dgm:layoutNode name="circ2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60">
          <dgm:if name="Name61" func="var" arg="dir" op="equ" val="norm">
            <dgm:presOf axis="desOrSelf" ptType="node"/>
          </dgm:if>
          <dgm:else name="Name62">
            <dgm:choose name="Name63">
              <dgm:if name="Name64" axis="root ch" ptType="all node" func="cnt" op="equ" val="2">
                <dgm:presOf axis="root ch desOrSelf" ptType="all node node" st="1 1 1" cnt="1 1 0"/>
              </dgm:if>
              <dgm:if name="Name65" axis="root ch" ptType="all node" func="cnt" op="equ" val="3">
                <dgm:presOf axis="root ch desOrSelf" ptType="all node node" st="1 3 1" cnt="1 1 0"/>
              </dgm:if>
              <dgm:if name="Name66" axis="root ch" ptType="all node" func="cnt" op="equ" val="4">
                <dgm:presOf axis="root ch desOrSelf" ptType="all node node" st="1 4 1" cnt="1 1 0"/>
              </dgm:if>
              <dgm:if name="Name67" axis="root ch" ptType="all node" func="cnt" op="equ" val="5">
                <dgm:presOf axis="root ch desOrSelf" ptType="all node node" st="1 5 1" cnt="1 1 0"/>
              </dgm:if>
              <dgm:if name="Name68" axis="root ch" ptType="all node" func="cnt" op="equ" val="6">
                <dgm:presOf axis="root ch desOrSelf" ptType="all node node" st="1 6 1" cnt="1 1 0"/>
              </dgm:if>
              <dgm:else name="Name69">
                <dgm:presOf axis="root ch desOrSelf" ptType="all node node" st="1 7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70" axis="ch" ptType="node" st="3" cnt="1">
      <dgm:layoutNode name="circ3" styleLbl="vennNode1">
        <dgm:alg type="sp"/>
        <dgm:shape xmlns:r="http://schemas.openxmlformats.org/officeDocument/2006/relationships" type="ellipse" r:blip="">
          <dgm:adjLst/>
        </dgm:shape>
        <dgm:choose name="Name71">
          <dgm:if name="Name72" func="var" arg="dir" op="equ" val="norm">
            <dgm:choose name="Name73">
              <dgm:if name="Name74" axis="root ch" ptType="all node" func="cnt" op="lte" val="4">
                <dgm:presOf axis="desOrSelf" ptType="node"/>
              </dgm:if>
              <dgm:else name="Name75">
                <dgm:presOf/>
              </dgm:else>
            </dgm:choose>
          </dgm:if>
          <dgm:else name="Name76">
            <dgm:choose name="Name77">
              <dgm:if name="Name78" axis="root ch" ptType="all node" func="cnt" op="equ" val="3">
                <dgm:presOf axis="root ch desOrSelf" ptType="all node node" st="1 2 1" cnt="1 1 0"/>
              </dgm:if>
              <dgm:if name="Name79" axis="root ch" ptType="all node" func="cnt" op="equ" val="4">
                <dgm:presOf axis="root ch desOrSelf" ptType="all node node" st="1 3 1" cnt="1 1 0"/>
              </dgm:if>
              <dgm:else name="Name80">
                <dgm:presOf/>
              </dgm:else>
            </dgm:choose>
          </dgm:else>
        </dgm:choose>
        <dgm:constrLst/>
        <dgm:ruleLst/>
      </dgm:layoutNode>
      <dgm:layoutNode name="circ3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81">
          <dgm:if name="Name82" func="var" arg="dir" op="equ" val="norm">
            <dgm:presOf axis="desOrSelf" ptType="node"/>
          </dgm:if>
          <dgm:else name="Name83">
            <dgm:choose name="Name84">
              <dgm:if name="Name85" axis="root ch" ptType="all node" func="cnt" op="equ" val="3">
                <dgm:presOf axis="root ch desOrSelf" ptType="all node node" st="1 2 1" cnt="1 1 0"/>
              </dgm:if>
              <dgm:if name="Name86" axis="root ch" ptType="all node" func="cnt" op="equ" val="4">
                <dgm:presOf axis="root ch desOrSelf" ptType="all node node" st="1 3 1" cnt="1 1 0"/>
              </dgm:if>
              <dgm:if name="Name87" axis="root ch" ptType="all node" func="cnt" op="equ" val="5">
                <dgm:presOf axis="root ch desOrSelf" ptType="all node node" st="1 4 1" cnt="1 1 0"/>
              </dgm:if>
              <dgm:if name="Name88" axis="root ch" ptType="all node" func="cnt" op="equ" val="6">
                <dgm:presOf axis="root ch desOrSelf" ptType="all node node" st="1 5 1" cnt="1 1 0"/>
              </dgm:if>
              <dgm:else name="Name89">
                <dgm:presOf axis="root ch desOrSelf" ptType="all node node" st="1 6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90" axis="ch" ptType="node" st="4" cnt="1">
      <dgm:layoutNode name="circ4" styleLbl="vennNode1">
        <dgm:alg type="sp"/>
        <dgm:shape xmlns:r="http://schemas.openxmlformats.org/officeDocument/2006/relationships" type="ellipse" r:blip="">
          <dgm:adjLst/>
        </dgm:shape>
        <dgm:choose name="Name91">
          <dgm:if name="Name92" func="var" arg="dir" op="equ" val="norm">
            <dgm:choose name="Name93">
              <dgm:if name="Name94" axis="root ch" ptType="all node" func="cnt" op="lte" val="4">
                <dgm:presOf axis="desOrSelf" ptType="node"/>
              </dgm:if>
              <dgm:else name="Name95">
                <dgm:presOf/>
              </dgm:else>
            </dgm:choose>
          </dgm:if>
          <dgm:else name="Name96">
            <dgm:choose name="Name97">
              <dgm:if name="Name98" axis="root ch" ptType="all node" func="cnt" op="equ" val="4">
                <dgm:presOf axis="root ch desOrSelf" ptType="all node node" st="1 2 1" cnt="1 1 0"/>
              </dgm:if>
              <dgm:else name="Name99">
                <dgm:presOf/>
              </dgm:else>
            </dgm:choose>
          </dgm:else>
        </dgm:choose>
        <dgm:constrLst/>
        <dgm:ruleLst/>
      </dgm:layoutNode>
      <dgm:layoutNode name="circ4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0">
          <dgm:if name="Name101" func="var" arg="dir" op="equ" val="norm">
            <dgm:presOf axis="desOrSelf" ptType="node"/>
          </dgm:if>
          <dgm:else name="Name102">
            <dgm:choose name="Name103">
              <dgm:if name="Name104" axis="root ch" ptType="all node" func="cnt" op="equ" val="4">
                <dgm:presOf axis="root ch desOrSelf" ptType="all node node" st="1 2 1" cnt="1 1 0"/>
              </dgm:if>
              <dgm:if name="Name105" axis="root ch" ptType="all node" func="cnt" op="equ" val="5">
                <dgm:presOf axis="root ch desOrSelf" ptType="all node node" st="1 3 1" cnt="1 1 0"/>
              </dgm:if>
              <dgm:if name="Name106" axis="root ch" ptType="all node" func="cnt" op="equ" val="6">
                <dgm:presOf axis="root ch desOrSelf" ptType="all node node" st="1 4 1" cnt="1 1 0"/>
              </dgm:if>
              <dgm:else name="Name107">
                <dgm:presOf axis="root ch desOrSelf" ptType="all node node" st="1 5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08" axis="ch" ptType="node" st="5" cnt="1">
      <dgm:layoutNode name="circ5" styleLbl="vennNode1">
        <dgm:alg type="sp"/>
        <dgm:shape xmlns:r="http://schemas.openxmlformats.org/officeDocument/2006/relationships" type="ellipse" r:blip="">
          <dgm:adjLst/>
        </dgm:shape>
        <dgm:presOf/>
        <dgm:constrLst/>
        <dgm:ruleLst/>
      </dgm:layoutNode>
      <dgm:layoutNode name="circ5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09">
          <dgm:if name="Name110" func="var" arg="dir" op="equ" val="norm">
            <dgm:presOf axis="desOrSelf" ptType="node"/>
          </dgm:if>
          <dgm:else name="Name111">
            <dgm:choose name="Name112">
              <dgm:if name="Name113" axis="root ch" ptType="all node" func="cnt" op="equ" val="5">
                <dgm:presOf axis="root ch desOrSelf" ptType="all node node" st="1 2 1" cnt="1 1 0"/>
              </dgm:if>
              <dgm:if name="Name114" axis="root ch" ptType="all node" func="cnt" op="equ" val="6">
                <dgm:presOf axis="root ch desOrSelf" ptType="all node node" st="1 3 1" cnt="1 1 0"/>
              </dgm:if>
              <dgm:else name="Name115">
                <dgm:presOf axis="root ch desOrSelf" ptType="all node node" st="1 4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16" axis="ch" ptType="node" st="6" cnt="1">
      <dgm:layoutNode name="circ6" styleLbl="vennNode1">
        <dgm:alg type="sp"/>
        <dgm:shape xmlns:r="http://schemas.openxmlformats.org/officeDocument/2006/relationships" type="ellipse" r:blip="">
          <dgm:adjLst/>
        </dgm:shape>
        <dgm:presOf/>
        <dgm:constrLst/>
        <dgm:ruleLst/>
      </dgm:layoutNode>
      <dgm:layoutNode name="circ6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17">
          <dgm:if name="Name118" func="var" arg="dir" op="equ" val="norm">
            <dgm:presOf axis="desOrSelf" ptType="node"/>
          </dgm:if>
          <dgm:else name="Name119">
            <dgm:choose name="Name120">
              <dgm:if name="Name121" axis="root ch" ptType="all node" func="cnt" op="equ" val="6">
                <dgm:presOf axis="root ch desOrSelf" ptType="all node node" st="1 2 1" cnt="1 1 0"/>
              </dgm:if>
              <dgm:else name="Name122">
                <dgm:presOf axis="root ch desOrSelf" ptType="all node node" st="1 3 1" cnt="1 1 0"/>
              </dgm:else>
            </dgm:choose>
          </dgm:else>
        </dgm:choose>
        <dgm:constrLst>
          <dgm:constr type="tMarg"/>
          <dgm:constr type="bMarg"/>
          <dgm:constr type="lMarg"/>
          <dgm:constr type="rMarg"/>
          <dgm:constr type="primFontSz" val="65"/>
        </dgm:constrLst>
        <dgm:ruleLst>
          <dgm:rule type="primFontSz" val="5" fact="NaN" max="NaN"/>
        </dgm:ruleLst>
      </dgm:layoutNode>
    </dgm:forEach>
    <dgm:forEach name="Name123" axis="ch" ptType="node" st="7" cnt="1">
      <dgm:layoutNode name="circ7" styleLbl="vennNode1">
        <dgm:alg type="sp"/>
        <dgm:shape xmlns:r="http://schemas.openxmlformats.org/officeDocument/2006/relationships" type="ellipse" r:blip="">
          <dgm:adjLst/>
        </dgm:shape>
        <dgm:presOf/>
        <dgm:constrLst/>
        <dgm:ruleLst/>
      </dgm:layoutNode>
      <dgm:layoutNode name="circ7Tx" styleLbl="revTx">
        <dgm:varLst>
          <dgm:chMax val="0"/>
          <dgm:chPref val="0"/>
          <dgm:bulletEnabled val="1"/>
        </dgm:varLst>
        <dgm:alg type="tx">
          <dgm:param type="txAnchorHorzCh" val="ctr"/>
          <dgm:param type="txAnchorVertCh" val="mid"/>
        </dgm:alg>
        <dgm:shape xmlns:r="http://schemas.openxmlformats.org/officeDocument/2006/relationships" type="rect" r:blip="" hideGeom="1">
          <dgm:adjLst/>
        </dgm:shape>
        <dgm:choose name="Name124">
          <dgm:if name="Name125" func="var" arg="dir" op="equ" val="norm">
            <dgm:presOf axis="desOrSelf" ptType="node"/>
          </dgm:if>
          <dgm:else name="Name126">
            <dgm:presOf axis="root ch desOrSelf" ptType="all node node" st="1 2 1" cnt="1 1 0"/>
          </dgm:else>
        </dgm:choose>
        <dgm:constrLst>
          <dgm:constr type="tMarg"/>
          <dgm:constr type="bMarg"/>
          <dgm:constr type="lMarg"/>
          <dgm:constr type="rMarg"/>
          <dgm:constr type="primFontSz" val="65"/>
        </dgm:constrLst>
        <dgm:ruleLst>
          <dgm:rule type="primFontSz" val="5" fact="NaN" max="NaN"/>
        </dgm:ruleLst>
      </dgm:layoutNode>
    </dgm:forEach>
  </dgm:layoutNode>
</dgm:layoutDef>
</file>

<file path=word/diagrams/layout4.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layout5.xml><?xml version="1.0" encoding="utf-8"?>
<dgm:layoutDef xmlns:dgm="http://schemas.openxmlformats.org/drawingml/2006/diagram" xmlns:a="http://schemas.openxmlformats.org/drawingml/2006/main" uniqueId="urn:microsoft.com/office/officeart/2005/8/layout/matrix1">
  <dgm:title val=""/>
  <dgm:desc val=""/>
  <dgm:catLst>
    <dgm:cat type="matrix" pri="2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styleData>
  <dgm:clrData>
    <dgm:dataModel>
      <dgm:ptLst>
        <dgm:pt modelId="0" type="doc"/>
        <dgm:pt modelId="1"/>
        <dgm:pt modelId="11"/>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3" destOrd="0"/>
      </dgm:cxnLst>
      <dgm:bg/>
      <dgm:whole/>
    </dgm:dataModel>
  </dgm:clrData>
  <dgm:layoutNode name="diagram">
    <dgm:varLst>
      <dgm:chMax val="1"/>
      <dgm:dir/>
      <dgm:animLvl val="ctr"/>
      <dgm:resizeHandles val="exact"/>
    </dgm:varLst>
    <dgm:alg type="composite"/>
    <dgm:shape xmlns:r="http://schemas.openxmlformats.org/officeDocument/2006/relationships" r:blip="">
      <dgm:adjLst/>
    </dgm:shape>
    <dgm:presOf/>
    <dgm:constrLst>
      <dgm:constr type="ctrX" for="ch" forName="matrix" refType="w" fact="0.5"/>
      <dgm:constr type="ctrY" for="ch" forName="matrix" refType="h" fact="0.5"/>
      <dgm:constr type="w" for="ch" forName="matrix" refType="w"/>
      <dgm:constr type="h" for="ch" forName="matrix" refType="h"/>
      <dgm:constr type="ctrX" for="ch" forName="centerTile" refType="w" fact="0.5"/>
      <dgm:constr type="ctrY" for="ch" forName="centerTile" refType="h" fact="0.5"/>
      <dgm:constr type="w" for="ch" forName="centerTile" refType="w" fact="0.3"/>
      <dgm:constr type="h" for="ch" forName="centerTile" refType="h" fact="0.25"/>
      <dgm:constr type="primFontSz" for="des" ptType="node" op="equ" val="65"/>
    </dgm:constrLst>
    <dgm:ruleLst/>
    <dgm:choose name="Name0">
      <dgm:if name="Name1" axis="ch" ptType="node" func="cnt" op="gte" val="1">
        <dgm:layoutNode name="matrix">
          <dgm:alg type="composite"/>
          <dgm:shape xmlns:r="http://schemas.openxmlformats.org/officeDocument/2006/relationships" r:blip="">
            <dgm:adjLst/>
          </dgm:shape>
          <dgm:presOf/>
          <dgm:constrLst>
            <dgm:constr type="l" for="ch" forName="tile1"/>
            <dgm:constr type="t" for="ch" forName="tile1"/>
            <dgm:constr type="r" for="ch" forName="tile1" refType="w" fact="0.5"/>
            <dgm:constr type="b" for="ch" forName="tile1" refType="h" fact="0.5"/>
            <dgm:constr type="l" for="ch" forName="tile1text" refType="l" refFor="ch" refForName="tile1"/>
            <dgm:constr type="t" for="ch" forName="tile1text" refType="t" refFor="ch" refForName="tile1"/>
            <dgm:constr type="w" for="ch" forName="tile1text" refType="w" refFor="ch" refForName="tile1"/>
            <dgm:constr type="h" for="ch" forName="tile1text" refType="h" refFor="ch" refForName="tile1" fact="0.75"/>
            <dgm:constr type="r" for="ch" forName="tile2" refType="w"/>
            <dgm:constr type="t" for="ch" forName="tile2"/>
            <dgm:constr type="l" for="ch" forName="tile2" refType="w" fact="0.5"/>
            <dgm:constr type="b" for="ch" forName="tile2" refType="h" fact="0.5"/>
            <dgm:constr type="r" for="ch" forName="tile2text" refType="r" refFor="ch" refForName="tile2"/>
            <dgm:constr type="t" for="ch" forName="tile2text" refType="t" refFor="ch" refForName="tile2"/>
            <dgm:constr type="w" for="ch" forName="tile2text" refType="w" refFor="ch" refForName="tile2"/>
            <dgm:constr type="h" for="ch" forName="tile2text" refType="h" refFor="ch" refForName="tile2" fact="0.75"/>
            <dgm:constr type="l" for="ch" forName="tile3"/>
            <dgm:constr type="b" for="ch" forName="tile3" refType="h"/>
            <dgm:constr type="r" for="ch" forName="tile3" refType="w" fact="0.5"/>
            <dgm:constr type="t" for="ch" forName="tile3" refType="h" fact="0.5"/>
            <dgm:constr type="l" for="ch" forName="tile3text" refType="l" refFor="ch" refForName="tile3"/>
            <dgm:constr type="b" for="ch" forName="tile3text" refType="b" refFor="ch" refForName="tile3"/>
            <dgm:constr type="w" for="ch" forName="tile3text" refType="w" refFor="ch" refForName="tile3"/>
            <dgm:constr type="h" for="ch" forName="tile3text" refType="h" refFor="ch" refForName="tile3" fact="0.75"/>
            <dgm:constr type="r" for="ch" forName="tile4" refType="w"/>
            <dgm:constr type="b" for="ch" forName="tile4" refType="h"/>
            <dgm:constr type="l" for="ch" forName="tile4" refType="w" fact="0.5"/>
            <dgm:constr type="t" for="ch" forName="tile4" refType="h" fact="0.5"/>
            <dgm:constr type="r" for="ch" forName="tile4text" refType="r" refFor="ch" refForName="tile4"/>
            <dgm:constr type="b" for="ch" forName="tile4text" refType="b" refFor="ch" refForName="tile4"/>
            <dgm:constr type="w" for="ch" forName="tile4text" refType="w" refFor="ch" refForName="tile4"/>
            <dgm:constr type="h" for="ch" forName="tile4text" refType="h" refFor="ch" refForName="tile4" fact="0.75"/>
          </dgm:constrLst>
          <dgm:ruleLst/>
          <dgm:layoutNode name="tile1" styleLbl="node1">
            <dgm:alg type="sp"/>
            <dgm:shape xmlns:r="http://schemas.openxmlformats.org/officeDocument/2006/relationships" rot="270" type="round1Rect" r:blip="">
              <dgm:adjLst/>
            </dgm:shape>
            <dgm:choose name="Name2">
              <dgm:if name="Name3" func="var" arg="dir" op="equ" val="norm">
                <dgm:presOf axis="ch ch desOrSelf" ptType="node node node" st="1 1 1" cnt="1 1 0"/>
              </dgm:if>
              <dgm:else name="Name4">
                <dgm:presOf axis="ch ch desOrSelf" ptType="node node node" st="1 2 1" cnt="1 1 0"/>
              </dgm:else>
            </dgm:choose>
            <dgm:constrLst/>
            <dgm:ruleLst/>
          </dgm:layoutNode>
          <dgm:layoutNode name="tile1text" styleLbl="node1">
            <dgm:varLst>
              <dgm:chMax val="0"/>
              <dgm:chPref val="0"/>
              <dgm:bulletEnabled val="1"/>
            </dgm:varLst>
            <dgm:choose name="Name5">
              <dgm:if name="Name6" axis="root des" func="maxDepth" op="gte" val="3">
                <dgm:alg type="tx">
                  <dgm:param type="txAnchorVert" val="t"/>
                  <dgm:param type="parTxLTRAlign" val="l"/>
                  <dgm:param type="parTxRTLAlign" val="r"/>
                </dgm:alg>
              </dgm:if>
              <dgm:else name="Name7">
                <dgm:alg type="tx"/>
              </dgm:else>
            </dgm:choose>
            <dgm:shape xmlns:r="http://schemas.openxmlformats.org/officeDocument/2006/relationships" rot="270" type="rect" r:blip="" hideGeom="1">
              <dgm:adjLst>
                <dgm:adj idx="1" val="0.2"/>
              </dgm:adjLst>
            </dgm:shape>
            <dgm:choose name="Name8">
              <dgm:if name="Name9" func="var" arg="dir" op="equ" val="norm">
                <dgm:presOf axis="ch ch desOrSelf" ptType="node node node" st="1 1 1" cnt="1 1 0"/>
              </dgm:if>
              <dgm:else name="Name10">
                <dgm:presOf axis="ch ch desOrSelf" ptType="node node node" st="1 2 1" cnt="1 1 0"/>
              </dgm:else>
            </dgm:choose>
            <dgm:constrLst/>
            <dgm:ruleLst>
              <dgm:rule type="primFontSz" val="5" fact="NaN" max="NaN"/>
            </dgm:ruleLst>
          </dgm:layoutNode>
          <dgm:layoutNode name="tile2" styleLbl="node1">
            <dgm:alg type="sp"/>
            <dgm:shape xmlns:r="http://schemas.openxmlformats.org/officeDocument/2006/relationships" type="round1Rect" r:blip="">
              <dgm:adjLst/>
            </dgm:shape>
            <dgm:choose name="Name11">
              <dgm:if name="Name12" func="var" arg="dir" op="equ" val="norm">
                <dgm:presOf axis="ch ch desOrSelf" ptType="node node node" st="1 2 1" cnt="1 1 0"/>
              </dgm:if>
              <dgm:else name="Name13">
                <dgm:presOf axis="ch ch desOrSelf" ptType="node node node" st="1 1 1" cnt="1 1 0"/>
              </dgm:else>
            </dgm:choose>
            <dgm:constrLst/>
            <dgm:ruleLst/>
          </dgm:layoutNode>
          <dgm:layoutNode name="tile2text" styleLbl="node1">
            <dgm:varLst>
              <dgm:chMax val="0"/>
              <dgm:chPref val="0"/>
              <dgm:bulletEnabled val="1"/>
            </dgm:varLst>
            <dgm:choose name="Name14">
              <dgm:if name="Name15" axis="root des" func="maxDepth" op="gte" val="3">
                <dgm:alg type="tx">
                  <dgm:param type="txAnchorVert" val="t"/>
                  <dgm:param type="parTxLTRAlign" val="l"/>
                  <dgm:param type="parTxRTLAlign" val="r"/>
                </dgm:alg>
              </dgm:if>
              <dgm:else name="Name16">
                <dgm:alg type="tx"/>
              </dgm:else>
            </dgm:choose>
            <dgm:shape xmlns:r="http://schemas.openxmlformats.org/officeDocument/2006/relationships" type="rect" r:blip="" hideGeom="1">
              <dgm:adjLst/>
            </dgm:shape>
            <dgm:choose name="Name17">
              <dgm:if name="Name18" func="var" arg="dir" op="equ" val="norm">
                <dgm:presOf axis="ch ch desOrSelf" ptType="node node node" st="1 2 1" cnt="1 1 0"/>
              </dgm:if>
              <dgm:else name="Name19">
                <dgm:presOf axis="ch ch desOrSelf" ptType="node node node" st="1 1 1" cnt="1 1 0"/>
              </dgm:else>
            </dgm:choose>
            <dgm:constrLst/>
            <dgm:ruleLst>
              <dgm:rule type="primFontSz" val="5" fact="NaN" max="NaN"/>
            </dgm:ruleLst>
          </dgm:layoutNode>
          <dgm:layoutNode name="tile3" styleLbl="node1">
            <dgm:alg type="sp"/>
            <dgm:shape xmlns:r="http://schemas.openxmlformats.org/officeDocument/2006/relationships" rot="180" type="round1Rect" r:blip="">
              <dgm:adjLst/>
            </dgm:shape>
            <dgm:choose name="Name20">
              <dgm:if name="Name21" func="var" arg="dir" op="equ" val="norm">
                <dgm:presOf axis="ch ch desOrSelf" ptType="node node node" st="1 3 1" cnt="1 1 0"/>
              </dgm:if>
              <dgm:else name="Name22">
                <dgm:presOf axis="ch ch desOrSelf" ptType="node node node" st="1 4 1" cnt="1 1 0"/>
              </dgm:else>
            </dgm:choose>
            <dgm:constrLst/>
            <dgm:ruleLst/>
          </dgm:layoutNode>
          <dgm:layoutNode name="tile3text" styleLbl="node1">
            <dgm:varLst>
              <dgm:chMax val="0"/>
              <dgm:chPref val="0"/>
              <dgm:bulletEnabled val="1"/>
            </dgm:varLst>
            <dgm:choose name="Name23">
              <dgm:if name="Name24" axis="root des" func="maxDepth" op="gte" val="3">
                <dgm:alg type="tx">
                  <dgm:param type="txAnchorVert" val="t"/>
                  <dgm:param type="parTxLTRAlign" val="l"/>
                  <dgm:param type="parTxRTLAlign" val="r"/>
                </dgm:alg>
              </dgm:if>
              <dgm:else name="Name25">
                <dgm:alg type="tx"/>
              </dgm:else>
            </dgm:choose>
            <dgm:shape xmlns:r="http://schemas.openxmlformats.org/officeDocument/2006/relationships" rot="180" type="rect" r:blip="" hideGeom="1">
              <dgm:adjLst/>
            </dgm:shape>
            <dgm:choose name="Name26">
              <dgm:if name="Name27" func="var" arg="dir" op="equ" val="norm">
                <dgm:presOf axis="ch ch desOrSelf" ptType="node node node" st="1 3 1" cnt="1 1 0"/>
              </dgm:if>
              <dgm:else name="Name28">
                <dgm:presOf axis="ch ch desOrSelf" ptType="node node node" st="1 4 1" cnt="1 1 0"/>
              </dgm:else>
            </dgm:choose>
            <dgm:constrLst/>
            <dgm:ruleLst>
              <dgm:rule type="primFontSz" val="5" fact="NaN" max="NaN"/>
            </dgm:ruleLst>
          </dgm:layoutNode>
          <dgm:layoutNode name="tile4" styleLbl="node1">
            <dgm:alg type="sp"/>
            <dgm:shape xmlns:r="http://schemas.openxmlformats.org/officeDocument/2006/relationships" rot="90" type="round1Rect" r:blip="">
              <dgm:adjLst/>
            </dgm:shape>
            <dgm:choose name="Name29">
              <dgm:if name="Name30" func="var" arg="dir" op="equ" val="norm">
                <dgm:presOf axis="ch ch desOrSelf" ptType="node node node" st="1 4 1" cnt="1 1 0"/>
              </dgm:if>
              <dgm:else name="Name31">
                <dgm:presOf axis="ch ch desOrSelf" ptType="node node node" st="1 3 1" cnt="1 1 0"/>
              </dgm:else>
            </dgm:choose>
            <dgm:constrLst/>
            <dgm:ruleLst/>
          </dgm:layoutNode>
          <dgm:layoutNode name="tile4text" styleLbl="node1">
            <dgm:varLst>
              <dgm:chMax val="0"/>
              <dgm:chPref val="0"/>
              <dgm:bulletEnabled val="1"/>
            </dgm:varLst>
            <dgm:choose name="Name32">
              <dgm:if name="Name33" axis="root des" func="maxDepth" op="gte" val="3">
                <dgm:alg type="tx">
                  <dgm:param type="txAnchorVert" val="t"/>
                  <dgm:param type="parTxLTRAlign" val="l"/>
                  <dgm:param type="parTxRTLAlign" val="r"/>
                </dgm:alg>
              </dgm:if>
              <dgm:else name="Name34">
                <dgm:alg type="tx"/>
              </dgm:else>
            </dgm:choose>
            <dgm:shape xmlns:r="http://schemas.openxmlformats.org/officeDocument/2006/relationships" rot="90" type="rect" r:blip="" hideGeom="1">
              <dgm:adjLst/>
            </dgm:shape>
            <dgm:choose name="Name35">
              <dgm:if name="Name36" func="var" arg="dir" op="equ" val="norm">
                <dgm:presOf axis="ch ch desOrSelf" ptType="node node node" st="1 4 1" cnt="1 1 0"/>
              </dgm:if>
              <dgm:else name="Name37">
                <dgm:presOf axis="ch ch desOrSelf" ptType="node node node" st="1 3 1" cnt="1 1 0"/>
              </dgm:else>
            </dgm:choose>
            <dgm:constrLst/>
            <dgm:ruleLst>
              <dgm:rule type="primFontSz" val="5" fact="NaN" max="NaN"/>
            </dgm:ruleLst>
          </dgm:layoutNode>
        </dgm:layoutNode>
        <dgm:layoutNode name="centerTile" styleLbl="fgShp">
          <dgm:varLst>
            <dgm:chMax val="0"/>
            <dgm:chPref val="0"/>
          </dgm:varLst>
          <dgm:alg type="tx"/>
          <dgm:shape xmlns:r="http://schemas.openxmlformats.org/officeDocument/2006/relationships" type="roundRect" r:blip="">
            <dgm:adjLst/>
          </dgm:shape>
          <dgm:presOf axis="ch" ptType="node" cnt="1"/>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if>
      <dgm:else name="Name38"/>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1</Pages>
  <Words>52694</Words>
  <Characters>300357</Characters>
  <Application>Microsoft Office Word</Application>
  <DocSecurity>0</DocSecurity>
  <Lines>2502</Lines>
  <Paragraphs>704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352347</CharactersWithSpaces>
  <SharedDoc>false</SharedDoc>
  <HLinks>
    <vt:vector size="2286" baseType="variant">
      <vt:variant>
        <vt:i4>5308424</vt:i4>
      </vt:variant>
      <vt:variant>
        <vt:i4>2010</vt:i4>
      </vt:variant>
      <vt:variant>
        <vt:i4>0</vt:i4>
      </vt:variant>
      <vt:variant>
        <vt:i4>5</vt:i4>
      </vt:variant>
      <vt:variant>
        <vt:lpwstr>https://creativecommons.org/licenses/by/4.0/</vt:lpwstr>
      </vt:variant>
      <vt:variant>
        <vt:lpwstr/>
      </vt:variant>
      <vt:variant>
        <vt:i4>1179751</vt:i4>
      </vt:variant>
      <vt:variant>
        <vt:i4>2007</vt:i4>
      </vt:variant>
      <vt:variant>
        <vt:i4>0</vt:i4>
      </vt:variant>
      <vt:variant>
        <vt:i4>5</vt:i4>
      </vt:variant>
      <vt:variant>
        <vt:lpwstr>https://www.youtube.com/watch?v=9L_G82HH9Tg&amp;t=4s</vt:lpwstr>
      </vt:variant>
      <vt:variant>
        <vt:lpwstr/>
      </vt:variant>
      <vt:variant>
        <vt:i4>2752613</vt:i4>
      </vt:variant>
      <vt:variant>
        <vt:i4>2004</vt:i4>
      </vt:variant>
      <vt:variant>
        <vt:i4>0</vt:i4>
      </vt:variant>
      <vt:variant>
        <vt:i4>5</vt:i4>
      </vt:variant>
      <vt:variant>
        <vt:lpwstr>https://canadianteachermagazine.com/2023/04/20/why-historical-fiction-is-important/</vt:lpwstr>
      </vt:variant>
      <vt:variant>
        <vt:lpwstr>:~:text=Through%20historical%20fiction%2C%20we%20can,wrongs%2C%20or%20make%20bold%20discoveries.</vt:lpwstr>
      </vt:variant>
      <vt:variant>
        <vt:i4>5963871</vt:i4>
      </vt:variant>
      <vt:variant>
        <vt:i4>2001</vt:i4>
      </vt:variant>
      <vt:variant>
        <vt:i4>0</vt:i4>
      </vt:variant>
      <vt:variant>
        <vt:i4>5</vt:i4>
      </vt:variant>
      <vt:variant>
        <vt:lpwstr>https://www.york.ac.uk/english/about/writing-at-york/writing-resources/ways-of-reading-play/</vt:lpwstr>
      </vt:variant>
      <vt:variant>
        <vt:lpwstr/>
      </vt:variant>
      <vt:variant>
        <vt:i4>3670066</vt:i4>
      </vt:variant>
      <vt:variant>
        <vt:i4>1998</vt:i4>
      </vt:variant>
      <vt:variant>
        <vt:i4>0</vt:i4>
      </vt:variant>
      <vt:variant>
        <vt:i4>5</vt:i4>
      </vt:variant>
      <vt:variant>
        <vt:lpwstr>https://encyclopedia.ushmm.org/content/en/photo/reich-party-day-parade</vt:lpwstr>
      </vt:variant>
      <vt:variant>
        <vt:lpwstr/>
      </vt:variant>
      <vt:variant>
        <vt:i4>2818095</vt:i4>
      </vt:variant>
      <vt:variant>
        <vt:i4>1995</vt:i4>
      </vt:variant>
      <vt:variant>
        <vt:i4>0</vt:i4>
      </vt:variant>
      <vt:variant>
        <vt:i4>5</vt:i4>
      </vt:variant>
      <vt:variant>
        <vt:lpwstr>https://www.bell-foundation.org.uk/resources/great-ideas/barrier-games/</vt:lpwstr>
      </vt:variant>
      <vt:variant>
        <vt:lpwstr/>
      </vt:variant>
      <vt:variant>
        <vt:i4>6291553</vt:i4>
      </vt:variant>
      <vt:variant>
        <vt:i4>1992</vt:i4>
      </vt:variant>
      <vt:variant>
        <vt:i4>0</vt:i4>
      </vt:variant>
      <vt:variant>
        <vt:i4>5</vt:i4>
      </vt:variant>
      <vt:variant>
        <vt:lpwstr>https://www.australiaday.com.au/fun-activities/browse-the-aussie-slang-dictionary/</vt:lpwstr>
      </vt:variant>
      <vt:variant>
        <vt:lpwstr/>
      </vt:variant>
      <vt:variant>
        <vt:i4>4653130</vt:i4>
      </vt:variant>
      <vt:variant>
        <vt:i4>1989</vt:i4>
      </vt:variant>
      <vt:variant>
        <vt:i4>0</vt:i4>
      </vt:variant>
      <vt:variant>
        <vt:i4>5</vt:i4>
      </vt:variant>
      <vt:variant>
        <vt:lpwstr>https://www.texthelp.com/en-au/products/read-and-write-education/</vt:lpwstr>
      </vt:variant>
      <vt:variant>
        <vt:lpwstr/>
      </vt:variant>
      <vt:variant>
        <vt:i4>3080296</vt:i4>
      </vt:variant>
      <vt:variant>
        <vt:i4>1986</vt:i4>
      </vt:variant>
      <vt:variant>
        <vt:i4>0</vt:i4>
      </vt:variant>
      <vt:variant>
        <vt:i4>5</vt:i4>
      </vt:variant>
      <vt:variant>
        <vt:lpwstr>https://www.supersummary.com/hitler-s-daughter/summary/</vt:lpwstr>
      </vt:variant>
      <vt:variant>
        <vt:lpwstr/>
      </vt:variant>
      <vt:variant>
        <vt:i4>524379</vt:i4>
      </vt:variant>
      <vt:variant>
        <vt:i4>1983</vt:i4>
      </vt:variant>
      <vt:variant>
        <vt:i4>0</vt:i4>
      </vt:variant>
      <vt:variant>
        <vt:i4>5</vt:i4>
      </vt:variant>
      <vt:variant>
        <vt:lpwstr>https://www.education.vic.gov.au/school/teachers/teachingresources/discipline/english/literacy/speakinglistening/Pages/teachingprac.aspx</vt:lpwstr>
      </vt:variant>
      <vt:variant>
        <vt:lpwstr/>
      </vt:variant>
      <vt:variant>
        <vt:i4>7864447</vt:i4>
      </vt:variant>
      <vt:variant>
        <vt:i4>1980</vt:i4>
      </vt:variant>
      <vt:variant>
        <vt:i4>0</vt:i4>
      </vt:variant>
      <vt:variant>
        <vt:i4>5</vt:i4>
      </vt:variant>
      <vt:variant>
        <vt:lpwstr>https://education.nsw.gov.au/campaigns/inclusive-practice-hub/secondary-school/understanding-disability</vt:lpwstr>
      </vt:variant>
      <vt:variant>
        <vt:lpwstr/>
      </vt:variant>
      <vt:variant>
        <vt:i4>8192047</vt:i4>
      </vt:variant>
      <vt:variant>
        <vt:i4>1977</vt:i4>
      </vt:variant>
      <vt:variant>
        <vt:i4>0</vt:i4>
      </vt:variant>
      <vt:variant>
        <vt:i4>5</vt:i4>
      </vt:variant>
      <vt:variant>
        <vt:lpwstr>https://app.education.nsw.gov.au/digital-learning-selector/LearningActivity/Browser?clearCache=4bcadcf2-abcb-dfd6-7e80-f1c8d9252b74</vt:lpwstr>
      </vt:variant>
      <vt:variant>
        <vt:lpwstr/>
      </vt:variant>
      <vt:variant>
        <vt:i4>4456460</vt:i4>
      </vt:variant>
      <vt:variant>
        <vt:i4>1974</vt:i4>
      </vt:variant>
      <vt:variant>
        <vt:i4>0</vt:i4>
      </vt:variant>
      <vt:variant>
        <vt:i4>5</vt:i4>
      </vt:variant>
      <vt:variant>
        <vt:lpwstr>https://education.nsw.gov.au/inside-the-department/directory-a-z/inclusive-practice/evidence-based-practices-for-students-with-disability</vt:lpwstr>
      </vt:variant>
      <vt:variant>
        <vt:lpwstr/>
      </vt:variant>
      <vt:variant>
        <vt:i4>1638487</vt:i4>
      </vt:variant>
      <vt:variant>
        <vt:i4>1971</vt:i4>
      </vt:variant>
      <vt:variant>
        <vt:i4>0</vt:i4>
      </vt:variant>
      <vt:variant>
        <vt:i4>5</vt:i4>
      </vt:variant>
      <vt:variant>
        <vt:lpwstr>https://education.nsw.gov.au/policy-library/policies/pd-2004-0020</vt:lpwstr>
      </vt:variant>
      <vt:variant>
        <vt:lpwstr/>
      </vt:variant>
      <vt:variant>
        <vt:i4>6815787</vt:i4>
      </vt:variant>
      <vt:variant>
        <vt:i4>1968</vt:i4>
      </vt:variant>
      <vt:variant>
        <vt:i4>0</vt:i4>
      </vt:variant>
      <vt:variant>
        <vt:i4>5</vt:i4>
      </vt:variant>
      <vt:variant>
        <vt:lpwstr>State of New South Wales (Department of Education) (2024i) 'What works best: EAL/D', Literacy and numeracy, NSW Department of Education website, accessed 1 August 2024</vt:lpwstr>
      </vt:variant>
      <vt:variant>
        <vt:lpwstr/>
      </vt:variant>
      <vt:variant>
        <vt:i4>262208</vt:i4>
      </vt:variant>
      <vt:variant>
        <vt:i4>1965</vt:i4>
      </vt:variant>
      <vt:variant>
        <vt:i4>0</vt:i4>
      </vt:variant>
      <vt:variant>
        <vt:i4>5</vt:i4>
      </vt:variant>
      <vt:variant>
        <vt:lpwstr>https://education.nsw.gov.au/teaching-and-learning/curriculum/literacy-and-numeracy/resources-for-schools/what-works-best/what-works-best-eald</vt:lpwstr>
      </vt:variant>
      <vt:variant>
        <vt:lpwstr>landing</vt:lpwstr>
      </vt:variant>
      <vt:variant>
        <vt:i4>196628</vt:i4>
      </vt:variant>
      <vt:variant>
        <vt:i4>1962</vt:i4>
      </vt:variant>
      <vt:variant>
        <vt:i4>0</vt:i4>
      </vt:variant>
      <vt:variant>
        <vt:i4>5</vt:i4>
      </vt:variant>
      <vt:variant>
        <vt:lpwstr>https://resources.education.nsw.gov.au/detail/EAL-AB230427095259</vt:lpwstr>
      </vt:variant>
      <vt:variant>
        <vt:lpwstr/>
      </vt:variant>
      <vt:variant>
        <vt:i4>589891</vt:i4>
      </vt:variant>
      <vt:variant>
        <vt:i4>1959</vt:i4>
      </vt:variant>
      <vt:variant>
        <vt:i4>0</vt:i4>
      </vt:variant>
      <vt:variant>
        <vt:i4>5</vt:i4>
      </vt:variant>
      <vt:variant>
        <vt:lpwstr>https://www.google.com/url?sa=t&amp;source=web&amp;rct=j&amp;opi=89978449&amp;url=https://education.nsw.gov.au/content/dam/main-education/teaching-and-learning/curriculum/multicultural-education/eald/urh/What_is_building_the_field.pdf&amp;ved=2ahUKEwijy-SnnPiGAxWc1jgGHXOKGW4QFnoECBMQAw&amp;usg=AOvVaw0WlEfD1DaeI23bQKk_rUjA</vt:lpwstr>
      </vt:variant>
      <vt:variant>
        <vt:lpwstr/>
      </vt:variant>
      <vt:variant>
        <vt:i4>196699</vt:i4>
      </vt:variant>
      <vt:variant>
        <vt:i4>1956</vt:i4>
      </vt:variant>
      <vt:variant>
        <vt:i4>0</vt:i4>
      </vt:variant>
      <vt:variant>
        <vt:i4>5</vt:i4>
      </vt:variant>
      <vt:variant>
        <vt:lpwstr>https://education.nsw.gov.au/teaching-and-learning/curriculum/planning-programming-and-assessing-k-12/about-universal-design-for-learning</vt:lpwstr>
      </vt:variant>
      <vt:variant>
        <vt:lpwstr/>
      </vt:variant>
      <vt:variant>
        <vt:i4>4849739</vt:i4>
      </vt:variant>
      <vt:variant>
        <vt:i4>1953</vt:i4>
      </vt:variant>
      <vt:variant>
        <vt:i4>0</vt:i4>
      </vt:variant>
      <vt:variant>
        <vt:i4>5</vt:i4>
      </vt:variant>
      <vt:variant>
        <vt:lpwstr>https://education.nsw.gov.au/teaching-and-learning/curriculum/english/planning-programming-and-assessing-english-7-10</vt:lpwstr>
      </vt:variant>
      <vt:variant>
        <vt:lpwstr/>
      </vt:variant>
      <vt:variant>
        <vt:i4>3276854</vt:i4>
      </vt:variant>
      <vt:variant>
        <vt:i4>1950</vt:i4>
      </vt:variant>
      <vt:variant>
        <vt:i4>0</vt:i4>
      </vt:variant>
      <vt:variant>
        <vt:i4>5</vt:i4>
      </vt:variant>
      <vt:variant>
        <vt:lpwstr>https://education.nsw.gov.au/teaching-and-learning/curriculum/english/english-curriculum-resources-k-12/english-7-10-resources/stage-4-year-8-transport-me-to-the-real</vt:lpwstr>
      </vt:variant>
      <vt:variant>
        <vt:lpwstr/>
      </vt:variant>
      <vt:variant>
        <vt:i4>7077945</vt:i4>
      </vt:variant>
      <vt:variant>
        <vt:i4>1947</vt:i4>
      </vt:variant>
      <vt:variant>
        <vt:i4>0</vt:i4>
      </vt:variant>
      <vt:variant>
        <vt:i4>5</vt:i4>
      </vt:variant>
      <vt:variant>
        <vt:lpwstr>https://education.nsw.gov.au/teaching-and-learning/curriculum/english/english-curriculum-resources-k-12/english-7-10-resources/stage-4-year-7-seeing-through-a-text</vt:lpwstr>
      </vt:variant>
      <vt:variant>
        <vt:lpwstr/>
      </vt:variant>
      <vt:variant>
        <vt:i4>3866722</vt:i4>
      </vt:variant>
      <vt:variant>
        <vt:i4>1944</vt:i4>
      </vt:variant>
      <vt:variant>
        <vt:i4>0</vt:i4>
      </vt:variant>
      <vt:variant>
        <vt:i4>5</vt:i4>
      </vt:variant>
      <vt:variant>
        <vt:lpwstr>https://education.nsw.gov.au/teaching-and-learning/curriculum/literacy-and-numeracy/teaching-and-learning-resources/literacy/teaching-strategies/stage-4/reading/stage-4-main-idea</vt:lpwstr>
      </vt:variant>
      <vt:variant>
        <vt:lpwstr/>
      </vt:variant>
      <vt:variant>
        <vt:i4>2752564</vt:i4>
      </vt:variant>
      <vt:variant>
        <vt:i4>1941</vt:i4>
      </vt:variant>
      <vt:variant>
        <vt:i4>0</vt:i4>
      </vt:variant>
      <vt:variant>
        <vt:i4>5</vt:i4>
      </vt:variant>
      <vt:variant>
        <vt:lpwstr>https://education.nsw.gov.au/about-us/strategies-and-reports/plan-for-nsw-public-education</vt:lpwstr>
      </vt:variant>
      <vt:variant>
        <vt:lpwstr/>
      </vt:variant>
      <vt:variant>
        <vt:i4>1114189</vt:i4>
      </vt:variant>
      <vt:variant>
        <vt:i4>1938</vt:i4>
      </vt:variant>
      <vt:variant>
        <vt:i4>0</vt:i4>
      </vt:variant>
      <vt:variant>
        <vt:i4>5</vt:i4>
      </vt:variant>
      <vt:variant>
        <vt:lpwstr>https://education.nsw.gov.au/teaching-and-learning/curriculum/explicit-teaching/explicit-teaching-strategies</vt:lpwstr>
      </vt:variant>
      <vt:variant>
        <vt:lpwstr/>
      </vt:variant>
      <vt:variant>
        <vt:i4>1048675</vt:i4>
      </vt:variant>
      <vt:variant>
        <vt:i4>1935</vt:i4>
      </vt:variant>
      <vt:variant>
        <vt:i4>0</vt:i4>
      </vt:variant>
      <vt:variant>
        <vt:i4>5</vt:i4>
      </vt:variant>
      <vt:variant>
        <vt:lpwstr>https://app.education.nsw.gov.au/digital-learning-selector/LearningActivity/Browser?cache_id=f77b0</vt:lpwstr>
      </vt:variant>
      <vt:variant>
        <vt:lpwstr/>
      </vt:variant>
      <vt:variant>
        <vt:i4>1179720</vt:i4>
      </vt:variant>
      <vt:variant>
        <vt:i4>1932</vt:i4>
      </vt:variant>
      <vt:variant>
        <vt:i4>0</vt:i4>
      </vt:variant>
      <vt:variant>
        <vt:i4>5</vt:i4>
      </vt:variant>
      <vt:variant>
        <vt:lpwstr>https://online.det.nsw.edu.au/prc/booklist/listBooksByGenre.html?genreId=10&amp;levelId=4</vt:lpwstr>
      </vt:variant>
      <vt:variant>
        <vt:lpwstr/>
      </vt:variant>
      <vt:variant>
        <vt:i4>262202</vt:i4>
      </vt:variant>
      <vt:variant>
        <vt:i4>1929</vt:i4>
      </vt:variant>
      <vt:variant>
        <vt:i4>0</vt:i4>
      </vt:variant>
      <vt:variant>
        <vt:i4>5</vt:i4>
      </vt:variant>
      <vt:variant>
        <vt:lpwstr>https://education.nsw.gov.au/schooling/school-community/inclusive-education-for-students-with-disability/commitment_to_Inclusive_Education</vt:lpwstr>
      </vt:variant>
      <vt:variant>
        <vt:lpwstr/>
      </vt:variant>
      <vt:variant>
        <vt:i4>6684787</vt:i4>
      </vt:variant>
      <vt:variant>
        <vt:i4>1926</vt:i4>
      </vt:variant>
      <vt:variant>
        <vt:i4>0</vt:i4>
      </vt:variant>
      <vt:variant>
        <vt:i4>5</vt:i4>
      </vt:variant>
      <vt:variant>
        <vt:lpwstr>https://education.nsw.gov.au/teaching-and-learning/curriculum/literacy-and-numeracy/resources-for-schools/eald/frameworks-and-tools</vt:lpwstr>
      </vt:variant>
      <vt:variant>
        <vt:lpwstr/>
      </vt:variant>
      <vt:variant>
        <vt:i4>4128804</vt:i4>
      </vt:variant>
      <vt:variant>
        <vt:i4>1923</vt:i4>
      </vt:variant>
      <vt:variant>
        <vt:i4>0</vt:i4>
      </vt:variant>
      <vt:variant>
        <vt:i4>5</vt:i4>
      </vt:variant>
      <vt:variant>
        <vt:lpwstr>https://education.nsw.gov.au/teaching-and-learning/multicultural-education/english-as-an-additional-language-or-dialect/resources/eal-d-effective-school-practices</vt:lpwstr>
      </vt:variant>
      <vt:variant>
        <vt:lpwstr/>
      </vt:variant>
      <vt:variant>
        <vt:i4>6684787</vt:i4>
      </vt:variant>
      <vt:variant>
        <vt:i4>1920</vt:i4>
      </vt:variant>
      <vt:variant>
        <vt:i4>0</vt:i4>
      </vt:variant>
      <vt:variant>
        <vt:i4>5</vt:i4>
      </vt:variant>
      <vt:variant>
        <vt:lpwstr>https://education.nsw.gov.au/teaching-and-learning/curriculum/literacy-and-numeracy/resources-for-schools/eald/frameworks-and-tools</vt:lpwstr>
      </vt:variant>
      <vt:variant>
        <vt:lpwstr/>
      </vt:variant>
      <vt:variant>
        <vt:i4>4063330</vt:i4>
      </vt:variant>
      <vt:variant>
        <vt:i4>1917</vt:i4>
      </vt:variant>
      <vt:variant>
        <vt:i4>0</vt:i4>
      </vt:variant>
      <vt:variant>
        <vt:i4>5</vt:i4>
      </vt:variant>
      <vt:variant>
        <vt:lpwstr>https://education.nsw.gov.au/policy-library/policies/pd-2002-0045'</vt:lpwstr>
      </vt:variant>
      <vt:variant>
        <vt:lpwstr/>
      </vt:variant>
      <vt:variant>
        <vt:i4>4653141</vt:i4>
      </vt:variant>
      <vt:variant>
        <vt:i4>1914</vt:i4>
      </vt:variant>
      <vt:variant>
        <vt:i4>0</vt:i4>
      </vt:variant>
      <vt:variant>
        <vt:i4>5</vt:i4>
      </vt:variant>
      <vt:variant>
        <vt:lpwstr>https://education.nsw.gov.au/campaigns/inclusive-practice-hub/all-resources/secondary-resources/other-pdf-resources/what-is-inclusive-education-</vt:lpwstr>
      </vt:variant>
      <vt:variant>
        <vt:lpwstr/>
      </vt:variant>
      <vt:variant>
        <vt:i4>7405619</vt:i4>
      </vt:variant>
      <vt:variant>
        <vt:i4>1911</vt:i4>
      </vt:variant>
      <vt:variant>
        <vt:i4>0</vt:i4>
      </vt:variant>
      <vt:variant>
        <vt:i4>5</vt:i4>
      </vt:variant>
      <vt:variant>
        <vt:lpwstr>https://education.nsw.gov.au/campaigns/inclusive-practice-hub/all-resources/secondary-resources/understanding-disability/deaf--deaf-and-hard-of-hearing</vt:lpwstr>
      </vt:variant>
      <vt:variant>
        <vt:lpwstr/>
      </vt:variant>
      <vt:variant>
        <vt:i4>7667773</vt:i4>
      </vt:variant>
      <vt:variant>
        <vt:i4>1908</vt:i4>
      </vt:variant>
      <vt:variant>
        <vt:i4>0</vt:i4>
      </vt:variant>
      <vt:variant>
        <vt:i4>5</vt:i4>
      </vt:variant>
      <vt:variant>
        <vt:lpwstr>https://education.nsw.gov.au/teaching-and-learning/multicultural-education/english-as-an-additional-language-or-dialect/planning-eald-support</vt:lpwstr>
      </vt:variant>
      <vt:variant>
        <vt:lpwstr>EAL/D1</vt:lpwstr>
      </vt:variant>
      <vt:variant>
        <vt:i4>6946870</vt:i4>
      </vt:variant>
      <vt:variant>
        <vt:i4>1905</vt:i4>
      </vt:variant>
      <vt:variant>
        <vt:i4>0</vt:i4>
      </vt:variant>
      <vt:variant>
        <vt:i4>5</vt:i4>
      </vt:variant>
      <vt:variant>
        <vt:lpwstr>https://education.nsw.gov.au/campaigns/inclusive-practice-hub/all-resources/secondary-resources/understanding-disability/autism</vt:lpwstr>
      </vt:variant>
      <vt:variant>
        <vt:lpwstr/>
      </vt:variant>
      <vt:variant>
        <vt:i4>327758</vt:i4>
      </vt:variant>
      <vt:variant>
        <vt:i4>1902</vt:i4>
      </vt:variant>
      <vt:variant>
        <vt:i4>0</vt:i4>
      </vt:variant>
      <vt:variant>
        <vt:i4>5</vt:i4>
      </vt:variant>
      <vt:variant>
        <vt:lpwstr>https://education.nsw.gov.au/campaigns/inclusive-practice-hub/all-resources/secondary-resources/understanding-disability/adhd</vt:lpwstr>
      </vt:variant>
      <vt:variant>
        <vt:lpwstr/>
      </vt:variant>
      <vt:variant>
        <vt:i4>7733307</vt:i4>
      </vt:variant>
      <vt:variant>
        <vt:i4>1899</vt:i4>
      </vt:variant>
      <vt:variant>
        <vt:i4>0</vt:i4>
      </vt:variant>
      <vt:variant>
        <vt:i4>5</vt:i4>
      </vt:variant>
      <vt:variant>
        <vt:lpwstr>https://www.youtube.com/watch?v=m53MhWQi3oI</vt:lpwstr>
      </vt:variant>
      <vt:variant>
        <vt:lpwstr/>
      </vt:variant>
      <vt:variant>
        <vt:i4>983113</vt:i4>
      </vt:variant>
      <vt:variant>
        <vt:i4>1896</vt:i4>
      </vt:variant>
      <vt:variant>
        <vt:i4>0</vt:i4>
      </vt:variant>
      <vt:variant>
        <vt:i4>5</vt:i4>
      </vt:variant>
      <vt:variant>
        <vt:lpwstr>https://www.youtube.com/watch?v=LwDXyhWNX18&amp;t=4s</vt:lpwstr>
      </vt:variant>
      <vt:variant>
        <vt:lpwstr/>
      </vt:variant>
      <vt:variant>
        <vt:i4>5177363</vt:i4>
      </vt:variant>
      <vt:variant>
        <vt:i4>1893</vt:i4>
      </vt:variant>
      <vt:variant>
        <vt:i4>0</vt:i4>
      </vt:variant>
      <vt:variant>
        <vt:i4>5</vt:i4>
      </vt:variant>
      <vt:variant>
        <vt:lpwstr>https://www.gutenberg.org/files/18155/18155-h/18155-h.htm</vt:lpwstr>
      </vt:variant>
      <vt:variant>
        <vt:lpwstr/>
      </vt:variant>
      <vt:variant>
        <vt:i4>2162726</vt:i4>
      </vt:variant>
      <vt:variant>
        <vt:i4>1890</vt:i4>
      </vt:variant>
      <vt:variant>
        <vt:i4>0</vt:i4>
      </vt:variant>
      <vt:variant>
        <vt:i4>5</vt:i4>
      </vt:variant>
      <vt:variant>
        <vt:lpwstr>https://curriculum.nsw.edu.au/learning-areas/english/english-k-10-2022/glossary</vt:lpwstr>
      </vt:variant>
      <vt:variant>
        <vt:lpwstr/>
      </vt:variant>
      <vt:variant>
        <vt:i4>5308442</vt:i4>
      </vt:variant>
      <vt:variant>
        <vt:i4>1887</vt:i4>
      </vt:variant>
      <vt:variant>
        <vt:i4>0</vt:i4>
      </vt:variant>
      <vt:variant>
        <vt:i4>5</vt:i4>
      </vt:variant>
      <vt:variant>
        <vt:lpwstr>https://youtu.be/Ou4dgs-mNAo</vt:lpwstr>
      </vt:variant>
      <vt:variant>
        <vt:lpwstr/>
      </vt:variant>
      <vt:variant>
        <vt:i4>4849680</vt:i4>
      </vt:variant>
      <vt:variant>
        <vt:i4>1884</vt:i4>
      </vt:variant>
      <vt:variant>
        <vt:i4>0</vt:i4>
      </vt:variant>
      <vt:variant>
        <vt:i4>5</vt:i4>
      </vt:variant>
      <vt:variant>
        <vt:lpwstr>https://www.microsoft.com/en-au/microsoft-365/microsoft-whiteboard/digital-whiteboard-app</vt:lpwstr>
      </vt:variant>
      <vt:variant>
        <vt:lpwstr/>
      </vt:variant>
      <vt:variant>
        <vt:i4>196695</vt:i4>
      </vt:variant>
      <vt:variant>
        <vt:i4>1881</vt:i4>
      </vt:variant>
      <vt:variant>
        <vt:i4>0</vt:i4>
      </vt:variant>
      <vt:variant>
        <vt:i4>5</vt:i4>
      </vt:variant>
      <vt:variant>
        <vt:lpwstr>https://www.microsoft.com/en-au/microsoft-365/onenote/digital-note-taking-app</vt:lpwstr>
      </vt:variant>
      <vt:variant>
        <vt:lpwstr/>
      </vt:variant>
      <vt:variant>
        <vt:i4>6029389</vt:i4>
      </vt:variant>
      <vt:variant>
        <vt:i4>1878</vt:i4>
      </vt:variant>
      <vt:variant>
        <vt:i4>0</vt:i4>
      </vt:variant>
      <vt:variant>
        <vt:i4>5</vt:i4>
      </vt:variant>
      <vt:variant>
        <vt:lpwstr>https://info.flip.com/en-us.html</vt:lpwstr>
      </vt:variant>
      <vt:variant>
        <vt:lpwstr/>
      </vt:variant>
      <vt:variant>
        <vt:i4>3932267</vt:i4>
      </vt:variant>
      <vt:variant>
        <vt:i4>1875</vt:i4>
      </vt:variant>
      <vt:variant>
        <vt:i4>0</vt:i4>
      </vt:variant>
      <vt:variant>
        <vt:i4>5</vt:i4>
      </vt:variant>
      <vt:variant>
        <vt:lpwstr>https://www.mentimeter.com/</vt:lpwstr>
      </vt:variant>
      <vt:variant>
        <vt:lpwstr/>
      </vt:variant>
      <vt:variant>
        <vt:i4>131160</vt:i4>
      </vt:variant>
      <vt:variant>
        <vt:i4>1872</vt:i4>
      </vt:variant>
      <vt:variant>
        <vt:i4>0</vt:i4>
      </vt:variant>
      <vt:variant>
        <vt:i4>5</vt:i4>
      </vt:variant>
      <vt:variant>
        <vt:lpwstr>https://membean.com/roots</vt:lpwstr>
      </vt:variant>
      <vt:variant>
        <vt:lpwstr/>
      </vt:variant>
      <vt:variant>
        <vt:i4>1376284</vt:i4>
      </vt:variant>
      <vt:variant>
        <vt:i4>1869</vt:i4>
      </vt:variant>
      <vt:variant>
        <vt:i4>0</vt:i4>
      </vt:variant>
      <vt:variant>
        <vt:i4>5</vt:i4>
      </vt:variant>
      <vt:variant>
        <vt:lpwstr>https://learningally.org/</vt:lpwstr>
      </vt:variant>
      <vt:variant>
        <vt:lpwstr/>
      </vt:variant>
      <vt:variant>
        <vt:i4>6619245</vt:i4>
      </vt:variant>
      <vt:variant>
        <vt:i4>1866</vt:i4>
      </vt:variant>
      <vt:variant>
        <vt:i4>0</vt:i4>
      </vt:variant>
      <vt:variant>
        <vt:i4>5</vt:i4>
      </vt:variant>
      <vt:variant>
        <vt:lpwstr>https://kahoot.com/</vt:lpwstr>
      </vt:variant>
      <vt:variant>
        <vt:lpwstr/>
      </vt:variant>
      <vt:variant>
        <vt:i4>7733349</vt:i4>
      </vt:variant>
      <vt:variant>
        <vt:i4>1863</vt:i4>
      </vt:variant>
      <vt:variant>
        <vt:i4>0</vt:i4>
      </vt:variant>
      <vt:variant>
        <vt:i4>5</vt:i4>
      </vt:variant>
      <vt:variant>
        <vt:lpwstr>http://www.pz.harvard.edu/thinking-routines</vt:lpwstr>
      </vt:variant>
      <vt:variant>
        <vt:lpwstr/>
      </vt:variant>
      <vt:variant>
        <vt:i4>3997808</vt:i4>
      </vt:variant>
      <vt:variant>
        <vt:i4>1860</vt:i4>
      </vt:variant>
      <vt:variant>
        <vt:i4>0</vt:i4>
      </vt:variant>
      <vt:variant>
        <vt:i4>5</vt:i4>
      </vt:variant>
      <vt:variant>
        <vt:lpwstr>https://www.etymonline.com/</vt:lpwstr>
      </vt:variant>
      <vt:variant>
        <vt:lpwstr/>
      </vt:variant>
      <vt:variant>
        <vt:i4>8257587</vt:i4>
      </vt:variant>
      <vt:variant>
        <vt:i4>1857</vt:i4>
      </vt:variant>
      <vt:variant>
        <vt:i4>0</vt:i4>
      </vt:variant>
      <vt:variant>
        <vt:i4>5</vt:i4>
      </vt:variant>
      <vt:variant>
        <vt:lpwstr>https://www.youtube.com/watch?v=qWdyhFiyH0Y</vt:lpwstr>
      </vt:variant>
      <vt:variant>
        <vt:lpwstr/>
      </vt:variant>
      <vt:variant>
        <vt:i4>3735651</vt:i4>
      </vt:variant>
      <vt:variant>
        <vt:i4>1854</vt:i4>
      </vt:variant>
      <vt:variant>
        <vt:i4>0</vt:i4>
      </vt:variant>
      <vt:variant>
        <vt:i4>5</vt:i4>
      </vt:variant>
      <vt:variant>
        <vt:lpwstr>https://www.youtube.com/watch?v=vDGrfhJH1P4</vt:lpwstr>
      </vt:variant>
      <vt:variant>
        <vt:lpwstr/>
      </vt:variant>
      <vt:variant>
        <vt:i4>2359350</vt:i4>
      </vt:variant>
      <vt:variant>
        <vt:i4>1851</vt:i4>
      </vt:variant>
      <vt:variant>
        <vt:i4>0</vt:i4>
      </vt:variant>
      <vt:variant>
        <vt:i4>5</vt:i4>
      </vt:variant>
      <vt:variant>
        <vt:lpwstr>https://www.jackiefrench.com/hitler-s-daughter</vt:lpwstr>
      </vt:variant>
      <vt:variant>
        <vt:lpwstr/>
      </vt:variant>
      <vt:variant>
        <vt:i4>1114139</vt:i4>
      </vt:variant>
      <vt:variant>
        <vt:i4>1848</vt:i4>
      </vt:variant>
      <vt:variant>
        <vt:i4>0</vt:i4>
      </vt:variant>
      <vt:variant>
        <vt:i4>5</vt:i4>
      </vt:variant>
      <vt:variant>
        <vt:lpwstr>https://evernote.com/</vt:lpwstr>
      </vt:variant>
      <vt:variant>
        <vt:lpwstr/>
      </vt:variant>
      <vt:variant>
        <vt:i4>3866672</vt:i4>
      </vt:variant>
      <vt:variant>
        <vt:i4>1845</vt:i4>
      </vt:variant>
      <vt:variant>
        <vt:i4>0</vt:i4>
      </vt:variant>
      <vt:variant>
        <vt:i4>5</vt:i4>
      </vt:variant>
      <vt:variant>
        <vt:lpwstr>https://ealdaylight.wordpress.com/split-dictation/</vt:lpwstr>
      </vt:variant>
      <vt:variant>
        <vt:lpwstr/>
      </vt:variant>
      <vt:variant>
        <vt:i4>3801212</vt:i4>
      </vt:variant>
      <vt:variant>
        <vt:i4>1842</vt:i4>
      </vt:variant>
      <vt:variant>
        <vt:i4>0</vt:i4>
      </vt:variant>
      <vt:variant>
        <vt:i4>5</vt:i4>
      </vt:variant>
      <vt:variant>
        <vt:lpwstr>https://www.deafnessforum.org.au/factsheet-adjustments-for-students-with-a-hearing-impairment/</vt:lpwstr>
      </vt:variant>
      <vt:variant>
        <vt:lpwstr/>
      </vt:variant>
      <vt:variant>
        <vt:i4>5832719</vt:i4>
      </vt:variant>
      <vt:variant>
        <vt:i4>1839</vt:i4>
      </vt:variant>
      <vt:variant>
        <vt:i4>0</vt:i4>
      </vt:variant>
      <vt:variant>
        <vt:i4>5</vt:i4>
      </vt:variant>
      <vt:variant>
        <vt:lpwstr>https://creative.gov.au/advocacy-and-research/events/prime-ministers-literary-awards/</vt:lpwstr>
      </vt:variant>
      <vt:variant>
        <vt:lpwstr/>
      </vt:variant>
      <vt:variant>
        <vt:i4>1638429</vt:i4>
      </vt:variant>
      <vt:variant>
        <vt:i4>1836</vt:i4>
      </vt:variant>
      <vt:variant>
        <vt:i4>0</vt:i4>
      </vt:variant>
      <vt:variant>
        <vt:i4>5</vt:i4>
      </vt:variant>
      <vt:variant>
        <vt:lpwstr>https://lsc.cornell.edu/how-to-study/taking-notes/cornell-note-taking-system/</vt:lpwstr>
      </vt:variant>
      <vt:variant>
        <vt:lpwstr/>
      </vt:variant>
      <vt:variant>
        <vt:i4>5046373</vt:i4>
      </vt:variant>
      <vt:variant>
        <vt:i4>1833</vt:i4>
      </vt:variant>
      <vt:variant>
        <vt:i4>0</vt:i4>
      </vt:variant>
      <vt:variant>
        <vt:i4>5</vt:i4>
      </vt:variant>
      <vt:variant>
        <vt:lpwstr>chrome-extension://efaidnbmnnnibpcajpcglclefindmkaj/https:/www.scootle.edu.au/ec/viewing/S7033/pdf/tls2_reflective_writing_3d.pdf</vt:lpwstr>
      </vt:variant>
      <vt:variant>
        <vt:lpwstr>:~:text=The%20three-dimensional%20writing%20strategy%20developed%20by%20Kerri-Jane%20Burke,analytical%E2%80%99%20in%20reflecting%20on%20their%20responses%20to%20texts.</vt:lpwstr>
      </vt:variant>
      <vt:variant>
        <vt:i4>2752613</vt:i4>
      </vt:variant>
      <vt:variant>
        <vt:i4>1830</vt:i4>
      </vt:variant>
      <vt:variant>
        <vt:i4>0</vt:i4>
      </vt:variant>
      <vt:variant>
        <vt:i4>5</vt:i4>
      </vt:variant>
      <vt:variant>
        <vt:lpwstr>https://canadianteachermagazine.com/2023/04/20/why-historical-fiction-is-important/</vt:lpwstr>
      </vt:variant>
      <vt:variant>
        <vt:lpwstr>:~:text=Through%20historical%20fiction%2C%20we%20can,wrongs%2C%20or%20make%20bold%20discoveries.</vt:lpwstr>
      </vt:variant>
      <vt:variant>
        <vt:i4>7929891</vt:i4>
      </vt:variant>
      <vt:variant>
        <vt:i4>1827</vt:i4>
      </vt:variant>
      <vt:variant>
        <vt:i4>0</vt:i4>
      </vt:variant>
      <vt:variant>
        <vt:i4>5</vt:i4>
      </vt:variant>
      <vt:variant>
        <vt:lpwstr>https://dictionary.cambridge.org/dictionary/english/give-it-a-rest</vt:lpwstr>
      </vt:variant>
      <vt:variant>
        <vt:lpwstr/>
      </vt:variant>
      <vt:variant>
        <vt:i4>3932191</vt:i4>
      </vt:variant>
      <vt:variant>
        <vt:i4>1824</vt:i4>
      </vt:variant>
      <vt:variant>
        <vt:i4>0</vt:i4>
      </vt:variant>
      <vt:variant>
        <vt:i4>5</vt:i4>
      </vt:variant>
      <vt:variant>
        <vt:lpwstr>https://www.youtube.com/watch?v=FNYBQsay_Ek</vt:lpwstr>
      </vt:variant>
      <vt:variant>
        <vt:lpwstr/>
      </vt:variant>
      <vt:variant>
        <vt:i4>2424882</vt:i4>
      </vt:variant>
      <vt:variant>
        <vt:i4>1821</vt:i4>
      </vt:variant>
      <vt:variant>
        <vt:i4>0</vt:i4>
      </vt:variant>
      <vt:variant>
        <vt:i4>5</vt:i4>
      </vt:variant>
      <vt:variant>
        <vt:lpwstr>https://www.bookshare.org/</vt:lpwstr>
      </vt:variant>
      <vt:variant>
        <vt:lpwstr/>
      </vt:variant>
      <vt:variant>
        <vt:i4>524315</vt:i4>
      </vt:variant>
      <vt:variant>
        <vt:i4>1818</vt:i4>
      </vt:variant>
      <vt:variant>
        <vt:i4>0</vt:i4>
      </vt:variant>
      <vt:variant>
        <vt:i4>5</vt:i4>
      </vt:variant>
      <vt:variant>
        <vt:lpwstr>https://www.education.gov.au/disability-standards-education-2005</vt:lpwstr>
      </vt:variant>
      <vt:variant>
        <vt:lpwstr/>
      </vt:variant>
      <vt:variant>
        <vt:i4>5505040</vt:i4>
      </vt:variant>
      <vt:variant>
        <vt:i4>1815</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6291553</vt:i4>
      </vt:variant>
      <vt:variant>
        <vt:i4>1812</vt:i4>
      </vt:variant>
      <vt:variant>
        <vt:i4>0</vt:i4>
      </vt:variant>
      <vt:variant>
        <vt:i4>5</vt:i4>
      </vt:variant>
      <vt:variant>
        <vt:lpwstr>https://www.australiaday.com.au/fun-activities/browse-the-aussie-slang-dictionary/</vt:lpwstr>
      </vt:variant>
      <vt:variant>
        <vt:lpwstr/>
      </vt:variant>
      <vt:variant>
        <vt:i4>2621559</vt:i4>
      </vt:variant>
      <vt:variant>
        <vt:i4>1809</vt:i4>
      </vt:variant>
      <vt:variant>
        <vt:i4>0</vt:i4>
      </vt:variant>
      <vt:variant>
        <vt:i4>5</vt:i4>
      </vt:variant>
      <vt:variant>
        <vt:lpwstr>https://curriculum.nsw.edu.au/learning-areas/english/english-k-10-2022</vt:lpwstr>
      </vt:variant>
      <vt:variant>
        <vt:lpwstr/>
      </vt:variant>
      <vt:variant>
        <vt:i4>3342452</vt:i4>
      </vt:variant>
      <vt:variant>
        <vt:i4>1806</vt:i4>
      </vt:variant>
      <vt:variant>
        <vt:i4>0</vt:i4>
      </vt:variant>
      <vt:variant>
        <vt:i4>5</vt:i4>
      </vt:variant>
      <vt:variant>
        <vt:lpwstr>https://curriculum.nsw.edu.au/</vt:lpwstr>
      </vt:variant>
      <vt:variant>
        <vt:lpwstr/>
      </vt:variant>
      <vt:variant>
        <vt:i4>3997797</vt:i4>
      </vt:variant>
      <vt:variant>
        <vt:i4>1803</vt:i4>
      </vt:variant>
      <vt:variant>
        <vt:i4>0</vt:i4>
      </vt:variant>
      <vt:variant>
        <vt:i4>5</vt:i4>
      </vt:variant>
      <vt:variant>
        <vt:lpwstr>https://educationstandards.nsw.edu.au/</vt:lpwstr>
      </vt:variant>
      <vt:variant>
        <vt:lpwstr/>
      </vt:variant>
      <vt:variant>
        <vt:i4>7536744</vt:i4>
      </vt:variant>
      <vt:variant>
        <vt:i4>1800</vt:i4>
      </vt:variant>
      <vt:variant>
        <vt:i4>0</vt:i4>
      </vt:variant>
      <vt:variant>
        <vt:i4>5</vt:i4>
      </vt:variant>
      <vt:variant>
        <vt:lpwstr>https://educationstandards.nsw.edu.au/wps/portal/nesa/mini-footer/copyright</vt:lpwstr>
      </vt:variant>
      <vt:variant>
        <vt:lpwstr/>
      </vt:variant>
      <vt:variant>
        <vt:i4>4718675</vt:i4>
      </vt:variant>
      <vt:variant>
        <vt:i4>1797</vt:i4>
      </vt:variant>
      <vt:variant>
        <vt:i4>0</vt:i4>
      </vt:variant>
      <vt:variant>
        <vt:i4>5</vt:i4>
      </vt:variant>
      <vt:variant>
        <vt:lpwstr>https://education.nsw.gov.au/teaching-and-learning/curriculum/english/professional-learning-english-k-12</vt:lpwstr>
      </vt:variant>
      <vt:variant>
        <vt:lpwstr/>
      </vt:variant>
      <vt:variant>
        <vt:i4>131147</vt:i4>
      </vt:variant>
      <vt:variant>
        <vt:i4>1794</vt:i4>
      </vt:variant>
      <vt:variant>
        <vt:i4>0</vt:i4>
      </vt:variant>
      <vt:variant>
        <vt:i4>5</vt:i4>
      </vt:variant>
      <vt:variant>
        <vt:lpwstr>https://teams.microsoft.com/l/team/19%3a88aaff1954984b3d821940244a27a355%40thread.skype/conversations?groupId=7cace238-04f1-4f87-a5dc-d823e51c9765&amp;tenantId=05a0e69a-418a-47c1-9c25-9387261bf991</vt:lpwstr>
      </vt:variant>
      <vt:variant>
        <vt:lpwstr/>
      </vt:variant>
      <vt:variant>
        <vt:i4>524369</vt:i4>
      </vt:variant>
      <vt:variant>
        <vt:i4>1791</vt:i4>
      </vt:variant>
      <vt:variant>
        <vt:i4>0</vt:i4>
      </vt:variant>
      <vt:variant>
        <vt:i4>5</vt:i4>
      </vt:variant>
      <vt:variant>
        <vt:lpwstr>https://education.nsw.gov.au/teaching-and-learning/curriculum/english</vt:lpwstr>
      </vt:variant>
      <vt:variant>
        <vt:lpwstr/>
      </vt:variant>
      <vt:variant>
        <vt:i4>2621559</vt:i4>
      </vt:variant>
      <vt:variant>
        <vt:i4>1788</vt:i4>
      </vt:variant>
      <vt:variant>
        <vt:i4>0</vt:i4>
      </vt:variant>
      <vt:variant>
        <vt:i4>5</vt:i4>
      </vt:variant>
      <vt:variant>
        <vt:lpwstr>https://curriculum.nsw.edu.au/learning-areas/english/english-k-10-2022</vt:lpwstr>
      </vt:variant>
      <vt:variant>
        <vt:lpwstr/>
      </vt:variant>
      <vt:variant>
        <vt:i4>7798819</vt:i4>
      </vt:variant>
      <vt:variant>
        <vt:i4>1785</vt:i4>
      </vt:variant>
      <vt:variant>
        <vt:i4>0</vt:i4>
      </vt:variant>
      <vt:variant>
        <vt:i4>5</vt:i4>
      </vt:variant>
      <vt:variant>
        <vt:lpwstr>https://education.nsw.gov.au/teaching-and-learning/curriculum/planning-programming-and-assessing-k-12/planning-programming-and-assessing-7-12/inclusion-and-differentiation-advice-7-10</vt:lpwstr>
      </vt:variant>
      <vt:variant>
        <vt:lpwstr/>
      </vt:variant>
      <vt:variant>
        <vt:i4>655368</vt:i4>
      </vt:variant>
      <vt:variant>
        <vt:i4>1782</vt:i4>
      </vt:variant>
      <vt:variant>
        <vt:i4>0</vt:i4>
      </vt:variant>
      <vt:variant>
        <vt:i4>5</vt:i4>
      </vt:variant>
      <vt:variant>
        <vt:lpwstr>https://education.nsw.gov.au/teaching-and-learning/curriculum/planning-programming-and-assessing-k-12/planning-programming-and-assessing-7-12</vt:lpwstr>
      </vt:variant>
      <vt:variant>
        <vt:lpwstr/>
      </vt:variant>
      <vt:variant>
        <vt:i4>1376267</vt:i4>
      </vt:variant>
      <vt:variant>
        <vt:i4>1779</vt:i4>
      </vt:variant>
      <vt:variant>
        <vt:i4>0</vt:i4>
      </vt:variant>
      <vt:variant>
        <vt:i4>5</vt:i4>
      </vt:variant>
      <vt:variant>
        <vt:lpwstr>https://education.nsw.gov.au/teaching-and-learning/curriculum/planning-programming-and-assessing-k-12/planning-programming-and-assessing-7-12/assessment-task-advice-7-10</vt:lpwstr>
      </vt:variant>
      <vt:variant>
        <vt:lpwstr/>
      </vt:variant>
      <vt:variant>
        <vt:i4>3801192</vt:i4>
      </vt:variant>
      <vt:variant>
        <vt:i4>1776</vt:i4>
      </vt:variant>
      <vt:variant>
        <vt:i4>0</vt:i4>
      </vt:variant>
      <vt:variant>
        <vt:i4>5</vt:i4>
      </vt:variant>
      <vt:variant>
        <vt:lpwstr>https://education.nsw.gov.au/teaching-and-learning/curriculum/planning-programming-and-assessing-k-12/planning-programming-and-assessing-7-12/classroom-assessment-advice-7-10-</vt:lpwstr>
      </vt:variant>
      <vt:variant>
        <vt:lpwstr/>
      </vt:variant>
      <vt:variant>
        <vt:i4>655368</vt:i4>
      </vt:variant>
      <vt:variant>
        <vt:i4>1773</vt:i4>
      </vt:variant>
      <vt:variant>
        <vt:i4>0</vt:i4>
      </vt:variant>
      <vt:variant>
        <vt:i4>5</vt:i4>
      </vt:variant>
      <vt:variant>
        <vt:lpwstr>https://education.nsw.gov.au/teaching-and-learning/curriculum/planning-programming-and-assessing-k-12/planning-programming-and-assessing-7-12</vt:lpwstr>
      </vt:variant>
      <vt:variant>
        <vt:lpwstr/>
      </vt:variant>
      <vt:variant>
        <vt:i4>4522007</vt:i4>
      </vt:variant>
      <vt:variant>
        <vt:i4>1770</vt:i4>
      </vt:variant>
      <vt:variant>
        <vt:i4>0</vt:i4>
      </vt:variant>
      <vt:variant>
        <vt:i4>5</vt:i4>
      </vt:variant>
      <vt:variant>
        <vt:lpwstr>https://educationstandards.nsw.edu.au/wps/portal/nesa/teacher-accreditation/meeting-requirements/the-standards/proficient-teacher</vt:lpwstr>
      </vt:variant>
      <vt:variant>
        <vt:lpwstr/>
      </vt:variant>
      <vt:variant>
        <vt:i4>2031698</vt:i4>
      </vt:variant>
      <vt:variant>
        <vt:i4>1767</vt:i4>
      </vt:variant>
      <vt:variant>
        <vt:i4>0</vt:i4>
      </vt:variant>
      <vt:variant>
        <vt:i4>5</vt:i4>
      </vt:variant>
      <vt:variant>
        <vt:lpwstr>https://education.nsw.gov.au/policy-library/policies/pd-2016-0468</vt:lpwstr>
      </vt:variant>
      <vt:variant>
        <vt:lpwstr/>
      </vt:variant>
      <vt:variant>
        <vt:i4>196699</vt:i4>
      </vt:variant>
      <vt:variant>
        <vt:i4>1764</vt:i4>
      </vt:variant>
      <vt:variant>
        <vt:i4>0</vt:i4>
      </vt:variant>
      <vt:variant>
        <vt:i4>5</vt:i4>
      </vt:variant>
      <vt:variant>
        <vt:lpwstr>https://education.nsw.gov.au/teaching-and-learning/curriculum/planning-programming-and-assessing-k-12/about-universal-design-for-learning</vt:lpwstr>
      </vt:variant>
      <vt:variant>
        <vt:lpwstr/>
      </vt:variant>
      <vt:variant>
        <vt:i4>2752564</vt:i4>
      </vt:variant>
      <vt:variant>
        <vt:i4>1761</vt:i4>
      </vt:variant>
      <vt:variant>
        <vt:i4>0</vt:i4>
      </vt:variant>
      <vt:variant>
        <vt:i4>5</vt:i4>
      </vt:variant>
      <vt:variant>
        <vt:lpwstr>https://education.nsw.gov.au/about-us/strategies-and-reports/plan-for-nsw-public-education</vt:lpwstr>
      </vt:variant>
      <vt:variant>
        <vt:lpwstr/>
      </vt:variant>
      <vt:variant>
        <vt:i4>1114189</vt:i4>
      </vt:variant>
      <vt:variant>
        <vt:i4>1758</vt:i4>
      </vt:variant>
      <vt:variant>
        <vt:i4>0</vt:i4>
      </vt:variant>
      <vt:variant>
        <vt:i4>5</vt:i4>
      </vt:variant>
      <vt:variant>
        <vt:lpwstr>https://education.nsw.gov.au/teaching-and-learning/curriculum/explicit-teaching/explicit-teaching-strategies</vt:lpwstr>
      </vt:variant>
      <vt:variant>
        <vt:lpwstr/>
      </vt:variant>
      <vt:variant>
        <vt:i4>8126559</vt:i4>
      </vt:variant>
      <vt:variant>
        <vt:i4>1755</vt:i4>
      </vt:variant>
      <vt:variant>
        <vt:i4>0</vt:i4>
      </vt:variant>
      <vt:variant>
        <vt:i4>5</vt:i4>
      </vt:variant>
      <vt:variant>
        <vt:lpwstr>mailto:englishcurriculum@det.nsw.edu.au</vt:lpwstr>
      </vt:variant>
      <vt:variant>
        <vt:lpwstr/>
      </vt:variant>
      <vt:variant>
        <vt:i4>7340040</vt:i4>
      </vt:variant>
      <vt:variant>
        <vt:i4>1752</vt:i4>
      </vt:variant>
      <vt:variant>
        <vt:i4>0</vt:i4>
      </vt:variant>
      <vt:variant>
        <vt:i4>5</vt:i4>
      </vt:variant>
      <vt:variant>
        <vt:lpwstr>mailto:English.curriculum@det.nsw.edu.au</vt:lpwstr>
      </vt:variant>
      <vt:variant>
        <vt:lpwstr/>
      </vt:variant>
      <vt:variant>
        <vt:i4>5898311</vt:i4>
      </vt:variant>
      <vt:variant>
        <vt:i4>1749</vt:i4>
      </vt:variant>
      <vt:variant>
        <vt:i4>0</vt:i4>
      </vt:variant>
      <vt:variant>
        <vt:i4>5</vt:i4>
      </vt:variant>
      <vt:variant>
        <vt:lpwstr>https://education.nsw.gov.au/teaching-and-learning/professional-learning/teacher-quality-and-accreditation/strong-start-great-teachers/refining-practice/peer-and-self-assessment-for-students/strategies-for-student-peer-assessment</vt:lpwstr>
      </vt:variant>
      <vt:variant>
        <vt:lpwstr/>
      </vt:variant>
      <vt:variant>
        <vt:i4>4522036</vt:i4>
      </vt:variant>
      <vt:variant>
        <vt:i4>1740</vt:i4>
      </vt:variant>
      <vt:variant>
        <vt:i4>0</vt:i4>
      </vt:variant>
      <vt:variant>
        <vt:i4>5</vt:i4>
      </vt:variant>
      <vt:variant>
        <vt:lpwstr>mailto:applications@southernstarstheatre.com.au</vt:lpwstr>
      </vt:variant>
      <vt:variant>
        <vt:lpwstr/>
      </vt:variant>
      <vt:variant>
        <vt:i4>262203</vt:i4>
      </vt:variant>
      <vt:variant>
        <vt:i4>1737</vt:i4>
      </vt:variant>
      <vt:variant>
        <vt:i4>0</vt:i4>
      </vt:variant>
      <vt:variant>
        <vt:i4>5</vt:i4>
      </vt:variant>
      <vt:variant>
        <vt:lpwstr>mailto:Sam.p.student@education.nsw.gov.au</vt:lpwstr>
      </vt:variant>
      <vt:variant>
        <vt:lpwstr/>
      </vt:variant>
      <vt:variant>
        <vt:i4>4522036</vt:i4>
      </vt:variant>
      <vt:variant>
        <vt:i4>1728</vt:i4>
      </vt:variant>
      <vt:variant>
        <vt:i4>0</vt:i4>
      </vt:variant>
      <vt:variant>
        <vt:i4>5</vt:i4>
      </vt:variant>
      <vt:variant>
        <vt:lpwstr>mailto:applications@southernstarstheatre.com.au</vt:lpwstr>
      </vt:variant>
      <vt:variant>
        <vt:lpwstr/>
      </vt:variant>
      <vt:variant>
        <vt:i4>262203</vt:i4>
      </vt:variant>
      <vt:variant>
        <vt:i4>1725</vt:i4>
      </vt:variant>
      <vt:variant>
        <vt:i4>0</vt:i4>
      </vt:variant>
      <vt:variant>
        <vt:i4>5</vt:i4>
      </vt:variant>
      <vt:variant>
        <vt:lpwstr>mailto:Sam.p.student@education.nsw.gov.au</vt:lpwstr>
      </vt:variant>
      <vt:variant>
        <vt:lpwstr/>
      </vt:variant>
      <vt:variant>
        <vt:i4>4522036</vt:i4>
      </vt:variant>
      <vt:variant>
        <vt:i4>1716</vt:i4>
      </vt:variant>
      <vt:variant>
        <vt:i4>0</vt:i4>
      </vt:variant>
      <vt:variant>
        <vt:i4>5</vt:i4>
      </vt:variant>
      <vt:variant>
        <vt:lpwstr>mailto:applications@southernstarstheatre.com.au</vt:lpwstr>
      </vt:variant>
      <vt:variant>
        <vt:lpwstr/>
      </vt:variant>
      <vt:variant>
        <vt:i4>262203</vt:i4>
      </vt:variant>
      <vt:variant>
        <vt:i4>1713</vt:i4>
      </vt:variant>
      <vt:variant>
        <vt:i4>0</vt:i4>
      </vt:variant>
      <vt:variant>
        <vt:i4>5</vt:i4>
      </vt:variant>
      <vt:variant>
        <vt:lpwstr>mailto:Sam.p.student@education.nsw.gov.au</vt:lpwstr>
      </vt:variant>
      <vt:variant>
        <vt:lpwstr/>
      </vt:variant>
      <vt:variant>
        <vt:i4>4587545</vt:i4>
      </vt:variant>
      <vt:variant>
        <vt:i4>1668</vt:i4>
      </vt:variant>
      <vt:variant>
        <vt:i4>0</vt:i4>
      </vt:variant>
      <vt:variant>
        <vt:i4>5</vt:i4>
      </vt:variant>
      <vt:variant>
        <vt:lpwstr>https://educationstandards.nsw.edu.au/wps/portal/nesa/11-12/hsc/hsc-all-my-own-work/plagiarism/what-is-plagiarism</vt:lpwstr>
      </vt:variant>
      <vt:variant>
        <vt:lpwstr/>
      </vt:variant>
      <vt:variant>
        <vt:i4>5832719</vt:i4>
      </vt:variant>
      <vt:variant>
        <vt:i4>1638</vt:i4>
      </vt:variant>
      <vt:variant>
        <vt:i4>0</vt:i4>
      </vt:variant>
      <vt:variant>
        <vt:i4>5</vt:i4>
      </vt:variant>
      <vt:variant>
        <vt:lpwstr>https://creative.gov.au/advocacy-and-research/events/prime-ministers-literary-awards/</vt:lpwstr>
      </vt:variant>
      <vt:variant>
        <vt:lpwstr/>
      </vt:variant>
      <vt:variant>
        <vt:i4>5832719</vt:i4>
      </vt:variant>
      <vt:variant>
        <vt:i4>1635</vt:i4>
      </vt:variant>
      <vt:variant>
        <vt:i4>0</vt:i4>
      </vt:variant>
      <vt:variant>
        <vt:i4>5</vt:i4>
      </vt:variant>
      <vt:variant>
        <vt:lpwstr>https://creative.gov.au/advocacy-and-research/events/prime-ministers-literary-awards/</vt:lpwstr>
      </vt:variant>
      <vt:variant>
        <vt:lpwstr/>
      </vt:variant>
      <vt:variant>
        <vt:i4>5177363</vt:i4>
      </vt:variant>
      <vt:variant>
        <vt:i4>1629</vt:i4>
      </vt:variant>
      <vt:variant>
        <vt:i4>0</vt:i4>
      </vt:variant>
      <vt:variant>
        <vt:i4>5</vt:i4>
      </vt:variant>
      <vt:variant>
        <vt:lpwstr>https://www.gutenberg.org/files/18155/18155-h/18155-h.htm</vt:lpwstr>
      </vt:variant>
      <vt:variant>
        <vt:lpwstr/>
      </vt:variant>
      <vt:variant>
        <vt:i4>3407990</vt:i4>
      </vt:variant>
      <vt:variant>
        <vt:i4>1611</vt:i4>
      </vt:variant>
      <vt:variant>
        <vt:i4>0</vt:i4>
      </vt:variant>
      <vt:variant>
        <vt:i4>5</vt:i4>
      </vt:variant>
      <vt:variant>
        <vt:lpwstr>https://www.etymonline.com/word/dramatis personae</vt:lpwstr>
      </vt:variant>
      <vt:variant>
        <vt:lpwstr>etymonline_v_31871</vt:lpwstr>
      </vt:variant>
      <vt:variant>
        <vt:i4>2162726</vt:i4>
      </vt:variant>
      <vt:variant>
        <vt:i4>1596</vt:i4>
      </vt:variant>
      <vt:variant>
        <vt:i4>0</vt:i4>
      </vt:variant>
      <vt:variant>
        <vt:i4>5</vt:i4>
      </vt:variant>
      <vt:variant>
        <vt:lpwstr>https://curriculum.nsw.edu.au/learning-areas/english/english-k-10-2022/glossary</vt:lpwstr>
      </vt:variant>
      <vt:variant>
        <vt:lpwstr/>
      </vt:variant>
      <vt:variant>
        <vt:i4>1376334</vt:i4>
      </vt:variant>
      <vt:variant>
        <vt:i4>1584</vt:i4>
      </vt:variant>
      <vt:variant>
        <vt:i4>0</vt:i4>
      </vt:variant>
      <vt:variant>
        <vt:i4>5</vt:i4>
      </vt:variant>
      <vt:variant>
        <vt:lpwstr>https://education.nsw.gov.au/teaching-and-learning/curriculum/english/english-curriculum-resources-k-12/english-7-10-resources/speak-the-speech-year-7-term-4</vt:lpwstr>
      </vt:variant>
      <vt:variant>
        <vt:lpwstr/>
      </vt:variant>
      <vt:variant>
        <vt:i4>8257635</vt:i4>
      </vt:variant>
      <vt:variant>
        <vt:i4>1569</vt:i4>
      </vt:variant>
      <vt:variant>
        <vt:i4>0</vt:i4>
      </vt:variant>
      <vt:variant>
        <vt:i4>5</vt:i4>
      </vt:variant>
      <vt:variant>
        <vt:lpwstr>https://pz.harvard.edu/resources/outside-in</vt:lpwstr>
      </vt:variant>
      <vt:variant>
        <vt:lpwstr/>
      </vt:variant>
      <vt:variant>
        <vt:i4>8257635</vt:i4>
      </vt:variant>
      <vt:variant>
        <vt:i4>1566</vt:i4>
      </vt:variant>
      <vt:variant>
        <vt:i4>0</vt:i4>
      </vt:variant>
      <vt:variant>
        <vt:i4>5</vt:i4>
      </vt:variant>
      <vt:variant>
        <vt:lpwstr>https://pz.harvard.edu/resources/outside-in</vt:lpwstr>
      </vt:variant>
      <vt:variant>
        <vt:lpwstr/>
      </vt:variant>
      <vt:variant>
        <vt:i4>393241</vt:i4>
      </vt:variant>
      <vt:variant>
        <vt:i4>1548</vt:i4>
      </vt:variant>
      <vt:variant>
        <vt:i4>0</vt:i4>
      </vt:variant>
      <vt:variant>
        <vt:i4>5</vt:i4>
      </vt:variant>
      <vt:variant>
        <vt:lpwstr>https://curriculum.nsw.edu.au/resources/glossary</vt:lpwstr>
      </vt:variant>
      <vt:variant>
        <vt:lpwstr/>
      </vt:variant>
      <vt:variant>
        <vt:i4>2031616</vt:i4>
      </vt:variant>
      <vt:variant>
        <vt:i4>1545</vt:i4>
      </vt:variant>
      <vt:variant>
        <vt:i4>0</vt:i4>
      </vt:variant>
      <vt:variant>
        <vt:i4>5</vt:i4>
      </vt:variant>
      <vt:variant>
        <vt:lpwstr>https://app.education.nsw.gov.au/digital-learning-selector/LearningActivity/Card/553</vt:lpwstr>
      </vt:variant>
      <vt:variant>
        <vt:lpwstr/>
      </vt:variant>
      <vt:variant>
        <vt:i4>3538976</vt:i4>
      </vt:variant>
      <vt:variant>
        <vt:i4>1539</vt:i4>
      </vt:variant>
      <vt:variant>
        <vt:i4>0</vt:i4>
      </vt:variant>
      <vt:variant>
        <vt:i4>5</vt:i4>
      </vt:variant>
      <vt:variant>
        <vt:lpwstr>https://dictionary.cambridge.org/dictionary/german-english/</vt:lpwstr>
      </vt:variant>
      <vt:variant>
        <vt:lpwstr/>
      </vt:variant>
      <vt:variant>
        <vt:i4>2359350</vt:i4>
      </vt:variant>
      <vt:variant>
        <vt:i4>1530</vt:i4>
      </vt:variant>
      <vt:variant>
        <vt:i4>0</vt:i4>
      </vt:variant>
      <vt:variant>
        <vt:i4>5</vt:i4>
      </vt:variant>
      <vt:variant>
        <vt:lpwstr>https://www.jackiefrench.com/hitler-s-daughter</vt:lpwstr>
      </vt:variant>
      <vt:variant>
        <vt:lpwstr/>
      </vt:variant>
      <vt:variant>
        <vt:i4>5767174</vt:i4>
      </vt:variant>
      <vt:variant>
        <vt:i4>1524</vt:i4>
      </vt:variant>
      <vt:variant>
        <vt:i4>0</vt:i4>
      </vt:variant>
      <vt:variant>
        <vt:i4>5</vt:i4>
      </vt:variant>
      <vt:variant>
        <vt:lpwstr>https://pz.harvard.edu/resources/think-pair-share</vt:lpwstr>
      </vt:variant>
      <vt:variant>
        <vt:lpwstr/>
      </vt:variant>
      <vt:variant>
        <vt:i4>3276854</vt:i4>
      </vt:variant>
      <vt:variant>
        <vt:i4>1518</vt:i4>
      </vt:variant>
      <vt:variant>
        <vt:i4>0</vt:i4>
      </vt:variant>
      <vt:variant>
        <vt:i4>5</vt:i4>
      </vt:variant>
      <vt:variant>
        <vt:lpwstr>https://education.nsw.gov.au/teaching-and-learning/curriculum/english/english-curriculum-resources-k-12/english-7-10-resources/stage-4-year-8-transport-me-to-the-real</vt:lpwstr>
      </vt:variant>
      <vt:variant>
        <vt:lpwstr/>
      </vt:variant>
      <vt:variant>
        <vt:i4>2687016</vt:i4>
      </vt:variant>
      <vt:variant>
        <vt:i4>1503</vt:i4>
      </vt:variant>
      <vt:variant>
        <vt:i4>0</vt:i4>
      </vt:variant>
      <vt:variant>
        <vt:i4>5</vt:i4>
      </vt:variant>
      <vt:variant>
        <vt:lpwstr>https://www.youtube.com/watch?v=QEu-owGdk-g</vt:lpwstr>
      </vt:variant>
      <vt:variant>
        <vt:lpwstr/>
      </vt:variant>
      <vt:variant>
        <vt:i4>2752613</vt:i4>
      </vt:variant>
      <vt:variant>
        <vt:i4>1488</vt:i4>
      </vt:variant>
      <vt:variant>
        <vt:i4>0</vt:i4>
      </vt:variant>
      <vt:variant>
        <vt:i4>5</vt:i4>
      </vt:variant>
      <vt:variant>
        <vt:lpwstr>https://canadianteachermagazine.com/2023/04/20/why-historical-fiction-is-important/</vt:lpwstr>
      </vt:variant>
      <vt:variant>
        <vt:lpwstr>:~:text=Through%20historical%20fiction%2C%20we%20can,wrongs%2C%20or%20make%20bold%20discoveries.</vt:lpwstr>
      </vt:variant>
      <vt:variant>
        <vt:i4>5636160</vt:i4>
      </vt:variant>
      <vt:variant>
        <vt:i4>1485</vt:i4>
      </vt:variant>
      <vt:variant>
        <vt:i4>0</vt:i4>
      </vt:variant>
      <vt:variant>
        <vt:i4>5</vt:i4>
      </vt:variant>
      <vt:variant>
        <vt:lpwstr>https://dcj.nsw.gov.au/news-and-media/media-releases-archive/2022/public-display-of-nazi-symbols-banned-in-nsw-1.html</vt:lpwstr>
      </vt:variant>
      <vt:variant>
        <vt:lpwstr/>
      </vt:variant>
      <vt:variant>
        <vt:i4>1638487</vt:i4>
      </vt:variant>
      <vt:variant>
        <vt:i4>1482</vt:i4>
      </vt:variant>
      <vt:variant>
        <vt:i4>0</vt:i4>
      </vt:variant>
      <vt:variant>
        <vt:i4>5</vt:i4>
      </vt:variant>
      <vt:variant>
        <vt:lpwstr>https://education.nsw.gov.au/policy-library/policies/pd-2002-0045</vt:lpwstr>
      </vt:variant>
      <vt:variant>
        <vt:lpwstr/>
      </vt:variant>
      <vt:variant>
        <vt:i4>3997823</vt:i4>
      </vt:variant>
      <vt:variant>
        <vt:i4>1455</vt:i4>
      </vt:variant>
      <vt:variant>
        <vt:i4>0</vt:i4>
      </vt:variant>
      <vt:variant>
        <vt:i4>5</vt:i4>
      </vt:variant>
      <vt:variant>
        <vt:lpwstr>https://encyclopedia.ushmm.org/content/en/photo/us-runner-jesse-owens-racing-the-200-meters</vt:lpwstr>
      </vt:variant>
      <vt:variant>
        <vt:lpwstr/>
      </vt:variant>
      <vt:variant>
        <vt:i4>1769537</vt:i4>
      </vt:variant>
      <vt:variant>
        <vt:i4>1452</vt:i4>
      </vt:variant>
      <vt:variant>
        <vt:i4>0</vt:i4>
      </vt:variant>
      <vt:variant>
        <vt:i4>5</vt:i4>
      </vt:variant>
      <vt:variant>
        <vt:lpwstr>https://encyclopedia.ushmm.org/content/en/photo/spectators-salute-adolf-hitler-during-the-1936-olympic-games</vt:lpwstr>
      </vt:variant>
      <vt:variant>
        <vt:lpwstr/>
      </vt:variant>
      <vt:variant>
        <vt:i4>7798841</vt:i4>
      </vt:variant>
      <vt:variant>
        <vt:i4>1449</vt:i4>
      </vt:variant>
      <vt:variant>
        <vt:i4>0</vt:i4>
      </vt:variant>
      <vt:variant>
        <vt:i4>5</vt:i4>
      </vt:variant>
      <vt:variant>
        <vt:lpwstr>https://encyclopedia.ushmm.org/content/en/photo/opening-of-the-olympic-games-in-berlin</vt:lpwstr>
      </vt:variant>
      <vt:variant>
        <vt:lpwstr/>
      </vt:variant>
      <vt:variant>
        <vt:i4>4849757</vt:i4>
      </vt:variant>
      <vt:variant>
        <vt:i4>1446</vt:i4>
      </vt:variant>
      <vt:variant>
        <vt:i4>0</vt:i4>
      </vt:variant>
      <vt:variant>
        <vt:i4>5</vt:i4>
      </vt:variant>
      <vt:variant>
        <vt:lpwstr>https://encyclopedia.ushmm.org/content/en/photo/hitler-arrives-at-the-olympic-stadium</vt:lpwstr>
      </vt:variant>
      <vt:variant>
        <vt:lpwstr/>
      </vt:variant>
      <vt:variant>
        <vt:i4>4259840</vt:i4>
      </vt:variant>
      <vt:variant>
        <vt:i4>1443</vt:i4>
      </vt:variant>
      <vt:variant>
        <vt:i4>0</vt:i4>
      </vt:variant>
      <vt:variant>
        <vt:i4>5</vt:i4>
      </vt:variant>
      <vt:variant>
        <vt:lpwstr>https://encyclopedia.ushmm.org/content/en/photo/pro-hitler-slogan-displayed-at-the-1936-olympic-games</vt:lpwstr>
      </vt:variant>
      <vt:variant>
        <vt:lpwstr/>
      </vt:variant>
      <vt:variant>
        <vt:i4>524305</vt:i4>
      </vt:variant>
      <vt:variant>
        <vt:i4>1440</vt:i4>
      </vt:variant>
      <vt:variant>
        <vt:i4>0</vt:i4>
      </vt:variant>
      <vt:variant>
        <vt:i4>5</vt:i4>
      </vt:variant>
      <vt:variant>
        <vt:lpwstr>https://encyclopedia.ushmm.org/content/en/photo/cheering-crowds-greet-hitler-as-he-enters-vienna</vt:lpwstr>
      </vt:variant>
      <vt:variant>
        <vt:lpwstr/>
      </vt:variant>
      <vt:variant>
        <vt:i4>3670066</vt:i4>
      </vt:variant>
      <vt:variant>
        <vt:i4>1437</vt:i4>
      </vt:variant>
      <vt:variant>
        <vt:i4>0</vt:i4>
      </vt:variant>
      <vt:variant>
        <vt:i4>5</vt:i4>
      </vt:variant>
      <vt:variant>
        <vt:lpwstr>https://encyclopedia.ushmm.org/content/en/photo/reich-party-day-parade</vt:lpwstr>
      </vt:variant>
      <vt:variant>
        <vt:lpwstr/>
      </vt:variant>
      <vt:variant>
        <vt:i4>1835076</vt:i4>
      </vt:variant>
      <vt:variant>
        <vt:i4>1434</vt:i4>
      </vt:variant>
      <vt:variant>
        <vt:i4>0</vt:i4>
      </vt:variant>
      <vt:variant>
        <vt:i4>5</vt:i4>
      </vt:variant>
      <vt:variant>
        <vt:lpwstr>https://pz.harvard.edu/resources/see-think-wonder</vt:lpwstr>
      </vt:variant>
      <vt:variant>
        <vt:lpwstr/>
      </vt:variant>
      <vt:variant>
        <vt:i4>7077945</vt:i4>
      </vt:variant>
      <vt:variant>
        <vt:i4>1431</vt:i4>
      </vt:variant>
      <vt:variant>
        <vt:i4>0</vt:i4>
      </vt:variant>
      <vt:variant>
        <vt:i4>5</vt:i4>
      </vt:variant>
      <vt:variant>
        <vt:lpwstr>https://education.nsw.gov.au/teaching-and-learning/curriculum/english/english-curriculum-resources-k-12/english-7-10-resources/stage-4-year-7-seeing-through-a-text</vt:lpwstr>
      </vt:variant>
      <vt:variant>
        <vt:lpwstr/>
      </vt:variant>
      <vt:variant>
        <vt:i4>851979</vt:i4>
      </vt:variant>
      <vt:variant>
        <vt:i4>1395</vt:i4>
      </vt:variant>
      <vt:variant>
        <vt:i4>0</vt:i4>
      </vt:variant>
      <vt:variant>
        <vt:i4>5</vt:i4>
      </vt:variant>
      <vt:variant>
        <vt:lpwstr>https://app.education.nsw.gov.au/digital-learning-selector/LearningActivity/Card/559?clearCache=50f87674-52b1-d5dc-4a90-711e828090b8</vt:lpwstr>
      </vt:variant>
      <vt:variant>
        <vt:lpwstr/>
      </vt:variant>
      <vt:variant>
        <vt:i4>5308442</vt:i4>
      </vt:variant>
      <vt:variant>
        <vt:i4>1389</vt:i4>
      </vt:variant>
      <vt:variant>
        <vt:i4>0</vt:i4>
      </vt:variant>
      <vt:variant>
        <vt:i4>5</vt:i4>
      </vt:variant>
      <vt:variant>
        <vt:lpwstr>https://youtu.be/Ou4dgs-mNAo</vt:lpwstr>
      </vt:variant>
      <vt:variant>
        <vt:lpwstr/>
      </vt:variant>
      <vt:variant>
        <vt:i4>7143471</vt:i4>
      </vt:variant>
      <vt:variant>
        <vt:i4>1386</vt:i4>
      </vt:variant>
      <vt:variant>
        <vt:i4>0</vt:i4>
      </vt:variant>
      <vt:variant>
        <vt:i4>5</vt:i4>
      </vt:variant>
      <vt:variant>
        <vt:lpwstr>https://www.youtube.com/watch?v=Ou4dgs-mNAo&amp;t=347s</vt:lpwstr>
      </vt:variant>
      <vt:variant>
        <vt:lpwstr/>
      </vt:variant>
      <vt:variant>
        <vt:i4>7929891</vt:i4>
      </vt:variant>
      <vt:variant>
        <vt:i4>1371</vt:i4>
      </vt:variant>
      <vt:variant>
        <vt:i4>0</vt:i4>
      </vt:variant>
      <vt:variant>
        <vt:i4>5</vt:i4>
      </vt:variant>
      <vt:variant>
        <vt:lpwstr>https://dictionary.cambridge.org/dictionary/english/give-it-a-rest</vt:lpwstr>
      </vt:variant>
      <vt:variant>
        <vt:lpwstr/>
      </vt:variant>
      <vt:variant>
        <vt:i4>6291553</vt:i4>
      </vt:variant>
      <vt:variant>
        <vt:i4>1368</vt:i4>
      </vt:variant>
      <vt:variant>
        <vt:i4>0</vt:i4>
      </vt:variant>
      <vt:variant>
        <vt:i4>5</vt:i4>
      </vt:variant>
      <vt:variant>
        <vt:lpwstr>https://www.australiaday.com.au/fun-activities/browse-the-aussie-slang-dictionary/</vt:lpwstr>
      </vt:variant>
      <vt:variant>
        <vt:lpwstr/>
      </vt:variant>
      <vt:variant>
        <vt:i4>393241</vt:i4>
      </vt:variant>
      <vt:variant>
        <vt:i4>1365</vt:i4>
      </vt:variant>
      <vt:variant>
        <vt:i4>0</vt:i4>
      </vt:variant>
      <vt:variant>
        <vt:i4>5</vt:i4>
      </vt:variant>
      <vt:variant>
        <vt:lpwstr>https://curriculum.nsw.edu.au/resources/glossary</vt:lpwstr>
      </vt:variant>
      <vt:variant>
        <vt:lpwstr/>
      </vt:variant>
      <vt:variant>
        <vt:i4>2818095</vt:i4>
      </vt:variant>
      <vt:variant>
        <vt:i4>1362</vt:i4>
      </vt:variant>
      <vt:variant>
        <vt:i4>0</vt:i4>
      </vt:variant>
      <vt:variant>
        <vt:i4>5</vt:i4>
      </vt:variant>
      <vt:variant>
        <vt:lpwstr>https://www.bell-foundation.org.uk/resources/great-ideas/barrier-games/</vt:lpwstr>
      </vt:variant>
      <vt:variant>
        <vt:lpwstr/>
      </vt:variant>
      <vt:variant>
        <vt:i4>3866672</vt:i4>
      </vt:variant>
      <vt:variant>
        <vt:i4>1359</vt:i4>
      </vt:variant>
      <vt:variant>
        <vt:i4>0</vt:i4>
      </vt:variant>
      <vt:variant>
        <vt:i4>5</vt:i4>
      </vt:variant>
      <vt:variant>
        <vt:lpwstr>https://ealdaylight.wordpress.com/split-dictation/</vt:lpwstr>
      </vt:variant>
      <vt:variant>
        <vt:lpwstr/>
      </vt:variant>
      <vt:variant>
        <vt:i4>3276850</vt:i4>
      </vt:variant>
      <vt:variant>
        <vt:i4>1356</vt:i4>
      </vt:variant>
      <vt:variant>
        <vt:i4>0</vt:i4>
      </vt:variant>
      <vt:variant>
        <vt:i4>5</vt:i4>
      </vt:variant>
      <vt:variant>
        <vt:lpwstr>https://app.pre.education.nsw.gov.au/learning-tools-selector/LearningActivity/Card/546?clearCache=590a552c-1ece-470c-18ef-bd75ca6a8854</vt:lpwstr>
      </vt:variant>
      <vt:variant>
        <vt:lpwstr/>
      </vt:variant>
      <vt:variant>
        <vt:i4>589892</vt:i4>
      </vt:variant>
      <vt:variant>
        <vt:i4>1329</vt:i4>
      </vt:variant>
      <vt:variant>
        <vt:i4>0</vt:i4>
      </vt:variant>
      <vt:variant>
        <vt:i4>5</vt:i4>
      </vt:variant>
      <vt:variant>
        <vt:lpwstr>https://pz.harvard.edu/resources/the-explanation-game</vt:lpwstr>
      </vt:variant>
      <vt:variant>
        <vt:lpwstr/>
      </vt:variant>
      <vt:variant>
        <vt:i4>3145785</vt:i4>
      </vt:variant>
      <vt:variant>
        <vt:i4>1314</vt:i4>
      </vt:variant>
      <vt:variant>
        <vt:i4>0</vt:i4>
      </vt:variant>
      <vt:variant>
        <vt:i4>5</vt:i4>
      </vt:variant>
      <vt:variant>
        <vt:lpwstr>https://app.education.nsw.gov.au/digital-learning-selector/LearningActivity/Card/575?clearCache=9b8b7666-cadc-bd01-24cc-f9112b68888</vt:lpwstr>
      </vt:variant>
      <vt:variant>
        <vt:lpwstr/>
      </vt:variant>
      <vt:variant>
        <vt:i4>6291513</vt:i4>
      </vt:variant>
      <vt:variant>
        <vt:i4>1311</vt:i4>
      </vt:variant>
      <vt:variant>
        <vt:i4>0</vt:i4>
      </vt:variant>
      <vt:variant>
        <vt:i4>5</vt:i4>
      </vt:variant>
      <vt:variant>
        <vt:lpwstr>https://app.education.nsw.gov.au/digital-learning-selector/LearningActivity/Card/543?clearCache=f114dd0-7f33-8398-ede5-43c2f969db8d</vt:lpwstr>
      </vt:variant>
      <vt:variant>
        <vt:lpwstr/>
      </vt:variant>
      <vt:variant>
        <vt:i4>7209059</vt:i4>
      </vt:variant>
      <vt:variant>
        <vt:i4>1308</vt:i4>
      </vt:variant>
      <vt:variant>
        <vt:i4>0</vt:i4>
      </vt:variant>
      <vt:variant>
        <vt:i4>5</vt:i4>
      </vt:variant>
      <vt:variant>
        <vt:lpwstr>https://education.nsw.gov.au/teaching-and-learning/curriculum/explicit-teaching/explicit-teaching-strategies/checking-for-understanding</vt:lpwstr>
      </vt:variant>
      <vt:variant>
        <vt:lpwstr/>
      </vt:variant>
      <vt:variant>
        <vt:i4>7209059</vt:i4>
      </vt:variant>
      <vt:variant>
        <vt:i4>1305</vt:i4>
      </vt:variant>
      <vt:variant>
        <vt:i4>0</vt:i4>
      </vt:variant>
      <vt:variant>
        <vt:i4>5</vt:i4>
      </vt:variant>
      <vt:variant>
        <vt:lpwstr>https://education.nsw.gov.au/teaching-and-learning/curriculum/explicit-teaching/explicit-teaching-strategies/checking-for-understanding</vt:lpwstr>
      </vt:variant>
      <vt:variant>
        <vt:lpwstr/>
      </vt:variant>
      <vt:variant>
        <vt:i4>2424857</vt:i4>
      </vt:variant>
      <vt:variant>
        <vt:i4>1290</vt:i4>
      </vt:variant>
      <vt:variant>
        <vt:i4>0</vt:i4>
      </vt:variant>
      <vt:variant>
        <vt:i4>5</vt:i4>
      </vt:variant>
      <vt:variant>
        <vt:lpwstr>mailto:Jane.Smith77@creativepulse.com.au</vt:lpwstr>
      </vt:variant>
      <vt:variant>
        <vt:lpwstr/>
      </vt:variant>
      <vt:variant>
        <vt:i4>4784195</vt:i4>
      </vt:variant>
      <vt:variant>
        <vt:i4>1278</vt:i4>
      </vt:variant>
      <vt:variant>
        <vt:i4>0</vt:i4>
      </vt:variant>
      <vt:variant>
        <vt:i4>5</vt:i4>
      </vt:variant>
      <vt:variant>
        <vt:lpwstr>https://education.nsw.gov.au/teaching-and-learning/professional-learning/teacher-quality-and-accreditation/strong-start-great-teachers/refining-practice/differentiating-learning/strategies-for-differentiation</vt:lpwstr>
      </vt:variant>
      <vt:variant>
        <vt:lpwstr/>
      </vt:variant>
      <vt:variant>
        <vt:i4>3932191</vt:i4>
      </vt:variant>
      <vt:variant>
        <vt:i4>1254</vt:i4>
      </vt:variant>
      <vt:variant>
        <vt:i4>0</vt:i4>
      </vt:variant>
      <vt:variant>
        <vt:i4>5</vt:i4>
      </vt:variant>
      <vt:variant>
        <vt:lpwstr>https://www.youtube.com/watch?v=FNYBQsay_Ek</vt:lpwstr>
      </vt:variant>
      <vt:variant>
        <vt:lpwstr/>
      </vt:variant>
      <vt:variant>
        <vt:i4>3735651</vt:i4>
      </vt:variant>
      <vt:variant>
        <vt:i4>1245</vt:i4>
      </vt:variant>
      <vt:variant>
        <vt:i4>0</vt:i4>
      </vt:variant>
      <vt:variant>
        <vt:i4>5</vt:i4>
      </vt:variant>
      <vt:variant>
        <vt:lpwstr>https://www.youtube.com/watch?v=vDGrfhJH1P4</vt:lpwstr>
      </vt:variant>
      <vt:variant>
        <vt:lpwstr/>
      </vt:variant>
      <vt:variant>
        <vt:i4>7995509</vt:i4>
      </vt:variant>
      <vt:variant>
        <vt:i4>1230</vt:i4>
      </vt:variant>
      <vt:variant>
        <vt:i4>0</vt:i4>
      </vt:variant>
      <vt:variant>
        <vt:i4>5</vt:i4>
      </vt:variant>
      <vt:variant>
        <vt:lpwstr>https://education.nsw.gov.au/teaching-and-learning/curriculum/english/textual-concepts/intertextuality</vt:lpwstr>
      </vt:variant>
      <vt:variant>
        <vt:lpwstr/>
      </vt:variant>
      <vt:variant>
        <vt:i4>4849739</vt:i4>
      </vt:variant>
      <vt:variant>
        <vt:i4>1227</vt:i4>
      </vt:variant>
      <vt:variant>
        <vt:i4>0</vt:i4>
      </vt:variant>
      <vt:variant>
        <vt:i4>5</vt:i4>
      </vt:variant>
      <vt:variant>
        <vt:lpwstr>https://education.nsw.gov.au/teaching-and-learning/curriculum/english/planning-programming-and-assessing-english-7-10</vt:lpwstr>
      </vt:variant>
      <vt:variant>
        <vt:lpwstr/>
      </vt:variant>
      <vt:variant>
        <vt:i4>4390996</vt:i4>
      </vt:variant>
      <vt:variant>
        <vt:i4>1197</vt:i4>
      </vt:variant>
      <vt:variant>
        <vt:i4>0</vt:i4>
      </vt:variant>
      <vt:variant>
        <vt:i4>5</vt:i4>
      </vt:variant>
      <vt:variant>
        <vt:lpwstr>https://youtu.be/qWdyhFiyH0Y?si=osGVVg1vGfJ3wABi</vt:lpwstr>
      </vt:variant>
      <vt:variant>
        <vt:lpwstr/>
      </vt:variant>
      <vt:variant>
        <vt:i4>5177421</vt:i4>
      </vt:variant>
      <vt:variant>
        <vt:i4>1173</vt:i4>
      </vt:variant>
      <vt:variant>
        <vt:i4>0</vt:i4>
      </vt:variant>
      <vt:variant>
        <vt:i4>5</vt:i4>
      </vt:variant>
      <vt:variant>
        <vt:lpwstr>https://www.bing.com/videos/riverview/relatedvideo?&amp;q=sharktank+austrailia+worst+presentat&amp;&amp;mid=48CD301C16E4BF7BBFE248CD301C16E4BF7BBFE2&amp;&amp;FORM=VRDGAR</vt:lpwstr>
      </vt:variant>
      <vt:variant>
        <vt:lpwstr/>
      </vt:variant>
      <vt:variant>
        <vt:i4>4390996</vt:i4>
      </vt:variant>
      <vt:variant>
        <vt:i4>1170</vt:i4>
      </vt:variant>
      <vt:variant>
        <vt:i4>0</vt:i4>
      </vt:variant>
      <vt:variant>
        <vt:i4>5</vt:i4>
      </vt:variant>
      <vt:variant>
        <vt:lpwstr>https://youtu.be/qWdyhFiyH0Y?si=osGVVg1vGfJ3wABi</vt:lpwstr>
      </vt:variant>
      <vt:variant>
        <vt:lpwstr/>
      </vt:variant>
      <vt:variant>
        <vt:i4>7733307</vt:i4>
      </vt:variant>
      <vt:variant>
        <vt:i4>1158</vt:i4>
      </vt:variant>
      <vt:variant>
        <vt:i4>0</vt:i4>
      </vt:variant>
      <vt:variant>
        <vt:i4>5</vt:i4>
      </vt:variant>
      <vt:variant>
        <vt:lpwstr>https://www.youtube.com/watch?v=m53MhWQi3oI</vt:lpwstr>
      </vt:variant>
      <vt:variant>
        <vt:lpwstr/>
      </vt:variant>
      <vt:variant>
        <vt:i4>5177421</vt:i4>
      </vt:variant>
      <vt:variant>
        <vt:i4>1155</vt:i4>
      </vt:variant>
      <vt:variant>
        <vt:i4>0</vt:i4>
      </vt:variant>
      <vt:variant>
        <vt:i4>5</vt:i4>
      </vt:variant>
      <vt:variant>
        <vt:lpwstr>https://www.bing.com/videos/riverview/relatedvideo?&amp;q=sharktank+austrailia+worst+presentat&amp;&amp;mid=48CD301C16E4BF7BBFE248CD301C16E4BF7BBFE2&amp;&amp;FORM=VRDGAR</vt:lpwstr>
      </vt:variant>
      <vt:variant>
        <vt:lpwstr/>
      </vt:variant>
      <vt:variant>
        <vt:i4>1179751</vt:i4>
      </vt:variant>
      <vt:variant>
        <vt:i4>1131</vt:i4>
      </vt:variant>
      <vt:variant>
        <vt:i4>0</vt:i4>
      </vt:variant>
      <vt:variant>
        <vt:i4>5</vt:i4>
      </vt:variant>
      <vt:variant>
        <vt:lpwstr>https://www.youtube.com/watch?v=9L_G82HH9Tg&amp;t=4s</vt:lpwstr>
      </vt:variant>
      <vt:variant>
        <vt:lpwstr/>
      </vt:variant>
      <vt:variant>
        <vt:i4>4849739</vt:i4>
      </vt:variant>
      <vt:variant>
        <vt:i4>1128</vt:i4>
      </vt:variant>
      <vt:variant>
        <vt:i4>0</vt:i4>
      </vt:variant>
      <vt:variant>
        <vt:i4>5</vt:i4>
      </vt:variant>
      <vt:variant>
        <vt:lpwstr>https://education.nsw.gov.au/teaching-and-learning/curriculum/english/planning-programming-and-assessing-english-7-10</vt:lpwstr>
      </vt:variant>
      <vt:variant>
        <vt:lpwstr/>
      </vt:variant>
      <vt:variant>
        <vt:i4>3997799</vt:i4>
      </vt:variant>
      <vt:variant>
        <vt:i4>1122</vt:i4>
      </vt:variant>
      <vt:variant>
        <vt:i4>0</vt:i4>
      </vt:variant>
      <vt:variant>
        <vt:i4>5</vt:i4>
      </vt:variant>
      <vt:variant>
        <vt:lpwstr>https://education.nsw.gov.au/teaching-and-learning/curriculum/explicit-teaching/explicit-teaching-strategies/gradual-release-of-responsibility</vt:lpwstr>
      </vt:variant>
      <vt:variant>
        <vt:lpwstr/>
      </vt:variant>
      <vt:variant>
        <vt:i4>5439569</vt:i4>
      </vt:variant>
      <vt:variant>
        <vt:i4>1119</vt:i4>
      </vt:variant>
      <vt:variant>
        <vt:i4>0</vt:i4>
      </vt:variant>
      <vt:variant>
        <vt:i4>5</vt:i4>
      </vt:variant>
      <vt:variant>
        <vt:lpwstr>https://education.nsw.gov.au/teaching-and-learning/curriculum/english/planning-programming-and-assessing-english-7-10</vt:lpwstr>
      </vt:variant>
      <vt:variant>
        <vt:lpwstr>showhide97081025</vt:lpwstr>
      </vt:variant>
      <vt:variant>
        <vt:i4>5439569</vt:i4>
      </vt:variant>
      <vt:variant>
        <vt:i4>1116</vt:i4>
      </vt:variant>
      <vt:variant>
        <vt:i4>0</vt:i4>
      </vt:variant>
      <vt:variant>
        <vt:i4>5</vt:i4>
      </vt:variant>
      <vt:variant>
        <vt:lpwstr>https://education.nsw.gov.au/teaching-and-learning/curriculum/english/planning-programming-and-assessing-english-7-10</vt:lpwstr>
      </vt:variant>
      <vt:variant>
        <vt:lpwstr>showhide97081025</vt:lpwstr>
      </vt:variant>
      <vt:variant>
        <vt:i4>6488096</vt:i4>
      </vt:variant>
      <vt:variant>
        <vt:i4>1110</vt:i4>
      </vt:variant>
      <vt:variant>
        <vt:i4>0</vt:i4>
      </vt:variant>
      <vt:variant>
        <vt:i4>5</vt:i4>
      </vt:variant>
      <vt:variant>
        <vt:lpwstr>https://education.nsw.gov.au/teaching-and-learning/multicultural-education/english-as-an-additional-language-or-dialect/eald-professional-learning</vt:lpwstr>
      </vt:variant>
      <vt:variant>
        <vt:lpwstr/>
      </vt:variant>
      <vt:variant>
        <vt:i4>4128804</vt:i4>
      </vt:variant>
      <vt:variant>
        <vt:i4>1107</vt:i4>
      </vt:variant>
      <vt:variant>
        <vt:i4>0</vt:i4>
      </vt:variant>
      <vt:variant>
        <vt:i4>5</vt:i4>
      </vt:variant>
      <vt:variant>
        <vt:lpwstr>https://education.nsw.gov.au/teaching-and-learning/multicultural-education/english-as-an-additional-language-or-dialect/resources/eal-d-effective-school-practices</vt:lpwstr>
      </vt:variant>
      <vt:variant>
        <vt:lpwstr/>
      </vt:variant>
      <vt:variant>
        <vt:i4>262208</vt:i4>
      </vt:variant>
      <vt:variant>
        <vt:i4>1104</vt:i4>
      </vt:variant>
      <vt:variant>
        <vt:i4>0</vt:i4>
      </vt:variant>
      <vt:variant>
        <vt:i4>5</vt:i4>
      </vt:variant>
      <vt:variant>
        <vt:lpwstr>https://education.nsw.gov.au/teaching-and-learning/curriculum/literacy-and-numeracy/resources-for-schools/what-works-best/what-works-best-eald</vt:lpwstr>
      </vt:variant>
      <vt:variant>
        <vt:lpwstr>landing</vt:lpwstr>
      </vt:variant>
      <vt:variant>
        <vt:i4>6684787</vt:i4>
      </vt:variant>
      <vt:variant>
        <vt:i4>1101</vt:i4>
      </vt:variant>
      <vt:variant>
        <vt:i4>0</vt:i4>
      </vt:variant>
      <vt:variant>
        <vt:i4>5</vt:i4>
      </vt:variant>
      <vt:variant>
        <vt:lpwstr>https://education.nsw.gov.au/teaching-and-learning/curriculum/literacy-and-numeracy/resources-for-schools/eald/frameworks-and-tools</vt:lpwstr>
      </vt:variant>
      <vt:variant>
        <vt:lpwstr/>
      </vt:variant>
      <vt:variant>
        <vt:i4>4653087</vt:i4>
      </vt:variant>
      <vt:variant>
        <vt:i4>1098</vt:i4>
      </vt:variant>
      <vt:variant>
        <vt:i4>0</vt:i4>
      </vt:variant>
      <vt:variant>
        <vt:i4>5</vt:i4>
      </vt:variant>
      <vt:variant>
        <vt:lpwstr>https://docs.acara.edu.au/resources/EALD_Overview_and_Advice_revised_February_2014.pdf</vt:lpwstr>
      </vt:variant>
      <vt:variant>
        <vt:lpwstr/>
      </vt:variant>
      <vt:variant>
        <vt:i4>4390967</vt:i4>
      </vt:variant>
      <vt:variant>
        <vt:i4>1095</vt:i4>
      </vt:variant>
      <vt:variant>
        <vt:i4>0</vt:i4>
      </vt:variant>
      <vt:variant>
        <vt:i4>5</vt:i4>
      </vt:variant>
      <vt:variant>
        <vt:lpwstr>https://education.nsw.gov.au/content/dam/main-education/policy-library/public/implementation-documents/eald_advice.pdf</vt:lpwstr>
      </vt:variant>
      <vt:variant>
        <vt:lpwstr/>
      </vt:variant>
      <vt:variant>
        <vt:i4>2424882</vt:i4>
      </vt:variant>
      <vt:variant>
        <vt:i4>1092</vt:i4>
      </vt:variant>
      <vt:variant>
        <vt:i4>0</vt:i4>
      </vt:variant>
      <vt:variant>
        <vt:i4>5</vt:i4>
      </vt:variant>
      <vt:variant>
        <vt:lpwstr>https://www.bookshare.org/</vt:lpwstr>
      </vt:variant>
      <vt:variant>
        <vt:lpwstr/>
      </vt:variant>
      <vt:variant>
        <vt:i4>1376284</vt:i4>
      </vt:variant>
      <vt:variant>
        <vt:i4>1089</vt:i4>
      </vt:variant>
      <vt:variant>
        <vt:i4>0</vt:i4>
      </vt:variant>
      <vt:variant>
        <vt:i4>5</vt:i4>
      </vt:variant>
      <vt:variant>
        <vt:lpwstr>https://learningally.org/</vt:lpwstr>
      </vt:variant>
      <vt:variant>
        <vt:lpwstr/>
      </vt:variant>
      <vt:variant>
        <vt:i4>4653130</vt:i4>
      </vt:variant>
      <vt:variant>
        <vt:i4>1086</vt:i4>
      </vt:variant>
      <vt:variant>
        <vt:i4>0</vt:i4>
      </vt:variant>
      <vt:variant>
        <vt:i4>5</vt:i4>
      </vt:variant>
      <vt:variant>
        <vt:lpwstr>https://www.texthelp.com/en-au/products/read-and-write-education/</vt:lpwstr>
      </vt:variant>
      <vt:variant>
        <vt:lpwstr/>
      </vt:variant>
      <vt:variant>
        <vt:i4>196699</vt:i4>
      </vt:variant>
      <vt:variant>
        <vt:i4>1083</vt:i4>
      </vt:variant>
      <vt:variant>
        <vt:i4>0</vt:i4>
      </vt:variant>
      <vt:variant>
        <vt:i4>5</vt:i4>
      </vt:variant>
      <vt:variant>
        <vt:lpwstr>https://education.nsw.gov.au/teaching-and-learning/curriculum/planning-programming-and-assessing-k-12/about-universal-design-for-learning</vt:lpwstr>
      </vt:variant>
      <vt:variant>
        <vt:lpwstr/>
      </vt:variant>
      <vt:variant>
        <vt:i4>1114139</vt:i4>
      </vt:variant>
      <vt:variant>
        <vt:i4>1080</vt:i4>
      </vt:variant>
      <vt:variant>
        <vt:i4>0</vt:i4>
      </vt:variant>
      <vt:variant>
        <vt:i4>5</vt:i4>
      </vt:variant>
      <vt:variant>
        <vt:lpwstr>https://evernote.com/</vt:lpwstr>
      </vt:variant>
      <vt:variant>
        <vt:lpwstr/>
      </vt:variant>
      <vt:variant>
        <vt:i4>196695</vt:i4>
      </vt:variant>
      <vt:variant>
        <vt:i4>1077</vt:i4>
      </vt:variant>
      <vt:variant>
        <vt:i4>0</vt:i4>
      </vt:variant>
      <vt:variant>
        <vt:i4>5</vt:i4>
      </vt:variant>
      <vt:variant>
        <vt:lpwstr>https://www.microsoft.com/en-au/microsoft-365/onenote/digital-note-taking-app</vt:lpwstr>
      </vt:variant>
      <vt:variant>
        <vt:lpwstr/>
      </vt:variant>
      <vt:variant>
        <vt:i4>6029389</vt:i4>
      </vt:variant>
      <vt:variant>
        <vt:i4>1074</vt:i4>
      </vt:variant>
      <vt:variant>
        <vt:i4>0</vt:i4>
      </vt:variant>
      <vt:variant>
        <vt:i4>5</vt:i4>
      </vt:variant>
      <vt:variant>
        <vt:lpwstr>https://info.flip.com/en-us.html</vt:lpwstr>
      </vt:variant>
      <vt:variant>
        <vt:lpwstr/>
      </vt:variant>
      <vt:variant>
        <vt:i4>4849680</vt:i4>
      </vt:variant>
      <vt:variant>
        <vt:i4>1071</vt:i4>
      </vt:variant>
      <vt:variant>
        <vt:i4>0</vt:i4>
      </vt:variant>
      <vt:variant>
        <vt:i4>5</vt:i4>
      </vt:variant>
      <vt:variant>
        <vt:lpwstr>https://www.microsoft.com/en-au/microsoft-365/microsoft-whiteboard/digital-whiteboard-app</vt:lpwstr>
      </vt:variant>
      <vt:variant>
        <vt:lpwstr/>
      </vt:variant>
      <vt:variant>
        <vt:i4>6619245</vt:i4>
      </vt:variant>
      <vt:variant>
        <vt:i4>1068</vt:i4>
      </vt:variant>
      <vt:variant>
        <vt:i4>0</vt:i4>
      </vt:variant>
      <vt:variant>
        <vt:i4>5</vt:i4>
      </vt:variant>
      <vt:variant>
        <vt:lpwstr>https://kahoot.com/</vt:lpwstr>
      </vt:variant>
      <vt:variant>
        <vt:lpwstr/>
      </vt:variant>
      <vt:variant>
        <vt:i4>3932267</vt:i4>
      </vt:variant>
      <vt:variant>
        <vt:i4>1065</vt:i4>
      </vt:variant>
      <vt:variant>
        <vt:i4>0</vt:i4>
      </vt:variant>
      <vt:variant>
        <vt:i4>5</vt:i4>
      </vt:variant>
      <vt:variant>
        <vt:lpwstr>https://www.mentimeter.com/</vt:lpwstr>
      </vt:variant>
      <vt:variant>
        <vt:lpwstr/>
      </vt:variant>
      <vt:variant>
        <vt:i4>327758</vt:i4>
      </vt:variant>
      <vt:variant>
        <vt:i4>1059</vt:i4>
      </vt:variant>
      <vt:variant>
        <vt:i4>0</vt:i4>
      </vt:variant>
      <vt:variant>
        <vt:i4>5</vt:i4>
      </vt:variant>
      <vt:variant>
        <vt:lpwstr>https://education.nsw.gov.au/campaigns/inclusive-practice-hub/all-resources/secondary-resources/understanding-disability/adhd</vt:lpwstr>
      </vt:variant>
      <vt:variant>
        <vt:lpwstr/>
      </vt:variant>
      <vt:variant>
        <vt:i4>6946870</vt:i4>
      </vt:variant>
      <vt:variant>
        <vt:i4>1056</vt:i4>
      </vt:variant>
      <vt:variant>
        <vt:i4>0</vt:i4>
      </vt:variant>
      <vt:variant>
        <vt:i4>5</vt:i4>
      </vt:variant>
      <vt:variant>
        <vt:lpwstr>https://education.nsw.gov.au/campaigns/inclusive-practice-hub/all-resources/secondary-resources/understanding-disability/autism</vt:lpwstr>
      </vt:variant>
      <vt:variant>
        <vt:lpwstr/>
      </vt:variant>
      <vt:variant>
        <vt:i4>4456460</vt:i4>
      </vt:variant>
      <vt:variant>
        <vt:i4>1053</vt:i4>
      </vt:variant>
      <vt:variant>
        <vt:i4>0</vt:i4>
      </vt:variant>
      <vt:variant>
        <vt:i4>5</vt:i4>
      </vt:variant>
      <vt:variant>
        <vt:lpwstr>https://education.nsw.gov.au/inside-the-department/directory-a-z/inclusive-practice/evidence-based-practices-for-students-with-disability</vt:lpwstr>
      </vt:variant>
      <vt:variant>
        <vt:lpwstr/>
      </vt:variant>
      <vt:variant>
        <vt:i4>4653141</vt:i4>
      </vt:variant>
      <vt:variant>
        <vt:i4>1050</vt:i4>
      </vt:variant>
      <vt:variant>
        <vt:i4>0</vt:i4>
      </vt:variant>
      <vt:variant>
        <vt:i4>5</vt:i4>
      </vt:variant>
      <vt:variant>
        <vt:lpwstr>https://education.nsw.gov.au/campaigns/inclusive-practice-hub/all-resources/secondary-resources/other-pdf-resources/what-is-inclusive-education-</vt:lpwstr>
      </vt:variant>
      <vt:variant>
        <vt:lpwstr/>
      </vt:variant>
      <vt:variant>
        <vt:i4>196644</vt:i4>
      </vt:variant>
      <vt:variant>
        <vt:i4>1047</vt:i4>
      </vt:variant>
      <vt:variant>
        <vt:i4>0</vt:i4>
      </vt:variant>
      <vt:variant>
        <vt:i4>5</vt:i4>
      </vt:variant>
      <vt:variant>
        <vt:lpwstr>https://players.brightcove.net/6153144529001/default_default/index.html?videoId=6181038269001</vt:lpwstr>
      </vt:variant>
      <vt:variant>
        <vt:lpwstr/>
      </vt:variant>
      <vt:variant>
        <vt:i4>5439503</vt:i4>
      </vt:variant>
      <vt:variant>
        <vt:i4>1044</vt:i4>
      </vt:variant>
      <vt:variant>
        <vt:i4>0</vt:i4>
      </vt:variant>
      <vt:variant>
        <vt:i4>5</vt:i4>
      </vt:variant>
      <vt:variant>
        <vt:lpwstr>https://t4l.schools.nsw.gov.au/news-t4l/2023/issue104.html</vt:lpwstr>
      </vt:variant>
      <vt:variant>
        <vt:lpwstr>:~:text=Tried%20Immersive%20Reader%20yet%3F</vt:lpwstr>
      </vt:variant>
      <vt:variant>
        <vt:i4>7929918</vt:i4>
      </vt:variant>
      <vt:variant>
        <vt:i4>1041</vt:i4>
      </vt:variant>
      <vt:variant>
        <vt:i4>0</vt:i4>
      </vt:variant>
      <vt:variant>
        <vt:i4>5</vt:i4>
      </vt:variant>
      <vt:variant>
        <vt:lpwstr>https://t4l.schools.nsw.gov.au/news-t4l/2023/issue104.html</vt:lpwstr>
      </vt:variant>
      <vt:variant>
        <vt:lpwstr/>
      </vt:variant>
      <vt:variant>
        <vt:i4>6422573</vt:i4>
      </vt:variant>
      <vt:variant>
        <vt:i4>1035</vt:i4>
      </vt:variant>
      <vt:variant>
        <vt:i4>0</vt:i4>
      </vt:variant>
      <vt:variant>
        <vt:i4>5</vt:i4>
      </vt:variant>
      <vt:variant>
        <vt:lpwstr>https://education.nsw.gov.au/inside-the-department/directory-a-z/inclusive-practice/evidence-based-practices-for-students-with-disability</vt:lpwstr>
      </vt:variant>
      <vt:variant>
        <vt:lpwstr>:~:text=Educational%20supports%20for%20students%20with%20disability%20(PDF%203184%20KB)</vt:lpwstr>
      </vt:variant>
      <vt:variant>
        <vt:i4>4194410</vt:i4>
      </vt:variant>
      <vt:variant>
        <vt:i4>1032</vt:i4>
      </vt:variant>
      <vt:variant>
        <vt:i4>0</vt:i4>
      </vt:variant>
      <vt:variant>
        <vt:i4>5</vt:i4>
      </vt:variant>
      <vt:variant>
        <vt:lpwstr>https://education.nsw.gov.au/content/dam/main-education/inside-the-department/inclusive-practice-resources/DoE_EBP_Student_voice.pdf</vt:lpwstr>
      </vt:variant>
      <vt:variant>
        <vt:lpwstr/>
      </vt:variant>
      <vt:variant>
        <vt:i4>3407960</vt:i4>
      </vt:variant>
      <vt:variant>
        <vt:i4>1029</vt:i4>
      </vt:variant>
      <vt:variant>
        <vt:i4>0</vt:i4>
      </vt:variant>
      <vt:variant>
        <vt:i4>5</vt:i4>
      </vt:variant>
      <vt:variant>
        <vt:lpwstr>https://education.nsw.gov.au/schooling/school-community/inclusive-education-for-students-with-disability/Evidence-based_practices</vt:lpwstr>
      </vt:variant>
      <vt:variant>
        <vt:lpwstr/>
      </vt:variant>
      <vt:variant>
        <vt:i4>6225993</vt:i4>
      </vt:variant>
      <vt:variant>
        <vt:i4>1026</vt:i4>
      </vt:variant>
      <vt:variant>
        <vt:i4>0</vt:i4>
      </vt:variant>
      <vt:variant>
        <vt:i4>5</vt:i4>
      </vt:variant>
      <vt:variant>
        <vt:lpwstr>https://education.nsw.gov.au/inside-the-department/teaching-and-learning/students-with-disability/personalised-support-for-learning/adjustments-to-teaching-and-learning</vt:lpwstr>
      </vt:variant>
      <vt:variant>
        <vt:lpwstr/>
      </vt:variant>
      <vt:variant>
        <vt:i4>65622</vt:i4>
      </vt:variant>
      <vt:variant>
        <vt:i4>1023</vt:i4>
      </vt:variant>
      <vt:variant>
        <vt:i4>0</vt:i4>
      </vt:variant>
      <vt:variant>
        <vt:i4>5</vt:i4>
      </vt:variant>
      <vt:variant>
        <vt:lpwstr>https://education.nsw.gov.au/policy-library/policies/pd-2005-0243-02</vt:lpwstr>
      </vt:variant>
      <vt:variant>
        <vt:lpwstr/>
      </vt:variant>
      <vt:variant>
        <vt:i4>7733281</vt:i4>
      </vt:variant>
      <vt:variant>
        <vt:i4>1020</vt:i4>
      </vt:variant>
      <vt:variant>
        <vt:i4>0</vt:i4>
      </vt:variant>
      <vt:variant>
        <vt:i4>5</vt:i4>
      </vt:variant>
      <vt:variant>
        <vt:lpwstr>https://education.nsw.gov.au/teaching-and-learning/curriculum/planning-programming-and-assessing-k-12/curriculum-planning</vt:lpwstr>
      </vt:variant>
      <vt:variant>
        <vt:lpwstr>/asset5</vt:lpwstr>
      </vt:variant>
      <vt:variant>
        <vt:i4>3407980</vt:i4>
      </vt:variant>
      <vt:variant>
        <vt:i4>1017</vt:i4>
      </vt:variant>
      <vt:variant>
        <vt:i4>0</vt:i4>
      </vt:variant>
      <vt:variant>
        <vt:i4>5</vt:i4>
      </vt:variant>
      <vt:variant>
        <vt:lpwstr>https://myplsso.education.nsw.gov.au/mylearning/catalogue/details/95110cf8-aa81-ed11-ade7-0003fffeadf8</vt:lpwstr>
      </vt:variant>
      <vt:variant>
        <vt:lpwstr/>
      </vt:variant>
      <vt:variant>
        <vt:i4>4194328</vt:i4>
      </vt:variant>
      <vt:variant>
        <vt:i4>1014</vt:i4>
      </vt:variant>
      <vt:variant>
        <vt:i4>0</vt:i4>
      </vt:variant>
      <vt:variant>
        <vt:i4>5</vt:i4>
      </vt:variant>
      <vt:variant>
        <vt:lpwstr>https://t4l.schools.nsw.gov.au/resources/professional-learning-resources/inclusive-and-assistive-technology.html</vt:lpwstr>
      </vt:variant>
      <vt:variant>
        <vt:lpwstr/>
      </vt:variant>
      <vt:variant>
        <vt:i4>7667720</vt:i4>
      </vt:variant>
      <vt:variant>
        <vt:i4>1011</vt:i4>
      </vt:variant>
      <vt:variant>
        <vt:i4>0</vt:i4>
      </vt:variant>
      <vt:variant>
        <vt:i4>5</vt:i4>
      </vt:variant>
      <vt:variant>
        <vt:lpwstr>https://resources.education.nsw.gov.au/api/v1/blob-store/dXJoX2luY2x1c2l2ZXByYWN0aWNlX0lQUi1MRDIzMDUyNjE0NDcyNw===/Z3JhcGhpYy1vcmdhbmlzZXJzLXNjb3JtMTItcE5xY0VWbUkuemlw=/c2Nvcm1jb250ZW50=/aW5kZXguaHRtbA===?versionid=</vt:lpwstr>
      </vt:variant>
      <vt:variant>
        <vt:lpwstr>/</vt:lpwstr>
      </vt:variant>
      <vt:variant>
        <vt:i4>2752584</vt:i4>
      </vt:variant>
      <vt:variant>
        <vt:i4>1008</vt:i4>
      </vt:variant>
      <vt:variant>
        <vt:i4>0</vt:i4>
      </vt:variant>
      <vt:variant>
        <vt:i4>5</vt:i4>
      </vt:variant>
      <vt:variant>
        <vt:lpwstr>https://resources.education.nsw.gov.au/api/v1/blob-store/dXJoX2luY2x1c2l2ZXByYWN0aWNlX0lQUi1MRDIzMDYwMjE2NTczNA===/dGFzay1hbmFseXRpYy1pbnN0cnVjdGlvbi1zY29ybTEyLWV3Ull2RHR2LnppcA===/c2Nvcm1jb250ZW50=/aW5kZXguaHRtbA===?versionid=</vt:lpwstr>
      </vt:variant>
      <vt:variant>
        <vt:lpwstr>/</vt:lpwstr>
      </vt:variant>
      <vt:variant>
        <vt:i4>2097265</vt:i4>
      </vt:variant>
      <vt:variant>
        <vt:i4>1005</vt:i4>
      </vt:variant>
      <vt:variant>
        <vt:i4>0</vt:i4>
      </vt:variant>
      <vt:variant>
        <vt:i4>5</vt:i4>
      </vt:variant>
      <vt:variant>
        <vt:lpwstr>https://resources.education.nsw.gov.au/home?source=readingandnumeracy&amp;search=word%20wall&amp;sort=relevance</vt:lpwstr>
      </vt:variant>
      <vt:variant>
        <vt:lpwstr/>
      </vt:variant>
      <vt:variant>
        <vt:i4>2228277</vt:i4>
      </vt:variant>
      <vt:variant>
        <vt:i4>1002</vt:i4>
      </vt:variant>
      <vt:variant>
        <vt:i4>0</vt:i4>
      </vt:variant>
      <vt:variant>
        <vt:i4>5</vt:i4>
      </vt:variant>
      <vt:variant>
        <vt:lpwstr>https://education.nsw.gov.au/inside-the-department/directory-a-z/inclusive-practice/evidence-based-practices-for-students-with-disability</vt:lpwstr>
      </vt:variant>
      <vt:variant>
        <vt:lpwstr>/asset9</vt:lpwstr>
      </vt:variant>
      <vt:variant>
        <vt:i4>6291498</vt:i4>
      </vt:variant>
      <vt:variant>
        <vt:i4>999</vt:i4>
      </vt:variant>
      <vt:variant>
        <vt:i4>0</vt:i4>
      </vt:variant>
      <vt:variant>
        <vt:i4>5</vt:i4>
      </vt:variant>
      <vt:variant>
        <vt:lpwstr>https://education.nsw.gov.au/inside-the-department/directory-a-z/inclusive-practice/search</vt:lpwstr>
      </vt:variant>
      <vt:variant>
        <vt:lpwstr/>
      </vt:variant>
      <vt:variant>
        <vt:i4>6422630</vt:i4>
      </vt:variant>
      <vt:variant>
        <vt:i4>996</vt:i4>
      </vt:variant>
      <vt:variant>
        <vt:i4>0</vt:i4>
      </vt:variant>
      <vt:variant>
        <vt:i4>5</vt:i4>
      </vt:variant>
      <vt:variant>
        <vt:lpwstr>https://education.nsw.gov.au/campaigns/inclusive-practice-hub/secondary-school'</vt:lpwstr>
      </vt:variant>
      <vt:variant>
        <vt:lpwstr/>
      </vt:variant>
      <vt:variant>
        <vt:i4>1835030</vt:i4>
      </vt:variant>
      <vt:variant>
        <vt:i4>993</vt:i4>
      </vt:variant>
      <vt:variant>
        <vt:i4>0</vt:i4>
      </vt:variant>
      <vt:variant>
        <vt:i4>5</vt:i4>
      </vt:variant>
      <vt:variant>
        <vt:lpwstr>https://education.nsw.gov.au/campaigns/inclusive-practice-hub</vt:lpwstr>
      </vt:variant>
      <vt:variant>
        <vt:lpwstr/>
      </vt:variant>
      <vt:variant>
        <vt:i4>2228266</vt:i4>
      </vt:variant>
      <vt:variant>
        <vt:i4>990</vt:i4>
      </vt:variant>
      <vt:variant>
        <vt:i4>0</vt:i4>
      </vt:variant>
      <vt:variant>
        <vt:i4>5</vt:i4>
      </vt:variant>
      <vt:variant>
        <vt:lpwstr>https://education.nsw.gov.au/campaigns/inclusive-practice-hub/all-resources/secondary-resources/understanding-disability/mental-health</vt:lpwstr>
      </vt:variant>
      <vt:variant>
        <vt:lpwstr/>
      </vt:variant>
      <vt:variant>
        <vt:i4>6946870</vt:i4>
      </vt:variant>
      <vt:variant>
        <vt:i4>987</vt:i4>
      </vt:variant>
      <vt:variant>
        <vt:i4>0</vt:i4>
      </vt:variant>
      <vt:variant>
        <vt:i4>5</vt:i4>
      </vt:variant>
      <vt:variant>
        <vt:lpwstr>https://education.nsw.gov.au/campaigns/inclusive-practice-hub/all-resources/secondary-resources/understanding-disability/autism</vt:lpwstr>
      </vt:variant>
      <vt:variant>
        <vt:lpwstr/>
      </vt:variant>
      <vt:variant>
        <vt:i4>7405619</vt:i4>
      </vt:variant>
      <vt:variant>
        <vt:i4>984</vt:i4>
      </vt:variant>
      <vt:variant>
        <vt:i4>0</vt:i4>
      </vt:variant>
      <vt:variant>
        <vt:i4>5</vt:i4>
      </vt:variant>
      <vt:variant>
        <vt:lpwstr>https://education.nsw.gov.au/campaigns/inclusive-practice-hub/all-resources/secondary-resources/understanding-disability/deaf--deaf-and-hard-of-hearing</vt:lpwstr>
      </vt:variant>
      <vt:variant>
        <vt:lpwstr/>
      </vt:variant>
      <vt:variant>
        <vt:i4>5308506</vt:i4>
      </vt:variant>
      <vt:variant>
        <vt:i4>981</vt:i4>
      </vt:variant>
      <vt:variant>
        <vt:i4>0</vt:i4>
      </vt:variant>
      <vt:variant>
        <vt:i4>5</vt:i4>
      </vt:variant>
      <vt:variant>
        <vt:lpwstr>https://education.nsw.gov.au/campaigns/inclusive-practice-hub/all-resources/secondary-resources/understanding-disability/intellectual-disability</vt:lpwstr>
      </vt:variant>
      <vt:variant>
        <vt:lpwstr/>
      </vt:variant>
      <vt:variant>
        <vt:i4>6815776</vt:i4>
      </vt:variant>
      <vt:variant>
        <vt:i4>978</vt:i4>
      </vt:variant>
      <vt:variant>
        <vt:i4>0</vt:i4>
      </vt:variant>
      <vt:variant>
        <vt:i4>5</vt:i4>
      </vt:variant>
      <vt:variant>
        <vt:lpwstr>https://education.nsw.gov.au/campaigns/inclusive-practice-hub/all-resources/secondary-resources/understanding-disability/oppositional-defiant-disorder</vt:lpwstr>
      </vt:variant>
      <vt:variant>
        <vt:lpwstr/>
      </vt:variant>
      <vt:variant>
        <vt:i4>327758</vt:i4>
      </vt:variant>
      <vt:variant>
        <vt:i4>975</vt:i4>
      </vt:variant>
      <vt:variant>
        <vt:i4>0</vt:i4>
      </vt:variant>
      <vt:variant>
        <vt:i4>5</vt:i4>
      </vt:variant>
      <vt:variant>
        <vt:lpwstr>https://education.nsw.gov.au/campaigns/inclusive-practice-hub/all-resources/secondary-resources/understanding-disability/adhd</vt:lpwstr>
      </vt:variant>
      <vt:variant>
        <vt:lpwstr/>
      </vt:variant>
      <vt:variant>
        <vt:i4>7864447</vt:i4>
      </vt:variant>
      <vt:variant>
        <vt:i4>972</vt:i4>
      </vt:variant>
      <vt:variant>
        <vt:i4>0</vt:i4>
      </vt:variant>
      <vt:variant>
        <vt:i4>5</vt:i4>
      </vt:variant>
      <vt:variant>
        <vt:lpwstr>https://education.nsw.gov.au/campaigns/inclusive-practice-hub/secondary-school/understanding-disability</vt:lpwstr>
      </vt:variant>
      <vt:variant>
        <vt:lpwstr/>
      </vt:variant>
      <vt:variant>
        <vt:i4>1966165</vt:i4>
      </vt:variant>
      <vt:variant>
        <vt:i4>969</vt:i4>
      </vt:variant>
      <vt:variant>
        <vt:i4>0</vt:i4>
      </vt:variant>
      <vt:variant>
        <vt:i4>5</vt:i4>
      </vt:variant>
      <vt:variant>
        <vt:lpwstr>https://education.nsw.gov.au/policy-library/policies/pd-2005-0243</vt:lpwstr>
      </vt:variant>
      <vt:variant>
        <vt:lpwstr/>
      </vt:variant>
      <vt:variant>
        <vt:i4>524315</vt:i4>
      </vt:variant>
      <vt:variant>
        <vt:i4>966</vt:i4>
      </vt:variant>
      <vt:variant>
        <vt:i4>0</vt:i4>
      </vt:variant>
      <vt:variant>
        <vt:i4>5</vt:i4>
      </vt:variant>
      <vt:variant>
        <vt:lpwstr>https://www.education.gov.au/disability-standards-education-2005</vt:lpwstr>
      </vt:variant>
      <vt:variant>
        <vt:lpwstr/>
      </vt:variant>
      <vt:variant>
        <vt:i4>2228277</vt:i4>
      </vt:variant>
      <vt:variant>
        <vt:i4>963</vt:i4>
      </vt:variant>
      <vt:variant>
        <vt:i4>0</vt:i4>
      </vt:variant>
      <vt:variant>
        <vt:i4>5</vt:i4>
      </vt:variant>
      <vt:variant>
        <vt:lpwstr>https://education.nsw.gov.au/inside-the-department/directory-a-z/inclusive-practice/evidence-based-practices-for-students-with-disability</vt:lpwstr>
      </vt:variant>
      <vt:variant>
        <vt:lpwstr>/asset6</vt:lpwstr>
      </vt:variant>
      <vt:variant>
        <vt:i4>2228277</vt:i4>
      </vt:variant>
      <vt:variant>
        <vt:i4>960</vt:i4>
      </vt:variant>
      <vt:variant>
        <vt:i4>0</vt:i4>
      </vt:variant>
      <vt:variant>
        <vt:i4>5</vt:i4>
      </vt:variant>
      <vt:variant>
        <vt:lpwstr>https://education.nsw.gov.au/inside-the-department/directory-a-z/inclusive-practice/evidence-based-practices-for-students-with-disability</vt:lpwstr>
      </vt:variant>
      <vt:variant>
        <vt:lpwstr>/asset5</vt:lpwstr>
      </vt:variant>
      <vt:variant>
        <vt:i4>2228277</vt:i4>
      </vt:variant>
      <vt:variant>
        <vt:i4>957</vt:i4>
      </vt:variant>
      <vt:variant>
        <vt:i4>0</vt:i4>
      </vt:variant>
      <vt:variant>
        <vt:i4>5</vt:i4>
      </vt:variant>
      <vt:variant>
        <vt:lpwstr>https://education.nsw.gov.au/inside-the-department/directory-a-z/inclusive-practice/evidence-based-practices-for-students-with-disability</vt:lpwstr>
      </vt:variant>
      <vt:variant>
        <vt:lpwstr>/asset4</vt:lpwstr>
      </vt:variant>
      <vt:variant>
        <vt:i4>2228277</vt:i4>
      </vt:variant>
      <vt:variant>
        <vt:i4>954</vt:i4>
      </vt:variant>
      <vt:variant>
        <vt:i4>0</vt:i4>
      </vt:variant>
      <vt:variant>
        <vt:i4>5</vt:i4>
      </vt:variant>
      <vt:variant>
        <vt:lpwstr>https://education.nsw.gov.au/inside-the-department/directory-a-z/inclusive-practice/evidence-based-practices-for-students-with-disability</vt:lpwstr>
      </vt:variant>
      <vt:variant>
        <vt:lpwstr>/asset3</vt:lpwstr>
      </vt:variant>
      <vt:variant>
        <vt:i4>4456460</vt:i4>
      </vt:variant>
      <vt:variant>
        <vt:i4>951</vt:i4>
      </vt:variant>
      <vt:variant>
        <vt:i4>0</vt:i4>
      </vt:variant>
      <vt:variant>
        <vt:i4>5</vt:i4>
      </vt:variant>
      <vt:variant>
        <vt:lpwstr>https://education.nsw.gov.au/inside-the-department/directory-a-z/inclusive-practice/evidence-based-practices-for-students-with-disability</vt:lpwstr>
      </vt:variant>
      <vt:variant>
        <vt:lpwstr/>
      </vt:variant>
      <vt:variant>
        <vt:i4>7929889</vt:i4>
      </vt:variant>
      <vt:variant>
        <vt:i4>948</vt:i4>
      </vt:variant>
      <vt:variant>
        <vt:i4>0</vt:i4>
      </vt:variant>
      <vt:variant>
        <vt:i4>5</vt:i4>
      </vt:variant>
      <vt:variant>
        <vt:lpwstr>https://education.nsw.gov.au/teaching-and-learning/curriculum/planning-programming-and-assessing-k-12/about-universal-design-for-learning</vt:lpwstr>
      </vt:variant>
      <vt:variant>
        <vt:lpwstr>:~:text=Universal%20Design%20for%20Learning%20uses%20inclusive%20instructional%20design,for%20students%20when%20planning%20teaching%20and%20learning%20experiences.</vt:lpwstr>
      </vt:variant>
      <vt:variant>
        <vt:i4>1966165</vt:i4>
      </vt:variant>
      <vt:variant>
        <vt:i4>945</vt:i4>
      </vt:variant>
      <vt:variant>
        <vt:i4>0</vt:i4>
      </vt:variant>
      <vt:variant>
        <vt:i4>5</vt:i4>
      </vt:variant>
      <vt:variant>
        <vt:lpwstr>https://education.nsw.gov.au/policy-library/policies/pd-2005-0243</vt:lpwstr>
      </vt:variant>
      <vt:variant>
        <vt:lpwstr/>
      </vt:variant>
      <vt:variant>
        <vt:i4>3997799</vt:i4>
      </vt:variant>
      <vt:variant>
        <vt:i4>942</vt:i4>
      </vt:variant>
      <vt:variant>
        <vt:i4>0</vt:i4>
      </vt:variant>
      <vt:variant>
        <vt:i4>5</vt:i4>
      </vt:variant>
      <vt:variant>
        <vt:lpwstr>https://education.nsw.gov.au/teaching-and-learning/curriculum/explicit-teaching/explicit-teaching-strategies/gradual-release-of-responsibility</vt:lpwstr>
      </vt:variant>
      <vt:variant>
        <vt:lpwstr/>
      </vt:variant>
      <vt:variant>
        <vt:i4>2162804</vt:i4>
      </vt:variant>
      <vt:variant>
        <vt:i4>939</vt:i4>
      </vt:variant>
      <vt:variant>
        <vt:i4>0</vt:i4>
      </vt:variant>
      <vt:variant>
        <vt:i4>5</vt:i4>
      </vt:variant>
      <vt:variant>
        <vt:lpwstr>https://education.nsw.gov.au/policy-library/policies/pd-2002-0045</vt:lpwstr>
      </vt:variant>
      <vt:variant>
        <vt:lpwstr>:~:text=Audiovisual%20Materials%20in%20Schools%20%2D%20Procedures%20for%20Use%20(DOC%2056%20KB)</vt:lpwstr>
      </vt:variant>
      <vt:variant>
        <vt:i4>4259906</vt:i4>
      </vt:variant>
      <vt:variant>
        <vt:i4>936</vt:i4>
      </vt:variant>
      <vt:variant>
        <vt:i4>0</vt:i4>
      </vt:variant>
      <vt:variant>
        <vt:i4>5</vt:i4>
      </vt:variant>
      <vt:variant>
        <vt:lpwstr>https://education.nsw.gov.au/teaching-and-learning/curriculum/leading-curriculum-k-12/explaining-curriculum-pcc/texts-used-in-classrooms/text-selection-notification</vt:lpwstr>
      </vt:variant>
      <vt:variant>
        <vt:lpwstr/>
      </vt:variant>
      <vt:variant>
        <vt:i4>2949157</vt:i4>
      </vt:variant>
      <vt:variant>
        <vt:i4>933</vt:i4>
      </vt:variant>
      <vt:variant>
        <vt:i4>0</vt:i4>
      </vt:variant>
      <vt:variant>
        <vt:i4>5</vt:i4>
      </vt:variant>
      <vt:variant>
        <vt:lpwstr>https://tv.apple.com/au/show/shark-tank-australia/umc.cmc.6c0d49vtcrswyejm368j5q4ck</vt:lpwstr>
      </vt:variant>
      <vt:variant>
        <vt:lpwstr/>
      </vt:variant>
      <vt:variant>
        <vt:i4>6946858</vt:i4>
      </vt:variant>
      <vt:variant>
        <vt:i4>930</vt:i4>
      </vt:variant>
      <vt:variant>
        <vt:i4>0</vt:i4>
      </vt:variant>
      <vt:variant>
        <vt:i4>5</vt:i4>
      </vt:variant>
      <vt:variant>
        <vt:lpwstr>https://education.nsw.gov.au/teaching-and-learning/multicultural-education/refugee-students-in-schools</vt:lpwstr>
      </vt:variant>
      <vt:variant>
        <vt:lpwstr/>
      </vt:variant>
      <vt:variant>
        <vt:i4>4063330</vt:i4>
      </vt:variant>
      <vt:variant>
        <vt:i4>924</vt:i4>
      </vt:variant>
      <vt:variant>
        <vt:i4>0</vt:i4>
      </vt:variant>
      <vt:variant>
        <vt:i4>5</vt:i4>
      </vt:variant>
      <vt:variant>
        <vt:lpwstr>https://education.nsw.gov.au/policy-library/policies/pd-2002-0045'</vt:lpwstr>
      </vt:variant>
      <vt:variant>
        <vt:lpwstr/>
      </vt:variant>
      <vt:variant>
        <vt:i4>1638487</vt:i4>
      </vt:variant>
      <vt:variant>
        <vt:i4>921</vt:i4>
      </vt:variant>
      <vt:variant>
        <vt:i4>0</vt:i4>
      </vt:variant>
      <vt:variant>
        <vt:i4>5</vt:i4>
      </vt:variant>
      <vt:variant>
        <vt:lpwstr>https://education.nsw.gov.au/policy-library/policies/pd-2004-0020</vt:lpwstr>
      </vt:variant>
      <vt:variant>
        <vt:lpwstr/>
      </vt:variant>
      <vt:variant>
        <vt:i4>7536765</vt:i4>
      </vt:variant>
      <vt:variant>
        <vt:i4>918</vt:i4>
      </vt:variant>
      <vt:variant>
        <vt:i4>0</vt:i4>
      </vt:variant>
      <vt:variant>
        <vt:i4>5</vt:i4>
      </vt:variant>
      <vt:variant>
        <vt:lpwstr>https://education.nsw.gov.au/policy-library/policies/pd-2002-0045</vt:lpwstr>
      </vt:variant>
      <vt:variant>
        <vt:lpwstr>:~:text=Controversial%20Issues%20in%20Schools%20%2D%20Procedures%20(PDF%20227%20KB)</vt:lpwstr>
      </vt:variant>
      <vt:variant>
        <vt:i4>1638487</vt:i4>
      </vt:variant>
      <vt:variant>
        <vt:i4>915</vt:i4>
      </vt:variant>
      <vt:variant>
        <vt:i4>0</vt:i4>
      </vt:variant>
      <vt:variant>
        <vt:i4>5</vt:i4>
      </vt:variant>
      <vt:variant>
        <vt:lpwstr>https://education.nsw.gov.au/policy-library/policies/pd-2002-0045</vt:lpwstr>
      </vt:variant>
      <vt:variant>
        <vt:lpwstr/>
      </vt:variant>
      <vt:variant>
        <vt:i4>6619189</vt:i4>
      </vt:variant>
      <vt:variant>
        <vt:i4>912</vt:i4>
      </vt:variant>
      <vt:variant>
        <vt:i4>0</vt:i4>
      </vt:variant>
      <vt:variant>
        <vt:i4>5</vt:i4>
      </vt:variant>
      <vt:variant>
        <vt:lpwstr>https://www.education.gov.au/disability-standards-education-2005/educators</vt:lpwstr>
      </vt:variant>
      <vt:variant>
        <vt:lpwstr/>
      </vt:variant>
      <vt:variant>
        <vt:i4>3801212</vt:i4>
      </vt:variant>
      <vt:variant>
        <vt:i4>909</vt:i4>
      </vt:variant>
      <vt:variant>
        <vt:i4>0</vt:i4>
      </vt:variant>
      <vt:variant>
        <vt:i4>5</vt:i4>
      </vt:variant>
      <vt:variant>
        <vt:lpwstr>https://www.deafnessforum.org.au/factsheet-adjustments-for-students-with-a-hearing-impairment/</vt:lpwstr>
      </vt:variant>
      <vt:variant>
        <vt:lpwstr/>
      </vt:variant>
      <vt:variant>
        <vt:i4>7405619</vt:i4>
      </vt:variant>
      <vt:variant>
        <vt:i4>906</vt:i4>
      </vt:variant>
      <vt:variant>
        <vt:i4>0</vt:i4>
      </vt:variant>
      <vt:variant>
        <vt:i4>5</vt:i4>
      </vt:variant>
      <vt:variant>
        <vt:lpwstr>https://education.nsw.gov.au/campaigns/inclusive-practice-hub/all-resources/secondary-resources/understanding-disability/deaf--deaf-and-hard-of-hearing</vt:lpwstr>
      </vt:variant>
      <vt:variant>
        <vt:lpwstr/>
      </vt:variant>
      <vt:variant>
        <vt:i4>65622</vt:i4>
      </vt:variant>
      <vt:variant>
        <vt:i4>903</vt:i4>
      </vt:variant>
      <vt:variant>
        <vt:i4>0</vt:i4>
      </vt:variant>
      <vt:variant>
        <vt:i4>5</vt:i4>
      </vt:variant>
      <vt:variant>
        <vt:lpwstr>https://education.nsw.gov.au/policy-library/policies/pd-2005-0243-02</vt:lpwstr>
      </vt:variant>
      <vt:variant>
        <vt:lpwstr/>
      </vt:variant>
      <vt:variant>
        <vt:i4>1114189</vt:i4>
      </vt:variant>
      <vt:variant>
        <vt:i4>900</vt:i4>
      </vt:variant>
      <vt:variant>
        <vt:i4>0</vt:i4>
      </vt:variant>
      <vt:variant>
        <vt:i4>5</vt:i4>
      </vt:variant>
      <vt:variant>
        <vt:lpwstr>https://education.nsw.gov.au/teaching-and-learning/curriculum/explicit-teaching/explicit-teaching-strategies</vt:lpwstr>
      </vt:variant>
      <vt:variant>
        <vt:lpwstr/>
      </vt:variant>
      <vt:variant>
        <vt:i4>524379</vt:i4>
      </vt:variant>
      <vt:variant>
        <vt:i4>897</vt:i4>
      </vt:variant>
      <vt:variant>
        <vt:i4>0</vt:i4>
      </vt:variant>
      <vt:variant>
        <vt:i4>5</vt:i4>
      </vt:variant>
      <vt:variant>
        <vt:lpwstr>https://www.education.vic.gov.au/school/teachers/teachingresources/discipline/english/literacy/speakinglistening/Pages/teachingprac.aspx</vt:lpwstr>
      </vt:variant>
      <vt:variant>
        <vt:lpwstr/>
      </vt:variant>
      <vt:variant>
        <vt:i4>7667773</vt:i4>
      </vt:variant>
      <vt:variant>
        <vt:i4>894</vt:i4>
      </vt:variant>
      <vt:variant>
        <vt:i4>0</vt:i4>
      </vt:variant>
      <vt:variant>
        <vt:i4>5</vt:i4>
      </vt:variant>
      <vt:variant>
        <vt:lpwstr>https://education.nsw.gov.au/teaching-and-learning/multicultural-education/english-as-an-additional-language-or-dialect/planning-eald-support</vt:lpwstr>
      </vt:variant>
      <vt:variant>
        <vt:lpwstr>EAL/D1</vt:lpwstr>
      </vt:variant>
      <vt:variant>
        <vt:i4>4128804</vt:i4>
      </vt:variant>
      <vt:variant>
        <vt:i4>891</vt:i4>
      </vt:variant>
      <vt:variant>
        <vt:i4>0</vt:i4>
      </vt:variant>
      <vt:variant>
        <vt:i4>5</vt:i4>
      </vt:variant>
      <vt:variant>
        <vt:lpwstr>https://education.nsw.gov.au/teaching-and-learning/multicultural-education/english-as-an-additional-language-or-dialect/resources/eal-d-effective-school-practices</vt:lpwstr>
      </vt:variant>
      <vt:variant>
        <vt:lpwstr/>
      </vt:variant>
      <vt:variant>
        <vt:i4>6684787</vt:i4>
      </vt:variant>
      <vt:variant>
        <vt:i4>885</vt:i4>
      </vt:variant>
      <vt:variant>
        <vt:i4>0</vt:i4>
      </vt:variant>
      <vt:variant>
        <vt:i4>5</vt:i4>
      </vt:variant>
      <vt:variant>
        <vt:lpwstr>https://education.nsw.gov.au/teaching-and-learning/curriculum/literacy-and-numeracy/resources-for-schools/eald/frameworks-and-tools</vt:lpwstr>
      </vt:variant>
      <vt:variant>
        <vt:lpwstr/>
      </vt:variant>
      <vt:variant>
        <vt:i4>1638485</vt:i4>
      </vt:variant>
      <vt:variant>
        <vt:i4>882</vt:i4>
      </vt:variant>
      <vt:variant>
        <vt:i4>0</vt:i4>
      </vt:variant>
      <vt:variant>
        <vt:i4>5</vt:i4>
      </vt:variant>
      <vt:variant>
        <vt:lpwstr>https://education.nsw.gov.au/policy-library/policies/pd-2005-0234</vt:lpwstr>
      </vt:variant>
      <vt:variant>
        <vt:lpwstr/>
      </vt:variant>
      <vt:variant>
        <vt:i4>1114189</vt:i4>
      </vt:variant>
      <vt:variant>
        <vt:i4>879</vt:i4>
      </vt:variant>
      <vt:variant>
        <vt:i4>0</vt:i4>
      </vt:variant>
      <vt:variant>
        <vt:i4>5</vt:i4>
      </vt:variant>
      <vt:variant>
        <vt:lpwstr>https://education.nsw.gov.au/teaching-and-learning/curriculum/explicit-teaching/explicit-teaching-strategies</vt:lpwstr>
      </vt:variant>
      <vt:variant>
        <vt:lpwstr/>
      </vt:variant>
      <vt:variant>
        <vt:i4>2162726</vt:i4>
      </vt:variant>
      <vt:variant>
        <vt:i4>870</vt:i4>
      </vt:variant>
      <vt:variant>
        <vt:i4>0</vt:i4>
      </vt:variant>
      <vt:variant>
        <vt:i4>5</vt:i4>
      </vt:variant>
      <vt:variant>
        <vt:lpwstr>https://curriculum.nsw.edu.au/learning-areas/english/english-k-10-2022/glossary</vt:lpwstr>
      </vt:variant>
      <vt:variant>
        <vt:lpwstr/>
      </vt:variant>
      <vt:variant>
        <vt:i4>196628</vt:i4>
      </vt:variant>
      <vt:variant>
        <vt:i4>855</vt:i4>
      </vt:variant>
      <vt:variant>
        <vt:i4>0</vt:i4>
      </vt:variant>
      <vt:variant>
        <vt:i4>5</vt:i4>
      </vt:variant>
      <vt:variant>
        <vt:lpwstr>https://resources.education.nsw.gov.au/detail/EAL-AB230427095259</vt:lpwstr>
      </vt:variant>
      <vt:variant>
        <vt:lpwstr/>
      </vt:variant>
      <vt:variant>
        <vt:i4>4915213</vt:i4>
      </vt:variant>
      <vt:variant>
        <vt:i4>849</vt:i4>
      </vt:variant>
      <vt:variant>
        <vt:i4>0</vt:i4>
      </vt:variant>
      <vt:variant>
        <vt:i4>5</vt:i4>
      </vt:variant>
      <vt:variant>
        <vt:lpwstr>https://pz.harvard.edu/resources/i-used-to-think-now-i-think</vt:lpwstr>
      </vt:variant>
      <vt:variant>
        <vt:lpwstr/>
      </vt:variant>
      <vt:variant>
        <vt:i4>86</vt:i4>
      </vt:variant>
      <vt:variant>
        <vt:i4>846</vt:i4>
      </vt:variant>
      <vt:variant>
        <vt:i4>0</vt:i4>
      </vt:variant>
      <vt:variant>
        <vt:i4>5</vt:i4>
      </vt:variant>
      <vt:variant>
        <vt:lpwstr>https://pz.harvard.edu/resources/what-makes-you-say-that</vt:lpwstr>
      </vt:variant>
      <vt:variant>
        <vt:lpwstr/>
      </vt:variant>
      <vt:variant>
        <vt:i4>458842</vt:i4>
      </vt:variant>
      <vt:variant>
        <vt:i4>843</vt:i4>
      </vt:variant>
      <vt:variant>
        <vt:i4>0</vt:i4>
      </vt:variant>
      <vt:variant>
        <vt:i4>5</vt:i4>
      </vt:variant>
      <vt:variant>
        <vt:lpwstr>https://app.education.nsw.gov.au/digital-learning-selector/LearningActivity/Card/543?clearCache=b8b39f8a-bbb4-c58d-faef-a356a2919f2f</vt:lpwstr>
      </vt:variant>
      <vt:variant>
        <vt:lpwstr/>
      </vt:variant>
      <vt:variant>
        <vt:i4>589906</vt:i4>
      </vt:variant>
      <vt:variant>
        <vt:i4>840</vt:i4>
      </vt:variant>
      <vt:variant>
        <vt:i4>0</vt:i4>
      </vt:variant>
      <vt:variant>
        <vt:i4>5</vt:i4>
      </vt:variant>
      <vt:variant>
        <vt:lpwstr>https://app.education.nsw.gov.au/digital-learning-selector/LearningActivity/Card/546?clearCache=3bf7c932-d574-76a9-9790-ef945eb79cc2</vt:lpwstr>
      </vt:variant>
      <vt:variant>
        <vt:lpwstr/>
      </vt:variant>
      <vt:variant>
        <vt:i4>327757</vt:i4>
      </vt:variant>
      <vt:variant>
        <vt:i4>837</vt:i4>
      </vt:variant>
      <vt:variant>
        <vt:i4>0</vt:i4>
      </vt:variant>
      <vt:variant>
        <vt:i4>5</vt:i4>
      </vt:variant>
      <vt:variant>
        <vt:lpwstr>https://www.aitsl.edu.au/teach/improve-practice/feedback</vt:lpwstr>
      </vt:variant>
      <vt:variant>
        <vt:lpwstr>tab-panel-2:~:text=Implementation%20resources</vt:lpwstr>
      </vt:variant>
      <vt:variant>
        <vt:i4>5439581</vt:i4>
      </vt:variant>
      <vt:variant>
        <vt:i4>834</vt:i4>
      </vt:variant>
      <vt:variant>
        <vt:i4>0</vt:i4>
      </vt:variant>
      <vt:variant>
        <vt:i4>5</vt:i4>
      </vt:variant>
      <vt:variant>
        <vt:lpwstr>https://app.education.nsw.gov.au/digital-learning-selector/LearningActivity/Card/549?clearCache=75b25355-3bcb-c681-2e1d-306714693a58</vt:lpwstr>
      </vt:variant>
      <vt:variant>
        <vt:lpwstr/>
      </vt:variant>
      <vt:variant>
        <vt:i4>2818095</vt:i4>
      </vt:variant>
      <vt:variant>
        <vt:i4>831</vt:i4>
      </vt:variant>
      <vt:variant>
        <vt:i4>0</vt:i4>
      </vt:variant>
      <vt:variant>
        <vt:i4>5</vt:i4>
      </vt:variant>
      <vt:variant>
        <vt:lpwstr>https://app.education.nsw.gov.au/digital-learning-selector/LearningActivity/Card/645?clearCache=1bbe3dcd-9b8-d9df-e194-9625c2441329</vt:lpwstr>
      </vt:variant>
      <vt:variant>
        <vt:lpwstr/>
      </vt:variant>
      <vt:variant>
        <vt:i4>1310821</vt:i4>
      </vt:variant>
      <vt:variant>
        <vt:i4>825</vt:i4>
      </vt:variant>
      <vt:variant>
        <vt:i4>0</vt:i4>
      </vt:variant>
      <vt:variant>
        <vt:i4>5</vt:i4>
      </vt:variant>
      <vt:variant>
        <vt:lpwstr>https://app.education.nsw.gov.au/digital-learning-selector/LearningActivity/Browser?cache_id=6d77d</vt:lpwstr>
      </vt:variant>
      <vt:variant>
        <vt:lpwstr/>
      </vt:variant>
      <vt:variant>
        <vt:i4>5701661</vt:i4>
      </vt:variant>
      <vt:variant>
        <vt:i4>822</vt:i4>
      </vt:variant>
      <vt:variant>
        <vt:i4>0</vt:i4>
      </vt:variant>
      <vt:variant>
        <vt:i4>5</vt:i4>
      </vt:variant>
      <vt:variant>
        <vt:lpwstr>https://pz.harvard.edu/thinking-routines</vt:lpwstr>
      </vt:variant>
      <vt:variant>
        <vt:lpwstr/>
      </vt:variant>
      <vt:variant>
        <vt:i4>6357103</vt:i4>
      </vt:variant>
      <vt:variant>
        <vt:i4>819</vt:i4>
      </vt:variant>
      <vt:variant>
        <vt:i4>0</vt:i4>
      </vt:variant>
      <vt:variant>
        <vt:i4>5</vt:i4>
      </vt:variant>
      <vt:variant>
        <vt:lpwstr>https://10play.com.au/shark-tank/web-extras/season-1/scope-gets-roasted/tpv190915xrwyu</vt:lpwstr>
      </vt:variant>
      <vt:variant>
        <vt:lpwstr/>
      </vt:variant>
      <vt:variant>
        <vt:i4>5636114</vt:i4>
      </vt:variant>
      <vt:variant>
        <vt:i4>816</vt:i4>
      </vt:variant>
      <vt:variant>
        <vt:i4>0</vt:i4>
      </vt:variant>
      <vt:variant>
        <vt:i4>5</vt:i4>
      </vt:variant>
      <vt:variant>
        <vt:lpwstr>https://10play.com.au/shark-tank/web-extras/season-3/catch-up-throat-scope/tpv190915lfobm</vt:lpwstr>
      </vt:variant>
      <vt:variant>
        <vt:lpwstr/>
      </vt:variant>
      <vt:variant>
        <vt:i4>5505040</vt:i4>
      </vt:variant>
      <vt:variant>
        <vt:i4>813</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6488153</vt:i4>
      </vt:variant>
      <vt:variant>
        <vt:i4>810</vt:i4>
      </vt:variant>
      <vt:variant>
        <vt:i4>0</vt:i4>
      </vt:variant>
      <vt:variant>
        <vt:i4>5</vt:i4>
      </vt:variant>
      <vt:variant>
        <vt:lpwstr>https://curriculum.nsw.edu.au/learning-areas/english/english-k-10-2022/overview</vt:lpwstr>
      </vt:variant>
      <vt:variant>
        <vt:lpwstr>course-requirements-k-10-english_k_10_2022</vt:lpwstr>
      </vt:variant>
      <vt:variant>
        <vt:i4>5505040</vt:i4>
      </vt:variant>
      <vt:variant>
        <vt:i4>807</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6488153</vt:i4>
      </vt:variant>
      <vt:variant>
        <vt:i4>804</vt:i4>
      </vt:variant>
      <vt:variant>
        <vt:i4>0</vt:i4>
      </vt:variant>
      <vt:variant>
        <vt:i4>5</vt:i4>
      </vt:variant>
      <vt:variant>
        <vt:lpwstr>https://curriculum.nsw.edu.au/learning-areas/english/english-k-10-2022/overview</vt:lpwstr>
      </vt:variant>
      <vt:variant>
        <vt:lpwstr>course-requirements-k-10-english_k_10_2022</vt:lpwstr>
      </vt:variant>
      <vt:variant>
        <vt:i4>5505040</vt:i4>
      </vt:variant>
      <vt:variant>
        <vt:i4>801</vt:i4>
      </vt:variant>
      <vt:variant>
        <vt:i4>0</vt:i4>
      </vt:variant>
      <vt:variant>
        <vt:i4>5</vt:i4>
      </vt:variant>
      <vt:variant>
        <vt:lpwstr>https://www.australiancurriculum.edu.au/resources/national-literacy-and-numeracy-learning-progressions/version-3-of-national-literacy-and-numeracy-learning-progressions/</vt:lpwstr>
      </vt:variant>
      <vt:variant>
        <vt:lpwstr/>
      </vt:variant>
      <vt:variant>
        <vt:i4>6488153</vt:i4>
      </vt:variant>
      <vt:variant>
        <vt:i4>798</vt:i4>
      </vt:variant>
      <vt:variant>
        <vt:i4>0</vt:i4>
      </vt:variant>
      <vt:variant>
        <vt:i4>5</vt:i4>
      </vt:variant>
      <vt:variant>
        <vt:lpwstr>https://curriculum.nsw.edu.au/learning-areas/english/english-k-10-2022/overview</vt:lpwstr>
      </vt:variant>
      <vt:variant>
        <vt:lpwstr>course-requirements-k-10-english_k_10_2022</vt:lpwstr>
      </vt:variant>
      <vt:variant>
        <vt:i4>4259906</vt:i4>
      </vt:variant>
      <vt:variant>
        <vt:i4>795</vt:i4>
      </vt:variant>
      <vt:variant>
        <vt:i4>0</vt:i4>
      </vt:variant>
      <vt:variant>
        <vt:i4>5</vt:i4>
      </vt:variant>
      <vt:variant>
        <vt:lpwstr>https://education.nsw.gov.au/teaching-and-learning/curriculum/leading-curriculum-k-12/explaining-curriculum-pcc/texts-used-in-classrooms/text-selection-notification</vt:lpwstr>
      </vt:variant>
      <vt:variant>
        <vt:lpwstr/>
      </vt:variant>
      <vt:variant>
        <vt:i4>2949157</vt:i4>
      </vt:variant>
      <vt:variant>
        <vt:i4>792</vt:i4>
      </vt:variant>
      <vt:variant>
        <vt:i4>0</vt:i4>
      </vt:variant>
      <vt:variant>
        <vt:i4>5</vt:i4>
      </vt:variant>
      <vt:variant>
        <vt:lpwstr>https://tv.apple.com/au/show/shark-tank-australia/umc.cmc.6c0d49vtcrswyejm368j5q4ck</vt:lpwstr>
      </vt:variant>
      <vt:variant>
        <vt:lpwstr/>
      </vt:variant>
      <vt:variant>
        <vt:i4>7733307</vt:i4>
      </vt:variant>
      <vt:variant>
        <vt:i4>789</vt:i4>
      </vt:variant>
      <vt:variant>
        <vt:i4>0</vt:i4>
      </vt:variant>
      <vt:variant>
        <vt:i4>5</vt:i4>
      </vt:variant>
      <vt:variant>
        <vt:lpwstr>https://www.youtube.com/watch?v=m53MhWQi3oI</vt:lpwstr>
      </vt:variant>
      <vt:variant>
        <vt:lpwstr/>
      </vt:variant>
      <vt:variant>
        <vt:i4>983113</vt:i4>
      </vt:variant>
      <vt:variant>
        <vt:i4>786</vt:i4>
      </vt:variant>
      <vt:variant>
        <vt:i4>0</vt:i4>
      </vt:variant>
      <vt:variant>
        <vt:i4>5</vt:i4>
      </vt:variant>
      <vt:variant>
        <vt:lpwstr>https://www.youtube.com/watch?v=LwDXyhWNX18&amp;t=4s</vt:lpwstr>
      </vt:variant>
      <vt:variant>
        <vt:lpwstr/>
      </vt:variant>
      <vt:variant>
        <vt:i4>3211317</vt:i4>
      </vt:variant>
      <vt:variant>
        <vt:i4>780</vt:i4>
      </vt:variant>
      <vt:variant>
        <vt:i4>0</vt:i4>
      </vt:variant>
      <vt:variant>
        <vt:i4>5</vt:i4>
      </vt:variant>
      <vt:variant>
        <vt:lpwstr>https://curriculum.nsw.edu.au/learning-areas/english/english-k-10-2022/overview</vt:lpwstr>
      </vt:variant>
      <vt:variant>
        <vt:lpwstr/>
      </vt:variant>
      <vt:variant>
        <vt:i4>3211317</vt:i4>
      </vt:variant>
      <vt:variant>
        <vt:i4>777</vt:i4>
      </vt:variant>
      <vt:variant>
        <vt:i4>0</vt:i4>
      </vt:variant>
      <vt:variant>
        <vt:i4>5</vt:i4>
      </vt:variant>
      <vt:variant>
        <vt:lpwstr>https://curriculum.nsw.edu.au/learning-areas/english/english-k-10-2022/overview</vt:lpwstr>
      </vt:variant>
      <vt:variant>
        <vt:lpwstr/>
      </vt:variant>
      <vt:variant>
        <vt:i4>4849739</vt:i4>
      </vt:variant>
      <vt:variant>
        <vt:i4>774</vt:i4>
      </vt:variant>
      <vt:variant>
        <vt:i4>0</vt:i4>
      </vt:variant>
      <vt:variant>
        <vt:i4>5</vt:i4>
      </vt:variant>
      <vt:variant>
        <vt:lpwstr>https://education.nsw.gov.au/teaching-and-learning/curriculum/english/planning-programming-and-assessing-english-7-10</vt:lpwstr>
      </vt:variant>
      <vt:variant>
        <vt:lpwstr/>
      </vt:variant>
      <vt:variant>
        <vt:i4>3211317</vt:i4>
      </vt:variant>
      <vt:variant>
        <vt:i4>771</vt:i4>
      </vt:variant>
      <vt:variant>
        <vt:i4>0</vt:i4>
      </vt:variant>
      <vt:variant>
        <vt:i4>5</vt:i4>
      </vt:variant>
      <vt:variant>
        <vt:lpwstr>https://curriculum.nsw.edu.au/learning-areas/english/english-k-10-2022/overview</vt:lpwstr>
      </vt:variant>
      <vt:variant>
        <vt:lpwstr/>
      </vt:variant>
      <vt:variant>
        <vt:i4>1376314</vt:i4>
      </vt:variant>
      <vt:variant>
        <vt:i4>764</vt:i4>
      </vt:variant>
      <vt:variant>
        <vt:i4>0</vt:i4>
      </vt:variant>
      <vt:variant>
        <vt:i4>5</vt:i4>
      </vt:variant>
      <vt:variant>
        <vt:lpwstr/>
      </vt:variant>
      <vt:variant>
        <vt:lpwstr>_Toc177391572</vt:lpwstr>
      </vt:variant>
      <vt:variant>
        <vt:i4>1376314</vt:i4>
      </vt:variant>
      <vt:variant>
        <vt:i4>758</vt:i4>
      </vt:variant>
      <vt:variant>
        <vt:i4>0</vt:i4>
      </vt:variant>
      <vt:variant>
        <vt:i4>5</vt:i4>
      </vt:variant>
      <vt:variant>
        <vt:lpwstr/>
      </vt:variant>
      <vt:variant>
        <vt:lpwstr>_Toc177391571</vt:lpwstr>
      </vt:variant>
      <vt:variant>
        <vt:i4>1376314</vt:i4>
      </vt:variant>
      <vt:variant>
        <vt:i4>752</vt:i4>
      </vt:variant>
      <vt:variant>
        <vt:i4>0</vt:i4>
      </vt:variant>
      <vt:variant>
        <vt:i4>5</vt:i4>
      </vt:variant>
      <vt:variant>
        <vt:lpwstr/>
      </vt:variant>
      <vt:variant>
        <vt:lpwstr>_Toc177391570</vt:lpwstr>
      </vt:variant>
      <vt:variant>
        <vt:i4>1310778</vt:i4>
      </vt:variant>
      <vt:variant>
        <vt:i4>746</vt:i4>
      </vt:variant>
      <vt:variant>
        <vt:i4>0</vt:i4>
      </vt:variant>
      <vt:variant>
        <vt:i4>5</vt:i4>
      </vt:variant>
      <vt:variant>
        <vt:lpwstr/>
      </vt:variant>
      <vt:variant>
        <vt:lpwstr>_Toc177391569</vt:lpwstr>
      </vt:variant>
      <vt:variant>
        <vt:i4>1310778</vt:i4>
      </vt:variant>
      <vt:variant>
        <vt:i4>740</vt:i4>
      </vt:variant>
      <vt:variant>
        <vt:i4>0</vt:i4>
      </vt:variant>
      <vt:variant>
        <vt:i4>5</vt:i4>
      </vt:variant>
      <vt:variant>
        <vt:lpwstr/>
      </vt:variant>
      <vt:variant>
        <vt:lpwstr>_Toc177391568</vt:lpwstr>
      </vt:variant>
      <vt:variant>
        <vt:i4>1310778</vt:i4>
      </vt:variant>
      <vt:variant>
        <vt:i4>734</vt:i4>
      </vt:variant>
      <vt:variant>
        <vt:i4>0</vt:i4>
      </vt:variant>
      <vt:variant>
        <vt:i4>5</vt:i4>
      </vt:variant>
      <vt:variant>
        <vt:lpwstr/>
      </vt:variant>
      <vt:variant>
        <vt:lpwstr>_Toc177391567</vt:lpwstr>
      </vt:variant>
      <vt:variant>
        <vt:i4>1310778</vt:i4>
      </vt:variant>
      <vt:variant>
        <vt:i4>728</vt:i4>
      </vt:variant>
      <vt:variant>
        <vt:i4>0</vt:i4>
      </vt:variant>
      <vt:variant>
        <vt:i4>5</vt:i4>
      </vt:variant>
      <vt:variant>
        <vt:lpwstr/>
      </vt:variant>
      <vt:variant>
        <vt:lpwstr>_Toc177391566</vt:lpwstr>
      </vt:variant>
      <vt:variant>
        <vt:i4>1310778</vt:i4>
      </vt:variant>
      <vt:variant>
        <vt:i4>722</vt:i4>
      </vt:variant>
      <vt:variant>
        <vt:i4>0</vt:i4>
      </vt:variant>
      <vt:variant>
        <vt:i4>5</vt:i4>
      </vt:variant>
      <vt:variant>
        <vt:lpwstr/>
      </vt:variant>
      <vt:variant>
        <vt:lpwstr>_Toc177391565</vt:lpwstr>
      </vt:variant>
      <vt:variant>
        <vt:i4>1310778</vt:i4>
      </vt:variant>
      <vt:variant>
        <vt:i4>716</vt:i4>
      </vt:variant>
      <vt:variant>
        <vt:i4>0</vt:i4>
      </vt:variant>
      <vt:variant>
        <vt:i4>5</vt:i4>
      </vt:variant>
      <vt:variant>
        <vt:lpwstr/>
      </vt:variant>
      <vt:variant>
        <vt:lpwstr>_Toc177391564</vt:lpwstr>
      </vt:variant>
      <vt:variant>
        <vt:i4>1310778</vt:i4>
      </vt:variant>
      <vt:variant>
        <vt:i4>710</vt:i4>
      </vt:variant>
      <vt:variant>
        <vt:i4>0</vt:i4>
      </vt:variant>
      <vt:variant>
        <vt:i4>5</vt:i4>
      </vt:variant>
      <vt:variant>
        <vt:lpwstr/>
      </vt:variant>
      <vt:variant>
        <vt:lpwstr>_Toc177391563</vt:lpwstr>
      </vt:variant>
      <vt:variant>
        <vt:i4>1310778</vt:i4>
      </vt:variant>
      <vt:variant>
        <vt:i4>704</vt:i4>
      </vt:variant>
      <vt:variant>
        <vt:i4>0</vt:i4>
      </vt:variant>
      <vt:variant>
        <vt:i4>5</vt:i4>
      </vt:variant>
      <vt:variant>
        <vt:lpwstr/>
      </vt:variant>
      <vt:variant>
        <vt:lpwstr>_Toc177391562</vt:lpwstr>
      </vt:variant>
      <vt:variant>
        <vt:i4>1310778</vt:i4>
      </vt:variant>
      <vt:variant>
        <vt:i4>698</vt:i4>
      </vt:variant>
      <vt:variant>
        <vt:i4>0</vt:i4>
      </vt:variant>
      <vt:variant>
        <vt:i4>5</vt:i4>
      </vt:variant>
      <vt:variant>
        <vt:lpwstr/>
      </vt:variant>
      <vt:variant>
        <vt:lpwstr>_Toc177391561</vt:lpwstr>
      </vt:variant>
      <vt:variant>
        <vt:i4>1310778</vt:i4>
      </vt:variant>
      <vt:variant>
        <vt:i4>692</vt:i4>
      </vt:variant>
      <vt:variant>
        <vt:i4>0</vt:i4>
      </vt:variant>
      <vt:variant>
        <vt:i4>5</vt:i4>
      </vt:variant>
      <vt:variant>
        <vt:lpwstr/>
      </vt:variant>
      <vt:variant>
        <vt:lpwstr>_Toc177391560</vt:lpwstr>
      </vt:variant>
      <vt:variant>
        <vt:i4>1507386</vt:i4>
      </vt:variant>
      <vt:variant>
        <vt:i4>686</vt:i4>
      </vt:variant>
      <vt:variant>
        <vt:i4>0</vt:i4>
      </vt:variant>
      <vt:variant>
        <vt:i4>5</vt:i4>
      </vt:variant>
      <vt:variant>
        <vt:lpwstr/>
      </vt:variant>
      <vt:variant>
        <vt:lpwstr>_Toc177391559</vt:lpwstr>
      </vt:variant>
      <vt:variant>
        <vt:i4>1507386</vt:i4>
      </vt:variant>
      <vt:variant>
        <vt:i4>680</vt:i4>
      </vt:variant>
      <vt:variant>
        <vt:i4>0</vt:i4>
      </vt:variant>
      <vt:variant>
        <vt:i4>5</vt:i4>
      </vt:variant>
      <vt:variant>
        <vt:lpwstr/>
      </vt:variant>
      <vt:variant>
        <vt:lpwstr>_Toc177391558</vt:lpwstr>
      </vt:variant>
      <vt:variant>
        <vt:i4>1507386</vt:i4>
      </vt:variant>
      <vt:variant>
        <vt:i4>674</vt:i4>
      </vt:variant>
      <vt:variant>
        <vt:i4>0</vt:i4>
      </vt:variant>
      <vt:variant>
        <vt:i4>5</vt:i4>
      </vt:variant>
      <vt:variant>
        <vt:lpwstr/>
      </vt:variant>
      <vt:variant>
        <vt:lpwstr>_Toc177391557</vt:lpwstr>
      </vt:variant>
      <vt:variant>
        <vt:i4>1507386</vt:i4>
      </vt:variant>
      <vt:variant>
        <vt:i4>668</vt:i4>
      </vt:variant>
      <vt:variant>
        <vt:i4>0</vt:i4>
      </vt:variant>
      <vt:variant>
        <vt:i4>5</vt:i4>
      </vt:variant>
      <vt:variant>
        <vt:lpwstr/>
      </vt:variant>
      <vt:variant>
        <vt:lpwstr>_Toc177391556</vt:lpwstr>
      </vt:variant>
      <vt:variant>
        <vt:i4>1507386</vt:i4>
      </vt:variant>
      <vt:variant>
        <vt:i4>662</vt:i4>
      </vt:variant>
      <vt:variant>
        <vt:i4>0</vt:i4>
      </vt:variant>
      <vt:variant>
        <vt:i4>5</vt:i4>
      </vt:variant>
      <vt:variant>
        <vt:lpwstr/>
      </vt:variant>
      <vt:variant>
        <vt:lpwstr>_Toc177391555</vt:lpwstr>
      </vt:variant>
      <vt:variant>
        <vt:i4>1507386</vt:i4>
      </vt:variant>
      <vt:variant>
        <vt:i4>656</vt:i4>
      </vt:variant>
      <vt:variant>
        <vt:i4>0</vt:i4>
      </vt:variant>
      <vt:variant>
        <vt:i4>5</vt:i4>
      </vt:variant>
      <vt:variant>
        <vt:lpwstr/>
      </vt:variant>
      <vt:variant>
        <vt:lpwstr>_Toc177391554</vt:lpwstr>
      </vt:variant>
      <vt:variant>
        <vt:i4>1507386</vt:i4>
      </vt:variant>
      <vt:variant>
        <vt:i4>650</vt:i4>
      </vt:variant>
      <vt:variant>
        <vt:i4>0</vt:i4>
      </vt:variant>
      <vt:variant>
        <vt:i4>5</vt:i4>
      </vt:variant>
      <vt:variant>
        <vt:lpwstr/>
      </vt:variant>
      <vt:variant>
        <vt:lpwstr>_Toc177391553</vt:lpwstr>
      </vt:variant>
      <vt:variant>
        <vt:i4>1507386</vt:i4>
      </vt:variant>
      <vt:variant>
        <vt:i4>644</vt:i4>
      </vt:variant>
      <vt:variant>
        <vt:i4>0</vt:i4>
      </vt:variant>
      <vt:variant>
        <vt:i4>5</vt:i4>
      </vt:variant>
      <vt:variant>
        <vt:lpwstr/>
      </vt:variant>
      <vt:variant>
        <vt:lpwstr>_Toc177391552</vt:lpwstr>
      </vt:variant>
      <vt:variant>
        <vt:i4>1507386</vt:i4>
      </vt:variant>
      <vt:variant>
        <vt:i4>638</vt:i4>
      </vt:variant>
      <vt:variant>
        <vt:i4>0</vt:i4>
      </vt:variant>
      <vt:variant>
        <vt:i4>5</vt:i4>
      </vt:variant>
      <vt:variant>
        <vt:lpwstr/>
      </vt:variant>
      <vt:variant>
        <vt:lpwstr>_Toc177391551</vt:lpwstr>
      </vt:variant>
      <vt:variant>
        <vt:i4>1507386</vt:i4>
      </vt:variant>
      <vt:variant>
        <vt:i4>632</vt:i4>
      </vt:variant>
      <vt:variant>
        <vt:i4>0</vt:i4>
      </vt:variant>
      <vt:variant>
        <vt:i4>5</vt:i4>
      </vt:variant>
      <vt:variant>
        <vt:lpwstr/>
      </vt:variant>
      <vt:variant>
        <vt:lpwstr>_Toc177391550</vt:lpwstr>
      </vt:variant>
      <vt:variant>
        <vt:i4>1441850</vt:i4>
      </vt:variant>
      <vt:variant>
        <vt:i4>626</vt:i4>
      </vt:variant>
      <vt:variant>
        <vt:i4>0</vt:i4>
      </vt:variant>
      <vt:variant>
        <vt:i4>5</vt:i4>
      </vt:variant>
      <vt:variant>
        <vt:lpwstr/>
      </vt:variant>
      <vt:variant>
        <vt:lpwstr>_Toc177391549</vt:lpwstr>
      </vt:variant>
      <vt:variant>
        <vt:i4>1441850</vt:i4>
      </vt:variant>
      <vt:variant>
        <vt:i4>620</vt:i4>
      </vt:variant>
      <vt:variant>
        <vt:i4>0</vt:i4>
      </vt:variant>
      <vt:variant>
        <vt:i4>5</vt:i4>
      </vt:variant>
      <vt:variant>
        <vt:lpwstr/>
      </vt:variant>
      <vt:variant>
        <vt:lpwstr>_Toc177391548</vt:lpwstr>
      </vt:variant>
      <vt:variant>
        <vt:i4>1441850</vt:i4>
      </vt:variant>
      <vt:variant>
        <vt:i4>614</vt:i4>
      </vt:variant>
      <vt:variant>
        <vt:i4>0</vt:i4>
      </vt:variant>
      <vt:variant>
        <vt:i4>5</vt:i4>
      </vt:variant>
      <vt:variant>
        <vt:lpwstr/>
      </vt:variant>
      <vt:variant>
        <vt:lpwstr>_Toc177391547</vt:lpwstr>
      </vt:variant>
      <vt:variant>
        <vt:i4>1441850</vt:i4>
      </vt:variant>
      <vt:variant>
        <vt:i4>608</vt:i4>
      </vt:variant>
      <vt:variant>
        <vt:i4>0</vt:i4>
      </vt:variant>
      <vt:variant>
        <vt:i4>5</vt:i4>
      </vt:variant>
      <vt:variant>
        <vt:lpwstr/>
      </vt:variant>
      <vt:variant>
        <vt:lpwstr>_Toc177391546</vt:lpwstr>
      </vt:variant>
      <vt:variant>
        <vt:i4>1441850</vt:i4>
      </vt:variant>
      <vt:variant>
        <vt:i4>602</vt:i4>
      </vt:variant>
      <vt:variant>
        <vt:i4>0</vt:i4>
      </vt:variant>
      <vt:variant>
        <vt:i4>5</vt:i4>
      </vt:variant>
      <vt:variant>
        <vt:lpwstr/>
      </vt:variant>
      <vt:variant>
        <vt:lpwstr>_Toc177391545</vt:lpwstr>
      </vt:variant>
      <vt:variant>
        <vt:i4>1441850</vt:i4>
      </vt:variant>
      <vt:variant>
        <vt:i4>596</vt:i4>
      </vt:variant>
      <vt:variant>
        <vt:i4>0</vt:i4>
      </vt:variant>
      <vt:variant>
        <vt:i4>5</vt:i4>
      </vt:variant>
      <vt:variant>
        <vt:lpwstr/>
      </vt:variant>
      <vt:variant>
        <vt:lpwstr>_Toc177391544</vt:lpwstr>
      </vt:variant>
      <vt:variant>
        <vt:i4>1441850</vt:i4>
      </vt:variant>
      <vt:variant>
        <vt:i4>590</vt:i4>
      </vt:variant>
      <vt:variant>
        <vt:i4>0</vt:i4>
      </vt:variant>
      <vt:variant>
        <vt:i4>5</vt:i4>
      </vt:variant>
      <vt:variant>
        <vt:lpwstr/>
      </vt:variant>
      <vt:variant>
        <vt:lpwstr>_Toc177391543</vt:lpwstr>
      </vt:variant>
      <vt:variant>
        <vt:i4>1441850</vt:i4>
      </vt:variant>
      <vt:variant>
        <vt:i4>584</vt:i4>
      </vt:variant>
      <vt:variant>
        <vt:i4>0</vt:i4>
      </vt:variant>
      <vt:variant>
        <vt:i4>5</vt:i4>
      </vt:variant>
      <vt:variant>
        <vt:lpwstr/>
      </vt:variant>
      <vt:variant>
        <vt:lpwstr>_Toc177391542</vt:lpwstr>
      </vt:variant>
      <vt:variant>
        <vt:i4>1441850</vt:i4>
      </vt:variant>
      <vt:variant>
        <vt:i4>578</vt:i4>
      </vt:variant>
      <vt:variant>
        <vt:i4>0</vt:i4>
      </vt:variant>
      <vt:variant>
        <vt:i4>5</vt:i4>
      </vt:variant>
      <vt:variant>
        <vt:lpwstr/>
      </vt:variant>
      <vt:variant>
        <vt:lpwstr>_Toc177391541</vt:lpwstr>
      </vt:variant>
      <vt:variant>
        <vt:i4>1441850</vt:i4>
      </vt:variant>
      <vt:variant>
        <vt:i4>572</vt:i4>
      </vt:variant>
      <vt:variant>
        <vt:i4>0</vt:i4>
      </vt:variant>
      <vt:variant>
        <vt:i4>5</vt:i4>
      </vt:variant>
      <vt:variant>
        <vt:lpwstr/>
      </vt:variant>
      <vt:variant>
        <vt:lpwstr>_Toc177391540</vt:lpwstr>
      </vt:variant>
      <vt:variant>
        <vt:i4>1114170</vt:i4>
      </vt:variant>
      <vt:variant>
        <vt:i4>566</vt:i4>
      </vt:variant>
      <vt:variant>
        <vt:i4>0</vt:i4>
      </vt:variant>
      <vt:variant>
        <vt:i4>5</vt:i4>
      </vt:variant>
      <vt:variant>
        <vt:lpwstr/>
      </vt:variant>
      <vt:variant>
        <vt:lpwstr>_Toc177391539</vt:lpwstr>
      </vt:variant>
      <vt:variant>
        <vt:i4>1114170</vt:i4>
      </vt:variant>
      <vt:variant>
        <vt:i4>560</vt:i4>
      </vt:variant>
      <vt:variant>
        <vt:i4>0</vt:i4>
      </vt:variant>
      <vt:variant>
        <vt:i4>5</vt:i4>
      </vt:variant>
      <vt:variant>
        <vt:lpwstr/>
      </vt:variant>
      <vt:variant>
        <vt:lpwstr>_Toc177391538</vt:lpwstr>
      </vt:variant>
      <vt:variant>
        <vt:i4>1114170</vt:i4>
      </vt:variant>
      <vt:variant>
        <vt:i4>554</vt:i4>
      </vt:variant>
      <vt:variant>
        <vt:i4>0</vt:i4>
      </vt:variant>
      <vt:variant>
        <vt:i4>5</vt:i4>
      </vt:variant>
      <vt:variant>
        <vt:lpwstr/>
      </vt:variant>
      <vt:variant>
        <vt:lpwstr>_Toc177391537</vt:lpwstr>
      </vt:variant>
      <vt:variant>
        <vt:i4>1114170</vt:i4>
      </vt:variant>
      <vt:variant>
        <vt:i4>548</vt:i4>
      </vt:variant>
      <vt:variant>
        <vt:i4>0</vt:i4>
      </vt:variant>
      <vt:variant>
        <vt:i4>5</vt:i4>
      </vt:variant>
      <vt:variant>
        <vt:lpwstr/>
      </vt:variant>
      <vt:variant>
        <vt:lpwstr>_Toc177391536</vt:lpwstr>
      </vt:variant>
      <vt:variant>
        <vt:i4>1114170</vt:i4>
      </vt:variant>
      <vt:variant>
        <vt:i4>542</vt:i4>
      </vt:variant>
      <vt:variant>
        <vt:i4>0</vt:i4>
      </vt:variant>
      <vt:variant>
        <vt:i4>5</vt:i4>
      </vt:variant>
      <vt:variant>
        <vt:lpwstr/>
      </vt:variant>
      <vt:variant>
        <vt:lpwstr>_Toc177391535</vt:lpwstr>
      </vt:variant>
      <vt:variant>
        <vt:i4>1114170</vt:i4>
      </vt:variant>
      <vt:variant>
        <vt:i4>536</vt:i4>
      </vt:variant>
      <vt:variant>
        <vt:i4>0</vt:i4>
      </vt:variant>
      <vt:variant>
        <vt:i4>5</vt:i4>
      </vt:variant>
      <vt:variant>
        <vt:lpwstr/>
      </vt:variant>
      <vt:variant>
        <vt:lpwstr>_Toc177391534</vt:lpwstr>
      </vt:variant>
      <vt:variant>
        <vt:i4>1114170</vt:i4>
      </vt:variant>
      <vt:variant>
        <vt:i4>530</vt:i4>
      </vt:variant>
      <vt:variant>
        <vt:i4>0</vt:i4>
      </vt:variant>
      <vt:variant>
        <vt:i4>5</vt:i4>
      </vt:variant>
      <vt:variant>
        <vt:lpwstr/>
      </vt:variant>
      <vt:variant>
        <vt:lpwstr>_Toc177391533</vt:lpwstr>
      </vt:variant>
      <vt:variant>
        <vt:i4>1114170</vt:i4>
      </vt:variant>
      <vt:variant>
        <vt:i4>524</vt:i4>
      </vt:variant>
      <vt:variant>
        <vt:i4>0</vt:i4>
      </vt:variant>
      <vt:variant>
        <vt:i4>5</vt:i4>
      </vt:variant>
      <vt:variant>
        <vt:lpwstr/>
      </vt:variant>
      <vt:variant>
        <vt:lpwstr>_Toc177391532</vt:lpwstr>
      </vt:variant>
      <vt:variant>
        <vt:i4>1114170</vt:i4>
      </vt:variant>
      <vt:variant>
        <vt:i4>518</vt:i4>
      </vt:variant>
      <vt:variant>
        <vt:i4>0</vt:i4>
      </vt:variant>
      <vt:variant>
        <vt:i4>5</vt:i4>
      </vt:variant>
      <vt:variant>
        <vt:lpwstr/>
      </vt:variant>
      <vt:variant>
        <vt:lpwstr>_Toc177391531</vt:lpwstr>
      </vt:variant>
      <vt:variant>
        <vt:i4>1114170</vt:i4>
      </vt:variant>
      <vt:variant>
        <vt:i4>512</vt:i4>
      </vt:variant>
      <vt:variant>
        <vt:i4>0</vt:i4>
      </vt:variant>
      <vt:variant>
        <vt:i4>5</vt:i4>
      </vt:variant>
      <vt:variant>
        <vt:lpwstr/>
      </vt:variant>
      <vt:variant>
        <vt:lpwstr>_Toc177391530</vt:lpwstr>
      </vt:variant>
      <vt:variant>
        <vt:i4>1048634</vt:i4>
      </vt:variant>
      <vt:variant>
        <vt:i4>506</vt:i4>
      </vt:variant>
      <vt:variant>
        <vt:i4>0</vt:i4>
      </vt:variant>
      <vt:variant>
        <vt:i4>5</vt:i4>
      </vt:variant>
      <vt:variant>
        <vt:lpwstr/>
      </vt:variant>
      <vt:variant>
        <vt:lpwstr>_Toc177391529</vt:lpwstr>
      </vt:variant>
      <vt:variant>
        <vt:i4>1048634</vt:i4>
      </vt:variant>
      <vt:variant>
        <vt:i4>500</vt:i4>
      </vt:variant>
      <vt:variant>
        <vt:i4>0</vt:i4>
      </vt:variant>
      <vt:variant>
        <vt:i4>5</vt:i4>
      </vt:variant>
      <vt:variant>
        <vt:lpwstr/>
      </vt:variant>
      <vt:variant>
        <vt:lpwstr>_Toc177391528</vt:lpwstr>
      </vt:variant>
      <vt:variant>
        <vt:i4>1048634</vt:i4>
      </vt:variant>
      <vt:variant>
        <vt:i4>494</vt:i4>
      </vt:variant>
      <vt:variant>
        <vt:i4>0</vt:i4>
      </vt:variant>
      <vt:variant>
        <vt:i4>5</vt:i4>
      </vt:variant>
      <vt:variant>
        <vt:lpwstr/>
      </vt:variant>
      <vt:variant>
        <vt:lpwstr>_Toc177391527</vt:lpwstr>
      </vt:variant>
      <vt:variant>
        <vt:i4>1048634</vt:i4>
      </vt:variant>
      <vt:variant>
        <vt:i4>488</vt:i4>
      </vt:variant>
      <vt:variant>
        <vt:i4>0</vt:i4>
      </vt:variant>
      <vt:variant>
        <vt:i4>5</vt:i4>
      </vt:variant>
      <vt:variant>
        <vt:lpwstr/>
      </vt:variant>
      <vt:variant>
        <vt:lpwstr>_Toc177391526</vt:lpwstr>
      </vt:variant>
      <vt:variant>
        <vt:i4>1048634</vt:i4>
      </vt:variant>
      <vt:variant>
        <vt:i4>482</vt:i4>
      </vt:variant>
      <vt:variant>
        <vt:i4>0</vt:i4>
      </vt:variant>
      <vt:variant>
        <vt:i4>5</vt:i4>
      </vt:variant>
      <vt:variant>
        <vt:lpwstr/>
      </vt:variant>
      <vt:variant>
        <vt:lpwstr>_Toc177391525</vt:lpwstr>
      </vt:variant>
      <vt:variant>
        <vt:i4>1048634</vt:i4>
      </vt:variant>
      <vt:variant>
        <vt:i4>476</vt:i4>
      </vt:variant>
      <vt:variant>
        <vt:i4>0</vt:i4>
      </vt:variant>
      <vt:variant>
        <vt:i4>5</vt:i4>
      </vt:variant>
      <vt:variant>
        <vt:lpwstr/>
      </vt:variant>
      <vt:variant>
        <vt:lpwstr>_Toc177391524</vt:lpwstr>
      </vt:variant>
      <vt:variant>
        <vt:i4>1048634</vt:i4>
      </vt:variant>
      <vt:variant>
        <vt:i4>470</vt:i4>
      </vt:variant>
      <vt:variant>
        <vt:i4>0</vt:i4>
      </vt:variant>
      <vt:variant>
        <vt:i4>5</vt:i4>
      </vt:variant>
      <vt:variant>
        <vt:lpwstr/>
      </vt:variant>
      <vt:variant>
        <vt:lpwstr>_Toc177391523</vt:lpwstr>
      </vt:variant>
      <vt:variant>
        <vt:i4>1048634</vt:i4>
      </vt:variant>
      <vt:variant>
        <vt:i4>464</vt:i4>
      </vt:variant>
      <vt:variant>
        <vt:i4>0</vt:i4>
      </vt:variant>
      <vt:variant>
        <vt:i4>5</vt:i4>
      </vt:variant>
      <vt:variant>
        <vt:lpwstr/>
      </vt:variant>
      <vt:variant>
        <vt:lpwstr>_Toc177391522</vt:lpwstr>
      </vt:variant>
      <vt:variant>
        <vt:i4>1048634</vt:i4>
      </vt:variant>
      <vt:variant>
        <vt:i4>458</vt:i4>
      </vt:variant>
      <vt:variant>
        <vt:i4>0</vt:i4>
      </vt:variant>
      <vt:variant>
        <vt:i4>5</vt:i4>
      </vt:variant>
      <vt:variant>
        <vt:lpwstr/>
      </vt:variant>
      <vt:variant>
        <vt:lpwstr>_Toc177391521</vt:lpwstr>
      </vt:variant>
      <vt:variant>
        <vt:i4>1048634</vt:i4>
      </vt:variant>
      <vt:variant>
        <vt:i4>452</vt:i4>
      </vt:variant>
      <vt:variant>
        <vt:i4>0</vt:i4>
      </vt:variant>
      <vt:variant>
        <vt:i4>5</vt:i4>
      </vt:variant>
      <vt:variant>
        <vt:lpwstr/>
      </vt:variant>
      <vt:variant>
        <vt:lpwstr>_Toc177391520</vt:lpwstr>
      </vt:variant>
      <vt:variant>
        <vt:i4>1245242</vt:i4>
      </vt:variant>
      <vt:variant>
        <vt:i4>446</vt:i4>
      </vt:variant>
      <vt:variant>
        <vt:i4>0</vt:i4>
      </vt:variant>
      <vt:variant>
        <vt:i4>5</vt:i4>
      </vt:variant>
      <vt:variant>
        <vt:lpwstr/>
      </vt:variant>
      <vt:variant>
        <vt:lpwstr>_Toc177391519</vt:lpwstr>
      </vt:variant>
      <vt:variant>
        <vt:i4>1245242</vt:i4>
      </vt:variant>
      <vt:variant>
        <vt:i4>440</vt:i4>
      </vt:variant>
      <vt:variant>
        <vt:i4>0</vt:i4>
      </vt:variant>
      <vt:variant>
        <vt:i4>5</vt:i4>
      </vt:variant>
      <vt:variant>
        <vt:lpwstr/>
      </vt:variant>
      <vt:variant>
        <vt:lpwstr>_Toc177391518</vt:lpwstr>
      </vt:variant>
      <vt:variant>
        <vt:i4>1245242</vt:i4>
      </vt:variant>
      <vt:variant>
        <vt:i4>434</vt:i4>
      </vt:variant>
      <vt:variant>
        <vt:i4>0</vt:i4>
      </vt:variant>
      <vt:variant>
        <vt:i4>5</vt:i4>
      </vt:variant>
      <vt:variant>
        <vt:lpwstr/>
      </vt:variant>
      <vt:variant>
        <vt:lpwstr>_Toc177391517</vt:lpwstr>
      </vt:variant>
      <vt:variant>
        <vt:i4>1245242</vt:i4>
      </vt:variant>
      <vt:variant>
        <vt:i4>428</vt:i4>
      </vt:variant>
      <vt:variant>
        <vt:i4>0</vt:i4>
      </vt:variant>
      <vt:variant>
        <vt:i4>5</vt:i4>
      </vt:variant>
      <vt:variant>
        <vt:lpwstr/>
      </vt:variant>
      <vt:variant>
        <vt:lpwstr>_Toc177391516</vt:lpwstr>
      </vt:variant>
      <vt:variant>
        <vt:i4>1245242</vt:i4>
      </vt:variant>
      <vt:variant>
        <vt:i4>422</vt:i4>
      </vt:variant>
      <vt:variant>
        <vt:i4>0</vt:i4>
      </vt:variant>
      <vt:variant>
        <vt:i4>5</vt:i4>
      </vt:variant>
      <vt:variant>
        <vt:lpwstr/>
      </vt:variant>
      <vt:variant>
        <vt:lpwstr>_Toc177391515</vt:lpwstr>
      </vt:variant>
      <vt:variant>
        <vt:i4>1245242</vt:i4>
      </vt:variant>
      <vt:variant>
        <vt:i4>416</vt:i4>
      </vt:variant>
      <vt:variant>
        <vt:i4>0</vt:i4>
      </vt:variant>
      <vt:variant>
        <vt:i4>5</vt:i4>
      </vt:variant>
      <vt:variant>
        <vt:lpwstr/>
      </vt:variant>
      <vt:variant>
        <vt:lpwstr>_Toc177391514</vt:lpwstr>
      </vt:variant>
      <vt:variant>
        <vt:i4>1245242</vt:i4>
      </vt:variant>
      <vt:variant>
        <vt:i4>410</vt:i4>
      </vt:variant>
      <vt:variant>
        <vt:i4>0</vt:i4>
      </vt:variant>
      <vt:variant>
        <vt:i4>5</vt:i4>
      </vt:variant>
      <vt:variant>
        <vt:lpwstr/>
      </vt:variant>
      <vt:variant>
        <vt:lpwstr>_Toc177391513</vt:lpwstr>
      </vt:variant>
      <vt:variant>
        <vt:i4>1245242</vt:i4>
      </vt:variant>
      <vt:variant>
        <vt:i4>404</vt:i4>
      </vt:variant>
      <vt:variant>
        <vt:i4>0</vt:i4>
      </vt:variant>
      <vt:variant>
        <vt:i4>5</vt:i4>
      </vt:variant>
      <vt:variant>
        <vt:lpwstr/>
      </vt:variant>
      <vt:variant>
        <vt:lpwstr>_Toc177391512</vt:lpwstr>
      </vt:variant>
      <vt:variant>
        <vt:i4>1245242</vt:i4>
      </vt:variant>
      <vt:variant>
        <vt:i4>398</vt:i4>
      </vt:variant>
      <vt:variant>
        <vt:i4>0</vt:i4>
      </vt:variant>
      <vt:variant>
        <vt:i4>5</vt:i4>
      </vt:variant>
      <vt:variant>
        <vt:lpwstr/>
      </vt:variant>
      <vt:variant>
        <vt:lpwstr>_Toc177391511</vt:lpwstr>
      </vt:variant>
      <vt:variant>
        <vt:i4>1245242</vt:i4>
      </vt:variant>
      <vt:variant>
        <vt:i4>392</vt:i4>
      </vt:variant>
      <vt:variant>
        <vt:i4>0</vt:i4>
      </vt:variant>
      <vt:variant>
        <vt:i4>5</vt:i4>
      </vt:variant>
      <vt:variant>
        <vt:lpwstr/>
      </vt:variant>
      <vt:variant>
        <vt:lpwstr>_Toc177391510</vt:lpwstr>
      </vt:variant>
      <vt:variant>
        <vt:i4>1179706</vt:i4>
      </vt:variant>
      <vt:variant>
        <vt:i4>386</vt:i4>
      </vt:variant>
      <vt:variant>
        <vt:i4>0</vt:i4>
      </vt:variant>
      <vt:variant>
        <vt:i4>5</vt:i4>
      </vt:variant>
      <vt:variant>
        <vt:lpwstr/>
      </vt:variant>
      <vt:variant>
        <vt:lpwstr>_Toc177391509</vt:lpwstr>
      </vt:variant>
      <vt:variant>
        <vt:i4>1179706</vt:i4>
      </vt:variant>
      <vt:variant>
        <vt:i4>380</vt:i4>
      </vt:variant>
      <vt:variant>
        <vt:i4>0</vt:i4>
      </vt:variant>
      <vt:variant>
        <vt:i4>5</vt:i4>
      </vt:variant>
      <vt:variant>
        <vt:lpwstr/>
      </vt:variant>
      <vt:variant>
        <vt:lpwstr>_Toc177391508</vt:lpwstr>
      </vt:variant>
      <vt:variant>
        <vt:i4>1179706</vt:i4>
      </vt:variant>
      <vt:variant>
        <vt:i4>374</vt:i4>
      </vt:variant>
      <vt:variant>
        <vt:i4>0</vt:i4>
      </vt:variant>
      <vt:variant>
        <vt:i4>5</vt:i4>
      </vt:variant>
      <vt:variant>
        <vt:lpwstr/>
      </vt:variant>
      <vt:variant>
        <vt:lpwstr>_Toc177391507</vt:lpwstr>
      </vt:variant>
      <vt:variant>
        <vt:i4>1179706</vt:i4>
      </vt:variant>
      <vt:variant>
        <vt:i4>368</vt:i4>
      </vt:variant>
      <vt:variant>
        <vt:i4>0</vt:i4>
      </vt:variant>
      <vt:variant>
        <vt:i4>5</vt:i4>
      </vt:variant>
      <vt:variant>
        <vt:lpwstr/>
      </vt:variant>
      <vt:variant>
        <vt:lpwstr>_Toc177391506</vt:lpwstr>
      </vt:variant>
      <vt:variant>
        <vt:i4>1179706</vt:i4>
      </vt:variant>
      <vt:variant>
        <vt:i4>362</vt:i4>
      </vt:variant>
      <vt:variant>
        <vt:i4>0</vt:i4>
      </vt:variant>
      <vt:variant>
        <vt:i4>5</vt:i4>
      </vt:variant>
      <vt:variant>
        <vt:lpwstr/>
      </vt:variant>
      <vt:variant>
        <vt:lpwstr>_Toc177391505</vt:lpwstr>
      </vt:variant>
      <vt:variant>
        <vt:i4>1179706</vt:i4>
      </vt:variant>
      <vt:variant>
        <vt:i4>356</vt:i4>
      </vt:variant>
      <vt:variant>
        <vt:i4>0</vt:i4>
      </vt:variant>
      <vt:variant>
        <vt:i4>5</vt:i4>
      </vt:variant>
      <vt:variant>
        <vt:lpwstr/>
      </vt:variant>
      <vt:variant>
        <vt:lpwstr>_Toc177391504</vt:lpwstr>
      </vt:variant>
      <vt:variant>
        <vt:i4>1179706</vt:i4>
      </vt:variant>
      <vt:variant>
        <vt:i4>350</vt:i4>
      </vt:variant>
      <vt:variant>
        <vt:i4>0</vt:i4>
      </vt:variant>
      <vt:variant>
        <vt:i4>5</vt:i4>
      </vt:variant>
      <vt:variant>
        <vt:lpwstr/>
      </vt:variant>
      <vt:variant>
        <vt:lpwstr>_Toc177391503</vt:lpwstr>
      </vt:variant>
      <vt:variant>
        <vt:i4>1179706</vt:i4>
      </vt:variant>
      <vt:variant>
        <vt:i4>344</vt:i4>
      </vt:variant>
      <vt:variant>
        <vt:i4>0</vt:i4>
      </vt:variant>
      <vt:variant>
        <vt:i4>5</vt:i4>
      </vt:variant>
      <vt:variant>
        <vt:lpwstr/>
      </vt:variant>
      <vt:variant>
        <vt:lpwstr>_Toc177391502</vt:lpwstr>
      </vt:variant>
      <vt:variant>
        <vt:i4>1179706</vt:i4>
      </vt:variant>
      <vt:variant>
        <vt:i4>338</vt:i4>
      </vt:variant>
      <vt:variant>
        <vt:i4>0</vt:i4>
      </vt:variant>
      <vt:variant>
        <vt:i4>5</vt:i4>
      </vt:variant>
      <vt:variant>
        <vt:lpwstr/>
      </vt:variant>
      <vt:variant>
        <vt:lpwstr>_Toc177391501</vt:lpwstr>
      </vt:variant>
      <vt:variant>
        <vt:i4>1179706</vt:i4>
      </vt:variant>
      <vt:variant>
        <vt:i4>332</vt:i4>
      </vt:variant>
      <vt:variant>
        <vt:i4>0</vt:i4>
      </vt:variant>
      <vt:variant>
        <vt:i4>5</vt:i4>
      </vt:variant>
      <vt:variant>
        <vt:lpwstr/>
      </vt:variant>
      <vt:variant>
        <vt:lpwstr>_Toc177391500</vt:lpwstr>
      </vt:variant>
      <vt:variant>
        <vt:i4>1769531</vt:i4>
      </vt:variant>
      <vt:variant>
        <vt:i4>326</vt:i4>
      </vt:variant>
      <vt:variant>
        <vt:i4>0</vt:i4>
      </vt:variant>
      <vt:variant>
        <vt:i4>5</vt:i4>
      </vt:variant>
      <vt:variant>
        <vt:lpwstr/>
      </vt:variant>
      <vt:variant>
        <vt:lpwstr>_Toc177391499</vt:lpwstr>
      </vt:variant>
      <vt:variant>
        <vt:i4>1769531</vt:i4>
      </vt:variant>
      <vt:variant>
        <vt:i4>320</vt:i4>
      </vt:variant>
      <vt:variant>
        <vt:i4>0</vt:i4>
      </vt:variant>
      <vt:variant>
        <vt:i4>5</vt:i4>
      </vt:variant>
      <vt:variant>
        <vt:lpwstr/>
      </vt:variant>
      <vt:variant>
        <vt:lpwstr>_Toc177391498</vt:lpwstr>
      </vt:variant>
      <vt:variant>
        <vt:i4>1769531</vt:i4>
      </vt:variant>
      <vt:variant>
        <vt:i4>314</vt:i4>
      </vt:variant>
      <vt:variant>
        <vt:i4>0</vt:i4>
      </vt:variant>
      <vt:variant>
        <vt:i4>5</vt:i4>
      </vt:variant>
      <vt:variant>
        <vt:lpwstr/>
      </vt:variant>
      <vt:variant>
        <vt:lpwstr>_Toc177391497</vt:lpwstr>
      </vt:variant>
      <vt:variant>
        <vt:i4>1769531</vt:i4>
      </vt:variant>
      <vt:variant>
        <vt:i4>308</vt:i4>
      </vt:variant>
      <vt:variant>
        <vt:i4>0</vt:i4>
      </vt:variant>
      <vt:variant>
        <vt:i4>5</vt:i4>
      </vt:variant>
      <vt:variant>
        <vt:lpwstr/>
      </vt:variant>
      <vt:variant>
        <vt:lpwstr>_Toc177391496</vt:lpwstr>
      </vt:variant>
      <vt:variant>
        <vt:i4>1769531</vt:i4>
      </vt:variant>
      <vt:variant>
        <vt:i4>302</vt:i4>
      </vt:variant>
      <vt:variant>
        <vt:i4>0</vt:i4>
      </vt:variant>
      <vt:variant>
        <vt:i4>5</vt:i4>
      </vt:variant>
      <vt:variant>
        <vt:lpwstr/>
      </vt:variant>
      <vt:variant>
        <vt:lpwstr>_Toc177391495</vt:lpwstr>
      </vt:variant>
      <vt:variant>
        <vt:i4>1769531</vt:i4>
      </vt:variant>
      <vt:variant>
        <vt:i4>296</vt:i4>
      </vt:variant>
      <vt:variant>
        <vt:i4>0</vt:i4>
      </vt:variant>
      <vt:variant>
        <vt:i4>5</vt:i4>
      </vt:variant>
      <vt:variant>
        <vt:lpwstr/>
      </vt:variant>
      <vt:variant>
        <vt:lpwstr>_Toc177391494</vt:lpwstr>
      </vt:variant>
      <vt:variant>
        <vt:i4>1769531</vt:i4>
      </vt:variant>
      <vt:variant>
        <vt:i4>290</vt:i4>
      </vt:variant>
      <vt:variant>
        <vt:i4>0</vt:i4>
      </vt:variant>
      <vt:variant>
        <vt:i4>5</vt:i4>
      </vt:variant>
      <vt:variant>
        <vt:lpwstr/>
      </vt:variant>
      <vt:variant>
        <vt:lpwstr>_Toc177391493</vt:lpwstr>
      </vt:variant>
      <vt:variant>
        <vt:i4>1769531</vt:i4>
      </vt:variant>
      <vt:variant>
        <vt:i4>284</vt:i4>
      </vt:variant>
      <vt:variant>
        <vt:i4>0</vt:i4>
      </vt:variant>
      <vt:variant>
        <vt:i4>5</vt:i4>
      </vt:variant>
      <vt:variant>
        <vt:lpwstr/>
      </vt:variant>
      <vt:variant>
        <vt:lpwstr>_Toc177391492</vt:lpwstr>
      </vt:variant>
      <vt:variant>
        <vt:i4>1769531</vt:i4>
      </vt:variant>
      <vt:variant>
        <vt:i4>278</vt:i4>
      </vt:variant>
      <vt:variant>
        <vt:i4>0</vt:i4>
      </vt:variant>
      <vt:variant>
        <vt:i4>5</vt:i4>
      </vt:variant>
      <vt:variant>
        <vt:lpwstr/>
      </vt:variant>
      <vt:variant>
        <vt:lpwstr>_Toc177391491</vt:lpwstr>
      </vt:variant>
      <vt:variant>
        <vt:i4>1769531</vt:i4>
      </vt:variant>
      <vt:variant>
        <vt:i4>272</vt:i4>
      </vt:variant>
      <vt:variant>
        <vt:i4>0</vt:i4>
      </vt:variant>
      <vt:variant>
        <vt:i4>5</vt:i4>
      </vt:variant>
      <vt:variant>
        <vt:lpwstr/>
      </vt:variant>
      <vt:variant>
        <vt:lpwstr>_Toc177391490</vt:lpwstr>
      </vt:variant>
      <vt:variant>
        <vt:i4>1703995</vt:i4>
      </vt:variant>
      <vt:variant>
        <vt:i4>266</vt:i4>
      </vt:variant>
      <vt:variant>
        <vt:i4>0</vt:i4>
      </vt:variant>
      <vt:variant>
        <vt:i4>5</vt:i4>
      </vt:variant>
      <vt:variant>
        <vt:lpwstr/>
      </vt:variant>
      <vt:variant>
        <vt:lpwstr>_Toc177391489</vt:lpwstr>
      </vt:variant>
      <vt:variant>
        <vt:i4>1703995</vt:i4>
      </vt:variant>
      <vt:variant>
        <vt:i4>260</vt:i4>
      </vt:variant>
      <vt:variant>
        <vt:i4>0</vt:i4>
      </vt:variant>
      <vt:variant>
        <vt:i4>5</vt:i4>
      </vt:variant>
      <vt:variant>
        <vt:lpwstr/>
      </vt:variant>
      <vt:variant>
        <vt:lpwstr>_Toc177391488</vt:lpwstr>
      </vt:variant>
      <vt:variant>
        <vt:i4>1703995</vt:i4>
      </vt:variant>
      <vt:variant>
        <vt:i4>254</vt:i4>
      </vt:variant>
      <vt:variant>
        <vt:i4>0</vt:i4>
      </vt:variant>
      <vt:variant>
        <vt:i4>5</vt:i4>
      </vt:variant>
      <vt:variant>
        <vt:lpwstr/>
      </vt:variant>
      <vt:variant>
        <vt:lpwstr>_Toc177391487</vt:lpwstr>
      </vt:variant>
      <vt:variant>
        <vt:i4>1703995</vt:i4>
      </vt:variant>
      <vt:variant>
        <vt:i4>248</vt:i4>
      </vt:variant>
      <vt:variant>
        <vt:i4>0</vt:i4>
      </vt:variant>
      <vt:variant>
        <vt:i4>5</vt:i4>
      </vt:variant>
      <vt:variant>
        <vt:lpwstr/>
      </vt:variant>
      <vt:variant>
        <vt:lpwstr>_Toc177391486</vt:lpwstr>
      </vt:variant>
      <vt:variant>
        <vt:i4>1703995</vt:i4>
      </vt:variant>
      <vt:variant>
        <vt:i4>242</vt:i4>
      </vt:variant>
      <vt:variant>
        <vt:i4>0</vt:i4>
      </vt:variant>
      <vt:variant>
        <vt:i4>5</vt:i4>
      </vt:variant>
      <vt:variant>
        <vt:lpwstr/>
      </vt:variant>
      <vt:variant>
        <vt:lpwstr>_Toc177391485</vt:lpwstr>
      </vt:variant>
      <vt:variant>
        <vt:i4>1703995</vt:i4>
      </vt:variant>
      <vt:variant>
        <vt:i4>236</vt:i4>
      </vt:variant>
      <vt:variant>
        <vt:i4>0</vt:i4>
      </vt:variant>
      <vt:variant>
        <vt:i4>5</vt:i4>
      </vt:variant>
      <vt:variant>
        <vt:lpwstr/>
      </vt:variant>
      <vt:variant>
        <vt:lpwstr>_Toc177391484</vt:lpwstr>
      </vt:variant>
      <vt:variant>
        <vt:i4>1703995</vt:i4>
      </vt:variant>
      <vt:variant>
        <vt:i4>230</vt:i4>
      </vt:variant>
      <vt:variant>
        <vt:i4>0</vt:i4>
      </vt:variant>
      <vt:variant>
        <vt:i4>5</vt:i4>
      </vt:variant>
      <vt:variant>
        <vt:lpwstr/>
      </vt:variant>
      <vt:variant>
        <vt:lpwstr>_Toc177391483</vt:lpwstr>
      </vt:variant>
      <vt:variant>
        <vt:i4>1703995</vt:i4>
      </vt:variant>
      <vt:variant>
        <vt:i4>224</vt:i4>
      </vt:variant>
      <vt:variant>
        <vt:i4>0</vt:i4>
      </vt:variant>
      <vt:variant>
        <vt:i4>5</vt:i4>
      </vt:variant>
      <vt:variant>
        <vt:lpwstr/>
      </vt:variant>
      <vt:variant>
        <vt:lpwstr>_Toc177391482</vt:lpwstr>
      </vt:variant>
      <vt:variant>
        <vt:i4>1703995</vt:i4>
      </vt:variant>
      <vt:variant>
        <vt:i4>218</vt:i4>
      </vt:variant>
      <vt:variant>
        <vt:i4>0</vt:i4>
      </vt:variant>
      <vt:variant>
        <vt:i4>5</vt:i4>
      </vt:variant>
      <vt:variant>
        <vt:lpwstr/>
      </vt:variant>
      <vt:variant>
        <vt:lpwstr>_Toc177391481</vt:lpwstr>
      </vt:variant>
      <vt:variant>
        <vt:i4>1703995</vt:i4>
      </vt:variant>
      <vt:variant>
        <vt:i4>212</vt:i4>
      </vt:variant>
      <vt:variant>
        <vt:i4>0</vt:i4>
      </vt:variant>
      <vt:variant>
        <vt:i4>5</vt:i4>
      </vt:variant>
      <vt:variant>
        <vt:lpwstr/>
      </vt:variant>
      <vt:variant>
        <vt:lpwstr>_Toc177391480</vt:lpwstr>
      </vt:variant>
      <vt:variant>
        <vt:i4>1376315</vt:i4>
      </vt:variant>
      <vt:variant>
        <vt:i4>206</vt:i4>
      </vt:variant>
      <vt:variant>
        <vt:i4>0</vt:i4>
      </vt:variant>
      <vt:variant>
        <vt:i4>5</vt:i4>
      </vt:variant>
      <vt:variant>
        <vt:lpwstr/>
      </vt:variant>
      <vt:variant>
        <vt:lpwstr>_Toc177391479</vt:lpwstr>
      </vt:variant>
      <vt:variant>
        <vt:i4>1376315</vt:i4>
      </vt:variant>
      <vt:variant>
        <vt:i4>200</vt:i4>
      </vt:variant>
      <vt:variant>
        <vt:i4>0</vt:i4>
      </vt:variant>
      <vt:variant>
        <vt:i4>5</vt:i4>
      </vt:variant>
      <vt:variant>
        <vt:lpwstr/>
      </vt:variant>
      <vt:variant>
        <vt:lpwstr>_Toc177391478</vt:lpwstr>
      </vt:variant>
      <vt:variant>
        <vt:i4>1376315</vt:i4>
      </vt:variant>
      <vt:variant>
        <vt:i4>194</vt:i4>
      </vt:variant>
      <vt:variant>
        <vt:i4>0</vt:i4>
      </vt:variant>
      <vt:variant>
        <vt:i4>5</vt:i4>
      </vt:variant>
      <vt:variant>
        <vt:lpwstr/>
      </vt:variant>
      <vt:variant>
        <vt:lpwstr>_Toc177391477</vt:lpwstr>
      </vt:variant>
      <vt:variant>
        <vt:i4>1376315</vt:i4>
      </vt:variant>
      <vt:variant>
        <vt:i4>188</vt:i4>
      </vt:variant>
      <vt:variant>
        <vt:i4>0</vt:i4>
      </vt:variant>
      <vt:variant>
        <vt:i4>5</vt:i4>
      </vt:variant>
      <vt:variant>
        <vt:lpwstr/>
      </vt:variant>
      <vt:variant>
        <vt:lpwstr>_Toc177391476</vt:lpwstr>
      </vt:variant>
      <vt:variant>
        <vt:i4>1376315</vt:i4>
      </vt:variant>
      <vt:variant>
        <vt:i4>182</vt:i4>
      </vt:variant>
      <vt:variant>
        <vt:i4>0</vt:i4>
      </vt:variant>
      <vt:variant>
        <vt:i4>5</vt:i4>
      </vt:variant>
      <vt:variant>
        <vt:lpwstr/>
      </vt:variant>
      <vt:variant>
        <vt:lpwstr>_Toc177391475</vt:lpwstr>
      </vt:variant>
      <vt:variant>
        <vt:i4>1376315</vt:i4>
      </vt:variant>
      <vt:variant>
        <vt:i4>176</vt:i4>
      </vt:variant>
      <vt:variant>
        <vt:i4>0</vt:i4>
      </vt:variant>
      <vt:variant>
        <vt:i4>5</vt:i4>
      </vt:variant>
      <vt:variant>
        <vt:lpwstr/>
      </vt:variant>
      <vt:variant>
        <vt:lpwstr>_Toc177391474</vt:lpwstr>
      </vt:variant>
      <vt:variant>
        <vt:i4>1376315</vt:i4>
      </vt:variant>
      <vt:variant>
        <vt:i4>170</vt:i4>
      </vt:variant>
      <vt:variant>
        <vt:i4>0</vt:i4>
      </vt:variant>
      <vt:variant>
        <vt:i4>5</vt:i4>
      </vt:variant>
      <vt:variant>
        <vt:lpwstr/>
      </vt:variant>
      <vt:variant>
        <vt:lpwstr>_Toc177391473</vt:lpwstr>
      </vt:variant>
      <vt:variant>
        <vt:i4>1376315</vt:i4>
      </vt:variant>
      <vt:variant>
        <vt:i4>164</vt:i4>
      </vt:variant>
      <vt:variant>
        <vt:i4>0</vt:i4>
      </vt:variant>
      <vt:variant>
        <vt:i4>5</vt:i4>
      </vt:variant>
      <vt:variant>
        <vt:lpwstr/>
      </vt:variant>
      <vt:variant>
        <vt:lpwstr>_Toc177391472</vt:lpwstr>
      </vt:variant>
      <vt:variant>
        <vt:i4>1376315</vt:i4>
      </vt:variant>
      <vt:variant>
        <vt:i4>158</vt:i4>
      </vt:variant>
      <vt:variant>
        <vt:i4>0</vt:i4>
      </vt:variant>
      <vt:variant>
        <vt:i4>5</vt:i4>
      </vt:variant>
      <vt:variant>
        <vt:lpwstr/>
      </vt:variant>
      <vt:variant>
        <vt:lpwstr>_Toc177391471</vt:lpwstr>
      </vt:variant>
      <vt:variant>
        <vt:i4>1376315</vt:i4>
      </vt:variant>
      <vt:variant>
        <vt:i4>152</vt:i4>
      </vt:variant>
      <vt:variant>
        <vt:i4>0</vt:i4>
      </vt:variant>
      <vt:variant>
        <vt:i4>5</vt:i4>
      </vt:variant>
      <vt:variant>
        <vt:lpwstr/>
      </vt:variant>
      <vt:variant>
        <vt:lpwstr>_Toc177391470</vt:lpwstr>
      </vt:variant>
      <vt:variant>
        <vt:i4>1310779</vt:i4>
      </vt:variant>
      <vt:variant>
        <vt:i4>146</vt:i4>
      </vt:variant>
      <vt:variant>
        <vt:i4>0</vt:i4>
      </vt:variant>
      <vt:variant>
        <vt:i4>5</vt:i4>
      </vt:variant>
      <vt:variant>
        <vt:lpwstr/>
      </vt:variant>
      <vt:variant>
        <vt:lpwstr>_Toc177391469</vt:lpwstr>
      </vt:variant>
      <vt:variant>
        <vt:i4>1310779</vt:i4>
      </vt:variant>
      <vt:variant>
        <vt:i4>140</vt:i4>
      </vt:variant>
      <vt:variant>
        <vt:i4>0</vt:i4>
      </vt:variant>
      <vt:variant>
        <vt:i4>5</vt:i4>
      </vt:variant>
      <vt:variant>
        <vt:lpwstr/>
      </vt:variant>
      <vt:variant>
        <vt:lpwstr>_Toc177391468</vt:lpwstr>
      </vt:variant>
      <vt:variant>
        <vt:i4>1310779</vt:i4>
      </vt:variant>
      <vt:variant>
        <vt:i4>134</vt:i4>
      </vt:variant>
      <vt:variant>
        <vt:i4>0</vt:i4>
      </vt:variant>
      <vt:variant>
        <vt:i4>5</vt:i4>
      </vt:variant>
      <vt:variant>
        <vt:lpwstr/>
      </vt:variant>
      <vt:variant>
        <vt:lpwstr>_Toc177391467</vt:lpwstr>
      </vt:variant>
      <vt:variant>
        <vt:i4>1310779</vt:i4>
      </vt:variant>
      <vt:variant>
        <vt:i4>128</vt:i4>
      </vt:variant>
      <vt:variant>
        <vt:i4>0</vt:i4>
      </vt:variant>
      <vt:variant>
        <vt:i4>5</vt:i4>
      </vt:variant>
      <vt:variant>
        <vt:lpwstr/>
      </vt:variant>
      <vt:variant>
        <vt:lpwstr>_Toc177391466</vt:lpwstr>
      </vt:variant>
      <vt:variant>
        <vt:i4>1310779</vt:i4>
      </vt:variant>
      <vt:variant>
        <vt:i4>122</vt:i4>
      </vt:variant>
      <vt:variant>
        <vt:i4>0</vt:i4>
      </vt:variant>
      <vt:variant>
        <vt:i4>5</vt:i4>
      </vt:variant>
      <vt:variant>
        <vt:lpwstr/>
      </vt:variant>
      <vt:variant>
        <vt:lpwstr>_Toc177391465</vt:lpwstr>
      </vt:variant>
      <vt:variant>
        <vt:i4>1310779</vt:i4>
      </vt:variant>
      <vt:variant>
        <vt:i4>116</vt:i4>
      </vt:variant>
      <vt:variant>
        <vt:i4>0</vt:i4>
      </vt:variant>
      <vt:variant>
        <vt:i4>5</vt:i4>
      </vt:variant>
      <vt:variant>
        <vt:lpwstr/>
      </vt:variant>
      <vt:variant>
        <vt:lpwstr>_Toc177391464</vt:lpwstr>
      </vt:variant>
      <vt:variant>
        <vt:i4>1310779</vt:i4>
      </vt:variant>
      <vt:variant>
        <vt:i4>110</vt:i4>
      </vt:variant>
      <vt:variant>
        <vt:i4>0</vt:i4>
      </vt:variant>
      <vt:variant>
        <vt:i4>5</vt:i4>
      </vt:variant>
      <vt:variant>
        <vt:lpwstr/>
      </vt:variant>
      <vt:variant>
        <vt:lpwstr>_Toc177391463</vt:lpwstr>
      </vt:variant>
      <vt:variant>
        <vt:i4>1310779</vt:i4>
      </vt:variant>
      <vt:variant>
        <vt:i4>104</vt:i4>
      </vt:variant>
      <vt:variant>
        <vt:i4>0</vt:i4>
      </vt:variant>
      <vt:variant>
        <vt:i4>5</vt:i4>
      </vt:variant>
      <vt:variant>
        <vt:lpwstr/>
      </vt:variant>
      <vt:variant>
        <vt:lpwstr>_Toc177391462</vt:lpwstr>
      </vt:variant>
      <vt:variant>
        <vt:i4>1310779</vt:i4>
      </vt:variant>
      <vt:variant>
        <vt:i4>98</vt:i4>
      </vt:variant>
      <vt:variant>
        <vt:i4>0</vt:i4>
      </vt:variant>
      <vt:variant>
        <vt:i4>5</vt:i4>
      </vt:variant>
      <vt:variant>
        <vt:lpwstr/>
      </vt:variant>
      <vt:variant>
        <vt:lpwstr>_Toc177391461</vt:lpwstr>
      </vt:variant>
      <vt:variant>
        <vt:i4>1310779</vt:i4>
      </vt:variant>
      <vt:variant>
        <vt:i4>92</vt:i4>
      </vt:variant>
      <vt:variant>
        <vt:i4>0</vt:i4>
      </vt:variant>
      <vt:variant>
        <vt:i4>5</vt:i4>
      </vt:variant>
      <vt:variant>
        <vt:lpwstr/>
      </vt:variant>
      <vt:variant>
        <vt:lpwstr>_Toc177391460</vt:lpwstr>
      </vt:variant>
      <vt:variant>
        <vt:i4>1507387</vt:i4>
      </vt:variant>
      <vt:variant>
        <vt:i4>86</vt:i4>
      </vt:variant>
      <vt:variant>
        <vt:i4>0</vt:i4>
      </vt:variant>
      <vt:variant>
        <vt:i4>5</vt:i4>
      </vt:variant>
      <vt:variant>
        <vt:lpwstr/>
      </vt:variant>
      <vt:variant>
        <vt:lpwstr>_Toc177391459</vt:lpwstr>
      </vt:variant>
      <vt:variant>
        <vt:i4>1507387</vt:i4>
      </vt:variant>
      <vt:variant>
        <vt:i4>80</vt:i4>
      </vt:variant>
      <vt:variant>
        <vt:i4>0</vt:i4>
      </vt:variant>
      <vt:variant>
        <vt:i4>5</vt:i4>
      </vt:variant>
      <vt:variant>
        <vt:lpwstr/>
      </vt:variant>
      <vt:variant>
        <vt:lpwstr>_Toc177391458</vt:lpwstr>
      </vt:variant>
      <vt:variant>
        <vt:i4>1507387</vt:i4>
      </vt:variant>
      <vt:variant>
        <vt:i4>74</vt:i4>
      </vt:variant>
      <vt:variant>
        <vt:i4>0</vt:i4>
      </vt:variant>
      <vt:variant>
        <vt:i4>5</vt:i4>
      </vt:variant>
      <vt:variant>
        <vt:lpwstr/>
      </vt:variant>
      <vt:variant>
        <vt:lpwstr>_Toc177391457</vt:lpwstr>
      </vt:variant>
      <vt:variant>
        <vt:i4>1507387</vt:i4>
      </vt:variant>
      <vt:variant>
        <vt:i4>68</vt:i4>
      </vt:variant>
      <vt:variant>
        <vt:i4>0</vt:i4>
      </vt:variant>
      <vt:variant>
        <vt:i4>5</vt:i4>
      </vt:variant>
      <vt:variant>
        <vt:lpwstr/>
      </vt:variant>
      <vt:variant>
        <vt:lpwstr>_Toc177391456</vt:lpwstr>
      </vt:variant>
      <vt:variant>
        <vt:i4>1507387</vt:i4>
      </vt:variant>
      <vt:variant>
        <vt:i4>62</vt:i4>
      </vt:variant>
      <vt:variant>
        <vt:i4>0</vt:i4>
      </vt:variant>
      <vt:variant>
        <vt:i4>5</vt:i4>
      </vt:variant>
      <vt:variant>
        <vt:lpwstr/>
      </vt:variant>
      <vt:variant>
        <vt:lpwstr>_Toc177391455</vt:lpwstr>
      </vt:variant>
      <vt:variant>
        <vt:i4>1507387</vt:i4>
      </vt:variant>
      <vt:variant>
        <vt:i4>56</vt:i4>
      </vt:variant>
      <vt:variant>
        <vt:i4>0</vt:i4>
      </vt:variant>
      <vt:variant>
        <vt:i4>5</vt:i4>
      </vt:variant>
      <vt:variant>
        <vt:lpwstr/>
      </vt:variant>
      <vt:variant>
        <vt:lpwstr>_Toc177391454</vt:lpwstr>
      </vt:variant>
      <vt:variant>
        <vt:i4>1507387</vt:i4>
      </vt:variant>
      <vt:variant>
        <vt:i4>50</vt:i4>
      </vt:variant>
      <vt:variant>
        <vt:i4>0</vt:i4>
      </vt:variant>
      <vt:variant>
        <vt:i4>5</vt:i4>
      </vt:variant>
      <vt:variant>
        <vt:lpwstr/>
      </vt:variant>
      <vt:variant>
        <vt:lpwstr>_Toc177391453</vt:lpwstr>
      </vt:variant>
      <vt:variant>
        <vt:i4>1507387</vt:i4>
      </vt:variant>
      <vt:variant>
        <vt:i4>44</vt:i4>
      </vt:variant>
      <vt:variant>
        <vt:i4>0</vt:i4>
      </vt:variant>
      <vt:variant>
        <vt:i4>5</vt:i4>
      </vt:variant>
      <vt:variant>
        <vt:lpwstr/>
      </vt:variant>
      <vt:variant>
        <vt:lpwstr>_Toc177391452</vt:lpwstr>
      </vt:variant>
      <vt:variant>
        <vt:i4>1507387</vt:i4>
      </vt:variant>
      <vt:variant>
        <vt:i4>38</vt:i4>
      </vt:variant>
      <vt:variant>
        <vt:i4>0</vt:i4>
      </vt:variant>
      <vt:variant>
        <vt:i4>5</vt:i4>
      </vt:variant>
      <vt:variant>
        <vt:lpwstr/>
      </vt:variant>
      <vt:variant>
        <vt:lpwstr>_Toc177391451</vt:lpwstr>
      </vt:variant>
      <vt:variant>
        <vt:i4>1507387</vt:i4>
      </vt:variant>
      <vt:variant>
        <vt:i4>32</vt:i4>
      </vt:variant>
      <vt:variant>
        <vt:i4>0</vt:i4>
      </vt:variant>
      <vt:variant>
        <vt:i4>5</vt:i4>
      </vt:variant>
      <vt:variant>
        <vt:lpwstr/>
      </vt:variant>
      <vt:variant>
        <vt:lpwstr>_Toc177391450</vt:lpwstr>
      </vt:variant>
      <vt:variant>
        <vt:i4>1441851</vt:i4>
      </vt:variant>
      <vt:variant>
        <vt:i4>26</vt:i4>
      </vt:variant>
      <vt:variant>
        <vt:i4>0</vt:i4>
      </vt:variant>
      <vt:variant>
        <vt:i4>5</vt:i4>
      </vt:variant>
      <vt:variant>
        <vt:lpwstr/>
      </vt:variant>
      <vt:variant>
        <vt:lpwstr>_Toc177391449</vt:lpwstr>
      </vt:variant>
      <vt:variant>
        <vt:i4>1441851</vt:i4>
      </vt:variant>
      <vt:variant>
        <vt:i4>20</vt:i4>
      </vt:variant>
      <vt:variant>
        <vt:i4>0</vt:i4>
      </vt:variant>
      <vt:variant>
        <vt:i4>5</vt:i4>
      </vt:variant>
      <vt:variant>
        <vt:lpwstr/>
      </vt:variant>
      <vt:variant>
        <vt:lpwstr>_Toc177391448</vt:lpwstr>
      </vt:variant>
      <vt:variant>
        <vt:i4>1441851</vt:i4>
      </vt:variant>
      <vt:variant>
        <vt:i4>14</vt:i4>
      </vt:variant>
      <vt:variant>
        <vt:i4>0</vt:i4>
      </vt:variant>
      <vt:variant>
        <vt:i4>5</vt:i4>
      </vt:variant>
      <vt:variant>
        <vt:lpwstr/>
      </vt:variant>
      <vt:variant>
        <vt:lpwstr>_Toc177391447</vt:lpwstr>
      </vt:variant>
      <vt:variant>
        <vt:i4>1441851</vt:i4>
      </vt:variant>
      <vt:variant>
        <vt:i4>8</vt:i4>
      </vt:variant>
      <vt:variant>
        <vt:i4>0</vt:i4>
      </vt:variant>
      <vt:variant>
        <vt:i4>5</vt:i4>
      </vt:variant>
      <vt:variant>
        <vt:lpwstr/>
      </vt:variant>
      <vt:variant>
        <vt:lpwstr>_Toc177391446</vt:lpwstr>
      </vt:variant>
      <vt:variant>
        <vt:i4>1441851</vt:i4>
      </vt:variant>
      <vt:variant>
        <vt:i4>2</vt:i4>
      </vt:variant>
      <vt:variant>
        <vt:i4>0</vt:i4>
      </vt:variant>
      <vt:variant>
        <vt:i4>5</vt:i4>
      </vt:variant>
      <vt:variant>
        <vt:lpwstr/>
      </vt:variant>
      <vt:variant>
        <vt:lpwstr>_Toc177391445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English Stage 4 (Year 8) – resources and activities</dc:title>
  <dc:subject/>
  <dc:creator/>
  <cp:keywords/>
  <dc:description/>
  <cp:lastModifiedBy/>
  <cp:revision>1</cp:revision>
  <dcterms:created xsi:type="dcterms:W3CDTF">2025-03-14T00:02:00Z</dcterms:created>
  <dcterms:modified xsi:type="dcterms:W3CDTF">2025-03-14T01:03:00Z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SIP_Label_b603dfd7-d93a-4381-a340-2995d8282205_Enabled">
    <vt:lpwstr>true</vt:lpwstr>
  </property>
  <property fmtid="{D5CDD505-2E9C-101B-9397-08002B2CF9AE}" pid="3" name="MSIP_Label_b603dfd7-d93a-4381-a340-2995d8282205_SetDate">
    <vt:lpwstr>2025-03-14T01:03:03Z</vt:lpwstr>
  </property>
  <property fmtid="{D5CDD505-2E9C-101B-9397-08002B2CF9AE}" pid="4" name="MSIP_Label_b603dfd7-d93a-4381-a340-2995d8282205_Method">
    <vt:lpwstr>Standard</vt:lpwstr>
  </property>
  <property fmtid="{D5CDD505-2E9C-101B-9397-08002B2CF9AE}" pid="5" name="MSIP_Label_b603dfd7-d93a-4381-a340-2995d8282205_Name">
    <vt:lpwstr>OFFICIAL</vt:lpwstr>
  </property>
  <property fmtid="{D5CDD505-2E9C-101B-9397-08002B2CF9AE}" pid="6" name="MSIP_Label_b603dfd7-d93a-4381-a340-2995d8282205_SiteId">
    <vt:lpwstr>05a0e69a-418a-47c1-9c25-9387261bf991</vt:lpwstr>
  </property>
  <property fmtid="{D5CDD505-2E9C-101B-9397-08002B2CF9AE}" pid="7" name="MSIP_Label_b603dfd7-d93a-4381-a340-2995d8282205_ActionId">
    <vt:lpwstr>c6e74105-bb41-4454-b3fd-5b333ac1c916</vt:lpwstr>
  </property>
  <property fmtid="{D5CDD505-2E9C-101B-9397-08002B2CF9AE}" pid="8" name="MSIP_Label_b603dfd7-d93a-4381-a340-2995d8282205_ContentBits">
    <vt:lpwstr>0</vt:lpwstr>
  </property>
  <property fmtid="{D5CDD505-2E9C-101B-9397-08002B2CF9AE}" pid="9" name="MSIP_Label_b603dfd7-d93a-4381-a340-2995d8282205_Tag">
    <vt:lpwstr>10, 3, 0, 1</vt:lpwstr>
  </property>
</Properties>
</file>