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4637" w14:textId="5F5E8EA3" w:rsidR="00087D95" w:rsidRDefault="003215A3" w:rsidP="00734023">
      <w:pPr>
        <w:pStyle w:val="Title"/>
      </w:pPr>
      <w:bookmarkStart w:id="0" w:name="_Hlk191374134"/>
      <w:r>
        <w:t>E</w:t>
      </w:r>
      <w:r w:rsidR="00A0641D" w:rsidRPr="00A0641D">
        <w:t>nglish Stage 4 (Year 8) – assessment</w:t>
      </w:r>
    </w:p>
    <w:p w14:paraId="38D8D62D" w14:textId="217DFCA2" w:rsidR="00EF24B8" w:rsidRDefault="00746216" w:rsidP="00EF24B8">
      <w:pPr>
        <w:pStyle w:val="Subtitle0"/>
      </w:pPr>
      <w:r>
        <w:t>8.4 – ‘</w:t>
      </w:r>
      <w:r w:rsidR="00EF24B8">
        <w:t>The camera never lies</w:t>
      </w:r>
      <w:r>
        <w:t>’</w:t>
      </w:r>
    </w:p>
    <w:bookmarkEnd w:id="0"/>
    <w:p w14:paraId="719D5403" w14:textId="6FBD29A9" w:rsidR="00EF24B8" w:rsidRDefault="00EF24B8" w:rsidP="0060166F">
      <w:pPr>
        <w:pStyle w:val="FeatureBox2"/>
      </w:pPr>
      <w:r>
        <w:t xml:space="preserve">This document contains a sample assessment notification. This accompanies the teaching and learning program </w:t>
      </w:r>
      <w:r w:rsidR="00060E4F">
        <w:t xml:space="preserve">for </w:t>
      </w:r>
      <w:r w:rsidRPr="00975B1B">
        <w:t>‘The camera never</w:t>
      </w:r>
      <w:r>
        <w:t xml:space="preserve"> lies’</w:t>
      </w:r>
      <w:r w:rsidR="00591EE6">
        <w:t xml:space="preserve"> –</w:t>
      </w:r>
      <w:r w:rsidR="00746216">
        <w:t xml:space="preserve"> Year 8, Term 4.</w:t>
      </w:r>
    </w:p>
    <w:p w14:paraId="1E580564" w14:textId="2421A3E9" w:rsidR="0008611F" w:rsidRPr="00FD6D6A" w:rsidRDefault="0008611F" w:rsidP="00FD6D6A">
      <w:pPr>
        <w:pStyle w:val="Subtitle0"/>
      </w:pPr>
      <w:r>
        <w:br w:type="page"/>
      </w:r>
    </w:p>
    <w:sdt>
      <w:sdtPr>
        <w:rPr>
          <w:rFonts w:eastAsiaTheme="minorEastAsia"/>
          <w:b/>
          <w:bCs w:val="0"/>
          <w:color w:val="auto"/>
          <w:sz w:val="24"/>
          <w:szCs w:val="24"/>
        </w:rPr>
        <w:id w:val="-269702453"/>
        <w:docPartObj>
          <w:docPartGallery w:val="Table of Contents"/>
          <w:docPartUnique/>
        </w:docPartObj>
      </w:sdtPr>
      <w:sdtEndPr>
        <w:rPr>
          <w:b w:val="0"/>
          <w:sz w:val="22"/>
          <w:szCs w:val="22"/>
        </w:rPr>
      </w:sdtEndPr>
      <w:sdtContent>
        <w:p w14:paraId="33728591" w14:textId="5B491B2A" w:rsidR="00FD44CF" w:rsidRDefault="00FD44CF" w:rsidP="006F1A55">
          <w:pPr>
            <w:pStyle w:val="TOCHeading"/>
          </w:pPr>
          <w:r>
            <w:t>Contents</w:t>
          </w:r>
        </w:p>
        <w:p w14:paraId="6577FA1B" w14:textId="02CF914E" w:rsidR="00143AD9" w:rsidRDefault="004C1DED">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91455338" w:history="1">
            <w:r w:rsidR="00143AD9" w:rsidRPr="00BF45E7">
              <w:rPr>
                <w:rStyle w:val="Hyperlink"/>
              </w:rPr>
              <w:t>About this resource</w:t>
            </w:r>
            <w:r w:rsidR="00143AD9">
              <w:rPr>
                <w:webHidden/>
              </w:rPr>
              <w:tab/>
            </w:r>
            <w:r w:rsidR="00143AD9">
              <w:rPr>
                <w:webHidden/>
              </w:rPr>
              <w:fldChar w:fldCharType="begin"/>
            </w:r>
            <w:r w:rsidR="00143AD9">
              <w:rPr>
                <w:webHidden/>
              </w:rPr>
              <w:instrText xml:space="preserve"> PAGEREF _Toc191455338 \h </w:instrText>
            </w:r>
            <w:r w:rsidR="00143AD9">
              <w:rPr>
                <w:webHidden/>
              </w:rPr>
            </w:r>
            <w:r w:rsidR="00143AD9">
              <w:rPr>
                <w:webHidden/>
              </w:rPr>
              <w:fldChar w:fldCharType="separate"/>
            </w:r>
            <w:r w:rsidR="00143AD9">
              <w:rPr>
                <w:webHidden/>
              </w:rPr>
              <w:t>3</w:t>
            </w:r>
            <w:r w:rsidR="00143AD9">
              <w:rPr>
                <w:webHidden/>
              </w:rPr>
              <w:fldChar w:fldCharType="end"/>
            </w:r>
          </w:hyperlink>
        </w:p>
        <w:p w14:paraId="46C2CE5A" w14:textId="0D4624D6"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39" w:history="1">
            <w:r w:rsidRPr="00BF45E7">
              <w:rPr>
                <w:rStyle w:val="Hyperlink"/>
              </w:rPr>
              <w:t>Purpose of resource</w:t>
            </w:r>
            <w:r>
              <w:rPr>
                <w:webHidden/>
              </w:rPr>
              <w:tab/>
            </w:r>
            <w:r>
              <w:rPr>
                <w:webHidden/>
              </w:rPr>
              <w:fldChar w:fldCharType="begin"/>
            </w:r>
            <w:r>
              <w:rPr>
                <w:webHidden/>
              </w:rPr>
              <w:instrText xml:space="preserve"> PAGEREF _Toc191455339 \h </w:instrText>
            </w:r>
            <w:r>
              <w:rPr>
                <w:webHidden/>
              </w:rPr>
            </w:r>
            <w:r>
              <w:rPr>
                <w:webHidden/>
              </w:rPr>
              <w:fldChar w:fldCharType="separate"/>
            </w:r>
            <w:r>
              <w:rPr>
                <w:webHidden/>
              </w:rPr>
              <w:t>3</w:t>
            </w:r>
            <w:r>
              <w:rPr>
                <w:webHidden/>
              </w:rPr>
              <w:fldChar w:fldCharType="end"/>
            </w:r>
          </w:hyperlink>
        </w:p>
        <w:p w14:paraId="3A7325CB" w14:textId="2E59FC3F"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0" w:history="1">
            <w:r w:rsidRPr="00BF45E7">
              <w:rPr>
                <w:rStyle w:val="Hyperlink"/>
              </w:rPr>
              <w:t>Target audience</w:t>
            </w:r>
            <w:r>
              <w:rPr>
                <w:webHidden/>
              </w:rPr>
              <w:tab/>
            </w:r>
            <w:r>
              <w:rPr>
                <w:webHidden/>
              </w:rPr>
              <w:fldChar w:fldCharType="begin"/>
            </w:r>
            <w:r>
              <w:rPr>
                <w:webHidden/>
              </w:rPr>
              <w:instrText xml:space="preserve"> PAGEREF _Toc191455340 \h </w:instrText>
            </w:r>
            <w:r>
              <w:rPr>
                <w:webHidden/>
              </w:rPr>
            </w:r>
            <w:r>
              <w:rPr>
                <w:webHidden/>
              </w:rPr>
              <w:fldChar w:fldCharType="separate"/>
            </w:r>
            <w:r>
              <w:rPr>
                <w:webHidden/>
              </w:rPr>
              <w:t>4</w:t>
            </w:r>
            <w:r>
              <w:rPr>
                <w:webHidden/>
              </w:rPr>
              <w:fldChar w:fldCharType="end"/>
            </w:r>
          </w:hyperlink>
        </w:p>
        <w:p w14:paraId="6E7DA114" w14:textId="633EB5CF"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1" w:history="1">
            <w:r w:rsidRPr="00BF45E7">
              <w:rPr>
                <w:rStyle w:val="Hyperlink"/>
              </w:rPr>
              <w:t>When and how to use</w:t>
            </w:r>
            <w:r>
              <w:rPr>
                <w:webHidden/>
              </w:rPr>
              <w:tab/>
            </w:r>
            <w:r>
              <w:rPr>
                <w:webHidden/>
              </w:rPr>
              <w:fldChar w:fldCharType="begin"/>
            </w:r>
            <w:r>
              <w:rPr>
                <w:webHidden/>
              </w:rPr>
              <w:instrText xml:space="preserve"> PAGEREF _Toc191455341 \h </w:instrText>
            </w:r>
            <w:r>
              <w:rPr>
                <w:webHidden/>
              </w:rPr>
            </w:r>
            <w:r>
              <w:rPr>
                <w:webHidden/>
              </w:rPr>
              <w:fldChar w:fldCharType="separate"/>
            </w:r>
            <w:r>
              <w:rPr>
                <w:webHidden/>
              </w:rPr>
              <w:t>4</w:t>
            </w:r>
            <w:r>
              <w:rPr>
                <w:webHidden/>
              </w:rPr>
              <w:fldChar w:fldCharType="end"/>
            </w:r>
          </w:hyperlink>
        </w:p>
        <w:p w14:paraId="64996F47" w14:textId="51910C4A"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2" w:history="1">
            <w:r w:rsidRPr="00BF45E7">
              <w:rPr>
                <w:rStyle w:val="Hyperlink"/>
              </w:rPr>
              <w:t>Opportunities for collaboration</w:t>
            </w:r>
            <w:r>
              <w:rPr>
                <w:webHidden/>
              </w:rPr>
              <w:tab/>
            </w:r>
            <w:r>
              <w:rPr>
                <w:webHidden/>
              </w:rPr>
              <w:fldChar w:fldCharType="begin"/>
            </w:r>
            <w:r>
              <w:rPr>
                <w:webHidden/>
              </w:rPr>
              <w:instrText xml:space="preserve"> PAGEREF _Toc191455342 \h </w:instrText>
            </w:r>
            <w:r>
              <w:rPr>
                <w:webHidden/>
              </w:rPr>
            </w:r>
            <w:r>
              <w:rPr>
                <w:webHidden/>
              </w:rPr>
              <w:fldChar w:fldCharType="separate"/>
            </w:r>
            <w:r>
              <w:rPr>
                <w:webHidden/>
              </w:rPr>
              <w:t>4</w:t>
            </w:r>
            <w:r>
              <w:rPr>
                <w:webHidden/>
              </w:rPr>
              <w:fldChar w:fldCharType="end"/>
            </w:r>
          </w:hyperlink>
        </w:p>
        <w:p w14:paraId="6D4EF019" w14:textId="445E3D56" w:rsidR="00143AD9" w:rsidRDefault="00143AD9">
          <w:pPr>
            <w:pStyle w:val="TOC1"/>
            <w:rPr>
              <w:rFonts w:asciiTheme="minorHAnsi" w:eastAsiaTheme="minorEastAsia" w:hAnsiTheme="minorHAnsi" w:cstheme="minorBidi"/>
              <w:b w:val="0"/>
              <w:kern w:val="2"/>
              <w:sz w:val="24"/>
              <w:lang w:eastAsia="en-AU"/>
              <w14:ligatures w14:val="standardContextual"/>
            </w:rPr>
          </w:pPr>
          <w:hyperlink w:anchor="_Toc191455343" w:history="1">
            <w:r w:rsidRPr="00BF45E7">
              <w:rPr>
                <w:rStyle w:val="Hyperlink"/>
              </w:rPr>
              <w:t>The camera never lies – examination</w:t>
            </w:r>
            <w:r>
              <w:rPr>
                <w:webHidden/>
              </w:rPr>
              <w:tab/>
            </w:r>
            <w:r>
              <w:rPr>
                <w:webHidden/>
              </w:rPr>
              <w:fldChar w:fldCharType="begin"/>
            </w:r>
            <w:r>
              <w:rPr>
                <w:webHidden/>
              </w:rPr>
              <w:instrText xml:space="preserve"> PAGEREF _Toc191455343 \h </w:instrText>
            </w:r>
            <w:r>
              <w:rPr>
                <w:webHidden/>
              </w:rPr>
            </w:r>
            <w:r>
              <w:rPr>
                <w:webHidden/>
              </w:rPr>
              <w:fldChar w:fldCharType="separate"/>
            </w:r>
            <w:r>
              <w:rPr>
                <w:webHidden/>
              </w:rPr>
              <w:t>5</w:t>
            </w:r>
            <w:r>
              <w:rPr>
                <w:webHidden/>
              </w:rPr>
              <w:fldChar w:fldCharType="end"/>
            </w:r>
          </w:hyperlink>
        </w:p>
        <w:p w14:paraId="085DF236" w14:textId="5B432657"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4" w:history="1">
            <w:r w:rsidRPr="00BF45E7">
              <w:rPr>
                <w:rStyle w:val="Hyperlink"/>
              </w:rPr>
              <w:t>Task overview</w:t>
            </w:r>
            <w:r>
              <w:rPr>
                <w:webHidden/>
              </w:rPr>
              <w:tab/>
            </w:r>
            <w:r>
              <w:rPr>
                <w:webHidden/>
              </w:rPr>
              <w:fldChar w:fldCharType="begin"/>
            </w:r>
            <w:r>
              <w:rPr>
                <w:webHidden/>
              </w:rPr>
              <w:instrText xml:space="preserve"> PAGEREF _Toc191455344 \h </w:instrText>
            </w:r>
            <w:r>
              <w:rPr>
                <w:webHidden/>
              </w:rPr>
            </w:r>
            <w:r>
              <w:rPr>
                <w:webHidden/>
              </w:rPr>
              <w:fldChar w:fldCharType="separate"/>
            </w:r>
            <w:r>
              <w:rPr>
                <w:webHidden/>
              </w:rPr>
              <w:t>5</w:t>
            </w:r>
            <w:r>
              <w:rPr>
                <w:webHidden/>
              </w:rPr>
              <w:fldChar w:fldCharType="end"/>
            </w:r>
          </w:hyperlink>
        </w:p>
        <w:p w14:paraId="1721B04D" w14:textId="7327962D"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5" w:history="1">
            <w:r w:rsidRPr="00BF45E7">
              <w:rPr>
                <w:rStyle w:val="Hyperlink"/>
              </w:rPr>
              <w:t>Task description</w:t>
            </w:r>
            <w:r>
              <w:rPr>
                <w:webHidden/>
              </w:rPr>
              <w:tab/>
            </w:r>
            <w:r>
              <w:rPr>
                <w:webHidden/>
              </w:rPr>
              <w:fldChar w:fldCharType="begin"/>
            </w:r>
            <w:r>
              <w:rPr>
                <w:webHidden/>
              </w:rPr>
              <w:instrText xml:space="preserve"> PAGEREF _Toc191455345 \h </w:instrText>
            </w:r>
            <w:r>
              <w:rPr>
                <w:webHidden/>
              </w:rPr>
            </w:r>
            <w:r>
              <w:rPr>
                <w:webHidden/>
              </w:rPr>
              <w:fldChar w:fldCharType="separate"/>
            </w:r>
            <w:r>
              <w:rPr>
                <w:webHidden/>
              </w:rPr>
              <w:t>8</w:t>
            </w:r>
            <w:r>
              <w:rPr>
                <w:webHidden/>
              </w:rPr>
              <w:fldChar w:fldCharType="end"/>
            </w:r>
          </w:hyperlink>
        </w:p>
        <w:p w14:paraId="027533AC" w14:textId="53ADB362"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6" w:history="1">
            <w:r w:rsidRPr="00BF45E7">
              <w:rPr>
                <w:rStyle w:val="Hyperlink"/>
              </w:rPr>
              <w:t>The context of the task</w:t>
            </w:r>
            <w:r>
              <w:rPr>
                <w:webHidden/>
              </w:rPr>
              <w:tab/>
            </w:r>
            <w:r>
              <w:rPr>
                <w:webHidden/>
              </w:rPr>
              <w:fldChar w:fldCharType="begin"/>
            </w:r>
            <w:r>
              <w:rPr>
                <w:webHidden/>
              </w:rPr>
              <w:instrText xml:space="preserve"> PAGEREF _Toc191455346 \h </w:instrText>
            </w:r>
            <w:r>
              <w:rPr>
                <w:webHidden/>
              </w:rPr>
            </w:r>
            <w:r>
              <w:rPr>
                <w:webHidden/>
              </w:rPr>
              <w:fldChar w:fldCharType="separate"/>
            </w:r>
            <w:r>
              <w:rPr>
                <w:webHidden/>
              </w:rPr>
              <w:t>8</w:t>
            </w:r>
            <w:r>
              <w:rPr>
                <w:webHidden/>
              </w:rPr>
              <w:fldChar w:fldCharType="end"/>
            </w:r>
          </w:hyperlink>
        </w:p>
        <w:p w14:paraId="654BFBB7" w14:textId="3162180C"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7" w:history="1">
            <w:r w:rsidRPr="00BF45E7">
              <w:rPr>
                <w:rStyle w:val="Hyperlink"/>
              </w:rPr>
              <w:t>What is the teacher looking for in this assessment task?</w:t>
            </w:r>
            <w:r>
              <w:rPr>
                <w:webHidden/>
              </w:rPr>
              <w:tab/>
            </w:r>
            <w:r>
              <w:rPr>
                <w:webHidden/>
              </w:rPr>
              <w:fldChar w:fldCharType="begin"/>
            </w:r>
            <w:r>
              <w:rPr>
                <w:webHidden/>
              </w:rPr>
              <w:instrText xml:space="preserve"> PAGEREF _Toc191455347 \h </w:instrText>
            </w:r>
            <w:r>
              <w:rPr>
                <w:webHidden/>
              </w:rPr>
            </w:r>
            <w:r>
              <w:rPr>
                <w:webHidden/>
              </w:rPr>
              <w:fldChar w:fldCharType="separate"/>
            </w:r>
            <w:r>
              <w:rPr>
                <w:webHidden/>
              </w:rPr>
              <w:t>9</w:t>
            </w:r>
            <w:r>
              <w:rPr>
                <w:webHidden/>
              </w:rPr>
              <w:fldChar w:fldCharType="end"/>
            </w:r>
          </w:hyperlink>
        </w:p>
        <w:p w14:paraId="2F047818" w14:textId="7538400D"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8" w:history="1">
            <w:r w:rsidRPr="00BF45E7">
              <w:rPr>
                <w:rStyle w:val="Hyperlink"/>
              </w:rPr>
              <w:t>Steps to success</w:t>
            </w:r>
            <w:r>
              <w:rPr>
                <w:webHidden/>
              </w:rPr>
              <w:tab/>
            </w:r>
            <w:r>
              <w:rPr>
                <w:webHidden/>
              </w:rPr>
              <w:fldChar w:fldCharType="begin"/>
            </w:r>
            <w:r>
              <w:rPr>
                <w:webHidden/>
              </w:rPr>
              <w:instrText xml:space="preserve"> PAGEREF _Toc191455348 \h </w:instrText>
            </w:r>
            <w:r>
              <w:rPr>
                <w:webHidden/>
              </w:rPr>
            </w:r>
            <w:r>
              <w:rPr>
                <w:webHidden/>
              </w:rPr>
              <w:fldChar w:fldCharType="separate"/>
            </w:r>
            <w:r>
              <w:rPr>
                <w:webHidden/>
              </w:rPr>
              <w:t>11</w:t>
            </w:r>
            <w:r>
              <w:rPr>
                <w:webHidden/>
              </w:rPr>
              <w:fldChar w:fldCharType="end"/>
            </w:r>
          </w:hyperlink>
        </w:p>
        <w:p w14:paraId="59800EAD" w14:textId="2F637B7A"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49" w:history="1">
            <w:r w:rsidRPr="00BF45E7">
              <w:rPr>
                <w:rStyle w:val="Hyperlink"/>
              </w:rPr>
              <w:t>Assessment policy</w:t>
            </w:r>
            <w:r>
              <w:rPr>
                <w:webHidden/>
              </w:rPr>
              <w:tab/>
            </w:r>
            <w:r>
              <w:rPr>
                <w:webHidden/>
              </w:rPr>
              <w:fldChar w:fldCharType="begin"/>
            </w:r>
            <w:r>
              <w:rPr>
                <w:webHidden/>
              </w:rPr>
              <w:instrText xml:space="preserve"> PAGEREF _Toc191455349 \h </w:instrText>
            </w:r>
            <w:r>
              <w:rPr>
                <w:webHidden/>
              </w:rPr>
            </w:r>
            <w:r>
              <w:rPr>
                <w:webHidden/>
              </w:rPr>
              <w:fldChar w:fldCharType="separate"/>
            </w:r>
            <w:r>
              <w:rPr>
                <w:webHidden/>
              </w:rPr>
              <w:t>13</w:t>
            </w:r>
            <w:r>
              <w:rPr>
                <w:webHidden/>
              </w:rPr>
              <w:fldChar w:fldCharType="end"/>
            </w:r>
          </w:hyperlink>
        </w:p>
        <w:p w14:paraId="20BFFA83" w14:textId="1CB63E50" w:rsidR="00143AD9" w:rsidRDefault="00143AD9">
          <w:pPr>
            <w:pStyle w:val="TOC1"/>
            <w:rPr>
              <w:rFonts w:asciiTheme="minorHAnsi" w:eastAsiaTheme="minorEastAsia" w:hAnsiTheme="minorHAnsi" w:cstheme="minorBidi"/>
              <w:b w:val="0"/>
              <w:kern w:val="2"/>
              <w:sz w:val="24"/>
              <w:lang w:eastAsia="en-AU"/>
              <w14:ligatures w14:val="standardContextual"/>
            </w:rPr>
          </w:pPr>
          <w:hyperlink w:anchor="_Toc191455350" w:history="1">
            <w:r w:rsidRPr="00BF45E7">
              <w:rPr>
                <w:rStyle w:val="Hyperlink"/>
              </w:rPr>
              <w:t>Student support material</w:t>
            </w:r>
            <w:r>
              <w:rPr>
                <w:webHidden/>
              </w:rPr>
              <w:tab/>
            </w:r>
            <w:r>
              <w:rPr>
                <w:webHidden/>
              </w:rPr>
              <w:fldChar w:fldCharType="begin"/>
            </w:r>
            <w:r>
              <w:rPr>
                <w:webHidden/>
              </w:rPr>
              <w:instrText xml:space="preserve"> PAGEREF _Toc191455350 \h </w:instrText>
            </w:r>
            <w:r>
              <w:rPr>
                <w:webHidden/>
              </w:rPr>
            </w:r>
            <w:r>
              <w:rPr>
                <w:webHidden/>
              </w:rPr>
              <w:fldChar w:fldCharType="separate"/>
            </w:r>
            <w:r>
              <w:rPr>
                <w:webHidden/>
              </w:rPr>
              <w:t>14</w:t>
            </w:r>
            <w:r>
              <w:rPr>
                <w:webHidden/>
              </w:rPr>
              <w:fldChar w:fldCharType="end"/>
            </w:r>
          </w:hyperlink>
        </w:p>
        <w:p w14:paraId="7FFA2A22" w14:textId="7AC21E51" w:rsidR="00143AD9" w:rsidRDefault="00143AD9">
          <w:pPr>
            <w:pStyle w:val="TOC1"/>
            <w:rPr>
              <w:rFonts w:asciiTheme="minorHAnsi" w:eastAsiaTheme="minorEastAsia" w:hAnsiTheme="minorHAnsi" w:cstheme="minorBidi"/>
              <w:b w:val="0"/>
              <w:kern w:val="2"/>
              <w:sz w:val="24"/>
              <w:lang w:eastAsia="en-AU"/>
              <w14:ligatures w14:val="standardContextual"/>
            </w:rPr>
          </w:pPr>
          <w:hyperlink w:anchor="_Toc191455351" w:history="1">
            <w:r w:rsidRPr="00BF45E7">
              <w:rPr>
                <w:rStyle w:val="Hyperlink"/>
              </w:rPr>
              <w:t>The English curriculum 7–12 team</w:t>
            </w:r>
            <w:r>
              <w:rPr>
                <w:webHidden/>
              </w:rPr>
              <w:tab/>
            </w:r>
            <w:r>
              <w:rPr>
                <w:webHidden/>
              </w:rPr>
              <w:fldChar w:fldCharType="begin"/>
            </w:r>
            <w:r>
              <w:rPr>
                <w:webHidden/>
              </w:rPr>
              <w:instrText xml:space="preserve"> PAGEREF _Toc191455351 \h </w:instrText>
            </w:r>
            <w:r>
              <w:rPr>
                <w:webHidden/>
              </w:rPr>
            </w:r>
            <w:r>
              <w:rPr>
                <w:webHidden/>
              </w:rPr>
              <w:fldChar w:fldCharType="separate"/>
            </w:r>
            <w:r>
              <w:rPr>
                <w:webHidden/>
              </w:rPr>
              <w:t>15</w:t>
            </w:r>
            <w:r>
              <w:rPr>
                <w:webHidden/>
              </w:rPr>
              <w:fldChar w:fldCharType="end"/>
            </w:r>
          </w:hyperlink>
        </w:p>
        <w:p w14:paraId="3B2F638C" w14:textId="4D1F7775"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52" w:history="1">
            <w:r w:rsidRPr="00BF45E7">
              <w:rPr>
                <w:rStyle w:val="Hyperlink"/>
              </w:rPr>
              <w:t>Share your experiences</w:t>
            </w:r>
            <w:r>
              <w:rPr>
                <w:webHidden/>
              </w:rPr>
              <w:tab/>
            </w:r>
            <w:r>
              <w:rPr>
                <w:webHidden/>
              </w:rPr>
              <w:fldChar w:fldCharType="begin"/>
            </w:r>
            <w:r>
              <w:rPr>
                <w:webHidden/>
              </w:rPr>
              <w:instrText xml:space="preserve"> PAGEREF _Toc191455352 \h </w:instrText>
            </w:r>
            <w:r>
              <w:rPr>
                <w:webHidden/>
              </w:rPr>
            </w:r>
            <w:r>
              <w:rPr>
                <w:webHidden/>
              </w:rPr>
              <w:fldChar w:fldCharType="separate"/>
            </w:r>
            <w:r>
              <w:rPr>
                <w:webHidden/>
              </w:rPr>
              <w:t>15</w:t>
            </w:r>
            <w:r>
              <w:rPr>
                <w:webHidden/>
              </w:rPr>
              <w:fldChar w:fldCharType="end"/>
            </w:r>
          </w:hyperlink>
        </w:p>
        <w:p w14:paraId="240ABBD1" w14:textId="22B2A183" w:rsidR="00143AD9" w:rsidRDefault="00143AD9">
          <w:pPr>
            <w:pStyle w:val="TOC2"/>
            <w:rPr>
              <w:rFonts w:asciiTheme="minorHAnsi" w:eastAsiaTheme="minorEastAsia" w:hAnsiTheme="minorHAnsi" w:cstheme="minorBidi"/>
              <w:kern w:val="2"/>
              <w:sz w:val="24"/>
              <w:lang w:eastAsia="en-AU"/>
              <w14:ligatures w14:val="standardContextual"/>
            </w:rPr>
          </w:pPr>
          <w:hyperlink w:anchor="_Toc191455353" w:history="1">
            <w:r w:rsidRPr="00BF45E7">
              <w:rPr>
                <w:rStyle w:val="Hyperlink"/>
              </w:rPr>
              <w:t>Support and alignment</w:t>
            </w:r>
            <w:r>
              <w:rPr>
                <w:webHidden/>
              </w:rPr>
              <w:tab/>
            </w:r>
            <w:r>
              <w:rPr>
                <w:webHidden/>
              </w:rPr>
              <w:fldChar w:fldCharType="begin"/>
            </w:r>
            <w:r>
              <w:rPr>
                <w:webHidden/>
              </w:rPr>
              <w:instrText xml:space="preserve"> PAGEREF _Toc191455353 \h </w:instrText>
            </w:r>
            <w:r>
              <w:rPr>
                <w:webHidden/>
              </w:rPr>
            </w:r>
            <w:r>
              <w:rPr>
                <w:webHidden/>
              </w:rPr>
              <w:fldChar w:fldCharType="separate"/>
            </w:r>
            <w:r>
              <w:rPr>
                <w:webHidden/>
              </w:rPr>
              <w:t>15</w:t>
            </w:r>
            <w:r>
              <w:rPr>
                <w:webHidden/>
              </w:rPr>
              <w:fldChar w:fldCharType="end"/>
            </w:r>
          </w:hyperlink>
        </w:p>
        <w:p w14:paraId="4AD3FF1E" w14:textId="6E8438D7" w:rsidR="00143AD9" w:rsidRDefault="00143AD9">
          <w:pPr>
            <w:pStyle w:val="TOC1"/>
            <w:rPr>
              <w:rFonts w:asciiTheme="minorHAnsi" w:eastAsiaTheme="minorEastAsia" w:hAnsiTheme="minorHAnsi" w:cstheme="minorBidi"/>
              <w:b w:val="0"/>
              <w:kern w:val="2"/>
              <w:sz w:val="24"/>
              <w:lang w:eastAsia="en-AU"/>
              <w14:ligatures w14:val="standardContextual"/>
            </w:rPr>
          </w:pPr>
          <w:hyperlink w:anchor="_Toc191455354" w:history="1">
            <w:r w:rsidRPr="00BF45E7">
              <w:rPr>
                <w:rStyle w:val="Hyperlink"/>
              </w:rPr>
              <w:t>References</w:t>
            </w:r>
            <w:r>
              <w:rPr>
                <w:webHidden/>
              </w:rPr>
              <w:tab/>
            </w:r>
            <w:r>
              <w:rPr>
                <w:webHidden/>
              </w:rPr>
              <w:fldChar w:fldCharType="begin"/>
            </w:r>
            <w:r>
              <w:rPr>
                <w:webHidden/>
              </w:rPr>
              <w:instrText xml:space="preserve"> PAGEREF _Toc191455354 \h </w:instrText>
            </w:r>
            <w:r>
              <w:rPr>
                <w:webHidden/>
              </w:rPr>
            </w:r>
            <w:r>
              <w:rPr>
                <w:webHidden/>
              </w:rPr>
              <w:fldChar w:fldCharType="separate"/>
            </w:r>
            <w:r>
              <w:rPr>
                <w:webHidden/>
              </w:rPr>
              <w:t>17</w:t>
            </w:r>
            <w:r>
              <w:rPr>
                <w:webHidden/>
              </w:rPr>
              <w:fldChar w:fldCharType="end"/>
            </w:r>
          </w:hyperlink>
        </w:p>
        <w:p w14:paraId="4B7ADA93" w14:textId="41EEF299" w:rsidR="00FD44CF" w:rsidRDefault="004C1DED">
          <w:r>
            <w:rPr>
              <w:b/>
              <w:noProof/>
            </w:rPr>
            <w:fldChar w:fldCharType="end"/>
          </w:r>
        </w:p>
      </w:sdtContent>
    </w:sdt>
    <w:p w14:paraId="7D1620C2" w14:textId="77777777" w:rsidR="00CD3E28" w:rsidRDefault="00CD3E28">
      <w:pPr>
        <w:suppressAutoHyphens w:val="0"/>
        <w:spacing w:before="0" w:after="160" w:line="259" w:lineRule="auto"/>
        <w:rPr>
          <w:rStyle w:val="Strong"/>
        </w:rPr>
      </w:pPr>
      <w:r>
        <w:rPr>
          <w:rStyle w:val="Strong"/>
        </w:rPr>
        <w:br w:type="page"/>
      </w:r>
    </w:p>
    <w:p w14:paraId="03B80B5F" w14:textId="2BB94198" w:rsidR="009C0ED0" w:rsidRPr="008E331B" w:rsidRDefault="009C0ED0" w:rsidP="009C0ED0">
      <w:pPr>
        <w:pStyle w:val="FeatureBox2"/>
        <w:rPr>
          <w:rStyle w:val="Strong"/>
        </w:rPr>
      </w:pPr>
      <w:r w:rsidRPr="008E331B">
        <w:rPr>
          <w:rStyle w:val="Strong"/>
        </w:rPr>
        <w:lastRenderedPageBreak/>
        <w:t>Updating the table of contents</w:t>
      </w:r>
    </w:p>
    <w:p w14:paraId="4698DB82" w14:textId="77777777" w:rsidR="009C0ED0" w:rsidRDefault="009C0ED0" w:rsidP="009C0ED0">
      <w:pPr>
        <w:pStyle w:val="FeatureBox2"/>
      </w:pPr>
      <w:r w:rsidRPr="00CF39CC">
        <w:t>Want</w:t>
      </w:r>
      <w:r w:rsidRPr="008D5907">
        <w:t xml:space="preserve"> to update the table? Have you added content to the document and noticed the page numbers have changed? As you add content to this report, you can update the table of contents to accurately reflect the page numbers within the resource. To update the table</w:t>
      </w:r>
      <w:r>
        <w:t>:</w:t>
      </w:r>
    </w:p>
    <w:p w14:paraId="7129D334" w14:textId="77777777" w:rsidR="009C0ED0" w:rsidRDefault="009C0ED0" w:rsidP="009C0ED0">
      <w:pPr>
        <w:pStyle w:val="FeatureBox2"/>
        <w:numPr>
          <w:ilvl w:val="0"/>
          <w:numId w:val="10"/>
        </w:numPr>
        <w:ind w:left="567" w:hanging="567"/>
      </w:pPr>
      <w:r>
        <w:t>R</w:t>
      </w:r>
      <w:r w:rsidRPr="008D5907">
        <w:t>ight click on the table and select ‘Update table of contents’ (in the browser version)</w:t>
      </w:r>
    </w:p>
    <w:p w14:paraId="5301D86C" w14:textId="0C7B3B59" w:rsidR="009F17E2" w:rsidRDefault="009C0ED0" w:rsidP="0067660B">
      <w:pPr>
        <w:pStyle w:val="FeatureBox2"/>
        <w:numPr>
          <w:ilvl w:val="0"/>
          <w:numId w:val="9"/>
        </w:numPr>
        <w:ind w:left="567" w:hanging="567"/>
      </w:pPr>
      <w:r w:rsidRPr="008D5907">
        <w:t>‘Update field’ (in the desktop app). In the browser version, it will automatically update the entire table.</w:t>
      </w:r>
      <w:r>
        <w:t xml:space="preserve"> </w:t>
      </w:r>
      <w:r w:rsidRPr="008D5907">
        <w:t>In the desktop app, you will then need to select ‘Update entire table’. Your table numbers should then update to reflect your changes.</w:t>
      </w:r>
      <w:r w:rsidR="009F17E2">
        <w:br w:type="page"/>
      </w:r>
    </w:p>
    <w:p w14:paraId="29A394CF" w14:textId="688EAD62" w:rsidR="001A0008" w:rsidRPr="00E624D3" w:rsidRDefault="001A0008" w:rsidP="001A0008">
      <w:pPr>
        <w:pStyle w:val="Heading1"/>
        <w:tabs>
          <w:tab w:val="left" w:pos="5805"/>
        </w:tabs>
        <w:rPr>
          <w:b/>
          <w:bCs w:val="0"/>
        </w:rPr>
      </w:pPr>
      <w:bookmarkStart w:id="1" w:name="_Toc176766570"/>
      <w:bookmarkStart w:id="2" w:name="_Toc191455338"/>
      <w:r w:rsidRPr="00E624D3">
        <w:lastRenderedPageBreak/>
        <w:t>About this resource</w:t>
      </w:r>
      <w:bookmarkEnd w:id="1"/>
      <w:bookmarkEnd w:id="2"/>
    </w:p>
    <w:p w14:paraId="03EAC50E" w14:textId="77777777" w:rsidR="00746216" w:rsidRDefault="00746216" w:rsidP="00746216">
      <w:r w:rsidRPr="00E624D3">
        <w:t xml:space="preserve">This </w:t>
      </w:r>
      <w:r w:rsidRPr="00F65F30">
        <w:t>sample</w:t>
      </w:r>
      <w:r w:rsidRPr="00E624D3">
        <w:t xml:space="preserve"> assessment notification has been developed to assist teachers in NSW Department of Education schools to create and deliver assessment practices that are contextualised to their classroom. </w:t>
      </w:r>
      <w:r w:rsidRPr="00182C38">
        <w:t xml:space="preserve">It is designed as an example of how the </w:t>
      </w:r>
      <w:hyperlink r:id="rId7">
        <w:r w:rsidRPr="00182C38">
          <w:rPr>
            <w:rStyle w:val="Hyperlink"/>
          </w:rPr>
          <w:t>English K–10 Syllabus</w:t>
        </w:r>
      </w:hyperlink>
      <w:r w:rsidRPr="00182C38">
        <w:t xml:space="preserve"> (NESA 2022) could be </w:t>
      </w:r>
      <w:r>
        <w:t>used in</w:t>
      </w:r>
      <w:r>
        <w:rPr>
          <w:noProof/>
        </w:rPr>
        <w:t xml:space="preserve"> programming and assessment practice. </w:t>
      </w:r>
      <w:r>
        <w:t xml:space="preserve">More information is available via </w:t>
      </w:r>
      <w:hyperlink r:id="rId8" w:history="1">
        <w:r w:rsidRPr="002E549D">
          <w:rPr>
            <w:rStyle w:val="Hyperlink"/>
          </w:rPr>
          <w:t>How to use the sample English assessments</w:t>
        </w:r>
      </w:hyperlink>
      <w:r>
        <w:t xml:space="preserve"> and all documents</w:t>
      </w:r>
      <w:r w:rsidRPr="00C477A2">
        <w:t xml:space="preserve"> associated with this resource can be found on the</w:t>
      </w:r>
      <w:r>
        <w:t xml:space="preserve"> </w:t>
      </w:r>
      <w:hyperlink r:id="rId9" w:history="1">
        <w:r w:rsidRPr="004A2E29">
          <w:rPr>
            <w:rStyle w:val="Hyperlink"/>
          </w:rPr>
          <w:t>Planning, programming and assessing English 7–10</w:t>
        </w:r>
      </w:hyperlink>
      <w:r w:rsidRPr="00D93CF0">
        <w:t xml:space="preserve"> webpage</w:t>
      </w:r>
      <w:r>
        <w:t>.</w:t>
      </w:r>
    </w:p>
    <w:p w14:paraId="60966727" w14:textId="77777777" w:rsidR="00746216" w:rsidRDefault="00746216" w:rsidP="00746216">
      <w:pPr>
        <w:rPr>
          <w:noProof/>
        </w:rPr>
      </w:pPr>
      <w:r>
        <w:rPr>
          <w:noProof/>
        </w:rPr>
        <w:t xml:space="preserve">Many schools have their own resource and assessment templates. Teachers can adapt the material provided to suit their context. </w:t>
      </w:r>
      <w:r w:rsidRPr="009C2504">
        <w:rPr>
          <w:noProof/>
        </w:rPr>
        <w:t xml:space="preserve">The content from the heading </w:t>
      </w:r>
      <w:r>
        <w:rPr>
          <w:noProof/>
        </w:rPr>
        <w:t xml:space="preserve">‘The camera never lies – examination’ </w:t>
      </w:r>
      <w:r w:rsidRPr="009C2504">
        <w:rPr>
          <w:noProof/>
        </w:rPr>
        <w:t>to the heading ‘Student support material’ is student facing and could be copied and pasted into the school’s assessment template</w:t>
      </w:r>
      <w:r>
        <w:rPr>
          <w:noProof/>
        </w:rPr>
        <w:t>.</w:t>
      </w:r>
    </w:p>
    <w:p w14:paraId="17FDC2CC" w14:textId="77777777" w:rsidR="00EA4101" w:rsidRDefault="00EA4101" w:rsidP="00EA4101">
      <w:pPr>
        <w:pStyle w:val="Heading2"/>
      </w:pPr>
      <w:bookmarkStart w:id="3" w:name="_Toc191455339"/>
      <w:r w:rsidRPr="009F36CD">
        <w:t>Purpose of resource</w:t>
      </w:r>
      <w:bookmarkEnd w:id="3"/>
    </w:p>
    <w:p w14:paraId="02043065" w14:textId="77777777" w:rsidR="00420D16" w:rsidRDefault="00420D16" w:rsidP="00420D16">
      <w:r w:rsidRPr="00420D16">
        <w:t>This sample assessment notification is not a standalone resource and aligns with the following support materials for the program ‘The camera never lies’:</w:t>
      </w:r>
    </w:p>
    <w:p w14:paraId="3CF13D76" w14:textId="34783133" w:rsidR="00746216" w:rsidRPr="00547165" w:rsidRDefault="00746216" w:rsidP="00746216">
      <w:pPr>
        <w:pStyle w:val="ListBullet"/>
      </w:pPr>
      <w:r w:rsidRPr="003F2C65">
        <w:rPr>
          <w:b/>
          <w:bCs/>
        </w:rPr>
        <w:t>Assessment resources</w:t>
      </w:r>
      <w:r>
        <w:t>:</w:t>
      </w:r>
      <w:r w:rsidRPr="003F2C65">
        <w:t xml:space="preserve"> </w:t>
      </w:r>
      <w:r>
        <w:t xml:space="preserve">Examination – 8.4; </w:t>
      </w:r>
      <w:r w:rsidRPr="003F2C65">
        <w:t>Core</w:t>
      </w:r>
      <w:r>
        <w:t xml:space="preserve"> formative tasks – 8.4; </w:t>
      </w:r>
      <w:r w:rsidRPr="00547165">
        <w:t>Core formative task 4 –</w:t>
      </w:r>
      <w:r>
        <w:t xml:space="preserve"> </w:t>
      </w:r>
      <w:r w:rsidRPr="00547165">
        <w:t>practice examination</w:t>
      </w:r>
      <w:r>
        <w:t xml:space="preserve"> – 8.4</w:t>
      </w:r>
    </w:p>
    <w:p w14:paraId="0DCF9B75" w14:textId="77777777" w:rsidR="00746216" w:rsidRPr="00AB5C9B" w:rsidRDefault="00746216" w:rsidP="00746216">
      <w:pPr>
        <w:pStyle w:val="ListBullet"/>
      </w:pPr>
      <w:r w:rsidRPr="00AB5C9B">
        <w:rPr>
          <w:rStyle w:val="Strong"/>
        </w:rPr>
        <w:t>Programming resources</w:t>
      </w:r>
      <w:r>
        <w:t>: Program – 8.4</w:t>
      </w:r>
    </w:p>
    <w:p w14:paraId="708B84D5" w14:textId="222A1C15" w:rsidR="00746216" w:rsidRDefault="00746216" w:rsidP="00746216">
      <w:pPr>
        <w:pStyle w:val="ListBullet"/>
      </w:pPr>
      <w:r w:rsidRPr="44133B3C">
        <w:rPr>
          <w:b/>
          <w:bCs/>
        </w:rPr>
        <w:t>Resource</w:t>
      </w:r>
      <w:r w:rsidR="009D2CE6">
        <w:rPr>
          <w:b/>
          <w:bCs/>
        </w:rPr>
        <w:t>s</w:t>
      </w:r>
      <w:r w:rsidRPr="44133B3C">
        <w:rPr>
          <w:b/>
          <w:bCs/>
        </w:rPr>
        <w:t xml:space="preserve"> and activities support in Word</w:t>
      </w:r>
      <w:r>
        <w:t>: Resources and activities – 8.4; Core texts – 8.4</w:t>
      </w:r>
    </w:p>
    <w:p w14:paraId="3373DB76" w14:textId="13C8EC09" w:rsidR="00746216" w:rsidRDefault="00746216" w:rsidP="00746216">
      <w:pPr>
        <w:pStyle w:val="ListBullet"/>
      </w:pPr>
      <w:r w:rsidRPr="196C8131">
        <w:rPr>
          <w:b/>
          <w:bCs/>
        </w:rPr>
        <w:t>Resources and activities</w:t>
      </w:r>
      <w:r w:rsidRPr="003F2C65">
        <w:rPr>
          <w:b/>
          <w:bCs/>
        </w:rPr>
        <w:t xml:space="preserve"> in PowerPoint</w:t>
      </w:r>
      <w:r>
        <w:t>: Phase 1 – key visual features – 8.4; Phase 3 – filmic devices – 8.4; Phase 3 – theme – 8.4; Phase 4 – picture book features – 8.4</w:t>
      </w:r>
    </w:p>
    <w:p w14:paraId="7EB70FE9" w14:textId="77777777" w:rsidR="00746216" w:rsidRPr="002056A5" w:rsidRDefault="00746216" w:rsidP="00746216">
      <w:pPr>
        <w:pStyle w:val="ListBullet"/>
      </w:pPr>
      <w:r>
        <w:rPr>
          <w:b/>
          <w:bCs/>
        </w:rPr>
        <w:t xml:space="preserve">Scope and sequence: </w:t>
      </w:r>
      <w:r w:rsidRPr="00E60498">
        <w:t xml:space="preserve">Year </w:t>
      </w:r>
      <w:r>
        <w:t>8</w:t>
      </w:r>
      <w:r w:rsidRPr="002056A5">
        <w:t>.</w:t>
      </w:r>
    </w:p>
    <w:p w14:paraId="1D45A442" w14:textId="427633FB" w:rsidR="00E4230E" w:rsidRDefault="00746216" w:rsidP="00420D16">
      <w:r w:rsidRPr="6D7FDA41">
        <w:rPr>
          <w:rFonts w:eastAsia="Arial"/>
          <w:szCs w:val="22"/>
        </w:rPr>
        <w:t xml:space="preserve">All documents associated with this resource can be found on the </w:t>
      </w:r>
      <w:hyperlink r:id="rId10" w:history="1">
        <w:r w:rsidRPr="00EB2D0A">
          <w:rPr>
            <w:rStyle w:val="Hyperlink"/>
            <w:rFonts w:eastAsia="Arial"/>
            <w:szCs w:val="22"/>
          </w:rPr>
          <w:t>Planning, programming and assessing English 7–10</w:t>
        </w:r>
      </w:hyperlink>
      <w:r w:rsidRPr="00EB2D0A">
        <w:rPr>
          <w:rFonts w:eastAsia="Arial"/>
          <w:szCs w:val="22"/>
        </w:rPr>
        <w:t xml:space="preserve"> webpage</w:t>
      </w:r>
      <w:r>
        <w:rPr>
          <w:rFonts w:eastAsia="Arial"/>
          <w:szCs w:val="22"/>
        </w:rPr>
        <w:t>.</w:t>
      </w:r>
      <w:r w:rsidR="00E4230E">
        <w:br w:type="page"/>
      </w:r>
    </w:p>
    <w:p w14:paraId="53656598" w14:textId="71D1E343" w:rsidR="00EA4101" w:rsidRDefault="00EA4101" w:rsidP="002A38C7">
      <w:pPr>
        <w:pStyle w:val="Heading2"/>
      </w:pPr>
      <w:bookmarkStart w:id="4" w:name="_Toc191455340"/>
      <w:r w:rsidRPr="009F36CD">
        <w:lastRenderedPageBreak/>
        <w:t>Target audience</w:t>
      </w:r>
      <w:bookmarkEnd w:id="4"/>
    </w:p>
    <w:p w14:paraId="288C1D71" w14:textId="77777777" w:rsidR="00746216" w:rsidRPr="00E624D3" w:rsidRDefault="00746216" w:rsidP="00746216">
      <w:pPr>
        <w:spacing w:after="0"/>
      </w:pPr>
      <w:r w:rsidRPr="00E624D3">
        <w:t xml:space="preserve">A combination of teacher and student information is contained in this resource. The purpose of the content intended for teachers is educative. This is intended to support the teacher and their practice as they design formal assessment task notifications. </w:t>
      </w:r>
    </w:p>
    <w:p w14:paraId="724D5888" w14:textId="77777777" w:rsidR="00EA4101" w:rsidRDefault="00EA4101" w:rsidP="00EA4101">
      <w:pPr>
        <w:pStyle w:val="Heading2"/>
      </w:pPr>
      <w:bookmarkStart w:id="5" w:name="_Toc191455341"/>
      <w:r w:rsidRPr="009F36CD">
        <w:t>When and how to use</w:t>
      </w:r>
      <w:bookmarkEnd w:id="5"/>
    </w:p>
    <w:p w14:paraId="56DE8F0C" w14:textId="30DCA693" w:rsidR="00BB7B92" w:rsidRPr="009D0DDE" w:rsidRDefault="00BB7B92" w:rsidP="00BB7B92">
      <w:r>
        <w:t xml:space="preserve">This sample assessment notification has been designed </w:t>
      </w:r>
      <w:r w:rsidRPr="00D24AA3">
        <w:t>for Term 4 of Year 8. It</w:t>
      </w:r>
      <w:r>
        <w:t xml:space="preserve"> provides information to students about what to expect in the formal assessment task for this </w:t>
      </w:r>
      <w:r w:rsidRPr="009D0DDE">
        <w:t>program, which is an examination.</w:t>
      </w:r>
      <w:r w:rsidR="00893C87">
        <w:t xml:space="preserve"> The examination</w:t>
      </w:r>
      <w:r w:rsidR="009B0A52">
        <w:t xml:space="preserve"> is con</w:t>
      </w:r>
      <w:r w:rsidR="00AF368E">
        <w:t xml:space="preserve">ducted during Phase 3 of the </w:t>
      </w:r>
      <w:r w:rsidR="00B54B9D">
        <w:t xml:space="preserve">program (approximately Week 5) </w:t>
      </w:r>
      <w:r w:rsidR="00071E50">
        <w:t xml:space="preserve">to </w:t>
      </w:r>
      <w:r w:rsidR="00E85289">
        <w:t xml:space="preserve">allow </w:t>
      </w:r>
      <w:r w:rsidR="007F397B">
        <w:t xml:space="preserve">time to </w:t>
      </w:r>
      <w:r w:rsidR="000A608E">
        <w:t>compile</w:t>
      </w:r>
      <w:r w:rsidR="001D22C1">
        <w:t xml:space="preserve"> final marks</w:t>
      </w:r>
      <w:r w:rsidR="00F256B8">
        <w:t xml:space="preserve"> </w:t>
      </w:r>
      <w:r w:rsidR="00E85289">
        <w:t xml:space="preserve">for </w:t>
      </w:r>
      <w:r w:rsidR="00E9161A">
        <w:t>report writing in Term 4</w:t>
      </w:r>
      <w:r w:rsidRPr="009D0DDE">
        <w:t>.</w:t>
      </w:r>
    </w:p>
    <w:p w14:paraId="3CC5937C" w14:textId="75DF73A0" w:rsidR="00A85677" w:rsidRDefault="00BB7B92" w:rsidP="008141E4">
      <w:r w:rsidRPr="009D0DDE">
        <w:t xml:space="preserve">In the examination, students will respond to </w:t>
      </w:r>
      <w:r>
        <w:t>one</w:t>
      </w:r>
      <w:r w:rsidRPr="009D0DDE">
        <w:t xml:space="preserve"> of 2 known </w:t>
      </w:r>
      <w:r w:rsidR="00C27238">
        <w:t>scenes</w:t>
      </w:r>
      <w:r w:rsidRPr="009D0DDE">
        <w:t xml:space="preserve"> from the film </w:t>
      </w:r>
      <w:r w:rsidRPr="008949EE">
        <w:rPr>
          <w:rStyle w:val="Emphasis"/>
        </w:rPr>
        <w:t>Satellite Boy</w:t>
      </w:r>
      <w:r>
        <w:t xml:space="preserve"> </w:t>
      </w:r>
      <w:r w:rsidRPr="009D0DDE">
        <w:t xml:space="preserve">and complete 5 short answer responses that draw upon their understanding of the </w:t>
      </w:r>
      <w:r w:rsidR="00C27238">
        <w:t>scenes</w:t>
      </w:r>
      <w:r w:rsidRPr="009D0DDE">
        <w:t xml:space="preserve"> and the larger film. Students</w:t>
      </w:r>
      <w:r w:rsidRPr="009D0DDE" w:rsidDel="006111F9">
        <w:t xml:space="preserve"> </w:t>
      </w:r>
      <w:r w:rsidRPr="009D0DDE">
        <w:t>develop their skills in expressing ideas in analytical modes through the core formative tasks in the teaching and learning program.</w:t>
      </w:r>
    </w:p>
    <w:p w14:paraId="25D9E3F2" w14:textId="77777777" w:rsidR="00746216" w:rsidRPr="00E624D3" w:rsidRDefault="00746216" w:rsidP="00746216">
      <w:pPr>
        <w:pStyle w:val="FeatureBox2"/>
      </w:pPr>
      <w:r w:rsidRPr="004F2919">
        <w:rPr>
          <w:rStyle w:val="Strong"/>
        </w:rPr>
        <w:t>Teacher note</w:t>
      </w:r>
      <w:r w:rsidRPr="00192E60">
        <w:t>:</w:t>
      </w:r>
      <w:r>
        <w:t xml:space="preserve"> t</w:t>
      </w:r>
      <w:r w:rsidRPr="00E624D3">
        <w:t xml:space="preserve">he blue feature boxes </w:t>
      </w:r>
      <w:r>
        <w:t>include</w:t>
      </w:r>
      <w:r w:rsidRPr="00E624D3">
        <w:t xml:space="preserve"> instructions for the classroom teacher engaging with the resource. </w:t>
      </w:r>
      <w:r>
        <w:t xml:space="preserve">These are </w:t>
      </w:r>
      <w:r w:rsidRPr="00E624D3">
        <w:t>to be deleted by the teacher before issuing the assessment to students.</w:t>
      </w:r>
    </w:p>
    <w:p w14:paraId="02B7CE3F" w14:textId="77777777" w:rsidR="00A85677" w:rsidRPr="00E624D3" w:rsidRDefault="00A85677" w:rsidP="00A85677">
      <w:pPr>
        <w:pStyle w:val="Heading2"/>
        <w:rPr>
          <w:b/>
          <w:bCs w:val="0"/>
        </w:rPr>
      </w:pPr>
      <w:bookmarkStart w:id="6" w:name="_Toc176766574"/>
      <w:bookmarkStart w:id="7" w:name="_Toc191455342"/>
      <w:r w:rsidRPr="00E624D3">
        <w:t>Opportunities for collaboration</w:t>
      </w:r>
      <w:bookmarkEnd w:id="6"/>
      <w:bookmarkEnd w:id="7"/>
    </w:p>
    <w:p w14:paraId="60E4964B" w14:textId="77777777" w:rsidR="00746216" w:rsidRPr="00E624D3" w:rsidRDefault="00746216" w:rsidP="00746216">
      <w:r w:rsidRPr="00E624D3">
        <w:t xml:space="preserve">The </w:t>
      </w:r>
      <w:hyperlink r:id="rId11" w:history="1">
        <w:r w:rsidRPr="001D54D7">
          <w:rPr>
            <w:rStyle w:val="Hyperlink"/>
          </w:rPr>
          <w:t>English 7–10 programs</w:t>
        </w:r>
      </w:hyperlink>
      <w:r>
        <w:t xml:space="preserve"> page provides an</w:t>
      </w:r>
      <w:r w:rsidRPr="00E624D3">
        <w:t xml:space="preserve"> outline of some of the ways this sample assessment notification can be used with colleagues</w:t>
      </w:r>
      <w:r>
        <w:t>.</w:t>
      </w:r>
    </w:p>
    <w:p w14:paraId="70A2D917" w14:textId="6048B93C" w:rsidR="00EA4101" w:rsidRPr="008141E4" w:rsidRDefault="00EA4101" w:rsidP="008141E4">
      <w:r>
        <w:br w:type="page"/>
      </w:r>
    </w:p>
    <w:p w14:paraId="41B855C3" w14:textId="77777777" w:rsidR="001954B5" w:rsidRDefault="001954B5" w:rsidP="001954B5">
      <w:pPr>
        <w:pStyle w:val="Heading1"/>
      </w:pPr>
      <w:bookmarkStart w:id="8" w:name="_Toc176766575"/>
      <w:bookmarkStart w:id="9" w:name="_Toc191455343"/>
      <w:r>
        <w:lastRenderedPageBreak/>
        <w:t>The camera never lies – examination</w:t>
      </w:r>
      <w:bookmarkEnd w:id="8"/>
      <w:bookmarkEnd w:id="9"/>
    </w:p>
    <w:p w14:paraId="57BEFA92" w14:textId="77777777" w:rsidR="001954B5" w:rsidRPr="00CC7A2D" w:rsidRDefault="001954B5" w:rsidP="001954B5">
      <w:pPr>
        <w:pStyle w:val="FeatureBox2"/>
        <w:rPr>
          <w:shd w:val="clear" w:color="auto" w:fill="CCEDFC"/>
        </w:rPr>
      </w:pPr>
      <w:r w:rsidRPr="008C274E">
        <w:rPr>
          <w:rStyle w:val="Strong"/>
        </w:rPr>
        <w:t>Teacher note</w:t>
      </w:r>
      <w:r w:rsidRPr="00E56D19">
        <w:t>:</w:t>
      </w:r>
      <w:r w:rsidRPr="00CC7A2D">
        <w:t xml:space="preserve"> </w:t>
      </w:r>
      <w:r>
        <w:t xml:space="preserve">while this examination </w:t>
      </w:r>
      <w:r w:rsidRPr="00CC7FC7">
        <w:t>has</w:t>
      </w:r>
      <w:r>
        <w:t xml:space="preserve"> been designed to be completed under timed conditions in class, it could be distributed to students to complete at home in an allocated time period or over a series of lessons depending on student needs. C</w:t>
      </w:r>
      <w:r w:rsidRPr="00F26B81">
        <w:t>hange</w:t>
      </w:r>
      <w:r w:rsidRPr="00C74632">
        <w:rPr>
          <w:shd w:val="clear" w:color="auto" w:fill="CCEDFC"/>
        </w:rPr>
        <w:t xml:space="preserve"> the tense of these instructions if you are issuing the assessment later in the program when students have engaged in this learning.</w:t>
      </w:r>
    </w:p>
    <w:p w14:paraId="7E21AA16" w14:textId="03E9F9A8" w:rsidR="00B432E2" w:rsidRDefault="001954B5" w:rsidP="001954B5">
      <w:r w:rsidRPr="00F04D60">
        <w:t xml:space="preserve">In this program, </w:t>
      </w:r>
      <w:r w:rsidR="00866628">
        <w:t>you</w:t>
      </w:r>
      <w:r w:rsidR="00AF5F85" w:rsidRPr="00AF5F85">
        <w:t xml:space="preserve"> will develop an understanding of the ways viewers of film are emotionally positioned to respond. </w:t>
      </w:r>
      <w:r w:rsidR="00866628">
        <w:t xml:space="preserve">You </w:t>
      </w:r>
      <w:r w:rsidR="00AF5F85" w:rsidRPr="00AF5F85">
        <w:t xml:space="preserve">will expand </w:t>
      </w:r>
      <w:r w:rsidR="00866628">
        <w:t>your</w:t>
      </w:r>
      <w:r w:rsidR="00AF5F85" w:rsidRPr="00AF5F85">
        <w:t xml:space="preserve"> understanding of what it means to examine a visual text through a critical lens. </w:t>
      </w:r>
      <w:r w:rsidR="00866628">
        <w:t xml:space="preserve">You </w:t>
      </w:r>
      <w:r w:rsidR="00AF5F85" w:rsidRPr="00AF5F85">
        <w:t xml:space="preserve">will consider the ways that film can be used as </w:t>
      </w:r>
      <w:r w:rsidR="003367EA" w:rsidRPr="003367EA">
        <w:t>a medium for cultural expression and the sharing of stories</w:t>
      </w:r>
      <w:r w:rsidR="003367EA">
        <w:t>.</w:t>
      </w:r>
    </w:p>
    <w:p w14:paraId="549F9FFC" w14:textId="30EF826B" w:rsidR="001954B5" w:rsidRDefault="005E275E" w:rsidP="001954B5">
      <w:r>
        <w:t xml:space="preserve">In the examination, </w:t>
      </w:r>
      <w:r w:rsidR="001954B5" w:rsidRPr="00F04D60">
        <w:t xml:space="preserve">you will engage with one of 2 possible </w:t>
      </w:r>
      <w:r w:rsidR="00C27238">
        <w:t>scenes</w:t>
      </w:r>
      <w:r w:rsidR="001954B5" w:rsidRPr="00F04D60">
        <w:t xml:space="preserve"> (approximately 2 minutes each) from the film </w:t>
      </w:r>
      <w:r w:rsidR="001954B5" w:rsidRPr="00E4541F">
        <w:rPr>
          <w:i/>
        </w:rPr>
        <w:t>Satellite Boy</w:t>
      </w:r>
      <w:r w:rsidR="001954B5" w:rsidRPr="00F04D60">
        <w:t xml:space="preserve">, to explore the way visual texts </w:t>
      </w:r>
      <w:r w:rsidR="00D675B0">
        <w:t>share</w:t>
      </w:r>
      <w:r w:rsidR="001954B5">
        <w:t xml:space="preserve"> stories, </w:t>
      </w:r>
      <w:r w:rsidR="001954B5" w:rsidRPr="00F04D60">
        <w:t xml:space="preserve">position responders </w:t>
      </w:r>
      <w:r w:rsidR="001954B5">
        <w:t xml:space="preserve">and </w:t>
      </w:r>
      <w:r w:rsidR="001954B5" w:rsidRPr="00F04D60">
        <w:t xml:space="preserve">develop themes. </w:t>
      </w:r>
      <w:r w:rsidR="001954B5" w:rsidRPr="00C172CB">
        <w:t xml:space="preserve">This examination is intended to assess your ability to respond to short-answer style questions under timed conditions and to analyse </w:t>
      </w:r>
      <w:r w:rsidR="00771E85">
        <w:t xml:space="preserve">the filmic devices </w:t>
      </w:r>
      <w:r w:rsidR="001954B5" w:rsidRPr="00C172CB">
        <w:t>studied in class</w:t>
      </w:r>
      <w:r w:rsidR="007B083A">
        <w:t>.</w:t>
      </w:r>
    </w:p>
    <w:p w14:paraId="0AC96470" w14:textId="545B5A02" w:rsidR="001954B5" w:rsidRDefault="001954B5" w:rsidP="001954B5">
      <w:r w:rsidRPr="00F04D60">
        <w:t xml:space="preserve">The 2 </w:t>
      </w:r>
      <w:r w:rsidR="00004AE2">
        <w:t>scenes</w:t>
      </w:r>
      <w:r w:rsidRPr="00F04D60">
        <w:t xml:space="preserve"> have been chosen because they use a range of cinematic devices, symbols and occur at key points in the film’s narrative. You </w:t>
      </w:r>
      <w:r w:rsidR="00926A36">
        <w:t>should</w:t>
      </w:r>
      <w:r w:rsidRPr="00F04D60">
        <w:t xml:space="preserve"> view these </w:t>
      </w:r>
      <w:r w:rsidR="00004AE2">
        <w:t>scenes i</w:t>
      </w:r>
      <w:r w:rsidRPr="00F04D60">
        <w:t>n advance as part of your preparation for this task</w:t>
      </w:r>
      <w:r>
        <w:t>, h</w:t>
      </w:r>
      <w:r w:rsidRPr="00F04D60">
        <w:t xml:space="preserve">owever you will not know which </w:t>
      </w:r>
      <w:r w:rsidR="00004AE2">
        <w:t>scene</w:t>
      </w:r>
      <w:r w:rsidRPr="00F04D60">
        <w:t xml:space="preserve"> will be the focus of the questions until the examination.</w:t>
      </w:r>
    </w:p>
    <w:p w14:paraId="6B1EC0A7" w14:textId="04A5A861" w:rsidR="001954B5" w:rsidRDefault="001954B5" w:rsidP="001954B5">
      <w:pPr>
        <w:pStyle w:val="FeatureBox2"/>
      </w:pPr>
      <w:r w:rsidRPr="004C5AD6">
        <w:rPr>
          <w:b/>
          <w:bCs/>
        </w:rPr>
        <w:t>Teacher note:</w:t>
      </w:r>
      <w:r w:rsidRPr="004C5AD6">
        <w:t xml:space="preserve"> </w:t>
      </w:r>
      <w:r w:rsidR="00771E85">
        <w:t>i</w:t>
      </w:r>
      <w:r w:rsidRPr="004C5AD6">
        <w:t xml:space="preserve">t is recommended students be given these links electronically where possible. If equity or access to internet or technology is a consideration for your context such that students cannot review these </w:t>
      </w:r>
      <w:r w:rsidR="00004AE2">
        <w:t>scenes</w:t>
      </w:r>
      <w:r w:rsidRPr="004C5AD6">
        <w:t xml:space="preserve"> as part of at-home preparation for the </w:t>
      </w:r>
      <w:r w:rsidR="008362E1">
        <w:t>examination</w:t>
      </w:r>
      <w:r w:rsidRPr="004C5AD6">
        <w:t xml:space="preserve">, both </w:t>
      </w:r>
      <w:r w:rsidR="00004AE2">
        <w:t>scene</w:t>
      </w:r>
      <w:r w:rsidRPr="004C5AD6">
        <w:t xml:space="preserve">s could be shown in class in the lesson prior to the </w:t>
      </w:r>
      <w:r w:rsidR="004B0EEB">
        <w:t xml:space="preserve">examination </w:t>
      </w:r>
      <w:r w:rsidRPr="004C5AD6">
        <w:t xml:space="preserve">with students given time to review and create notes </w:t>
      </w:r>
      <w:r w:rsidR="00EC0BBE">
        <w:t xml:space="preserve">as advised in </w:t>
      </w:r>
      <w:r w:rsidRPr="004C5AD6">
        <w:t>the assessment notification.</w:t>
      </w:r>
    </w:p>
    <w:p w14:paraId="15D1A7B4" w14:textId="77777777" w:rsidR="001954B5" w:rsidRPr="00C74632" w:rsidRDefault="001954B5" w:rsidP="001954B5">
      <w:pPr>
        <w:pStyle w:val="Heading2"/>
        <w:rPr>
          <w:b/>
          <w:bCs w:val="0"/>
        </w:rPr>
      </w:pPr>
      <w:bookmarkStart w:id="10" w:name="_Toc126938999"/>
      <w:bookmarkStart w:id="11" w:name="_Toc140045571"/>
      <w:bookmarkStart w:id="12" w:name="_Toc176766576"/>
      <w:bookmarkStart w:id="13" w:name="_Toc191455344"/>
      <w:r w:rsidRPr="00C74632">
        <w:t>Task overvie</w:t>
      </w:r>
      <w:r w:rsidRPr="003E1848">
        <w:t>w</w:t>
      </w:r>
      <w:bookmarkEnd w:id="10"/>
      <w:bookmarkEnd w:id="11"/>
      <w:bookmarkEnd w:id="12"/>
      <w:bookmarkEnd w:id="13"/>
    </w:p>
    <w:p w14:paraId="271B608F" w14:textId="77777777" w:rsidR="001954B5" w:rsidRPr="00C74632" w:rsidRDefault="001954B5" w:rsidP="001954B5">
      <w:pPr>
        <w:pBdr>
          <w:top w:val="single" w:sz="24" w:space="10" w:color="CCEDFC"/>
          <w:left w:val="single" w:sz="24" w:space="10" w:color="CCEDFC"/>
          <w:bottom w:val="single" w:sz="24" w:space="10" w:color="CCEDFC"/>
          <w:right w:val="single" w:sz="24" w:space="10" w:color="CCEDFC"/>
        </w:pBdr>
        <w:shd w:val="clear" w:color="auto" w:fill="CCEDFC"/>
        <w:spacing w:before="120"/>
      </w:pPr>
      <w:r w:rsidRPr="004F2919">
        <w:rPr>
          <w:rStyle w:val="Strong"/>
        </w:rPr>
        <w:t>Teacher note</w:t>
      </w:r>
      <w:r w:rsidRPr="00F26B81">
        <w:t xml:space="preserve">: </w:t>
      </w:r>
      <w:r>
        <w:t>t</w:t>
      </w:r>
      <w:r w:rsidRPr="00C74632">
        <w:t xml:space="preserve">he annotations column has been provided to assist assessment design. This column is for the teacher only and </w:t>
      </w:r>
      <w:r>
        <w:t>sh</w:t>
      </w:r>
      <w:r w:rsidRPr="00C74632">
        <w:t>ould be deleted prior to distributing the assessment notification to students.</w:t>
      </w:r>
    </w:p>
    <w:p w14:paraId="508D6A1F" w14:textId="77777777" w:rsidR="00CF536A" w:rsidRDefault="001954B5" w:rsidP="00CF536A">
      <w:pPr>
        <w:rPr>
          <w:shd w:val="clear" w:color="auto" w:fill="FFFFFF"/>
        </w:rPr>
      </w:pPr>
      <w:r w:rsidRPr="00C74632">
        <w:rPr>
          <w:shd w:val="clear" w:color="auto" w:fill="FFFFFF"/>
        </w:rPr>
        <w:lastRenderedPageBreak/>
        <w:t>The task overview provides a concise description of key information about the assessment.</w:t>
      </w:r>
    </w:p>
    <w:p w14:paraId="0CEFA0E7" w14:textId="60548F55" w:rsidR="00AB2072" w:rsidRDefault="00AB2072" w:rsidP="00AB2072">
      <w:pPr>
        <w:pStyle w:val="Caption"/>
      </w:pPr>
      <w:r>
        <w:t xml:space="preserve">Table </w:t>
      </w:r>
      <w:r>
        <w:fldChar w:fldCharType="begin"/>
      </w:r>
      <w:r>
        <w:instrText xml:space="preserve"> SEQ Table \* ARABIC </w:instrText>
      </w:r>
      <w:r>
        <w:fldChar w:fldCharType="separate"/>
      </w:r>
      <w:r w:rsidR="00436CC3">
        <w:rPr>
          <w:noProof/>
        </w:rPr>
        <w:t>1</w:t>
      </w:r>
      <w:r>
        <w:fldChar w:fldCharType="end"/>
      </w:r>
      <w:r>
        <w:t xml:space="preserve"> – overview of assessment</w:t>
      </w:r>
    </w:p>
    <w:tbl>
      <w:tblPr>
        <w:tblStyle w:val="Tableheader"/>
        <w:tblW w:w="0" w:type="auto"/>
        <w:tblLook w:val="04A0" w:firstRow="1" w:lastRow="0" w:firstColumn="1" w:lastColumn="0" w:noHBand="0" w:noVBand="1"/>
        <w:tblDescription w:val="Year 8 assessment task details and annotations."/>
      </w:tblPr>
      <w:tblGrid>
        <w:gridCol w:w="2122"/>
        <w:gridCol w:w="2835"/>
        <w:gridCol w:w="4671"/>
      </w:tblGrid>
      <w:tr w:rsidR="00AB2072" w14:paraId="06DCEF2F" w14:textId="77777777" w:rsidTr="00AB2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C5262E" w14:textId="793D98F1" w:rsidR="00AB2072" w:rsidRDefault="00AB2072" w:rsidP="00AB2072">
            <w:r w:rsidRPr="00941EEA">
              <w:t>Year</w:t>
            </w:r>
            <w:r>
              <w:t xml:space="preserve"> 8</w:t>
            </w:r>
            <w:r w:rsidRPr="00941EEA">
              <w:t xml:space="preserve"> – English</w:t>
            </w:r>
          </w:p>
        </w:tc>
        <w:tc>
          <w:tcPr>
            <w:tcW w:w="2835" w:type="dxa"/>
          </w:tcPr>
          <w:p w14:paraId="2D567BB1" w14:textId="77777777" w:rsidR="00AB2072" w:rsidRDefault="00AB2072" w:rsidP="00AB2072">
            <w:pPr>
              <w:cnfStyle w:val="100000000000" w:firstRow="1" w:lastRow="0" w:firstColumn="0" w:lastColumn="0" w:oddVBand="0" w:evenVBand="0" w:oddHBand="0" w:evenHBand="0" w:firstRowFirstColumn="0" w:firstRowLastColumn="0" w:lastRowFirstColumn="0" w:lastRowLastColumn="0"/>
            </w:pPr>
            <w:r w:rsidRPr="00941EEA">
              <w:t>Task details</w:t>
            </w:r>
          </w:p>
        </w:tc>
        <w:tc>
          <w:tcPr>
            <w:tcW w:w="4671" w:type="dxa"/>
          </w:tcPr>
          <w:p w14:paraId="69D40BFE" w14:textId="77777777" w:rsidR="00AB2072" w:rsidRDefault="00AB2072" w:rsidP="00AB2072">
            <w:pPr>
              <w:cnfStyle w:val="100000000000" w:firstRow="1" w:lastRow="0" w:firstColumn="0" w:lastColumn="0" w:oddVBand="0" w:evenVBand="0" w:oddHBand="0" w:evenHBand="0" w:firstRowFirstColumn="0" w:firstRowLastColumn="0" w:lastRowFirstColumn="0" w:lastRowLastColumn="0"/>
            </w:pPr>
            <w:r w:rsidRPr="00941EEA">
              <w:t>Annotations</w:t>
            </w:r>
          </w:p>
        </w:tc>
      </w:tr>
      <w:tr w:rsidR="00AB2072" w14:paraId="1F7D6F44" w14:textId="77777777" w:rsidTr="00AB2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D0A4BB" w14:textId="77777777" w:rsidR="00AB2072" w:rsidRDefault="00AB2072" w:rsidP="00AB2072">
            <w:r w:rsidRPr="00941EEA">
              <w:t>Task number</w:t>
            </w:r>
          </w:p>
        </w:tc>
        <w:tc>
          <w:tcPr>
            <w:tcW w:w="2835" w:type="dxa"/>
          </w:tcPr>
          <w:p w14:paraId="334C7ECA" w14:textId="77777777" w:rsidR="00AB2072" w:rsidRDefault="00AB2072" w:rsidP="00AB2072">
            <w:pPr>
              <w:cnfStyle w:val="000000100000" w:firstRow="0" w:lastRow="0" w:firstColumn="0" w:lastColumn="0" w:oddVBand="0" w:evenVBand="0" w:oddHBand="1" w:evenHBand="0" w:firstRowFirstColumn="0" w:firstRowLastColumn="0" w:lastRowFirstColumn="0" w:lastRowLastColumn="0"/>
            </w:pPr>
            <w:r>
              <w:t>4</w:t>
            </w:r>
          </w:p>
        </w:tc>
        <w:tc>
          <w:tcPr>
            <w:tcW w:w="4671" w:type="dxa"/>
          </w:tcPr>
          <w:p w14:paraId="18A8D198" w14:textId="77777777" w:rsidR="00AB2072" w:rsidRDefault="00AB2072" w:rsidP="00AB2072">
            <w:pPr>
              <w:cnfStyle w:val="000000100000" w:firstRow="0" w:lastRow="0" w:firstColumn="0" w:lastColumn="0" w:oddVBand="0" w:evenVBand="0" w:oddHBand="1" w:evenHBand="0" w:firstRowFirstColumn="0" w:firstRowLastColumn="0" w:lastRowFirstColumn="0" w:lastRowLastColumn="0"/>
            </w:pPr>
            <w:r w:rsidRPr="00941EEA">
              <w:rPr>
                <w:lang w:val="en-US"/>
              </w:rPr>
              <w:t>[Task number – ensure this reflects the chronological order outlined within the scope and sequence and the assessment schedule.]</w:t>
            </w:r>
          </w:p>
        </w:tc>
      </w:tr>
      <w:tr w:rsidR="00AB2072" w14:paraId="67238D5C" w14:textId="77777777" w:rsidTr="00AB2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223C47" w14:textId="77777777" w:rsidR="00AB2072" w:rsidRDefault="00AB2072" w:rsidP="00AB2072">
            <w:r w:rsidRPr="00941EEA">
              <w:t>Issue date</w:t>
            </w:r>
          </w:p>
        </w:tc>
        <w:tc>
          <w:tcPr>
            <w:tcW w:w="2835" w:type="dxa"/>
          </w:tcPr>
          <w:p w14:paraId="7E6F2896" w14:textId="6CB2591A" w:rsidR="00AB2072" w:rsidRDefault="00AB2072" w:rsidP="00AB2072">
            <w:pPr>
              <w:cnfStyle w:val="000000010000" w:firstRow="0" w:lastRow="0" w:firstColumn="0" w:lastColumn="0" w:oddVBand="0" w:evenVBand="0" w:oddHBand="0" w:evenHBand="1" w:firstRowFirstColumn="0" w:firstRowLastColumn="0" w:lastRowFirstColumn="0" w:lastRowLastColumn="0"/>
            </w:pPr>
            <w:r w:rsidRPr="004C5AD6">
              <w:t xml:space="preserve">Term 4, Week </w:t>
            </w:r>
            <w:r>
              <w:t>2</w:t>
            </w:r>
            <w:r w:rsidRPr="00941EEA">
              <w:t xml:space="preserve"> (last lesson of the week – indicative only)</w:t>
            </w:r>
          </w:p>
        </w:tc>
        <w:tc>
          <w:tcPr>
            <w:tcW w:w="4671" w:type="dxa"/>
          </w:tcPr>
          <w:p w14:paraId="0974F68F" w14:textId="77777777" w:rsidR="00AB2072" w:rsidRDefault="00AB2072" w:rsidP="00AB2072">
            <w:pPr>
              <w:cnfStyle w:val="000000010000" w:firstRow="0" w:lastRow="0" w:firstColumn="0" w:lastColumn="0" w:oddVBand="0" w:evenVBand="0" w:oddHBand="0" w:evenHBand="1" w:firstRowFirstColumn="0" w:firstRowLastColumn="0" w:lastRowFirstColumn="0" w:lastRowLastColumn="0"/>
            </w:pPr>
            <w:r w:rsidRPr="00941EEA">
              <w:t xml:space="preserve">[Issue and date – state </w:t>
            </w:r>
            <w:r w:rsidRPr="00941EEA">
              <w:rPr>
                <w:color w:val="000000" w:themeColor="text1"/>
              </w:rPr>
              <w:t xml:space="preserve">the day and date the </w:t>
            </w:r>
            <w:r w:rsidRPr="00941EEA">
              <w:t>assessment</w:t>
            </w:r>
            <w:r w:rsidRPr="00941EEA">
              <w:rPr>
                <w:color w:val="000000" w:themeColor="text1"/>
              </w:rPr>
              <w:t xml:space="preserve"> is issued.]</w:t>
            </w:r>
          </w:p>
        </w:tc>
      </w:tr>
      <w:tr w:rsidR="00AB2072" w14:paraId="4990AC52" w14:textId="77777777" w:rsidTr="00AB2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9F2F237" w14:textId="77777777" w:rsidR="00AB2072" w:rsidRDefault="00AB2072" w:rsidP="00AB2072">
            <w:r w:rsidRPr="00941EEA">
              <w:t>Due date</w:t>
            </w:r>
          </w:p>
        </w:tc>
        <w:tc>
          <w:tcPr>
            <w:tcW w:w="2835" w:type="dxa"/>
          </w:tcPr>
          <w:p w14:paraId="5843021E" w14:textId="08C570EF" w:rsidR="00AB2072" w:rsidRDefault="00AB2072" w:rsidP="00AB2072">
            <w:pPr>
              <w:cnfStyle w:val="000000100000" w:firstRow="0" w:lastRow="0" w:firstColumn="0" w:lastColumn="0" w:oddVBand="0" w:evenVBand="0" w:oddHBand="1" w:evenHBand="0" w:firstRowFirstColumn="0" w:firstRowLastColumn="0" w:lastRowFirstColumn="0" w:lastRowLastColumn="0"/>
            </w:pPr>
            <w:r w:rsidRPr="0067226D">
              <w:t xml:space="preserve">Term </w:t>
            </w:r>
            <w:r>
              <w:t>4</w:t>
            </w:r>
            <w:r w:rsidRPr="0067226D">
              <w:t>, Week 5</w:t>
            </w:r>
            <w:r w:rsidRPr="00941EEA">
              <w:t xml:space="preserve"> (first lesson of the week – indicative only)</w:t>
            </w:r>
          </w:p>
        </w:tc>
        <w:tc>
          <w:tcPr>
            <w:tcW w:w="4671" w:type="dxa"/>
          </w:tcPr>
          <w:p w14:paraId="1DB52672" w14:textId="1C2C43E7" w:rsidR="00AB2072" w:rsidRDefault="00AB2072" w:rsidP="00AB2072">
            <w:pPr>
              <w:cnfStyle w:val="000000100000" w:firstRow="0" w:lastRow="0" w:firstColumn="0" w:lastColumn="0" w:oddVBand="0" w:evenVBand="0" w:oddHBand="1" w:evenHBand="0" w:firstRowFirstColumn="0" w:firstRowLastColumn="0" w:lastRowFirstColumn="0" w:lastRowLastColumn="0"/>
            </w:pPr>
            <w:r w:rsidRPr="00941EEA">
              <w:rPr>
                <w:color w:val="000000" w:themeColor="text1"/>
              </w:rPr>
              <w:t xml:space="preserve">[Due date – state the day and date the assessment is due. The </w:t>
            </w:r>
            <w:r w:rsidRPr="00420D16">
              <w:rPr>
                <w:color w:val="000000" w:themeColor="text1"/>
              </w:rPr>
              <w:t>timing, frequency and nature of assessment processes should be time efficient and manageable for teachers and students. I</w:t>
            </w:r>
            <w:r w:rsidRPr="00941EEA">
              <w:rPr>
                <w:color w:val="000000" w:themeColor="text1"/>
              </w:rPr>
              <w:t xml:space="preserve">ssue the task early in the program so students can make connections and seek clarification as they progress through their learning. The NESA </w:t>
            </w:r>
            <w:hyperlink r:id="rId12">
              <w:r w:rsidRPr="00941EEA">
                <w:rPr>
                  <w:color w:val="2F5496" w:themeColor="accent1" w:themeShade="BF"/>
                  <w:u w:val="single"/>
                </w:rPr>
                <w:t>Developing formal school-based assessment programs in Stage 6</w:t>
              </w:r>
            </w:hyperlink>
            <w:r w:rsidRPr="00941EEA">
              <w:rPr>
                <w:color w:val="000000" w:themeColor="text1"/>
              </w:rPr>
              <w:t xml:space="preserve"> information provides useful guidance for schools implementing formal assessment procedures in Stage 4 and Stage 5.]</w:t>
            </w:r>
          </w:p>
        </w:tc>
      </w:tr>
      <w:tr w:rsidR="00AB2072" w14:paraId="7C3DD565" w14:textId="77777777" w:rsidTr="00AB2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E2F9583" w14:textId="77777777" w:rsidR="00AB2072" w:rsidRDefault="00AB2072" w:rsidP="00AB2072">
            <w:r w:rsidRPr="00941EEA">
              <w:t>Outcomes being assessed</w:t>
            </w:r>
          </w:p>
        </w:tc>
        <w:tc>
          <w:tcPr>
            <w:tcW w:w="2835" w:type="dxa"/>
          </w:tcPr>
          <w:p w14:paraId="6EA99F2E" w14:textId="0F68FA25" w:rsidR="00AB2072" w:rsidRDefault="00AB2072" w:rsidP="00AB2072">
            <w:pPr>
              <w:cnfStyle w:val="000000010000" w:firstRow="0" w:lastRow="0" w:firstColumn="0" w:lastColumn="0" w:oddVBand="0" w:evenVBand="0" w:oddHBand="0" w:evenHBand="1" w:firstRowFirstColumn="0" w:firstRowLastColumn="0" w:lastRowFirstColumn="0" w:lastRowLastColumn="0"/>
              <w:rPr>
                <w:b/>
                <w:bCs/>
              </w:rPr>
            </w:pPr>
            <w:r w:rsidRPr="003B5034">
              <w:rPr>
                <w:b/>
                <w:bCs/>
              </w:rPr>
              <w:t>EN4-RVL-01:</w:t>
            </w:r>
            <w:r w:rsidRPr="004D7CFA">
              <w:t xml:space="preserve"> </w:t>
            </w:r>
            <w:r w:rsidR="00903B11">
              <w:t>r</w:t>
            </w:r>
            <w:r w:rsidRPr="004D7CFA">
              <w:t>eading, viewing and listening skills</w:t>
            </w:r>
            <w:r w:rsidR="00640D56">
              <w:t xml:space="preserve">; </w:t>
            </w:r>
            <w:r w:rsidR="00903B11">
              <w:t>r</w:t>
            </w:r>
            <w:r w:rsidR="00640D56">
              <w:t>eading, viewing and listening for meaning</w:t>
            </w:r>
            <w:r w:rsidRPr="00F94427">
              <w:rPr>
                <w:b/>
                <w:bCs/>
              </w:rPr>
              <w:t xml:space="preserve"> </w:t>
            </w:r>
          </w:p>
          <w:p w14:paraId="1287A69F" w14:textId="28D010F5" w:rsidR="00AB2072" w:rsidRDefault="00AB2072" w:rsidP="00AB2072">
            <w:pPr>
              <w:cnfStyle w:val="000000010000" w:firstRow="0" w:lastRow="0" w:firstColumn="0" w:lastColumn="0" w:oddVBand="0" w:evenVBand="0" w:oddHBand="0" w:evenHBand="1" w:firstRowFirstColumn="0" w:firstRowLastColumn="0" w:lastRowFirstColumn="0" w:lastRowLastColumn="0"/>
            </w:pPr>
            <w:r w:rsidRPr="00F94427">
              <w:rPr>
                <w:b/>
                <w:bCs/>
              </w:rPr>
              <w:t>EN4-URA-01</w:t>
            </w:r>
            <w:r>
              <w:rPr>
                <w:b/>
                <w:bCs/>
              </w:rPr>
              <w:t xml:space="preserve">: </w:t>
            </w:r>
            <w:r w:rsidR="00903B11">
              <w:t>r</w:t>
            </w:r>
            <w:r w:rsidRPr="006E09DC">
              <w:t xml:space="preserve">epresentation; </w:t>
            </w:r>
            <w:r w:rsidR="00903B11">
              <w:t>c</w:t>
            </w:r>
            <w:r w:rsidRPr="006E09DC">
              <w:t xml:space="preserve">ode and convention; </w:t>
            </w:r>
            <w:r w:rsidR="00903B11">
              <w:t>c</w:t>
            </w:r>
            <w:r w:rsidRPr="006E09DC">
              <w:t xml:space="preserve">onnotation, imagery and symbol; </w:t>
            </w:r>
            <w:r w:rsidR="00F463B8">
              <w:lastRenderedPageBreak/>
              <w:t>n</w:t>
            </w:r>
            <w:r w:rsidRPr="006E09DC">
              <w:t>arrative</w:t>
            </w:r>
          </w:p>
          <w:p w14:paraId="50622234" w14:textId="2FF24323" w:rsidR="00AB2072" w:rsidRDefault="00AB2072" w:rsidP="00AB2072">
            <w:pPr>
              <w:cnfStyle w:val="000000010000" w:firstRow="0" w:lastRow="0" w:firstColumn="0" w:lastColumn="0" w:oddVBand="0" w:evenVBand="0" w:oddHBand="0" w:evenHBand="1" w:firstRowFirstColumn="0" w:firstRowLastColumn="0" w:lastRowFirstColumn="0" w:lastRowLastColumn="0"/>
            </w:pPr>
            <w:r w:rsidRPr="00F94427">
              <w:rPr>
                <w:b/>
                <w:bCs/>
              </w:rPr>
              <w:t>EN4-UR</w:t>
            </w:r>
            <w:r>
              <w:rPr>
                <w:b/>
                <w:bCs/>
              </w:rPr>
              <w:t>B</w:t>
            </w:r>
            <w:r w:rsidRPr="00F94427">
              <w:rPr>
                <w:b/>
                <w:bCs/>
              </w:rPr>
              <w:t>-01</w:t>
            </w:r>
            <w:r>
              <w:rPr>
                <w:b/>
                <w:bCs/>
              </w:rPr>
              <w:t xml:space="preserve">: </w:t>
            </w:r>
            <w:r w:rsidR="00903B11">
              <w:t>t</w:t>
            </w:r>
            <w:r w:rsidRPr="006E09DC">
              <w:t>heme</w:t>
            </w:r>
          </w:p>
          <w:p w14:paraId="790FE80B" w14:textId="406FB722" w:rsidR="000429A9" w:rsidRDefault="000429A9" w:rsidP="00AB2072">
            <w:pPr>
              <w:cnfStyle w:val="000000010000" w:firstRow="0" w:lastRow="0" w:firstColumn="0" w:lastColumn="0" w:oddVBand="0" w:evenVBand="0" w:oddHBand="0" w:evenHBand="1" w:firstRowFirstColumn="0" w:firstRowLastColumn="0" w:lastRowFirstColumn="0" w:lastRowLastColumn="0"/>
            </w:pPr>
            <w:r w:rsidRPr="00B4687A">
              <w:rPr>
                <w:rStyle w:val="Strong"/>
              </w:rPr>
              <w:t>EN4-ECA-01</w:t>
            </w:r>
            <w:r>
              <w:t>:</w:t>
            </w:r>
            <w:r w:rsidR="008E364F">
              <w:t xml:space="preserve"> </w:t>
            </w:r>
            <w:r w:rsidR="00903B11">
              <w:t>t</w:t>
            </w:r>
            <w:r w:rsidR="00B4687A">
              <w:t>ext features: informative and analytical</w:t>
            </w:r>
          </w:p>
        </w:tc>
        <w:tc>
          <w:tcPr>
            <w:tcW w:w="4671" w:type="dxa"/>
          </w:tcPr>
          <w:p w14:paraId="7245D65E" w14:textId="77777777" w:rsidR="00AB2072" w:rsidRDefault="00AB2072" w:rsidP="00AB2072">
            <w:pPr>
              <w:cnfStyle w:val="000000010000" w:firstRow="0" w:lastRow="0" w:firstColumn="0" w:lastColumn="0" w:oddVBand="0" w:evenVBand="0" w:oddHBand="0" w:evenHBand="1" w:firstRowFirstColumn="0" w:firstRowLastColumn="0" w:lastRowFirstColumn="0" w:lastRowLastColumn="0"/>
            </w:pPr>
            <w:r w:rsidRPr="00941EEA">
              <w:lastRenderedPageBreak/>
              <w:t>[Ensure details align with the scope and sequence, assessment schedule and any details that have been provided to students in the school’s assessment handbook.]</w:t>
            </w:r>
          </w:p>
        </w:tc>
      </w:tr>
      <w:tr w:rsidR="00AB2072" w14:paraId="65E0434D" w14:textId="77777777" w:rsidTr="00AB2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B3090A1" w14:textId="77777777" w:rsidR="00AB2072" w:rsidRPr="00941EEA" w:rsidRDefault="00AB2072" w:rsidP="00AB2072">
            <w:r w:rsidRPr="00941EEA">
              <w:t>Weighting</w:t>
            </w:r>
          </w:p>
        </w:tc>
        <w:tc>
          <w:tcPr>
            <w:tcW w:w="2835" w:type="dxa"/>
          </w:tcPr>
          <w:p w14:paraId="412963F4" w14:textId="77777777" w:rsidR="00AB2072" w:rsidRPr="003B5034" w:rsidRDefault="00AB2072" w:rsidP="00AB2072">
            <w:pPr>
              <w:cnfStyle w:val="000000100000" w:firstRow="0" w:lastRow="0" w:firstColumn="0" w:lastColumn="0" w:oddVBand="0" w:evenVBand="0" w:oddHBand="1" w:evenHBand="0" w:firstRowFirstColumn="0" w:firstRowLastColumn="0" w:lastRowFirstColumn="0" w:lastRowLastColumn="0"/>
              <w:rPr>
                <w:b/>
                <w:bCs/>
              </w:rPr>
            </w:pPr>
            <w:r w:rsidRPr="004C3FDF">
              <w:t>25%</w:t>
            </w:r>
            <w:r w:rsidRPr="00941EEA">
              <w:t xml:space="preserve"> (indicative only)</w:t>
            </w:r>
          </w:p>
        </w:tc>
        <w:tc>
          <w:tcPr>
            <w:tcW w:w="4671" w:type="dxa"/>
          </w:tcPr>
          <w:p w14:paraId="6BEC5E08" w14:textId="77777777" w:rsidR="00AB2072" w:rsidRPr="00941EEA" w:rsidRDefault="00AB2072" w:rsidP="00AB2072">
            <w:pPr>
              <w:cnfStyle w:val="000000100000" w:firstRow="0" w:lastRow="0" w:firstColumn="0" w:lastColumn="0" w:oddVBand="0" w:evenVBand="0" w:oddHBand="1" w:evenHBand="0" w:firstRowFirstColumn="0" w:firstRowLastColumn="0" w:lastRowFirstColumn="0" w:lastRowLastColumn="0"/>
            </w:pPr>
            <w:r w:rsidRPr="00941EEA">
              <w:t>[Where applicable, ensure details align with the scope and sequence, assessment schedule and any details that have been provided to students in the school’s assessment handbook.]</w:t>
            </w:r>
          </w:p>
        </w:tc>
      </w:tr>
      <w:tr w:rsidR="00AB2072" w14:paraId="28059015" w14:textId="77777777" w:rsidTr="00AB2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782DE7A" w14:textId="77777777" w:rsidR="00AB2072" w:rsidRPr="00941EEA" w:rsidRDefault="00AB2072" w:rsidP="00AB2072">
            <w:r w:rsidRPr="00941EEA">
              <w:t>Submission details</w:t>
            </w:r>
          </w:p>
        </w:tc>
        <w:tc>
          <w:tcPr>
            <w:tcW w:w="2835" w:type="dxa"/>
          </w:tcPr>
          <w:p w14:paraId="229DD1AD" w14:textId="50D5D421" w:rsidR="00AB2072" w:rsidRPr="003B5034" w:rsidRDefault="00AB2072" w:rsidP="00AB2072">
            <w:pPr>
              <w:cnfStyle w:val="000000010000" w:firstRow="0" w:lastRow="0" w:firstColumn="0" w:lastColumn="0" w:oddVBand="0" w:evenVBand="0" w:oddHBand="0" w:evenHBand="1" w:firstRowFirstColumn="0" w:firstRowLastColumn="0" w:lastRowFirstColumn="0" w:lastRowLastColumn="0"/>
              <w:rPr>
                <w:b/>
                <w:bCs/>
              </w:rPr>
            </w:pPr>
            <w:r w:rsidRPr="004C3FDF">
              <w:t>In-class examination (</w:t>
            </w:r>
            <w:r>
              <w:t>5</w:t>
            </w:r>
            <w:r w:rsidRPr="004C3FDF">
              <w:t>0 minutes)</w:t>
            </w:r>
          </w:p>
        </w:tc>
        <w:tc>
          <w:tcPr>
            <w:tcW w:w="4671" w:type="dxa"/>
          </w:tcPr>
          <w:p w14:paraId="1B81AE25" w14:textId="77777777" w:rsidR="00AB2072" w:rsidRPr="00941EEA" w:rsidRDefault="00AB2072" w:rsidP="00AB2072">
            <w:pPr>
              <w:cnfStyle w:val="000000010000" w:firstRow="0" w:lastRow="0" w:firstColumn="0" w:lastColumn="0" w:oddVBand="0" w:evenVBand="0" w:oddHBand="0" w:evenHBand="1" w:firstRowFirstColumn="0" w:firstRowLastColumn="0" w:lastRowFirstColumn="0" w:lastRowLastColumn="0"/>
            </w:pPr>
            <w:r w:rsidRPr="00941EEA">
              <w:t>[Be specific about the process for submission and parameters for the task. This includes:</w:t>
            </w:r>
          </w:p>
          <w:p w14:paraId="5902822E" w14:textId="77777777" w:rsidR="00AB2072" w:rsidRPr="00941EEA" w:rsidRDefault="00AB2072" w:rsidP="00AB2072">
            <w:pPr>
              <w:numPr>
                <w:ilvl w:val="0"/>
                <w:numId w:val="7"/>
              </w:numPr>
              <w:tabs>
                <w:tab w:val="clear" w:pos="360"/>
              </w:tabs>
              <w:spacing w:before="120"/>
              <w:ind w:left="567" w:hanging="567"/>
              <w:cnfStyle w:val="000000010000" w:firstRow="0" w:lastRow="0" w:firstColumn="0" w:lastColumn="0" w:oddVBand="0" w:evenVBand="0" w:oddHBand="0" w:evenHBand="1" w:firstRowFirstColumn="0" w:firstRowLastColumn="0" w:lastRowFirstColumn="0" w:lastRowLastColumn="0"/>
            </w:pPr>
            <w:r w:rsidRPr="00941EEA">
              <w:t>where the task will be submitted</w:t>
            </w:r>
          </w:p>
          <w:p w14:paraId="5048F627" w14:textId="77777777" w:rsidR="00AB2072" w:rsidRPr="00941EEA" w:rsidRDefault="00AB2072" w:rsidP="00AB2072">
            <w:pPr>
              <w:numPr>
                <w:ilvl w:val="0"/>
                <w:numId w:val="7"/>
              </w:numPr>
              <w:tabs>
                <w:tab w:val="clear" w:pos="360"/>
              </w:tabs>
              <w:spacing w:before="120"/>
              <w:ind w:left="567" w:hanging="567"/>
              <w:cnfStyle w:val="000000010000" w:firstRow="0" w:lastRow="0" w:firstColumn="0" w:lastColumn="0" w:oddVBand="0" w:evenVBand="0" w:oddHBand="0" w:evenHBand="1" w:firstRowFirstColumn="0" w:firstRowLastColumn="0" w:lastRowFirstColumn="0" w:lastRowLastColumn="0"/>
            </w:pPr>
            <w:r w:rsidRPr="00941EEA">
              <w:t>word and time limits</w:t>
            </w:r>
          </w:p>
          <w:p w14:paraId="1A180F09" w14:textId="77777777" w:rsidR="00AB2072" w:rsidRPr="00941EEA" w:rsidRDefault="00AB2072" w:rsidP="008928B4">
            <w:pPr>
              <w:pStyle w:val="ListBullet"/>
              <w:cnfStyle w:val="000000010000" w:firstRow="0" w:lastRow="0" w:firstColumn="0" w:lastColumn="0" w:oddVBand="0" w:evenVBand="0" w:oddHBand="0" w:evenHBand="1" w:firstRowFirstColumn="0" w:firstRowLastColumn="0" w:lastRowFirstColumn="0" w:lastRowLastColumn="0"/>
            </w:pPr>
            <w:r w:rsidRPr="00941EEA">
              <w:t>any additional information in accordance with school assessment policy.]</w:t>
            </w:r>
          </w:p>
        </w:tc>
      </w:tr>
    </w:tbl>
    <w:p w14:paraId="6262E947" w14:textId="0F8CBA5C" w:rsidR="00A53ACC" w:rsidRDefault="00A53ACC" w:rsidP="00A53ACC">
      <w:pPr>
        <w:pStyle w:val="Imageattributioncaption"/>
        <w:rPr>
          <w:lang w:eastAsia="zh-CN"/>
        </w:rPr>
      </w:pPr>
      <w:hyperlink r:id="rId13">
        <w:r w:rsidRPr="1B6A6574">
          <w:rPr>
            <w:rStyle w:val="Hyperlink"/>
            <w:lang w:eastAsia="zh-CN"/>
          </w:rPr>
          <w:t>English K–10 Syllabus</w:t>
        </w:r>
      </w:hyperlink>
      <w:r w:rsidRPr="1B6A6574">
        <w:rPr>
          <w:lang w:eastAsia="zh-CN"/>
        </w:rPr>
        <w:t xml:space="preserve"> © NSW Education Standards Authority (NESA) for and on behalf of the Crown in right of the State of New South Wales, 2022.</w:t>
      </w:r>
    </w:p>
    <w:p w14:paraId="24D609BB" w14:textId="77777777" w:rsidR="00A53ACC" w:rsidRDefault="00A53ACC">
      <w:pPr>
        <w:suppressAutoHyphens w:val="0"/>
        <w:spacing w:before="0" w:after="160" w:line="259" w:lineRule="auto"/>
        <w:rPr>
          <w:sz w:val="18"/>
          <w:szCs w:val="18"/>
          <w:lang w:eastAsia="zh-CN"/>
        </w:rPr>
      </w:pPr>
      <w:r>
        <w:rPr>
          <w:lang w:eastAsia="zh-CN"/>
        </w:rPr>
        <w:br w:type="page"/>
      </w:r>
    </w:p>
    <w:p w14:paraId="3771E404" w14:textId="77777777" w:rsidR="00670263" w:rsidRDefault="00670263" w:rsidP="00670263">
      <w:pPr>
        <w:pStyle w:val="Heading2"/>
      </w:pPr>
      <w:bookmarkStart w:id="14" w:name="_Toc176766577"/>
      <w:bookmarkStart w:id="15" w:name="_Toc191455345"/>
      <w:r w:rsidRPr="00ED555B">
        <w:lastRenderedPageBreak/>
        <w:t>Task description</w:t>
      </w:r>
      <w:bookmarkEnd w:id="14"/>
      <w:bookmarkEnd w:id="15"/>
    </w:p>
    <w:p w14:paraId="1DDEF26C" w14:textId="2CC7D5FD" w:rsidR="00746216" w:rsidRPr="003A6141" w:rsidRDefault="00746216" w:rsidP="00746216">
      <w:pPr>
        <w:pStyle w:val="FeatureBox2"/>
      </w:pPr>
      <w:r w:rsidRPr="004F2919">
        <w:rPr>
          <w:rStyle w:val="Strong"/>
        </w:rPr>
        <w:t>Teacher note</w:t>
      </w:r>
      <w:r w:rsidRPr="00B22B43">
        <w:t>:</w:t>
      </w:r>
      <w:r>
        <w:t xml:space="preserve"> when transferring this task into your school’s assessment template, p</w:t>
      </w:r>
      <w:r w:rsidRPr="00C74632">
        <w:t>rovide a short description of the task. This description should be written in plain English. It should include a clear outline of the audience, purpose and context of the task. This helps students understand appropriate style</w:t>
      </w:r>
      <w:r w:rsidR="00420D16">
        <w:t xml:space="preserve"> and </w:t>
      </w:r>
      <w:r w:rsidRPr="00C74632">
        <w:t>form</w:t>
      </w:r>
      <w:r>
        <w:t>,</w:t>
      </w:r>
      <w:r w:rsidRPr="00C74632">
        <w:t xml:space="preserve"> and the necessary language, forms and features required.</w:t>
      </w:r>
      <w:r>
        <w:t xml:space="preserve"> </w:t>
      </w:r>
      <w:r w:rsidRPr="00C74632">
        <w:t>This advice can be customised at a school level.</w:t>
      </w:r>
    </w:p>
    <w:p w14:paraId="0D06C9B7" w14:textId="77777777" w:rsidR="00746216" w:rsidRPr="00C74632" w:rsidRDefault="00746216" w:rsidP="00746216">
      <w:pPr>
        <w:pStyle w:val="FeatureBox2"/>
        <w:rPr>
          <w:color w:val="000000" w:themeColor="text1"/>
        </w:rPr>
      </w:pPr>
      <w:r w:rsidRPr="00C74632">
        <w:t xml:space="preserve">Supplementary information can be provided later in the document. This reduces the cognitive load experienced while using the notification. </w:t>
      </w:r>
      <w:r w:rsidRPr="00A67007">
        <w:t>Th</w:t>
      </w:r>
      <w:r w:rsidRPr="00A67007">
        <w:rPr>
          <w:color w:val="000000"/>
          <w:shd w:val="clear" w:color="auto" w:fill="CCEDFC"/>
        </w:rPr>
        <w:t>e assessment s</w:t>
      </w:r>
      <w:r w:rsidRPr="00626864">
        <w:rPr>
          <w:color w:val="000000"/>
          <w:shd w:val="clear" w:color="auto" w:fill="CCEDFC"/>
        </w:rPr>
        <w:t xml:space="preserve">hould align with the Department of Education’s </w:t>
      </w:r>
      <w:hyperlink r:id="rId14" w:history="1">
        <w:r w:rsidRPr="00626864">
          <w:rPr>
            <w:rStyle w:val="Hyperlink"/>
            <w:shd w:val="clear" w:color="auto" w:fill="CCEDFC"/>
          </w:rPr>
          <w:t>Effective assessment practice</w:t>
        </w:r>
      </w:hyperlink>
      <w:r w:rsidRPr="00626864">
        <w:rPr>
          <w:color w:val="000000"/>
          <w:shd w:val="clear" w:color="auto" w:fill="CCEDFC"/>
        </w:rPr>
        <w:t xml:space="preserve"> advice as well as</w:t>
      </w:r>
      <w:r>
        <w:rPr>
          <w:color w:val="000000"/>
          <w:shd w:val="clear" w:color="auto" w:fill="CCEDFC"/>
        </w:rPr>
        <w:t xml:space="preserve"> </w:t>
      </w:r>
      <w:r w:rsidRPr="00A67007">
        <w:rPr>
          <w:color w:val="000000"/>
          <w:shd w:val="clear" w:color="auto" w:fill="CCEDFC"/>
        </w:rPr>
        <w:t xml:space="preserve">NESA’s </w:t>
      </w:r>
      <w:hyperlink r:id="rId15" w:tgtFrame="_blank" w:history="1">
        <w:r w:rsidRPr="00A67007">
          <w:rPr>
            <w:color w:val="2F5496" w:themeColor="accent1" w:themeShade="BF"/>
            <w:u w:val="single"/>
          </w:rPr>
          <w:t>Assessment Principles</w:t>
        </w:r>
      </w:hyperlink>
      <w:r>
        <w:rPr>
          <w:color w:val="2F5496" w:themeColor="accent1" w:themeShade="BF"/>
          <w:u w:val="single"/>
        </w:rPr>
        <w:t>.</w:t>
      </w:r>
      <w:r>
        <w:rPr>
          <w:color w:val="000000"/>
          <w:shd w:val="clear" w:color="auto" w:fill="CCEDFC"/>
        </w:rPr>
        <w:t xml:space="preserve"> I</w:t>
      </w:r>
      <w:r w:rsidRPr="00626864">
        <w:rPr>
          <w:color w:val="000000"/>
          <w:shd w:val="clear" w:color="auto" w:fill="CCEDFC"/>
        </w:rPr>
        <w:t>t should provide clear opportunities for teachers to gather evidence about student achievement in relation to syllabus outcomes.</w:t>
      </w:r>
    </w:p>
    <w:p w14:paraId="2BFECB8F" w14:textId="5C314E79" w:rsidR="00746216" w:rsidRPr="008928B4" w:rsidRDefault="00746216" w:rsidP="00746216">
      <w:pPr>
        <w:rPr>
          <w:rStyle w:val="Emphasis"/>
          <w:i w:val="0"/>
          <w:iCs w:val="0"/>
        </w:rPr>
      </w:pPr>
      <w:r w:rsidRPr="00986679">
        <w:t xml:space="preserve">In this task, you will respond to a series of questions that will assess your knowledge and understanding about the film </w:t>
      </w:r>
      <w:r w:rsidRPr="008928B4">
        <w:rPr>
          <w:rStyle w:val="Emphasis"/>
        </w:rPr>
        <w:t>Satellite Boy</w:t>
      </w:r>
      <w:r w:rsidR="008928B4">
        <w:rPr>
          <w:rStyle w:val="Emphasis"/>
          <w:i w:val="0"/>
          <w:iCs w:val="0"/>
        </w:rPr>
        <w:t>.</w:t>
      </w:r>
    </w:p>
    <w:p w14:paraId="094BA971" w14:textId="77777777" w:rsidR="002A54E3" w:rsidRPr="009D58BC" w:rsidRDefault="002A54E3" w:rsidP="002A54E3">
      <w:pPr>
        <w:pStyle w:val="Heading2"/>
      </w:pPr>
      <w:bookmarkStart w:id="16" w:name="_Toc191455346"/>
      <w:r w:rsidRPr="009D58BC">
        <w:t>The context of the task</w:t>
      </w:r>
      <w:bookmarkEnd w:id="16"/>
    </w:p>
    <w:p w14:paraId="36B01BAF" w14:textId="444539E1" w:rsidR="002A54E3" w:rsidRDefault="002A54E3" w:rsidP="002A54E3">
      <w:pPr>
        <w:pStyle w:val="FeatureBox2"/>
      </w:pPr>
      <w:r w:rsidRPr="00C75E04">
        <w:rPr>
          <w:b/>
          <w:bCs/>
        </w:rPr>
        <w:t>Teacher note:</w:t>
      </w:r>
      <w:r w:rsidRPr="00C75E04">
        <w:t xml:space="preserve"> students will have frequent opportunities throughout the teaching and learning program to develop the skills required to respond to texts and questions under examination conditions. Core formative tasks have been designed to support students to understand the requirements of the task and to practise meeting these. Student work samples and a practice examination are provided </w:t>
      </w:r>
      <w:r w:rsidR="00420D16" w:rsidRPr="00420D16">
        <w:t xml:space="preserve">in </w:t>
      </w:r>
      <w:r w:rsidR="00420D16" w:rsidRPr="00420D16">
        <w:rPr>
          <w:b/>
          <w:bCs/>
        </w:rPr>
        <w:t>Examination – 8.4</w:t>
      </w:r>
      <w:r w:rsidR="00420D16" w:rsidRPr="00420D16">
        <w:t xml:space="preserve"> and </w:t>
      </w:r>
      <w:r w:rsidR="00420D16" w:rsidRPr="00420D16">
        <w:rPr>
          <w:b/>
          <w:bCs/>
        </w:rPr>
        <w:t>Core formative task 4 – practice examination – 8.4</w:t>
      </w:r>
      <w:r w:rsidR="00420D16" w:rsidRPr="00420D16">
        <w:t xml:space="preserve"> </w:t>
      </w:r>
      <w:r w:rsidRPr="00C75E04">
        <w:t>to support students in their preparation for this task.</w:t>
      </w:r>
    </w:p>
    <w:p w14:paraId="274550E3" w14:textId="77777777" w:rsidR="00670263" w:rsidRPr="00715C59" w:rsidRDefault="00670263" w:rsidP="00670263">
      <w:pPr>
        <w:rPr>
          <w:b/>
          <w:bCs/>
        </w:rPr>
      </w:pPr>
      <w:r w:rsidRPr="00715C59">
        <w:rPr>
          <w:b/>
          <w:bCs/>
        </w:rPr>
        <w:t>Your task – examination</w:t>
      </w:r>
    </w:p>
    <w:p w14:paraId="293CC95E" w14:textId="08125AE4" w:rsidR="00670263" w:rsidRPr="00DA0E3C" w:rsidRDefault="00670263" w:rsidP="00670263">
      <w:pPr>
        <w:rPr>
          <w:rStyle w:val="Strong"/>
          <w:b w:val="0"/>
        </w:rPr>
      </w:pPr>
      <w:r w:rsidRPr="00DA0E3C">
        <w:rPr>
          <w:rStyle w:val="Strong"/>
          <w:b w:val="0"/>
        </w:rPr>
        <w:t xml:space="preserve">You will be shown </w:t>
      </w:r>
      <w:r w:rsidR="00E534CC">
        <w:rPr>
          <w:rStyle w:val="Strong"/>
          <w:b w:val="0"/>
        </w:rPr>
        <w:t xml:space="preserve">a </w:t>
      </w:r>
      <w:r w:rsidR="00945DF2">
        <w:rPr>
          <w:rStyle w:val="Strong"/>
          <w:b w:val="0"/>
        </w:rPr>
        <w:t xml:space="preserve">scene </w:t>
      </w:r>
      <w:r w:rsidRPr="00DA0E3C">
        <w:rPr>
          <w:rStyle w:val="Strong"/>
          <w:b w:val="0"/>
        </w:rPr>
        <w:t>from the film</w:t>
      </w:r>
      <w:r>
        <w:rPr>
          <w:rStyle w:val="Strong"/>
          <w:b w:val="0"/>
        </w:rPr>
        <w:t xml:space="preserve"> </w:t>
      </w:r>
      <w:r w:rsidRPr="008949EE">
        <w:rPr>
          <w:rStyle w:val="Emphasis"/>
        </w:rPr>
        <w:t>Satellite Boy</w:t>
      </w:r>
      <w:r>
        <w:t xml:space="preserve"> </w:t>
      </w:r>
      <w:r w:rsidRPr="00DA0E3C">
        <w:rPr>
          <w:rStyle w:val="Strong"/>
          <w:b w:val="0"/>
        </w:rPr>
        <w:t xml:space="preserve">and </w:t>
      </w:r>
      <w:r>
        <w:rPr>
          <w:rStyle w:val="Strong"/>
          <w:b w:val="0"/>
        </w:rPr>
        <w:t xml:space="preserve">then </w:t>
      </w:r>
      <w:r w:rsidRPr="00DA0E3C">
        <w:rPr>
          <w:rStyle w:val="Strong"/>
          <w:b w:val="0"/>
        </w:rPr>
        <w:t xml:space="preserve">respond to </w:t>
      </w:r>
      <w:r>
        <w:rPr>
          <w:rStyle w:val="Strong"/>
          <w:b w:val="0"/>
        </w:rPr>
        <w:t>5</w:t>
      </w:r>
      <w:r w:rsidRPr="00DA0E3C">
        <w:rPr>
          <w:rStyle w:val="Strong"/>
          <w:b w:val="0"/>
        </w:rPr>
        <w:t xml:space="preserve"> unseen question</w:t>
      </w:r>
      <w:r>
        <w:rPr>
          <w:rStyle w:val="Strong"/>
          <w:b w:val="0"/>
        </w:rPr>
        <w:t>s. The questions will be focused on the narrative of the film, its conventions, themes and how the director positions the responder.</w:t>
      </w:r>
    </w:p>
    <w:p w14:paraId="1C05D7C5" w14:textId="06DF2340" w:rsidR="00670263" w:rsidRPr="00655F93" w:rsidRDefault="00670263" w:rsidP="00670263">
      <w:pPr>
        <w:rPr>
          <w:bCs/>
        </w:rPr>
      </w:pPr>
      <w:r>
        <w:rPr>
          <w:rStyle w:val="Strong"/>
          <w:b w:val="0"/>
        </w:rPr>
        <w:t>The</w:t>
      </w:r>
      <w:r w:rsidRPr="00DA0E3C">
        <w:rPr>
          <w:rStyle w:val="Strong"/>
          <w:b w:val="0"/>
        </w:rPr>
        <w:t xml:space="preserve"> questions </w:t>
      </w:r>
      <w:r>
        <w:rPr>
          <w:rStyle w:val="Strong"/>
          <w:b w:val="0"/>
        </w:rPr>
        <w:t xml:space="preserve">will refer to </w:t>
      </w:r>
      <w:r w:rsidRPr="00DA0E3C">
        <w:rPr>
          <w:rStyle w:val="Strong"/>
          <w:b w:val="0"/>
        </w:rPr>
        <w:t xml:space="preserve">the </w:t>
      </w:r>
      <w:r w:rsidR="00CF536A">
        <w:rPr>
          <w:rStyle w:val="Strong"/>
          <w:b w:val="0"/>
        </w:rPr>
        <w:t>identified</w:t>
      </w:r>
      <w:r>
        <w:rPr>
          <w:rStyle w:val="Strong"/>
          <w:b w:val="0"/>
        </w:rPr>
        <w:t xml:space="preserve"> </w:t>
      </w:r>
      <w:r w:rsidR="00C27238">
        <w:rPr>
          <w:rStyle w:val="Strong"/>
          <w:b w:val="0"/>
        </w:rPr>
        <w:t>scene</w:t>
      </w:r>
      <w:r w:rsidRPr="00DA0E3C">
        <w:rPr>
          <w:rStyle w:val="Strong"/>
          <w:b w:val="0"/>
        </w:rPr>
        <w:t xml:space="preserve"> </w:t>
      </w:r>
      <w:r>
        <w:rPr>
          <w:rStyle w:val="Strong"/>
          <w:b w:val="0"/>
        </w:rPr>
        <w:t>AND</w:t>
      </w:r>
      <w:r w:rsidRPr="00DA0E3C">
        <w:rPr>
          <w:rStyle w:val="Strong"/>
          <w:b w:val="0"/>
        </w:rPr>
        <w:t xml:space="preserve"> the film as a whole</w:t>
      </w:r>
      <w:r>
        <w:rPr>
          <w:rStyle w:val="Strong"/>
          <w:b w:val="0"/>
        </w:rPr>
        <w:t xml:space="preserve">. </w:t>
      </w:r>
      <w:r w:rsidR="003B531D">
        <w:t xml:space="preserve">The </w:t>
      </w:r>
      <w:r w:rsidR="00C27238">
        <w:t>scene</w:t>
      </w:r>
      <w:r w:rsidR="003B531D">
        <w:t xml:space="preserve"> you will watch will be </w:t>
      </w:r>
      <w:r w:rsidR="00374BCA">
        <w:t>one of the following 2</w:t>
      </w:r>
      <w:r>
        <w:t>:</w:t>
      </w:r>
    </w:p>
    <w:p w14:paraId="27335205" w14:textId="77777777" w:rsidR="00670263" w:rsidRPr="001A1456" w:rsidRDefault="00670263" w:rsidP="00C3540A">
      <w:pPr>
        <w:pStyle w:val="ListBullet"/>
      </w:pPr>
      <w:hyperlink r:id="rId16" w:history="1">
        <w:r w:rsidRPr="00E163F7">
          <w:rPr>
            <w:rStyle w:val="Hyperlink"/>
          </w:rPr>
          <w:t>Where are you going? (2:25)</w:t>
        </w:r>
      </w:hyperlink>
    </w:p>
    <w:p w14:paraId="76DE5F28" w14:textId="77777777" w:rsidR="00670263" w:rsidRDefault="00670263" w:rsidP="00C3540A">
      <w:pPr>
        <w:pStyle w:val="ListBullet"/>
      </w:pPr>
      <w:hyperlink r:id="rId17" w:history="1">
        <w:r w:rsidRPr="00E163F7">
          <w:rPr>
            <w:rStyle w:val="Hyperlink"/>
          </w:rPr>
          <w:t>This is your fire (1:40)</w:t>
        </w:r>
      </w:hyperlink>
      <w:r w:rsidRPr="00E163F7">
        <w:t>.</w:t>
      </w:r>
    </w:p>
    <w:p w14:paraId="1B2CE404" w14:textId="4C92AA44" w:rsidR="00374BCA" w:rsidRDefault="00374BCA" w:rsidP="00670263">
      <w:pPr>
        <w:rPr>
          <w:rStyle w:val="Strong"/>
          <w:b w:val="0"/>
        </w:rPr>
      </w:pPr>
      <w:r>
        <w:t xml:space="preserve">Both </w:t>
      </w:r>
      <w:r w:rsidR="00945DF2">
        <w:t>scenes</w:t>
      </w:r>
      <w:r>
        <w:t xml:space="preserve"> can be viewed on YouTube. You should watch these before the examination to help you prepare.</w:t>
      </w:r>
    </w:p>
    <w:p w14:paraId="4BF57D76" w14:textId="7DA7E78F" w:rsidR="00670263" w:rsidRDefault="00670263" w:rsidP="00670263">
      <w:pPr>
        <w:rPr>
          <w:rStyle w:val="Strong"/>
          <w:b w:val="0"/>
        </w:rPr>
      </w:pPr>
      <w:r w:rsidRPr="00DA0E3C">
        <w:rPr>
          <w:rStyle w:val="Strong"/>
          <w:b w:val="0"/>
        </w:rPr>
        <w:t xml:space="preserve">You will be shown </w:t>
      </w:r>
      <w:r>
        <w:rPr>
          <w:rStyle w:val="Strong"/>
          <w:b w:val="0"/>
        </w:rPr>
        <w:t xml:space="preserve">one of these </w:t>
      </w:r>
      <w:r w:rsidR="00945DF2">
        <w:rPr>
          <w:rStyle w:val="Strong"/>
          <w:b w:val="0"/>
        </w:rPr>
        <w:t>scenes</w:t>
      </w:r>
      <w:r>
        <w:rPr>
          <w:rStyle w:val="Strong"/>
          <w:b w:val="0"/>
        </w:rPr>
        <w:t xml:space="preserve"> on the day of the examination</w:t>
      </w:r>
      <w:r w:rsidRPr="00DA0E3C">
        <w:rPr>
          <w:rStyle w:val="Strong"/>
          <w:b w:val="0"/>
        </w:rPr>
        <w:t xml:space="preserve"> </w:t>
      </w:r>
      <w:r w:rsidRPr="00AF17C8">
        <w:rPr>
          <w:rStyle w:val="Strong"/>
          <w:bCs w:val="0"/>
        </w:rPr>
        <w:t>TWICE</w:t>
      </w:r>
      <w:r>
        <w:rPr>
          <w:rStyle w:val="Strong"/>
          <w:b w:val="0"/>
        </w:rPr>
        <w:t xml:space="preserve">. You will have an opportunity to read the examination questions before the </w:t>
      </w:r>
      <w:r w:rsidR="00945DF2">
        <w:rPr>
          <w:rStyle w:val="Strong"/>
          <w:b w:val="0"/>
        </w:rPr>
        <w:t>scene</w:t>
      </w:r>
      <w:r>
        <w:rPr>
          <w:rStyle w:val="Strong"/>
          <w:b w:val="0"/>
        </w:rPr>
        <w:t xml:space="preserve"> is shown twice and you will have the opportunity to take notes during the viewing </w:t>
      </w:r>
      <w:r w:rsidR="00CF536A">
        <w:rPr>
          <w:rStyle w:val="Strong"/>
          <w:b w:val="0"/>
        </w:rPr>
        <w:t xml:space="preserve">of </w:t>
      </w:r>
      <w:r>
        <w:rPr>
          <w:rStyle w:val="Strong"/>
          <w:b w:val="0"/>
        </w:rPr>
        <w:t xml:space="preserve">the </w:t>
      </w:r>
      <w:r w:rsidR="00945DF2">
        <w:rPr>
          <w:rStyle w:val="Strong"/>
          <w:b w:val="0"/>
        </w:rPr>
        <w:t>scene</w:t>
      </w:r>
      <w:r>
        <w:rPr>
          <w:rStyle w:val="Strong"/>
          <w:b w:val="0"/>
        </w:rPr>
        <w:t>.</w:t>
      </w:r>
    </w:p>
    <w:p w14:paraId="23DB027E" w14:textId="186FB812" w:rsidR="00670263" w:rsidRDefault="00670263" w:rsidP="00670263">
      <w:pPr>
        <w:pStyle w:val="FeatureBox2"/>
      </w:pPr>
      <w:r w:rsidRPr="002E012C">
        <w:rPr>
          <w:b/>
          <w:bCs/>
        </w:rPr>
        <w:t>Teacher note:</w:t>
      </w:r>
      <w:r>
        <w:t xml:space="preserve"> this task support</w:t>
      </w:r>
      <w:r w:rsidR="008D1AF4">
        <w:t xml:space="preserve">s </w:t>
      </w:r>
      <w:r>
        <w:t xml:space="preserve">students to engage with the narrative, film codes and conventions and how theme is developed and responders positioned. They will identify how the director’s creative decisions emotionally engage the audience and </w:t>
      </w:r>
      <w:r w:rsidR="002F0D51">
        <w:t>share</w:t>
      </w:r>
      <w:r>
        <w:t xml:space="preserve"> a culturally specific but thematically universal story.</w:t>
      </w:r>
    </w:p>
    <w:p w14:paraId="23FB6175" w14:textId="4630AF08" w:rsidR="00670263" w:rsidRDefault="00670263" w:rsidP="00670263">
      <w:pPr>
        <w:pStyle w:val="FeatureBox2"/>
      </w:pPr>
      <w:r>
        <w:t>It is also worth providing a glossary for the key terms in the task and the questions. Explain when handing out the task what words like ‘identify’, ‘explain’, ‘analyse’, and ‘discuss’ mean in the context of the task. A summary table with these outlined in plain English is inclu</w:t>
      </w:r>
      <w:r w:rsidRPr="00D652DD">
        <w:t>d</w:t>
      </w:r>
      <w:r w:rsidR="00CF536A">
        <w:t>ed</w:t>
      </w:r>
      <w:r>
        <w:t xml:space="preserve"> in </w:t>
      </w:r>
      <w:r w:rsidR="005E541F" w:rsidRPr="005E541F">
        <w:rPr>
          <w:b/>
          <w:bCs/>
        </w:rPr>
        <w:t>Phase 6, resource 2 – directional verbs</w:t>
      </w:r>
      <w:r>
        <w:t>.</w:t>
      </w:r>
    </w:p>
    <w:p w14:paraId="1AB0BF8B" w14:textId="77777777" w:rsidR="006E2AC6" w:rsidRPr="00904883" w:rsidRDefault="006E2AC6" w:rsidP="006E2AC6">
      <w:pPr>
        <w:pStyle w:val="Heading2"/>
        <w:rPr>
          <w:b/>
        </w:rPr>
      </w:pPr>
      <w:bookmarkStart w:id="17" w:name="_Toc176766578"/>
      <w:bookmarkStart w:id="18" w:name="_Toc191455347"/>
      <w:r w:rsidRPr="00C74632">
        <w:t xml:space="preserve">What is the teacher looking for </w:t>
      </w:r>
      <w:r w:rsidRPr="003E1848">
        <w:t>in this assessment task?</w:t>
      </w:r>
      <w:bookmarkEnd w:id="17"/>
      <w:bookmarkEnd w:id="18"/>
    </w:p>
    <w:p w14:paraId="09B10281" w14:textId="77777777" w:rsidR="006E2AC6" w:rsidRPr="00C74632" w:rsidRDefault="006E2AC6" w:rsidP="006E2AC6">
      <w:pPr>
        <w:pStyle w:val="FeatureBox2"/>
      </w:pPr>
      <w:r w:rsidRPr="00A21B96">
        <w:rPr>
          <w:b/>
          <w:bCs/>
        </w:rPr>
        <w:t>Teacher note</w:t>
      </w:r>
      <w:r w:rsidRPr="008B4303">
        <w:t>:</w:t>
      </w:r>
      <w:r>
        <w:t xml:space="preserve"> t</w:t>
      </w:r>
      <w:r w:rsidRPr="00C74632">
        <w:t>his outline uses the criteria points from the marking guidelines to articulate the skills and knowledge required to meet the requirements of this task. It highlights to students what is expected of the response.</w:t>
      </w:r>
    </w:p>
    <w:p w14:paraId="66B9BB85" w14:textId="3C338A34" w:rsidR="006E2AC6" w:rsidRDefault="006E2AC6" w:rsidP="006E2AC6">
      <w:r w:rsidRPr="00C74632">
        <w:t>The teacher is looking to see how well you:</w:t>
      </w:r>
    </w:p>
    <w:p w14:paraId="48CCEBF1" w14:textId="3A0AE7F5" w:rsidR="00C6522F" w:rsidRDefault="00C6522F" w:rsidP="006E2AC6">
      <w:pPr>
        <w:pStyle w:val="ListBullet"/>
      </w:pPr>
      <w:r>
        <w:t xml:space="preserve">identify </w:t>
      </w:r>
      <w:r w:rsidR="0045350D">
        <w:t xml:space="preserve">and explain </w:t>
      </w:r>
      <w:r w:rsidR="002A18F8">
        <w:t>important narrative events in the film</w:t>
      </w:r>
      <w:r w:rsidR="0045350D">
        <w:t xml:space="preserve"> </w:t>
      </w:r>
      <w:r w:rsidR="0045350D" w:rsidRPr="003C24C8">
        <w:t>(</w:t>
      </w:r>
      <w:r w:rsidR="004D7CFA" w:rsidRPr="00B9153B">
        <w:rPr>
          <w:rStyle w:val="Strong"/>
        </w:rPr>
        <w:t>EN4-RVL-01</w:t>
      </w:r>
      <w:r w:rsidR="004D7CFA" w:rsidRPr="004D7CFA">
        <w:t xml:space="preserve">: </w:t>
      </w:r>
      <w:r w:rsidR="00B9153B">
        <w:t>R</w:t>
      </w:r>
      <w:r w:rsidR="004D7CFA" w:rsidRPr="004D7CFA">
        <w:t>eading, viewing and listening skills</w:t>
      </w:r>
      <w:r w:rsidR="004D7CFA">
        <w:t xml:space="preserve"> and </w:t>
      </w:r>
      <w:r w:rsidR="0045350D" w:rsidRPr="00B9153B">
        <w:rPr>
          <w:rStyle w:val="Strong"/>
        </w:rPr>
        <w:t>EN4-URA-01</w:t>
      </w:r>
      <w:r w:rsidR="0045350D" w:rsidRPr="003C24C8">
        <w:t xml:space="preserve">: </w:t>
      </w:r>
      <w:r w:rsidR="00B9153B">
        <w:t>N</w:t>
      </w:r>
      <w:r w:rsidR="0045350D" w:rsidRPr="003C24C8">
        <w:t>arrative</w:t>
      </w:r>
      <w:r w:rsidR="0045350D">
        <w:t>)</w:t>
      </w:r>
    </w:p>
    <w:p w14:paraId="2D08C369" w14:textId="3F9C57C1" w:rsidR="004D7CFA" w:rsidRDefault="006E2AC6" w:rsidP="004D7CFA">
      <w:pPr>
        <w:pStyle w:val="ListBullet"/>
      </w:pPr>
      <w:r w:rsidRPr="003C24C8">
        <w:t xml:space="preserve">identify the codes and conventions of </w:t>
      </w:r>
      <w:r>
        <w:t>the</w:t>
      </w:r>
      <w:r w:rsidRPr="003C24C8">
        <w:t xml:space="preserve"> film</w:t>
      </w:r>
      <w:r w:rsidR="0045350D">
        <w:t xml:space="preserve"> and explain their effect</w:t>
      </w:r>
      <w:r w:rsidRPr="003C24C8">
        <w:t xml:space="preserve"> (</w:t>
      </w:r>
      <w:r w:rsidRPr="00B9153B" w:rsidDel="003B5034">
        <w:rPr>
          <w:rStyle w:val="Strong"/>
        </w:rPr>
        <w:t>EN4-</w:t>
      </w:r>
      <w:r w:rsidRPr="00B9153B">
        <w:rPr>
          <w:rStyle w:val="Strong"/>
        </w:rPr>
        <w:t>URA-01</w:t>
      </w:r>
      <w:r w:rsidRPr="003C24C8">
        <w:t xml:space="preserve">: </w:t>
      </w:r>
      <w:r w:rsidR="00B9153B">
        <w:t>C</w:t>
      </w:r>
      <w:r w:rsidRPr="003C24C8">
        <w:t>ode and convention</w:t>
      </w:r>
      <w:r w:rsidR="004D7CFA">
        <w:t>)</w:t>
      </w:r>
    </w:p>
    <w:p w14:paraId="72051B1C" w14:textId="24B75D54" w:rsidR="004D7CFA" w:rsidRDefault="00F62A43" w:rsidP="004D7CFA">
      <w:pPr>
        <w:pStyle w:val="ListBullet"/>
      </w:pPr>
      <w:r>
        <w:t>analyse the use of figurative devices in the film (</w:t>
      </w:r>
      <w:r w:rsidR="00A154A8" w:rsidRPr="00B9153B">
        <w:rPr>
          <w:rStyle w:val="Strong"/>
        </w:rPr>
        <w:t>EN4-URA-01</w:t>
      </w:r>
      <w:r w:rsidR="00A154A8" w:rsidRPr="00A154A8">
        <w:t xml:space="preserve">: </w:t>
      </w:r>
      <w:r w:rsidR="00B9153B">
        <w:t>R</w:t>
      </w:r>
      <w:r w:rsidR="00A154A8" w:rsidRPr="00A154A8">
        <w:t xml:space="preserve">epresentation; </w:t>
      </w:r>
      <w:r w:rsidR="00B9153B">
        <w:t>C</w:t>
      </w:r>
      <w:r w:rsidR="00A154A8" w:rsidRPr="00A154A8">
        <w:t>onnotation, imagery</w:t>
      </w:r>
      <w:r w:rsidR="00B9153B">
        <w:t xml:space="preserve"> and symbol</w:t>
      </w:r>
      <w:r w:rsidR="004D7CFA">
        <w:t>)</w:t>
      </w:r>
    </w:p>
    <w:p w14:paraId="40D4257F" w14:textId="0637CA19" w:rsidR="009F5ED1" w:rsidRDefault="004F3CA3" w:rsidP="004D7CFA">
      <w:pPr>
        <w:pStyle w:val="ListBullet"/>
      </w:pPr>
      <w:r>
        <w:t xml:space="preserve">identify and </w:t>
      </w:r>
      <w:r w:rsidR="008555F9">
        <w:t>use specific examples from the film to support your answe</w:t>
      </w:r>
      <w:r w:rsidR="00276E08">
        <w:t>r</w:t>
      </w:r>
      <w:r w:rsidR="008555F9">
        <w:t>s (</w:t>
      </w:r>
      <w:r w:rsidR="008555F9" w:rsidRPr="00B9153B">
        <w:rPr>
          <w:rStyle w:val="Strong"/>
        </w:rPr>
        <w:t>EN4-ECA-01</w:t>
      </w:r>
      <w:r w:rsidR="008555F9">
        <w:t xml:space="preserve">: </w:t>
      </w:r>
      <w:r w:rsidR="00B9153B">
        <w:t>T</w:t>
      </w:r>
      <w:r w:rsidR="008555F9">
        <w:t>ext features: informative and analytical)</w:t>
      </w:r>
    </w:p>
    <w:p w14:paraId="1F7665F2" w14:textId="0102F1F4" w:rsidR="004D7CFA" w:rsidRDefault="00A154A8" w:rsidP="004D7CFA">
      <w:pPr>
        <w:pStyle w:val="ListBullet"/>
      </w:pPr>
      <w:r>
        <w:lastRenderedPageBreak/>
        <w:t xml:space="preserve">analyse </w:t>
      </w:r>
      <w:r w:rsidR="009641B3">
        <w:t>how the composer</w:t>
      </w:r>
      <w:r w:rsidR="00713B1C">
        <w:t xml:space="preserve"> position</w:t>
      </w:r>
      <w:r w:rsidR="00731445">
        <w:t>s</w:t>
      </w:r>
      <w:r w:rsidR="00713B1C">
        <w:t xml:space="preserve"> the audience</w:t>
      </w:r>
      <w:r w:rsidR="00731445">
        <w:t xml:space="preserve"> to </w:t>
      </w:r>
      <w:r w:rsidR="004D7CFA">
        <w:t>think about</w:t>
      </w:r>
      <w:r w:rsidR="00731445">
        <w:t xml:space="preserve"> theme</w:t>
      </w:r>
      <w:r w:rsidR="008A5429">
        <w:t>s</w:t>
      </w:r>
      <w:r w:rsidR="004D7CFA">
        <w:t xml:space="preserve"> (</w:t>
      </w:r>
      <w:r w:rsidR="006533AA" w:rsidRPr="00B9153B">
        <w:rPr>
          <w:rStyle w:val="Strong"/>
        </w:rPr>
        <w:t>EN4-RVL-01</w:t>
      </w:r>
      <w:r w:rsidR="004C061F">
        <w:t xml:space="preserve">: </w:t>
      </w:r>
      <w:r w:rsidR="00B9153B">
        <w:t>R</w:t>
      </w:r>
      <w:r w:rsidR="004C061F">
        <w:t>eading, viewing and listening for meaning</w:t>
      </w:r>
      <w:r w:rsidR="001C4206">
        <w:t xml:space="preserve">, </w:t>
      </w:r>
      <w:r w:rsidR="004D7CFA" w:rsidRPr="00B9153B">
        <w:rPr>
          <w:rStyle w:val="Strong"/>
        </w:rPr>
        <w:t>EN4-URB-01</w:t>
      </w:r>
      <w:r w:rsidR="004D7CFA" w:rsidRPr="004D7CFA">
        <w:t xml:space="preserve">: </w:t>
      </w:r>
      <w:r w:rsidR="00B9153B">
        <w:t>T</w:t>
      </w:r>
      <w:r w:rsidR="004D7CFA" w:rsidRPr="004D7CFA">
        <w:t xml:space="preserve">heme and </w:t>
      </w:r>
      <w:r w:rsidR="004D7CFA" w:rsidRPr="00B9153B">
        <w:rPr>
          <w:rStyle w:val="Strong"/>
        </w:rPr>
        <w:t>EN4-ECA-01</w:t>
      </w:r>
      <w:r w:rsidR="004D7CFA">
        <w:t xml:space="preserve">: </w:t>
      </w:r>
      <w:r w:rsidR="00B9153B">
        <w:t>T</w:t>
      </w:r>
      <w:r w:rsidR="004D7CFA">
        <w:t>ext features: informative and analytical).</w:t>
      </w:r>
    </w:p>
    <w:p w14:paraId="11884D5F" w14:textId="77777777" w:rsidR="002A54E3" w:rsidRDefault="002A54E3">
      <w:pPr>
        <w:suppressAutoHyphens w:val="0"/>
        <w:spacing w:before="0" w:after="160" w:line="259" w:lineRule="auto"/>
        <w:rPr>
          <w:rFonts w:eastAsiaTheme="majorEastAsia"/>
          <w:bCs/>
          <w:color w:val="002664"/>
          <w:sz w:val="36"/>
          <w:szCs w:val="48"/>
        </w:rPr>
      </w:pPr>
      <w:bookmarkStart w:id="19" w:name="_Toc171951369"/>
      <w:r>
        <w:br w:type="page"/>
      </w:r>
    </w:p>
    <w:p w14:paraId="57B1BC52" w14:textId="21E96304" w:rsidR="00C64D20" w:rsidRPr="00C74632" w:rsidRDefault="00C64D20" w:rsidP="00C64D20">
      <w:pPr>
        <w:pStyle w:val="Heading2"/>
        <w:rPr>
          <w:b/>
          <w:bCs w:val="0"/>
        </w:rPr>
      </w:pPr>
      <w:bookmarkStart w:id="20" w:name="_Toc191455348"/>
      <w:r w:rsidRPr="00C74632">
        <w:lastRenderedPageBreak/>
        <w:t>Steps to success</w:t>
      </w:r>
      <w:bookmarkEnd w:id="19"/>
      <w:bookmarkEnd w:id="20"/>
    </w:p>
    <w:p w14:paraId="1ED8E392" w14:textId="77777777" w:rsidR="002A54E3" w:rsidRPr="001A76EA" w:rsidRDefault="002A54E3" w:rsidP="002A54E3">
      <w:pPr>
        <w:pStyle w:val="FeatureBox2"/>
      </w:pPr>
      <w:r w:rsidRPr="001504D3">
        <w:rPr>
          <w:rStyle w:val="Strong"/>
        </w:rPr>
        <w:t>Teacher note:</w:t>
      </w:r>
      <w:r>
        <w:t xml:space="preserve"> t</w:t>
      </w:r>
      <w:r w:rsidRPr="001A76EA">
        <w:t xml:space="preserve">his </w:t>
      </w:r>
      <w:r w:rsidRPr="00015042">
        <w:t>schedule</w:t>
      </w:r>
      <w:r w:rsidRPr="001A76EA">
        <w:t xml:space="preserve"> is designed to support students to successfully complete the task and to support teachers in their monitoring of student progress</w:t>
      </w:r>
      <w:r w:rsidRPr="00B22E55">
        <w:t>. The list should be adjusted to reflect the resources and materials provided to the class. The list provided below reflects the resources, activities and core formative tasks provided within the resource booklet that would be useful for students as they refine their assessment submission. This schedule</w:t>
      </w:r>
      <w:r w:rsidRPr="001A76EA">
        <w:t xml:space="preserve"> is not for the purposes of compliance and students should not be penalised for not meeting interim times. The second column could be:</w:t>
      </w:r>
    </w:p>
    <w:p w14:paraId="019F26B8" w14:textId="77777777" w:rsidR="002A54E3" w:rsidRPr="001A76EA" w:rsidRDefault="002A54E3" w:rsidP="002A54E3">
      <w:pPr>
        <w:pStyle w:val="FeatureBox2"/>
        <w:numPr>
          <w:ilvl w:val="0"/>
          <w:numId w:val="9"/>
        </w:numPr>
        <w:spacing w:before="120"/>
        <w:ind w:left="567" w:hanging="567"/>
      </w:pPr>
      <w:r w:rsidRPr="001A76EA">
        <w:t>determined and refined by the teacher based on school context</w:t>
      </w:r>
    </w:p>
    <w:p w14:paraId="519D09AE" w14:textId="77777777" w:rsidR="002A54E3" w:rsidRPr="001A76EA" w:rsidRDefault="002A54E3" w:rsidP="002A54E3">
      <w:pPr>
        <w:pStyle w:val="FeatureBox2"/>
        <w:numPr>
          <w:ilvl w:val="0"/>
          <w:numId w:val="9"/>
        </w:numPr>
        <w:spacing w:before="120"/>
        <w:ind w:left="567" w:hanging="567"/>
      </w:pPr>
      <w:r w:rsidRPr="001A76EA">
        <w:t>used to feed forward</w:t>
      </w:r>
    </w:p>
    <w:p w14:paraId="108931D4" w14:textId="77777777" w:rsidR="002A54E3" w:rsidRPr="001A76EA" w:rsidRDefault="002A54E3" w:rsidP="002A54E3">
      <w:pPr>
        <w:pStyle w:val="FeatureBox2"/>
        <w:numPr>
          <w:ilvl w:val="0"/>
          <w:numId w:val="9"/>
        </w:numPr>
        <w:spacing w:before="120"/>
        <w:ind w:left="567" w:hanging="567"/>
      </w:pPr>
      <w:r w:rsidRPr="001A76EA">
        <w:t>co-constructed with students.</w:t>
      </w:r>
    </w:p>
    <w:p w14:paraId="4F20EFD7" w14:textId="77777777" w:rsidR="00C64D20" w:rsidRPr="00C74632" w:rsidRDefault="00C64D20" w:rsidP="00C64D20">
      <w:pPr>
        <w:spacing w:after="0"/>
      </w:pPr>
      <w:r w:rsidRPr="00C74632">
        <w:t>Implementing the steps to success will support you to demonstrate your knowledge, skills and understanding and prompt you to seek support as it is needed. These steps also provide you with opportunities to receive feedback throughout the drafting and re</w:t>
      </w:r>
      <w:r>
        <w:t>vising</w:t>
      </w:r>
      <w:r w:rsidRPr="00C74632">
        <w:t xml:space="preserve"> process.</w:t>
      </w:r>
    </w:p>
    <w:p w14:paraId="50B55985" w14:textId="7C5312BC" w:rsidR="00436CC3" w:rsidRPr="00C74632" w:rsidRDefault="00436CC3" w:rsidP="00436CC3">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Pr="00ED0C57">
        <w:t>–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2546"/>
        <w:gridCol w:w="7084"/>
      </w:tblGrid>
      <w:tr w:rsidR="00C64D20" w:rsidRPr="00C74632" w14:paraId="0CADB5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70F9E054" w14:textId="77777777" w:rsidR="00C64D20" w:rsidRPr="00C20D10" w:rsidRDefault="00C64D20">
            <w:r w:rsidRPr="00C20D10">
              <w:t>Steps</w:t>
            </w:r>
          </w:p>
        </w:tc>
        <w:tc>
          <w:tcPr>
            <w:tcW w:w="3678" w:type="pct"/>
          </w:tcPr>
          <w:p w14:paraId="3D1FEC01" w14:textId="0798CD47" w:rsidR="00C64D20" w:rsidRPr="00C20D10" w:rsidRDefault="00C64D20">
            <w:pPr>
              <w:cnfStyle w:val="100000000000" w:firstRow="1" w:lastRow="0" w:firstColumn="0" w:lastColumn="0" w:oddVBand="0" w:evenVBand="0" w:oddHBand="0" w:evenHBand="0" w:firstRowFirstColumn="0" w:firstRowLastColumn="0" w:lastRowFirstColumn="0" w:lastRowLastColumn="0"/>
            </w:pPr>
            <w:r w:rsidRPr="00C20D10">
              <w:t>What I need to do</w:t>
            </w:r>
          </w:p>
        </w:tc>
      </w:tr>
      <w:tr w:rsidR="001952FD" w:rsidRPr="00C74632" w14:paraId="6927904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36F2B162" w14:textId="700CF538" w:rsidR="001952FD" w:rsidRDefault="001952FD">
            <w:pPr>
              <w:rPr>
                <w:highlight w:val="yellow"/>
              </w:rPr>
            </w:pPr>
            <w:r w:rsidRPr="00C775D6">
              <w:t xml:space="preserve">Familiarise yourself with the </w:t>
            </w:r>
            <w:r w:rsidR="008362E1">
              <w:t>examination</w:t>
            </w:r>
            <w:r w:rsidRPr="00C775D6">
              <w:t xml:space="preserve"> format and expectations</w:t>
            </w:r>
          </w:p>
        </w:tc>
        <w:tc>
          <w:tcPr>
            <w:tcW w:w="3678" w:type="pct"/>
          </w:tcPr>
          <w:p w14:paraId="13482B81" w14:textId="0AC929C0" w:rsidR="00483ECD" w:rsidRPr="000A0915" w:rsidRDefault="005170F3" w:rsidP="00483ECD">
            <w:pPr>
              <w:cnfStyle w:val="000000100000" w:firstRow="0" w:lastRow="0" w:firstColumn="0" w:lastColumn="0" w:oddVBand="0" w:evenVBand="0" w:oddHBand="1" w:evenHBand="0" w:firstRowFirstColumn="0" w:firstRowLastColumn="0" w:lastRowFirstColumn="0" w:lastRowLastColumn="0"/>
            </w:pPr>
            <w:r>
              <w:t xml:space="preserve">Complete </w:t>
            </w:r>
            <w:r w:rsidR="00483ECD" w:rsidRPr="00483ECD">
              <w:rPr>
                <w:b/>
                <w:bCs/>
              </w:rPr>
              <w:t>C</w:t>
            </w:r>
            <w:r w:rsidR="00A56183">
              <w:rPr>
                <w:b/>
                <w:bCs/>
              </w:rPr>
              <w:t xml:space="preserve">ore </w:t>
            </w:r>
            <w:r w:rsidR="000A0915">
              <w:rPr>
                <w:b/>
                <w:bCs/>
              </w:rPr>
              <w:t>formative task</w:t>
            </w:r>
            <w:r w:rsidR="000A0915" w:rsidRPr="00483ECD">
              <w:rPr>
                <w:b/>
                <w:bCs/>
              </w:rPr>
              <w:t xml:space="preserve"> </w:t>
            </w:r>
            <w:r w:rsidR="00483ECD" w:rsidRPr="00483ECD">
              <w:rPr>
                <w:b/>
                <w:bCs/>
              </w:rPr>
              <w:t>4 – practice examination</w:t>
            </w:r>
            <w:r w:rsidR="00633363">
              <w:rPr>
                <w:b/>
                <w:bCs/>
              </w:rPr>
              <w:t>.</w:t>
            </w:r>
          </w:p>
          <w:p w14:paraId="37558647" w14:textId="25C99055" w:rsidR="00483ECD" w:rsidRDefault="00483ECD" w:rsidP="00483ECD">
            <w:pPr>
              <w:cnfStyle w:val="000000100000" w:firstRow="0" w:lastRow="0" w:firstColumn="0" w:lastColumn="0" w:oddVBand="0" w:evenVBand="0" w:oddHBand="1" w:evenHBand="0" w:firstRowFirstColumn="0" w:firstRowLastColumn="0" w:lastRowFirstColumn="0" w:lastRowLastColumn="0"/>
            </w:pPr>
            <w:r>
              <w:t>Study sample short answers from:</w:t>
            </w:r>
          </w:p>
          <w:p w14:paraId="46467F6B" w14:textId="3EECF160" w:rsidR="00483ECD" w:rsidRPr="003B0A82" w:rsidRDefault="00483ECD" w:rsidP="003B0A82">
            <w:pPr>
              <w:pStyle w:val="ListBullet"/>
              <w:cnfStyle w:val="000000100000" w:firstRow="0" w:lastRow="0" w:firstColumn="0" w:lastColumn="0" w:oddVBand="0" w:evenVBand="0" w:oddHBand="1" w:evenHBand="0" w:firstRowFirstColumn="0" w:firstRowLastColumn="0" w:lastRowFirstColumn="0" w:lastRowLastColumn="0"/>
              <w:rPr>
                <w:b/>
                <w:bCs/>
              </w:rPr>
            </w:pPr>
            <w:r w:rsidRPr="003B0A82">
              <w:rPr>
                <w:b/>
                <w:bCs/>
              </w:rPr>
              <w:t>Phase 3, activity 1</w:t>
            </w:r>
            <w:r w:rsidR="00841C4A" w:rsidRPr="003B0A82">
              <w:rPr>
                <w:b/>
                <w:bCs/>
              </w:rPr>
              <w:t>2</w:t>
            </w:r>
            <w:r w:rsidRPr="003B0A82">
              <w:rPr>
                <w:b/>
                <w:bCs/>
              </w:rPr>
              <w:t xml:space="preserve"> – 'Blackfella Style' modelled examination practice</w:t>
            </w:r>
          </w:p>
          <w:p w14:paraId="04C16E0F" w14:textId="2570F2AA" w:rsidR="001952FD" w:rsidRPr="003B0A82" w:rsidRDefault="00483ECD" w:rsidP="003B0A82">
            <w:pPr>
              <w:pStyle w:val="ListBullet"/>
              <w:cnfStyle w:val="000000100000" w:firstRow="0" w:lastRow="0" w:firstColumn="0" w:lastColumn="0" w:oddVBand="0" w:evenVBand="0" w:oddHBand="1" w:evenHBand="0" w:firstRowFirstColumn="0" w:firstRowLastColumn="0" w:lastRowFirstColumn="0" w:lastRowLastColumn="0"/>
              <w:rPr>
                <w:b/>
                <w:bCs/>
              </w:rPr>
            </w:pPr>
            <w:r w:rsidRPr="003B0A82">
              <w:rPr>
                <w:b/>
                <w:bCs/>
              </w:rPr>
              <w:t>Phase 3, activity 1</w:t>
            </w:r>
            <w:r w:rsidR="00841C4A" w:rsidRPr="003B0A82">
              <w:rPr>
                <w:b/>
                <w:bCs/>
              </w:rPr>
              <w:t>3</w:t>
            </w:r>
            <w:r w:rsidRPr="003B0A82">
              <w:rPr>
                <w:b/>
                <w:bCs/>
              </w:rPr>
              <w:t xml:space="preserve"> – 'Mysterious Path' guided examination practice</w:t>
            </w:r>
            <w:r w:rsidR="00633363">
              <w:rPr>
                <w:b/>
                <w:bCs/>
              </w:rPr>
              <w:t>.</w:t>
            </w:r>
          </w:p>
          <w:p w14:paraId="178BCC41" w14:textId="0E964F9E" w:rsidR="005170F3" w:rsidRPr="005170F3" w:rsidRDefault="005170F3" w:rsidP="005170F3">
            <w:pPr>
              <w:cnfStyle w:val="000000100000" w:firstRow="0" w:lastRow="0" w:firstColumn="0" w:lastColumn="0" w:oddVBand="0" w:evenVBand="0" w:oddHBand="1" w:evenHBand="0" w:firstRowFirstColumn="0" w:firstRowLastColumn="0" w:lastRowFirstColumn="0" w:lastRowLastColumn="0"/>
            </w:pPr>
            <w:r>
              <w:t>Review the sample examination, responses, and marking criteria to develop your understanding of how to respond to short answer questions.</w:t>
            </w:r>
          </w:p>
        </w:tc>
      </w:tr>
      <w:tr w:rsidR="00542FAF" w:rsidRPr="00C74632" w14:paraId="395FE37E"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3EDD6DD3" w14:textId="78AB419C" w:rsidR="00542FAF" w:rsidRPr="00C64D20" w:rsidRDefault="00542FAF">
            <w:pPr>
              <w:rPr>
                <w:highlight w:val="yellow"/>
              </w:rPr>
            </w:pPr>
            <w:r w:rsidRPr="00C775D6">
              <w:t>Revise filmi</w:t>
            </w:r>
            <w:r w:rsidR="001952FD" w:rsidRPr="00C775D6">
              <w:t xml:space="preserve">c </w:t>
            </w:r>
            <w:r w:rsidR="00B4732F">
              <w:t>devices</w:t>
            </w:r>
          </w:p>
        </w:tc>
        <w:tc>
          <w:tcPr>
            <w:tcW w:w="3678" w:type="pct"/>
          </w:tcPr>
          <w:p w14:paraId="421EB248" w14:textId="77777777" w:rsidR="00542FAF" w:rsidRDefault="00C775D6">
            <w:pPr>
              <w:cnfStyle w:val="000000010000" w:firstRow="0" w:lastRow="0" w:firstColumn="0" w:lastColumn="0" w:oddVBand="0" w:evenVBand="0" w:oddHBand="0" w:evenHBand="1" w:firstRowFirstColumn="0" w:firstRowLastColumn="0" w:lastRowFirstColumn="0" w:lastRowLastColumn="0"/>
              <w:rPr>
                <w:b/>
                <w:bCs/>
              </w:rPr>
            </w:pPr>
            <w:r w:rsidRPr="00C775D6">
              <w:t xml:space="preserve">Study </w:t>
            </w:r>
            <w:r w:rsidRPr="00C775D6">
              <w:rPr>
                <w:b/>
                <w:bCs/>
              </w:rPr>
              <w:t>Phase 3, activity 2 – understanding filmic devices</w:t>
            </w:r>
            <w:r w:rsidR="00907249">
              <w:rPr>
                <w:b/>
                <w:bCs/>
              </w:rPr>
              <w:t>.</w:t>
            </w:r>
          </w:p>
          <w:p w14:paraId="4FCAFD2F" w14:textId="4E323918" w:rsidR="00907249" w:rsidRPr="00C64D20" w:rsidRDefault="00907249">
            <w:pPr>
              <w:cnfStyle w:val="000000010000" w:firstRow="0" w:lastRow="0" w:firstColumn="0" w:lastColumn="0" w:oddVBand="0" w:evenVBand="0" w:oddHBand="0" w:evenHBand="1" w:firstRowFirstColumn="0" w:firstRowLastColumn="0" w:lastRowFirstColumn="0" w:lastRowLastColumn="0"/>
              <w:rPr>
                <w:highlight w:val="yellow"/>
              </w:rPr>
            </w:pPr>
            <w:r w:rsidRPr="00A6355D">
              <w:t xml:space="preserve">Revise your notes </w:t>
            </w:r>
            <w:r>
              <w:t xml:space="preserve">on </w:t>
            </w:r>
            <w:r w:rsidR="00A56A9A">
              <w:t xml:space="preserve">the various filmic devices, </w:t>
            </w:r>
            <w:r w:rsidR="00225F0F">
              <w:t xml:space="preserve">their correct terms </w:t>
            </w:r>
            <w:r w:rsidR="00225F0F">
              <w:lastRenderedPageBreak/>
              <w:t>and effects</w:t>
            </w:r>
            <w:r w:rsidRPr="00A6355D">
              <w:t>.</w:t>
            </w:r>
          </w:p>
        </w:tc>
      </w:tr>
      <w:tr w:rsidR="00C64D20" w:rsidRPr="00C74632" w14:paraId="6515FD9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7F05F4F9" w14:textId="008626D7" w:rsidR="00C64D20" w:rsidRPr="00C64D20" w:rsidRDefault="00C64D20">
            <w:pPr>
              <w:rPr>
                <w:highlight w:val="yellow"/>
              </w:rPr>
            </w:pPr>
            <w:r w:rsidRPr="00364CFF">
              <w:lastRenderedPageBreak/>
              <w:t>Revise the use of connotation, imagery and symbol</w:t>
            </w:r>
            <w:r w:rsidR="00364CFF" w:rsidRPr="00364CFF">
              <w:t xml:space="preserve"> in the film</w:t>
            </w:r>
          </w:p>
        </w:tc>
        <w:tc>
          <w:tcPr>
            <w:tcW w:w="3678" w:type="pct"/>
          </w:tcPr>
          <w:p w14:paraId="6E6E5213" w14:textId="24F4A525" w:rsidR="00E36270" w:rsidRPr="00A6355D" w:rsidRDefault="00E36270" w:rsidP="00E36270">
            <w:pPr>
              <w:cnfStyle w:val="000000100000" w:firstRow="0" w:lastRow="0" w:firstColumn="0" w:lastColumn="0" w:oddVBand="0" w:evenVBand="0" w:oddHBand="1" w:evenHBand="0" w:firstRowFirstColumn="0" w:firstRowLastColumn="0" w:lastRowFirstColumn="0" w:lastRowLastColumn="0"/>
            </w:pPr>
            <w:r w:rsidRPr="00A6355D">
              <w:t>Revise the film analysis logs:</w:t>
            </w:r>
          </w:p>
          <w:p w14:paraId="194FA1E9" w14:textId="7411BBF4" w:rsidR="00E36270" w:rsidRPr="00A6355D" w:rsidRDefault="00E36270" w:rsidP="00E36270">
            <w:pPr>
              <w:pStyle w:val="ListBullet"/>
              <w:cnfStyle w:val="000000100000" w:firstRow="0" w:lastRow="0" w:firstColumn="0" w:lastColumn="0" w:oddVBand="0" w:evenVBand="0" w:oddHBand="1" w:evenHBand="0" w:firstRowFirstColumn="0" w:firstRowLastColumn="0" w:lastRowFirstColumn="0" w:lastRowLastColumn="0"/>
              <w:rPr>
                <w:b/>
                <w:bCs/>
              </w:rPr>
            </w:pPr>
            <w:r w:rsidRPr="00A6355D">
              <w:rPr>
                <w:b/>
                <w:bCs/>
              </w:rPr>
              <w:t xml:space="preserve">Phase 3, activity </w:t>
            </w:r>
            <w:r w:rsidR="00C46073">
              <w:rPr>
                <w:b/>
                <w:bCs/>
              </w:rPr>
              <w:t>7</w:t>
            </w:r>
            <w:r w:rsidRPr="00A6355D">
              <w:rPr>
                <w:b/>
                <w:bCs/>
              </w:rPr>
              <w:t xml:space="preserve"> – </w:t>
            </w:r>
            <w:r w:rsidRPr="00E51977">
              <w:rPr>
                <w:b/>
                <w:bCs/>
                <w:i/>
                <w:iCs/>
              </w:rPr>
              <w:t>Satellite Boy</w:t>
            </w:r>
            <w:r w:rsidRPr="00A6355D">
              <w:rPr>
                <w:b/>
                <w:bCs/>
              </w:rPr>
              <w:t xml:space="preserve"> orientation film analysis log</w:t>
            </w:r>
          </w:p>
          <w:p w14:paraId="1F0316A0" w14:textId="14CE7BB3" w:rsidR="00E36270" w:rsidRPr="00A6355D" w:rsidRDefault="00E36270" w:rsidP="00E36270">
            <w:pPr>
              <w:pStyle w:val="ListBullet"/>
              <w:cnfStyle w:val="000000100000" w:firstRow="0" w:lastRow="0" w:firstColumn="0" w:lastColumn="0" w:oddVBand="0" w:evenVBand="0" w:oddHBand="1" w:evenHBand="0" w:firstRowFirstColumn="0" w:firstRowLastColumn="0" w:lastRowFirstColumn="0" w:lastRowLastColumn="0"/>
              <w:rPr>
                <w:b/>
                <w:bCs/>
              </w:rPr>
            </w:pPr>
            <w:r w:rsidRPr="00A6355D">
              <w:rPr>
                <w:b/>
                <w:bCs/>
              </w:rPr>
              <w:t xml:space="preserve">Phase 3, activity </w:t>
            </w:r>
            <w:r w:rsidR="00C46073">
              <w:rPr>
                <w:b/>
                <w:bCs/>
              </w:rPr>
              <w:t>8</w:t>
            </w:r>
            <w:r w:rsidRPr="00A6355D">
              <w:rPr>
                <w:b/>
                <w:bCs/>
              </w:rPr>
              <w:t xml:space="preserve"> – </w:t>
            </w:r>
            <w:r w:rsidRPr="00E51977">
              <w:rPr>
                <w:b/>
                <w:bCs/>
                <w:i/>
                <w:iCs/>
              </w:rPr>
              <w:t>Satellite Boy</w:t>
            </w:r>
            <w:r w:rsidRPr="00A6355D">
              <w:rPr>
                <w:b/>
                <w:bCs/>
              </w:rPr>
              <w:t xml:space="preserve"> complication and conflict film analysis log</w:t>
            </w:r>
          </w:p>
          <w:p w14:paraId="5487CDB1" w14:textId="6438F16B" w:rsidR="00E36270" w:rsidRPr="00A6355D" w:rsidRDefault="00E36270" w:rsidP="00E36270">
            <w:pPr>
              <w:pStyle w:val="ListBullet"/>
              <w:cnfStyle w:val="000000100000" w:firstRow="0" w:lastRow="0" w:firstColumn="0" w:lastColumn="0" w:oddVBand="0" w:evenVBand="0" w:oddHBand="1" w:evenHBand="0" w:firstRowFirstColumn="0" w:firstRowLastColumn="0" w:lastRowFirstColumn="0" w:lastRowLastColumn="0"/>
              <w:rPr>
                <w:b/>
                <w:bCs/>
              </w:rPr>
            </w:pPr>
            <w:r w:rsidRPr="00A6355D">
              <w:rPr>
                <w:b/>
                <w:bCs/>
              </w:rPr>
              <w:t xml:space="preserve">Phase 3, activity </w:t>
            </w:r>
            <w:r w:rsidR="00C46073">
              <w:rPr>
                <w:b/>
                <w:bCs/>
              </w:rPr>
              <w:t>9</w:t>
            </w:r>
            <w:r w:rsidRPr="00A6355D">
              <w:rPr>
                <w:b/>
                <w:bCs/>
              </w:rPr>
              <w:t xml:space="preserve"> – </w:t>
            </w:r>
            <w:r w:rsidRPr="00E51977">
              <w:rPr>
                <w:b/>
                <w:bCs/>
                <w:i/>
                <w:iCs/>
              </w:rPr>
              <w:t>Satellite Boy</w:t>
            </w:r>
            <w:r w:rsidRPr="00A6355D">
              <w:rPr>
                <w:b/>
                <w:bCs/>
              </w:rPr>
              <w:t xml:space="preserve"> rising tension and climax film analysis log</w:t>
            </w:r>
          </w:p>
          <w:p w14:paraId="7F7471DD" w14:textId="4842C030" w:rsidR="00E36270" w:rsidRPr="00A6355D" w:rsidRDefault="00E36270" w:rsidP="00E36270">
            <w:pPr>
              <w:pStyle w:val="ListBullet"/>
              <w:cnfStyle w:val="000000100000" w:firstRow="0" w:lastRow="0" w:firstColumn="0" w:lastColumn="0" w:oddVBand="0" w:evenVBand="0" w:oddHBand="1" w:evenHBand="0" w:firstRowFirstColumn="0" w:firstRowLastColumn="0" w:lastRowFirstColumn="0" w:lastRowLastColumn="0"/>
              <w:rPr>
                <w:b/>
                <w:bCs/>
              </w:rPr>
            </w:pPr>
            <w:r w:rsidRPr="00A6355D">
              <w:rPr>
                <w:b/>
                <w:bCs/>
              </w:rPr>
              <w:t xml:space="preserve">Phase 3, activity </w:t>
            </w:r>
            <w:r w:rsidR="00C46073">
              <w:rPr>
                <w:b/>
                <w:bCs/>
              </w:rPr>
              <w:t>10</w:t>
            </w:r>
            <w:r w:rsidRPr="00A6355D">
              <w:rPr>
                <w:b/>
                <w:bCs/>
              </w:rPr>
              <w:t xml:space="preserve"> – </w:t>
            </w:r>
            <w:r w:rsidRPr="00E51977">
              <w:rPr>
                <w:b/>
                <w:bCs/>
                <w:i/>
                <w:iCs/>
              </w:rPr>
              <w:t>Satellite Boy</w:t>
            </w:r>
            <w:r w:rsidRPr="00A6355D">
              <w:rPr>
                <w:b/>
                <w:bCs/>
              </w:rPr>
              <w:t xml:space="preserve"> falling tension and resolution film analysis log</w:t>
            </w:r>
          </w:p>
          <w:p w14:paraId="22D8753A" w14:textId="1E9A791D" w:rsidR="00C64D20" w:rsidRPr="00A6355D" w:rsidRDefault="00C64D20">
            <w:pPr>
              <w:cnfStyle w:val="000000100000" w:firstRow="0" w:lastRow="0" w:firstColumn="0" w:lastColumn="0" w:oddVBand="0" w:evenVBand="0" w:oddHBand="1" w:evenHBand="0" w:firstRowFirstColumn="0" w:firstRowLastColumn="0" w:lastRowFirstColumn="0" w:lastRowLastColumn="0"/>
            </w:pPr>
            <w:r w:rsidRPr="00A6355D">
              <w:t xml:space="preserve">Revise your </w:t>
            </w:r>
            <w:r w:rsidR="00DA7637" w:rsidRPr="00A6355D">
              <w:t xml:space="preserve">notes taken during the viewing of </w:t>
            </w:r>
            <w:r w:rsidR="00DA7637" w:rsidRPr="00E51977">
              <w:rPr>
                <w:i/>
                <w:iCs/>
              </w:rPr>
              <w:t>Satellite Boy</w:t>
            </w:r>
            <w:r w:rsidRPr="00A6355D">
              <w:t xml:space="preserve"> </w:t>
            </w:r>
            <w:r w:rsidR="00DA7637" w:rsidRPr="00A6355D">
              <w:t>in class</w:t>
            </w:r>
            <w:r w:rsidRPr="00A6355D">
              <w:t xml:space="preserve"> to refamiliarise yourself with the way </w:t>
            </w:r>
            <w:r w:rsidR="00DA7637" w:rsidRPr="00A6355D">
              <w:t xml:space="preserve">the </w:t>
            </w:r>
            <w:r w:rsidR="00E51977" w:rsidRPr="00A6355D">
              <w:t>filmmaker</w:t>
            </w:r>
            <w:r w:rsidRPr="00A6355D">
              <w:t xml:space="preserve"> use</w:t>
            </w:r>
            <w:r w:rsidR="00A6355D" w:rsidRPr="00A6355D">
              <w:t>s</w:t>
            </w:r>
            <w:r w:rsidRPr="00A6355D">
              <w:t xml:space="preserve"> </w:t>
            </w:r>
            <w:r w:rsidR="00A6355D" w:rsidRPr="00A6355D">
              <w:t>filmic devices and symbolism</w:t>
            </w:r>
            <w:r w:rsidRPr="00A6355D">
              <w:t>.</w:t>
            </w:r>
          </w:p>
        </w:tc>
      </w:tr>
      <w:tr w:rsidR="00C64D20" w:rsidRPr="00C74632" w14:paraId="5004A86C"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17AEB405" w14:textId="53DD6AA5" w:rsidR="00C64D20" w:rsidRPr="00C64D20" w:rsidRDefault="00613483">
            <w:pPr>
              <w:rPr>
                <w:highlight w:val="yellow"/>
              </w:rPr>
            </w:pPr>
            <w:r w:rsidRPr="0067313C">
              <w:t xml:space="preserve">Revise the </w:t>
            </w:r>
            <w:r w:rsidR="0067313C" w:rsidRPr="0067313C">
              <w:t>themes explored in the film</w:t>
            </w:r>
          </w:p>
        </w:tc>
        <w:tc>
          <w:tcPr>
            <w:tcW w:w="3678" w:type="pct"/>
          </w:tcPr>
          <w:p w14:paraId="243CEAB3" w14:textId="149265E8" w:rsidR="00C64D20" w:rsidRPr="00C64D20" w:rsidRDefault="00BA2B03">
            <w:pPr>
              <w:cnfStyle w:val="000000010000" w:firstRow="0" w:lastRow="0" w:firstColumn="0" w:lastColumn="0" w:oddVBand="0" w:evenVBand="0" w:oddHBand="0" w:evenHBand="1" w:firstRowFirstColumn="0" w:firstRowLastColumn="0" w:lastRowFirstColumn="0" w:lastRowLastColumn="0"/>
              <w:rPr>
                <w:highlight w:val="yellow"/>
              </w:rPr>
            </w:pPr>
            <w:r>
              <w:t>Review</w:t>
            </w:r>
            <w:r w:rsidR="009D7B51">
              <w:t xml:space="preserve"> </w:t>
            </w:r>
            <w:r w:rsidR="00D10A0A" w:rsidRPr="00EE2E1A">
              <w:rPr>
                <w:b/>
                <w:bCs/>
              </w:rPr>
              <w:t xml:space="preserve">Phase 3, </w:t>
            </w:r>
            <w:r w:rsidR="008B24FB">
              <w:rPr>
                <w:b/>
                <w:bCs/>
              </w:rPr>
              <w:t xml:space="preserve">activity </w:t>
            </w:r>
            <w:r w:rsidR="009D7B51" w:rsidRPr="00EE2E1A">
              <w:rPr>
                <w:b/>
                <w:bCs/>
              </w:rPr>
              <w:t>3</w:t>
            </w:r>
            <w:r w:rsidR="00CE2517" w:rsidRPr="00EE2E1A">
              <w:rPr>
                <w:b/>
                <w:bCs/>
              </w:rPr>
              <w:t xml:space="preserve"> – </w:t>
            </w:r>
            <w:r w:rsidR="008B24FB">
              <w:rPr>
                <w:b/>
                <w:bCs/>
              </w:rPr>
              <w:t xml:space="preserve">check your </w:t>
            </w:r>
            <w:r w:rsidR="00CE2517" w:rsidRPr="00EE2E1A">
              <w:rPr>
                <w:b/>
                <w:bCs/>
              </w:rPr>
              <w:t xml:space="preserve">understanding </w:t>
            </w:r>
            <w:r w:rsidR="008B24FB">
              <w:rPr>
                <w:b/>
                <w:bCs/>
              </w:rPr>
              <w:t xml:space="preserve">of </w:t>
            </w:r>
            <w:r w:rsidR="00CE2517" w:rsidRPr="00EE2E1A">
              <w:rPr>
                <w:b/>
                <w:bCs/>
              </w:rPr>
              <w:t>theme</w:t>
            </w:r>
            <w:r w:rsidR="00EE2E1A">
              <w:t xml:space="preserve"> and</w:t>
            </w:r>
            <w:r>
              <w:t xml:space="preserve"> </w:t>
            </w:r>
            <w:r w:rsidR="009B5869" w:rsidRPr="00BA2B03">
              <w:rPr>
                <w:b/>
                <w:bCs/>
              </w:rPr>
              <w:t>Core formative task 3 – embedding filmic evidence in analytical writing</w:t>
            </w:r>
            <w:r>
              <w:t xml:space="preserve"> </w:t>
            </w:r>
            <w:r w:rsidR="00E474CD">
              <w:t xml:space="preserve">to refamiliarise yourself with the themes </w:t>
            </w:r>
            <w:r w:rsidR="00134DFC">
              <w:t>explored in the film and how to embed evidence about the film in your analytical writing.</w:t>
            </w:r>
          </w:p>
        </w:tc>
      </w:tr>
      <w:tr w:rsidR="00C64D20" w:rsidRPr="00C74632" w14:paraId="7136A24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35CD2BA2" w14:textId="6F938C27" w:rsidR="00C64D20" w:rsidRPr="00C64D20" w:rsidRDefault="005B326A">
            <w:pPr>
              <w:rPr>
                <w:highlight w:val="yellow"/>
              </w:rPr>
            </w:pPr>
            <w:r w:rsidRPr="002A7509">
              <w:t xml:space="preserve">View the </w:t>
            </w:r>
            <w:r w:rsidR="00C32800">
              <w:t>2</w:t>
            </w:r>
            <w:r w:rsidR="00F909A8" w:rsidRPr="002A7509">
              <w:t xml:space="preserve"> </w:t>
            </w:r>
            <w:r w:rsidR="00487A3C" w:rsidRPr="002A7509">
              <w:t>scenes</w:t>
            </w:r>
            <w:r w:rsidR="00F909A8" w:rsidRPr="002A7509">
              <w:t xml:space="preserve"> </w:t>
            </w:r>
            <w:r w:rsidR="00487A3C" w:rsidRPr="002A7509">
              <w:t>that may be assessed in the examination</w:t>
            </w:r>
          </w:p>
        </w:tc>
        <w:tc>
          <w:tcPr>
            <w:tcW w:w="3678" w:type="pct"/>
          </w:tcPr>
          <w:p w14:paraId="4231A87B" w14:textId="55C4E4E4" w:rsidR="00C64D20" w:rsidRPr="00865B71" w:rsidRDefault="00487A3C">
            <w:pPr>
              <w:cnfStyle w:val="000000100000" w:firstRow="0" w:lastRow="0" w:firstColumn="0" w:lastColumn="0" w:oddVBand="0" w:evenVBand="0" w:oddHBand="1" w:evenHBand="0" w:firstRowFirstColumn="0" w:firstRowLastColumn="0" w:lastRowFirstColumn="0" w:lastRowLastColumn="0"/>
            </w:pPr>
            <w:r w:rsidRPr="00865B71">
              <w:t xml:space="preserve">View the </w:t>
            </w:r>
            <w:r w:rsidR="00C32800">
              <w:t>YouTube clips</w:t>
            </w:r>
            <w:r w:rsidRPr="00865B71">
              <w:t>:</w:t>
            </w:r>
          </w:p>
          <w:p w14:paraId="06194C41" w14:textId="77777777" w:rsidR="002A7509" w:rsidRPr="000347BC" w:rsidRDefault="002A7509" w:rsidP="002A7509">
            <w:pPr>
              <w:pStyle w:val="ListBullet"/>
              <w:cnfStyle w:val="000000100000" w:firstRow="0" w:lastRow="0" w:firstColumn="0" w:lastColumn="0" w:oddVBand="0" w:evenVBand="0" w:oddHBand="1" w:evenHBand="0" w:firstRowFirstColumn="0" w:firstRowLastColumn="0" w:lastRowFirstColumn="0" w:lastRowLastColumn="0"/>
            </w:pPr>
            <w:r>
              <w:fldChar w:fldCharType="begin"/>
            </w:r>
            <w:r>
              <w:instrText>HYPERLINK "https://www.youtube.com/watch?v=o06o6iy0cMo"</w:instrText>
            </w:r>
            <w:r>
              <w:fldChar w:fldCharType="separate"/>
            </w:r>
            <w:r w:rsidRPr="000347BC">
              <w:rPr>
                <w:rStyle w:val="Hyperlink"/>
              </w:rPr>
              <w:t>SATELLITE BOY – clip: Where are you going? (2:25)</w:t>
            </w:r>
          </w:p>
          <w:p w14:paraId="138F1DBA" w14:textId="78848E90" w:rsidR="002A7509" w:rsidRDefault="002A7509" w:rsidP="002A7509">
            <w:pPr>
              <w:pStyle w:val="ListBullet"/>
              <w:cnfStyle w:val="000000100000" w:firstRow="0" w:lastRow="0" w:firstColumn="0" w:lastColumn="0" w:oddVBand="0" w:evenVBand="0" w:oddHBand="1" w:evenHBand="0" w:firstRowFirstColumn="0" w:firstRowLastColumn="0" w:lastRowFirstColumn="0" w:lastRowLastColumn="0"/>
            </w:pPr>
            <w:r>
              <w:fldChar w:fldCharType="end"/>
            </w:r>
            <w:hyperlink r:id="rId18" w:history="1">
              <w:r w:rsidRPr="00947CCE">
                <w:rPr>
                  <w:rStyle w:val="Hyperlink"/>
                </w:rPr>
                <w:t>SATELLITE BOY – clip: This is your fire (1:40)</w:t>
              </w:r>
            </w:hyperlink>
          </w:p>
          <w:p w14:paraId="777571DB" w14:textId="77777777" w:rsidR="00C32800" w:rsidRDefault="00865B71">
            <w:pPr>
              <w:cnfStyle w:val="000000100000" w:firstRow="0" w:lastRow="0" w:firstColumn="0" w:lastColumn="0" w:oddVBand="0" w:evenVBand="0" w:oddHBand="1" w:evenHBand="0" w:firstRowFirstColumn="0" w:firstRowLastColumn="0" w:lastRowFirstColumn="0" w:lastRowLastColumn="0"/>
            </w:pPr>
            <w:r w:rsidRPr="000741A2">
              <w:t>One of these scenes</w:t>
            </w:r>
            <w:r w:rsidR="002F6E97" w:rsidRPr="000741A2">
              <w:t xml:space="preserve"> will be used in the examination. Analyse the </w:t>
            </w:r>
            <w:r w:rsidR="00F77C39" w:rsidRPr="000741A2">
              <w:t>narrative</w:t>
            </w:r>
            <w:r w:rsidR="008C18C5" w:rsidRPr="000741A2">
              <w:t xml:space="preserve">, </w:t>
            </w:r>
            <w:r w:rsidR="002F6E97" w:rsidRPr="000741A2">
              <w:t>filmic devices, symbols</w:t>
            </w:r>
            <w:r w:rsidR="00F77C39" w:rsidRPr="000741A2">
              <w:t xml:space="preserve"> and themes in both, understanding </w:t>
            </w:r>
            <w:r w:rsidR="008C18C5" w:rsidRPr="000741A2">
              <w:t xml:space="preserve">how the scene is </w:t>
            </w:r>
            <w:r w:rsidR="000741A2" w:rsidRPr="000741A2">
              <w:t>connected to and works within</w:t>
            </w:r>
            <w:r w:rsidR="008C18C5" w:rsidRPr="000741A2">
              <w:t xml:space="preserve"> the film </w:t>
            </w:r>
            <w:r w:rsidR="000741A2" w:rsidRPr="000741A2">
              <w:t>overall.</w:t>
            </w:r>
          </w:p>
          <w:p w14:paraId="43821A45" w14:textId="38A044A0" w:rsidR="00C64D20" w:rsidRPr="00C64D20" w:rsidRDefault="00D20759">
            <w:pPr>
              <w:cnfStyle w:val="000000100000" w:firstRow="0" w:lastRow="0" w:firstColumn="0" w:lastColumn="0" w:oddVBand="0" w:evenVBand="0" w:oddHBand="1" w:evenHBand="0" w:firstRowFirstColumn="0" w:firstRowLastColumn="0" w:lastRowFirstColumn="0" w:lastRowLastColumn="0"/>
              <w:rPr>
                <w:highlight w:val="yellow"/>
              </w:rPr>
            </w:pPr>
            <w:r w:rsidRPr="00972319">
              <w:t xml:space="preserve">Take notes on </w:t>
            </w:r>
            <w:r w:rsidR="007A69BC" w:rsidRPr="00972319">
              <w:t>both scenes</w:t>
            </w:r>
            <w:r w:rsidR="0037742E" w:rsidRPr="00972319">
              <w:t xml:space="preserve"> and review your notes prior to the </w:t>
            </w:r>
            <w:r w:rsidR="00972319" w:rsidRPr="00972319">
              <w:t>examination.</w:t>
            </w:r>
          </w:p>
        </w:tc>
      </w:tr>
    </w:tbl>
    <w:p w14:paraId="3061CED8" w14:textId="08B3B00D" w:rsidR="006E2AC6" w:rsidRPr="0023563C" w:rsidRDefault="006E2AC6" w:rsidP="006E2AC6">
      <w:pPr>
        <w:pStyle w:val="Heading2"/>
      </w:pPr>
      <w:bookmarkStart w:id="21" w:name="_Toc126939005"/>
      <w:bookmarkStart w:id="22" w:name="_Toc140045575"/>
      <w:bookmarkStart w:id="23" w:name="_Toc176766579"/>
      <w:bookmarkStart w:id="24" w:name="_Toc191455349"/>
      <w:r w:rsidRPr="0023563C">
        <w:lastRenderedPageBreak/>
        <w:t>Assessment policy</w:t>
      </w:r>
      <w:bookmarkEnd w:id="21"/>
      <w:bookmarkEnd w:id="22"/>
      <w:bookmarkEnd w:id="23"/>
      <w:bookmarkEnd w:id="24"/>
    </w:p>
    <w:p w14:paraId="3349052B" w14:textId="25C62BCD" w:rsidR="006E2AC6" w:rsidRPr="001328F0" w:rsidRDefault="006E2AC6" w:rsidP="006E2AC6">
      <w:pPr>
        <w:pStyle w:val="FeatureBox2"/>
      </w:pPr>
      <w:r w:rsidRPr="6230A30D">
        <w:rPr>
          <w:rFonts w:eastAsia="Arial"/>
          <w:b/>
          <w:bCs/>
          <w:szCs w:val="22"/>
        </w:rPr>
        <w:t>Teacher note</w:t>
      </w:r>
      <w:r w:rsidRPr="6230A30D">
        <w:rPr>
          <w:rFonts w:eastAsia="Arial"/>
          <w:szCs w:val="22"/>
        </w:rPr>
        <w:t>: a</w:t>
      </w:r>
      <w:r>
        <w:t>ssessment</w:t>
      </w:r>
      <w:r w:rsidRPr="001328F0">
        <w:t xml:space="preserve"> notifications should contain a reference to the school’s assessment policy and the relevant information or support. Some relevant reminders are suggested below but this should be adjusted to reflect the context of your school. Schools may provide the administrative procedures associated with the following:</w:t>
      </w:r>
    </w:p>
    <w:p w14:paraId="13580E27" w14:textId="77777777" w:rsidR="006E2AC6" w:rsidRPr="001328F0" w:rsidRDefault="006E2AC6" w:rsidP="006E2AC6">
      <w:pPr>
        <w:pStyle w:val="FeatureBox2"/>
        <w:numPr>
          <w:ilvl w:val="0"/>
          <w:numId w:val="11"/>
        </w:numPr>
        <w:spacing w:before="120"/>
        <w:ind w:left="567" w:hanging="567"/>
      </w:pPr>
      <w:r w:rsidRPr="001328F0">
        <w:t>late submission of tasks due to illness or misadventure</w:t>
      </w:r>
    </w:p>
    <w:p w14:paraId="3423A53E" w14:textId="77777777" w:rsidR="006E2AC6" w:rsidRPr="001328F0" w:rsidRDefault="006E2AC6" w:rsidP="006E2AC6">
      <w:pPr>
        <w:pStyle w:val="FeatureBox2"/>
        <w:numPr>
          <w:ilvl w:val="0"/>
          <w:numId w:val="11"/>
        </w:numPr>
        <w:spacing w:before="120"/>
        <w:ind w:left="567" w:hanging="567"/>
      </w:pPr>
      <w:r w:rsidRPr="001328F0">
        <w:t>malpractice</w:t>
      </w:r>
    </w:p>
    <w:p w14:paraId="56870268" w14:textId="77777777" w:rsidR="006E2AC6" w:rsidRPr="001328F0" w:rsidRDefault="006E2AC6" w:rsidP="006E2AC6">
      <w:pPr>
        <w:pStyle w:val="FeatureBox2"/>
        <w:numPr>
          <w:ilvl w:val="0"/>
          <w:numId w:val="11"/>
        </w:numPr>
        <w:spacing w:before="120"/>
        <w:ind w:left="567" w:hanging="567"/>
      </w:pPr>
      <w:r w:rsidRPr="001328F0">
        <w:t>invalid or unreliable tasks</w:t>
      </w:r>
    </w:p>
    <w:p w14:paraId="1474232E" w14:textId="77777777" w:rsidR="006E2AC6" w:rsidRPr="001328F0" w:rsidRDefault="006E2AC6" w:rsidP="006E2AC6">
      <w:pPr>
        <w:pStyle w:val="FeatureBox2"/>
        <w:numPr>
          <w:ilvl w:val="0"/>
          <w:numId w:val="11"/>
        </w:numPr>
        <w:spacing w:before="120"/>
        <w:ind w:left="567" w:hanging="567"/>
      </w:pPr>
      <w:r w:rsidRPr="001328F0">
        <w:t>student appeals</w:t>
      </w:r>
    </w:p>
    <w:p w14:paraId="4676558E" w14:textId="77777777" w:rsidR="006E2AC6" w:rsidRPr="001328F0" w:rsidRDefault="006E2AC6" w:rsidP="006E2AC6">
      <w:pPr>
        <w:pStyle w:val="FeatureBox2"/>
        <w:numPr>
          <w:ilvl w:val="0"/>
          <w:numId w:val="11"/>
        </w:numPr>
        <w:spacing w:before="120"/>
        <w:ind w:left="567" w:hanging="567"/>
      </w:pPr>
      <w:r w:rsidRPr="001328F0">
        <w:t>‘N’ determinations (where appropriate).</w:t>
      </w:r>
    </w:p>
    <w:p w14:paraId="1F150FBD" w14:textId="77777777" w:rsidR="00BA6F5F" w:rsidRDefault="00BA6F5F">
      <w:pPr>
        <w:suppressAutoHyphens w:val="0"/>
        <w:spacing w:before="0" w:after="160" w:line="259" w:lineRule="auto"/>
        <w:rPr>
          <w:rFonts w:eastAsiaTheme="majorEastAsia"/>
          <w:bCs/>
          <w:color w:val="002664"/>
          <w:sz w:val="40"/>
          <w:szCs w:val="52"/>
        </w:rPr>
      </w:pPr>
      <w:bookmarkStart w:id="25" w:name="_Toc140045576"/>
      <w:bookmarkStart w:id="26" w:name="_Toc176766580"/>
      <w:r>
        <w:br w:type="page"/>
      </w:r>
    </w:p>
    <w:p w14:paraId="23605245" w14:textId="65418EED" w:rsidR="006E2AC6" w:rsidRPr="007A7093" w:rsidRDefault="006E2AC6" w:rsidP="006E2AC6">
      <w:pPr>
        <w:pStyle w:val="Heading1"/>
      </w:pPr>
      <w:bookmarkStart w:id="27" w:name="_Toc191455350"/>
      <w:r w:rsidRPr="007A7093">
        <w:lastRenderedPageBreak/>
        <w:t xml:space="preserve">Student </w:t>
      </w:r>
      <w:r w:rsidRPr="00210186">
        <w:t>support</w:t>
      </w:r>
      <w:r w:rsidRPr="007A7093">
        <w:t xml:space="preserve"> </w:t>
      </w:r>
      <w:r w:rsidRPr="0020786E">
        <w:t>material</w:t>
      </w:r>
      <w:bookmarkEnd w:id="25"/>
      <w:bookmarkEnd w:id="26"/>
      <w:bookmarkEnd w:id="27"/>
    </w:p>
    <w:p w14:paraId="0290C44E" w14:textId="77777777" w:rsidR="002A54E3" w:rsidRPr="001328F0" w:rsidRDefault="002A54E3" w:rsidP="002A54E3">
      <w:pPr>
        <w:pStyle w:val="FeatureBox2"/>
      </w:pPr>
      <w:r w:rsidRPr="6DCB3D97">
        <w:rPr>
          <w:rStyle w:val="Strong"/>
        </w:rPr>
        <w:t>Teacher note</w:t>
      </w:r>
      <w:r w:rsidRPr="002A0514">
        <w:t>:</w:t>
      </w:r>
      <w:r>
        <w:t xml:space="preserve"> the annotations should be adjusted by the teacher to reflect the resources and materials explored with the class.</w:t>
      </w:r>
    </w:p>
    <w:p w14:paraId="722EC73F" w14:textId="77777777" w:rsidR="006E2AC6" w:rsidRDefault="006E2AC6" w:rsidP="006E2AC6">
      <w:r w:rsidRPr="00C23B31">
        <w:t>You should refer to the following resources and activities to help you prepare for the assessment task:</w:t>
      </w:r>
    </w:p>
    <w:p w14:paraId="079EBB7E" w14:textId="74BB9AA4" w:rsidR="006E2AC6" w:rsidRPr="001E636C" w:rsidRDefault="006E2AC6" w:rsidP="006E2AC6">
      <w:pPr>
        <w:pStyle w:val="ListBullet"/>
      </w:pPr>
      <w:r w:rsidRPr="001E636C">
        <w:t xml:space="preserve">sample examination, responses and marking criteria (see </w:t>
      </w:r>
      <w:r w:rsidR="00BE0686" w:rsidRPr="001E636C">
        <w:rPr>
          <w:b/>
        </w:rPr>
        <w:t>C</w:t>
      </w:r>
      <w:r w:rsidR="00B930D6">
        <w:rPr>
          <w:b/>
        </w:rPr>
        <w:t xml:space="preserve">ore formative task </w:t>
      </w:r>
      <w:r w:rsidR="009D730C" w:rsidRPr="001E636C">
        <w:rPr>
          <w:b/>
        </w:rPr>
        <w:t>4 – p</w:t>
      </w:r>
      <w:r w:rsidR="00C73B5B" w:rsidRPr="001E636C">
        <w:rPr>
          <w:b/>
        </w:rPr>
        <w:t>ractice</w:t>
      </w:r>
      <w:r w:rsidR="009D730C" w:rsidRPr="001E636C">
        <w:rPr>
          <w:b/>
        </w:rPr>
        <w:t xml:space="preserve"> </w:t>
      </w:r>
      <w:r w:rsidR="00C73B5B" w:rsidRPr="001E636C">
        <w:rPr>
          <w:b/>
        </w:rPr>
        <w:t>examination</w:t>
      </w:r>
      <w:r w:rsidRPr="001E636C">
        <w:t>)</w:t>
      </w:r>
    </w:p>
    <w:p w14:paraId="6020EDAD" w14:textId="6601EADA" w:rsidR="0093698C" w:rsidRPr="001E636C" w:rsidRDefault="006E2AC6" w:rsidP="00021068">
      <w:pPr>
        <w:pStyle w:val="ListBullet"/>
        <w:rPr>
          <w:rStyle w:val="Strong"/>
        </w:rPr>
      </w:pPr>
      <w:r w:rsidRPr="001E636C">
        <w:t xml:space="preserve">sample short answers (see </w:t>
      </w:r>
      <w:r w:rsidR="00645F43" w:rsidRPr="00645F43">
        <w:rPr>
          <w:rStyle w:val="Strong"/>
        </w:rPr>
        <w:t>Phase 3, resource 2 – ‘Blackfella Style’ modelled examination practice sample answers</w:t>
      </w:r>
      <w:r w:rsidR="00033F8B" w:rsidRPr="001E636C">
        <w:rPr>
          <w:rStyle w:val="Strong"/>
        </w:rPr>
        <w:t xml:space="preserve"> </w:t>
      </w:r>
      <w:r w:rsidR="00033F8B" w:rsidRPr="001E636C">
        <w:rPr>
          <w:rStyle w:val="Strong"/>
          <w:b w:val="0"/>
        </w:rPr>
        <w:t>and</w:t>
      </w:r>
      <w:r w:rsidR="00033F8B" w:rsidRPr="001E636C">
        <w:rPr>
          <w:rStyle w:val="Strong"/>
        </w:rPr>
        <w:t xml:space="preserve"> </w:t>
      </w:r>
      <w:r w:rsidR="007C4B61" w:rsidRPr="007C4B61">
        <w:rPr>
          <w:rStyle w:val="Strong"/>
        </w:rPr>
        <w:t>Phase 3, resource 3 – ‘Mysterious Path’ guided examination practice sample answers</w:t>
      </w:r>
      <w:r w:rsidR="005C1D90" w:rsidRPr="001E636C">
        <w:rPr>
          <w:rStyle w:val="Strong"/>
        </w:rPr>
        <w:t>)</w:t>
      </w:r>
    </w:p>
    <w:p w14:paraId="6E11C877" w14:textId="03A017C0" w:rsidR="006E2AC6" w:rsidRPr="001E636C" w:rsidRDefault="006E2AC6" w:rsidP="006E2AC6">
      <w:pPr>
        <w:pStyle w:val="ListBullet"/>
      </w:pPr>
      <w:r w:rsidRPr="001E636C">
        <w:t xml:space="preserve">information about analysing the film (see </w:t>
      </w:r>
      <w:r w:rsidR="00C02369" w:rsidRPr="001E636C">
        <w:rPr>
          <w:rStyle w:val="Strong"/>
        </w:rPr>
        <w:t xml:space="preserve">Phase 3, activity </w:t>
      </w:r>
      <w:r w:rsidR="00610AE3">
        <w:rPr>
          <w:rStyle w:val="Strong"/>
        </w:rPr>
        <w:t>7</w:t>
      </w:r>
      <w:r w:rsidR="00C02369" w:rsidRPr="001E636C">
        <w:rPr>
          <w:rStyle w:val="Strong"/>
        </w:rPr>
        <w:t xml:space="preserve"> – </w:t>
      </w:r>
      <w:r w:rsidR="00C02369" w:rsidRPr="001E636C">
        <w:rPr>
          <w:b/>
          <w:i/>
        </w:rPr>
        <w:t>Satellite Boy</w:t>
      </w:r>
      <w:r w:rsidR="00C02369" w:rsidRPr="001E636C">
        <w:t xml:space="preserve"> </w:t>
      </w:r>
      <w:r w:rsidR="00C02369" w:rsidRPr="001E636C">
        <w:rPr>
          <w:rStyle w:val="Strong"/>
        </w:rPr>
        <w:t xml:space="preserve">orientation film analysis log, </w:t>
      </w:r>
      <w:r w:rsidR="00FA47A2" w:rsidRPr="001E636C">
        <w:rPr>
          <w:rStyle w:val="Strong"/>
        </w:rPr>
        <w:t xml:space="preserve">Phase 3, activity </w:t>
      </w:r>
      <w:r w:rsidR="00610AE3">
        <w:rPr>
          <w:rStyle w:val="Strong"/>
        </w:rPr>
        <w:t>8</w:t>
      </w:r>
      <w:r w:rsidR="00FA47A2" w:rsidRPr="001E636C">
        <w:rPr>
          <w:rStyle w:val="Strong"/>
        </w:rPr>
        <w:t xml:space="preserve"> – </w:t>
      </w:r>
      <w:r w:rsidR="00FA47A2" w:rsidRPr="001E636C">
        <w:rPr>
          <w:b/>
          <w:i/>
        </w:rPr>
        <w:t>Satellite Boy</w:t>
      </w:r>
      <w:r w:rsidR="00FA47A2" w:rsidRPr="001E636C">
        <w:t xml:space="preserve"> </w:t>
      </w:r>
      <w:r w:rsidR="00FA47A2" w:rsidRPr="001E636C">
        <w:rPr>
          <w:b/>
        </w:rPr>
        <w:t>complication and conflict</w:t>
      </w:r>
      <w:r w:rsidR="00FA47A2" w:rsidRPr="001E636C">
        <w:rPr>
          <w:rStyle w:val="Strong"/>
        </w:rPr>
        <w:t xml:space="preserve"> film analysis log, </w:t>
      </w:r>
      <w:r w:rsidR="00137065" w:rsidRPr="001E636C">
        <w:rPr>
          <w:rStyle w:val="Strong"/>
        </w:rPr>
        <w:t xml:space="preserve">Phase 3, activity </w:t>
      </w:r>
      <w:r w:rsidR="00610AE3">
        <w:rPr>
          <w:rStyle w:val="Strong"/>
        </w:rPr>
        <w:t>9</w:t>
      </w:r>
      <w:r w:rsidR="00137065" w:rsidRPr="001E636C">
        <w:rPr>
          <w:rStyle w:val="Strong"/>
        </w:rPr>
        <w:t xml:space="preserve"> –</w:t>
      </w:r>
      <w:r w:rsidR="00137065" w:rsidRPr="001E636C">
        <w:rPr>
          <w:b/>
        </w:rPr>
        <w:t xml:space="preserve"> </w:t>
      </w:r>
      <w:r w:rsidR="00137065" w:rsidRPr="001E636C">
        <w:rPr>
          <w:b/>
          <w:i/>
        </w:rPr>
        <w:t>Satellite Boy</w:t>
      </w:r>
      <w:r w:rsidR="00137065" w:rsidRPr="001E636C">
        <w:t xml:space="preserve"> </w:t>
      </w:r>
      <w:r w:rsidR="00137065" w:rsidRPr="001E636C">
        <w:rPr>
          <w:b/>
        </w:rPr>
        <w:t>rising tension and climax film</w:t>
      </w:r>
      <w:r w:rsidR="00137065" w:rsidRPr="001E636C">
        <w:rPr>
          <w:rStyle w:val="Strong"/>
        </w:rPr>
        <w:t xml:space="preserve"> analysis log</w:t>
      </w:r>
      <w:r w:rsidR="009352D2" w:rsidRPr="001E636C">
        <w:rPr>
          <w:rStyle w:val="Strong"/>
          <w:b w:val="0"/>
        </w:rPr>
        <w:t xml:space="preserve"> and</w:t>
      </w:r>
      <w:r w:rsidR="009352D2" w:rsidRPr="001E636C">
        <w:rPr>
          <w:rStyle w:val="Strong"/>
        </w:rPr>
        <w:t xml:space="preserve"> Phase 3, activity </w:t>
      </w:r>
      <w:r w:rsidR="00610AE3">
        <w:rPr>
          <w:rStyle w:val="Strong"/>
        </w:rPr>
        <w:t>10</w:t>
      </w:r>
      <w:r w:rsidR="009352D2" w:rsidRPr="001E636C">
        <w:rPr>
          <w:rStyle w:val="Strong"/>
        </w:rPr>
        <w:t xml:space="preserve"> </w:t>
      </w:r>
      <w:r w:rsidR="009352D2" w:rsidRPr="001E636C">
        <w:rPr>
          <w:rStyle w:val="Strong"/>
          <w:b w:val="0"/>
        </w:rPr>
        <w:t>–</w:t>
      </w:r>
      <w:r w:rsidR="009352D2" w:rsidRPr="001E636C">
        <w:rPr>
          <w:b/>
        </w:rPr>
        <w:t xml:space="preserve"> </w:t>
      </w:r>
      <w:r w:rsidR="009352D2" w:rsidRPr="001E636C">
        <w:rPr>
          <w:b/>
          <w:i/>
        </w:rPr>
        <w:t>Satellite Boy</w:t>
      </w:r>
      <w:r w:rsidR="009352D2" w:rsidRPr="001E636C">
        <w:rPr>
          <w:b/>
        </w:rPr>
        <w:t xml:space="preserve"> falling tension</w:t>
      </w:r>
      <w:r w:rsidR="009352D2" w:rsidRPr="001E636C">
        <w:rPr>
          <w:rStyle w:val="Strong"/>
        </w:rPr>
        <w:t xml:space="preserve"> and</w:t>
      </w:r>
      <w:r w:rsidR="009352D2" w:rsidRPr="001E636C">
        <w:rPr>
          <w:b/>
        </w:rPr>
        <w:t xml:space="preserve"> resolutio</w:t>
      </w:r>
      <w:r w:rsidR="007614F8" w:rsidRPr="001E636C">
        <w:rPr>
          <w:b/>
        </w:rPr>
        <w:t xml:space="preserve">n film analysis </w:t>
      </w:r>
      <w:r w:rsidR="00E059E9" w:rsidRPr="001E636C">
        <w:rPr>
          <w:b/>
        </w:rPr>
        <w:t>log</w:t>
      </w:r>
      <w:r w:rsidR="00E70F5D" w:rsidRPr="001E636C">
        <w:rPr>
          <w:b/>
        </w:rPr>
        <w:t>)</w:t>
      </w:r>
    </w:p>
    <w:p w14:paraId="066E0B85" w14:textId="65A75206" w:rsidR="00041C7B" w:rsidRPr="001E636C" w:rsidRDefault="00041C7B" w:rsidP="00041C7B">
      <w:pPr>
        <w:pStyle w:val="ListBullet"/>
      </w:pPr>
      <w:r w:rsidRPr="001E636C">
        <w:t xml:space="preserve">information about the director (see </w:t>
      </w:r>
      <w:r w:rsidR="00BF3381" w:rsidRPr="001E636C">
        <w:rPr>
          <w:rStyle w:val="Strong"/>
        </w:rPr>
        <w:t xml:space="preserve">Phase 3, activity </w:t>
      </w:r>
      <w:r w:rsidR="002C6199">
        <w:rPr>
          <w:rStyle w:val="Strong"/>
        </w:rPr>
        <w:t>5</w:t>
      </w:r>
      <w:r w:rsidR="00BF3381" w:rsidRPr="001E636C">
        <w:rPr>
          <w:rStyle w:val="Strong"/>
        </w:rPr>
        <w:t xml:space="preserve"> – meet the director, Catriona McKenzie</w:t>
      </w:r>
      <w:r w:rsidRPr="001E636C">
        <w:t>)</w:t>
      </w:r>
    </w:p>
    <w:p w14:paraId="795CA3E7" w14:textId="05C48DEF" w:rsidR="00021068" w:rsidRPr="004D3323" w:rsidRDefault="00021068" w:rsidP="00B654CD">
      <w:pPr>
        <w:pStyle w:val="ListBullet"/>
        <w:rPr>
          <w:rStyle w:val="Strong"/>
          <w:b w:val="0"/>
        </w:rPr>
      </w:pPr>
      <w:r w:rsidRPr="001E636C">
        <w:t>information about filmic device</w:t>
      </w:r>
      <w:r w:rsidR="00BF3381" w:rsidRPr="001E636C">
        <w:t xml:space="preserve">s (see </w:t>
      </w:r>
      <w:r w:rsidR="00380649" w:rsidRPr="001E636C">
        <w:rPr>
          <w:rStyle w:val="Strong"/>
        </w:rPr>
        <w:t xml:space="preserve">Phase 3, activity </w:t>
      </w:r>
      <w:r w:rsidR="003215A3">
        <w:rPr>
          <w:rStyle w:val="Strong"/>
        </w:rPr>
        <w:t>1</w:t>
      </w:r>
      <w:r w:rsidR="00380649" w:rsidRPr="001E636C">
        <w:rPr>
          <w:rStyle w:val="Strong"/>
        </w:rPr>
        <w:t xml:space="preserve"> – </w:t>
      </w:r>
      <w:r w:rsidR="003215A3">
        <w:rPr>
          <w:rStyle w:val="Strong"/>
        </w:rPr>
        <w:t xml:space="preserve">revising </w:t>
      </w:r>
      <w:r w:rsidR="00380649" w:rsidRPr="001E636C">
        <w:rPr>
          <w:rStyle w:val="Strong"/>
        </w:rPr>
        <w:t>filmic devices</w:t>
      </w:r>
      <w:r w:rsidR="00974DE0">
        <w:rPr>
          <w:rStyle w:val="Strong"/>
        </w:rPr>
        <w:t xml:space="preserve"> </w:t>
      </w:r>
      <w:r w:rsidR="00974DE0" w:rsidRPr="00974DE0">
        <w:rPr>
          <w:rStyle w:val="Strong"/>
          <w:b w:val="0"/>
          <w:bCs w:val="0"/>
        </w:rPr>
        <w:t xml:space="preserve">and </w:t>
      </w:r>
      <w:r w:rsidR="00974DE0" w:rsidRPr="00974DE0">
        <w:rPr>
          <w:rStyle w:val="Strong"/>
        </w:rPr>
        <w:t>Phase 3, activity 2 – understanding filmic devices</w:t>
      </w:r>
      <w:r w:rsidR="00380649" w:rsidRPr="001E636C">
        <w:rPr>
          <w:rStyle w:val="Strong"/>
          <w:b w:val="0"/>
        </w:rPr>
        <w:t>)</w:t>
      </w:r>
    </w:p>
    <w:p w14:paraId="722B49E5" w14:textId="68270524" w:rsidR="004D3323" w:rsidRPr="001E636C" w:rsidRDefault="004D3323" w:rsidP="00BA6239">
      <w:pPr>
        <w:pStyle w:val="ListBullet"/>
        <w:spacing w:before="0"/>
      </w:pPr>
      <w:r>
        <w:rPr>
          <w:rStyle w:val="Strong"/>
          <w:b w:val="0"/>
        </w:rPr>
        <w:t xml:space="preserve">information about </w:t>
      </w:r>
      <w:r w:rsidR="00BA6239">
        <w:rPr>
          <w:rStyle w:val="Strong"/>
          <w:b w:val="0"/>
        </w:rPr>
        <w:t xml:space="preserve">themes in the film (see </w:t>
      </w:r>
      <w:r w:rsidR="00B14DD9" w:rsidRPr="00B14DD9">
        <w:rPr>
          <w:rStyle w:val="Strong"/>
          <w:bCs w:val="0"/>
        </w:rPr>
        <w:t>Phase 3, resource 1 – understanding theme</w:t>
      </w:r>
      <w:r w:rsidR="00B14DD9">
        <w:rPr>
          <w:rStyle w:val="Strong"/>
          <w:bCs w:val="0"/>
        </w:rPr>
        <w:t xml:space="preserve"> </w:t>
      </w:r>
      <w:r w:rsidR="00B14DD9" w:rsidRPr="00B14DD9">
        <w:rPr>
          <w:rStyle w:val="Strong"/>
          <w:b w:val="0"/>
        </w:rPr>
        <w:t>and</w:t>
      </w:r>
      <w:r w:rsidR="00B14DD9" w:rsidRPr="00B14DD9">
        <w:rPr>
          <w:b/>
        </w:rPr>
        <w:t xml:space="preserve"> </w:t>
      </w:r>
      <w:r w:rsidR="00B14DD9" w:rsidRPr="00B14DD9">
        <w:rPr>
          <w:rStyle w:val="Strong"/>
          <w:bCs w:val="0"/>
        </w:rPr>
        <w:t>Phase 3, activity 3 – check your understanding of theme</w:t>
      </w:r>
      <w:r w:rsidR="00BA6239" w:rsidRPr="008D32E2">
        <w:rPr>
          <w:rStyle w:val="Strong"/>
        </w:rPr>
        <w:t>)</w:t>
      </w:r>
    </w:p>
    <w:p w14:paraId="3B447378" w14:textId="18B0BF03" w:rsidR="006E2AC6" w:rsidRPr="001E636C" w:rsidRDefault="006E2AC6" w:rsidP="005E1279">
      <w:pPr>
        <w:pStyle w:val="ListBullet"/>
        <w:rPr>
          <w:b/>
        </w:rPr>
      </w:pPr>
      <w:r w:rsidRPr="001E636C">
        <w:t xml:space="preserve">analytical writing support materials (see </w:t>
      </w:r>
      <w:r w:rsidR="009D730C" w:rsidRPr="001E636C">
        <w:rPr>
          <w:b/>
        </w:rPr>
        <w:t>Phase 3, activity 1</w:t>
      </w:r>
      <w:r w:rsidR="00E35A5B">
        <w:rPr>
          <w:b/>
        </w:rPr>
        <w:t>1</w:t>
      </w:r>
      <w:r w:rsidR="009D730C" w:rsidRPr="001E636C">
        <w:rPr>
          <w:b/>
        </w:rPr>
        <w:t xml:space="preserve"> </w:t>
      </w:r>
      <w:r w:rsidR="00EA2F7C" w:rsidRPr="001E636C">
        <w:rPr>
          <w:b/>
        </w:rPr>
        <w:t>–</w:t>
      </w:r>
      <w:r w:rsidR="009D730C" w:rsidRPr="001E636C">
        <w:rPr>
          <w:b/>
        </w:rPr>
        <w:t xml:space="preserve"> embedding</w:t>
      </w:r>
      <w:r w:rsidR="00EA2F7C" w:rsidRPr="001E636C">
        <w:rPr>
          <w:b/>
        </w:rPr>
        <w:t xml:space="preserve"> textual evidence; </w:t>
      </w:r>
      <w:r w:rsidR="009C2A0C" w:rsidRPr="001E636C">
        <w:rPr>
          <w:b/>
        </w:rPr>
        <w:t>Core formative task 3 – embedding filmic evidence in analytical writing</w:t>
      </w:r>
      <w:r w:rsidR="00EA2F7C" w:rsidRPr="001E636C">
        <w:rPr>
          <w:b/>
        </w:rPr>
        <w:t>;</w:t>
      </w:r>
      <w:r w:rsidR="00EA2F7C" w:rsidRPr="001E636C">
        <w:t xml:space="preserve"> </w:t>
      </w:r>
      <w:r w:rsidR="00A3788E" w:rsidRPr="001E636C">
        <w:rPr>
          <w:b/>
        </w:rPr>
        <w:t>Phase 6, resource 1 – directional verbs</w:t>
      </w:r>
      <w:r w:rsidR="005E1279" w:rsidRPr="001E636C">
        <w:rPr>
          <w:b/>
        </w:rPr>
        <w:t xml:space="preserve">, </w:t>
      </w:r>
      <w:r w:rsidR="00A3788E" w:rsidRPr="001E636C">
        <w:rPr>
          <w:b/>
        </w:rPr>
        <w:t xml:space="preserve">Phase 6, </w:t>
      </w:r>
      <w:r w:rsidR="0055118E">
        <w:rPr>
          <w:b/>
        </w:rPr>
        <w:t>activity</w:t>
      </w:r>
      <w:r w:rsidR="00FC2959">
        <w:rPr>
          <w:b/>
        </w:rPr>
        <w:t xml:space="preserve"> </w:t>
      </w:r>
      <w:r w:rsidR="0055118E">
        <w:rPr>
          <w:b/>
        </w:rPr>
        <w:t>1</w:t>
      </w:r>
      <w:r w:rsidR="00A3788E" w:rsidRPr="001E636C">
        <w:rPr>
          <w:b/>
        </w:rPr>
        <w:t xml:space="preserve"> – synonyms for ‘shows’</w:t>
      </w:r>
      <w:r w:rsidR="005E1279" w:rsidRPr="001E636C">
        <w:rPr>
          <w:b/>
        </w:rPr>
        <w:t xml:space="preserve">, </w:t>
      </w:r>
      <w:r w:rsidR="00A3788E" w:rsidRPr="001E636C">
        <w:rPr>
          <w:b/>
        </w:rPr>
        <w:t xml:space="preserve">Phase 6, resource </w:t>
      </w:r>
      <w:r w:rsidR="0055118E">
        <w:rPr>
          <w:b/>
        </w:rPr>
        <w:t>2</w:t>
      </w:r>
      <w:r w:rsidR="00A3788E" w:rsidRPr="001E636C">
        <w:rPr>
          <w:b/>
        </w:rPr>
        <w:t xml:space="preserve"> – linking words or phrases</w:t>
      </w:r>
      <w:r w:rsidR="0055118E">
        <w:rPr>
          <w:b/>
        </w:rPr>
        <w:t xml:space="preserve"> </w:t>
      </w:r>
      <w:r w:rsidR="0055118E" w:rsidRPr="0055118E">
        <w:rPr>
          <w:bCs/>
        </w:rPr>
        <w:t>and</w:t>
      </w:r>
      <w:r w:rsidR="005E1279" w:rsidRPr="001E636C">
        <w:rPr>
          <w:b/>
        </w:rPr>
        <w:t xml:space="preserve"> </w:t>
      </w:r>
      <w:r w:rsidR="00A3788E" w:rsidRPr="001E636C">
        <w:rPr>
          <w:b/>
        </w:rPr>
        <w:t xml:space="preserve">Phase 6, resource </w:t>
      </w:r>
      <w:r w:rsidR="0055118E">
        <w:rPr>
          <w:b/>
        </w:rPr>
        <w:t>3</w:t>
      </w:r>
      <w:r w:rsidR="00A3788E" w:rsidRPr="001E636C">
        <w:rPr>
          <w:b/>
        </w:rPr>
        <w:t xml:space="preserve"> – responding to unseen questions</w:t>
      </w:r>
      <w:r w:rsidR="0055118E">
        <w:rPr>
          <w:b/>
        </w:rPr>
        <w:t xml:space="preserve">. </w:t>
      </w:r>
    </w:p>
    <w:p w14:paraId="4C0E8E59" w14:textId="77777777" w:rsidR="006E2AC6" w:rsidRPr="005E620A" w:rsidRDefault="006E2AC6" w:rsidP="006E2AC6">
      <w:pPr>
        <w:pStyle w:val="ListBullet"/>
        <w:rPr>
          <w:rStyle w:val="Strong"/>
          <w:b w:val="0"/>
          <w:bCs w:val="0"/>
          <w:highlight w:val="yellow"/>
        </w:rPr>
      </w:pPr>
      <w:r w:rsidRPr="005E620A">
        <w:rPr>
          <w:rStyle w:val="Strong"/>
          <w:b w:val="0"/>
        </w:rPr>
        <w:br w:type="page"/>
      </w:r>
    </w:p>
    <w:p w14:paraId="6105E6D7" w14:textId="77777777" w:rsidR="00B6038E" w:rsidRDefault="00B6038E" w:rsidP="00B6038E">
      <w:pPr>
        <w:pStyle w:val="Heading1"/>
        <w:spacing w:before="360"/>
      </w:pPr>
      <w:bookmarkStart w:id="28" w:name="_Toc148105389"/>
      <w:bookmarkStart w:id="29" w:name="_Toc176766583"/>
      <w:bookmarkStart w:id="30" w:name="_Toc191455351"/>
      <w:bookmarkStart w:id="31" w:name="_Toc121386306"/>
      <w:bookmarkStart w:id="32" w:name="_Toc140045577"/>
      <w:bookmarkStart w:id="33" w:name="_Toc105492476"/>
      <w:bookmarkStart w:id="34" w:name="_Toc107484354"/>
      <w:bookmarkStart w:id="35" w:name="_Hlk125363347"/>
      <w:bookmarkStart w:id="36" w:name="_Toc105492479"/>
      <w:bookmarkStart w:id="37" w:name="_Toc107484357"/>
      <w:bookmarkStart w:id="38" w:name="_Toc124964503"/>
      <w:bookmarkStart w:id="39" w:name="_Toc147840979"/>
      <w:r>
        <w:lastRenderedPageBreak/>
        <w:t xml:space="preserve">The </w:t>
      </w:r>
      <w:r w:rsidRPr="00327EB9">
        <w:t>English</w:t>
      </w:r>
      <w:r>
        <w:t xml:space="preserve"> curriculum 7–12 team</w:t>
      </w:r>
      <w:bookmarkEnd w:id="28"/>
      <w:bookmarkEnd w:id="29"/>
      <w:bookmarkEnd w:id="30"/>
    </w:p>
    <w:p w14:paraId="341596F0" w14:textId="77777777" w:rsidR="002A54E3" w:rsidRPr="00A439B8" w:rsidRDefault="002A54E3" w:rsidP="002A54E3">
      <w:r w:rsidRPr="007669C9">
        <w:t xml:space="preserve">The </w:t>
      </w:r>
      <w:r w:rsidRPr="003A4D89">
        <w:t>English</w:t>
      </w:r>
      <w:r w:rsidRPr="007669C9">
        <w:t xml:space="preserve"> curriculum 7–12 team provides support for the delivery of the English curriculum 7–12 in NSW Department of Education high schools.</w:t>
      </w:r>
      <w:r>
        <w:t xml:space="preserve"> </w:t>
      </w:r>
      <w:r w:rsidRPr="00E95AEF">
        <w:rPr>
          <w:rFonts w:eastAsia="Arial"/>
        </w:rPr>
        <w:t xml:space="preserve">If you have any questions regarding the use of material available or would like additional support, please contact the English curriculum team by emailing </w:t>
      </w:r>
      <w:hyperlink r:id="rId19">
        <w:r>
          <w:rPr>
            <w:rStyle w:val="Hyperlink"/>
            <w:rFonts w:eastAsia="Arial"/>
          </w:rPr>
          <w:t>e</w:t>
        </w:r>
        <w:r w:rsidRPr="2AD7C5F0">
          <w:rPr>
            <w:rStyle w:val="Hyperlink"/>
            <w:rFonts w:eastAsia="Arial"/>
          </w:rPr>
          <w:t>nglish.curriculum@det.nsw.edu.au</w:t>
        </w:r>
      </w:hyperlink>
      <w:r w:rsidRPr="00E95AEF">
        <w:rPr>
          <w:rFonts w:eastAsia="Arial"/>
        </w:rPr>
        <w:t>.</w:t>
      </w:r>
    </w:p>
    <w:p w14:paraId="4F43648A" w14:textId="77777777" w:rsidR="00B6038E" w:rsidRPr="00E95AEF" w:rsidRDefault="00B6038E" w:rsidP="00B6038E">
      <w:pPr>
        <w:pStyle w:val="Heading2"/>
      </w:pPr>
      <w:bookmarkStart w:id="40" w:name="_Toc176766584"/>
      <w:bookmarkStart w:id="41" w:name="_Toc191455352"/>
      <w:r w:rsidRPr="00E95AEF">
        <w:t>Share your experiences</w:t>
      </w:r>
      <w:bookmarkEnd w:id="40"/>
      <w:bookmarkEnd w:id="41"/>
    </w:p>
    <w:p w14:paraId="6774E8EF" w14:textId="7C68B326" w:rsidR="00B6038E" w:rsidRDefault="00B6038E" w:rsidP="00B6038E">
      <w:r w:rsidRPr="00E95AEF">
        <w:rPr>
          <w:rFonts w:eastAsia="Arial"/>
        </w:rPr>
        <w:t xml:space="preserve">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w:t>
      </w:r>
      <w:r w:rsidRPr="00640510">
        <w:rPr>
          <w:rFonts w:eastAsia="Arial"/>
        </w:rPr>
        <w:t>e</w:t>
      </w:r>
      <w:r>
        <w:rPr>
          <w:rFonts w:eastAsia="Arial"/>
        </w:rPr>
        <w:t>-n</w:t>
      </w:r>
      <w:r w:rsidRPr="00640510">
        <w:rPr>
          <w:rFonts w:eastAsia="Arial"/>
        </w:rPr>
        <w:t>ews</w:t>
      </w:r>
      <w:r>
        <w:rPr>
          <w:rFonts w:eastAsia="Arial"/>
        </w:rPr>
        <w:t xml:space="preserve"> newsletter</w:t>
      </w:r>
      <w:r w:rsidRPr="00E95AEF">
        <w:rPr>
          <w:rFonts w:eastAsia="Arial"/>
        </w:rPr>
        <w:t xml:space="preserve">. Send submissions to </w:t>
      </w:r>
      <w:hyperlink r:id="rId20">
        <w:r w:rsidR="00766C0C">
          <w:rPr>
            <w:rStyle w:val="Hyperlink"/>
            <w:rFonts w:eastAsia="Arial"/>
          </w:rPr>
          <w:t>english.curriculum@det.nsw.edu.au</w:t>
        </w:r>
      </w:hyperlink>
    </w:p>
    <w:p w14:paraId="0B18FAC2" w14:textId="77777777" w:rsidR="00B6038E" w:rsidRPr="00301AF4" w:rsidRDefault="00B6038E" w:rsidP="00B6038E">
      <w:pPr>
        <w:pStyle w:val="Heading2"/>
        <w:rPr>
          <w:rFonts w:eastAsia="Arial"/>
        </w:rPr>
      </w:pPr>
      <w:bookmarkStart w:id="42" w:name="_Toc176766585"/>
      <w:bookmarkStart w:id="43" w:name="_Toc191455353"/>
      <w:r w:rsidRPr="00E95AEF">
        <w:t xml:space="preserve">Support and </w:t>
      </w:r>
      <w:r w:rsidRPr="003E6B4E">
        <w:t>alignment</w:t>
      </w:r>
      <w:bookmarkEnd w:id="42"/>
      <w:bookmarkEnd w:id="43"/>
    </w:p>
    <w:p w14:paraId="785E0375" w14:textId="77777777" w:rsidR="002A54E3" w:rsidRDefault="002A54E3" w:rsidP="002A54E3">
      <w:pPr>
        <w:rPr>
          <w:rFonts w:eastAsia="Arial"/>
        </w:rPr>
      </w:pPr>
      <w:r w:rsidRPr="00B72774">
        <w:rPr>
          <w:rStyle w:val="Strong"/>
        </w:rPr>
        <w:t>Alignment to system priorities and/or needs</w:t>
      </w:r>
      <w:r w:rsidRPr="00FA51DC">
        <w:rPr>
          <w:rFonts w:eastAsia="Arial"/>
        </w:rPr>
        <w:t xml:space="preserve">: </w:t>
      </w:r>
      <w:r>
        <w:rPr>
          <w:rFonts w:eastAsia="Arial"/>
        </w:rPr>
        <w:t>this</w:t>
      </w:r>
      <w:r w:rsidRPr="00534E99">
        <w:rPr>
          <w:rFonts w:eastAsia="Arial"/>
        </w:rPr>
        <w:t xml:space="preserve"> resource is evidence-based, as outlined below</w:t>
      </w:r>
      <w:r>
        <w:rPr>
          <w:rFonts w:eastAsia="Arial"/>
        </w:rPr>
        <w:t xml:space="preserve"> and supports English curriculum leaders to advance equitable outcomes, opportunities and experiences for their students. </w:t>
      </w:r>
      <w:r w:rsidRPr="000A38BC">
        <w:rPr>
          <w:rFonts w:eastAsia="Arial"/>
        </w:rPr>
        <w:t>It also provides guidance that enhances the delivery of outstanding leadership</w:t>
      </w:r>
      <w:r>
        <w:rPr>
          <w:rFonts w:eastAsia="Arial"/>
        </w:rPr>
        <w:t xml:space="preserve"> and</w:t>
      </w:r>
      <w:r w:rsidRPr="000A38BC">
        <w:rPr>
          <w:rFonts w:eastAsia="Arial"/>
        </w:rPr>
        <w:t xml:space="preserve"> </w:t>
      </w:r>
      <w:r>
        <w:rPr>
          <w:rFonts w:eastAsia="Arial"/>
        </w:rPr>
        <w:t xml:space="preserve">supports the planning of </w:t>
      </w:r>
      <w:hyperlink r:id="rId21" w:history="1">
        <w:r w:rsidRPr="00960055">
          <w:rPr>
            <w:rStyle w:val="Hyperlink"/>
            <w:rFonts w:eastAsia="Arial"/>
          </w:rPr>
          <w:t>explicit teaching</w:t>
        </w:r>
      </w:hyperlink>
      <w:r w:rsidRPr="00960055">
        <w:rPr>
          <w:rFonts w:eastAsia="Arial"/>
        </w:rPr>
        <w:t xml:space="preserve"> practices</w:t>
      </w:r>
      <w:r>
        <w:rPr>
          <w:rFonts w:eastAsia="Arial"/>
        </w:rPr>
        <w:t xml:space="preserve"> </w:t>
      </w:r>
      <w:r w:rsidRPr="000A38BC">
        <w:rPr>
          <w:rFonts w:eastAsia="Arial"/>
        </w:rPr>
        <w:t xml:space="preserve">as per the goals of the </w:t>
      </w:r>
      <w:hyperlink r:id="rId22" w:history="1">
        <w:r w:rsidRPr="000A38BC">
          <w:rPr>
            <w:rStyle w:val="Hyperlink"/>
            <w:rFonts w:eastAsia="Arial"/>
          </w:rPr>
          <w:t>Plan for Public Education</w:t>
        </w:r>
      </w:hyperlink>
      <w:r w:rsidRPr="000A38BC">
        <w:rPr>
          <w:rFonts w:eastAsia="Arial"/>
        </w:rPr>
        <w:t>.</w:t>
      </w:r>
      <w:r>
        <w:rPr>
          <w:rFonts w:eastAsia="Arial"/>
        </w:rPr>
        <w:t xml:space="preserve"> It</w:t>
      </w:r>
      <w:r>
        <w:t xml:space="preserve"> </w:t>
      </w:r>
      <w:r>
        <w:rPr>
          <w:rFonts w:eastAsia="Arial"/>
        </w:rPr>
        <w:t xml:space="preserve">is an example of </w:t>
      </w:r>
      <w:hyperlink r:id="rId23" w:history="1">
        <w:r w:rsidRPr="000A38BC">
          <w:rPr>
            <w:rStyle w:val="Hyperlink"/>
          </w:rPr>
          <w:t>Universal Des</w:t>
        </w:r>
        <w:r>
          <w:rPr>
            <w:rStyle w:val="Hyperlink"/>
          </w:rPr>
          <w:t>ign</w:t>
        </w:r>
        <w:r w:rsidRPr="000A38BC">
          <w:rPr>
            <w:rStyle w:val="Hyperlink"/>
          </w:rPr>
          <w:t xml:space="preserve"> for Learning</w:t>
        </w:r>
      </w:hyperlink>
      <w:r w:rsidRPr="000A38BC">
        <w:t xml:space="preserve"> </w:t>
      </w:r>
      <w:r>
        <w:rPr>
          <w:rFonts w:eastAsia="Arial"/>
        </w:rPr>
        <w:t xml:space="preserve">and </w:t>
      </w:r>
      <w:r w:rsidRPr="00281749">
        <w:rPr>
          <w:rFonts w:eastAsia="Arial"/>
        </w:rPr>
        <w:t xml:space="preserve">aligns to the </w:t>
      </w:r>
      <w:hyperlink r:id="rId24" w:history="1">
        <w:r>
          <w:rPr>
            <w:rStyle w:val="Hyperlink"/>
          </w:rPr>
          <w:t>School Excellence</w:t>
        </w:r>
      </w:hyperlink>
      <w:r>
        <w:rPr>
          <w:rStyle w:val="Hyperlink"/>
        </w:rPr>
        <w:t xml:space="preserve"> </w:t>
      </w:r>
      <w:r>
        <w:t>policy.</w:t>
      </w:r>
      <w:r>
        <w:rPr>
          <w:rFonts w:eastAsia="Arial"/>
        </w:rPr>
        <w:t xml:space="preserve"> It is designed to support school and curriculum leaders as they plan syllabus implementation. It can be used during the design and delivery of collaborative curriculum planning, monitoring and evaluation.</w:t>
      </w:r>
    </w:p>
    <w:p w14:paraId="49B7A972" w14:textId="77777777" w:rsidR="002A54E3" w:rsidRPr="00E95AEF" w:rsidRDefault="002A54E3" w:rsidP="002A54E3">
      <w:r w:rsidRPr="00B72774">
        <w:rPr>
          <w:rStyle w:val="Strong"/>
        </w:rPr>
        <w:t>Alignment to the School Excellence Framework</w:t>
      </w:r>
      <w:r w:rsidRPr="00E95AEF">
        <w:t>:</w:t>
      </w:r>
      <w:r>
        <w:t xml:space="preserve"> </w:t>
      </w:r>
      <w:r w:rsidRPr="001328F0">
        <w:t xml:space="preserve">this resource supports the </w:t>
      </w:r>
      <w:hyperlink r:id="rId25" w:history="1">
        <w:r w:rsidRPr="00F26B73">
          <w:rPr>
            <w:rStyle w:val="Hyperlink"/>
          </w:rPr>
          <w:t>School Excellence Framework</w:t>
        </w:r>
      </w:hyperlink>
      <w:r w:rsidRPr="001328F0">
        <w:t xml:space="preserve"> </w:t>
      </w:r>
      <w:r>
        <w:t>element of assessment (formative assessment, summative assessment, student engagement).</w:t>
      </w:r>
    </w:p>
    <w:p w14:paraId="1F6FAD57" w14:textId="48B3C22A" w:rsidR="00B6038E" w:rsidRDefault="00B6038E" w:rsidP="00B6038E">
      <w:r w:rsidRPr="00D3776C">
        <w:rPr>
          <w:rStyle w:val="Strong"/>
        </w:rPr>
        <w:t xml:space="preserve">Alignment to Australian Professional </w:t>
      </w:r>
      <w:r w:rsidR="00ED64CC">
        <w:rPr>
          <w:rStyle w:val="Strong"/>
        </w:rPr>
        <w:t>Standards for Teachers</w:t>
      </w:r>
      <w:r w:rsidRPr="00E95AEF">
        <w:t xml:space="preserve">: </w:t>
      </w:r>
      <w:r>
        <w:t>t</w:t>
      </w:r>
      <w:r w:rsidRPr="00E95AEF">
        <w:t xml:space="preserve">his resource supports teachers to address </w:t>
      </w:r>
      <w:hyperlink r:id="rId26">
        <w:r w:rsidR="00ED64CC">
          <w:rPr>
            <w:rStyle w:val="Hyperlink"/>
          </w:rPr>
          <w:t>Proficient Teacher Standard Descriptors</w:t>
        </w:r>
      </w:hyperlink>
      <w:r w:rsidRPr="00E95AEF">
        <w:t xml:space="preserve"> </w:t>
      </w:r>
      <w:r w:rsidRPr="005C711F">
        <w:t>5.1.2, 5.2.2, 5.3.2.</w:t>
      </w:r>
    </w:p>
    <w:p w14:paraId="08D25F33" w14:textId="11C95F88" w:rsidR="00FD6B2D" w:rsidRPr="00E95AEF" w:rsidRDefault="00FD6B2D" w:rsidP="00B6038E">
      <w:r>
        <w:rPr>
          <w:b/>
          <w:bCs/>
        </w:rPr>
        <w:t>Assessment</w:t>
      </w:r>
      <w:r>
        <w:t xml:space="preserve">: </w:t>
      </w:r>
      <w:r>
        <w:rPr>
          <w:rFonts w:eastAsia="Arial"/>
        </w:rPr>
        <w:t xml:space="preserve">further advice to support formative assessment is available on the </w:t>
      </w:r>
      <w:hyperlink r:id="rId27" w:history="1">
        <w:r>
          <w:rPr>
            <w:rStyle w:val="Hyperlink"/>
            <w:rFonts w:eastAsia="Arial"/>
          </w:rPr>
          <w:t>Planning, programming and assessing 7–12</w:t>
        </w:r>
      </w:hyperlink>
      <w:r>
        <w:rPr>
          <w:rFonts w:eastAsia="Arial"/>
        </w:rPr>
        <w:t xml:space="preserve"> webpage. This includes the</w:t>
      </w:r>
      <w:r>
        <w:t xml:space="preserve"> </w:t>
      </w:r>
      <w:hyperlink r:id="rId28" w:history="1">
        <w:r>
          <w:rPr>
            <w:rStyle w:val="Hyperlink"/>
          </w:rPr>
          <w:t>Classroom assessment advice 7–10</w:t>
        </w:r>
      </w:hyperlink>
      <w:r>
        <w:t xml:space="preserve">. For summative assessment tasks, the </w:t>
      </w:r>
      <w:hyperlink r:id="rId29" w:history="1">
        <w:r>
          <w:rPr>
            <w:rStyle w:val="Hyperlink"/>
          </w:rPr>
          <w:t>Assessment task advice 7–10</w:t>
        </w:r>
      </w:hyperlink>
      <w:r>
        <w:t xml:space="preserve"> webpage is available.</w:t>
      </w:r>
    </w:p>
    <w:p w14:paraId="758A84F6" w14:textId="27E8889F" w:rsidR="00FD6B2D" w:rsidRDefault="00B6038E" w:rsidP="00B6038E">
      <w:r w:rsidRPr="00D3776C">
        <w:rPr>
          <w:rStyle w:val="Strong"/>
        </w:rPr>
        <w:lastRenderedPageBreak/>
        <w:t xml:space="preserve">Consulted </w:t>
      </w:r>
      <w:proofErr w:type="gramStart"/>
      <w:r w:rsidRPr="00D3776C">
        <w:rPr>
          <w:rStyle w:val="Strong"/>
        </w:rPr>
        <w:t>with</w:t>
      </w:r>
      <w:r w:rsidRPr="00D3776C">
        <w:t>:</w:t>
      </w:r>
      <w:proofErr w:type="gramEnd"/>
      <w:r w:rsidRPr="00D3776C">
        <w:t xml:space="preserve"> </w:t>
      </w:r>
      <w:r w:rsidRPr="00A15103">
        <w:t>subject matter experts from</w:t>
      </w:r>
      <w:r w:rsidR="003215A3" w:rsidRPr="003215A3">
        <w:t xml:space="preserve"> Curriculum and Reform</w:t>
      </w:r>
      <w:r w:rsidR="003215A3">
        <w:t>,</w:t>
      </w:r>
      <w:r w:rsidRPr="00A15103">
        <w:t xml:space="preserve"> </w:t>
      </w:r>
      <w:r w:rsidR="00B708C3" w:rsidRPr="00B708C3">
        <w:t>Aboriginal Education and Communities Directorate</w:t>
      </w:r>
      <w:r w:rsidR="00FA1A4B">
        <w:t xml:space="preserve"> and Inclusive Education.</w:t>
      </w:r>
    </w:p>
    <w:p w14:paraId="1A59AE49" w14:textId="4BD9CE7E" w:rsidR="00B6038E" w:rsidRPr="006D1C33" w:rsidRDefault="00FD6B2D" w:rsidP="00B6038E">
      <w:pPr>
        <w:rPr>
          <w:rFonts w:eastAsia="Arial"/>
        </w:rPr>
      </w:pPr>
      <w:r>
        <w:rPr>
          <w:b/>
          <w:bCs/>
        </w:rPr>
        <w:t>Differentiation</w:t>
      </w:r>
      <w:r w:rsidRPr="0048529C">
        <w:t xml:space="preserve">: </w:t>
      </w:r>
      <w:r>
        <w:t>f</w:t>
      </w:r>
      <w:r>
        <w:rPr>
          <w:rFonts w:eastAsia="Arial"/>
        </w:rPr>
        <w:t xml:space="preserve">urther advice to support Aboriginal and Torres Strait Islander students, </w:t>
      </w:r>
      <w:r w:rsidR="003B3FF4" w:rsidRPr="00212B31">
        <w:rPr>
          <w:rFonts w:eastAsia="Arial"/>
        </w:rPr>
        <w:t>students learning English as an additional language or dialect (EAL/D)</w:t>
      </w:r>
      <w:r>
        <w:rPr>
          <w:rFonts w:eastAsia="Arial"/>
        </w:rPr>
        <w:t xml:space="preserve">, students with a disability and/or additional needs and High Potential and gifted students can be found on the </w:t>
      </w:r>
      <w:hyperlink r:id="rId30" w:history="1">
        <w:r>
          <w:rPr>
            <w:rStyle w:val="Hyperlink"/>
            <w:rFonts w:eastAsia="Arial"/>
          </w:rPr>
          <w:t>Planning, programming and assessing 7–12</w:t>
        </w:r>
      </w:hyperlink>
      <w:r>
        <w:rPr>
          <w:rFonts w:eastAsia="Arial"/>
        </w:rPr>
        <w:t xml:space="preserve"> webpage. This includes the</w:t>
      </w:r>
      <w:r>
        <w:t xml:space="preserve"> </w:t>
      </w:r>
      <w:hyperlink r:id="rId31" w:history="1">
        <w:r>
          <w:rPr>
            <w:rStyle w:val="Hyperlink"/>
          </w:rPr>
          <w:t>Inclusion and differentiation advice 7–10</w:t>
        </w:r>
      </w:hyperlink>
      <w:r>
        <w:t xml:space="preserve"> webpage.</w:t>
      </w:r>
    </w:p>
    <w:p w14:paraId="7D7FEB86" w14:textId="46505B3C" w:rsidR="00B6038E" w:rsidRPr="00E95AEF" w:rsidRDefault="00B6038E" w:rsidP="00B6038E">
      <w:pPr>
        <w:rPr>
          <w:rFonts w:eastAsia="Arial"/>
        </w:rPr>
      </w:pPr>
      <w:r w:rsidRPr="00D3776C">
        <w:rPr>
          <w:rStyle w:val="Strong"/>
        </w:rPr>
        <w:t>NSW Syllabus</w:t>
      </w:r>
      <w:r w:rsidRPr="00D3776C">
        <w:t>:</w:t>
      </w:r>
      <w:r w:rsidRPr="00E95AEF">
        <w:t xml:space="preserve"> </w:t>
      </w:r>
      <w:hyperlink r:id="rId32">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(NESA 2022</w:t>
      </w:r>
      <w:r w:rsidR="00543FC9">
        <w:rPr>
          <w:rFonts w:eastAsia="Arial"/>
        </w:rPr>
        <w:t>)</w:t>
      </w:r>
    </w:p>
    <w:p w14:paraId="2F7B7F0C" w14:textId="2C34FA6B" w:rsidR="00B6038E" w:rsidRPr="00A21B96" w:rsidRDefault="00B6038E" w:rsidP="00B6038E">
      <w:pPr>
        <w:rPr>
          <w:rFonts w:eastAsia="Arial"/>
          <w:lang w:val="es-ES"/>
        </w:rPr>
      </w:pPr>
      <w:r w:rsidRPr="00006548">
        <w:rPr>
          <w:rStyle w:val="Strong"/>
          <w:lang w:val="es-ES"/>
        </w:rPr>
        <w:t>Syllabus</w:t>
      </w:r>
      <w:r>
        <w:rPr>
          <w:rStyle w:val="Strong"/>
          <w:lang w:val="es-ES"/>
        </w:rPr>
        <w:t xml:space="preserve"> outcomes</w:t>
      </w:r>
      <w:r w:rsidRPr="00006548">
        <w:rPr>
          <w:lang w:val="es-ES"/>
        </w:rPr>
        <w:t>:</w:t>
      </w:r>
      <w:r w:rsidRPr="00A21B96">
        <w:rPr>
          <w:lang w:val="es-ES"/>
        </w:rPr>
        <w:t xml:space="preserve"> </w:t>
      </w:r>
      <w:r w:rsidRPr="00AA2707">
        <w:rPr>
          <w:lang w:val="es-ES"/>
        </w:rPr>
        <w:t>EN4-</w:t>
      </w:r>
      <w:r w:rsidR="00FF0903">
        <w:rPr>
          <w:lang w:val="es-ES"/>
        </w:rPr>
        <w:t xml:space="preserve">RVL-01, </w:t>
      </w:r>
      <w:r w:rsidRPr="00AA2707">
        <w:rPr>
          <w:lang w:val="es-ES"/>
        </w:rPr>
        <w:t>EN4-URA-01, EN4-URB-01</w:t>
      </w:r>
      <w:r w:rsidR="00FF0903">
        <w:rPr>
          <w:lang w:val="es-ES"/>
        </w:rPr>
        <w:t>, EN5-ECA-01</w:t>
      </w:r>
    </w:p>
    <w:p w14:paraId="2FC5C381" w14:textId="3719297E" w:rsidR="00B6038E" w:rsidRPr="00E95AEF" w:rsidRDefault="00B6038E" w:rsidP="00B6038E">
      <w:r w:rsidRPr="00D3776C">
        <w:rPr>
          <w:rStyle w:val="Strong"/>
        </w:rPr>
        <w:t>Author</w:t>
      </w:r>
      <w:r w:rsidRPr="00D3776C">
        <w:t xml:space="preserve">: </w:t>
      </w:r>
      <w:r w:rsidRPr="00E95AEF">
        <w:t>English curriculum 7</w:t>
      </w:r>
      <w:r>
        <w:t>–</w:t>
      </w:r>
      <w:r w:rsidRPr="00E95AEF">
        <w:t>12 team</w:t>
      </w:r>
    </w:p>
    <w:p w14:paraId="50EA0507" w14:textId="25D379C5" w:rsidR="00B6038E" w:rsidRPr="00E95AEF" w:rsidRDefault="00B6038E" w:rsidP="00B6038E">
      <w:r w:rsidRPr="00D3776C">
        <w:rPr>
          <w:rStyle w:val="Strong"/>
        </w:rPr>
        <w:t>Resource</w:t>
      </w:r>
      <w:r w:rsidRPr="00E95AEF">
        <w:t xml:space="preserve">: </w:t>
      </w:r>
      <w:r w:rsidR="002A54E3">
        <w:t xml:space="preserve">sample </w:t>
      </w:r>
      <w:r>
        <w:t>a</w:t>
      </w:r>
      <w:r w:rsidRPr="001328F0">
        <w:t>ssessment notification</w:t>
      </w:r>
    </w:p>
    <w:p w14:paraId="3DA26219" w14:textId="7FF099E1" w:rsidR="002A54E3" w:rsidRPr="001328F0" w:rsidRDefault="00B6038E" w:rsidP="002A54E3">
      <w:pPr>
        <w:spacing w:after="0"/>
      </w:pPr>
      <w:r w:rsidRPr="00BD76ED">
        <w:rPr>
          <w:rStyle w:val="Strong"/>
        </w:rPr>
        <w:t>Related resources</w:t>
      </w:r>
      <w:r w:rsidRPr="004031C0">
        <w:t xml:space="preserve">: </w:t>
      </w:r>
      <w:r w:rsidR="002A54E3" w:rsidRPr="004031C0">
        <w:t xml:space="preserve">further resources to support English Stage </w:t>
      </w:r>
      <w:r w:rsidR="002A54E3">
        <w:t>4 can</w:t>
      </w:r>
      <w:r w:rsidR="002A54E3" w:rsidRPr="004031C0">
        <w:t xml:space="preserve"> be found </w:t>
      </w:r>
      <w:r w:rsidR="002A54E3">
        <w:t xml:space="preserve">at </w:t>
      </w:r>
      <w:hyperlink r:id="rId33" w:history="1">
        <w:r w:rsidR="002A54E3" w:rsidRPr="00591697">
          <w:rPr>
            <w:rStyle w:val="Hyperlink"/>
          </w:rPr>
          <w:t>Planning, programming and assessing English 7–10</w:t>
        </w:r>
      </w:hyperlink>
      <w:r w:rsidR="002A54E3" w:rsidRPr="004031C0">
        <w:t>.</w:t>
      </w:r>
    </w:p>
    <w:p w14:paraId="3E30891A" w14:textId="25E575F2" w:rsidR="002A54E3" w:rsidRDefault="00B43A25" w:rsidP="002A54E3">
      <w:pPr>
        <w:spacing w:after="160"/>
      </w:pPr>
      <w:r w:rsidRPr="6AFCE6A2">
        <w:rPr>
          <w:rFonts w:eastAsia="Arial"/>
          <w:b/>
          <w:bCs/>
        </w:rPr>
        <w:t>Professional Learning</w:t>
      </w:r>
      <w:r w:rsidRPr="0048529C">
        <w:rPr>
          <w:rFonts w:eastAsia="Arial"/>
        </w:rPr>
        <w:t>:</w:t>
      </w:r>
      <w:r w:rsidRPr="6AFCE6A2">
        <w:rPr>
          <w:rFonts w:eastAsia="Arial"/>
        </w:rPr>
        <w:t xml:space="preserve"> </w:t>
      </w:r>
      <w:r w:rsidR="002A54E3">
        <w:rPr>
          <w:rFonts w:eastAsia="Arial"/>
        </w:rPr>
        <w:t>r</w:t>
      </w:r>
      <w:r w:rsidR="002A54E3" w:rsidRPr="6AFCE6A2">
        <w:rPr>
          <w:rFonts w:eastAsia="Arial"/>
        </w:rPr>
        <w:t xml:space="preserve">elevant </w:t>
      </w:r>
      <w:r w:rsidR="002A54E3" w:rsidRPr="6AFCE6A2" w:rsidDel="0013030F">
        <w:rPr>
          <w:rFonts w:eastAsia="Arial"/>
        </w:rPr>
        <w:t xml:space="preserve">Professional </w:t>
      </w:r>
      <w:r w:rsidR="002A54E3" w:rsidRPr="6AFCE6A2">
        <w:rPr>
          <w:rFonts w:eastAsia="Arial"/>
        </w:rPr>
        <w:t>Learning is available on the</w:t>
      </w:r>
      <w:r w:rsidR="002A54E3">
        <w:rPr>
          <w:rFonts w:eastAsia="Arial"/>
        </w:rPr>
        <w:t xml:space="preserve"> </w:t>
      </w:r>
      <w:hyperlink r:id="rId34" w:history="1">
        <w:r w:rsidR="002A54E3" w:rsidRPr="00E728B1">
          <w:rPr>
            <w:rStyle w:val="Hyperlink"/>
            <w:rFonts w:eastAsia="Arial"/>
          </w:rPr>
          <w:t>English curriculum 7–10 professional learning</w:t>
        </w:r>
      </w:hyperlink>
      <w:r w:rsidR="002A54E3">
        <w:rPr>
          <w:rFonts w:eastAsia="Arial"/>
        </w:rPr>
        <w:t xml:space="preserve"> SharePoint page</w:t>
      </w:r>
      <w:r w:rsidR="002A54E3" w:rsidRPr="6AFCE6A2">
        <w:rPr>
          <w:rFonts w:eastAsia="Arial"/>
        </w:rPr>
        <w:t xml:space="preserve"> </w:t>
      </w:r>
      <w:r w:rsidR="002A54E3">
        <w:rPr>
          <w:rFonts w:eastAsia="Arial"/>
        </w:rPr>
        <w:t>(</w:t>
      </w:r>
      <w:r w:rsidR="002A54E3" w:rsidDel="005D20BB">
        <w:rPr>
          <w:rFonts w:eastAsia="Arial"/>
        </w:rPr>
        <w:t xml:space="preserve">DoE </w:t>
      </w:r>
      <w:r w:rsidR="002A54E3">
        <w:rPr>
          <w:rFonts w:eastAsia="Arial"/>
        </w:rPr>
        <w:t xml:space="preserve">staff only) </w:t>
      </w:r>
      <w:r w:rsidR="002A54E3" w:rsidRPr="6AFCE6A2">
        <w:rPr>
          <w:rFonts w:eastAsia="Arial"/>
        </w:rPr>
        <w:t xml:space="preserve">and through the </w:t>
      </w:r>
      <w:hyperlink r:id="rId35">
        <w:r w:rsidR="002A54E3" w:rsidRPr="6AFCE6A2">
          <w:rPr>
            <w:rStyle w:val="Hyperlink"/>
            <w:rFonts w:eastAsia="Arial"/>
          </w:rPr>
          <w:t>English curriculum professional learning calendar</w:t>
        </w:r>
      </w:hyperlink>
      <w:r w:rsidR="002A54E3" w:rsidRPr="6AFCE6A2">
        <w:rPr>
          <w:rFonts w:eastAsia="Arial"/>
        </w:rPr>
        <w:t>.</w:t>
      </w:r>
    </w:p>
    <w:bookmarkEnd w:id="31"/>
    <w:bookmarkEnd w:id="32"/>
    <w:bookmarkEnd w:id="33"/>
    <w:bookmarkEnd w:id="34"/>
    <w:bookmarkEnd w:id="35"/>
    <w:bookmarkEnd w:id="36"/>
    <w:bookmarkEnd w:id="37"/>
    <w:bookmarkEnd w:id="38"/>
    <w:p w14:paraId="089B3231" w14:textId="77777777" w:rsidR="00B6038E" w:rsidRPr="001328F0" w:rsidRDefault="00B6038E" w:rsidP="00B6038E">
      <w:pPr>
        <w:spacing w:after="0"/>
      </w:pPr>
      <w:r w:rsidRPr="00BD76ED">
        <w:rPr>
          <w:rStyle w:val="Strong"/>
        </w:rPr>
        <w:t>Creation date</w:t>
      </w:r>
      <w:r w:rsidRPr="00BD76ED">
        <w:t>:</w:t>
      </w:r>
      <w:r w:rsidRPr="001328F0">
        <w:rPr>
          <w:b/>
        </w:rPr>
        <w:t xml:space="preserve"> </w:t>
      </w:r>
      <w:r w:rsidRPr="000755F8">
        <w:rPr>
          <w:bCs/>
        </w:rPr>
        <w:t>17 October 2024</w:t>
      </w:r>
    </w:p>
    <w:p w14:paraId="61E84E6D" w14:textId="3D7D2EC1" w:rsidR="002A54E3" w:rsidRDefault="002A54E3" w:rsidP="00B6038E">
      <w:pPr>
        <w:spacing w:after="0"/>
        <w:rPr>
          <w:rStyle w:val="Strong"/>
        </w:rPr>
      </w:pPr>
      <w:r>
        <w:rPr>
          <w:rStyle w:val="Strong"/>
        </w:rPr>
        <w:t xml:space="preserve">Remediation date: </w:t>
      </w:r>
      <w:r w:rsidRPr="008710EA">
        <w:rPr>
          <w:rStyle w:val="Strong"/>
          <w:b w:val="0"/>
          <w:bCs w:val="0"/>
        </w:rPr>
        <w:t>25 February 2025</w:t>
      </w:r>
    </w:p>
    <w:p w14:paraId="44E1264A" w14:textId="1B7DEDB8" w:rsidR="00B6038E" w:rsidRPr="001328F0" w:rsidRDefault="00B6038E" w:rsidP="00B6038E">
      <w:pPr>
        <w:spacing w:after="0"/>
      </w:pPr>
      <w:r w:rsidRPr="00BD76ED">
        <w:rPr>
          <w:rStyle w:val="Strong"/>
        </w:rPr>
        <w:t>Review date</w:t>
      </w:r>
      <w:r w:rsidRPr="00BD76ED">
        <w:t>:</w:t>
      </w:r>
      <w:r w:rsidRPr="001328F0">
        <w:rPr>
          <w:b/>
        </w:rPr>
        <w:t xml:space="preserve"> </w:t>
      </w:r>
      <w:r w:rsidR="002A54E3" w:rsidRPr="00837561">
        <w:rPr>
          <w:rStyle w:val="Strong"/>
          <w:b w:val="0"/>
          <w:bCs w:val="0"/>
        </w:rPr>
        <w:t>25 February 202</w:t>
      </w:r>
      <w:r w:rsidR="002A54E3">
        <w:rPr>
          <w:rStyle w:val="Strong"/>
          <w:b w:val="0"/>
          <w:bCs w:val="0"/>
        </w:rPr>
        <w:t>7</w:t>
      </w:r>
    </w:p>
    <w:p w14:paraId="0C86D055" w14:textId="00395294" w:rsidR="00B6038E" w:rsidRPr="001328F0" w:rsidRDefault="00B6038E" w:rsidP="00B6038E">
      <w:pPr>
        <w:spacing w:after="0"/>
        <w:rPr>
          <w:rFonts w:eastAsia="Arial"/>
        </w:rPr>
      </w:pPr>
      <w:r w:rsidRPr="00BD76ED">
        <w:rPr>
          <w:rStyle w:val="Strong"/>
        </w:rPr>
        <w:t>Rights</w:t>
      </w:r>
      <w:r w:rsidRPr="00BD76ED">
        <w:t xml:space="preserve">: </w:t>
      </w:r>
      <w:r w:rsidRPr="001328F0">
        <w:rPr>
          <w:rFonts w:eastAsia="Arial"/>
        </w:rPr>
        <w:t xml:space="preserve">© State of New South Wales, (Department of Education), </w:t>
      </w:r>
      <w:r w:rsidRPr="000755F8">
        <w:rPr>
          <w:rFonts w:eastAsia="Arial"/>
        </w:rPr>
        <w:t>202</w:t>
      </w:r>
      <w:r w:rsidR="002A54E3">
        <w:rPr>
          <w:rFonts w:eastAsia="Arial"/>
        </w:rPr>
        <w:t>5</w:t>
      </w:r>
    </w:p>
    <w:p w14:paraId="2AF3127D" w14:textId="77777777" w:rsidR="00B6038E" w:rsidRPr="001328F0" w:rsidRDefault="00B6038E" w:rsidP="00B6038E">
      <w:pPr>
        <w:spacing w:after="0"/>
      </w:pPr>
      <w:r w:rsidRPr="001328F0">
        <w:br w:type="page"/>
      </w:r>
    </w:p>
    <w:p w14:paraId="26425EE4" w14:textId="77777777" w:rsidR="00547660" w:rsidRPr="001328F0" w:rsidRDefault="00547660" w:rsidP="00547660">
      <w:pPr>
        <w:pStyle w:val="Heading1"/>
        <w:rPr>
          <w:b/>
        </w:rPr>
      </w:pPr>
      <w:bookmarkStart w:id="44" w:name="_Toc140045581"/>
      <w:bookmarkStart w:id="45" w:name="_Toc176766586"/>
      <w:bookmarkStart w:id="46" w:name="_Toc191455354"/>
      <w:r w:rsidRPr="005A256F">
        <w:lastRenderedPageBreak/>
        <w:t>References</w:t>
      </w:r>
      <w:bookmarkEnd w:id="44"/>
      <w:bookmarkEnd w:id="45"/>
      <w:bookmarkEnd w:id="46"/>
    </w:p>
    <w:p w14:paraId="471C4149" w14:textId="77777777" w:rsidR="003E3E95" w:rsidRPr="001328F0" w:rsidRDefault="003E3E95" w:rsidP="003E3E95">
      <w:pPr>
        <w:pStyle w:val="FeatureBox2"/>
      </w:pPr>
      <w:bookmarkStart w:id="47" w:name="_Hlk150412961"/>
      <w:r w:rsidRPr="001328F0">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2017A78" w14:textId="77777777" w:rsidR="003E3E95" w:rsidRPr="001328F0" w:rsidRDefault="003E3E95" w:rsidP="003E3E95">
      <w:pPr>
        <w:pStyle w:val="FeatureBox2"/>
      </w:pPr>
      <w:r w:rsidRPr="001328F0">
        <w:t xml:space="preserve">Please refer to the NESA Copyright Disclaimer for more information </w:t>
      </w:r>
      <w:hyperlink r:id="rId36" w:history="1">
        <w:r w:rsidRPr="005A256F">
          <w:rPr>
            <w:rStyle w:val="Hyperlink"/>
          </w:rPr>
          <w:t>https://educationstandards.nsw.edu.au/wps/portal/nesa/mini-footer/copyright</w:t>
        </w:r>
      </w:hyperlink>
      <w:r w:rsidRPr="001328F0">
        <w:t>.</w:t>
      </w:r>
    </w:p>
    <w:p w14:paraId="2DC4051E" w14:textId="77777777" w:rsidR="003E3E95" w:rsidRPr="001328F0" w:rsidRDefault="003E3E95" w:rsidP="003E3E95">
      <w:pPr>
        <w:pStyle w:val="FeatureBox2"/>
      </w:pPr>
      <w:r w:rsidRPr="001328F0">
        <w:t xml:space="preserve">NESA holds the only official and up-to-date versions of the NSW Curriculum and syllabus documents. Please visit the NSW Education Standards Authority (NESA) website </w:t>
      </w:r>
      <w:hyperlink r:id="rId37" w:history="1">
        <w:r w:rsidRPr="005A256F">
          <w:rPr>
            <w:rStyle w:val="Hyperlink"/>
          </w:rPr>
          <w:t>https://educationstandards.nsw.edu.au/</w:t>
        </w:r>
      </w:hyperlink>
      <w:r w:rsidRPr="001328F0">
        <w:t xml:space="preserve"> and the NSW Curriculum website </w:t>
      </w:r>
      <w:hyperlink r:id="rId38" w:history="1">
        <w:r w:rsidRPr="005A256F">
          <w:rPr>
            <w:rStyle w:val="Hyperlink"/>
          </w:rPr>
          <w:t>https://curriculum.nsw.edu.au</w:t>
        </w:r>
      </w:hyperlink>
      <w:r w:rsidRPr="001328F0">
        <w:t>.</w:t>
      </w:r>
    </w:p>
    <w:p w14:paraId="5C6B556B" w14:textId="235AB501" w:rsidR="00547660" w:rsidRDefault="00547660" w:rsidP="00547660">
      <w:pPr>
        <w:spacing w:after="0"/>
        <w:rPr>
          <w:lang w:eastAsia="zh-CN"/>
        </w:rPr>
      </w:pPr>
      <w:hyperlink r:id="rId39">
        <w:r w:rsidRPr="00A15103">
          <w:rPr>
            <w:rStyle w:val="Hyperlink"/>
          </w:rPr>
          <w:t>English K–10 Syllabus</w:t>
        </w:r>
      </w:hyperlink>
      <w:r w:rsidRPr="00A15103">
        <w:rPr>
          <w:lang w:eastAsia="zh-CN"/>
        </w:rPr>
        <w:t xml:space="preserve"> © NSW Education Standards Authority (NESA) for and on behalf of the Crown in right of the State of New South Wales, 202</w:t>
      </w:r>
      <w:r w:rsidR="00FA1A4B" w:rsidRPr="00A15103">
        <w:rPr>
          <w:lang w:eastAsia="zh-CN"/>
        </w:rPr>
        <w:t>2</w:t>
      </w:r>
      <w:r w:rsidRPr="00A15103">
        <w:rPr>
          <w:lang w:eastAsia="zh-CN"/>
        </w:rPr>
        <w:t>.</w:t>
      </w:r>
    </w:p>
    <w:p w14:paraId="5EB8CEE3" w14:textId="233A63DE" w:rsidR="008A6AAA" w:rsidRPr="00A15103" w:rsidRDefault="008A6AAA" w:rsidP="006D1C33">
      <w:hyperlink r:id="rId40" w:history="1">
        <w:r w:rsidRPr="008055F5">
          <w:rPr>
            <w:rStyle w:val="Hyperlink"/>
          </w:rPr>
          <w:t>National Literacy Learning Progression</w:t>
        </w:r>
      </w:hyperlink>
      <w:r>
        <w:t xml:space="preserve"> © Australian Curriculum, Assessment and Reporting Authority (ACARA) 2010 to present, unless otherwise indicated. This material was downloaded from the </w:t>
      </w:r>
      <w:hyperlink r:id="rId41" w:history="1">
        <w:r w:rsidRPr="008055F5">
          <w:rPr>
            <w:rStyle w:val="Hyperlink"/>
          </w:rPr>
          <w:t>Australian Curriculum</w:t>
        </w:r>
      </w:hyperlink>
      <w:r>
        <w:t xml:space="preserve"> website (National Literacy Learning Progression) (accessed 2 October 2022) and </w:t>
      </w:r>
      <w:r w:rsidRPr="00A66B6C">
        <w:t>was not</w:t>
      </w:r>
      <w:r>
        <w:t xml:space="preserve"> modified.</w:t>
      </w:r>
    </w:p>
    <w:p w14:paraId="5DA1F59C" w14:textId="77777777" w:rsidR="00644E03" w:rsidRPr="000C74ED" w:rsidRDefault="00644E03" w:rsidP="00644E03">
      <w:r w:rsidRPr="000C74ED">
        <w:t xml:space="preserve">eOne ANZ (22 May 2013) </w:t>
      </w:r>
      <w:hyperlink r:id="rId42" w:tgtFrame="_blank" w:tooltip="https://www.youtube.com/watch?v=iczzhfh-nrm" w:history="1">
        <w:r w:rsidRPr="000C74ED">
          <w:rPr>
            <w:rStyle w:val="Hyperlink"/>
          </w:rPr>
          <w:t>'SATELLITE BOY - clip: This is your fire' [video]</w:t>
        </w:r>
      </w:hyperlink>
      <w:r w:rsidRPr="000C74ED">
        <w:t xml:space="preserve">, </w:t>
      </w:r>
      <w:r w:rsidRPr="000C74ED">
        <w:rPr>
          <w:i/>
          <w:iCs/>
        </w:rPr>
        <w:t>eOne ANZ</w:t>
      </w:r>
      <w:r w:rsidRPr="000C74ED">
        <w:t>, YouTube, accessed 10 September 2024.</w:t>
      </w:r>
    </w:p>
    <w:p w14:paraId="221D20FD" w14:textId="727D1CAE" w:rsidR="00644E03" w:rsidRPr="00A15103" w:rsidRDefault="00BA5819" w:rsidP="00644E03">
      <w:r>
        <w:t>——</w:t>
      </w:r>
      <w:r w:rsidR="00644E03" w:rsidRPr="000C74ED">
        <w:t xml:space="preserve">(8 May 2013) </w:t>
      </w:r>
      <w:hyperlink r:id="rId43" w:tgtFrame="_blank" w:tooltip="https://www.youtube.com/watch?v=o06o6iy0cmo" w:history="1">
        <w:r w:rsidR="00644E03" w:rsidRPr="000C74ED">
          <w:rPr>
            <w:rStyle w:val="Hyperlink"/>
          </w:rPr>
          <w:t>'SATELLITE BOY - clip: Where are you going?' [video]</w:t>
        </w:r>
      </w:hyperlink>
      <w:r w:rsidR="00644E03" w:rsidRPr="000C74ED">
        <w:t xml:space="preserve">, </w:t>
      </w:r>
      <w:r w:rsidR="00644E03" w:rsidRPr="000C74ED">
        <w:rPr>
          <w:i/>
          <w:iCs/>
        </w:rPr>
        <w:t>eOne ANZ</w:t>
      </w:r>
      <w:r w:rsidR="00644E03" w:rsidRPr="000C74ED">
        <w:t>, YouTube, accessed 10 September 2024.</w:t>
      </w:r>
    </w:p>
    <w:p w14:paraId="78610177" w14:textId="54E04CE8" w:rsidR="00547660" w:rsidRPr="00C23FC3" w:rsidRDefault="00547660" w:rsidP="00547660">
      <w:pPr>
        <w:spacing w:after="0"/>
        <w:rPr>
          <w:rFonts w:eastAsia="Calibri"/>
        </w:rPr>
      </w:pPr>
      <w:bookmarkStart w:id="48" w:name="_Hlk150250750"/>
      <w:bookmarkEnd w:id="47"/>
      <w:r w:rsidRPr="00C23FC3">
        <w:rPr>
          <w:rFonts w:eastAsia="Calibri"/>
        </w:rPr>
        <w:t>Gyenes T and McWilliam J (2023) ‘</w:t>
      </w:r>
      <w:hyperlink r:id="rId44" w:history="1">
        <w:r w:rsidRPr="00C23FC3">
          <w:rPr>
            <w:rStyle w:val="Hyperlink"/>
            <w:rFonts w:eastAsia="Calibri"/>
          </w:rPr>
          <w:t xml:space="preserve">Lesson design just doesn’t </w:t>
        </w:r>
        <w:proofErr w:type="spellStart"/>
        <w:r w:rsidRPr="00C23FC3">
          <w:rPr>
            <w:rStyle w:val="Hyperlink"/>
            <w:rFonts w:eastAsia="Calibri"/>
          </w:rPr>
          <w:t>phase</w:t>
        </w:r>
        <w:proofErr w:type="spellEnd"/>
        <w:r w:rsidRPr="00C23FC3">
          <w:rPr>
            <w:rStyle w:val="Hyperlink"/>
            <w:rFonts w:eastAsia="Calibri"/>
          </w:rPr>
          <w:t xml:space="preserve"> me – programming for deep learning (Part 1)</w:t>
        </w:r>
      </w:hyperlink>
      <w:r w:rsidRPr="00C23FC3">
        <w:rPr>
          <w:rFonts w:eastAsia="Calibri"/>
        </w:rPr>
        <w:t>’,</w:t>
      </w:r>
      <w:r w:rsidRPr="00C23FC3">
        <w:rPr>
          <w:rFonts w:eastAsia="Calibri"/>
          <w:i/>
          <w:iCs/>
        </w:rPr>
        <w:t xml:space="preserve"> </w:t>
      </w:r>
      <w:r w:rsidRPr="00C23FC3">
        <w:rPr>
          <w:rStyle w:val="Emphasis"/>
        </w:rPr>
        <w:t>Scan</w:t>
      </w:r>
      <w:r w:rsidRPr="00C23FC3">
        <w:t>, 42(3):30–38, accessed</w:t>
      </w:r>
      <w:r w:rsidRPr="00C23FC3">
        <w:rPr>
          <w:rFonts w:eastAsia="Calibri"/>
        </w:rPr>
        <w:t xml:space="preserve"> </w:t>
      </w:r>
      <w:r w:rsidR="00510995" w:rsidRPr="00510995">
        <w:rPr>
          <w:rFonts w:eastAsia="Calibri"/>
        </w:rPr>
        <w:t>2 October 2024</w:t>
      </w:r>
      <w:r w:rsidRPr="00C23FC3">
        <w:rPr>
          <w:rFonts w:eastAsia="Calibri"/>
        </w:rPr>
        <w:t>.</w:t>
      </w:r>
    </w:p>
    <w:p w14:paraId="1EBE7961" w14:textId="68DD9759" w:rsidR="00CF2880" w:rsidRPr="001328F0" w:rsidRDefault="00CF2880" w:rsidP="00CF2880">
      <w:pPr>
        <w:spacing w:after="0"/>
      </w:pPr>
      <w:r w:rsidRPr="001328F0">
        <w:t>NESA</w:t>
      </w:r>
      <w:r>
        <w:t xml:space="preserve"> (NSW Education Standards Authority) </w:t>
      </w:r>
      <w:r w:rsidRPr="001328F0">
        <w:t>(202</w:t>
      </w:r>
      <w:r>
        <w:t>2</w:t>
      </w:r>
      <w:r w:rsidRPr="001328F0">
        <w:t>) ‘</w:t>
      </w:r>
      <w:hyperlink r:id="rId45">
        <w:r w:rsidRPr="004D0E57">
          <w:rPr>
            <w:rStyle w:val="Hyperlink"/>
          </w:rPr>
          <w:t>Course performance descriptors</w:t>
        </w:r>
      </w:hyperlink>
      <w:r w:rsidRPr="001328F0">
        <w:t xml:space="preserve">’, </w:t>
      </w:r>
      <w:r w:rsidRPr="001328F0">
        <w:rPr>
          <w:i/>
          <w:iCs/>
        </w:rPr>
        <w:t>English K–10 Syllabus</w:t>
      </w:r>
      <w:r w:rsidRPr="001328F0">
        <w:t xml:space="preserve">, NESA website, accessed </w:t>
      </w:r>
      <w:r>
        <w:t>2 October 2024</w:t>
      </w:r>
      <w:r w:rsidRPr="001328F0">
        <w:t>.</w:t>
      </w:r>
    </w:p>
    <w:p w14:paraId="07AB000E" w14:textId="41DB8C7E" w:rsidR="00FE77E8" w:rsidRPr="00DF5D00" w:rsidRDefault="00FE77E8" w:rsidP="00FE77E8">
      <w:pPr>
        <w:spacing w:after="0"/>
        <w:rPr>
          <w:rFonts w:eastAsia="Calibri"/>
          <w:lang w:eastAsia="zh-CN"/>
        </w:rPr>
      </w:pPr>
      <w:bookmarkStart w:id="49" w:name="_Hlk181177666"/>
      <w:r w:rsidRPr="00C23FC3">
        <w:t>State of New South Wales (Department of Education</w:t>
      </w:r>
      <w:bookmarkEnd w:id="49"/>
      <w:r w:rsidRPr="00C23FC3">
        <w:t xml:space="preserve">) </w:t>
      </w:r>
      <w:r w:rsidRPr="00DF5D00">
        <w:rPr>
          <w:rFonts w:eastAsia="Calibri"/>
          <w:lang w:eastAsia="zh-CN"/>
        </w:rPr>
        <w:t>(n.d.) ‘</w:t>
      </w:r>
      <w:hyperlink r:id="rId46" w:tgtFrame="_blank" w:history="1">
        <w:r>
          <w:rPr>
            <w:rStyle w:val="Hyperlink"/>
            <w:rFonts w:eastAsia="Calibri"/>
            <w:lang w:eastAsia="zh-CN"/>
          </w:rPr>
          <w:t>School excellence</w:t>
        </w:r>
      </w:hyperlink>
      <w:r w:rsidRPr="00624613">
        <w:t>’</w:t>
      </w:r>
      <w:r w:rsidRPr="00DF5D00">
        <w:rPr>
          <w:rFonts w:eastAsia="Calibri"/>
          <w:lang w:eastAsia="zh-CN"/>
        </w:rPr>
        <w:t xml:space="preserve">, </w:t>
      </w:r>
      <w:r w:rsidRPr="00DF5D00">
        <w:rPr>
          <w:rFonts w:eastAsia="Calibri"/>
          <w:i/>
          <w:iCs/>
          <w:lang w:eastAsia="zh-CN"/>
        </w:rPr>
        <w:t>Policy library</w:t>
      </w:r>
      <w:r w:rsidRPr="00DF5D00">
        <w:rPr>
          <w:rFonts w:eastAsia="Calibri"/>
          <w:lang w:eastAsia="zh-CN"/>
        </w:rPr>
        <w:t xml:space="preserve">, NSW Department of Education website, accessed </w:t>
      </w:r>
      <w:r w:rsidRPr="003F09AD">
        <w:rPr>
          <w:rFonts w:eastAsia="Calibri"/>
          <w:lang w:eastAsia="zh-CN"/>
        </w:rPr>
        <w:t>2 October 2024.</w:t>
      </w:r>
    </w:p>
    <w:p w14:paraId="7660F74A" w14:textId="44C22929" w:rsidR="00547660" w:rsidRPr="00C23FC3" w:rsidRDefault="00B83604" w:rsidP="00547660">
      <w:pPr>
        <w:spacing w:after="0"/>
        <w:rPr>
          <w:rFonts w:eastAsia="Calibri"/>
          <w:lang w:eastAsia="zh-CN"/>
        </w:rPr>
      </w:pPr>
      <w:r>
        <w:t>——</w:t>
      </w:r>
      <w:r w:rsidR="00547660" w:rsidRPr="00C23FC3">
        <w:t>(2023) ‘</w:t>
      </w:r>
      <w:hyperlink r:id="rId47">
        <w:r w:rsidR="006F7477">
          <w:rPr>
            <w:rStyle w:val="Hyperlink"/>
          </w:rPr>
          <w:t>Consistent teacher judgement</w:t>
        </w:r>
      </w:hyperlink>
      <w:r w:rsidR="003215A3">
        <w:rPr>
          <w:rStyle w:val="Hyperlink"/>
        </w:rPr>
        <w:t>’</w:t>
      </w:r>
      <w:r w:rsidR="00547660" w:rsidRPr="00C23FC3">
        <w:t xml:space="preserve">, </w:t>
      </w:r>
      <w:r w:rsidR="00547660" w:rsidRPr="00C23FC3">
        <w:rPr>
          <w:i/>
          <w:iCs/>
        </w:rPr>
        <w:t>Planning programming and assessing K–12</w:t>
      </w:r>
      <w:r w:rsidR="00547660" w:rsidRPr="00C23FC3">
        <w:t xml:space="preserve">, NSW Department of Education website, accessed </w:t>
      </w:r>
      <w:r w:rsidR="000F24C5" w:rsidRPr="000F24C5">
        <w:t>2 October 2024.</w:t>
      </w:r>
    </w:p>
    <w:p w14:paraId="7B6A1C4B" w14:textId="67B1DDBD" w:rsidR="00487994" w:rsidRPr="00C23FC3" w:rsidRDefault="00B83604" w:rsidP="00487994">
      <w:pPr>
        <w:spacing w:after="0"/>
        <w:rPr>
          <w:color w:val="000000"/>
          <w:szCs w:val="22"/>
          <w:shd w:val="clear" w:color="auto" w:fill="FFFFFF"/>
        </w:rPr>
      </w:pPr>
      <w:r>
        <w:lastRenderedPageBreak/>
        <w:t>——</w:t>
      </w:r>
      <w:r w:rsidR="00547660" w:rsidRPr="00C23FC3">
        <w:t xml:space="preserve">(2023) </w:t>
      </w:r>
      <w:hyperlink r:id="rId48">
        <w:r w:rsidR="00547660" w:rsidRPr="00C23FC3">
          <w:rPr>
            <w:rFonts w:eastAsia="Calibri"/>
            <w:color w:val="2F5496" w:themeColor="accent1" w:themeShade="BF"/>
            <w:u w:val="single"/>
            <w:lang w:eastAsia="zh-CN"/>
          </w:rPr>
          <w:t xml:space="preserve">Curriculum </w:t>
        </w:r>
        <w:r w:rsidR="00771030">
          <w:rPr>
            <w:rFonts w:eastAsia="Calibri"/>
            <w:color w:val="2F5496" w:themeColor="accent1" w:themeShade="BF"/>
            <w:u w:val="single"/>
            <w:lang w:eastAsia="zh-CN"/>
          </w:rPr>
          <w:t>p</w:t>
        </w:r>
        <w:r w:rsidR="00547660" w:rsidRPr="00C23FC3">
          <w:rPr>
            <w:rFonts w:eastAsia="Calibri"/>
            <w:color w:val="2F5496" w:themeColor="accent1" w:themeShade="BF"/>
            <w:u w:val="single"/>
            <w:lang w:eastAsia="zh-CN"/>
          </w:rPr>
          <w:t xml:space="preserve">lanning and </w:t>
        </w:r>
        <w:r w:rsidR="00771030">
          <w:rPr>
            <w:rFonts w:eastAsia="Calibri"/>
            <w:color w:val="2F5496" w:themeColor="accent1" w:themeShade="BF"/>
            <w:u w:val="single"/>
            <w:lang w:eastAsia="zh-CN"/>
          </w:rPr>
          <w:t>p</w:t>
        </w:r>
        <w:r w:rsidR="00547660" w:rsidRPr="00C23FC3">
          <w:rPr>
            <w:rFonts w:eastAsia="Calibri"/>
            <w:color w:val="2F5496" w:themeColor="accent1" w:themeShade="BF"/>
            <w:u w:val="single"/>
            <w:lang w:eastAsia="zh-CN"/>
          </w:rPr>
          <w:t xml:space="preserve">rogramming, </w:t>
        </w:r>
        <w:r w:rsidR="00771030">
          <w:rPr>
            <w:rFonts w:eastAsia="Calibri"/>
            <w:color w:val="2F5496" w:themeColor="accent1" w:themeShade="BF"/>
            <w:u w:val="single"/>
            <w:lang w:eastAsia="zh-CN"/>
          </w:rPr>
          <w:t>a</w:t>
        </w:r>
        <w:r w:rsidR="00547660" w:rsidRPr="00C23FC3">
          <w:rPr>
            <w:rFonts w:eastAsia="Calibri"/>
            <w:color w:val="2F5496" w:themeColor="accent1" w:themeShade="BF"/>
            <w:u w:val="single"/>
            <w:lang w:eastAsia="zh-CN"/>
          </w:rPr>
          <w:t>ssess</w:t>
        </w:r>
        <w:r w:rsidR="00771030">
          <w:rPr>
            <w:rFonts w:eastAsia="Calibri"/>
            <w:color w:val="2F5496" w:themeColor="accent1" w:themeShade="BF"/>
            <w:u w:val="single"/>
            <w:lang w:eastAsia="zh-CN"/>
          </w:rPr>
          <w:t xml:space="preserve">ing </w:t>
        </w:r>
        <w:r w:rsidR="00547660" w:rsidRPr="00C23FC3">
          <w:rPr>
            <w:rFonts w:eastAsia="Calibri"/>
            <w:color w:val="2F5496" w:themeColor="accent1" w:themeShade="BF"/>
            <w:u w:val="single"/>
            <w:lang w:eastAsia="zh-CN"/>
          </w:rPr>
          <w:t xml:space="preserve">and </w:t>
        </w:r>
        <w:r w:rsidR="00771030">
          <w:rPr>
            <w:rFonts w:eastAsia="Calibri"/>
            <w:color w:val="2F5496" w:themeColor="accent1" w:themeShade="BF"/>
            <w:u w:val="single"/>
            <w:lang w:eastAsia="zh-CN"/>
          </w:rPr>
          <w:t>r</w:t>
        </w:r>
        <w:r w:rsidR="00547660" w:rsidRPr="00C23FC3">
          <w:rPr>
            <w:rFonts w:eastAsia="Calibri"/>
            <w:color w:val="2F5496" w:themeColor="accent1" w:themeShade="BF"/>
            <w:u w:val="single"/>
            <w:lang w:eastAsia="zh-CN"/>
          </w:rPr>
          <w:t xml:space="preserve">eporting to </w:t>
        </w:r>
        <w:r w:rsidR="00771030">
          <w:rPr>
            <w:rFonts w:eastAsia="Calibri"/>
            <w:color w:val="2F5496" w:themeColor="accent1" w:themeShade="BF"/>
            <w:u w:val="single"/>
            <w:lang w:eastAsia="zh-CN"/>
          </w:rPr>
          <w:t>p</w:t>
        </w:r>
        <w:r w:rsidR="00547660" w:rsidRPr="00C23FC3">
          <w:rPr>
            <w:rFonts w:eastAsia="Calibri"/>
            <w:color w:val="2F5496" w:themeColor="accent1" w:themeShade="BF"/>
            <w:u w:val="single"/>
            <w:lang w:eastAsia="zh-CN"/>
          </w:rPr>
          <w:t>arents K-12</w:t>
        </w:r>
      </w:hyperlink>
      <w:r w:rsidR="00547660" w:rsidRPr="00C23FC3">
        <w:rPr>
          <w:rFonts w:eastAsia="Calibri"/>
          <w:lang w:eastAsia="zh-CN"/>
        </w:rPr>
        <w:t xml:space="preserve">’, </w:t>
      </w:r>
      <w:r w:rsidR="00547660" w:rsidRPr="00C23FC3">
        <w:rPr>
          <w:rFonts w:eastAsia="Calibri"/>
          <w:i/>
          <w:iCs/>
          <w:lang w:eastAsia="zh-CN"/>
        </w:rPr>
        <w:t>Policy library</w:t>
      </w:r>
      <w:r w:rsidR="00547660" w:rsidRPr="00C23FC3">
        <w:rPr>
          <w:rFonts w:eastAsia="Calibri"/>
          <w:lang w:eastAsia="zh-CN"/>
        </w:rPr>
        <w:t xml:space="preserve">, NSW Department of Education website, accessed </w:t>
      </w:r>
      <w:r w:rsidR="00487994" w:rsidRPr="00C23FC3">
        <w:rPr>
          <w:rFonts w:eastAsia="Calibri"/>
        </w:rPr>
        <w:t xml:space="preserve">2 </w:t>
      </w:r>
      <w:r w:rsidR="00487994">
        <w:rPr>
          <w:rFonts w:eastAsia="Calibri"/>
        </w:rPr>
        <w:t xml:space="preserve">October </w:t>
      </w:r>
      <w:r w:rsidR="00487994" w:rsidRPr="00C23FC3">
        <w:rPr>
          <w:rFonts w:eastAsia="Calibri"/>
        </w:rPr>
        <w:t>202</w:t>
      </w:r>
      <w:r w:rsidR="00487994">
        <w:rPr>
          <w:rFonts w:eastAsia="Calibri"/>
        </w:rPr>
        <w:t>4</w:t>
      </w:r>
      <w:r w:rsidR="00487994" w:rsidRPr="00C23FC3">
        <w:rPr>
          <w:color w:val="000000"/>
          <w:szCs w:val="22"/>
          <w:shd w:val="clear" w:color="auto" w:fill="FFFFFF"/>
        </w:rPr>
        <w:t>.</w:t>
      </w:r>
    </w:p>
    <w:p w14:paraId="4129E60D" w14:textId="2D947F51" w:rsidR="00CB0D90" w:rsidRDefault="00B83604" w:rsidP="00CB0D90">
      <w:pPr>
        <w:spacing w:after="0"/>
        <w:rPr>
          <w:rFonts w:eastAsia="Calibri"/>
          <w:lang w:eastAsia="zh-CN"/>
        </w:rPr>
      </w:pPr>
      <w:r>
        <w:t>——</w:t>
      </w:r>
      <w:r w:rsidR="00CB0D90" w:rsidRPr="00C23FC3">
        <w:rPr>
          <w:rFonts w:eastAsia="Calibri"/>
          <w:lang w:eastAsia="zh-CN"/>
        </w:rPr>
        <w:t>(2023) ‘</w:t>
      </w:r>
      <w:hyperlink r:id="rId49" w:history="1">
        <w:r w:rsidR="00CB0D90" w:rsidRPr="00C23FC3">
          <w:rPr>
            <w:rStyle w:val="Hyperlink"/>
          </w:rPr>
          <w:t>Planning, programming and assessing English 7–10</w:t>
        </w:r>
      </w:hyperlink>
      <w:r w:rsidR="00CB0D90" w:rsidRPr="00C23FC3">
        <w:rPr>
          <w:rFonts w:eastAsia="Calibri"/>
          <w:lang w:eastAsia="zh-CN"/>
        </w:rPr>
        <w:t xml:space="preserve">’, </w:t>
      </w:r>
      <w:r w:rsidR="00CB0D90" w:rsidRPr="00C23FC3">
        <w:rPr>
          <w:rFonts w:eastAsia="Calibri"/>
          <w:i/>
          <w:iCs/>
          <w:lang w:eastAsia="zh-CN"/>
        </w:rPr>
        <w:t>English K–12</w:t>
      </w:r>
      <w:r w:rsidR="00CB0D90" w:rsidRPr="00C23FC3">
        <w:rPr>
          <w:rFonts w:eastAsia="Calibri"/>
          <w:lang w:eastAsia="zh-CN"/>
        </w:rPr>
        <w:t xml:space="preserve">, NSW Department of Education website, accessed </w:t>
      </w:r>
      <w:r w:rsidR="00CB0D90" w:rsidRPr="007417FD">
        <w:rPr>
          <w:rFonts w:eastAsia="Calibri"/>
          <w:lang w:eastAsia="zh-CN"/>
        </w:rPr>
        <w:t>2 October 2024.</w:t>
      </w:r>
    </w:p>
    <w:p w14:paraId="54501A0D" w14:textId="34E5103B" w:rsidR="00CB0D90" w:rsidRPr="00DF5D00" w:rsidRDefault="00B83604" w:rsidP="00CB0D90">
      <w:pPr>
        <w:spacing w:after="0"/>
        <w:rPr>
          <w:rFonts w:eastAsia="Calibri"/>
          <w:lang w:eastAsia="zh-CN"/>
        </w:rPr>
      </w:pPr>
      <w:r>
        <w:t>——</w:t>
      </w:r>
      <w:r w:rsidR="00CB0D90" w:rsidRPr="00DF5D00">
        <w:rPr>
          <w:rFonts w:eastAsia="Calibri"/>
          <w:lang w:eastAsia="zh-CN"/>
        </w:rPr>
        <w:t>(2023) ‘</w:t>
      </w:r>
      <w:hyperlink r:id="rId50" w:tgtFrame="_blank" w:history="1">
        <w:r w:rsidR="00CB0D90" w:rsidRPr="00DF5D00">
          <w:rPr>
            <w:rStyle w:val="Hyperlink"/>
            <w:rFonts w:eastAsia="Calibri"/>
            <w:lang w:eastAsia="zh-CN"/>
          </w:rPr>
          <w:t>School Excellence Framework’</w:t>
        </w:r>
      </w:hyperlink>
      <w:r w:rsidR="00CB0D90" w:rsidRPr="00DF5D00">
        <w:rPr>
          <w:rFonts w:eastAsia="Calibri"/>
          <w:lang w:eastAsia="zh-CN"/>
        </w:rPr>
        <w:t xml:space="preserve">, </w:t>
      </w:r>
      <w:r w:rsidR="00CB0D90" w:rsidRPr="00DF5D00">
        <w:rPr>
          <w:rFonts w:eastAsia="Calibri"/>
          <w:i/>
          <w:iCs/>
          <w:lang w:eastAsia="zh-CN"/>
        </w:rPr>
        <w:t>Strategic School Improvement</w:t>
      </w:r>
      <w:r w:rsidR="00CB0D90" w:rsidRPr="00DF5D00">
        <w:rPr>
          <w:rFonts w:eastAsia="Calibri"/>
          <w:lang w:eastAsia="zh-CN"/>
        </w:rPr>
        <w:t xml:space="preserve">, NSW Department of Education website, accessed </w:t>
      </w:r>
      <w:r w:rsidR="00CB0D90" w:rsidRPr="00D06F29">
        <w:rPr>
          <w:rFonts w:eastAsia="Calibri"/>
          <w:lang w:eastAsia="zh-CN"/>
        </w:rPr>
        <w:t>2 October 2024.</w:t>
      </w:r>
    </w:p>
    <w:p w14:paraId="1027FB5D" w14:textId="52AC7E0D" w:rsidR="00F4037C" w:rsidRPr="00C23FC3" w:rsidRDefault="00B83604" w:rsidP="00F4037C">
      <w:pPr>
        <w:spacing w:after="0"/>
        <w:rPr>
          <w:color w:val="000000"/>
          <w:szCs w:val="22"/>
          <w:shd w:val="clear" w:color="auto" w:fill="FFFFFF"/>
        </w:rPr>
      </w:pPr>
      <w:r>
        <w:t>——</w:t>
      </w:r>
      <w:r w:rsidR="00F4037C" w:rsidRPr="00C23FC3">
        <w:rPr>
          <w:color w:val="000000"/>
          <w:szCs w:val="22"/>
          <w:shd w:val="clear" w:color="auto" w:fill="FFFFFF"/>
        </w:rPr>
        <w:t>(2024) ‘</w:t>
      </w:r>
      <w:hyperlink r:id="rId51" w:tgtFrame="_blank" w:history="1">
        <w:r w:rsidR="00F4037C" w:rsidRPr="00C23FC3">
          <w:rPr>
            <w:color w:val="2F5496"/>
            <w:szCs w:val="22"/>
            <w:u w:val="single"/>
            <w:shd w:val="clear" w:color="auto" w:fill="FFFFFF"/>
          </w:rPr>
          <w:t>Assessment Principles</w:t>
        </w:r>
      </w:hyperlink>
      <w:r w:rsidR="00F4037C" w:rsidRPr="00C23FC3">
        <w:rPr>
          <w:color w:val="000000"/>
          <w:szCs w:val="22"/>
          <w:shd w:val="clear" w:color="auto" w:fill="FFFFFF"/>
        </w:rPr>
        <w:t xml:space="preserve">’, </w:t>
      </w:r>
      <w:r w:rsidR="00F4037C" w:rsidRPr="00C23FC3">
        <w:rPr>
          <w:i/>
          <w:iCs/>
          <w:color w:val="000000"/>
          <w:szCs w:val="22"/>
          <w:shd w:val="clear" w:color="auto" w:fill="FFFFFF"/>
        </w:rPr>
        <w:t>NSW Curriculum,</w:t>
      </w:r>
      <w:r w:rsidR="00F4037C" w:rsidRPr="00C23FC3">
        <w:rPr>
          <w:color w:val="000000"/>
          <w:szCs w:val="22"/>
          <w:shd w:val="clear" w:color="auto" w:fill="FFFFFF"/>
        </w:rPr>
        <w:t xml:space="preserve"> NESA website, accessed </w:t>
      </w:r>
      <w:r w:rsidR="00F4037C" w:rsidRPr="00C23FC3">
        <w:rPr>
          <w:rFonts w:eastAsia="Calibri"/>
        </w:rPr>
        <w:t xml:space="preserve">2 </w:t>
      </w:r>
      <w:r w:rsidR="00F4037C">
        <w:rPr>
          <w:rFonts w:eastAsia="Calibri"/>
        </w:rPr>
        <w:t xml:space="preserve">October </w:t>
      </w:r>
      <w:r w:rsidR="00F4037C" w:rsidRPr="00C23FC3">
        <w:rPr>
          <w:rFonts w:eastAsia="Calibri"/>
        </w:rPr>
        <w:t>202</w:t>
      </w:r>
      <w:r w:rsidR="00F4037C">
        <w:rPr>
          <w:rFonts w:eastAsia="Calibri"/>
        </w:rPr>
        <w:t>4</w:t>
      </w:r>
      <w:r w:rsidR="00F4037C" w:rsidRPr="00C23FC3">
        <w:rPr>
          <w:color w:val="000000"/>
          <w:szCs w:val="22"/>
          <w:shd w:val="clear" w:color="auto" w:fill="FFFFFF"/>
        </w:rPr>
        <w:t>.</w:t>
      </w:r>
    </w:p>
    <w:p w14:paraId="53C95501" w14:textId="3E6C91AA" w:rsidR="00547660" w:rsidRPr="00C23FC3" w:rsidRDefault="00B83604" w:rsidP="00547660">
      <w:pPr>
        <w:spacing w:after="0"/>
        <w:rPr>
          <w:rFonts w:eastAsia="Calibri"/>
          <w:lang w:eastAsia="zh-CN"/>
        </w:rPr>
      </w:pPr>
      <w:r>
        <w:t>——</w:t>
      </w:r>
      <w:r w:rsidR="00547660" w:rsidRPr="000E3995">
        <w:rPr>
          <w:rFonts w:eastAsia="Calibri"/>
          <w:lang w:eastAsia="zh-CN"/>
        </w:rPr>
        <w:t xml:space="preserve">(2024) </w:t>
      </w:r>
      <w:r w:rsidR="006F7477">
        <w:rPr>
          <w:rFonts w:eastAsia="Calibri"/>
          <w:lang w:eastAsia="zh-CN"/>
        </w:rPr>
        <w:t>‘</w:t>
      </w:r>
      <w:hyperlink r:id="rId52" w:anchor="Principles2" w:history="1">
        <w:r w:rsidR="00547660" w:rsidRPr="00CC7D9F">
          <w:rPr>
            <w:rStyle w:val="Hyperlink"/>
            <w:rFonts w:eastAsia="Calibri"/>
            <w:lang w:eastAsia="zh-CN"/>
          </w:rPr>
          <w:t>Effective assessment practice</w:t>
        </w:r>
      </w:hyperlink>
      <w:r w:rsidR="006F7477" w:rsidRPr="006F7477">
        <w:t>’</w:t>
      </w:r>
      <w:r w:rsidR="00547660" w:rsidRPr="000E3995">
        <w:rPr>
          <w:rFonts w:eastAsia="Calibri"/>
          <w:lang w:eastAsia="zh-CN"/>
        </w:rPr>
        <w:t>,</w:t>
      </w:r>
      <w:r w:rsidR="006F7477">
        <w:rPr>
          <w:rFonts w:eastAsia="Calibri"/>
          <w:lang w:eastAsia="zh-CN"/>
        </w:rPr>
        <w:t xml:space="preserve"> </w:t>
      </w:r>
      <w:r w:rsidR="006F7477">
        <w:rPr>
          <w:rFonts w:eastAsia="Calibri"/>
          <w:i/>
          <w:iCs/>
          <w:lang w:eastAsia="zh-CN"/>
        </w:rPr>
        <w:t>Strengthening assessment,</w:t>
      </w:r>
      <w:r w:rsidR="00547660" w:rsidRPr="000E3995">
        <w:rPr>
          <w:rFonts w:eastAsia="Calibri"/>
          <w:lang w:eastAsia="zh-CN"/>
        </w:rPr>
        <w:t xml:space="preserve"> NSW Department of Education website, accessed </w:t>
      </w:r>
      <w:r w:rsidR="00902DC7" w:rsidRPr="00902DC7">
        <w:rPr>
          <w:rFonts w:eastAsia="Calibri"/>
          <w:lang w:eastAsia="zh-CN"/>
        </w:rPr>
        <w:t>2 October 2024.</w:t>
      </w:r>
      <w:r w:rsidR="00547660" w:rsidRPr="000E3995">
        <w:rPr>
          <w:rFonts w:eastAsia="Calibri"/>
          <w:lang w:eastAsia="zh-CN"/>
        </w:rPr>
        <w:t xml:space="preserve"> </w:t>
      </w:r>
    </w:p>
    <w:p w14:paraId="6DCED849" w14:textId="661CF189" w:rsidR="00547660" w:rsidRPr="00C23FC3" w:rsidRDefault="00B83604" w:rsidP="00547660">
      <w:pPr>
        <w:spacing w:after="0"/>
        <w:rPr>
          <w:color w:val="212121"/>
          <w:szCs w:val="22"/>
          <w:shd w:val="clear" w:color="auto" w:fill="FFFFFF"/>
        </w:rPr>
      </w:pPr>
      <w:r>
        <w:t>——</w:t>
      </w:r>
      <w:r w:rsidR="00547660" w:rsidRPr="00C23FC3">
        <w:rPr>
          <w:color w:val="212121"/>
          <w:szCs w:val="22"/>
          <w:shd w:val="clear" w:color="auto" w:fill="FFFFFF"/>
        </w:rPr>
        <w:t>(2024)</w:t>
      </w:r>
      <w:r w:rsidR="00547660">
        <w:rPr>
          <w:color w:val="212121"/>
          <w:szCs w:val="22"/>
          <w:shd w:val="clear" w:color="auto" w:fill="FFFFFF"/>
        </w:rPr>
        <w:t xml:space="preserve"> </w:t>
      </w:r>
      <w:r w:rsidR="006F7477">
        <w:rPr>
          <w:color w:val="212121"/>
          <w:szCs w:val="22"/>
          <w:shd w:val="clear" w:color="auto" w:fill="FFFFFF"/>
        </w:rPr>
        <w:t>‘</w:t>
      </w:r>
      <w:hyperlink r:id="rId53" w:history="1">
        <w:r w:rsidR="00547660" w:rsidRPr="00C23FC3">
          <w:rPr>
            <w:rStyle w:val="Hyperlink"/>
            <w:szCs w:val="22"/>
            <w:shd w:val="clear" w:color="auto" w:fill="FFFFFF"/>
          </w:rPr>
          <w:t>Our Plan for NSW Public Education</w:t>
        </w:r>
      </w:hyperlink>
      <w:r w:rsidR="006F7477" w:rsidRPr="006F7477">
        <w:t>’</w:t>
      </w:r>
      <w:r w:rsidR="00547660" w:rsidRPr="00C23FC3">
        <w:rPr>
          <w:color w:val="212121"/>
          <w:szCs w:val="22"/>
          <w:shd w:val="clear" w:color="auto" w:fill="FFFFFF"/>
        </w:rPr>
        <w:t xml:space="preserve">, </w:t>
      </w:r>
      <w:r w:rsidR="006F7477">
        <w:rPr>
          <w:i/>
          <w:iCs/>
          <w:color w:val="212121"/>
          <w:szCs w:val="22"/>
          <w:shd w:val="clear" w:color="auto" w:fill="FFFFFF"/>
        </w:rPr>
        <w:t xml:space="preserve">Strategies, reports and plans, </w:t>
      </w:r>
      <w:r w:rsidR="00547660" w:rsidRPr="00C23FC3">
        <w:rPr>
          <w:color w:val="212121"/>
          <w:szCs w:val="22"/>
          <w:shd w:val="clear" w:color="auto" w:fill="FFFFFF"/>
        </w:rPr>
        <w:t xml:space="preserve">NSW Department of Education website, accessed </w:t>
      </w:r>
      <w:r w:rsidR="00CC6E8A" w:rsidRPr="00CC6E8A">
        <w:rPr>
          <w:color w:val="212121"/>
          <w:szCs w:val="22"/>
          <w:shd w:val="clear" w:color="auto" w:fill="FFFFFF"/>
        </w:rPr>
        <w:t>2 October 2024.</w:t>
      </w:r>
    </w:p>
    <w:p w14:paraId="3E8D01AF" w14:textId="7F6AF93F" w:rsidR="006F341B" w:rsidRDefault="00B83604" w:rsidP="00F84CDC">
      <w:pPr>
        <w:spacing w:after="0"/>
        <w:rPr>
          <w:rFonts w:eastAsia="Calibri"/>
          <w:lang w:eastAsia="zh-CN"/>
        </w:rPr>
        <w:sectPr w:rsidR="006F341B" w:rsidSect="000464C9">
          <w:headerReference w:type="default" r:id="rId54"/>
          <w:footerReference w:type="default" r:id="rId55"/>
          <w:headerReference w:type="first" r:id="rId56"/>
          <w:footerReference w:type="first" r:id="rId57"/>
          <w:pgSz w:w="11906" w:h="16838" w:code="9"/>
          <w:pgMar w:top="1134" w:right="1134" w:bottom="1134" w:left="1134" w:header="709" w:footer="709" w:gutter="0"/>
          <w:pgNumType w:start="0"/>
          <w:cols w:space="708"/>
          <w:titlePg/>
          <w:docGrid w:linePitch="360"/>
        </w:sectPr>
      </w:pPr>
      <w:r>
        <w:t>——</w:t>
      </w:r>
      <w:r w:rsidR="00547660" w:rsidRPr="00DF5D00">
        <w:rPr>
          <w:rFonts w:eastAsia="Calibri"/>
          <w:lang w:eastAsia="zh-CN"/>
        </w:rPr>
        <w:t>(2024) ‘</w:t>
      </w:r>
      <w:hyperlink r:id="rId58" w:tgtFrame="_blank" w:history="1">
        <w:r w:rsidR="00624613">
          <w:rPr>
            <w:rStyle w:val="Hyperlink"/>
            <w:rFonts w:eastAsia="Calibri"/>
            <w:lang w:eastAsia="zh-CN"/>
          </w:rPr>
          <w:t>Universal Design for Learning</w:t>
        </w:r>
      </w:hyperlink>
      <w:r w:rsidR="00624613" w:rsidRPr="00624613">
        <w:t>’</w:t>
      </w:r>
      <w:r w:rsidR="00624613">
        <w:rPr>
          <w:rFonts w:eastAsia="Calibri"/>
          <w:lang w:eastAsia="zh-CN"/>
        </w:rPr>
        <w:t>,</w:t>
      </w:r>
      <w:r w:rsidR="00547660" w:rsidRPr="00DF5D00">
        <w:rPr>
          <w:rFonts w:eastAsia="Calibri"/>
          <w:lang w:eastAsia="zh-CN"/>
        </w:rPr>
        <w:t xml:space="preserve"> </w:t>
      </w:r>
      <w:r w:rsidR="00547660" w:rsidRPr="00DF5D00">
        <w:rPr>
          <w:rFonts w:eastAsia="Calibri"/>
          <w:i/>
          <w:iCs/>
          <w:lang w:eastAsia="zh-CN"/>
        </w:rPr>
        <w:t>Planning, programming and assessing K–12</w:t>
      </w:r>
      <w:r w:rsidR="00547660" w:rsidRPr="00DF5D00">
        <w:rPr>
          <w:rFonts w:eastAsia="Calibri"/>
          <w:lang w:eastAsia="zh-CN"/>
        </w:rPr>
        <w:t xml:space="preserve">, NSW Department of Education website, accessed </w:t>
      </w:r>
      <w:r w:rsidR="00F84CDC" w:rsidRPr="00F84CDC">
        <w:rPr>
          <w:rFonts w:eastAsia="Calibri"/>
          <w:lang w:eastAsia="zh-CN"/>
        </w:rPr>
        <w:t>2 October 2024.</w:t>
      </w:r>
    </w:p>
    <w:bookmarkEnd w:id="48"/>
    <w:p w14:paraId="7A7DF0A0" w14:textId="77777777" w:rsidR="00547660" w:rsidRPr="001748AB" w:rsidRDefault="00547660" w:rsidP="00547660">
      <w:pPr>
        <w:rPr>
          <w:rStyle w:val="Strong"/>
          <w:szCs w:val="22"/>
        </w:rPr>
      </w:pPr>
      <w:r w:rsidRPr="001748AB">
        <w:rPr>
          <w:rStyle w:val="Strong"/>
          <w:szCs w:val="22"/>
        </w:rPr>
        <w:lastRenderedPageBreak/>
        <w:t>© State of New South Wales (Department of Education), 202</w:t>
      </w:r>
      <w:r>
        <w:rPr>
          <w:rStyle w:val="Strong"/>
          <w:szCs w:val="22"/>
        </w:rPr>
        <w:t>4</w:t>
      </w:r>
    </w:p>
    <w:p w14:paraId="4C852874" w14:textId="77777777" w:rsidR="00547660" w:rsidRDefault="00547660" w:rsidP="00547660">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B6DCD92" w14:textId="77777777" w:rsidR="00547660" w:rsidRDefault="00547660" w:rsidP="00547660">
      <w:r>
        <w:t xml:space="preserve">Copyright material available in this resource and owned by the NSW Department of Education is licensed under a </w:t>
      </w:r>
      <w:hyperlink r:id="rId59" w:history="1">
        <w:r w:rsidRPr="003B3E41">
          <w:rPr>
            <w:rStyle w:val="Hyperlink"/>
          </w:rPr>
          <w:t>Creative Commons Attribution 4.0 International (CC BY 4.0) license</w:t>
        </w:r>
      </w:hyperlink>
      <w:r>
        <w:t>.</w:t>
      </w:r>
    </w:p>
    <w:p w14:paraId="2E74354E" w14:textId="77777777" w:rsidR="00547660" w:rsidRDefault="00547660" w:rsidP="00547660">
      <w:r>
        <w:rPr>
          <w:noProof/>
        </w:rPr>
        <w:drawing>
          <wp:inline distT="0" distB="0" distL="0" distR="0" wp14:anchorId="41648593" wp14:editId="48653889">
            <wp:extent cx="1228725" cy="428625"/>
            <wp:effectExtent l="0" t="0" r="9525" b="9525"/>
            <wp:docPr id="1854216946" name="Picture 1854216946" descr="Creative Commons Attribution license log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9"/>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2DADF4" w14:textId="77777777" w:rsidR="00547660" w:rsidRDefault="00547660" w:rsidP="00547660">
      <w:r>
        <w:t>This license allows you to share and adapt the material for any purpose, even commercially.</w:t>
      </w:r>
    </w:p>
    <w:p w14:paraId="62774174" w14:textId="77777777" w:rsidR="00547660" w:rsidRDefault="00547660" w:rsidP="00547660">
      <w:r>
        <w:t xml:space="preserve">Attribution should be given to © State of New South Wales (Department of Education), </w:t>
      </w:r>
      <w:r w:rsidRPr="00FA125B">
        <w:t>2024.</w:t>
      </w:r>
    </w:p>
    <w:p w14:paraId="1416FADA" w14:textId="77777777" w:rsidR="00547660" w:rsidRDefault="00547660" w:rsidP="00547660">
      <w:r>
        <w:t>Material in this resource not available under a Creative Commons license:</w:t>
      </w:r>
    </w:p>
    <w:p w14:paraId="50A22C66" w14:textId="77777777" w:rsidR="00547660" w:rsidRDefault="00547660" w:rsidP="00B654CD">
      <w:pPr>
        <w:pStyle w:val="ListBullet"/>
      </w:pPr>
      <w:r>
        <w:t>the NSW Department of Education logo, other logos and trademark-protected material</w:t>
      </w:r>
    </w:p>
    <w:p w14:paraId="788E2F86" w14:textId="77777777" w:rsidR="00547660" w:rsidRDefault="00547660" w:rsidP="00547660">
      <w:pPr>
        <w:pStyle w:val="ListBullet"/>
      </w:pPr>
      <w:r>
        <w:t>material owned by a third party that has been reproduced with permission. You will need to obtain permission from the third party to reuse its material.</w:t>
      </w:r>
    </w:p>
    <w:p w14:paraId="01C22C28" w14:textId="77777777" w:rsidR="00547660" w:rsidRPr="003B3E41" w:rsidRDefault="00547660" w:rsidP="00547660">
      <w:pPr>
        <w:pStyle w:val="FeatureBox2"/>
        <w:rPr>
          <w:rStyle w:val="Strong"/>
        </w:rPr>
      </w:pPr>
      <w:r w:rsidRPr="003B3E41">
        <w:rPr>
          <w:rStyle w:val="Strong"/>
        </w:rPr>
        <w:t>Links to third-party material and websites</w:t>
      </w:r>
    </w:p>
    <w:p w14:paraId="1124B368" w14:textId="77777777" w:rsidR="00547660" w:rsidRDefault="00547660" w:rsidP="0054766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8034B17" w14:textId="77777777" w:rsidR="00547660" w:rsidRPr="00E24593" w:rsidRDefault="00547660" w:rsidP="0054766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bookmarkEnd w:id="39"/>
    </w:p>
    <w:sectPr w:rsidR="00547660" w:rsidRPr="00E24593" w:rsidSect="006F341B">
      <w:headerReference w:type="default" r:id="rId61"/>
      <w:footerReference w:type="default" r:id="rId62"/>
      <w:headerReference w:type="first" r:id="rId63"/>
      <w:pgSz w:w="11906" w:h="16838" w:code="9"/>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1223" w14:textId="77777777" w:rsidR="00953D00" w:rsidRDefault="00953D00" w:rsidP="00E51733">
      <w:r>
        <w:separator/>
      </w:r>
    </w:p>
  </w:endnote>
  <w:endnote w:type="continuationSeparator" w:id="0">
    <w:p w14:paraId="409A73FB" w14:textId="77777777" w:rsidR="00953D00" w:rsidRDefault="00953D00" w:rsidP="00E51733">
      <w:r>
        <w:continuationSeparator/>
      </w:r>
    </w:p>
  </w:endnote>
  <w:endnote w:type="continuationNotice" w:id="1">
    <w:p w14:paraId="08A54D6E" w14:textId="77777777" w:rsidR="00953D00" w:rsidRDefault="00953D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B6E3" w14:textId="17340DC3" w:rsidR="00952EB6" w:rsidRDefault="00952EB6">
    <w:pPr>
      <w:pStyle w:val="Footer"/>
    </w:pPr>
    <w:r>
      <w:t xml:space="preserve">© NSW Department of Education, </w:t>
    </w:r>
    <w:r>
      <w:fldChar w:fldCharType="begin"/>
    </w:r>
    <w:r>
      <w:instrText xml:space="preserve"> DATE  \@ "MMM-yy"  \* MERGEFORMAT </w:instrText>
    </w:r>
    <w:r>
      <w:fldChar w:fldCharType="separate"/>
    </w:r>
    <w:r w:rsidR="00B73296">
      <w:rPr>
        <w:noProof/>
      </w:rPr>
      <w:t>Mar-25</w:t>
    </w:r>
    <w:r>
      <w:fldChar w:fldCharType="end"/>
    </w:r>
    <w:r>
      <w:ptab w:relativeTo="margin" w:alignment="right" w:leader="none"/>
    </w:r>
    <w:r>
      <w:rPr>
        <w:b/>
        <w:noProof/>
        <w:sz w:val="28"/>
        <w:szCs w:val="28"/>
      </w:rPr>
      <w:drawing>
        <wp:inline distT="0" distB="0" distL="0" distR="0" wp14:anchorId="57A52E40" wp14:editId="76EC2836">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C2EC" w14:textId="255A296F" w:rsidR="00075DDD" w:rsidRPr="00B55F7A" w:rsidRDefault="00952EB6" w:rsidP="00952EB6">
    <w:pPr>
      <w:pStyle w:val="Logo"/>
      <w:tabs>
        <w:tab w:val="clear" w:pos="10200"/>
        <w:tab w:val="right" w:pos="9639"/>
      </w:tabs>
      <w:ind w:right="-1"/>
      <w:jc w:val="right"/>
    </w:pPr>
    <w:r w:rsidRPr="008426B6">
      <w:rPr>
        <w:noProof/>
      </w:rPr>
      <w:drawing>
        <wp:inline distT="0" distB="0" distL="0" distR="0" wp14:anchorId="5C1AD141" wp14:editId="0BDA8A00">
          <wp:extent cx="834442" cy="906218"/>
          <wp:effectExtent l="0" t="0" r="3810" b="8255"/>
          <wp:docPr id="2081928478" name="Graphic 208192847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A06A" w14:textId="1FE612A9" w:rsidR="006F341B" w:rsidRPr="006F341B" w:rsidRDefault="006F341B" w:rsidP="006F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EF78" w14:textId="77777777" w:rsidR="00953D00" w:rsidRDefault="00953D00" w:rsidP="00E51733">
      <w:r>
        <w:separator/>
      </w:r>
    </w:p>
  </w:footnote>
  <w:footnote w:type="continuationSeparator" w:id="0">
    <w:p w14:paraId="6A9A9E4E" w14:textId="77777777" w:rsidR="00953D00" w:rsidRDefault="00953D00" w:rsidP="00E51733">
      <w:r>
        <w:continuationSeparator/>
      </w:r>
    </w:p>
  </w:footnote>
  <w:footnote w:type="continuationNotice" w:id="1">
    <w:p w14:paraId="57D2AE7D" w14:textId="77777777" w:rsidR="00953D00" w:rsidRDefault="00953D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1D1C" w14:textId="45035C28" w:rsidR="00952EB6" w:rsidRDefault="003E3E95" w:rsidP="00952EB6">
    <w:pPr>
      <w:pStyle w:val="Documentname"/>
    </w:pPr>
    <w:r>
      <w:t xml:space="preserve">English Stage 4 (Year 8) </w:t>
    </w:r>
    <w:r w:rsidR="00351F13">
      <w:t>–</w:t>
    </w:r>
    <w:r w:rsidR="00013B60">
      <w:t xml:space="preserve"> </w:t>
    </w:r>
    <w:r w:rsidR="00351F13">
      <w:t>assessment –</w:t>
    </w:r>
    <w:r w:rsidR="0060166F">
      <w:t xml:space="preserve"> 8.4 –</w:t>
    </w:r>
    <w:r w:rsidR="00351F13">
      <w:t xml:space="preserve"> </w:t>
    </w:r>
    <w:r w:rsidR="00746216">
      <w:t>‘</w:t>
    </w:r>
    <w:r w:rsidR="00351F13">
      <w:t>The camera never lies</w:t>
    </w:r>
    <w:r w:rsidR="00746216">
      <w:t>’</w:t>
    </w:r>
    <w:r w:rsidR="00952EB6">
      <w:t xml:space="preserve"> </w:t>
    </w:r>
    <w:r w:rsidR="00952EB6" w:rsidRPr="00D2403C">
      <w:t xml:space="preserve">| </w:t>
    </w:r>
    <w:r w:rsidR="00952EB6">
      <w:fldChar w:fldCharType="begin"/>
    </w:r>
    <w:r w:rsidR="00952EB6">
      <w:instrText xml:space="preserve"> PAGE   \* MERGEFORMAT </w:instrText>
    </w:r>
    <w:r w:rsidR="00952EB6">
      <w:fldChar w:fldCharType="separate"/>
    </w:r>
    <w:r w:rsidR="00952EB6">
      <w:t>2</w:t>
    </w:r>
    <w:r w:rsidR="00952EB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4EC" w14:textId="389144A8" w:rsidR="00075DDD" w:rsidRPr="00B55F7A" w:rsidRDefault="00B73296" w:rsidP="00952EB6">
    <w:pPr>
      <w:pStyle w:val="Header"/>
      <w:spacing w:after="0"/>
    </w:pPr>
    <w:r>
      <w:pict w14:anchorId="1C855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52EB6" w:rsidRPr="009D43DD">
      <w:t>NSW Department of Education</w:t>
    </w:r>
    <w:r w:rsidR="00952EB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1398" w14:textId="4E628D8B" w:rsidR="006F341B" w:rsidRPr="003770A8" w:rsidRDefault="006F341B" w:rsidP="003770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FAD8" w14:textId="77777777" w:rsidR="006F341B" w:rsidRPr="00B55F7A" w:rsidRDefault="00B73296" w:rsidP="00952EB6">
    <w:pPr>
      <w:pStyle w:val="Header"/>
      <w:spacing w:after="0"/>
    </w:pPr>
    <w:r>
      <w:pict w14:anchorId="6965A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60.05pt;margin-top:-377.35pt;width:2159.7pt;height:988.5pt;z-index:-251656704;mso-position-horizontal-relative:margin;mso-position-vertical-relative:margin" o:allowincell="f">
          <v:imagedata r:id="rId1" o:title="Untitled design (4)" cropbottom="4005f"/>
          <w10:wrap anchorx="margin" anchory="margin"/>
        </v:shape>
      </w:pict>
    </w:r>
    <w:r w:rsidR="006F341B" w:rsidRPr="009D43DD">
      <w:t>NSW Department of Education</w:t>
    </w:r>
    <w:r w:rsidR="006F341B" w:rsidRPr="009D43DD">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4E160F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D7377"/>
    <w:multiLevelType w:val="hybridMultilevel"/>
    <w:tmpl w:val="E1A62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19033B"/>
    <w:multiLevelType w:val="hybridMultilevel"/>
    <w:tmpl w:val="414A1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47884"/>
    <w:multiLevelType w:val="hybridMultilevel"/>
    <w:tmpl w:val="847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10" w15:restartNumberingAfterBreak="0">
    <w:nsid w:val="58D6635A"/>
    <w:multiLevelType w:val="hybridMultilevel"/>
    <w:tmpl w:val="872C0C86"/>
    <w:lvl w:ilvl="0" w:tplc="E38ABE6A">
      <w:start w:val="1"/>
      <w:numFmt w:val="bullet"/>
      <w:lvlText w:val=""/>
      <w:lvlJc w:val="left"/>
      <w:pPr>
        <w:ind w:left="1080" w:hanging="360"/>
      </w:pPr>
      <w:rPr>
        <w:rFonts w:ascii="Symbol" w:hAnsi="Symbol"/>
      </w:rPr>
    </w:lvl>
    <w:lvl w:ilvl="1" w:tplc="66CE812E">
      <w:start w:val="1"/>
      <w:numFmt w:val="bullet"/>
      <w:lvlText w:val=""/>
      <w:lvlJc w:val="left"/>
      <w:pPr>
        <w:ind w:left="1080" w:hanging="360"/>
      </w:pPr>
      <w:rPr>
        <w:rFonts w:ascii="Symbol" w:hAnsi="Symbol"/>
      </w:rPr>
    </w:lvl>
    <w:lvl w:ilvl="2" w:tplc="36BAD1AA">
      <w:start w:val="1"/>
      <w:numFmt w:val="bullet"/>
      <w:lvlText w:val=""/>
      <w:lvlJc w:val="left"/>
      <w:pPr>
        <w:ind w:left="1080" w:hanging="360"/>
      </w:pPr>
      <w:rPr>
        <w:rFonts w:ascii="Symbol" w:hAnsi="Symbol"/>
      </w:rPr>
    </w:lvl>
    <w:lvl w:ilvl="3" w:tplc="0FC43308">
      <w:start w:val="1"/>
      <w:numFmt w:val="bullet"/>
      <w:lvlText w:val=""/>
      <w:lvlJc w:val="left"/>
      <w:pPr>
        <w:ind w:left="1080" w:hanging="360"/>
      </w:pPr>
      <w:rPr>
        <w:rFonts w:ascii="Symbol" w:hAnsi="Symbol"/>
      </w:rPr>
    </w:lvl>
    <w:lvl w:ilvl="4" w:tplc="137E3634">
      <w:start w:val="1"/>
      <w:numFmt w:val="bullet"/>
      <w:lvlText w:val=""/>
      <w:lvlJc w:val="left"/>
      <w:pPr>
        <w:ind w:left="1080" w:hanging="360"/>
      </w:pPr>
      <w:rPr>
        <w:rFonts w:ascii="Symbol" w:hAnsi="Symbol"/>
      </w:rPr>
    </w:lvl>
    <w:lvl w:ilvl="5" w:tplc="BD7A9E92">
      <w:start w:val="1"/>
      <w:numFmt w:val="bullet"/>
      <w:lvlText w:val=""/>
      <w:lvlJc w:val="left"/>
      <w:pPr>
        <w:ind w:left="1080" w:hanging="360"/>
      </w:pPr>
      <w:rPr>
        <w:rFonts w:ascii="Symbol" w:hAnsi="Symbol"/>
      </w:rPr>
    </w:lvl>
    <w:lvl w:ilvl="6" w:tplc="E49CB7EC">
      <w:start w:val="1"/>
      <w:numFmt w:val="bullet"/>
      <w:lvlText w:val=""/>
      <w:lvlJc w:val="left"/>
      <w:pPr>
        <w:ind w:left="1080" w:hanging="360"/>
      </w:pPr>
      <w:rPr>
        <w:rFonts w:ascii="Symbol" w:hAnsi="Symbol"/>
      </w:rPr>
    </w:lvl>
    <w:lvl w:ilvl="7" w:tplc="4BDA5316">
      <w:start w:val="1"/>
      <w:numFmt w:val="bullet"/>
      <w:lvlText w:val=""/>
      <w:lvlJc w:val="left"/>
      <w:pPr>
        <w:ind w:left="1080" w:hanging="360"/>
      </w:pPr>
      <w:rPr>
        <w:rFonts w:ascii="Symbol" w:hAnsi="Symbol"/>
      </w:rPr>
    </w:lvl>
    <w:lvl w:ilvl="8" w:tplc="F1BA0EB6">
      <w:start w:val="1"/>
      <w:numFmt w:val="bullet"/>
      <w:lvlText w:val=""/>
      <w:lvlJc w:val="left"/>
      <w:pPr>
        <w:ind w:left="1080" w:hanging="360"/>
      </w:pPr>
      <w:rPr>
        <w:rFonts w:ascii="Symbol" w:hAnsi="Symbol"/>
      </w:rPr>
    </w:lvl>
  </w:abstractNum>
  <w:abstractNum w:abstractNumId="11"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6F20E80"/>
    <w:multiLevelType w:val="hybridMultilevel"/>
    <w:tmpl w:val="EECEF406"/>
    <w:lvl w:ilvl="0" w:tplc="2F3EE0A4">
      <w:start w:val="1"/>
      <w:numFmt w:val="bullet"/>
      <w:lvlText w:val=""/>
      <w:lvlJc w:val="left"/>
      <w:pPr>
        <w:ind w:left="1080" w:hanging="360"/>
      </w:pPr>
      <w:rPr>
        <w:rFonts w:ascii="Symbol" w:hAnsi="Symbol"/>
      </w:rPr>
    </w:lvl>
    <w:lvl w:ilvl="1" w:tplc="8EE0950E">
      <w:start w:val="1"/>
      <w:numFmt w:val="bullet"/>
      <w:lvlText w:val=""/>
      <w:lvlJc w:val="left"/>
      <w:pPr>
        <w:ind w:left="1080" w:hanging="360"/>
      </w:pPr>
      <w:rPr>
        <w:rFonts w:ascii="Symbol" w:hAnsi="Symbol"/>
      </w:rPr>
    </w:lvl>
    <w:lvl w:ilvl="2" w:tplc="DD220542">
      <w:start w:val="1"/>
      <w:numFmt w:val="bullet"/>
      <w:lvlText w:val=""/>
      <w:lvlJc w:val="left"/>
      <w:pPr>
        <w:ind w:left="1080" w:hanging="360"/>
      </w:pPr>
      <w:rPr>
        <w:rFonts w:ascii="Symbol" w:hAnsi="Symbol"/>
      </w:rPr>
    </w:lvl>
    <w:lvl w:ilvl="3" w:tplc="259E6278">
      <w:start w:val="1"/>
      <w:numFmt w:val="bullet"/>
      <w:lvlText w:val=""/>
      <w:lvlJc w:val="left"/>
      <w:pPr>
        <w:ind w:left="1080" w:hanging="360"/>
      </w:pPr>
      <w:rPr>
        <w:rFonts w:ascii="Symbol" w:hAnsi="Symbol"/>
      </w:rPr>
    </w:lvl>
    <w:lvl w:ilvl="4" w:tplc="FEC2F616">
      <w:start w:val="1"/>
      <w:numFmt w:val="bullet"/>
      <w:lvlText w:val=""/>
      <w:lvlJc w:val="left"/>
      <w:pPr>
        <w:ind w:left="1080" w:hanging="360"/>
      </w:pPr>
      <w:rPr>
        <w:rFonts w:ascii="Symbol" w:hAnsi="Symbol"/>
      </w:rPr>
    </w:lvl>
    <w:lvl w:ilvl="5" w:tplc="6A7C766C">
      <w:start w:val="1"/>
      <w:numFmt w:val="bullet"/>
      <w:lvlText w:val=""/>
      <w:lvlJc w:val="left"/>
      <w:pPr>
        <w:ind w:left="1080" w:hanging="360"/>
      </w:pPr>
      <w:rPr>
        <w:rFonts w:ascii="Symbol" w:hAnsi="Symbol"/>
      </w:rPr>
    </w:lvl>
    <w:lvl w:ilvl="6" w:tplc="757A3CEA">
      <w:start w:val="1"/>
      <w:numFmt w:val="bullet"/>
      <w:lvlText w:val=""/>
      <w:lvlJc w:val="left"/>
      <w:pPr>
        <w:ind w:left="1080" w:hanging="360"/>
      </w:pPr>
      <w:rPr>
        <w:rFonts w:ascii="Symbol" w:hAnsi="Symbol"/>
      </w:rPr>
    </w:lvl>
    <w:lvl w:ilvl="7" w:tplc="6C9AC2B0">
      <w:start w:val="1"/>
      <w:numFmt w:val="bullet"/>
      <w:lvlText w:val=""/>
      <w:lvlJc w:val="left"/>
      <w:pPr>
        <w:ind w:left="1080" w:hanging="360"/>
      </w:pPr>
      <w:rPr>
        <w:rFonts w:ascii="Symbol" w:hAnsi="Symbol"/>
      </w:rPr>
    </w:lvl>
    <w:lvl w:ilvl="8" w:tplc="64382B52">
      <w:start w:val="1"/>
      <w:numFmt w:val="bullet"/>
      <w:lvlText w:val=""/>
      <w:lvlJc w:val="left"/>
      <w:pPr>
        <w:ind w:left="1080" w:hanging="360"/>
      </w:pPr>
      <w:rPr>
        <w:rFonts w:ascii="Symbol" w:hAnsi="Symbol"/>
      </w:rPr>
    </w:lvl>
  </w:abstractNum>
  <w:abstractNum w:abstractNumId="13" w15:restartNumberingAfterBreak="0">
    <w:nsid w:val="6B100522"/>
    <w:multiLevelType w:val="hybridMultilevel"/>
    <w:tmpl w:val="0CD6D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182783">
    <w:abstractNumId w:val="8"/>
  </w:num>
  <w:num w:numId="2" w16cid:durableId="154123623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32711819">
    <w:abstractNumId w:val="0"/>
  </w:num>
  <w:num w:numId="4" w16cid:durableId="510147974">
    <w:abstractNumId w:val="3"/>
  </w:num>
  <w:num w:numId="5" w16cid:durableId="1839542397">
    <w:abstractNumId w:val="11"/>
  </w:num>
  <w:num w:numId="6" w16cid:durableId="1884361808">
    <w:abstractNumId w:val="4"/>
  </w:num>
  <w:num w:numId="7" w16cid:durableId="1846746497">
    <w:abstractNumId w:val="1"/>
  </w:num>
  <w:num w:numId="8" w16cid:durableId="1017386674">
    <w:abstractNumId w:val="9"/>
  </w:num>
  <w:num w:numId="9" w16cid:durableId="372652373">
    <w:abstractNumId w:val="5"/>
  </w:num>
  <w:num w:numId="10" w16cid:durableId="928585086">
    <w:abstractNumId w:val="6"/>
  </w:num>
  <w:num w:numId="11" w16cid:durableId="1249650829">
    <w:abstractNumId w:val="13"/>
  </w:num>
  <w:num w:numId="12" w16cid:durableId="1776094546">
    <w:abstractNumId w:val="10"/>
  </w:num>
  <w:num w:numId="13" w16cid:durableId="593053083">
    <w:abstractNumId w:val="12"/>
  </w:num>
  <w:num w:numId="14" w16cid:durableId="2083987092">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274705675">
    <w:abstractNumId w:val="0"/>
  </w:num>
  <w:num w:numId="16" w16cid:durableId="1712725038">
    <w:abstractNumId w:val="3"/>
  </w:num>
  <w:num w:numId="17" w16cid:durableId="347490379">
    <w:abstractNumId w:val="11"/>
  </w:num>
  <w:num w:numId="18" w16cid:durableId="437869504">
    <w:abstractNumId w:val="11"/>
  </w:num>
  <w:num w:numId="19" w16cid:durableId="876772540">
    <w:abstractNumId w:val="4"/>
  </w:num>
  <w:num w:numId="20" w16cid:durableId="678046146">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656110320">
    <w:abstractNumId w:val="0"/>
  </w:num>
  <w:num w:numId="22" w16cid:durableId="1558854110">
    <w:abstractNumId w:val="3"/>
  </w:num>
  <w:num w:numId="23" w16cid:durableId="164708525">
    <w:abstractNumId w:val="11"/>
  </w:num>
  <w:num w:numId="24" w16cid:durableId="354698556">
    <w:abstractNumId w:val="11"/>
  </w:num>
  <w:num w:numId="25" w16cid:durableId="1799641499">
    <w:abstractNumId w:val="4"/>
  </w:num>
  <w:num w:numId="26" w16cid:durableId="1533690170">
    <w:abstractNumId w:val="2"/>
  </w:num>
  <w:num w:numId="27" w16cid:durableId="1388142384">
    <w:abstractNumId w:val="3"/>
  </w:num>
  <w:num w:numId="28" w16cid:durableId="235094407">
    <w:abstractNumId w:val="3"/>
  </w:num>
  <w:num w:numId="29" w16cid:durableId="43321146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484246727">
    <w:abstractNumId w:val="0"/>
  </w:num>
  <w:num w:numId="31" w16cid:durableId="70663921">
    <w:abstractNumId w:val="11"/>
  </w:num>
  <w:num w:numId="32" w16cid:durableId="1395545556">
    <w:abstractNumId w:val="11"/>
  </w:num>
  <w:num w:numId="33" w16cid:durableId="1704207142">
    <w:abstractNumId w:val="4"/>
  </w:num>
  <w:num w:numId="34" w16cid:durableId="2084135539">
    <w:abstractNumId w:val="3"/>
  </w:num>
  <w:num w:numId="35" w16cid:durableId="698318843">
    <w:abstractNumId w:val="3"/>
  </w:num>
  <w:num w:numId="36" w16cid:durableId="59285882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242302978">
    <w:abstractNumId w:val="0"/>
  </w:num>
  <w:num w:numId="38" w16cid:durableId="1232303476">
    <w:abstractNumId w:val="11"/>
  </w:num>
  <w:num w:numId="39" w16cid:durableId="938368188">
    <w:abstractNumId w:val="11"/>
  </w:num>
  <w:num w:numId="40" w16cid:durableId="16860104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4AE2"/>
    <w:rsid w:val="00005087"/>
    <w:rsid w:val="00007D44"/>
    <w:rsid w:val="00011181"/>
    <w:rsid w:val="000113E0"/>
    <w:rsid w:val="00012F22"/>
    <w:rsid w:val="00013B60"/>
    <w:rsid w:val="00013BC9"/>
    <w:rsid w:val="00013FF2"/>
    <w:rsid w:val="00014C4E"/>
    <w:rsid w:val="00015943"/>
    <w:rsid w:val="0001660E"/>
    <w:rsid w:val="00021068"/>
    <w:rsid w:val="00022E1F"/>
    <w:rsid w:val="000236B9"/>
    <w:rsid w:val="00024260"/>
    <w:rsid w:val="00024EB9"/>
    <w:rsid w:val="000252CB"/>
    <w:rsid w:val="000257FC"/>
    <w:rsid w:val="00027784"/>
    <w:rsid w:val="00030708"/>
    <w:rsid w:val="00031C34"/>
    <w:rsid w:val="00032EF2"/>
    <w:rsid w:val="0003391C"/>
    <w:rsid w:val="00033F8B"/>
    <w:rsid w:val="000347BC"/>
    <w:rsid w:val="00034F5A"/>
    <w:rsid w:val="000364EC"/>
    <w:rsid w:val="00037FF6"/>
    <w:rsid w:val="00041C7B"/>
    <w:rsid w:val="000429A9"/>
    <w:rsid w:val="00043862"/>
    <w:rsid w:val="00045F0D"/>
    <w:rsid w:val="000464C9"/>
    <w:rsid w:val="0004750C"/>
    <w:rsid w:val="00047862"/>
    <w:rsid w:val="0005204A"/>
    <w:rsid w:val="00052685"/>
    <w:rsid w:val="000537F9"/>
    <w:rsid w:val="00055A10"/>
    <w:rsid w:val="00060E4F"/>
    <w:rsid w:val="00061D5B"/>
    <w:rsid w:val="00061DED"/>
    <w:rsid w:val="00062ED4"/>
    <w:rsid w:val="00071E50"/>
    <w:rsid w:val="000722EC"/>
    <w:rsid w:val="00072658"/>
    <w:rsid w:val="000739DD"/>
    <w:rsid w:val="00073FD3"/>
    <w:rsid w:val="000741A2"/>
    <w:rsid w:val="00074F0F"/>
    <w:rsid w:val="00074FD5"/>
    <w:rsid w:val="00075DDD"/>
    <w:rsid w:val="000760A0"/>
    <w:rsid w:val="0008451E"/>
    <w:rsid w:val="00085114"/>
    <w:rsid w:val="0008611F"/>
    <w:rsid w:val="00087958"/>
    <w:rsid w:val="00087D95"/>
    <w:rsid w:val="000938F3"/>
    <w:rsid w:val="00094619"/>
    <w:rsid w:val="000A0915"/>
    <w:rsid w:val="000A494F"/>
    <w:rsid w:val="000A608E"/>
    <w:rsid w:val="000A649A"/>
    <w:rsid w:val="000A662B"/>
    <w:rsid w:val="000B1CE2"/>
    <w:rsid w:val="000B379C"/>
    <w:rsid w:val="000B3E35"/>
    <w:rsid w:val="000B5B06"/>
    <w:rsid w:val="000B649F"/>
    <w:rsid w:val="000C00C7"/>
    <w:rsid w:val="000C01DF"/>
    <w:rsid w:val="000C14E6"/>
    <w:rsid w:val="000C1B93"/>
    <w:rsid w:val="000C24ED"/>
    <w:rsid w:val="000C7009"/>
    <w:rsid w:val="000C70C5"/>
    <w:rsid w:val="000C73C7"/>
    <w:rsid w:val="000D0F0F"/>
    <w:rsid w:val="000D3BBE"/>
    <w:rsid w:val="000D6A60"/>
    <w:rsid w:val="000D7466"/>
    <w:rsid w:val="000E72AB"/>
    <w:rsid w:val="000F18A0"/>
    <w:rsid w:val="000F24C5"/>
    <w:rsid w:val="000F423A"/>
    <w:rsid w:val="000F5293"/>
    <w:rsid w:val="000F5916"/>
    <w:rsid w:val="000F7FF3"/>
    <w:rsid w:val="00101E40"/>
    <w:rsid w:val="00103AFA"/>
    <w:rsid w:val="00112528"/>
    <w:rsid w:val="00115E38"/>
    <w:rsid w:val="0011618A"/>
    <w:rsid w:val="001169EE"/>
    <w:rsid w:val="00125815"/>
    <w:rsid w:val="00133B87"/>
    <w:rsid w:val="001342DB"/>
    <w:rsid w:val="00134DFC"/>
    <w:rsid w:val="00137065"/>
    <w:rsid w:val="0014077B"/>
    <w:rsid w:val="0014336C"/>
    <w:rsid w:val="00143AD9"/>
    <w:rsid w:val="00144DBA"/>
    <w:rsid w:val="001455CC"/>
    <w:rsid w:val="0014667D"/>
    <w:rsid w:val="00154563"/>
    <w:rsid w:val="00156586"/>
    <w:rsid w:val="00157605"/>
    <w:rsid w:val="00157E2B"/>
    <w:rsid w:val="00162F8D"/>
    <w:rsid w:val="001635BE"/>
    <w:rsid w:val="00163D2B"/>
    <w:rsid w:val="00171513"/>
    <w:rsid w:val="00172B33"/>
    <w:rsid w:val="00177289"/>
    <w:rsid w:val="00180929"/>
    <w:rsid w:val="00184232"/>
    <w:rsid w:val="00184881"/>
    <w:rsid w:val="00190C6F"/>
    <w:rsid w:val="00191203"/>
    <w:rsid w:val="00191441"/>
    <w:rsid w:val="00191EBD"/>
    <w:rsid w:val="001952FD"/>
    <w:rsid w:val="001954B5"/>
    <w:rsid w:val="0019611D"/>
    <w:rsid w:val="001979E5"/>
    <w:rsid w:val="001A0008"/>
    <w:rsid w:val="001A1456"/>
    <w:rsid w:val="001A28D1"/>
    <w:rsid w:val="001A2D64"/>
    <w:rsid w:val="001A3009"/>
    <w:rsid w:val="001A5330"/>
    <w:rsid w:val="001B0D09"/>
    <w:rsid w:val="001C12F7"/>
    <w:rsid w:val="001C36F3"/>
    <w:rsid w:val="001C3E1B"/>
    <w:rsid w:val="001C4206"/>
    <w:rsid w:val="001C528E"/>
    <w:rsid w:val="001C5CC1"/>
    <w:rsid w:val="001C7685"/>
    <w:rsid w:val="001C7E97"/>
    <w:rsid w:val="001D01BA"/>
    <w:rsid w:val="001D22C1"/>
    <w:rsid w:val="001D5230"/>
    <w:rsid w:val="001E0399"/>
    <w:rsid w:val="001E636C"/>
    <w:rsid w:val="001E79EB"/>
    <w:rsid w:val="001F10D2"/>
    <w:rsid w:val="001F4058"/>
    <w:rsid w:val="0020322B"/>
    <w:rsid w:val="00206AAA"/>
    <w:rsid w:val="002105AD"/>
    <w:rsid w:val="00210DA1"/>
    <w:rsid w:val="00210FBB"/>
    <w:rsid w:val="00214B6F"/>
    <w:rsid w:val="00215144"/>
    <w:rsid w:val="00217ACE"/>
    <w:rsid w:val="00223E7A"/>
    <w:rsid w:val="00225A11"/>
    <w:rsid w:val="00225F0F"/>
    <w:rsid w:val="00232899"/>
    <w:rsid w:val="002553AC"/>
    <w:rsid w:val="002556DD"/>
    <w:rsid w:val="0025592F"/>
    <w:rsid w:val="002566E0"/>
    <w:rsid w:val="0026344D"/>
    <w:rsid w:val="002636BC"/>
    <w:rsid w:val="0026548C"/>
    <w:rsid w:val="00266207"/>
    <w:rsid w:val="00267895"/>
    <w:rsid w:val="0027370C"/>
    <w:rsid w:val="00273FDE"/>
    <w:rsid w:val="0027628C"/>
    <w:rsid w:val="00276DA8"/>
    <w:rsid w:val="00276E08"/>
    <w:rsid w:val="00282908"/>
    <w:rsid w:val="00282F0E"/>
    <w:rsid w:val="00283B0C"/>
    <w:rsid w:val="00284AA8"/>
    <w:rsid w:val="0028638B"/>
    <w:rsid w:val="00286D0B"/>
    <w:rsid w:val="00287C6E"/>
    <w:rsid w:val="00287DCB"/>
    <w:rsid w:val="00287E28"/>
    <w:rsid w:val="0029443E"/>
    <w:rsid w:val="002976DC"/>
    <w:rsid w:val="002977D8"/>
    <w:rsid w:val="002A18F8"/>
    <w:rsid w:val="002A28B4"/>
    <w:rsid w:val="002A2B8C"/>
    <w:rsid w:val="002A32AC"/>
    <w:rsid w:val="002A35CF"/>
    <w:rsid w:val="002A38C7"/>
    <w:rsid w:val="002A475D"/>
    <w:rsid w:val="002A54E3"/>
    <w:rsid w:val="002A7509"/>
    <w:rsid w:val="002A755B"/>
    <w:rsid w:val="002B4D67"/>
    <w:rsid w:val="002B4F15"/>
    <w:rsid w:val="002B6F32"/>
    <w:rsid w:val="002B792F"/>
    <w:rsid w:val="002C3BAC"/>
    <w:rsid w:val="002C4B9A"/>
    <w:rsid w:val="002C6199"/>
    <w:rsid w:val="002D658F"/>
    <w:rsid w:val="002D79F3"/>
    <w:rsid w:val="002E45BD"/>
    <w:rsid w:val="002E73A5"/>
    <w:rsid w:val="002F03C7"/>
    <w:rsid w:val="002F0D51"/>
    <w:rsid w:val="002F1EFB"/>
    <w:rsid w:val="002F51A3"/>
    <w:rsid w:val="002F68CB"/>
    <w:rsid w:val="002F6E97"/>
    <w:rsid w:val="002F716A"/>
    <w:rsid w:val="002F7CFE"/>
    <w:rsid w:val="00303085"/>
    <w:rsid w:val="00305461"/>
    <w:rsid w:val="00306C23"/>
    <w:rsid w:val="0030712C"/>
    <w:rsid w:val="00311AF4"/>
    <w:rsid w:val="0031333A"/>
    <w:rsid w:val="003147C2"/>
    <w:rsid w:val="0032119F"/>
    <w:rsid w:val="003215A3"/>
    <w:rsid w:val="00322805"/>
    <w:rsid w:val="00325650"/>
    <w:rsid w:val="003307CD"/>
    <w:rsid w:val="00330C22"/>
    <w:rsid w:val="003367EA"/>
    <w:rsid w:val="003376D5"/>
    <w:rsid w:val="00340DD9"/>
    <w:rsid w:val="003419BE"/>
    <w:rsid w:val="00345F72"/>
    <w:rsid w:val="00351221"/>
    <w:rsid w:val="00351891"/>
    <w:rsid w:val="00351F13"/>
    <w:rsid w:val="00354833"/>
    <w:rsid w:val="00357DDD"/>
    <w:rsid w:val="00360E17"/>
    <w:rsid w:val="0036209C"/>
    <w:rsid w:val="00363AD5"/>
    <w:rsid w:val="00364CFF"/>
    <w:rsid w:val="003670CA"/>
    <w:rsid w:val="003702DA"/>
    <w:rsid w:val="00374BCA"/>
    <w:rsid w:val="00374DC9"/>
    <w:rsid w:val="00375FB1"/>
    <w:rsid w:val="003770A8"/>
    <w:rsid w:val="0037742E"/>
    <w:rsid w:val="0037746B"/>
    <w:rsid w:val="00380649"/>
    <w:rsid w:val="00381D9C"/>
    <w:rsid w:val="00382962"/>
    <w:rsid w:val="0038321C"/>
    <w:rsid w:val="00385683"/>
    <w:rsid w:val="00385DFB"/>
    <w:rsid w:val="00386AF8"/>
    <w:rsid w:val="003A0378"/>
    <w:rsid w:val="003A3848"/>
    <w:rsid w:val="003A40D2"/>
    <w:rsid w:val="003A5190"/>
    <w:rsid w:val="003A71DB"/>
    <w:rsid w:val="003A7B8D"/>
    <w:rsid w:val="003B0A82"/>
    <w:rsid w:val="003B240E"/>
    <w:rsid w:val="003B35A5"/>
    <w:rsid w:val="003B3FF4"/>
    <w:rsid w:val="003B5034"/>
    <w:rsid w:val="003B531D"/>
    <w:rsid w:val="003C6A45"/>
    <w:rsid w:val="003D13EF"/>
    <w:rsid w:val="003D676D"/>
    <w:rsid w:val="003D7789"/>
    <w:rsid w:val="003E3E95"/>
    <w:rsid w:val="003E4A97"/>
    <w:rsid w:val="003E4E0A"/>
    <w:rsid w:val="003F09AD"/>
    <w:rsid w:val="003F0C04"/>
    <w:rsid w:val="003F33E8"/>
    <w:rsid w:val="003F5381"/>
    <w:rsid w:val="003F69B2"/>
    <w:rsid w:val="00401084"/>
    <w:rsid w:val="00404604"/>
    <w:rsid w:val="00406780"/>
    <w:rsid w:val="00406C8E"/>
    <w:rsid w:val="00407EF0"/>
    <w:rsid w:val="00410299"/>
    <w:rsid w:val="0041037D"/>
    <w:rsid w:val="00411C65"/>
    <w:rsid w:val="00412F2B"/>
    <w:rsid w:val="00413B29"/>
    <w:rsid w:val="0041529B"/>
    <w:rsid w:val="004162BD"/>
    <w:rsid w:val="004178B3"/>
    <w:rsid w:val="00420460"/>
    <w:rsid w:val="00420D16"/>
    <w:rsid w:val="0042134E"/>
    <w:rsid w:val="00430F12"/>
    <w:rsid w:val="004313B8"/>
    <w:rsid w:val="00433644"/>
    <w:rsid w:val="004349FB"/>
    <w:rsid w:val="00434A27"/>
    <w:rsid w:val="00436CC3"/>
    <w:rsid w:val="00452388"/>
    <w:rsid w:val="004529A0"/>
    <w:rsid w:val="00452C6E"/>
    <w:rsid w:val="0045350D"/>
    <w:rsid w:val="00453CF4"/>
    <w:rsid w:val="004563F0"/>
    <w:rsid w:val="00456F47"/>
    <w:rsid w:val="004662AB"/>
    <w:rsid w:val="0047377D"/>
    <w:rsid w:val="0047653D"/>
    <w:rsid w:val="00480185"/>
    <w:rsid w:val="00482BB2"/>
    <w:rsid w:val="00483161"/>
    <w:rsid w:val="00483ECD"/>
    <w:rsid w:val="0048642E"/>
    <w:rsid w:val="00487994"/>
    <w:rsid w:val="00487A3C"/>
    <w:rsid w:val="00491051"/>
    <w:rsid w:val="00493CE0"/>
    <w:rsid w:val="004957C1"/>
    <w:rsid w:val="00495F59"/>
    <w:rsid w:val="004A7285"/>
    <w:rsid w:val="004A7B8D"/>
    <w:rsid w:val="004B0B58"/>
    <w:rsid w:val="004B0EEB"/>
    <w:rsid w:val="004B0F58"/>
    <w:rsid w:val="004B1C1A"/>
    <w:rsid w:val="004B2B26"/>
    <w:rsid w:val="004B302E"/>
    <w:rsid w:val="004B3919"/>
    <w:rsid w:val="004B484F"/>
    <w:rsid w:val="004B5A52"/>
    <w:rsid w:val="004C061F"/>
    <w:rsid w:val="004C0B1C"/>
    <w:rsid w:val="004C11A9"/>
    <w:rsid w:val="004C14B0"/>
    <w:rsid w:val="004C1DED"/>
    <w:rsid w:val="004C2E85"/>
    <w:rsid w:val="004D0973"/>
    <w:rsid w:val="004D09F5"/>
    <w:rsid w:val="004D2DE6"/>
    <w:rsid w:val="004D3323"/>
    <w:rsid w:val="004D613B"/>
    <w:rsid w:val="004D7CFA"/>
    <w:rsid w:val="004E2685"/>
    <w:rsid w:val="004E35B4"/>
    <w:rsid w:val="004E423C"/>
    <w:rsid w:val="004E7C99"/>
    <w:rsid w:val="004F16C0"/>
    <w:rsid w:val="004F3CA3"/>
    <w:rsid w:val="004F45CF"/>
    <w:rsid w:val="004F48DD"/>
    <w:rsid w:val="004F514F"/>
    <w:rsid w:val="004F6AF2"/>
    <w:rsid w:val="00504CDB"/>
    <w:rsid w:val="005056BB"/>
    <w:rsid w:val="00510995"/>
    <w:rsid w:val="005109AA"/>
    <w:rsid w:val="00510BB5"/>
    <w:rsid w:val="00511863"/>
    <w:rsid w:val="0051223C"/>
    <w:rsid w:val="005141E0"/>
    <w:rsid w:val="00515443"/>
    <w:rsid w:val="0051579C"/>
    <w:rsid w:val="005170F3"/>
    <w:rsid w:val="00523C29"/>
    <w:rsid w:val="005259D4"/>
    <w:rsid w:val="00526795"/>
    <w:rsid w:val="00534883"/>
    <w:rsid w:val="005367D0"/>
    <w:rsid w:val="005418C8"/>
    <w:rsid w:val="00541FBB"/>
    <w:rsid w:val="00542FAF"/>
    <w:rsid w:val="00543FC9"/>
    <w:rsid w:val="00547660"/>
    <w:rsid w:val="0055118E"/>
    <w:rsid w:val="00556F90"/>
    <w:rsid w:val="00561B1D"/>
    <w:rsid w:val="00564044"/>
    <w:rsid w:val="005649D2"/>
    <w:rsid w:val="0056642E"/>
    <w:rsid w:val="00567EDD"/>
    <w:rsid w:val="005757FE"/>
    <w:rsid w:val="00575814"/>
    <w:rsid w:val="00576000"/>
    <w:rsid w:val="00577505"/>
    <w:rsid w:val="0058102D"/>
    <w:rsid w:val="00582B90"/>
    <w:rsid w:val="00582F66"/>
    <w:rsid w:val="00583731"/>
    <w:rsid w:val="005839B0"/>
    <w:rsid w:val="005916AA"/>
    <w:rsid w:val="00591EE6"/>
    <w:rsid w:val="005934B4"/>
    <w:rsid w:val="00594840"/>
    <w:rsid w:val="005958D5"/>
    <w:rsid w:val="005964DF"/>
    <w:rsid w:val="0059687B"/>
    <w:rsid w:val="005A148D"/>
    <w:rsid w:val="005A34D4"/>
    <w:rsid w:val="005A5ABD"/>
    <w:rsid w:val="005A67CA"/>
    <w:rsid w:val="005A6D2B"/>
    <w:rsid w:val="005B184F"/>
    <w:rsid w:val="005B326A"/>
    <w:rsid w:val="005B410D"/>
    <w:rsid w:val="005B77E0"/>
    <w:rsid w:val="005C07EF"/>
    <w:rsid w:val="005C14A7"/>
    <w:rsid w:val="005C15DC"/>
    <w:rsid w:val="005C1D90"/>
    <w:rsid w:val="005C2046"/>
    <w:rsid w:val="005C3BBC"/>
    <w:rsid w:val="005D0140"/>
    <w:rsid w:val="005D2587"/>
    <w:rsid w:val="005D3079"/>
    <w:rsid w:val="005D487F"/>
    <w:rsid w:val="005D49FE"/>
    <w:rsid w:val="005D4AFC"/>
    <w:rsid w:val="005D4C50"/>
    <w:rsid w:val="005D4C68"/>
    <w:rsid w:val="005D4D08"/>
    <w:rsid w:val="005D77BB"/>
    <w:rsid w:val="005E1279"/>
    <w:rsid w:val="005E1F63"/>
    <w:rsid w:val="005E275E"/>
    <w:rsid w:val="005E53F8"/>
    <w:rsid w:val="005E541F"/>
    <w:rsid w:val="005E6F62"/>
    <w:rsid w:val="005E7ECE"/>
    <w:rsid w:val="005F596D"/>
    <w:rsid w:val="005F6B0B"/>
    <w:rsid w:val="006015EF"/>
    <w:rsid w:val="0060166F"/>
    <w:rsid w:val="00601B33"/>
    <w:rsid w:val="006026C8"/>
    <w:rsid w:val="00602782"/>
    <w:rsid w:val="00603595"/>
    <w:rsid w:val="00604EC3"/>
    <w:rsid w:val="00606894"/>
    <w:rsid w:val="00610AE3"/>
    <w:rsid w:val="00610D62"/>
    <w:rsid w:val="00611556"/>
    <w:rsid w:val="006117CF"/>
    <w:rsid w:val="00613483"/>
    <w:rsid w:val="006160A0"/>
    <w:rsid w:val="006169FB"/>
    <w:rsid w:val="00622A42"/>
    <w:rsid w:val="00622E0E"/>
    <w:rsid w:val="00624613"/>
    <w:rsid w:val="00626BBF"/>
    <w:rsid w:val="00633363"/>
    <w:rsid w:val="006363DF"/>
    <w:rsid w:val="00637A95"/>
    <w:rsid w:val="00640D56"/>
    <w:rsid w:val="00641141"/>
    <w:rsid w:val="0064241D"/>
    <w:rsid w:val="0064273E"/>
    <w:rsid w:val="00643CC4"/>
    <w:rsid w:val="0064434E"/>
    <w:rsid w:val="00644E03"/>
    <w:rsid w:val="00645F43"/>
    <w:rsid w:val="0064780D"/>
    <w:rsid w:val="006533AA"/>
    <w:rsid w:val="00654988"/>
    <w:rsid w:val="00657ABC"/>
    <w:rsid w:val="00660AC3"/>
    <w:rsid w:val="006625E1"/>
    <w:rsid w:val="00662ED0"/>
    <w:rsid w:val="00670263"/>
    <w:rsid w:val="0067313C"/>
    <w:rsid w:val="0067660B"/>
    <w:rsid w:val="00677835"/>
    <w:rsid w:val="00680388"/>
    <w:rsid w:val="0068246E"/>
    <w:rsid w:val="00685E1B"/>
    <w:rsid w:val="00690C73"/>
    <w:rsid w:val="00690D1A"/>
    <w:rsid w:val="00690F66"/>
    <w:rsid w:val="0069518C"/>
    <w:rsid w:val="00696410"/>
    <w:rsid w:val="00697B45"/>
    <w:rsid w:val="006A0A81"/>
    <w:rsid w:val="006A3884"/>
    <w:rsid w:val="006A7C06"/>
    <w:rsid w:val="006B032A"/>
    <w:rsid w:val="006B28B3"/>
    <w:rsid w:val="006B3488"/>
    <w:rsid w:val="006B3A5B"/>
    <w:rsid w:val="006B4F25"/>
    <w:rsid w:val="006B50B8"/>
    <w:rsid w:val="006C2F67"/>
    <w:rsid w:val="006C5739"/>
    <w:rsid w:val="006C7C9A"/>
    <w:rsid w:val="006D00B0"/>
    <w:rsid w:val="006D1C33"/>
    <w:rsid w:val="006D1CF3"/>
    <w:rsid w:val="006D556E"/>
    <w:rsid w:val="006D7300"/>
    <w:rsid w:val="006E09DC"/>
    <w:rsid w:val="006E2AC6"/>
    <w:rsid w:val="006E54D3"/>
    <w:rsid w:val="006E5AF0"/>
    <w:rsid w:val="006E5EDF"/>
    <w:rsid w:val="006F1A55"/>
    <w:rsid w:val="006F2BA0"/>
    <w:rsid w:val="006F341B"/>
    <w:rsid w:val="006F47F9"/>
    <w:rsid w:val="006F7477"/>
    <w:rsid w:val="0070088C"/>
    <w:rsid w:val="00705EA3"/>
    <w:rsid w:val="00713B1C"/>
    <w:rsid w:val="00717237"/>
    <w:rsid w:val="0071789F"/>
    <w:rsid w:val="00720185"/>
    <w:rsid w:val="00721A45"/>
    <w:rsid w:val="00721B1A"/>
    <w:rsid w:val="00722C1F"/>
    <w:rsid w:val="007235F9"/>
    <w:rsid w:val="00724B8C"/>
    <w:rsid w:val="00726A3F"/>
    <w:rsid w:val="0073055A"/>
    <w:rsid w:val="007310EB"/>
    <w:rsid w:val="00731445"/>
    <w:rsid w:val="007325EA"/>
    <w:rsid w:val="00733E5C"/>
    <w:rsid w:val="00734023"/>
    <w:rsid w:val="00737645"/>
    <w:rsid w:val="007417FD"/>
    <w:rsid w:val="00743078"/>
    <w:rsid w:val="00746216"/>
    <w:rsid w:val="007468B9"/>
    <w:rsid w:val="0075082D"/>
    <w:rsid w:val="0075137E"/>
    <w:rsid w:val="0075297E"/>
    <w:rsid w:val="00752E0F"/>
    <w:rsid w:val="007555D6"/>
    <w:rsid w:val="00757F74"/>
    <w:rsid w:val="0076071C"/>
    <w:rsid w:val="007614F8"/>
    <w:rsid w:val="00762903"/>
    <w:rsid w:val="00763C54"/>
    <w:rsid w:val="00766C0C"/>
    <w:rsid w:val="00766D19"/>
    <w:rsid w:val="00771030"/>
    <w:rsid w:val="00771E85"/>
    <w:rsid w:val="00775D1A"/>
    <w:rsid w:val="007862B9"/>
    <w:rsid w:val="0079719F"/>
    <w:rsid w:val="007A00B8"/>
    <w:rsid w:val="007A69BC"/>
    <w:rsid w:val="007A74B9"/>
    <w:rsid w:val="007B020C"/>
    <w:rsid w:val="007B083A"/>
    <w:rsid w:val="007B1D50"/>
    <w:rsid w:val="007B493D"/>
    <w:rsid w:val="007B523A"/>
    <w:rsid w:val="007B5917"/>
    <w:rsid w:val="007C4B61"/>
    <w:rsid w:val="007C5944"/>
    <w:rsid w:val="007C61E6"/>
    <w:rsid w:val="007D09BA"/>
    <w:rsid w:val="007D3832"/>
    <w:rsid w:val="007D3F2C"/>
    <w:rsid w:val="007D4560"/>
    <w:rsid w:val="007E4401"/>
    <w:rsid w:val="007E4E6C"/>
    <w:rsid w:val="007E57AB"/>
    <w:rsid w:val="007F05B2"/>
    <w:rsid w:val="007F066A"/>
    <w:rsid w:val="007F25C9"/>
    <w:rsid w:val="007F2607"/>
    <w:rsid w:val="007F29E1"/>
    <w:rsid w:val="007F2F40"/>
    <w:rsid w:val="007F2F79"/>
    <w:rsid w:val="007F397B"/>
    <w:rsid w:val="007F6BE6"/>
    <w:rsid w:val="0080248A"/>
    <w:rsid w:val="00803D9B"/>
    <w:rsid w:val="00804F58"/>
    <w:rsid w:val="008073B1"/>
    <w:rsid w:val="00810D7F"/>
    <w:rsid w:val="00811607"/>
    <w:rsid w:val="00812E63"/>
    <w:rsid w:val="008141E4"/>
    <w:rsid w:val="008156DE"/>
    <w:rsid w:val="00822609"/>
    <w:rsid w:val="00822F0F"/>
    <w:rsid w:val="00823729"/>
    <w:rsid w:val="00825198"/>
    <w:rsid w:val="00831BEB"/>
    <w:rsid w:val="00833B36"/>
    <w:rsid w:val="00833F2C"/>
    <w:rsid w:val="008362E1"/>
    <w:rsid w:val="00841C4A"/>
    <w:rsid w:val="0084511C"/>
    <w:rsid w:val="008462AD"/>
    <w:rsid w:val="008462D3"/>
    <w:rsid w:val="008467D9"/>
    <w:rsid w:val="0084680A"/>
    <w:rsid w:val="0085062E"/>
    <w:rsid w:val="00852515"/>
    <w:rsid w:val="008555F9"/>
    <w:rsid w:val="008559F3"/>
    <w:rsid w:val="00856CA3"/>
    <w:rsid w:val="00864932"/>
    <w:rsid w:val="00865B71"/>
    <w:rsid w:val="00865BC1"/>
    <w:rsid w:val="00866628"/>
    <w:rsid w:val="00867DC1"/>
    <w:rsid w:val="008710EA"/>
    <w:rsid w:val="0087496A"/>
    <w:rsid w:val="00874E8C"/>
    <w:rsid w:val="008756AF"/>
    <w:rsid w:val="008763B6"/>
    <w:rsid w:val="0088191B"/>
    <w:rsid w:val="00884A97"/>
    <w:rsid w:val="00885067"/>
    <w:rsid w:val="008875FB"/>
    <w:rsid w:val="00890EEE"/>
    <w:rsid w:val="00891226"/>
    <w:rsid w:val="008928B4"/>
    <w:rsid w:val="0089316E"/>
    <w:rsid w:val="00893C87"/>
    <w:rsid w:val="008A2F41"/>
    <w:rsid w:val="008A4CF6"/>
    <w:rsid w:val="008A5429"/>
    <w:rsid w:val="008A6AAA"/>
    <w:rsid w:val="008A7424"/>
    <w:rsid w:val="008B24FB"/>
    <w:rsid w:val="008B400E"/>
    <w:rsid w:val="008B5D95"/>
    <w:rsid w:val="008B6747"/>
    <w:rsid w:val="008B76E8"/>
    <w:rsid w:val="008C0C29"/>
    <w:rsid w:val="008C18C5"/>
    <w:rsid w:val="008C473D"/>
    <w:rsid w:val="008C4A01"/>
    <w:rsid w:val="008D0094"/>
    <w:rsid w:val="008D183F"/>
    <w:rsid w:val="008D1AF4"/>
    <w:rsid w:val="008D32E2"/>
    <w:rsid w:val="008D6F66"/>
    <w:rsid w:val="008E1F93"/>
    <w:rsid w:val="008E364F"/>
    <w:rsid w:val="008E3DE9"/>
    <w:rsid w:val="008E4087"/>
    <w:rsid w:val="008F491C"/>
    <w:rsid w:val="008F5BBD"/>
    <w:rsid w:val="00902DC7"/>
    <w:rsid w:val="00903B11"/>
    <w:rsid w:val="00903B33"/>
    <w:rsid w:val="00904D98"/>
    <w:rsid w:val="009055CC"/>
    <w:rsid w:val="0090649B"/>
    <w:rsid w:val="00907249"/>
    <w:rsid w:val="009076C2"/>
    <w:rsid w:val="009107ED"/>
    <w:rsid w:val="009138BF"/>
    <w:rsid w:val="00914699"/>
    <w:rsid w:val="00915039"/>
    <w:rsid w:val="00916658"/>
    <w:rsid w:val="009169F6"/>
    <w:rsid w:val="00921599"/>
    <w:rsid w:val="00923FC3"/>
    <w:rsid w:val="00926A36"/>
    <w:rsid w:val="00933C6F"/>
    <w:rsid w:val="009352D2"/>
    <w:rsid w:val="0093679E"/>
    <w:rsid w:val="0093698C"/>
    <w:rsid w:val="00937D29"/>
    <w:rsid w:val="00937F17"/>
    <w:rsid w:val="00945DF2"/>
    <w:rsid w:val="00952EB6"/>
    <w:rsid w:val="00953D00"/>
    <w:rsid w:val="009641B3"/>
    <w:rsid w:val="00965CA3"/>
    <w:rsid w:val="00966D60"/>
    <w:rsid w:val="00967C89"/>
    <w:rsid w:val="00971245"/>
    <w:rsid w:val="00971925"/>
    <w:rsid w:val="00971A0F"/>
    <w:rsid w:val="00972319"/>
    <w:rsid w:val="0097259E"/>
    <w:rsid w:val="009738CE"/>
    <w:rsid w:val="009739C8"/>
    <w:rsid w:val="00973D90"/>
    <w:rsid w:val="009745F1"/>
    <w:rsid w:val="00974DE0"/>
    <w:rsid w:val="00982157"/>
    <w:rsid w:val="00984278"/>
    <w:rsid w:val="00986170"/>
    <w:rsid w:val="00986989"/>
    <w:rsid w:val="00991794"/>
    <w:rsid w:val="00995C21"/>
    <w:rsid w:val="009A0767"/>
    <w:rsid w:val="009A0F25"/>
    <w:rsid w:val="009A3902"/>
    <w:rsid w:val="009A423A"/>
    <w:rsid w:val="009A4B3F"/>
    <w:rsid w:val="009B0209"/>
    <w:rsid w:val="009B0A52"/>
    <w:rsid w:val="009B10A4"/>
    <w:rsid w:val="009B1280"/>
    <w:rsid w:val="009B5869"/>
    <w:rsid w:val="009B6E25"/>
    <w:rsid w:val="009C0088"/>
    <w:rsid w:val="009C0ED0"/>
    <w:rsid w:val="009C2270"/>
    <w:rsid w:val="009C2384"/>
    <w:rsid w:val="009C2A0C"/>
    <w:rsid w:val="009C2DB5"/>
    <w:rsid w:val="009C3B51"/>
    <w:rsid w:val="009C496C"/>
    <w:rsid w:val="009C5B0E"/>
    <w:rsid w:val="009D0DD8"/>
    <w:rsid w:val="009D1BA7"/>
    <w:rsid w:val="009D1DC7"/>
    <w:rsid w:val="009D2CE6"/>
    <w:rsid w:val="009D35AA"/>
    <w:rsid w:val="009D6236"/>
    <w:rsid w:val="009D730C"/>
    <w:rsid w:val="009D7B51"/>
    <w:rsid w:val="009E02F0"/>
    <w:rsid w:val="009E0550"/>
    <w:rsid w:val="009E1325"/>
    <w:rsid w:val="009E2CE5"/>
    <w:rsid w:val="009E6FBE"/>
    <w:rsid w:val="009F17E2"/>
    <w:rsid w:val="009F1BB1"/>
    <w:rsid w:val="009F5ED1"/>
    <w:rsid w:val="00A03D34"/>
    <w:rsid w:val="00A04E59"/>
    <w:rsid w:val="00A04EA5"/>
    <w:rsid w:val="00A0641D"/>
    <w:rsid w:val="00A119B4"/>
    <w:rsid w:val="00A13FC1"/>
    <w:rsid w:val="00A15103"/>
    <w:rsid w:val="00A154A8"/>
    <w:rsid w:val="00A1597B"/>
    <w:rsid w:val="00A170A2"/>
    <w:rsid w:val="00A17805"/>
    <w:rsid w:val="00A243B1"/>
    <w:rsid w:val="00A27DBE"/>
    <w:rsid w:val="00A27E95"/>
    <w:rsid w:val="00A34483"/>
    <w:rsid w:val="00A3788E"/>
    <w:rsid w:val="00A41B05"/>
    <w:rsid w:val="00A42936"/>
    <w:rsid w:val="00A44FB8"/>
    <w:rsid w:val="00A45E4A"/>
    <w:rsid w:val="00A46EE0"/>
    <w:rsid w:val="00A46F6E"/>
    <w:rsid w:val="00A52B96"/>
    <w:rsid w:val="00A534B8"/>
    <w:rsid w:val="00A53ACC"/>
    <w:rsid w:val="00A54063"/>
    <w:rsid w:val="00A5409F"/>
    <w:rsid w:val="00A56183"/>
    <w:rsid w:val="00A563D1"/>
    <w:rsid w:val="00A56A9A"/>
    <w:rsid w:val="00A57460"/>
    <w:rsid w:val="00A6093E"/>
    <w:rsid w:val="00A62090"/>
    <w:rsid w:val="00A63054"/>
    <w:rsid w:val="00A6355D"/>
    <w:rsid w:val="00A65323"/>
    <w:rsid w:val="00A6618D"/>
    <w:rsid w:val="00A664B6"/>
    <w:rsid w:val="00A70B7E"/>
    <w:rsid w:val="00A80E01"/>
    <w:rsid w:val="00A8296F"/>
    <w:rsid w:val="00A83C41"/>
    <w:rsid w:val="00A85677"/>
    <w:rsid w:val="00A90FF5"/>
    <w:rsid w:val="00A91B96"/>
    <w:rsid w:val="00A95648"/>
    <w:rsid w:val="00AA3ED0"/>
    <w:rsid w:val="00AA4566"/>
    <w:rsid w:val="00AA5FB4"/>
    <w:rsid w:val="00AB099B"/>
    <w:rsid w:val="00AB0AC7"/>
    <w:rsid w:val="00AB2072"/>
    <w:rsid w:val="00AB48B7"/>
    <w:rsid w:val="00AC34F0"/>
    <w:rsid w:val="00AC405C"/>
    <w:rsid w:val="00AC5BE1"/>
    <w:rsid w:val="00AD02C1"/>
    <w:rsid w:val="00AD142E"/>
    <w:rsid w:val="00AD1AF5"/>
    <w:rsid w:val="00AE061D"/>
    <w:rsid w:val="00AE4179"/>
    <w:rsid w:val="00AE6475"/>
    <w:rsid w:val="00AE6F35"/>
    <w:rsid w:val="00AE7501"/>
    <w:rsid w:val="00AE7EDC"/>
    <w:rsid w:val="00AF054B"/>
    <w:rsid w:val="00AF2766"/>
    <w:rsid w:val="00AF28C6"/>
    <w:rsid w:val="00AF368E"/>
    <w:rsid w:val="00AF404B"/>
    <w:rsid w:val="00AF55B5"/>
    <w:rsid w:val="00AF5F85"/>
    <w:rsid w:val="00B07A0B"/>
    <w:rsid w:val="00B1324F"/>
    <w:rsid w:val="00B14DD9"/>
    <w:rsid w:val="00B2036D"/>
    <w:rsid w:val="00B21B40"/>
    <w:rsid w:val="00B24EE4"/>
    <w:rsid w:val="00B26C50"/>
    <w:rsid w:val="00B3282F"/>
    <w:rsid w:val="00B36A44"/>
    <w:rsid w:val="00B37927"/>
    <w:rsid w:val="00B4138B"/>
    <w:rsid w:val="00B4178B"/>
    <w:rsid w:val="00B432E2"/>
    <w:rsid w:val="00B43A25"/>
    <w:rsid w:val="00B4466C"/>
    <w:rsid w:val="00B46033"/>
    <w:rsid w:val="00B4687A"/>
    <w:rsid w:val="00B4732F"/>
    <w:rsid w:val="00B50FD1"/>
    <w:rsid w:val="00B53FC7"/>
    <w:rsid w:val="00B53FCE"/>
    <w:rsid w:val="00B54B9D"/>
    <w:rsid w:val="00B55F7A"/>
    <w:rsid w:val="00B6038E"/>
    <w:rsid w:val="00B603D9"/>
    <w:rsid w:val="00B6335D"/>
    <w:rsid w:val="00B642E5"/>
    <w:rsid w:val="00B65452"/>
    <w:rsid w:val="00B654CD"/>
    <w:rsid w:val="00B6770F"/>
    <w:rsid w:val="00B708C3"/>
    <w:rsid w:val="00B708CA"/>
    <w:rsid w:val="00B72931"/>
    <w:rsid w:val="00B73296"/>
    <w:rsid w:val="00B73376"/>
    <w:rsid w:val="00B75EE8"/>
    <w:rsid w:val="00B80AAD"/>
    <w:rsid w:val="00B83604"/>
    <w:rsid w:val="00B855C0"/>
    <w:rsid w:val="00B9153B"/>
    <w:rsid w:val="00B917E0"/>
    <w:rsid w:val="00B91CF6"/>
    <w:rsid w:val="00B930D6"/>
    <w:rsid w:val="00B94B46"/>
    <w:rsid w:val="00BA0A20"/>
    <w:rsid w:val="00BA0B33"/>
    <w:rsid w:val="00BA2B03"/>
    <w:rsid w:val="00BA5819"/>
    <w:rsid w:val="00BA6239"/>
    <w:rsid w:val="00BA6F5F"/>
    <w:rsid w:val="00BA7230"/>
    <w:rsid w:val="00BA7AAB"/>
    <w:rsid w:val="00BB6158"/>
    <w:rsid w:val="00BB63FF"/>
    <w:rsid w:val="00BB7B92"/>
    <w:rsid w:val="00BC0354"/>
    <w:rsid w:val="00BC4289"/>
    <w:rsid w:val="00BD64DD"/>
    <w:rsid w:val="00BE0686"/>
    <w:rsid w:val="00BE0947"/>
    <w:rsid w:val="00BE13F4"/>
    <w:rsid w:val="00BE2DC3"/>
    <w:rsid w:val="00BE5303"/>
    <w:rsid w:val="00BE7D37"/>
    <w:rsid w:val="00BF3381"/>
    <w:rsid w:val="00BF35D4"/>
    <w:rsid w:val="00BF5A75"/>
    <w:rsid w:val="00BF732E"/>
    <w:rsid w:val="00C02369"/>
    <w:rsid w:val="00C0500D"/>
    <w:rsid w:val="00C0536F"/>
    <w:rsid w:val="00C07D7F"/>
    <w:rsid w:val="00C1282C"/>
    <w:rsid w:val="00C12BFE"/>
    <w:rsid w:val="00C15BD1"/>
    <w:rsid w:val="00C202C5"/>
    <w:rsid w:val="00C25FBE"/>
    <w:rsid w:val="00C27238"/>
    <w:rsid w:val="00C274ED"/>
    <w:rsid w:val="00C32800"/>
    <w:rsid w:val="00C33B2A"/>
    <w:rsid w:val="00C3540A"/>
    <w:rsid w:val="00C361B7"/>
    <w:rsid w:val="00C4135A"/>
    <w:rsid w:val="00C43616"/>
    <w:rsid w:val="00C436AB"/>
    <w:rsid w:val="00C455FC"/>
    <w:rsid w:val="00C45857"/>
    <w:rsid w:val="00C46073"/>
    <w:rsid w:val="00C52344"/>
    <w:rsid w:val="00C53A5F"/>
    <w:rsid w:val="00C54E68"/>
    <w:rsid w:val="00C60BA1"/>
    <w:rsid w:val="00C61014"/>
    <w:rsid w:val="00C62B29"/>
    <w:rsid w:val="00C64D20"/>
    <w:rsid w:val="00C6522F"/>
    <w:rsid w:val="00C65D56"/>
    <w:rsid w:val="00C664FC"/>
    <w:rsid w:val="00C66CFB"/>
    <w:rsid w:val="00C70B17"/>
    <w:rsid w:val="00C70C44"/>
    <w:rsid w:val="00C7303D"/>
    <w:rsid w:val="00C73B5B"/>
    <w:rsid w:val="00C775D6"/>
    <w:rsid w:val="00C80A7C"/>
    <w:rsid w:val="00C80DEF"/>
    <w:rsid w:val="00C83E71"/>
    <w:rsid w:val="00C84909"/>
    <w:rsid w:val="00C87E22"/>
    <w:rsid w:val="00C932C5"/>
    <w:rsid w:val="00C93958"/>
    <w:rsid w:val="00C94717"/>
    <w:rsid w:val="00C94F2B"/>
    <w:rsid w:val="00CA0226"/>
    <w:rsid w:val="00CA07BF"/>
    <w:rsid w:val="00CA0C56"/>
    <w:rsid w:val="00CA0CC5"/>
    <w:rsid w:val="00CA1698"/>
    <w:rsid w:val="00CA21B8"/>
    <w:rsid w:val="00CA3E67"/>
    <w:rsid w:val="00CA5120"/>
    <w:rsid w:val="00CA5151"/>
    <w:rsid w:val="00CB0A63"/>
    <w:rsid w:val="00CB0D90"/>
    <w:rsid w:val="00CB1317"/>
    <w:rsid w:val="00CB2145"/>
    <w:rsid w:val="00CB4B4E"/>
    <w:rsid w:val="00CB66B0"/>
    <w:rsid w:val="00CC6E8A"/>
    <w:rsid w:val="00CD0275"/>
    <w:rsid w:val="00CD24F2"/>
    <w:rsid w:val="00CD3E28"/>
    <w:rsid w:val="00CD6723"/>
    <w:rsid w:val="00CD6DEF"/>
    <w:rsid w:val="00CE2517"/>
    <w:rsid w:val="00CE3571"/>
    <w:rsid w:val="00CE4CA3"/>
    <w:rsid w:val="00CE4D1A"/>
    <w:rsid w:val="00CE4FD7"/>
    <w:rsid w:val="00CE546B"/>
    <w:rsid w:val="00CE5951"/>
    <w:rsid w:val="00CE60FB"/>
    <w:rsid w:val="00CE63A7"/>
    <w:rsid w:val="00CE69F8"/>
    <w:rsid w:val="00CF0AB3"/>
    <w:rsid w:val="00CF0B4D"/>
    <w:rsid w:val="00CF2880"/>
    <w:rsid w:val="00CF2E82"/>
    <w:rsid w:val="00CF536A"/>
    <w:rsid w:val="00CF73E9"/>
    <w:rsid w:val="00D00326"/>
    <w:rsid w:val="00D030F3"/>
    <w:rsid w:val="00D056F6"/>
    <w:rsid w:val="00D06F29"/>
    <w:rsid w:val="00D10A0A"/>
    <w:rsid w:val="00D12CA4"/>
    <w:rsid w:val="00D132AB"/>
    <w:rsid w:val="00D136E3"/>
    <w:rsid w:val="00D15A52"/>
    <w:rsid w:val="00D15BEB"/>
    <w:rsid w:val="00D1638F"/>
    <w:rsid w:val="00D17220"/>
    <w:rsid w:val="00D172E5"/>
    <w:rsid w:val="00D2033E"/>
    <w:rsid w:val="00D20759"/>
    <w:rsid w:val="00D31E35"/>
    <w:rsid w:val="00D31EF4"/>
    <w:rsid w:val="00D379AF"/>
    <w:rsid w:val="00D507E2"/>
    <w:rsid w:val="00D534B3"/>
    <w:rsid w:val="00D53913"/>
    <w:rsid w:val="00D54FB6"/>
    <w:rsid w:val="00D5631E"/>
    <w:rsid w:val="00D57F67"/>
    <w:rsid w:val="00D602B0"/>
    <w:rsid w:val="00D61CE0"/>
    <w:rsid w:val="00D652DD"/>
    <w:rsid w:val="00D675B0"/>
    <w:rsid w:val="00D678DB"/>
    <w:rsid w:val="00D744EC"/>
    <w:rsid w:val="00D847F7"/>
    <w:rsid w:val="00D852B2"/>
    <w:rsid w:val="00D855F6"/>
    <w:rsid w:val="00D86C41"/>
    <w:rsid w:val="00D86CA6"/>
    <w:rsid w:val="00D90026"/>
    <w:rsid w:val="00D955FF"/>
    <w:rsid w:val="00D95BD3"/>
    <w:rsid w:val="00D97C7A"/>
    <w:rsid w:val="00DA091A"/>
    <w:rsid w:val="00DA7191"/>
    <w:rsid w:val="00DA7637"/>
    <w:rsid w:val="00DB477F"/>
    <w:rsid w:val="00DB5363"/>
    <w:rsid w:val="00DB73E4"/>
    <w:rsid w:val="00DC09B9"/>
    <w:rsid w:val="00DC5C7A"/>
    <w:rsid w:val="00DC74E1"/>
    <w:rsid w:val="00DD2514"/>
    <w:rsid w:val="00DD2F4E"/>
    <w:rsid w:val="00DE07A5"/>
    <w:rsid w:val="00DE2BC7"/>
    <w:rsid w:val="00DE2CE3"/>
    <w:rsid w:val="00DE2F30"/>
    <w:rsid w:val="00DE4BC5"/>
    <w:rsid w:val="00DE75C6"/>
    <w:rsid w:val="00DF1E0A"/>
    <w:rsid w:val="00DF5A0F"/>
    <w:rsid w:val="00E04DAF"/>
    <w:rsid w:val="00E059E9"/>
    <w:rsid w:val="00E06208"/>
    <w:rsid w:val="00E112C7"/>
    <w:rsid w:val="00E13145"/>
    <w:rsid w:val="00E239DF"/>
    <w:rsid w:val="00E23B4B"/>
    <w:rsid w:val="00E25634"/>
    <w:rsid w:val="00E33B22"/>
    <w:rsid w:val="00E35A5B"/>
    <w:rsid w:val="00E36270"/>
    <w:rsid w:val="00E36602"/>
    <w:rsid w:val="00E3736B"/>
    <w:rsid w:val="00E40A53"/>
    <w:rsid w:val="00E4230E"/>
    <w:rsid w:val="00E4272D"/>
    <w:rsid w:val="00E43F91"/>
    <w:rsid w:val="00E4541F"/>
    <w:rsid w:val="00E474CD"/>
    <w:rsid w:val="00E5058E"/>
    <w:rsid w:val="00E51733"/>
    <w:rsid w:val="00E51977"/>
    <w:rsid w:val="00E53003"/>
    <w:rsid w:val="00E534CC"/>
    <w:rsid w:val="00E540F6"/>
    <w:rsid w:val="00E55DA8"/>
    <w:rsid w:val="00E56264"/>
    <w:rsid w:val="00E5794C"/>
    <w:rsid w:val="00E604B6"/>
    <w:rsid w:val="00E62185"/>
    <w:rsid w:val="00E62953"/>
    <w:rsid w:val="00E64663"/>
    <w:rsid w:val="00E66CA0"/>
    <w:rsid w:val="00E70F5D"/>
    <w:rsid w:val="00E71B24"/>
    <w:rsid w:val="00E7557E"/>
    <w:rsid w:val="00E82538"/>
    <w:rsid w:val="00E836F5"/>
    <w:rsid w:val="00E8501D"/>
    <w:rsid w:val="00E85289"/>
    <w:rsid w:val="00E87A85"/>
    <w:rsid w:val="00E9161A"/>
    <w:rsid w:val="00E94016"/>
    <w:rsid w:val="00EA03D1"/>
    <w:rsid w:val="00EA2F7C"/>
    <w:rsid w:val="00EA4101"/>
    <w:rsid w:val="00EA6C83"/>
    <w:rsid w:val="00EA7023"/>
    <w:rsid w:val="00EB14C1"/>
    <w:rsid w:val="00EB2D84"/>
    <w:rsid w:val="00EC0BBE"/>
    <w:rsid w:val="00EC1416"/>
    <w:rsid w:val="00EC4412"/>
    <w:rsid w:val="00EC7816"/>
    <w:rsid w:val="00ED07C1"/>
    <w:rsid w:val="00ED1F2F"/>
    <w:rsid w:val="00ED27E6"/>
    <w:rsid w:val="00ED401B"/>
    <w:rsid w:val="00ED64CC"/>
    <w:rsid w:val="00ED7B52"/>
    <w:rsid w:val="00EE1776"/>
    <w:rsid w:val="00EE23ED"/>
    <w:rsid w:val="00EE2E1A"/>
    <w:rsid w:val="00EE536A"/>
    <w:rsid w:val="00EF24B8"/>
    <w:rsid w:val="00EF3B00"/>
    <w:rsid w:val="00F0332C"/>
    <w:rsid w:val="00F070B7"/>
    <w:rsid w:val="00F11C90"/>
    <w:rsid w:val="00F12D5C"/>
    <w:rsid w:val="00F14D7F"/>
    <w:rsid w:val="00F1566C"/>
    <w:rsid w:val="00F2062E"/>
    <w:rsid w:val="00F20AC8"/>
    <w:rsid w:val="00F21072"/>
    <w:rsid w:val="00F256B8"/>
    <w:rsid w:val="00F269A5"/>
    <w:rsid w:val="00F33C95"/>
    <w:rsid w:val="00F3454B"/>
    <w:rsid w:val="00F345CD"/>
    <w:rsid w:val="00F34B65"/>
    <w:rsid w:val="00F36A62"/>
    <w:rsid w:val="00F4037C"/>
    <w:rsid w:val="00F4460E"/>
    <w:rsid w:val="00F463B8"/>
    <w:rsid w:val="00F50185"/>
    <w:rsid w:val="00F522E3"/>
    <w:rsid w:val="00F52A57"/>
    <w:rsid w:val="00F54C73"/>
    <w:rsid w:val="00F57F05"/>
    <w:rsid w:val="00F614CB"/>
    <w:rsid w:val="00F62A43"/>
    <w:rsid w:val="00F66145"/>
    <w:rsid w:val="00F663F2"/>
    <w:rsid w:val="00F66E7C"/>
    <w:rsid w:val="00F66F95"/>
    <w:rsid w:val="00F67719"/>
    <w:rsid w:val="00F67C5F"/>
    <w:rsid w:val="00F70212"/>
    <w:rsid w:val="00F728C4"/>
    <w:rsid w:val="00F77C39"/>
    <w:rsid w:val="00F81980"/>
    <w:rsid w:val="00F83EBD"/>
    <w:rsid w:val="00F84CDC"/>
    <w:rsid w:val="00F852C3"/>
    <w:rsid w:val="00F85307"/>
    <w:rsid w:val="00F8674B"/>
    <w:rsid w:val="00F909A8"/>
    <w:rsid w:val="00F96AFB"/>
    <w:rsid w:val="00F96E97"/>
    <w:rsid w:val="00F97D2C"/>
    <w:rsid w:val="00FA17CA"/>
    <w:rsid w:val="00FA1A4B"/>
    <w:rsid w:val="00FA3555"/>
    <w:rsid w:val="00FA3997"/>
    <w:rsid w:val="00FA3F7C"/>
    <w:rsid w:val="00FA47A2"/>
    <w:rsid w:val="00FA50E4"/>
    <w:rsid w:val="00FA5604"/>
    <w:rsid w:val="00FB24B5"/>
    <w:rsid w:val="00FB3D1E"/>
    <w:rsid w:val="00FB4073"/>
    <w:rsid w:val="00FC0FBE"/>
    <w:rsid w:val="00FC2959"/>
    <w:rsid w:val="00FC4A95"/>
    <w:rsid w:val="00FC5507"/>
    <w:rsid w:val="00FC6C08"/>
    <w:rsid w:val="00FD0A93"/>
    <w:rsid w:val="00FD2337"/>
    <w:rsid w:val="00FD277E"/>
    <w:rsid w:val="00FD3335"/>
    <w:rsid w:val="00FD41D4"/>
    <w:rsid w:val="00FD44CF"/>
    <w:rsid w:val="00FD4CF7"/>
    <w:rsid w:val="00FD6B2D"/>
    <w:rsid w:val="00FD6D6A"/>
    <w:rsid w:val="00FE1032"/>
    <w:rsid w:val="00FE2A57"/>
    <w:rsid w:val="00FE3A62"/>
    <w:rsid w:val="00FE5E0D"/>
    <w:rsid w:val="00FE77E8"/>
    <w:rsid w:val="00FF03A5"/>
    <w:rsid w:val="00FF0903"/>
    <w:rsid w:val="00FF508A"/>
    <w:rsid w:val="00FF66E7"/>
    <w:rsid w:val="00FF7DFB"/>
    <w:rsid w:val="0A387038"/>
    <w:rsid w:val="1CC8B892"/>
    <w:rsid w:val="1FFD43F8"/>
    <w:rsid w:val="2292FF87"/>
    <w:rsid w:val="29D2D1DB"/>
    <w:rsid w:val="3612DC63"/>
    <w:rsid w:val="4616C36F"/>
    <w:rsid w:val="474EF65E"/>
    <w:rsid w:val="5F6D17D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8F909"/>
  <w15:chartTrackingRefBased/>
  <w15:docId w15:val="{CADFCCC3-F5DB-481E-8DEA-6739933A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60E4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60E4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60E4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60E4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60E4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60E4F"/>
    <w:pPr>
      <w:keepNext/>
      <w:outlineLvl w:val="4"/>
    </w:pPr>
    <w:rPr>
      <w:b/>
      <w:szCs w:val="32"/>
    </w:rPr>
  </w:style>
  <w:style w:type="paragraph" w:styleId="Heading9">
    <w:name w:val="heading 9"/>
    <w:basedOn w:val="Normal"/>
    <w:next w:val="Normal"/>
    <w:link w:val="Heading9Char"/>
    <w:uiPriority w:val="9"/>
    <w:semiHidden/>
    <w:qFormat/>
    <w:rsid w:val="006702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60E4F"/>
    <w:pPr>
      <w:keepNext/>
      <w:spacing w:after="200" w:line="240" w:lineRule="auto"/>
    </w:pPr>
    <w:rPr>
      <w:iCs/>
      <w:color w:val="002664"/>
      <w:sz w:val="18"/>
      <w:szCs w:val="18"/>
    </w:rPr>
  </w:style>
  <w:style w:type="table" w:customStyle="1" w:styleId="Tableheader">
    <w:name w:val="ŠTable header"/>
    <w:basedOn w:val="TableNormal"/>
    <w:uiPriority w:val="99"/>
    <w:rsid w:val="00060E4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6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60E4F"/>
    <w:pPr>
      <w:numPr>
        <w:numId w:val="40"/>
      </w:numPr>
    </w:pPr>
  </w:style>
  <w:style w:type="paragraph" w:styleId="ListNumber2">
    <w:name w:val="List Number 2"/>
    <w:aliases w:val="ŠList Number 2"/>
    <w:basedOn w:val="Normal"/>
    <w:uiPriority w:val="8"/>
    <w:qFormat/>
    <w:rsid w:val="00060E4F"/>
    <w:pPr>
      <w:numPr>
        <w:numId w:val="39"/>
      </w:numPr>
    </w:pPr>
  </w:style>
  <w:style w:type="paragraph" w:styleId="ListBullet">
    <w:name w:val="List Bullet"/>
    <w:aliases w:val="ŠList Bullet"/>
    <w:basedOn w:val="Normal"/>
    <w:uiPriority w:val="9"/>
    <w:qFormat/>
    <w:rsid w:val="00060E4F"/>
    <w:pPr>
      <w:numPr>
        <w:numId w:val="35"/>
      </w:numPr>
      <w:spacing w:before="120"/>
    </w:pPr>
  </w:style>
  <w:style w:type="paragraph" w:styleId="ListBullet2">
    <w:name w:val="List Bullet 2"/>
    <w:aliases w:val="ŠList Bullet 2"/>
    <w:basedOn w:val="Normal"/>
    <w:uiPriority w:val="10"/>
    <w:qFormat/>
    <w:rsid w:val="00060E4F"/>
    <w:pPr>
      <w:numPr>
        <w:numId w:val="36"/>
      </w:numPr>
    </w:pPr>
  </w:style>
  <w:style w:type="character" w:styleId="SubtleReference">
    <w:name w:val="Subtle Reference"/>
    <w:aliases w:val="ŠSubtle Reference"/>
    <w:uiPriority w:val="31"/>
    <w:qFormat/>
    <w:rsid w:val="00191EBD"/>
    <w:rPr>
      <w:rFonts w:ascii="Arial" w:hAnsi="Arial"/>
      <w:sz w:val="22"/>
    </w:rPr>
  </w:style>
  <w:style w:type="paragraph" w:styleId="Quote">
    <w:name w:val="Quote"/>
    <w:aliases w:val="ŠQuote"/>
    <w:basedOn w:val="Normal"/>
    <w:next w:val="Normal"/>
    <w:link w:val="QuoteChar"/>
    <w:uiPriority w:val="29"/>
    <w:qFormat/>
    <w:rsid w:val="00191EBD"/>
    <w:pPr>
      <w:keepNext/>
      <w:spacing w:before="200" w:after="200" w:line="240" w:lineRule="atLeast"/>
      <w:ind w:left="567" w:right="567"/>
    </w:pPr>
  </w:style>
  <w:style w:type="paragraph" w:styleId="Date">
    <w:name w:val="Date"/>
    <w:aliases w:val="ŠDate"/>
    <w:basedOn w:val="Normal"/>
    <w:next w:val="Normal"/>
    <w:link w:val="DateChar"/>
    <w:uiPriority w:val="99"/>
    <w:rsid w:val="00060E4F"/>
    <w:pPr>
      <w:spacing w:before="0" w:line="720" w:lineRule="atLeast"/>
    </w:pPr>
  </w:style>
  <w:style w:type="character" w:customStyle="1" w:styleId="DateChar">
    <w:name w:val="Date Char"/>
    <w:aliases w:val="ŠDate Char"/>
    <w:basedOn w:val="DefaultParagraphFont"/>
    <w:link w:val="Date"/>
    <w:uiPriority w:val="99"/>
    <w:rsid w:val="00060E4F"/>
    <w:rPr>
      <w:rFonts w:ascii="Arial" w:hAnsi="Arial" w:cs="Arial"/>
      <w:szCs w:val="24"/>
    </w:rPr>
  </w:style>
  <w:style w:type="paragraph" w:styleId="Signature">
    <w:name w:val="Signature"/>
    <w:aliases w:val="ŠSignature"/>
    <w:basedOn w:val="Normal"/>
    <w:link w:val="SignatureChar"/>
    <w:uiPriority w:val="99"/>
    <w:rsid w:val="00191EBD"/>
    <w:pPr>
      <w:spacing w:before="0" w:after="0" w:line="720" w:lineRule="atLeast"/>
    </w:pPr>
  </w:style>
  <w:style w:type="character" w:customStyle="1" w:styleId="SignatureChar">
    <w:name w:val="Signature Char"/>
    <w:aliases w:val="ŠSignature Char"/>
    <w:basedOn w:val="DefaultParagraphFont"/>
    <w:link w:val="Signature"/>
    <w:uiPriority w:val="99"/>
    <w:rsid w:val="00191EBD"/>
    <w:rPr>
      <w:rFonts w:ascii="Arial" w:hAnsi="Arial" w:cs="Arial"/>
      <w:szCs w:val="24"/>
    </w:rPr>
  </w:style>
  <w:style w:type="character" w:styleId="Strong">
    <w:name w:val="Strong"/>
    <w:aliases w:val="ŠStrong,Bold"/>
    <w:qFormat/>
    <w:rsid w:val="00060E4F"/>
    <w:rPr>
      <w:b/>
      <w:bCs/>
    </w:rPr>
  </w:style>
  <w:style w:type="character" w:customStyle="1" w:styleId="QuoteChar">
    <w:name w:val="Quote Char"/>
    <w:aliases w:val="ŠQuote Char"/>
    <w:basedOn w:val="DefaultParagraphFont"/>
    <w:link w:val="Quote"/>
    <w:uiPriority w:val="29"/>
    <w:rsid w:val="00191EBD"/>
    <w:rPr>
      <w:rFonts w:ascii="Arial" w:hAnsi="Arial" w:cs="Arial"/>
      <w:szCs w:val="24"/>
    </w:rPr>
  </w:style>
  <w:style w:type="paragraph" w:customStyle="1" w:styleId="FeatureBox2">
    <w:name w:val="ŠFeature Box 2"/>
    <w:basedOn w:val="Normal"/>
    <w:next w:val="Normal"/>
    <w:uiPriority w:val="12"/>
    <w:qFormat/>
    <w:rsid w:val="00060E4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191EB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060E4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60E4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60E4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60E4F"/>
    <w:rPr>
      <w:color w:val="2F5496" w:themeColor="accent1" w:themeShade="BF"/>
      <w:u w:val="single"/>
    </w:rPr>
  </w:style>
  <w:style w:type="paragraph" w:customStyle="1" w:styleId="Logo">
    <w:name w:val="ŠLogo"/>
    <w:basedOn w:val="Normal"/>
    <w:uiPriority w:val="18"/>
    <w:qFormat/>
    <w:rsid w:val="00060E4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60E4F"/>
    <w:pPr>
      <w:tabs>
        <w:tab w:val="right" w:leader="dot" w:pos="14570"/>
      </w:tabs>
      <w:spacing w:before="0"/>
    </w:pPr>
    <w:rPr>
      <w:b/>
      <w:noProof/>
    </w:rPr>
  </w:style>
  <w:style w:type="paragraph" w:styleId="TOC2">
    <w:name w:val="toc 2"/>
    <w:aliases w:val="ŠTOC 2"/>
    <w:basedOn w:val="Normal"/>
    <w:next w:val="Normal"/>
    <w:uiPriority w:val="39"/>
    <w:unhideWhenUsed/>
    <w:rsid w:val="00060E4F"/>
    <w:pPr>
      <w:tabs>
        <w:tab w:val="right" w:leader="dot" w:pos="14570"/>
      </w:tabs>
      <w:spacing w:before="0"/>
    </w:pPr>
    <w:rPr>
      <w:noProof/>
    </w:rPr>
  </w:style>
  <w:style w:type="paragraph" w:styleId="TOC3">
    <w:name w:val="toc 3"/>
    <w:aliases w:val="ŠTOC 3"/>
    <w:basedOn w:val="Normal"/>
    <w:next w:val="Normal"/>
    <w:uiPriority w:val="39"/>
    <w:unhideWhenUsed/>
    <w:rsid w:val="00060E4F"/>
    <w:pPr>
      <w:spacing w:before="0"/>
      <w:ind w:left="244"/>
    </w:pPr>
  </w:style>
  <w:style w:type="paragraph" w:styleId="Title">
    <w:name w:val="Title"/>
    <w:aliases w:val="ŠTitle"/>
    <w:basedOn w:val="Normal"/>
    <w:next w:val="Normal"/>
    <w:link w:val="TitleChar"/>
    <w:uiPriority w:val="1"/>
    <w:rsid w:val="00060E4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60E4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60E4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60E4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60E4F"/>
    <w:pPr>
      <w:spacing w:after="240"/>
      <w:outlineLvl w:val="9"/>
    </w:pPr>
    <w:rPr>
      <w:szCs w:val="40"/>
    </w:rPr>
  </w:style>
  <w:style w:type="paragraph" w:styleId="Footer">
    <w:name w:val="footer"/>
    <w:aliases w:val="ŠFooter"/>
    <w:basedOn w:val="Normal"/>
    <w:link w:val="FooterChar"/>
    <w:uiPriority w:val="19"/>
    <w:rsid w:val="00060E4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60E4F"/>
    <w:rPr>
      <w:rFonts w:ascii="Arial" w:hAnsi="Arial" w:cs="Arial"/>
      <w:sz w:val="18"/>
      <w:szCs w:val="18"/>
    </w:rPr>
  </w:style>
  <w:style w:type="paragraph" w:styleId="Header">
    <w:name w:val="header"/>
    <w:aliases w:val="ŠHeader"/>
    <w:basedOn w:val="Normal"/>
    <w:link w:val="HeaderChar"/>
    <w:uiPriority w:val="16"/>
    <w:rsid w:val="00060E4F"/>
    <w:rPr>
      <w:noProof/>
      <w:color w:val="002664"/>
      <w:sz w:val="28"/>
      <w:szCs w:val="28"/>
    </w:rPr>
  </w:style>
  <w:style w:type="character" w:customStyle="1" w:styleId="HeaderChar">
    <w:name w:val="Header Char"/>
    <w:aliases w:val="ŠHeader Char"/>
    <w:basedOn w:val="DefaultParagraphFont"/>
    <w:link w:val="Header"/>
    <w:uiPriority w:val="16"/>
    <w:rsid w:val="00060E4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60E4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60E4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60E4F"/>
    <w:rPr>
      <w:rFonts w:ascii="Arial" w:hAnsi="Arial" w:cs="Arial"/>
      <w:b/>
      <w:szCs w:val="32"/>
    </w:rPr>
  </w:style>
  <w:style w:type="character" w:styleId="UnresolvedMention">
    <w:name w:val="Unresolved Mention"/>
    <w:basedOn w:val="DefaultParagraphFont"/>
    <w:uiPriority w:val="99"/>
    <w:semiHidden/>
    <w:unhideWhenUsed/>
    <w:rsid w:val="00060E4F"/>
    <w:rPr>
      <w:color w:val="605E5C"/>
      <w:shd w:val="clear" w:color="auto" w:fill="E1DFDD"/>
    </w:rPr>
  </w:style>
  <w:style w:type="character" w:styleId="Emphasis">
    <w:name w:val="Emphasis"/>
    <w:aliases w:val="ŠEmphasis,Italic"/>
    <w:qFormat/>
    <w:rsid w:val="00060E4F"/>
    <w:rPr>
      <w:i/>
      <w:iCs/>
    </w:rPr>
  </w:style>
  <w:style w:type="character" w:styleId="SubtleEmphasis">
    <w:name w:val="Subtle Emphasis"/>
    <w:basedOn w:val="DefaultParagraphFont"/>
    <w:uiPriority w:val="19"/>
    <w:semiHidden/>
    <w:qFormat/>
    <w:rsid w:val="00060E4F"/>
    <w:rPr>
      <w:i/>
      <w:iCs/>
      <w:color w:val="404040" w:themeColor="text1" w:themeTint="BF"/>
    </w:rPr>
  </w:style>
  <w:style w:type="paragraph" w:styleId="TOC4">
    <w:name w:val="toc 4"/>
    <w:aliases w:val="ŠTOC 4"/>
    <w:basedOn w:val="Normal"/>
    <w:next w:val="Normal"/>
    <w:autoRedefine/>
    <w:uiPriority w:val="39"/>
    <w:unhideWhenUsed/>
    <w:rsid w:val="00060E4F"/>
    <w:pPr>
      <w:spacing w:before="0"/>
      <w:ind w:left="488"/>
    </w:pPr>
  </w:style>
  <w:style w:type="character" w:styleId="CommentReference">
    <w:name w:val="annotation reference"/>
    <w:basedOn w:val="DefaultParagraphFont"/>
    <w:uiPriority w:val="99"/>
    <w:semiHidden/>
    <w:unhideWhenUsed/>
    <w:rsid w:val="00060E4F"/>
    <w:rPr>
      <w:sz w:val="16"/>
      <w:szCs w:val="16"/>
    </w:rPr>
  </w:style>
  <w:style w:type="paragraph" w:styleId="CommentText">
    <w:name w:val="annotation text"/>
    <w:basedOn w:val="Normal"/>
    <w:link w:val="CommentTextChar"/>
    <w:uiPriority w:val="99"/>
    <w:unhideWhenUsed/>
    <w:rsid w:val="00060E4F"/>
    <w:pPr>
      <w:spacing w:line="240" w:lineRule="auto"/>
    </w:pPr>
    <w:rPr>
      <w:sz w:val="20"/>
      <w:szCs w:val="20"/>
    </w:rPr>
  </w:style>
  <w:style w:type="character" w:customStyle="1" w:styleId="CommentTextChar">
    <w:name w:val="Comment Text Char"/>
    <w:basedOn w:val="DefaultParagraphFont"/>
    <w:link w:val="CommentText"/>
    <w:uiPriority w:val="99"/>
    <w:rsid w:val="00060E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0E4F"/>
    <w:rPr>
      <w:b/>
      <w:bCs/>
    </w:rPr>
  </w:style>
  <w:style w:type="character" w:customStyle="1" w:styleId="CommentSubjectChar">
    <w:name w:val="Comment Subject Char"/>
    <w:basedOn w:val="CommentTextChar"/>
    <w:link w:val="CommentSubject"/>
    <w:uiPriority w:val="99"/>
    <w:semiHidden/>
    <w:rsid w:val="00060E4F"/>
    <w:rPr>
      <w:rFonts w:ascii="Arial" w:hAnsi="Arial" w:cs="Arial"/>
      <w:b/>
      <w:bCs/>
      <w:sz w:val="20"/>
      <w:szCs w:val="20"/>
    </w:rPr>
  </w:style>
  <w:style w:type="paragraph" w:styleId="ListParagraph">
    <w:name w:val="List Paragraph"/>
    <w:aliases w:val="ŠList Paragraph"/>
    <w:basedOn w:val="Normal"/>
    <w:uiPriority w:val="34"/>
    <w:unhideWhenUsed/>
    <w:qFormat/>
    <w:rsid w:val="00060E4F"/>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60E4F"/>
    <w:rPr>
      <w:color w:val="954F72" w:themeColor="followedHyperlink"/>
      <w:u w:val="single"/>
    </w:rPr>
  </w:style>
  <w:style w:type="paragraph" w:styleId="BalloonText">
    <w:name w:val="Balloon Text"/>
    <w:basedOn w:val="Normal"/>
    <w:link w:val="BalloonTextChar"/>
    <w:uiPriority w:val="99"/>
    <w:semiHidden/>
    <w:unhideWhenUsed/>
    <w:rsid w:val="00191EB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EBD"/>
    <w:rPr>
      <w:rFonts w:ascii="Segoe UI" w:hAnsi="Segoe UI" w:cs="Segoe UI"/>
      <w:sz w:val="18"/>
      <w:szCs w:val="18"/>
    </w:rPr>
  </w:style>
  <w:style w:type="paragraph" w:styleId="ListBullet3">
    <w:name w:val="List Bullet 3"/>
    <w:aliases w:val="ŠList Bullet 3"/>
    <w:basedOn w:val="Normal"/>
    <w:uiPriority w:val="10"/>
    <w:rsid w:val="00060E4F"/>
    <w:pPr>
      <w:numPr>
        <w:numId w:val="37"/>
      </w:numPr>
    </w:pPr>
  </w:style>
  <w:style w:type="paragraph" w:styleId="ListNumber3">
    <w:name w:val="List Number 3"/>
    <w:aliases w:val="ŠList Number 3"/>
    <w:basedOn w:val="ListBullet3"/>
    <w:uiPriority w:val="8"/>
    <w:rsid w:val="00060E4F"/>
    <w:pPr>
      <w:numPr>
        <w:ilvl w:val="2"/>
        <w:numId w:val="39"/>
      </w:numPr>
    </w:pPr>
  </w:style>
  <w:style w:type="character" w:styleId="PlaceholderText">
    <w:name w:val="Placeholder Text"/>
    <w:basedOn w:val="DefaultParagraphFont"/>
    <w:uiPriority w:val="99"/>
    <w:semiHidden/>
    <w:rsid w:val="00060E4F"/>
    <w:rPr>
      <w:color w:val="808080"/>
    </w:rPr>
  </w:style>
  <w:style w:type="character" w:customStyle="1" w:styleId="BoldItalic">
    <w:name w:val="ŠBold Italic"/>
    <w:basedOn w:val="DefaultParagraphFont"/>
    <w:uiPriority w:val="1"/>
    <w:qFormat/>
    <w:rsid w:val="00060E4F"/>
    <w:rPr>
      <w:b/>
      <w:i/>
      <w:iCs/>
    </w:rPr>
  </w:style>
  <w:style w:type="paragraph" w:customStyle="1" w:styleId="Documentname">
    <w:name w:val="ŠDocument name"/>
    <w:basedOn w:val="Normal"/>
    <w:next w:val="Normal"/>
    <w:uiPriority w:val="17"/>
    <w:qFormat/>
    <w:rsid w:val="00060E4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60E4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60E4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060E4F"/>
    <w:pPr>
      <w:spacing w:after="0"/>
    </w:pPr>
    <w:rPr>
      <w:sz w:val="18"/>
      <w:szCs w:val="18"/>
    </w:rPr>
  </w:style>
  <w:style w:type="paragraph" w:customStyle="1" w:styleId="Pulloutquote">
    <w:name w:val="ŠPull out quote"/>
    <w:basedOn w:val="Normal"/>
    <w:next w:val="Normal"/>
    <w:uiPriority w:val="20"/>
    <w:qFormat/>
    <w:rsid w:val="00060E4F"/>
    <w:pPr>
      <w:keepNext/>
      <w:ind w:left="567" w:right="57"/>
    </w:pPr>
    <w:rPr>
      <w:szCs w:val="22"/>
    </w:rPr>
  </w:style>
  <w:style w:type="paragraph" w:customStyle="1" w:styleId="Subtitle0">
    <w:name w:val="ŠSubtitle"/>
    <w:basedOn w:val="Normal"/>
    <w:link w:val="SubtitleChar0"/>
    <w:uiPriority w:val="2"/>
    <w:qFormat/>
    <w:rsid w:val="00060E4F"/>
    <w:pPr>
      <w:spacing w:before="360"/>
    </w:pPr>
    <w:rPr>
      <w:color w:val="002664"/>
      <w:sz w:val="44"/>
      <w:szCs w:val="48"/>
    </w:rPr>
  </w:style>
  <w:style w:type="character" w:customStyle="1" w:styleId="SubtitleChar0">
    <w:name w:val="ŠSubtitle Char"/>
    <w:basedOn w:val="DefaultParagraphFont"/>
    <w:link w:val="Subtitle0"/>
    <w:uiPriority w:val="2"/>
    <w:rsid w:val="00060E4F"/>
    <w:rPr>
      <w:rFonts w:ascii="Arial" w:hAnsi="Arial" w:cs="Arial"/>
      <w:color w:val="002664"/>
      <w:sz w:val="44"/>
      <w:szCs w:val="48"/>
    </w:rPr>
  </w:style>
  <w:style w:type="character" w:styleId="Mention">
    <w:name w:val="Mention"/>
    <w:basedOn w:val="DefaultParagraphFont"/>
    <w:uiPriority w:val="99"/>
    <w:unhideWhenUsed/>
    <w:rsid w:val="00060E4F"/>
    <w:rPr>
      <w:color w:val="2B579A"/>
      <w:shd w:val="clear" w:color="auto" w:fill="E6E6E6"/>
    </w:rPr>
  </w:style>
  <w:style w:type="character" w:customStyle="1" w:styleId="Heading9Char">
    <w:name w:val="Heading 9 Char"/>
    <w:basedOn w:val="DefaultParagraphFont"/>
    <w:link w:val="Heading9"/>
    <w:uiPriority w:val="99"/>
    <w:semiHidden/>
    <w:rsid w:val="00670263"/>
    <w:rPr>
      <w:rFonts w:asciiTheme="majorHAnsi" w:eastAsiaTheme="majorEastAsia" w:hAnsiTheme="majorHAnsi" w:cstheme="majorBidi"/>
      <w:i/>
      <w:iCs/>
      <w:color w:val="272727" w:themeColor="text1" w:themeTint="D8"/>
      <w:sz w:val="21"/>
      <w:szCs w:val="21"/>
    </w:rPr>
  </w:style>
  <w:style w:type="paragraph" w:customStyle="1" w:styleId="Featurebox2Bullets">
    <w:name w:val="Feature box 2: Bullets"/>
    <w:basedOn w:val="ListBullet"/>
    <w:link w:val="Featurebox2BulletsChar"/>
    <w:uiPriority w:val="12"/>
    <w:rsid w:val="00060E4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uiPriority w:val="12"/>
    <w:rsid w:val="00060E4F"/>
    <w:rPr>
      <w:rFonts w:ascii="Arial" w:hAnsi="Arial" w:cs="Arial"/>
      <w:szCs w:val="24"/>
      <w:shd w:val="clear" w:color="auto" w:fill="CCEDFC"/>
    </w:rPr>
  </w:style>
  <w:style w:type="table" w:styleId="GridTable1Light">
    <w:name w:val="Grid Table 1 Light"/>
    <w:basedOn w:val="TableNormal"/>
    <w:uiPriority w:val="46"/>
    <w:rsid w:val="00060E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60E4F"/>
    <w:pPr>
      <w:spacing w:before="100" w:beforeAutospacing="1" w:afterAutospacing="1" w:line="240" w:lineRule="auto"/>
    </w:pPr>
    <w:rPr>
      <w:rFonts w:ascii="Times New Roman" w:eastAsia="Times New Roman" w:hAnsi="Times New Roman" w:cs="Times New Roman"/>
      <w:lang w:eastAsia="en-AU"/>
    </w:rPr>
  </w:style>
  <w:style w:type="table" w:styleId="PlainTable2">
    <w:name w:val="Plain Table 2"/>
    <w:basedOn w:val="TableNormal"/>
    <w:uiPriority w:val="42"/>
    <w:rsid w:val="00060E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eatureBox5">
    <w:name w:val="ŠFeature Box 5"/>
    <w:basedOn w:val="FeatureBox4"/>
    <w:uiPriority w:val="14"/>
    <w:qFormat/>
    <w:rsid w:val="00060E4F"/>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 w:type="character" w:customStyle="1" w:styleId="ImageattributioncaptionChar">
    <w:name w:val="ŠImage attribution caption Char"/>
    <w:basedOn w:val="DefaultParagraphFont"/>
    <w:link w:val="Imageattributioncaption"/>
    <w:uiPriority w:val="15"/>
    <w:rsid w:val="00060E4F"/>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standards.nsw.edu.au/wps/portal/nesa/teacher-accreditation/meeting-requirements/the-standards/proficient-teacher" TargetMode="External"/><Relationship Id="rId21" Type="http://schemas.openxmlformats.org/officeDocument/2006/relationships/hyperlink" Target="https://education.nsw.gov.au/teaching-and-learning/curriculum/explicit-teaching/explicit-teaching-strategies" TargetMode="External"/><Relationship Id="rId34" Type="http://schemas.openxmlformats.org/officeDocument/2006/relationships/hyperlink" Target="https://schoolsnsw.sharepoint.com/sites/NSWDoEEnglishCurriculumSupport/SitePages/English-curriculum-7-10-professional-learning.aspx?csf=1&amp;web=1&amp;e=crYzId&amp;CID=410617d3-fe12-40ba-8d37-46e04aa11f7e" TargetMode="External"/><Relationship Id="rId42" Type="http://schemas.openxmlformats.org/officeDocument/2006/relationships/hyperlink" Target="https://www.youtube.com/watch?v=ICZzHfh-nrM" TargetMode="External"/><Relationship Id="rId47" Type="http://schemas.openxmlformats.org/officeDocument/2006/relationships/hyperlink" Target="https://education.nsw.gov.au/teaching-and-learning/curriculum/planning-programming-and-assessing-k-12/assessment-practices-consistent-teacher-judgement" TargetMode="External"/><Relationship Id="rId50" Type="http://schemas.openxmlformats.org/officeDocument/2006/relationships/hyperlink" Target="https://education.nsw.gov.au/inside-the-department/directory-a-z/strategic-school-improvement/school-excellence-framework" TargetMode="External"/><Relationship Id="rId55" Type="http://schemas.openxmlformats.org/officeDocument/2006/relationships/footer" Target="footer1.xml"/><Relationship Id="rId63" Type="http://schemas.openxmlformats.org/officeDocument/2006/relationships/header" Target="header4.xml"/><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www.youtube.com/watch?v=o06o6iy0cMo" TargetMode="External"/><Relationship Id="rId29" Type="http://schemas.openxmlformats.org/officeDocument/2006/relationships/hyperlink" Target="https://education.nsw.gov.au/teaching-and-learning/curriculum/planning-programming-and-assessing-k-12/planning-programming-and-assessing-7-12/assessment-task-advice-7-10" TargetMode="External"/><Relationship Id="rId11" Type="http://schemas.openxmlformats.org/officeDocument/2006/relationships/hyperlink" Target="https://education.nsw.gov.au/teaching-and-learning/curriculum/english/planning-programming-and-assessing-english-7-10/english-programs-7-10" TargetMode="External"/><Relationship Id="rId24" Type="http://schemas.openxmlformats.org/officeDocument/2006/relationships/hyperlink" Target="https://education.nsw.gov.au/policy-library/policies/pd-2016-0468" TargetMode="External"/><Relationship Id="rId32" Type="http://schemas.openxmlformats.org/officeDocument/2006/relationships/hyperlink" Target="https://curriculum.nsw.edu.au/learning-areas/english/english-k-10-2022/overview" TargetMode="External"/><Relationship Id="rId37" Type="http://schemas.openxmlformats.org/officeDocument/2006/relationships/hyperlink" Target="https://educationstandards.nsw.edu.au/" TargetMode="External"/><Relationship Id="rId40" Type="http://schemas.openxmlformats.org/officeDocument/2006/relationships/hyperlink" Target="https://www.australiancurriculum.edu.au/resources/national-literacy-and-numeracy-learning-progressions/version-3-of-national-literacy-and-numeracy-learning-progressions/" TargetMode="External"/><Relationship Id="rId45" Type="http://schemas.openxmlformats.org/officeDocument/2006/relationships/hyperlink" Target="https://curriculum.nsw.edu.au/learning-areas/english/english-k-10-2022?tab=assessment" TargetMode="External"/><Relationship Id="rId53" Type="http://schemas.openxmlformats.org/officeDocument/2006/relationships/hyperlink" Target="https://education.nsw.gov.au/about-us/strategies-and-reports/plan-for-nsw-public-education" TargetMode="External"/><Relationship Id="rId58" Type="http://schemas.openxmlformats.org/officeDocument/2006/relationships/hyperlink" Target="https://education.nsw.gov.au/teaching-and-learning/curriculum/planning-programming-and-assessing-k-12/about-universal-design-for-learning" TargetMode="Externa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mailto:English.curriculum@det.nsw.edu.au" TargetMode="External"/><Relationship Id="rId14" Type="http://schemas.openxmlformats.org/officeDocument/2006/relationships/hyperlink" Target="https://education.nsw.gov.au/teaching-and-learning/assessment/strengthening-assessment/effective-assessment-practice" TargetMode="External"/><Relationship Id="rId22" Type="http://schemas.openxmlformats.org/officeDocument/2006/relationships/hyperlink" Target="https://education.nsw.gov.au/about-us/strategies-and-reports/plan-for-nsw-public-education" TargetMode="External"/><Relationship Id="rId27" Type="http://schemas.openxmlformats.org/officeDocument/2006/relationships/hyperlink" Target="https://education.nsw.gov.au/teaching-and-learning/curriculum/planning-programming-and-assessing-k-12/planning-programming-and-assessing-7-12" TargetMode="External"/><Relationship Id="rId30" Type="http://schemas.openxmlformats.org/officeDocument/2006/relationships/hyperlink" Target="https://education.nsw.gov.au/teaching-and-learning/curriculum/planning-programming-and-assessing-k-12/planning-programming-and-assessing-7-12" TargetMode="External"/><Relationship Id="rId35" Type="http://schemas.openxmlformats.org/officeDocument/2006/relationships/hyperlink" Target="https://education.nsw.gov.au/teaching-and-learning/curriculum/english/professional-learning-english-k-12" TargetMode="External"/><Relationship Id="rId43" Type="http://schemas.openxmlformats.org/officeDocument/2006/relationships/hyperlink" Target="https://www.youtube.com/watch?v=o06o6iy0cMo" TargetMode="External"/><Relationship Id="rId48" Type="http://schemas.openxmlformats.org/officeDocument/2006/relationships/hyperlink" Target="https://education.nsw.gov.au/policy-library/policies/pd-2005-0290" TargetMode="External"/><Relationship Id="rId56" Type="http://schemas.openxmlformats.org/officeDocument/2006/relationships/header" Target="header2.xml"/><Relationship Id="rId64" Type="http://schemas.openxmlformats.org/officeDocument/2006/relationships/fontTable" Target="fontTable.xml"/><Relationship Id="rId8" Type="http://schemas.openxmlformats.org/officeDocument/2006/relationships/hyperlink" Target="https://education.nsw.gov.au/teaching-and-learning/curriculum/english/planning-programming-and-assessing-english-7-10/how-to-use-sample-english-assessments" TargetMode="External"/><Relationship Id="rId51" Type="http://schemas.openxmlformats.org/officeDocument/2006/relationships/hyperlink" Target="https://curriculum.nsw.edu.au/assessment-and-reporting/assessment-principles" TargetMode="External"/><Relationship Id="rId3" Type="http://schemas.openxmlformats.org/officeDocument/2006/relationships/settings" Target="settings.xml"/><Relationship Id="rId12" Type="http://schemas.openxmlformats.org/officeDocument/2006/relationships/hyperlink" Target="https://educationstandards.nsw.edu.au/wps/portal/nesa/11-12/Understanding-the-curriculum/assessment/assessment-in-practice/school-based-assessment-programs" TargetMode="External"/><Relationship Id="rId17" Type="http://schemas.openxmlformats.org/officeDocument/2006/relationships/hyperlink" Target="https://www.youtube.com/watch?v=ICZzHfh-nrM" TargetMode="External"/><Relationship Id="rId25" Type="http://schemas.openxmlformats.org/officeDocument/2006/relationships/hyperlink" Target="https://education.nsw.gov.au/inside-the-department/directory-a-z/strategic-school-improvement/school-excellence-framework" TargetMode="External"/><Relationship Id="rId33" Type="http://schemas.openxmlformats.org/officeDocument/2006/relationships/hyperlink" Target="https://education.nsw.gov.au/teaching-and-learning/curriculum/english/planning-programming-and-assessing-english-7-10" TargetMode="External"/><Relationship Id="rId38" Type="http://schemas.openxmlformats.org/officeDocument/2006/relationships/hyperlink" Target="https://curriculum.nsw.edu.au/home" TargetMode="External"/><Relationship Id="rId46" Type="http://schemas.openxmlformats.org/officeDocument/2006/relationships/hyperlink" Target="https://education.nsw.gov.au/policy-library/policies/pd-2016-0468" TargetMode="External"/><Relationship Id="rId59" Type="http://schemas.openxmlformats.org/officeDocument/2006/relationships/hyperlink" Target="https://creativecommons.org/licenses/by/4.0/" TargetMode="External"/><Relationship Id="rId20" Type="http://schemas.openxmlformats.org/officeDocument/2006/relationships/hyperlink" Target="mailto:english.curriculum@det.nsw.edu.au" TargetMode="External"/><Relationship Id="rId41" Type="http://schemas.openxmlformats.org/officeDocument/2006/relationships/hyperlink" Target="http://www.australiancurriculum.edu.au/" TargetMode="External"/><Relationship Id="rId54" Type="http://schemas.openxmlformats.org/officeDocument/2006/relationships/header" Target="header1.xm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rriculum.nsw.edu.au/assessment-and-reporting/assessment-principles" TargetMode="External"/><Relationship Id="rId23" Type="http://schemas.openxmlformats.org/officeDocument/2006/relationships/hyperlink" Target="https://education.nsw.gov.au/teaching-and-learning/curriculum/planning-programming-and-assessing-k-12/about-universal-design-for-learning" TargetMode="External"/><Relationship Id="rId28" Type="http://schemas.openxmlformats.org/officeDocument/2006/relationships/hyperlink" Target="https://education.nsw.gov.au/teaching-and-learning/curriculum/planning-programming-and-assessing-k-12/planning-programming-and-assessing-7-12/classroom-assessment-advice-7-10-" TargetMode="External"/><Relationship Id="rId36" Type="http://schemas.openxmlformats.org/officeDocument/2006/relationships/hyperlink" Target="https://educationstandards.nsw.edu.au/wps/portal/nesa/mini-footer/copyright" TargetMode="External"/><Relationship Id="rId49" Type="http://schemas.openxmlformats.org/officeDocument/2006/relationships/hyperlink" Target="https://education.nsw.gov.au/teaching-and-learning/curriculum/english/planning-programming-and-assessing-english-7-10" TargetMode="External"/><Relationship Id="rId57" Type="http://schemas.openxmlformats.org/officeDocument/2006/relationships/footer" Target="footer2.xml"/><Relationship Id="rId10" Type="http://schemas.openxmlformats.org/officeDocument/2006/relationships/hyperlink" Target="https://education.nsw.gov.au/teaching-and-learning/curriculum/english/planning-programming-and-assessing-english-7-10" TargetMode="External"/><Relationship Id="rId31" Type="http://schemas.openxmlformats.org/officeDocument/2006/relationships/hyperlink" Target="https://education.nsw.gov.au/teaching-and-learning/curriculum/planning-programming-and-assessing-k-12/planning-programming-and-assessing-7-12/inclusion-and-differentiation-advice-7-10" TargetMode="External"/><Relationship Id="rId44" Type="http://schemas.openxmlformats.org/officeDocument/2006/relationships/hyperlink" Target="https://issuu.com/scannswdoe/docs/scan_42-3_term3_2023" TargetMode="External"/><Relationship Id="rId52" Type="http://schemas.openxmlformats.org/officeDocument/2006/relationships/hyperlink" Target="https://education.nsw.gov.au/teaching-and-learning/assessment/strengthening-assessment/effective-assessment-practice" TargetMode="External"/><Relationship Id="rId60" Type="http://schemas.openxmlformats.org/officeDocument/2006/relationships/image" Target="media/image1.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nsw.gov.au/teaching-and-learning/curriculum/english/planning-programming-and-assessing-english-7-10"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www.youtube.com/watch?v=ICZzHfh-nrM" TargetMode="External"/><Relationship Id="rId39" Type="http://schemas.openxmlformats.org/officeDocument/2006/relationships/hyperlink" Target="https://curriculum.nsw.edu.au/learning-areas/english/english-k-10-2022/overvie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3899</Words>
  <Characters>21775</Characters>
  <Application>Microsoft Office Word</Application>
  <DocSecurity>0</DocSecurity>
  <Lines>455</Lines>
  <Paragraphs>206</Paragraphs>
  <ScaleCrop>false</ScaleCrop>
  <HeadingPairs>
    <vt:vector size="2" baseType="variant">
      <vt:variant>
        <vt:lpstr>Title</vt:lpstr>
      </vt:variant>
      <vt:variant>
        <vt:i4>1</vt:i4>
      </vt:variant>
    </vt:vector>
  </HeadingPairs>
  <TitlesOfParts>
    <vt:vector size="1" baseType="lpstr">
      <vt:lpstr>Assessment – 8.4 – ‘The camera never lies’</vt:lpstr>
    </vt:vector>
  </TitlesOfParts>
  <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 8.4 – ‘The camera never lies’</dc:title>
  <dc:subject/>
  <dc:creator>NSW Department of Education</dc:creator>
  <cp:keywords/>
  <dc:description/>
  <dcterms:created xsi:type="dcterms:W3CDTF">2025-03-11T01:27:00Z</dcterms:created>
  <dcterms:modified xsi:type="dcterms:W3CDTF">2025-03-11T01:35:00Z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2025-03-11T01:27:06Z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cc98e11d-9951-47b6-b12d-2eb725f387f5</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