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0863EE16" w:rsidR="00B53FCE" w:rsidRDefault="0098742D" w:rsidP="00684CDB">
      <w:pPr>
        <w:pStyle w:val="Title"/>
      </w:pPr>
      <w:r>
        <w:t>P</w:t>
      </w:r>
      <w:r w:rsidR="005A1E35">
        <w:t>sychology</w:t>
      </w:r>
      <w:r w:rsidR="007C6D55" w:rsidRPr="00962DCD">
        <w:t xml:space="preserve"> </w:t>
      </w:r>
      <w:r w:rsidR="00F0492F">
        <w:t>Stage 5 sa</w:t>
      </w:r>
      <w:r w:rsidR="00962DCD" w:rsidRPr="00962DCD">
        <w:t>mple scope and sequence</w:t>
      </w:r>
    </w:p>
    <w:p w14:paraId="65BDE403" w14:textId="33D1AF18" w:rsidR="00BC2871" w:rsidRPr="00E1389A" w:rsidRDefault="00626880" w:rsidP="00603A3A">
      <w:pPr>
        <w:pStyle w:val="Subtitle0"/>
      </w:pPr>
      <w:r>
        <w:t>2</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0B430CDE" w14:textId="57A1449E" w:rsidR="007011A5"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250851" w:history="1">
            <w:r w:rsidR="007011A5" w:rsidRPr="00A531BD">
              <w:rPr>
                <w:rStyle w:val="Hyperlink"/>
              </w:rPr>
              <w:t>About this resource</w:t>
            </w:r>
            <w:r w:rsidR="007011A5">
              <w:rPr>
                <w:webHidden/>
              </w:rPr>
              <w:tab/>
            </w:r>
            <w:r w:rsidR="007011A5">
              <w:rPr>
                <w:webHidden/>
              </w:rPr>
              <w:fldChar w:fldCharType="begin"/>
            </w:r>
            <w:r w:rsidR="007011A5">
              <w:rPr>
                <w:webHidden/>
              </w:rPr>
              <w:instrText xml:space="preserve"> PAGEREF _Toc225250851 \h </w:instrText>
            </w:r>
            <w:r w:rsidR="007011A5">
              <w:rPr>
                <w:webHidden/>
              </w:rPr>
            </w:r>
            <w:r w:rsidR="007011A5">
              <w:rPr>
                <w:webHidden/>
              </w:rPr>
              <w:fldChar w:fldCharType="separate"/>
            </w:r>
            <w:r w:rsidR="007011A5">
              <w:rPr>
                <w:webHidden/>
              </w:rPr>
              <w:t>2</w:t>
            </w:r>
            <w:r w:rsidR="007011A5">
              <w:rPr>
                <w:webHidden/>
              </w:rPr>
              <w:fldChar w:fldCharType="end"/>
            </w:r>
          </w:hyperlink>
        </w:p>
        <w:p w14:paraId="26516835" w14:textId="7C3484F5" w:rsidR="007011A5" w:rsidRDefault="007011A5">
          <w:pPr>
            <w:pStyle w:val="TOC2"/>
            <w:rPr>
              <w:rFonts w:asciiTheme="minorHAnsi" w:eastAsiaTheme="minorEastAsia" w:hAnsiTheme="minorHAnsi" w:cstheme="minorBidi"/>
              <w:kern w:val="2"/>
              <w:sz w:val="24"/>
              <w:lang w:eastAsia="en-AU"/>
              <w14:ligatures w14:val="standardContextual"/>
            </w:rPr>
          </w:pPr>
          <w:hyperlink w:anchor="_Toc225250852" w:history="1">
            <w:r w:rsidRPr="00A531BD">
              <w:rPr>
                <w:rStyle w:val="Hyperlink"/>
              </w:rPr>
              <w:t>Purpose of resource</w:t>
            </w:r>
            <w:r>
              <w:rPr>
                <w:webHidden/>
              </w:rPr>
              <w:tab/>
            </w:r>
            <w:r>
              <w:rPr>
                <w:webHidden/>
              </w:rPr>
              <w:fldChar w:fldCharType="begin"/>
            </w:r>
            <w:r>
              <w:rPr>
                <w:webHidden/>
              </w:rPr>
              <w:instrText xml:space="preserve"> PAGEREF _Toc225250852 \h </w:instrText>
            </w:r>
            <w:r>
              <w:rPr>
                <w:webHidden/>
              </w:rPr>
            </w:r>
            <w:r>
              <w:rPr>
                <w:webHidden/>
              </w:rPr>
              <w:fldChar w:fldCharType="separate"/>
            </w:r>
            <w:r>
              <w:rPr>
                <w:webHidden/>
              </w:rPr>
              <w:t>2</w:t>
            </w:r>
            <w:r>
              <w:rPr>
                <w:webHidden/>
              </w:rPr>
              <w:fldChar w:fldCharType="end"/>
            </w:r>
          </w:hyperlink>
        </w:p>
        <w:p w14:paraId="1C177EA4" w14:textId="248ABB97" w:rsidR="007011A5" w:rsidRDefault="007011A5">
          <w:pPr>
            <w:pStyle w:val="TOC2"/>
            <w:rPr>
              <w:rFonts w:asciiTheme="minorHAnsi" w:eastAsiaTheme="minorEastAsia" w:hAnsiTheme="minorHAnsi" w:cstheme="minorBidi"/>
              <w:kern w:val="2"/>
              <w:sz w:val="24"/>
              <w:lang w:eastAsia="en-AU"/>
              <w14:ligatures w14:val="standardContextual"/>
            </w:rPr>
          </w:pPr>
          <w:hyperlink w:anchor="_Toc225250853" w:history="1">
            <w:r w:rsidRPr="00A531BD">
              <w:rPr>
                <w:rStyle w:val="Hyperlink"/>
              </w:rPr>
              <w:t>Target audience</w:t>
            </w:r>
            <w:r>
              <w:rPr>
                <w:webHidden/>
              </w:rPr>
              <w:tab/>
            </w:r>
            <w:r>
              <w:rPr>
                <w:webHidden/>
              </w:rPr>
              <w:fldChar w:fldCharType="begin"/>
            </w:r>
            <w:r>
              <w:rPr>
                <w:webHidden/>
              </w:rPr>
              <w:instrText xml:space="preserve"> PAGEREF _Toc225250853 \h </w:instrText>
            </w:r>
            <w:r>
              <w:rPr>
                <w:webHidden/>
              </w:rPr>
            </w:r>
            <w:r>
              <w:rPr>
                <w:webHidden/>
              </w:rPr>
              <w:fldChar w:fldCharType="separate"/>
            </w:r>
            <w:r>
              <w:rPr>
                <w:webHidden/>
              </w:rPr>
              <w:t>2</w:t>
            </w:r>
            <w:r>
              <w:rPr>
                <w:webHidden/>
              </w:rPr>
              <w:fldChar w:fldCharType="end"/>
            </w:r>
          </w:hyperlink>
        </w:p>
        <w:p w14:paraId="4C6214B2" w14:textId="5B8D5592" w:rsidR="007011A5" w:rsidRDefault="007011A5">
          <w:pPr>
            <w:pStyle w:val="TOC2"/>
            <w:rPr>
              <w:rFonts w:asciiTheme="minorHAnsi" w:eastAsiaTheme="minorEastAsia" w:hAnsiTheme="minorHAnsi" w:cstheme="minorBidi"/>
              <w:kern w:val="2"/>
              <w:sz w:val="24"/>
              <w:lang w:eastAsia="en-AU"/>
              <w14:ligatures w14:val="standardContextual"/>
            </w:rPr>
          </w:pPr>
          <w:hyperlink w:anchor="_Toc225250854" w:history="1">
            <w:r w:rsidRPr="00A531BD">
              <w:rPr>
                <w:rStyle w:val="Hyperlink"/>
              </w:rPr>
              <w:t>When and how to use</w:t>
            </w:r>
            <w:r>
              <w:rPr>
                <w:webHidden/>
              </w:rPr>
              <w:tab/>
            </w:r>
            <w:r>
              <w:rPr>
                <w:webHidden/>
              </w:rPr>
              <w:fldChar w:fldCharType="begin"/>
            </w:r>
            <w:r>
              <w:rPr>
                <w:webHidden/>
              </w:rPr>
              <w:instrText xml:space="preserve"> PAGEREF _Toc225250854 \h </w:instrText>
            </w:r>
            <w:r>
              <w:rPr>
                <w:webHidden/>
              </w:rPr>
            </w:r>
            <w:r>
              <w:rPr>
                <w:webHidden/>
              </w:rPr>
              <w:fldChar w:fldCharType="separate"/>
            </w:r>
            <w:r>
              <w:rPr>
                <w:webHidden/>
              </w:rPr>
              <w:t>2</w:t>
            </w:r>
            <w:r>
              <w:rPr>
                <w:webHidden/>
              </w:rPr>
              <w:fldChar w:fldCharType="end"/>
            </w:r>
          </w:hyperlink>
        </w:p>
        <w:p w14:paraId="69C0D690" w14:textId="43EA0F5B" w:rsidR="007011A5" w:rsidRDefault="007011A5">
          <w:pPr>
            <w:pStyle w:val="TOC1"/>
            <w:rPr>
              <w:rFonts w:asciiTheme="minorHAnsi" w:eastAsiaTheme="minorEastAsia" w:hAnsiTheme="minorHAnsi" w:cstheme="minorBidi"/>
              <w:b w:val="0"/>
              <w:kern w:val="2"/>
              <w:sz w:val="24"/>
              <w:lang w:eastAsia="en-AU"/>
              <w14:ligatures w14:val="standardContextual"/>
            </w:rPr>
          </w:pPr>
          <w:hyperlink w:anchor="_Toc225250855" w:history="1">
            <w:r w:rsidRPr="00A531BD">
              <w:rPr>
                <w:rStyle w:val="Hyperlink"/>
              </w:rPr>
              <w:t>Rationale</w:t>
            </w:r>
            <w:r>
              <w:rPr>
                <w:webHidden/>
              </w:rPr>
              <w:tab/>
            </w:r>
            <w:r>
              <w:rPr>
                <w:webHidden/>
              </w:rPr>
              <w:fldChar w:fldCharType="begin"/>
            </w:r>
            <w:r>
              <w:rPr>
                <w:webHidden/>
              </w:rPr>
              <w:instrText xml:space="preserve"> PAGEREF _Toc225250855 \h </w:instrText>
            </w:r>
            <w:r>
              <w:rPr>
                <w:webHidden/>
              </w:rPr>
            </w:r>
            <w:r>
              <w:rPr>
                <w:webHidden/>
              </w:rPr>
              <w:fldChar w:fldCharType="separate"/>
            </w:r>
            <w:r>
              <w:rPr>
                <w:webHidden/>
              </w:rPr>
              <w:t>3</w:t>
            </w:r>
            <w:r>
              <w:rPr>
                <w:webHidden/>
              </w:rPr>
              <w:fldChar w:fldCharType="end"/>
            </w:r>
          </w:hyperlink>
        </w:p>
        <w:p w14:paraId="25F453B7" w14:textId="35C0FD30" w:rsidR="007011A5" w:rsidRDefault="007011A5">
          <w:pPr>
            <w:pStyle w:val="TOC1"/>
            <w:rPr>
              <w:rFonts w:asciiTheme="minorHAnsi" w:eastAsiaTheme="minorEastAsia" w:hAnsiTheme="minorHAnsi" w:cstheme="minorBidi"/>
              <w:b w:val="0"/>
              <w:kern w:val="2"/>
              <w:sz w:val="24"/>
              <w:lang w:eastAsia="en-AU"/>
              <w14:ligatures w14:val="standardContextual"/>
            </w:rPr>
          </w:pPr>
          <w:hyperlink w:anchor="_Toc225250856" w:history="1">
            <w:r w:rsidRPr="00A531BD">
              <w:rPr>
                <w:rStyle w:val="Hyperlink"/>
              </w:rPr>
              <w:t>Psychology Stage 5 – scope and sequence</w:t>
            </w:r>
            <w:r>
              <w:rPr>
                <w:webHidden/>
              </w:rPr>
              <w:tab/>
            </w:r>
            <w:r>
              <w:rPr>
                <w:webHidden/>
              </w:rPr>
              <w:fldChar w:fldCharType="begin"/>
            </w:r>
            <w:r>
              <w:rPr>
                <w:webHidden/>
              </w:rPr>
              <w:instrText xml:space="preserve"> PAGEREF _Toc225250856 \h </w:instrText>
            </w:r>
            <w:r>
              <w:rPr>
                <w:webHidden/>
              </w:rPr>
            </w:r>
            <w:r>
              <w:rPr>
                <w:webHidden/>
              </w:rPr>
              <w:fldChar w:fldCharType="separate"/>
            </w:r>
            <w:r>
              <w:rPr>
                <w:webHidden/>
              </w:rPr>
              <w:t>4</w:t>
            </w:r>
            <w:r>
              <w:rPr>
                <w:webHidden/>
              </w:rPr>
              <w:fldChar w:fldCharType="end"/>
            </w:r>
          </w:hyperlink>
        </w:p>
        <w:p w14:paraId="293C618F" w14:textId="5E81CBC1" w:rsidR="007011A5" w:rsidRDefault="007011A5">
          <w:pPr>
            <w:pStyle w:val="TOC1"/>
            <w:rPr>
              <w:rFonts w:asciiTheme="minorHAnsi" w:eastAsiaTheme="minorEastAsia" w:hAnsiTheme="minorHAnsi" w:cstheme="minorBidi"/>
              <w:b w:val="0"/>
              <w:kern w:val="2"/>
              <w:sz w:val="24"/>
              <w:lang w:eastAsia="en-AU"/>
              <w14:ligatures w14:val="standardContextual"/>
            </w:rPr>
          </w:pPr>
          <w:hyperlink w:anchor="_Toc225250857" w:history="1">
            <w:r w:rsidRPr="00A531BD">
              <w:rPr>
                <w:rStyle w:val="Hyperlink"/>
              </w:rPr>
              <w:t>Support and alignment</w:t>
            </w:r>
            <w:r>
              <w:rPr>
                <w:webHidden/>
              </w:rPr>
              <w:tab/>
            </w:r>
            <w:r>
              <w:rPr>
                <w:webHidden/>
              </w:rPr>
              <w:fldChar w:fldCharType="begin"/>
            </w:r>
            <w:r>
              <w:rPr>
                <w:webHidden/>
              </w:rPr>
              <w:instrText xml:space="preserve"> PAGEREF _Toc225250857 \h </w:instrText>
            </w:r>
            <w:r>
              <w:rPr>
                <w:webHidden/>
              </w:rPr>
            </w:r>
            <w:r>
              <w:rPr>
                <w:webHidden/>
              </w:rPr>
              <w:fldChar w:fldCharType="separate"/>
            </w:r>
            <w:r>
              <w:rPr>
                <w:webHidden/>
              </w:rPr>
              <w:t>7</w:t>
            </w:r>
            <w:r>
              <w:rPr>
                <w:webHidden/>
              </w:rPr>
              <w:fldChar w:fldCharType="end"/>
            </w:r>
          </w:hyperlink>
        </w:p>
        <w:p w14:paraId="0C7768C5" w14:textId="2BD8AE7B" w:rsidR="007011A5" w:rsidRDefault="007011A5">
          <w:pPr>
            <w:pStyle w:val="TOC1"/>
            <w:rPr>
              <w:rFonts w:asciiTheme="minorHAnsi" w:eastAsiaTheme="minorEastAsia" w:hAnsiTheme="minorHAnsi" w:cstheme="minorBidi"/>
              <w:b w:val="0"/>
              <w:kern w:val="2"/>
              <w:sz w:val="24"/>
              <w:lang w:eastAsia="en-AU"/>
              <w14:ligatures w14:val="standardContextual"/>
            </w:rPr>
          </w:pPr>
          <w:hyperlink w:anchor="_Toc225250858" w:history="1">
            <w:r w:rsidRPr="00A531BD">
              <w:rPr>
                <w:rStyle w:val="Hyperlink"/>
              </w:rPr>
              <w:t>Evidence base</w:t>
            </w:r>
            <w:r>
              <w:rPr>
                <w:webHidden/>
              </w:rPr>
              <w:tab/>
            </w:r>
            <w:r>
              <w:rPr>
                <w:webHidden/>
              </w:rPr>
              <w:fldChar w:fldCharType="begin"/>
            </w:r>
            <w:r>
              <w:rPr>
                <w:webHidden/>
              </w:rPr>
              <w:instrText xml:space="preserve"> PAGEREF _Toc225250858 \h </w:instrText>
            </w:r>
            <w:r>
              <w:rPr>
                <w:webHidden/>
              </w:rPr>
            </w:r>
            <w:r>
              <w:rPr>
                <w:webHidden/>
              </w:rPr>
              <w:fldChar w:fldCharType="separate"/>
            </w:r>
            <w:r>
              <w:rPr>
                <w:webHidden/>
              </w:rPr>
              <w:t>9</w:t>
            </w:r>
            <w:r>
              <w:rPr>
                <w:webHidden/>
              </w:rPr>
              <w:fldChar w:fldCharType="end"/>
            </w:r>
          </w:hyperlink>
        </w:p>
        <w:p w14:paraId="277C87F6" w14:textId="5BFAFB6C"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250851"/>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250852"/>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250853"/>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250854"/>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250855"/>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4490FFF2" w:rsidR="004775EA" w:rsidRPr="004775EA" w:rsidRDefault="0098742D" w:rsidP="00603A3A">
      <w:pPr>
        <w:pStyle w:val="Heading1"/>
      </w:pPr>
      <w:bookmarkStart w:id="7" w:name="_Toc147483513"/>
      <w:bookmarkStart w:id="8" w:name="_Toc225250856"/>
      <w:r>
        <w:lastRenderedPageBreak/>
        <w:t>P</w:t>
      </w:r>
      <w:r w:rsidR="00CC24A7">
        <w:t>sycholog</w:t>
      </w:r>
      <w:r>
        <w:t>y</w:t>
      </w:r>
      <w:r w:rsidR="001F6E07">
        <w:t xml:space="preserve"> Stage 5 </w:t>
      </w:r>
      <w:r w:rsidR="004775EA" w:rsidRPr="004775EA">
        <w:t xml:space="preserve">– </w:t>
      </w:r>
      <w:r w:rsidR="00ED0929">
        <w:t>s</w:t>
      </w:r>
      <w:r w:rsidR="004775EA" w:rsidRPr="004775EA">
        <w:t>cope and sequence</w:t>
      </w:r>
      <w:bookmarkEnd w:id="7"/>
      <w:bookmarkEnd w:id="8"/>
    </w:p>
    <w:p w14:paraId="079BB3E0" w14:textId="39094CB4" w:rsidR="0025103A" w:rsidRDefault="0025103A" w:rsidP="00684CDB">
      <w:pPr>
        <w:pStyle w:val="Caption"/>
      </w:pPr>
      <w:r>
        <w:t xml:space="preserve">Table </w:t>
      </w:r>
      <w:r>
        <w:fldChar w:fldCharType="begin"/>
      </w:r>
      <w:r>
        <w:instrText xml:space="preserve"> SEQ Table \* ARABIC </w:instrText>
      </w:r>
      <w:r>
        <w:fldChar w:fldCharType="separate"/>
      </w:r>
      <w:r w:rsidR="00272E8A">
        <w:rPr>
          <w:noProof/>
        </w:rPr>
        <w:t>1</w:t>
      </w:r>
      <w:r>
        <w:rPr>
          <w:noProof/>
        </w:rPr>
        <w:fldChar w:fldCharType="end"/>
      </w:r>
      <w:r>
        <w:t xml:space="preserve"> – </w:t>
      </w:r>
      <w:r w:rsidR="00CC24A7">
        <w:t>Psychology</w:t>
      </w:r>
      <w:r w:rsidR="004C6384">
        <w:t xml:space="preserve"> </w:t>
      </w:r>
      <w:r w:rsidR="00626880">
        <w:t>2</w:t>
      </w:r>
      <w:r w:rsidR="005B2557">
        <w:t>00-hour scope and sequence</w:t>
      </w:r>
      <w:r w:rsidR="00626880">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77777777" w:rsidR="005D19C3" w:rsidRDefault="001036C5" w:rsidP="00603A3A">
            <w:pPr>
              <w:rPr>
                <w:b w:val="0"/>
              </w:rPr>
            </w:pPr>
            <w:r>
              <w:t>Term 1</w:t>
            </w:r>
            <w:r w:rsidR="004C6384">
              <w:t xml:space="preserve"> </w:t>
            </w:r>
          </w:p>
          <w:p w14:paraId="6E0A9B49" w14:textId="755FCB16" w:rsidR="001036C5" w:rsidRDefault="005D19C3" w:rsidP="00603A3A">
            <w:pPr>
              <w:rPr>
                <w:b w:val="0"/>
              </w:rPr>
            </w:pPr>
            <w:r>
              <w:t>1</w:t>
            </w:r>
            <w:r w:rsidR="00262A6B">
              <w:t>0</w:t>
            </w:r>
            <w:r w:rsidR="001036C5">
              <w:t xml:space="preserve"> weeks</w:t>
            </w:r>
          </w:p>
          <w:p w14:paraId="6904AD41" w14:textId="2D91BAA0" w:rsidR="001036C5" w:rsidRDefault="005D19C3" w:rsidP="00603A3A">
            <w:r>
              <w:t>2</w:t>
            </w:r>
            <w:r w:rsidR="00262A6B">
              <w:t>5</w:t>
            </w:r>
            <w:r w:rsidR="001036C5">
              <w:t xml:space="preserve"> hours</w:t>
            </w:r>
          </w:p>
        </w:tc>
        <w:tc>
          <w:tcPr>
            <w:tcW w:w="1897" w:type="pct"/>
          </w:tcPr>
          <w:p w14:paraId="4C4E873E" w14:textId="1B5A6FC4" w:rsidR="009D7BF4" w:rsidRDefault="005D6854"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1 – </w:t>
            </w:r>
            <w:r w:rsidR="009D7BF4" w:rsidRPr="009D7BF4">
              <w:rPr>
                <w:b/>
                <w:bCs/>
              </w:rPr>
              <w:t>What is psychology?</w:t>
            </w:r>
          </w:p>
          <w:p w14:paraId="4DDEC1BA" w14:textId="69E35897" w:rsidR="001036C5" w:rsidRPr="00603A3A" w:rsidRDefault="00922AAF" w:rsidP="00684CDB">
            <w:pPr>
              <w:cnfStyle w:val="000000100000" w:firstRow="0" w:lastRow="0" w:firstColumn="0" w:lastColumn="0" w:oddVBand="0" w:evenVBand="0" w:oddHBand="1" w:evenHBand="0" w:firstRowFirstColumn="0" w:firstRowLastColumn="0" w:lastRowFirstColumn="0" w:lastRowLastColumn="0"/>
            </w:pPr>
            <w:r>
              <w:t>I</w:t>
            </w:r>
            <w:r w:rsidRPr="00922AAF">
              <w:t>dentify psychology as a scientific discipline which studies mental processes and human behaviour, the world of the psychologist, the history of psychology and present-day theories of psycholog</w:t>
            </w:r>
            <w:r>
              <w:t>y.</w:t>
            </w:r>
          </w:p>
        </w:tc>
        <w:tc>
          <w:tcPr>
            <w:tcW w:w="1119" w:type="pct"/>
          </w:tcPr>
          <w:p w14:paraId="75BADA27" w14:textId="32460BE4" w:rsidR="001036C5" w:rsidRPr="00762C8B" w:rsidRDefault="0003426C" w:rsidP="00684CDB">
            <w:pPr>
              <w:cnfStyle w:val="000000100000" w:firstRow="0" w:lastRow="0" w:firstColumn="0" w:lastColumn="0" w:oddVBand="0" w:evenVBand="0" w:oddHBand="1" w:evenHBand="0" w:firstRowFirstColumn="0" w:firstRowLastColumn="0" w:lastRowFirstColumn="0" w:lastRowLastColumn="0"/>
              <w:rPr>
                <w:b/>
                <w:bCs/>
              </w:rPr>
            </w:pPr>
            <w:r w:rsidRPr="0003426C">
              <w:rPr>
                <w:b/>
                <w:bCs/>
              </w:rPr>
              <w:t>PSY5-1, PSY5-2, PSY5-4, PSY5-6, PSY5-8</w:t>
            </w:r>
          </w:p>
        </w:tc>
        <w:tc>
          <w:tcPr>
            <w:tcW w:w="1108" w:type="pct"/>
          </w:tcPr>
          <w:p w14:paraId="63C81DCA" w14:textId="1AB910E2" w:rsidR="001036C5" w:rsidRDefault="00B50943" w:rsidP="00684CDB">
            <w:pPr>
              <w:cnfStyle w:val="000000100000" w:firstRow="0" w:lastRow="0" w:firstColumn="0" w:lastColumn="0" w:oddVBand="0" w:evenVBand="0" w:oddHBand="1" w:evenHBand="0" w:firstRowFirstColumn="0" w:firstRowLastColumn="0" w:lastRowFirstColumn="0" w:lastRowLastColumn="0"/>
            </w:pPr>
            <w:r>
              <w:t>Case study</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C97712A" w:rsidR="001036C5" w:rsidRDefault="00D0185A" w:rsidP="00684CDB">
            <w:pPr>
              <w:rPr>
                <w:b w:val="0"/>
              </w:rPr>
            </w:pPr>
            <w:r>
              <w:t xml:space="preserve">Term </w:t>
            </w:r>
            <w:r w:rsidR="00BA4240">
              <w:t>2</w:t>
            </w:r>
          </w:p>
          <w:p w14:paraId="13557801" w14:textId="279DC97F" w:rsidR="00D0185A" w:rsidRDefault="008E540E" w:rsidP="00684CDB">
            <w:pPr>
              <w:rPr>
                <w:b w:val="0"/>
              </w:rPr>
            </w:pPr>
            <w:r>
              <w:t>10</w:t>
            </w:r>
            <w:r w:rsidR="00D0185A">
              <w:t xml:space="preserve"> weeks</w:t>
            </w:r>
          </w:p>
          <w:p w14:paraId="1920A189" w14:textId="10213573" w:rsidR="00D0185A" w:rsidRDefault="008E540E" w:rsidP="00684CDB">
            <w:r>
              <w:t>2</w:t>
            </w:r>
            <w:r w:rsidR="00BA4240">
              <w:t>5</w:t>
            </w:r>
            <w:r w:rsidR="00D0185A">
              <w:t xml:space="preserve"> hours</w:t>
            </w:r>
          </w:p>
        </w:tc>
        <w:tc>
          <w:tcPr>
            <w:tcW w:w="1897" w:type="pct"/>
          </w:tcPr>
          <w:p w14:paraId="30889CE4" w14:textId="6B819162" w:rsidR="0003426C" w:rsidRPr="0003426C" w:rsidRDefault="005D6854" w:rsidP="0003426C">
            <w:pPr>
              <w:cnfStyle w:val="000000010000" w:firstRow="0" w:lastRow="0" w:firstColumn="0" w:lastColumn="0" w:oddVBand="0" w:evenVBand="0" w:oddHBand="0" w:evenHBand="1" w:firstRowFirstColumn="0" w:firstRowLastColumn="0" w:lastRowFirstColumn="0" w:lastRowLastColumn="0"/>
              <w:rPr>
                <w:b/>
                <w:bCs/>
              </w:rPr>
            </w:pPr>
            <w:r>
              <w:rPr>
                <w:b/>
                <w:bCs/>
              </w:rPr>
              <w:t xml:space="preserve">Core 2 – </w:t>
            </w:r>
            <w:r w:rsidR="0003426C" w:rsidRPr="0003426C">
              <w:rPr>
                <w:b/>
                <w:bCs/>
              </w:rPr>
              <w:t>Research methods in</w:t>
            </w:r>
            <w:r w:rsidR="0003426C">
              <w:rPr>
                <w:b/>
                <w:bCs/>
              </w:rPr>
              <w:t xml:space="preserve"> </w:t>
            </w:r>
            <w:r w:rsidR="0003426C" w:rsidRPr="0003426C">
              <w:rPr>
                <w:b/>
                <w:bCs/>
              </w:rPr>
              <w:t>psycholog</w:t>
            </w:r>
            <w:r w:rsidR="0003426C">
              <w:rPr>
                <w:b/>
                <w:bCs/>
              </w:rPr>
              <w:t>y</w:t>
            </w:r>
          </w:p>
          <w:p w14:paraId="13E1D03A" w14:textId="4731116C" w:rsidR="0092168C" w:rsidRDefault="00E63303" w:rsidP="00684CDB">
            <w:pPr>
              <w:cnfStyle w:val="000000010000" w:firstRow="0" w:lastRow="0" w:firstColumn="0" w:lastColumn="0" w:oddVBand="0" w:evenVBand="0" w:oddHBand="0" w:evenHBand="1" w:firstRowFirstColumn="0" w:firstRowLastColumn="0" w:lastRowFirstColumn="0" w:lastRowLastColumn="0"/>
            </w:pPr>
            <w:r>
              <w:t>E</w:t>
            </w:r>
            <w:r w:rsidRPr="00E63303">
              <w:t>xamine the scientific methods and ethics involved in psychological research and experimentation</w:t>
            </w:r>
            <w:r w:rsidR="00511DC7">
              <w:t>.</w:t>
            </w:r>
          </w:p>
        </w:tc>
        <w:tc>
          <w:tcPr>
            <w:tcW w:w="1119" w:type="pct"/>
          </w:tcPr>
          <w:p w14:paraId="58FDF12C" w14:textId="45A91F9A" w:rsidR="001036C5" w:rsidRPr="0092168C" w:rsidRDefault="00F369BC" w:rsidP="00684CDB">
            <w:pPr>
              <w:cnfStyle w:val="000000010000" w:firstRow="0" w:lastRow="0" w:firstColumn="0" w:lastColumn="0" w:oddVBand="0" w:evenVBand="0" w:oddHBand="0" w:evenHBand="1" w:firstRowFirstColumn="0" w:firstRowLastColumn="0" w:lastRowFirstColumn="0" w:lastRowLastColumn="0"/>
              <w:rPr>
                <w:rStyle w:val="Strong"/>
              </w:rPr>
            </w:pPr>
            <w:r w:rsidRPr="00F369BC">
              <w:rPr>
                <w:b/>
                <w:bCs/>
              </w:rPr>
              <w:t>PSY5-1, PSY5-2, PSY5-5, PSY5-7, PSY5-8</w:t>
            </w:r>
          </w:p>
        </w:tc>
        <w:tc>
          <w:tcPr>
            <w:tcW w:w="1108" w:type="pct"/>
          </w:tcPr>
          <w:p w14:paraId="00D84DB8" w14:textId="531B5997" w:rsidR="001036C5" w:rsidRDefault="00B50943" w:rsidP="00684CDB">
            <w:pPr>
              <w:cnfStyle w:val="000000010000" w:firstRow="0" w:lastRow="0" w:firstColumn="0" w:lastColumn="0" w:oddVBand="0" w:evenVBand="0" w:oddHBand="0" w:evenHBand="1" w:firstRowFirstColumn="0" w:firstRowLastColumn="0" w:lastRowFirstColumn="0" w:lastRowLastColumn="0"/>
            </w:pPr>
            <w:r>
              <w:t>Conducting an experiment</w:t>
            </w:r>
            <w:r w:rsidR="001E3BED">
              <w:t xml:space="preserve"> – sleep study</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0A7C520E" w:rsidR="001036C5" w:rsidRDefault="008B6D79" w:rsidP="00684CDB">
            <w:pPr>
              <w:rPr>
                <w:b w:val="0"/>
              </w:rPr>
            </w:pPr>
            <w:r>
              <w:t>Term</w:t>
            </w:r>
            <w:r w:rsidR="0098559E">
              <w:t xml:space="preserve"> </w:t>
            </w:r>
            <w:r w:rsidR="00B1468F">
              <w:t>3</w:t>
            </w:r>
          </w:p>
          <w:p w14:paraId="2F7877FF" w14:textId="0AE6AB50" w:rsidR="008B6D79" w:rsidRDefault="008E540E" w:rsidP="00684CDB">
            <w:pPr>
              <w:rPr>
                <w:b w:val="0"/>
              </w:rPr>
            </w:pPr>
            <w:r>
              <w:t>10</w:t>
            </w:r>
            <w:r w:rsidR="008B6D79">
              <w:t xml:space="preserve"> weeks</w:t>
            </w:r>
          </w:p>
          <w:p w14:paraId="42476D64" w14:textId="231C3753" w:rsidR="008B6D79" w:rsidRDefault="008E540E" w:rsidP="00684CDB">
            <w:r>
              <w:t>2</w:t>
            </w:r>
            <w:r w:rsidR="00530D11">
              <w:t>5</w:t>
            </w:r>
            <w:r w:rsidR="008B6D79">
              <w:t xml:space="preserve"> hours</w:t>
            </w:r>
          </w:p>
        </w:tc>
        <w:tc>
          <w:tcPr>
            <w:tcW w:w="1897" w:type="pct"/>
          </w:tcPr>
          <w:p w14:paraId="3355F4A9" w14:textId="6D68D76D" w:rsidR="00F369BC" w:rsidRDefault="005D6854"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1 – </w:t>
            </w:r>
            <w:r w:rsidR="00F369BC" w:rsidRPr="00F369BC">
              <w:rPr>
                <w:b/>
                <w:bCs/>
              </w:rPr>
              <w:t>Biological bases of behaviour</w:t>
            </w:r>
          </w:p>
          <w:p w14:paraId="493C7352" w14:textId="77BF27A1" w:rsidR="00237323" w:rsidRDefault="00E63303" w:rsidP="00684CDB">
            <w:pPr>
              <w:cnfStyle w:val="000000100000" w:firstRow="0" w:lastRow="0" w:firstColumn="0" w:lastColumn="0" w:oddVBand="0" w:evenVBand="0" w:oddHBand="1" w:evenHBand="0" w:firstRowFirstColumn="0" w:firstRowLastColumn="0" w:lastRowFirstColumn="0" w:lastRowLastColumn="0"/>
            </w:pPr>
            <w:r>
              <w:t>S</w:t>
            </w:r>
            <w:r w:rsidRPr="00E63303">
              <w:t>tudy the evolution and development of the human brain and what sets human beings apart from other animals</w:t>
            </w:r>
            <w:r w:rsidR="00B5331E" w:rsidRPr="00B5331E">
              <w:t>.</w:t>
            </w:r>
          </w:p>
        </w:tc>
        <w:tc>
          <w:tcPr>
            <w:tcW w:w="1119" w:type="pct"/>
          </w:tcPr>
          <w:p w14:paraId="2F20F126" w14:textId="488DF281" w:rsidR="001036C5" w:rsidRPr="00EE54E0" w:rsidRDefault="004603C4" w:rsidP="00684CDB">
            <w:pPr>
              <w:cnfStyle w:val="000000100000" w:firstRow="0" w:lastRow="0" w:firstColumn="0" w:lastColumn="0" w:oddVBand="0" w:evenVBand="0" w:oddHBand="1" w:evenHBand="0" w:firstRowFirstColumn="0" w:firstRowLastColumn="0" w:lastRowFirstColumn="0" w:lastRowLastColumn="0"/>
              <w:rPr>
                <w:rStyle w:val="Strong"/>
              </w:rPr>
            </w:pPr>
            <w:r w:rsidRPr="004603C4">
              <w:rPr>
                <w:b/>
                <w:bCs/>
              </w:rPr>
              <w:t>PSY5-1, PSY5-2, PSY5-3, PSY5-6, PSY5-8</w:t>
            </w:r>
          </w:p>
        </w:tc>
        <w:tc>
          <w:tcPr>
            <w:tcW w:w="1108" w:type="pct"/>
          </w:tcPr>
          <w:p w14:paraId="50F29EC5" w14:textId="79B8417F" w:rsidR="001036C5" w:rsidRDefault="00413EA3" w:rsidP="00684CDB">
            <w:pPr>
              <w:cnfStyle w:val="000000100000" w:firstRow="0" w:lastRow="0" w:firstColumn="0" w:lastColumn="0" w:oddVBand="0" w:evenVBand="0" w:oddHBand="1" w:evenHBand="0" w:firstRowFirstColumn="0" w:firstRowLastColumn="0" w:lastRowFirstColumn="0" w:lastRowLastColumn="0"/>
            </w:pPr>
            <w:r>
              <w:t>Multimodal presentation</w:t>
            </w:r>
          </w:p>
        </w:tc>
      </w:tr>
      <w:tr w:rsidR="00603E95"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F2F5B16" w14:textId="557212A7" w:rsidR="00EA010B" w:rsidRDefault="00EA010B" w:rsidP="00EA010B">
            <w:pPr>
              <w:rPr>
                <w:b w:val="0"/>
              </w:rPr>
            </w:pPr>
            <w:r>
              <w:lastRenderedPageBreak/>
              <w:t xml:space="preserve">Term </w:t>
            </w:r>
            <w:r w:rsidR="008B60E2">
              <w:t>4</w:t>
            </w:r>
          </w:p>
          <w:p w14:paraId="06C65368" w14:textId="7D8FBFDB" w:rsidR="00EA010B" w:rsidRDefault="005D6854" w:rsidP="00EA010B">
            <w:pPr>
              <w:rPr>
                <w:b w:val="0"/>
              </w:rPr>
            </w:pPr>
            <w:r>
              <w:t>10</w:t>
            </w:r>
            <w:r w:rsidR="00EA010B">
              <w:t xml:space="preserve"> weeks</w:t>
            </w:r>
          </w:p>
          <w:p w14:paraId="12257C86" w14:textId="03D18883" w:rsidR="00603E95" w:rsidRDefault="00B1468F" w:rsidP="00EA010B">
            <w:r>
              <w:t>2</w:t>
            </w:r>
            <w:r w:rsidR="005D6854">
              <w:t>5</w:t>
            </w:r>
            <w:r w:rsidR="00EA010B">
              <w:t xml:space="preserve"> hours</w:t>
            </w:r>
          </w:p>
        </w:tc>
        <w:tc>
          <w:tcPr>
            <w:tcW w:w="1897" w:type="pct"/>
          </w:tcPr>
          <w:p w14:paraId="35759E35" w14:textId="5D3F692A" w:rsidR="00F369BC" w:rsidRDefault="005D6854" w:rsidP="00AD6BE7">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3 – </w:t>
            </w:r>
            <w:r w:rsidR="00F369BC" w:rsidRPr="00F369BC">
              <w:rPr>
                <w:b/>
                <w:bCs/>
              </w:rPr>
              <w:t>Personality and self</w:t>
            </w:r>
          </w:p>
          <w:p w14:paraId="4326CC4A" w14:textId="36D84CF6" w:rsidR="00603E95" w:rsidRPr="00190EDA" w:rsidRDefault="00820BFF" w:rsidP="00AD6BE7">
            <w:pPr>
              <w:cnfStyle w:val="000000010000" w:firstRow="0" w:lastRow="0" w:firstColumn="0" w:lastColumn="0" w:oddVBand="0" w:evenVBand="0" w:oddHBand="0" w:evenHBand="1" w:firstRowFirstColumn="0" w:firstRowLastColumn="0" w:lastRowFirstColumn="0" w:lastRowLastColumn="0"/>
            </w:pPr>
            <w:r>
              <w:t>I</w:t>
            </w:r>
            <w:r w:rsidRPr="00820BFF">
              <w:t>nvestigate different theories of personality and the usefulness of theories</w:t>
            </w:r>
            <w:r w:rsidR="00AD6BE7">
              <w:t>.</w:t>
            </w:r>
          </w:p>
        </w:tc>
        <w:tc>
          <w:tcPr>
            <w:tcW w:w="1119" w:type="pct"/>
          </w:tcPr>
          <w:p w14:paraId="427801C8" w14:textId="078DCA81" w:rsidR="00603E95" w:rsidRPr="00603E95" w:rsidRDefault="004603C4" w:rsidP="00684CDB">
            <w:pPr>
              <w:cnfStyle w:val="000000010000" w:firstRow="0" w:lastRow="0" w:firstColumn="0" w:lastColumn="0" w:oddVBand="0" w:evenVBand="0" w:oddHBand="0" w:evenHBand="1" w:firstRowFirstColumn="0" w:firstRowLastColumn="0" w:lastRowFirstColumn="0" w:lastRowLastColumn="0"/>
              <w:rPr>
                <w:b/>
                <w:bCs/>
              </w:rPr>
            </w:pPr>
            <w:r w:rsidRPr="004603C4">
              <w:rPr>
                <w:b/>
                <w:bCs/>
              </w:rPr>
              <w:t>PSY5-1, PSY5-3, PSY5-4, PSY5-5, PSY5-7, PSY5-8</w:t>
            </w:r>
          </w:p>
        </w:tc>
        <w:tc>
          <w:tcPr>
            <w:tcW w:w="1108" w:type="pct"/>
          </w:tcPr>
          <w:p w14:paraId="10E939C3" w14:textId="05676B87" w:rsidR="00603E95" w:rsidRPr="00CA2AF6" w:rsidRDefault="00413EA3" w:rsidP="00684CDB">
            <w:pPr>
              <w:cnfStyle w:val="000000010000" w:firstRow="0" w:lastRow="0" w:firstColumn="0" w:lastColumn="0" w:oddVBand="0" w:evenVBand="0" w:oddHBand="0" w:evenHBand="1" w:firstRowFirstColumn="0" w:firstRowLastColumn="0" w:lastRowFirstColumn="0" w:lastRowLastColumn="0"/>
            </w:pPr>
            <w:r>
              <w:t>Learning journal</w:t>
            </w:r>
          </w:p>
        </w:tc>
      </w:tr>
    </w:tbl>
    <w:p w14:paraId="704AD556" w14:textId="01D35A22" w:rsidR="00626880" w:rsidRDefault="00272E8A" w:rsidP="00626880">
      <w:pPr>
        <w:pStyle w:val="Caption"/>
      </w:pPr>
      <w:bookmarkStart w:id="9" w:name="_Toc112409827"/>
      <w:bookmarkStart w:id="10" w:name="_Toc147483515"/>
      <w:r>
        <w:t xml:space="preserve">Table </w:t>
      </w:r>
      <w:r>
        <w:fldChar w:fldCharType="begin"/>
      </w:r>
      <w:r>
        <w:instrText xml:space="preserve"> SEQ Table \* ARABIC </w:instrText>
      </w:r>
      <w:r>
        <w:fldChar w:fldCharType="separate"/>
      </w:r>
      <w:r>
        <w:rPr>
          <w:noProof/>
        </w:rPr>
        <w:t>2</w:t>
      </w:r>
      <w:r>
        <w:fldChar w:fldCharType="end"/>
      </w:r>
      <w:r w:rsidR="00626880">
        <w:t xml:space="preserve"> – </w:t>
      </w:r>
      <w:r w:rsidR="0098742D">
        <w:t>P</w:t>
      </w:r>
      <w:r w:rsidR="00F421C3">
        <w:t>sycholog</w:t>
      </w:r>
      <w:r w:rsidR="0098742D">
        <w:t xml:space="preserve">y </w:t>
      </w:r>
      <w:r w:rsidR="00626880">
        <w:t>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626880" w14:paraId="6C764501" w14:textId="77777777" w:rsidTr="003A01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01E743A0" w14:textId="77777777" w:rsidR="00626880" w:rsidRDefault="00626880" w:rsidP="003A0163">
            <w:r>
              <w:t>Term and duration</w:t>
            </w:r>
          </w:p>
        </w:tc>
        <w:tc>
          <w:tcPr>
            <w:tcW w:w="1897" w:type="pct"/>
          </w:tcPr>
          <w:p w14:paraId="2019FC83"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1FF8E797"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AD9469A"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Assessment</w:t>
            </w:r>
          </w:p>
        </w:tc>
      </w:tr>
      <w:tr w:rsidR="00626880" w14:paraId="49A5B39A"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0422702" w14:textId="5732DB5E" w:rsidR="00626880" w:rsidRDefault="00626880" w:rsidP="003A0163">
            <w:pPr>
              <w:rPr>
                <w:b w:val="0"/>
              </w:rPr>
            </w:pPr>
            <w:r>
              <w:t>Term 1</w:t>
            </w:r>
          </w:p>
          <w:p w14:paraId="54DF4414" w14:textId="5E172EE4" w:rsidR="00626880" w:rsidRDefault="005333C5" w:rsidP="003A0163">
            <w:pPr>
              <w:rPr>
                <w:b w:val="0"/>
              </w:rPr>
            </w:pPr>
            <w:r>
              <w:t>10</w:t>
            </w:r>
            <w:r w:rsidR="00626880">
              <w:t xml:space="preserve"> weeks</w:t>
            </w:r>
          </w:p>
          <w:p w14:paraId="144390A1" w14:textId="48C1D857" w:rsidR="00626880" w:rsidRDefault="001B3A74" w:rsidP="003A0163">
            <w:r>
              <w:t>2</w:t>
            </w:r>
            <w:r w:rsidR="005333C5">
              <w:t>5</w:t>
            </w:r>
            <w:r w:rsidR="00626880">
              <w:t xml:space="preserve"> hours</w:t>
            </w:r>
          </w:p>
        </w:tc>
        <w:tc>
          <w:tcPr>
            <w:tcW w:w="1897" w:type="pct"/>
          </w:tcPr>
          <w:p w14:paraId="05F3BD0A" w14:textId="4D089596" w:rsidR="005333C5" w:rsidRDefault="005D6854" w:rsidP="003A0163">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2 – </w:t>
            </w:r>
            <w:r w:rsidR="005333C5">
              <w:rPr>
                <w:b/>
                <w:bCs/>
              </w:rPr>
              <w:t>I</w:t>
            </w:r>
            <w:r w:rsidR="005333C5" w:rsidRPr="005333C5">
              <w:rPr>
                <w:b/>
                <w:bCs/>
              </w:rPr>
              <w:t>ntelligence and creativity</w:t>
            </w:r>
          </w:p>
          <w:p w14:paraId="2B1DB6F0" w14:textId="1E67FFA9" w:rsidR="00626880" w:rsidRPr="00603A3A" w:rsidRDefault="00820BFF" w:rsidP="003A0163">
            <w:pPr>
              <w:cnfStyle w:val="000000100000" w:firstRow="0" w:lastRow="0" w:firstColumn="0" w:lastColumn="0" w:oddVBand="0" w:evenVBand="0" w:oddHBand="1" w:evenHBand="0" w:firstRowFirstColumn="0" w:firstRowLastColumn="0" w:lastRowFirstColumn="0" w:lastRowLastColumn="0"/>
            </w:pPr>
            <w:r>
              <w:t>I</w:t>
            </w:r>
            <w:r w:rsidRPr="00820BFF">
              <w:t>nvestigate how we acquire information, how it is processed and stored and how memory works</w:t>
            </w:r>
            <w:r w:rsidR="005D6854">
              <w:t xml:space="preserve">, and </w:t>
            </w:r>
            <w:r w:rsidRPr="00820BFF">
              <w:t>examine the nature of intelligence</w:t>
            </w:r>
            <w:r w:rsidR="0073007C" w:rsidRPr="0073007C">
              <w:t>.</w:t>
            </w:r>
          </w:p>
        </w:tc>
        <w:tc>
          <w:tcPr>
            <w:tcW w:w="1119" w:type="pct"/>
          </w:tcPr>
          <w:p w14:paraId="2DFFCEA9" w14:textId="1A91180A" w:rsidR="00626880" w:rsidRPr="00762C8B" w:rsidRDefault="008C6E48" w:rsidP="003A0163">
            <w:pPr>
              <w:cnfStyle w:val="000000100000" w:firstRow="0" w:lastRow="0" w:firstColumn="0" w:lastColumn="0" w:oddVBand="0" w:evenVBand="0" w:oddHBand="1" w:evenHBand="0" w:firstRowFirstColumn="0" w:firstRowLastColumn="0" w:lastRowFirstColumn="0" w:lastRowLastColumn="0"/>
              <w:rPr>
                <w:b/>
                <w:bCs/>
              </w:rPr>
            </w:pPr>
            <w:r w:rsidRPr="008C6E48">
              <w:rPr>
                <w:b/>
                <w:bCs/>
              </w:rPr>
              <w:t>PSY5-1, PSY5-2, PSY5-3, PSY5-4, PSY5-7, PSY5-8</w:t>
            </w:r>
          </w:p>
        </w:tc>
        <w:tc>
          <w:tcPr>
            <w:tcW w:w="1108" w:type="pct"/>
          </w:tcPr>
          <w:p w14:paraId="49A7E915" w14:textId="7B59C5BB" w:rsidR="00626880" w:rsidRDefault="00910682" w:rsidP="003A0163">
            <w:pPr>
              <w:cnfStyle w:val="000000100000" w:firstRow="0" w:lastRow="0" w:firstColumn="0" w:lastColumn="0" w:oddVBand="0" w:evenVBand="0" w:oddHBand="1" w:evenHBand="0" w:firstRowFirstColumn="0" w:firstRowLastColumn="0" w:lastRowFirstColumn="0" w:lastRowLastColumn="0"/>
            </w:pPr>
            <w:r>
              <w:t>Topic test</w:t>
            </w:r>
          </w:p>
        </w:tc>
      </w:tr>
      <w:tr w:rsidR="00F421C3" w14:paraId="4000B5DE"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4E80724" w14:textId="4B8E3C43" w:rsidR="00F421C3" w:rsidRDefault="00F421C3" w:rsidP="00F421C3">
            <w:pPr>
              <w:rPr>
                <w:b w:val="0"/>
              </w:rPr>
            </w:pPr>
            <w:r>
              <w:t>Term 2</w:t>
            </w:r>
          </w:p>
          <w:p w14:paraId="0466D503" w14:textId="47D02D49" w:rsidR="00F421C3" w:rsidRDefault="005333C5" w:rsidP="00F421C3">
            <w:pPr>
              <w:rPr>
                <w:b w:val="0"/>
              </w:rPr>
            </w:pPr>
            <w:r>
              <w:t>10</w:t>
            </w:r>
            <w:r w:rsidR="00F421C3">
              <w:t xml:space="preserve"> weeks</w:t>
            </w:r>
          </w:p>
          <w:p w14:paraId="78067AF9" w14:textId="226166D8" w:rsidR="00F421C3" w:rsidRDefault="00F421C3" w:rsidP="00F421C3">
            <w:r>
              <w:t>2</w:t>
            </w:r>
            <w:r w:rsidR="005333C5">
              <w:t>5</w:t>
            </w:r>
            <w:r>
              <w:t xml:space="preserve"> hours</w:t>
            </w:r>
          </w:p>
        </w:tc>
        <w:tc>
          <w:tcPr>
            <w:tcW w:w="1897" w:type="pct"/>
          </w:tcPr>
          <w:p w14:paraId="0160361D" w14:textId="66FEF85E" w:rsidR="00F421C3" w:rsidRDefault="005D6854" w:rsidP="00F421C3">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9 – </w:t>
            </w:r>
            <w:r w:rsidR="00F421C3" w:rsidRPr="00293D7E">
              <w:rPr>
                <w:b/>
                <w:bCs/>
              </w:rPr>
              <w:t>School developed option</w:t>
            </w:r>
          </w:p>
          <w:p w14:paraId="01048D3E" w14:textId="5F43095F" w:rsidR="00F421C3" w:rsidRPr="00553C56" w:rsidRDefault="00B644AC" w:rsidP="00F421C3">
            <w:pPr>
              <w:cnfStyle w:val="000000010000" w:firstRow="0" w:lastRow="0" w:firstColumn="0" w:lastColumn="0" w:oddVBand="0" w:evenVBand="0" w:oddHBand="0" w:evenHBand="1" w:firstRowFirstColumn="0" w:firstRowLastColumn="0" w:lastRowFirstColumn="0" w:lastRowLastColumn="0"/>
              <w:rPr>
                <w:rStyle w:val="Strong"/>
              </w:rPr>
            </w:pPr>
            <w:r>
              <w:t>P</w:t>
            </w:r>
            <w:r w:rsidRPr="00B644AC">
              <w:t>rovides students with the opportunity to develop their knowledge and understanding of a particular area of psychology</w:t>
            </w:r>
            <w:r w:rsidR="00F421C3" w:rsidRPr="0073007C">
              <w:t>.</w:t>
            </w:r>
          </w:p>
        </w:tc>
        <w:tc>
          <w:tcPr>
            <w:tcW w:w="1119" w:type="pct"/>
          </w:tcPr>
          <w:p w14:paraId="26AB471C" w14:textId="11D560A9" w:rsidR="00F421C3" w:rsidRPr="0092168C" w:rsidRDefault="00F421C3" w:rsidP="00F421C3">
            <w:pPr>
              <w:cnfStyle w:val="000000010000" w:firstRow="0" w:lastRow="0" w:firstColumn="0" w:lastColumn="0" w:oddVBand="0" w:evenVBand="0" w:oddHBand="0" w:evenHBand="1" w:firstRowFirstColumn="0" w:firstRowLastColumn="0" w:lastRowFirstColumn="0" w:lastRowLastColumn="0"/>
              <w:rPr>
                <w:rStyle w:val="Strong"/>
              </w:rPr>
            </w:pPr>
            <w:r w:rsidRPr="00293D7E">
              <w:rPr>
                <w:b/>
                <w:bCs/>
              </w:rPr>
              <w:t>School to select appropriate outcomes</w:t>
            </w:r>
          </w:p>
        </w:tc>
        <w:tc>
          <w:tcPr>
            <w:tcW w:w="1108" w:type="pct"/>
          </w:tcPr>
          <w:p w14:paraId="13D3D0DF" w14:textId="72237B49" w:rsidR="00F421C3" w:rsidRDefault="00F7569A" w:rsidP="00F421C3">
            <w:pPr>
              <w:cnfStyle w:val="000000010000" w:firstRow="0" w:lastRow="0" w:firstColumn="0" w:lastColumn="0" w:oddVBand="0" w:evenVBand="0" w:oddHBand="0" w:evenHBand="1" w:firstRowFirstColumn="0" w:firstRowLastColumn="0" w:lastRowFirstColumn="0" w:lastRowLastColumn="0"/>
            </w:pPr>
            <w:r>
              <w:t>Research task</w:t>
            </w:r>
          </w:p>
        </w:tc>
      </w:tr>
      <w:tr w:rsidR="00626880" w14:paraId="2B6FC434"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64DE657" w14:textId="0EC208B6" w:rsidR="00626880" w:rsidRDefault="00626880" w:rsidP="003A0163">
            <w:pPr>
              <w:rPr>
                <w:b w:val="0"/>
              </w:rPr>
            </w:pPr>
            <w:r>
              <w:t>Term</w:t>
            </w:r>
            <w:r w:rsidR="00293D7E">
              <w:t xml:space="preserve"> </w:t>
            </w:r>
            <w:r w:rsidR="00355E07">
              <w:t>3</w:t>
            </w:r>
          </w:p>
          <w:p w14:paraId="258A944A" w14:textId="301E61AE" w:rsidR="00626880" w:rsidRDefault="005333C5" w:rsidP="003A0163">
            <w:pPr>
              <w:rPr>
                <w:b w:val="0"/>
              </w:rPr>
            </w:pPr>
            <w:r>
              <w:lastRenderedPageBreak/>
              <w:t>10</w:t>
            </w:r>
            <w:r w:rsidR="00626880">
              <w:t xml:space="preserve"> weeks</w:t>
            </w:r>
          </w:p>
          <w:p w14:paraId="506797F3" w14:textId="51AA5F7C" w:rsidR="00626880" w:rsidRDefault="00AD701E" w:rsidP="003A0163">
            <w:r>
              <w:t>2</w:t>
            </w:r>
            <w:r w:rsidR="005333C5">
              <w:t>5</w:t>
            </w:r>
            <w:r w:rsidR="00626880">
              <w:t xml:space="preserve"> hours</w:t>
            </w:r>
          </w:p>
        </w:tc>
        <w:tc>
          <w:tcPr>
            <w:tcW w:w="1897" w:type="pct"/>
          </w:tcPr>
          <w:p w14:paraId="25CE5857" w14:textId="54A12B91" w:rsidR="008C6E48" w:rsidRDefault="005D6854" w:rsidP="003A0163">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Option 5 – </w:t>
            </w:r>
            <w:r w:rsidR="008C6E48" w:rsidRPr="008C6E48">
              <w:rPr>
                <w:b/>
                <w:bCs/>
              </w:rPr>
              <w:t>Psychology and society</w:t>
            </w:r>
          </w:p>
          <w:p w14:paraId="1116311E" w14:textId="42DE6F40" w:rsidR="00626880" w:rsidRDefault="00B8405B" w:rsidP="003A0163">
            <w:pPr>
              <w:cnfStyle w:val="000000100000" w:firstRow="0" w:lastRow="0" w:firstColumn="0" w:lastColumn="0" w:oddVBand="0" w:evenVBand="0" w:oddHBand="1" w:evenHBand="0" w:firstRowFirstColumn="0" w:firstRowLastColumn="0" w:lastRowFirstColumn="0" w:lastRowLastColumn="0"/>
            </w:pPr>
            <w:r>
              <w:lastRenderedPageBreak/>
              <w:t>I</w:t>
            </w:r>
            <w:r w:rsidRPr="00B8405B">
              <w:t>nvestigate the social and cultural factors that guide feelings and actions towards one another</w:t>
            </w:r>
            <w:r w:rsidR="00DD5FEE">
              <w:t>.</w:t>
            </w:r>
          </w:p>
        </w:tc>
        <w:tc>
          <w:tcPr>
            <w:tcW w:w="1119" w:type="pct"/>
          </w:tcPr>
          <w:p w14:paraId="1B66FD5B" w14:textId="1FBB4C0F" w:rsidR="00626880" w:rsidRPr="00EE54E0" w:rsidRDefault="008C6E48" w:rsidP="003A0163">
            <w:pPr>
              <w:cnfStyle w:val="000000100000" w:firstRow="0" w:lastRow="0" w:firstColumn="0" w:lastColumn="0" w:oddVBand="0" w:evenVBand="0" w:oddHBand="1" w:evenHBand="0" w:firstRowFirstColumn="0" w:firstRowLastColumn="0" w:lastRowFirstColumn="0" w:lastRowLastColumn="0"/>
              <w:rPr>
                <w:rStyle w:val="Strong"/>
              </w:rPr>
            </w:pPr>
            <w:r w:rsidRPr="008C6E48">
              <w:rPr>
                <w:b/>
                <w:bCs/>
              </w:rPr>
              <w:lastRenderedPageBreak/>
              <w:t xml:space="preserve">PSY5-1, PSY5-5, PSY5-6, </w:t>
            </w:r>
            <w:r w:rsidRPr="008C6E48">
              <w:rPr>
                <w:b/>
                <w:bCs/>
              </w:rPr>
              <w:lastRenderedPageBreak/>
              <w:t>PSY5-7, PSY5-8</w:t>
            </w:r>
          </w:p>
        </w:tc>
        <w:tc>
          <w:tcPr>
            <w:tcW w:w="1108" w:type="pct"/>
          </w:tcPr>
          <w:p w14:paraId="59123B0A" w14:textId="31719088" w:rsidR="00626880" w:rsidRDefault="00873EF5" w:rsidP="003A0163">
            <w:pPr>
              <w:cnfStyle w:val="000000100000" w:firstRow="0" w:lastRow="0" w:firstColumn="0" w:lastColumn="0" w:oddVBand="0" w:evenVBand="0" w:oddHBand="1" w:evenHBand="0" w:firstRowFirstColumn="0" w:firstRowLastColumn="0" w:lastRowFirstColumn="0" w:lastRowLastColumn="0"/>
            </w:pPr>
            <w:r>
              <w:lastRenderedPageBreak/>
              <w:t>Data analysis</w:t>
            </w:r>
          </w:p>
        </w:tc>
      </w:tr>
      <w:tr w:rsidR="00C16476" w14:paraId="4344AF2E"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BD03DE4" w14:textId="77777777" w:rsidR="00C16476" w:rsidRDefault="00C16476" w:rsidP="003A0163">
            <w:pPr>
              <w:rPr>
                <w:b w:val="0"/>
              </w:rPr>
            </w:pPr>
            <w:r>
              <w:t>Term 4</w:t>
            </w:r>
          </w:p>
          <w:p w14:paraId="7A184DAF" w14:textId="1814A8BB" w:rsidR="00C16476" w:rsidRDefault="005333C5" w:rsidP="003A0163">
            <w:pPr>
              <w:rPr>
                <w:b w:val="0"/>
              </w:rPr>
            </w:pPr>
            <w:r>
              <w:t>10</w:t>
            </w:r>
            <w:r w:rsidR="00C16476">
              <w:t xml:space="preserve"> weeks</w:t>
            </w:r>
          </w:p>
          <w:p w14:paraId="78108CB8" w14:textId="03AF158E" w:rsidR="00C16476" w:rsidRDefault="00C16476" w:rsidP="003A0163">
            <w:r>
              <w:t>2</w:t>
            </w:r>
            <w:r w:rsidR="005333C5">
              <w:t>5</w:t>
            </w:r>
            <w:r>
              <w:t xml:space="preserve"> hours</w:t>
            </w:r>
          </w:p>
        </w:tc>
        <w:tc>
          <w:tcPr>
            <w:tcW w:w="1897" w:type="pct"/>
          </w:tcPr>
          <w:p w14:paraId="2C668485" w14:textId="12CC05B1" w:rsidR="007863C9" w:rsidRDefault="005D6854" w:rsidP="00F20343">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4 – </w:t>
            </w:r>
            <w:r w:rsidR="007863C9" w:rsidRPr="007863C9">
              <w:rPr>
                <w:b/>
                <w:bCs/>
              </w:rPr>
              <w:t>Forensic psychology</w:t>
            </w:r>
          </w:p>
          <w:p w14:paraId="2DF356C5" w14:textId="1F34913F" w:rsidR="00F20343" w:rsidRPr="00DB7DA6" w:rsidRDefault="00B8405B" w:rsidP="00F20343">
            <w:pPr>
              <w:cnfStyle w:val="000000010000" w:firstRow="0" w:lastRow="0" w:firstColumn="0" w:lastColumn="0" w:oddVBand="0" w:evenVBand="0" w:oddHBand="0" w:evenHBand="1" w:firstRowFirstColumn="0" w:firstRowLastColumn="0" w:lastRowFirstColumn="0" w:lastRowLastColumn="0"/>
            </w:pPr>
            <w:r>
              <w:t>T</w:t>
            </w:r>
            <w:r w:rsidRPr="00B8405B">
              <w:t>he application of psychological knowledge and methods to tasks faced by the legal system</w:t>
            </w:r>
            <w:r w:rsidR="00481987">
              <w:t>.</w:t>
            </w:r>
          </w:p>
        </w:tc>
        <w:tc>
          <w:tcPr>
            <w:tcW w:w="1119" w:type="pct"/>
          </w:tcPr>
          <w:p w14:paraId="6B549B01" w14:textId="6B0EA659" w:rsidR="00C16476" w:rsidRPr="00DB7DA6" w:rsidRDefault="007863C9" w:rsidP="003A0163">
            <w:pPr>
              <w:cnfStyle w:val="000000010000" w:firstRow="0" w:lastRow="0" w:firstColumn="0" w:lastColumn="0" w:oddVBand="0" w:evenVBand="0" w:oddHBand="0" w:evenHBand="1" w:firstRowFirstColumn="0" w:firstRowLastColumn="0" w:lastRowFirstColumn="0" w:lastRowLastColumn="0"/>
              <w:rPr>
                <w:b/>
                <w:bCs/>
              </w:rPr>
            </w:pPr>
            <w:r w:rsidRPr="007863C9">
              <w:rPr>
                <w:b/>
                <w:bCs/>
              </w:rPr>
              <w:t>PSY5-1, PSY5-2, PSY5-5, PSY5-6, PSY5-7, PSY5-8</w:t>
            </w:r>
          </w:p>
        </w:tc>
        <w:tc>
          <w:tcPr>
            <w:tcW w:w="1108" w:type="pct"/>
          </w:tcPr>
          <w:p w14:paraId="27CB7498" w14:textId="1D57B26F" w:rsidR="00C16476" w:rsidRPr="00C16476" w:rsidRDefault="00D1355D" w:rsidP="003A0163">
            <w:pPr>
              <w:cnfStyle w:val="000000010000" w:firstRow="0" w:lastRow="0" w:firstColumn="0" w:lastColumn="0" w:oddVBand="0" w:evenVBand="0" w:oddHBand="0" w:evenHBand="1" w:firstRowFirstColumn="0" w:firstRowLastColumn="0" w:lastRowFirstColumn="0" w:lastRowLastColumn="0"/>
            </w:pPr>
            <w:r>
              <w:t>Case study</w:t>
            </w:r>
          </w:p>
        </w:tc>
      </w:tr>
    </w:tbl>
    <w:p w14:paraId="55E3D43E" w14:textId="426D1B73" w:rsidR="00E258F6" w:rsidRPr="00E258F6" w:rsidRDefault="007344A4" w:rsidP="00E258F6">
      <w:pPr>
        <w:pStyle w:val="Imageattributioncaption"/>
      </w:pPr>
      <w:hyperlink r:id="rId11" w:history="1">
        <w:r w:rsidRPr="007344A4">
          <w:rPr>
            <w:rStyle w:val="Hyperlink"/>
          </w:rPr>
          <w:t>Psychology course document</w:t>
        </w:r>
      </w:hyperlink>
      <w:r w:rsidRPr="00832FC1">
        <w:t xml:space="preserve"> © </w:t>
      </w:r>
      <w:r w:rsidRPr="00C00F0B">
        <w:t>State of New South Wales (Department of Education), 2021</w:t>
      </w:r>
      <w:r w:rsidR="00E258F6" w:rsidRPr="00E258F6">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250857"/>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2" w:history="1">
        <w:r w:rsidR="00BD05AB" w:rsidRPr="002C5113">
          <w:rPr>
            <w:rStyle w:val="Hyperlink"/>
          </w:rPr>
          <w:t>secondaryteachingandlearning@det.nsw.edu.au</w:t>
        </w:r>
      </w:hyperlink>
      <w:r w:rsidR="00BD05AB">
        <w:t xml:space="preserve">. </w:t>
      </w:r>
    </w:p>
    <w:p w14:paraId="1AAEA2D8" w14:textId="77777777" w:rsidR="007344A4" w:rsidRPr="00C82E19" w:rsidRDefault="007344A4" w:rsidP="007344A4">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3">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4" w:history="1">
        <w:r w:rsidRPr="00BD39B0">
          <w:rPr>
            <w:rStyle w:val="Hyperlink"/>
          </w:rPr>
          <w:t>Inclusion and differentiation 7</w:t>
        </w:r>
        <w:r>
          <w:rPr>
            <w:rStyle w:val="Hyperlink"/>
          </w:rPr>
          <w:t>–</w:t>
        </w:r>
        <w:r w:rsidRPr="00BD39B0">
          <w:rPr>
            <w:rStyle w:val="Hyperlink"/>
          </w:rPr>
          <w:t>10 advice</w:t>
        </w:r>
      </w:hyperlink>
      <w:r>
        <w:t xml:space="preserve"> webpage.</w:t>
      </w:r>
    </w:p>
    <w:p w14:paraId="38A9EBDF" w14:textId="77777777" w:rsidR="007344A4" w:rsidRDefault="007344A4" w:rsidP="007344A4">
      <w:r w:rsidRPr="19B962B9">
        <w:rPr>
          <w:b/>
          <w:bCs/>
        </w:rPr>
        <w:t>Assessment</w:t>
      </w:r>
      <w:r>
        <w:t xml:space="preserve">: </w:t>
      </w:r>
      <w:r w:rsidRPr="19B962B9">
        <w:rPr>
          <w:rFonts w:eastAsia="Arial"/>
        </w:rPr>
        <w:t xml:space="preserve">further advice to support formative assessment is available on the </w:t>
      </w:r>
      <w:hyperlink r:id="rId15">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6"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7"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69CA94B7" w14:textId="77777777" w:rsidR="007344A4" w:rsidRDefault="007344A4" w:rsidP="007344A4">
      <w:r w:rsidRPr="00EE55AA">
        <w:rPr>
          <w:rStyle w:val="Strong"/>
        </w:rPr>
        <w:t>Explicit teaching</w:t>
      </w:r>
      <w:r w:rsidRPr="00F75F8A">
        <w:t>:</w:t>
      </w:r>
      <w:r w:rsidRPr="00EE55AA">
        <w:t xml:space="preserve"> further advice to support explicit teaching is available on the </w:t>
      </w:r>
      <w:hyperlink r:id="rId18" w:history="1">
        <w:r w:rsidRPr="00EE55AA">
          <w:rPr>
            <w:rStyle w:val="Hyperlink"/>
          </w:rPr>
          <w:t>Explicit teaching</w:t>
        </w:r>
      </w:hyperlink>
      <w:r w:rsidRPr="00EE55AA">
        <w:t xml:space="preserve"> webpage. This includes the CESE </w:t>
      </w:r>
      <w:hyperlink r:id="rId19" w:history="1">
        <w:r w:rsidRPr="00EE55AA">
          <w:rPr>
            <w:rStyle w:val="Hyperlink"/>
          </w:rPr>
          <w:t>Explicit teaching – Driving learning and engagement</w:t>
        </w:r>
      </w:hyperlink>
      <w:r w:rsidRPr="00EE55AA">
        <w:t xml:space="preserve"> webpage.</w:t>
      </w:r>
    </w:p>
    <w:p w14:paraId="1BB80DFE" w14:textId="77777777" w:rsidR="007344A4" w:rsidRDefault="007344A4" w:rsidP="007344A4">
      <w:r w:rsidRPr="002E7C6F">
        <w:rPr>
          <w:b/>
          <w:bCs/>
        </w:rPr>
        <w:t>Consulted with</w:t>
      </w:r>
      <w:r>
        <w:t>: Curriculum and Reform, Inclusive Education, Multicultural Education, Aboriginal Outcomes and Partnerships and subject matter experts.</w:t>
      </w:r>
    </w:p>
    <w:p w14:paraId="7EFD971F" w14:textId="77777777" w:rsidR="007344A4" w:rsidRDefault="007344A4" w:rsidP="007344A4">
      <w:r w:rsidRPr="002E7C6F">
        <w:rPr>
          <w:b/>
          <w:bCs/>
        </w:rPr>
        <w:t>Alignment to system priorities and/or needs</w:t>
      </w:r>
      <w:r>
        <w:t xml:space="preserve">: </w:t>
      </w:r>
      <w:hyperlink r:id="rId20" w:history="1">
        <w:r w:rsidRPr="00D336ED">
          <w:rPr>
            <w:rStyle w:val="Hyperlink"/>
          </w:rPr>
          <w:t>School Excellence Policy</w:t>
        </w:r>
      </w:hyperlink>
      <w:r>
        <w:t xml:space="preserve">, </w:t>
      </w:r>
      <w:hyperlink r:id="rId21" w:history="1">
        <w:r w:rsidRPr="00EE55AA">
          <w:rPr>
            <w:rStyle w:val="Hyperlink"/>
          </w:rPr>
          <w:t>Our Plan for NSW Public Education</w:t>
        </w:r>
      </w:hyperlink>
      <w:r w:rsidRPr="00EE55AA">
        <w:t>.</w:t>
      </w:r>
    </w:p>
    <w:p w14:paraId="619B75E6" w14:textId="77777777" w:rsidR="007344A4" w:rsidRDefault="007344A4" w:rsidP="007344A4">
      <w:r w:rsidRPr="002E7C6F">
        <w:rPr>
          <w:b/>
          <w:bCs/>
        </w:rPr>
        <w:t>Alignment to the School Excellence Framework</w:t>
      </w:r>
      <w:r>
        <w:t xml:space="preserve">: this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058CDF86" w14:textId="2406D94A" w:rsidR="009F36CD" w:rsidRDefault="007344A4" w:rsidP="007344A4">
      <w:r w:rsidRPr="708AD2A7">
        <w:rPr>
          <w:b/>
          <w:bCs/>
        </w:rPr>
        <w:t>Alignment to Australian Professional Standards</w:t>
      </w:r>
      <w:r>
        <w:rPr>
          <w:b/>
          <w:bCs/>
        </w:rPr>
        <w:t xml:space="preserve"> for Teachers</w:t>
      </w:r>
      <w:r>
        <w:t xml:space="preserve">: this resource supports teachers to address </w:t>
      </w:r>
      <w:hyperlink r:id="rId23">
        <w:r>
          <w:rPr>
            <w:rStyle w:val="Hyperlink"/>
          </w:rPr>
          <w:t>Proficient Teacher Standard Descriptors</w:t>
        </w:r>
      </w:hyperlink>
      <w:r>
        <w:t xml:space="preserve"> 3.2.2, 3.3.2.</w:t>
      </w:r>
    </w:p>
    <w:p w14:paraId="0867C4DD" w14:textId="0AF8FDD1" w:rsidR="00762C8B" w:rsidRDefault="00E15BE9" w:rsidP="004775EA">
      <w:pPr>
        <w:rPr>
          <w:rStyle w:val="Strong"/>
        </w:rPr>
      </w:pPr>
      <w:r w:rsidRPr="00E15BE9">
        <w:rPr>
          <w:rStyle w:val="Strong"/>
        </w:rPr>
        <w:lastRenderedPageBreak/>
        <w:t>Creation date</w:t>
      </w:r>
      <w:r w:rsidR="0089731B" w:rsidRPr="0014796D">
        <w:t>:</w:t>
      </w:r>
      <w:bookmarkEnd w:id="15"/>
      <w:r w:rsidR="003061A3">
        <w:rPr>
          <w:rStyle w:val="Strong"/>
        </w:rPr>
        <w:t xml:space="preserve"> </w:t>
      </w:r>
      <w:r w:rsidR="003061A3" w:rsidRPr="003061A3">
        <w:t>20 February 2026</w:t>
      </w:r>
      <w:r w:rsidR="0089731B">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250858"/>
      <w:r>
        <w:lastRenderedPageBreak/>
        <w:t xml:space="preserve">Evidence </w:t>
      </w:r>
      <w:r w:rsidR="004668C5">
        <w:t>base</w:t>
      </w:r>
      <w:bookmarkEnd w:id="16"/>
      <w:bookmarkEnd w:id="17"/>
    </w:p>
    <w:p w14:paraId="5BFF522D" w14:textId="7AFE9DEC" w:rsidR="008B6F21" w:rsidRDefault="00BF7398" w:rsidP="00832FC1">
      <w:hyperlink r:id="rId24" w:history="1">
        <w:r w:rsidRPr="007344A4">
          <w:rPr>
            <w:rStyle w:val="Hyperlink"/>
          </w:rPr>
          <w:t>Psychology</w:t>
        </w:r>
        <w:r w:rsidR="005B3231" w:rsidRPr="007344A4">
          <w:rPr>
            <w:rStyle w:val="Hyperlink"/>
          </w:rPr>
          <w:t xml:space="preserve"> </w:t>
        </w:r>
        <w:r w:rsidR="00693351" w:rsidRPr="007344A4">
          <w:rPr>
            <w:rStyle w:val="Hyperlink"/>
          </w:rPr>
          <w:t>course document</w:t>
        </w:r>
      </w:hyperlink>
      <w:r w:rsidR="008B6F21" w:rsidRPr="00832FC1">
        <w:t xml:space="preserve"> </w:t>
      </w:r>
      <w:r w:rsidR="007344A4" w:rsidRPr="00832FC1">
        <w:t xml:space="preserve">© </w:t>
      </w:r>
      <w:r w:rsidR="007344A4" w:rsidRPr="00C00F0B">
        <w:t>State of New South Wales (Department of Education), 2021</w:t>
      </w:r>
      <w:r w:rsidR="007344A4" w:rsidRPr="00C63EA7">
        <w:t>.</w:t>
      </w:r>
    </w:p>
    <w:p w14:paraId="7E1975C1" w14:textId="77777777" w:rsidR="009D1EBA" w:rsidRDefault="009D1EBA" w:rsidP="009D1EBA">
      <w:r w:rsidRPr="008B0EFB">
        <w:t>CESE (Centre for Education Statistics and Evaluation) (2</w:t>
      </w:r>
      <w:r>
        <w:t>025</w:t>
      </w:r>
      <w:r w:rsidRPr="008B0EFB">
        <w:t xml:space="preserve">) </w:t>
      </w:r>
      <w:hyperlink r:id="rId25"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31C774E2" w14:textId="77777777" w:rsidR="009D1EBA" w:rsidRDefault="009D1EBA" w:rsidP="009D1EBA">
      <w:r w:rsidRPr="008B0EFB">
        <w:t>NESA (NSW Education Standards Authority) (</w:t>
      </w:r>
      <w:r>
        <w:t>2026</w:t>
      </w:r>
      <w:r w:rsidRPr="008B0EFB">
        <w:t xml:space="preserve">) </w:t>
      </w:r>
      <w:hyperlink r:id="rId26"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4BDBE109" w14:textId="77777777" w:rsidR="009D1EBA" w:rsidRDefault="009D1EBA" w:rsidP="009D1EBA">
      <w:r w:rsidRPr="00183C7F">
        <w:t>——</w:t>
      </w:r>
      <w:r w:rsidRPr="008B0EFB">
        <w:t>(</w:t>
      </w:r>
      <w:r>
        <w:t>2026</w:t>
      </w:r>
      <w:r w:rsidRPr="008B0EFB">
        <w:t xml:space="preserve">) </w:t>
      </w:r>
      <w:hyperlink r:id="rId27"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4D54F56E" w14:textId="77777777" w:rsidR="009D1EBA" w:rsidRDefault="009D1EBA" w:rsidP="009D1EBA">
      <w:r w:rsidRPr="008B0EFB">
        <w:t xml:space="preserve">State of New South Wales (Department of Education) (2021) </w:t>
      </w:r>
      <w:hyperlink r:id="rId28"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4F584AA9" w14:textId="2B431B5F" w:rsidR="009D1EBA" w:rsidRDefault="009D1EBA" w:rsidP="009D1EBA">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doi:</w:t>
      </w:r>
      <w:r w:rsidRPr="00C67FBE">
        <w:rPr>
          <w:noProof/>
        </w:rPr>
        <w:t>10.58680/vm201324461</w:t>
      </w:r>
      <w:r>
        <w:t>.</w:t>
      </w:r>
    </w:p>
    <w:p w14:paraId="3BD416B8" w14:textId="409DBAF1" w:rsidR="00962DCD" w:rsidRDefault="00962DCD" w:rsidP="00ED4BFA"/>
    <w:p w14:paraId="52785733" w14:textId="77777777" w:rsidR="00684CDB" w:rsidRDefault="00684CDB" w:rsidP="00ED4BFA">
      <w:pPr>
        <w:sectPr w:rsidR="00684CDB" w:rsidSect="003769C0">
          <w:headerReference w:type="default" r:id="rId29"/>
          <w:footerReference w:type="even"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6DB62EDE" w14:textId="14319EA6"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7344A4">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56E66801" w:rsidR="002C1558" w:rsidRPr="002D3434" w:rsidRDefault="002C1558" w:rsidP="002C1558">
      <w:pPr>
        <w:spacing w:line="276" w:lineRule="auto"/>
      </w:pPr>
      <w:r w:rsidRPr="002D3434">
        <w:t>Attribution should be given to © State of New South Wales (Department of Education), 202</w:t>
      </w:r>
      <w:r w:rsidR="007344A4">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0F306" w14:textId="77777777" w:rsidR="00BA74CF" w:rsidRDefault="00BA74CF" w:rsidP="00E51733">
      <w:r>
        <w:separator/>
      </w:r>
    </w:p>
  </w:endnote>
  <w:endnote w:type="continuationSeparator" w:id="0">
    <w:p w14:paraId="51C1E693" w14:textId="77777777" w:rsidR="00BA74CF" w:rsidRDefault="00BA74CF" w:rsidP="00E51733">
      <w:r>
        <w:continuationSeparator/>
      </w:r>
    </w:p>
  </w:endnote>
  <w:endnote w:type="continuationNotice" w:id="1">
    <w:p w14:paraId="184FD6E2" w14:textId="77777777" w:rsidR="00BA74CF" w:rsidRDefault="00BA74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37217F4-9488-4461-940B-F83B1EDCEB92}"/>
  </w:font>
  <w:font w:name="Calibri">
    <w:panose1 w:val="020F0502020204030204"/>
    <w:charset w:val="00"/>
    <w:family w:val="swiss"/>
    <w:pitch w:val="variable"/>
    <w:sig w:usb0="E4002EFF" w:usb1="C200247B" w:usb2="00000009" w:usb3="00000000" w:csb0="000001FF" w:csb1="00000000"/>
    <w:embedRegular r:id="rId2" w:fontKey="{599613A2-D69C-4544-8EC5-81B99D90A4CD}"/>
    <w:embedBold r:id="rId3" w:fontKey="{12B0A390-E36E-4706-B127-3B6926B8DAB5}"/>
    <w:embedItalic r:id="rId4" w:fontKey="{A79CD509-9B98-4582-AC20-3016575A23E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6CF6B91D-78FC-4E5E-95E3-51D0A4E511B7}"/>
  </w:font>
  <w:font w:name="Calibri Light">
    <w:panose1 w:val="020F0302020204030204"/>
    <w:charset w:val="00"/>
    <w:family w:val="swiss"/>
    <w:pitch w:val="variable"/>
    <w:sig w:usb0="E4002EFF" w:usb1="C200247B" w:usb2="00000009" w:usb3="00000000" w:csb0="000001FF" w:csb1="00000000"/>
    <w:embedRegular r:id="rId6" w:fontKey="{147C7CA4-05CC-4169-9CB1-87178BCC5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093C2B1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C1354">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17D1F7AD" w:rsidR="00F66145" w:rsidRPr="00684CDB" w:rsidRDefault="00684CDB" w:rsidP="00684CDB">
    <w:pPr>
      <w:pStyle w:val="Footer"/>
    </w:pPr>
    <w:r>
      <w:t>© NSW Department of Education,</w:t>
    </w:r>
    <w:r w:rsidR="009D1EBA">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37548" w14:textId="77777777" w:rsidR="00BA74CF" w:rsidRDefault="00BA74CF" w:rsidP="00E51733">
      <w:r>
        <w:separator/>
      </w:r>
    </w:p>
  </w:footnote>
  <w:footnote w:type="continuationSeparator" w:id="0">
    <w:p w14:paraId="5F28E85A" w14:textId="77777777" w:rsidR="00BA74CF" w:rsidRDefault="00BA74CF" w:rsidP="00E51733">
      <w:r>
        <w:continuationSeparator/>
      </w:r>
    </w:p>
  </w:footnote>
  <w:footnote w:type="continuationNotice" w:id="1">
    <w:p w14:paraId="61E4DC86" w14:textId="77777777" w:rsidR="00BA74CF" w:rsidRDefault="00BA74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5C735BD2" w:rsidR="00684CDB" w:rsidRDefault="005A1E35" w:rsidP="00684CDB">
    <w:pPr>
      <w:pStyle w:val="Documentname"/>
    </w:pPr>
    <w:r>
      <w:t>Psycholog</w:t>
    </w:r>
    <w:r w:rsidR="0098742D">
      <w:t>y</w:t>
    </w:r>
    <w:r w:rsidR="00F0492F">
      <w:t xml:space="preserve"> Stage 5 sample scope and sequence</w:t>
    </w:r>
    <w:r w:rsidR="00603A3A" w:rsidRPr="00603A3A">
      <w:t xml:space="preserve"> – </w:t>
    </w:r>
    <w:r w:rsidR="00626880">
      <w:t>2</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0C29A7"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47077845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797213196">
    <w:abstractNumId w:val="0"/>
  </w:num>
  <w:num w:numId="13" w16cid:durableId="842084706">
    <w:abstractNumId w:val="2"/>
  </w:num>
  <w:num w:numId="14" w16cid:durableId="1149176950">
    <w:abstractNumId w:val="5"/>
  </w:num>
  <w:num w:numId="15" w16cid:durableId="983508114">
    <w:abstractNumId w:val="5"/>
  </w:num>
  <w:num w:numId="16" w16cid:durableId="73901644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3426C"/>
    <w:rsid w:val="00045F0D"/>
    <w:rsid w:val="0004750C"/>
    <w:rsid w:val="00047862"/>
    <w:rsid w:val="00056914"/>
    <w:rsid w:val="00061D5B"/>
    <w:rsid w:val="00063169"/>
    <w:rsid w:val="00064CFB"/>
    <w:rsid w:val="00065A05"/>
    <w:rsid w:val="0006709D"/>
    <w:rsid w:val="00074F0F"/>
    <w:rsid w:val="00081AED"/>
    <w:rsid w:val="00086FF9"/>
    <w:rsid w:val="00094873"/>
    <w:rsid w:val="000B3B44"/>
    <w:rsid w:val="000C1B93"/>
    <w:rsid w:val="000C24ED"/>
    <w:rsid w:val="000C6591"/>
    <w:rsid w:val="000D04F0"/>
    <w:rsid w:val="000D3074"/>
    <w:rsid w:val="000D3BBE"/>
    <w:rsid w:val="000D5BD5"/>
    <w:rsid w:val="000D7466"/>
    <w:rsid w:val="000F1919"/>
    <w:rsid w:val="001036C5"/>
    <w:rsid w:val="00112528"/>
    <w:rsid w:val="001143CB"/>
    <w:rsid w:val="00140D9B"/>
    <w:rsid w:val="00142246"/>
    <w:rsid w:val="00144072"/>
    <w:rsid w:val="0014582B"/>
    <w:rsid w:val="00160567"/>
    <w:rsid w:val="00167A0D"/>
    <w:rsid w:val="00173515"/>
    <w:rsid w:val="00190C6F"/>
    <w:rsid w:val="00190D3C"/>
    <w:rsid w:val="00190EDA"/>
    <w:rsid w:val="00191CC1"/>
    <w:rsid w:val="001A2D64"/>
    <w:rsid w:val="001A3009"/>
    <w:rsid w:val="001A3C90"/>
    <w:rsid w:val="001B1224"/>
    <w:rsid w:val="001B3A74"/>
    <w:rsid w:val="001C2310"/>
    <w:rsid w:val="001C68EE"/>
    <w:rsid w:val="001C7E97"/>
    <w:rsid w:val="001D2355"/>
    <w:rsid w:val="001D2452"/>
    <w:rsid w:val="001D5230"/>
    <w:rsid w:val="001E3BED"/>
    <w:rsid w:val="001F3690"/>
    <w:rsid w:val="001F5C52"/>
    <w:rsid w:val="001F6CBE"/>
    <w:rsid w:val="001F6E07"/>
    <w:rsid w:val="00202E19"/>
    <w:rsid w:val="002040ED"/>
    <w:rsid w:val="0020682D"/>
    <w:rsid w:val="002105AD"/>
    <w:rsid w:val="00222CE1"/>
    <w:rsid w:val="002334C4"/>
    <w:rsid w:val="00237323"/>
    <w:rsid w:val="00237E09"/>
    <w:rsid w:val="00247C1F"/>
    <w:rsid w:val="0025103A"/>
    <w:rsid w:val="0025592F"/>
    <w:rsid w:val="00262A6B"/>
    <w:rsid w:val="0026548C"/>
    <w:rsid w:val="00266207"/>
    <w:rsid w:val="002709E3"/>
    <w:rsid w:val="00272E8A"/>
    <w:rsid w:val="0027370C"/>
    <w:rsid w:val="00276012"/>
    <w:rsid w:val="00293D7E"/>
    <w:rsid w:val="0029421F"/>
    <w:rsid w:val="002A22D2"/>
    <w:rsid w:val="002A28B4"/>
    <w:rsid w:val="002A2B8C"/>
    <w:rsid w:val="002A35CF"/>
    <w:rsid w:val="002A475D"/>
    <w:rsid w:val="002A6D21"/>
    <w:rsid w:val="002B320C"/>
    <w:rsid w:val="002C1558"/>
    <w:rsid w:val="002D3ACA"/>
    <w:rsid w:val="002E5F5F"/>
    <w:rsid w:val="002F4300"/>
    <w:rsid w:val="002F56CF"/>
    <w:rsid w:val="002F7CFE"/>
    <w:rsid w:val="00303085"/>
    <w:rsid w:val="0030477F"/>
    <w:rsid w:val="003057F1"/>
    <w:rsid w:val="003061A3"/>
    <w:rsid w:val="00306594"/>
    <w:rsid w:val="00306C23"/>
    <w:rsid w:val="00311726"/>
    <w:rsid w:val="00337978"/>
    <w:rsid w:val="0034048F"/>
    <w:rsid w:val="00340DD9"/>
    <w:rsid w:val="00342A50"/>
    <w:rsid w:val="003517E8"/>
    <w:rsid w:val="00351C0E"/>
    <w:rsid w:val="00353E56"/>
    <w:rsid w:val="00355E07"/>
    <w:rsid w:val="00360E17"/>
    <w:rsid w:val="0036209C"/>
    <w:rsid w:val="00367F27"/>
    <w:rsid w:val="00375F59"/>
    <w:rsid w:val="003769C0"/>
    <w:rsid w:val="00380FFF"/>
    <w:rsid w:val="00384064"/>
    <w:rsid w:val="00385DFB"/>
    <w:rsid w:val="0039316D"/>
    <w:rsid w:val="00394CA8"/>
    <w:rsid w:val="003A5190"/>
    <w:rsid w:val="003A6798"/>
    <w:rsid w:val="003B1309"/>
    <w:rsid w:val="003B1EF6"/>
    <w:rsid w:val="003B240E"/>
    <w:rsid w:val="003B58F7"/>
    <w:rsid w:val="003B729D"/>
    <w:rsid w:val="003C5228"/>
    <w:rsid w:val="003C77C3"/>
    <w:rsid w:val="003D13EF"/>
    <w:rsid w:val="003D5C2A"/>
    <w:rsid w:val="003E1D01"/>
    <w:rsid w:val="00401084"/>
    <w:rsid w:val="004036D8"/>
    <w:rsid w:val="00407EF0"/>
    <w:rsid w:val="00412F2B"/>
    <w:rsid w:val="00413EA3"/>
    <w:rsid w:val="004178B3"/>
    <w:rsid w:val="00425B30"/>
    <w:rsid w:val="00430754"/>
    <w:rsid w:val="00430F12"/>
    <w:rsid w:val="00444BD0"/>
    <w:rsid w:val="00450E47"/>
    <w:rsid w:val="004603C4"/>
    <w:rsid w:val="004662AB"/>
    <w:rsid w:val="004668C5"/>
    <w:rsid w:val="004775EA"/>
    <w:rsid w:val="00480185"/>
    <w:rsid w:val="00481987"/>
    <w:rsid w:val="0048480C"/>
    <w:rsid w:val="0048642E"/>
    <w:rsid w:val="004B484F"/>
    <w:rsid w:val="004C11A9"/>
    <w:rsid w:val="004C6384"/>
    <w:rsid w:val="004D18D4"/>
    <w:rsid w:val="004E2802"/>
    <w:rsid w:val="004E4BE5"/>
    <w:rsid w:val="004F48DD"/>
    <w:rsid w:val="004F6AF2"/>
    <w:rsid w:val="004F7359"/>
    <w:rsid w:val="00511863"/>
    <w:rsid w:val="00511DC7"/>
    <w:rsid w:val="00514E40"/>
    <w:rsid w:val="00522E82"/>
    <w:rsid w:val="00526795"/>
    <w:rsid w:val="00530D11"/>
    <w:rsid w:val="00531596"/>
    <w:rsid w:val="005319AA"/>
    <w:rsid w:val="005333C5"/>
    <w:rsid w:val="00534DDD"/>
    <w:rsid w:val="0053609D"/>
    <w:rsid w:val="00541FBB"/>
    <w:rsid w:val="00553C56"/>
    <w:rsid w:val="005649D2"/>
    <w:rsid w:val="005677F3"/>
    <w:rsid w:val="0057232D"/>
    <w:rsid w:val="005754AC"/>
    <w:rsid w:val="0058102D"/>
    <w:rsid w:val="00583731"/>
    <w:rsid w:val="005934B4"/>
    <w:rsid w:val="005A1E35"/>
    <w:rsid w:val="005A34D4"/>
    <w:rsid w:val="005A67CA"/>
    <w:rsid w:val="005B184F"/>
    <w:rsid w:val="005B2557"/>
    <w:rsid w:val="005B3231"/>
    <w:rsid w:val="005B3302"/>
    <w:rsid w:val="005B77E0"/>
    <w:rsid w:val="005C08F4"/>
    <w:rsid w:val="005C14A7"/>
    <w:rsid w:val="005D0140"/>
    <w:rsid w:val="005D19C3"/>
    <w:rsid w:val="005D49FE"/>
    <w:rsid w:val="005D6854"/>
    <w:rsid w:val="005E1F63"/>
    <w:rsid w:val="005E39EE"/>
    <w:rsid w:val="005E3B0F"/>
    <w:rsid w:val="00600D85"/>
    <w:rsid w:val="00603A3A"/>
    <w:rsid w:val="00603E95"/>
    <w:rsid w:val="00626880"/>
    <w:rsid w:val="00626BBF"/>
    <w:rsid w:val="00637453"/>
    <w:rsid w:val="0064273E"/>
    <w:rsid w:val="00643CC4"/>
    <w:rsid w:val="00654D39"/>
    <w:rsid w:val="00673A69"/>
    <w:rsid w:val="00677835"/>
    <w:rsid w:val="00677D9E"/>
    <w:rsid w:val="00680388"/>
    <w:rsid w:val="00684CDB"/>
    <w:rsid w:val="00686394"/>
    <w:rsid w:val="00693351"/>
    <w:rsid w:val="00696410"/>
    <w:rsid w:val="006A18AD"/>
    <w:rsid w:val="006A1C19"/>
    <w:rsid w:val="006A3884"/>
    <w:rsid w:val="006A466F"/>
    <w:rsid w:val="006A4D2C"/>
    <w:rsid w:val="006B2FE8"/>
    <w:rsid w:val="006B3488"/>
    <w:rsid w:val="006D00B0"/>
    <w:rsid w:val="006D1CF3"/>
    <w:rsid w:val="006D3DFC"/>
    <w:rsid w:val="006E54D3"/>
    <w:rsid w:val="006E6AC0"/>
    <w:rsid w:val="007011A5"/>
    <w:rsid w:val="007051E5"/>
    <w:rsid w:val="007069B6"/>
    <w:rsid w:val="00717237"/>
    <w:rsid w:val="007227A2"/>
    <w:rsid w:val="0073007C"/>
    <w:rsid w:val="007344A4"/>
    <w:rsid w:val="00737CA6"/>
    <w:rsid w:val="007511B6"/>
    <w:rsid w:val="00753236"/>
    <w:rsid w:val="0075382D"/>
    <w:rsid w:val="007541CD"/>
    <w:rsid w:val="00755F39"/>
    <w:rsid w:val="007609D1"/>
    <w:rsid w:val="00761246"/>
    <w:rsid w:val="00762C8B"/>
    <w:rsid w:val="00766D19"/>
    <w:rsid w:val="007748D4"/>
    <w:rsid w:val="007863C9"/>
    <w:rsid w:val="0079186D"/>
    <w:rsid w:val="0079283F"/>
    <w:rsid w:val="007A2518"/>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5939"/>
    <w:rsid w:val="007F6BE6"/>
    <w:rsid w:val="0080248A"/>
    <w:rsid w:val="008038AF"/>
    <w:rsid w:val="00804F58"/>
    <w:rsid w:val="008073B1"/>
    <w:rsid w:val="00820BFF"/>
    <w:rsid w:val="00832FC1"/>
    <w:rsid w:val="00844BF4"/>
    <w:rsid w:val="0084546E"/>
    <w:rsid w:val="00850497"/>
    <w:rsid w:val="008559F3"/>
    <w:rsid w:val="00856CA3"/>
    <w:rsid w:val="00860191"/>
    <w:rsid w:val="00865BC1"/>
    <w:rsid w:val="00873EF5"/>
    <w:rsid w:val="0087496A"/>
    <w:rsid w:val="00875FA6"/>
    <w:rsid w:val="008817AF"/>
    <w:rsid w:val="00885A4E"/>
    <w:rsid w:val="00890EEE"/>
    <w:rsid w:val="0089316E"/>
    <w:rsid w:val="00896572"/>
    <w:rsid w:val="0089731B"/>
    <w:rsid w:val="008A4CF6"/>
    <w:rsid w:val="008A7CB5"/>
    <w:rsid w:val="008B0EFB"/>
    <w:rsid w:val="008B60E2"/>
    <w:rsid w:val="008B6D79"/>
    <w:rsid w:val="008B6F21"/>
    <w:rsid w:val="008C5B64"/>
    <w:rsid w:val="008C6E48"/>
    <w:rsid w:val="008D5A1D"/>
    <w:rsid w:val="008E3678"/>
    <w:rsid w:val="008E3DE9"/>
    <w:rsid w:val="008E4CF3"/>
    <w:rsid w:val="008E540E"/>
    <w:rsid w:val="008F7860"/>
    <w:rsid w:val="00910682"/>
    <w:rsid w:val="009107ED"/>
    <w:rsid w:val="009138BF"/>
    <w:rsid w:val="009201A4"/>
    <w:rsid w:val="0092168C"/>
    <w:rsid w:val="00922AAF"/>
    <w:rsid w:val="009245A4"/>
    <w:rsid w:val="00925C66"/>
    <w:rsid w:val="0093679E"/>
    <w:rsid w:val="00944629"/>
    <w:rsid w:val="00945775"/>
    <w:rsid w:val="009473C3"/>
    <w:rsid w:val="00953037"/>
    <w:rsid w:val="00953A0D"/>
    <w:rsid w:val="00960C33"/>
    <w:rsid w:val="00962DCD"/>
    <w:rsid w:val="00965C31"/>
    <w:rsid w:val="00967531"/>
    <w:rsid w:val="009739C8"/>
    <w:rsid w:val="00982157"/>
    <w:rsid w:val="0098559E"/>
    <w:rsid w:val="0098742D"/>
    <w:rsid w:val="009A1DF4"/>
    <w:rsid w:val="009A2577"/>
    <w:rsid w:val="009B1280"/>
    <w:rsid w:val="009B37B1"/>
    <w:rsid w:val="009C2DB5"/>
    <w:rsid w:val="009C4BE1"/>
    <w:rsid w:val="009C5B0E"/>
    <w:rsid w:val="009D1EBA"/>
    <w:rsid w:val="009D7BF4"/>
    <w:rsid w:val="009F36CD"/>
    <w:rsid w:val="009F5B33"/>
    <w:rsid w:val="00A119B4"/>
    <w:rsid w:val="00A170A2"/>
    <w:rsid w:val="00A52290"/>
    <w:rsid w:val="00A52883"/>
    <w:rsid w:val="00A52FD3"/>
    <w:rsid w:val="00A534B8"/>
    <w:rsid w:val="00A54063"/>
    <w:rsid w:val="00A5409F"/>
    <w:rsid w:val="00A57460"/>
    <w:rsid w:val="00A577A0"/>
    <w:rsid w:val="00A63054"/>
    <w:rsid w:val="00A978A9"/>
    <w:rsid w:val="00AB099B"/>
    <w:rsid w:val="00AB393D"/>
    <w:rsid w:val="00AC10E0"/>
    <w:rsid w:val="00AC1354"/>
    <w:rsid w:val="00AC44FD"/>
    <w:rsid w:val="00AD6BE7"/>
    <w:rsid w:val="00AD701E"/>
    <w:rsid w:val="00AE7A77"/>
    <w:rsid w:val="00B1468F"/>
    <w:rsid w:val="00B2036D"/>
    <w:rsid w:val="00B24D19"/>
    <w:rsid w:val="00B2511B"/>
    <w:rsid w:val="00B26C50"/>
    <w:rsid w:val="00B30CB1"/>
    <w:rsid w:val="00B46033"/>
    <w:rsid w:val="00B50943"/>
    <w:rsid w:val="00B5331E"/>
    <w:rsid w:val="00B53FCE"/>
    <w:rsid w:val="00B60FBD"/>
    <w:rsid w:val="00B644AC"/>
    <w:rsid w:val="00B65452"/>
    <w:rsid w:val="00B7119E"/>
    <w:rsid w:val="00B72931"/>
    <w:rsid w:val="00B770D4"/>
    <w:rsid w:val="00B80AAD"/>
    <w:rsid w:val="00B82080"/>
    <w:rsid w:val="00B8301B"/>
    <w:rsid w:val="00B8405B"/>
    <w:rsid w:val="00B902F0"/>
    <w:rsid w:val="00B91775"/>
    <w:rsid w:val="00B936CD"/>
    <w:rsid w:val="00BA1A9B"/>
    <w:rsid w:val="00BA4240"/>
    <w:rsid w:val="00BA7230"/>
    <w:rsid w:val="00BA74CF"/>
    <w:rsid w:val="00BA7AAB"/>
    <w:rsid w:val="00BC2871"/>
    <w:rsid w:val="00BC47CC"/>
    <w:rsid w:val="00BD05AB"/>
    <w:rsid w:val="00BE3E4A"/>
    <w:rsid w:val="00BF0C38"/>
    <w:rsid w:val="00BF264E"/>
    <w:rsid w:val="00BF35D4"/>
    <w:rsid w:val="00BF732E"/>
    <w:rsid w:val="00BF7398"/>
    <w:rsid w:val="00BF76C1"/>
    <w:rsid w:val="00C16476"/>
    <w:rsid w:val="00C20FA2"/>
    <w:rsid w:val="00C22829"/>
    <w:rsid w:val="00C40E9B"/>
    <w:rsid w:val="00C436AB"/>
    <w:rsid w:val="00C57987"/>
    <w:rsid w:val="00C61AC5"/>
    <w:rsid w:val="00C62B29"/>
    <w:rsid w:val="00C64661"/>
    <w:rsid w:val="00C6532C"/>
    <w:rsid w:val="00C664FC"/>
    <w:rsid w:val="00C72713"/>
    <w:rsid w:val="00C77294"/>
    <w:rsid w:val="00C813D2"/>
    <w:rsid w:val="00C92175"/>
    <w:rsid w:val="00C94081"/>
    <w:rsid w:val="00CA0226"/>
    <w:rsid w:val="00CA296B"/>
    <w:rsid w:val="00CA2AF6"/>
    <w:rsid w:val="00CB13CC"/>
    <w:rsid w:val="00CB2145"/>
    <w:rsid w:val="00CB66B0"/>
    <w:rsid w:val="00CB684A"/>
    <w:rsid w:val="00CC24A7"/>
    <w:rsid w:val="00CC3802"/>
    <w:rsid w:val="00CD6723"/>
    <w:rsid w:val="00CE5951"/>
    <w:rsid w:val="00CE6147"/>
    <w:rsid w:val="00CF73E9"/>
    <w:rsid w:val="00D0185A"/>
    <w:rsid w:val="00D10516"/>
    <w:rsid w:val="00D11BD9"/>
    <w:rsid w:val="00D1355D"/>
    <w:rsid w:val="00D136E3"/>
    <w:rsid w:val="00D15A52"/>
    <w:rsid w:val="00D16360"/>
    <w:rsid w:val="00D200C6"/>
    <w:rsid w:val="00D208BC"/>
    <w:rsid w:val="00D25990"/>
    <w:rsid w:val="00D31E35"/>
    <w:rsid w:val="00D507E2"/>
    <w:rsid w:val="00D534B3"/>
    <w:rsid w:val="00D56D3E"/>
    <w:rsid w:val="00D61CE0"/>
    <w:rsid w:val="00D678DB"/>
    <w:rsid w:val="00D74046"/>
    <w:rsid w:val="00D76154"/>
    <w:rsid w:val="00D761C5"/>
    <w:rsid w:val="00D77790"/>
    <w:rsid w:val="00D835ED"/>
    <w:rsid w:val="00D92CF3"/>
    <w:rsid w:val="00D95AE0"/>
    <w:rsid w:val="00D962CE"/>
    <w:rsid w:val="00DA0B86"/>
    <w:rsid w:val="00DA0F11"/>
    <w:rsid w:val="00DA71E0"/>
    <w:rsid w:val="00DB7DA6"/>
    <w:rsid w:val="00DC2708"/>
    <w:rsid w:val="00DC74E1"/>
    <w:rsid w:val="00DD2F4E"/>
    <w:rsid w:val="00DD5FEE"/>
    <w:rsid w:val="00DD6B75"/>
    <w:rsid w:val="00DE07A5"/>
    <w:rsid w:val="00DE2CE3"/>
    <w:rsid w:val="00DF34D5"/>
    <w:rsid w:val="00E04DAF"/>
    <w:rsid w:val="00E112C7"/>
    <w:rsid w:val="00E1389A"/>
    <w:rsid w:val="00E15BE9"/>
    <w:rsid w:val="00E258F6"/>
    <w:rsid w:val="00E3361B"/>
    <w:rsid w:val="00E4272D"/>
    <w:rsid w:val="00E46220"/>
    <w:rsid w:val="00E5058E"/>
    <w:rsid w:val="00E51733"/>
    <w:rsid w:val="00E56264"/>
    <w:rsid w:val="00E604B6"/>
    <w:rsid w:val="00E63303"/>
    <w:rsid w:val="00E66CA0"/>
    <w:rsid w:val="00E67320"/>
    <w:rsid w:val="00E742F2"/>
    <w:rsid w:val="00E80FE6"/>
    <w:rsid w:val="00E816FA"/>
    <w:rsid w:val="00E836F5"/>
    <w:rsid w:val="00E915B8"/>
    <w:rsid w:val="00E923F2"/>
    <w:rsid w:val="00E9584B"/>
    <w:rsid w:val="00EA010B"/>
    <w:rsid w:val="00EC78C7"/>
    <w:rsid w:val="00ED0929"/>
    <w:rsid w:val="00ED22E8"/>
    <w:rsid w:val="00ED4BFA"/>
    <w:rsid w:val="00EE2748"/>
    <w:rsid w:val="00EE4176"/>
    <w:rsid w:val="00EE4798"/>
    <w:rsid w:val="00EE54E0"/>
    <w:rsid w:val="00EE55AA"/>
    <w:rsid w:val="00EF4327"/>
    <w:rsid w:val="00F0492F"/>
    <w:rsid w:val="00F1065A"/>
    <w:rsid w:val="00F14D7F"/>
    <w:rsid w:val="00F1633C"/>
    <w:rsid w:val="00F20343"/>
    <w:rsid w:val="00F20AC8"/>
    <w:rsid w:val="00F3454B"/>
    <w:rsid w:val="00F357AD"/>
    <w:rsid w:val="00F369BC"/>
    <w:rsid w:val="00F378F3"/>
    <w:rsid w:val="00F421C3"/>
    <w:rsid w:val="00F522E3"/>
    <w:rsid w:val="00F60CC1"/>
    <w:rsid w:val="00F66145"/>
    <w:rsid w:val="00F66EDF"/>
    <w:rsid w:val="00F67719"/>
    <w:rsid w:val="00F70EFA"/>
    <w:rsid w:val="00F73CDD"/>
    <w:rsid w:val="00F7569A"/>
    <w:rsid w:val="00F81980"/>
    <w:rsid w:val="00F91802"/>
    <w:rsid w:val="00F95714"/>
    <w:rsid w:val="00FA0557"/>
    <w:rsid w:val="00FA3555"/>
    <w:rsid w:val="00FB0379"/>
    <w:rsid w:val="00FD0A93"/>
    <w:rsid w:val="00FE285C"/>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2E8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2E8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2E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2E8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2E8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2E8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2E8A"/>
    <w:pPr>
      <w:keepNext/>
      <w:spacing w:after="200" w:line="240" w:lineRule="auto"/>
    </w:pPr>
    <w:rPr>
      <w:iCs/>
      <w:color w:val="002664"/>
      <w:sz w:val="18"/>
      <w:szCs w:val="18"/>
    </w:rPr>
  </w:style>
  <w:style w:type="table" w:customStyle="1" w:styleId="Tableheader">
    <w:name w:val="ŠTable header"/>
    <w:basedOn w:val="TableNormal"/>
    <w:uiPriority w:val="99"/>
    <w:rsid w:val="00272E8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2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2E8A"/>
    <w:pPr>
      <w:numPr>
        <w:numId w:val="16"/>
      </w:numPr>
    </w:pPr>
  </w:style>
  <w:style w:type="paragraph" w:styleId="ListNumber2">
    <w:name w:val="List Number 2"/>
    <w:aliases w:val="ŠList Number 2"/>
    <w:basedOn w:val="Normal"/>
    <w:uiPriority w:val="8"/>
    <w:qFormat/>
    <w:rsid w:val="00272E8A"/>
    <w:pPr>
      <w:numPr>
        <w:numId w:val="15"/>
      </w:numPr>
    </w:pPr>
  </w:style>
  <w:style w:type="paragraph" w:styleId="ListBullet">
    <w:name w:val="List Bullet"/>
    <w:aliases w:val="ŠList Bullet"/>
    <w:basedOn w:val="Normal"/>
    <w:uiPriority w:val="9"/>
    <w:qFormat/>
    <w:rsid w:val="00272E8A"/>
    <w:pPr>
      <w:numPr>
        <w:numId w:val="13"/>
      </w:numPr>
    </w:pPr>
  </w:style>
  <w:style w:type="paragraph" w:styleId="ListBullet2">
    <w:name w:val="List Bullet 2"/>
    <w:aliases w:val="ŠList Bullet 2"/>
    <w:basedOn w:val="Normal"/>
    <w:uiPriority w:val="10"/>
    <w:qFormat/>
    <w:rsid w:val="00272E8A"/>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72E8A"/>
    <w:rPr>
      <w:b/>
      <w:bCs/>
    </w:rPr>
  </w:style>
  <w:style w:type="paragraph" w:customStyle="1" w:styleId="FeatureBox2">
    <w:name w:val="ŠFeature Box 2"/>
    <w:basedOn w:val="Normal"/>
    <w:next w:val="Normal"/>
    <w:link w:val="FeatureBox2Char"/>
    <w:uiPriority w:val="12"/>
    <w:qFormat/>
    <w:rsid w:val="00272E8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72E8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2E8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2E8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2E8A"/>
    <w:rPr>
      <w:color w:val="2F5496" w:themeColor="accent1" w:themeShade="BF"/>
      <w:u w:val="single"/>
    </w:rPr>
  </w:style>
  <w:style w:type="paragraph" w:customStyle="1" w:styleId="Logo">
    <w:name w:val="ŠLogo"/>
    <w:basedOn w:val="Normal"/>
    <w:uiPriority w:val="18"/>
    <w:qFormat/>
    <w:rsid w:val="00272E8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2E8A"/>
    <w:pPr>
      <w:tabs>
        <w:tab w:val="right" w:leader="dot" w:pos="14570"/>
      </w:tabs>
      <w:spacing w:before="0"/>
    </w:pPr>
    <w:rPr>
      <w:b/>
      <w:noProof/>
    </w:rPr>
  </w:style>
  <w:style w:type="paragraph" w:styleId="TOC2">
    <w:name w:val="toc 2"/>
    <w:aliases w:val="ŠTOC 2"/>
    <w:basedOn w:val="Normal"/>
    <w:next w:val="Normal"/>
    <w:uiPriority w:val="39"/>
    <w:unhideWhenUsed/>
    <w:rsid w:val="00272E8A"/>
    <w:pPr>
      <w:tabs>
        <w:tab w:val="right" w:leader="dot" w:pos="14570"/>
      </w:tabs>
      <w:spacing w:before="0"/>
    </w:pPr>
    <w:rPr>
      <w:noProof/>
    </w:rPr>
  </w:style>
  <w:style w:type="paragraph" w:styleId="TOC3">
    <w:name w:val="toc 3"/>
    <w:aliases w:val="ŠTOC 3"/>
    <w:basedOn w:val="Normal"/>
    <w:next w:val="Normal"/>
    <w:uiPriority w:val="39"/>
    <w:unhideWhenUsed/>
    <w:rsid w:val="00272E8A"/>
    <w:pPr>
      <w:spacing w:before="0"/>
      <w:ind w:left="244"/>
    </w:pPr>
  </w:style>
  <w:style w:type="paragraph" w:styleId="Title">
    <w:name w:val="Title"/>
    <w:aliases w:val="ŠTitle"/>
    <w:basedOn w:val="Normal"/>
    <w:next w:val="Normal"/>
    <w:link w:val="TitleChar"/>
    <w:uiPriority w:val="1"/>
    <w:rsid w:val="00272E8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2E8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72E8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2E8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2E8A"/>
    <w:pPr>
      <w:spacing w:after="240"/>
      <w:outlineLvl w:val="9"/>
    </w:pPr>
    <w:rPr>
      <w:szCs w:val="40"/>
    </w:rPr>
  </w:style>
  <w:style w:type="paragraph" w:styleId="Footer">
    <w:name w:val="footer"/>
    <w:aliases w:val="ŠFooter"/>
    <w:basedOn w:val="Normal"/>
    <w:link w:val="FooterChar"/>
    <w:uiPriority w:val="19"/>
    <w:rsid w:val="00272E8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2E8A"/>
    <w:rPr>
      <w:rFonts w:ascii="Arial" w:hAnsi="Arial" w:cs="Arial"/>
      <w:sz w:val="18"/>
      <w:szCs w:val="18"/>
    </w:rPr>
  </w:style>
  <w:style w:type="paragraph" w:styleId="Header">
    <w:name w:val="header"/>
    <w:aliases w:val="ŠHeader"/>
    <w:basedOn w:val="Normal"/>
    <w:link w:val="HeaderChar"/>
    <w:uiPriority w:val="16"/>
    <w:rsid w:val="00272E8A"/>
    <w:rPr>
      <w:noProof/>
      <w:color w:val="002664"/>
      <w:sz w:val="28"/>
      <w:szCs w:val="28"/>
    </w:rPr>
  </w:style>
  <w:style w:type="character" w:customStyle="1" w:styleId="HeaderChar">
    <w:name w:val="Header Char"/>
    <w:aliases w:val="ŠHeader Char"/>
    <w:basedOn w:val="DefaultParagraphFont"/>
    <w:link w:val="Header"/>
    <w:uiPriority w:val="16"/>
    <w:rsid w:val="00272E8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2E8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2E8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2E8A"/>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272E8A"/>
    <w:rPr>
      <w:i/>
      <w:iCs/>
    </w:rPr>
  </w:style>
  <w:style w:type="character" w:styleId="SubtleEmphasis">
    <w:name w:val="Subtle Emphasis"/>
    <w:basedOn w:val="DefaultParagraphFont"/>
    <w:uiPriority w:val="19"/>
    <w:semiHidden/>
    <w:qFormat/>
    <w:rsid w:val="00272E8A"/>
    <w:rPr>
      <w:i/>
      <w:iCs/>
      <w:color w:val="404040" w:themeColor="text1" w:themeTint="BF"/>
    </w:rPr>
  </w:style>
  <w:style w:type="paragraph" w:styleId="TOC4">
    <w:name w:val="toc 4"/>
    <w:aliases w:val="ŠTOC 4"/>
    <w:basedOn w:val="Normal"/>
    <w:next w:val="Normal"/>
    <w:autoRedefine/>
    <w:uiPriority w:val="39"/>
    <w:unhideWhenUsed/>
    <w:rsid w:val="00272E8A"/>
    <w:pPr>
      <w:spacing w:before="0"/>
      <w:ind w:left="488"/>
    </w:pPr>
  </w:style>
  <w:style w:type="character" w:styleId="CommentReference">
    <w:name w:val="annotation reference"/>
    <w:basedOn w:val="DefaultParagraphFont"/>
    <w:uiPriority w:val="99"/>
    <w:semiHidden/>
    <w:unhideWhenUsed/>
    <w:rsid w:val="00272E8A"/>
    <w:rPr>
      <w:sz w:val="16"/>
      <w:szCs w:val="16"/>
    </w:rPr>
  </w:style>
  <w:style w:type="paragraph" w:styleId="CommentText">
    <w:name w:val="annotation text"/>
    <w:basedOn w:val="Normal"/>
    <w:link w:val="CommentTextChar"/>
    <w:uiPriority w:val="99"/>
    <w:unhideWhenUsed/>
    <w:rsid w:val="00272E8A"/>
    <w:pPr>
      <w:spacing w:line="240" w:lineRule="auto"/>
    </w:pPr>
    <w:rPr>
      <w:sz w:val="20"/>
      <w:szCs w:val="20"/>
    </w:rPr>
  </w:style>
  <w:style w:type="character" w:customStyle="1" w:styleId="CommentTextChar">
    <w:name w:val="Comment Text Char"/>
    <w:basedOn w:val="DefaultParagraphFont"/>
    <w:link w:val="CommentText"/>
    <w:uiPriority w:val="99"/>
    <w:rsid w:val="00272E8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2E8A"/>
    <w:rPr>
      <w:b/>
      <w:bCs/>
    </w:rPr>
  </w:style>
  <w:style w:type="character" w:customStyle="1" w:styleId="CommentSubjectChar">
    <w:name w:val="Comment Subject Char"/>
    <w:basedOn w:val="CommentTextChar"/>
    <w:link w:val="CommentSubject"/>
    <w:uiPriority w:val="99"/>
    <w:semiHidden/>
    <w:rsid w:val="00272E8A"/>
    <w:rPr>
      <w:rFonts w:ascii="Arial" w:hAnsi="Arial" w:cs="Arial"/>
      <w:b/>
      <w:bCs/>
      <w:sz w:val="20"/>
      <w:szCs w:val="20"/>
    </w:rPr>
  </w:style>
  <w:style w:type="paragraph" w:styleId="ListParagraph">
    <w:name w:val="List Paragraph"/>
    <w:aliases w:val="ŠList Paragraph"/>
    <w:basedOn w:val="Normal"/>
    <w:uiPriority w:val="34"/>
    <w:unhideWhenUsed/>
    <w:qFormat/>
    <w:rsid w:val="00272E8A"/>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72E8A"/>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272E8A"/>
    <w:pPr>
      <w:numPr>
        <w:numId w:val="12"/>
      </w:numPr>
    </w:pPr>
  </w:style>
  <w:style w:type="paragraph" w:styleId="ListNumber3">
    <w:name w:val="List Number 3"/>
    <w:aliases w:val="ŠList Number 3"/>
    <w:basedOn w:val="ListBullet3"/>
    <w:uiPriority w:val="8"/>
    <w:rsid w:val="00272E8A"/>
    <w:pPr>
      <w:numPr>
        <w:ilvl w:val="2"/>
        <w:numId w:val="15"/>
      </w:numPr>
    </w:pPr>
  </w:style>
  <w:style w:type="character" w:styleId="PlaceholderText">
    <w:name w:val="Placeholder Text"/>
    <w:basedOn w:val="DefaultParagraphFont"/>
    <w:uiPriority w:val="99"/>
    <w:semiHidden/>
    <w:rsid w:val="00272E8A"/>
    <w:rPr>
      <w:color w:val="808080"/>
    </w:rPr>
  </w:style>
  <w:style w:type="character" w:customStyle="1" w:styleId="BoldItalic">
    <w:name w:val="ŠBold Italic"/>
    <w:basedOn w:val="DefaultParagraphFont"/>
    <w:uiPriority w:val="1"/>
    <w:qFormat/>
    <w:rsid w:val="00272E8A"/>
    <w:rPr>
      <w:b/>
      <w:i/>
      <w:iCs/>
    </w:rPr>
  </w:style>
  <w:style w:type="paragraph" w:customStyle="1" w:styleId="Documentname">
    <w:name w:val="ŠDocument name"/>
    <w:basedOn w:val="Normal"/>
    <w:next w:val="Normal"/>
    <w:uiPriority w:val="17"/>
    <w:qFormat/>
    <w:rsid w:val="00272E8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72E8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72E8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72E8A"/>
    <w:pPr>
      <w:spacing w:after="0"/>
    </w:pPr>
    <w:rPr>
      <w:sz w:val="18"/>
      <w:szCs w:val="18"/>
    </w:rPr>
  </w:style>
  <w:style w:type="paragraph" w:customStyle="1" w:styleId="Pulloutquote">
    <w:name w:val="ŠPull out quote"/>
    <w:basedOn w:val="Normal"/>
    <w:next w:val="Normal"/>
    <w:uiPriority w:val="20"/>
    <w:qFormat/>
    <w:rsid w:val="00272E8A"/>
    <w:pPr>
      <w:keepNext/>
      <w:ind w:left="567" w:right="57"/>
    </w:pPr>
    <w:rPr>
      <w:szCs w:val="22"/>
    </w:rPr>
  </w:style>
  <w:style w:type="paragraph" w:customStyle="1" w:styleId="Subtitle0">
    <w:name w:val="ŠSubtitle"/>
    <w:basedOn w:val="Normal"/>
    <w:link w:val="SubtitleChar0"/>
    <w:uiPriority w:val="2"/>
    <w:qFormat/>
    <w:rsid w:val="00272E8A"/>
    <w:pPr>
      <w:spacing w:before="360"/>
    </w:pPr>
    <w:rPr>
      <w:color w:val="002664"/>
      <w:sz w:val="44"/>
      <w:szCs w:val="48"/>
    </w:rPr>
  </w:style>
  <w:style w:type="character" w:customStyle="1" w:styleId="SubtitleChar0">
    <w:name w:val="ŠSubtitle Char"/>
    <w:basedOn w:val="DefaultParagraphFont"/>
    <w:link w:val="Subtitle0"/>
    <w:uiPriority w:val="2"/>
    <w:rsid w:val="00272E8A"/>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72E8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www.nsw.gov.au/education-and-training/nesa/registration-and-compliance/government-schools/registration-process" TargetMode="External"/><Relationship Id="rId39" Type="http://schemas.openxmlformats.org/officeDocument/2006/relationships/footer" Target="footer5.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classroom-assessment-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department-approved-courses/psychology" TargetMode="External"/><Relationship Id="rId24" Type="http://schemas.openxmlformats.org/officeDocument/2006/relationships/hyperlink" Target="https://education.nsw.gov.au/teaching-and-learning/curriculum/department-approved-courses/psychology" TargetMode="External"/><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nsw.gov.au/policy-library/policies/pd-2005-0290-01"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about-us/strategies-and-reports/school-excellence-and-accountability/school-excellence" TargetMode="External"/><Relationship Id="rId27" Type="http://schemas.openxmlformats.org/officeDocument/2006/relationships/hyperlink" Target="https://curriculum.nsw.edu.au/use-the-curriculum/planning-supporting-student-learning/selecting-sequencing" TargetMode="External"/><Relationship Id="rId30" Type="http://schemas.openxmlformats.org/officeDocument/2006/relationships/footer" Target="footer1.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econdaryteachingandlearning@det.nsw.edu.au" TargetMode="External"/><Relationship Id="rId17" Type="http://schemas.openxmlformats.org/officeDocument/2006/relationships/hyperlink" Target="https://education.nsw.gov.au/teaching-and-learning/curriculum/planning-programming-and-assessing-k-12/planning-programming-and-assessing-7-12/assessment-task-advice-7-10" TargetMode="External"/><Relationship Id="rId25" Type="http://schemas.openxmlformats.org/officeDocument/2006/relationships/hyperlink" Target="https://education.nsw.gov.au/about-us/education-data-and-research/what-works-best/what-works-best-2025-evidence-guide-for-excellent-schools" TargetMode="External"/><Relationship Id="rId33" Type="http://schemas.openxmlformats.org/officeDocument/2006/relationships/footer" Target="footer3.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53343E-5788-4299-A6CE-8A3EB2E727E8}">
  <ds:schemaRefs>
    <ds:schemaRef ds:uri="a0304c60-348c-4736-a8b3-626546f25b62"/>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74ccf2a-25b8-4bd6-921a-1a83a79b22b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3.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4.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11</Pages>
  <Words>1772</Words>
  <Characters>10580</Characters>
  <Application>Microsoft Office Word</Application>
  <DocSecurity>0</DocSecurity>
  <Lines>192</Lines>
  <Paragraphs>90</Paragraphs>
  <ScaleCrop>false</ScaleCrop>
  <HeadingPairs>
    <vt:vector size="2" baseType="variant">
      <vt:variant>
        <vt:lpstr>Title</vt:lpstr>
      </vt:variant>
      <vt:variant>
        <vt:i4>1</vt:i4>
      </vt:variant>
    </vt:vector>
  </HeadingPairs>
  <TitlesOfParts>
    <vt:vector size="1" baseType="lpstr">
      <vt:lpstr>psychology-s5-200-hour-scope-and-sequence</vt:lpstr>
    </vt:vector>
  </TitlesOfParts>
  <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 200-hr scope and sequence</dc:title>
  <dc:subject/>
  <dc:creator>NSW Department of Education</dc:creator>
  <cp:keywords/>
  <dc:description/>
  <dcterms:created xsi:type="dcterms:W3CDTF">2026-04-09T00:50:00Z</dcterms:created>
  <dcterms:modified xsi:type="dcterms:W3CDTF">2026-04-09T00:51:00Z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