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202438C4" w:rsidR="00B53FCE" w:rsidRDefault="0098742D" w:rsidP="00684CDB">
      <w:pPr>
        <w:pStyle w:val="Title"/>
      </w:pPr>
      <w:r>
        <w:t>Philosophy</w:t>
      </w:r>
      <w:r w:rsidR="007C6D55" w:rsidRPr="00962DCD">
        <w:t xml:space="preserve"> </w:t>
      </w:r>
      <w:r w:rsidR="00F0492F">
        <w:t>Stage 5 sa</w:t>
      </w:r>
      <w:r w:rsidR="00962DCD" w:rsidRPr="00962DCD">
        <w:t>mple scope and sequence</w:t>
      </w:r>
    </w:p>
    <w:p w14:paraId="65BDE403" w14:textId="58847343" w:rsidR="00BC2871" w:rsidRPr="00E1389A" w:rsidRDefault="00076E2D" w:rsidP="00603A3A">
      <w:pPr>
        <w:pStyle w:val="Subtitle0"/>
      </w:pPr>
      <w:r>
        <w:t>1</w:t>
      </w:r>
      <w:r w:rsidR="00F0492F">
        <w:t>00-hour course</w:t>
      </w:r>
      <w:r>
        <w:t xml:space="preserve"> (sample </w:t>
      </w:r>
      <w:r w:rsidR="00102DF6">
        <w:t>B</w:t>
      </w:r>
      <w:r>
        <w:t>)</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4081EC3C" w14:textId="3D1D0019" w:rsidR="001C08E0"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238043" w:history="1">
            <w:r w:rsidR="001C08E0" w:rsidRPr="00384382">
              <w:rPr>
                <w:rStyle w:val="Hyperlink"/>
              </w:rPr>
              <w:t>About this resource</w:t>
            </w:r>
            <w:r w:rsidR="001C08E0">
              <w:rPr>
                <w:webHidden/>
              </w:rPr>
              <w:tab/>
            </w:r>
            <w:r w:rsidR="001C08E0">
              <w:rPr>
                <w:webHidden/>
              </w:rPr>
              <w:fldChar w:fldCharType="begin"/>
            </w:r>
            <w:r w:rsidR="001C08E0">
              <w:rPr>
                <w:webHidden/>
              </w:rPr>
              <w:instrText xml:space="preserve"> PAGEREF _Toc225238043 \h </w:instrText>
            </w:r>
            <w:r w:rsidR="001C08E0">
              <w:rPr>
                <w:webHidden/>
              </w:rPr>
            </w:r>
            <w:r w:rsidR="001C08E0">
              <w:rPr>
                <w:webHidden/>
              </w:rPr>
              <w:fldChar w:fldCharType="separate"/>
            </w:r>
            <w:r w:rsidR="001C08E0">
              <w:rPr>
                <w:webHidden/>
              </w:rPr>
              <w:t>2</w:t>
            </w:r>
            <w:r w:rsidR="001C08E0">
              <w:rPr>
                <w:webHidden/>
              </w:rPr>
              <w:fldChar w:fldCharType="end"/>
            </w:r>
          </w:hyperlink>
        </w:p>
        <w:p w14:paraId="53508C24" w14:textId="4944E1A9" w:rsidR="001C08E0" w:rsidRDefault="001C08E0">
          <w:pPr>
            <w:pStyle w:val="TOC2"/>
            <w:rPr>
              <w:rFonts w:asciiTheme="minorHAnsi" w:eastAsiaTheme="minorEastAsia" w:hAnsiTheme="minorHAnsi" w:cstheme="minorBidi"/>
              <w:kern w:val="2"/>
              <w:sz w:val="24"/>
              <w:lang w:eastAsia="en-AU"/>
              <w14:ligatures w14:val="standardContextual"/>
            </w:rPr>
          </w:pPr>
          <w:hyperlink w:anchor="_Toc225238044" w:history="1">
            <w:r w:rsidRPr="00384382">
              <w:rPr>
                <w:rStyle w:val="Hyperlink"/>
              </w:rPr>
              <w:t>Purpose of resource</w:t>
            </w:r>
            <w:r>
              <w:rPr>
                <w:webHidden/>
              </w:rPr>
              <w:tab/>
            </w:r>
            <w:r>
              <w:rPr>
                <w:webHidden/>
              </w:rPr>
              <w:fldChar w:fldCharType="begin"/>
            </w:r>
            <w:r>
              <w:rPr>
                <w:webHidden/>
              </w:rPr>
              <w:instrText xml:space="preserve"> PAGEREF _Toc225238044 \h </w:instrText>
            </w:r>
            <w:r>
              <w:rPr>
                <w:webHidden/>
              </w:rPr>
            </w:r>
            <w:r>
              <w:rPr>
                <w:webHidden/>
              </w:rPr>
              <w:fldChar w:fldCharType="separate"/>
            </w:r>
            <w:r>
              <w:rPr>
                <w:webHidden/>
              </w:rPr>
              <w:t>2</w:t>
            </w:r>
            <w:r>
              <w:rPr>
                <w:webHidden/>
              </w:rPr>
              <w:fldChar w:fldCharType="end"/>
            </w:r>
          </w:hyperlink>
        </w:p>
        <w:p w14:paraId="541D32D2" w14:textId="61A5FF0C" w:rsidR="001C08E0" w:rsidRDefault="001C08E0">
          <w:pPr>
            <w:pStyle w:val="TOC2"/>
            <w:rPr>
              <w:rFonts w:asciiTheme="minorHAnsi" w:eastAsiaTheme="minorEastAsia" w:hAnsiTheme="minorHAnsi" w:cstheme="minorBidi"/>
              <w:kern w:val="2"/>
              <w:sz w:val="24"/>
              <w:lang w:eastAsia="en-AU"/>
              <w14:ligatures w14:val="standardContextual"/>
            </w:rPr>
          </w:pPr>
          <w:hyperlink w:anchor="_Toc225238045" w:history="1">
            <w:r w:rsidRPr="00384382">
              <w:rPr>
                <w:rStyle w:val="Hyperlink"/>
              </w:rPr>
              <w:t>Target audience</w:t>
            </w:r>
            <w:r>
              <w:rPr>
                <w:webHidden/>
              </w:rPr>
              <w:tab/>
            </w:r>
            <w:r>
              <w:rPr>
                <w:webHidden/>
              </w:rPr>
              <w:fldChar w:fldCharType="begin"/>
            </w:r>
            <w:r>
              <w:rPr>
                <w:webHidden/>
              </w:rPr>
              <w:instrText xml:space="preserve"> PAGEREF _Toc225238045 \h </w:instrText>
            </w:r>
            <w:r>
              <w:rPr>
                <w:webHidden/>
              </w:rPr>
            </w:r>
            <w:r>
              <w:rPr>
                <w:webHidden/>
              </w:rPr>
              <w:fldChar w:fldCharType="separate"/>
            </w:r>
            <w:r>
              <w:rPr>
                <w:webHidden/>
              </w:rPr>
              <w:t>2</w:t>
            </w:r>
            <w:r>
              <w:rPr>
                <w:webHidden/>
              </w:rPr>
              <w:fldChar w:fldCharType="end"/>
            </w:r>
          </w:hyperlink>
        </w:p>
        <w:p w14:paraId="7F3371C9" w14:textId="172FA95B" w:rsidR="001C08E0" w:rsidRDefault="001C08E0">
          <w:pPr>
            <w:pStyle w:val="TOC2"/>
            <w:rPr>
              <w:rFonts w:asciiTheme="minorHAnsi" w:eastAsiaTheme="minorEastAsia" w:hAnsiTheme="minorHAnsi" w:cstheme="minorBidi"/>
              <w:kern w:val="2"/>
              <w:sz w:val="24"/>
              <w:lang w:eastAsia="en-AU"/>
              <w14:ligatures w14:val="standardContextual"/>
            </w:rPr>
          </w:pPr>
          <w:hyperlink w:anchor="_Toc225238046" w:history="1">
            <w:r w:rsidRPr="00384382">
              <w:rPr>
                <w:rStyle w:val="Hyperlink"/>
              </w:rPr>
              <w:t>When and how to use</w:t>
            </w:r>
            <w:r>
              <w:rPr>
                <w:webHidden/>
              </w:rPr>
              <w:tab/>
            </w:r>
            <w:r>
              <w:rPr>
                <w:webHidden/>
              </w:rPr>
              <w:fldChar w:fldCharType="begin"/>
            </w:r>
            <w:r>
              <w:rPr>
                <w:webHidden/>
              </w:rPr>
              <w:instrText xml:space="preserve"> PAGEREF _Toc225238046 \h </w:instrText>
            </w:r>
            <w:r>
              <w:rPr>
                <w:webHidden/>
              </w:rPr>
            </w:r>
            <w:r>
              <w:rPr>
                <w:webHidden/>
              </w:rPr>
              <w:fldChar w:fldCharType="separate"/>
            </w:r>
            <w:r>
              <w:rPr>
                <w:webHidden/>
              </w:rPr>
              <w:t>2</w:t>
            </w:r>
            <w:r>
              <w:rPr>
                <w:webHidden/>
              </w:rPr>
              <w:fldChar w:fldCharType="end"/>
            </w:r>
          </w:hyperlink>
        </w:p>
        <w:p w14:paraId="73A12181" w14:textId="5898BD94" w:rsidR="001C08E0" w:rsidRDefault="001C08E0">
          <w:pPr>
            <w:pStyle w:val="TOC1"/>
            <w:rPr>
              <w:rFonts w:asciiTheme="minorHAnsi" w:eastAsiaTheme="minorEastAsia" w:hAnsiTheme="minorHAnsi" w:cstheme="minorBidi"/>
              <w:b w:val="0"/>
              <w:kern w:val="2"/>
              <w:sz w:val="24"/>
              <w:lang w:eastAsia="en-AU"/>
              <w14:ligatures w14:val="standardContextual"/>
            </w:rPr>
          </w:pPr>
          <w:hyperlink w:anchor="_Toc225238047" w:history="1">
            <w:r w:rsidRPr="00384382">
              <w:rPr>
                <w:rStyle w:val="Hyperlink"/>
              </w:rPr>
              <w:t>Rationale</w:t>
            </w:r>
            <w:r>
              <w:rPr>
                <w:webHidden/>
              </w:rPr>
              <w:tab/>
            </w:r>
            <w:r>
              <w:rPr>
                <w:webHidden/>
              </w:rPr>
              <w:fldChar w:fldCharType="begin"/>
            </w:r>
            <w:r>
              <w:rPr>
                <w:webHidden/>
              </w:rPr>
              <w:instrText xml:space="preserve"> PAGEREF _Toc225238047 \h </w:instrText>
            </w:r>
            <w:r>
              <w:rPr>
                <w:webHidden/>
              </w:rPr>
            </w:r>
            <w:r>
              <w:rPr>
                <w:webHidden/>
              </w:rPr>
              <w:fldChar w:fldCharType="separate"/>
            </w:r>
            <w:r>
              <w:rPr>
                <w:webHidden/>
              </w:rPr>
              <w:t>3</w:t>
            </w:r>
            <w:r>
              <w:rPr>
                <w:webHidden/>
              </w:rPr>
              <w:fldChar w:fldCharType="end"/>
            </w:r>
          </w:hyperlink>
        </w:p>
        <w:p w14:paraId="078F4AE0" w14:textId="00293E50" w:rsidR="001C08E0" w:rsidRDefault="001C08E0">
          <w:pPr>
            <w:pStyle w:val="TOC1"/>
            <w:rPr>
              <w:rFonts w:asciiTheme="minorHAnsi" w:eastAsiaTheme="minorEastAsia" w:hAnsiTheme="minorHAnsi" w:cstheme="minorBidi"/>
              <w:b w:val="0"/>
              <w:kern w:val="2"/>
              <w:sz w:val="24"/>
              <w:lang w:eastAsia="en-AU"/>
              <w14:ligatures w14:val="standardContextual"/>
            </w:rPr>
          </w:pPr>
          <w:hyperlink w:anchor="_Toc225238048" w:history="1">
            <w:r w:rsidRPr="00384382">
              <w:rPr>
                <w:rStyle w:val="Hyperlink"/>
              </w:rPr>
              <w:t>Philosophy Stage 5 – scope and sequence</w:t>
            </w:r>
            <w:r>
              <w:rPr>
                <w:webHidden/>
              </w:rPr>
              <w:tab/>
            </w:r>
            <w:r>
              <w:rPr>
                <w:webHidden/>
              </w:rPr>
              <w:fldChar w:fldCharType="begin"/>
            </w:r>
            <w:r>
              <w:rPr>
                <w:webHidden/>
              </w:rPr>
              <w:instrText xml:space="preserve"> PAGEREF _Toc225238048 \h </w:instrText>
            </w:r>
            <w:r>
              <w:rPr>
                <w:webHidden/>
              </w:rPr>
            </w:r>
            <w:r>
              <w:rPr>
                <w:webHidden/>
              </w:rPr>
              <w:fldChar w:fldCharType="separate"/>
            </w:r>
            <w:r>
              <w:rPr>
                <w:webHidden/>
              </w:rPr>
              <w:t>4</w:t>
            </w:r>
            <w:r>
              <w:rPr>
                <w:webHidden/>
              </w:rPr>
              <w:fldChar w:fldCharType="end"/>
            </w:r>
          </w:hyperlink>
        </w:p>
        <w:p w14:paraId="1F383457" w14:textId="71EE22FA" w:rsidR="001C08E0" w:rsidRDefault="001C08E0">
          <w:pPr>
            <w:pStyle w:val="TOC1"/>
            <w:rPr>
              <w:rFonts w:asciiTheme="minorHAnsi" w:eastAsiaTheme="minorEastAsia" w:hAnsiTheme="minorHAnsi" w:cstheme="minorBidi"/>
              <w:b w:val="0"/>
              <w:kern w:val="2"/>
              <w:sz w:val="24"/>
              <w:lang w:eastAsia="en-AU"/>
              <w14:ligatures w14:val="standardContextual"/>
            </w:rPr>
          </w:pPr>
          <w:hyperlink w:anchor="_Toc225238049" w:history="1">
            <w:r w:rsidRPr="00384382">
              <w:rPr>
                <w:rStyle w:val="Hyperlink"/>
              </w:rPr>
              <w:t>Support and alignment</w:t>
            </w:r>
            <w:r>
              <w:rPr>
                <w:webHidden/>
              </w:rPr>
              <w:tab/>
            </w:r>
            <w:r>
              <w:rPr>
                <w:webHidden/>
              </w:rPr>
              <w:fldChar w:fldCharType="begin"/>
            </w:r>
            <w:r>
              <w:rPr>
                <w:webHidden/>
              </w:rPr>
              <w:instrText xml:space="preserve"> PAGEREF _Toc225238049 \h </w:instrText>
            </w:r>
            <w:r>
              <w:rPr>
                <w:webHidden/>
              </w:rPr>
            </w:r>
            <w:r>
              <w:rPr>
                <w:webHidden/>
              </w:rPr>
              <w:fldChar w:fldCharType="separate"/>
            </w:r>
            <w:r>
              <w:rPr>
                <w:webHidden/>
              </w:rPr>
              <w:t>6</w:t>
            </w:r>
            <w:r>
              <w:rPr>
                <w:webHidden/>
              </w:rPr>
              <w:fldChar w:fldCharType="end"/>
            </w:r>
          </w:hyperlink>
        </w:p>
        <w:p w14:paraId="4A3CB397" w14:textId="192B7B6F" w:rsidR="001C08E0" w:rsidRDefault="001C08E0">
          <w:pPr>
            <w:pStyle w:val="TOC1"/>
            <w:rPr>
              <w:rFonts w:asciiTheme="minorHAnsi" w:eastAsiaTheme="minorEastAsia" w:hAnsiTheme="minorHAnsi" w:cstheme="minorBidi"/>
              <w:b w:val="0"/>
              <w:kern w:val="2"/>
              <w:sz w:val="24"/>
              <w:lang w:eastAsia="en-AU"/>
              <w14:ligatures w14:val="standardContextual"/>
            </w:rPr>
          </w:pPr>
          <w:hyperlink w:anchor="_Toc225238050" w:history="1">
            <w:r w:rsidRPr="00384382">
              <w:rPr>
                <w:rStyle w:val="Hyperlink"/>
              </w:rPr>
              <w:t>Evidence base</w:t>
            </w:r>
            <w:r>
              <w:rPr>
                <w:webHidden/>
              </w:rPr>
              <w:tab/>
            </w:r>
            <w:r>
              <w:rPr>
                <w:webHidden/>
              </w:rPr>
              <w:fldChar w:fldCharType="begin"/>
            </w:r>
            <w:r>
              <w:rPr>
                <w:webHidden/>
              </w:rPr>
              <w:instrText xml:space="preserve"> PAGEREF _Toc225238050 \h </w:instrText>
            </w:r>
            <w:r>
              <w:rPr>
                <w:webHidden/>
              </w:rPr>
            </w:r>
            <w:r>
              <w:rPr>
                <w:webHidden/>
              </w:rPr>
              <w:fldChar w:fldCharType="separate"/>
            </w:r>
            <w:r>
              <w:rPr>
                <w:webHidden/>
              </w:rPr>
              <w:t>8</w:t>
            </w:r>
            <w:r>
              <w:rPr>
                <w:webHidden/>
              </w:rPr>
              <w:fldChar w:fldCharType="end"/>
            </w:r>
          </w:hyperlink>
        </w:p>
        <w:p w14:paraId="277C87F6" w14:textId="15C2745C"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238043"/>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238044"/>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238045"/>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238046"/>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238047"/>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7123B612" w:rsidR="004775EA" w:rsidRPr="004775EA" w:rsidRDefault="0098742D" w:rsidP="00603A3A">
      <w:pPr>
        <w:pStyle w:val="Heading1"/>
      </w:pPr>
      <w:bookmarkStart w:id="7" w:name="_Toc147483513"/>
      <w:bookmarkStart w:id="8" w:name="_Toc225238048"/>
      <w:r>
        <w:lastRenderedPageBreak/>
        <w:t>Philosophy</w:t>
      </w:r>
      <w:r w:rsidR="001F6E07">
        <w:t xml:space="preserve"> Stage 5 </w:t>
      </w:r>
      <w:r w:rsidR="004775EA" w:rsidRPr="004775EA">
        <w:t xml:space="preserve">– </w:t>
      </w:r>
      <w:r w:rsidR="00ED0929">
        <w:t>s</w:t>
      </w:r>
      <w:r w:rsidR="004775EA" w:rsidRPr="004775EA">
        <w:t>cope and sequence</w:t>
      </w:r>
      <w:bookmarkEnd w:id="7"/>
      <w:bookmarkEnd w:id="8"/>
    </w:p>
    <w:p w14:paraId="079BB3E0" w14:textId="4CAF5950" w:rsidR="0025103A" w:rsidRDefault="0025103A" w:rsidP="00684CDB">
      <w:pPr>
        <w:pStyle w:val="Caption"/>
      </w:pPr>
      <w:r>
        <w:t xml:space="preserve">Table </w:t>
      </w:r>
      <w:r>
        <w:fldChar w:fldCharType="begin"/>
      </w:r>
      <w:r>
        <w:instrText xml:space="preserve"> SEQ Table \* ARABIC </w:instrText>
      </w:r>
      <w:r>
        <w:fldChar w:fldCharType="separate"/>
      </w:r>
      <w:r w:rsidR="00F0492F">
        <w:rPr>
          <w:noProof/>
        </w:rPr>
        <w:t>1</w:t>
      </w:r>
      <w:r>
        <w:rPr>
          <w:noProof/>
        </w:rPr>
        <w:fldChar w:fldCharType="end"/>
      </w:r>
      <w:r>
        <w:t xml:space="preserve"> – </w:t>
      </w:r>
      <w:r w:rsidR="0098742D">
        <w:t>Philosophy</w:t>
      </w:r>
      <w:r w:rsidR="004C6384">
        <w:t xml:space="preserve"> </w:t>
      </w:r>
      <w:r w:rsidR="002B3EF7">
        <w:t>1</w:t>
      </w:r>
      <w:r w:rsidR="005B2557">
        <w:t>00-hour scope and sequence</w:t>
      </w:r>
      <w:r w:rsidR="00626880">
        <w:t xml:space="preserve"> (</w:t>
      </w:r>
      <w:r w:rsidR="002B3EF7">
        <w:t xml:space="preserve">sample </w:t>
      </w:r>
      <w:r w:rsidR="00E10D32">
        <w:t>B</w:t>
      </w:r>
      <w:r w:rsidR="00626880">
        <w:t>)</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996FC79" w14:textId="77777777" w:rsidR="005D19C3" w:rsidRDefault="001036C5" w:rsidP="00603A3A">
            <w:pPr>
              <w:rPr>
                <w:b w:val="0"/>
              </w:rPr>
            </w:pPr>
            <w:r>
              <w:t>Term 1</w:t>
            </w:r>
            <w:r w:rsidR="004C6384">
              <w:t xml:space="preserve"> </w:t>
            </w:r>
          </w:p>
          <w:p w14:paraId="6E0A9B49" w14:textId="28CA9F82" w:rsidR="001036C5" w:rsidRDefault="00E10D32" w:rsidP="00603A3A">
            <w:pPr>
              <w:rPr>
                <w:b w:val="0"/>
              </w:rPr>
            </w:pPr>
            <w:r>
              <w:t>8</w:t>
            </w:r>
            <w:r w:rsidR="001036C5">
              <w:t xml:space="preserve"> weeks</w:t>
            </w:r>
          </w:p>
          <w:p w14:paraId="6904AD41" w14:textId="4666728A" w:rsidR="001036C5" w:rsidRDefault="00E10D32" w:rsidP="00603A3A">
            <w:r>
              <w:t>20</w:t>
            </w:r>
            <w:r w:rsidR="001036C5">
              <w:t xml:space="preserve"> hours</w:t>
            </w:r>
          </w:p>
        </w:tc>
        <w:tc>
          <w:tcPr>
            <w:tcW w:w="1897" w:type="pct"/>
          </w:tcPr>
          <w:p w14:paraId="1F604452" w14:textId="2504D4D4" w:rsidR="009245A4" w:rsidRDefault="00081EF0"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1 – </w:t>
            </w:r>
            <w:r w:rsidR="009245A4" w:rsidRPr="009245A4">
              <w:rPr>
                <w:b/>
                <w:bCs/>
              </w:rPr>
              <w:t>Introduction to philosophy</w:t>
            </w:r>
          </w:p>
          <w:p w14:paraId="4DDEC1BA" w14:textId="40DA1E46" w:rsidR="001036C5" w:rsidRPr="00603A3A" w:rsidRDefault="00E923F2" w:rsidP="00684CDB">
            <w:pPr>
              <w:cnfStyle w:val="000000100000" w:firstRow="0" w:lastRow="0" w:firstColumn="0" w:lastColumn="0" w:oddVBand="0" w:evenVBand="0" w:oddHBand="1" w:evenHBand="0" w:firstRowFirstColumn="0" w:firstRowLastColumn="0" w:lastRowFirstColumn="0" w:lastRowLastColumn="0"/>
            </w:pPr>
            <w:r>
              <w:t>Examine t</w:t>
            </w:r>
            <w:r w:rsidRPr="00E923F2">
              <w:t>he origins of philosophy, explore key questions asked by philosophers and reflect on personal philosophy</w:t>
            </w:r>
            <w:r w:rsidR="00B902F0">
              <w:t>.</w:t>
            </w:r>
          </w:p>
        </w:tc>
        <w:tc>
          <w:tcPr>
            <w:tcW w:w="1119" w:type="pct"/>
          </w:tcPr>
          <w:p w14:paraId="75BADA27" w14:textId="35492876" w:rsidR="001036C5" w:rsidRPr="00762C8B" w:rsidRDefault="008E540E" w:rsidP="00684CDB">
            <w:pPr>
              <w:cnfStyle w:val="000000100000" w:firstRow="0" w:lastRow="0" w:firstColumn="0" w:lastColumn="0" w:oddVBand="0" w:evenVBand="0" w:oddHBand="1" w:evenHBand="0" w:firstRowFirstColumn="0" w:firstRowLastColumn="0" w:lastRowFirstColumn="0" w:lastRowLastColumn="0"/>
              <w:rPr>
                <w:b/>
                <w:bCs/>
              </w:rPr>
            </w:pPr>
            <w:r w:rsidRPr="008E540E">
              <w:rPr>
                <w:b/>
                <w:bCs/>
              </w:rPr>
              <w:t>PH5-1, PH5-3, PH5-4, PH5-7, PH5-8, PH5-9</w:t>
            </w:r>
          </w:p>
        </w:tc>
        <w:tc>
          <w:tcPr>
            <w:tcW w:w="1108" w:type="pct"/>
          </w:tcPr>
          <w:p w14:paraId="63C81DCA" w14:textId="71FE4725" w:rsidR="001036C5" w:rsidRDefault="00E10D32" w:rsidP="00684CDB">
            <w:pPr>
              <w:cnfStyle w:val="000000100000" w:firstRow="0" w:lastRow="0" w:firstColumn="0" w:lastColumn="0" w:oddVBand="0" w:evenVBand="0" w:oddHBand="1" w:evenHBand="0" w:firstRowFirstColumn="0" w:firstRowLastColumn="0" w:lastRowFirstColumn="0" w:lastRowLastColumn="0"/>
            </w:pPr>
            <w:r w:rsidRPr="001A413F">
              <w:t xml:space="preserve">Digital </w:t>
            </w:r>
            <w:r>
              <w:t xml:space="preserve">learning </w:t>
            </w:r>
            <w:r w:rsidRPr="001A413F">
              <w:t>portfolio</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602052F5" w:rsidR="001036C5" w:rsidRDefault="00D0185A" w:rsidP="00684CDB">
            <w:pPr>
              <w:rPr>
                <w:b w:val="0"/>
              </w:rPr>
            </w:pPr>
            <w:r>
              <w:t>Term</w:t>
            </w:r>
            <w:r w:rsidR="0069659C">
              <w:t>s</w:t>
            </w:r>
            <w:r>
              <w:t xml:space="preserve"> </w:t>
            </w:r>
            <w:r w:rsidR="00E10D32">
              <w:t xml:space="preserve">1 and </w:t>
            </w:r>
            <w:r w:rsidR="00BA4240">
              <w:t>2</w:t>
            </w:r>
          </w:p>
          <w:p w14:paraId="13557801" w14:textId="420FFCB3" w:rsidR="00D0185A" w:rsidRDefault="00E10D32" w:rsidP="00684CDB">
            <w:pPr>
              <w:rPr>
                <w:b w:val="0"/>
              </w:rPr>
            </w:pPr>
            <w:r>
              <w:t>8</w:t>
            </w:r>
            <w:r w:rsidR="00D0185A">
              <w:t xml:space="preserve"> weeks</w:t>
            </w:r>
          </w:p>
          <w:p w14:paraId="1920A189" w14:textId="0B2B94A9" w:rsidR="00D0185A" w:rsidRDefault="008E540E" w:rsidP="00684CDB">
            <w:r>
              <w:t>2</w:t>
            </w:r>
            <w:r w:rsidR="00E10D32">
              <w:t>0</w:t>
            </w:r>
            <w:r w:rsidR="00D0185A">
              <w:t xml:space="preserve"> hours</w:t>
            </w:r>
          </w:p>
        </w:tc>
        <w:tc>
          <w:tcPr>
            <w:tcW w:w="1897" w:type="pct"/>
          </w:tcPr>
          <w:p w14:paraId="5996F308" w14:textId="1E4211B2" w:rsidR="00F1633C" w:rsidRDefault="00081EF0" w:rsidP="00684CDB">
            <w:pPr>
              <w:cnfStyle w:val="000000010000" w:firstRow="0" w:lastRow="0" w:firstColumn="0" w:lastColumn="0" w:oddVBand="0" w:evenVBand="0" w:oddHBand="0" w:evenHBand="1" w:firstRowFirstColumn="0" w:firstRowLastColumn="0" w:lastRowFirstColumn="0" w:lastRowLastColumn="0"/>
              <w:rPr>
                <w:b/>
                <w:bCs/>
              </w:rPr>
            </w:pPr>
            <w:r>
              <w:rPr>
                <w:b/>
                <w:bCs/>
              </w:rPr>
              <w:t xml:space="preserve">Core 2 – </w:t>
            </w:r>
            <w:r w:rsidR="008B60E2" w:rsidRPr="008B60E2">
              <w:rPr>
                <w:b/>
                <w:bCs/>
              </w:rPr>
              <w:t>Logic, argument and r</w:t>
            </w:r>
            <w:r>
              <w:rPr>
                <w:b/>
                <w:bCs/>
              </w:rPr>
              <w:t>e</w:t>
            </w:r>
            <w:r w:rsidR="008B60E2" w:rsidRPr="008B60E2">
              <w:rPr>
                <w:b/>
                <w:bCs/>
              </w:rPr>
              <w:t>asonin</w:t>
            </w:r>
            <w:r w:rsidR="00F1633C" w:rsidRPr="00F1633C">
              <w:rPr>
                <w:b/>
                <w:bCs/>
              </w:rPr>
              <w:t>g</w:t>
            </w:r>
          </w:p>
          <w:p w14:paraId="13E1D03A" w14:textId="74AFDC62" w:rsidR="0092168C" w:rsidRDefault="001143CB" w:rsidP="00684CDB">
            <w:pPr>
              <w:cnfStyle w:val="000000010000" w:firstRow="0" w:lastRow="0" w:firstColumn="0" w:lastColumn="0" w:oddVBand="0" w:evenVBand="0" w:oddHBand="0" w:evenHBand="1" w:firstRowFirstColumn="0" w:firstRowLastColumn="0" w:lastRowFirstColumn="0" w:lastRowLastColumn="0"/>
            </w:pPr>
            <w:r>
              <w:t>I</w:t>
            </w:r>
            <w:r w:rsidRPr="001143CB">
              <w:t>ntroduc</w:t>
            </w:r>
            <w:r w:rsidR="00081EF0">
              <w:t>es</w:t>
            </w:r>
            <w:r w:rsidRPr="001143CB">
              <w:t xml:space="preserve"> the basic philosophical skills of argument and reasoning and allow</w:t>
            </w:r>
            <w:r w:rsidR="00081EF0">
              <w:t>s</w:t>
            </w:r>
            <w:r w:rsidRPr="001143CB">
              <w:t xml:space="preserve"> for the application of these skills in a community of inquiry</w:t>
            </w:r>
            <w:r w:rsidR="00511DC7">
              <w:t>.</w:t>
            </w:r>
          </w:p>
        </w:tc>
        <w:tc>
          <w:tcPr>
            <w:tcW w:w="1119" w:type="pct"/>
          </w:tcPr>
          <w:p w14:paraId="58FDF12C" w14:textId="6EDA85DA" w:rsidR="001036C5" w:rsidRPr="0092168C" w:rsidRDefault="00514E40" w:rsidP="00684CDB">
            <w:pPr>
              <w:cnfStyle w:val="000000010000" w:firstRow="0" w:lastRow="0" w:firstColumn="0" w:lastColumn="0" w:oddVBand="0" w:evenVBand="0" w:oddHBand="0" w:evenHBand="1" w:firstRowFirstColumn="0" w:firstRowLastColumn="0" w:lastRowFirstColumn="0" w:lastRowLastColumn="0"/>
              <w:rPr>
                <w:rStyle w:val="Strong"/>
              </w:rPr>
            </w:pPr>
            <w:r w:rsidRPr="00514E40">
              <w:rPr>
                <w:b/>
                <w:bCs/>
              </w:rPr>
              <w:t>PH5-2, PH5-4, PH5-5, PH5-6, PH5-7, PH5-8, PH5-9</w:t>
            </w:r>
          </w:p>
        </w:tc>
        <w:tc>
          <w:tcPr>
            <w:tcW w:w="1108" w:type="pct"/>
          </w:tcPr>
          <w:p w14:paraId="00D84DB8" w14:textId="5AF22682" w:rsidR="001036C5" w:rsidRDefault="004B7344" w:rsidP="00684CDB">
            <w:pPr>
              <w:cnfStyle w:val="000000010000" w:firstRow="0" w:lastRow="0" w:firstColumn="0" w:lastColumn="0" w:oddVBand="0" w:evenVBand="0" w:oddHBand="0" w:evenHBand="1" w:firstRowFirstColumn="0" w:firstRowLastColumn="0" w:lastRowFirstColumn="0" w:lastRowLastColumn="0"/>
            </w:pPr>
            <w:r w:rsidRPr="004B7344">
              <w:t>Podcast</w:t>
            </w:r>
          </w:p>
        </w:tc>
      </w:tr>
      <w:tr w:rsidR="001A413F"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2C3A01EE" w14:textId="340F4C91" w:rsidR="001A413F" w:rsidRDefault="001A413F" w:rsidP="001A413F">
            <w:pPr>
              <w:rPr>
                <w:b w:val="0"/>
              </w:rPr>
            </w:pPr>
            <w:r>
              <w:t>Term</w:t>
            </w:r>
            <w:r w:rsidR="0069659C">
              <w:t>s</w:t>
            </w:r>
            <w:r>
              <w:t xml:space="preserve"> </w:t>
            </w:r>
            <w:r w:rsidR="004B7344">
              <w:t>2</w:t>
            </w:r>
            <w:r>
              <w:t xml:space="preserve"> and </w:t>
            </w:r>
            <w:r w:rsidR="004B7344">
              <w:t>3</w:t>
            </w:r>
          </w:p>
          <w:p w14:paraId="4868C3DA" w14:textId="32F51304" w:rsidR="001A413F" w:rsidRDefault="006A6ED4" w:rsidP="001A413F">
            <w:pPr>
              <w:rPr>
                <w:b w:val="0"/>
              </w:rPr>
            </w:pPr>
            <w:r>
              <w:t>8</w:t>
            </w:r>
            <w:r w:rsidR="001A413F">
              <w:t xml:space="preserve"> weeks</w:t>
            </w:r>
          </w:p>
          <w:p w14:paraId="42476D64" w14:textId="0CE73C44" w:rsidR="001A413F" w:rsidRDefault="001A413F" w:rsidP="001A413F">
            <w:r>
              <w:t>2</w:t>
            </w:r>
            <w:r w:rsidR="006A6ED4">
              <w:t>0</w:t>
            </w:r>
            <w:r>
              <w:t xml:space="preserve"> hours</w:t>
            </w:r>
          </w:p>
        </w:tc>
        <w:tc>
          <w:tcPr>
            <w:tcW w:w="1897" w:type="pct"/>
          </w:tcPr>
          <w:p w14:paraId="7E78FBBB" w14:textId="03BBAD50" w:rsidR="006A6ED4" w:rsidRDefault="00081EF0" w:rsidP="006A6ED4">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1 – </w:t>
            </w:r>
            <w:r w:rsidR="006A6ED4" w:rsidRPr="007069B6">
              <w:rPr>
                <w:b/>
                <w:bCs/>
              </w:rPr>
              <w:t>Epistemology</w:t>
            </w:r>
          </w:p>
          <w:p w14:paraId="493C7352" w14:textId="025E3BBC" w:rsidR="001A413F" w:rsidRDefault="006A6ED4" w:rsidP="006A6ED4">
            <w:pPr>
              <w:cnfStyle w:val="000000100000" w:firstRow="0" w:lastRow="0" w:firstColumn="0" w:lastColumn="0" w:oddVBand="0" w:evenVBand="0" w:oddHBand="1" w:evenHBand="0" w:firstRowFirstColumn="0" w:firstRowLastColumn="0" w:lastRowFirstColumn="0" w:lastRowLastColumn="0"/>
            </w:pPr>
            <w:r>
              <w:t>E</w:t>
            </w:r>
            <w:r w:rsidRPr="003B729D">
              <w:t>xamine philosophical thinking on epistemology and consider key questions in communities of inquiry</w:t>
            </w:r>
            <w:r>
              <w:t>.</w:t>
            </w:r>
          </w:p>
        </w:tc>
        <w:tc>
          <w:tcPr>
            <w:tcW w:w="1119" w:type="pct"/>
          </w:tcPr>
          <w:p w14:paraId="2F20F126" w14:textId="7B69FAF6" w:rsidR="001A413F" w:rsidRPr="00EE54E0" w:rsidRDefault="006A6ED4" w:rsidP="001A413F">
            <w:pPr>
              <w:cnfStyle w:val="000000100000" w:firstRow="0" w:lastRow="0" w:firstColumn="0" w:lastColumn="0" w:oddVBand="0" w:evenVBand="0" w:oddHBand="1" w:evenHBand="0" w:firstRowFirstColumn="0" w:firstRowLastColumn="0" w:lastRowFirstColumn="0" w:lastRowLastColumn="0"/>
              <w:rPr>
                <w:rStyle w:val="Strong"/>
              </w:rPr>
            </w:pPr>
            <w:r w:rsidRPr="006A6ED4">
              <w:rPr>
                <w:b/>
                <w:bCs/>
              </w:rPr>
              <w:t>PH5-1, PH5-3, PH5-4, PH5-6, PH5-7, PH5-8, PH5-9</w:t>
            </w:r>
          </w:p>
        </w:tc>
        <w:tc>
          <w:tcPr>
            <w:tcW w:w="1108" w:type="pct"/>
          </w:tcPr>
          <w:p w14:paraId="50F29EC5" w14:textId="1DDE2052" w:rsidR="001A413F" w:rsidRDefault="00081EF0" w:rsidP="001A413F">
            <w:pPr>
              <w:cnfStyle w:val="000000100000" w:firstRow="0" w:lastRow="0" w:firstColumn="0" w:lastColumn="0" w:oddVBand="0" w:evenVBand="0" w:oddHBand="1" w:evenHBand="0" w:firstRowFirstColumn="0" w:firstRowLastColumn="0" w:lastRowFirstColumn="0" w:lastRowLastColumn="0"/>
            </w:pPr>
            <w:r>
              <w:t>P</w:t>
            </w:r>
            <w:r w:rsidR="006A6ED4">
              <w:t>resentation</w:t>
            </w:r>
          </w:p>
        </w:tc>
      </w:tr>
      <w:tr w:rsidR="001A413F" w14:paraId="5E59BB1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A7BCA7A" w14:textId="2F2A99CB" w:rsidR="001A413F" w:rsidRDefault="001A413F" w:rsidP="001A413F">
            <w:pPr>
              <w:rPr>
                <w:b w:val="0"/>
              </w:rPr>
            </w:pPr>
            <w:r>
              <w:t>Term</w:t>
            </w:r>
            <w:r w:rsidR="0069659C">
              <w:t>s</w:t>
            </w:r>
            <w:r>
              <w:t xml:space="preserve"> </w:t>
            </w:r>
            <w:r w:rsidR="006A6ED4">
              <w:t>3 and 4</w:t>
            </w:r>
          </w:p>
          <w:p w14:paraId="4A13509C" w14:textId="566C6306" w:rsidR="001A413F" w:rsidRDefault="006A6ED4" w:rsidP="001A413F">
            <w:pPr>
              <w:rPr>
                <w:b w:val="0"/>
              </w:rPr>
            </w:pPr>
            <w:r>
              <w:lastRenderedPageBreak/>
              <w:t>8</w:t>
            </w:r>
            <w:r w:rsidR="001A413F">
              <w:t xml:space="preserve"> weeks</w:t>
            </w:r>
          </w:p>
          <w:p w14:paraId="12257C86" w14:textId="3860B99C" w:rsidR="001A413F" w:rsidRDefault="001A413F" w:rsidP="001A413F">
            <w:r>
              <w:t>2</w:t>
            </w:r>
            <w:r w:rsidR="006A6ED4">
              <w:t>0</w:t>
            </w:r>
            <w:r>
              <w:t xml:space="preserve"> hours</w:t>
            </w:r>
          </w:p>
        </w:tc>
        <w:tc>
          <w:tcPr>
            <w:tcW w:w="1897" w:type="pct"/>
          </w:tcPr>
          <w:p w14:paraId="13FAA3A6" w14:textId="7CF2B4B9" w:rsidR="00515BE1" w:rsidRDefault="00081EF0" w:rsidP="001A413F">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Option 5 – </w:t>
            </w:r>
            <w:r w:rsidR="00515BE1" w:rsidRPr="00515BE1">
              <w:rPr>
                <w:b/>
                <w:bCs/>
              </w:rPr>
              <w:t>Political philosophy</w:t>
            </w:r>
          </w:p>
          <w:p w14:paraId="4326CC4A" w14:textId="67AD8A24" w:rsidR="001A413F" w:rsidRPr="00190EDA" w:rsidRDefault="00DD7E53" w:rsidP="001A413F">
            <w:pPr>
              <w:cnfStyle w:val="000000010000" w:firstRow="0" w:lastRow="0" w:firstColumn="0" w:lastColumn="0" w:oddVBand="0" w:evenVBand="0" w:oddHBand="0" w:evenHBand="1" w:firstRowFirstColumn="0" w:firstRowLastColumn="0" w:lastRowFirstColumn="0" w:lastRowLastColumn="0"/>
            </w:pPr>
            <w:r>
              <w:lastRenderedPageBreak/>
              <w:t>E</w:t>
            </w:r>
            <w:r w:rsidRPr="00DD7E53">
              <w:t xml:space="preserve">xplore political philosophies and issues </w:t>
            </w:r>
            <w:r w:rsidR="00E30D7E">
              <w:t>such as</w:t>
            </w:r>
            <w:r w:rsidR="00E30D7E" w:rsidRPr="00DD7E53">
              <w:t xml:space="preserve"> </w:t>
            </w:r>
            <w:r w:rsidRPr="00DD7E53">
              <w:t>the enforcement of laws, rights, liberty and concepts of justice</w:t>
            </w:r>
            <w:r w:rsidR="001A413F">
              <w:t>.</w:t>
            </w:r>
          </w:p>
        </w:tc>
        <w:tc>
          <w:tcPr>
            <w:tcW w:w="1119" w:type="pct"/>
          </w:tcPr>
          <w:p w14:paraId="427801C8" w14:textId="6FADAE3A" w:rsidR="001A413F" w:rsidRPr="00603E95" w:rsidRDefault="00E671C1" w:rsidP="001A413F">
            <w:pPr>
              <w:cnfStyle w:val="000000010000" w:firstRow="0" w:lastRow="0" w:firstColumn="0" w:lastColumn="0" w:oddVBand="0" w:evenVBand="0" w:oddHBand="0" w:evenHBand="1" w:firstRowFirstColumn="0" w:firstRowLastColumn="0" w:lastRowFirstColumn="0" w:lastRowLastColumn="0"/>
              <w:rPr>
                <w:b/>
                <w:bCs/>
              </w:rPr>
            </w:pPr>
            <w:r w:rsidRPr="00E671C1">
              <w:rPr>
                <w:b/>
                <w:bCs/>
              </w:rPr>
              <w:lastRenderedPageBreak/>
              <w:t xml:space="preserve">PH5-1, PH5-2, PH5-3, PH5-4, </w:t>
            </w:r>
            <w:r w:rsidRPr="00E671C1">
              <w:rPr>
                <w:b/>
                <w:bCs/>
              </w:rPr>
              <w:lastRenderedPageBreak/>
              <w:t>PH5-5, PH 5-6, PH5-7, PH5-8, PH5-9</w:t>
            </w:r>
          </w:p>
        </w:tc>
        <w:tc>
          <w:tcPr>
            <w:tcW w:w="1108" w:type="pct"/>
          </w:tcPr>
          <w:p w14:paraId="10E939C3" w14:textId="02E41B35" w:rsidR="001A413F" w:rsidRPr="00CA2AF6" w:rsidRDefault="00E671C1" w:rsidP="001A413F">
            <w:pPr>
              <w:cnfStyle w:val="000000010000" w:firstRow="0" w:lastRow="0" w:firstColumn="0" w:lastColumn="0" w:oddVBand="0" w:evenVBand="0" w:oddHBand="0" w:evenHBand="1" w:firstRowFirstColumn="0" w:firstRowLastColumn="0" w:lastRowFirstColumn="0" w:lastRowLastColumn="0"/>
            </w:pPr>
            <w:r>
              <w:lastRenderedPageBreak/>
              <w:t>Reflective</w:t>
            </w:r>
            <w:r w:rsidR="004C60EA">
              <w:t xml:space="preserve"> journal</w:t>
            </w:r>
          </w:p>
        </w:tc>
      </w:tr>
      <w:tr w:rsidR="002028A2" w14:paraId="6BD0E53A"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FE0EE4E" w14:textId="5E8D4D9C" w:rsidR="002028A2" w:rsidRDefault="002028A2" w:rsidP="002028A2">
            <w:pPr>
              <w:rPr>
                <w:b w:val="0"/>
              </w:rPr>
            </w:pPr>
            <w:r>
              <w:t>Term 4</w:t>
            </w:r>
          </w:p>
          <w:p w14:paraId="0322FB3C" w14:textId="77777777" w:rsidR="002028A2" w:rsidRDefault="002028A2" w:rsidP="002028A2">
            <w:pPr>
              <w:rPr>
                <w:b w:val="0"/>
              </w:rPr>
            </w:pPr>
            <w:r>
              <w:t>8 weeks</w:t>
            </w:r>
          </w:p>
          <w:p w14:paraId="325A0DAE" w14:textId="700CD88D" w:rsidR="002028A2" w:rsidRDefault="002028A2" w:rsidP="002028A2">
            <w:r>
              <w:t>20 hours</w:t>
            </w:r>
          </w:p>
        </w:tc>
        <w:tc>
          <w:tcPr>
            <w:tcW w:w="1897" w:type="pct"/>
          </w:tcPr>
          <w:p w14:paraId="37DC9C6D" w14:textId="2BCDA3A8" w:rsidR="002028A2" w:rsidRDefault="00081EF0" w:rsidP="002028A2">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8 – </w:t>
            </w:r>
            <w:r w:rsidR="002028A2" w:rsidRPr="00293D7E">
              <w:rPr>
                <w:b/>
                <w:bCs/>
              </w:rPr>
              <w:t>School</w:t>
            </w:r>
            <w:r w:rsidR="00E30D7E">
              <w:rPr>
                <w:b/>
                <w:bCs/>
              </w:rPr>
              <w:t>-</w:t>
            </w:r>
            <w:r w:rsidR="002028A2" w:rsidRPr="00293D7E">
              <w:rPr>
                <w:b/>
                <w:bCs/>
              </w:rPr>
              <w:t>developed option</w:t>
            </w:r>
          </w:p>
          <w:p w14:paraId="43CBA154" w14:textId="25F0B3F7" w:rsidR="002028A2" w:rsidRPr="00515BE1" w:rsidRDefault="002028A2" w:rsidP="002028A2">
            <w:pPr>
              <w:cnfStyle w:val="000000100000" w:firstRow="0" w:lastRow="0" w:firstColumn="0" w:lastColumn="0" w:oddVBand="0" w:evenVBand="0" w:oddHBand="1" w:evenHBand="0" w:firstRowFirstColumn="0" w:firstRowLastColumn="0" w:lastRowFirstColumn="0" w:lastRowLastColumn="0"/>
              <w:rPr>
                <w:b/>
                <w:bCs/>
              </w:rPr>
            </w:pPr>
            <w:r>
              <w:t>P</w:t>
            </w:r>
            <w:r w:rsidRPr="00F60CC1">
              <w:t>rovides an opportunity for in-depth study of a specific area, problem or question in philosophy</w:t>
            </w:r>
            <w:r w:rsidRPr="0073007C">
              <w:t>.</w:t>
            </w:r>
          </w:p>
        </w:tc>
        <w:tc>
          <w:tcPr>
            <w:tcW w:w="1119" w:type="pct"/>
          </w:tcPr>
          <w:p w14:paraId="75F8FA8A" w14:textId="67148061" w:rsidR="002028A2" w:rsidRPr="00E671C1" w:rsidRDefault="002028A2" w:rsidP="002028A2">
            <w:pPr>
              <w:cnfStyle w:val="000000100000" w:firstRow="0" w:lastRow="0" w:firstColumn="0" w:lastColumn="0" w:oddVBand="0" w:evenVBand="0" w:oddHBand="1" w:evenHBand="0" w:firstRowFirstColumn="0" w:firstRowLastColumn="0" w:lastRowFirstColumn="0" w:lastRowLastColumn="0"/>
              <w:rPr>
                <w:b/>
                <w:bCs/>
              </w:rPr>
            </w:pPr>
            <w:r w:rsidRPr="00293D7E">
              <w:rPr>
                <w:b/>
                <w:bCs/>
              </w:rPr>
              <w:t>School to select appropriate outcomes</w:t>
            </w:r>
          </w:p>
        </w:tc>
        <w:tc>
          <w:tcPr>
            <w:tcW w:w="1108" w:type="pct"/>
          </w:tcPr>
          <w:p w14:paraId="6BB076F7" w14:textId="1C0B933A" w:rsidR="002028A2" w:rsidRDefault="002028A2" w:rsidP="002028A2">
            <w:pPr>
              <w:cnfStyle w:val="000000100000" w:firstRow="0" w:lastRow="0" w:firstColumn="0" w:lastColumn="0" w:oddVBand="0" w:evenVBand="0" w:oddHBand="1" w:evenHBand="0" w:firstRowFirstColumn="0" w:firstRowLastColumn="0" w:lastRowFirstColumn="0" w:lastRowLastColumn="0"/>
            </w:pPr>
            <w:r w:rsidRPr="002028A2">
              <w:t>Multimodal presentation</w:t>
            </w:r>
          </w:p>
        </w:tc>
      </w:tr>
    </w:tbl>
    <w:bookmarkStart w:id="9" w:name="_Toc112409827"/>
    <w:bookmarkStart w:id="10" w:name="_Toc147483515"/>
    <w:p w14:paraId="55E3D43E" w14:textId="1CF482F6" w:rsidR="00E258F6" w:rsidRPr="00E258F6" w:rsidRDefault="00C32814" w:rsidP="00E258F6">
      <w:pPr>
        <w:pStyle w:val="Imageattributioncaption"/>
      </w:pPr>
      <w:r>
        <w:fldChar w:fldCharType="begin"/>
      </w:r>
      <w:r>
        <w:instrText>HYPERLINK "https://education.nsw.gov.au/teaching-and-learning/curriculum/department-approved-courses/philosophy"</w:instrText>
      </w:r>
      <w:r>
        <w:fldChar w:fldCharType="separate"/>
      </w:r>
      <w:r w:rsidRPr="00C32814">
        <w:rPr>
          <w:rStyle w:val="Hyperlink"/>
        </w:rPr>
        <w:t>Philosophy course document</w:t>
      </w:r>
      <w:r>
        <w:fldChar w:fldCharType="end"/>
      </w:r>
      <w:r w:rsidRPr="00832FC1">
        <w:t xml:space="preserve"> © </w:t>
      </w:r>
      <w:r w:rsidRPr="00C00F0B">
        <w:t>State of New South Wales (Department of Education), 2021</w:t>
      </w:r>
      <w:r w:rsidRPr="00C63EA7">
        <w:t>.</w:t>
      </w:r>
    </w:p>
    <w:p w14:paraId="49B468C6" w14:textId="34C0C15C" w:rsidR="00E915B8" w:rsidRDefault="00E915B8" w:rsidP="00EE54E0">
      <w:pPr>
        <w:pStyle w:val="Imageattributioncaption"/>
      </w:pPr>
      <w:bookmarkStart w:id="11" w:name="_Toc1022999069"/>
      <w:bookmarkStart w:id="12" w:name="_Toc112409828"/>
      <w:bookmarkStart w:id="13" w:name="_Toc147483516"/>
      <w:bookmarkEnd w:id="9"/>
      <w:bookmarkEnd w:id="10"/>
      <w:r>
        <w:br w:type="page"/>
      </w:r>
    </w:p>
    <w:p w14:paraId="29245424" w14:textId="77777777" w:rsidR="004775EA" w:rsidRPr="004775EA" w:rsidRDefault="004775EA" w:rsidP="00603A3A">
      <w:pPr>
        <w:pStyle w:val="Heading1"/>
      </w:pPr>
      <w:bookmarkStart w:id="14" w:name="_Toc225238049"/>
      <w:bookmarkStart w:id="15" w:name="_Hlk148102399"/>
      <w:r w:rsidRPr="004775EA">
        <w:lastRenderedPageBreak/>
        <w:t>Support and alignment</w:t>
      </w:r>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1" w:history="1">
        <w:r w:rsidR="00BD05AB" w:rsidRPr="002C5113">
          <w:rPr>
            <w:rStyle w:val="Hyperlink"/>
          </w:rPr>
          <w:t>secondaryteachingandlearning@det.nsw.edu.au</w:t>
        </w:r>
      </w:hyperlink>
      <w:r w:rsidR="00BD05AB">
        <w:t xml:space="preserve">. </w:t>
      </w:r>
    </w:p>
    <w:p w14:paraId="681B7D20" w14:textId="77777777" w:rsidR="00C32814" w:rsidRPr="00C82E19" w:rsidRDefault="00C32814" w:rsidP="00C32814">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Inclusion and differentiation 7</w:t>
        </w:r>
        <w:r>
          <w:rPr>
            <w:rStyle w:val="Hyperlink"/>
          </w:rPr>
          <w:t>–</w:t>
        </w:r>
        <w:r w:rsidRPr="00BD39B0">
          <w:rPr>
            <w:rStyle w:val="Hyperlink"/>
          </w:rPr>
          <w:t>10 advice</w:t>
        </w:r>
      </w:hyperlink>
      <w:r>
        <w:t xml:space="preserve"> webpage.</w:t>
      </w:r>
    </w:p>
    <w:p w14:paraId="019C1177" w14:textId="77777777" w:rsidR="00C32814" w:rsidRDefault="00C32814" w:rsidP="00C32814">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18CF51B7" w14:textId="5D9C084E" w:rsidR="00EE55AA" w:rsidRDefault="00C32814" w:rsidP="00EE55AA">
      <w:r w:rsidRPr="00EE55AA">
        <w:rPr>
          <w:rStyle w:val="Strong"/>
        </w:rPr>
        <w:t>Explicit teaching</w:t>
      </w:r>
      <w:r w:rsidRPr="00F75F8A">
        <w:t>:</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647E8B28" w14:textId="77777777" w:rsidR="009F36CD" w:rsidRDefault="009F36CD" w:rsidP="009F36CD">
      <w:r w:rsidRPr="002E7C6F">
        <w:rPr>
          <w:b/>
          <w:bCs/>
        </w:rPr>
        <w:t>Consulted with</w:t>
      </w:r>
      <w:r>
        <w:t>: Curriculum and Reform, Inclusive Education, Multicultural Education, Aboriginal Outcomes and Partnerships and subject matter experts.</w:t>
      </w:r>
    </w:p>
    <w:p w14:paraId="2F251318" w14:textId="77777777" w:rsidR="00C32814" w:rsidRDefault="00C32814" w:rsidP="00C32814">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r w:rsidRPr="00EE55AA">
        <w:t>.</w:t>
      </w:r>
    </w:p>
    <w:p w14:paraId="3C5A56B6" w14:textId="77777777" w:rsidR="00C32814" w:rsidRDefault="00C32814" w:rsidP="00C32814">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058CDF86" w14:textId="0C6EB91D" w:rsidR="009F36CD" w:rsidRDefault="00C32814" w:rsidP="00C32814">
      <w:r w:rsidRPr="708AD2A7">
        <w:rPr>
          <w:b/>
          <w:bCs/>
        </w:rPr>
        <w:t>Alignment to Australian Professional Standards</w:t>
      </w:r>
      <w:r>
        <w:rPr>
          <w:b/>
          <w:bCs/>
        </w:rPr>
        <w:t xml:space="preserve"> for Teachers</w:t>
      </w:r>
      <w:r>
        <w:t xml:space="preserve">: this resource supports teachers to address </w:t>
      </w:r>
      <w:hyperlink r:id="rId22">
        <w:r>
          <w:rPr>
            <w:rStyle w:val="Hyperlink"/>
          </w:rPr>
          <w:t>Proficient Teacher Standard Descriptors</w:t>
        </w:r>
      </w:hyperlink>
      <w:r>
        <w:t xml:space="preserve"> </w:t>
      </w:r>
      <w:r w:rsidR="009F36CD">
        <w:t>3.2.2, 3.3.2.</w:t>
      </w:r>
    </w:p>
    <w:p w14:paraId="0867C4DD" w14:textId="79292590" w:rsidR="00762C8B" w:rsidRDefault="00E15BE9" w:rsidP="004775EA">
      <w:pPr>
        <w:rPr>
          <w:rStyle w:val="Strong"/>
        </w:rPr>
      </w:pPr>
      <w:r w:rsidRPr="00E15BE9">
        <w:rPr>
          <w:rStyle w:val="Strong"/>
        </w:rPr>
        <w:lastRenderedPageBreak/>
        <w:t>Creation date</w:t>
      </w:r>
      <w:r w:rsidRPr="00C32814">
        <w:t>:</w:t>
      </w:r>
      <w:bookmarkEnd w:id="15"/>
      <w:r w:rsidR="003061A3" w:rsidRPr="00C32814">
        <w:t xml:space="preserve"> </w:t>
      </w:r>
      <w:r w:rsidR="003061A3" w:rsidRPr="003061A3">
        <w:t>20 February 2026</w:t>
      </w:r>
      <w:r w:rsidR="00693892">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238050"/>
      <w:r>
        <w:lastRenderedPageBreak/>
        <w:t xml:space="preserve">Evidence </w:t>
      </w:r>
      <w:r w:rsidR="004668C5">
        <w:t>base</w:t>
      </w:r>
      <w:bookmarkEnd w:id="16"/>
      <w:bookmarkEnd w:id="17"/>
    </w:p>
    <w:p w14:paraId="5BFF522D" w14:textId="649CFFF3" w:rsidR="008B6F21" w:rsidRDefault="008C5B64" w:rsidP="00832FC1">
      <w:hyperlink r:id="rId23" w:history="1">
        <w:r w:rsidRPr="00C32814">
          <w:rPr>
            <w:rStyle w:val="Hyperlink"/>
          </w:rPr>
          <w:t>Philosophy</w:t>
        </w:r>
        <w:r w:rsidR="005B3231" w:rsidRPr="00C32814">
          <w:rPr>
            <w:rStyle w:val="Hyperlink"/>
          </w:rPr>
          <w:t xml:space="preserve"> </w:t>
        </w:r>
        <w:r w:rsidR="00693351" w:rsidRPr="00C32814">
          <w:rPr>
            <w:rStyle w:val="Hyperlink"/>
          </w:rPr>
          <w:t>course document</w:t>
        </w:r>
      </w:hyperlink>
      <w:r w:rsidR="008B6F21" w:rsidRPr="00832FC1">
        <w:t xml:space="preserve"> </w:t>
      </w:r>
      <w:r w:rsidR="000C385A" w:rsidRPr="00832FC1">
        <w:t xml:space="preserve">© </w:t>
      </w:r>
      <w:r w:rsidR="000C385A" w:rsidRPr="00C00F0B">
        <w:t>State of New South Wales (Department of Education), 2021</w:t>
      </w:r>
      <w:r w:rsidR="008B6F21" w:rsidRPr="00C63EA7">
        <w:t>.</w:t>
      </w:r>
    </w:p>
    <w:p w14:paraId="33952CDD" w14:textId="77777777" w:rsidR="009D7FDE" w:rsidRDefault="009D7FDE" w:rsidP="009D7FDE">
      <w:r w:rsidRPr="008B0EFB">
        <w:t>CESE (Centre for Education Statistics and Evaluation) (2</w:t>
      </w:r>
      <w:r>
        <w:t>025</w:t>
      </w:r>
      <w:r w:rsidRPr="008B0EFB">
        <w:t xml:space="preserve">) </w:t>
      </w:r>
      <w:hyperlink r:id="rId24"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7CE6EB6E" w14:textId="77777777" w:rsidR="009D7FDE" w:rsidRDefault="009D7FDE" w:rsidP="009D7FDE">
      <w:r w:rsidRPr="008B0EFB">
        <w:t>NESA (NSW Education Standards Authority) (</w:t>
      </w:r>
      <w:r>
        <w:t>2026</w:t>
      </w:r>
      <w:r w:rsidRPr="008B0EFB">
        <w:t xml:space="preserve">) </w:t>
      </w:r>
      <w:hyperlink r:id="rId25"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41E2D04D" w14:textId="77777777" w:rsidR="009D7FDE" w:rsidRDefault="009D7FDE" w:rsidP="009D7FDE">
      <w:r w:rsidRPr="00183C7F">
        <w:t>——</w:t>
      </w:r>
      <w:r w:rsidRPr="008B0EFB">
        <w:t>(</w:t>
      </w:r>
      <w:r>
        <w:t>2026</w:t>
      </w:r>
      <w:r w:rsidRPr="008B0EFB">
        <w:t xml:space="preserve">) </w:t>
      </w:r>
      <w:hyperlink r:id="rId26"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355DDED5" w14:textId="77777777" w:rsidR="009D7FDE" w:rsidRDefault="009D7FDE" w:rsidP="009D7FDE">
      <w:r w:rsidRPr="008B0EFB">
        <w:t xml:space="preserve">State of New South Wales (Department of Education) (2021) </w:t>
      </w:r>
      <w:hyperlink r:id="rId27"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66E0A6CC" w14:textId="77777777" w:rsidR="00684CDB" w:rsidRDefault="009D7FDE" w:rsidP="009D7FDE">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 xml:space="preserve">doi: </w:t>
      </w:r>
      <w:r w:rsidRPr="00C67FBE">
        <w:rPr>
          <w:noProof/>
        </w:rPr>
        <w:t>10.58680/vm201324461</w:t>
      </w:r>
      <w:r>
        <w:t>.</w:t>
      </w:r>
    </w:p>
    <w:p w14:paraId="68FCD799" w14:textId="77777777" w:rsidR="00B53D70" w:rsidRDefault="00B53D70" w:rsidP="009D7FDE"/>
    <w:p w14:paraId="52785733" w14:textId="6D3A6871" w:rsidR="00B53D70" w:rsidRDefault="00B53D70" w:rsidP="009D7FDE">
      <w:pPr>
        <w:sectPr w:rsidR="00B53D70"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6DB62EDE" w14:textId="64DF666D"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4E043F">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058C21AF" w:rsidR="002C1558" w:rsidRPr="002D3434" w:rsidRDefault="002C1558" w:rsidP="002C1558">
      <w:pPr>
        <w:spacing w:line="276" w:lineRule="auto"/>
      </w:pPr>
      <w:r w:rsidRPr="002D3434">
        <w:t>Attribution should be given to © State of New South Wales (Department of Education), 202</w:t>
      </w:r>
      <w:r w:rsidR="004E043F">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2F3F0" w14:textId="77777777" w:rsidR="000F0648" w:rsidRDefault="000F0648" w:rsidP="00E51733">
      <w:r>
        <w:separator/>
      </w:r>
    </w:p>
  </w:endnote>
  <w:endnote w:type="continuationSeparator" w:id="0">
    <w:p w14:paraId="76A17F73" w14:textId="77777777" w:rsidR="000F0648" w:rsidRDefault="000F0648" w:rsidP="00E51733">
      <w:r>
        <w:continuationSeparator/>
      </w:r>
    </w:p>
  </w:endnote>
  <w:endnote w:type="continuationNotice" w:id="1">
    <w:p w14:paraId="12F84F80" w14:textId="77777777" w:rsidR="000F0648" w:rsidRDefault="000F06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08828CB-491D-44DB-A616-8E0152BE1D99}"/>
  </w:font>
  <w:font w:name="Calibri">
    <w:panose1 w:val="020F0502020204030204"/>
    <w:charset w:val="00"/>
    <w:family w:val="swiss"/>
    <w:pitch w:val="variable"/>
    <w:sig w:usb0="E4002EFF" w:usb1="C200247B" w:usb2="00000009" w:usb3="00000000" w:csb0="000001FF" w:csb1="00000000"/>
    <w:embedRegular r:id="rId2" w:fontKey="{32231F52-D2A6-410E-A774-72C73CC158D0}"/>
    <w:embedBold r:id="rId3" w:fontKey="{EDD278EB-D23D-46D7-B97D-0CB24B040913}"/>
    <w:embedItalic r:id="rId4" w:fontKey="{6268C7C0-3AA4-426B-B8F7-E86B86EF50BE}"/>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18132507-89CA-4717-A260-F051EBBB4172}"/>
  </w:font>
  <w:font w:name="Calibri Light">
    <w:panose1 w:val="020F0302020204030204"/>
    <w:charset w:val="00"/>
    <w:family w:val="swiss"/>
    <w:pitch w:val="variable"/>
    <w:sig w:usb0="E4002EFF" w:usb1="C200247B" w:usb2="00000009" w:usb3="00000000" w:csb0="000001FF" w:csb1="00000000"/>
    <w:embedRegular r:id="rId6" w:fontKey="{05042683-9B29-4E1C-8B46-03F7E9031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365A6C6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B7748">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1976DC4E" w:rsidR="00F66145" w:rsidRPr="00684CDB" w:rsidRDefault="00684CDB" w:rsidP="00684CDB">
    <w:pPr>
      <w:pStyle w:val="Footer"/>
    </w:pPr>
    <w:r>
      <w:t xml:space="preserve">© NSW Department of Education, </w:t>
    </w:r>
    <w:r w:rsidR="00C32814">
      <w:t>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B286B" w14:textId="77777777" w:rsidR="000F0648" w:rsidRDefault="000F0648" w:rsidP="00E51733">
      <w:r>
        <w:separator/>
      </w:r>
    </w:p>
  </w:footnote>
  <w:footnote w:type="continuationSeparator" w:id="0">
    <w:p w14:paraId="31C2C11B" w14:textId="77777777" w:rsidR="000F0648" w:rsidRDefault="000F0648" w:rsidP="00E51733">
      <w:r>
        <w:continuationSeparator/>
      </w:r>
    </w:p>
  </w:footnote>
  <w:footnote w:type="continuationNotice" w:id="1">
    <w:p w14:paraId="49A24383" w14:textId="77777777" w:rsidR="000F0648" w:rsidRDefault="000F064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35B89C21" w:rsidR="00684CDB" w:rsidRDefault="0098742D" w:rsidP="00684CDB">
    <w:pPr>
      <w:pStyle w:val="Documentname"/>
    </w:pPr>
    <w:r>
      <w:t>Philosophy</w:t>
    </w:r>
    <w:r w:rsidR="00F0492F">
      <w:t xml:space="preserve"> Stage 5 sample scope and sequence</w:t>
    </w:r>
    <w:r w:rsidR="00603A3A" w:rsidRPr="00603A3A">
      <w:t xml:space="preserve"> – </w:t>
    </w:r>
    <w:r w:rsidR="00076E2D">
      <w:t>1</w:t>
    </w:r>
    <w:r w:rsidR="00F0492F">
      <w:t>00-hour course</w:t>
    </w:r>
    <w:r w:rsidR="00076E2D">
      <w:t xml:space="preserve"> (sample </w:t>
    </w:r>
    <w:r w:rsidR="00DA4A5C">
      <w:t>B</w:t>
    </w:r>
    <w:r w:rsidR="00076E2D">
      <w:t>)</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491E0F"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53936220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46103262">
    <w:abstractNumId w:val="0"/>
  </w:num>
  <w:num w:numId="13" w16cid:durableId="1917398504">
    <w:abstractNumId w:val="2"/>
  </w:num>
  <w:num w:numId="14" w16cid:durableId="1547915851">
    <w:abstractNumId w:val="5"/>
  </w:num>
  <w:num w:numId="15" w16cid:durableId="1532910918">
    <w:abstractNumId w:val="5"/>
  </w:num>
  <w:num w:numId="16" w16cid:durableId="212653765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D5B"/>
    <w:rsid w:val="00063169"/>
    <w:rsid w:val="00064CFB"/>
    <w:rsid w:val="00065A05"/>
    <w:rsid w:val="0006709D"/>
    <w:rsid w:val="00074F0F"/>
    <w:rsid w:val="00076E2D"/>
    <w:rsid w:val="00081AED"/>
    <w:rsid w:val="00081EF0"/>
    <w:rsid w:val="00086FF9"/>
    <w:rsid w:val="00094873"/>
    <w:rsid w:val="000B3B44"/>
    <w:rsid w:val="000C1B93"/>
    <w:rsid w:val="000C24ED"/>
    <w:rsid w:val="000C385A"/>
    <w:rsid w:val="000C6591"/>
    <w:rsid w:val="000D04F0"/>
    <w:rsid w:val="000D3BBE"/>
    <w:rsid w:val="000D5BD5"/>
    <w:rsid w:val="000D7466"/>
    <w:rsid w:val="000F0648"/>
    <w:rsid w:val="000F1919"/>
    <w:rsid w:val="00102DF6"/>
    <w:rsid w:val="001036C5"/>
    <w:rsid w:val="00112528"/>
    <w:rsid w:val="001143CB"/>
    <w:rsid w:val="00140D9B"/>
    <w:rsid w:val="00142246"/>
    <w:rsid w:val="00144072"/>
    <w:rsid w:val="0014582B"/>
    <w:rsid w:val="00160567"/>
    <w:rsid w:val="00167A0D"/>
    <w:rsid w:val="00173515"/>
    <w:rsid w:val="00190C6F"/>
    <w:rsid w:val="00190D3C"/>
    <w:rsid w:val="00190EDA"/>
    <w:rsid w:val="00191CC1"/>
    <w:rsid w:val="001A2D64"/>
    <w:rsid w:val="001A3009"/>
    <w:rsid w:val="001A3C90"/>
    <w:rsid w:val="001A413F"/>
    <w:rsid w:val="001B1224"/>
    <w:rsid w:val="001B3A74"/>
    <w:rsid w:val="001C08E0"/>
    <w:rsid w:val="001C2310"/>
    <w:rsid w:val="001C68EE"/>
    <w:rsid w:val="001C7E97"/>
    <w:rsid w:val="001D2452"/>
    <w:rsid w:val="001D5230"/>
    <w:rsid w:val="001F3690"/>
    <w:rsid w:val="001F5C52"/>
    <w:rsid w:val="001F6CBE"/>
    <w:rsid w:val="001F6E07"/>
    <w:rsid w:val="002028A2"/>
    <w:rsid w:val="00202E19"/>
    <w:rsid w:val="002040ED"/>
    <w:rsid w:val="0020682D"/>
    <w:rsid w:val="002105AD"/>
    <w:rsid w:val="00222CE1"/>
    <w:rsid w:val="002334C4"/>
    <w:rsid w:val="00237323"/>
    <w:rsid w:val="00237E09"/>
    <w:rsid w:val="00245A4B"/>
    <w:rsid w:val="00247C1F"/>
    <w:rsid w:val="0025103A"/>
    <w:rsid w:val="0025592F"/>
    <w:rsid w:val="00262A6B"/>
    <w:rsid w:val="0026548C"/>
    <w:rsid w:val="00266207"/>
    <w:rsid w:val="002709E3"/>
    <w:rsid w:val="0027370C"/>
    <w:rsid w:val="00276012"/>
    <w:rsid w:val="00293D7E"/>
    <w:rsid w:val="0029421F"/>
    <w:rsid w:val="002A22D2"/>
    <w:rsid w:val="002A28B4"/>
    <w:rsid w:val="002A2B8C"/>
    <w:rsid w:val="002A35CF"/>
    <w:rsid w:val="002A475D"/>
    <w:rsid w:val="002A6D21"/>
    <w:rsid w:val="002B320C"/>
    <w:rsid w:val="002B3EF7"/>
    <w:rsid w:val="002C1558"/>
    <w:rsid w:val="002D3ACA"/>
    <w:rsid w:val="002E1D23"/>
    <w:rsid w:val="002E5F5F"/>
    <w:rsid w:val="002F4300"/>
    <w:rsid w:val="002F7CFE"/>
    <w:rsid w:val="00303085"/>
    <w:rsid w:val="0030477F"/>
    <w:rsid w:val="003057F1"/>
    <w:rsid w:val="003061A3"/>
    <w:rsid w:val="00306594"/>
    <w:rsid w:val="00306C23"/>
    <w:rsid w:val="00311726"/>
    <w:rsid w:val="00337978"/>
    <w:rsid w:val="0034048F"/>
    <w:rsid w:val="00340DD9"/>
    <w:rsid w:val="00342A50"/>
    <w:rsid w:val="003517E8"/>
    <w:rsid w:val="00351C0E"/>
    <w:rsid w:val="00353E56"/>
    <w:rsid w:val="00355E07"/>
    <w:rsid w:val="00360E17"/>
    <w:rsid w:val="0036209C"/>
    <w:rsid w:val="00367F27"/>
    <w:rsid w:val="00375F59"/>
    <w:rsid w:val="003769C0"/>
    <w:rsid w:val="00380FFF"/>
    <w:rsid w:val="00382EA7"/>
    <w:rsid w:val="00384064"/>
    <w:rsid w:val="00385DFB"/>
    <w:rsid w:val="0039316D"/>
    <w:rsid w:val="00394CA8"/>
    <w:rsid w:val="003A5190"/>
    <w:rsid w:val="003A6798"/>
    <w:rsid w:val="003B1309"/>
    <w:rsid w:val="003B1EF6"/>
    <w:rsid w:val="003B240E"/>
    <w:rsid w:val="003B58F7"/>
    <w:rsid w:val="003B729D"/>
    <w:rsid w:val="003C5228"/>
    <w:rsid w:val="003C77C3"/>
    <w:rsid w:val="003D13EF"/>
    <w:rsid w:val="003D5C2A"/>
    <w:rsid w:val="003E1D01"/>
    <w:rsid w:val="00401084"/>
    <w:rsid w:val="004036D8"/>
    <w:rsid w:val="00407EF0"/>
    <w:rsid w:val="00412F2B"/>
    <w:rsid w:val="004178B3"/>
    <w:rsid w:val="00425B30"/>
    <w:rsid w:val="00430754"/>
    <w:rsid w:val="00430F12"/>
    <w:rsid w:val="00444BD0"/>
    <w:rsid w:val="00450E47"/>
    <w:rsid w:val="004662AB"/>
    <w:rsid w:val="004668C5"/>
    <w:rsid w:val="004775EA"/>
    <w:rsid w:val="00480185"/>
    <w:rsid w:val="00481987"/>
    <w:rsid w:val="0048480C"/>
    <w:rsid w:val="0048642E"/>
    <w:rsid w:val="00487CD4"/>
    <w:rsid w:val="004B484F"/>
    <w:rsid w:val="004B7344"/>
    <w:rsid w:val="004C11A9"/>
    <w:rsid w:val="004C60EA"/>
    <w:rsid w:val="004C6384"/>
    <w:rsid w:val="004D18D4"/>
    <w:rsid w:val="004E043F"/>
    <w:rsid w:val="004E2802"/>
    <w:rsid w:val="004E4BE5"/>
    <w:rsid w:val="004F48DD"/>
    <w:rsid w:val="004F6AF2"/>
    <w:rsid w:val="004F7359"/>
    <w:rsid w:val="0051003F"/>
    <w:rsid w:val="00511863"/>
    <w:rsid w:val="00511DC7"/>
    <w:rsid w:val="00514E40"/>
    <w:rsid w:val="00515BE1"/>
    <w:rsid w:val="00522E82"/>
    <w:rsid w:val="00526795"/>
    <w:rsid w:val="00530D11"/>
    <w:rsid w:val="005319AA"/>
    <w:rsid w:val="00534DDD"/>
    <w:rsid w:val="0053609D"/>
    <w:rsid w:val="00541FBB"/>
    <w:rsid w:val="00553C56"/>
    <w:rsid w:val="005649D2"/>
    <w:rsid w:val="005677F3"/>
    <w:rsid w:val="0057232D"/>
    <w:rsid w:val="005754AC"/>
    <w:rsid w:val="0058102D"/>
    <w:rsid w:val="00583731"/>
    <w:rsid w:val="005934B4"/>
    <w:rsid w:val="005A34D4"/>
    <w:rsid w:val="005A67CA"/>
    <w:rsid w:val="005B184F"/>
    <w:rsid w:val="005B2557"/>
    <w:rsid w:val="005B3231"/>
    <w:rsid w:val="005B3302"/>
    <w:rsid w:val="005B77E0"/>
    <w:rsid w:val="005C08F4"/>
    <w:rsid w:val="005C14A7"/>
    <w:rsid w:val="005D0140"/>
    <w:rsid w:val="005D19C3"/>
    <w:rsid w:val="005D49FE"/>
    <w:rsid w:val="005E1F63"/>
    <w:rsid w:val="005E39EE"/>
    <w:rsid w:val="005E3B0F"/>
    <w:rsid w:val="00600D85"/>
    <w:rsid w:val="00603A3A"/>
    <w:rsid w:val="00603E95"/>
    <w:rsid w:val="00626880"/>
    <w:rsid w:val="00626BBF"/>
    <w:rsid w:val="00637453"/>
    <w:rsid w:val="0064273E"/>
    <w:rsid w:val="00643CC4"/>
    <w:rsid w:val="00654D39"/>
    <w:rsid w:val="00673A69"/>
    <w:rsid w:val="00677835"/>
    <w:rsid w:val="00677D9E"/>
    <w:rsid w:val="00680388"/>
    <w:rsid w:val="00684CDB"/>
    <w:rsid w:val="00686394"/>
    <w:rsid w:val="00693351"/>
    <w:rsid w:val="00693892"/>
    <w:rsid w:val="00696410"/>
    <w:rsid w:val="0069659C"/>
    <w:rsid w:val="006A1C19"/>
    <w:rsid w:val="006A3884"/>
    <w:rsid w:val="006A466F"/>
    <w:rsid w:val="006A4D2C"/>
    <w:rsid w:val="006A6ED4"/>
    <w:rsid w:val="006B2FE8"/>
    <w:rsid w:val="006B3488"/>
    <w:rsid w:val="006D00B0"/>
    <w:rsid w:val="006D1CF3"/>
    <w:rsid w:val="006D3DFC"/>
    <w:rsid w:val="006E54D3"/>
    <w:rsid w:val="006E6AC0"/>
    <w:rsid w:val="007051E5"/>
    <w:rsid w:val="007069B6"/>
    <w:rsid w:val="00717237"/>
    <w:rsid w:val="007227A2"/>
    <w:rsid w:val="0073007C"/>
    <w:rsid w:val="00737CA6"/>
    <w:rsid w:val="007511B6"/>
    <w:rsid w:val="00753236"/>
    <w:rsid w:val="0075382D"/>
    <w:rsid w:val="007541CD"/>
    <w:rsid w:val="00755F39"/>
    <w:rsid w:val="007609D1"/>
    <w:rsid w:val="00761246"/>
    <w:rsid w:val="00762C8B"/>
    <w:rsid w:val="00764078"/>
    <w:rsid w:val="00766D19"/>
    <w:rsid w:val="007748D4"/>
    <w:rsid w:val="0079186D"/>
    <w:rsid w:val="0079283F"/>
    <w:rsid w:val="007A2518"/>
    <w:rsid w:val="007A47BD"/>
    <w:rsid w:val="007B020C"/>
    <w:rsid w:val="007B523A"/>
    <w:rsid w:val="007B7434"/>
    <w:rsid w:val="007C61E6"/>
    <w:rsid w:val="007C6D55"/>
    <w:rsid w:val="007D2D4F"/>
    <w:rsid w:val="007D5255"/>
    <w:rsid w:val="007D7516"/>
    <w:rsid w:val="007D7F17"/>
    <w:rsid w:val="007E4CE7"/>
    <w:rsid w:val="007E57D1"/>
    <w:rsid w:val="007F066A"/>
    <w:rsid w:val="007F2A46"/>
    <w:rsid w:val="007F2F45"/>
    <w:rsid w:val="007F6BE6"/>
    <w:rsid w:val="0080248A"/>
    <w:rsid w:val="008038AF"/>
    <w:rsid w:val="00804F58"/>
    <w:rsid w:val="008073B1"/>
    <w:rsid w:val="00832FC1"/>
    <w:rsid w:val="00844BF4"/>
    <w:rsid w:val="00850497"/>
    <w:rsid w:val="008559F3"/>
    <w:rsid w:val="00856CA3"/>
    <w:rsid w:val="00860191"/>
    <w:rsid w:val="00865BC1"/>
    <w:rsid w:val="0087496A"/>
    <w:rsid w:val="00875FA6"/>
    <w:rsid w:val="008817AF"/>
    <w:rsid w:val="00885A4E"/>
    <w:rsid w:val="00890EEE"/>
    <w:rsid w:val="0089316E"/>
    <w:rsid w:val="00896572"/>
    <w:rsid w:val="008A4CF6"/>
    <w:rsid w:val="008A7CB5"/>
    <w:rsid w:val="008B0EFB"/>
    <w:rsid w:val="008B60E2"/>
    <w:rsid w:val="008B6D79"/>
    <w:rsid w:val="008B6F21"/>
    <w:rsid w:val="008B7748"/>
    <w:rsid w:val="008C5B64"/>
    <w:rsid w:val="008D5A1D"/>
    <w:rsid w:val="008E3678"/>
    <w:rsid w:val="008E3DE9"/>
    <w:rsid w:val="008E4CF3"/>
    <w:rsid w:val="008E540E"/>
    <w:rsid w:val="009107ED"/>
    <w:rsid w:val="009138BF"/>
    <w:rsid w:val="009201A4"/>
    <w:rsid w:val="0092168C"/>
    <w:rsid w:val="009245A4"/>
    <w:rsid w:val="00925C66"/>
    <w:rsid w:val="0093679E"/>
    <w:rsid w:val="00944629"/>
    <w:rsid w:val="00945775"/>
    <w:rsid w:val="00953037"/>
    <w:rsid w:val="00953A0D"/>
    <w:rsid w:val="00962DCD"/>
    <w:rsid w:val="00965C31"/>
    <w:rsid w:val="00967531"/>
    <w:rsid w:val="009739C8"/>
    <w:rsid w:val="00982157"/>
    <w:rsid w:val="0098559E"/>
    <w:rsid w:val="0098742D"/>
    <w:rsid w:val="009A1DF4"/>
    <w:rsid w:val="009A2577"/>
    <w:rsid w:val="009B1280"/>
    <w:rsid w:val="009B37B1"/>
    <w:rsid w:val="009C2DB5"/>
    <w:rsid w:val="009C4BE1"/>
    <w:rsid w:val="009C5B0E"/>
    <w:rsid w:val="009D0B93"/>
    <w:rsid w:val="009D7FDE"/>
    <w:rsid w:val="009F36CD"/>
    <w:rsid w:val="009F5B33"/>
    <w:rsid w:val="00A119B4"/>
    <w:rsid w:val="00A170A2"/>
    <w:rsid w:val="00A52290"/>
    <w:rsid w:val="00A52883"/>
    <w:rsid w:val="00A52FD3"/>
    <w:rsid w:val="00A534B8"/>
    <w:rsid w:val="00A54063"/>
    <w:rsid w:val="00A5409F"/>
    <w:rsid w:val="00A57460"/>
    <w:rsid w:val="00A577A0"/>
    <w:rsid w:val="00A63054"/>
    <w:rsid w:val="00A978A9"/>
    <w:rsid w:val="00AB099B"/>
    <w:rsid w:val="00AB393D"/>
    <w:rsid w:val="00AC10E0"/>
    <w:rsid w:val="00AC44FD"/>
    <w:rsid w:val="00AD6BE7"/>
    <w:rsid w:val="00AD701E"/>
    <w:rsid w:val="00AE15B0"/>
    <w:rsid w:val="00AE7A77"/>
    <w:rsid w:val="00B1468F"/>
    <w:rsid w:val="00B2036D"/>
    <w:rsid w:val="00B24D19"/>
    <w:rsid w:val="00B2511B"/>
    <w:rsid w:val="00B26C50"/>
    <w:rsid w:val="00B30CB1"/>
    <w:rsid w:val="00B46033"/>
    <w:rsid w:val="00B5331E"/>
    <w:rsid w:val="00B53D70"/>
    <w:rsid w:val="00B53FCE"/>
    <w:rsid w:val="00B60FBD"/>
    <w:rsid w:val="00B65452"/>
    <w:rsid w:val="00B7119E"/>
    <w:rsid w:val="00B72931"/>
    <w:rsid w:val="00B770D4"/>
    <w:rsid w:val="00B80AAD"/>
    <w:rsid w:val="00B82080"/>
    <w:rsid w:val="00B8301B"/>
    <w:rsid w:val="00B902F0"/>
    <w:rsid w:val="00B91775"/>
    <w:rsid w:val="00B936CD"/>
    <w:rsid w:val="00BA1A9B"/>
    <w:rsid w:val="00BA4240"/>
    <w:rsid w:val="00BA7230"/>
    <w:rsid w:val="00BA7AAB"/>
    <w:rsid w:val="00BC2871"/>
    <w:rsid w:val="00BC47CC"/>
    <w:rsid w:val="00BD05AB"/>
    <w:rsid w:val="00BE3E4A"/>
    <w:rsid w:val="00BF264E"/>
    <w:rsid w:val="00BF35D4"/>
    <w:rsid w:val="00BF732E"/>
    <w:rsid w:val="00BF76C1"/>
    <w:rsid w:val="00C16476"/>
    <w:rsid w:val="00C20FA2"/>
    <w:rsid w:val="00C22829"/>
    <w:rsid w:val="00C32814"/>
    <w:rsid w:val="00C40E9B"/>
    <w:rsid w:val="00C436AB"/>
    <w:rsid w:val="00C57987"/>
    <w:rsid w:val="00C61AC5"/>
    <w:rsid w:val="00C62B29"/>
    <w:rsid w:val="00C64661"/>
    <w:rsid w:val="00C6532C"/>
    <w:rsid w:val="00C664FC"/>
    <w:rsid w:val="00C72713"/>
    <w:rsid w:val="00C77294"/>
    <w:rsid w:val="00C92175"/>
    <w:rsid w:val="00C94081"/>
    <w:rsid w:val="00CA0226"/>
    <w:rsid w:val="00CA296B"/>
    <w:rsid w:val="00CA2AF6"/>
    <w:rsid w:val="00CB13CC"/>
    <w:rsid w:val="00CB2145"/>
    <w:rsid w:val="00CB66B0"/>
    <w:rsid w:val="00CB684A"/>
    <w:rsid w:val="00CC3802"/>
    <w:rsid w:val="00CD6723"/>
    <w:rsid w:val="00CE5951"/>
    <w:rsid w:val="00CE6147"/>
    <w:rsid w:val="00CF73E9"/>
    <w:rsid w:val="00D0185A"/>
    <w:rsid w:val="00D10516"/>
    <w:rsid w:val="00D136E3"/>
    <w:rsid w:val="00D15A52"/>
    <w:rsid w:val="00D16360"/>
    <w:rsid w:val="00D208BC"/>
    <w:rsid w:val="00D25990"/>
    <w:rsid w:val="00D31E35"/>
    <w:rsid w:val="00D507E2"/>
    <w:rsid w:val="00D534B3"/>
    <w:rsid w:val="00D56D3E"/>
    <w:rsid w:val="00D61CE0"/>
    <w:rsid w:val="00D678DB"/>
    <w:rsid w:val="00D74046"/>
    <w:rsid w:val="00D76154"/>
    <w:rsid w:val="00D761C5"/>
    <w:rsid w:val="00D77790"/>
    <w:rsid w:val="00D835ED"/>
    <w:rsid w:val="00D95AE0"/>
    <w:rsid w:val="00D962CE"/>
    <w:rsid w:val="00DA0B86"/>
    <w:rsid w:val="00DA0F11"/>
    <w:rsid w:val="00DA4A5C"/>
    <w:rsid w:val="00DA71E0"/>
    <w:rsid w:val="00DB7DA6"/>
    <w:rsid w:val="00DC2708"/>
    <w:rsid w:val="00DC3695"/>
    <w:rsid w:val="00DC495C"/>
    <w:rsid w:val="00DC74E1"/>
    <w:rsid w:val="00DD2F4E"/>
    <w:rsid w:val="00DD5FEE"/>
    <w:rsid w:val="00DD6B75"/>
    <w:rsid w:val="00DD7E53"/>
    <w:rsid w:val="00DE07A5"/>
    <w:rsid w:val="00DE2CE3"/>
    <w:rsid w:val="00DF34D5"/>
    <w:rsid w:val="00E04DAF"/>
    <w:rsid w:val="00E10D32"/>
    <w:rsid w:val="00E112C7"/>
    <w:rsid w:val="00E1389A"/>
    <w:rsid w:val="00E15BE9"/>
    <w:rsid w:val="00E258F6"/>
    <w:rsid w:val="00E30D7E"/>
    <w:rsid w:val="00E3361B"/>
    <w:rsid w:val="00E4272D"/>
    <w:rsid w:val="00E46220"/>
    <w:rsid w:val="00E5058E"/>
    <w:rsid w:val="00E51733"/>
    <w:rsid w:val="00E56264"/>
    <w:rsid w:val="00E604B6"/>
    <w:rsid w:val="00E66CA0"/>
    <w:rsid w:val="00E671C1"/>
    <w:rsid w:val="00E67320"/>
    <w:rsid w:val="00E742F2"/>
    <w:rsid w:val="00E80FE6"/>
    <w:rsid w:val="00E816FA"/>
    <w:rsid w:val="00E836F5"/>
    <w:rsid w:val="00E915B8"/>
    <w:rsid w:val="00E923F2"/>
    <w:rsid w:val="00E9584B"/>
    <w:rsid w:val="00EA010B"/>
    <w:rsid w:val="00EC78C7"/>
    <w:rsid w:val="00ED0929"/>
    <w:rsid w:val="00ED22E8"/>
    <w:rsid w:val="00ED4BFA"/>
    <w:rsid w:val="00EE2748"/>
    <w:rsid w:val="00EE4176"/>
    <w:rsid w:val="00EE4798"/>
    <w:rsid w:val="00EE54E0"/>
    <w:rsid w:val="00EE55AA"/>
    <w:rsid w:val="00EF4102"/>
    <w:rsid w:val="00EF4327"/>
    <w:rsid w:val="00F0492F"/>
    <w:rsid w:val="00F1065A"/>
    <w:rsid w:val="00F14D7F"/>
    <w:rsid w:val="00F1633C"/>
    <w:rsid w:val="00F20343"/>
    <w:rsid w:val="00F20AC8"/>
    <w:rsid w:val="00F3454B"/>
    <w:rsid w:val="00F357AD"/>
    <w:rsid w:val="00F378F3"/>
    <w:rsid w:val="00F522E3"/>
    <w:rsid w:val="00F60CC1"/>
    <w:rsid w:val="00F66145"/>
    <w:rsid w:val="00F66579"/>
    <w:rsid w:val="00F66756"/>
    <w:rsid w:val="00F66EDF"/>
    <w:rsid w:val="00F67719"/>
    <w:rsid w:val="00F73CDD"/>
    <w:rsid w:val="00F81980"/>
    <w:rsid w:val="00F91802"/>
    <w:rsid w:val="00F92654"/>
    <w:rsid w:val="00F95714"/>
    <w:rsid w:val="00FA0557"/>
    <w:rsid w:val="00FA3555"/>
    <w:rsid w:val="00FB0379"/>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9659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9659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9659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96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96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9659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9659C"/>
    <w:pPr>
      <w:keepNext/>
      <w:spacing w:after="200" w:line="240" w:lineRule="auto"/>
    </w:pPr>
    <w:rPr>
      <w:iCs/>
      <w:color w:val="002664"/>
      <w:sz w:val="18"/>
      <w:szCs w:val="18"/>
    </w:rPr>
  </w:style>
  <w:style w:type="table" w:customStyle="1" w:styleId="Tableheader">
    <w:name w:val="ŠTable header"/>
    <w:basedOn w:val="TableNormal"/>
    <w:uiPriority w:val="99"/>
    <w:rsid w:val="0069659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96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9659C"/>
    <w:pPr>
      <w:numPr>
        <w:numId w:val="16"/>
      </w:numPr>
    </w:pPr>
  </w:style>
  <w:style w:type="paragraph" w:styleId="ListNumber2">
    <w:name w:val="List Number 2"/>
    <w:aliases w:val="ŠList Number 2"/>
    <w:basedOn w:val="Normal"/>
    <w:uiPriority w:val="8"/>
    <w:qFormat/>
    <w:rsid w:val="0069659C"/>
    <w:pPr>
      <w:numPr>
        <w:numId w:val="15"/>
      </w:numPr>
    </w:pPr>
  </w:style>
  <w:style w:type="paragraph" w:styleId="ListBullet">
    <w:name w:val="List Bullet"/>
    <w:aliases w:val="ŠList Bullet"/>
    <w:basedOn w:val="Normal"/>
    <w:uiPriority w:val="9"/>
    <w:qFormat/>
    <w:rsid w:val="0069659C"/>
    <w:pPr>
      <w:numPr>
        <w:numId w:val="13"/>
      </w:numPr>
    </w:pPr>
  </w:style>
  <w:style w:type="paragraph" w:styleId="ListBullet2">
    <w:name w:val="List Bullet 2"/>
    <w:aliases w:val="ŠList Bullet 2"/>
    <w:basedOn w:val="Normal"/>
    <w:uiPriority w:val="10"/>
    <w:qFormat/>
    <w:rsid w:val="0069659C"/>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9659C"/>
    <w:rPr>
      <w:b/>
      <w:bCs/>
    </w:rPr>
  </w:style>
  <w:style w:type="paragraph" w:customStyle="1" w:styleId="FeatureBox2">
    <w:name w:val="ŠFeature Box 2"/>
    <w:basedOn w:val="Normal"/>
    <w:next w:val="Normal"/>
    <w:link w:val="FeatureBox2Char"/>
    <w:uiPriority w:val="12"/>
    <w:qFormat/>
    <w:rsid w:val="0069659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9659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96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9659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9659C"/>
    <w:rPr>
      <w:color w:val="2F5496" w:themeColor="accent1" w:themeShade="BF"/>
      <w:u w:val="single"/>
    </w:rPr>
  </w:style>
  <w:style w:type="paragraph" w:customStyle="1" w:styleId="Logo">
    <w:name w:val="ŠLogo"/>
    <w:basedOn w:val="Normal"/>
    <w:uiPriority w:val="18"/>
    <w:qFormat/>
    <w:rsid w:val="0069659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9659C"/>
    <w:pPr>
      <w:tabs>
        <w:tab w:val="right" w:leader="dot" w:pos="14570"/>
      </w:tabs>
      <w:spacing w:before="0"/>
    </w:pPr>
    <w:rPr>
      <w:b/>
      <w:noProof/>
    </w:rPr>
  </w:style>
  <w:style w:type="paragraph" w:styleId="TOC2">
    <w:name w:val="toc 2"/>
    <w:aliases w:val="ŠTOC 2"/>
    <w:basedOn w:val="Normal"/>
    <w:next w:val="Normal"/>
    <w:uiPriority w:val="39"/>
    <w:unhideWhenUsed/>
    <w:rsid w:val="0069659C"/>
    <w:pPr>
      <w:tabs>
        <w:tab w:val="right" w:leader="dot" w:pos="14570"/>
      </w:tabs>
      <w:spacing w:before="0"/>
    </w:pPr>
    <w:rPr>
      <w:noProof/>
    </w:rPr>
  </w:style>
  <w:style w:type="paragraph" w:styleId="TOC3">
    <w:name w:val="toc 3"/>
    <w:aliases w:val="ŠTOC 3"/>
    <w:basedOn w:val="Normal"/>
    <w:next w:val="Normal"/>
    <w:uiPriority w:val="39"/>
    <w:unhideWhenUsed/>
    <w:rsid w:val="0069659C"/>
    <w:pPr>
      <w:spacing w:before="0"/>
      <w:ind w:left="244"/>
    </w:pPr>
  </w:style>
  <w:style w:type="paragraph" w:styleId="Title">
    <w:name w:val="Title"/>
    <w:aliases w:val="ŠTitle"/>
    <w:basedOn w:val="Normal"/>
    <w:next w:val="Normal"/>
    <w:link w:val="TitleChar"/>
    <w:uiPriority w:val="1"/>
    <w:rsid w:val="00696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9659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9659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9659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9659C"/>
    <w:pPr>
      <w:spacing w:after="240"/>
      <w:outlineLvl w:val="9"/>
    </w:pPr>
    <w:rPr>
      <w:szCs w:val="40"/>
    </w:rPr>
  </w:style>
  <w:style w:type="paragraph" w:styleId="Footer">
    <w:name w:val="footer"/>
    <w:aliases w:val="ŠFooter"/>
    <w:basedOn w:val="Normal"/>
    <w:link w:val="FooterChar"/>
    <w:uiPriority w:val="19"/>
    <w:rsid w:val="00696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9659C"/>
    <w:rPr>
      <w:rFonts w:ascii="Arial" w:hAnsi="Arial" w:cs="Arial"/>
      <w:sz w:val="18"/>
      <w:szCs w:val="18"/>
    </w:rPr>
  </w:style>
  <w:style w:type="paragraph" w:styleId="Header">
    <w:name w:val="header"/>
    <w:aliases w:val="ŠHeader"/>
    <w:basedOn w:val="Normal"/>
    <w:link w:val="HeaderChar"/>
    <w:uiPriority w:val="16"/>
    <w:rsid w:val="0069659C"/>
    <w:rPr>
      <w:noProof/>
      <w:color w:val="002664"/>
      <w:sz w:val="28"/>
      <w:szCs w:val="28"/>
    </w:rPr>
  </w:style>
  <w:style w:type="character" w:customStyle="1" w:styleId="HeaderChar">
    <w:name w:val="Header Char"/>
    <w:aliases w:val="ŠHeader Char"/>
    <w:basedOn w:val="DefaultParagraphFont"/>
    <w:link w:val="Header"/>
    <w:uiPriority w:val="16"/>
    <w:rsid w:val="0069659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9659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9659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9659C"/>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9659C"/>
    <w:rPr>
      <w:i/>
      <w:iCs/>
    </w:rPr>
  </w:style>
  <w:style w:type="character" w:styleId="SubtleEmphasis">
    <w:name w:val="Subtle Emphasis"/>
    <w:basedOn w:val="DefaultParagraphFont"/>
    <w:uiPriority w:val="19"/>
    <w:semiHidden/>
    <w:qFormat/>
    <w:rsid w:val="0069659C"/>
    <w:rPr>
      <w:i/>
      <w:iCs/>
      <w:color w:val="404040" w:themeColor="text1" w:themeTint="BF"/>
    </w:rPr>
  </w:style>
  <w:style w:type="paragraph" w:styleId="TOC4">
    <w:name w:val="toc 4"/>
    <w:aliases w:val="ŠTOC 4"/>
    <w:basedOn w:val="Normal"/>
    <w:next w:val="Normal"/>
    <w:autoRedefine/>
    <w:uiPriority w:val="39"/>
    <w:unhideWhenUsed/>
    <w:rsid w:val="0069659C"/>
    <w:pPr>
      <w:spacing w:before="0"/>
      <w:ind w:left="488"/>
    </w:pPr>
  </w:style>
  <w:style w:type="character" w:styleId="CommentReference">
    <w:name w:val="annotation reference"/>
    <w:basedOn w:val="DefaultParagraphFont"/>
    <w:uiPriority w:val="99"/>
    <w:semiHidden/>
    <w:unhideWhenUsed/>
    <w:rsid w:val="0069659C"/>
    <w:rPr>
      <w:sz w:val="16"/>
      <w:szCs w:val="16"/>
    </w:rPr>
  </w:style>
  <w:style w:type="paragraph" w:styleId="CommentText">
    <w:name w:val="annotation text"/>
    <w:basedOn w:val="Normal"/>
    <w:link w:val="CommentTextChar"/>
    <w:uiPriority w:val="99"/>
    <w:unhideWhenUsed/>
    <w:rsid w:val="0069659C"/>
    <w:pPr>
      <w:spacing w:line="240" w:lineRule="auto"/>
    </w:pPr>
    <w:rPr>
      <w:sz w:val="20"/>
      <w:szCs w:val="20"/>
    </w:rPr>
  </w:style>
  <w:style w:type="character" w:customStyle="1" w:styleId="CommentTextChar">
    <w:name w:val="Comment Text Char"/>
    <w:basedOn w:val="DefaultParagraphFont"/>
    <w:link w:val="CommentText"/>
    <w:uiPriority w:val="99"/>
    <w:rsid w:val="006965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9659C"/>
    <w:rPr>
      <w:b/>
      <w:bCs/>
    </w:rPr>
  </w:style>
  <w:style w:type="character" w:customStyle="1" w:styleId="CommentSubjectChar">
    <w:name w:val="Comment Subject Char"/>
    <w:basedOn w:val="CommentTextChar"/>
    <w:link w:val="CommentSubject"/>
    <w:uiPriority w:val="99"/>
    <w:semiHidden/>
    <w:rsid w:val="0069659C"/>
    <w:rPr>
      <w:rFonts w:ascii="Arial" w:hAnsi="Arial" w:cs="Arial"/>
      <w:b/>
      <w:bCs/>
      <w:sz w:val="20"/>
      <w:szCs w:val="20"/>
    </w:rPr>
  </w:style>
  <w:style w:type="paragraph" w:styleId="ListParagraph">
    <w:name w:val="List Paragraph"/>
    <w:aliases w:val="ŠList Paragraph"/>
    <w:basedOn w:val="Normal"/>
    <w:uiPriority w:val="34"/>
    <w:unhideWhenUsed/>
    <w:qFormat/>
    <w:rsid w:val="0069659C"/>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9659C"/>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9659C"/>
    <w:pPr>
      <w:numPr>
        <w:numId w:val="12"/>
      </w:numPr>
    </w:pPr>
  </w:style>
  <w:style w:type="paragraph" w:styleId="ListNumber3">
    <w:name w:val="List Number 3"/>
    <w:aliases w:val="ŠList Number 3"/>
    <w:basedOn w:val="ListBullet3"/>
    <w:uiPriority w:val="8"/>
    <w:rsid w:val="0069659C"/>
    <w:pPr>
      <w:numPr>
        <w:ilvl w:val="2"/>
        <w:numId w:val="15"/>
      </w:numPr>
    </w:pPr>
  </w:style>
  <w:style w:type="character" w:styleId="PlaceholderText">
    <w:name w:val="Placeholder Text"/>
    <w:basedOn w:val="DefaultParagraphFont"/>
    <w:uiPriority w:val="99"/>
    <w:semiHidden/>
    <w:rsid w:val="0069659C"/>
    <w:rPr>
      <w:color w:val="808080"/>
    </w:rPr>
  </w:style>
  <w:style w:type="character" w:customStyle="1" w:styleId="BoldItalic">
    <w:name w:val="ŠBold Italic"/>
    <w:basedOn w:val="DefaultParagraphFont"/>
    <w:uiPriority w:val="1"/>
    <w:qFormat/>
    <w:rsid w:val="0069659C"/>
    <w:rPr>
      <w:b/>
      <w:i/>
      <w:iCs/>
    </w:rPr>
  </w:style>
  <w:style w:type="paragraph" w:customStyle="1" w:styleId="Documentname">
    <w:name w:val="ŠDocument name"/>
    <w:basedOn w:val="Normal"/>
    <w:next w:val="Normal"/>
    <w:uiPriority w:val="17"/>
    <w:qFormat/>
    <w:rsid w:val="0069659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96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96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9659C"/>
    <w:pPr>
      <w:spacing w:after="0"/>
    </w:pPr>
    <w:rPr>
      <w:sz w:val="18"/>
      <w:szCs w:val="18"/>
    </w:rPr>
  </w:style>
  <w:style w:type="paragraph" w:customStyle="1" w:styleId="Pulloutquote">
    <w:name w:val="ŠPull out quote"/>
    <w:basedOn w:val="Normal"/>
    <w:next w:val="Normal"/>
    <w:uiPriority w:val="20"/>
    <w:qFormat/>
    <w:rsid w:val="0069659C"/>
    <w:pPr>
      <w:keepNext/>
      <w:ind w:left="567" w:right="57"/>
    </w:pPr>
    <w:rPr>
      <w:szCs w:val="22"/>
    </w:rPr>
  </w:style>
  <w:style w:type="paragraph" w:customStyle="1" w:styleId="Subtitle0">
    <w:name w:val="ŠSubtitle"/>
    <w:basedOn w:val="Normal"/>
    <w:link w:val="SubtitleChar0"/>
    <w:uiPriority w:val="2"/>
    <w:qFormat/>
    <w:rsid w:val="0069659C"/>
    <w:pPr>
      <w:spacing w:before="360"/>
    </w:pPr>
    <w:rPr>
      <w:color w:val="002664"/>
      <w:sz w:val="44"/>
      <w:szCs w:val="48"/>
    </w:rPr>
  </w:style>
  <w:style w:type="character" w:customStyle="1" w:styleId="SubtitleChar0">
    <w:name w:val="ŠSubtitle Char"/>
    <w:basedOn w:val="DefaultParagraphFont"/>
    <w:link w:val="Subtitle0"/>
    <w:uiPriority w:val="2"/>
    <w:rsid w:val="0069659C"/>
    <w:rPr>
      <w:rFonts w:ascii="Arial" w:hAnsi="Arial" w:cs="Arial"/>
      <w:color w:val="002664"/>
      <w:sz w:val="44"/>
      <w:szCs w:val="48"/>
    </w:rPr>
  </w:style>
  <w:style w:type="character" w:customStyle="1" w:styleId="FeatureBox2Char">
    <w:name w:val="ŠFeature Box 2 Char"/>
    <w:basedOn w:val="DefaultParagraphFont"/>
    <w:link w:val="FeatureBox2"/>
    <w:uiPriority w:val="12"/>
    <w:rsid w:val="0069659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use-the-curriculum/planning-supporting-student-learning/selecting-sequencing"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school-excellence-and-accountability/school-excellence"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www.nsw.gov.au/education-and-training/nesa/registration-and-compliance/government-schools/registration-process"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ondaryteachingandlearning@det.nsw.edu.au" TargetMode="External"/><Relationship Id="rId24" Type="http://schemas.openxmlformats.org/officeDocument/2006/relationships/hyperlink" Target="https://education.nsw.gov.au/about-us/education-data-and-research/what-works-best/what-works-best-2025-evidence-guide-for-excellent-schools"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education.nsw.gov.au/teaching-and-learning/curriculum/department-approved-courses/philosophy"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GSM.xsl" StyleName="AGSM" Version="1"/>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2.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4.xml><?xml version="1.0" encoding="utf-8"?>
<ds:datastoreItem xmlns:ds="http://schemas.openxmlformats.org/officeDocument/2006/customXml" ds:itemID="{D653343E-5788-4299-A6CE-8A3EB2E727E8}">
  <ds:schemaRefs>
    <ds:schemaRef ds:uri="http://schemas.microsoft.com/office/2006/documentManagement/types"/>
    <ds:schemaRef ds:uri="http://schemas.openxmlformats.org/package/2006/metadata/core-properties"/>
    <ds:schemaRef ds:uri="a0304c60-348c-4736-a8b3-626546f25b62"/>
    <ds:schemaRef ds:uri="http://purl.org/dc/terms/"/>
    <ds:schemaRef ds:uri="http://purl.org/dc/elements/1.1/"/>
    <ds:schemaRef ds:uri="http://www.w3.org/XML/1998/namespace"/>
    <ds:schemaRef ds:uri="http://schemas.microsoft.com/office/2006/metadata/properties"/>
    <ds:schemaRef ds:uri="http://schemas.microsoft.com/office/infopath/2007/PartnerControls"/>
    <ds:schemaRef ds:uri="a74ccf2a-25b8-4bd6-921a-1a83a79b22be"/>
    <ds:schemaRef ds:uri="http://purl.org/dc/dcmitype/"/>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10</Pages>
  <Words>1706</Words>
  <Characters>9847</Characters>
  <Application>Microsoft Office Word</Application>
  <DocSecurity>0</DocSecurity>
  <Lines>240</Lines>
  <Paragraphs>192</Paragraphs>
  <ScaleCrop>false</ScaleCrop>
  <HeadingPairs>
    <vt:vector size="2" baseType="variant">
      <vt:variant>
        <vt:lpstr>Title</vt:lpstr>
      </vt:variant>
      <vt:variant>
        <vt:i4>1</vt:i4>
      </vt:variant>
    </vt:vector>
  </HeadingPairs>
  <TitlesOfParts>
    <vt:vector size="1" baseType="lpstr">
      <vt:lpstr>philosophy-s5-100-hour-scope-and-sequence-sample-b</vt:lpstr>
    </vt:vector>
  </TitlesOfParts>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 – 100-hr scope and sequence sample B</dc:title>
  <dc:subject/>
  <dc:creator>NSW Department of Education</dc:creator>
  <cp:keywords/>
  <dc:description/>
  <dcterms:created xsi:type="dcterms:W3CDTF">2026-04-09T00:18:00Z</dcterms:created>
  <dcterms:modified xsi:type="dcterms:W3CDTF">2026-04-09T00:19:00Z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