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777474B1" w:rsidR="00B53FCE" w:rsidRDefault="0057232D" w:rsidP="00684CDB">
      <w:pPr>
        <w:pStyle w:val="Title"/>
      </w:pPr>
      <w:r>
        <w:t xml:space="preserve">Outdoor </w:t>
      </w:r>
      <w:r w:rsidR="0019745D">
        <w:t>E</w:t>
      </w:r>
      <w:r>
        <w:t>ducation</w:t>
      </w:r>
      <w:r w:rsidR="007C6D55" w:rsidRPr="00962DCD">
        <w:t xml:space="preserve"> </w:t>
      </w:r>
      <w:r w:rsidR="00F0492F">
        <w:t>Stage 5 sa</w:t>
      </w:r>
      <w:r w:rsidR="00962DCD" w:rsidRPr="00962DCD">
        <w:t>mple scope and sequence</w:t>
      </w:r>
    </w:p>
    <w:p w14:paraId="65BDE403" w14:textId="33D1AF18" w:rsidR="00BC2871" w:rsidRPr="00E1389A" w:rsidRDefault="00626880" w:rsidP="00603A3A">
      <w:pPr>
        <w:pStyle w:val="Subtitle0"/>
      </w:pPr>
      <w:r>
        <w:t>2</w:t>
      </w:r>
      <w:r w:rsidR="00F0492F">
        <w:t>00-hour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6D449BB4" w:rsidR="00953037" w:rsidRDefault="00953037" w:rsidP="00CD0A3E">
          <w:pPr>
            <w:pStyle w:val="TOCHeading"/>
            <w:tabs>
              <w:tab w:val="left" w:pos="9795"/>
            </w:tabs>
          </w:pPr>
          <w:r>
            <w:t>Contents</w:t>
          </w:r>
        </w:p>
        <w:p w14:paraId="2A8E34C5" w14:textId="5ACD1320" w:rsidR="0038685C"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491043" w:history="1">
            <w:r w:rsidR="0038685C" w:rsidRPr="0036291D">
              <w:rPr>
                <w:rStyle w:val="Hyperlink"/>
              </w:rPr>
              <w:t>About this resource</w:t>
            </w:r>
            <w:r w:rsidR="0038685C">
              <w:rPr>
                <w:webHidden/>
              </w:rPr>
              <w:tab/>
            </w:r>
            <w:r w:rsidR="0038685C">
              <w:rPr>
                <w:webHidden/>
              </w:rPr>
              <w:fldChar w:fldCharType="begin"/>
            </w:r>
            <w:r w:rsidR="0038685C">
              <w:rPr>
                <w:webHidden/>
              </w:rPr>
              <w:instrText xml:space="preserve"> PAGEREF _Toc225491043 \h </w:instrText>
            </w:r>
            <w:r w:rsidR="0038685C">
              <w:rPr>
                <w:webHidden/>
              </w:rPr>
            </w:r>
            <w:r w:rsidR="0038685C">
              <w:rPr>
                <w:webHidden/>
              </w:rPr>
              <w:fldChar w:fldCharType="separate"/>
            </w:r>
            <w:r w:rsidR="0038685C">
              <w:rPr>
                <w:webHidden/>
              </w:rPr>
              <w:t>2</w:t>
            </w:r>
            <w:r w:rsidR="0038685C">
              <w:rPr>
                <w:webHidden/>
              </w:rPr>
              <w:fldChar w:fldCharType="end"/>
            </w:r>
          </w:hyperlink>
        </w:p>
        <w:p w14:paraId="2C8B3D30" w14:textId="7282CFB0" w:rsidR="0038685C" w:rsidRDefault="0038685C">
          <w:pPr>
            <w:pStyle w:val="TOC2"/>
            <w:rPr>
              <w:rFonts w:asciiTheme="minorHAnsi" w:eastAsiaTheme="minorEastAsia" w:hAnsiTheme="minorHAnsi" w:cstheme="minorBidi"/>
              <w:kern w:val="2"/>
              <w:sz w:val="24"/>
              <w:lang w:eastAsia="en-AU"/>
              <w14:ligatures w14:val="standardContextual"/>
            </w:rPr>
          </w:pPr>
          <w:hyperlink w:anchor="_Toc225491044" w:history="1">
            <w:r w:rsidRPr="0036291D">
              <w:rPr>
                <w:rStyle w:val="Hyperlink"/>
              </w:rPr>
              <w:t>Purpose of resource</w:t>
            </w:r>
            <w:r>
              <w:rPr>
                <w:webHidden/>
              </w:rPr>
              <w:tab/>
            </w:r>
            <w:r>
              <w:rPr>
                <w:webHidden/>
              </w:rPr>
              <w:fldChar w:fldCharType="begin"/>
            </w:r>
            <w:r>
              <w:rPr>
                <w:webHidden/>
              </w:rPr>
              <w:instrText xml:space="preserve"> PAGEREF _Toc225491044 \h </w:instrText>
            </w:r>
            <w:r>
              <w:rPr>
                <w:webHidden/>
              </w:rPr>
            </w:r>
            <w:r>
              <w:rPr>
                <w:webHidden/>
              </w:rPr>
              <w:fldChar w:fldCharType="separate"/>
            </w:r>
            <w:r>
              <w:rPr>
                <w:webHidden/>
              </w:rPr>
              <w:t>2</w:t>
            </w:r>
            <w:r>
              <w:rPr>
                <w:webHidden/>
              </w:rPr>
              <w:fldChar w:fldCharType="end"/>
            </w:r>
          </w:hyperlink>
        </w:p>
        <w:p w14:paraId="74B7292F" w14:textId="39FD024C" w:rsidR="0038685C" w:rsidRDefault="0038685C">
          <w:pPr>
            <w:pStyle w:val="TOC2"/>
            <w:rPr>
              <w:rFonts w:asciiTheme="minorHAnsi" w:eastAsiaTheme="minorEastAsia" w:hAnsiTheme="minorHAnsi" w:cstheme="minorBidi"/>
              <w:kern w:val="2"/>
              <w:sz w:val="24"/>
              <w:lang w:eastAsia="en-AU"/>
              <w14:ligatures w14:val="standardContextual"/>
            </w:rPr>
          </w:pPr>
          <w:hyperlink w:anchor="_Toc225491045" w:history="1">
            <w:r w:rsidRPr="0036291D">
              <w:rPr>
                <w:rStyle w:val="Hyperlink"/>
              </w:rPr>
              <w:t>Target audience</w:t>
            </w:r>
            <w:r>
              <w:rPr>
                <w:webHidden/>
              </w:rPr>
              <w:tab/>
            </w:r>
            <w:r>
              <w:rPr>
                <w:webHidden/>
              </w:rPr>
              <w:fldChar w:fldCharType="begin"/>
            </w:r>
            <w:r>
              <w:rPr>
                <w:webHidden/>
              </w:rPr>
              <w:instrText xml:space="preserve"> PAGEREF _Toc225491045 \h </w:instrText>
            </w:r>
            <w:r>
              <w:rPr>
                <w:webHidden/>
              </w:rPr>
            </w:r>
            <w:r>
              <w:rPr>
                <w:webHidden/>
              </w:rPr>
              <w:fldChar w:fldCharType="separate"/>
            </w:r>
            <w:r>
              <w:rPr>
                <w:webHidden/>
              </w:rPr>
              <w:t>2</w:t>
            </w:r>
            <w:r>
              <w:rPr>
                <w:webHidden/>
              </w:rPr>
              <w:fldChar w:fldCharType="end"/>
            </w:r>
          </w:hyperlink>
        </w:p>
        <w:p w14:paraId="31B3EC9B" w14:textId="59044C03" w:rsidR="0038685C" w:rsidRDefault="0038685C">
          <w:pPr>
            <w:pStyle w:val="TOC2"/>
            <w:rPr>
              <w:rFonts w:asciiTheme="minorHAnsi" w:eastAsiaTheme="minorEastAsia" w:hAnsiTheme="minorHAnsi" w:cstheme="minorBidi"/>
              <w:kern w:val="2"/>
              <w:sz w:val="24"/>
              <w:lang w:eastAsia="en-AU"/>
              <w14:ligatures w14:val="standardContextual"/>
            </w:rPr>
          </w:pPr>
          <w:hyperlink w:anchor="_Toc225491046" w:history="1">
            <w:r w:rsidRPr="0036291D">
              <w:rPr>
                <w:rStyle w:val="Hyperlink"/>
              </w:rPr>
              <w:t>When and how to use</w:t>
            </w:r>
            <w:r>
              <w:rPr>
                <w:webHidden/>
              </w:rPr>
              <w:tab/>
            </w:r>
            <w:r>
              <w:rPr>
                <w:webHidden/>
              </w:rPr>
              <w:fldChar w:fldCharType="begin"/>
            </w:r>
            <w:r>
              <w:rPr>
                <w:webHidden/>
              </w:rPr>
              <w:instrText xml:space="preserve"> PAGEREF _Toc225491046 \h </w:instrText>
            </w:r>
            <w:r>
              <w:rPr>
                <w:webHidden/>
              </w:rPr>
            </w:r>
            <w:r>
              <w:rPr>
                <w:webHidden/>
              </w:rPr>
              <w:fldChar w:fldCharType="separate"/>
            </w:r>
            <w:r>
              <w:rPr>
                <w:webHidden/>
              </w:rPr>
              <w:t>2</w:t>
            </w:r>
            <w:r>
              <w:rPr>
                <w:webHidden/>
              </w:rPr>
              <w:fldChar w:fldCharType="end"/>
            </w:r>
          </w:hyperlink>
        </w:p>
        <w:p w14:paraId="5E88CBF3" w14:textId="2FD3C116" w:rsidR="0038685C" w:rsidRDefault="0038685C">
          <w:pPr>
            <w:pStyle w:val="TOC1"/>
            <w:rPr>
              <w:rFonts w:asciiTheme="minorHAnsi" w:eastAsiaTheme="minorEastAsia" w:hAnsiTheme="minorHAnsi" w:cstheme="minorBidi"/>
              <w:b w:val="0"/>
              <w:kern w:val="2"/>
              <w:sz w:val="24"/>
              <w:lang w:eastAsia="en-AU"/>
              <w14:ligatures w14:val="standardContextual"/>
            </w:rPr>
          </w:pPr>
          <w:hyperlink w:anchor="_Toc225491047" w:history="1">
            <w:r w:rsidRPr="0036291D">
              <w:rPr>
                <w:rStyle w:val="Hyperlink"/>
              </w:rPr>
              <w:t>Rationale</w:t>
            </w:r>
            <w:r>
              <w:rPr>
                <w:webHidden/>
              </w:rPr>
              <w:tab/>
            </w:r>
            <w:r>
              <w:rPr>
                <w:webHidden/>
              </w:rPr>
              <w:fldChar w:fldCharType="begin"/>
            </w:r>
            <w:r>
              <w:rPr>
                <w:webHidden/>
              </w:rPr>
              <w:instrText xml:space="preserve"> PAGEREF _Toc225491047 \h </w:instrText>
            </w:r>
            <w:r>
              <w:rPr>
                <w:webHidden/>
              </w:rPr>
            </w:r>
            <w:r>
              <w:rPr>
                <w:webHidden/>
              </w:rPr>
              <w:fldChar w:fldCharType="separate"/>
            </w:r>
            <w:r>
              <w:rPr>
                <w:webHidden/>
              </w:rPr>
              <w:t>3</w:t>
            </w:r>
            <w:r>
              <w:rPr>
                <w:webHidden/>
              </w:rPr>
              <w:fldChar w:fldCharType="end"/>
            </w:r>
          </w:hyperlink>
        </w:p>
        <w:p w14:paraId="41051AB8" w14:textId="36929F33" w:rsidR="0038685C" w:rsidRDefault="0038685C">
          <w:pPr>
            <w:pStyle w:val="TOC1"/>
            <w:rPr>
              <w:rFonts w:asciiTheme="minorHAnsi" w:eastAsiaTheme="minorEastAsia" w:hAnsiTheme="minorHAnsi" w:cstheme="minorBidi"/>
              <w:b w:val="0"/>
              <w:kern w:val="2"/>
              <w:sz w:val="24"/>
              <w:lang w:eastAsia="en-AU"/>
              <w14:ligatures w14:val="standardContextual"/>
            </w:rPr>
          </w:pPr>
          <w:hyperlink w:anchor="_Toc225491048" w:history="1">
            <w:r w:rsidRPr="0036291D">
              <w:rPr>
                <w:rStyle w:val="Hyperlink"/>
              </w:rPr>
              <w:t>Outdoor Education Stage 5 – scope and sequence</w:t>
            </w:r>
            <w:r>
              <w:rPr>
                <w:webHidden/>
              </w:rPr>
              <w:tab/>
            </w:r>
            <w:r>
              <w:rPr>
                <w:webHidden/>
              </w:rPr>
              <w:fldChar w:fldCharType="begin"/>
            </w:r>
            <w:r>
              <w:rPr>
                <w:webHidden/>
              </w:rPr>
              <w:instrText xml:space="preserve"> PAGEREF _Toc225491048 \h </w:instrText>
            </w:r>
            <w:r>
              <w:rPr>
                <w:webHidden/>
              </w:rPr>
            </w:r>
            <w:r>
              <w:rPr>
                <w:webHidden/>
              </w:rPr>
              <w:fldChar w:fldCharType="separate"/>
            </w:r>
            <w:r>
              <w:rPr>
                <w:webHidden/>
              </w:rPr>
              <w:t>4</w:t>
            </w:r>
            <w:r>
              <w:rPr>
                <w:webHidden/>
              </w:rPr>
              <w:fldChar w:fldCharType="end"/>
            </w:r>
          </w:hyperlink>
        </w:p>
        <w:p w14:paraId="7BDEDED4" w14:textId="345B34FD" w:rsidR="0038685C" w:rsidRDefault="0038685C">
          <w:pPr>
            <w:pStyle w:val="TOC1"/>
            <w:rPr>
              <w:rFonts w:asciiTheme="minorHAnsi" w:eastAsiaTheme="minorEastAsia" w:hAnsiTheme="minorHAnsi" w:cstheme="minorBidi"/>
              <w:b w:val="0"/>
              <w:kern w:val="2"/>
              <w:sz w:val="24"/>
              <w:lang w:eastAsia="en-AU"/>
              <w14:ligatures w14:val="standardContextual"/>
            </w:rPr>
          </w:pPr>
          <w:hyperlink w:anchor="_Toc225491049" w:history="1">
            <w:r w:rsidRPr="0036291D">
              <w:rPr>
                <w:rStyle w:val="Hyperlink"/>
              </w:rPr>
              <w:t>Support and alignment</w:t>
            </w:r>
            <w:r>
              <w:rPr>
                <w:webHidden/>
              </w:rPr>
              <w:tab/>
            </w:r>
            <w:r>
              <w:rPr>
                <w:webHidden/>
              </w:rPr>
              <w:fldChar w:fldCharType="begin"/>
            </w:r>
            <w:r>
              <w:rPr>
                <w:webHidden/>
              </w:rPr>
              <w:instrText xml:space="preserve"> PAGEREF _Toc225491049 \h </w:instrText>
            </w:r>
            <w:r>
              <w:rPr>
                <w:webHidden/>
              </w:rPr>
            </w:r>
            <w:r>
              <w:rPr>
                <w:webHidden/>
              </w:rPr>
              <w:fldChar w:fldCharType="separate"/>
            </w:r>
            <w:r>
              <w:rPr>
                <w:webHidden/>
              </w:rPr>
              <w:t>7</w:t>
            </w:r>
            <w:r>
              <w:rPr>
                <w:webHidden/>
              </w:rPr>
              <w:fldChar w:fldCharType="end"/>
            </w:r>
          </w:hyperlink>
        </w:p>
        <w:p w14:paraId="301770FD" w14:textId="3F30C917" w:rsidR="0038685C" w:rsidRDefault="0038685C">
          <w:pPr>
            <w:pStyle w:val="TOC1"/>
            <w:rPr>
              <w:rFonts w:asciiTheme="minorHAnsi" w:eastAsiaTheme="minorEastAsia" w:hAnsiTheme="minorHAnsi" w:cstheme="minorBidi"/>
              <w:b w:val="0"/>
              <w:kern w:val="2"/>
              <w:sz w:val="24"/>
              <w:lang w:eastAsia="en-AU"/>
              <w14:ligatures w14:val="standardContextual"/>
            </w:rPr>
          </w:pPr>
          <w:hyperlink w:anchor="_Toc225491050" w:history="1">
            <w:r w:rsidRPr="0036291D">
              <w:rPr>
                <w:rStyle w:val="Hyperlink"/>
              </w:rPr>
              <w:t>Evidence base</w:t>
            </w:r>
            <w:r>
              <w:rPr>
                <w:webHidden/>
              </w:rPr>
              <w:tab/>
            </w:r>
            <w:r>
              <w:rPr>
                <w:webHidden/>
              </w:rPr>
              <w:fldChar w:fldCharType="begin"/>
            </w:r>
            <w:r>
              <w:rPr>
                <w:webHidden/>
              </w:rPr>
              <w:instrText xml:space="preserve"> PAGEREF _Toc225491050 \h </w:instrText>
            </w:r>
            <w:r>
              <w:rPr>
                <w:webHidden/>
              </w:rPr>
            </w:r>
            <w:r>
              <w:rPr>
                <w:webHidden/>
              </w:rPr>
              <w:fldChar w:fldCharType="separate"/>
            </w:r>
            <w:r>
              <w:rPr>
                <w:webHidden/>
              </w:rPr>
              <w:t>9</w:t>
            </w:r>
            <w:r>
              <w:rPr>
                <w:webHidden/>
              </w:rPr>
              <w:fldChar w:fldCharType="end"/>
            </w:r>
          </w:hyperlink>
        </w:p>
        <w:p w14:paraId="277C87F6" w14:textId="0E566B10"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491043"/>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491044"/>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491045"/>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491046"/>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491047"/>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42A2A8D9" w:rsidR="004775EA" w:rsidRPr="004775EA" w:rsidRDefault="00C40E9B" w:rsidP="00603A3A">
      <w:pPr>
        <w:pStyle w:val="Heading1"/>
      </w:pPr>
      <w:bookmarkStart w:id="7" w:name="_Toc147483513"/>
      <w:bookmarkStart w:id="8" w:name="_Toc225491048"/>
      <w:r>
        <w:lastRenderedPageBreak/>
        <w:t xml:space="preserve">Outdoor </w:t>
      </w:r>
      <w:r w:rsidR="0019745D">
        <w:t>E</w:t>
      </w:r>
      <w:r>
        <w:t>ducation</w:t>
      </w:r>
      <w:r w:rsidR="001F6E07">
        <w:t xml:space="preserve"> Stage 5 </w:t>
      </w:r>
      <w:r w:rsidR="004775EA" w:rsidRPr="004775EA">
        <w:t xml:space="preserve">– </w:t>
      </w:r>
      <w:r w:rsidR="00ED0929">
        <w:t>s</w:t>
      </w:r>
      <w:r w:rsidR="004775EA" w:rsidRPr="004775EA">
        <w:t>cope and sequence</w:t>
      </w:r>
      <w:bookmarkEnd w:id="7"/>
      <w:bookmarkEnd w:id="8"/>
    </w:p>
    <w:p w14:paraId="079BB3E0" w14:textId="3C2C487E" w:rsidR="0025103A" w:rsidRDefault="0025103A" w:rsidP="00684CDB">
      <w:pPr>
        <w:pStyle w:val="Caption"/>
      </w:pPr>
      <w:r>
        <w:t xml:space="preserve">Table </w:t>
      </w:r>
      <w:r>
        <w:fldChar w:fldCharType="begin"/>
      </w:r>
      <w:r>
        <w:instrText xml:space="preserve"> SEQ Table \* ARABIC </w:instrText>
      </w:r>
      <w:r>
        <w:fldChar w:fldCharType="separate"/>
      </w:r>
      <w:r w:rsidR="002342DD">
        <w:rPr>
          <w:noProof/>
        </w:rPr>
        <w:t>1</w:t>
      </w:r>
      <w:r>
        <w:rPr>
          <w:noProof/>
        </w:rPr>
        <w:fldChar w:fldCharType="end"/>
      </w:r>
      <w:r>
        <w:t xml:space="preserve"> – </w:t>
      </w:r>
      <w:r w:rsidR="00C40E9B">
        <w:t xml:space="preserve">Outdoor </w:t>
      </w:r>
      <w:r w:rsidR="0019745D">
        <w:t>E</w:t>
      </w:r>
      <w:r w:rsidR="00C40E9B">
        <w:t>ducation</w:t>
      </w:r>
      <w:r w:rsidR="004C6384">
        <w:t xml:space="preserve"> </w:t>
      </w:r>
      <w:r w:rsidR="00626880">
        <w:t>2</w:t>
      </w:r>
      <w:r w:rsidR="005B2557">
        <w:t>00-hour scope and sequence</w:t>
      </w:r>
      <w:r w:rsidR="00626880">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263"/>
        <w:gridCol w:w="5813"/>
        <w:gridCol w:w="3259"/>
        <w:gridCol w:w="3227"/>
      </w:tblGrid>
      <w:tr w:rsidR="001036C5" w14:paraId="7046CE83" w14:textId="77777777" w:rsidTr="004C139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77" w:type="pct"/>
          </w:tcPr>
          <w:p w14:paraId="7B50586F" w14:textId="77777777" w:rsidR="001036C5" w:rsidRDefault="001036C5" w:rsidP="00684CDB">
            <w:r>
              <w:t>Term and duration</w:t>
            </w:r>
          </w:p>
        </w:tc>
        <w:tc>
          <w:tcPr>
            <w:tcW w:w="1996"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4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6996FC79" w14:textId="77777777" w:rsidR="005D19C3" w:rsidRDefault="001036C5" w:rsidP="00603A3A">
            <w:pPr>
              <w:rPr>
                <w:b w:val="0"/>
              </w:rPr>
            </w:pPr>
            <w:r>
              <w:t>Term 1</w:t>
            </w:r>
            <w:r w:rsidR="004C6384">
              <w:t xml:space="preserve"> </w:t>
            </w:r>
          </w:p>
          <w:p w14:paraId="6E0A9B49" w14:textId="755FCB16" w:rsidR="001036C5" w:rsidRDefault="005D19C3" w:rsidP="00603A3A">
            <w:pPr>
              <w:rPr>
                <w:b w:val="0"/>
              </w:rPr>
            </w:pPr>
            <w:r>
              <w:t>1</w:t>
            </w:r>
            <w:r w:rsidR="00262A6B">
              <w:t>0</w:t>
            </w:r>
            <w:r w:rsidR="001036C5">
              <w:t xml:space="preserve"> weeks</w:t>
            </w:r>
          </w:p>
          <w:p w14:paraId="6904AD41" w14:textId="2D91BAA0" w:rsidR="001036C5" w:rsidRDefault="005D19C3" w:rsidP="00603A3A">
            <w:r>
              <w:t>2</w:t>
            </w:r>
            <w:r w:rsidR="00262A6B">
              <w:t>5</w:t>
            </w:r>
            <w:r w:rsidR="001036C5">
              <w:t xml:space="preserve"> hours</w:t>
            </w:r>
          </w:p>
        </w:tc>
        <w:tc>
          <w:tcPr>
            <w:tcW w:w="1996" w:type="pct"/>
          </w:tcPr>
          <w:p w14:paraId="0E2612D6" w14:textId="1B5A4F84" w:rsidR="005D19C3" w:rsidRDefault="00323139"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 </w:t>
            </w:r>
            <w:r w:rsidR="005D19C3" w:rsidRPr="005D19C3">
              <w:rPr>
                <w:b/>
                <w:bCs/>
              </w:rPr>
              <w:t>Experiencing the outdoors</w:t>
            </w:r>
          </w:p>
          <w:p w14:paraId="4DDEC1BA" w14:textId="1EE980AD" w:rsidR="001036C5" w:rsidRPr="00603A3A" w:rsidRDefault="00B902F0" w:rsidP="00684CDB">
            <w:pPr>
              <w:cnfStyle w:val="000000100000" w:firstRow="0" w:lastRow="0" w:firstColumn="0" w:lastColumn="0" w:oddVBand="0" w:evenVBand="0" w:oddHBand="1" w:evenHBand="0" w:firstRowFirstColumn="0" w:firstRowLastColumn="0" w:lastRowFirstColumn="0" w:lastRowLastColumn="0"/>
            </w:pPr>
            <w:r>
              <w:t>I</w:t>
            </w:r>
            <w:r w:rsidRPr="00B902F0">
              <w:t>ntroduc</w:t>
            </w:r>
            <w:r>
              <w:t>tion</w:t>
            </w:r>
            <w:r w:rsidRPr="00B902F0">
              <w:t xml:space="preserve"> to outdoor education and its importance to personal growth, skill development and overall wellbeing</w:t>
            </w:r>
            <w:r>
              <w:t>.</w:t>
            </w:r>
          </w:p>
        </w:tc>
        <w:tc>
          <w:tcPr>
            <w:tcW w:w="1119" w:type="pct"/>
          </w:tcPr>
          <w:p w14:paraId="75BADA27" w14:textId="19A3671E" w:rsidR="001036C5" w:rsidRPr="00762C8B" w:rsidRDefault="00BA4240" w:rsidP="00684CDB">
            <w:pPr>
              <w:cnfStyle w:val="000000100000" w:firstRow="0" w:lastRow="0" w:firstColumn="0" w:lastColumn="0" w:oddVBand="0" w:evenVBand="0" w:oddHBand="1" w:evenHBand="0" w:firstRowFirstColumn="0" w:firstRowLastColumn="0" w:lastRowFirstColumn="0" w:lastRowLastColumn="0"/>
              <w:rPr>
                <w:b/>
                <w:bCs/>
              </w:rPr>
            </w:pPr>
            <w:r w:rsidRPr="00BA4240">
              <w:rPr>
                <w:b/>
                <w:bCs/>
              </w:rPr>
              <w:t>OE5-1, OE5-2, OE5-3, OE5-6, OE5-7, OE5-8, OE5-9, OE5-11, OE5-12</w:t>
            </w:r>
          </w:p>
        </w:tc>
        <w:tc>
          <w:tcPr>
            <w:tcW w:w="1108" w:type="pct"/>
          </w:tcPr>
          <w:p w14:paraId="63C81DCA" w14:textId="63AE325C" w:rsidR="001036C5" w:rsidRDefault="00BA4240" w:rsidP="00684CDB">
            <w:pPr>
              <w:cnfStyle w:val="000000100000" w:firstRow="0" w:lastRow="0" w:firstColumn="0" w:lastColumn="0" w:oddVBand="0" w:evenVBand="0" w:oddHBand="1" w:evenHBand="0" w:firstRowFirstColumn="0" w:firstRowLastColumn="0" w:lastRowFirstColumn="0" w:lastRowLastColumn="0"/>
            </w:pPr>
            <w:r w:rsidRPr="00BA4240">
              <w:t xml:space="preserve">Journal – </w:t>
            </w:r>
            <w:r w:rsidR="00323139">
              <w:t>r</w:t>
            </w:r>
            <w:r w:rsidRPr="00BA4240">
              <w:t>eflection of experience and learning</w:t>
            </w:r>
          </w:p>
        </w:tc>
      </w:tr>
      <w:tr w:rsidR="001036C5" w14:paraId="052A4937" w14:textId="77777777" w:rsidTr="004C13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0DBB8606" w14:textId="7C97712A" w:rsidR="001036C5" w:rsidRDefault="00D0185A" w:rsidP="00684CDB">
            <w:pPr>
              <w:rPr>
                <w:b w:val="0"/>
              </w:rPr>
            </w:pPr>
            <w:r>
              <w:t xml:space="preserve">Term </w:t>
            </w:r>
            <w:r w:rsidR="00BA4240">
              <w:t>2</w:t>
            </w:r>
          </w:p>
          <w:p w14:paraId="13557801" w14:textId="3F245234" w:rsidR="00D0185A" w:rsidRDefault="00BA4240" w:rsidP="00684CDB">
            <w:pPr>
              <w:rPr>
                <w:b w:val="0"/>
              </w:rPr>
            </w:pPr>
            <w:r>
              <w:t>6</w:t>
            </w:r>
            <w:r w:rsidR="00D0185A">
              <w:t xml:space="preserve"> weeks</w:t>
            </w:r>
          </w:p>
          <w:p w14:paraId="1920A189" w14:textId="21073089" w:rsidR="00D0185A" w:rsidRDefault="00BA4240" w:rsidP="00684CDB">
            <w:r>
              <w:t>15</w:t>
            </w:r>
            <w:r w:rsidR="00D0185A">
              <w:t xml:space="preserve"> hours</w:t>
            </w:r>
          </w:p>
        </w:tc>
        <w:tc>
          <w:tcPr>
            <w:tcW w:w="1996" w:type="pct"/>
          </w:tcPr>
          <w:p w14:paraId="5996F308" w14:textId="219F38A5" w:rsidR="00F1633C" w:rsidRDefault="00323139" w:rsidP="00684CDB">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5 – </w:t>
            </w:r>
            <w:r w:rsidR="00F1633C" w:rsidRPr="00F1633C">
              <w:rPr>
                <w:b/>
                <w:bCs/>
              </w:rPr>
              <w:t>Building connection</w:t>
            </w:r>
          </w:p>
          <w:p w14:paraId="13E1D03A" w14:textId="1A63FF69" w:rsidR="0092168C" w:rsidRDefault="003C5228" w:rsidP="00684CDB">
            <w:pPr>
              <w:cnfStyle w:val="000000010000" w:firstRow="0" w:lastRow="0" w:firstColumn="0" w:lastColumn="0" w:oddVBand="0" w:evenVBand="0" w:oddHBand="0" w:evenHBand="1" w:firstRowFirstColumn="0" w:firstRowLastColumn="0" w:lastRowFirstColumn="0" w:lastRowLastColumn="0"/>
            </w:pPr>
            <w:r>
              <w:t>E</w:t>
            </w:r>
            <w:r w:rsidRPr="003C5228">
              <w:t>xplore the environment and its features through participating in outdoor activities in the natural environment</w:t>
            </w:r>
            <w:r w:rsidR="00511DC7">
              <w:t>.</w:t>
            </w:r>
          </w:p>
        </w:tc>
        <w:tc>
          <w:tcPr>
            <w:tcW w:w="1119" w:type="pct"/>
          </w:tcPr>
          <w:p w14:paraId="58FDF12C" w14:textId="5F177970" w:rsidR="001036C5" w:rsidRPr="0092168C" w:rsidRDefault="00F1633C" w:rsidP="00684CDB">
            <w:pPr>
              <w:cnfStyle w:val="000000010000" w:firstRow="0" w:lastRow="0" w:firstColumn="0" w:lastColumn="0" w:oddVBand="0" w:evenVBand="0" w:oddHBand="0" w:evenHBand="1" w:firstRowFirstColumn="0" w:firstRowLastColumn="0" w:lastRowFirstColumn="0" w:lastRowLastColumn="0"/>
              <w:rPr>
                <w:rStyle w:val="Strong"/>
              </w:rPr>
            </w:pPr>
            <w:r w:rsidRPr="00F1633C">
              <w:rPr>
                <w:b/>
                <w:bCs/>
              </w:rPr>
              <w:t>OE5-1, OE5-2, OE5-3, OE5-4, OE5-7, OE5-8, OE5-10</w:t>
            </w:r>
          </w:p>
        </w:tc>
        <w:tc>
          <w:tcPr>
            <w:tcW w:w="1108" w:type="pct"/>
          </w:tcPr>
          <w:p w14:paraId="00D84DB8" w14:textId="150150E0" w:rsidR="001036C5" w:rsidRDefault="00F1633C" w:rsidP="00684CDB">
            <w:pPr>
              <w:cnfStyle w:val="000000010000" w:firstRow="0" w:lastRow="0" w:firstColumn="0" w:lastColumn="0" w:oddVBand="0" w:evenVBand="0" w:oddHBand="0" w:evenHBand="1" w:firstRowFirstColumn="0" w:firstRowLastColumn="0" w:lastRowFirstColumn="0" w:lastRowLastColumn="0"/>
            </w:pPr>
            <w:r w:rsidRPr="00BA4240">
              <w:t xml:space="preserve">Journal – </w:t>
            </w:r>
            <w:r w:rsidR="00323139">
              <w:t>r</w:t>
            </w:r>
            <w:r w:rsidRPr="00BA4240">
              <w:t>eflection of experience and learning</w:t>
            </w:r>
          </w:p>
        </w:tc>
      </w:tr>
      <w:tr w:rsidR="001036C5" w14:paraId="06C1DA64" w14:textId="77777777" w:rsidTr="004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5E7ACF98" w14:textId="307BBD01" w:rsidR="001036C5" w:rsidRDefault="008B6D79" w:rsidP="00684CDB">
            <w:pPr>
              <w:rPr>
                <w:b w:val="0"/>
              </w:rPr>
            </w:pPr>
            <w:r>
              <w:t>Term</w:t>
            </w:r>
            <w:r w:rsidR="00F516AA">
              <w:t>s</w:t>
            </w:r>
            <w:r w:rsidR="00753236">
              <w:t xml:space="preserve"> </w:t>
            </w:r>
            <w:r w:rsidR="00B1468F">
              <w:t>2</w:t>
            </w:r>
            <w:r w:rsidR="0098559E">
              <w:t xml:space="preserve"> and </w:t>
            </w:r>
            <w:r w:rsidR="00B1468F">
              <w:t>3</w:t>
            </w:r>
          </w:p>
          <w:p w14:paraId="2F7877FF" w14:textId="359E1C0C" w:rsidR="008B6D79" w:rsidRDefault="009201A4" w:rsidP="00684CDB">
            <w:pPr>
              <w:rPr>
                <w:b w:val="0"/>
              </w:rPr>
            </w:pPr>
            <w:r>
              <w:t>6</w:t>
            </w:r>
            <w:r w:rsidR="008B6D79">
              <w:t xml:space="preserve"> weeks</w:t>
            </w:r>
          </w:p>
          <w:p w14:paraId="42476D64" w14:textId="52B86D43" w:rsidR="008B6D79" w:rsidRDefault="009201A4" w:rsidP="00684CDB">
            <w:r>
              <w:t>1</w:t>
            </w:r>
            <w:r w:rsidR="00530D11">
              <w:t>5</w:t>
            </w:r>
            <w:r w:rsidR="008B6D79">
              <w:t xml:space="preserve"> hours</w:t>
            </w:r>
          </w:p>
        </w:tc>
        <w:tc>
          <w:tcPr>
            <w:tcW w:w="1996" w:type="pct"/>
          </w:tcPr>
          <w:p w14:paraId="4D0374A8" w14:textId="7E61541D" w:rsidR="00B1468F" w:rsidRPr="00B1468F" w:rsidRDefault="00323139" w:rsidP="00B1468F">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4 – </w:t>
            </w:r>
            <w:r w:rsidR="00B1468F" w:rsidRPr="00B1468F">
              <w:rPr>
                <w:b/>
                <w:bCs/>
              </w:rPr>
              <w:t>Environment and</w:t>
            </w:r>
            <w:r w:rsidR="00B1468F">
              <w:rPr>
                <w:b/>
                <w:bCs/>
              </w:rPr>
              <w:t xml:space="preserve"> </w:t>
            </w:r>
            <w:r w:rsidR="00B1468F" w:rsidRPr="00B1468F">
              <w:rPr>
                <w:b/>
                <w:bCs/>
              </w:rPr>
              <w:t>conservation</w:t>
            </w:r>
          </w:p>
          <w:p w14:paraId="493C7352" w14:textId="1692BC5E" w:rsidR="00237323" w:rsidRDefault="00C20FA2" w:rsidP="00684CDB">
            <w:pPr>
              <w:cnfStyle w:val="000000100000" w:firstRow="0" w:lastRow="0" w:firstColumn="0" w:lastColumn="0" w:oddVBand="0" w:evenVBand="0" w:oddHBand="1" w:evenHBand="0" w:firstRowFirstColumn="0" w:firstRowLastColumn="0" w:lastRowFirstColumn="0" w:lastRowLastColumn="0"/>
            </w:pPr>
            <w:r>
              <w:t>D</w:t>
            </w:r>
            <w:r w:rsidRPr="00C20FA2">
              <w:t>evelop understanding of different environments and the impacts of human actions and decisions on the natural environment</w:t>
            </w:r>
            <w:r w:rsidR="00B5331E" w:rsidRPr="00B5331E">
              <w:t>.</w:t>
            </w:r>
          </w:p>
        </w:tc>
        <w:tc>
          <w:tcPr>
            <w:tcW w:w="1119" w:type="pct"/>
          </w:tcPr>
          <w:p w14:paraId="2F20F126" w14:textId="166C8892" w:rsidR="001036C5" w:rsidRPr="00EE54E0" w:rsidRDefault="00B1468F" w:rsidP="00684CDB">
            <w:pPr>
              <w:cnfStyle w:val="000000100000" w:firstRow="0" w:lastRow="0" w:firstColumn="0" w:lastColumn="0" w:oddVBand="0" w:evenVBand="0" w:oddHBand="1" w:evenHBand="0" w:firstRowFirstColumn="0" w:firstRowLastColumn="0" w:lastRowFirstColumn="0" w:lastRowLastColumn="0"/>
              <w:rPr>
                <w:rStyle w:val="Strong"/>
              </w:rPr>
            </w:pPr>
            <w:r w:rsidRPr="00B1468F">
              <w:rPr>
                <w:b/>
                <w:bCs/>
              </w:rPr>
              <w:t>OE5-2, OE5-10, OE5-11, OE5-12, OE5-13</w:t>
            </w:r>
          </w:p>
        </w:tc>
        <w:tc>
          <w:tcPr>
            <w:tcW w:w="1108" w:type="pct"/>
          </w:tcPr>
          <w:p w14:paraId="50F29EC5" w14:textId="09399B83" w:rsidR="001036C5" w:rsidRDefault="00CA2AF6" w:rsidP="00684CDB">
            <w:pPr>
              <w:cnfStyle w:val="000000100000" w:firstRow="0" w:lastRow="0" w:firstColumn="0" w:lastColumn="0" w:oddVBand="0" w:evenVBand="0" w:oddHBand="1" w:evenHBand="0" w:firstRowFirstColumn="0" w:firstRowLastColumn="0" w:lastRowFirstColumn="0" w:lastRowLastColumn="0"/>
            </w:pPr>
            <w:r w:rsidRPr="00CA2AF6">
              <w:t xml:space="preserve">Research task </w:t>
            </w:r>
          </w:p>
        </w:tc>
      </w:tr>
      <w:tr w:rsidR="00603E95" w14:paraId="5E59BB17" w14:textId="77777777" w:rsidTr="004C13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6F2F5B16" w14:textId="38E9FA67" w:rsidR="00EA010B" w:rsidRDefault="00EA010B" w:rsidP="00EA010B">
            <w:pPr>
              <w:rPr>
                <w:b w:val="0"/>
              </w:rPr>
            </w:pPr>
            <w:r>
              <w:t xml:space="preserve">Term </w:t>
            </w:r>
            <w:r w:rsidR="00B1468F">
              <w:t>3</w:t>
            </w:r>
          </w:p>
          <w:p w14:paraId="06C65368" w14:textId="1A66658E" w:rsidR="00EA010B" w:rsidRDefault="00B1468F" w:rsidP="00EA010B">
            <w:pPr>
              <w:rPr>
                <w:b w:val="0"/>
              </w:rPr>
            </w:pPr>
            <w:r>
              <w:lastRenderedPageBreak/>
              <w:t>8</w:t>
            </w:r>
            <w:r w:rsidR="00EA010B">
              <w:t xml:space="preserve"> weeks</w:t>
            </w:r>
          </w:p>
          <w:p w14:paraId="12257C86" w14:textId="18D2D133" w:rsidR="00603E95" w:rsidRDefault="00B1468F" w:rsidP="00EA010B">
            <w:r>
              <w:t>20</w:t>
            </w:r>
            <w:r w:rsidR="00EA010B">
              <w:t xml:space="preserve"> hours</w:t>
            </w:r>
          </w:p>
        </w:tc>
        <w:tc>
          <w:tcPr>
            <w:tcW w:w="1996" w:type="pct"/>
          </w:tcPr>
          <w:p w14:paraId="1B401B50" w14:textId="7047F90E" w:rsidR="00064CFB" w:rsidRDefault="00323139" w:rsidP="00AD6BE7">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Option 12 – </w:t>
            </w:r>
            <w:r w:rsidR="00064CFB">
              <w:rPr>
                <w:b/>
                <w:bCs/>
              </w:rPr>
              <w:t>Snow sports</w:t>
            </w:r>
            <w:r w:rsidR="00064CFB" w:rsidRPr="00064CFB">
              <w:rPr>
                <w:b/>
                <w:bCs/>
              </w:rPr>
              <w:t xml:space="preserve"> </w:t>
            </w:r>
          </w:p>
          <w:p w14:paraId="4326CC4A" w14:textId="235EC300" w:rsidR="00603E95" w:rsidRPr="00190EDA" w:rsidRDefault="00323139" w:rsidP="00AD6BE7">
            <w:pPr>
              <w:cnfStyle w:val="000000010000" w:firstRow="0" w:lastRow="0" w:firstColumn="0" w:lastColumn="0" w:oddVBand="0" w:evenVBand="0" w:oddHBand="0" w:evenHBand="1" w:firstRowFirstColumn="0" w:firstRowLastColumn="0" w:lastRowFirstColumn="0" w:lastRowLastColumn="0"/>
            </w:pPr>
            <w:r>
              <w:lastRenderedPageBreak/>
              <w:t>F</w:t>
            </w:r>
            <w:r w:rsidR="007D7516">
              <w:t>ocu</w:t>
            </w:r>
            <w:r w:rsidR="007D7516" w:rsidRPr="007D7516">
              <w:t>s on snow-based activities, including but not limited to skiing, cross</w:t>
            </w:r>
            <w:r w:rsidR="00915D7A">
              <w:t>-</w:t>
            </w:r>
            <w:r w:rsidR="007D7516" w:rsidRPr="007D7516">
              <w:t>country skiing and snowboarding</w:t>
            </w:r>
            <w:r w:rsidR="00AD6BE7">
              <w:t>.</w:t>
            </w:r>
          </w:p>
        </w:tc>
        <w:tc>
          <w:tcPr>
            <w:tcW w:w="1119" w:type="pct"/>
          </w:tcPr>
          <w:p w14:paraId="427801C8" w14:textId="50A6A36C" w:rsidR="00603E95" w:rsidRPr="00603E95" w:rsidRDefault="00064CFB" w:rsidP="00684CDB">
            <w:pPr>
              <w:cnfStyle w:val="000000010000" w:firstRow="0" w:lastRow="0" w:firstColumn="0" w:lastColumn="0" w:oddVBand="0" w:evenVBand="0" w:oddHBand="0" w:evenHBand="1" w:firstRowFirstColumn="0" w:firstRowLastColumn="0" w:lastRowFirstColumn="0" w:lastRowLastColumn="0"/>
              <w:rPr>
                <w:b/>
                <w:bCs/>
              </w:rPr>
            </w:pPr>
            <w:r w:rsidRPr="00064CFB">
              <w:rPr>
                <w:b/>
                <w:bCs/>
              </w:rPr>
              <w:lastRenderedPageBreak/>
              <w:t xml:space="preserve">OE5-1, OE5-4, OE5-7, OE5-8, </w:t>
            </w:r>
            <w:r w:rsidRPr="00064CFB">
              <w:rPr>
                <w:b/>
                <w:bCs/>
              </w:rPr>
              <w:lastRenderedPageBreak/>
              <w:t>OE5-9, OE5-13</w:t>
            </w:r>
          </w:p>
        </w:tc>
        <w:tc>
          <w:tcPr>
            <w:tcW w:w="1108" w:type="pct"/>
          </w:tcPr>
          <w:p w14:paraId="10E939C3" w14:textId="22047432" w:rsidR="00603E95" w:rsidRPr="00CA2AF6" w:rsidRDefault="006A1C19" w:rsidP="00684CDB">
            <w:pPr>
              <w:cnfStyle w:val="000000010000" w:firstRow="0" w:lastRow="0" w:firstColumn="0" w:lastColumn="0" w:oddVBand="0" w:evenVBand="0" w:oddHBand="0" w:evenHBand="1" w:firstRowFirstColumn="0" w:firstRowLastColumn="0" w:lastRowFirstColumn="0" w:lastRowLastColumn="0"/>
            </w:pPr>
            <w:r w:rsidRPr="006A1C19">
              <w:lastRenderedPageBreak/>
              <w:t xml:space="preserve">Planning for safe participation </w:t>
            </w:r>
            <w:r w:rsidRPr="006A1C19">
              <w:lastRenderedPageBreak/>
              <w:t>task</w:t>
            </w:r>
          </w:p>
        </w:tc>
      </w:tr>
      <w:tr w:rsidR="006A1C19" w14:paraId="35AB2F63" w14:textId="77777777" w:rsidTr="004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57EACE4" w14:textId="77777777" w:rsidR="006A1C19" w:rsidRDefault="006A1C19" w:rsidP="00EA010B">
            <w:pPr>
              <w:rPr>
                <w:b w:val="0"/>
              </w:rPr>
            </w:pPr>
            <w:r>
              <w:lastRenderedPageBreak/>
              <w:t>Term 4</w:t>
            </w:r>
          </w:p>
          <w:p w14:paraId="21BDCF64" w14:textId="77777777" w:rsidR="006A1C19" w:rsidRDefault="006A1C19" w:rsidP="00EA010B">
            <w:pPr>
              <w:rPr>
                <w:b w:val="0"/>
              </w:rPr>
            </w:pPr>
            <w:r>
              <w:t>10 weeks</w:t>
            </w:r>
          </w:p>
          <w:p w14:paraId="6920AEA8" w14:textId="011A58C5" w:rsidR="006A1C19" w:rsidRDefault="006A1C19" w:rsidP="00EA010B">
            <w:r>
              <w:t>25 hours</w:t>
            </w:r>
          </w:p>
        </w:tc>
        <w:tc>
          <w:tcPr>
            <w:tcW w:w="1996" w:type="pct"/>
          </w:tcPr>
          <w:p w14:paraId="1468BE40" w14:textId="76A74D0F" w:rsidR="00DF34D5" w:rsidRPr="00DF34D5" w:rsidRDefault="00323139" w:rsidP="00DF34D5">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3 – </w:t>
            </w:r>
            <w:r w:rsidR="00DF34D5" w:rsidRPr="00DF34D5">
              <w:rPr>
                <w:b/>
                <w:bCs/>
              </w:rPr>
              <w:t>Survival in outdoor</w:t>
            </w:r>
            <w:r w:rsidR="00DF34D5">
              <w:rPr>
                <w:b/>
                <w:bCs/>
              </w:rPr>
              <w:t xml:space="preserve"> </w:t>
            </w:r>
            <w:r w:rsidR="00DF34D5" w:rsidRPr="00DF34D5">
              <w:rPr>
                <w:b/>
                <w:bCs/>
              </w:rPr>
              <w:t>environments</w:t>
            </w:r>
          </w:p>
          <w:p w14:paraId="25D958BF" w14:textId="6CDB8146" w:rsidR="006A1C19" w:rsidRDefault="00673A69" w:rsidP="00673A69">
            <w:pPr>
              <w:cnfStyle w:val="000000100000" w:firstRow="0" w:lastRow="0" w:firstColumn="0" w:lastColumn="0" w:oddVBand="0" w:evenVBand="0" w:oddHBand="1" w:evenHBand="0" w:firstRowFirstColumn="0" w:firstRowLastColumn="0" w:lastRowFirstColumn="0" w:lastRowLastColumn="0"/>
            </w:pPr>
            <w:r>
              <w:t>E</w:t>
            </w:r>
            <w:r w:rsidRPr="00673A69">
              <w:t>xplore the challenges and risks associated with different outdoor environments</w:t>
            </w:r>
            <w:r w:rsidR="00380FFF">
              <w:t>.</w:t>
            </w:r>
          </w:p>
        </w:tc>
        <w:tc>
          <w:tcPr>
            <w:tcW w:w="1119" w:type="pct"/>
          </w:tcPr>
          <w:p w14:paraId="1E2E5894" w14:textId="51D84AFF" w:rsidR="006A1C19" w:rsidRPr="00064CFB" w:rsidRDefault="00DF34D5" w:rsidP="00684CDB">
            <w:pPr>
              <w:cnfStyle w:val="000000100000" w:firstRow="0" w:lastRow="0" w:firstColumn="0" w:lastColumn="0" w:oddVBand="0" w:evenVBand="0" w:oddHBand="1" w:evenHBand="0" w:firstRowFirstColumn="0" w:firstRowLastColumn="0" w:lastRowFirstColumn="0" w:lastRowLastColumn="0"/>
              <w:rPr>
                <w:b/>
                <w:bCs/>
              </w:rPr>
            </w:pPr>
            <w:r w:rsidRPr="00DF34D5">
              <w:rPr>
                <w:b/>
                <w:bCs/>
              </w:rPr>
              <w:t>OE5-4, OE5-5, OE5-6, OE5-9</w:t>
            </w:r>
          </w:p>
        </w:tc>
        <w:tc>
          <w:tcPr>
            <w:tcW w:w="1108" w:type="pct"/>
          </w:tcPr>
          <w:p w14:paraId="7308DA4A" w14:textId="21CE164A" w:rsidR="006A1C19" w:rsidRPr="006A1C19" w:rsidRDefault="00DF34D5" w:rsidP="00684CDB">
            <w:pPr>
              <w:cnfStyle w:val="000000100000" w:firstRow="0" w:lastRow="0" w:firstColumn="0" w:lastColumn="0" w:oddVBand="0" w:evenVBand="0" w:oddHBand="1" w:evenHBand="0" w:firstRowFirstColumn="0" w:firstRowLastColumn="0" w:lastRowFirstColumn="0" w:lastRowLastColumn="0"/>
            </w:pPr>
            <w:r w:rsidRPr="00DF34D5">
              <w:t>Case study practical application</w:t>
            </w:r>
          </w:p>
        </w:tc>
      </w:tr>
    </w:tbl>
    <w:p w14:paraId="704AD556" w14:textId="78261E9B" w:rsidR="00626880" w:rsidRDefault="002342DD" w:rsidP="00626880">
      <w:pPr>
        <w:pStyle w:val="Caption"/>
      </w:pPr>
      <w:bookmarkStart w:id="9" w:name="_Toc112409827"/>
      <w:bookmarkStart w:id="10" w:name="_Toc147483515"/>
      <w:r>
        <w:t xml:space="preserve">Table </w:t>
      </w:r>
      <w:r>
        <w:fldChar w:fldCharType="begin"/>
      </w:r>
      <w:r>
        <w:instrText xml:space="preserve"> SEQ Table \* ARABIC </w:instrText>
      </w:r>
      <w:r>
        <w:fldChar w:fldCharType="separate"/>
      </w:r>
      <w:r>
        <w:rPr>
          <w:noProof/>
        </w:rPr>
        <w:t>2</w:t>
      </w:r>
      <w:r>
        <w:fldChar w:fldCharType="end"/>
      </w:r>
      <w:r>
        <w:t xml:space="preserve"> </w:t>
      </w:r>
      <w:r w:rsidR="00626880">
        <w:t xml:space="preserve">– </w:t>
      </w:r>
      <w:r w:rsidR="00DF34D5">
        <w:t xml:space="preserve">Outdoor </w:t>
      </w:r>
      <w:r w:rsidR="00CC1D5E">
        <w:t>E</w:t>
      </w:r>
      <w:r w:rsidR="007D030B">
        <w:t xml:space="preserve">ducation </w:t>
      </w:r>
      <w:r w:rsidR="00626880">
        <w:t>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626880" w14:paraId="6C764501" w14:textId="77777777" w:rsidTr="003A016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01E743A0" w14:textId="77777777" w:rsidR="00626880" w:rsidRDefault="00626880" w:rsidP="003A0163">
            <w:r>
              <w:t>Term and duration</w:t>
            </w:r>
          </w:p>
        </w:tc>
        <w:tc>
          <w:tcPr>
            <w:tcW w:w="1897" w:type="pct"/>
          </w:tcPr>
          <w:p w14:paraId="2019FC83"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1FF8E797"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AD9469A"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Assessment</w:t>
            </w:r>
          </w:p>
        </w:tc>
      </w:tr>
      <w:tr w:rsidR="00626880" w14:paraId="49A5B39A"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0422702" w14:textId="5732DB5E" w:rsidR="00626880" w:rsidRDefault="00626880" w:rsidP="003A0163">
            <w:pPr>
              <w:rPr>
                <w:b w:val="0"/>
              </w:rPr>
            </w:pPr>
            <w:r>
              <w:t>Term 1</w:t>
            </w:r>
          </w:p>
          <w:p w14:paraId="54DF4414" w14:textId="24F4BE36" w:rsidR="00626880" w:rsidRDefault="001B3A74" w:rsidP="003A0163">
            <w:pPr>
              <w:rPr>
                <w:b w:val="0"/>
              </w:rPr>
            </w:pPr>
            <w:r>
              <w:t>10</w:t>
            </w:r>
            <w:r w:rsidR="00626880">
              <w:t xml:space="preserve"> weeks</w:t>
            </w:r>
          </w:p>
          <w:p w14:paraId="144390A1" w14:textId="5AB2C504" w:rsidR="00626880" w:rsidRDefault="001B3A74" w:rsidP="003A0163">
            <w:r>
              <w:t>25</w:t>
            </w:r>
            <w:r w:rsidR="00626880">
              <w:t xml:space="preserve"> hours</w:t>
            </w:r>
          </w:p>
        </w:tc>
        <w:tc>
          <w:tcPr>
            <w:tcW w:w="1897" w:type="pct"/>
          </w:tcPr>
          <w:p w14:paraId="0786EB1B" w14:textId="4A0C7C45" w:rsidR="00B30CB1" w:rsidRPr="00B30CB1" w:rsidRDefault="00323139" w:rsidP="00B30CB1">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6 – </w:t>
            </w:r>
            <w:r w:rsidR="00B30CB1" w:rsidRPr="00B30CB1">
              <w:rPr>
                <w:b/>
                <w:bCs/>
              </w:rPr>
              <w:t>Mental and physical</w:t>
            </w:r>
            <w:r w:rsidR="00B30CB1">
              <w:rPr>
                <w:b/>
                <w:bCs/>
              </w:rPr>
              <w:t xml:space="preserve"> </w:t>
            </w:r>
            <w:r w:rsidR="00B30CB1" w:rsidRPr="00B30CB1">
              <w:rPr>
                <w:b/>
                <w:bCs/>
              </w:rPr>
              <w:t>preparation for the outdoors</w:t>
            </w:r>
          </w:p>
          <w:p w14:paraId="2B1DB6F0" w14:textId="3C328CB6" w:rsidR="00626880" w:rsidRPr="00603A3A" w:rsidRDefault="004F7359" w:rsidP="003A0163">
            <w:pPr>
              <w:cnfStyle w:val="000000100000" w:firstRow="0" w:lastRow="0" w:firstColumn="0" w:lastColumn="0" w:oddVBand="0" w:evenVBand="0" w:oddHBand="1" w:evenHBand="0" w:firstRowFirstColumn="0" w:firstRowLastColumn="0" w:lastRowFirstColumn="0" w:lastRowLastColumn="0"/>
            </w:pPr>
            <w:r>
              <w:t>I</w:t>
            </w:r>
            <w:r w:rsidRPr="004F7359">
              <w:t>dentify and plan for the physical fitness requirements of different outdoor education activities</w:t>
            </w:r>
            <w:r w:rsidR="0073007C" w:rsidRPr="0073007C">
              <w:t>.</w:t>
            </w:r>
          </w:p>
        </w:tc>
        <w:tc>
          <w:tcPr>
            <w:tcW w:w="1119" w:type="pct"/>
          </w:tcPr>
          <w:p w14:paraId="2DFFCEA9" w14:textId="298B5488" w:rsidR="00626880" w:rsidRPr="00762C8B" w:rsidRDefault="00B30CB1" w:rsidP="003A0163">
            <w:pPr>
              <w:cnfStyle w:val="000000100000" w:firstRow="0" w:lastRow="0" w:firstColumn="0" w:lastColumn="0" w:oddVBand="0" w:evenVBand="0" w:oddHBand="1" w:evenHBand="0" w:firstRowFirstColumn="0" w:firstRowLastColumn="0" w:lastRowFirstColumn="0" w:lastRowLastColumn="0"/>
              <w:rPr>
                <w:b/>
                <w:bCs/>
              </w:rPr>
            </w:pPr>
            <w:r w:rsidRPr="00B30CB1">
              <w:rPr>
                <w:b/>
                <w:bCs/>
              </w:rPr>
              <w:t>OE5-3, OE5-4, OE5-10</w:t>
            </w:r>
          </w:p>
        </w:tc>
        <w:tc>
          <w:tcPr>
            <w:tcW w:w="1108" w:type="pct"/>
          </w:tcPr>
          <w:p w14:paraId="49A7E915" w14:textId="39D5B023" w:rsidR="00626880" w:rsidRDefault="00B30CB1" w:rsidP="003A0163">
            <w:pPr>
              <w:cnfStyle w:val="000000100000" w:firstRow="0" w:lastRow="0" w:firstColumn="0" w:lastColumn="0" w:oddVBand="0" w:evenVBand="0" w:oddHBand="1" w:evenHBand="0" w:firstRowFirstColumn="0" w:firstRowLastColumn="0" w:lastRowFirstColumn="0" w:lastRowLastColumn="0"/>
            </w:pPr>
            <w:r w:rsidRPr="00B30CB1">
              <w:t>Fitness plan for upcoming expedition</w:t>
            </w:r>
          </w:p>
        </w:tc>
      </w:tr>
      <w:tr w:rsidR="00626880" w14:paraId="4000B5DE" w14:textId="77777777" w:rsidTr="003A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4E80724" w14:textId="035266F3" w:rsidR="00626880" w:rsidRDefault="00626880" w:rsidP="003A0163">
            <w:pPr>
              <w:rPr>
                <w:b w:val="0"/>
              </w:rPr>
            </w:pPr>
            <w:r>
              <w:t xml:space="preserve">Term </w:t>
            </w:r>
            <w:r w:rsidR="00355E07">
              <w:t>2</w:t>
            </w:r>
          </w:p>
          <w:p w14:paraId="0466D503" w14:textId="77777777" w:rsidR="00626880" w:rsidRDefault="00626880" w:rsidP="003A0163">
            <w:pPr>
              <w:rPr>
                <w:b w:val="0"/>
              </w:rPr>
            </w:pPr>
            <w:r>
              <w:t>10 weeks</w:t>
            </w:r>
          </w:p>
          <w:p w14:paraId="78067AF9" w14:textId="77777777" w:rsidR="00626880" w:rsidRDefault="00626880" w:rsidP="003A0163">
            <w:r>
              <w:lastRenderedPageBreak/>
              <w:t>25 hours</w:t>
            </w:r>
          </w:p>
        </w:tc>
        <w:tc>
          <w:tcPr>
            <w:tcW w:w="1897" w:type="pct"/>
          </w:tcPr>
          <w:p w14:paraId="3EFC14E8" w14:textId="42AC84DD" w:rsidR="00B30CB1" w:rsidRDefault="00323139" w:rsidP="000D04F0">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Option 7 – </w:t>
            </w:r>
            <w:r w:rsidR="00B30CB1" w:rsidRPr="00B30CB1">
              <w:rPr>
                <w:b/>
                <w:bCs/>
              </w:rPr>
              <w:t xml:space="preserve">Expedition preparation </w:t>
            </w:r>
          </w:p>
          <w:p w14:paraId="01048D3E" w14:textId="251581CA" w:rsidR="000D04F0" w:rsidRPr="00553C56" w:rsidRDefault="00A52FD3" w:rsidP="000D04F0">
            <w:pPr>
              <w:cnfStyle w:val="000000010000" w:firstRow="0" w:lastRow="0" w:firstColumn="0" w:lastColumn="0" w:oddVBand="0" w:evenVBand="0" w:oddHBand="0" w:evenHBand="1" w:firstRowFirstColumn="0" w:firstRowLastColumn="0" w:lastRowFirstColumn="0" w:lastRowLastColumn="0"/>
              <w:rPr>
                <w:rStyle w:val="Strong"/>
              </w:rPr>
            </w:pPr>
            <w:r>
              <w:t>U</w:t>
            </w:r>
            <w:r w:rsidRPr="00A52FD3">
              <w:t xml:space="preserve">nderstand and apply logistical planning and preparations for a range of outdoor adventure </w:t>
            </w:r>
            <w:r w:rsidRPr="00A52FD3">
              <w:lastRenderedPageBreak/>
              <w:t>activities in different environments</w:t>
            </w:r>
            <w:r>
              <w:t>.</w:t>
            </w:r>
          </w:p>
        </w:tc>
        <w:tc>
          <w:tcPr>
            <w:tcW w:w="1119" w:type="pct"/>
          </w:tcPr>
          <w:p w14:paraId="26AB471C" w14:textId="41BA30BF" w:rsidR="00626880" w:rsidRPr="0092168C" w:rsidRDefault="00F95714" w:rsidP="003A0163">
            <w:pPr>
              <w:cnfStyle w:val="000000010000" w:firstRow="0" w:lastRow="0" w:firstColumn="0" w:lastColumn="0" w:oddVBand="0" w:evenVBand="0" w:oddHBand="0" w:evenHBand="1" w:firstRowFirstColumn="0" w:firstRowLastColumn="0" w:lastRowFirstColumn="0" w:lastRowLastColumn="0"/>
              <w:rPr>
                <w:rStyle w:val="Strong"/>
              </w:rPr>
            </w:pPr>
            <w:r w:rsidRPr="00F95714">
              <w:rPr>
                <w:b/>
                <w:bCs/>
              </w:rPr>
              <w:lastRenderedPageBreak/>
              <w:t>OE5-4, OE5-5, OE5-8</w:t>
            </w:r>
          </w:p>
        </w:tc>
        <w:tc>
          <w:tcPr>
            <w:tcW w:w="1108" w:type="pct"/>
          </w:tcPr>
          <w:p w14:paraId="13D3D0DF" w14:textId="6AED92E4" w:rsidR="00626880" w:rsidRDefault="00F95714" w:rsidP="003A0163">
            <w:pPr>
              <w:cnfStyle w:val="000000010000" w:firstRow="0" w:lastRow="0" w:firstColumn="0" w:lastColumn="0" w:oddVBand="0" w:evenVBand="0" w:oddHBand="0" w:evenHBand="1" w:firstRowFirstColumn="0" w:firstRowLastColumn="0" w:lastRowFirstColumn="0" w:lastRowLastColumn="0"/>
            </w:pPr>
            <w:r w:rsidRPr="00F95714">
              <w:t>Planning for a safe journey</w:t>
            </w:r>
          </w:p>
        </w:tc>
      </w:tr>
      <w:tr w:rsidR="00626880" w14:paraId="2B6FC434"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64DE657" w14:textId="52355271" w:rsidR="00626880" w:rsidRDefault="00626880" w:rsidP="003A0163">
            <w:pPr>
              <w:rPr>
                <w:b w:val="0"/>
              </w:rPr>
            </w:pPr>
            <w:r>
              <w:t xml:space="preserve">Term </w:t>
            </w:r>
            <w:r w:rsidR="00355E07">
              <w:t>3</w:t>
            </w:r>
          </w:p>
          <w:p w14:paraId="258A944A" w14:textId="215A24BE" w:rsidR="00626880" w:rsidRDefault="00F95714" w:rsidP="003A0163">
            <w:pPr>
              <w:rPr>
                <w:b w:val="0"/>
              </w:rPr>
            </w:pPr>
            <w:r>
              <w:t>6</w:t>
            </w:r>
            <w:r w:rsidR="00626880">
              <w:t xml:space="preserve"> weeks</w:t>
            </w:r>
          </w:p>
          <w:p w14:paraId="506797F3" w14:textId="0ED3F2D3" w:rsidR="00626880" w:rsidRDefault="00F95714" w:rsidP="003A0163">
            <w:r>
              <w:t>15</w:t>
            </w:r>
            <w:r w:rsidR="00626880">
              <w:t xml:space="preserve"> hours</w:t>
            </w:r>
          </w:p>
        </w:tc>
        <w:tc>
          <w:tcPr>
            <w:tcW w:w="1897" w:type="pct"/>
          </w:tcPr>
          <w:p w14:paraId="464D4F41" w14:textId="2AF5C361" w:rsidR="00F95714" w:rsidRPr="00F95714" w:rsidRDefault="00323139" w:rsidP="00F95714">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2 – </w:t>
            </w:r>
            <w:r w:rsidR="00F95714" w:rsidRPr="00F95714">
              <w:rPr>
                <w:b/>
                <w:bCs/>
              </w:rPr>
              <w:t>First aid in outdoor</w:t>
            </w:r>
            <w:r w:rsidR="00F95714">
              <w:rPr>
                <w:b/>
                <w:bCs/>
              </w:rPr>
              <w:t xml:space="preserve"> </w:t>
            </w:r>
            <w:r w:rsidR="00F95714" w:rsidRPr="00F95714">
              <w:rPr>
                <w:b/>
                <w:bCs/>
              </w:rPr>
              <w:t>environments</w:t>
            </w:r>
          </w:p>
          <w:p w14:paraId="1116311E" w14:textId="39BC5A62" w:rsidR="00626880" w:rsidRDefault="007F2F45" w:rsidP="003A0163">
            <w:pPr>
              <w:cnfStyle w:val="000000100000" w:firstRow="0" w:lastRow="0" w:firstColumn="0" w:lastColumn="0" w:oddVBand="0" w:evenVBand="0" w:oddHBand="1" w:evenHBand="0" w:firstRowFirstColumn="0" w:firstRowLastColumn="0" w:lastRowFirstColumn="0" w:lastRowLastColumn="0"/>
            </w:pPr>
            <w:r>
              <w:t>P</w:t>
            </w:r>
            <w:r w:rsidRPr="007F2F45">
              <w:t>ractical application of the major assessment and management techniques for the types of injury and medical conditions that require first aid attention</w:t>
            </w:r>
            <w:r w:rsidR="00DD5FEE">
              <w:t>.</w:t>
            </w:r>
          </w:p>
        </w:tc>
        <w:tc>
          <w:tcPr>
            <w:tcW w:w="1119" w:type="pct"/>
          </w:tcPr>
          <w:p w14:paraId="1B66FD5B" w14:textId="30B5B9F3" w:rsidR="00626880" w:rsidRPr="00EE54E0" w:rsidRDefault="00945775" w:rsidP="003A0163">
            <w:pPr>
              <w:cnfStyle w:val="000000100000" w:firstRow="0" w:lastRow="0" w:firstColumn="0" w:lastColumn="0" w:oddVBand="0" w:evenVBand="0" w:oddHBand="1" w:evenHBand="0" w:firstRowFirstColumn="0" w:firstRowLastColumn="0" w:lastRowFirstColumn="0" w:lastRowLastColumn="0"/>
              <w:rPr>
                <w:rStyle w:val="Strong"/>
              </w:rPr>
            </w:pPr>
            <w:r w:rsidRPr="00945775">
              <w:rPr>
                <w:b/>
                <w:bCs/>
              </w:rPr>
              <w:t>OE5-4, OE5-6</w:t>
            </w:r>
          </w:p>
        </w:tc>
        <w:tc>
          <w:tcPr>
            <w:tcW w:w="1108" w:type="pct"/>
          </w:tcPr>
          <w:p w14:paraId="59123B0A" w14:textId="70B339BB" w:rsidR="00626880" w:rsidRDefault="00945775" w:rsidP="003A0163">
            <w:pPr>
              <w:cnfStyle w:val="000000100000" w:firstRow="0" w:lastRow="0" w:firstColumn="0" w:lastColumn="0" w:oddVBand="0" w:evenVBand="0" w:oddHBand="1" w:evenHBand="0" w:firstRowFirstColumn="0" w:firstRowLastColumn="0" w:lastRowFirstColumn="0" w:lastRowLastColumn="0"/>
            </w:pPr>
            <w:r w:rsidRPr="00945775">
              <w:t>Case study application</w:t>
            </w:r>
          </w:p>
        </w:tc>
      </w:tr>
      <w:tr w:rsidR="00355E07" w14:paraId="16D80B6B" w14:textId="77777777" w:rsidTr="003A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D1C5C62" w14:textId="7288176F" w:rsidR="00355E07" w:rsidRDefault="00654D39" w:rsidP="003A0163">
            <w:pPr>
              <w:rPr>
                <w:b w:val="0"/>
              </w:rPr>
            </w:pPr>
            <w:r>
              <w:t>Term</w:t>
            </w:r>
            <w:r w:rsidR="00F516AA">
              <w:t>s</w:t>
            </w:r>
            <w:r>
              <w:t xml:space="preserve"> </w:t>
            </w:r>
            <w:r w:rsidR="00945775">
              <w:t>3 and 4</w:t>
            </w:r>
          </w:p>
          <w:p w14:paraId="70F3EAD1" w14:textId="145BC3EF" w:rsidR="001C68EE" w:rsidRDefault="00DB7DA6" w:rsidP="003A0163">
            <w:pPr>
              <w:rPr>
                <w:b w:val="0"/>
              </w:rPr>
            </w:pPr>
            <w:r>
              <w:t xml:space="preserve">6 </w:t>
            </w:r>
            <w:r w:rsidR="001C68EE">
              <w:t>weeks</w:t>
            </w:r>
          </w:p>
          <w:p w14:paraId="31EACBE6" w14:textId="6AC5E2F0" w:rsidR="001C68EE" w:rsidRDefault="00DB7DA6" w:rsidP="003A0163">
            <w:r>
              <w:t>1</w:t>
            </w:r>
            <w:r w:rsidR="001C68EE">
              <w:t>5 hours</w:t>
            </w:r>
          </w:p>
        </w:tc>
        <w:tc>
          <w:tcPr>
            <w:tcW w:w="1897" w:type="pct"/>
          </w:tcPr>
          <w:p w14:paraId="0A5B517D" w14:textId="3BE19817" w:rsidR="00DB7DA6" w:rsidRPr="00DB7DA6" w:rsidRDefault="00323139" w:rsidP="00DB7DA6">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1 – </w:t>
            </w:r>
            <w:r w:rsidR="00DB7DA6" w:rsidRPr="00DB7DA6">
              <w:rPr>
                <w:b/>
                <w:bCs/>
              </w:rPr>
              <w:t>Bushcraft and navigation in</w:t>
            </w:r>
            <w:r w:rsidR="00DB7DA6">
              <w:rPr>
                <w:b/>
                <w:bCs/>
              </w:rPr>
              <w:t xml:space="preserve"> </w:t>
            </w:r>
            <w:r w:rsidR="00DB7DA6" w:rsidRPr="00DB7DA6">
              <w:rPr>
                <w:b/>
                <w:bCs/>
              </w:rPr>
              <w:t>the outdoors</w:t>
            </w:r>
          </w:p>
          <w:p w14:paraId="179D06BB" w14:textId="5C091195" w:rsidR="00355E07" w:rsidRPr="00190EDA" w:rsidRDefault="00FB0379" w:rsidP="001C68EE">
            <w:pPr>
              <w:cnfStyle w:val="000000010000" w:firstRow="0" w:lastRow="0" w:firstColumn="0" w:lastColumn="0" w:oddVBand="0" w:evenVBand="0" w:oddHBand="0" w:evenHBand="1" w:firstRowFirstColumn="0" w:firstRowLastColumn="0" w:lastRowFirstColumn="0" w:lastRowLastColumn="0"/>
              <w:rPr>
                <w:b/>
                <w:bCs/>
              </w:rPr>
            </w:pPr>
            <w:r>
              <w:t>D</w:t>
            </w:r>
            <w:r w:rsidRPr="00FB0379">
              <w:t>evelop</w:t>
            </w:r>
            <w:r>
              <w:t>ing</w:t>
            </w:r>
            <w:r w:rsidRPr="00FB0379">
              <w:t xml:space="preserve"> navigation skills and </w:t>
            </w:r>
            <w:r w:rsidR="00915D7A" w:rsidRPr="00FB0379">
              <w:t>us</w:t>
            </w:r>
            <w:r w:rsidR="00915D7A">
              <w:t>ing</w:t>
            </w:r>
            <w:r w:rsidR="00915D7A" w:rsidRPr="00FB0379">
              <w:t xml:space="preserve"> </w:t>
            </w:r>
            <w:r w:rsidRPr="00FB0379">
              <w:t>these within a practical contex</w:t>
            </w:r>
            <w:r>
              <w:t>t</w:t>
            </w:r>
            <w:r w:rsidR="001C68EE">
              <w:t>.</w:t>
            </w:r>
          </w:p>
        </w:tc>
        <w:tc>
          <w:tcPr>
            <w:tcW w:w="1119" w:type="pct"/>
          </w:tcPr>
          <w:p w14:paraId="7E17F50B" w14:textId="385D916E" w:rsidR="00355E07" w:rsidRPr="00CA2AF6" w:rsidRDefault="00DB7DA6" w:rsidP="003A0163">
            <w:pPr>
              <w:cnfStyle w:val="000000010000" w:firstRow="0" w:lastRow="0" w:firstColumn="0" w:lastColumn="0" w:oddVBand="0" w:evenVBand="0" w:oddHBand="0" w:evenHBand="1" w:firstRowFirstColumn="0" w:firstRowLastColumn="0" w:lastRowFirstColumn="0" w:lastRowLastColumn="0"/>
              <w:rPr>
                <w:b/>
                <w:bCs/>
              </w:rPr>
            </w:pPr>
            <w:r w:rsidRPr="00DB7DA6">
              <w:rPr>
                <w:b/>
                <w:bCs/>
              </w:rPr>
              <w:t>OE5-4, OE5-8</w:t>
            </w:r>
          </w:p>
        </w:tc>
        <w:tc>
          <w:tcPr>
            <w:tcW w:w="1108" w:type="pct"/>
          </w:tcPr>
          <w:p w14:paraId="7820A147" w14:textId="6C7AC64E" w:rsidR="00355E07" w:rsidRPr="00CA2AF6" w:rsidRDefault="00C16476" w:rsidP="003A0163">
            <w:pPr>
              <w:cnfStyle w:val="000000010000" w:firstRow="0" w:lastRow="0" w:firstColumn="0" w:lastColumn="0" w:oddVBand="0" w:evenVBand="0" w:oddHBand="0" w:evenHBand="1" w:firstRowFirstColumn="0" w:firstRowLastColumn="0" w:lastRowFirstColumn="0" w:lastRowLastColumn="0"/>
            </w:pPr>
            <w:r w:rsidRPr="00C16476">
              <w:t>Practical skill application – group</w:t>
            </w:r>
          </w:p>
        </w:tc>
      </w:tr>
      <w:tr w:rsidR="00C16476" w14:paraId="4344AF2E"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BD03DE4" w14:textId="77777777" w:rsidR="00C16476" w:rsidRDefault="00C16476" w:rsidP="003A0163">
            <w:pPr>
              <w:rPr>
                <w:b w:val="0"/>
              </w:rPr>
            </w:pPr>
            <w:r>
              <w:t>Term 4</w:t>
            </w:r>
          </w:p>
          <w:p w14:paraId="7A184DAF" w14:textId="77777777" w:rsidR="00C16476" w:rsidRDefault="00C16476" w:rsidP="003A0163">
            <w:pPr>
              <w:rPr>
                <w:b w:val="0"/>
              </w:rPr>
            </w:pPr>
            <w:r>
              <w:t>8 weeks</w:t>
            </w:r>
          </w:p>
          <w:p w14:paraId="78108CB8" w14:textId="2472F9F4" w:rsidR="00C16476" w:rsidRDefault="00C16476" w:rsidP="003A0163">
            <w:r>
              <w:t>20 hours</w:t>
            </w:r>
          </w:p>
        </w:tc>
        <w:tc>
          <w:tcPr>
            <w:tcW w:w="1897" w:type="pct"/>
          </w:tcPr>
          <w:p w14:paraId="60CC826F" w14:textId="40F9BF98" w:rsidR="00C16476" w:rsidRDefault="00323139" w:rsidP="00DB7DA6">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13 – </w:t>
            </w:r>
            <w:r w:rsidR="00C16476">
              <w:rPr>
                <w:b/>
                <w:bCs/>
              </w:rPr>
              <w:t>School</w:t>
            </w:r>
            <w:r w:rsidR="00915D7A">
              <w:rPr>
                <w:b/>
                <w:bCs/>
              </w:rPr>
              <w:t>-</w:t>
            </w:r>
            <w:r w:rsidR="00C16476">
              <w:rPr>
                <w:b/>
                <w:bCs/>
              </w:rPr>
              <w:t>developed option</w:t>
            </w:r>
          </w:p>
          <w:p w14:paraId="2DF356C5" w14:textId="4F1EC16C" w:rsidR="00F20343" w:rsidRPr="00DB7DA6" w:rsidRDefault="00F20343" w:rsidP="00F20343">
            <w:pPr>
              <w:cnfStyle w:val="000000100000" w:firstRow="0" w:lastRow="0" w:firstColumn="0" w:lastColumn="0" w:oddVBand="0" w:evenVBand="0" w:oddHBand="1" w:evenHBand="0" w:firstRowFirstColumn="0" w:firstRowLastColumn="0" w:lastRowFirstColumn="0" w:lastRowLastColumn="0"/>
            </w:pPr>
            <w:r>
              <w:t>P</w:t>
            </w:r>
            <w:r w:rsidRPr="00F20343">
              <w:t>rovides an opportunity for students to develop their knowledge and understanding of a particular area of learning of relevance and interest to them that is not studied through the core or options</w:t>
            </w:r>
            <w:r w:rsidR="00915D7A">
              <w:t>.</w:t>
            </w:r>
          </w:p>
        </w:tc>
        <w:tc>
          <w:tcPr>
            <w:tcW w:w="1119" w:type="pct"/>
          </w:tcPr>
          <w:p w14:paraId="6B549B01" w14:textId="59897A82" w:rsidR="00C16476" w:rsidRPr="00DB7DA6" w:rsidRDefault="00D95AE0" w:rsidP="003A0163">
            <w:pPr>
              <w:cnfStyle w:val="000000100000" w:firstRow="0" w:lastRow="0" w:firstColumn="0" w:lastColumn="0" w:oddVBand="0" w:evenVBand="0" w:oddHBand="1" w:evenHBand="0" w:firstRowFirstColumn="0" w:firstRowLastColumn="0" w:lastRowFirstColumn="0" w:lastRowLastColumn="0"/>
              <w:rPr>
                <w:b/>
                <w:bCs/>
              </w:rPr>
            </w:pPr>
            <w:r w:rsidRPr="00D95AE0">
              <w:rPr>
                <w:b/>
                <w:bCs/>
              </w:rPr>
              <w:t>To be determined by school</w:t>
            </w:r>
          </w:p>
        </w:tc>
        <w:tc>
          <w:tcPr>
            <w:tcW w:w="1108" w:type="pct"/>
          </w:tcPr>
          <w:p w14:paraId="27CB7498" w14:textId="4051E2E6" w:rsidR="00C16476" w:rsidRPr="00C16476" w:rsidRDefault="00C16476" w:rsidP="003A0163">
            <w:pPr>
              <w:cnfStyle w:val="000000100000" w:firstRow="0" w:lastRow="0" w:firstColumn="0" w:lastColumn="0" w:oddVBand="0" w:evenVBand="0" w:oddHBand="1" w:evenHBand="0" w:firstRowFirstColumn="0" w:firstRowLastColumn="0" w:lastRowFirstColumn="0" w:lastRowLastColumn="0"/>
            </w:pPr>
            <w:r w:rsidRPr="00C16476">
              <w:t xml:space="preserve">Practical skill application – </w:t>
            </w:r>
            <w:r>
              <w:t>individual</w:t>
            </w:r>
          </w:p>
        </w:tc>
      </w:tr>
    </w:tbl>
    <w:p w14:paraId="49B468C6" w14:textId="2838B54A" w:rsidR="00E915B8" w:rsidRDefault="004C1391" w:rsidP="00EE54E0">
      <w:pPr>
        <w:pStyle w:val="Imageattributioncaption"/>
      </w:pPr>
      <w:hyperlink r:id="rId11" w:history="1">
        <w:r w:rsidRPr="004C1391">
          <w:rPr>
            <w:rStyle w:val="Hyperlink"/>
          </w:rPr>
          <w:t>Outdoor Education course document</w:t>
        </w:r>
      </w:hyperlink>
      <w:r w:rsidRPr="00832FC1">
        <w:t xml:space="preserve"> © </w:t>
      </w:r>
      <w:r w:rsidRPr="00C00F0B">
        <w:t>State of New South Wales (Department of Education), 2021</w:t>
      </w:r>
      <w:bookmarkStart w:id="11" w:name="_Toc1022999069"/>
      <w:bookmarkStart w:id="12" w:name="_Toc112409828"/>
      <w:bookmarkStart w:id="13" w:name="_Toc147483516"/>
      <w:bookmarkEnd w:id="9"/>
      <w:bookmarkEnd w:id="10"/>
      <w:r>
        <w:t>.</w:t>
      </w:r>
      <w:r w:rsidR="00E915B8">
        <w:br w:type="page"/>
      </w:r>
    </w:p>
    <w:p w14:paraId="29245424" w14:textId="77777777" w:rsidR="004775EA" w:rsidRPr="004775EA" w:rsidRDefault="004775EA" w:rsidP="00603A3A">
      <w:pPr>
        <w:pStyle w:val="Heading1"/>
      </w:pPr>
      <w:bookmarkStart w:id="14" w:name="_Toc225491049"/>
      <w:bookmarkStart w:id="15" w:name="_Hlk148102399"/>
      <w:r w:rsidRPr="004775EA">
        <w:lastRenderedPageBreak/>
        <w:t>Support and alignment</w:t>
      </w:r>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2" w:history="1">
        <w:r w:rsidR="00BD05AB" w:rsidRPr="002C5113">
          <w:rPr>
            <w:rStyle w:val="Hyperlink"/>
          </w:rPr>
          <w:t>secondaryteachingandlearning@det.nsw.edu.au</w:t>
        </w:r>
      </w:hyperlink>
      <w:r w:rsidR="00BD05AB">
        <w:t xml:space="preserve">. </w:t>
      </w:r>
    </w:p>
    <w:p w14:paraId="6D1C3641" w14:textId="431B9FE8" w:rsidR="009F36CD" w:rsidRPr="00C82E19" w:rsidRDefault="009F36CD" w:rsidP="009F36CD">
      <w:pPr>
        <w:rPr>
          <w:rFonts w:eastAsia="Arial"/>
        </w:rPr>
      </w:pPr>
      <w:r w:rsidRPr="19B962B9">
        <w:rPr>
          <w:b/>
          <w:bCs/>
        </w:rPr>
        <w:t>Differentiation</w:t>
      </w:r>
      <w:r w:rsidRPr="00F75F8A">
        <w:t xml:space="preserve">: </w:t>
      </w:r>
      <w:r w:rsidR="004D18D4" w:rsidRPr="00F75F8A">
        <w:t>f</w:t>
      </w:r>
      <w:r w:rsidRPr="00F75F8A">
        <w:t>urther</w:t>
      </w:r>
      <w:r w:rsidRPr="19B962B9">
        <w:rPr>
          <w:rFonts w:eastAsia="Arial"/>
        </w:rPr>
        <w:t xml:space="preserve"> advice to support Aboriginal and Torres Strait Islander students, </w:t>
      </w:r>
      <w:r w:rsidR="00F75F8A">
        <w:rPr>
          <w:rFonts w:eastAsia="Arial"/>
        </w:rPr>
        <w:t>students learning English as an additional language or dialect (EAL/D)</w:t>
      </w:r>
      <w:r w:rsidRPr="19B962B9">
        <w:rPr>
          <w:rFonts w:eastAsia="Arial"/>
        </w:rPr>
        <w:t xml:space="preserve">, students with a disability and/or additional needs and </w:t>
      </w:r>
      <w:r w:rsidR="00603A4C">
        <w:rPr>
          <w:rFonts w:eastAsia="Arial"/>
        </w:rPr>
        <w:t>h</w:t>
      </w:r>
      <w:r w:rsidRPr="19B962B9">
        <w:rPr>
          <w:rFonts w:eastAsia="Arial"/>
        </w:rPr>
        <w:t xml:space="preserve">igh </w:t>
      </w:r>
      <w:r w:rsidR="00603A4C">
        <w:rPr>
          <w:rFonts w:eastAsia="Arial"/>
        </w:rPr>
        <w:t>p</w:t>
      </w:r>
      <w:r w:rsidRPr="19B962B9">
        <w:rPr>
          <w:rFonts w:eastAsia="Arial"/>
        </w:rPr>
        <w:t xml:space="preserve">otential and gifted students can be found on the </w:t>
      </w:r>
      <w:hyperlink r:id="rId13">
        <w:r w:rsidRPr="19B962B9">
          <w:rPr>
            <w:rStyle w:val="Hyperlink"/>
            <w:rFonts w:eastAsia="Arial"/>
          </w:rPr>
          <w:t>Planning</w:t>
        </w:r>
        <w:r w:rsidR="00915D7A">
          <w:rPr>
            <w:rStyle w:val="Hyperlink"/>
            <w:rFonts w:eastAsia="Arial"/>
          </w:rPr>
          <w:t>,</w:t>
        </w:r>
        <w:r w:rsidRPr="19B962B9">
          <w:rPr>
            <w:rStyle w:val="Hyperlink"/>
            <w:rFonts w:eastAsia="Arial"/>
          </w:rPr>
          <w:t xml:space="preserve">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4"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6E5A49D5" w14:textId="2EAD9918"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5">
        <w:r w:rsidRPr="19B962B9">
          <w:rPr>
            <w:rStyle w:val="Hyperlink"/>
            <w:rFonts w:eastAsia="Arial"/>
          </w:rPr>
          <w:t>Planning</w:t>
        </w:r>
        <w:r w:rsidR="00915D7A">
          <w:rPr>
            <w:rStyle w:val="Hyperlink"/>
            <w:rFonts w:eastAsia="Arial"/>
          </w:rPr>
          <w:t>,</w:t>
        </w:r>
        <w:r w:rsidRPr="19B962B9">
          <w:rPr>
            <w:rStyle w:val="Hyperlink"/>
            <w:rFonts w:eastAsia="Arial"/>
          </w:rPr>
          <w:t xml:space="preserve">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6"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7" w:history="1">
        <w:r w:rsidR="00915D7A">
          <w:rPr>
            <w:rStyle w:val="Hyperlink"/>
          </w:rPr>
          <w:t>A</w:t>
        </w:r>
        <w:r w:rsidR="00915D7A" w:rsidRPr="00E95D83">
          <w:rPr>
            <w:rStyle w:val="Hyperlink"/>
          </w:rPr>
          <w:t>ssessment task advice 7</w:t>
        </w:r>
        <w:r w:rsidR="00915D7A">
          <w:rPr>
            <w:rStyle w:val="Hyperlink"/>
          </w:rPr>
          <w:t>–</w:t>
        </w:r>
        <w:r w:rsidR="00915D7A" w:rsidRPr="00E95D83">
          <w:rPr>
            <w:rStyle w:val="Hyperlink"/>
          </w:rPr>
          <w:t>10</w:t>
        </w:r>
      </w:hyperlink>
      <w:r>
        <w:t xml:space="preserve"> webpage is available.</w:t>
      </w:r>
    </w:p>
    <w:p w14:paraId="18CF51B7" w14:textId="77777777" w:rsidR="00EE55AA" w:rsidRDefault="00EE55AA" w:rsidP="00EE55AA">
      <w:r w:rsidRPr="00EE55AA">
        <w:rPr>
          <w:rStyle w:val="Strong"/>
        </w:rPr>
        <w:t>Explicit teaching</w:t>
      </w:r>
      <w:r w:rsidRPr="00F75F8A">
        <w:t>:</w:t>
      </w:r>
      <w:r w:rsidRPr="00EE55AA">
        <w:t xml:space="preserve"> further advice to support explicit teaching is available on the </w:t>
      </w:r>
      <w:hyperlink r:id="rId18" w:history="1">
        <w:r w:rsidRPr="00EE55AA">
          <w:rPr>
            <w:rStyle w:val="Hyperlink"/>
          </w:rPr>
          <w:t>Explicit teaching</w:t>
        </w:r>
      </w:hyperlink>
      <w:r w:rsidRPr="00EE55AA">
        <w:t xml:space="preserve"> webpage. This includes the CESE </w:t>
      </w:r>
      <w:hyperlink r:id="rId19" w:history="1">
        <w:r w:rsidRPr="00EE55AA">
          <w:rPr>
            <w:rStyle w:val="Hyperlink"/>
          </w:rPr>
          <w:t>Explicit teaching – Driving learning and engagement</w:t>
        </w:r>
      </w:hyperlink>
      <w:r w:rsidRPr="00EE55AA">
        <w:t xml:space="preserve"> webpage.</w:t>
      </w:r>
    </w:p>
    <w:p w14:paraId="647E8B28" w14:textId="77777777" w:rsidR="009F36CD" w:rsidRDefault="009F36CD" w:rsidP="009F36CD">
      <w:r w:rsidRPr="002E7C6F">
        <w:rPr>
          <w:b/>
          <w:bCs/>
        </w:rPr>
        <w:t>Consulted with</w:t>
      </w:r>
      <w:r>
        <w:t>: Curriculum and Reform, Inclusive Education, Multicultural Education, Aboriginal Outcomes and Partnerships and subject matter experts.</w:t>
      </w:r>
    </w:p>
    <w:p w14:paraId="65AD67C7" w14:textId="55710331" w:rsidR="009F36CD" w:rsidRDefault="009F36CD" w:rsidP="009F36CD">
      <w:r w:rsidRPr="002E7C6F">
        <w:rPr>
          <w:b/>
          <w:bCs/>
        </w:rPr>
        <w:t>Alignment to system priorities and/or needs</w:t>
      </w:r>
      <w:r>
        <w:t xml:space="preserve">: </w:t>
      </w:r>
      <w:hyperlink r:id="rId20" w:history="1">
        <w:r w:rsidRPr="00D336ED">
          <w:rPr>
            <w:rStyle w:val="Hyperlink"/>
          </w:rPr>
          <w:t>School Excellence Policy</w:t>
        </w:r>
      </w:hyperlink>
      <w:r>
        <w:t xml:space="preserve">, </w:t>
      </w:r>
      <w:hyperlink r:id="rId21" w:history="1">
        <w:r w:rsidR="00EE55AA" w:rsidRPr="00EE55AA">
          <w:rPr>
            <w:rStyle w:val="Hyperlink"/>
          </w:rPr>
          <w:t>Our Plan for NSW Public Education</w:t>
        </w:r>
      </w:hyperlink>
      <w:r w:rsidR="00EE55AA" w:rsidRPr="00EE55AA">
        <w:t>.</w:t>
      </w:r>
    </w:p>
    <w:p w14:paraId="48732CDC" w14:textId="5554394B" w:rsidR="009F36CD" w:rsidRDefault="009F36CD" w:rsidP="009F36CD">
      <w:r w:rsidRPr="002E7C6F">
        <w:rPr>
          <w:b/>
          <w:bCs/>
        </w:rPr>
        <w:t>Alignment to the School Excellence Framework</w:t>
      </w:r>
      <w:r>
        <w:t xml:space="preserve">: </w:t>
      </w:r>
      <w:r w:rsidR="004D18D4">
        <w:t>t</w:t>
      </w:r>
      <w:r>
        <w:t xml:space="preserve">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058CDF86" w14:textId="146133DF" w:rsidR="009F36CD" w:rsidRDefault="00603A4C" w:rsidP="009F36CD">
      <w:r w:rsidRPr="708AD2A7">
        <w:rPr>
          <w:b/>
          <w:bCs/>
        </w:rPr>
        <w:t>Alignment to Australian Professional Standards</w:t>
      </w:r>
      <w:r>
        <w:rPr>
          <w:b/>
          <w:bCs/>
        </w:rPr>
        <w:t xml:space="preserve"> for Teachers</w:t>
      </w:r>
      <w:r w:rsidR="009F36CD">
        <w:t xml:space="preserve">: </w:t>
      </w:r>
      <w:r w:rsidR="004D18D4">
        <w:t>t</w:t>
      </w:r>
      <w:r w:rsidR="009F36CD">
        <w:t xml:space="preserve">his resource supports teachers to address </w:t>
      </w:r>
      <w:hyperlink r:id="rId23">
        <w:r w:rsidR="00F75F8A">
          <w:rPr>
            <w:rStyle w:val="Hyperlink"/>
          </w:rPr>
          <w:t>Proficient Teacher Standard Descriptors</w:t>
        </w:r>
      </w:hyperlink>
      <w:r w:rsidR="009F36CD">
        <w:t xml:space="preserve"> 3.2.2, 3.3.2.</w:t>
      </w:r>
    </w:p>
    <w:p w14:paraId="0867C4DD" w14:textId="1BA06661" w:rsidR="00762C8B" w:rsidRDefault="00E15BE9" w:rsidP="004775EA">
      <w:pPr>
        <w:rPr>
          <w:rStyle w:val="Strong"/>
        </w:rPr>
      </w:pPr>
      <w:r w:rsidRPr="00E15BE9">
        <w:rPr>
          <w:rStyle w:val="Strong"/>
        </w:rPr>
        <w:lastRenderedPageBreak/>
        <w:t>Creation date</w:t>
      </w:r>
      <w:r w:rsidRPr="00F75F8A">
        <w:t>:</w:t>
      </w:r>
      <w:bookmarkEnd w:id="15"/>
      <w:r w:rsidR="003061A3">
        <w:rPr>
          <w:rStyle w:val="Strong"/>
        </w:rPr>
        <w:t xml:space="preserve"> </w:t>
      </w:r>
      <w:r w:rsidR="003061A3" w:rsidRPr="003061A3">
        <w:t>20 February 2026</w:t>
      </w:r>
      <w:r w:rsidR="00915D7A">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491050"/>
      <w:r>
        <w:lastRenderedPageBreak/>
        <w:t xml:space="preserve">Evidence </w:t>
      </w:r>
      <w:r w:rsidR="004668C5">
        <w:t>base</w:t>
      </w:r>
      <w:bookmarkEnd w:id="16"/>
      <w:bookmarkEnd w:id="17"/>
    </w:p>
    <w:p w14:paraId="744FE21C" w14:textId="77777777" w:rsidR="004C1391" w:rsidRDefault="00AC0072" w:rsidP="00684CDB">
      <w:hyperlink r:id="rId24" w:history="1">
        <w:r w:rsidRPr="004C1391">
          <w:rPr>
            <w:rStyle w:val="Hyperlink"/>
          </w:rPr>
          <w:t xml:space="preserve">Outdoor </w:t>
        </w:r>
        <w:r w:rsidR="007D030B" w:rsidRPr="004C1391">
          <w:rPr>
            <w:rStyle w:val="Hyperlink"/>
          </w:rPr>
          <w:t>E</w:t>
        </w:r>
        <w:r w:rsidRPr="004C1391">
          <w:rPr>
            <w:rStyle w:val="Hyperlink"/>
          </w:rPr>
          <w:t xml:space="preserve">ducation </w:t>
        </w:r>
        <w:r w:rsidR="00693351" w:rsidRPr="004C1391">
          <w:rPr>
            <w:rStyle w:val="Hyperlink"/>
          </w:rPr>
          <w:t>course document</w:t>
        </w:r>
      </w:hyperlink>
      <w:r w:rsidR="008B6F21" w:rsidRPr="00832FC1">
        <w:t xml:space="preserve"> © </w:t>
      </w:r>
      <w:r w:rsidR="00C00F0B" w:rsidRPr="00C00F0B">
        <w:t>State of New South Wales (Department of Education), 2021.</w:t>
      </w:r>
      <w:bookmarkStart w:id="18" w:name="_Hlk148102693"/>
    </w:p>
    <w:bookmarkEnd w:id="18"/>
    <w:p w14:paraId="77F338A6" w14:textId="77777777" w:rsidR="00D063FE" w:rsidRDefault="00D063FE" w:rsidP="00D063FE">
      <w:r w:rsidRPr="008B0EFB">
        <w:t>CESE (Centre for Education Statistics and Evaluation) (2</w:t>
      </w:r>
      <w:r>
        <w:t>025</w:t>
      </w:r>
      <w:r w:rsidRPr="008B0EFB">
        <w:t xml:space="preserve">) </w:t>
      </w:r>
      <w:hyperlink r:id="rId25"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48D1222E" w14:textId="77777777" w:rsidR="00D063FE" w:rsidRDefault="00D063FE" w:rsidP="00D063FE">
      <w:r w:rsidRPr="008B0EFB">
        <w:t>NESA (NSW Education Standards Authority) (</w:t>
      </w:r>
      <w:r>
        <w:t>2026</w:t>
      </w:r>
      <w:r w:rsidRPr="008B0EFB">
        <w:t xml:space="preserve">) </w:t>
      </w:r>
      <w:hyperlink r:id="rId26"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1A190B84" w14:textId="77777777" w:rsidR="00D063FE" w:rsidRDefault="00D063FE" w:rsidP="00D063FE">
      <w:r w:rsidRPr="00183C7F">
        <w:t>——</w:t>
      </w:r>
      <w:r w:rsidRPr="008B0EFB">
        <w:t>(</w:t>
      </w:r>
      <w:r>
        <w:t>2026</w:t>
      </w:r>
      <w:r w:rsidRPr="008B0EFB">
        <w:t xml:space="preserve">) </w:t>
      </w:r>
      <w:hyperlink r:id="rId27"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4DDB8166" w14:textId="77777777" w:rsidR="00D063FE" w:rsidRDefault="00D063FE" w:rsidP="00D063FE">
      <w:r w:rsidRPr="008B0EFB">
        <w:t xml:space="preserve">State of New South Wales (Department of Education) (2021) </w:t>
      </w:r>
      <w:hyperlink r:id="rId28"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3BD416B8" w14:textId="53D0E085" w:rsidR="00962DCD" w:rsidRDefault="00D063FE" w:rsidP="00D063FE">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doi:</w:t>
      </w:r>
      <w:r w:rsidRPr="00C67FBE">
        <w:rPr>
          <w:noProof/>
        </w:rPr>
        <w:t>10.58680/vm201324461</w:t>
      </w:r>
      <w:r>
        <w:t>.</w:t>
      </w:r>
    </w:p>
    <w:p w14:paraId="752290B0" w14:textId="77777777" w:rsidR="00D063FE" w:rsidRDefault="00D063FE" w:rsidP="00ED4BFA"/>
    <w:p w14:paraId="52785733" w14:textId="77777777" w:rsidR="00684CDB" w:rsidRDefault="00684CDB" w:rsidP="00ED4BFA">
      <w:pPr>
        <w:sectPr w:rsidR="00684CDB" w:rsidSect="003769C0">
          <w:headerReference w:type="default" r:id="rId29"/>
          <w:footerReference w:type="even"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p>
    <w:p w14:paraId="6DB62EDE" w14:textId="38BB4E48" w:rsidR="002C1558" w:rsidRPr="00762C8B" w:rsidRDefault="002C1558" w:rsidP="002C1558">
      <w:pPr>
        <w:spacing w:before="0" w:after="0"/>
        <w:rPr>
          <w:rStyle w:val="Strong"/>
          <w:szCs w:val="22"/>
        </w:rPr>
      </w:pPr>
      <w:r w:rsidRPr="00762C8B">
        <w:rPr>
          <w:rStyle w:val="Strong"/>
          <w:szCs w:val="22"/>
        </w:rPr>
        <w:lastRenderedPageBreak/>
        <w:t xml:space="preserve">© State of New South Wales (Department of Education), </w:t>
      </w:r>
      <w:r w:rsidR="004C1391" w:rsidRPr="00762C8B">
        <w:rPr>
          <w:rStyle w:val="Strong"/>
          <w:szCs w:val="22"/>
        </w:rPr>
        <w:t>202</w:t>
      </w:r>
      <w:r w:rsidR="004C1391">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6628DDC4" w:rsidR="002C1558" w:rsidRPr="002D3434" w:rsidRDefault="002C1558" w:rsidP="002C1558">
      <w:pPr>
        <w:spacing w:line="276" w:lineRule="auto"/>
      </w:pPr>
      <w:r w:rsidRPr="002D3434">
        <w:t xml:space="preserve">Attribution should be given to © State of New South Wales (Department of Education), </w:t>
      </w:r>
      <w:r w:rsidR="004C1391" w:rsidRPr="002D3434">
        <w:t>202</w:t>
      </w:r>
      <w:r w:rsidR="004C1391">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6"/>
      <w:footerReference w:type="default" r:id="rId37"/>
      <w:headerReference w:type="first" r:id="rId38"/>
      <w:footerReference w:type="first" r:id="rId3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6D46D" w14:textId="77777777" w:rsidR="00227F6C" w:rsidRDefault="00227F6C" w:rsidP="00E51733">
      <w:r>
        <w:separator/>
      </w:r>
    </w:p>
  </w:endnote>
  <w:endnote w:type="continuationSeparator" w:id="0">
    <w:p w14:paraId="4748593A" w14:textId="77777777" w:rsidR="00227F6C" w:rsidRDefault="00227F6C" w:rsidP="00E51733">
      <w:r>
        <w:continuationSeparator/>
      </w:r>
    </w:p>
  </w:endnote>
  <w:endnote w:type="continuationNotice" w:id="1">
    <w:p w14:paraId="6F4C24EE" w14:textId="77777777" w:rsidR="00227F6C" w:rsidRDefault="00227F6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E249840-E257-4177-8F96-A2906D023D29}"/>
  </w:font>
  <w:font w:name="Calibri">
    <w:panose1 w:val="020F0502020204030204"/>
    <w:charset w:val="00"/>
    <w:family w:val="swiss"/>
    <w:pitch w:val="variable"/>
    <w:sig w:usb0="E4002EFF" w:usb1="C200247B" w:usb2="00000009" w:usb3="00000000" w:csb0="000001FF" w:csb1="00000000"/>
    <w:embedRegular r:id="rId2" w:fontKey="{51DD5CDF-CD4B-44E2-8D79-920F020FFC0A}"/>
    <w:embedBold r:id="rId3" w:fontKey="{727F12B5-8FE7-4A82-BC69-AEF218FF3992}"/>
    <w:embedItalic r:id="rId4" w:fontKey="{9EE89461-E7CE-46C5-8AB1-A2DB4E6CD645}"/>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37FE9FDD-4585-4365-AD65-6A840C8C5C16}"/>
  </w:font>
  <w:font w:name="Calibri Light">
    <w:panose1 w:val="020F0302020204030204"/>
    <w:charset w:val="00"/>
    <w:family w:val="swiss"/>
    <w:pitch w:val="variable"/>
    <w:sig w:usb0="E4002EFF" w:usb1="C200247B" w:usb2="00000009" w:usb3="00000000" w:csb0="000001FF" w:csb1="00000000"/>
    <w:embedRegular r:id="rId6" w:fontKey="{E319663B-25FB-4D46-9278-C2116BABFF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6DBC97D6"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545C7">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234745A3" w:rsidR="00F66145" w:rsidRPr="00684CDB" w:rsidRDefault="00684CDB" w:rsidP="00684CDB">
    <w:pPr>
      <w:pStyle w:val="Footer"/>
    </w:pPr>
    <w:r>
      <w:t xml:space="preserve">© NSW Department of Education, </w:t>
    </w:r>
    <w:r w:rsidR="00CB7B41">
      <w:t>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B11FF" w14:textId="77777777" w:rsidR="00227F6C" w:rsidRDefault="00227F6C" w:rsidP="00E51733">
      <w:r>
        <w:separator/>
      </w:r>
    </w:p>
  </w:footnote>
  <w:footnote w:type="continuationSeparator" w:id="0">
    <w:p w14:paraId="1CBB559E" w14:textId="77777777" w:rsidR="00227F6C" w:rsidRDefault="00227F6C" w:rsidP="00E51733">
      <w:r>
        <w:continuationSeparator/>
      </w:r>
    </w:p>
  </w:footnote>
  <w:footnote w:type="continuationNotice" w:id="1">
    <w:p w14:paraId="281CA1C9" w14:textId="77777777" w:rsidR="00227F6C" w:rsidRDefault="00227F6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5BCF8873" w:rsidR="00684CDB" w:rsidRDefault="00B91775" w:rsidP="00684CDB">
    <w:pPr>
      <w:pStyle w:val="Documentname"/>
    </w:pPr>
    <w:r>
      <w:t xml:space="preserve">Outdoor </w:t>
    </w:r>
    <w:r w:rsidR="0019745D">
      <w:t>E</w:t>
    </w:r>
    <w:r>
      <w:t>ducation</w:t>
    </w:r>
    <w:r w:rsidR="00F0492F">
      <w:t xml:space="preserve"> Stage 5 sample scope and sequence</w:t>
    </w:r>
    <w:r w:rsidR="00603A3A" w:rsidRPr="00603A3A">
      <w:t xml:space="preserve"> – </w:t>
    </w:r>
    <w:r w:rsidR="00626880">
      <w:t>2</w:t>
    </w:r>
    <w:r w:rsidR="00F0492F">
      <w:t>00-hour course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887E7A"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64581766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592011388">
    <w:abstractNumId w:val="0"/>
  </w:num>
  <w:num w:numId="13" w16cid:durableId="387997739">
    <w:abstractNumId w:val="2"/>
  </w:num>
  <w:num w:numId="14" w16cid:durableId="339433126">
    <w:abstractNumId w:val="5"/>
  </w:num>
  <w:num w:numId="15" w16cid:durableId="1773819867">
    <w:abstractNumId w:val="5"/>
  </w:num>
  <w:num w:numId="16" w16cid:durableId="82447186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201B"/>
    <w:rsid w:val="00013D7A"/>
    <w:rsid w:val="00013FF2"/>
    <w:rsid w:val="0001727A"/>
    <w:rsid w:val="00017E80"/>
    <w:rsid w:val="000205AA"/>
    <w:rsid w:val="000252CB"/>
    <w:rsid w:val="00045F0D"/>
    <w:rsid w:val="0004750C"/>
    <w:rsid w:val="00047862"/>
    <w:rsid w:val="00056914"/>
    <w:rsid w:val="00057E73"/>
    <w:rsid w:val="00061D5B"/>
    <w:rsid w:val="00063169"/>
    <w:rsid w:val="00064CFB"/>
    <w:rsid w:val="00065A05"/>
    <w:rsid w:val="00074F0F"/>
    <w:rsid w:val="00081AED"/>
    <w:rsid w:val="00086FF9"/>
    <w:rsid w:val="00094873"/>
    <w:rsid w:val="000B3B44"/>
    <w:rsid w:val="000B541B"/>
    <w:rsid w:val="000C1B93"/>
    <w:rsid w:val="000C24ED"/>
    <w:rsid w:val="000C6591"/>
    <w:rsid w:val="000D04F0"/>
    <w:rsid w:val="000D3BBE"/>
    <w:rsid w:val="000D5BD5"/>
    <w:rsid w:val="000D7466"/>
    <w:rsid w:val="000F1919"/>
    <w:rsid w:val="00102CD9"/>
    <w:rsid w:val="001036C5"/>
    <w:rsid w:val="00112528"/>
    <w:rsid w:val="00140D9B"/>
    <w:rsid w:val="00142246"/>
    <w:rsid w:val="00144072"/>
    <w:rsid w:val="0014582B"/>
    <w:rsid w:val="00160567"/>
    <w:rsid w:val="00167A0D"/>
    <w:rsid w:val="00173515"/>
    <w:rsid w:val="00190C6F"/>
    <w:rsid w:val="00190D3C"/>
    <w:rsid w:val="00190EDA"/>
    <w:rsid w:val="00191CC1"/>
    <w:rsid w:val="0019745D"/>
    <w:rsid w:val="001A2D64"/>
    <w:rsid w:val="001A3009"/>
    <w:rsid w:val="001A3C90"/>
    <w:rsid w:val="001B1224"/>
    <w:rsid w:val="001B3A74"/>
    <w:rsid w:val="001C2310"/>
    <w:rsid w:val="001C68EE"/>
    <w:rsid w:val="001C7E97"/>
    <w:rsid w:val="001D2452"/>
    <w:rsid w:val="001D5230"/>
    <w:rsid w:val="001F3690"/>
    <w:rsid w:val="001F5C52"/>
    <w:rsid w:val="001F6CBE"/>
    <w:rsid w:val="001F6E07"/>
    <w:rsid w:val="00202E19"/>
    <w:rsid w:val="002040ED"/>
    <w:rsid w:val="0020682D"/>
    <w:rsid w:val="002105AD"/>
    <w:rsid w:val="00222CE1"/>
    <w:rsid w:val="00227F6C"/>
    <w:rsid w:val="00230CE0"/>
    <w:rsid w:val="002334C4"/>
    <w:rsid w:val="002342DD"/>
    <w:rsid w:val="00237323"/>
    <w:rsid w:val="00237E09"/>
    <w:rsid w:val="00247C1F"/>
    <w:rsid w:val="0025103A"/>
    <w:rsid w:val="0025592F"/>
    <w:rsid w:val="00262A6B"/>
    <w:rsid w:val="0026548C"/>
    <w:rsid w:val="00266207"/>
    <w:rsid w:val="002709E3"/>
    <w:rsid w:val="0027370C"/>
    <w:rsid w:val="00276012"/>
    <w:rsid w:val="00285DB6"/>
    <w:rsid w:val="0029421F"/>
    <w:rsid w:val="002A22D2"/>
    <w:rsid w:val="002A28B4"/>
    <w:rsid w:val="002A2B8C"/>
    <w:rsid w:val="002A35CF"/>
    <w:rsid w:val="002A475D"/>
    <w:rsid w:val="002A6D21"/>
    <w:rsid w:val="002B320C"/>
    <w:rsid w:val="002C1558"/>
    <w:rsid w:val="002D3ACA"/>
    <w:rsid w:val="002E5F5F"/>
    <w:rsid w:val="002F4300"/>
    <w:rsid w:val="002F54AC"/>
    <w:rsid w:val="002F7CFE"/>
    <w:rsid w:val="00303085"/>
    <w:rsid w:val="0030477F"/>
    <w:rsid w:val="003057F1"/>
    <w:rsid w:val="003061A3"/>
    <w:rsid w:val="00306594"/>
    <w:rsid w:val="00306C23"/>
    <w:rsid w:val="00311726"/>
    <w:rsid w:val="003153DB"/>
    <w:rsid w:val="00323139"/>
    <w:rsid w:val="00337978"/>
    <w:rsid w:val="0034048F"/>
    <w:rsid w:val="00340DD9"/>
    <w:rsid w:val="00342A50"/>
    <w:rsid w:val="003517E8"/>
    <w:rsid w:val="00351C0E"/>
    <w:rsid w:val="00353E56"/>
    <w:rsid w:val="00355E07"/>
    <w:rsid w:val="00360E17"/>
    <w:rsid w:val="0036209C"/>
    <w:rsid w:val="00367F27"/>
    <w:rsid w:val="00375F59"/>
    <w:rsid w:val="003769C0"/>
    <w:rsid w:val="00380FFF"/>
    <w:rsid w:val="00384064"/>
    <w:rsid w:val="00385DFB"/>
    <w:rsid w:val="0038685C"/>
    <w:rsid w:val="0039316D"/>
    <w:rsid w:val="00394CA8"/>
    <w:rsid w:val="003A0004"/>
    <w:rsid w:val="003A5190"/>
    <w:rsid w:val="003A6798"/>
    <w:rsid w:val="003B1309"/>
    <w:rsid w:val="003B1EF6"/>
    <w:rsid w:val="003B240E"/>
    <w:rsid w:val="003B58F7"/>
    <w:rsid w:val="003C5228"/>
    <w:rsid w:val="003C77C3"/>
    <w:rsid w:val="003D13EF"/>
    <w:rsid w:val="003D5C2A"/>
    <w:rsid w:val="003E1D01"/>
    <w:rsid w:val="00401084"/>
    <w:rsid w:val="004036D8"/>
    <w:rsid w:val="00407EF0"/>
    <w:rsid w:val="00412F2B"/>
    <w:rsid w:val="004178B3"/>
    <w:rsid w:val="00425B30"/>
    <w:rsid w:val="00430F12"/>
    <w:rsid w:val="00444BD0"/>
    <w:rsid w:val="0045041A"/>
    <w:rsid w:val="00450E47"/>
    <w:rsid w:val="004660E8"/>
    <w:rsid w:val="004662AB"/>
    <w:rsid w:val="004668C5"/>
    <w:rsid w:val="004775EA"/>
    <w:rsid w:val="00480185"/>
    <w:rsid w:val="0048480C"/>
    <w:rsid w:val="0048642E"/>
    <w:rsid w:val="004B484F"/>
    <w:rsid w:val="004C11A9"/>
    <w:rsid w:val="004C1391"/>
    <w:rsid w:val="004C6384"/>
    <w:rsid w:val="004D18D4"/>
    <w:rsid w:val="004E2802"/>
    <w:rsid w:val="004E4BE5"/>
    <w:rsid w:val="004F48DD"/>
    <w:rsid w:val="004F6AF2"/>
    <w:rsid w:val="004F7359"/>
    <w:rsid w:val="00511863"/>
    <w:rsid w:val="00511DC7"/>
    <w:rsid w:val="00513474"/>
    <w:rsid w:val="00522E82"/>
    <w:rsid w:val="00526795"/>
    <w:rsid w:val="00530D11"/>
    <w:rsid w:val="005319AA"/>
    <w:rsid w:val="0053609D"/>
    <w:rsid w:val="00541FBB"/>
    <w:rsid w:val="00553C56"/>
    <w:rsid w:val="005614DC"/>
    <w:rsid w:val="005649D2"/>
    <w:rsid w:val="005677F3"/>
    <w:rsid w:val="0057232D"/>
    <w:rsid w:val="005754AC"/>
    <w:rsid w:val="0058102D"/>
    <w:rsid w:val="00583731"/>
    <w:rsid w:val="005934B4"/>
    <w:rsid w:val="005A34D4"/>
    <w:rsid w:val="005A67CA"/>
    <w:rsid w:val="005B184F"/>
    <w:rsid w:val="005B2557"/>
    <w:rsid w:val="005B3231"/>
    <w:rsid w:val="005B77E0"/>
    <w:rsid w:val="005C08F4"/>
    <w:rsid w:val="005C14A7"/>
    <w:rsid w:val="005D0140"/>
    <w:rsid w:val="005D160A"/>
    <w:rsid w:val="005D19C3"/>
    <w:rsid w:val="005D29DB"/>
    <w:rsid w:val="005D49FE"/>
    <w:rsid w:val="005E1F63"/>
    <w:rsid w:val="005E39EE"/>
    <w:rsid w:val="005E3B0F"/>
    <w:rsid w:val="00603A3A"/>
    <w:rsid w:val="00603A4C"/>
    <w:rsid w:val="00603E95"/>
    <w:rsid w:val="00626880"/>
    <w:rsid w:val="00626BBF"/>
    <w:rsid w:val="00637453"/>
    <w:rsid w:val="0064273E"/>
    <w:rsid w:val="00643CC4"/>
    <w:rsid w:val="00654D39"/>
    <w:rsid w:val="00673A69"/>
    <w:rsid w:val="00677835"/>
    <w:rsid w:val="00677D9E"/>
    <w:rsid w:val="00680388"/>
    <w:rsid w:val="00684CDB"/>
    <w:rsid w:val="00686625"/>
    <w:rsid w:val="00693351"/>
    <w:rsid w:val="00696410"/>
    <w:rsid w:val="006A1C19"/>
    <w:rsid w:val="006A3884"/>
    <w:rsid w:val="006A466F"/>
    <w:rsid w:val="006A4D2C"/>
    <w:rsid w:val="006B2FE8"/>
    <w:rsid w:val="006B3488"/>
    <w:rsid w:val="006B78A7"/>
    <w:rsid w:val="006C2CD0"/>
    <w:rsid w:val="006D00B0"/>
    <w:rsid w:val="006D1CF3"/>
    <w:rsid w:val="006D3DFC"/>
    <w:rsid w:val="006E54D3"/>
    <w:rsid w:val="006E6AC0"/>
    <w:rsid w:val="007051E5"/>
    <w:rsid w:val="00717237"/>
    <w:rsid w:val="007227A2"/>
    <w:rsid w:val="0073007C"/>
    <w:rsid w:val="00737CA6"/>
    <w:rsid w:val="007511B6"/>
    <w:rsid w:val="00753236"/>
    <w:rsid w:val="0075382D"/>
    <w:rsid w:val="007541CD"/>
    <w:rsid w:val="00755F39"/>
    <w:rsid w:val="007610C1"/>
    <w:rsid w:val="00761246"/>
    <w:rsid w:val="00762C8B"/>
    <w:rsid w:val="00766D19"/>
    <w:rsid w:val="007748D4"/>
    <w:rsid w:val="00786BF1"/>
    <w:rsid w:val="0079186D"/>
    <w:rsid w:val="0079283F"/>
    <w:rsid w:val="007A2518"/>
    <w:rsid w:val="007B020C"/>
    <w:rsid w:val="007B523A"/>
    <w:rsid w:val="007B7434"/>
    <w:rsid w:val="007C61E6"/>
    <w:rsid w:val="007C6D55"/>
    <w:rsid w:val="007D030B"/>
    <w:rsid w:val="007D2D4F"/>
    <w:rsid w:val="007D5255"/>
    <w:rsid w:val="007D7516"/>
    <w:rsid w:val="007D7F17"/>
    <w:rsid w:val="007E4CE7"/>
    <w:rsid w:val="007E57D1"/>
    <w:rsid w:val="007F066A"/>
    <w:rsid w:val="007F2A46"/>
    <w:rsid w:val="007F2F45"/>
    <w:rsid w:val="007F47C1"/>
    <w:rsid w:val="007F6BE6"/>
    <w:rsid w:val="0080248A"/>
    <w:rsid w:val="008038AF"/>
    <w:rsid w:val="00804F58"/>
    <w:rsid w:val="008073B1"/>
    <w:rsid w:val="00821F85"/>
    <w:rsid w:val="00832FC1"/>
    <w:rsid w:val="00844BF4"/>
    <w:rsid w:val="00850497"/>
    <w:rsid w:val="008545C7"/>
    <w:rsid w:val="008559F3"/>
    <w:rsid w:val="00856CA3"/>
    <w:rsid w:val="00860191"/>
    <w:rsid w:val="00865BC1"/>
    <w:rsid w:val="0087496A"/>
    <w:rsid w:val="00885A4E"/>
    <w:rsid w:val="00890EEE"/>
    <w:rsid w:val="0089316E"/>
    <w:rsid w:val="00896572"/>
    <w:rsid w:val="008A4CF6"/>
    <w:rsid w:val="008A7CB5"/>
    <w:rsid w:val="008B0EFB"/>
    <w:rsid w:val="008B6D79"/>
    <w:rsid w:val="008B6F21"/>
    <w:rsid w:val="008D2687"/>
    <w:rsid w:val="008D5A1D"/>
    <w:rsid w:val="008E3678"/>
    <w:rsid w:val="008E3DE9"/>
    <w:rsid w:val="008E4CF3"/>
    <w:rsid w:val="009107ED"/>
    <w:rsid w:val="009138BF"/>
    <w:rsid w:val="00915D7A"/>
    <w:rsid w:val="009201A4"/>
    <w:rsid w:val="0092168C"/>
    <w:rsid w:val="00925C66"/>
    <w:rsid w:val="0093679E"/>
    <w:rsid w:val="00944629"/>
    <w:rsid w:val="00945775"/>
    <w:rsid w:val="00953037"/>
    <w:rsid w:val="00953A0D"/>
    <w:rsid w:val="00962DCD"/>
    <w:rsid w:val="00965C31"/>
    <w:rsid w:val="00967531"/>
    <w:rsid w:val="009739C8"/>
    <w:rsid w:val="00982157"/>
    <w:rsid w:val="0098559E"/>
    <w:rsid w:val="009A1DF4"/>
    <w:rsid w:val="009A2577"/>
    <w:rsid w:val="009B1280"/>
    <w:rsid w:val="009B37B1"/>
    <w:rsid w:val="009B4227"/>
    <w:rsid w:val="009C2DB5"/>
    <w:rsid w:val="009C4BE1"/>
    <w:rsid w:val="009C5B0E"/>
    <w:rsid w:val="009F36CD"/>
    <w:rsid w:val="009F5B33"/>
    <w:rsid w:val="00A119B4"/>
    <w:rsid w:val="00A170A2"/>
    <w:rsid w:val="00A42D03"/>
    <w:rsid w:val="00A52290"/>
    <w:rsid w:val="00A52883"/>
    <w:rsid w:val="00A52FD3"/>
    <w:rsid w:val="00A534B8"/>
    <w:rsid w:val="00A54063"/>
    <w:rsid w:val="00A5409F"/>
    <w:rsid w:val="00A57460"/>
    <w:rsid w:val="00A577A0"/>
    <w:rsid w:val="00A63054"/>
    <w:rsid w:val="00A978A9"/>
    <w:rsid w:val="00AB099B"/>
    <w:rsid w:val="00AB393D"/>
    <w:rsid w:val="00AC0072"/>
    <w:rsid w:val="00AC10E0"/>
    <w:rsid w:val="00AC44FD"/>
    <w:rsid w:val="00AD1D6D"/>
    <w:rsid w:val="00AD6BE7"/>
    <w:rsid w:val="00AE7A77"/>
    <w:rsid w:val="00B1468F"/>
    <w:rsid w:val="00B2036D"/>
    <w:rsid w:val="00B24D19"/>
    <w:rsid w:val="00B2511B"/>
    <w:rsid w:val="00B26C50"/>
    <w:rsid w:val="00B30CB1"/>
    <w:rsid w:val="00B46033"/>
    <w:rsid w:val="00B5331E"/>
    <w:rsid w:val="00B53FCE"/>
    <w:rsid w:val="00B60FBD"/>
    <w:rsid w:val="00B65452"/>
    <w:rsid w:val="00B7119E"/>
    <w:rsid w:val="00B72931"/>
    <w:rsid w:val="00B770D4"/>
    <w:rsid w:val="00B80AAD"/>
    <w:rsid w:val="00B82080"/>
    <w:rsid w:val="00B8301B"/>
    <w:rsid w:val="00B84308"/>
    <w:rsid w:val="00B902F0"/>
    <w:rsid w:val="00B91775"/>
    <w:rsid w:val="00B936CD"/>
    <w:rsid w:val="00BA1A9B"/>
    <w:rsid w:val="00BA4240"/>
    <w:rsid w:val="00BA7230"/>
    <w:rsid w:val="00BA7AAB"/>
    <w:rsid w:val="00BB6D51"/>
    <w:rsid w:val="00BC2871"/>
    <w:rsid w:val="00BC47CC"/>
    <w:rsid w:val="00BD05AB"/>
    <w:rsid w:val="00BE3E4A"/>
    <w:rsid w:val="00BF264E"/>
    <w:rsid w:val="00BF35D4"/>
    <w:rsid w:val="00BF732E"/>
    <w:rsid w:val="00BF76C1"/>
    <w:rsid w:val="00C00F0B"/>
    <w:rsid w:val="00C036C8"/>
    <w:rsid w:val="00C14FB6"/>
    <w:rsid w:val="00C16476"/>
    <w:rsid w:val="00C20FA2"/>
    <w:rsid w:val="00C2148E"/>
    <w:rsid w:val="00C40E9B"/>
    <w:rsid w:val="00C436AB"/>
    <w:rsid w:val="00C46BA4"/>
    <w:rsid w:val="00C57987"/>
    <w:rsid w:val="00C61AC5"/>
    <w:rsid w:val="00C62B29"/>
    <w:rsid w:val="00C64661"/>
    <w:rsid w:val="00C6532C"/>
    <w:rsid w:val="00C664FC"/>
    <w:rsid w:val="00C72713"/>
    <w:rsid w:val="00C75E95"/>
    <w:rsid w:val="00C77294"/>
    <w:rsid w:val="00C92175"/>
    <w:rsid w:val="00C94081"/>
    <w:rsid w:val="00CA0226"/>
    <w:rsid w:val="00CA296B"/>
    <w:rsid w:val="00CA2AF6"/>
    <w:rsid w:val="00CB13CC"/>
    <w:rsid w:val="00CB2145"/>
    <w:rsid w:val="00CB66B0"/>
    <w:rsid w:val="00CB684A"/>
    <w:rsid w:val="00CB7B41"/>
    <w:rsid w:val="00CC1D5E"/>
    <w:rsid w:val="00CC3802"/>
    <w:rsid w:val="00CD0A3E"/>
    <w:rsid w:val="00CD6723"/>
    <w:rsid w:val="00CE5951"/>
    <w:rsid w:val="00CE6147"/>
    <w:rsid w:val="00CF73E9"/>
    <w:rsid w:val="00D0185A"/>
    <w:rsid w:val="00D063FE"/>
    <w:rsid w:val="00D10516"/>
    <w:rsid w:val="00D136E3"/>
    <w:rsid w:val="00D15A52"/>
    <w:rsid w:val="00D1617F"/>
    <w:rsid w:val="00D16360"/>
    <w:rsid w:val="00D208BC"/>
    <w:rsid w:val="00D244A1"/>
    <w:rsid w:val="00D25990"/>
    <w:rsid w:val="00D31E35"/>
    <w:rsid w:val="00D507E2"/>
    <w:rsid w:val="00D534B3"/>
    <w:rsid w:val="00D56D3E"/>
    <w:rsid w:val="00D61CE0"/>
    <w:rsid w:val="00D678DB"/>
    <w:rsid w:val="00D74046"/>
    <w:rsid w:val="00D76154"/>
    <w:rsid w:val="00D761C5"/>
    <w:rsid w:val="00D77790"/>
    <w:rsid w:val="00D835ED"/>
    <w:rsid w:val="00D95AE0"/>
    <w:rsid w:val="00D962CE"/>
    <w:rsid w:val="00DA0B86"/>
    <w:rsid w:val="00DA0F11"/>
    <w:rsid w:val="00DA71E0"/>
    <w:rsid w:val="00DB7DA6"/>
    <w:rsid w:val="00DC2708"/>
    <w:rsid w:val="00DC74E1"/>
    <w:rsid w:val="00DD2F4E"/>
    <w:rsid w:val="00DD5FEE"/>
    <w:rsid w:val="00DD6B75"/>
    <w:rsid w:val="00DE07A5"/>
    <w:rsid w:val="00DE2CE3"/>
    <w:rsid w:val="00DF34D5"/>
    <w:rsid w:val="00E04DAF"/>
    <w:rsid w:val="00E0752F"/>
    <w:rsid w:val="00E112C7"/>
    <w:rsid w:val="00E1389A"/>
    <w:rsid w:val="00E15BE9"/>
    <w:rsid w:val="00E258F6"/>
    <w:rsid w:val="00E3361B"/>
    <w:rsid w:val="00E4272D"/>
    <w:rsid w:val="00E44708"/>
    <w:rsid w:val="00E46220"/>
    <w:rsid w:val="00E5058E"/>
    <w:rsid w:val="00E50CA5"/>
    <w:rsid w:val="00E51733"/>
    <w:rsid w:val="00E56264"/>
    <w:rsid w:val="00E604B6"/>
    <w:rsid w:val="00E66CA0"/>
    <w:rsid w:val="00E67320"/>
    <w:rsid w:val="00E742F2"/>
    <w:rsid w:val="00E80FE6"/>
    <w:rsid w:val="00E816FA"/>
    <w:rsid w:val="00E836F5"/>
    <w:rsid w:val="00E915B8"/>
    <w:rsid w:val="00E9584B"/>
    <w:rsid w:val="00EA010B"/>
    <w:rsid w:val="00EC78C7"/>
    <w:rsid w:val="00ED0929"/>
    <w:rsid w:val="00ED22E8"/>
    <w:rsid w:val="00ED4BFA"/>
    <w:rsid w:val="00EE2748"/>
    <w:rsid w:val="00EE4176"/>
    <w:rsid w:val="00EE4798"/>
    <w:rsid w:val="00EE54E0"/>
    <w:rsid w:val="00EE55AA"/>
    <w:rsid w:val="00EF4327"/>
    <w:rsid w:val="00F0492F"/>
    <w:rsid w:val="00F1065A"/>
    <w:rsid w:val="00F14D7F"/>
    <w:rsid w:val="00F1633C"/>
    <w:rsid w:val="00F20343"/>
    <w:rsid w:val="00F20AC8"/>
    <w:rsid w:val="00F3454B"/>
    <w:rsid w:val="00F357AD"/>
    <w:rsid w:val="00F378F3"/>
    <w:rsid w:val="00F516AA"/>
    <w:rsid w:val="00F522E3"/>
    <w:rsid w:val="00F6366B"/>
    <w:rsid w:val="00F66145"/>
    <w:rsid w:val="00F66EDF"/>
    <w:rsid w:val="00F67719"/>
    <w:rsid w:val="00F73CDD"/>
    <w:rsid w:val="00F75F8A"/>
    <w:rsid w:val="00F81980"/>
    <w:rsid w:val="00F91802"/>
    <w:rsid w:val="00F95714"/>
    <w:rsid w:val="00F966D9"/>
    <w:rsid w:val="00FA0557"/>
    <w:rsid w:val="00FA3555"/>
    <w:rsid w:val="00FB0379"/>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D160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D160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D160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D160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D160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D160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D160A"/>
    <w:pPr>
      <w:keepNext/>
      <w:spacing w:after="200" w:line="240" w:lineRule="auto"/>
    </w:pPr>
    <w:rPr>
      <w:iCs/>
      <w:color w:val="002664"/>
      <w:sz w:val="18"/>
      <w:szCs w:val="18"/>
    </w:rPr>
  </w:style>
  <w:style w:type="table" w:customStyle="1" w:styleId="Tableheader">
    <w:name w:val="ŠTable header"/>
    <w:basedOn w:val="TableNormal"/>
    <w:uiPriority w:val="99"/>
    <w:rsid w:val="005D160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D1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D160A"/>
    <w:pPr>
      <w:numPr>
        <w:numId w:val="16"/>
      </w:numPr>
    </w:pPr>
  </w:style>
  <w:style w:type="paragraph" w:styleId="ListNumber2">
    <w:name w:val="List Number 2"/>
    <w:aliases w:val="ŠList Number 2"/>
    <w:basedOn w:val="Normal"/>
    <w:uiPriority w:val="8"/>
    <w:qFormat/>
    <w:rsid w:val="005D160A"/>
    <w:pPr>
      <w:numPr>
        <w:numId w:val="15"/>
      </w:numPr>
    </w:pPr>
  </w:style>
  <w:style w:type="paragraph" w:styleId="ListBullet">
    <w:name w:val="List Bullet"/>
    <w:aliases w:val="ŠList Bullet"/>
    <w:basedOn w:val="Normal"/>
    <w:uiPriority w:val="9"/>
    <w:qFormat/>
    <w:rsid w:val="005D160A"/>
    <w:pPr>
      <w:numPr>
        <w:numId w:val="13"/>
      </w:numPr>
    </w:pPr>
  </w:style>
  <w:style w:type="paragraph" w:styleId="ListBullet2">
    <w:name w:val="List Bullet 2"/>
    <w:aliases w:val="ŠList Bullet 2"/>
    <w:basedOn w:val="Normal"/>
    <w:uiPriority w:val="10"/>
    <w:qFormat/>
    <w:rsid w:val="005D160A"/>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5D160A"/>
    <w:rPr>
      <w:b/>
      <w:bCs/>
    </w:rPr>
  </w:style>
  <w:style w:type="paragraph" w:customStyle="1" w:styleId="FeatureBox2">
    <w:name w:val="ŠFeature Box 2"/>
    <w:basedOn w:val="Normal"/>
    <w:next w:val="Normal"/>
    <w:link w:val="FeatureBox2Char"/>
    <w:uiPriority w:val="12"/>
    <w:qFormat/>
    <w:rsid w:val="005D160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D160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D160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D160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D160A"/>
    <w:rPr>
      <w:color w:val="2F5496" w:themeColor="accent1" w:themeShade="BF"/>
      <w:u w:val="single"/>
    </w:rPr>
  </w:style>
  <w:style w:type="paragraph" w:customStyle="1" w:styleId="Logo">
    <w:name w:val="ŠLogo"/>
    <w:basedOn w:val="Normal"/>
    <w:uiPriority w:val="18"/>
    <w:qFormat/>
    <w:rsid w:val="005D160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D160A"/>
    <w:pPr>
      <w:tabs>
        <w:tab w:val="right" w:leader="dot" w:pos="14570"/>
      </w:tabs>
      <w:spacing w:before="0"/>
    </w:pPr>
    <w:rPr>
      <w:b/>
      <w:noProof/>
    </w:rPr>
  </w:style>
  <w:style w:type="paragraph" w:styleId="TOC2">
    <w:name w:val="toc 2"/>
    <w:aliases w:val="ŠTOC 2"/>
    <w:basedOn w:val="Normal"/>
    <w:next w:val="Normal"/>
    <w:uiPriority w:val="39"/>
    <w:unhideWhenUsed/>
    <w:rsid w:val="005D160A"/>
    <w:pPr>
      <w:tabs>
        <w:tab w:val="right" w:leader="dot" w:pos="14570"/>
      </w:tabs>
      <w:spacing w:before="0"/>
    </w:pPr>
    <w:rPr>
      <w:noProof/>
    </w:rPr>
  </w:style>
  <w:style w:type="paragraph" w:styleId="TOC3">
    <w:name w:val="toc 3"/>
    <w:aliases w:val="ŠTOC 3"/>
    <w:basedOn w:val="Normal"/>
    <w:next w:val="Normal"/>
    <w:uiPriority w:val="39"/>
    <w:unhideWhenUsed/>
    <w:rsid w:val="005D160A"/>
    <w:pPr>
      <w:spacing w:before="0"/>
      <w:ind w:left="244"/>
    </w:pPr>
  </w:style>
  <w:style w:type="paragraph" w:styleId="Title">
    <w:name w:val="Title"/>
    <w:aliases w:val="ŠTitle"/>
    <w:basedOn w:val="Normal"/>
    <w:next w:val="Normal"/>
    <w:link w:val="TitleChar"/>
    <w:uiPriority w:val="1"/>
    <w:rsid w:val="005D160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D160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D160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D160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D160A"/>
    <w:pPr>
      <w:spacing w:after="240"/>
      <w:outlineLvl w:val="9"/>
    </w:pPr>
    <w:rPr>
      <w:szCs w:val="40"/>
    </w:rPr>
  </w:style>
  <w:style w:type="paragraph" w:styleId="Footer">
    <w:name w:val="footer"/>
    <w:aliases w:val="ŠFooter"/>
    <w:basedOn w:val="Normal"/>
    <w:link w:val="FooterChar"/>
    <w:uiPriority w:val="19"/>
    <w:rsid w:val="005D160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D160A"/>
    <w:rPr>
      <w:rFonts w:ascii="Arial" w:hAnsi="Arial" w:cs="Arial"/>
      <w:sz w:val="18"/>
      <w:szCs w:val="18"/>
    </w:rPr>
  </w:style>
  <w:style w:type="paragraph" w:styleId="Header">
    <w:name w:val="header"/>
    <w:aliases w:val="ŠHeader"/>
    <w:basedOn w:val="Normal"/>
    <w:link w:val="HeaderChar"/>
    <w:uiPriority w:val="16"/>
    <w:rsid w:val="005D160A"/>
    <w:rPr>
      <w:noProof/>
      <w:color w:val="002664"/>
      <w:sz w:val="28"/>
      <w:szCs w:val="28"/>
    </w:rPr>
  </w:style>
  <w:style w:type="character" w:customStyle="1" w:styleId="HeaderChar">
    <w:name w:val="Header Char"/>
    <w:aliases w:val="ŠHeader Char"/>
    <w:basedOn w:val="DefaultParagraphFont"/>
    <w:link w:val="Header"/>
    <w:uiPriority w:val="16"/>
    <w:rsid w:val="005D160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D160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D160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D160A"/>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5D160A"/>
    <w:rPr>
      <w:i/>
      <w:iCs/>
    </w:rPr>
  </w:style>
  <w:style w:type="character" w:styleId="SubtleEmphasis">
    <w:name w:val="Subtle Emphasis"/>
    <w:basedOn w:val="DefaultParagraphFont"/>
    <w:uiPriority w:val="19"/>
    <w:semiHidden/>
    <w:qFormat/>
    <w:rsid w:val="005D160A"/>
    <w:rPr>
      <w:i/>
      <w:iCs/>
      <w:color w:val="404040" w:themeColor="text1" w:themeTint="BF"/>
    </w:rPr>
  </w:style>
  <w:style w:type="paragraph" w:styleId="TOC4">
    <w:name w:val="toc 4"/>
    <w:aliases w:val="ŠTOC 4"/>
    <w:basedOn w:val="Normal"/>
    <w:next w:val="Normal"/>
    <w:autoRedefine/>
    <w:uiPriority w:val="39"/>
    <w:unhideWhenUsed/>
    <w:rsid w:val="005D160A"/>
    <w:pPr>
      <w:spacing w:before="0"/>
      <w:ind w:left="488"/>
    </w:pPr>
  </w:style>
  <w:style w:type="character" w:styleId="CommentReference">
    <w:name w:val="annotation reference"/>
    <w:basedOn w:val="DefaultParagraphFont"/>
    <w:uiPriority w:val="99"/>
    <w:semiHidden/>
    <w:unhideWhenUsed/>
    <w:rsid w:val="005D160A"/>
    <w:rPr>
      <w:sz w:val="16"/>
      <w:szCs w:val="16"/>
    </w:rPr>
  </w:style>
  <w:style w:type="paragraph" w:styleId="CommentText">
    <w:name w:val="annotation text"/>
    <w:basedOn w:val="Normal"/>
    <w:link w:val="CommentTextChar"/>
    <w:uiPriority w:val="99"/>
    <w:unhideWhenUsed/>
    <w:rsid w:val="005D160A"/>
    <w:pPr>
      <w:spacing w:line="240" w:lineRule="auto"/>
    </w:pPr>
    <w:rPr>
      <w:sz w:val="20"/>
      <w:szCs w:val="20"/>
    </w:rPr>
  </w:style>
  <w:style w:type="character" w:customStyle="1" w:styleId="CommentTextChar">
    <w:name w:val="Comment Text Char"/>
    <w:basedOn w:val="DefaultParagraphFont"/>
    <w:link w:val="CommentText"/>
    <w:uiPriority w:val="99"/>
    <w:rsid w:val="005D160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D160A"/>
    <w:rPr>
      <w:b/>
      <w:bCs/>
    </w:rPr>
  </w:style>
  <w:style w:type="character" w:customStyle="1" w:styleId="CommentSubjectChar">
    <w:name w:val="Comment Subject Char"/>
    <w:basedOn w:val="CommentTextChar"/>
    <w:link w:val="CommentSubject"/>
    <w:uiPriority w:val="99"/>
    <w:semiHidden/>
    <w:rsid w:val="005D160A"/>
    <w:rPr>
      <w:rFonts w:ascii="Arial" w:hAnsi="Arial" w:cs="Arial"/>
      <w:b/>
      <w:bCs/>
      <w:sz w:val="20"/>
      <w:szCs w:val="20"/>
    </w:rPr>
  </w:style>
  <w:style w:type="paragraph" w:styleId="ListParagraph">
    <w:name w:val="List Paragraph"/>
    <w:aliases w:val="ŠList Paragraph"/>
    <w:basedOn w:val="Normal"/>
    <w:uiPriority w:val="34"/>
    <w:unhideWhenUsed/>
    <w:qFormat/>
    <w:rsid w:val="005D160A"/>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D160A"/>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5D160A"/>
    <w:pPr>
      <w:numPr>
        <w:numId w:val="12"/>
      </w:numPr>
    </w:pPr>
  </w:style>
  <w:style w:type="paragraph" w:styleId="ListNumber3">
    <w:name w:val="List Number 3"/>
    <w:aliases w:val="ŠList Number 3"/>
    <w:basedOn w:val="ListBullet3"/>
    <w:uiPriority w:val="8"/>
    <w:rsid w:val="005D160A"/>
    <w:pPr>
      <w:numPr>
        <w:ilvl w:val="2"/>
        <w:numId w:val="15"/>
      </w:numPr>
    </w:pPr>
  </w:style>
  <w:style w:type="character" w:styleId="PlaceholderText">
    <w:name w:val="Placeholder Text"/>
    <w:basedOn w:val="DefaultParagraphFont"/>
    <w:uiPriority w:val="99"/>
    <w:semiHidden/>
    <w:rsid w:val="005D160A"/>
    <w:rPr>
      <w:color w:val="808080"/>
    </w:rPr>
  </w:style>
  <w:style w:type="character" w:customStyle="1" w:styleId="BoldItalic">
    <w:name w:val="ŠBold Italic"/>
    <w:basedOn w:val="DefaultParagraphFont"/>
    <w:uiPriority w:val="1"/>
    <w:qFormat/>
    <w:rsid w:val="005D160A"/>
    <w:rPr>
      <w:b/>
      <w:i/>
      <w:iCs/>
    </w:rPr>
  </w:style>
  <w:style w:type="paragraph" w:customStyle="1" w:styleId="Documentname">
    <w:name w:val="ŠDocument name"/>
    <w:basedOn w:val="Normal"/>
    <w:next w:val="Normal"/>
    <w:uiPriority w:val="17"/>
    <w:qFormat/>
    <w:rsid w:val="005D160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D160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D160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D160A"/>
    <w:pPr>
      <w:spacing w:after="0"/>
    </w:pPr>
    <w:rPr>
      <w:sz w:val="18"/>
      <w:szCs w:val="18"/>
    </w:rPr>
  </w:style>
  <w:style w:type="paragraph" w:customStyle="1" w:styleId="Pulloutquote">
    <w:name w:val="ŠPull out quote"/>
    <w:basedOn w:val="Normal"/>
    <w:next w:val="Normal"/>
    <w:uiPriority w:val="20"/>
    <w:qFormat/>
    <w:rsid w:val="005D160A"/>
    <w:pPr>
      <w:keepNext/>
      <w:ind w:left="567" w:right="57"/>
    </w:pPr>
    <w:rPr>
      <w:szCs w:val="22"/>
    </w:rPr>
  </w:style>
  <w:style w:type="paragraph" w:customStyle="1" w:styleId="Subtitle0">
    <w:name w:val="ŠSubtitle"/>
    <w:basedOn w:val="Normal"/>
    <w:link w:val="SubtitleChar0"/>
    <w:uiPriority w:val="2"/>
    <w:qFormat/>
    <w:rsid w:val="005D160A"/>
    <w:pPr>
      <w:spacing w:before="360"/>
    </w:pPr>
    <w:rPr>
      <w:color w:val="002664"/>
      <w:sz w:val="44"/>
      <w:szCs w:val="48"/>
    </w:rPr>
  </w:style>
  <w:style w:type="character" w:customStyle="1" w:styleId="SubtitleChar0">
    <w:name w:val="ŠSubtitle Char"/>
    <w:basedOn w:val="DefaultParagraphFont"/>
    <w:link w:val="Subtitle0"/>
    <w:uiPriority w:val="2"/>
    <w:rsid w:val="005D160A"/>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D160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www.nsw.gov.au/education-and-training/nesa/registration-and-compliance/government-schools/registration-process" TargetMode="External"/><Relationship Id="rId39" Type="http://schemas.openxmlformats.org/officeDocument/2006/relationships/footer" Target="footer5.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classroom-assessment-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department-approved-courses/outdoor-education" TargetMode="External"/><Relationship Id="rId24" Type="http://schemas.openxmlformats.org/officeDocument/2006/relationships/hyperlink" Target="https://education.nsw.gov.au/teaching-and-learning/curriculum/department-approved-courses/outdoor-education" TargetMode="External"/><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yperlink" Target="https://education.nsw.gov.au/policy-library/policies/pd-2005-0290-01"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education.nsw.gov.au/about-us/strategies-and-reports/school-excellence-and-accountability/school-excellence" TargetMode="External"/><Relationship Id="rId27" Type="http://schemas.openxmlformats.org/officeDocument/2006/relationships/hyperlink" Target="https://curriculum.nsw.edu.au/use-the-curriculum/planning-supporting-student-learning/selecting-sequencing" TargetMode="External"/><Relationship Id="rId30" Type="http://schemas.openxmlformats.org/officeDocument/2006/relationships/footer" Target="footer1.xm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econdaryteachingandlearning@det.nsw.edu.au" TargetMode="External"/><Relationship Id="rId17" Type="http://schemas.openxmlformats.org/officeDocument/2006/relationships/hyperlink" Target="https://education.nsw.gov.au/teaching-and-learning/curriculum/planning-programming-and-assessing-k-12/planning-programming-and-assessing-7-12/assessment-task-advice-7-10" TargetMode="External"/><Relationship Id="rId25" Type="http://schemas.openxmlformats.org/officeDocument/2006/relationships/hyperlink" Target="https://education.nsw.gov.au/about-us/education-data-and-research/what-works-best/what-works-best-2025-evidence-guide-for-excellent-schools" TargetMode="External"/><Relationship Id="rId33" Type="http://schemas.openxmlformats.org/officeDocument/2006/relationships/footer" Target="footer3.xm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GSM.xsl" StyleName="AGSM" Version="1"/>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2.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3.xml><?xml version="1.0" encoding="utf-8"?>
<ds:datastoreItem xmlns:ds="http://schemas.openxmlformats.org/officeDocument/2006/customXml" ds:itemID="{D653343E-5788-4299-A6CE-8A3EB2E727E8}">
  <ds:schemaRefs>
    <ds:schemaRef ds:uri="http://www.w3.org/XML/1998/namespace"/>
    <ds:schemaRef ds:uri="http://purl.org/dc/dcmitype/"/>
    <ds:schemaRef ds:uri="http://schemas.microsoft.com/office/2006/documentManagement/types"/>
    <ds:schemaRef ds:uri="http://purl.org/dc/elements/1.1/"/>
    <ds:schemaRef ds:uri="http://purl.org/dc/terms/"/>
    <ds:schemaRef ds:uri="a0304c60-348c-4736-a8b3-626546f25b62"/>
    <ds:schemaRef ds:uri="http://schemas.openxmlformats.org/package/2006/metadata/core-properties"/>
    <ds:schemaRef ds:uri="http://schemas.microsoft.com/office/2006/metadata/properties"/>
    <ds:schemaRef ds:uri="http://schemas.microsoft.com/office/infopath/2007/PartnerControls"/>
    <ds:schemaRef ds:uri="a74ccf2a-25b8-4bd6-921a-1a83a79b22be"/>
  </ds:schemaRefs>
</ds:datastoreItem>
</file>

<file path=customXml/itemProps4.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2</TotalTime>
  <Pages>11</Pages>
  <Words>1438</Words>
  <Characters>8306</Characters>
  <Application>Microsoft Office Word</Application>
  <DocSecurity>0</DocSecurity>
  <Lines>202</Lines>
  <Paragraphs>139</Paragraphs>
  <ScaleCrop>false</ScaleCrop>
  <HeadingPairs>
    <vt:vector size="2" baseType="variant">
      <vt:variant>
        <vt:lpstr>Title</vt:lpstr>
      </vt:variant>
      <vt:variant>
        <vt:i4>1</vt:i4>
      </vt:variant>
    </vt:vector>
  </HeadingPairs>
  <TitlesOfParts>
    <vt:vector size="1" baseType="lpstr">
      <vt:lpstr>outdoor-education-s5-200-hour-scope-and-sequence</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Outdoor education – 200-hr scope and sequence</dc:title>
  <dc:subject/>
  <dc:creator>NSW Department of Education</dc:creator>
  <cp:keywords/>
  <dc:description/>
  <dcterms:created xsi:type="dcterms:W3CDTF">2026-04-08T05:56:00Z</dcterms:created>
  <dcterms:modified xsi:type="dcterms:W3CDTF">2026-04-08T05:58:00Z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