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6441" w14:textId="6477AC11" w:rsidR="004A404A" w:rsidRDefault="00580603" w:rsidP="00BF52B3">
      <w:pPr>
        <w:pStyle w:val="Heading1"/>
      </w:pPr>
      <w:bookmarkStart w:id="0" w:name="_Toc117252979"/>
      <w:r w:rsidRPr="00BF52B3">
        <w:t>i</w:t>
      </w:r>
      <w:r w:rsidR="00D702FC" w:rsidRPr="00BF52B3">
        <w:t>STEM –</w:t>
      </w:r>
      <w:r w:rsidR="00892499" w:rsidRPr="00BF52B3">
        <w:t xml:space="preserve"> Computer-aided design (CAD)</w:t>
      </w:r>
      <w:r w:rsidR="0059690B">
        <w:t xml:space="preserve"> </w:t>
      </w:r>
      <w:r w:rsidR="006B7656">
        <w:t>sample assessment package</w:t>
      </w:r>
    </w:p>
    <w:bookmarkEnd w:id="0"/>
    <w:p w14:paraId="243434A8" w14:textId="2F12CDBB" w:rsidR="00CD6723" w:rsidRPr="004A404A" w:rsidRDefault="006B7656" w:rsidP="004A404A">
      <w:pPr>
        <w:rPr>
          <w:rStyle w:val="Strong"/>
        </w:rPr>
      </w:pPr>
      <w:r>
        <w:rPr>
          <w:rStyle w:val="Strong"/>
        </w:rPr>
        <w:t>P</w:t>
      </w:r>
      <w:r w:rsidR="00BF52B3" w:rsidRPr="004A404A">
        <w:rPr>
          <w:rStyle w:val="Strong"/>
        </w:rPr>
        <w:t>ractical task</w:t>
      </w:r>
    </w:p>
    <w:p w14:paraId="7CF822D3" w14:textId="1F1CAD2F" w:rsidR="00F57641" w:rsidRPr="00D702FC" w:rsidRDefault="00F57641" w:rsidP="00D702FC">
      <w:pPr>
        <w:rPr>
          <w:rStyle w:val="Strong"/>
        </w:rPr>
      </w:pPr>
      <w:r>
        <w:rPr>
          <w:noProof/>
        </w:rPr>
        <w:drawing>
          <wp:inline distT="0" distB="0" distL="0" distR="0" wp14:anchorId="2B58CA08" wp14:editId="416503A6">
            <wp:extent cx="5089585" cy="630466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1448" cy="6344134"/>
                    </a:xfrm>
                    <a:prstGeom prst="rect">
                      <a:avLst/>
                    </a:prstGeom>
                    <a:noFill/>
                    <a:ln>
                      <a:noFill/>
                    </a:ln>
                  </pic:spPr>
                </pic:pic>
              </a:graphicData>
            </a:graphic>
          </wp:inline>
        </w:drawing>
      </w:r>
    </w:p>
    <w:p w14:paraId="5BEAD0BB" w14:textId="77777777" w:rsidR="005A6AAA" w:rsidRPr="00B23F99" w:rsidRDefault="0025178D" w:rsidP="00B23F99">
      <w:r>
        <w:br w:type="page"/>
      </w:r>
    </w:p>
    <w:bookmarkStart w:id="1" w:name="_Toc117252980" w:displacedByCustomXml="next"/>
    <w:bookmarkStart w:id="2" w:name="_Toc113619558" w:displacedByCustomXml="next"/>
    <w:bookmarkStart w:id="3" w:name="_Toc104382530" w:displacedByCustomXml="next"/>
    <w:sdt>
      <w:sdtPr>
        <w:rPr>
          <w:rFonts w:eastAsiaTheme="minorHAnsi"/>
          <w:b w:val="0"/>
          <w:bCs w:val="0"/>
          <w:noProof/>
          <w:color w:val="auto"/>
          <w:sz w:val="24"/>
          <w:szCs w:val="24"/>
        </w:rPr>
        <w:id w:val="2070639490"/>
        <w:docPartObj>
          <w:docPartGallery w:val="Table of Contents"/>
          <w:docPartUnique/>
        </w:docPartObj>
      </w:sdtPr>
      <w:sdtEndPr>
        <w:rPr>
          <w:bCs/>
        </w:rPr>
      </w:sdtEndPr>
      <w:sdtContent>
        <w:p w14:paraId="05707CA9" w14:textId="60AAB996" w:rsidR="00BE3B10" w:rsidRDefault="16D4919B" w:rsidP="00BE3B10">
          <w:pPr>
            <w:pStyle w:val="TOCHeading"/>
          </w:pPr>
          <w:r>
            <w:t>Contents</w:t>
          </w:r>
        </w:p>
        <w:p w14:paraId="59431EBC" w14:textId="4F35337E" w:rsidR="00DC7579" w:rsidRDefault="47C550E5">
          <w:pPr>
            <w:pStyle w:val="TOC2"/>
            <w:rPr>
              <w:rFonts w:asciiTheme="minorHAnsi" w:eastAsiaTheme="minorEastAsia" w:hAnsiTheme="minorHAnsi" w:cstheme="minorBidi"/>
              <w:bCs w:val="0"/>
              <w:sz w:val="22"/>
              <w:szCs w:val="22"/>
              <w:lang w:eastAsia="en-AU"/>
            </w:rPr>
          </w:pPr>
          <w:r>
            <w:fldChar w:fldCharType="begin"/>
          </w:r>
          <w:r w:rsidR="00BE3B10">
            <w:instrText>TOC \o "2-4" \h \z \u</w:instrText>
          </w:r>
          <w:r>
            <w:fldChar w:fldCharType="separate"/>
          </w:r>
          <w:hyperlink w:anchor="_Toc134080911" w:history="1">
            <w:r w:rsidR="00DC7579" w:rsidRPr="00905EE7">
              <w:rPr>
                <w:rStyle w:val="Hyperlink"/>
              </w:rPr>
              <w:t>Advice to teachers</w:t>
            </w:r>
            <w:r w:rsidR="00DC7579">
              <w:rPr>
                <w:webHidden/>
              </w:rPr>
              <w:tab/>
            </w:r>
            <w:r w:rsidR="00DC7579">
              <w:rPr>
                <w:webHidden/>
              </w:rPr>
              <w:fldChar w:fldCharType="begin"/>
            </w:r>
            <w:r w:rsidR="00DC7579">
              <w:rPr>
                <w:webHidden/>
              </w:rPr>
              <w:instrText xml:space="preserve"> PAGEREF _Toc134080911 \h </w:instrText>
            </w:r>
            <w:r w:rsidR="00DC7579">
              <w:rPr>
                <w:webHidden/>
              </w:rPr>
            </w:r>
            <w:r w:rsidR="00DC7579">
              <w:rPr>
                <w:webHidden/>
              </w:rPr>
              <w:fldChar w:fldCharType="separate"/>
            </w:r>
            <w:r w:rsidR="00DC7579">
              <w:rPr>
                <w:webHidden/>
              </w:rPr>
              <w:t>2</w:t>
            </w:r>
            <w:r w:rsidR="00DC7579">
              <w:rPr>
                <w:webHidden/>
              </w:rPr>
              <w:fldChar w:fldCharType="end"/>
            </w:r>
          </w:hyperlink>
        </w:p>
        <w:p w14:paraId="7EFF06F5" w14:textId="724E6731" w:rsidR="00DC7579" w:rsidRDefault="00D77F50">
          <w:pPr>
            <w:pStyle w:val="TOC3"/>
            <w:rPr>
              <w:rFonts w:asciiTheme="minorHAnsi" w:eastAsiaTheme="minorEastAsia" w:hAnsiTheme="minorHAnsi" w:cstheme="minorBidi"/>
              <w:sz w:val="22"/>
              <w:szCs w:val="22"/>
              <w:lang w:eastAsia="en-AU"/>
            </w:rPr>
          </w:pPr>
          <w:hyperlink w:anchor="_Toc134080912" w:history="1">
            <w:r w:rsidR="00DC7579" w:rsidRPr="00905EE7">
              <w:rPr>
                <w:rStyle w:val="Hyperlink"/>
              </w:rPr>
              <w:t>Task</w:t>
            </w:r>
            <w:r w:rsidR="00DC7579">
              <w:rPr>
                <w:webHidden/>
              </w:rPr>
              <w:tab/>
            </w:r>
            <w:r w:rsidR="00DC7579">
              <w:rPr>
                <w:webHidden/>
              </w:rPr>
              <w:fldChar w:fldCharType="begin"/>
            </w:r>
            <w:r w:rsidR="00DC7579">
              <w:rPr>
                <w:webHidden/>
              </w:rPr>
              <w:instrText xml:space="preserve"> PAGEREF _Toc134080912 \h </w:instrText>
            </w:r>
            <w:r w:rsidR="00DC7579">
              <w:rPr>
                <w:webHidden/>
              </w:rPr>
            </w:r>
            <w:r w:rsidR="00DC7579">
              <w:rPr>
                <w:webHidden/>
              </w:rPr>
              <w:fldChar w:fldCharType="separate"/>
            </w:r>
            <w:r w:rsidR="00DC7579">
              <w:rPr>
                <w:webHidden/>
              </w:rPr>
              <w:t>2</w:t>
            </w:r>
            <w:r w:rsidR="00DC7579">
              <w:rPr>
                <w:webHidden/>
              </w:rPr>
              <w:fldChar w:fldCharType="end"/>
            </w:r>
          </w:hyperlink>
        </w:p>
        <w:p w14:paraId="18BADE17" w14:textId="5A3894B5" w:rsidR="00DC7579" w:rsidRDefault="00D77F50">
          <w:pPr>
            <w:pStyle w:val="TOC3"/>
            <w:rPr>
              <w:rFonts w:asciiTheme="minorHAnsi" w:eastAsiaTheme="minorEastAsia" w:hAnsiTheme="minorHAnsi" w:cstheme="minorBidi"/>
              <w:sz w:val="22"/>
              <w:szCs w:val="22"/>
              <w:lang w:eastAsia="en-AU"/>
            </w:rPr>
          </w:pPr>
          <w:hyperlink w:anchor="_Toc134080913" w:history="1">
            <w:r w:rsidR="00DC7579" w:rsidRPr="00905EE7">
              <w:rPr>
                <w:rStyle w:val="Hyperlink"/>
              </w:rPr>
              <w:t>Evidence of learning</w:t>
            </w:r>
            <w:r w:rsidR="00DC7579">
              <w:rPr>
                <w:webHidden/>
              </w:rPr>
              <w:tab/>
            </w:r>
            <w:r w:rsidR="00DC7579">
              <w:rPr>
                <w:webHidden/>
              </w:rPr>
              <w:fldChar w:fldCharType="begin"/>
            </w:r>
            <w:r w:rsidR="00DC7579">
              <w:rPr>
                <w:webHidden/>
              </w:rPr>
              <w:instrText xml:space="preserve"> PAGEREF _Toc134080913 \h </w:instrText>
            </w:r>
            <w:r w:rsidR="00DC7579">
              <w:rPr>
                <w:webHidden/>
              </w:rPr>
            </w:r>
            <w:r w:rsidR="00DC7579">
              <w:rPr>
                <w:webHidden/>
              </w:rPr>
              <w:fldChar w:fldCharType="separate"/>
            </w:r>
            <w:r w:rsidR="00DC7579">
              <w:rPr>
                <w:webHidden/>
              </w:rPr>
              <w:t>3</w:t>
            </w:r>
            <w:r w:rsidR="00DC7579">
              <w:rPr>
                <w:webHidden/>
              </w:rPr>
              <w:fldChar w:fldCharType="end"/>
            </w:r>
          </w:hyperlink>
        </w:p>
        <w:p w14:paraId="53E6E036" w14:textId="40567BEA" w:rsidR="00DC7579" w:rsidRDefault="00D77F50">
          <w:pPr>
            <w:pStyle w:val="TOC3"/>
            <w:rPr>
              <w:rFonts w:asciiTheme="minorHAnsi" w:eastAsiaTheme="minorEastAsia" w:hAnsiTheme="minorHAnsi" w:cstheme="minorBidi"/>
              <w:sz w:val="22"/>
              <w:szCs w:val="22"/>
              <w:lang w:eastAsia="en-AU"/>
            </w:rPr>
          </w:pPr>
          <w:hyperlink w:anchor="_Toc134080914" w:history="1">
            <w:r w:rsidR="00DC7579" w:rsidRPr="00905EE7">
              <w:rPr>
                <w:rStyle w:val="Hyperlink"/>
              </w:rPr>
              <w:t>Assessment type</w:t>
            </w:r>
            <w:r w:rsidR="00DC7579">
              <w:rPr>
                <w:webHidden/>
              </w:rPr>
              <w:tab/>
            </w:r>
            <w:r w:rsidR="00DC7579">
              <w:rPr>
                <w:webHidden/>
              </w:rPr>
              <w:fldChar w:fldCharType="begin"/>
            </w:r>
            <w:r w:rsidR="00DC7579">
              <w:rPr>
                <w:webHidden/>
              </w:rPr>
              <w:instrText xml:space="preserve"> PAGEREF _Toc134080914 \h </w:instrText>
            </w:r>
            <w:r w:rsidR="00DC7579">
              <w:rPr>
                <w:webHidden/>
              </w:rPr>
            </w:r>
            <w:r w:rsidR="00DC7579">
              <w:rPr>
                <w:webHidden/>
              </w:rPr>
              <w:fldChar w:fldCharType="separate"/>
            </w:r>
            <w:r w:rsidR="00DC7579">
              <w:rPr>
                <w:webHidden/>
              </w:rPr>
              <w:t>3</w:t>
            </w:r>
            <w:r w:rsidR="00DC7579">
              <w:rPr>
                <w:webHidden/>
              </w:rPr>
              <w:fldChar w:fldCharType="end"/>
            </w:r>
          </w:hyperlink>
        </w:p>
        <w:p w14:paraId="5B3458DF" w14:textId="7F148F89" w:rsidR="00DC7579" w:rsidRDefault="00D77F50">
          <w:pPr>
            <w:pStyle w:val="TOC3"/>
            <w:rPr>
              <w:rFonts w:asciiTheme="minorHAnsi" w:eastAsiaTheme="minorEastAsia" w:hAnsiTheme="minorHAnsi" w:cstheme="minorBidi"/>
              <w:sz w:val="22"/>
              <w:szCs w:val="22"/>
              <w:lang w:eastAsia="en-AU"/>
            </w:rPr>
          </w:pPr>
          <w:hyperlink w:anchor="_Toc134080915" w:history="1">
            <w:r w:rsidR="00DC7579" w:rsidRPr="00905EE7">
              <w:rPr>
                <w:rStyle w:val="Hyperlink"/>
              </w:rPr>
              <w:t>Duration</w:t>
            </w:r>
            <w:r w:rsidR="00DC7579">
              <w:rPr>
                <w:webHidden/>
              </w:rPr>
              <w:tab/>
            </w:r>
            <w:r w:rsidR="00DC7579">
              <w:rPr>
                <w:webHidden/>
              </w:rPr>
              <w:fldChar w:fldCharType="begin"/>
            </w:r>
            <w:r w:rsidR="00DC7579">
              <w:rPr>
                <w:webHidden/>
              </w:rPr>
              <w:instrText xml:space="preserve"> PAGEREF _Toc134080915 \h </w:instrText>
            </w:r>
            <w:r w:rsidR="00DC7579">
              <w:rPr>
                <w:webHidden/>
              </w:rPr>
            </w:r>
            <w:r w:rsidR="00DC7579">
              <w:rPr>
                <w:webHidden/>
              </w:rPr>
              <w:fldChar w:fldCharType="separate"/>
            </w:r>
            <w:r w:rsidR="00DC7579">
              <w:rPr>
                <w:webHidden/>
              </w:rPr>
              <w:t>3</w:t>
            </w:r>
            <w:r w:rsidR="00DC7579">
              <w:rPr>
                <w:webHidden/>
              </w:rPr>
              <w:fldChar w:fldCharType="end"/>
            </w:r>
          </w:hyperlink>
        </w:p>
        <w:p w14:paraId="02425A60" w14:textId="35CBD57C" w:rsidR="00DC7579" w:rsidRDefault="00D77F50">
          <w:pPr>
            <w:pStyle w:val="TOC3"/>
            <w:rPr>
              <w:rFonts w:asciiTheme="minorHAnsi" w:eastAsiaTheme="minorEastAsia" w:hAnsiTheme="minorHAnsi" w:cstheme="minorBidi"/>
              <w:sz w:val="22"/>
              <w:szCs w:val="22"/>
              <w:lang w:eastAsia="en-AU"/>
            </w:rPr>
          </w:pPr>
          <w:hyperlink w:anchor="_Toc134080916" w:history="1">
            <w:r w:rsidR="00DC7579" w:rsidRPr="00905EE7">
              <w:rPr>
                <w:rStyle w:val="Hyperlink"/>
              </w:rPr>
              <w:t>Scheduling and weighting</w:t>
            </w:r>
            <w:r w:rsidR="00DC7579">
              <w:rPr>
                <w:webHidden/>
              </w:rPr>
              <w:tab/>
            </w:r>
            <w:r w:rsidR="00DC7579">
              <w:rPr>
                <w:webHidden/>
              </w:rPr>
              <w:fldChar w:fldCharType="begin"/>
            </w:r>
            <w:r w:rsidR="00DC7579">
              <w:rPr>
                <w:webHidden/>
              </w:rPr>
              <w:instrText xml:space="preserve"> PAGEREF _Toc134080916 \h </w:instrText>
            </w:r>
            <w:r w:rsidR="00DC7579">
              <w:rPr>
                <w:webHidden/>
              </w:rPr>
            </w:r>
            <w:r w:rsidR="00DC7579">
              <w:rPr>
                <w:webHidden/>
              </w:rPr>
              <w:fldChar w:fldCharType="separate"/>
            </w:r>
            <w:r w:rsidR="00DC7579">
              <w:rPr>
                <w:webHidden/>
              </w:rPr>
              <w:t>4</w:t>
            </w:r>
            <w:r w:rsidR="00DC7579">
              <w:rPr>
                <w:webHidden/>
              </w:rPr>
              <w:fldChar w:fldCharType="end"/>
            </w:r>
          </w:hyperlink>
        </w:p>
        <w:p w14:paraId="4691D5EA" w14:textId="2612B7E3" w:rsidR="00DC7579" w:rsidRDefault="00D77F50">
          <w:pPr>
            <w:pStyle w:val="TOC3"/>
            <w:rPr>
              <w:rFonts w:asciiTheme="minorHAnsi" w:eastAsiaTheme="minorEastAsia" w:hAnsiTheme="minorHAnsi" w:cstheme="minorBidi"/>
              <w:sz w:val="22"/>
              <w:szCs w:val="22"/>
              <w:lang w:eastAsia="en-AU"/>
            </w:rPr>
          </w:pPr>
          <w:hyperlink w:anchor="_Toc134080917" w:history="1">
            <w:r w:rsidR="00DC7579" w:rsidRPr="00905EE7">
              <w:rPr>
                <w:rStyle w:val="Hyperlink"/>
              </w:rPr>
              <w:t>Inclusion and wellbeing</w:t>
            </w:r>
            <w:r w:rsidR="00DC7579">
              <w:rPr>
                <w:webHidden/>
              </w:rPr>
              <w:tab/>
            </w:r>
            <w:r w:rsidR="00DC7579">
              <w:rPr>
                <w:webHidden/>
              </w:rPr>
              <w:fldChar w:fldCharType="begin"/>
            </w:r>
            <w:r w:rsidR="00DC7579">
              <w:rPr>
                <w:webHidden/>
              </w:rPr>
              <w:instrText xml:space="preserve"> PAGEREF _Toc134080917 \h </w:instrText>
            </w:r>
            <w:r w:rsidR="00DC7579">
              <w:rPr>
                <w:webHidden/>
              </w:rPr>
            </w:r>
            <w:r w:rsidR="00DC7579">
              <w:rPr>
                <w:webHidden/>
              </w:rPr>
              <w:fldChar w:fldCharType="separate"/>
            </w:r>
            <w:r w:rsidR="00DC7579">
              <w:rPr>
                <w:webHidden/>
              </w:rPr>
              <w:t>4</w:t>
            </w:r>
            <w:r w:rsidR="00DC7579">
              <w:rPr>
                <w:webHidden/>
              </w:rPr>
              <w:fldChar w:fldCharType="end"/>
            </w:r>
          </w:hyperlink>
        </w:p>
        <w:p w14:paraId="63C83EF6" w14:textId="0E61E9F6" w:rsidR="00DC7579" w:rsidRDefault="00D77F50">
          <w:pPr>
            <w:pStyle w:val="TOC2"/>
            <w:rPr>
              <w:rFonts w:asciiTheme="minorHAnsi" w:eastAsiaTheme="minorEastAsia" w:hAnsiTheme="minorHAnsi" w:cstheme="minorBidi"/>
              <w:bCs w:val="0"/>
              <w:sz w:val="22"/>
              <w:szCs w:val="22"/>
              <w:lang w:eastAsia="en-AU"/>
            </w:rPr>
          </w:pPr>
          <w:hyperlink w:anchor="_Toc134080918" w:history="1">
            <w:r w:rsidR="00DC7579" w:rsidRPr="00905EE7">
              <w:rPr>
                <w:rStyle w:val="Hyperlink"/>
              </w:rPr>
              <w:t>Advice to students</w:t>
            </w:r>
            <w:r w:rsidR="00DC7579">
              <w:rPr>
                <w:webHidden/>
              </w:rPr>
              <w:tab/>
            </w:r>
            <w:r w:rsidR="00DC7579">
              <w:rPr>
                <w:webHidden/>
              </w:rPr>
              <w:fldChar w:fldCharType="begin"/>
            </w:r>
            <w:r w:rsidR="00DC7579">
              <w:rPr>
                <w:webHidden/>
              </w:rPr>
              <w:instrText xml:space="preserve"> PAGEREF _Toc134080918 \h </w:instrText>
            </w:r>
            <w:r w:rsidR="00DC7579">
              <w:rPr>
                <w:webHidden/>
              </w:rPr>
            </w:r>
            <w:r w:rsidR="00DC7579">
              <w:rPr>
                <w:webHidden/>
              </w:rPr>
              <w:fldChar w:fldCharType="separate"/>
            </w:r>
            <w:r w:rsidR="00DC7579">
              <w:rPr>
                <w:webHidden/>
              </w:rPr>
              <w:t>5</w:t>
            </w:r>
            <w:r w:rsidR="00DC7579">
              <w:rPr>
                <w:webHidden/>
              </w:rPr>
              <w:fldChar w:fldCharType="end"/>
            </w:r>
          </w:hyperlink>
        </w:p>
        <w:p w14:paraId="142442C1" w14:textId="57C962B8" w:rsidR="00DC7579" w:rsidRDefault="00D77F50">
          <w:pPr>
            <w:pStyle w:val="TOC3"/>
            <w:rPr>
              <w:rFonts w:asciiTheme="minorHAnsi" w:eastAsiaTheme="minorEastAsia" w:hAnsiTheme="minorHAnsi" w:cstheme="minorBidi"/>
              <w:sz w:val="22"/>
              <w:szCs w:val="22"/>
              <w:lang w:eastAsia="en-AU"/>
            </w:rPr>
          </w:pPr>
          <w:hyperlink w:anchor="_Toc134080919" w:history="1">
            <w:r w:rsidR="00DC7579" w:rsidRPr="00905EE7">
              <w:rPr>
                <w:rStyle w:val="Hyperlink"/>
              </w:rPr>
              <w:t>Task details</w:t>
            </w:r>
            <w:r w:rsidR="00DC7579">
              <w:rPr>
                <w:webHidden/>
              </w:rPr>
              <w:tab/>
            </w:r>
            <w:r w:rsidR="00DC7579">
              <w:rPr>
                <w:webHidden/>
              </w:rPr>
              <w:fldChar w:fldCharType="begin"/>
            </w:r>
            <w:r w:rsidR="00DC7579">
              <w:rPr>
                <w:webHidden/>
              </w:rPr>
              <w:instrText xml:space="preserve"> PAGEREF _Toc134080919 \h </w:instrText>
            </w:r>
            <w:r w:rsidR="00DC7579">
              <w:rPr>
                <w:webHidden/>
              </w:rPr>
            </w:r>
            <w:r w:rsidR="00DC7579">
              <w:rPr>
                <w:webHidden/>
              </w:rPr>
              <w:fldChar w:fldCharType="separate"/>
            </w:r>
            <w:r w:rsidR="00DC7579">
              <w:rPr>
                <w:webHidden/>
              </w:rPr>
              <w:t>5</w:t>
            </w:r>
            <w:r w:rsidR="00DC7579">
              <w:rPr>
                <w:webHidden/>
              </w:rPr>
              <w:fldChar w:fldCharType="end"/>
            </w:r>
          </w:hyperlink>
        </w:p>
        <w:p w14:paraId="4E21A25B" w14:textId="5D42567D" w:rsidR="00DC7579" w:rsidRDefault="00D77F50">
          <w:pPr>
            <w:pStyle w:val="TOC3"/>
            <w:rPr>
              <w:rFonts w:asciiTheme="minorHAnsi" w:eastAsiaTheme="minorEastAsia" w:hAnsiTheme="minorHAnsi" w:cstheme="minorBidi"/>
              <w:sz w:val="22"/>
              <w:szCs w:val="22"/>
              <w:lang w:eastAsia="en-AU"/>
            </w:rPr>
          </w:pPr>
          <w:hyperlink w:anchor="_Toc134080920" w:history="1">
            <w:r w:rsidR="00DC7579" w:rsidRPr="00905EE7">
              <w:rPr>
                <w:rStyle w:val="Hyperlink"/>
              </w:rPr>
              <w:t>Creating your drawings</w:t>
            </w:r>
            <w:r w:rsidR="00DC7579">
              <w:rPr>
                <w:webHidden/>
              </w:rPr>
              <w:tab/>
            </w:r>
            <w:r w:rsidR="00DC7579">
              <w:rPr>
                <w:webHidden/>
              </w:rPr>
              <w:fldChar w:fldCharType="begin"/>
            </w:r>
            <w:r w:rsidR="00DC7579">
              <w:rPr>
                <w:webHidden/>
              </w:rPr>
              <w:instrText xml:space="preserve"> PAGEREF _Toc134080920 \h </w:instrText>
            </w:r>
            <w:r w:rsidR="00DC7579">
              <w:rPr>
                <w:webHidden/>
              </w:rPr>
            </w:r>
            <w:r w:rsidR="00DC7579">
              <w:rPr>
                <w:webHidden/>
              </w:rPr>
              <w:fldChar w:fldCharType="separate"/>
            </w:r>
            <w:r w:rsidR="00DC7579">
              <w:rPr>
                <w:webHidden/>
              </w:rPr>
              <w:t>6</w:t>
            </w:r>
            <w:r w:rsidR="00DC7579">
              <w:rPr>
                <w:webHidden/>
              </w:rPr>
              <w:fldChar w:fldCharType="end"/>
            </w:r>
          </w:hyperlink>
        </w:p>
        <w:p w14:paraId="7B5E5865" w14:textId="65B3B118" w:rsidR="00DC7579" w:rsidRDefault="00D77F50">
          <w:pPr>
            <w:pStyle w:val="TOC2"/>
            <w:rPr>
              <w:rFonts w:asciiTheme="minorHAnsi" w:eastAsiaTheme="minorEastAsia" w:hAnsiTheme="minorHAnsi" w:cstheme="minorBidi"/>
              <w:bCs w:val="0"/>
              <w:sz w:val="22"/>
              <w:szCs w:val="22"/>
              <w:lang w:eastAsia="en-AU"/>
            </w:rPr>
          </w:pPr>
          <w:hyperlink w:anchor="_Toc134080921" w:history="1">
            <w:r w:rsidR="00DC7579" w:rsidRPr="00905EE7">
              <w:rPr>
                <w:rStyle w:val="Hyperlink"/>
              </w:rPr>
              <w:t>Marking rubric</w:t>
            </w:r>
            <w:r w:rsidR="00DC7579">
              <w:rPr>
                <w:webHidden/>
              </w:rPr>
              <w:tab/>
            </w:r>
            <w:r w:rsidR="00DC7579">
              <w:rPr>
                <w:webHidden/>
              </w:rPr>
              <w:fldChar w:fldCharType="begin"/>
            </w:r>
            <w:r w:rsidR="00DC7579">
              <w:rPr>
                <w:webHidden/>
              </w:rPr>
              <w:instrText xml:space="preserve"> PAGEREF _Toc134080921 \h </w:instrText>
            </w:r>
            <w:r w:rsidR="00DC7579">
              <w:rPr>
                <w:webHidden/>
              </w:rPr>
            </w:r>
            <w:r w:rsidR="00DC7579">
              <w:rPr>
                <w:webHidden/>
              </w:rPr>
              <w:fldChar w:fldCharType="separate"/>
            </w:r>
            <w:r w:rsidR="00DC7579">
              <w:rPr>
                <w:webHidden/>
              </w:rPr>
              <w:t>7</w:t>
            </w:r>
            <w:r w:rsidR="00DC7579">
              <w:rPr>
                <w:webHidden/>
              </w:rPr>
              <w:fldChar w:fldCharType="end"/>
            </w:r>
          </w:hyperlink>
        </w:p>
        <w:p w14:paraId="6D7204A3" w14:textId="11E10540" w:rsidR="00DC7579" w:rsidRDefault="00D77F50">
          <w:pPr>
            <w:pStyle w:val="TOC2"/>
            <w:rPr>
              <w:rFonts w:asciiTheme="minorHAnsi" w:eastAsiaTheme="minorEastAsia" w:hAnsiTheme="minorHAnsi" w:cstheme="minorBidi"/>
              <w:bCs w:val="0"/>
              <w:sz w:val="22"/>
              <w:szCs w:val="22"/>
              <w:lang w:eastAsia="en-AU"/>
            </w:rPr>
          </w:pPr>
          <w:hyperlink w:anchor="_Toc134080922" w:history="1">
            <w:r w:rsidR="00DC7579" w:rsidRPr="00905EE7">
              <w:rPr>
                <w:rStyle w:val="Hyperlink"/>
              </w:rPr>
              <w:t>Additional information</w:t>
            </w:r>
            <w:r w:rsidR="00DC7579">
              <w:rPr>
                <w:webHidden/>
              </w:rPr>
              <w:tab/>
            </w:r>
            <w:r w:rsidR="00DC7579">
              <w:rPr>
                <w:webHidden/>
              </w:rPr>
              <w:fldChar w:fldCharType="begin"/>
            </w:r>
            <w:r w:rsidR="00DC7579">
              <w:rPr>
                <w:webHidden/>
              </w:rPr>
              <w:instrText xml:space="preserve"> PAGEREF _Toc134080922 \h </w:instrText>
            </w:r>
            <w:r w:rsidR="00DC7579">
              <w:rPr>
                <w:webHidden/>
              </w:rPr>
            </w:r>
            <w:r w:rsidR="00DC7579">
              <w:rPr>
                <w:webHidden/>
              </w:rPr>
              <w:fldChar w:fldCharType="separate"/>
            </w:r>
            <w:r w:rsidR="00DC7579">
              <w:rPr>
                <w:webHidden/>
              </w:rPr>
              <w:t>13</w:t>
            </w:r>
            <w:r w:rsidR="00DC7579">
              <w:rPr>
                <w:webHidden/>
              </w:rPr>
              <w:fldChar w:fldCharType="end"/>
            </w:r>
          </w:hyperlink>
        </w:p>
        <w:p w14:paraId="4A28DB6C" w14:textId="26639A8D" w:rsidR="00DC7579" w:rsidRDefault="00D77F50">
          <w:pPr>
            <w:pStyle w:val="TOC3"/>
            <w:rPr>
              <w:rFonts w:asciiTheme="minorHAnsi" w:eastAsiaTheme="minorEastAsia" w:hAnsiTheme="minorHAnsi" w:cstheme="minorBidi"/>
              <w:sz w:val="22"/>
              <w:szCs w:val="22"/>
              <w:lang w:eastAsia="en-AU"/>
            </w:rPr>
          </w:pPr>
          <w:hyperlink w:anchor="_Toc134080923" w:history="1">
            <w:r w:rsidR="00DC7579" w:rsidRPr="00905EE7">
              <w:rPr>
                <w:rStyle w:val="Hyperlink"/>
              </w:rPr>
              <w:t>Rationale</w:t>
            </w:r>
            <w:r w:rsidR="00DC7579">
              <w:rPr>
                <w:webHidden/>
              </w:rPr>
              <w:tab/>
            </w:r>
            <w:r w:rsidR="00DC7579">
              <w:rPr>
                <w:webHidden/>
              </w:rPr>
              <w:fldChar w:fldCharType="begin"/>
            </w:r>
            <w:r w:rsidR="00DC7579">
              <w:rPr>
                <w:webHidden/>
              </w:rPr>
              <w:instrText xml:space="preserve"> PAGEREF _Toc134080923 \h </w:instrText>
            </w:r>
            <w:r w:rsidR="00DC7579">
              <w:rPr>
                <w:webHidden/>
              </w:rPr>
            </w:r>
            <w:r w:rsidR="00DC7579">
              <w:rPr>
                <w:webHidden/>
              </w:rPr>
              <w:fldChar w:fldCharType="separate"/>
            </w:r>
            <w:r w:rsidR="00DC7579">
              <w:rPr>
                <w:webHidden/>
              </w:rPr>
              <w:t>13</w:t>
            </w:r>
            <w:r w:rsidR="00DC7579">
              <w:rPr>
                <w:webHidden/>
              </w:rPr>
              <w:fldChar w:fldCharType="end"/>
            </w:r>
          </w:hyperlink>
        </w:p>
        <w:p w14:paraId="1C76A1F7" w14:textId="3C3A58C0" w:rsidR="00DC7579" w:rsidRDefault="00D77F50">
          <w:pPr>
            <w:pStyle w:val="TOC3"/>
            <w:rPr>
              <w:rFonts w:asciiTheme="minorHAnsi" w:eastAsiaTheme="minorEastAsia" w:hAnsiTheme="minorHAnsi" w:cstheme="minorBidi"/>
              <w:sz w:val="22"/>
              <w:szCs w:val="22"/>
              <w:lang w:eastAsia="en-AU"/>
            </w:rPr>
          </w:pPr>
          <w:hyperlink w:anchor="_Toc134080924" w:history="1">
            <w:r w:rsidR="00DC7579" w:rsidRPr="00905EE7">
              <w:rPr>
                <w:rStyle w:val="Hyperlink"/>
              </w:rPr>
              <w:t>Aim</w:t>
            </w:r>
            <w:r w:rsidR="00DC7579">
              <w:rPr>
                <w:webHidden/>
              </w:rPr>
              <w:tab/>
            </w:r>
            <w:r w:rsidR="00DC7579">
              <w:rPr>
                <w:webHidden/>
              </w:rPr>
              <w:fldChar w:fldCharType="begin"/>
            </w:r>
            <w:r w:rsidR="00DC7579">
              <w:rPr>
                <w:webHidden/>
              </w:rPr>
              <w:instrText xml:space="preserve"> PAGEREF _Toc134080924 \h </w:instrText>
            </w:r>
            <w:r w:rsidR="00DC7579">
              <w:rPr>
                <w:webHidden/>
              </w:rPr>
            </w:r>
            <w:r w:rsidR="00DC7579">
              <w:rPr>
                <w:webHidden/>
              </w:rPr>
              <w:fldChar w:fldCharType="separate"/>
            </w:r>
            <w:r w:rsidR="00DC7579">
              <w:rPr>
                <w:webHidden/>
              </w:rPr>
              <w:t>14</w:t>
            </w:r>
            <w:r w:rsidR="00DC7579">
              <w:rPr>
                <w:webHidden/>
              </w:rPr>
              <w:fldChar w:fldCharType="end"/>
            </w:r>
          </w:hyperlink>
        </w:p>
        <w:p w14:paraId="0E305182" w14:textId="52C5ABBC" w:rsidR="00DC7579" w:rsidRDefault="00D77F50">
          <w:pPr>
            <w:pStyle w:val="TOC3"/>
            <w:rPr>
              <w:rFonts w:asciiTheme="minorHAnsi" w:eastAsiaTheme="minorEastAsia" w:hAnsiTheme="minorHAnsi" w:cstheme="minorBidi"/>
              <w:sz w:val="22"/>
              <w:szCs w:val="22"/>
              <w:lang w:eastAsia="en-AU"/>
            </w:rPr>
          </w:pPr>
          <w:hyperlink w:anchor="_Toc134080925" w:history="1">
            <w:r w:rsidR="00DC7579" w:rsidRPr="00905EE7">
              <w:rPr>
                <w:rStyle w:val="Hyperlink"/>
              </w:rPr>
              <w:t>Purpose and audience</w:t>
            </w:r>
            <w:r w:rsidR="00DC7579">
              <w:rPr>
                <w:webHidden/>
              </w:rPr>
              <w:tab/>
            </w:r>
            <w:r w:rsidR="00DC7579">
              <w:rPr>
                <w:webHidden/>
              </w:rPr>
              <w:fldChar w:fldCharType="begin"/>
            </w:r>
            <w:r w:rsidR="00DC7579">
              <w:rPr>
                <w:webHidden/>
              </w:rPr>
              <w:instrText xml:space="preserve"> PAGEREF _Toc134080925 \h </w:instrText>
            </w:r>
            <w:r w:rsidR="00DC7579">
              <w:rPr>
                <w:webHidden/>
              </w:rPr>
            </w:r>
            <w:r w:rsidR="00DC7579">
              <w:rPr>
                <w:webHidden/>
              </w:rPr>
              <w:fldChar w:fldCharType="separate"/>
            </w:r>
            <w:r w:rsidR="00DC7579">
              <w:rPr>
                <w:webHidden/>
              </w:rPr>
              <w:t>14</w:t>
            </w:r>
            <w:r w:rsidR="00DC7579">
              <w:rPr>
                <w:webHidden/>
              </w:rPr>
              <w:fldChar w:fldCharType="end"/>
            </w:r>
          </w:hyperlink>
        </w:p>
        <w:p w14:paraId="6EB3945B" w14:textId="336EDEE3" w:rsidR="00DC7579" w:rsidRDefault="00D77F50">
          <w:pPr>
            <w:pStyle w:val="TOC3"/>
            <w:rPr>
              <w:rFonts w:asciiTheme="minorHAnsi" w:eastAsiaTheme="minorEastAsia" w:hAnsiTheme="minorHAnsi" w:cstheme="minorBidi"/>
              <w:sz w:val="22"/>
              <w:szCs w:val="22"/>
              <w:lang w:eastAsia="en-AU"/>
            </w:rPr>
          </w:pPr>
          <w:hyperlink w:anchor="_Toc134080926" w:history="1">
            <w:r w:rsidR="00DC7579" w:rsidRPr="00905EE7">
              <w:rPr>
                <w:rStyle w:val="Hyperlink"/>
              </w:rPr>
              <w:t>When and how to use this document</w:t>
            </w:r>
            <w:r w:rsidR="00DC7579">
              <w:rPr>
                <w:webHidden/>
              </w:rPr>
              <w:tab/>
            </w:r>
            <w:r w:rsidR="00DC7579">
              <w:rPr>
                <w:webHidden/>
              </w:rPr>
              <w:fldChar w:fldCharType="begin"/>
            </w:r>
            <w:r w:rsidR="00DC7579">
              <w:rPr>
                <w:webHidden/>
              </w:rPr>
              <w:instrText xml:space="preserve"> PAGEREF _Toc134080926 \h </w:instrText>
            </w:r>
            <w:r w:rsidR="00DC7579">
              <w:rPr>
                <w:webHidden/>
              </w:rPr>
            </w:r>
            <w:r w:rsidR="00DC7579">
              <w:rPr>
                <w:webHidden/>
              </w:rPr>
              <w:fldChar w:fldCharType="separate"/>
            </w:r>
            <w:r w:rsidR="00DC7579">
              <w:rPr>
                <w:webHidden/>
              </w:rPr>
              <w:t>15</w:t>
            </w:r>
            <w:r w:rsidR="00DC7579">
              <w:rPr>
                <w:webHidden/>
              </w:rPr>
              <w:fldChar w:fldCharType="end"/>
            </w:r>
          </w:hyperlink>
        </w:p>
        <w:p w14:paraId="7A4F66BC" w14:textId="511463A2" w:rsidR="00DC7579" w:rsidRDefault="00D77F50">
          <w:pPr>
            <w:pStyle w:val="TOC3"/>
            <w:rPr>
              <w:rFonts w:asciiTheme="minorHAnsi" w:eastAsiaTheme="minorEastAsia" w:hAnsiTheme="minorHAnsi" w:cstheme="minorBidi"/>
              <w:sz w:val="22"/>
              <w:szCs w:val="22"/>
              <w:lang w:eastAsia="en-AU"/>
            </w:rPr>
          </w:pPr>
          <w:hyperlink w:anchor="_Toc134080927" w:history="1">
            <w:r w:rsidR="00DC7579" w:rsidRPr="00905EE7">
              <w:rPr>
                <w:rStyle w:val="Hyperlink"/>
              </w:rPr>
              <w:t>Assessment for learning</w:t>
            </w:r>
            <w:r w:rsidR="00DC7579">
              <w:rPr>
                <w:webHidden/>
              </w:rPr>
              <w:tab/>
            </w:r>
            <w:r w:rsidR="00DC7579">
              <w:rPr>
                <w:webHidden/>
              </w:rPr>
              <w:fldChar w:fldCharType="begin"/>
            </w:r>
            <w:r w:rsidR="00DC7579">
              <w:rPr>
                <w:webHidden/>
              </w:rPr>
              <w:instrText xml:space="preserve"> PAGEREF _Toc134080927 \h </w:instrText>
            </w:r>
            <w:r w:rsidR="00DC7579">
              <w:rPr>
                <w:webHidden/>
              </w:rPr>
            </w:r>
            <w:r w:rsidR="00DC7579">
              <w:rPr>
                <w:webHidden/>
              </w:rPr>
              <w:fldChar w:fldCharType="separate"/>
            </w:r>
            <w:r w:rsidR="00DC7579">
              <w:rPr>
                <w:webHidden/>
              </w:rPr>
              <w:t>15</w:t>
            </w:r>
            <w:r w:rsidR="00DC7579">
              <w:rPr>
                <w:webHidden/>
              </w:rPr>
              <w:fldChar w:fldCharType="end"/>
            </w:r>
          </w:hyperlink>
        </w:p>
        <w:p w14:paraId="532527EB" w14:textId="3B3CB474" w:rsidR="00DC7579" w:rsidRDefault="00D77F50">
          <w:pPr>
            <w:pStyle w:val="TOC3"/>
            <w:rPr>
              <w:rFonts w:asciiTheme="minorHAnsi" w:eastAsiaTheme="minorEastAsia" w:hAnsiTheme="minorHAnsi" w:cstheme="minorBidi"/>
              <w:sz w:val="22"/>
              <w:szCs w:val="22"/>
              <w:lang w:eastAsia="en-AU"/>
            </w:rPr>
          </w:pPr>
          <w:hyperlink w:anchor="_Toc134080928" w:history="1">
            <w:r w:rsidR="00DC7579" w:rsidRPr="00905EE7">
              <w:rPr>
                <w:rStyle w:val="Hyperlink"/>
              </w:rPr>
              <w:t>Differentiation</w:t>
            </w:r>
            <w:r w:rsidR="00DC7579">
              <w:rPr>
                <w:webHidden/>
              </w:rPr>
              <w:tab/>
            </w:r>
            <w:r w:rsidR="00DC7579">
              <w:rPr>
                <w:webHidden/>
              </w:rPr>
              <w:fldChar w:fldCharType="begin"/>
            </w:r>
            <w:r w:rsidR="00DC7579">
              <w:rPr>
                <w:webHidden/>
              </w:rPr>
              <w:instrText xml:space="preserve"> PAGEREF _Toc134080928 \h </w:instrText>
            </w:r>
            <w:r w:rsidR="00DC7579">
              <w:rPr>
                <w:webHidden/>
              </w:rPr>
            </w:r>
            <w:r w:rsidR="00DC7579">
              <w:rPr>
                <w:webHidden/>
              </w:rPr>
              <w:fldChar w:fldCharType="separate"/>
            </w:r>
            <w:r w:rsidR="00DC7579">
              <w:rPr>
                <w:webHidden/>
              </w:rPr>
              <w:t>16</w:t>
            </w:r>
            <w:r w:rsidR="00DC7579">
              <w:rPr>
                <w:webHidden/>
              </w:rPr>
              <w:fldChar w:fldCharType="end"/>
            </w:r>
          </w:hyperlink>
        </w:p>
        <w:p w14:paraId="53793252" w14:textId="67B985F1" w:rsidR="00DC7579" w:rsidRDefault="00D77F50">
          <w:pPr>
            <w:pStyle w:val="TOC3"/>
            <w:rPr>
              <w:rFonts w:asciiTheme="minorHAnsi" w:eastAsiaTheme="minorEastAsia" w:hAnsiTheme="minorHAnsi" w:cstheme="minorBidi"/>
              <w:sz w:val="22"/>
              <w:szCs w:val="22"/>
              <w:lang w:eastAsia="en-AU"/>
            </w:rPr>
          </w:pPr>
          <w:hyperlink w:anchor="_Toc134080929" w:history="1">
            <w:r w:rsidR="00DC7579" w:rsidRPr="00905EE7">
              <w:rPr>
                <w:rStyle w:val="Hyperlink"/>
              </w:rPr>
              <w:t>About this resource</w:t>
            </w:r>
            <w:r w:rsidR="00DC7579">
              <w:rPr>
                <w:webHidden/>
              </w:rPr>
              <w:tab/>
            </w:r>
            <w:r w:rsidR="00DC7579">
              <w:rPr>
                <w:webHidden/>
              </w:rPr>
              <w:fldChar w:fldCharType="begin"/>
            </w:r>
            <w:r w:rsidR="00DC7579">
              <w:rPr>
                <w:webHidden/>
              </w:rPr>
              <w:instrText xml:space="preserve"> PAGEREF _Toc134080929 \h </w:instrText>
            </w:r>
            <w:r w:rsidR="00DC7579">
              <w:rPr>
                <w:webHidden/>
              </w:rPr>
            </w:r>
            <w:r w:rsidR="00DC7579">
              <w:rPr>
                <w:webHidden/>
              </w:rPr>
              <w:fldChar w:fldCharType="separate"/>
            </w:r>
            <w:r w:rsidR="00DC7579">
              <w:rPr>
                <w:webHidden/>
              </w:rPr>
              <w:t>17</w:t>
            </w:r>
            <w:r w:rsidR="00DC7579">
              <w:rPr>
                <w:webHidden/>
              </w:rPr>
              <w:fldChar w:fldCharType="end"/>
            </w:r>
          </w:hyperlink>
        </w:p>
        <w:p w14:paraId="6B8C465C" w14:textId="180BF05B" w:rsidR="00DC7579" w:rsidRDefault="00D77F50">
          <w:pPr>
            <w:pStyle w:val="TOC2"/>
            <w:rPr>
              <w:rFonts w:asciiTheme="minorHAnsi" w:eastAsiaTheme="minorEastAsia" w:hAnsiTheme="minorHAnsi" w:cstheme="minorBidi"/>
              <w:bCs w:val="0"/>
              <w:sz w:val="22"/>
              <w:szCs w:val="22"/>
              <w:lang w:eastAsia="en-AU"/>
            </w:rPr>
          </w:pPr>
          <w:hyperlink w:anchor="_Toc134080930" w:history="1">
            <w:r w:rsidR="00DC7579" w:rsidRPr="00905EE7">
              <w:rPr>
                <w:rStyle w:val="Hyperlink"/>
              </w:rPr>
              <w:t>References</w:t>
            </w:r>
            <w:r w:rsidR="00DC7579">
              <w:rPr>
                <w:webHidden/>
              </w:rPr>
              <w:tab/>
            </w:r>
            <w:r w:rsidR="00DC7579">
              <w:rPr>
                <w:webHidden/>
              </w:rPr>
              <w:fldChar w:fldCharType="begin"/>
            </w:r>
            <w:r w:rsidR="00DC7579">
              <w:rPr>
                <w:webHidden/>
              </w:rPr>
              <w:instrText xml:space="preserve"> PAGEREF _Toc134080930 \h </w:instrText>
            </w:r>
            <w:r w:rsidR="00DC7579">
              <w:rPr>
                <w:webHidden/>
              </w:rPr>
            </w:r>
            <w:r w:rsidR="00DC7579">
              <w:rPr>
                <w:webHidden/>
              </w:rPr>
              <w:fldChar w:fldCharType="separate"/>
            </w:r>
            <w:r w:rsidR="00DC7579">
              <w:rPr>
                <w:webHidden/>
              </w:rPr>
              <w:t>20</w:t>
            </w:r>
            <w:r w:rsidR="00DC7579">
              <w:rPr>
                <w:webHidden/>
              </w:rPr>
              <w:fldChar w:fldCharType="end"/>
            </w:r>
          </w:hyperlink>
        </w:p>
        <w:p w14:paraId="4623A658" w14:textId="7F7417B4" w:rsidR="47C550E5" w:rsidRPr="00387722" w:rsidRDefault="47C550E5" w:rsidP="00387722">
          <w:pPr>
            <w:pStyle w:val="TOC2"/>
          </w:pPr>
          <w:r>
            <w:fldChar w:fldCharType="end"/>
          </w:r>
        </w:p>
      </w:sdtContent>
    </w:sdt>
    <w:p w14:paraId="6474B5B9" w14:textId="77777777" w:rsidR="00BE3B10" w:rsidRDefault="00BE3B10" w:rsidP="00BE3B10">
      <w:r>
        <w:br w:type="page"/>
      </w:r>
    </w:p>
    <w:p w14:paraId="2BBE6E62" w14:textId="77A08755" w:rsidR="009233DE" w:rsidRPr="00177124" w:rsidRDefault="368B1B80" w:rsidP="00177124">
      <w:pPr>
        <w:pStyle w:val="Heading2"/>
      </w:pPr>
      <w:bookmarkStart w:id="4" w:name="_Toc134080911"/>
      <w:r>
        <w:lastRenderedPageBreak/>
        <w:t>Advice to teachers</w:t>
      </w:r>
      <w:bookmarkEnd w:id="4"/>
      <w:bookmarkEnd w:id="1"/>
    </w:p>
    <w:p w14:paraId="439D6537" w14:textId="6BD208FA" w:rsidR="009233DE" w:rsidRPr="009233DE" w:rsidRDefault="368B1B80" w:rsidP="00421A45">
      <w:pPr>
        <w:pStyle w:val="FeatureBox2"/>
      </w:pPr>
      <w:r w:rsidRPr="47C550E5">
        <w:rPr>
          <w:rStyle w:val="Strong"/>
        </w:rPr>
        <w:t>Note:</w:t>
      </w:r>
      <w:r>
        <w:t xml:space="preserve"> </w:t>
      </w:r>
      <w:r w:rsidR="00387722">
        <w:t>t</w:t>
      </w:r>
      <w:r>
        <w:t>he examples in this package are provided so that schools and teachers may choose relevant information and adjust for their contexts and their school-based practices. Relevant information should be transferred into the school’s assessment task template.</w:t>
      </w:r>
    </w:p>
    <w:p w14:paraId="2949FABD" w14:textId="3A2E2E00" w:rsidR="00AB55ED" w:rsidRDefault="00AB55ED" w:rsidP="47C550E5">
      <w:r>
        <w:t>The computer</w:t>
      </w:r>
      <w:r w:rsidR="00025BC7">
        <w:t>-</w:t>
      </w:r>
      <w:r>
        <w:t xml:space="preserve">aided design (CAD) </w:t>
      </w:r>
      <w:r w:rsidR="00BB150E">
        <w:t>elective</w:t>
      </w:r>
      <w:r>
        <w:t xml:space="preserve"> focuse</w:t>
      </w:r>
      <w:r w:rsidR="00DF5508">
        <w:t>s</w:t>
      </w:r>
      <w:r>
        <w:t xml:space="preserve"> on developing knowledge and skills required to </w:t>
      </w:r>
      <w:r w:rsidR="00D20364">
        <w:t>use CAD software tools efficiently and effectively</w:t>
      </w:r>
      <w:r w:rsidR="00260227">
        <w:t xml:space="preserve">. Students learn </w:t>
      </w:r>
      <w:r>
        <w:t xml:space="preserve">to create </w:t>
      </w:r>
      <w:r w:rsidR="00ED6027">
        <w:t>functional</w:t>
      </w:r>
      <w:r w:rsidR="00ED6027" w:rsidRPr="00D20364">
        <w:t xml:space="preserve"> </w:t>
      </w:r>
      <w:r w:rsidR="00BB150E">
        <w:t xml:space="preserve">and </w:t>
      </w:r>
      <w:r w:rsidR="00ED6027" w:rsidRPr="00D20364">
        <w:t xml:space="preserve">accurate </w:t>
      </w:r>
      <w:r w:rsidR="00D20364" w:rsidRPr="00D20364">
        <w:t>design representations</w:t>
      </w:r>
      <w:r w:rsidR="00D20364">
        <w:t xml:space="preserve"> </w:t>
      </w:r>
      <w:r w:rsidR="00260227">
        <w:t>which</w:t>
      </w:r>
      <w:r w:rsidR="00025BC7">
        <w:t xml:space="preserve"> comply with AS1100 drawing standards</w:t>
      </w:r>
      <w:r w:rsidR="00260227">
        <w:t>.</w:t>
      </w:r>
    </w:p>
    <w:p w14:paraId="57CC3F9B" w14:textId="2DB88401" w:rsidR="00D20364" w:rsidRDefault="005D016E" w:rsidP="47C550E5">
      <w:r>
        <w:t>Students develop an u</w:t>
      </w:r>
      <w:r w:rsidR="00B54FAD">
        <w:t>nderstanding of the software capabilities</w:t>
      </w:r>
      <w:r w:rsidR="008E16D8">
        <w:t xml:space="preserve"> and </w:t>
      </w:r>
      <w:r>
        <w:t xml:space="preserve">the required techniques to </w:t>
      </w:r>
      <w:r w:rsidR="00E55F35">
        <w:t>create functional three-dimensional (3D) models</w:t>
      </w:r>
      <w:r w:rsidR="00E55F35" w:rsidRPr="00E55F35">
        <w:t xml:space="preserve"> </w:t>
      </w:r>
      <w:r w:rsidR="00E55F35">
        <w:t>to the level required so that they could be then transformed into physical objects with rapid prototyping tools.</w:t>
      </w:r>
    </w:p>
    <w:p w14:paraId="05E7E8E2" w14:textId="4B5E2A61" w:rsidR="08A1F560" w:rsidRPr="00177124" w:rsidRDefault="0036704C" w:rsidP="00177124">
      <w:pPr>
        <w:pStyle w:val="Heading3"/>
      </w:pPr>
      <w:bookmarkStart w:id="5" w:name="_Toc134080912"/>
      <w:r>
        <w:t>T</w:t>
      </w:r>
      <w:r w:rsidR="08A1F560">
        <w:t>ask</w:t>
      </w:r>
      <w:bookmarkEnd w:id="5"/>
    </w:p>
    <w:p w14:paraId="2C969931" w14:textId="7951E894" w:rsidR="00934704" w:rsidRDefault="00025BC7" w:rsidP="00025BC7">
      <w:r>
        <w:t>Students will create digital (3D) models of a selected physical object.</w:t>
      </w:r>
      <w:r w:rsidR="005D016E">
        <w:t xml:space="preserve"> The selected object should be composed of </w:t>
      </w:r>
      <w:r w:rsidR="001A0A5B">
        <w:t xml:space="preserve">at least </w:t>
      </w:r>
      <w:r w:rsidR="004934AB">
        <w:t>2</w:t>
      </w:r>
      <w:r w:rsidR="005D016E">
        <w:t xml:space="preserve"> individual parts which can be </w:t>
      </w:r>
      <w:r w:rsidR="001C61AD" w:rsidRPr="001C61AD">
        <w:t>separated from each other</w:t>
      </w:r>
      <w:r w:rsidR="005D016E">
        <w:t xml:space="preserve"> and individually modelled.</w:t>
      </w:r>
      <w:r w:rsidR="005E1536" w:rsidRPr="005E1536">
        <w:t xml:space="preserve"> </w:t>
      </w:r>
      <w:r w:rsidR="00677509">
        <w:t xml:space="preserve">The number of individual parts students are required to draw can be adjusted. </w:t>
      </w:r>
      <w:r w:rsidR="00934704">
        <w:t>The task</w:t>
      </w:r>
      <w:r w:rsidR="00934704" w:rsidRPr="00934704">
        <w:t xml:space="preserve"> can </w:t>
      </w:r>
      <w:r w:rsidR="00934704">
        <w:t xml:space="preserve">be </w:t>
      </w:r>
      <w:r w:rsidR="00677509">
        <w:t xml:space="preserve">further </w:t>
      </w:r>
      <w:r w:rsidR="00934704" w:rsidRPr="00934704">
        <w:t>differentiate</w:t>
      </w:r>
      <w:r w:rsidR="00934704">
        <w:t>d</w:t>
      </w:r>
      <w:r w:rsidR="00934704" w:rsidRPr="00934704">
        <w:t xml:space="preserve"> by selecting physical objects that are appropriate for the skill development of the individual student. If </w:t>
      </w:r>
      <w:r w:rsidR="00465273">
        <w:t>a suitable physical object has</w:t>
      </w:r>
      <w:r w:rsidR="00934704" w:rsidRPr="00934704">
        <w:t xml:space="preserve"> </w:t>
      </w:r>
      <w:r w:rsidR="00465273">
        <w:t xml:space="preserve">more </w:t>
      </w:r>
      <w:r w:rsidR="00934704" w:rsidRPr="00934704">
        <w:t xml:space="preserve">than </w:t>
      </w:r>
      <w:r w:rsidR="00795039">
        <w:t>2</w:t>
      </w:r>
      <w:r w:rsidR="00934704" w:rsidRPr="00934704">
        <w:t xml:space="preserve"> parts, </w:t>
      </w:r>
      <w:r w:rsidR="00465273">
        <w:t>some minor part drawing files</w:t>
      </w:r>
      <w:r w:rsidR="00934704" w:rsidRPr="00934704">
        <w:t xml:space="preserve"> c</w:t>
      </w:r>
      <w:r w:rsidR="00465273">
        <w:t>ould</w:t>
      </w:r>
      <w:r w:rsidR="00934704" w:rsidRPr="00934704">
        <w:t xml:space="preserve"> be provided </w:t>
      </w:r>
      <w:r w:rsidR="00465273">
        <w:t>to students</w:t>
      </w:r>
      <w:r w:rsidR="00934704" w:rsidRPr="00934704">
        <w:t xml:space="preserve"> </w:t>
      </w:r>
      <w:r w:rsidR="00465273">
        <w:t>to</w:t>
      </w:r>
      <w:r w:rsidR="00934704" w:rsidRPr="00934704">
        <w:t xml:space="preserve"> use in the</w:t>
      </w:r>
      <w:r w:rsidR="00465273">
        <w:t>ir</w:t>
      </w:r>
      <w:r w:rsidR="00934704" w:rsidRPr="00934704">
        <w:t xml:space="preserve"> assembly drawing.</w:t>
      </w:r>
    </w:p>
    <w:p w14:paraId="57BFA979" w14:textId="0F7C25F8" w:rsidR="00934704" w:rsidRDefault="00934704" w:rsidP="00025BC7">
      <w:r>
        <w:t xml:space="preserve">More complex items could be drawn by getting students to draw assigned parts and then share them for assembly. Students could also be asked to create sub-assemblies which are then shared for each student to do the final assembly. Following this option will require having </w:t>
      </w:r>
      <w:r w:rsidR="006617F0">
        <w:t xml:space="preserve">‘backup’ </w:t>
      </w:r>
      <w:r>
        <w:t xml:space="preserve">completed part drawing files and/or sub-assemblies available </w:t>
      </w:r>
      <w:r w:rsidR="006617F0">
        <w:t>to give students</w:t>
      </w:r>
      <w:r w:rsidR="00797329">
        <w:t xml:space="preserve"> to ensure the assembly drawing can be achieved independent of successful completion of part drawings.</w:t>
      </w:r>
    </w:p>
    <w:p w14:paraId="3CBFFA99" w14:textId="33BB1EBA" w:rsidR="00B3199A" w:rsidRDefault="005E1536" w:rsidP="00025BC7">
      <w:r>
        <w:t>The dimensions of the object parts can be provided on orthographic drawings or by organising students to take measurements of a physical object to be modelled.</w:t>
      </w:r>
    </w:p>
    <w:p w14:paraId="3CE0D9F7" w14:textId="572ABD43" w:rsidR="005D016E" w:rsidDel="00465273" w:rsidRDefault="00B3199A" w:rsidP="005D016E">
      <w:r>
        <w:lastRenderedPageBreak/>
        <w:t xml:space="preserve">Students will </w:t>
      </w:r>
      <w:r w:rsidR="001F0FB5">
        <w:t xml:space="preserve">create </w:t>
      </w:r>
      <w:r>
        <w:t xml:space="preserve">individual drawings of each part and a combined assembly drawing. </w:t>
      </w:r>
      <w:bookmarkStart w:id="6" w:name="_Hlk130664561"/>
      <w:r>
        <w:t xml:space="preserve">Each drawing </w:t>
      </w:r>
      <w:r w:rsidR="002D0EDF">
        <w:t>will be in the form of orthogonal drawings with multiple views using third angle projection</w:t>
      </w:r>
      <w:r>
        <w:t xml:space="preserve"> </w:t>
      </w:r>
      <w:r w:rsidR="00836E0C" w:rsidRPr="00836E0C">
        <w:t>and include a matching inset isometric projection. Where necessary</w:t>
      </w:r>
      <w:r w:rsidR="005A719B">
        <w:t>,</w:t>
      </w:r>
      <w:r w:rsidR="00836E0C" w:rsidRPr="00836E0C">
        <w:t xml:space="preserve"> drawings should include hidden detail as per AS1100 specifications.</w:t>
      </w:r>
      <w:bookmarkStart w:id="7" w:name="_Toc117252982"/>
      <w:bookmarkEnd w:id="6"/>
    </w:p>
    <w:p w14:paraId="079E59D8" w14:textId="77777777" w:rsidR="009233DE" w:rsidRPr="009233DE" w:rsidRDefault="368B1B80" w:rsidP="00421A45">
      <w:pPr>
        <w:pStyle w:val="Heading3"/>
      </w:pPr>
      <w:bookmarkStart w:id="8" w:name="_Toc134080913"/>
      <w:r>
        <w:t>Evidence of learning</w:t>
      </w:r>
      <w:bookmarkEnd w:id="7"/>
      <w:bookmarkEnd w:id="8"/>
    </w:p>
    <w:p w14:paraId="25CFFADF" w14:textId="7E064CE8" w:rsidR="009233DE" w:rsidRPr="009233DE" w:rsidRDefault="00AB55ED" w:rsidP="7F2E9CA3">
      <w:r>
        <w:t>S</w:t>
      </w:r>
      <w:r w:rsidR="19B6FBE6">
        <w:t xml:space="preserve">tudents </w:t>
      </w:r>
      <w:r>
        <w:t>will demonstrate their proficiency in using CAD software and</w:t>
      </w:r>
      <w:r w:rsidR="7A75335F">
        <w:t xml:space="preserve"> </w:t>
      </w:r>
      <w:r w:rsidR="008E16D8">
        <w:t xml:space="preserve">specifically </w:t>
      </w:r>
      <w:r w:rsidR="7A75335F">
        <w:t xml:space="preserve">their understanding </w:t>
      </w:r>
      <w:r w:rsidR="00293364">
        <w:t xml:space="preserve">and appropriate use of various CAD drawing tools to create accurate </w:t>
      </w:r>
      <w:r w:rsidR="002D0EDF">
        <w:t xml:space="preserve">3D models </w:t>
      </w:r>
      <w:r w:rsidR="00293364">
        <w:t>of a selected physical object.</w:t>
      </w:r>
      <w:r w:rsidR="00BD60AD">
        <w:t xml:space="preserve"> This will be demonstrated by:</w:t>
      </w:r>
    </w:p>
    <w:p w14:paraId="6EF0E1BF" w14:textId="34A8E6E0" w:rsidR="00293364" w:rsidRPr="00FB318B" w:rsidRDefault="00293364" w:rsidP="00FB318B">
      <w:pPr>
        <w:pStyle w:val="ListBullet"/>
      </w:pPr>
      <w:r w:rsidRPr="00FB318B">
        <w:t xml:space="preserve">drawings </w:t>
      </w:r>
      <w:r w:rsidR="002D0EDF" w:rsidRPr="00FB318B">
        <w:t xml:space="preserve">that </w:t>
      </w:r>
      <w:r w:rsidRPr="00FB318B">
        <w:t>are complete, including a title block, notes</w:t>
      </w:r>
    </w:p>
    <w:p w14:paraId="2A115B3E" w14:textId="644CA7E3" w:rsidR="00293364" w:rsidRPr="00FB318B" w:rsidRDefault="00293364" w:rsidP="00FB318B">
      <w:pPr>
        <w:pStyle w:val="ListBullet"/>
      </w:pPr>
      <w:r w:rsidRPr="00FB318B">
        <w:t xml:space="preserve">drawing files </w:t>
      </w:r>
      <w:r w:rsidR="002D0EDF" w:rsidRPr="00FB318B">
        <w:t xml:space="preserve">that </w:t>
      </w:r>
      <w:r w:rsidRPr="00FB318B">
        <w:t>are properly named and stored in an organised folder structure</w:t>
      </w:r>
    </w:p>
    <w:p w14:paraId="7F976B00" w14:textId="547B4CB3" w:rsidR="00293364" w:rsidRPr="00FB318B" w:rsidRDefault="00293364" w:rsidP="00FB318B">
      <w:pPr>
        <w:pStyle w:val="ListBullet"/>
      </w:pPr>
      <w:r w:rsidRPr="00FB318B">
        <w:t xml:space="preserve">drawings </w:t>
      </w:r>
      <w:r w:rsidR="002D0EDF" w:rsidRPr="00FB318B">
        <w:t xml:space="preserve">that </w:t>
      </w:r>
      <w:r w:rsidRPr="00FB318B">
        <w:t xml:space="preserve">are to scale and </w:t>
      </w:r>
      <w:r w:rsidR="002D0EDF" w:rsidRPr="00FB318B">
        <w:t xml:space="preserve">with </w:t>
      </w:r>
      <w:r w:rsidRPr="00FB318B">
        <w:t>the proper coordinate system used</w:t>
      </w:r>
      <w:r w:rsidR="006F1D8A" w:rsidRPr="00FB318B">
        <w:t>.</w:t>
      </w:r>
    </w:p>
    <w:p w14:paraId="73C09E31" w14:textId="5487BD4A" w:rsidR="009233DE" w:rsidRPr="009233DE" w:rsidRDefault="6853292C" w:rsidP="7F2E9CA3">
      <w:pPr>
        <w:pStyle w:val="Heading3"/>
      </w:pPr>
      <w:bookmarkStart w:id="9" w:name="_Toc134080914"/>
      <w:r>
        <w:t>Assessment type</w:t>
      </w:r>
      <w:bookmarkEnd w:id="9"/>
    </w:p>
    <w:p w14:paraId="4AD7E8B1" w14:textId="063BAAEE" w:rsidR="003E3B47" w:rsidRPr="009233DE" w:rsidRDefault="003E3B47" w:rsidP="003E3B47">
      <w:r w:rsidRPr="009233DE">
        <w:t>This task is intended to directly contribute to the final course assessment, either formative when developing student skills and knowledge</w:t>
      </w:r>
      <w:r>
        <w:t>,</w:t>
      </w:r>
      <w:r w:rsidRPr="009233DE">
        <w:t xml:space="preserve"> or summative when determining student</w:t>
      </w:r>
      <w:r w:rsidR="0017037B">
        <w:t>’s achievement of</w:t>
      </w:r>
      <w:r w:rsidRPr="009233DE">
        <w:t xml:space="preserve"> outcomes for this learning sequence.</w:t>
      </w:r>
    </w:p>
    <w:p w14:paraId="0E69B492" w14:textId="76FF1663" w:rsidR="4C8280CE" w:rsidRDefault="4C8280CE" w:rsidP="21E85381">
      <w:pPr>
        <w:rPr>
          <w:rFonts w:eastAsia="Arial"/>
        </w:rPr>
      </w:pPr>
      <w:r w:rsidRPr="21E85381">
        <w:rPr>
          <w:rFonts w:eastAsia="Arial"/>
          <w:color w:val="000000" w:themeColor="text1"/>
        </w:rPr>
        <w:t>Formative assessment is an active learning process that enables teachers to continuously gather evidence of learning and respond to student learning with the goal of improving student achievement (Cowie and Bell 2010). It is an interactive process that monitors student learning to provide ongoing feedback that can be used by teachers to improve their teaching and by students to improve their understanding.</w:t>
      </w:r>
    </w:p>
    <w:p w14:paraId="55108259" w14:textId="5BA11CDB" w:rsidR="009233DE" w:rsidRPr="009233DE" w:rsidRDefault="368B1B80" w:rsidP="00421A45">
      <w:pPr>
        <w:pStyle w:val="Heading3"/>
      </w:pPr>
      <w:bookmarkStart w:id="10" w:name="_Toc117252984"/>
      <w:bookmarkStart w:id="11" w:name="_Toc134080915"/>
      <w:r>
        <w:t>Duration</w:t>
      </w:r>
      <w:bookmarkEnd w:id="10"/>
      <w:bookmarkEnd w:id="11"/>
    </w:p>
    <w:p w14:paraId="20E6E1F1" w14:textId="77777777" w:rsidR="00B43C31" w:rsidRDefault="0E8F44DC" w:rsidP="2DFEF168">
      <w:r>
        <w:t>Assessment advice and due dates should be informed by school assessment policy and assessment schedules.</w:t>
      </w:r>
    </w:p>
    <w:p w14:paraId="26CE6C79" w14:textId="2398B863" w:rsidR="77097CFC" w:rsidRDefault="00B3199A" w:rsidP="2DFEF168">
      <w:r>
        <w:t>Three</w:t>
      </w:r>
      <w:r w:rsidR="00B43C31">
        <w:t xml:space="preserve"> lessons of class time can be assigned to complete the practical task.</w:t>
      </w:r>
    </w:p>
    <w:p w14:paraId="7D7376DD" w14:textId="7BEBA7AB" w:rsidR="009233DE" w:rsidRPr="009233DE" w:rsidRDefault="368B1B80" w:rsidP="00A32984">
      <w:pPr>
        <w:pStyle w:val="Heading3"/>
      </w:pPr>
      <w:bookmarkStart w:id="12" w:name="_Toc117252986"/>
      <w:bookmarkStart w:id="13" w:name="_Toc134080916"/>
      <w:r>
        <w:lastRenderedPageBreak/>
        <w:t>Scheduling</w:t>
      </w:r>
      <w:r w:rsidR="019AFFA2">
        <w:t xml:space="preserve"> and weighting</w:t>
      </w:r>
      <w:bookmarkEnd w:id="12"/>
      <w:bookmarkEnd w:id="13"/>
    </w:p>
    <w:p w14:paraId="65AA1D1E" w14:textId="3CE548DF" w:rsidR="00DA0D6D" w:rsidRDefault="001E4153" w:rsidP="2DFEF168">
      <w:r>
        <w:t>S</w:t>
      </w:r>
      <w:r w:rsidR="003E3B47">
        <w:t xml:space="preserve">kills developed in </w:t>
      </w:r>
      <w:r>
        <w:t xml:space="preserve">the CAD </w:t>
      </w:r>
      <w:r w:rsidR="00B54FAD">
        <w:t>topic</w:t>
      </w:r>
      <w:r w:rsidR="65BABEA6">
        <w:t xml:space="preserve"> </w:t>
      </w:r>
      <w:r w:rsidR="003E3B47">
        <w:t xml:space="preserve">are transferable to </w:t>
      </w:r>
      <w:r>
        <w:t xml:space="preserve">subsequent </w:t>
      </w:r>
      <w:r w:rsidR="00B54FAD">
        <w:t>project-based</w:t>
      </w:r>
      <w:r>
        <w:t xml:space="preserve"> units</w:t>
      </w:r>
      <w:r w:rsidR="00B54FAD">
        <w:t xml:space="preserve"> </w:t>
      </w:r>
      <w:r>
        <w:t xml:space="preserve">of work </w:t>
      </w:r>
      <w:r w:rsidR="00B54FAD">
        <w:t xml:space="preserve">and </w:t>
      </w:r>
      <w:r w:rsidR="00DA0D6D">
        <w:t xml:space="preserve">especially some </w:t>
      </w:r>
      <w:r w:rsidR="00B54FAD">
        <w:t>specialised topic</w:t>
      </w:r>
      <w:r w:rsidR="003E3B47">
        <w:t>s</w:t>
      </w:r>
      <w:r w:rsidR="00B54FAD">
        <w:t>.</w:t>
      </w:r>
      <w:r w:rsidR="003E3B47">
        <w:t xml:space="preserve"> </w:t>
      </w:r>
      <w:r w:rsidR="00B54FAD">
        <w:t xml:space="preserve">Delivering the CAD </w:t>
      </w:r>
      <w:r w:rsidR="00572597">
        <w:t>elective</w:t>
      </w:r>
      <w:r w:rsidR="00B54FAD">
        <w:t xml:space="preserve"> </w:t>
      </w:r>
      <w:r>
        <w:t xml:space="preserve">early </w:t>
      </w:r>
      <w:r w:rsidR="666F00E1">
        <w:t>in the iSTEM course</w:t>
      </w:r>
      <w:r w:rsidR="00DA0D6D">
        <w:t xml:space="preserve"> will enable students to </w:t>
      </w:r>
      <w:r w:rsidR="004A034E">
        <w:t xml:space="preserve">better </w:t>
      </w:r>
      <w:r w:rsidR="00DA0D6D">
        <w:t>de</w:t>
      </w:r>
      <w:r w:rsidR="004A034E">
        <w:t>sign</w:t>
      </w:r>
      <w:r w:rsidR="00DA0D6D">
        <w:t xml:space="preserve"> prototypes </w:t>
      </w:r>
      <w:r w:rsidR="004A034E">
        <w:t>for working models in other topics</w:t>
      </w:r>
      <w:r w:rsidR="666F00E1">
        <w:t>.</w:t>
      </w:r>
    </w:p>
    <w:p w14:paraId="16ED613B" w14:textId="1E590FDF" w:rsidR="001E4153" w:rsidRDefault="008141AC" w:rsidP="2DFEF168">
      <w:r w:rsidRPr="008141AC">
        <w:t>This task is designed as a midterm consolidation of the skills they have acquired and developed so far. It is intended to be used around week 5, as a quick, weeklong activity before they start their main project. In its current form it can provide useful data to inform further teaching</w:t>
      </w:r>
      <w:r w:rsidR="557F4270">
        <w:t xml:space="preserve">, however, teachers </w:t>
      </w:r>
      <w:r w:rsidR="37FDE3AE">
        <w:t>may</w:t>
      </w:r>
      <w:r w:rsidR="557F4270">
        <w:t xml:space="preserve"> adapt parts of the marking rub</w:t>
      </w:r>
      <w:r w:rsidR="53B4D741">
        <w:t>ric to move it further forward or backward</w:t>
      </w:r>
      <w:r w:rsidR="29E18644">
        <w:t xml:space="preserve"> </w:t>
      </w:r>
      <w:r w:rsidR="53B4D741">
        <w:t>depending on the needs of the school.</w:t>
      </w:r>
    </w:p>
    <w:p w14:paraId="6BBA3C62" w14:textId="7AF9A1EF" w:rsidR="1428749C" w:rsidRDefault="1428749C" w:rsidP="7F2E9CA3">
      <w:r>
        <w:t>Weighting</w:t>
      </w:r>
      <w:r w:rsidR="5D8C8D71">
        <w:t>s are</w:t>
      </w:r>
      <w:r>
        <w:t xml:space="preserve"> a school-based decision.</w:t>
      </w:r>
    </w:p>
    <w:p w14:paraId="08F03C03" w14:textId="77777777" w:rsidR="009233DE" w:rsidRPr="009233DE" w:rsidRDefault="368B1B80" w:rsidP="0090661F">
      <w:pPr>
        <w:pStyle w:val="Heading3"/>
      </w:pPr>
      <w:bookmarkStart w:id="14" w:name="_Toc117252989"/>
      <w:bookmarkStart w:id="15" w:name="_Toc134080917"/>
      <w:r>
        <w:t>Inclusion and wellbeing</w:t>
      </w:r>
      <w:bookmarkEnd w:id="14"/>
      <w:bookmarkEnd w:id="15"/>
    </w:p>
    <w:p w14:paraId="033AEB74" w14:textId="2ABF4A33" w:rsidR="009233DE" w:rsidRPr="009233DE" w:rsidRDefault="368B1B80" w:rsidP="009233DE">
      <w:r>
        <w:t>This assessment package has been prepared by the NSW Department of Education. It has been developed as a model for teachers, to assist in the development of an assessment task that can be contextualised to an individual school's needs.</w:t>
      </w:r>
    </w:p>
    <w:p w14:paraId="473FC21C" w14:textId="7B207990" w:rsidR="009233DE" w:rsidRPr="009233DE" w:rsidRDefault="009233DE" w:rsidP="009233DE">
      <w:r w:rsidRPr="009233DE">
        <w:t xml:space="preserve">Plan assessment tasks that are inclusive and accommodate the needs of all students in your classroom. Some students may require more specific adjustments and enhancements to allow them to participate on the same basis. The iSTEM </w:t>
      </w:r>
      <w:hyperlink r:id="rId8" w:anchor="/asset4" w:history="1">
        <w:r w:rsidRPr="009C2DDF">
          <w:rPr>
            <w:rStyle w:val="Hyperlink"/>
          </w:rPr>
          <w:t>learning sequences</w:t>
        </w:r>
      </w:hyperlink>
      <w:r w:rsidRPr="009233DE">
        <w:t xml:space="preserve"> have example adjustments and enhancements. For further advice, see </w:t>
      </w:r>
      <w:hyperlink r:id="rId9" w:history="1">
        <w:r w:rsidRPr="001C2CAC">
          <w:rPr>
            <w:rStyle w:val="Hyperlink"/>
          </w:rPr>
          <w:t>Inclusive practice resources for secondary school</w:t>
        </w:r>
      </w:hyperlink>
      <w:r w:rsidR="00582087" w:rsidRPr="00582087">
        <w:t>.</w:t>
      </w:r>
    </w:p>
    <w:p w14:paraId="1A469C80" w14:textId="2A86BDCA" w:rsidR="00513379" w:rsidRDefault="00BF715B" w:rsidP="0090661F">
      <w:pPr>
        <w:pStyle w:val="FeatureBox2"/>
      </w:pPr>
      <w:r>
        <w:t xml:space="preserve">Outcomes referred to in this document are from the </w:t>
      </w:r>
      <w:hyperlink r:id="rId10" w:anchor="/asset2" w:history="1">
        <w:r>
          <w:rPr>
            <w:rStyle w:val="Hyperlink"/>
          </w:rPr>
          <w:t>iSTEM course document</w:t>
        </w:r>
      </w:hyperlink>
      <w:r>
        <w:t xml:space="preserve"> © NSW Department of Education for and on behalf of the Crown in the State of New South Wales (2021).</w:t>
      </w:r>
      <w:r w:rsidR="00513379">
        <w:br w:type="page"/>
      </w:r>
    </w:p>
    <w:p w14:paraId="686F2671" w14:textId="77777777" w:rsidR="000F5E39" w:rsidRPr="000F5E39" w:rsidRDefault="7689542E" w:rsidP="00734A5E">
      <w:pPr>
        <w:pStyle w:val="Heading2"/>
      </w:pPr>
      <w:bookmarkStart w:id="16" w:name="_Toc117252990"/>
      <w:bookmarkStart w:id="17" w:name="_Toc134080918"/>
      <w:r>
        <w:lastRenderedPageBreak/>
        <w:t>Advice to students</w:t>
      </w:r>
      <w:bookmarkEnd w:id="16"/>
      <w:bookmarkEnd w:id="17"/>
    </w:p>
    <w:p w14:paraId="757E3C18" w14:textId="2F071A40" w:rsidR="000F5E39" w:rsidRPr="000F5E39" w:rsidRDefault="69D495B3" w:rsidP="47C550E5">
      <w:pPr>
        <w:pStyle w:val="FeatureBox2"/>
        <w:spacing w:before="100" w:after="100"/>
      </w:pPr>
      <w:r>
        <w:t>Teachers should include their details of due date, weighting, and submission guidelines as per their school practice.</w:t>
      </w:r>
    </w:p>
    <w:p w14:paraId="0B22BCF5" w14:textId="053248F2" w:rsidR="000F5E39" w:rsidRPr="000F5E39" w:rsidRDefault="7689542E" w:rsidP="00F93E04">
      <w:pPr>
        <w:pStyle w:val="Heading3"/>
      </w:pPr>
      <w:bookmarkStart w:id="18" w:name="_Toc117252991"/>
      <w:bookmarkStart w:id="19" w:name="_Toc134080919"/>
      <w:r>
        <w:t>Task details</w:t>
      </w:r>
      <w:bookmarkEnd w:id="18"/>
      <w:bookmarkEnd w:id="19"/>
    </w:p>
    <w:p w14:paraId="79397A58" w14:textId="09B214AD" w:rsidR="000F5E39" w:rsidRPr="000F5E39" w:rsidRDefault="000F5E39" w:rsidP="66BA4366">
      <w:r w:rsidRPr="4017464B">
        <w:rPr>
          <w:rStyle w:val="Strong"/>
        </w:rPr>
        <w:t>Type of task:</w:t>
      </w:r>
      <w:r>
        <w:t xml:space="preserve"> </w:t>
      </w:r>
      <w:r w:rsidR="003108C8">
        <w:t xml:space="preserve">CAD </w:t>
      </w:r>
      <w:r w:rsidR="659AA796">
        <w:t xml:space="preserve">drawings </w:t>
      </w:r>
      <w:r w:rsidR="00B921D5">
        <w:t>–</w:t>
      </w:r>
      <w:r w:rsidR="003108C8">
        <w:t xml:space="preserve"> parts and assembly</w:t>
      </w:r>
    </w:p>
    <w:p w14:paraId="2D17750F" w14:textId="763D34C8" w:rsidR="000F5E39" w:rsidRPr="000F5E39" w:rsidRDefault="000F5E39" w:rsidP="66BA4366">
      <w:r w:rsidRPr="4017464B">
        <w:rPr>
          <w:rStyle w:val="Strong"/>
        </w:rPr>
        <w:t>Format:</w:t>
      </w:r>
      <w:r>
        <w:t xml:space="preserve"> </w:t>
      </w:r>
      <w:r w:rsidR="00351608">
        <w:t>p</w:t>
      </w:r>
      <w:r w:rsidR="1D586D34">
        <w:t>ractical task</w:t>
      </w:r>
    </w:p>
    <w:p w14:paraId="77F29A49" w14:textId="28629FD5" w:rsidR="000F5E39" w:rsidRPr="000F5E39" w:rsidRDefault="000F5E39" w:rsidP="000F5E39">
      <w:r w:rsidRPr="7F2E9CA3">
        <w:rPr>
          <w:rStyle w:val="Strong"/>
        </w:rPr>
        <w:t>Weighting:</w:t>
      </w:r>
      <w:r>
        <w:t xml:space="preserve"> </w:t>
      </w:r>
      <w:r w:rsidR="00351608">
        <w:t>s</w:t>
      </w:r>
      <w:r>
        <w:t>chool-based decision</w:t>
      </w:r>
    </w:p>
    <w:p w14:paraId="2BCD3316" w14:textId="40BFB3B0" w:rsidR="000F5E39" w:rsidRPr="000F5E39" w:rsidRDefault="7689542E" w:rsidP="1ED7C18D">
      <w:r w:rsidRPr="4017464B">
        <w:rPr>
          <w:rStyle w:val="Strong"/>
        </w:rPr>
        <w:t>Submission:</w:t>
      </w:r>
      <w:r>
        <w:t xml:space="preserve"> </w:t>
      </w:r>
      <w:r w:rsidR="00351608">
        <w:t>s</w:t>
      </w:r>
      <w:r>
        <w:t xml:space="preserve">tudents </w:t>
      </w:r>
      <w:r w:rsidR="1368A007">
        <w:t>work individually to complete task</w:t>
      </w:r>
    </w:p>
    <w:p w14:paraId="2E6E5320" w14:textId="7ABEBAAC" w:rsidR="000F5E39" w:rsidRPr="000F5E39" w:rsidRDefault="445EAD5E" w:rsidP="4017464B">
      <w:r w:rsidRPr="615D8367">
        <w:rPr>
          <w:rStyle w:val="Strong"/>
        </w:rPr>
        <w:t>Description:</w:t>
      </w:r>
      <w:r w:rsidR="00836E0C">
        <w:t xml:space="preserve"> </w:t>
      </w:r>
      <w:r w:rsidR="00351608">
        <w:t>u</w:t>
      </w:r>
      <w:r w:rsidR="002F7907">
        <w:t xml:space="preserve">sing CAD software create </w:t>
      </w:r>
      <w:r w:rsidR="00351608">
        <w:t>2</w:t>
      </w:r>
      <w:r w:rsidR="002F7907">
        <w:t xml:space="preserve"> parts </w:t>
      </w:r>
      <w:r w:rsidR="00465273">
        <w:t xml:space="preserve">drawings </w:t>
      </w:r>
      <w:r w:rsidR="002F7907">
        <w:t xml:space="preserve">and an assembly drawing </w:t>
      </w:r>
      <w:r w:rsidR="0F5F94BD">
        <w:t>of a</w:t>
      </w:r>
      <w:r w:rsidR="00836E0C">
        <w:t xml:space="preserve"> provided</w:t>
      </w:r>
      <w:r w:rsidR="01322A6E">
        <w:t xml:space="preserve"> </w:t>
      </w:r>
      <w:r w:rsidR="2529F423">
        <w:t>physical</w:t>
      </w:r>
      <w:r w:rsidR="0F5F94BD">
        <w:t xml:space="preserve"> object</w:t>
      </w:r>
      <w:r w:rsidR="3287606D">
        <w:t>.</w:t>
      </w:r>
      <w:r w:rsidR="00836E0C">
        <w:t xml:space="preserve"> </w:t>
      </w:r>
      <w:r w:rsidR="002F7907">
        <w:t xml:space="preserve">Submit CAD drawing files </w:t>
      </w:r>
      <w:r w:rsidR="00162483">
        <w:t>on completion of task and provide your teacher with shared access to your task work folder</w:t>
      </w:r>
      <w:r w:rsidR="00836E0C">
        <w:t xml:space="preserve">. </w:t>
      </w:r>
      <w:r w:rsidR="01322A6E">
        <w:t xml:space="preserve">If more than </w:t>
      </w:r>
      <w:r w:rsidR="00BF715B">
        <w:t>2</w:t>
      </w:r>
      <w:r w:rsidR="01322A6E">
        <w:t xml:space="preserve"> parts exist in the physical object, these </w:t>
      </w:r>
      <w:r w:rsidR="00465273">
        <w:t xml:space="preserve">may </w:t>
      </w:r>
      <w:r w:rsidR="01322A6E">
        <w:t xml:space="preserve">be provided by the teacher for </w:t>
      </w:r>
      <w:r w:rsidR="00465273">
        <w:t>use</w:t>
      </w:r>
      <w:r w:rsidR="01322A6E">
        <w:t xml:space="preserve"> in the assembly drawing.</w:t>
      </w:r>
    </w:p>
    <w:p w14:paraId="5977CEC9" w14:textId="75DE6188" w:rsidR="000F5E39" w:rsidRDefault="000F5E39" w:rsidP="000F5E39">
      <w:pPr>
        <w:rPr>
          <w:rStyle w:val="Strong"/>
        </w:rPr>
      </w:pPr>
      <w:r w:rsidRPr="47C550E5">
        <w:rPr>
          <w:rStyle w:val="Strong"/>
        </w:rPr>
        <w:t>Outcomes assessed:</w:t>
      </w:r>
    </w:p>
    <w:p w14:paraId="21C95545" w14:textId="08F14F33" w:rsidR="1518CA09" w:rsidRPr="00812DB8" w:rsidRDefault="1518CA09" w:rsidP="00812DB8">
      <w:pPr>
        <w:pStyle w:val="ListBullet"/>
      </w:pPr>
      <w:r w:rsidRPr="00812DB8">
        <w:rPr>
          <w:b/>
          <w:bCs/>
        </w:rPr>
        <w:t>ST5-</w:t>
      </w:r>
      <w:r w:rsidR="00260227" w:rsidRPr="00812DB8">
        <w:rPr>
          <w:b/>
          <w:bCs/>
        </w:rPr>
        <w:t>4</w:t>
      </w:r>
      <w:r w:rsidRPr="00812DB8">
        <w:t xml:space="preserve"> </w:t>
      </w:r>
      <w:r w:rsidR="00260227" w:rsidRPr="00812DB8">
        <w:t>works independently and collaboratively to produce practical solutions to real-world scenarios</w:t>
      </w:r>
    </w:p>
    <w:p w14:paraId="1FD18BC1" w14:textId="4AB52331" w:rsidR="2648C608" w:rsidRPr="00812DB8" w:rsidRDefault="2648C608" w:rsidP="00812DB8">
      <w:pPr>
        <w:pStyle w:val="ListBullet"/>
      </w:pPr>
      <w:r w:rsidRPr="00812DB8">
        <w:rPr>
          <w:rStyle w:val="Strong"/>
          <w:bCs/>
        </w:rPr>
        <w:t>ST5-8</w:t>
      </w:r>
      <w:r w:rsidRPr="00812DB8">
        <w:t xml:space="preserve"> uses a range of techniques and technologies, to communicate design solutions and technical information for a range of audiences</w:t>
      </w:r>
    </w:p>
    <w:p w14:paraId="41F9913B" w14:textId="0C22FF03" w:rsidR="002A752F" w:rsidRPr="002A752F" w:rsidRDefault="002A752F" w:rsidP="4017464B">
      <w:r>
        <w:br w:type="page"/>
      </w:r>
    </w:p>
    <w:p w14:paraId="430F8AFB" w14:textId="1B6A83F6" w:rsidR="32A9B10E" w:rsidRDefault="19857A6D" w:rsidP="748624DA">
      <w:pPr>
        <w:pStyle w:val="Heading3"/>
      </w:pPr>
      <w:bookmarkStart w:id="20" w:name="_Toc117252993"/>
      <w:bookmarkStart w:id="21" w:name="_Toc134080920"/>
      <w:r>
        <w:lastRenderedPageBreak/>
        <w:t xml:space="preserve">Creating your </w:t>
      </w:r>
      <w:bookmarkEnd w:id="20"/>
      <w:r w:rsidR="00F0765B">
        <w:t>drawings</w:t>
      </w:r>
      <w:bookmarkEnd w:id="21"/>
    </w:p>
    <w:p w14:paraId="38555E5F" w14:textId="4A99B2F0" w:rsidR="00F0765B" w:rsidRPr="00D42D36" w:rsidRDefault="00F0765B" w:rsidP="00F0765B">
      <w:pPr>
        <w:rPr>
          <w:rStyle w:val="Strong"/>
        </w:rPr>
      </w:pPr>
      <w:r w:rsidRPr="00D42D36">
        <w:rPr>
          <w:rStyle w:val="Strong"/>
        </w:rPr>
        <w:t xml:space="preserve">You will need to </w:t>
      </w:r>
      <w:r w:rsidR="009D6B01" w:rsidRPr="00D42D36">
        <w:rPr>
          <w:rStyle w:val="Strong"/>
        </w:rPr>
        <w:t>complete</w:t>
      </w:r>
      <w:r w:rsidRPr="00D42D36">
        <w:rPr>
          <w:rStyle w:val="Strong"/>
        </w:rPr>
        <w:t xml:space="preserve"> the following:</w:t>
      </w:r>
    </w:p>
    <w:p w14:paraId="2A8ED95A" w14:textId="15C54A76" w:rsidR="001F0FB5" w:rsidRPr="00BF715B" w:rsidRDefault="001F0FB5" w:rsidP="00BF715B">
      <w:pPr>
        <w:pStyle w:val="ListBullet"/>
      </w:pPr>
      <w:r w:rsidRPr="00BF715B">
        <w:t>3D drawings of each of the parts</w:t>
      </w:r>
    </w:p>
    <w:p w14:paraId="6531DEB0" w14:textId="71BCA49E" w:rsidR="001F0FB5" w:rsidRPr="00BF715B" w:rsidRDefault="001F0FB5" w:rsidP="00BF715B">
      <w:pPr>
        <w:pStyle w:val="ListBullet"/>
      </w:pPr>
      <w:r w:rsidRPr="00BF715B">
        <w:t>an assembly of the parts created and any extra parts provided by your teacher</w:t>
      </w:r>
    </w:p>
    <w:p w14:paraId="50755E47" w14:textId="7F3B0981" w:rsidR="001F0FB5" w:rsidRPr="00BF715B" w:rsidRDefault="001F0FB5" w:rsidP="00BF715B">
      <w:pPr>
        <w:pStyle w:val="ListBullet"/>
      </w:pPr>
      <w:r w:rsidRPr="00BF715B">
        <w:t>an orthogonal drawing of each of the parts, including an inset isometric projection at a suitable scale</w:t>
      </w:r>
    </w:p>
    <w:p w14:paraId="16E88A8F" w14:textId="0E08ECBC" w:rsidR="0049277A" w:rsidRPr="00BF715B" w:rsidRDefault="0049277A" w:rsidP="00BF715B">
      <w:pPr>
        <w:pStyle w:val="ListBullet"/>
      </w:pPr>
      <w:r w:rsidRPr="00BF715B">
        <w:t>an orthogonal drawing of the assembly, including an inset isometric projection at a suitable scale.</w:t>
      </w:r>
    </w:p>
    <w:p w14:paraId="70ADC4BE" w14:textId="035AD4B4" w:rsidR="002256E0" w:rsidRPr="00BF715B" w:rsidRDefault="001F0FB5" w:rsidP="00BF715B">
      <w:r w:rsidRPr="00FF19DC">
        <w:rPr>
          <w:rStyle w:val="Strong"/>
        </w:rPr>
        <w:t>Things</w:t>
      </w:r>
      <w:r w:rsidR="00C422DB" w:rsidRPr="00FF19DC">
        <w:rPr>
          <w:rStyle w:val="Strong"/>
        </w:rPr>
        <w:t xml:space="preserve"> to check</w:t>
      </w:r>
      <w:r w:rsidR="00964BFA" w:rsidRPr="00FF19DC">
        <w:rPr>
          <w:rStyle w:val="Strong"/>
        </w:rPr>
        <w:t>:</w:t>
      </w:r>
    </w:p>
    <w:p w14:paraId="6BC40AF3" w14:textId="5B20E6FB" w:rsidR="00964BFA" w:rsidRPr="00BF715B" w:rsidRDefault="0049277A" w:rsidP="00BF715B">
      <w:pPr>
        <w:pStyle w:val="ListBullet"/>
      </w:pPr>
      <w:r w:rsidRPr="00BF715B">
        <w:t xml:space="preserve">all </w:t>
      </w:r>
      <w:r w:rsidR="00964BFA" w:rsidRPr="00BF715B">
        <w:t>drawing files are properly named and stored in an organised folder structure</w:t>
      </w:r>
    </w:p>
    <w:p w14:paraId="184A0F84" w14:textId="25FB58A7" w:rsidR="0049277A" w:rsidRPr="00BF715B" w:rsidRDefault="0049277A" w:rsidP="00BF715B">
      <w:pPr>
        <w:pStyle w:val="ListBullet"/>
      </w:pPr>
      <w:r w:rsidRPr="00BF715B">
        <w:t>3D drawings and assembly have suitable constraints and mates applied where appropriate</w:t>
      </w:r>
    </w:p>
    <w:p w14:paraId="049332AD" w14:textId="698EACAB" w:rsidR="00964BFA" w:rsidRPr="00BF715B" w:rsidRDefault="0049277A" w:rsidP="00BF715B">
      <w:pPr>
        <w:pStyle w:val="ListBullet"/>
      </w:pPr>
      <w:r w:rsidRPr="00BF715B">
        <w:t>orthogonal drawings include a title block and appropriate information with a suitable scale selected</w:t>
      </w:r>
    </w:p>
    <w:p w14:paraId="2183155B" w14:textId="37BE750F" w:rsidR="0049277A" w:rsidRPr="00BF715B" w:rsidRDefault="0049277A" w:rsidP="00BF715B">
      <w:pPr>
        <w:pStyle w:val="ListBullet"/>
      </w:pPr>
      <w:r w:rsidRPr="00BF715B">
        <w:t>orthogonal drawings are drawn in third angle projection with views correctly aligned to each other</w:t>
      </w:r>
    </w:p>
    <w:p w14:paraId="732D06FD" w14:textId="5DD5CFB3" w:rsidR="00964BFA" w:rsidRPr="00BF715B" w:rsidRDefault="0049277A" w:rsidP="00BF715B">
      <w:pPr>
        <w:pStyle w:val="ListBullet"/>
      </w:pPr>
      <w:r w:rsidRPr="00BF715B">
        <w:t>orthogonal drawings indicate all features of the parts or assembly including all dimensions and symbols according to AS1100 standard.</w:t>
      </w:r>
    </w:p>
    <w:p w14:paraId="58B6FD08" w14:textId="6FBCFEEA" w:rsidR="00836E0C" w:rsidRPr="00BF715B" w:rsidRDefault="001F0FB5" w:rsidP="00BF715B">
      <w:r w:rsidRPr="00FF19DC">
        <w:rPr>
          <w:rStyle w:val="Strong"/>
        </w:rPr>
        <w:t>What to submit:</w:t>
      </w:r>
    </w:p>
    <w:p w14:paraId="408C4D78" w14:textId="3FB9F0FA" w:rsidR="001F0FB5" w:rsidRPr="00BF715B" w:rsidRDefault="001F0FB5" w:rsidP="00BF715B">
      <w:pPr>
        <w:pStyle w:val="ListBullet"/>
      </w:pPr>
      <w:r w:rsidRPr="00BF715B">
        <w:t xml:space="preserve">exported </w:t>
      </w:r>
      <w:r w:rsidR="0049219B">
        <w:t>PDF</w:t>
      </w:r>
      <w:r w:rsidR="0049219B" w:rsidRPr="00BF715B">
        <w:t xml:space="preserve"> </w:t>
      </w:r>
      <w:r w:rsidRPr="00BF715B">
        <w:t>versions of all orthogonal drawings (or in an appropriate format as determined by your teacher)</w:t>
      </w:r>
    </w:p>
    <w:p w14:paraId="37F813EE" w14:textId="3F542BC7" w:rsidR="001F0FB5" w:rsidRPr="00BF715B" w:rsidRDefault="001F0FB5" w:rsidP="00BF715B">
      <w:pPr>
        <w:pStyle w:val="ListBullet"/>
      </w:pPr>
      <w:r w:rsidRPr="00BF715B">
        <w:t xml:space="preserve">shared access to </w:t>
      </w:r>
      <w:proofErr w:type="gramStart"/>
      <w:r w:rsidRPr="00BF715B">
        <w:t>all of</w:t>
      </w:r>
      <w:proofErr w:type="gramEnd"/>
      <w:r w:rsidRPr="00BF715B">
        <w:t xml:space="preserve"> the relevant CAD files drawn and generated as part of this task.</w:t>
      </w:r>
    </w:p>
    <w:p w14:paraId="647C391F" w14:textId="02C36007" w:rsidR="003A3ABE" w:rsidRDefault="003A3ABE" w:rsidP="00BF715B">
      <w:pPr>
        <w:pStyle w:val="ListBullet"/>
        <w:numPr>
          <w:ilvl w:val="0"/>
          <w:numId w:val="0"/>
        </w:numPr>
        <w:ind w:left="567"/>
        <w:sectPr w:rsidR="003A3ABE" w:rsidSect="00177124">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0"/>
          <w:cols w:space="708"/>
          <w:titlePg/>
          <w:docGrid w:linePitch="360"/>
        </w:sectPr>
      </w:pPr>
    </w:p>
    <w:p w14:paraId="23BF30C4" w14:textId="77777777" w:rsidR="000D497E" w:rsidRPr="000D497E" w:rsidRDefault="4C0A7005" w:rsidP="000D497E">
      <w:pPr>
        <w:pStyle w:val="Heading2"/>
      </w:pPr>
      <w:bookmarkStart w:id="22" w:name="_Toc117252994"/>
      <w:bookmarkStart w:id="23" w:name="_Toc134080921"/>
      <w:r>
        <w:lastRenderedPageBreak/>
        <w:t>Marking rubric</w:t>
      </w:r>
      <w:bookmarkEnd w:id="22"/>
      <w:bookmarkEnd w:id="23"/>
    </w:p>
    <w:p w14:paraId="5B6033B1" w14:textId="5B5E77BE" w:rsidR="00EB1AF5" w:rsidRDefault="000D497E" w:rsidP="000D497E">
      <w:pPr>
        <w:pStyle w:val="FeatureBox2"/>
      </w:pPr>
      <w:r w:rsidRPr="00DB1A58">
        <w:rPr>
          <w:rStyle w:val="Strong"/>
        </w:rPr>
        <w:t>Note:</w:t>
      </w:r>
      <w:r w:rsidRPr="000D497E">
        <w:t xml:space="preserve"> </w:t>
      </w:r>
      <w:r w:rsidR="00000094">
        <w:t>t</w:t>
      </w:r>
      <w:r w:rsidRPr="000D497E">
        <w:t>he criteria and outcomes presented in this table are not mandatory for assessing the task. Teachers are encouraged to select and/or adjust criteria based on their students’ needs and the assessment and reporting requirements of their school.</w:t>
      </w:r>
    </w:p>
    <w:p w14:paraId="7F9C975F" w14:textId="12E42048" w:rsidR="00DA12DB" w:rsidRDefault="00DA12DB" w:rsidP="00DA12DB">
      <w:pPr>
        <w:pStyle w:val="Caption"/>
      </w:pPr>
      <w:r>
        <w:t xml:space="preserve">Table </w:t>
      </w:r>
      <w:r>
        <w:fldChar w:fldCharType="begin"/>
      </w:r>
      <w:r>
        <w:instrText>SEQ Table \* ARABIC</w:instrText>
      </w:r>
      <w:r>
        <w:fldChar w:fldCharType="separate"/>
      </w:r>
      <w:r w:rsidR="006656A5">
        <w:rPr>
          <w:noProof/>
        </w:rPr>
        <w:t>1</w:t>
      </w:r>
      <w:r>
        <w:fldChar w:fldCharType="end"/>
      </w:r>
      <w:r>
        <w:t xml:space="preserve"> </w:t>
      </w:r>
      <w:r w:rsidR="00BF715B">
        <w:t>–</w:t>
      </w:r>
      <w:r>
        <w:t xml:space="preserve"> </w:t>
      </w:r>
      <w:r w:rsidR="0019525B">
        <w:t>m</w:t>
      </w:r>
      <w:r>
        <w:t>arking rubric</w:t>
      </w:r>
    </w:p>
    <w:tbl>
      <w:tblPr>
        <w:tblStyle w:val="Tableheader"/>
        <w:tblW w:w="5000" w:type="pct"/>
        <w:tblLayout w:type="fixed"/>
        <w:tblLook w:val="04A0" w:firstRow="1" w:lastRow="0" w:firstColumn="1" w:lastColumn="0" w:noHBand="0" w:noVBand="1"/>
        <w:tblDescription w:val="Marking criteria for grades A to E."/>
      </w:tblPr>
      <w:tblGrid>
        <w:gridCol w:w="2427"/>
        <w:gridCol w:w="2427"/>
        <w:gridCol w:w="2427"/>
        <w:gridCol w:w="2427"/>
        <w:gridCol w:w="2426"/>
        <w:gridCol w:w="2426"/>
      </w:tblGrid>
      <w:tr w:rsidR="00BF200E" w14:paraId="49417402" w14:textId="77777777" w:rsidTr="0031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FB363C6" w14:textId="230FD95E" w:rsidR="00BF200E" w:rsidRDefault="007F5A73" w:rsidP="00BF200E">
            <w:r>
              <w:t>Criteria</w:t>
            </w:r>
          </w:p>
        </w:tc>
        <w:tc>
          <w:tcPr>
            <w:tcW w:w="833" w:type="pct"/>
          </w:tcPr>
          <w:p w14:paraId="500796FE" w14:textId="2F7DB1E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A</w:t>
            </w:r>
          </w:p>
        </w:tc>
        <w:tc>
          <w:tcPr>
            <w:tcW w:w="833" w:type="pct"/>
          </w:tcPr>
          <w:p w14:paraId="4E38760C" w14:textId="041FCD68"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B</w:t>
            </w:r>
          </w:p>
        </w:tc>
        <w:tc>
          <w:tcPr>
            <w:tcW w:w="833" w:type="pct"/>
          </w:tcPr>
          <w:p w14:paraId="67159A26" w14:textId="5317CF5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C</w:t>
            </w:r>
          </w:p>
        </w:tc>
        <w:tc>
          <w:tcPr>
            <w:tcW w:w="833" w:type="pct"/>
          </w:tcPr>
          <w:p w14:paraId="42C7A44F" w14:textId="537B3904"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D</w:t>
            </w:r>
          </w:p>
        </w:tc>
        <w:tc>
          <w:tcPr>
            <w:tcW w:w="833" w:type="pct"/>
          </w:tcPr>
          <w:p w14:paraId="7FF731E1" w14:textId="39472F90"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E</w:t>
            </w:r>
          </w:p>
        </w:tc>
      </w:tr>
      <w:tr w:rsidR="004A3748" w14:paraId="4F77C4CC" w14:textId="77777777" w:rsidTr="0031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836074" w14:textId="77777777" w:rsidR="004A3748" w:rsidRDefault="004A3748" w:rsidP="1ED7C18D">
            <w:pPr>
              <w:rPr>
                <w:b w:val="0"/>
              </w:rPr>
            </w:pPr>
            <w:r>
              <w:t>Organisation</w:t>
            </w:r>
          </w:p>
          <w:p w14:paraId="7904BF83" w14:textId="054B5685" w:rsidR="004A3748" w:rsidRDefault="004A3748" w:rsidP="1ED7C18D">
            <w:r>
              <w:t>ST5-4, ST5-8</w:t>
            </w:r>
          </w:p>
        </w:tc>
        <w:tc>
          <w:tcPr>
            <w:tcW w:w="833" w:type="pct"/>
          </w:tcPr>
          <w:p w14:paraId="29368029" w14:textId="44CD767C" w:rsidR="006C7958" w:rsidRDefault="006C7958" w:rsidP="006C7958">
            <w:pPr>
              <w:cnfStyle w:val="000000100000" w:firstRow="0" w:lastRow="0" w:firstColumn="0" w:lastColumn="0" w:oddVBand="0" w:evenVBand="0" w:oddHBand="1" w:evenHBand="0" w:firstRowFirstColumn="0" w:firstRowLastColumn="0" w:lastRowFirstColumn="0" w:lastRowLastColumn="0"/>
            </w:pPr>
            <w:r>
              <w:t>Filenames created using a naming system consistent with industry practice</w:t>
            </w:r>
            <w:r w:rsidR="00452D5D">
              <w:t>,</w:t>
            </w:r>
            <w:r>
              <w:t xml:space="preserve"> </w:t>
            </w:r>
            <w:r w:rsidR="00452D5D" w:rsidRPr="00347033">
              <w:rPr>
                <w:rFonts w:eastAsia="Arial"/>
                <w:color w:val="000000" w:themeColor="text1"/>
              </w:rPr>
              <w:t>emphasi</w:t>
            </w:r>
            <w:r w:rsidR="00452D5D">
              <w:rPr>
                <w:rFonts w:eastAsia="Arial"/>
                <w:color w:val="000000" w:themeColor="text1"/>
              </w:rPr>
              <w:t>sing</w:t>
            </w:r>
            <w:r w:rsidR="00452D5D" w:rsidRPr="00347033">
              <w:rPr>
                <w:rFonts w:eastAsia="Arial"/>
                <w:color w:val="000000" w:themeColor="text1"/>
              </w:rPr>
              <w:t xml:space="preserve"> </w:t>
            </w:r>
            <w:r w:rsidRPr="00347033">
              <w:rPr>
                <w:rFonts w:eastAsia="Arial"/>
                <w:color w:val="000000" w:themeColor="text1"/>
              </w:rPr>
              <w:t>their function</w:t>
            </w:r>
            <w:r>
              <w:rPr>
                <w:rFonts w:eastAsia="Arial"/>
                <w:color w:val="000000" w:themeColor="text1"/>
              </w:rPr>
              <w:t xml:space="preserve"> and design intent.</w:t>
            </w:r>
          </w:p>
          <w:p w14:paraId="4665B860" w14:textId="4736D474" w:rsidR="00C92109" w:rsidRDefault="004A3748" w:rsidP="004A3748">
            <w:pPr>
              <w:cnfStyle w:val="000000100000" w:firstRow="0" w:lastRow="0" w:firstColumn="0" w:lastColumn="0" w:oddVBand="0" w:evenVBand="0" w:oddHBand="1" w:evenHBand="0" w:firstRowFirstColumn="0" w:firstRowLastColumn="0" w:lastRowFirstColumn="0" w:lastRowLastColumn="0"/>
            </w:pPr>
            <w:r>
              <w:t>Files are organi</w:t>
            </w:r>
            <w:r w:rsidR="00641E20">
              <w:t>s</w:t>
            </w:r>
            <w:r>
              <w:t>ed</w:t>
            </w:r>
            <w:r w:rsidR="00943D08">
              <w:t xml:space="preserve"> </w:t>
            </w:r>
            <w:r w:rsidR="00641E20">
              <w:t xml:space="preserve">in a logical folder structure </w:t>
            </w:r>
            <w:r w:rsidR="00943D08">
              <w:t>and</w:t>
            </w:r>
            <w:r>
              <w:t xml:space="preserve"> in the </w:t>
            </w:r>
            <w:r>
              <w:lastRenderedPageBreak/>
              <w:t>correct format</w:t>
            </w:r>
            <w:r w:rsidR="00C92109">
              <w:t>.</w:t>
            </w:r>
          </w:p>
          <w:p w14:paraId="46340132" w14:textId="3E6C5A5E" w:rsidR="004A3748" w:rsidRDefault="00641E20" w:rsidP="004A3748">
            <w:pPr>
              <w:cnfStyle w:val="000000100000" w:firstRow="0" w:lastRow="0" w:firstColumn="0" w:lastColumn="0" w:oddVBand="0" w:evenVBand="0" w:oddHBand="1" w:evenHBand="0" w:firstRowFirstColumn="0" w:firstRowLastColumn="0" w:lastRowFirstColumn="0" w:lastRowLastColumn="0"/>
            </w:pPr>
            <w:r>
              <w:t>Saved drawing files match r</w:t>
            </w:r>
            <w:r w:rsidR="008803CE">
              <w:t>equired settings</w:t>
            </w:r>
            <w:r>
              <w:t>.</w:t>
            </w:r>
          </w:p>
        </w:tc>
        <w:tc>
          <w:tcPr>
            <w:tcW w:w="833" w:type="pct"/>
          </w:tcPr>
          <w:p w14:paraId="6A285248" w14:textId="23AD0A84" w:rsidR="00641E20" w:rsidRDefault="00641E20" w:rsidP="00943D08">
            <w:pPr>
              <w:cnfStyle w:val="000000100000" w:firstRow="0" w:lastRow="0" w:firstColumn="0" w:lastColumn="0" w:oddVBand="0" w:evenVBand="0" w:oddHBand="1" w:evenHBand="0" w:firstRowFirstColumn="0" w:firstRowLastColumn="0" w:lastRowFirstColumn="0" w:lastRowLastColumn="0"/>
            </w:pPr>
            <w:r>
              <w:lastRenderedPageBreak/>
              <w:t xml:space="preserve">Filenames </w:t>
            </w:r>
            <w:r w:rsidR="006C7958">
              <w:t>created using a naming system consistent with industry practice.</w:t>
            </w:r>
          </w:p>
          <w:p w14:paraId="0A4AE25A" w14:textId="16755EDB" w:rsidR="00943D08" w:rsidRDefault="00943D08" w:rsidP="00943D08">
            <w:pPr>
              <w:cnfStyle w:val="000000100000" w:firstRow="0" w:lastRow="0" w:firstColumn="0" w:lastColumn="0" w:oddVBand="0" w:evenVBand="0" w:oddHBand="1" w:evenHBand="0" w:firstRowFirstColumn="0" w:firstRowLastColumn="0" w:lastRowFirstColumn="0" w:lastRowLastColumn="0"/>
            </w:pPr>
            <w:r>
              <w:t>Files are organi</w:t>
            </w:r>
            <w:r w:rsidR="00641E20">
              <w:t>s</w:t>
            </w:r>
            <w:r>
              <w:t xml:space="preserve">ed </w:t>
            </w:r>
            <w:r w:rsidR="00641E20">
              <w:t xml:space="preserve">in a logical folder structure </w:t>
            </w:r>
            <w:r>
              <w:t>and in the correct format.</w:t>
            </w:r>
          </w:p>
          <w:p w14:paraId="541EB7B3" w14:textId="6518912C" w:rsidR="004A3748" w:rsidRDefault="00641E20" w:rsidP="1ED7C18D">
            <w:pPr>
              <w:cnfStyle w:val="000000100000" w:firstRow="0" w:lastRow="0" w:firstColumn="0" w:lastColumn="0" w:oddVBand="0" w:evenVBand="0" w:oddHBand="1" w:evenHBand="0" w:firstRowFirstColumn="0" w:firstRowLastColumn="0" w:lastRowFirstColumn="0" w:lastRowLastColumn="0"/>
            </w:pPr>
            <w:r>
              <w:t xml:space="preserve">Saved drawing files match required </w:t>
            </w:r>
            <w:r>
              <w:lastRenderedPageBreak/>
              <w:t>settings.</w:t>
            </w:r>
          </w:p>
        </w:tc>
        <w:tc>
          <w:tcPr>
            <w:tcW w:w="833" w:type="pct"/>
          </w:tcPr>
          <w:p w14:paraId="6AAF3932" w14:textId="375D9C79" w:rsidR="006C7958" w:rsidRDefault="006C7958" w:rsidP="1ED7C18D">
            <w:pPr>
              <w:cnfStyle w:val="000000100000" w:firstRow="0" w:lastRow="0" w:firstColumn="0" w:lastColumn="0" w:oddVBand="0" w:evenVBand="0" w:oddHBand="1" w:evenHBand="0" w:firstRowFirstColumn="0" w:firstRowLastColumn="0" w:lastRowFirstColumn="0" w:lastRowLastColumn="0"/>
            </w:pPr>
            <w:r>
              <w:lastRenderedPageBreak/>
              <w:t>Filenames created in a logical manner</w:t>
            </w:r>
          </w:p>
          <w:p w14:paraId="2762956C" w14:textId="75C3916F" w:rsidR="00943D08" w:rsidRDefault="0015681C" w:rsidP="1ED7C18D">
            <w:pPr>
              <w:cnfStyle w:val="000000100000" w:firstRow="0" w:lastRow="0" w:firstColumn="0" w:lastColumn="0" w:oddVBand="0" w:evenVBand="0" w:oddHBand="1" w:evenHBand="0" w:firstRowFirstColumn="0" w:firstRowLastColumn="0" w:lastRowFirstColumn="0" w:lastRowLastColumn="0"/>
            </w:pPr>
            <w:r>
              <w:t>Files are organised</w:t>
            </w:r>
            <w:r w:rsidR="00943D08">
              <w:t xml:space="preserve"> and</w:t>
            </w:r>
            <w:r>
              <w:t xml:space="preserve"> in the correct format</w:t>
            </w:r>
            <w:r w:rsidR="00943D08">
              <w:t>.</w:t>
            </w:r>
          </w:p>
          <w:p w14:paraId="397A3461" w14:textId="09C4C36F" w:rsidR="004A3748" w:rsidRDefault="00641E20" w:rsidP="1ED7C18D">
            <w:pPr>
              <w:cnfStyle w:val="000000100000" w:firstRow="0" w:lastRow="0" w:firstColumn="0" w:lastColumn="0" w:oddVBand="0" w:evenVBand="0" w:oddHBand="1" w:evenHBand="0" w:firstRowFirstColumn="0" w:firstRowLastColumn="0" w:lastRowFirstColumn="0" w:lastRowLastColumn="0"/>
            </w:pPr>
            <w:r>
              <w:t>Saved drawing files match required settings.</w:t>
            </w:r>
          </w:p>
        </w:tc>
        <w:tc>
          <w:tcPr>
            <w:tcW w:w="833" w:type="pct"/>
          </w:tcPr>
          <w:p w14:paraId="66A7145F" w14:textId="493E3E13" w:rsidR="004A3748" w:rsidRDefault="008E3B13" w:rsidP="1ED7C18D">
            <w:pPr>
              <w:cnfStyle w:val="000000100000" w:firstRow="0" w:lastRow="0" w:firstColumn="0" w:lastColumn="0" w:oddVBand="0" w:evenVBand="0" w:oddHBand="1" w:evenHBand="0" w:firstRowFirstColumn="0" w:firstRowLastColumn="0" w:lastRowFirstColumn="0" w:lastRowLastColumn="0"/>
            </w:pPr>
            <w:r>
              <w:t xml:space="preserve">Filenames are </w:t>
            </w:r>
            <w:r w:rsidR="00724E17">
              <w:t>in</w:t>
            </w:r>
            <w:r>
              <w:t xml:space="preserve">consistently </w:t>
            </w:r>
            <w:r w:rsidR="0015681C">
              <w:t>creat</w:t>
            </w:r>
            <w:r>
              <w:t>ed.</w:t>
            </w:r>
          </w:p>
          <w:p w14:paraId="20384BBA" w14:textId="327E440A" w:rsidR="00641E20" w:rsidRDefault="00641E20" w:rsidP="1ED7C18D">
            <w:pPr>
              <w:cnfStyle w:val="000000100000" w:firstRow="0" w:lastRow="0" w:firstColumn="0" w:lastColumn="0" w:oddVBand="0" w:evenVBand="0" w:oddHBand="1" w:evenHBand="0" w:firstRowFirstColumn="0" w:firstRowLastColumn="0" w:lastRowFirstColumn="0" w:lastRowLastColumn="0"/>
            </w:pPr>
            <w:r>
              <w:t>Some drawing files do not have the required settings for AS1100 standard.</w:t>
            </w:r>
          </w:p>
        </w:tc>
        <w:tc>
          <w:tcPr>
            <w:tcW w:w="833" w:type="pct"/>
          </w:tcPr>
          <w:p w14:paraId="203D50CB" w14:textId="10DC1F8F" w:rsidR="004A3748" w:rsidRDefault="00452D5D" w:rsidP="1ED7C18D">
            <w:pPr>
              <w:cnfStyle w:val="000000100000" w:firstRow="0" w:lastRow="0" w:firstColumn="0" w:lastColumn="0" w:oddVBand="0" w:evenVBand="0" w:oddHBand="1" w:evenHBand="0" w:firstRowFirstColumn="0" w:firstRowLastColumn="0" w:lastRowFirstColumn="0" w:lastRowLastColumn="0"/>
            </w:pPr>
            <w:r>
              <w:t>F</w:t>
            </w:r>
            <w:r w:rsidRPr="00452D5D">
              <w:t>iles are saved without evidence of proper file organisation</w:t>
            </w:r>
            <w:r>
              <w:t>.</w:t>
            </w:r>
          </w:p>
          <w:p w14:paraId="2ABDD3EC" w14:textId="7BDDE548" w:rsidR="008E3B13" w:rsidRDefault="00D81359" w:rsidP="1ED7C18D">
            <w:pPr>
              <w:cnfStyle w:val="000000100000" w:firstRow="0" w:lastRow="0" w:firstColumn="0" w:lastColumn="0" w:oddVBand="0" w:evenVBand="0" w:oddHBand="1" w:evenHBand="0" w:firstRowFirstColumn="0" w:firstRowLastColumn="0" w:lastRowFirstColumn="0" w:lastRowLastColumn="0"/>
            </w:pPr>
            <w:r>
              <w:t>Files are saved without</w:t>
            </w:r>
            <w:r w:rsidR="008E3B13">
              <w:t xml:space="preserve"> correct settings for AS1100 standard is shown.</w:t>
            </w:r>
          </w:p>
        </w:tc>
      </w:tr>
      <w:tr w:rsidR="00756BF3" w14:paraId="6A0A700F" w14:textId="77777777" w:rsidTr="00314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FF43D6" w14:textId="43320812" w:rsidR="3FC229BE" w:rsidRPr="00646435" w:rsidRDefault="00062267" w:rsidP="00062267">
            <w:r w:rsidRPr="00062267">
              <w:t xml:space="preserve">Paper size, scale and view </w:t>
            </w:r>
            <w:r w:rsidR="007031D9" w:rsidRPr="00062267">
              <w:t>layout</w:t>
            </w:r>
          </w:p>
          <w:p w14:paraId="6C818184" w14:textId="5B70F836" w:rsidR="007031D9" w:rsidRPr="00062267" w:rsidRDefault="007031D9" w:rsidP="00062267">
            <w:r w:rsidRPr="00062267">
              <w:t>ST5-4, ST5-8</w:t>
            </w:r>
          </w:p>
        </w:tc>
        <w:tc>
          <w:tcPr>
            <w:tcW w:w="833" w:type="pct"/>
          </w:tcPr>
          <w:p w14:paraId="00F1E6B2" w14:textId="0667219F" w:rsidR="002A5AC0" w:rsidRDefault="00F23A81" w:rsidP="004A3748">
            <w:pPr>
              <w:cnfStyle w:val="000000010000" w:firstRow="0" w:lastRow="0" w:firstColumn="0" w:lastColumn="0" w:oddVBand="0" w:evenVBand="0" w:oddHBand="0" w:evenHBand="1" w:firstRowFirstColumn="0" w:firstRowLastColumn="0" w:lastRowFirstColumn="0" w:lastRowLastColumn="0"/>
            </w:pPr>
            <w:r>
              <w:t>Correct paper size selected</w:t>
            </w:r>
            <w:r w:rsidR="00C824CF">
              <w:t xml:space="preserve"> with p</w:t>
            </w:r>
            <w:r w:rsidR="002A5AC0" w:rsidRPr="00062267">
              <w:t>arts and assembly drawn to an appropriate scale.</w:t>
            </w:r>
          </w:p>
          <w:p w14:paraId="77C49A90" w14:textId="5069ABD5" w:rsidR="004A3748" w:rsidRDefault="00F3039D" w:rsidP="004A3748">
            <w:pPr>
              <w:cnfStyle w:val="000000010000" w:firstRow="0" w:lastRow="0" w:firstColumn="0" w:lastColumn="0" w:oddVBand="0" w:evenVBand="0" w:oddHBand="0" w:evenHBand="1" w:firstRowFirstColumn="0" w:firstRowLastColumn="0" w:lastRowFirstColumn="0" w:lastRowLastColumn="0"/>
            </w:pPr>
            <w:r>
              <w:t>Orthographic views are properly aligned and the location and spacing provides enough space for dimensions and an isometric view to be included.</w:t>
            </w:r>
          </w:p>
          <w:p w14:paraId="20488B8D" w14:textId="49E385C6" w:rsidR="00062267" w:rsidRDefault="00F3039D" w:rsidP="004A3748">
            <w:pPr>
              <w:cnfStyle w:val="000000010000" w:firstRow="0" w:lastRow="0" w:firstColumn="0" w:lastColumn="0" w:oddVBand="0" w:evenVBand="0" w:oddHBand="0" w:evenHBand="1" w:firstRowFirstColumn="0" w:firstRowLastColumn="0" w:lastRowFirstColumn="0" w:lastRowLastColumn="0"/>
            </w:pPr>
            <w:r>
              <w:t xml:space="preserve">Placement of </w:t>
            </w:r>
            <w:r>
              <w:lastRenderedPageBreak/>
              <w:t>aligned drawings</w:t>
            </w:r>
            <w:r w:rsidR="005569D7">
              <w:t xml:space="preserve"> and additional content</w:t>
            </w:r>
            <w:r>
              <w:t xml:space="preserve"> on page is balanced with white space.</w:t>
            </w:r>
          </w:p>
        </w:tc>
        <w:tc>
          <w:tcPr>
            <w:tcW w:w="833" w:type="pct"/>
          </w:tcPr>
          <w:p w14:paraId="05F1A08E" w14:textId="33854D36" w:rsidR="00062267" w:rsidRDefault="00F23A81" w:rsidP="1ED7C18D">
            <w:pPr>
              <w:cnfStyle w:val="000000010000" w:firstRow="0" w:lastRow="0" w:firstColumn="0" w:lastColumn="0" w:oddVBand="0" w:evenVBand="0" w:oddHBand="0" w:evenHBand="1" w:firstRowFirstColumn="0" w:firstRowLastColumn="0" w:lastRowFirstColumn="0" w:lastRowLastColumn="0"/>
            </w:pPr>
            <w:r>
              <w:lastRenderedPageBreak/>
              <w:t>Correct paper size selected</w:t>
            </w:r>
            <w:r w:rsidR="00C824CF">
              <w:t xml:space="preserve"> with p</w:t>
            </w:r>
            <w:r w:rsidR="00062267" w:rsidRPr="00062267">
              <w:t>arts and assembly drawn to an appropriate scale.</w:t>
            </w:r>
          </w:p>
          <w:p w14:paraId="7411D756" w14:textId="2CC468B5" w:rsidR="004A3748" w:rsidRDefault="00F3039D" w:rsidP="1ED7C18D">
            <w:pPr>
              <w:cnfStyle w:val="000000010000" w:firstRow="0" w:lastRow="0" w:firstColumn="0" w:lastColumn="0" w:oddVBand="0" w:evenVBand="0" w:oddHBand="0" w:evenHBand="1" w:firstRowFirstColumn="0" w:firstRowLastColumn="0" w:lastRowFirstColumn="0" w:lastRowLastColumn="0"/>
            </w:pPr>
            <w:r>
              <w:t>Orthographic views are properly aligned and the location and spacing provides enough space for dimensions and an isometric view to be included.</w:t>
            </w:r>
          </w:p>
          <w:p w14:paraId="0C0101A4" w14:textId="78DD7B31" w:rsidR="00062267" w:rsidRDefault="005569D7" w:rsidP="1ED7C18D">
            <w:pPr>
              <w:cnfStyle w:val="000000010000" w:firstRow="0" w:lastRow="0" w:firstColumn="0" w:lastColumn="0" w:oddVBand="0" w:evenVBand="0" w:oddHBand="0" w:evenHBand="1" w:firstRowFirstColumn="0" w:firstRowLastColumn="0" w:lastRowFirstColumn="0" w:lastRowLastColumn="0"/>
            </w:pPr>
            <w:r>
              <w:t xml:space="preserve">Placement of </w:t>
            </w:r>
            <w:r>
              <w:lastRenderedPageBreak/>
              <w:t>aligned drawings on page is balanced with white space.</w:t>
            </w:r>
          </w:p>
        </w:tc>
        <w:tc>
          <w:tcPr>
            <w:tcW w:w="833" w:type="pct"/>
          </w:tcPr>
          <w:p w14:paraId="43CEE31E" w14:textId="524209DD" w:rsidR="00062267" w:rsidRDefault="00F23A81" w:rsidP="1ED7C18D">
            <w:pPr>
              <w:cnfStyle w:val="000000010000" w:firstRow="0" w:lastRow="0" w:firstColumn="0" w:lastColumn="0" w:oddVBand="0" w:evenVBand="0" w:oddHBand="0" w:evenHBand="1" w:firstRowFirstColumn="0" w:firstRowLastColumn="0" w:lastRowFirstColumn="0" w:lastRowLastColumn="0"/>
            </w:pPr>
            <w:r>
              <w:lastRenderedPageBreak/>
              <w:t>Correct paper size selected</w:t>
            </w:r>
            <w:r w:rsidR="00C824CF">
              <w:t xml:space="preserve"> with p</w:t>
            </w:r>
            <w:r w:rsidR="00062267" w:rsidRPr="00062267">
              <w:t>arts drawn to an appropriate scale.</w:t>
            </w:r>
          </w:p>
          <w:p w14:paraId="0C849E1D" w14:textId="5AA57761" w:rsidR="00062267" w:rsidRDefault="008E3B13" w:rsidP="1ED7C18D">
            <w:pPr>
              <w:cnfStyle w:val="000000010000" w:firstRow="0" w:lastRow="0" w:firstColumn="0" w:lastColumn="0" w:oddVBand="0" w:evenVBand="0" w:oddHBand="0" w:evenHBand="1" w:firstRowFirstColumn="0" w:firstRowLastColumn="0" w:lastRowFirstColumn="0" w:lastRowLastColumn="0"/>
            </w:pPr>
            <w:r>
              <w:t>Orthographic views are properly aligned and the location and spacing provides enough space for dimensions and a</w:t>
            </w:r>
            <w:r w:rsidR="00756BF3">
              <w:t>n</w:t>
            </w:r>
            <w:r>
              <w:t xml:space="preserve"> </w:t>
            </w:r>
            <w:r w:rsidR="00756BF3">
              <w:t>isometric view to be included</w:t>
            </w:r>
            <w:r>
              <w:t>.</w:t>
            </w:r>
          </w:p>
        </w:tc>
        <w:tc>
          <w:tcPr>
            <w:tcW w:w="833" w:type="pct"/>
          </w:tcPr>
          <w:p w14:paraId="5F55B357" w14:textId="233A1965" w:rsidR="00062267" w:rsidRDefault="00062267" w:rsidP="1ED7C18D">
            <w:pPr>
              <w:cnfStyle w:val="000000010000" w:firstRow="0" w:lastRow="0" w:firstColumn="0" w:lastColumn="0" w:oddVBand="0" w:evenVBand="0" w:oddHBand="0" w:evenHBand="1" w:firstRowFirstColumn="0" w:firstRowLastColumn="0" w:lastRowFirstColumn="0" w:lastRowLastColumn="0"/>
            </w:pPr>
            <w:r>
              <w:t>Some p</w:t>
            </w:r>
            <w:r w:rsidRPr="00062267">
              <w:t>arts are drawn to an appropriate scale</w:t>
            </w:r>
            <w:r w:rsidR="00C824CF">
              <w:t xml:space="preserve"> for the selected paper</w:t>
            </w:r>
            <w:r w:rsidRPr="00062267">
              <w:t>.</w:t>
            </w:r>
          </w:p>
          <w:p w14:paraId="33D935A6" w14:textId="7A02B000" w:rsidR="00062267" w:rsidRDefault="00105394" w:rsidP="1ED7C18D">
            <w:pPr>
              <w:cnfStyle w:val="000000010000" w:firstRow="0" w:lastRow="0" w:firstColumn="0" w:lastColumn="0" w:oddVBand="0" w:evenVBand="0" w:oddHBand="0" w:evenHBand="1" w:firstRowFirstColumn="0" w:firstRowLastColumn="0" w:lastRowFirstColumn="0" w:lastRowLastColumn="0"/>
            </w:pPr>
            <w:r>
              <w:t xml:space="preserve">Orthographic </w:t>
            </w:r>
            <w:r w:rsidR="008E3B13">
              <w:t>view</w:t>
            </w:r>
            <w:r w:rsidR="001E1B41">
              <w:t>s</w:t>
            </w:r>
            <w:r w:rsidR="008E3B13">
              <w:t xml:space="preserve"> are not properly aligned </w:t>
            </w:r>
            <w:r w:rsidR="008E3B13" w:rsidRPr="00646435">
              <w:rPr>
                <w:rStyle w:val="Strong"/>
              </w:rPr>
              <w:t>or</w:t>
            </w:r>
            <w:r w:rsidR="008E3B13">
              <w:t xml:space="preserve"> </w:t>
            </w:r>
            <w:r w:rsidR="00756BF3">
              <w:t xml:space="preserve">not </w:t>
            </w:r>
            <w:r w:rsidR="008E3B13">
              <w:t>spaced</w:t>
            </w:r>
            <w:r w:rsidR="00756BF3">
              <w:t xml:space="preserve"> appropriately to allow additional views and </w:t>
            </w:r>
            <w:r w:rsidR="00CE4058">
              <w:t xml:space="preserve">correct </w:t>
            </w:r>
            <w:r w:rsidR="00756BF3">
              <w:t>dimensioning.</w:t>
            </w:r>
          </w:p>
        </w:tc>
        <w:tc>
          <w:tcPr>
            <w:tcW w:w="833" w:type="pct"/>
          </w:tcPr>
          <w:p w14:paraId="3DDDEBEF" w14:textId="5319785A" w:rsidR="00062267" w:rsidRDefault="00C824CF" w:rsidP="1ED7C18D">
            <w:pPr>
              <w:cnfStyle w:val="000000010000" w:firstRow="0" w:lastRow="0" w:firstColumn="0" w:lastColumn="0" w:oddVBand="0" w:evenVBand="0" w:oddHBand="0" w:evenHBand="1" w:firstRowFirstColumn="0" w:firstRowLastColumn="0" w:lastRowFirstColumn="0" w:lastRowLastColumn="0"/>
            </w:pPr>
            <w:r>
              <w:t>Incorrect paper size selected and d</w:t>
            </w:r>
            <w:r w:rsidR="00062267" w:rsidRPr="00062267">
              <w:t>rawings are created without the correct scale.</w:t>
            </w:r>
          </w:p>
          <w:p w14:paraId="43622C8B" w14:textId="6F6A6A3C" w:rsidR="00062267" w:rsidRDefault="008E3B13" w:rsidP="1ED7C18D">
            <w:pPr>
              <w:cnfStyle w:val="000000010000" w:firstRow="0" w:lastRow="0" w:firstColumn="0" w:lastColumn="0" w:oddVBand="0" w:evenVBand="0" w:oddHBand="0" w:evenHBand="1" w:firstRowFirstColumn="0" w:firstRowLastColumn="0" w:lastRowFirstColumn="0" w:lastRowLastColumn="0"/>
            </w:pPr>
            <w:r>
              <w:t>Orthographic views are not properly aligned and spaced</w:t>
            </w:r>
            <w:r w:rsidR="00756BF3">
              <w:t>.</w:t>
            </w:r>
          </w:p>
        </w:tc>
      </w:tr>
      <w:tr w:rsidR="00756BF3" w14:paraId="301CB6F6" w14:textId="77777777" w:rsidTr="0031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D74E4F" w14:textId="1F1D47E8" w:rsidR="553ABF5E" w:rsidRDefault="553ABF5E" w:rsidP="02D9250C">
            <w:r>
              <w:t xml:space="preserve">CAD </w:t>
            </w:r>
            <w:r w:rsidR="004A3748">
              <w:t>software tool</w:t>
            </w:r>
            <w:r>
              <w:t>s</w:t>
            </w:r>
          </w:p>
          <w:p w14:paraId="6DDC1DE0" w14:textId="61A44BD1" w:rsidR="553ABF5E" w:rsidRDefault="553ABF5E" w:rsidP="02D9250C">
            <w:r>
              <w:t>ST5-</w:t>
            </w:r>
            <w:r w:rsidR="0015681C">
              <w:t>4</w:t>
            </w:r>
            <w:r w:rsidR="004A3748">
              <w:t>, ST5-8</w:t>
            </w:r>
          </w:p>
        </w:tc>
        <w:tc>
          <w:tcPr>
            <w:tcW w:w="833" w:type="pct"/>
          </w:tcPr>
          <w:p w14:paraId="6F52965F" w14:textId="15AE6C50" w:rsidR="0025463C" w:rsidRPr="00853F7A" w:rsidRDefault="0025463C" w:rsidP="00853F7A">
            <w:pPr>
              <w:cnfStyle w:val="000000100000" w:firstRow="0" w:lastRow="0" w:firstColumn="0" w:lastColumn="0" w:oddVBand="0" w:evenVBand="0" w:oddHBand="1" w:evenHBand="0" w:firstRowFirstColumn="0" w:firstRowLastColumn="0" w:lastRowFirstColumn="0" w:lastRowLastColumn="0"/>
            </w:pPr>
            <w:r w:rsidRPr="0025463C">
              <w:t xml:space="preserve">Uses </w:t>
            </w:r>
            <w:r>
              <w:t>extensive</w:t>
            </w:r>
            <w:r w:rsidRPr="0025463C">
              <w:t xml:space="preserve"> range of editing tools and methods, for example:</w:t>
            </w:r>
          </w:p>
          <w:p w14:paraId="5CC99C9F" w14:textId="5819C2CA"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the array tool to pattern features</w:t>
            </w:r>
          </w:p>
          <w:p w14:paraId="70FB0A25"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constraints to avoid over dimensioning</w:t>
            </w:r>
          </w:p>
          <w:p w14:paraId="5E0B74B4" w14:textId="7E1331A3" w:rsidR="4ADE2DF1"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 xml:space="preserve">uses complex mates to create </w:t>
            </w:r>
            <w:r w:rsidRPr="00853F7A">
              <w:lastRenderedPageBreak/>
              <w:t>adjustable connections in assemblies.</w:t>
            </w:r>
          </w:p>
        </w:tc>
        <w:tc>
          <w:tcPr>
            <w:tcW w:w="833" w:type="pct"/>
          </w:tcPr>
          <w:p w14:paraId="63E54991" w14:textId="141F21C4" w:rsidR="00783278" w:rsidRPr="00853F7A" w:rsidRDefault="0025463C" w:rsidP="00853F7A">
            <w:pPr>
              <w:cnfStyle w:val="000000100000" w:firstRow="0" w:lastRow="0" w:firstColumn="0" w:lastColumn="0" w:oddVBand="0" w:evenVBand="0" w:oddHBand="1" w:evenHBand="0" w:firstRowFirstColumn="0" w:firstRowLastColumn="0" w:lastRowFirstColumn="0" w:lastRowLastColumn="0"/>
            </w:pPr>
            <w:r w:rsidRPr="0025463C">
              <w:lastRenderedPageBreak/>
              <w:t xml:space="preserve">Uses </w:t>
            </w:r>
            <w:r>
              <w:t>high</w:t>
            </w:r>
            <w:r w:rsidRPr="0025463C">
              <w:t xml:space="preserve"> range of editing tools and methods, for example:</w:t>
            </w:r>
          </w:p>
          <w:p w14:paraId="32EF85D5" w14:textId="1252F9F2"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construction lines in the generation of complex geometry</w:t>
            </w:r>
          </w:p>
          <w:p w14:paraId="0F4D6E3C"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 xml:space="preserve">uses the spline tool to generate complex </w:t>
            </w:r>
            <w:r w:rsidRPr="00853F7A">
              <w:lastRenderedPageBreak/>
              <w:t>curves</w:t>
            </w:r>
          </w:p>
          <w:p w14:paraId="38503C9B"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the mirror tool to mirror features</w:t>
            </w:r>
          </w:p>
          <w:p w14:paraId="62C50941" w14:textId="0804B995"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groups and/or fixes items in assemblies</w:t>
            </w:r>
          </w:p>
          <w:p w14:paraId="494C0839" w14:textId="37AD7FDA" w:rsidR="119EAB3E"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simple mates to create solid connections in assemblies</w:t>
            </w:r>
            <w:r w:rsidR="00172BEF" w:rsidRPr="00853F7A">
              <w:t>.</w:t>
            </w:r>
          </w:p>
        </w:tc>
        <w:tc>
          <w:tcPr>
            <w:tcW w:w="833" w:type="pct"/>
          </w:tcPr>
          <w:p w14:paraId="6C7061FA" w14:textId="0CB9EBFB" w:rsidR="0025463C" w:rsidRPr="00853F7A" w:rsidRDefault="0025463C" w:rsidP="00853F7A">
            <w:pPr>
              <w:cnfStyle w:val="000000100000" w:firstRow="0" w:lastRow="0" w:firstColumn="0" w:lastColumn="0" w:oddVBand="0" w:evenVBand="0" w:oddHBand="1" w:evenHBand="0" w:firstRowFirstColumn="0" w:firstRowLastColumn="0" w:lastRowFirstColumn="0" w:lastRowLastColumn="0"/>
            </w:pPr>
            <w:r>
              <w:lastRenderedPageBreak/>
              <w:t>Uses sound range of editing tools and methods, for example:</w:t>
            </w:r>
          </w:p>
          <w:p w14:paraId="5738B0AB"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fillet tool to round edges</w:t>
            </w:r>
          </w:p>
          <w:p w14:paraId="0B4B99B5" w14:textId="05DBAAEB"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chamfer tool to angle edges</w:t>
            </w:r>
          </w:p>
          <w:p w14:paraId="59ED154D"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dimension tool to apply and modify dimensions</w:t>
            </w:r>
          </w:p>
          <w:p w14:paraId="11EC7B95"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lastRenderedPageBreak/>
              <w:t>uses the mirror tool to mirror parts</w:t>
            </w:r>
          </w:p>
          <w:p w14:paraId="70756FC3"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trim tool to remove extra lines</w:t>
            </w:r>
          </w:p>
          <w:p w14:paraId="24BA9D21" w14:textId="39544204" w:rsidR="28AA4D36"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manipulates views using shortcut keys and mouse control</w:t>
            </w:r>
            <w:r w:rsidR="009C6126" w:rsidRPr="00853F7A">
              <w:t>.</w:t>
            </w:r>
          </w:p>
        </w:tc>
        <w:tc>
          <w:tcPr>
            <w:tcW w:w="833" w:type="pct"/>
          </w:tcPr>
          <w:p w14:paraId="243F5DAB" w14:textId="11E88C27" w:rsidR="4532FFCE" w:rsidRPr="00853F7A" w:rsidRDefault="0025463C" w:rsidP="00853F7A">
            <w:pPr>
              <w:cnfStyle w:val="000000100000" w:firstRow="0" w:lastRow="0" w:firstColumn="0" w:lastColumn="0" w:oddVBand="0" w:evenVBand="0" w:oddHBand="1" w:evenHBand="0" w:firstRowFirstColumn="0" w:firstRowLastColumn="0" w:lastRowFirstColumn="0" w:lastRowLastColumn="0"/>
            </w:pPr>
            <w:r>
              <w:lastRenderedPageBreak/>
              <w:t>Uses basic</w:t>
            </w:r>
            <w:r w:rsidR="00783278">
              <w:t xml:space="preserve"> range </w:t>
            </w:r>
            <w:r>
              <w:t>of editing tools and methods, for example</w:t>
            </w:r>
            <w:r w:rsidR="4532FFCE">
              <w:t>:</w:t>
            </w:r>
          </w:p>
          <w:p w14:paraId="7782EAF2"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multiple workplanes</w:t>
            </w:r>
          </w:p>
          <w:p w14:paraId="692664A7"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draws basic shapes on surfaces</w:t>
            </w:r>
          </w:p>
          <w:p w14:paraId="578467CA" w14:textId="77777777"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 xml:space="preserve">manipulates views using navigation cube or similar on screen </w:t>
            </w:r>
            <w:r w:rsidRPr="00853F7A">
              <w:lastRenderedPageBreak/>
              <w:t>device</w:t>
            </w:r>
          </w:p>
          <w:p w14:paraId="7BDC2173" w14:textId="263CE17C" w:rsidR="05852F85"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extrude tool for additive and subtractive processes.</w:t>
            </w:r>
          </w:p>
        </w:tc>
        <w:tc>
          <w:tcPr>
            <w:tcW w:w="833" w:type="pct"/>
          </w:tcPr>
          <w:p w14:paraId="7AC745CF" w14:textId="4CAB8676" w:rsidR="46C0AA2B" w:rsidRPr="00853F7A" w:rsidRDefault="46C0AA2B" w:rsidP="00853F7A">
            <w:pPr>
              <w:cnfStyle w:val="000000100000" w:firstRow="0" w:lastRow="0" w:firstColumn="0" w:lastColumn="0" w:oddVBand="0" w:evenVBand="0" w:oddHBand="1" w:evenHBand="0" w:firstRowFirstColumn="0" w:firstRowLastColumn="0" w:lastRowFirstColumn="0" w:lastRowLastColumn="0"/>
            </w:pPr>
            <w:r>
              <w:lastRenderedPageBreak/>
              <w:t xml:space="preserve">Uses limited </w:t>
            </w:r>
            <w:r w:rsidR="004A3748">
              <w:t xml:space="preserve">range of </w:t>
            </w:r>
            <w:r>
              <w:t>editing</w:t>
            </w:r>
            <w:r w:rsidR="5341DCEF">
              <w:t xml:space="preserve"> </w:t>
            </w:r>
            <w:r>
              <w:t>tools and methods, for example:</w:t>
            </w:r>
          </w:p>
          <w:p w14:paraId="0430FAF0" w14:textId="3BF77A75" w:rsidR="0025463C" w:rsidRPr="00853F7A"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draws basic shapes on workplanes</w:t>
            </w:r>
          </w:p>
          <w:p w14:paraId="3054F193" w14:textId="1C5366CC" w:rsidR="0025463C" w:rsidRDefault="0025463C" w:rsidP="00853F7A">
            <w:pPr>
              <w:pStyle w:val="ListBullet"/>
              <w:cnfStyle w:val="000000100000" w:firstRow="0" w:lastRow="0" w:firstColumn="0" w:lastColumn="0" w:oddVBand="0" w:evenVBand="0" w:oddHBand="1" w:evenHBand="0" w:firstRowFirstColumn="0" w:firstRowLastColumn="0" w:lastRowFirstColumn="0" w:lastRowLastColumn="0"/>
            </w:pPr>
            <w:r w:rsidRPr="00853F7A">
              <w:t>uses extrude tool to create simple 3D forms.</w:t>
            </w:r>
          </w:p>
        </w:tc>
      </w:tr>
      <w:tr w:rsidR="003D617D" w14:paraId="5AEE7630" w14:textId="77777777" w:rsidTr="00314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D9CA5F7" w14:textId="44C0C11A" w:rsidR="001346C0" w:rsidRDefault="001346C0" w:rsidP="00560FC1">
            <w:pPr>
              <w:rPr>
                <w:b w:val="0"/>
              </w:rPr>
            </w:pPr>
            <w:r>
              <w:t>Parts drawings</w:t>
            </w:r>
          </w:p>
          <w:p w14:paraId="7F332E58" w14:textId="6D97C44D" w:rsidR="0015681C" w:rsidRDefault="0015681C" w:rsidP="748624DA">
            <w:r>
              <w:t>ST5-4, ST5-8</w:t>
            </w:r>
          </w:p>
        </w:tc>
        <w:tc>
          <w:tcPr>
            <w:tcW w:w="833" w:type="pct"/>
          </w:tcPr>
          <w:p w14:paraId="6378B53A" w14:textId="76427F9F" w:rsidR="001346C0" w:rsidRDefault="00D81359" w:rsidP="00B15CDF">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All </w:t>
            </w:r>
            <w:r w:rsidR="0065511E">
              <w:rPr>
                <w:rFonts w:eastAsia="Arial"/>
                <w:color w:val="000000" w:themeColor="text1"/>
              </w:rPr>
              <w:t>i</w:t>
            </w:r>
            <w:r w:rsidR="00B15CDF" w:rsidRPr="00B15CDF">
              <w:rPr>
                <w:rFonts w:eastAsia="Arial"/>
                <w:color w:val="000000" w:themeColor="text1"/>
              </w:rPr>
              <w:t>ndividual part</w:t>
            </w:r>
            <w:r w:rsidR="00B15CDF">
              <w:rPr>
                <w:rFonts w:eastAsia="Arial"/>
                <w:color w:val="000000" w:themeColor="text1"/>
              </w:rPr>
              <w:t>s</w:t>
            </w:r>
            <w:r w:rsidR="00B15CDF" w:rsidRPr="00B15CDF">
              <w:rPr>
                <w:rFonts w:eastAsia="Arial"/>
                <w:color w:val="000000" w:themeColor="text1"/>
              </w:rPr>
              <w:t xml:space="preserve"> </w:t>
            </w:r>
            <w:r w:rsidR="0065511E">
              <w:rPr>
                <w:rFonts w:eastAsia="Arial"/>
                <w:color w:val="000000" w:themeColor="text1"/>
              </w:rPr>
              <w:t xml:space="preserve">drawings </w:t>
            </w:r>
            <w:r w:rsidR="00B15CDF">
              <w:rPr>
                <w:rFonts w:eastAsia="Arial"/>
                <w:color w:val="000000" w:themeColor="text1"/>
              </w:rPr>
              <w:t>are</w:t>
            </w:r>
            <w:r w:rsidR="00B15CDF" w:rsidRPr="00B15CDF">
              <w:rPr>
                <w:rFonts w:eastAsia="Arial"/>
                <w:color w:val="000000" w:themeColor="text1"/>
              </w:rPr>
              <w:t xml:space="preserve"> </w:t>
            </w:r>
            <w:r w:rsidR="0065511E">
              <w:rPr>
                <w:rFonts w:eastAsia="Arial"/>
                <w:color w:val="000000" w:themeColor="text1"/>
              </w:rPr>
              <w:t>complete</w:t>
            </w:r>
            <w:r w:rsidR="00B15CDF" w:rsidRPr="00B15CDF">
              <w:rPr>
                <w:rFonts w:eastAsia="Arial"/>
                <w:color w:val="000000" w:themeColor="text1"/>
              </w:rPr>
              <w:t xml:space="preserve"> with </w:t>
            </w:r>
            <w:r w:rsidR="00560FC1">
              <w:rPr>
                <w:rFonts w:eastAsia="Arial"/>
                <w:color w:val="000000" w:themeColor="text1"/>
              </w:rPr>
              <w:t>no errors</w:t>
            </w:r>
            <w:r w:rsidR="00B15CDF" w:rsidRPr="00B15CDF">
              <w:rPr>
                <w:rFonts w:eastAsia="Arial"/>
                <w:color w:val="000000" w:themeColor="text1"/>
              </w:rPr>
              <w:t>.</w:t>
            </w:r>
          </w:p>
          <w:p w14:paraId="6985E3FF" w14:textId="67969097" w:rsidR="005E66DA" w:rsidRDefault="00B15CDF" w:rsidP="00B15CDF">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All </w:t>
            </w:r>
            <w:r w:rsidRPr="00B15CDF">
              <w:rPr>
                <w:rFonts w:eastAsia="Arial"/>
                <w:color w:val="000000" w:themeColor="text1"/>
              </w:rPr>
              <w:t xml:space="preserve">features are </w:t>
            </w:r>
            <w:r w:rsidR="00560FC1">
              <w:rPr>
                <w:rFonts w:eastAsia="Arial"/>
                <w:color w:val="000000" w:themeColor="text1"/>
              </w:rPr>
              <w:t>in</w:t>
            </w:r>
            <w:r w:rsidR="0065511E">
              <w:rPr>
                <w:rFonts w:eastAsia="Arial"/>
                <w:color w:val="000000" w:themeColor="text1"/>
              </w:rPr>
              <w:t>clud</w:t>
            </w:r>
            <w:r w:rsidR="00560FC1">
              <w:rPr>
                <w:rFonts w:eastAsia="Arial"/>
                <w:color w:val="000000" w:themeColor="text1"/>
              </w:rPr>
              <w:t>ed</w:t>
            </w:r>
            <w:r w:rsidRPr="00B15CDF">
              <w:rPr>
                <w:rFonts w:eastAsia="Arial"/>
                <w:color w:val="000000" w:themeColor="text1"/>
              </w:rPr>
              <w:t>.</w:t>
            </w:r>
          </w:p>
        </w:tc>
        <w:tc>
          <w:tcPr>
            <w:tcW w:w="833" w:type="pct"/>
          </w:tcPr>
          <w:p w14:paraId="33C10142" w14:textId="15B9AA58" w:rsidR="001346C0" w:rsidRDefault="00D81359"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Most </w:t>
            </w:r>
            <w:r w:rsidR="0065511E">
              <w:rPr>
                <w:rFonts w:eastAsia="Arial"/>
                <w:color w:val="000000" w:themeColor="text1"/>
              </w:rPr>
              <w:t>i</w:t>
            </w:r>
            <w:r w:rsidR="00B15CDF" w:rsidRPr="00B15CDF">
              <w:rPr>
                <w:rFonts w:eastAsia="Arial"/>
                <w:color w:val="000000" w:themeColor="text1"/>
              </w:rPr>
              <w:t>ndividual part</w:t>
            </w:r>
            <w:r w:rsidR="00B15CDF">
              <w:rPr>
                <w:rFonts w:eastAsia="Arial"/>
                <w:color w:val="000000" w:themeColor="text1"/>
              </w:rPr>
              <w:t>s</w:t>
            </w:r>
            <w:r w:rsidR="00B15CDF" w:rsidRPr="00B15CDF">
              <w:rPr>
                <w:rFonts w:eastAsia="Arial"/>
                <w:color w:val="000000" w:themeColor="text1"/>
              </w:rPr>
              <w:t xml:space="preserve"> </w:t>
            </w:r>
            <w:r w:rsidR="0065511E">
              <w:rPr>
                <w:rFonts w:eastAsia="Arial"/>
                <w:color w:val="000000" w:themeColor="text1"/>
              </w:rPr>
              <w:t xml:space="preserve">drawings </w:t>
            </w:r>
            <w:r w:rsidR="00B15CDF">
              <w:rPr>
                <w:rFonts w:eastAsia="Arial"/>
                <w:color w:val="000000" w:themeColor="text1"/>
              </w:rPr>
              <w:t>are</w:t>
            </w:r>
            <w:r w:rsidR="00B15CDF" w:rsidRPr="00B15CDF">
              <w:rPr>
                <w:rFonts w:eastAsia="Arial"/>
                <w:color w:val="000000" w:themeColor="text1"/>
              </w:rPr>
              <w:t xml:space="preserve"> </w:t>
            </w:r>
            <w:r w:rsidR="00B00093">
              <w:rPr>
                <w:rFonts w:eastAsia="Arial"/>
                <w:color w:val="000000" w:themeColor="text1"/>
              </w:rPr>
              <w:t>produced</w:t>
            </w:r>
            <w:r w:rsidR="00B15CDF" w:rsidRPr="00B15CDF">
              <w:rPr>
                <w:rFonts w:eastAsia="Arial"/>
                <w:color w:val="000000" w:themeColor="text1"/>
              </w:rPr>
              <w:t xml:space="preserve"> with no more than 2 </w:t>
            </w:r>
            <w:r w:rsidR="00B00093">
              <w:rPr>
                <w:rFonts w:eastAsia="Arial"/>
                <w:color w:val="000000" w:themeColor="text1"/>
              </w:rPr>
              <w:t xml:space="preserve">minor </w:t>
            </w:r>
            <w:r w:rsidR="00B15CDF" w:rsidRPr="00B15CDF">
              <w:rPr>
                <w:rFonts w:eastAsia="Arial"/>
                <w:color w:val="000000" w:themeColor="text1"/>
              </w:rPr>
              <w:t>errors.</w:t>
            </w:r>
            <w:r w:rsidR="008A587B">
              <w:rPr>
                <w:rFonts w:eastAsia="Arial"/>
                <w:color w:val="000000" w:themeColor="text1"/>
              </w:rPr>
              <w:t xml:space="preserve"> Examples of minor errors are fillets with incorrect radius and chamfers </w:t>
            </w:r>
            <w:r w:rsidR="008A587B">
              <w:rPr>
                <w:rFonts w:eastAsia="Arial"/>
                <w:color w:val="000000" w:themeColor="text1"/>
              </w:rPr>
              <w:lastRenderedPageBreak/>
              <w:t>with incorrect dimensions.</w:t>
            </w:r>
          </w:p>
          <w:p w14:paraId="50889B8E" w14:textId="7D030E4B" w:rsidR="00B15CDF" w:rsidRPr="1BAB34F6" w:rsidRDefault="0065511E"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All </w:t>
            </w:r>
            <w:r w:rsidR="00B15CDF" w:rsidRPr="00B15CDF">
              <w:rPr>
                <w:rFonts w:eastAsia="Arial"/>
                <w:color w:val="000000" w:themeColor="text1"/>
              </w:rPr>
              <w:t xml:space="preserve">features are </w:t>
            </w:r>
            <w:r>
              <w:rPr>
                <w:rFonts w:eastAsia="Arial"/>
                <w:color w:val="000000" w:themeColor="text1"/>
              </w:rPr>
              <w:t>included</w:t>
            </w:r>
            <w:r w:rsidR="00B15CDF" w:rsidRPr="00B15CDF">
              <w:rPr>
                <w:rFonts w:eastAsia="Arial"/>
                <w:color w:val="000000" w:themeColor="text1"/>
              </w:rPr>
              <w:t>.</w:t>
            </w:r>
          </w:p>
        </w:tc>
        <w:tc>
          <w:tcPr>
            <w:tcW w:w="833" w:type="pct"/>
          </w:tcPr>
          <w:p w14:paraId="23C48256" w14:textId="1F66876E" w:rsidR="00B15CDF" w:rsidRPr="1BAB34F6" w:rsidRDefault="00D81359" w:rsidP="00B00093">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 xml:space="preserve">Some </w:t>
            </w:r>
            <w:r w:rsidR="00CE4058">
              <w:rPr>
                <w:rFonts w:eastAsia="Arial"/>
                <w:color w:val="000000" w:themeColor="text1"/>
              </w:rPr>
              <w:t>i</w:t>
            </w:r>
            <w:r w:rsidR="00B15CDF" w:rsidRPr="00B15CDF">
              <w:rPr>
                <w:rFonts w:eastAsia="Arial"/>
                <w:color w:val="000000" w:themeColor="text1"/>
              </w:rPr>
              <w:t>ndividual part</w:t>
            </w:r>
            <w:r w:rsidR="00CE4058">
              <w:rPr>
                <w:rFonts w:eastAsia="Arial"/>
                <w:color w:val="000000" w:themeColor="text1"/>
              </w:rPr>
              <w:t>s</w:t>
            </w:r>
            <w:r w:rsidR="00B15CDF" w:rsidRPr="00B15CDF">
              <w:rPr>
                <w:rFonts w:eastAsia="Arial"/>
                <w:color w:val="000000" w:themeColor="text1"/>
              </w:rPr>
              <w:t xml:space="preserve"> </w:t>
            </w:r>
            <w:r w:rsidR="0065511E">
              <w:rPr>
                <w:rFonts w:eastAsia="Arial"/>
                <w:color w:val="000000" w:themeColor="text1"/>
              </w:rPr>
              <w:t xml:space="preserve">drawings </w:t>
            </w:r>
            <w:r w:rsidR="00CE4058">
              <w:rPr>
                <w:rFonts w:eastAsia="Arial"/>
                <w:color w:val="000000" w:themeColor="text1"/>
              </w:rPr>
              <w:t>are</w:t>
            </w:r>
            <w:r w:rsidR="00B15CDF" w:rsidRPr="00B15CDF">
              <w:rPr>
                <w:rFonts w:eastAsia="Arial"/>
                <w:color w:val="000000" w:themeColor="text1"/>
              </w:rPr>
              <w:t xml:space="preserve"> </w:t>
            </w:r>
            <w:r w:rsidR="00B00093">
              <w:rPr>
                <w:rFonts w:eastAsia="Arial"/>
                <w:color w:val="000000" w:themeColor="text1"/>
              </w:rPr>
              <w:t>produced</w:t>
            </w:r>
            <w:r w:rsidR="00B15CDF" w:rsidRPr="00B15CDF">
              <w:rPr>
                <w:rFonts w:eastAsia="Arial"/>
                <w:color w:val="000000" w:themeColor="text1"/>
              </w:rPr>
              <w:t xml:space="preserve"> with </w:t>
            </w:r>
            <w:r w:rsidR="0065511E">
              <w:rPr>
                <w:rFonts w:eastAsia="Arial"/>
                <w:color w:val="000000" w:themeColor="text1"/>
              </w:rPr>
              <w:t>minor</w:t>
            </w:r>
            <w:r w:rsidR="00B15CDF" w:rsidRPr="00B15CDF">
              <w:rPr>
                <w:rFonts w:eastAsia="Arial"/>
                <w:color w:val="000000" w:themeColor="text1"/>
              </w:rPr>
              <w:t xml:space="preserve"> errors</w:t>
            </w:r>
            <w:r w:rsidR="0065511E">
              <w:rPr>
                <w:rFonts w:eastAsia="Arial"/>
                <w:color w:val="000000" w:themeColor="text1"/>
              </w:rPr>
              <w:t xml:space="preserve"> present in either drawing</w:t>
            </w:r>
            <w:r w:rsidR="00B00093">
              <w:rPr>
                <w:rFonts w:eastAsia="Arial"/>
                <w:color w:val="000000" w:themeColor="text1"/>
              </w:rPr>
              <w:t xml:space="preserve">, for example </w:t>
            </w:r>
            <w:r w:rsidR="008A587B">
              <w:rPr>
                <w:rFonts w:eastAsia="Arial"/>
                <w:color w:val="000000" w:themeColor="text1"/>
              </w:rPr>
              <w:t xml:space="preserve">missing </w:t>
            </w:r>
            <w:r w:rsidR="0065511E">
              <w:rPr>
                <w:rFonts w:eastAsia="Arial"/>
                <w:color w:val="000000" w:themeColor="text1"/>
              </w:rPr>
              <w:t xml:space="preserve">features </w:t>
            </w:r>
            <w:r w:rsidR="008A587B">
              <w:rPr>
                <w:rFonts w:eastAsia="Arial"/>
                <w:color w:val="000000" w:themeColor="text1"/>
              </w:rPr>
              <w:t>obscured by view</w:t>
            </w:r>
            <w:r w:rsidR="00B15CDF" w:rsidRPr="00B15CDF">
              <w:rPr>
                <w:rFonts w:eastAsia="Arial"/>
                <w:color w:val="000000" w:themeColor="text1"/>
              </w:rPr>
              <w:t>.</w:t>
            </w:r>
          </w:p>
        </w:tc>
        <w:tc>
          <w:tcPr>
            <w:tcW w:w="833" w:type="pct"/>
          </w:tcPr>
          <w:p w14:paraId="23CAB1C7" w14:textId="5039581C" w:rsidR="001346C0" w:rsidRDefault="00D81359"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At least one</w:t>
            </w:r>
            <w:r w:rsidRPr="00B15CDF">
              <w:rPr>
                <w:rFonts w:eastAsia="Arial"/>
                <w:color w:val="000000" w:themeColor="text1"/>
              </w:rPr>
              <w:t xml:space="preserve"> </w:t>
            </w:r>
            <w:r w:rsidR="00B15CDF" w:rsidRPr="00B15CDF">
              <w:rPr>
                <w:rFonts w:eastAsia="Arial"/>
                <w:color w:val="000000" w:themeColor="text1"/>
              </w:rPr>
              <w:t xml:space="preserve">part </w:t>
            </w:r>
            <w:r w:rsidR="00CE4058">
              <w:rPr>
                <w:rFonts w:eastAsia="Arial"/>
                <w:color w:val="000000" w:themeColor="text1"/>
              </w:rPr>
              <w:t xml:space="preserve">drawing is </w:t>
            </w:r>
            <w:r w:rsidR="00B00093">
              <w:rPr>
                <w:rFonts w:eastAsia="Arial"/>
                <w:color w:val="000000" w:themeColor="text1"/>
              </w:rPr>
              <w:t xml:space="preserve">produced with </w:t>
            </w:r>
            <w:r w:rsidR="00045688">
              <w:rPr>
                <w:rFonts w:eastAsia="Arial"/>
                <w:color w:val="000000" w:themeColor="text1"/>
              </w:rPr>
              <w:t xml:space="preserve">major </w:t>
            </w:r>
            <w:r w:rsidR="00B00093">
              <w:rPr>
                <w:rFonts w:eastAsia="Arial"/>
                <w:color w:val="000000" w:themeColor="text1"/>
              </w:rPr>
              <w:t>errors present</w:t>
            </w:r>
            <w:r w:rsidR="00CE4058">
              <w:rPr>
                <w:rFonts w:eastAsia="Arial"/>
                <w:color w:val="000000" w:themeColor="text1"/>
              </w:rPr>
              <w:t>.</w:t>
            </w:r>
          </w:p>
          <w:p w14:paraId="44C8D85C" w14:textId="1680A89E" w:rsidR="00B15CDF" w:rsidRPr="1BAB34F6" w:rsidRDefault="00CE4058"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F</w:t>
            </w:r>
            <w:r w:rsidR="00B15CDF" w:rsidRPr="00B15CDF">
              <w:rPr>
                <w:rFonts w:eastAsia="Arial"/>
                <w:color w:val="000000" w:themeColor="text1"/>
              </w:rPr>
              <w:t xml:space="preserve">eatures are not completed </w:t>
            </w:r>
            <w:r w:rsidR="0065511E">
              <w:rPr>
                <w:rFonts w:eastAsia="Arial"/>
                <w:color w:val="000000" w:themeColor="text1"/>
              </w:rPr>
              <w:t>or missing</w:t>
            </w:r>
            <w:r w:rsidR="00B15CDF" w:rsidRPr="00B15CDF">
              <w:rPr>
                <w:rFonts w:eastAsia="Arial"/>
                <w:color w:val="000000" w:themeColor="text1"/>
              </w:rPr>
              <w:t>.</w:t>
            </w:r>
          </w:p>
        </w:tc>
        <w:tc>
          <w:tcPr>
            <w:tcW w:w="833" w:type="pct"/>
          </w:tcPr>
          <w:p w14:paraId="68212752" w14:textId="11E471F1" w:rsidR="001346C0" w:rsidRPr="1BAB34F6" w:rsidRDefault="0076285E"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No p</w:t>
            </w:r>
            <w:r w:rsidR="2C123AD8" w:rsidRPr="615D8367">
              <w:rPr>
                <w:rFonts w:eastAsia="Arial"/>
                <w:color w:val="000000" w:themeColor="text1"/>
              </w:rPr>
              <w:t>art drawings are complete.</w:t>
            </w:r>
          </w:p>
        </w:tc>
      </w:tr>
      <w:tr w:rsidR="003D617D" w14:paraId="2832FD15" w14:textId="77777777" w:rsidTr="0031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AC6DC8F" w14:textId="77777777" w:rsidR="009A7743" w:rsidRDefault="009A7743" w:rsidP="748624DA">
            <w:pPr>
              <w:rPr>
                <w:b w:val="0"/>
              </w:rPr>
            </w:pPr>
            <w:r>
              <w:t>Dimensioning</w:t>
            </w:r>
          </w:p>
          <w:p w14:paraId="22945851" w14:textId="6A08489E" w:rsidR="0015681C" w:rsidRPr="00FD55EB" w:rsidRDefault="0015681C" w:rsidP="748624DA">
            <w:pPr>
              <w:rPr>
                <w:b w:val="0"/>
              </w:rPr>
            </w:pPr>
            <w:r>
              <w:t>ST5-4, ST5-8</w:t>
            </w:r>
          </w:p>
        </w:tc>
        <w:tc>
          <w:tcPr>
            <w:tcW w:w="833" w:type="pct"/>
          </w:tcPr>
          <w:p w14:paraId="0100B1ED" w14:textId="2BE5E2D3" w:rsidR="00F91E27" w:rsidRPr="00F91E27" w:rsidRDefault="00F91E27" w:rsidP="00F91E2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A</w:t>
            </w:r>
            <w:r w:rsidRPr="00F91E27">
              <w:rPr>
                <w:rFonts w:eastAsia="Arial"/>
                <w:color w:val="000000" w:themeColor="text1"/>
              </w:rPr>
              <w:t>ll features are</w:t>
            </w:r>
            <w:r>
              <w:rPr>
                <w:rFonts w:eastAsia="Arial"/>
                <w:color w:val="000000" w:themeColor="text1"/>
              </w:rPr>
              <w:t xml:space="preserve"> </w:t>
            </w:r>
            <w:r w:rsidR="00A97306">
              <w:rPr>
                <w:rFonts w:eastAsia="Arial"/>
                <w:color w:val="000000" w:themeColor="text1"/>
              </w:rPr>
              <w:t xml:space="preserve">correctly </w:t>
            </w:r>
            <w:r w:rsidRPr="00F91E27">
              <w:rPr>
                <w:rFonts w:eastAsia="Arial"/>
                <w:color w:val="000000" w:themeColor="text1"/>
              </w:rPr>
              <w:t>dimensioned</w:t>
            </w:r>
            <w:r>
              <w:rPr>
                <w:rFonts w:eastAsia="Arial"/>
                <w:color w:val="000000" w:themeColor="text1"/>
              </w:rPr>
              <w:t>.</w:t>
            </w:r>
          </w:p>
          <w:p w14:paraId="300CD50C" w14:textId="6FB6EE31" w:rsidR="009A7743" w:rsidRPr="1BAB34F6" w:rsidRDefault="00F91E27" w:rsidP="001346C0">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D</w:t>
            </w:r>
            <w:r w:rsidRPr="00F91E27">
              <w:rPr>
                <w:rFonts w:eastAsia="Arial"/>
                <w:color w:val="000000" w:themeColor="text1"/>
              </w:rPr>
              <w:t>imensions are</w:t>
            </w:r>
            <w:r>
              <w:rPr>
                <w:rFonts w:eastAsia="Arial"/>
                <w:color w:val="000000" w:themeColor="text1"/>
              </w:rPr>
              <w:t xml:space="preserve"> </w:t>
            </w:r>
            <w:r w:rsidRPr="00F91E27">
              <w:rPr>
                <w:rFonts w:eastAsia="Arial"/>
                <w:color w:val="000000" w:themeColor="text1"/>
              </w:rPr>
              <w:t>positioned</w:t>
            </w:r>
            <w:r>
              <w:rPr>
                <w:rFonts w:eastAsia="Arial"/>
                <w:color w:val="000000" w:themeColor="text1"/>
              </w:rPr>
              <w:t xml:space="preserve"> </w:t>
            </w:r>
            <w:r w:rsidRPr="00F91E27">
              <w:rPr>
                <w:rFonts w:eastAsia="Arial"/>
                <w:color w:val="000000" w:themeColor="text1"/>
              </w:rPr>
              <w:t>properly</w:t>
            </w:r>
            <w:r w:rsidR="00B15CDF">
              <w:rPr>
                <w:rFonts w:eastAsia="Arial"/>
                <w:color w:val="000000" w:themeColor="text1"/>
              </w:rPr>
              <w:t xml:space="preserve"> according to AS1100 standard</w:t>
            </w:r>
            <w:r>
              <w:rPr>
                <w:rFonts w:eastAsia="Arial"/>
                <w:color w:val="000000" w:themeColor="text1"/>
              </w:rPr>
              <w:t>.</w:t>
            </w:r>
          </w:p>
        </w:tc>
        <w:tc>
          <w:tcPr>
            <w:tcW w:w="833" w:type="pct"/>
          </w:tcPr>
          <w:p w14:paraId="4BE5042C" w14:textId="56836ADB" w:rsidR="00F91E27" w:rsidRDefault="00F91E27" w:rsidP="00F91E2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A</w:t>
            </w:r>
            <w:r w:rsidRPr="00F91E27">
              <w:rPr>
                <w:rFonts w:eastAsia="Arial"/>
                <w:color w:val="000000" w:themeColor="text1"/>
              </w:rPr>
              <w:t>ll features are</w:t>
            </w:r>
            <w:r>
              <w:rPr>
                <w:rFonts w:eastAsia="Arial"/>
                <w:color w:val="000000" w:themeColor="text1"/>
              </w:rPr>
              <w:t xml:space="preserve"> </w:t>
            </w:r>
            <w:r w:rsidRPr="00F91E27">
              <w:rPr>
                <w:rFonts w:eastAsia="Arial"/>
                <w:color w:val="000000" w:themeColor="text1"/>
              </w:rPr>
              <w:t>dimensioned</w:t>
            </w:r>
            <w:r>
              <w:rPr>
                <w:rFonts w:eastAsia="Arial"/>
                <w:color w:val="000000" w:themeColor="text1"/>
              </w:rPr>
              <w:t>.</w:t>
            </w:r>
          </w:p>
          <w:p w14:paraId="7755FAFB" w14:textId="38814814" w:rsidR="009A7743" w:rsidRPr="1BAB34F6" w:rsidRDefault="00A97306" w:rsidP="00A9730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 xml:space="preserve">No more than </w:t>
            </w:r>
            <w:r w:rsidR="001874AB">
              <w:rPr>
                <w:rFonts w:eastAsia="Arial"/>
                <w:color w:val="000000" w:themeColor="text1"/>
              </w:rPr>
              <w:t>2</w:t>
            </w:r>
            <w:r>
              <w:rPr>
                <w:rFonts w:eastAsia="Arial"/>
                <w:color w:val="000000" w:themeColor="text1"/>
              </w:rPr>
              <w:t xml:space="preserve"> d</w:t>
            </w:r>
            <w:r w:rsidRPr="00F91E27">
              <w:rPr>
                <w:rFonts w:eastAsia="Arial"/>
                <w:color w:val="000000" w:themeColor="text1"/>
              </w:rPr>
              <w:t>imensions are</w:t>
            </w:r>
            <w:r>
              <w:rPr>
                <w:rFonts w:eastAsia="Arial"/>
                <w:color w:val="000000" w:themeColor="text1"/>
              </w:rPr>
              <w:t xml:space="preserve"> incorrectly </w:t>
            </w:r>
            <w:r w:rsidRPr="00F91E27">
              <w:rPr>
                <w:rFonts w:eastAsia="Arial"/>
                <w:color w:val="000000" w:themeColor="text1"/>
              </w:rPr>
              <w:t>positioned</w:t>
            </w:r>
            <w:r>
              <w:rPr>
                <w:rFonts w:eastAsia="Arial"/>
                <w:color w:val="000000" w:themeColor="text1"/>
              </w:rPr>
              <w:t xml:space="preserve"> according to AS1100 standard.</w:t>
            </w:r>
          </w:p>
        </w:tc>
        <w:tc>
          <w:tcPr>
            <w:tcW w:w="833" w:type="pct"/>
          </w:tcPr>
          <w:p w14:paraId="7D6386AF" w14:textId="26DF1DB7" w:rsidR="00FD55EB" w:rsidRDefault="0077292D" w:rsidP="00B15CDF">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Most features of all p</w:t>
            </w:r>
            <w:r w:rsidR="00FD55EB">
              <w:rPr>
                <w:rFonts w:eastAsia="Arial"/>
                <w:color w:val="000000" w:themeColor="text1"/>
              </w:rPr>
              <w:t>art</w:t>
            </w:r>
            <w:r>
              <w:rPr>
                <w:rFonts w:eastAsia="Arial"/>
                <w:color w:val="000000" w:themeColor="text1"/>
              </w:rPr>
              <w:t>s</w:t>
            </w:r>
            <w:r w:rsidR="00FD55EB">
              <w:rPr>
                <w:rFonts w:eastAsia="Arial"/>
                <w:color w:val="000000" w:themeColor="text1"/>
              </w:rPr>
              <w:t xml:space="preserve"> drawings are dimensioned</w:t>
            </w:r>
            <w:r>
              <w:rPr>
                <w:rFonts w:eastAsia="Arial"/>
                <w:color w:val="000000" w:themeColor="text1"/>
              </w:rPr>
              <w:t>.</w:t>
            </w:r>
          </w:p>
          <w:p w14:paraId="388A7648" w14:textId="4ECF7BB7" w:rsidR="00062267" w:rsidRPr="1BAB34F6" w:rsidRDefault="00B15CDF" w:rsidP="00F91E2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N</w:t>
            </w:r>
            <w:r w:rsidRPr="00F91E27">
              <w:rPr>
                <w:rFonts w:eastAsia="Arial"/>
                <w:color w:val="000000" w:themeColor="text1"/>
              </w:rPr>
              <w:t xml:space="preserve">o more than </w:t>
            </w:r>
            <w:r w:rsidR="001874AB">
              <w:rPr>
                <w:rFonts w:eastAsia="Arial"/>
                <w:color w:val="000000" w:themeColor="text1"/>
              </w:rPr>
              <w:t>2</w:t>
            </w:r>
            <w:r>
              <w:rPr>
                <w:rFonts w:eastAsia="Arial"/>
                <w:color w:val="000000" w:themeColor="text1"/>
              </w:rPr>
              <w:t xml:space="preserve"> </w:t>
            </w:r>
            <w:r w:rsidRPr="00F91E27">
              <w:rPr>
                <w:rFonts w:eastAsia="Arial"/>
                <w:color w:val="000000" w:themeColor="text1"/>
              </w:rPr>
              <w:t>features are not</w:t>
            </w:r>
            <w:r>
              <w:rPr>
                <w:rFonts w:eastAsia="Arial"/>
                <w:color w:val="000000" w:themeColor="text1"/>
              </w:rPr>
              <w:t xml:space="preserve"> </w:t>
            </w:r>
            <w:r w:rsidRPr="00F91E27">
              <w:rPr>
                <w:rFonts w:eastAsia="Arial"/>
                <w:color w:val="000000" w:themeColor="text1"/>
              </w:rPr>
              <w:t>dimensioned</w:t>
            </w:r>
            <w:r>
              <w:rPr>
                <w:rFonts w:eastAsia="Arial"/>
                <w:color w:val="000000" w:themeColor="text1"/>
              </w:rPr>
              <w:t>.</w:t>
            </w:r>
          </w:p>
        </w:tc>
        <w:tc>
          <w:tcPr>
            <w:tcW w:w="833" w:type="pct"/>
          </w:tcPr>
          <w:p w14:paraId="1061F7EC" w14:textId="3E257965" w:rsidR="00FD55EB" w:rsidRDefault="0077292D" w:rsidP="00B15CDF">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Some features of</w:t>
            </w:r>
            <w:r w:rsidR="00FD55EB">
              <w:rPr>
                <w:rFonts w:eastAsia="Arial"/>
                <w:color w:val="000000" w:themeColor="text1"/>
              </w:rPr>
              <w:t xml:space="preserve"> part</w:t>
            </w:r>
            <w:r>
              <w:rPr>
                <w:rFonts w:eastAsia="Arial"/>
                <w:color w:val="000000" w:themeColor="text1"/>
              </w:rPr>
              <w:t>s</w:t>
            </w:r>
            <w:r w:rsidR="00FD55EB">
              <w:rPr>
                <w:rFonts w:eastAsia="Arial"/>
                <w:color w:val="000000" w:themeColor="text1"/>
              </w:rPr>
              <w:t xml:space="preserve"> drawings are dimensioned</w:t>
            </w:r>
            <w:r>
              <w:rPr>
                <w:rFonts w:eastAsia="Arial"/>
                <w:color w:val="000000" w:themeColor="text1"/>
              </w:rPr>
              <w:t>.</w:t>
            </w:r>
          </w:p>
          <w:p w14:paraId="32E86ED1" w14:textId="4A41D504" w:rsidR="009A7743" w:rsidRPr="1BAB34F6" w:rsidRDefault="00B15CDF" w:rsidP="00F91E2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M</w:t>
            </w:r>
            <w:r w:rsidRPr="00F91E27">
              <w:rPr>
                <w:rFonts w:eastAsia="Arial"/>
                <w:color w:val="000000" w:themeColor="text1"/>
              </w:rPr>
              <w:t xml:space="preserve">ore than </w:t>
            </w:r>
            <w:r w:rsidR="001874AB">
              <w:rPr>
                <w:rFonts w:eastAsia="Arial"/>
                <w:color w:val="000000" w:themeColor="text1"/>
              </w:rPr>
              <w:t>2</w:t>
            </w:r>
            <w:r>
              <w:rPr>
                <w:rFonts w:eastAsia="Arial"/>
                <w:color w:val="000000" w:themeColor="text1"/>
              </w:rPr>
              <w:t xml:space="preserve"> </w:t>
            </w:r>
            <w:r w:rsidRPr="00F91E27">
              <w:rPr>
                <w:rFonts w:eastAsia="Arial"/>
                <w:color w:val="000000" w:themeColor="text1"/>
              </w:rPr>
              <w:t>dimensions are</w:t>
            </w:r>
            <w:r>
              <w:rPr>
                <w:rFonts w:eastAsia="Arial"/>
                <w:color w:val="000000" w:themeColor="text1"/>
              </w:rPr>
              <w:t xml:space="preserve"> </w:t>
            </w:r>
            <w:r w:rsidRPr="00F91E27">
              <w:rPr>
                <w:rFonts w:eastAsia="Arial"/>
                <w:color w:val="000000" w:themeColor="text1"/>
              </w:rPr>
              <w:t>missing</w:t>
            </w:r>
            <w:r>
              <w:rPr>
                <w:rFonts w:eastAsia="Arial"/>
                <w:color w:val="000000" w:themeColor="text1"/>
              </w:rPr>
              <w:t>.</w:t>
            </w:r>
          </w:p>
        </w:tc>
        <w:tc>
          <w:tcPr>
            <w:tcW w:w="833" w:type="pct"/>
          </w:tcPr>
          <w:p w14:paraId="19F0066B" w14:textId="1A14816C" w:rsidR="009A7743" w:rsidRPr="1BAB34F6" w:rsidRDefault="007C0F2B" w:rsidP="00F91E27">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Produces a drawing without applying dimensions</w:t>
            </w:r>
            <w:r w:rsidR="00F05093">
              <w:rPr>
                <w:rFonts w:eastAsia="Arial"/>
                <w:color w:val="000000" w:themeColor="text1"/>
              </w:rPr>
              <w:t>.</w:t>
            </w:r>
          </w:p>
        </w:tc>
      </w:tr>
      <w:tr w:rsidR="003D617D" w14:paraId="25D0AD5E" w14:textId="77777777" w:rsidTr="00314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2FF89E52" w14:textId="77777777" w:rsidR="009A7743" w:rsidRDefault="009A7743" w:rsidP="748624DA">
            <w:pPr>
              <w:rPr>
                <w:b w:val="0"/>
              </w:rPr>
            </w:pPr>
            <w:r>
              <w:t>Labelling</w:t>
            </w:r>
          </w:p>
          <w:p w14:paraId="081A191B" w14:textId="6FDE6E94" w:rsidR="0015681C" w:rsidRDefault="0015681C" w:rsidP="748624DA">
            <w:r>
              <w:t>ST5-4, ST5-8</w:t>
            </w:r>
          </w:p>
        </w:tc>
        <w:tc>
          <w:tcPr>
            <w:tcW w:w="833" w:type="pct"/>
          </w:tcPr>
          <w:p w14:paraId="43D1075E" w14:textId="6270D031" w:rsidR="00347033" w:rsidRDefault="00347033"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347033">
              <w:rPr>
                <w:rFonts w:eastAsia="Arial"/>
                <w:color w:val="000000" w:themeColor="text1"/>
              </w:rPr>
              <w:t>Components are labelled and grouped to emphasi</w:t>
            </w:r>
            <w:r w:rsidR="006C7958">
              <w:rPr>
                <w:rFonts w:eastAsia="Arial"/>
                <w:color w:val="000000" w:themeColor="text1"/>
              </w:rPr>
              <w:t>s</w:t>
            </w:r>
            <w:r w:rsidRPr="00347033">
              <w:rPr>
                <w:rFonts w:eastAsia="Arial"/>
                <w:color w:val="000000" w:themeColor="text1"/>
              </w:rPr>
              <w:t>e their function</w:t>
            </w:r>
            <w:r>
              <w:rPr>
                <w:rFonts w:eastAsia="Arial"/>
                <w:color w:val="000000" w:themeColor="text1"/>
              </w:rPr>
              <w:t>.</w:t>
            </w:r>
          </w:p>
          <w:p w14:paraId="271B0290" w14:textId="729E1DBF" w:rsidR="009A7743" w:rsidRDefault="00F30A4B"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 xml:space="preserve">Information in </w:t>
            </w:r>
            <w:r w:rsidR="009A7743" w:rsidRPr="009A7743">
              <w:rPr>
                <w:rFonts w:eastAsia="Arial"/>
                <w:color w:val="000000" w:themeColor="text1"/>
              </w:rPr>
              <w:t xml:space="preserve">legends </w:t>
            </w:r>
            <w:r>
              <w:rPr>
                <w:rFonts w:eastAsia="Arial"/>
                <w:color w:val="000000" w:themeColor="text1"/>
              </w:rPr>
              <w:t xml:space="preserve">and units </w:t>
            </w:r>
            <w:r w:rsidR="00EC5A04">
              <w:rPr>
                <w:rFonts w:eastAsia="Arial"/>
                <w:color w:val="000000" w:themeColor="text1"/>
              </w:rPr>
              <w:lastRenderedPageBreak/>
              <w:t xml:space="preserve">are </w:t>
            </w:r>
            <w:r>
              <w:rPr>
                <w:rFonts w:eastAsia="Arial"/>
                <w:color w:val="000000" w:themeColor="text1"/>
              </w:rPr>
              <w:t>accurate, clear and concise</w:t>
            </w:r>
            <w:r w:rsidR="00C56C7E">
              <w:rPr>
                <w:rFonts w:eastAsia="Arial"/>
                <w:color w:val="000000" w:themeColor="text1"/>
              </w:rPr>
              <w:t>.</w:t>
            </w:r>
          </w:p>
          <w:p w14:paraId="6C41D3FB" w14:textId="329E82E9" w:rsidR="00347033" w:rsidRPr="1BAB34F6" w:rsidRDefault="00220136" w:rsidP="0022013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220136">
              <w:rPr>
                <w:rFonts w:eastAsia="Arial"/>
                <w:color w:val="000000" w:themeColor="text1"/>
              </w:rPr>
              <w:t>A</w:t>
            </w:r>
            <w:r w:rsidR="00EC5A04">
              <w:rPr>
                <w:rFonts w:eastAsia="Arial"/>
                <w:color w:val="000000" w:themeColor="text1"/>
              </w:rPr>
              <w:t>ccurately a</w:t>
            </w:r>
            <w:r w:rsidRPr="00220136">
              <w:rPr>
                <w:rFonts w:eastAsia="Arial"/>
                <w:color w:val="000000" w:themeColor="text1"/>
              </w:rPr>
              <w:t>pplies appropriate</w:t>
            </w:r>
            <w:r>
              <w:rPr>
                <w:rFonts w:eastAsia="Arial"/>
                <w:color w:val="000000" w:themeColor="text1"/>
              </w:rPr>
              <w:t xml:space="preserve"> </w:t>
            </w:r>
            <w:r w:rsidRPr="00220136">
              <w:rPr>
                <w:rFonts w:eastAsia="Arial"/>
                <w:color w:val="000000" w:themeColor="text1"/>
              </w:rPr>
              <w:t>annotation and</w:t>
            </w:r>
            <w:r>
              <w:rPr>
                <w:rFonts w:eastAsia="Arial"/>
                <w:color w:val="000000" w:themeColor="text1"/>
              </w:rPr>
              <w:t xml:space="preserve"> </w:t>
            </w:r>
            <w:r w:rsidRPr="00220136">
              <w:rPr>
                <w:rFonts w:eastAsia="Arial"/>
                <w:color w:val="000000" w:themeColor="text1"/>
              </w:rPr>
              <w:t>drawing symbols.</w:t>
            </w:r>
          </w:p>
        </w:tc>
        <w:tc>
          <w:tcPr>
            <w:tcW w:w="833" w:type="pct"/>
          </w:tcPr>
          <w:p w14:paraId="794DF09E" w14:textId="5CFB8EAF" w:rsidR="00347033" w:rsidRDefault="00347033"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C</w:t>
            </w:r>
            <w:r w:rsidRPr="009A7743">
              <w:rPr>
                <w:rFonts w:eastAsia="Arial"/>
                <w:color w:val="000000" w:themeColor="text1"/>
              </w:rPr>
              <w:t>lear</w:t>
            </w:r>
            <w:r>
              <w:rPr>
                <w:rFonts w:eastAsia="Arial"/>
                <w:color w:val="000000" w:themeColor="text1"/>
              </w:rPr>
              <w:t xml:space="preserve"> and </w:t>
            </w:r>
            <w:r w:rsidRPr="009A7743">
              <w:rPr>
                <w:rFonts w:eastAsia="Arial"/>
                <w:color w:val="000000" w:themeColor="text1"/>
              </w:rPr>
              <w:t xml:space="preserve">concise </w:t>
            </w:r>
            <w:r>
              <w:rPr>
                <w:rFonts w:eastAsia="Arial"/>
                <w:color w:val="000000" w:themeColor="text1"/>
              </w:rPr>
              <w:t>labelling is provided for all components.</w:t>
            </w:r>
          </w:p>
          <w:p w14:paraId="22A2B6B0" w14:textId="77777777" w:rsidR="009A7743" w:rsidRDefault="00F30A4B"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A</w:t>
            </w:r>
            <w:r w:rsidR="009A7743" w:rsidRPr="009A7743">
              <w:rPr>
                <w:rFonts w:eastAsia="Arial"/>
                <w:color w:val="000000" w:themeColor="text1"/>
              </w:rPr>
              <w:t xml:space="preserve">ccurate </w:t>
            </w:r>
            <w:r>
              <w:rPr>
                <w:rFonts w:eastAsia="Arial"/>
                <w:color w:val="000000" w:themeColor="text1"/>
              </w:rPr>
              <w:t xml:space="preserve">information in </w:t>
            </w:r>
            <w:r w:rsidR="009A7743" w:rsidRPr="009A7743">
              <w:rPr>
                <w:rFonts w:eastAsia="Arial"/>
                <w:color w:val="000000" w:themeColor="text1"/>
              </w:rPr>
              <w:t>legends and units</w:t>
            </w:r>
            <w:r>
              <w:rPr>
                <w:rFonts w:eastAsia="Arial"/>
                <w:color w:val="000000" w:themeColor="text1"/>
              </w:rPr>
              <w:t xml:space="preserve"> are provided.</w:t>
            </w:r>
          </w:p>
          <w:p w14:paraId="346E46B6" w14:textId="6CE63F1F" w:rsidR="00C824CF" w:rsidRPr="1BAB34F6" w:rsidRDefault="00C824CF"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C824CF">
              <w:rPr>
                <w:rFonts w:eastAsia="Arial"/>
                <w:color w:val="000000" w:themeColor="text1"/>
              </w:rPr>
              <w:lastRenderedPageBreak/>
              <w:t>Applies annotation and correct drawing symbols.</w:t>
            </w:r>
          </w:p>
        </w:tc>
        <w:tc>
          <w:tcPr>
            <w:tcW w:w="833" w:type="pct"/>
          </w:tcPr>
          <w:p w14:paraId="07F61BD1" w14:textId="270BCDF7" w:rsidR="00347033" w:rsidRDefault="00347033"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All components are labelled.</w:t>
            </w:r>
          </w:p>
          <w:p w14:paraId="2BAB4C08" w14:textId="3E73ACC9" w:rsidR="009A7743" w:rsidRDefault="00F30A4B"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Information in l</w:t>
            </w:r>
            <w:r w:rsidR="009A7743" w:rsidRPr="009A7743">
              <w:rPr>
                <w:rFonts w:eastAsia="Arial"/>
                <w:color w:val="000000" w:themeColor="text1"/>
              </w:rPr>
              <w:t>egends and units</w:t>
            </w:r>
            <w:r>
              <w:rPr>
                <w:rFonts w:eastAsia="Arial"/>
                <w:color w:val="000000" w:themeColor="text1"/>
              </w:rPr>
              <w:t xml:space="preserve"> are complete.</w:t>
            </w:r>
          </w:p>
          <w:p w14:paraId="059B77C8" w14:textId="30C222FB" w:rsidR="00220136" w:rsidRPr="1BAB34F6" w:rsidRDefault="00220136" w:rsidP="0022013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220136">
              <w:rPr>
                <w:rFonts w:eastAsia="Arial"/>
                <w:color w:val="000000" w:themeColor="text1"/>
              </w:rPr>
              <w:t xml:space="preserve">Applies annotation </w:t>
            </w:r>
            <w:r w:rsidRPr="00220136">
              <w:rPr>
                <w:rFonts w:eastAsia="Arial"/>
                <w:color w:val="000000" w:themeColor="text1"/>
              </w:rPr>
              <w:lastRenderedPageBreak/>
              <w:t>and</w:t>
            </w:r>
            <w:r>
              <w:rPr>
                <w:rFonts w:eastAsia="Arial"/>
                <w:color w:val="000000" w:themeColor="text1"/>
              </w:rPr>
              <w:t xml:space="preserve"> correct </w:t>
            </w:r>
            <w:r w:rsidRPr="00220136">
              <w:rPr>
                <w:rFonts w:eastAsia="Arial"/>
                <w:color w:val="000000" w:themeColor="text1"/>
              </w:rPr>
              <w:t>drawing symbols but</w:t>
            </w:r>
            <w:r>
              <w:rPr>
                <w:rFonts w:eastAsia="Arial"/>
                <w:color w:val="000000" w:themeColor="text1"/>
              </w:rPr>
              <w:t xml:space="preserve"> </w:t>
            </w:r>
            <w:r w:rsidRPr="00220136">
              <w:rPr>
                <w:rFonts w:eastAsia="Arial"/>
                <w:color w:val="000000" w:themeColor="text1"/>
              </w:rPr>
              <w:t>with minor issues.</w:t>
            </w:r>
          </w:p>
        </w:tc>
        <w:tc>
          <w:tcPr>
            <w:tcW w:w="833" w:type="pct"/>
          </w:tcPr>
          <w:p w14:paraId="30BAC11B" w14:textId="374D1C5F" w:rsidR="00F30A4B" w:rsidRDefault="002D5EAD"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Drawings shown with incomplete labelling</w:t>
            </w:r>
            <w:r w:rsidR="00D66791">
              <w:rPr>
                <w:rFonts w:eastAsia="Arial"/>
                <w:color w:val="000000" w:themeColor="text1"/>
              </w:rPr>
              <w:t>.</w:t>
            </w:r>
          </w:p>
          <w:p w14:paraId="712C8086" w14:textId="5641ADF0" w:rsidR="009A7743" w:rsidRDefault="00C56C7E"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Information in legends is missing</w:t>
            </w:r>
            <w:r w:rsidR="00220136">
              <w:rPr>
                <w:rFonts w:eastAsia="Arial"/>
                <w:color w:val="000000" w:themeColor="text1"/>
              </w:rPr>
              <w:t>.</w:t>
            </w:r>
          </w:p>
          <w:p w14:paraId="384EE7F5" w14:textId="01FD27B9" w:rsidR="00220136" w:rsidRPr="1BAB34F6" w:rsidRDefault="0092100F" w:rsidP="0022013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t>Applies</w:t>
            </w:r>
            <w:r w:rsidR="00220136">
              <w:rPr>
                <w:rFonts w:eastAsia="Arial"/>
                <w:color w:val="000000" w:themeColor="text1"/>
              </w:rPr>
              <w:t xml:space="preserve"> </w:t>
            </w:r>
            <w:r w:rsidR="00220136" w:rsidRPr="00220136">
              <w:rPr>
                <w:rFonts w:eastAsia="Arial"/>
                <w:color w:val="000000" w:themeColor="text1"/>
              </w:rPr>
              <w:t xml:space="preserve">annotation </w:t>
            </w:r>
            <w:r w:rsidR="00220136" w:rsidRPr="00220136">
              <w:rPr>
                <w:rFonts w:eastAsia="Arial"/>
                <w:color w:val="000000" w:themeColor="text1"/>
              </w:rPr>
              <w:lastRenderedPageBreak/>
              <w:t>and drawing</w:t>
            </w:r>
            <w:r w:rsidR="00220136">
              <w:rPr>
                <w:rFonts w:eastAsia="Arial"/>
                <w:color w:val="000000" w:themeColor="text1"/>
              </w:rPr>
              <w:t xml:space="preserve"> </w:t>
            </w:r>
            <w:r w:rsidR="00220136" w:rsidRPr="00220136">
              <w:rPr>
                <w:rFonts w:eastAsia="Arial"/>
                <w:color w:val="000000" w:themeColor="text1"/>
              </w:rPr>
              <w:t>symbols but with</w:t>
            </w:r>
            <w:r w:rsidR="00220136">
              <w:rPr>
                <w:rFonts w:eastAsia="Arial"/>
                <w:color w:val="000000" w:themeColor="text1"/>
              </w:rPr>
              <w:t xml:space="preserve"> </w:t>
            </w:r>
            <w:r w:rsidR="00220136" w:rsidRPr="00220136">
              <w:rPr>
                <w:rFonts w:eastAsia="Arial"/>
                <w:color w:val="000000" w:themeColor="text1"/>
              </w:rPr>
              <w:t>multiple errors</w:t>
            </w:r>
            <w:r w:rsidR="00220136">
              <w:rPr>
                <w:rFonts w:eastAsia="Arial"/>
                <w:color w:val="000000" w:themeColor="text1"/>
              </w:rPr>
              <w:t>.</w:t>
            </w:r>
          </w:p>
        </w:tc>
        <w:tc>
          <w:tcPr>
            <w:tcW w:w="833" w:type="pct"/>
          </w:tcPr>
          <w:p w14:paraId="388BE6A1" w14:textId="0E0C9E89" w:rsidR="009A7743" w:rsidRDefault="00DA67E3" w:rsidP="1BAB34F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Pr>
                <w:rFonts w:eastAsia="Arial"/>
                <w:color w:val="000000" w:themeColor="text1"/>
              </w:rPr>
              <w:lastRenderedPageBreak/>
              <w:t>Drawings shown without labelling</w:t>
            </w:r>
            <w:r w:rsidR="00C56C7E">
              <w:rPr>
                <w:rFonts w:eastAsia="Arial"/>
                <w:color w:val="000000" w:themeColor="text1"/>
              </w:rPr>
              <w:t>.</w:t>
            </w:r>
          </w:p>
          <w:p w14:paraId="1D5F02F6" w14:textId="77777777" w:rsidR="00220136" w:rsidRDefault="00220136" w:rsidP="0022013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220136">
              <w:rPr>
                <w:rFonts w:eastAsia="Arial"/>
                <w:color w:val="000000" w:themeColor="text1"/>
              </w:rPr>
              <w:t>Annotation and</w:t>
            </w:r>
            <w:r>
              <w:rPr>
                <w:rFonts w:eastAsia="Arial"/>
                <w:color w:val="000000" w:themeColor="text1"/>
              </w:rPr>
              <w:t xml:space="preserve"> </w:t>
            </w:r>
            <w:r w:rsidRPr="00220136">
              <w:rPr>
                <w:rFonts w:eastAsia="Arial"/>
                <w:color w:val="000000" w:themeColor="text1"/>
              </w:rPr>
              <w:t>drawing symbols are</w:t>
            </w:r>
            <w:r>
              <w:rPr>
                <w:rFonts w:eastAsia="Arial"/>
                <w:color w:val="000000" w:themeColor="text1"/>
              </w:rPr>
              <w:t xml:space="preserve"> </w:t>
            </w:r>
            <w:r w:rsidRPr="00220136">
              <w:rPr>
                <w:rFonts w:eastAsia="Arial"/>
                <w:color w:val="000000" w:themeColor="text1"/>
              </w:rPr>
              <w:t>not applied.</w:t>
            </w:r>
          </w:p>
          <w:p w14:paraId="4625739A" w14:textId="63346485" w:rsidR="00220136" w:rsidRPr="1BAB34F6" w:rsidRDefault="00615CB1" w:rsidP="00220136">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615CB1">
              <w:rPr>
                <w:rFonts w:eastAsia="Arial"/>
                <w:color w:val="000000" w:themeColor="text1"/>
              </w:rPr>
              <w:t xml:space="preserve">Incorrect units used </w:t>
            </w:r>
            <w:r w:rsidRPr="00615CB1">
              <w:rPr>
                <w:rFonts w:eastAsia="Arial"/>
                <w:color w:val="000000" w:themeColor="text1"/>
              </w:rPr>
              <w:lastRenderedPageBreak/>
              <w:t>or units not evident</w:t>
            </w:r>
            <w:r>
              <w:rPr>
                <w:rFonts w:eastAsia="Arial"/>
                <w:color w:val="000000" w:themeColor="text1"/>
              </w:rPr>
              <w:t>.</w:t>
            </w:r>
          </w:p>
        </w:tc>
      </w:tr>
      <w:tr w:rsidR="003D617D" w14:paraId="19977A50" w14:textId="77777777" w:rsidTr="0031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D709F0D" w14:textId="77777777" w:rsidR="001346C0" w:rsidRDefault="001346C0" w:rsidP="748624DA">
            <w:pPr>
              <w:rPr>
                <w:b w:val="0"/>
              </w:rPr>
            </w:pPr>
            <w:r>
              <w:lastRenderedPageBreak/>
              <w:t>Assembly</w:t>
            </w:r>
          </w:p>
          <w:p w14:paraId="463AD92E" w14:textId="749296FA" w:rsidR="0015681C" w:rsidRDefault="0015681C" w:rsidP="748624DA">
            <w:r>
              <w:t>ST5-4, ST5-8</w:t>
            </w:r>
          </w:p>
        </w:tc>
        <w:tc>
          <w:tcPr>
            <w:tcW w:w="833" w:type="pct"/>
          </w:tcPr>
          <w:p w14:paraId="2B48D73E" w14:textId="3E9011AB" w:rsidR="001346C0" w:rsidRDefault="00560FC1" w:rsidP="004A374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The assembly includes all required components</w:t>
            </w:r>
            <w:r w:rsidR="007C3C34">
              <w:rPr>
                <w:rFonts w:eastAsia="Arial"/>
                <w:color w:val="000000" w:themeColor="text1"/>
              </w:rPr>
              <w:t xml:space="preserve"> </w:t>
            </w:r>
            <w:r w:rsidR="007C3C34" w:rsidRPr="007C3C34">
              <w:rPr>
                <w:rFonts w:eastAsia="Arial"/>
                <w:color w:val="000000" w:themeColor="text1"/>
              </w:rPr>
              <w:t>with appropriate mates and constraints to control their interaction with each other.</w:t>
            </w:r>
          </w:p>
          <w:p w14:paraId="5AAA9E43" w14:textId="37726073" w:rsidR="00347033" w:rsidRPr="009A7743" w:rsidRDefault="00347033" w:rsidP="004A3748">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347033">
              <w:rPr>
                <w:rFonts w:eastAsia="Arial"/>
                <w:color w:val="000000" w:themeColor="text1"/>
              </w:rPr>
              <w:t>The assembly tree replicates the assembly/</w:t>
            </w:r>
            <w:r w:rsidR="006F4E24">
              <w:rPr>
                <w:rFonts w:eastAsia="Arial"/>
                <w:color w:val="000000" w:themeColor="text1"/>
              </w:rPr>
              <w:br/>
            </w:r>
            <w:r w:rsidRPr="00347033">
              <w:rPr>
                <w:rFonts w:eastAsia="Arial"/>
                <w:color w:val="000000" w:themeColor="text1"/>
              </w:rPr>
              <w:t>disassembly process</w:t>
            </w:r>
            <w:r>
              <w:rPr>
                <w:rFonts w:eastAsia="Arial"/>
                <w:color w:val="000000" w:themeColor="text1"/>
              </w:rPr>
              <w:t>.</w:t>
            </w:r>
          </w:p>
        </w:tc>
        <w:tc>
          <w:tcPr>
            <w:tcW w:w="833" w:type="pct"/>
          </w:tcPr>
          <w:p w14:paraId="69D40944" w14:textId="4F05441D" w:rsidR="00611DAA" w:rsidRDefault="00611DAA" w:rsidP="008803C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611DAA">
              <w:rPr>
                <w:rFonts w:eastAsia="Arial"/>
                <w:color w:val="000000" w:themeColor="text1"/>
              </w:rPr>
              <w:t>The assembly file and the linked files are easily located, and the process can be repeated.</w:t>
            </w:r>
          </w:p>
          <w:p w14:paraId="5E866766" w14:textId="74315133" w:rsidR="00943D08" w:rsidRPr="009A7743" w:rsidRDefault="00611DAA" w:rsidP="008803C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611DAA">
              <w:rPr>
                <w:rFonts w:eastAsia="Arial"/>
                <w:color w:val="000000" w:themeColor="text1"/>
              </w:rPr>
              <w:t>The assembly includes all required components</w:t>
            </w:r>
            <w:r w:rsidR="007C3C34">
              <w:rPr>
                <w:rFonts w:eastAsia="Arial"/>
                <w:color w:val="000000" w:themeColor="text1"/>
              </w:rPr>
              <w:t xml:space="preserve"> </w:t>
            </w:r>
            <w:r w:rsidR="007C3C34" w:rsidRPr="007C3C34">
              <w:rPr>
                <w:rFonts w:eastAsia="Arial"/>
                <w:color w:val="000000" w:themeColor="text1"/>
              </w:rPr>
              <w:t>with mostly appropriate mates applied</w:t>
            </w:r>
            <w:r w:rsidRPr="00611DAA">
              <w:rPr>
                <w:rFonts w:eastAsia="Arial"/>
                <w:color w:val="000000" w:themeColor="text1"/>
              </w:rPr>
              <w:t>.</w:t>
            </w:r>
          </w:p>
        </w:tc>
        <w:tc>
          <w:tcPr>
            <w:tcW w:w="833" w:type="pct"/>
          </w:tcPr>
          <w:p w14:paraId="578177DA" w14:textId="5B9DC389" w:rsidR="00611DAA" w:rsidRDefault="00611DAA" w:rsidP="1BAB34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611DAA">
              <w:rPr>
                <w:rFonts w:eastAsia="Arial"/>
                <w:color w:val="000000" w:themeColor="text1"/>
              </w:rPr>
              <w:t>The assembly file and the linked files are located and used.</w:t>
            </w:r>
          </w:p>
          <w:p w14:paraId="6539A5F2" w14:textId="5A25279A" w:rsidR="00943D08" w:rsidRPr="009A7743" w:rsidRDefault="00347033" w:rsidP="1BAB34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 xml:space="preserve">The assembly includes all required </w:t>
            </w:r>
            <w:r w:rsidR="00D2051B">
              <w:rPr>
                <w:rFonts w:eastAsia="Arial"/>
                <w:color w:val="000000" w:themeColor="text1"/>
              </w:rPr>
              <w:t>components.</w:t>
            </w:r>
          </w:p>
        </w:tc>
        <w:tc>
          <w:tcPr>
            <w:tcW w:w="833" w:type="pct"/>
          </w:tcPr>
          <w:p w14:paraId="6FA01259" w14:textId="522F931C" w:rsidR="001346C0" w:rsidRPr="009A7743" w:rsidRDefault="007C3C34" w:rsidP="1BAB34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Pr>
                <w:rFonts w:eastAsia="Arial"/>
                <w:color w:val="000000" w:themeColor="text1"/>
              </w:rPr>
              <w:t>T</w:t>
            </w:r>
            <w:r w:rsidRPr="007C3C34">
              <w:rPr>
                <w:rFonts w:eastAsia="Arial"/>
                <w:color w:val="000000" w:themeColor="text1"/>
              </w:rPr>
              <w:t>he assembly includes most components but requires minor modifications to complete process</w:t>
            </w:r>
            <w:r>
              <w:rPr>
                <w:rFonts w:eastAsia="Arial"/>
                <w:color w:val="000000" w:themeColor="text1"/>
              </w:rPr>
              <w:t>.</w:t>
            </w:r>
          </w:p>
        </w:tc>
        <w:tc>
          <w:tcPr>
            <w:tcW w:w="833" w:type="pct"/>
          </w:tcPr>
          <w:p w14:paraId="6AECCD93" w14:textId="1DE0E928" w:rsidR="001346C0" w:rsidRPr="1BAB34F6" w:rsidRDefault="0076285E" w:rsidP="008803CE">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76285E">
              <w:rPr>
                <w:rFonts w:eastAsia="Arial"/>
                <w:color w:val="000000" w:themeColor="text1"/>
              </w:rPr>
              <w:t>The assembly is incomplete with missing parts and major modifications required.</w:t>
            </w:r>
          </w:p>
        </w:tc>
      </w:tr>
    </w:tbl>
    <w:p w14:paraId="6393B4AB" w14:textId="4688A85C" w:rsidR="004C731C" w:rsidRDefault="77466B0D" w:rsidP="004C731C">
      <w:pPr>
        <w:pStyle w:val="Heading2"/>
      </w:pPr>
      <w:bookmarkStart w:id="24" w:name="_Toc117252996"/>
      <w:bookmarkStart w:id="25" w:name="_Toc134080922"/>
      <w:r>
        <w:lastRenderedPageBreak/>
        <w:t>Additional i</w:t>
      </w:r>
      <w:r w:rsidR="6D8A829F">
        <w:t>nformation</w:t>
      </w:r>
      <w:bookmarkEnd w:id="24"/>
      <w:bookmarkEnd w:id="25"/>
    </w:p>
    <w:p w14:paraId="3486E022" w14:textId="77777777" w:rsidR="00C652E9" w:rsidRDefault="00C652E9" w:rsidP="00C652E9">
      <w:pPr>
        <w:pStyle w:val="Featurepink"/>
      </w:pPr>
      <w:r>
        <w:t xml:space="preserve">Please complete the following </w:t>
      </w:r>
      <w:hyperlink r:id="rId16" w:history="1">
        <w:r w:rsidRPr="00C2134A">
          <w:rPr>
            <w:rStyle w:val="Hyperlink"/>
          </w:rPr>
          <w:t>feedback form</w:t>
        </w:r>
      </w:hyperlink>
      <w:r>
        <w:t xml:space="preserve"> to help us improve our resources and support.</w:t>
      </w:r>
    </w:p>
    <w:p w14:paraId="3551544A" w14:textId="26F2802F" w:rsidR="004C731C" w:rsidRDefault="00A12C29" w:rsidP="004C731C">
      <w:r w:rsidRPr="00A12C29">
        <w:t xml:space="preserve">The information below can be used to support teachers when using this </w:t>
      </w:r>
      <w:r w:rsidR="00C671F4">
        <w:t xml:space="preserve">assessment </w:t>
      </w:r>
      <w:r w:rsidR="000F59E5">
        <w:t>package</w:t>
      </w:r>
      <w:r w:rsidRPr="00A12C29">
        <w:t xml:space="preserve"> for</w:t>
      </w:r>
      <w:r w:rsidR="000F59E5">
        <w:t xml:space="preserve"> iSTEM</w:t>
      </w:r>
      <w:r w:rsidR="004C731C">
        <w:t>.</w:t>
      </w:r>
    </w:p>
    <w:p w14:paraId="6BEC51C5" w14:textId="77777777" w:rsidR="00242702" w:rsidRPr="00681A98" w:rsidRDefault="5F1B6E94" w:rsidP="00681A98">
      <w:pPr>
        <w:pStyle w:val="Heading3"/>
      </w:pPr>
      <w:bookmarkStart w:id="26" w:name="_Toc116636031"/>
      <w:bookmarkStart w:id="27" w:name="_Toc117252997"/>
      <w:bookmarkStart w:id="28" w:name="_Toc134080923"/>
      <w:r>
        <w:t>Rationale</w:t>
      </w:r>
      <w:bookmarkEnd w:id="26"/>
      <w:bookmarkEnd w:id="27"/>
      <w:bookmarkEnd w:id="28"/>
    </w:p>
    <w:p w14:paraId="6409E7D4" w14:textId="70E72C5D" w:rsidR="00242702" w:rsidRPr="00E26052" w:rsidRDefault="00242702" w:rsidP="00242702">
      <w:r>
        <w:t xml:space="preserve">Australian businesses competing in a global economy will need more employees trained in science, technology, engineering, and mathematics (STEM). Research indicates that 75% of the fastest growing occupations require STEM skills. Global accounting firm </w:t>
      </w:r>
      <w:bookmarkStart w:id="29" w:name="_Int_TjtgxSpN"/>
      <w:r>
        <w:t>PwC</w:t>
      </w:r>
      <w:bookmarkEnd w:id="29"/>
      <w:r>
        <w:t xml:space="preserve"> (formerly known as Price Waterhouse Cooper) produced a report titled </w:t>
      </w:r>
      <w:r w:rsidR="00681A98">
        <w:t>‘</w:t>
      </w:r>
      <w:hyperlink r:id="rId17">
        <w:r w:rsidR="00681A98">
          <w:rPr>
            <w:rStyle w:val="Hyperlink"/>
          </w:rPr>
          <w:t>A Smart Move</w:t>
        </w:r>
      </w:hyperlink>
      <w:r w:rsidR="00681A98" w:rsidRPr="00681A98">
        <w:t>’</w:t>
      </w:r>
      <w:r>
        <w:t xml:space="preserve"> where it found that shifting just 1% of the Australian workforce into STEM roles would add $57.4 billion to the Gross Domestic Product (GDP) (net present value over 20 years).</w:t>
      </w:r>
    </w:p>
    <w:p w14:paraId="6B0F9431" w14:textId="77777777" w:rsidR="00242702" w:rsidRPr="00E26052" w:rsidRDefault="00242702" w:rsidP="00242702">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4FB51662" w14:textId="77777777" w:rsidR="00242702" w:rsidRPr="00E26052" w:rsidRDefault="00242702" w:rsidP="00242702">
      <w:r>
        <w:t xml:space="preserve">The course was developed in collaboration, and is supported by industry, business, government, and universities, ensuring that students develop future focused STEM skills. The course has </w:t>
      </w:r>
      <w:bookmarkStart w:id="30" w:name="_Int_J9gzpZz7"/>
      <w:r>
        <w:t>a number of</w:t>
      </w:r>
      <w:bookmarkEnd w:id="30"/>
      <w:r>
        <w:t xml:space="preserve"> specialised topics, many of which are aligned with NSW State Government Priority Industries, identified in the </w:t>
      </w:r>
      <w:hyperlink r:id="rId18">
        <w:r w:rsidRPr="3B2247E2">
          <w:rPr>
            <w:rStyle w:val="Hyperlink"/>
          </w:rPr>
          <w:t>NSW Industry Development Framework</w:t>
        </w:r>
      </w:hyperlink>
      <w:r>
        <w:t>.</w:t>
      </w:r>
    </w:p>
    <w:p w14:paraId="71288DBB" w14:textId="77777777" w:rsidR="00242702" w:rsidRPr="00E26052" w:rsidRDefault="00242702" w:rsidP="00242702">
      <w:r>
        <w:t xml:space="preserve">iSTEM develops enabling skills and knowledge that increasingly underpin many professions and trades, and the skills of a technologically enabled workforce. It provides students with learning opportunities to develop knowledge and skills to use the most up-to-date </w:t>
      </w:r>
      <w:r>
        <w:lastRenderedPageBreak/>
        <w:t>technologies including additive manufacturing (3D printing), laser cutters, augmented and virtual reality, drones, smart robotics and automation systems, Artificial Intelligence (AI) and a range of digital systems.</w:t>
      </w:r>
    </w:p>
    <w:p w14:paraId="3BD240DC" w14:textId="0A54A89E" w:rsidR="00242702" w:rsidRPr="00E26052" w:rsidRDefault="00242702" w:rsidP="00242702">
      <w:r>
        <w:t xml:space="preserve">Students gain and apply knowledge, deepen their understanding, and develop collaborative, creative and critical thinking skills within authentic, real-world contexts. The course uses inquiry, </w:t>
      </w:r>
      <w:r w:rsidR="49E76D88">
        <w:t>problem,</w:t>
      </w:r>
      <w:r>
        <w:t xml:space="preserve"> and project-based learning approaches to solve problems and produce practical solutions utilising engineering-design processes.</w:t>
      </w:r>
    </w:p>
    <w:p w14:paraId="0C0F1091" w14:textId="77777777" w:rsidR="00242702" w:rsidRPr="00E26052" w:rsidRDefault="00242702" w:rsidP="00242702">
      <w:r>
        <w:t>iSTEM is aligned to the concept of ‘</w:t>
      </w:r>
      <w:hyperlink r:id="rId19">
        <w:r w:rsidRPr="3B2247E2">
          <w:rPr>
            <w:rStyle w:val="Hyperlink"/>
          </w:rPr>
          <w:t>Industry 4.0</w:t>
        </w:r>
      </w:hyperlink>
      <w:r>
        <w:t xml:space="preserve">’ </w:t>
      </w:r>
      <w:bookmarkStart w:id="31" w:name="_Int_mZdKr6Cw"/>
      <w:r>
        <w:t>which</w:t>
      </w:r>
      <w:bookmarkEnd w:id="31"/>
      <w:r>
        <w:t xml:space="preserve"> refers to a new and emerging phase in the industrial revolution that heavily focuses on interconnectivity, automation, machine learning and real-time data.</w:t>
      </w:r>
    </w:p>
    <w:p w14:paraId="38FB3995" w14:textId="77777777" w:rsidR="00242702" w:rsidRPr="00E26052" w:rsidRDefault="00242702" w:rsidP="00242702">
      <w:r w:rsidRPr="00E26052">
        <w:t xml:space="preserve">iSTEM has been developed to meet the goals of National Federation Reform Council (NFRC) Education Council’s </w:t>
      </w:r>
      <w:hyperlink r:id="rId20" w:history="1">
        <w:r w:rsidRPr="006879DD">
          <w:rPr>
            <w:rStyle w:val="Hyperlink"/>
          </w:rPr>
          <w:t>National STEM School Education Strategy (2016-2026)</w:t>
        </w:r>
      </w:hyperlink>
      <w:r w:rsidRPr="00E26052">
        <w:t xml:space="preserve">, and supports the NSW Government’s </w:t>
      </w:r>
      <w:hyperlink r:id="rId21" w:history="1">
        <w:r w:rsidRPr="006A3866">
          <w:rPr>
            <w:rStyle w:val="Hyperlink"/>
          </w:rPr>
          <w:t>NSW Industry Development Framework</w:t>
        </w:r>
      </w:hyperlink>
      <w:r w:rsidRPr="00E26052">
        <w:t xml:space="preserve"> and the NSW Department of Education’s </w:t>
      </w:r>
      <w:hyperlink r:id="rId22" w:history="1">
        <w:r w:rsidRPr="004D14C7">
          <w:rPr>
            <w:rStyle w:val="Hyperlink"/>
          </w:rPr>
          <w:t>Rural and Remote Education Strategy (2021-2024)</w:t>
        </w:r>
      </w:hyperlink>
      <w:r w:rsidRPr="00E26052">
        <w:t xml:space="preserve"> and the </w:t>
      </w:r>
      <w:hyperlink r:id="rId23" w:history="1">
        <w:r w:rsidRPr="00017576">
          <w:rPr>
            <w:rStyle w:val="Hyperlink"/>
          </w:rPr>
          <w:t>High Potential and Gifted Education Policy</w:t>
        </w:r>
      </w:hyperlink>
      <w:r w:rsidRPr="00E26052">
        <w:t>.</w:t>
      </w:r>
    </w:p>
    <w:p w14:paraId="18DCD7BB" w14:textId="645668FF" w:rsidR="00242702" w:rsidRDefault="5F1B6E94" w:rsidP="00242702">
      <w:pPr>
        <w:pStyle w:val="Heading3"/>
      </w:pPr>
      <w:bookmarkStart w:id="32" w:name="_Toc116636032"/>
      <w:bookmarkStart w:id="33" w:name="_Toc117252998"/>
      <w:bookmarkStart w:id="34" w:name="_Toc134080924"/>
      <w:r>
        <w:t>Aim</w:t>
      </w:r>
      <w:bookmarkEnd w:id="32"/>
      <w:bookmarkEnd w:id="33"/>
      <w:bookmarkEnd w:id="34"/>
    </w:p>
    <w:p w14:paraId="6B4CE92A" w14:textId="77777777" w:rsidR="00242702" w:rsidRPr="00614CA2" w:rsidRDefault="00242702" w:rsidP="00242702">
      <w:r w:rsidRPr="00614CA2">
        <w:t>The aim of the course is to engage and encourage student interest and skills in STEM, appreciate the scope, impact and pathways into STEM careers and learn how to work collaboratively, entrepreneurially, and innovatively to solve real-world problems.</w:t>
      </w:r>
    </w:p>
    <w:p w14:paraId="4FB5E43C" w14:textId="77777777" w:rsidR="00310B7E" w:rsidRDefault="1F3DF314" w:rsidP="00310B7E">
      <w:pPr>
        <w:pStyle w:val="Heading3"/>
      </w:pPr>
      <w:bookmarkStart w:id="35" w:name="_Toc117252999"/>
      <w:bookmarkStart w:id="36" w:name="_Toc134080925"/>
      <w:r>
        <w:t>Purpose and audience</w:t>
      </w:r>
      <w:bookmarkEnd w:id="35"/>
      <w:bookmarkEnd w:id="36"/>
    </w:p>
    <w:p w14:paraId="25CBF739" w14:textId="0FA0F592" w:rsidR="007018BE" w:rsidRDefault="007018BE" w:rsidP="00310B7E">
      <w:r>
        <w:t>This assessment package provides a range of assessment strategies and supplementary material that can be used to support student achievement in the task outlined. This resource is for teachers when creating a program of assessment for the iSTEM course.</w:t>
      </w:r>
    </w:p>
    <w:p w14:paraId="2B7E59C0" w14:textId="77777777" w:rsidR="00310B7E" w:rsidRDefault="1F3DF314" w:rsidP="00310B7E">
      <w:pPr>
        <w:pStyle w:val="Heading3"/>
      </w:pPr>
      <w:bookmarkStart w:id="37" w:name="_Toc117253000"/>
      <w:bookmarkStart w:id="38" w:name="_Toc134080926"/>
      <w:r>
        <w:lastRenderedPageBreak/>
        <w:t>When and how to use this document</w:t>
      </w:r>
      <w:bookmarkEnd w:id="37"/>
      <w:bookmarkEnd w:id="38"/>
    </w:p>
    <w:p w14:paraId="2945E35B" w14:textId="245E1826"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77466B0D" w:rsidP="004C731C">
      <w:pPr>
        <w:pStyle w:val="Heading3"/>
      </w:pPr>
      <w:bookmarkStart w:id="39" w:name="_Toc117253001"/>
      <w:bookmarkStart w:id="40" w:name="_Toc134080927"/>
      <w:r>
        <w:t>Assessment for learning</w:t>
      </w:r>
      <w:bookmarkEnd w:id="39"/>
      <w:bookmarkEnd w:id="40"/>
    </w:p>
    <w:p w14:paraId="3FBAEF95" w14:textId="77777777" w:rsidR="004C731C" w:rsidRDefault="00A12C29" w:rsidP="004C731C">
      <w:r w:rsidRPr="00A12C29">
        <w:t>Possible formative assessment strategies that could be included</w:t>
      </w:r>
      <w:r w:rsidR="004C731C">
        <w:t>:</w:t>
      </w:r>
    </w:p>
    <w:p w14:paraId="0185EBFE" w14:textId="5510490A" w:rsidR="004C731C" w:rsidRDefault="004C731C" w:rsidP="0025463C">
      <w:pPr>
        <w:pStyle w:val="ListBullet"/>
        <w:numPr>
          <w:ilvl w:val="0"/>
          <w:numId w:val="1"/>
        </w:numPr>
      </w:pPr>
      <w:r>
        <w:t xml:space="preserve">Learning </w:t>
      </w:r>
      <w:r w:rsidR="004A113D">
        <w:t>i</w:t>
      </w:r>
      <w:r>
        <w:t xml:space="preserve">ntentions and </w:t>
      </w:r>
      <w:r w:rsidR="004A113D">
        <w:t>s</w:t>
      </w:r>
      <w:r>
        <w:t xml:space="preserve">uccess </w:t>
      </w:r>
      <w:r w:rsidR="004A113D">
        <w:t>c</w:t>
      </w:r>
      <w:r>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4">
        <w:r w:rsidRPr="02D9250C">
          <w:rPr>
            <w:rStyle w:val="Hyperlink"/>
          </w:rPr>
          <w:t>Online tools</w:t>
        </w:r>
      </w:hyperlink>
      <w:r>
        <w:t xml:space="preserve"> can assist implementation of this formative assessment strategy.</w:t>
      </w:r>
    </w:p>
    <w:p w14:paraId="09BB1FFB" w14:textId="6889EBDA" w:rsidR="004C731C" w:rsidRDefault="00A16172" w:rsidP="0025463C">
      <w:pPr>
        <w:pStyle w:val="ListBullet"/>
        <w:numPr>
          <w:ilvl w:val="0"/>
          <w:numId w:val="1"/>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5">
        <w:r w:rsidRPr="02D9250C">
          <w:rPr>
            <w:rStyle w:val="Hyperlink"/>
          </w:rPr>
          <w:t>exit tickets</w:t>
        </w:r>
      </w:hyperlink>
      <w:r>
        <w:t xml:space="preserve">, mini whiteboards (actual or </w:t>
      </w:r>
      <w:hyperlink r:id="rId26">
        <w:r w:rsidRPr="02D9250C">
          <w:rPr>
            <w:rStyle w:val="Hyperlink"/>
          </w:rPr>
          <w:t>digital</w:t>
        </w:r>
      </w:hyperlink>
      <w:r>
        <w:t xml:space="preserve">), </w:t>
      </w:r>
      <w:hyperlink r:id="rId27">
        <w:r w:rsidRPr="02D9250C">
          <w:rPr>
            <w:rStyle w:val="Hyperlink"/>
          </w:rPr>
          <w:t>hinge questions</w:t>
        </w:r>
      </w:hyperlink>
      <w:r>
        <w:t xml:space="preserve">, </w:t>
      </w:r>
      <w:hyperlink r:id="rId28">
        <w:r w:rsidRPr="02D9250C">
          <w:rPr>
            <w:rStyle w:val="Hyperlink"/>
          </w:rPr>
          <w:t>Kahoot</w:t>
        </w:r>
      </w:hyperlink>
      <w:r>
        <w:t xml:space="preserve">, </w:t>
      </w:r>
      <w:hyperlink r:id="rId29">
        <w:r w:rsidRPr="02D9250C">
          <w:rPr>
            <w:rStyle w:val="Hyperlink"/>
          </w:rPr>
          <w:t>Socrative</w:t>
        </w:r>
      </w:hyperlink>
      <w:r>
        <w:t xml:space="preserve">, quick quizzes to ensure that individual student progress can be </w:t>
      </w:r>
      <w:bookmarkStart w:id="41" w:name="_Int_MiIUWUz6"/>
      <w:r>
        <w:t>monitored</w:t>
      </w:r>
      <w:bookmarkEnd w:id="41"/>
      <w:r>
        <w:t xml:space="preserve"> and the lesson sequence adjusted based on formative data collected</w:t>
      </w:r>
      <w:r w:rsidR="004C731C">
        <w:t>.</w:t>
      </w:r>
    </w:p>
    <w:p w14:paraId="6AC69635" w14:textId="77777777" w:rsidR="004C731C" w:rsidRDefault="004C731C" w:rsidP="0025463C">
      <w:pPr>
        <w:pStyle w:val="ListBullet"/>
        <w:numPr>
          <w:ilvl w:val="0"/>
          <w:numId w:val="1"/>
        </w:numPr>
      </w:pPr>
      <w:r>
        <w:t>Feedback is designed to close the gap between current and desired performance by informing teacher and student behaviour (</w:t>
      </w:r>
      <w:bookmarkStart w:id="42" w:name="_Int_J3gJofMY"/>
      <w:r>
        <w:t>AITSL</w:t>
      </w:r>
      <w:bookmarkEnd w:id="42"/>
      <w:r>
        <w:t xml:space="preserve">). AITSL provides a </w:t>
      </w:r>
      <w:hyperlink r:id="rId30" w:anchor=":~:text=FEEDBACK-,Factsheet,-A%20quick%20guide">
        <w:r w:rsidRPr="02D9250C">
          <w:rPr>
            <w:rStyle w:val="Hyperlink"/>
          </w:rPr>
          <w:t>factsheet to support evidence-based feedback</w:t>
        </w:r>
      </w:hyperlink>
      <w:r>
        <w:t>.</w:t>
      </w:r>
    </w:p>
    <w:p w14:paraId="5F7D532B" w14:textId="77777777" w:rsidR="004C731C" w:rsidRDefault="00D77F50" w:rsidP="0025463C">
      <w:pPr>
        <w:pStyle w:val="ListBullet"/>
        <w:numPr>
          <w:ilvl w:val="0"/>
          <w:numId w:val="1"/>
        </w:numPr>
      </w:pPr>
      <w:hyperlink r:id="rId31">
        <w:r w:rsidR="004C731C" w:rsidRPr="02D9250C">
          <w:rPr>
            <w:rStyle w:val="Hyperlink"/>
          </w:rPr>
          <w:t>Peer feedback</w:t>
        </w:r>
      </w:hyperlink>
      <w:r w:rsidR="004C731C">
        <w:t xml:space="preserve"> is a structured process where students evaluate the work of their peers by providing valuable feedback in relation to learning intentions and success criteria. It can be supported by </w:t>
      </w:r>
      <w:hyperlink r:id="rId32">
        <w:r w:rsidR="004C731C" w:rsidRPr="02D9250C">
          <w:rPr>
            <w:rStyle w:val="Hyperlink"/>
          </w:rPr>
          <w:t>online tools</w:t>
        </w:r>
      </w:hyperlink>
      <w:r w:rsidR="004C731C">
        <w:t>.</w:t>
      </w:r>
    </w:p>
    <w:p w14:paraId="65EC8E08" w14:textId="016C8205" w:rsidR="004C731C" w:rsidRDefault="00A16172" w:rsidP="0025463C">
      <w:pPr>
        <w:pStyle w:val="ListBullet"/>
        <w:numPr>
          <w:ilvl w:val="0"/>
          <w:numId w:val="1"/>
        </w:numPr>
      </w:pPr>
      <w:r>
        <w:t xml:space="preserve">Self-regulated learning opportunities assist students in taking ownership of their own learning. A variety of strategies can be </w:t>
      </w:r>
      <w:bookmarkStart w:id="43" w:name="_Int_58a87TAU"/>
      <w:r>
        <w:t>employed</w:t>
      </w:r>
      <w:bookmarkEnd w:id="43"/>
      <w:r>
        <w:t xml:space="preserve"> and some examples include reflection tasks, </w:t>
      </w:r>
      <w:hyperlink r:id="rId33">
        <w:r w:rsidRPr="02D9250C">
          <w:rPr>
            <w:rStyle w:val="Hyperlink"/>
          </w:rPr>
          <w:t>Think-Pair-Share</w:t>
        </w:r>
      </w:hyperlink>
      <w:r>
        <w:t xml:space="preserve">, </w:t>
      </w:r>
      <w:hyperlink r:id="rId34">
        <w:r w:rsidRPr="02D9250C">
          <w:rPr>
            <w:rStyle w:val="Hyperlink"/>
          </w:rPr>
          <w:t>KWLH charts</w:t>
        </w:r>
      </w:hyperlink>
      <w:r>
        <w:t xml:space="preserve">, </w:t>
      </w:r>
      <w:hyperlink r:id="rId35">
        <w:r w:rsidRPr="02D9250C">
          <w:rPr>
            <w:rStyle w:val="Hyperlink"/>
          </w:rPr>
          <w:t>learning portfolios</w:t>
        </w:r>
      </w:hyperlink>
      <w:r>
        <w:t xml:space="preserve"> and </w:t>
      </w:r>
      <w:hyperlink r:id="rId36">
        <w:r w:rsidRPr="02D9250C">
          <w:rPr>
            <w:rStyle w:val="Hyperlink"/>
          </w:rPr>
          <w:t>learning logs</w:t>
        </w:r>
      </w:hyperlink>
      <w:r w:rsidR="004C731C">
        <w:t>.</w:t>
      </w:r>
    </w:p>
    <w:p w14:paraId="3F11BAF3" w14:textId="77777777" w:rsidR="004C731C" w:rsidRDefault="004C731C" w:rsidP="004C731C">
      <w:pPr>
        <w:pStyle w:val="FeatureBox"/>
      </w:pPr>
      <w:r>
        <w:lastRenderedPageBreak/>
        <w:t xml:space="preserve">The primary role of assessment is to establish where individuals are in their learning so that teaching can be </w:t>
      </w:r>
      <w:bookmarkStart w:id="44" w:name="_Int_SeCIoUu0"/>
      <w:r>
        <w:t>differentiated</w:t>
      </w:r>
      <w:bookmarkEnd w:id="44"/>
      <w:r>
        <w:t xml:space="preserve"> and further learning progress can be monitored over time.</w:t>
      </w:r>
    </w:p>
    <w:p w14:paraId="263DC14A" w14:textId="77777777" w:rsidR="004C731C" w:rsidRDefault="004C731C" w:rsidP="004C731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bookmarkStart w:id="45" w:name="_Toc117253002"/>
    <w:p w14:paraId="7A8C538D" w14:textId="77777777" w:rsidR="00E03AB2" w:rsidRDefault="00E03AB2" w:rsidP="00E03AB2">
      <w:pPr>
        <w:pStyle w:val="FeatureBox"/>
      </w:pPr>
      <w:r>
        <w:fldChar w:fldCharType="begin"/>
      </w:r>
      <w:r>
        <w:instrText>HYPERLINK "https://education.nsw.gov.au/about-us/educational-data/cese/publications/research-reports/what-works-best-2020-update"</w:instrText>
      </w:r>
      <w:r>
        <w:fldChar w:fldCharType="separate"/>
      </w:r>
      <w:r w:rsidRPr="00C2134A">
        <w:rPr>
          <w:rStyle w:val="Hyperlink"/>
        </w:rPr>
        <w:t>What works best update 2020</w:t>
      </w:r>
      <w:r>
        <w:rPr>
          <w:rStyle w:val="Hyperlink"/>
        </w:rPr>
        <w:fldChar w:fldCharType="end"/>
      </w:r>
      <w:r w:rsidRPr="008D59F5">
        <w:t xml:space="preserve"> (CESE 2020a)</w:t>
      </w:r>
    </w:p>
    <w:p w14:paraId="1960D2D4" w14:textId="77777777" w:rsidR="004C731C" w:rsidRDefault="77466B0D" w:rsidP="004C731C">
      <w:pPr>
        <w:pStyle w:val="Heading3"/>
      </w:pPr>
      <w:bookmarkStart w:id="46" w:name="_Toc134080928"/>
      <w:r>
        <w:t>Differentiation</w:t>
      </w:r>
      <w:bookmarkEnd w:id="45"/>
      <w:bookmarkEnd w:id="46"/>
    </w:p>
    <w:p w14:paraId="3284C1D1" w14:textId="66A98599" w:rsidR="004C731C" w:rsidRDefault="004C731C" w:rsidP="004C731C">
      <w:r>
        <w:t xml:space="preserve">Differentiated learning can be enabled by differentiating the teaching approach to content, process, </w:t>
      </w:r>
      <w:r w:rsidR="24B3F613">
        <w:t>product,</w:t>
      </w:r>
      <w:r>
        <w:t xml:space="preserve"> and the learning environment. For more information on differentiation go to </w:t>
      </w:r>
      <w:hyperlink r:id="rId37">
        <w:r w:rsidRPr="47C550E5">
          <w:rPr>
            <w:rStyle w:val="Hyperlink"/>
          </w:rPr>
          <w:t>Differentiating learning</w:t>
        </w:r>
      </w:hyperlink>
      <w:r>
        <w:t xml:space="preserve"> and </w:t>
      </w:r>
      <w:hyperlink r:id="rId38">
        <w:r w:rsidRPr="47C550E5">
          <w:rPr>
            <w:rStyle w:val="Hyperlink"/>
          </w:rPr>
          <w:t>Differentiation</w:t>
        </w:r>
      </w:hyperlink>
      <w:r>
        <w:t>.</w:t>
      </w:r>
    </w:p>
    <w:p w14:paraId="2A0C4E9C" w14:textId="77777777" w:rsidR="004C731C" w:rsidRDefault="004C731C" w:rsidP="004C731C">
      <w:r>
        <w:t>When using these resources in the classroom, it is important for teachers to consider the needs of all students in their class, including:</w:t>
      </w:r>
    </w:p>
    <w:p w14:paraId="35308ECA" w14:textId="77777777" w:rsidR="004C731C" w:rsidRDefault="004C731C" w:rsidP="0025463C">
      <w:pPr>
        <w:pStyle w:val="ListBullet"/>
        <w:numPr>
          <w:ilvl w:val="0"/>
          <w:numId w:val="1"/>
        </w:numPr>
      </w:pPr>
      <w:r w:rsidRPr="02D9250C">
        <w:rPr>
          <w:b/>
          <w:bCs/>
        </w:rPr>
        <w:t>Aboriginal and Torres Strait Islander students</w:t>
      </w:r>
      <w:r>
        <w:t xml:space="preserve">. Targeted </w:t>
      </w:r>
      <w:hyperlink r:id="rId39">
        <w:r w:rsidRPr="02D9250C">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22E2A63D" w14:textId="77777777" w:rsidR="004C731C" w:rsidRDefault="004C731C" w:rsidP="0025463C">
      <w:pPr>
        <w:pStyle w:val="ListBullet"/>
        <w:numPr>
          <w:ilvl w:val="0"/>
          <w:numId w:val="1"/>
        </w:numPr>
      </w:pPr>
      <w:r w:rsidRPr="02D9250C">
        <w:rPr>
          <w:b/>
          <w:bCs/>
        </w:rPr>
        <w:t>EAL/D learners</w:t>
      </w:r>
      <w:r>
        <w:t xml:space="preserve">. EAL/D learners will require explicit English language support and scaffolding, informed by the </w:t>
      </w:r>
      <w:hyperlink r:id="rId40">
        <w:r w:rsidRPr="02D9250C">
          <w:rPr>
            <w:rStyle w:val="Hyperlink"/>
          </w:rPr>
          <w:t>EAL/D enhanced teaching and learning cycle</w:t>
        </w:r>
      </w:hyperlink>
      <w:r>
        <w:t xml:space="preserve"> and the student’s phase on the </w:t>
      </w:r>
      <w:hyperlink r:id="rId41">
        <w:r w:rsidRPr="02D9250C">
          <w:rPr>
            <w:rStyle w:val="Hyperlink"/>
          </w:rPr>
          <w:t>EAL/D Learning Progression</w:t>
        </w:r>
      </w:hyperlink>
      <w:r>
        <w:t xml:space="preserve">. In addition, teachers can access information about </w:t>
      </w:r>
      <w:hyperlink r:id="rId42">
        <w:r w:rsidRPr="02D9250C">
          <w:rPr>
            <w:rStyle w:val="Hyperlink"/>
          </w:rPr>
          <w:t>supporting EAL/D learners</w:t>
        </w:r>
      </w:hyperlink>
      <w:r>
        <w:t xml:space="preserve"> and </w:t>
      </w:r>
      <w:hyperlink r:id="rId43">
        <w:r w:rsidRPr="02D9250C">
          <w:rPr>
            <w:rStyle w:val="Hyperlink"/>
          </w:rPr>
          <w:t>literacy and numeracy support specific to EAL/D learners</w:t>
        </w:r>
      </w:hyperlink>
      <w:r>
        <w:t>.</w:t>
      </w:r>
    </w:p>
    <w:p w14:paraId="7CDE66FB" w14:textId="77777777" w:rsidR="005E73D1" w:rsidRDefault="004C731C" w:rsidP="005E73D1">
      <w:pPr>
        <w:pStyle w:val="ListBullet"/>
      </w:pPr>
      <w:r w:rsidRPr="02D9250C">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4">
        <w:r w:rsidRPr="02D9250C">
          <w:rPr>
            <w:rStyle w:val="Hyperlink"/>
          </w:rPr>
          <w:t>adjustments</w:t>
        </w:r>
      </w:hyperlink>
      <w:r>
        <w:t xml:space="preserve"> to ensure a personalised approach to student learning. In addition, the </w:t>
      </w:r>
      <w:hyperlink r:id="rId45">
        <w:r w:rsidRPr="02D9250C">
          <w:rPr>
            <w:rStyle w:val="Hyperlink"/>
          </w:rPr>
          <w:t>Universal Design for Learning Tool</w:t>
        </w:r>
      </w:hyperlink>
      <w:r>
        <w:t xml:space="preserve"> can be used </w:t>
      </w:r>
      <w:r>
        <w:lastRenderedPageBreak/>
        <w:t>to support the diverse learning needs of students using inclusive teaching and learning strategies</w:t>
      </w:r>
      <w:r w:rsidR="00DA1B0D">
        <w:t xml:space="preserve"> and subject specific curriculum considerations can be found on the </w:t>
      </w:r>
      <w:hyperlink r:id="rId46">
        <w:r w:rsidR="00DA1B0D" w:rsidRPr="02D9250C">
          <w:rPr>
            <w:rStyle w:val="Hyperlink"/>
          </w:rPr>
          <w:t>Inclusive Practice hub</w:t>
        </w:r>
      </w:hyperlink>
      <w:r w:rsidR="00DA1B0D">
        <w:t>.</w:t>
      </w:r>
    </w:p>
    <w:p w14:paraId="4524317F" w14:textId="3D1752D5" w:rsidR="004C731C" w:rsidRPr="005E73D1" w:rsidRDefault="004C731C" w:rsidP="005E73D1">
      <w:pPr>
        <w:pStyle w:val="ListBullet"/>
      </w:pPr>
      <w:r w:rsidRPr="005E73D1">
        <w:rPr>
          <w:b/>
          <w:bCs/>
        </w:rPr>
        <w:t>High potential and gifted learners</w:t>
      </w:r>
      <w:r>
        <w:t xml:space="preserve">. </w:t>
      </w:r>
      <w:hyperlink r:id="rId47" w:anchor="Assessment1">
        <w:r w:rsidRPr="02D9250C">
          <w:rPr>
            <w:rStyle w:val="Hyperlink"/>
          </w:rPr>
          <w:t>Assessing and identifying high potential and gifted learners</w:t>
        </w:r>
      </w:hyperlink>
      <w:r>
        <w:t xml:space="preserve"> will help teachers decide which students may benefit from extension and additional challenge. </w:t>
      </w:r>
      <w:hyperlink r:id="rId48">
        <w:r w:rsidRPr="02D9250C">
          <w:rPr>
            <w:rStyle w:val="Hyperlink"/>
          </w:rPr>
          <w:t>Effective strategies and contributors to achievement</w:t>
        </w:r>
      </w:hyperlink>
      <w:r>
        <w:t xml:space="preserve"> for high potential and gifted learners helps teachers to identify and target areas for growth and improvement. In addition, the </w:t>
      </w:r>
      <w:hyperlink r:id="rId49">
        <w:r w:rsidRPr="02D9250C">
          <w:rPr>
            <w:rStyle w:val="Hyperlink"/>
          </w:rPr>
          <w:t xml:space="preserve">Differentiation </w:t>
        </w:r>
        <w:r w:rsidR="002C2FEA">
          <w:rPr>
            <w:rStyle w:val="Hyperlink"/>
          </w:rPr>
          <w:t>Adjustment Tool</w:t>
        </w:r>
      </w:hyperlink>
      <w:r>
        <w:t xml:space="preserve"> can be used to support the specific learning needs of high potential and gifted students.</w:t>
      </w:r>
      <w:r w:rsidR="00DA1B0D">
        <w:t xml:space="preserve"> </w:t>
      </w:r>
      <w:r w:rsidR="00DA1B0D" w:rsidRPr="005E73D1">
        <w:t xml:space="preserve">The </w:t>
      </w:r>
      <w:hyperlink r:id="rId50">
        <w:r w:rsidR="00DA1B0D" w:rsidRPr="005E73D1">
          <w:rPr>
            <w:rStyle w:val="Hyperlink"/>
          </w:rPr>
          <w:t>High Potential and Gifted Education Professional Learning and Resource Hub</w:t>
        </w:r>
      </w:hyperlink>
      <w:r w:rsidR="00DA1B0D" w:rsidRPr="005E73D1">
        <w:t xml:space="preserve"> supports school leaders and teachers to effectively implement the High Potential and Gifted Education Policy in their unique contexts.</w:t>
      </w:r>
    </w:p>
    <w:p w14:paraId="188BA53D" w14:textId="0EC7C46F" w:rsidR="004C731C" w:rsidRDefault="004C731C" w:rsidP="004C731C">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404ECF4E" w14:textId="77777777" w:rsidR="004C731C" w:rsidRDefault="77466B0D" w:rsidP="00A12C29">
      <w:pPr>
        <w:pStyle w:val="Heading3"/>
      </w:pPr>
      <w:bookmarkStart w:id="47" w:name="_Toc117253003"/>
      <w:bookmarkStart w:id="48" w:name="_Toc134080929"/>
      <w:r>
        <w:t>About this resource</w:t>
      </w:r>
      <w:bookmarkEnd w:id="47"/>
      <w:bookmarkEnd w:id="48"/>
    </w:p>
    <w:p w14:paraId="2A73BB61" w14:textId="0CC8E7C2" w:rsidR="004C731C" w:rsidRDefault="004C731C" w:rsidP="004C731C">
      <w:r>
        <w:t xml:space="preserve">All curriculum resources are prepared through a rigorous process. Resources are periodically reviewed as part of our ongoing evaluation plan to ensure currency, </w:t>
      </w:r>
      <w:r w:rsidR="7D006807">
        <w:t>relevance,</w:t>
      </w:r>
      <w:r>
        <w:t xml:space="preserve"> and effectiveness. For additional support or advice contact the Teaching and Learning Curriculum team by emailing </w:t>
      </w:r>
      <w:hyperlink r:id="rId51">
        <w:r w:rsidRPr="3B2247E2">
          <w:rPr>
            <w:rStyle w:val="Hyperlink"/>
          </w:rPr>
          <w:t>secondaryteachingandlearning@det.nsw.edu.au</w:t>
        </w:r>
      </w:hyperlink>
      <w:r>
        <w:t>.</w:t>
      </w:r>
    </w:p>
    <w:p w14:paraId="34E83C20" w14:textId="77777777" w:rsidR="004C731C" w:rsidRDefault="004C731C" w:rsidP="004C731C">
      <w:r w:rsidRPr="00C2134A">
        <w:rPr>
          <w:b/>
          <w:bCs/>
        </w:rPr>
        <w:t>Alignment to system priorities and/or needs</w:t>
      </w:r>
      <w: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77DF26CE" w:rsidR="004C731C" w:rsidRDefault="004C731C" w:rsidP="004C731C">
      <w:r>
        <w:t xml:space="preserve">This resource supports teachers to address </w:t>
      </w:r>
      <w:hyperlink r:id="rId52" w:history="1">
        <w:r w:rsidRPr="007874C0">
          <w:rPr>
            <w:rStyle w:val="Hyperlink"/>
          </w:rPr>
          <w:t>Australian Professional Teaching Standards</w:t>
        </w:r>
      </w:hyperlink>
      <w:r>
        <w:t xml:space="preserve"> </w:t>
      </w:r>
      <w:r w:rsidR="009D1FAD">
        <w:t>5.1.2, 5.5.2</w:t>
      </w:r>
    </w:p>
    <w:p w14:paraId="2EFAAA95" w14:textId="58DD3E58" w:rsidR="004C731C" w:rsidRDefault="004C731C" w:rsidP="004C731C">
      <w:r>
        <w:lastRenderedPageBreak/>
        <w:t>This resource has been designed to support schools with successful implementation of new curriculum, specifically the NSW Department of Education approved elective course,</w:t>
      </w:r>
      <w:r w:rsidR="00406C6A">
        <w:t xml:space="preserve"> </w:t>
      </w:r>
      <w:r w:rsidR="00406C6A" w:rsidRPr="00406C6A">
        <w:t>iSTEM</w:t>
      </w:r>
      <w:r w:rsidRPr="00406C6A">
        <w:t xml:space="preserve"> © 2021 NSW Department</w:t>
      </w:r>
      <w:r>
        <w:t xml:space="preserve"> of Education for and on behalf of the Crown in right of the State of New South Wales.</w:t>
      </w:r>
    </w:p>
    <w:p w14:paraId="616EDDE9" w14:textId="77777777" w:rsidR="004C731C" w:rsidRDefault="004C731C" w:rsidP="004C731C">
      <w:r>
        <w:t xml:space="preserve">The resource is produced to assist schools with promoting and implementing the course for the first time. As the course may be taught by teachers from a range of key learning areas, the resource is designed to support teachers from a variety of </w:t>
      </w:r>
      <w:bookmarkStart w:id="49" w:name="_Int_yqG5fnnX"/>
      <w:r>
        <w:t>KLA</w:t>
      </w:r>
      <w:bookmarkEnd w:id="49"/>
      <w:r>
        <w:t xml:space="preserve"> expertise.</w:t>
      </w:r>
    </w:p>
    <w:p w14:paraId="75440DEE" w14:textId="5192BD8A" w:rsidR="004C731C" w:rsidRDefault="004C731C" w:rsidP="004C731C">
      <w:r w:rsidRPr="00CE344E">
        <w:rPr>
          <w:b/>
          <w:bCs/>
        </w:rPr>
        <w:t>Department approved elective course</w:t>
      </w:r>
      <w:r w:rsidRPr="00CE344E">
        <w:t xml:space="preserve">: </w:t>
      </w:r>
      <w:r w:rsidR="00406C6A">
        <w:t>iSTEM</w:t>
      </w:r>
    </w:p>
    <w:p w14:paraId="4ED75EF1" w14:textId="2D4CA3A9" w:rsidR="004C731C" w:rsidRDefault="004C731C" w:rsidP="001B11FD">
      <w:r w:rsidRPr="00CE344E">
        <w:rPr>
          <w:b/>
          <w:bCs/>
        </w:rPr>
        <w:t>Course outcomes</w:t>
      </w:r>
      <w:r w:rsidRPr="00CE344E">
        <w:t xml:space="preserve">: </w:t>
      </w:r>
      <w:r w:rsidR="001B11FD">
        <w:t>ST5-</w:t>
      </w:r>
      <w:r w:rsidR="00260227">
        <w:t>4</w:t>
      </w:r>
      <w:r w:rsidR="001B11FD">
        <w:t>,</w:t>
      </w:r>
      <w:r w:rsidR="001B398B">
        <w:t xml:space="preserve"> </w:t>
      </w:r>
      <w:r w:rsidR="001B11FD">
        <w:t>ST5-</w:t>
      </w:r>
      <w:r w:rsidR="00060A2C">
        <w:t>8</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23F5D1B5" w:rsidR="004C731C" w:rsidRDefault="004C731C" w:rsidP="004C731C">
      <w:r w:rsidRPr="00C2134A">
        <w:rPr>
          <w:b/>
          <w:bCs/>
        </w:rPr>
        <w:t>Resource</w:t>
      </w:r>
      <w:r>
        <w:t xml:space="preserve">: </w:t>
      </w:r>
      <w:r w:rsidR="006737FD">
        <w:t>Assessment</w:t>
      </w:r>
      <w:r w:rsidR="00A12C29">
        <w:t xml:space="preserve"> resource</w:t>
      </w:r>
    </w:p>
    <w:p w14:paraId="3FF1123E" w14:textId="220A23FC" w:rsidR="004C731C" w:rsidRDefault="004C731C" w:rsidP="004C731C">
      <w:r w:rsidRPr="00C2134A">
        <w:rPr>
          <w:b/>
          <w:bCs/>
        </w:rPr>
        <w:t>Related resources</w:t>
      </w:r>
      <w:r>
        <w:t xml:space="preserve">: </w:t>
      </w:r>
      <w:r w:rsidRPr="00406C6A">
        <w:t xml:space="preserve">Further resources to support </w:t>
      </w:r>
      <w:r w:rsidR="00406C6A" w:rsidRPr="00406C6A">
        <w:t>iSTEM</w:t>
      </w:r>
      <w:r w:rsidRPr="00406C6A">
        <w:t xml:space="preserve"> can be found on the Department approved elective courses webpage including course document, sample scope and sequences, assessment materials and other learning sequences.</w:t>
      </w:r>
    </w:p>
    <w:p w14:paraId="1E559A49" w14:textId="77777777" w:rsidR="004C731C" w:rsidRDefault="004C731C" w:rsidP="004C731C">
      <w:r w:rsidRPr="00C2134A">
        <w:rPr>
          <w:b/>
          <w:bCs/>
        </w:rPr>
        <w:t>Professional Learning</w:t>
      </w:r>
      <w:r>
        <w:t xml:space="preserve">: Join the </w:t>
      </w:r>
      <w:hyperlink r:id="rId53" w:history="1">
        <w:r w:rsidRPr="00C2134A">
          <w:rPr>
            <w:rStyle w:val="Hyperlink"/>
          </w:rPr>
          <w:t>Teaching and Learning 7-12 statewide staffroom</w:t>
        </w:r>
      </w:hyperlink>
      <w:r>
        <w:t xml:space="preserve"> for information regarding professional learning opportunities.</w:t>
      </w:r>
    </w:p>
    <w:p w14:paraId="5F814232" w14:textId="68E8CD7C" w:rsidR="004C731C" w:rsidRDefault="004C731C" w:rsidP="004C731C">
      <w:r w:rsidRPr="00406C6A">
        <w:rPr>
          <w:b/>
          <w:bCs/>
        </w:rPr>
        <w:t>Consulted with</w:t>
      </w:r>
      <w:r w:rsidRPr="00406C6A">
        <w:t>: Aboriginal Outcomes and Partnerships, Inclusion and Wellbeing,</w:t>
      </w:r>
      <w:r w:rsidR="00406C6A" w:rsidRPr="00406C6A">
        <w:t xml:space="preserve"> and</w:t>
      </w:r>
      <w:r w:rsidRPr="00406C6A">
        <w:t xml:space="preserve"> EAL/D</w:t>
      </w:r>
      <w:r w:rsidR="00406C6A" w:rsidRPr="00406C6A">
        <w:t>.</w:t>
      </w:r>
    </w:p>
    <w:p w14:paraId="7CD55512"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F2D9CBC" w14:textId="29D7FB88" w:rsidR="004C731C" w:rsidRDefault="004C731C" w:rsidP="004C731C">
      <w:r w:rsidRPr="00C2134A">
        <w:rPr>
          <w:b/>
          <w:bCs/>
        </w:rPr>
        <w:lastRenderedPageBreak/>
        <w:t>Creation date</w:t>
      </w:r>
      <w:r>
        <w:t xml:space="preserve">: </w:t>
      </w:r>
      <w:r w:rsidR="0093188D">
        <w:t>3rd</w:t>
      </w:r>
      <w:r w:rsidR="00235412">
        <w:t xml:space="preserve"> Ma</w:t>
      </w:r>
      <w:r w:rsidR="00475673">
        <w:t>rch 2023</w:t>
      </w:r>
    </w:p>
    <w:p w14:paraId="33E2A241" w14:textId="77777777" w:rsidR="004C731C" w:rsidRDefault="004C731C" w:rsidP="004C731C">
      <w:r w:rsidRPr="00C2134A">
        <w:rPr>
          <w:b/>
          <w:bCs/>
        </w:rPr>
        <w:t>Rights</w:t>
      </w:r>
      <w:r>
        <w:t>: © State of New South Wales, Department of Education</w:t>
      </w:r>
    </w:p>
    <w:p w14:paraId="187755CE" w14:textId="77777777" w:rsidR="004C731C" w:rsidRDefault="004C731C" w:rsidP="004C731C">
      <w:r w:rsidRPr="00C2134A">
        <w:rPr>
          <w:b/>
          <w:bCs/>
        </w:rPr>
        <w:t>Evidence Base</w:t>
      </w:r>
      <w:r>
        <w:t>:</w:t>
      </w:r>
    </w:p>
    <w:p w14:paraId="35239089" w14:textId="096D8ADF" w:rsidR="00A423D3" w:rsidRDefault="00A423D3" w:rsidP="00A423D3">
      <w:r>
        <w:t xml:space="preserve">The range of assessment strategies outlined in the advice encourages </w:t>
      </w:r>
      <w:r w:rsidR="007F5A73">
        <w:t>‘</w:t>
      </w:r>
      <w:r>
        <w:t>a variety of assessment methods each lesson to check for students’ understanding and inform what should be taught next</w:t>
      </w:r>
      <w:r w:rsidR="00847F45">
        <w:t xml:space="preserve">’ </w:t>
      </w:r>
      <w:r>
        <w:t>(CESE 2020</w:t>
      </w:r>
      <w:r w:rsidR="007F5A73">
        <w:t>a</w:t>
      </w:r>
      <w:r w:rsidR="00252BEA">
        <w:t>:</w:t>
      </w:r>
      <w:r>
        <w:t>22). The assessment strategies outlined are student-cent</w:t>
      </w:r>
      <w:r w:rsidR="00886F75">
        <w:t>re</w:t>
      </w:r>
      <w:r>
        <w:t xml:space="preserve">d, providing </w:t>
      </w:r>
      <w:r w:rsidR="006F4E24">
        <w:t>‘</w:t>
      </w:r>
      <w:r>
        <w:t>students with opportunities to reflect on their progress to inform future learning goals</w:t>
      </w:r>
      <w:r w:rsidR="006F4E24">
        <w:t>’</w:t>
      </w:r>
      <w:r>
        <w:t xml:space="preserve"> (CESE 2020</w:t>
      </w:r>
      <w:r w:rsidR="007F5A73">
        <w:t>a</w:t>
      </w:r>
      <w:r w:rsidR="000A3B99">
        <w:t>:</w:t>
      </w:r>
      <w:r>
        <w:t>22).</w:t>
      </w:r>
    </w:p>
    <w:p w14:paraId="14066395" w14:textId="6065DE05" w:rsidR="004C731C" w:rsidRPr="004C731C" w:rsidRDefault="00A423D3" w:rsidP="00A423D3">
      <w:r>
        <w:t xml:space="preserve">The assessment strategies outlined provide teachers important information about whether students learned what they intended. Wiliam (2013) claims </w:t>
      </w:r>
      <w:r w:rsidR="006F4E24">
        <w:t>‘</w:t>
      </w:r>
      <w:r>
        <w:t xml:space="preserve">the term formative should apply not to the assessment but to the function that the evidence generated by the assessment actually </w:t>
      </w:r>
      <w:proofErr w:type="gramStart"/>
      <w:r>
        <w:t>serve</w:t>
      </w:r>
      <w:r w:rsidR="00CD4E4F">
        <w:t>s</w:t>
      </w:r>
      <w:r w:rsidR="006F4E24">
        <w:t>’</w:t>
      </w:r>
      <w:proofErr w:type="gramEnd"/>
      <w:r w:rsidR="00847F45">
        <w:t xml:space="preserve">. </w:t>
      </w:r>
      <w:r>
        <w:br w:type="page"/>
      </w:r>
    </w:p>
    <w:p w14:paraId="5427074C" w14:textId="1F218C48" w:rsidR="00A1057C" w:rsidRDefault="159A3F57" w:rsidP="00A1057C">
      <w:pPr>
        <w:pStyle w:val="Heading2"/>
      </w:pPr>
      <w:bookmarkStart w:id="50" w:name="_Toc117253004"/>
      <w:bookmarkStart w:id="51" w:name="_Toc134080930"/>
      <w:r>
        <w:lastRenderedPageBreak/>
        <w:t>References</w:t>
      </w:r>
      <w:bookmarkEnd w:id="50"/>
      <w:bookmarkEnd w:id="51"/>
      <w:bookmarkEnd w:id="3"/>
      <w:bookmarkEnd w:id="2"/>
    </w:p>
    <w:p w14:paraId="01EF2A9F" w14:textId="5ECE0325" w:rsidR="00023780" w:rsidRDefault="00023780" w:rsidP="00023780">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F42C7BD" w14:textId="77777777" w:rsidR="00023780" w:rsidRDefault="00023780" w:rsidP="00023780">
      <w:pPr>
        <w:pStyle w:val="FeatureBox2"/>
      </w:pPr>
      <w:r>
        <w:t xml:space="preserve">Please refer to the NESA Copyright Disclaimer for more information </w:t>
      </w:r>
      <w:hyperlink r:id="rId54" w:tgtFrame="_blank" w:tooltip="https://educationstandards.nsw.edu.au/wps/portal/nesa/mini-footer/copyright" w:history="1">
        <w:r>
          <w:rPr>
            <w:rStyle w:val="Hyperlink"/>
          </w:rPr>
          <w:t>https://educationstandards.nsw.edu.au/wps/portal/nesa/mini-footer/copyright</w:t>
        </w:r>
      </w:hyperlink>
      <w:r w:rsidRPr="00F7376C">
        <w:t>.</w:t>
      </w:r>
    </w:p>
    <w:p w14:paraId="4FF57D6C" w14:textId="77777777" w:rsidR="00023780" w:rsidRDefault="00023780" w:rsidP="00023780">
      <w:pPr>
        <w:pStyle w:val="FeatureBox2"/>
      </w:pPr>
      <w:r>
        <w:t xml:space="preserve">NESA holds the only official and up-to-date versions of the NSW Curriculum and syllabus documents. Please visit the NSW Education Standards Authority (NESA) website </w:t>
      </w:r>
      <w:hyperlink r:id="rId55" w:history="1">
        <w:r w:rsidRPr="004C354B">
          <w:rPr>
            <w:rStyle w:val="Hyperlink"/>
          </w:rPr>
          <w:t>https://educationstandards.nsw.edu.au/</w:t>
        </w:r>
      </w:hyperlink>
      <w:r w:rsidRPr="00F7376C">
        <w:t xml:space="preserve"> </w:t>
      </w:r>
      <w:r>
        <w:t xml:space="preserve">and the NSW Curriculum website </w:t>
      </w:r>
      <w:hyperlink r:id="rId56" w:history="1">
        <w:r>
          <w:rPr>
            <w:rStyle w:val="Hyperlink"/>
          </w:rPr>
          <w:t>https://curriculum.nsw.edu.au/home</w:t>
        </w:r>
      </w:hyperlink>
      <w:r>
        <w:t>.</w:t>
      </w:r>
    </w:p>
    <w:p w14:paraId="7B57F745" w14:textId="77777777" w:rsidR="00785E55" w:rsidRDefault="00785E55" w:rsidP="3B2247E2">
      <w:r w:rsidRPr="3B2247E2">
        <w:rPr>
          <w:rFonts w:eastAsia="Arial"/>
          <w:noProof/>
        </w:rPr>
        <w:t>Cowie</w:t>
      </w:r>
      <w:r>
        <w:rPr>
          <w:rFonts w:eastAsia="Arial"/>
          <w:noProof/>
        </w:rPr>
        <w:t xml:space="preserve"> B</w:t>
      </w:r>
      <w:r w:rsidRPr="3B2247E2">
        <w:rPr>
          <w:rFonts w:eastAsia="Arial"/>
          <w:noProof/>
        </w:rPr>
        <w:t xml:space="preserve"> and Bell </w:t>
      </w:r>
      <w:r>
        <w:rPr>
          <w:rFonts w:eastAsia="Arial"/>
          <w:noProof/>
        </w:rPr>
        <w:t xml:space="preserve">B </w:t>
      </w:r>
      <w:r w:rsidRPr="3B2247E2">
        <w:rPr>
          <w:rFonts w:eastAsia="Arial"/>
          <w:noProof/>
        </w:rPr>
        <w:t>(2010) ‘</w:t>
      </w:r>
      <w:r w:rsidRPr="006F04EB">
        <w:rPr>
          <w:rFonts w:eastAsia="Arial"/>
          <w:noProof/>
        </w:rPr>
        <w:t>A Model of Formative Assessment in Science Education</w:t>
      </w:r>
      <w:r w:rsidRPr="3B2247E2">
        <w:rPr>
          <w:rFonts w:eastAsia="Arial"/>
          <w:noProof/>
        </w:rPr>
        <w:t xml:space="preserve">’, </w:t>
      </w:r>
      <w:r w:rsidRPr="3B2247E2">
        <w:rPr>
          <w:rFonts w:eastAsia="Arial"/>
          <w:i/>
          <w:iCs/>
          <w:noProof/>
        </w:rPr>
        <w:t>Assessment in Education: Principles, Policy &amp; Practice,</w:t>
      </w:r>
      <w:r w:rsidRPr="3B2247E2">
        <w:rPr>
          <w:rFonts w:eastAsia="Arial"/>
          <w:noProof/>
        </w:rPr>
        <w:t xml:space="preserve"> 6(1):101</w:t>
      </w:r>
      <w:r w:rsidRPr="002B2671">
        <w:rPr>
          <w:rFonts w:eastAsia="Arial"/>
          <w:noProof/>
        </w:rPr>
        <w:t>–</w:t>
      </w:r>
      <w:r w:rsidRPr="3B2247E2">
        <w:rPr>
          <w:rFonts w:eastAsia="Arial"/>
          <w:noProof/>
        </w:rPr>
        <w:t>116.</w:t>
      </w:r>
    </w:p>
    <w:p w14:paraId="78B61DBB" w14:textId="00FACAE6" w:rsidR="00785E55" w:rsidRDefault="00785E55" w:rsidP="00B97FF5">
      <w:r>
        <w:t xml:space="preserve">NESA (NSW Education Standards Authority) (2020) </w:t>
      </w:r>
      <w:hyperlink r:id="rId57" w:history="1">
        <w:r>
          <w:rPr>
            <w:rStyle w:val="Hyperlink"/>
            <w:i/>
            <w:iCs/>
          </w:rPr>
          <w:t>Nurturing Wonder and Igniting Passion, designs for a new school curriculum: NSW Curriculum Review</w:t>
        </w:r>
        <w:r>
          <w:rPr>
            <w:rStyle w:val="Hyperlink"/>
          </w:rPr>
          <w:t xml:space="preserve"> [PDF 1.12MB]</w:t>
        </w:r>
      </w:hyperlink>
      <w:r>
        <w:t xml:space="preserve">, NESA, accessed 1 </w:t>
      </w:r>
      <w:r w:rsidR="00630A67">
        <w:t>May</w:t>
      </w:r>
      <w:r>
        <w:t xml:space="preserve"> 2023.</w:t>
      </w:r>
    </w:p>
    <w:p w14:paraId="51829104" w14:textId="03557B23" w:rsidR="007F5A73" w:rsidRDefault="007F5A73" w:rsidP="007F5A73">
      <w:r>
        <w:t>State of New South Wales (Department of Education) and CESE (Centre for Education Statistics and Evaluation) (2020a) ‘</w:t>
      </w:r>
      <w:hyperlink r:id="rId58" w:history="1">
        <w:r>
          <w:rPr>
            <w:rStyle w:val="Hyperlink"/>
          </w:rPr>
          <w:t>What works best in practice</w:t>
        </w:r>
      </w:hyperlink>
      <w:r>
        <w:t>’, CESE, NSW Department of Education, accessed 25 October 2022.</w:t>
      </w:r>
    </w:p>
    <w:p w14:paraId="7D9F7EF3" w14:textId="16DF6417" w:rsidR="00785E55" w:rsidRDefault="00785E55" w:rsidP="00302775">
      <w:r>
        <w:t>State of New South Wales (Department of Education) and CESE (Centre for Education Statistics and Evaluation) (2020</w:t>
      </w:r>
      <w:r w:rsidR="007F5A73">
        <w:t>b</w:t>
      </w:r>
      <w:r>
        <w:t>) ‘</w:t>
      </w:r>
      <w:hyperlink r:id="rId59" w:history="1">
        <w:r>
          <w:rPr>
            <w:rStyle w:val="Hyperlink"/>
          </w:rPr>
          <w:t>What works best: 2020 update</w:t>
        </w:r>
      </w:hyperlink>
      <w:r>
        <w:t>’, CESE, NSW Department of Education, accessed 25 October 2022.</w:t>
      </w:r>
    </w:p>
    <w:p w14:paraId="337F4DEB" w14:textId="2A7EF582" w:rsidR="00785E55" w:rsidRDefault="00785E55" w:rsidP="3B2247E2">
      <w:r>
        <w:lastRenderedPageBreak/>
        <w:t>The Editors of Encyclopaedia Britannica (2020) ‘</w:t>
      </w:r>
      <w:hyperlink r:id="rId60" w:history="1">
        <w:r w:rsidRPr="00B3390C">
          <w:rPr>
            <w:rStyle w:val="Hyperlink"/>
          </w:rPr>
          <w:t>isometric drawing</w:t>
        </w:r>
      </w:hyperlink>
      <w:r>
        <w:t xml:space="preserve">’, </w:t>
      </w:r>
      <w:r>
        <w:rPr>
          <w:i/>
          <w:iCs/>
        </w:rPr>
        <w:t>Visual Arts</w:t>
      </w:r>
      <w:r>
        <w:t>, Britannica website, accessed 1 April 2023.</w:t>
      </w:r>
    </w:p>
    <w:p w14:paraId="20E5766F" w14:textId="43DB2503" w:rsidR="00CD4E4F" w:rsidRPr="0098430B" w:rsidRDefault="00CD4E4F" w:rsidP="00CD4E4F">
      <w:r w:rsidRPr="00BD00D9">
        <w:rPr>
          <w:noProof/>
        </w:rPr>
        <w:t>Wiliam D (2013) ‘</w:t>
      </w:r>
      <w:hyperlink r:id="rId61" w:history="1">
        <w:r w:rsidRPr="00BD00D9">
          <w:rPr>
            <w:rStyle w:val="Hyperlink"/>
            <w:noProof/>
          </w:rPr>
          <w:t>Assessment: The Bridge between Teaching and Learning</w:t>
        </w:r>
      </w:hyperlink>
      <w:r w:rsidRPr="00BD00D9">
        <w:rPr>
          <w:noProof/>
        </w:rPr>
        <w:t xml:space="preserve">’, </w:t>
      </w:r>
      <w:r w:rsidRPr="00BD00D9">
        <w:rPr>
          <w:i/>
          <w:iCs/>
          <w:noProof/>
        </w:rPr>
        <w:t>Voices from the Middle</w:t>
      </w:r>
      <w:r w:rsidRPr="00BD00D9">
        <w:rPr>
          <w:noProof/>
        </w:rPr>
        <w:t xml:space="preserve">, 21(2):15–20, </w:t>
      </w:r>
      <w:hyperlink r:id="rId62" w:history="1">
        <w:r w:rsidRPr="00BD00D9">
          <w:rPr>
            <w:rStyle w:val="Hyperlink"/>
            <w:noProof/>
          </w:rPr>
          <w:t>https://doi.org/10.3389/fpsyg.2019.03087</w:t>
        </w:r>
      </w:hyperlink>
      <w:r>
        <w:rPr>
          <w:rStyle w:val="Hyperlink"/>
          <w:noProof/>
        </w:rPr>
        <w:t>,</w:t>
      </w:r>
      <w:r w:rsidRPr="00CD4E4F">
        <w:t xml:space="preserve"> accessed 2 May 2023.</w:t>
      </w:r>
    </w:p>
    <w:p w14:paraId="639D341F" w14:textId="77777777" w:rsidR="00CD4E4F" w:rsidRDefault="00CD4E4F" w:rsidP="3B2247E2"/>
    <w:p w14:paraId="21371DCC" w14:textId="77777777" w:rsidR="0020229A" w:rsidRDefault="0020229A">
      <w:pPr>
        <w:spacing w:before="0" w:after="160" w:line="259" w:lineRule="auto"/>
        <w:sectPr w:rsidR="0020229A" w:rsidSect="005F79AD">
          <w:headerReference w:type="even" r:id="rId63"/>
          <w:headerReference w:type="default" r:id="rId64"/>
          <w:headerReference w:type="first" r:id="rId65"/>
          <w:footerReference w:type="first" r:id="rId66"/>
          <w:pgSz w:w="16838" w:h="11906" w:orient="landscape"/>
          <w:pgMar w:top="1134" w:right="1134" w:bottom="1134" w:left="1134" w:header="709" w:footer="709" w:gutter="0"/>
          <w:cols w:space="708"/>
          <w:docGrid w:linePitch="360"/>
        </w:sectPr>
      </w:pPr>
    </w:p>
    <w:p w14:paraId="5404F0FA" w14:textId="77777777" w:rsidR="00D91AA3" w:rsidRPr="00EF7698" w:rsidRDefault="00D91AA3" w:rsidP="00D91AA3">
      <w:pPr>
        <w:spacing w:line="25" w:lineRule="atLeast"/>
        <w:rPr>
          <w:rStyle w:val="Strong"/>
        </w:rPr>
      </w:pPr>
      <w:r w:rsidRPr="00EF7698">
        <w:rPr>
          <w:rStyle w:val="Strong"/>
          <w:sz w:val="28"/>
          <w:szCs w:val="28"/>
        </w:rPr>
        <w:lastRenderedPageBreak/>
        <w:t>© State of New South Wales (Department of Education), 2023</w:t>
      </w:r>
    </w:p>
    <w:p w14:paraId="5C9D908B" w14:textId="77777777" w:rsidR="00D91AA3" w:rsidRPr="00C504EA" w:rsidRDefault="00D91AA3" w:rsidP="00D91AA3">
      <w:pPr>
        <w:spacing w:line="276"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3BF09A7" w14:textId="77777777" w:rsidR="00D91AA3" w:rsidRDefault="00D91AA3" w:rsidP="00D91AA3">
      <w:pPr>
        <w:spacing w:line="276" w:lineRule="auto"/>
        <w:rPr>
          <w:lang w:eastAsia="en-AU"/>
        </w:rPr>
      </w:pPr>
      <w:r w:rsidRPr="00C504EA">
        <w:t xml:space="preserve">Copyright material available in this resource and owned by the NSW Department of Education is licensed under a </w:t>
      </w:r>
      <w:hyperlink r:id="rId67" w:history="1">
        <w:r w:rsidRPr="00C504EA">
          <w:rPr>
            <w:rStyle w:val="Hyperlink"/>
          </w:rPr>
          <w:t>Creative Commons Attribution 4.0 International (CC BY 4.0) licence</w:t>
        </w:r>
      </w:hyperlink>
      <w:r w:rsidRPr="005F2331">
        <w:t>.</w:t>
      </w:r>
    </w:p>
    <w:p w14:paraId="72E20762" w14:textId="77777777" w:rsidR="00D91AA3" w:rsidRPr="000F46D1" w:rsidRDefault="00D91AA3" w:rsidP="00D91AA3">
      <w:pPr>
        <w:spacing w:line="276" w:lineRule="auto"/>
        <w:rPr>
          <w:lang w:eastAsia="en-AU"/>
        </w:rPr>
      </w:pPr>
      <w:r>
        <w:rPr>
          <w:noProof/>
        </w:rPr>
        <w:drawing>
          <wp:inline distT="0" distB="0" distL="0" distR="0" wp14:anchorId="6DC47DC7" wp14:editId="261A2279">
            <wp:extent cx="1228725" cy="428625"/>
            <wp:effectExtent l="0" t="0" r="9525" b="9525"/>
            <wp:docPr id="32" name="Picture 32" descr="Creative Commons Attribution licence log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7"/>
                    </pic:cNvPr>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44231E3" w14:textId="77777777" w:rsidR="00D91AA3" w:rsidRPr="00C504EA" w:rsidRDefault="00D91AA3" w:rsidP="00D91AA3">
      <w:pPr>
        <w:spacing w:line="276"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5A80B1E5" w14:textId="77777777" w:rsidR="00D91AA3" w:rsidRPr="00C504EA" w:rsidRDefault="00D91AA3" w:rsidP="00D91AA3">
      <w:pPr>
        <w:spacing w:line="276" w:lineRule="auto"/>
      </w:pPr>
      <w:r w:rsidRPr="00C504EA">
        <w:t>Attribution should be given to © State of New South Wales (Department of Education), 2023.</w:t>
      </w:r>
    </w:p>
    <w:p w14:paraId="163595A1" w14:textId="77777777" w:rsidR="00D91AA3" w:rsidRPr="00C504EA" w:rsidRDefault="00D91AA3" w:rsidP="00D91AA3">
      <w:pPr>
        <w:spacing w:line="276" w:lineRule="auto"/>
      </w:pPr>
      <w:r w:rsidRPr="00C504EA">
        <w:t>Material in this resource not available under a Creative Commons licence:</w:t>
      </w:r>
    </w:p>
    <w:p w14:paraId="20BA097F" w14:textId="77777777" w:rsidR="00D91AA3" w:rsidRPr="000F46D1" w:rsidRDefault="00D91AA3" w:rsidP="00D91AA3">
      <w:pPr>
        <w:pStyle w:val="ListBullet"/>
        <w:numPr>
          <w:ilvl w:val="0"/>
          <w:numId w:val="15"/>
        </w:numPr>
        <w:spacing w:line="276" w:lineRule="auto"/>
        <w:rPr>
          <w:lang w:eastAsia="en-AU"/>
        </w:rPr>
      </w:pPr>
      <w:r w:rsidRPr="000F46D1">
        <w:rPr>
          <w:lang w:eastAsia="en-AU"/>
        </w:rPr>
        <w:t>the NSW Department of Education logo, other logos and trademark-protected material</w:t>
      </w:r>
    </w:p>
    <w:p w14:paraId="1C0B15F8" w14:textId="77777777" w:rsidR="00D91AA3" w:rsidRDefault="00D91AA3" w:rsidP="00D91AA3">
      <w:pPr>
        <w:pStyle w:val="ListBullet"/>
        <w:numPr>
          <w:ilvl w:val="0"/>
          <w:numId w:val="15"/>
        </w:numPr>
        <w:spacing w:after="240" w:line="276" w:lineRule="auto"/>
        <w:rPr>
          <w:lang w:eastAsia="en-AU"/>
        </w:rPr>
      </w:pPr>
      <w:r w:rsidRPr="000F46D1">
        <w:rPr>
          <w:lang w:eastAsia="en-AU"/>
        </w:rPr>
        <w:t>material owned by a third party that has been reproduced with permission. You will need to obtain permission from the third party to reuse its material.</w:t>
      </w:r>
    </w:p>
    <w:p w14:paraId="705693D9" w14:textId="77777777" w:rsidR="00D91AA3" w:rsidRPr="00571DF7" w:rsidRDefault="00D91AA3" w:rsidP="00D91AA3">
      <w:pPr>
        <w:pStyle w:val="FeatureBox2"/>
        <w:spacing w:line="276" w:lineRule="auto"/>
        <w:rPr>
          <w:rStyle w:val="Strong"/>
        </w:rPr>
      </w:pPr>
      <w:r w:rsidRPr="00571DF7">
        <w:rPr>
          <w:rStyle w:val="Strong"/>
        </w:rPr>
        <w:t>Links to third-party material and websites</w:t>
      </w:r>
    </w:p>
    <w:p w14:paraId="4472D3FC" w14:textId="77777777" w:rsidR="00D91AA3" w:rsidRDefault="00D91AA3" w:rsidP="00D91AA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70A7F10" w14:textId="50B5BD04" w:rsidR="008E7AC0" w:rsidRPr="009E079D" w:rsidRDefault="00D91AA3" w:rsidP="00D91AA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8E7AC0" w:rsidRPr="009E079D" w:rsidSect="00514A9F">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9536" w14:textId="77777777" w:rsidR="00203FB6" w:rsidRDefault="00203FB6" w:rsidP="00E51733">
      <w:r>
        <w:separator/>
      </w:r>
    </w:p>
  </w:endnote>
  <w:endnote w:type="continuationSeparator" w:id="0">
    <w:p w14:paraId="7009B87E" w14:textId="77777777" w:rsidR="00203FB6" w:rsidRDefault="00203FB6" w:rsidP="00E51733">
      <w:r>
        <w:continuationSeparator/>
      </w:r>
    </w:p>
  </w:endnote>
  <w:endnote w:type="continuationNotice" w:id="1">
    <w:p w14:paraId="1DCEBBC2" w14:textId="77777777" w:rsidR="00203FB6" w:rsidRDefault="00203F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48A7D762"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5356B2">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167623EA" w:rsidR="00F66145" w:rsidRPr="00177124" w:rsidRDefault="00177124" w:rsidP="00177124">
    <w:pPr>
      <w:pStyle w:val="Footer"/>
      <w:spacing w:before="0"/>
    </w:pPr>
    <w:r>
      <w:t xml:space="preserve">© NSW Department of Education, </w:t>
    </w:r>
    <w:r>
      <w:fldChar w:fldCharType="begin"/>
    </w:r>
    <w:r>
      <w:instrText xml:space="preserve"> DATE  \@ "MMM-yy"  \* MERGEFORMAT </w:instrText>
    </w:r>
    <w:r>
      <w:fldChar w:fldCharType="separate"/>
    </w:r>
    <w:r w:rsidR="005356B2">
      <w:rPr>
        <w:noProof/>
      </w:rPr>
      <w:t>May-23</w:t>
    </w:r>
    <w:r>
      <w:fldChar w:fldCharType="end"/>
    </w:r>
    <w:r>
      <w:ptab w:relativeTo="margin" w:alignment="right" w:leader="none"/>
    </w:r>
    <w:r>
      <w:rPr>
        <w:b/>
        <w:noProof/>
        <w:sz w:val="28"/>
        <w:szCs w:val="28"/>
      </w:rPr>
      <w:drawing>
        <wp:inline distT="0" distB="0" distL="0" distR="0" wp14:anchorId="378C9E34" wp14:editId="289DF18E">
          <wp:extent cx="571500" cy="190500"/>
          <wp:effectExtent l="0" t="0" r="0" b="0"/>
          <wp:docPr id="4" name="Picture 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4C9B" w14:textId="77777777" w:rsidR="006F4E24" w:rsidRPr="006F4E24" w:rsidRDefault="006F4E24" w:rsidP="006F4E24">
    <w:pPr>
      <w:pStyle w:val="Logo"/>
      <w:tabs>
        <w:tab w:val="clear" w:pos="10200"/>
        <w:tab w:val="right" w:pos="9639"/>
      </w:tabs>
      <w:ind w:right="-1"/>
    </w:pPr>
    <w:r w:rsidRPr="006F4E24">
      <w:t>education.nsw.gov.au</w:t>
    </w:r>
    <w:r w:rsidRPr="006F4E24">
      <w:ptab w:relativeTo="margin" w:alignment="right" w:leader="none"/>
    </w:r>
    <w:r w:rsidRPr="006F4E24">
      <w:rPr>
        <w:noProof/>
      </w:rPr>
      <w:drawing>
        <wp:inline distT="0" distB="0" distL="0" distR="0" wp14:anchorId="1BF5B83E" wp14:editId="3CA9E583">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C8A0" w14:textId="0F31A67A" w:rsidR="0010623F" w:rsidRPr="0010623F" w:rsidRDefault="0010623F" w:rsidP="0010623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69B9" w14:textId="77777777" w:rsidR="00203FB6" w:rsidRDefault="00203FB6" w:rsidP="00E51733">
      <w:r>
        <w:separator/>
      </w:r>
    </w:p>
  </w:footnote>
  <w:footnote w:type="continuationSeparator" w:id="0">
    <w:p w14:paraId="62BB6B84" w14:textId="77777777" w:rsidR="00203FB6" w:rsidRDefault="00203FB6" w:rsidP="00E51733">
      <w:r>
        <w:continuationSeparator/>
      </w:r>
    </w:p>
  </w:footnote>
  <w:footnote w:type="continuationNotice" w:id="1">
    <w:p w14:paraId="097B961B" w14:textId="77777777" w:rsidR="00203FB6" w:rsidRDefault="00203FB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21DC" w14:textId="3C2D164F" w:rsidR="001C1B7C" w:rsidRDefault="001C1B7C" w:rsidP="001C1B7C">
    <w:pPr>
      <w:pStyle w:val="Documentname"/>
      <w:jc w:val="right"/>
    </w:pPr>
    <w:r>
      <w:t xml:space="preserve">iSTEM – Computer-aided design (CAD) – sample assessment package: practical task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8729" w14:textId="77777777" w:rsidR="006F4E24" w:rsidRPr="00F14D7F" w:rsidRDefault="006F4E24" w:rsidP="006F4E24">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header"/>
      <w:tblW w:w="0" w:type="auto"/>
      <w:tblLayout w:type="fixed"/>
      <w:tblLook w:val="06A0" w:firstRow="1" w:lastRow="0" w:firstColumn="1" w:lastColumn="0" w:noHBand="1" w:noVBand="1"/>
    </w:tblPr>
    <w:tblGrid>
      <w:gridCol w:w="4855"/>
      <w:gridCol w:w="4855"/>
      <w:gridCol w:w="4855"/>
    </w:tblGrid>
    <w:tr w:rsidR="27DEC746" w14:paraId="1945C713" w14:textId="77777777" w:rsidTr="0031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Pr>
        <w:p w14:paraId="467B81D5" w14:textId="230C33F9" w:rsidR="27DEC746" w:rsidRDefault="27DEC746" w:rsidP="27DEC746">
          <w:pPr>
            <w:ind w:left="-115"/>
          </w:pPr>
        </w:p>
      </w:tc>
      <w:tc>
        <w:tcPr>
          <w:tcW w:w="4855" w:type="dxa"/>
        </w:tcPr>
        <w:p w14:paraId="045B197C" w14:textId="46F679B0" w:rsidR="27DEC746" w:rsidRDefault="27DEC746" w:rsidP="27DEC746">
          <w:pPr>
            <w:jc w:val="center"/>
            <w:cnfStyle w:val="100000000000" w:firstRow="1" w:lastRow="0" w:firstColumn="0" w:lastColumn="0" w:oddVBand="0" w:evenVBand="0" w:oddHBand="0" w:evenHBand="0" w:firstRowFirstColumn="0" w:firstRowLastColumn="0" w:lastRowFirstColumn="0" w:lastRowLastColumn="0"/>
          </w:pPr>
        </w:p>
      </w:tc>
      <w:tc>
        <w:tcPr>
          <w:tcW w:w="4855" w:type="dxa"/>
        </w:tcPr>
        <w:p w14:paraId="499D6FFF" w14:textId="2474EB3A" w:rsidR="27DEC746" w:rsidRDefault="27DEC746" w:rsidP="27DEC746">
          <w:pPr>
            <w:ind w:right="-115"/>
            <w:jc w:val="right"/>
            <w:cnfStyle w:val="100000000000" w:firstRow="1" w:lastRow="0" w:firstColumn="0" w:lastColumn="0" w:oddVBand="0" w:evenVBand="0" w:oddHBand="0" w:evenHBand="0" w:firstRowFirstColumn="0" w:firstRowLastColumn="0" w:lastRowFirstColumn="0" w:lastRowLastColumn="0"/>
          </w:pPr>
        </w:p>
      </w:tc>
    </w:tr>
  </w:tbl>
  <w:p w14:paraId="0F5D36D4" w14:textId="0B9C4F8D" w:rsidR="27DEC746" w:rsidRDefault="27DEC7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768" w14:textId="108807B7" w:rsidR="27DEC746" w:rsidRDefault="00EA790A" w:rsidP="00EA790A">
    <w:pPr>
      <w:pStyle w:val="Documentname"/>
      <w:jc w:val="right"/>
    </w:pPr>
    <w:r>
      <w:t xml:space="preserve">iSTEM – Computer-aided design (CAD) – sample assessment package: practical task | </w:t>
    </w:r>
    <w:r w:rsidRPr="009D6697">
      <w:fldChar w:fldCharType="begin"/>
    </w:r>
    <w:r w:rsidRPr="009D6697">
      <w:instrText xml:space="preserve"> PAGE   \* MERGEFORMAT </w:instrText>
    </w:r>
    <w:r w:rsidRPr="009D6697">
      <w:fldChar w:fldCharType="separate"/>
    </w:r>
    <w:r>
      <w:t>6</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69A8" w14:textId="6C40DB80" w:rsidR="00AD1802" w:rsidRPr="00AD1802" w:rsidRDefault="00AD1802" w:rsidP="00DC7579">
    <w:pPr>
      <w:pStyle w:val="Documentname"/>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5627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36610306">
    <w:abstractNumId w:val="1"/>
  </w:num>
  <w:num w:numId="2" w16cid:durableId="56099160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100835658">
    <w:abstractNumId w:val="5"/>
  </w:num>
  <w:num w:numId="4" w16cid:durableId="1425491660">
    <w:abstractNumId w:val="2"/>
  </w:num>
  <w:num w:numId="5" w16cid:durableId="585303762">
    <w:abstractNumId w:val="0"/>
  </w:num>
  <w:num w:numId="6" w16cid:durableId="1160535269">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163936708">
    <w:abstractNumId w:val="1"/>
  </w:num>
  <w:num w:numId="8" w16cid:durableId="563179786">
    <w:abstractNumId w:val="5"/>
  </w:num>
  <w:num w:numId="9" w16cid:durableId="1746612641">
    <w:abstractNumId w:val="2"/>
  </w:num>
  <w:num w:numId="10" w16cid:durableId="780030560">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784886311">
    <w:abstractNumId w:val="1"/>
  </w:num>
  <w:num w:numId="12" w16cid:durableId="8676420">
    <w:abstractNumId w:val="5"/>
  </w:num>
  <w:num w:numId="13" w16cid:durableId="1310476994">
    <w:abstractNumId w:val="2"/>
  </w:num>
  <w:num w:numId="14" w16cid:durableId="979647736">
    <w:abstractNumId w:val="1"/>
  </w:num>
  <w:num w:numId="15" w16cid:durableId="8496842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0094"/>
    <w:rsid w:val="00002419"/>
    <w:rsid w:val="00004A10"/>
    <w:rsid w:val="000075E2"/>
    <w:rsid w:val="000101E9"/>
    <w:rsid w:val="0001307C"/>
    <w:rsid w:val="00013598"/>
    <w:rsid w:val="00013FF2"/>
    <w:rsid w:val="00016879"/>
    <w:rsid w:val="00023780"/>
    <w:rsid w:val="000252CB"/>
    <w:rsid w:val="00025BC7"/>
    <w:rsid w:val="000307AE"/>
    <w:rsid w:val="0004512D"/>
    <w:rsid w:val="00045688"/>
    <w:rsid w:val="00045F0D"/>
    <w:rsid w:val="0004750C"/>
    <w:rsid w:val="00052C1B"/>
    <w:rsid w:val="000534A9"/>
    <w:rsid w:val="000578AD"/>
    <w:rsid w:val="00060A2C"/>
    <w:rsid w:val="0006198E"/>
    <w:rsid w:val="00061D5B"/>
    <w:rsid w:val="00062267"/>
    <w:rsid w:val="00073BAD"/>
    <w:rsid w:val="00074F0F"/>
    <w:rsid w:val="000801CC"/>
    <w:rsid w:val="000956DC"/>
    <w:rsid w:val="000A3B99"/>
    <w:rsid w:val="000A55E7"/>
    <w:rsid w:val="000C24ED"/>
    <w:rsid w:val="000C51CB"/>
    <w:rsid w:val="000C6913"/>
    <w:rsid w:val="000D3BBE"/>
    <w:rsid w:val="000D3F39"/>
    <w:rsid w:val="000D497E"/>
    <w:rsid w:val="000D6621"/>
    <w:rsid w:val="000D7466"/>
    <w:rsid w:val="000E55FE"/>
    <w:rsid w:val="000F59E5"/>
    <w:rsid w:val="000F5E39"/>
    <w:rsid w:val="00100EB2"/>
    <w:rsid w:val="001038BF"/>
    <w:rsid w:val="0010442A"/>
    <w:rsid w:val="00105394"/>
    <w:rsid w:val="0010623F"/>
    <w:rsid w:val="00107026"/>
    <w:rsid w:val="00112528"/>
    <w:rsid w:val="00115AC1"/>
    <w:rsid w:val="001200B0"/>
    <w:rsid w:val="00122BDD"/>
    <w:rsid w:val="001346C0"/>
    <w:rsid w:val="0015681C"/>
    <w:rsid w:val="001575DC"/>
    <w:rsid w:val="00162483"/>
    <w:rsid w:val="0017037B"/>
    <w:rsid w:val="00172BEF"/>
    <w:rsid w:val="00177124"/>
    <w:rsid w:val="001874AB"/>
    <w:rsid w:val="00190C6F"/>
    <w:rsid w:val="0019525B"/>
    <w:rsid w:val="001A0A5B"/>
    <w:rsid w:val="001A1404"/>
    <w:rsid w:val="001A170B"/>
    <w:rsid w:val="001A2D64"/>
    <w:rsid w:val="001A3009"/>
    <w:rsid w:val="001A3E1F"/>
    <w:rsid w:val="001A5963"/>
    <w:rsid w:val="001A70AD"/>
    <w:rsid w:val="001B11FD"/>
    <w:rsid w:val="001B398B"/>
    <w:rsid w:val="001B4C6D"/>
    <w:rsid w:val="001C1B7C"/>
    <w:rsid w:val="001C2CAC"/>
    <w:rsid w:val="001C4388"/>
    <w:rsid w:val="001C5882"/>
    <w:rsid w:val="001C61AD"/>
    <w:rsid w:val="001C7E97"/>
    <w:rsid w:val="001D1923"/>
    <w:rsid w:val="001D19C0"/>
    <w:rsid w:val="001D5230"/>
    <w:rsid w:val="001E1B41"/>
    <w:rsid w:val="001E390D"/>
    <w:rsid w:val="001E4153"/>
    <w:rsid w:val="001F0FB5"/>
    <w:rsid w:val="001F46D3"/>
    <w:rsid w:val="00200AA5"/>
    <w:rsid w:val="0020229A"/>
    <w:rsid w:val="00203FB6"/>
    <w:rsid w:val="002105AD"/>
    <w:rsid w:val="00213688"/>
    <w:rsid w:val="002159DF"/>
    <w:rsid w:val="00220136"/>
    <w:rsid w:val="002256E0"/>
    <w:rsid w:val="00235412"/>
    <w:rsid w:val="00242702"/>
    <w:rsid w:val="00246E32"/>
    <w:rsid w:val="00247EBA"/>
    <w:rsid w:val="00250FAC"/>
    <w:rsid w:val="0025178D"/>
    <w:rsid w:val="00252BEA"/>
    <w:rsid w:val="0025463C"/>
    <w:rsid w:val="00256CEF"/>
    <w:rsid w:val="00260227"/>
    <w:rsid w:val="00260DBE"/>
    <w:rsid w:val="00261781"/>
    <w:rsid w:val="0026548C"/>
    <w:rsid w:val="00266207"/>
    <w:rsid w:val="0027370C"/>
    <w:rsid w:val="00277E64"/>
    <w:rsid w:val="00290C80"/>
    <w:rsid w:val="00293364"/>
    <w:rsid w:val="00293923"/>
    <w:rsid w:val="002A0F30"/>
    <w:rsid w:val="002A16B3"/>
    <w:rsid w:val="002A2472"/>
    <w:rsid w:val="002A28B4"/>
    <w:rsid w:val="002A2B8C"/>
    <w:rsid w:val="002A35CF"/>
    <w:rsid w:val="002A475D"/>
    <w:rsid w:val="002A4A72"/>
    <w:rsid w:val="002A5AC0"/>
    <w:rsid w:val="002A752F"/>
    <w:rsid w:val="002B2671"/>
    <w:rsid w:val="002B3368"/>
    <w:rsid w:val="002B467C"/>
    <w:rsid w:val="002C22D0"/>
    <w:rsid w:val="002C2ACD"/>
    <w:rsid w:val="002C2FEA"/>
    <w:rsid w:val="002D0EDF"/>
    <w:rsid w:val="002D191B"/>
    <w:rsid w:val="002D4D48"/>
    <w:rsid w:val="002D5EAD"/>
    <w:rsid w:val="002DD139"/>
    <w:rsid w:val="002DEA75"/>
    <w:rsid w:val="002E0B2F"/>
    <w:rsid w:val="002E2001"/>
    <w:rsid w:val="002F2400"/>
    <w:rsid w:val="002F46D7"/>
    <w:rsid w:val="002F7907"/>
    <w:rsid w:val="002F7CFE"/>
    <w:rsid w:val="00302775"/>
    <w:rsid w:val="003067B8"/>
    <w:rsid w:val="00306C23"/>
    <w:rsid w:val="003108C8"/>
    <w:rsid w:val="00310B7E"/>
    <w:rsid w:val="00313411"/>
    <w:rsid w:val="003148C5"/>
    <w:rsid w:val="00326784"/>
    <w:rsid w:val="0032B72F"/>
    <w:rsid w:val="00340DD9"/>
    <w:rsid w:val="00342E81"/>
    <w:rsid w:val="00347033"/>
    <w:rsid w:val="00351608"/>
    <w:rsid w:val="003531EA"/>
    <w:rsid w:val="003560E4"/>
    <w:rsid w:val="00360E17"/>
    <w:rsid w:val="0036209C"/>
    <w:rsid w:val="003646DA"/>
    <w:rsid w:val="0036704C"/>
    <w:rsid w:val="00382BE5"/>
    <w:rsid w:val="00383021"/>
    <w:rsid w:val="00385DFB"/>
    <w:rsid w:val="00387722"/>
    <w:rsid w:val="0038F572"/>
    <w:rsid w:val="003930E4"/>
    <w:rsid w:val="00395E23"/>
    <w:rsid w:val="003A3ABE"/>
    <w:rsid w:val="003A5190"/>
    <w:rsid w:val="003B19DF"/>
    <w:rsid w:val="003B1D58"/>
    <w:rsid w:val="003B1EED"/>
    <w:rsid w:val="003B240E"/>
    <w:rsid w:val="003B3ED2"/>
    <w:rsid w:val="003B691F"/>
    <w:rsid w:val="003D13EF"/>
    <w:rsid w:val="003D3EFF"/>
    <w:rsid w:val="003D617D"/>
    <w:rsid w:val="003D722B"/>
    <w:rsid w:val="003E042F"/>
    <w:rsid w:val="003E3B3A"/>
    <w:rsid w:val="003E3B47"/>
    <w:rsid w:val="003E47E4"/>
    <w:rsid w:val="003E5960"/>
    <w:rsid w:val="003E6030"/>
    <w:rsid w:val="003E65E1"/>
    <w:rsid w:val="00401084"/>
    <w:rsid w:val="00404398"/>
    <w:rsid w:val="004049F5"/>
    <w:rsid w:val="00405CEC"/>
    <w:rsid w:val="00406C6A"/>
    <w:rsid w:val="00407A17"/>
    <w:rsid w:val="00407EF0"/>
    <w:rsid w:val="00410161"/>
    <w:rsid w:val="00411938"/>
    <w:rsid w:val="00412F2B"/>
    <w:rsid w:val="004178B3"/>
    <w:rsid w:val="00417F01"/>
    <w:rsid w:val="00421A45"/>
    <w:rsid w:val="00430F12"/>
    <w:rsid w:val="00433A8B"/>
    <w:rsid w:val="00434936"/>
    <w:rsid w:val="00452D5D"/>
    <w:rsid w:val="00465273"/>
    <w:rsid w:val="004658ED"/>
    <w:rsid w:val="004662AB"/>
    <w:rsid w:val="00475673"/>
    <w:rsid w:val="00477C98"/>
    <w:rsid w:val="00480185"/>
    <w:rsid w:val="004840B9"/>
    <w:rsid w:val="0048642E"/>
    <w:rsid w:val="0049219B"/>
    <w:rsid w:val="0049277A"/>
    <w:rsid w:val="004934AB"/>
    <w:rsid w:val="004A034E"/>
    <w:rsid w:val="004A0511"/>
    <w:rsid w:val="004A113D"/>
    <w:rsid w:val="004A3748"/>
    <w:rsid w:val="004A404A"/>
    <w:rsid w:val="004B1268"/>
    <w:rsid w:val="004B484F"/>
    <w:rsid w:val="004B539A"/>
    <w:rsid w:val="004B79E8"/>
    <w:rsid w:val="004C0F19"/>
    <w:rsid w:val="004C2758"/>
    <w:rsid w:val="004C731C"/>
    <w:rsid w:val="004CE171"/>
    <w:rsid w:val="004E036B"/>
    <w:rsid w:val="004E7B2B"/>
    <w:rsid w:val="004F48DD"/>
    <w:rsid w:val="004F6AF2"/>
    <w:rsid w:val="00506DFA"/>
    <w:rsid w:val="00511863"/>
    <w:rsid w:val="00513379"/>
    <w:rsid w:val="00514A9F"/>
    <w:rsid w:val="00522247"/>
    <w:rsid w:val="0052654A"/>
    <w:rsid w:val="00526795"/>
    <w:rsid w:val="005328F0"/>
    <w:rsid w:val="005356B2"/>
    <w:rsid w:val="00541FBB"/>
    <w:rsid w:val="00545AA9"/>
    <w:rsid w:val="005569D7"/>
    <w:rsid w:val="00560FC1"/>
    <w:rsid w:val="0056228C"/>
    <w:rsid w:val="005647FB"/>
    <w:rsid w:val="005649D2"/>
    <w:rsid w:val="0057217F"/>
    <w:rsid w:val="00572597"/>
    <w:rsid w:val="00580603"/>
    <w:rsid w:val="00580AF4"/>
    <w:rsid w:val="0058102D"/>
    <w:rsid w:val="00582087"/>
    <w:rsid w:val="00583731"/>
    <w:rsid w:val="00586D2A"/>
    <w:rsid w:val="00591C77"/>
    <w:rsid w:val="005934AF"/>
    <w:rsid w:val="005934B4"/>
    <w:rsid w:val="0059690B"/>
    <w:rsid w:val="005A14B1"/>
    <w:rsid w:val="005A2D2D"/>
    <w:rsid w:val="005A4F5D"/>
    <w:rsid w:val="005A67CA"/>
    <w:rsid w:val="005A6AAA"/>
    <w:rsid w:val="005A719B"/>
    <w:rsid w:val="005B0A47"/>
    <w:rsid w:val="005B184F"/>
    <w:rsid w:val="005B77E0"/>
    <w:rsid w:val="005C14A7"/>
    <w:rsid w:val="005C17A2"/>
    <w:rsid w:val="005D016E"/>
    <w:rsid w:val="005D325E"/>
    <w:rsid w:val="005D49FE"/>
    <w:rsid w:val="005E1536"/>
    <w:rsid w:val="005E1AB0"/>
    <w:rsid w:val="005E1F63"/>
    <w:rsid w:val="005E3ECC"/>
    <w:rsid w:val="005E66DA"/>
    <w:rsid w:val="005E73D1"/>
    <w:rsid w:val="005F79AD"/>
    <w:rsid w:val="00602A12"/>
    <w:rsid w:val="00606072"/>
    <w:rsid w:val="00611DAA"/>
    <w:rsid w:val="00615ABA"/>
    <w:rsid w:val="00615CB1"/>
    <w:rsid w:val="00616ED6"/>
    <w:rsid w:val="00625906"/>
    <w:rsid w:val="00626BBF"/>
    <w:rsid w:val="00630A67"/>
    <w:rsid w:val="00631C21"/>
    <w:rsid w:val="00633578"/>
    <w:rsid w:val="00641E20"/>
    <w:rsid w:val="0064273E"/>
    <w:rsid w:val="00643879"/>
    <w:rsid w:val="00643CC4"/>
    <w:rsid w:val="006460B8"/>
    <w:rsid w:val="00646435"/>
    <w:rsid w:val="00647103"/>
    <w:rsid w:val="00651B50"/>
    <w:rsid w:val="0065511E"/>
    <w:rsid w:val="006617F0"/>
    <w:rsid w:val="00662E0E"/>
    <w:rsid w:val="006656A5"/>
    <w:rsid w:val="00666CE2"/>
    <w:rsid w:val="00670F4E"/>
    <w:rsid w:val="006737FD"/>
    <w:rsid w:val="006765D7"/>
    <w:rsid w:val="00677509"/>
    <w:rsid w:val="00677835"/>
    <w:rsid w:val="00677BC9"/>
    <w:rsid w:val="00680388"/>
    <w:rsid w:val="0068187E"/>
    <w:rsid w:val="00681A98"/>
    <w:rsid w:val="00696410"/>
    <w:rsid w:val="006A3884"/>
    <w:rsid w:val="006A6503"/>
    <w:rsid w:val="006B37B4"/>
    <w:rsid w:val="006B5FC6"/>
    <w:rsid w:val="006B7656"/>
    <w:rsid w:val="006C52D1"/>
    <w:rsid w:val="006C52D9"/>
    <w:rsid w:val="006C7958"/>
    <w:rsid w:val="006D00B0"/>
    <w:rsid w:val="006D10F2"/>
    <w:rsid w:val="006D1CF3"/>
    <w:rsid w:val="006D7EF6"/>
    <w:rsid w:val="006E3F48"/>
    <w:rsid w:val="006E4D2E"/>
    <w:rsid w:val="006E54D3"/>
    <w:rsid w:val="006E6F28"/>
    <w:rsid w:val="006E7287"/>
    <w:rsid w:val="006F04EB"/>
    <w:rsid w:val="006F1D8A"/>
    <w:rsid w:val="006F373F"/>
    <w:rsid w:val="006F3E04"/>
    <w:rsid w:val="006F4E24"/>
    <w:rsid w:val="00701569"/>
    <w:rsid w:val="007018BE"/>
    <w:rsid w:val="007029C6"/>
    <w:rsid w:val="007031D9"/>
    <w:rsid w:val="007106C1"/>
    <w:rsid w:val="007114CE"/>
    <w:rsid w:val="00717237"/>
    <w:rsid w:val="00724E17"/>
    <w:rsid w:val="00734A5E"/>
    <w:rsid w:val="007360E0"/>
    <w:rsid w:val="00746E72"/>
    <w:rsid w:val="00747F15"/>
    <w:rsid w:val="00750389"/>
    <w:rsid w:val="00756BF3"/>
    <w:rsid w:val="007577AE"/>
    <w:rsid w:val="0076285E"/>
    <w:rsid w:val="00763861"/>
    <w:rsid w:val="007642AB"/>
    <w:rsid w:val="00766D19"/>
    <w:rsid w:val="0077292D"/>
    <w:rsid w:val="00774E37"/>
    <w:rsid w:val="00775357"/>
    <w:rsid w:val="00783278"/>
    <w:rsid w:val="007835B7"/>
    <w:rsid w:val="00785E55"/>
    <w:rsid w:val="007874C0"/>
    <w:rsid w:val="00795039"/>
    <w:rsid w:val="00797329"/>
    <w:rsid w:val="007A190F"/>
    <w:rsid w:val="007A65FC"/>
    <w:rsid w:val="007A7398"/>
    <w:rsid w:val="007B020C"/>
    <w:rsid w:val="007B11AD"/>
    <w:rsid w:val="007B25AE"/>
    <w:rsid w:val="007B523A"/>
    <w:rsid w:val="007B6DE0"/>
    <w:rsid w:val="007C0F2B"/>
    <w:rsid w:val="007C1FE7"/>
    <w:rsid w:val="007C3C34"/>
    <w:rsid w:val="007C56ED"/>
    <w:rsid w:val="007C61E6"/>
    <w:rsid w:val="007E2E0A"/>
    <w:rsid w:val="007F066A"/>
    <w:rsid w:val="007F0DBE"/>
    <w:rsid w:val="007F5A73"/>
    <w:rsid w:val="007F6BE6"/>
    <w:rsid w:val="0080248A"/>
    <w:rsid w:val="00804F58"/>
    <w:rsid w:val="008073B1"/>
    <w:rsid w:val="008108DD"/>
    <w:rsid w:val="00812DB8"/>
    <w:rsid w:val="008141AC"/>
    <w:rsid w:val="00825D2E"/>
    <w:rsid w:val="008328BD"/>
    <w:rsid w:val="00836E0C"/>
    <w:rsid w:val="00847F45"/>
    <w:rsid w:val="00853F7A"/>
    <w:rsid w:val="008559F3"/>
    <w:rsid w:val="00856CA3"/>
    <w:rsid w:val="0085DFD5"/>
    <w:rsid w:val="00865BC1"/>
    <w:rsid w:val="00866B49"/>
    <w:rsid w:val="0087496A"/>
    <w:rsid w:val="008803CE"/>
    <w:rsid w:val="008816BE"/>
    <w:rsid w:val="008851E6"/>
    <w:rsid w:val="00886AAE"/>
    <w:rsid w:val="00886F75"/>
    <w:rsid w:val="00890EEE"/>
    <w:rsid w:val="00892499"/>
    <w:rsid w:val="00894B89"/>
    <w:rsid w:val="008A4CF6"/>
    <w:rsid w:val="008A587B"/>
    <w:rsid w:val="008A5FD8"/>
    <w:rsid w:val="008A6283"/>
    <w:rsid w:val="008C6BD5"/>
    <w:rsid w:val="008D28B6"/>
    <w:rsid w:val="008D774B"/>
    <w:rsid w:val="008E16D8"/>
    <w:rsid w:val="008E23BE"/>
    <w:rsid w:val="008E3B13"/>
    <w:rsid w:val="008E3DE9"/>
    <w:rsid w:val="008E6793"/>
    <w:rsid w:val="008E7AC0"/>
    <w:rsid w:val="008F0C05"/>
    <w:rsid w:val="008F2910"/>
    <w:rsid w:val="008F516A"/>
    <w:rsid w:val="00904E7D"/>
    <w:rsid w:val="00905449"/>
    <w:rsid w:val="0090661F"/>
    <w:rsid w:val="009107ED"/>
    <w:rsid w:val="009108D5"/>
    <w:rsid w:val="00912AA6"/>
    <w:rsid w:val="009138BF"/>
    <w:rsid w:val="0092100F"/>
    <w:rsid w:val="00921096"/>
    <w:rsid w:val="009233DE"/>
    <w:rsid w:val="0093188D"/>
    <w:rsid w:val="00931D1C"/>
    <w:rsid w:val="00934704"/>
    <w:rsid w:val="00934F10"/>
    <w:rsid w:val="0093679E"/>
    <w:rsid w:val="00936A84"/>
    <w:rsid w:val="00941C04"/>
    <w:rsid w:val="00943D08"/>
    <w:rsid w:val="00955D20"/>
    <w:rsid w:val="0095B67C"/>
    <w:rsid w:val="00961823"/>
    <w:rsid w:val="00964BFA"/>
    <w:rsid w:val="009739C8"/>
    <w:rsid w:val="0097415F"/>
    <w:rsid w:val="00976748"/>
    <w:rsid w:val="00982157"/>
    <w:rsid w:val="009831C3"/>
    <w:rsid w:val="0099305E"/>
    <w:rsid w:val="00993CC3"/>
    <w:rsid w:val="009A4762"/>
    <w:rsid w:val="009A7743"/>
    <w:rsid w:val="009B1280"/>
    <w:rsid w:val="009C2DB5"/>
    <w:rsid w:val="009C2DDF"/>
    <w:rsid w:val="009C5B0E"/>
    <w:rsid w:val="009C6126"/>
    <w:rsid w:val="009C643C"/>
    <w:rsid w:val="009C7558"/>
    <w:rsid w:val="009D1FAD"/>
    <w:rsid w:val="009D5430"/>
    <w:rsid w:val="009D6B01"/>
    <w:rsid w:val="009E079D"/>
    <w:rsid w:val="009F5A91"/>
    <w:rsid w:val="009F703C"/>
    <w:rsid w:val="00A016EE"/>
    <w:rsid w:val="00A02283"/>
    <w:rsid w:val="00A1057C"/>
    <w:rsid w:val="00A11004"/>
    <w:rsid w:val="00A119B4"/>
    <w:rsid w:val="00A12C29"/>
    <w:rsid w:val="00A16172"/>
    <w:rsid w:val="00A170A2"/>
    <w:rsid w:val="00A179DE"/>
    <w:rsid w:val="00A266A1"/>
    <w:rsid w:val="00A27675"/>
    <w:rsid w:val="00A2E1A1"/>
    <w:rsid w:val="00A30BD7"/>
    <w:rsid w:val="00A32984"/>
    <w:rsid w:val="00A423D3"/>
    <w:rsid w:val="00A45F62"/>
    <w:rsid w:val="00A52147"/>
    <w:rsid w:val="00A534B8"/>
    <w:rsid w:val="00A54063"/>
    <w:rsid w:val="00A5409F"/>
    <w:rsid w:val="00A57460"/>
    <w:rsid w:val="00A63054"/>
    <w:rsid w:val="00A71A61"/>
    <w:rsid w:val="00A75A45"/>
    <w:rsid w:val="00A7795B"/>
    <w:rsid w:val="00A80E2B"/>
    <w:rsid w:val="00A87685"/>
    <w:rsid w:val="00A87AD7"/>
    <w:rsid w:val="00A87E8C"/>
    <w:rsid w:val="00A936D9"/>
    <w:rsid w:val="00A966AA"/>
    <w:rsid w:val="00A97306"/>
    <w:rsid w:val="00AB099B"/>
    <w:rsid w:val="00AB1340"/>
    <w:rsid w:val="00AB2F2E"/>
    <w:rsid w:val="00AB55ED"/>
    <w:rsid w:val="00AB74C3"/>
    <w:rsid w:val="00AC13C5"/>
    <w:rsid w:val="00AC2408"/>
    <w:rsid w:val="00AC61CE"/>
    <w:rsid w:val="00AC6332"/>
    <w:rsid w:val="00AD1802"/>
    <w:rsid w:val="00AD1FF1"/>
    <w:rsid w:val="00AD3C8E"/>
    <w:rsid w:val="00AD722A"/>
    <w:rsid w:val="00AE70E0"/>
    <w:rsid w:val="00AF0C2F"/>
    <w:rsid w:val="00AF2144"/>
    <w:rsid w:val="00AF2BCC"/>
    <w:rsid w:val="00AF705A"/>
    <w:rsid w:val="00B00093"/>
    <w:rsid w:val="00B15CDF"/>
    <w:rsid w:val="00B176A3"/>
    <w:rsid w:val="00B179BA"/>
    <w:rsid w:val="00B2036D"/>
    <w:rsid w:val="00B20588"/>
    <w:rsid w:val="00B23F99"/>
    <w:rsid w:val="00B26C50"/>
    <w:rsid w:val="00B2E6B9"/>
    <w:rsid w:val="00B3199A"/>
    <w:rsid w:val="00B3390C"/>
    <w:rsid w:val="00B37D1D"/>
    <w:rsid w:val="00B43C31"/>
    <w:rsid w:val="00B4454A"/>
    <w:rsid w:val="00B46033"/>
    <w:rsid w:val="00B54FAD"/>
    <w:rsid w:val="00B6356C"/>
    <w:rsid w:val="00B65452"/>
    <w:rsid w:val="00B6687F"/>
    <w:rsid w:val="00B72931"/>
    <w:rsid w:val="00B76EB2"/>
    <w:rsid w:val="00B77966"/>
    <w:rsid w:val="00B80AAD"/>
    <w:rsid w:val="00B9140A"/>
    <w:rsid w:val="00B921D5"/>
    <w:rsid w:val="00B97FF5"/>
    <w:rsid w:val="00BA5DC9"/>
    <w:rsid w:val="00BA7230"/>
    <w:rsid w:val="00BA7AAB"/>
    <w:rsid w:val="00BB150E"/>
    <w:rsid w:val="00BB18FC"/>
    <w:rsid w:val="00BC2ED7"/>
    <w:rsid w:val="00BC4B87"/>
    <w:rsid w:val="00BC71FD"/>
    <w:rsid w:val="00BC7849"/>
    <w:rsid w:val="00BD56E8"/>
    <w:rsid w:val="00BD60AD"/>
    <w:rsid w:val="00BE3B10"/>
    <w:rsid w:val="00BE4A2F"/>
    <w:rsid w:val="00BF200E"/>
    <w:rsid w:val="00BF35D4"/>
    <w:rsid w:val="00BF52B3"/>
    <w:rsid w:val="00BF715B"/>
    <w:rsid w:val="00BF732E"/>
    <w:rsid w:val="00C01EA3"/>
    <w:rsid w:val="00C1097D"/>
    <w:rsid w:val="00C10A5C"/>
    <w:rsid w:val="00C17204"/>
    <w:rsid w:val="00C26AC8"/>
    <w:rsid w:val="00C31FED"/>
    <w:rsid w:val="00C32026"/>
    <w:rsid w:val="00C3430B"/>
    <w:rsid w:val="00C422DB"/>
    <w:rsid w:val="00C436AB"/>
    <w:rsid w:val="00C516DC"/>
    <w:rsid w:val="00C51B3F"/>
    <w:rsid w:val="00C56C7E"/>
    <w:rsid w:val="00C600C8"/>
    <w:rsid w:val="00C61B3E"/>
    <w:rsid w:val="00C62B29"/>
    <w:rsid w:val="00C63BD6"/>
    <w:rsid w:val="00C652E9"/>
    <w:rsid w:val="00C664FC"/>
    <w:rsid w:val="00C671F4"/>
    <w:rsid w:val="00C7193F"/>
    <w:rsid w:val="00C7209F"/>
    <w:rsid w:val="00C72329"/>
    <w:rsid w:val="00C76FD8"/>
    <w:rsid w:val="00C77E30"/>
    <w:rsid w:val="00C80AA2"/>
    <w:rsid w:val="00C824CF"/>
    <w:rsid w:val="00C8379D"/>
    <w:rsid w:val="00C92109"/>
    <w:rsid w:val="00CA0226"/>
    <w:rsid w:val="00CB2145"/>
    <w:rsid w:val="00CB66B0"/>
    <w:rsid w:val="00CB7840"/>
    <w:rsid w:val="00CD4E4F"/>
    <w:rsid w:val="00CD6723"/>
    <w:rsid w:val="00CE1A2B"/>
    <w:rsid w:val="00CE3E6B"/>
    <w:rsid w:val="00CE4058"/>
    <w:rsid w:val="00CF73E9"/>
    <w:rsid w:val="00D06247"/>
    <w:rsid w:val="00D11E5C"/>
    <w:rsid w:val="00D136E3"/>
    <w:rsid w:val="00D15A52"/>
    <w:rsid w:val="00D16121"/>
    <w:rsid w:val="00D20364"/>
    <w:rsid w:val="00D2051B"/>
    <w:rsid w:val="00D21478"/>
    <w:rsid w:val="00D22C27"/>
    <w:rsid w:val="00D234C1"/>
    <w:rsid w:val="00D31E35"/>
    <w:rsid w:val="00D41B29"/>
    <w:rsid w:val="00D42D36"/>
    <w:rsid w:val="00D4617B"/>
    <w:rsid w:val="00D56F8D"/>
    <w:rsid w:val="00D615C0"/>
    <w:rsid w:val="00D61CE0"/>
    <w:rsid w:val="00D66791"/>
    <w:rsid w:val="00D66F6E"/>
    <w:rsid w:val="00D678DB"/>
    <w:rsid w:val="00D702FC"/>
    <w:rsid w:val="00D7507B"/>
    <w:rsid w:val="00D768E2"/>
    <w:rsid w:val="00D80AED"/>
    <w:rsid w:val="00D81359"/>
    <w:rsid w:val="00D81A65"/>
    <w:rsid w:val="00D87D8D"/>
    <w:rsid w:val="00D91AA3"/>
    <w:rsid w:val="00D95DD1"/>
    <w:rsid w:val="00D963BE"/>
    <w:rsid w:val="00D967F3"/>
    <w:rsid w:val="00DA0D6D"/>
    <w:rsid w:val="00DA12DB"/>
    <w:rsid w:val="00DA1B0D"/>
    <w:rsid w:val="00DA67E3"/>
    <w:rsid w:val="00DB1A58"/>
    <w:rsid w:val="00DB3C97"/>
    <w:rsid w:val="00DB789A"/>
    <w:rsid w:val="00DC74E1"/>
    <w:rsid w:val="00DC7579"/>
    <w:rsid w:val="00DD1098"/>
    <w:rsid w:val="00DD2F4E"/>
    <w:rsid w:val="00DE07A5"/>
    <w:rsid w:val="00DE2CE3"/>
    <w:rsid w:val="00DF389F"/>
    <w:rsid w:val="00DF5508"/>
    <w:rsid w:val="00E021CC"/>
    <w:rsid w:val="00E03AB2"/>
    <w:rsid w:val="00E04470"/>
    <w:rsid w:val="00E04DAF"/>
    <w:rsid w:val="00E06F47"/>
    <w:rsid w:val="00E0B8AB"/>
    <w:rsid w:val="00E112C7"/>
    <w:rsid w:val="00E11EC3"/>
    <w:rsid w:val="00E12207"/>
    <w:rsid w:val="00E13BF2"/>
    <w:rsid w:val="00E140AB"/>
    <w:rsid w:val="00E20C8F"/>
    <w:rsid w:val="00E26363"/>
    <w:rsid w:val="00E26B70"/>
    <w:rsid w:val="00E31422"/>
    <w:rsid w:val="00E33064"/>
    <w:rsid w:val="00E37E07"/>
    <w:rsid w:val="00E4272D"/>
    <w:rsid w:val="00E5058E"/>
    <w:rsid w:val="00E51733"/>
    <w:rsid w:val="00E5428B"/>
    <w:rsid w:val="00E55F35"/>
    <w:rsid w:val="00E56264"/>
    <w:rsid w:val="00E604B6"/>
    <w:rsid w:val="00E61F4F"/>
    <w:rsid w:val="00E66CA0"/>
    <w:rsid w:val="00E678D2"/>
    <w:rsid w:val="00E737AF"/>
    <w:rsid w:val="00E7B2A4"/>
    <w:rsid w:val="00E836F5"/>
    <w:rsid w:val="00E86BEE"/>
    <w:rsid w:val="00E94927"/>
    <w:rsid w:val="00EA4BE3"/>
    <w:rsid w:val="00EA664C"/>
    <w:rsid w:val="00EA69C9"/>
    <w:rsid w:val="00EA790A"/>
    <w:rsid w:val="00EB1AF5"/>
    <w:rsid w:val="00EB2C61"/>
    <w:rsid w:val="00EC045A"/>
    <w:rsid w:val="00EC5A04"/>
    <w:rsid w:val="00ED014B"/>
    <w:rsid w:val="00ED2617"/>
    <w:rsid w:val="00ED568B"/>
    <w:rsid w:val="00ED6027"/>
    <w:rsid w:val="00EE5947"/>
    <w:rsid w:val="00EF0C9A"/>
    <w:rsid w:val="00F03B5E"/>
    <w:rsid w:val="00F0400E"/>
    <w:rsid w:val="00F05093"/>
    <w:rsid w:val="00F0765B"/>
    <w:rsid w:val="00F07BF4"/>
    <w:rsid w:val="00F11FA2"/>
    <w:rsid w:val="00F142B0"/>
    <w:rsid w:val="00F14D7F"/>
    <w:rsid w:val="00F1729C"/>
    <w:rsid w:val="00F20AC8"/>
    <w:rsid w:val="00F23A81"/>
    <w:rsid w:val="00F3039D"/>
    <w:rsid w:val="00F30A4B"/>
    <w:rsid w:val="00F3454B"/>
    <w:rsid w:val="00F40695"/>
    <w:rsid w:val="00F522E3"/>
    <w:rsid w:val="00F57641"/>
    <w:rsid w:val="00F65E69"/>
    <w:rsid w:val="00F66145"/>
    <w:rsid w:val="00F66148"/>
    <w:rsid w:val="00F67719"/>
    <w:rsid w:val="00F81980"/>
    <w:rsid w:val="00F81C06"/>
    <w:rsid w:val="00F83A0D"/>
    <w:rsid w:val="00F91E27"/>
    <w:rsid w:val="00F93E04"/>
    <w:rsid w:val="00F96F7B"/>
    <w:rsid w:val="00FA3555"/>
    <w:rsid w:val="00FA606B"/>
    <w:rsid w:val="00FA7BB6"/>
    <w:rsid w:val="00FB318B"/>
    <w:rsid w:val="00FC01AE"/>
    <w:rsid w:val="00FD0A93"/>
    <w:rsid w:val="00FD1F63"/>
    <w:rsid w:val="00FD27CA"/>
    <w:rsid w:val="00FD55EB"/>
    <w:rsid w:val="00FD596D"/>
    <w:rsid w:val="00FD76CF"/>
    <w:rsid w:val="00FE1CF2"/>
    <w:rsid w:val="00FE22AF"/>
    <w:rsid w:val="00FE3E3C"/>
    <w:rsid w:val="00FE4978"/>
    <w:rsid w:val="00FE5E0D"/>
    <w:rsid w:val="00FF19DC"/>
    <w:rsid w:val="0102D19C"/>
    <w:rsid w:val="0106EC05"/>
    <w:rsid w:val="0109FA72"/>
    <w:rsid w:val="011B712B"/>
    <w:rsid w:val="011EFA88"/>
    <w:rsid w:val="01322A6E"/>
    <w:rsid w:val="01330C10"/>
    <w:rsid w:val="01377C8F"/>
    <w:rsid w:val="013F7333"/>
    <w:rsid w:val="01588CE5"/>
    <w:rsid w:val="015F9C5C"/>
    <w:rsid w:val="01737049"/>
    <w:rsid w:val="0183A08A"/>
    <w:rsid w:val="019AFFA2"/>
    <w:rsid w:val="01B6E6F9"/>
    <w:rsid w:val="01CCB2C0"/>
    <w:rsid w:val="01D6E1B3"/>
    <w:rsid w:val="01E4A012"/>
    <w:rsid w:val="01FEEA0A"/>
    <w:rsid w:val="0224BABE"/>
    <w:rsid w:val="0234133D"/>
    <w:rsid w:val="023EE3A3"/>
    <w:rsid w:val="02418B23"/>
    <w:rsid w:val="0252A4C8"/>
    <w:rsid w:val="0269204F"/>
    <w:rsid w:val="026D3182"/>
    <w:rsid w:val="026D8540"/>
    <w:rsid w:val="0279355E"/>
    <w:rsid w:val="029354C5"/>
    <w:rsid w:val="02A683B7"/>
    <w:rsid w:val="02B1A86C"/>
    <w:rsid w:val="02C5BD45"/>
    <w:rsid w:val="02C6B6F6"/>
    <w:rsid w:val="02D9250C"/>
    <w:rsid w:val="02DF8FA0"/>
    <w:rsid w:val="02EF1391"/>
    <w:rsid w:val="03034DB6"/>
    <w:rsid w:val="0303582C"/>
    <w:rsid w:val="030905A6"/>
    <w:rsid w:val="030B1F79"/>
    <w:rsid w:val="030D1D61"/>
    <w:rsid w:val="0326788E"/>
    <w:rsid w:val="0330E69E"/>
    <w:rsid w:val="036FF5A8"/>
    <w:rsid w:val="037DCDB1"/>
    <w:rsid w:val="03949C84"/>
    <w:rsid w:val="039F7F23"/>
    <w:rsid w:val="03C05E7E"/>
    <w:rsid w:val="03DA8263"/>
    <w:rsid w:val="03E39EEB"/>
    <w:rsid w:val="03EC92FD"/>
    <w:rsid w:val="041FBBED"/>
    <w:rsid w:val="042D12BB"/>
    <w:rsid w:val="044802DA"/>
    <w:rsid w:val="0451353F"/>
    <w:rsid w:val="045C2AA6"/>
    <w:rsid w:val="048FB497"/>
    <w:rsid w:val="049769AF"/>
    <w:rsid w:val="04C3AAF7"/>
    <w:rsid w:val="04C3EAA3"/>
    <w:rsid w:val="04C8B5B0"/>
    <w:rsid w:val="04E4143D"/>
    <w:rsid w:val="04EC1B1B"/>
    <w:rsid w:val="04ED03CF"/>
    <w:rsid w:val="04EE87BB"/>
    <w:rsid w:val="04F92802"/>
    <w:rsid w:val="05038972"/>
    <w:rsid w:val="051F29C8"/>
    <w:rsid w:val="052DE039"/>
    <w:rsid w:val="05438A91"/>
    <w:rsid w:val="054FA5E6"/>
    <w:rsid w:val="0573053A"/>
    <w:rsid w:val="05751A15"/>
    <w:rsid w:val="05852F85"/>
    <w:rsid w:val="05903C35"/>
    <w:rsid w:val="05A8A382"/>
    <w:rsid w:val="05C402DC"/>
    <w:rsid w:val="05C41D32"/>
    <w:rsid w:val="05CAD61F"/>
    <w:rsid w:val="05E3D33B"/>
    <w:rsid w:val="061C3598"/>
    <w:rsid w:val="062E4EE1"/>
    <w:rsid w:val="063B9282"/>
    <w:rsid w:val="063EC7B7"/>
    <w:rsid w:val="0645B24A"/>
    <w:rsid w:val="0656E47E"/>
    <w:rsid w:val="067B1EB8"/>
    <w:rsid w:val="0686D179"/>
    <w:rsid w:val="0691F22E"/>
    <w:rsid w:val="0694F863"/>
    <w:rsid w:val="06957E77"/>
    <w:rsid w:val="069D7E70"/>
    <w:rsid w:val="06A372AE"/>
    <w:rsid w:val="06BA23A2"/>
    <w:rsid w:val="06BAFA29"/>
    <w:rsid w:val="06C17E42"/>
    <w:rsid w:val="06D51702"/>
    <w:rsid w:val="06F52159"/>
    <w:rsid w:val="0700FBF1"/>
    <w:rsid w:val="070889C6"/>
    <w:rsid w:val="0726F3A1"/>
    <w:rsid w:val="07277A48"/>
    <w:rsid w:val="0741D2FB"/>
    <w:rsid w:val="0764965E"/>
    <w:rsid w:val="07803BF8"/>
    <w:rsid w:val="07AF68C2"/>
    <w:rsid w:val="07B17FA3"/>
    <w:rsid w:val="07C7CE69"/>
    <w:rsid w:val="07E0B1F5"/>
    <w:rsid w:val="0801B9C8"/>
    <w:rsid w:val="08232DDD"/>
    <w:rsid w:val="08321CFB"/>
    <w:rsid w:val="084059EF"/>
    <w:rsid w:val="086580FB"/>
    <w:rsid w:val="086A6731"/>
    <w:rsid w:val="08787CB2"/>
    <w:rsid w:val="087976F9"/>
    <w:rsid w:val="087FF63C"/>
    <w:rsid w:val="0891AAD9"/>
    <w:rsid w:val="08A1F560"/>
    <w:rsid w:val="08DFCBC2"/>
    <w:rsid w:val="092D8EBF"/>
    <w:rsid w:val="09334798"/>
    <w:rsid w:val="09633F4F"/>
    <w:rsid w:val="096EBB75"/>
    <w:rsid w:val="097A99A9"/>
    <w:rsid w:val="09A09997"/>
    <w:rsid w:val="09A960EF"/>
    <w:rsid w:val="09CBBEBC"/>
    <w:rsid w:val="09D2E1F9"/>
    <w:rsid w:val="09DEB7DA"/>
    <w:rsid w:val="09DFA67A"/>
    <w:rsid w:val="09FE2DEF"/>
    <w:rsid w:val="0A0777C1"/>
    <w:rsid w:val="0A08FA19"/>
    <w:rsid w:val="0A1297A0"/>
    <w:rsid w:val="0A1CF0BE"/>
    <w:rsid w:val="0A3A1CC0"/>
    <w:rsid w:val="0A3EAD63"/>
    <w:rsid w:val="0A448E50"/>
    <w:rsid w:val="0A52062A"/>
    <w:rsid w:val="0A57DF5D"/>
    <w:rsid w:val="0A588655"/>
    <w:rsid w:val="0A8EC7EA"/>
    <w:rsid w:val="0ABFA09A"/>
    <w:rsid w:val="0ACBD68B"/>
    <w:rsid w:val="0AD8CFCB"/>
    <w:rsid w:val="0ADDB836"/>
    <w:rsid w:val="0ADDD123"/>
    <w:rsid w:val="0AE228AF"/>
    <w:rsid w:val="0AE86745"/>
    <w:rsid w:val="0AFCA120"/>
    <w:rsid w:val="0B09FD60"/>
    <w:rsid w:val="0B1D46AB"/>
    <w:rsid w:val="0B2F690C"/>
    <w:rsid w:val="0B340505"/>
    <w:rsid w:val="0B4775B1"/>
    <w:rsid w:val="0B4C17ED"/>
    <w:rsid w:val="0B8F93EB"/>
    <w:rsid w:val="0B98485A"/>
    <w:rsid w:val="0BAA3B8E"/>
    <w:rsid w:val="0BB1AD45"/>
    <w:rsid w:val="0BC26B58"/>
    <w:rsid w:val="0BCC28E9"/>
    <w:rsid w:val="0BD46D14"/>
    <w:rsid w:val="0C273D52"/>
    <w:rsid w:val="0C3948C0"/>
    <w:rsid w:val="0C5B70FB"/>
    <w:rsid w:val="0C61A839"/>
    <w:rsid w:val="0C6C27AB"/>
    <w:rsid w:val="0C77778A"/>
    <w:rsid w:val="0C985CA9"/>
    <w:rsid w:val="0CA6C37F"/>
    <w:rsid w:val="0CAAB381"/>
    <w:rsid w:val="0CB2AA5D"/>
    <w:rsid w:val="0CB8EA50"/>
    <w:rsid w:val="0CF755BF"/>
    <w:rsid w:val="0CF94948"/>
    <w:rsid w:val="0D023FB9"/>
    <w:rsid w:val="0D03B3DB"/>
    <w:rsid w:val="0D1A65E9"/>
    <w:rsid w:val="0D24C46A"/>
    <w:rsid w:val="0D24F4E9"/>
    <w:rsid w:val="0D29DBB5"/>
    <w:rsid w:val="0D320E1F"/>
    <w:rsid w:val="0D32B49A"/>
    <w:rsid w:val="0D3EC645"/>
    <w:rsid w:val="0D4CE81C"/>
    <w:rsid w:val="0D4D9D73"/>
    <w:rsid w:val="0D51D68A"/>
    <w:rsid w:val="0D5A36BA"/>
    <w:rsid w:val="0D66B1A2"/>
    <w:rsid w:val="0D81A3CD"/>
    <w:rsid w:val="0D84B4FA"/>
    <w:rsid w:val="0D878DA8"/>
    <w:rsid w:val="0D8F027F"/>
    <w:rsid w:val="0DF7415C"/>
    <w:rsid w:val="0DFFF54C"/>
    <w:rsid w:val="0E0E1F20"/>
    <w:rsid w:val="0E4BCCA3"/>
    <w:rsid w:val="0E65966E"/>
    <w:rsid w:val="0E72D557"/>
    <w:rsid w:val="0E784692"/>
    <w:rsid w:val="0E88C18E"/>
    <w:rsid w:val="0E89C441"/>
    <w:rsid w:val="0E8F44DC"/>
    <w:rsid w:val="0E93ACDD"/>
    <w:rsid w:val="0E956A01"/>
    <w:rsid w:val="0E9F2FDF"/>
    <w:rsid w:val="0E9FD9AB"/>
    <w:rsid w:val="0EB0E2A1"/>
    <w:rsid w:val="0EB427DD"/>
    <w:rsid w:val="0ECCC89D"/>
    <w:rsid w:val="0EDCFB3E"/>
    <w:rsid w:val="0EE174ED"/>
    <w:rsid w:val="0EE5FD56"/>
    <w:rsid w:val="0EE96DD4"/>
    <w:rsid w:val="0EEC7F40"/>
    <w:rsid w:val="0EEDFE34"/>
    <w:rsid w:val="0EFA64C7"/>
    <w:rsid w:val="0F133CA4"/>
    <w:rsid w:val="0F21FC1B"/>
    <w:rsid w:val="0F2F86E7"/>
    <w:rsid w:val="0F4B17B6"/>
    <w:rsid w:val="0F5F94BD"/>
    <w:rsid w:val="0F68C2DF"/>
    <w:rsid w:val="0F7DF3F3"/>
    <w:rsid w:val="0F930905"/>
    <w:rsid w:val="0F9FD01D"/>
    <w:rsid w:val="0FB00EDF"/>
    <w:rsid w:val="0FC8A861"/>
    <w:rsid w:val="0FDACDD4"/>
    <w:rsid w:val="0FE84478"/>
    <w:rsid w:val="100A65A7"/>
    <w:rsid w:val="100FBF4F"/>
    <w:rsid w:val="10313A62"/>
    <w:rsid w:val="10463C19"/>
    <w:rsid w:val="104BE289"/>
    <w:rsid w:val="105B6C94"/>
    <w:rsid w:val="10672EE2"/>
    <w:rsid w:val="106771F4"/>
    <w:rsid w:val="1078CB9F"/>
    <w:rsid w:val="10853E35"/>
    <w:rsid w:val="1093C124"/>
    <w:rsid w:val="109A4613"/>
    <w:rsid w:val="10BF1CB9"/>
    <w:rsid w:val="10E1D0CF"/>
    <w:rsid w:val="10E4AE11"/>
    <w:rsid w:val="1111FEEA"/>
    <w:rsid w:val="1136CFA4"/>
    <w:rsid w:val="113CB549"/>
    <w:rsid w:val="113FAE3F"/>
    <w:rsid w:val="116478C2"/>
    <w:rsid w:val="117655DB"/>
    <w:rsid w:val="1178372C"/>
    <w:rsid w:val="118665A9"/>
    <w:rsid w:val="11938894"/>
    <w:rsid w:val="119EAB3E"/>
    <w:rsid w:val="11A5E2AD"/>
    <w:rsid w:val="11DCF634"/>
    <w:rsid w:val="11DD88FC"/>
    <w:rsid w:val="11FC23A7"/>
    <w:rsid w:val="12000EA0"/>
    <w:rsid w:val="122027D8"/>
    <w:rsid w:val="122D9C13"/>
    <w:rsid w:val="12437F31"/>
    <w:rsid w:val="12526A2E"/>
    <w:rsid w:val="126727A9"/>
    <w:rsid w:val="12796E81"/>
    <w:rsid w:val="127BD1D8"/>
    <w:rsid w:val="127C5A4C"/>
    <w:rsid w:val="128EC856"/>
    <w:rsid w:val="129DDB1F"/>
    <w:rsid w:val="12B86141"/>
    <w:rsid w:val="12CAB27F"/>
    <w:rsid w:val="12D41237"/>
    <w:rsid w:val="12D45F38"/>
    <w:rsid w:val="12D552DC"/>
    <w:rsid w:val="12E680EF"/>
    <w:rsid w:val="12EBE49D"/>
    <w:rsid w:val="12EDD835"/>
    <w:rsid w:val="13212A87"/>
    <w:rsid w:val="13220D41"/>
    <w:rsid w:val="132D145F"/>
    <w:rsid w:val="134898BF"/>
    <w:rsid w:val="135538F4"/>
    <w:rsid w:val="1368A007"/>
    <w:rsid w:val="136C71C3"/>
    <w:rsid w:val="1379D29E"/>
    <w:rsid w:val="13BB1854"/>
    <w:rsid w:val="13C16C87"/>
    <w:rsid w:val="13FC1685"/>
    <w:rsid w:val="13FE4403"/>
    <w:rsid w:val="140E111B"/>
    <w:rsid w:val="1428749C"/>
    <w:rsid w:val="144AA739"/>
    <w:rsid w:val="1450D9A5"/>
    <w:rsid w:val="146FE298"/>
    <w:rsid w:val="14734140"/>
    <w:rsid w:val="14766BDB"/>
    <w:rsid w:val="1476DA4E"/>
    <w:rsid w:val="14918EF8"/>
    <w:rsid w:val="149DFC3D"/>
    <w:rsid w:val="14B12DCF"/>
    <w:rsid w:val="14C6A841"/>
    <w:rsid w:val="14DCC909"/>
    <w:rsid w:val="14E46920"/>
    <w:rsid w:val="14F28496"/>
    <w:rsid w:val="1516D61B"/>
    <w:rsid w:val="1518CA09"/>
    <w:rsid w:val="1519AD3C"/>
    <w:rsid w:val="15219AC2"/>
    <w:rsid w:val="15225B92"/>
    <w:rsid w:val="152AE5C0"/>
    <w:rsid w:val="154BACC0"/>
    <w:rsid w:val="15532E02"/>
    <w:rsid w:val="15619BE1"/>
    <w:rsid w:val="15690B14"/>
    <w:rsid w:val="158A2F7A"/>
    <w:rsid w:val="158D0B21"/>
    <w:rsid w:val="1594AEBA"/>
    <w:rsid w:val="159A3F57"/>
    <w:rsid w:val="15AB8A35"/>
    <w:rsid w:val="15B6A843"/>
    <w:rsid w:val="15B81F34"/>
    <w:rsid w:val="15BE13EF"/>
    <w:rsid w:val="15D16575"/>
    <w:rsid w:val="15D29C6D"/>
    <w:rsid w:val="160198AF"/>
    <w:rsid w:val="160A40C7"/>
    <w:rsid w:val="161E21B1"/>
    <w:rsid w:val="163710F7"/>
    <w:rsid w:val="164924AC"/>
    <w:rsid w:val="164C6022"/>
    <w:rsid w:val="165B8F82"/>
    <w:rsid w:val="1678E5E4"/>
    <w:rsid w:val="16BB3D49"/>
    <w:rsid w:val="16BD6B23"/>
    <w:rsid w:val="16C2EF62"/>
    <w:rsid w:val="16CB923D"/>
    <w:rsid w:val="16CE54C4"/>
    <w:rsid w:val="16CF7430"/>
    <w:rsid w:val="16D4919B"/>
    <w:rsid w:val="16FA5788"/>
    <w:rsid w:val="1715846B"/>
    <w:rsid w:val="171A52B1"/>
    <w:rsid w:val="1723E241"/>
    <w:rsid w:val="177DA5D7"/>
    <w:rsid w:val="179C8B1B"/>
    <w:rsid w:val="179DB4EC"/>
    <w:rsid w:val="17BA2A31"/>
    <w:rsid w:val="17D0A816"/>
    <w:rsid w:val="17E5DFB9"/>
    <w:rsid w:val="18136262"/>
    <w:rsid w:val="1815778C"/>
    <w:rsid w:val="182CE6FD"/>
    <w:rsid w:val="183C2DCC"/>
    <w:rsid w:val="184FAC73"/>
    <w:rsid w:val="1850E040"/>
    <w:rsid w:val="18518A2D"/>
    <w:rsid w:val="186A2525"/>
    <w:rsid w:val="187061FC"/>
    <w:rsid w:val="1898C985"/>
    <w:rsid w:val="18A5B154"/>
    <w:rsid w:val="18B3117C"/>
    <w:rsid w:val="18E32AF7"/>
    <w:rsid w:val="18EE79FE"/>
    <w:rsid w:val="18F87BAE"/>
    <w:rsid w:val="1941985C"/>
    <w:rsid w:val="194BD7BE"/>
    <w:rsid w:val="19633F9C"/>
    <w:rsid w:val="196AEAB0"/>
    <w:rsid w:val="19857A6D"/>
    <w:rsid w:val="199B5A34"/>
    <w:rsid w:val="19A7A63C"/>
    <w:rsid w:val="19AAD023"/>
    <w:rsid w:val="19B6FBE6"/>
    <w:rsid w:val="19BB0889"/>
    <w:rsid w:val="19D54F28"/>
    <w:rsid w:val="19D99C72"/>
    <w:rsid w:val="19DDD498"/>
    <w:rsid w:val="19E97C79"/>
    <w:rsid w:val="19F5F047"/>
    <w:rsid w:val="1A0344F7"/>
    <w:rsid w:val="1A0810E5"/>
    <w:rsid w:val="1A0C325D"/>
    <w:rsid w:val="1A315C99"/>
    <w:rsid w:val="1A4D9CBC"/>
    <w:rsid w:val="1A4E8CC5"/>
    <w:rsid w:val="1A58C30E"/>
    <w:rsid w:val="1A70C45F"/>
    <w:rsid w:val="1A75F0AD"/>
    <w:rsid w:val="1A7622DB"/>
    <w:rsid w:val="1A821744"/>
    <w:rsid w:val="1A8EA4DD"/>
    <w:rsid w:val="1A9A0A45"/>
    <w:rsid w:val="1AD03762"/>
    <w:rsid w:val="1ADD023F"/>
    <w:rsid w:val="1AE33909"/>
    <w:rsid w:val="1AF80848"/>
    <w:rsid w:val="1AF8DE1A"/>
    <w:rsid w:val="1AFB801A"/>
    <w:rsid w:val="1B07BA14"/>
    <w:rsid w:val="1B2364AB"/>
    <w:rsid w:val="1B34EB4C"/>
    <w:rsid w:val="1B35ECD8"/>
    <w:rsid w:val="1B3997F3"/>
    <w:rsid w:val="1B3A3F45"/>
    <w:rsid w:val="1B4D184E"/>
    <w:rsid w:val="1BA6F0E6"/>
    <w:rsid w:val="1BAB34F6"/>
    <w:rsid w:val="1BAE51B1"/>
    <w:rsid w:val="1BB2BBAA"/>
    <w:rsid w:val="1BC3C185"/>
    <w:rsid w:val="1BF67A73"/>
    <w:rsid w:val="1BF9C126"/>
    <w:rsid w:val="1C14D9DB"/>
    <w:rsid w:val="1C1AA53B"/>
    <w:rsid w:val="1C450FB7"/>
    <w:rsid w:val="1C4A04E4"/>
    <w:rsid w:val="1C4CD288"/>
    <w:rsid w:val="1C79824B"/>
    <w:rsid w:val="1C8DE01D"/>
    <w:rsid w:val="1CBAFE78"/>
    <w:rsid w:val="1CE8E8AF"/>
    <w:rsid w:val="1CE93B50"/>
    <w:rsid w:val="1D1009F6"/>
    <w:rsid w:val="1D1045E9"/>
    <w:rsid w:val="1D155F58"/>
    <w:rsid w:val="1D2CACA7"/>
    <w:rsid w:val="1D2E82A6"/>
    <w:rsid w:val="1D3572B9"/>
    <w:rsid w:val="1D56439D"/>
    <w:rsid w:val="1D586D34"/>
    <w:rsid w:val="1D5B9652"/>
    <w:rsid w:val="1D5EF9E8"/>
    <w:rsid w:val="1D7C692A"/>
    <w:rsid w:val="1D8AF061"/>
    <w:rsid w:val="1DBCBF71"/>
    <w:rsid w:val="1DC8F8B9"/>
    <w:rsid w:val="1DC92B04"/>
    <w:rsid w:val="1DCE4033"/>
    <w:rsid w:val="1DEB5BF0"/>
    <w:rsid w:val="1DF2F83F"/>
    <w:rsid w:val="1DFBA8F7"/>
    <w:rsid w:val="1E2E0871"/>
    <w:rsid w:val="1E3E5BD3"/>
    <w:rsid w:val="1E4A3BDA"/>
    <w:rsid w:val="1E4BA464"/>
    <w:rsid w:val="1E547EF9"/>
    <w:rsid w:val="1E55213D"/>
    <w:rsid w:val="1E591AAB"/>
    <w:rsid w:val="1E5E823B"/>
    <w:rsid w:val="1E6D5BED"/>
    <w:rsid w:val="1EAF54AB"/>
    <w:rsid w:val="1EC87D08"/>
    <w:rsid w:val="1ECD5468"/>
    <w:rsid w:val="1ED7C18D"/>
    <w:rsid w:val="1F026776"/>
    <w:rsid w:val="1F077F24"/>
    <w:rsid w:val="1F0ACF3A"/>
    <w:rsid w:val="1F1E1306"/>
    <w:rsid w:val="1F3D5615"/>
    <w:rsid w:val="1F3DF314"/>
    <w:rsid w:val="1F5353E8"/>
    <w:rsid w:val="1F5EB278"/>
    <w:rsid w:val="1F64C91A"/>
    <w:rsid w:val="1F79012D"/>
    <w:rsid w:val="1FC2AB54"/>
    <w:rsid w:val="1FDC45F7"/>
    <w:rsid w:val="1FE575D5"/>
    <w:rsid w:val="1FEAAB39"/>
    <w:rsid w:val="1FEC4031"/>
    <w:rsid w:val="1FF3FC26"/>
    <w:rsid w:val="1FF926F2"/>
    <w:rsid w:val="2021626E"/>
    <w:rsid w:val="2036FF2E"/>
    <w:rsid w:val="20371EB2"/>
    <w:rsid w:val="20449DAB"/>
    <w:rsid w:val="20644D69"/>
    <w:rsid w:val="206500F0"/>
    <w:rsid w:val="207CF88A"/>
    <w:rsid w:val="208B80C3"/>
    <w:rsid w:val="20901C92"/>
    <w:rsid w:val="20A1E7B9"/>
    <w:rsid w:val="20A34F85"/>
    <w:rsid w:val="20B08F5E"/>
    <w:rsid w:val="20B09B20"/>
    <w:rsid w:val="20D31944"/>
    <w:rsid w:val="20F0E669"/>
    <w:rsid w:val="21052509"/>
    <w:rsid w:val="215A47CE"/>
    <w:rsid w:val="2171DF9D"/>
    <w:rsid w:val="2175FC95"/>
    <w:rsid w:val="217970DE"/>
    <w:rsid w:val="217ED7B7"/>
    <w:rsid w:val="2181A270"/>
    <w:rsid w:val="21838A05"/>
    <w:rsid w:val="2188C9FE"/>
    <w:rsid w:val="218D4DE4"/>
    <w:rsid w:val="21AA63F9"/>
    <w:rsid w:val="21E85381"/>
    <w:rsid w:val="22001DCA"/>
    <w:rsid w:val="22174442"/>
    <w:rsid w:val="22213D84"/>
    <w:rsid w:val="222C5EDE"/>
    <w:rsid w:val="225DB398"/>
    <w:rsid w:val="227C0036"/>
    <w:rsid w:val="22803C98"/>
    <w:rsid w:val="22B09B48"/>
    <w:rsid w:val="22B8AA51"/>
    <w:rsid w:val="22BDC923"/>
    <w:rsid w:val="22C045F1"/>
    <w:rsid w:val="22CB7B62"/>
    <w:rsid w:val="22DAE3EA"/>
    <w:rsid w:val="230207D7"/>
    <w:rsid w:val="2311179F"/>
    <w:rsid w:val="231D72D1"/>
    <w:rsid w:val="23226AA7"/>
    <w:rsid w:val="2329FA33"/>
    <w:rsid w:val="232C28CD"/>
    <w:rsid w:val="23336EBE"/>
    <w:rsid w:val="2341C056"/>
    <w:rsid w:val="236017B9"/>
    <w:rsid w:val="237099A1"/>
    <w:rsid w:val="2376DC4D"/>
    <w:rsid w:val="237CCC7C"/>
    <w:rsid w:val="239CA0F8"/>
    <w:rsid w:val="23AF5621"/>
    <w:rsid w:val="23BD2C7E"/>
    <w:rsid w:val="23E0F630"/>
    <w:rsid w:val="23E67CF7"/>
    <w:rsid w:val="23FED0B4"/>
    <w:rsid w:val="23FFA554"/>
    <w:rsid w:val="241C0CF9"/>
    <w:rsid w:val="241D830F"/>
    <w:rsid w:val="24223983"/>
    <w:rsid w:val="242FA300"/>
    <w:rsid w:val="2435DCD5"/>
    <w:rsid w:val="24443045"/>
    <w:rsid w:val="2448CEE7"/>
    <w:rsid w:val="24551AAC"/>
    <w:rsid w:val="245AE5A9"/>
    <w:rsid w:val="246E65E8"/>
    <w:rsid w:val="247EADDF"/>
    <w:rsid w:val="24ACE800"/>
    <w:rsid w:val="24B3F613"/>
    <w:rsid w:val="24B585D0"/>
    <w:rsid w:val="24C76D49"/>
    <w:rsid w:val="24D64E09"/>
    <w:rsid w:val="24D727BF"/>
    <w:rsid w:val="24EDF4D8"/>
    <w:rsid w:val="2513AEB3"/>
    <w:rsid w:val="2524E67F"/>
    <w:rsid w:val="2529F423"/>
    <w:rsid w:val="253DE434"/>
    <w:rsid w:val="2546176B"/>
    <w:rsid w:val="258946A5"/>
    <w:rsid w:val="2599A882"/>
    <w:rsid w:val="259C6C39"/>
    <w:rsid w:val="259EFD57"/>
    <w:rsid w:val="25A0A36C"/>
    <w:rsid w:val="25A53186"/>
    <w:rsid w:val="25AE02FC"/>
    <w:rsid w:val="25B5F836"/>
    <w:rsid w:val="25C7B04E"/>
    <w:rsid w:val="25E74C7B"/>
    <w:rsid w:val="25F6FA05"/>
    <w:rsid w:val="2603CFA6"/>
    <w:rsid w:val="2614D347"/>
    <w:rsid w:val="26209E5A"/>
    <w:rsid w:val="263938E3"/>
    <w:rsid w:val="2645DA2F"/>
    <w:rsid w:val="264697ED"/>
    <w:rsid w:val="2648C608"/>
    <w:rsid w:val="26687241"/>
    <w:rsid w:val="26779DF3"/>
    <w:rsid w:val="2697B87B"/>
    <w:rsid w:val="26A3A897"/>
    <w:rsid w:val="26B72778"/>
    <w:rsid w:val="26BA6690"/>
    <w:rsid w:val="26C72374"/>
    <w:rsid w:val="26C85314"/>
    <w:rsid w:val="26EA7077"/>
    <w:rsid w:val="26FCD027"/>
    <w:rsid w:val="271C42E2"/>
    <w:rsid w:val="272D7C92"/>
    <w:rsid w:val="273C73CD"/>
    <w:rsid w:val="2766D80D"/>
    <w:rsid w:val="27685F7F"/>
    <w:rsid w:val="2768D885"/>
    <w:rsid w:val="276DAA57"/>
    <w:rsid w:val="27700E18"/>
    <w:rsid w:val="2785BD48"/>
    <w:rsid w:val="27A22361"/>
    <w:rsid w:val="27A766D7"/>
    <w:rsid w:val="27DEC746"/>
    <w:rsid w:val="27F2FAA7"/>
    <w:rsid w:val="27FF6C4D"/>
    <w:rsid w:val="28003CFB"/>
    <w:rsid w:val="280095A2"/>
    <w:rsid w:val="284954C8"/>
    <w:rsid w:val="28523F9E"/>
    <w:rsid w:val="286F5F4E"/>
    <w:rsid w:val="287DEED5"/>
    <w:rsid w:val="288685C6"/>
    <w:rsid w:val="288A51D4"/>
    <w:rsid w:val="288CA4D4"/>
    <w:rsid w:val="28951940"/>
    <w:rsid w:val="28A5BFC6"/>
    <w:rsid w:val="28AA4D36"/>
    <w:rsid w:val="28B9EE1A"/>
    <w:rsid w:val="28BED70C"/>
    <w:rsid w:val="28D47F6B"/>
    <w:rsid w:val="28D7516E"/>
    <w:rsid w:val="28D8E63E"/>
    <w:rsid w:val="28DE5766"/>
    <w:rsid w:val="28E1D210"/>
    <w:rsid w:val="28FAD318"/>
    <w:rsid w:val="29062939"/>
    <w:rsid w:val="29089D90"/>
    <w:rsid w:val="290BB66B"/>
    <w:rsid w:val="291375AF"/>
    <w:rsid w:val="2915BC98"/>
    <w:rsid w:val="29655908"/>
    <w:rsid w:val="2972806C"/>
    <w:rsid w:val="2977D962"/>
    <w:rsid w:val="297A861F"/>
    <w:rsid w:val="298D2167"/>
    <w:rsid w:val="298D2AB4"/>
    <w:rsid w:val="299AEEE3"/>
    <w:rsid w:val="29A20490"/>
    <w:rsid w:val="29BE675D"/>
    <w:rsid w:val="29E18644"/>
    <w:rsid w:val="29E7A5E2"/>
    <w:rsid w:val="29FFF3D6"/>
    <w:rsid w:val="2A011EC0"/>
    <w:rsid w:val="2A177196"/>
    <w:rsid w:val="2A225627"/>
    <w:rsid w:val="2A287535"/>
    <w:rsid w:val="2A485095"/>
    <w:rsid w:val="2A536BB9"/>
    <w:rsid w:val="2A546288"/>
    <w:rsid w:val="2A78B481"/>
    <w:rsid w:val="2A9B2171"/>
    <w:rsid w:val="2A9E5F02"/>
    <w:rsid w:val="2AD9C423"/>
    <w:rsid w:val="2B0211A4"/>
    <w:rsid w:val="2B119CC0"/>
    <w:rsid w:val="2B206018"/>
    <w:rsid w:val="2B25E7C4"/>
    <w:rsid w:val="2B2C131E"/>
    <w:rsid w:val="2B31E6B9"/>
    <w:rsid w:val="2B361E0F"/>
    <w:rsid w:val="2B39CAEB"/>
    <w:rsid w:val="2B51C8E0"/>
    <w:rsid w:val="2B6CFAFC"/>
    <w:rsid w:val="2B9594F8"/>
    <w:rsid w:val="2BD6A816"/>
    <w:rsid w:val="2BE33D93"/>
    <w:rsid w:val="2C123AD8"/>
    <w:rsid w:val="2C14230B"/>
    <w:rsid w:val="2C2F723B"/>
    <w:rsid w:val="2C336B65"/>
    <w:rsid w:val="2C59E8CD"/>
    <w:rsid w:val="2CA972BF"/>
    <w:rsid w:val="2CAF1432"/>
    <w:rsid w:val="2CB61CEE"/>
    <w:rsid w:val="2CE93C5C"/>
    <w:rsid w:val="2CEF0CD2"/>
    <w:rsid w:val="2CF30B3C"/>
    <w:rsid w:val="2D0CE110"/>
    <w:rsid w:val="2D59F6E9"/>
    <w:rsid w:val="2D794A54"/>
    <w:rsid w:val="2D7FF157"/>
    <w:rsid w:val="2D8B4A32"/>
    <w:rsid w:val="2D9D327A"/>
    <w:rsid w:val="2DB8FFAC"/>
    <w:rsid w:val="2DCEBB8C"/>
    <w:rsid w:val="2DD9FAED"/>
    <w:rsid w:val="2DF01F60"/>
    <w:rsid w:val="2DFEF168"/>
    <w:rsid w:val="2E00AF79"/>
    <w:rsid w:val="2E072F4E"/>
    <w:rsid w:val="2E12F05F"/>
    <w:rsid w:val="2E167693"/>
    <w:rsid w:val="2E1D093F"/>
    <w:rsid w:val="2E32CB89"/>
    <w:rsid w:val="2E566623"/>
    <w:rsid w:val="2E5A2045"/>
    <w:rsid w:val="2E995208"/>
    <w:rsid w:val="2EB67483"/>
    <w:rsid w:val="2EB7782C"/>
    <w:rsid w:val="2EBFEDEB"/>
    <w:rsid w:val="2EC57875"/>
    <w:rsid w:val="2ECEF25B"/>
    <w:rsid w:val="2EF5C74A"/>
    <w:rsid w:val="2F0AE1E6"/>
    <w:rsid w:val="2F0F4B10"/>
    <w:rsid w:val="2F271A93"/>
    <w:rsid w:val="2F5BE089"/>
    <w:rsid w:val="2F849388"/>
    <w:rsid w:val="2F97CC49"/>
    <w:rsid w:val="2F9DCBF5"/>
    <w:rsid w:val="2FF22683"/>
    <w:rsid w:val="2FF227A4"/>
    <w:rsid w:val="2FF83D84"/>
    <w:rsid w:val="300F06B2"/>
    <w:rsid w:val="301F39E1"/>
    <w:rsid w:val="30222048"/>
    <w:rsid w:val="302D3327"/>
    <w:rsid w:val="3056615A"/>
    <w:rsid w:val="307E07FA"/>
    <w:rsid w:val="308B24CB"/>
    <w:rsid w:val="30A28949"/>
    <w:rsid w:val="30A6B247"/>
    <w:rsid w:val="30C822FA"/>
    <w:rsid w:val="30E12955"/>
    <w:rsid w:val="30E7942E"/>
    <w:rsid w:val="30F7B0EA"/>
    <w:rsid w:val="30FB6440"/>
    <w:rsid w:val="31086514"/>
    <w:rsid w:val="31400A12"/>
    <w:rsid w:val="3151F80C"/>
    <w:rsid w:val="31548F38"/>
    <w:rsid w:val="31550BC9"/>
    <w:rsid w:val="315DD1DB"/>
    <w:rsid w:val="315E4CAD"/>
    <w:rsid w:val="315E5B29"/>
    <w:rsid w:val="31A36786"/>
    <w:rsid w:val="31BAA9F6"/>
    <w:rsid w:val="31CF72CF"/>
    <w:rsid w:val="31D5F091"/>
    <w:rsid w:val="31E05233"/>
    <w:rsid w:val="31EC8492"/>
    <w:rsid w:val="31F18D93"/>
    <w:rsid w:val="3203139F"/>
    <w:rsid w:val="32177799"/>
    <w:rsid w:val="322D680C"/>
    <w:rsid w:val="32323737"/>
    <w:rsid w:val="326CA873"/>
    <w:rsid w:val="3287606D"/>
    <w:rsid w:val="32A22CAF"/>
    <w:rsid w:val="32A9B10E"/>
    <w:rsid w:val="32AF9BA7"/>
    <w:rsid w:val="32C9E4AA"/>
    <w:rsid w:val="32EDC86D"/>
    <w:rsid w:val="32F68B5D"/>
    <w:rsid w:val="32F8AF88"/>
    <w:rsid w:val="3301C5CB"/>
    <w:rsid w:val="330FB2BF"/>
    <w:rsid w:val="33227190"/>
    <w:rsid w:val="332A5858"/>
    <w:rsid w:val="333D51FA"/>
    <w:rsid w:val="336062DE"/>
    <w:rsid w:val="337C2294"/>
    <w:rsid w:val="338C0684"/>
    <w:rsid w:val="3392AC5A"/>
    <w:rsid w:val="339DE66F"/>
    <w:rsid w:val="339EA2DA"/>
    <w:rsid w:val="33AEE8ED"/>
    <w:rsid w:val="33DD93EE"/>
    <w:rsid w:val="3403D8F9"/>
    <w:rsid w:val="3409BBFE"/>
    <w:rsid w:val="341FF8EA"/>
    <w:rsid w:val="34375B90"/>
    <w:rsid w:val="34446465"/>
    <w:rsid w:val="344A0896"/>
    <w:rsid w:val="344B57B7"/>
    <w:rsid w:val="3461B645"/>
    <w:rsid w:val="348998CE"/>
    <w:rsid w:val="348D727A"/>
    <w:rsid w:val="349D962C"/>
    <w:rsid w:val="34CBA6C3"/>
    <w:rsid w:val="34D9225B"/>
    <w:rsid w:val="34DE34EB"/>
    <w:rsid w:val="34FC48D5"/>
    <w:rsid w:val="3508217A"/>
    <w:rsid w:val="3555E7C7"/>
    <w:rsid w:val="355BBAF4"/>
    <w:rsid w:val="358E0855"/>
    <w:rsid w:val="359B3279"/>
    <w:rsid w:val="35C2FEC4"/>
    <w:rsid w:val="35C65770"/>
    <w:rsid w:val="35C7FFE0"/>
    <w:rsid w:val="35F45C01"/>
    <w:rsid w:val="35F8C718"/>
    <w:rsid w:val="36246450"/>
    <w:rsid w:val="362B0468"/>
    <w:rsid w:val="3639AB56"/>
    <w:rsid w:val="36433C89"/>
    <w:rsid w:val="36441D42"/>
    <w:rsid w:val="364C22F4"/>
    <w:rsid w:val="366127FD"/>
    <w:rsid w:val="366AEBB0"/>
    <w:rsid w:val="367BB256"/>
    <w:rsid w:val="368464D5"/>
    <w:rsid w:val="368B1B80"/>
    <w:rsid w:val="36A7D689"/>
    <w:rsid w:val="36A961B4"/>
    <w:rsid w:val="36B3C356"/>
    <w:rsid w:val="371C477A"/>
    <w:rsid w:val="37397DCA"/>
    <w:rsid w:val="3753FC0A"/>
    <w:rsid w:val="3776373B"/>
    <w:rsid w:val="37927B33"/>
    <w:rsid w:val="37ABB908"/>
    <w:rsid w:val="37E11642"/>
    <w:rsid w:val="37EC222E"/>
    <w:rsid w:val="37ED8E87"/>
    <w:rsid w:val="37FDE3AE"/>
    <w:rsid w:val="380D4FCC"/>
    <w:rsid w:val="381069C1"/>
    <w:rsid w:val="3810C31D"/>
    <w:rsid w:val="3837169F"/>
    <w:rsid w:val="38425DCC"/>
    <w:rsid w:val="384C6DC2"/>
    <w:rsid w:val="384DF15E"/>
    <w:rsid w:val="388215D0"/>
    <w:rsid w:val="389345AE"/>
    <w:rsid w:val="38BD9E11"/>
    <w:rsid w:val="38EE7B49"/>
    <w:rsid w:val="3910C69E"/>
    <w:rsid w:val="39141B9A"/>
    <w:rsid w:val="3942C720"/>
    <w:rsid w:val="39455948"/>
    <w:rsid w:val="397DE82E"/>
    <w:rsid w:val="397FF40F"/>
    <w:rsid w:val="39A9B33E"/>
    <w:rsid w:val="39CDB169"/>
    <w:rsid w:val="39DBDBC6"/>
    <w:rsid w:val="39FC69C0"/>
    <w:rsid w:val="3A0AA649"/>
    <w:rsid w:val="3A290757"/>
    <w:rsid w:val="3A415CAE"/>
    <w:rsid w:val="3A718A5E"/>
    <w:rsid w:val="3A82DC8F"/>
    <w:rsid w:val="3ADD7B87"/>
    <w:rsid w:val="3ADF253A"/>
    <w:rsid w:val="3AFB2A23"/>
    <w:rsid w:val="3B06EDB2"/>
    <w:rsid w:val="3B1202AF"/>
    <w:rsid w:val="3B12436C"/>
    <w:rsid w:val="3B1B5DDB"/>
    <w:rsid w:val="3B2247E2"/>
    <w:rsid w:val="3B5B2ABB"/>
    <w:rsid w:val="3B5D7F4D"/>
    <w:rsid w:val="3B64D2EF"/>
    <w:rsid w:val="3B6EB761"/>
    <w:rsid w:val="3B826E53"/>
    <w:rsid w:val="3B9A6007"/>
    <w:rsid w:val="3BAA4C69"/>
    <w:rsid w:val="3BBAA55A"/>
    <w:rsid w:val="3BCE3EBE"/>
    <w:rsid w:val="3BE964EE"/>
    <w:rsid w:val="3C4D1D4F"/>
    <w:rsid w:val="3C700C89"/>
    <w:rsid w:val="3C9F35E9"/>
    <w:rsid w:val="3CB09597"/>
    <w:rsid w:val="3CCA01DD"/>
    <w:rsid w:val="3D340A82"/>
    <w:rsid w:val="3D354E05"/>
    <w:rsid w:val="3D6D8B53"/>
    <w:rsid w:val="3D7058F7"/>
    <w:rsid w:val="3D70FA9E"/>
    <w:rsid w:val="3DB27E1F"/>
    <w:rsid w:val="3DB60463"/>
    <w:rsid w:val="3DB6A03A"/>
    <w:rsid w:val="3DBEFF8C"/>
    <w:rsid w:val="3DE30DD4"/>
    <w:rsid w:val="3DEE3D08"/>
    <w:rsid w:val="3DEEB987"/>
    <w:rsid w:val="3E4E2D99"/>
    <w:rsid w:val="3E71DB96"/>
    <w:rsid w:val="3E7BCD9A"/>
    <w:rsid w:val="3E9B80F1"/>
    <w:rsid w:val="3E9C66CE"/>
    <w:rsid w:val="3ED9EC1B"/>
    <w:rsid w:val="3EDF9272"/>
    <w:rsid w:val="3EEBCFE0"/>
    <w:rsid w:val="3F0B3741"/>
    <w:rsid w:val="3F1835AF"/>
    <w:rsid w:val="3F1C34D6"/>
    <w:rsid w:val="3F400EDA"/>
    <w:rsid w:val="3F41CD7F"/>
    <w:rsid w:val="3F5ACFED"/>
    <w:rsid w:val="3F635A20"/>
    <w:rsid w:val="3F663912"/>
    <w:rsid w:val="3FB7E083"/>
    <w:rsid w:val="3FBBDD45"/>
    <w:rsid w:val="3FC229BE"/>
    <w:rsid w:val="3FD0420E"/>
    <w:rsid w:val="3FD96D22"/>
    <w:rsid w:val="3FEC2827"/>
    <w:rsid w:val="3FFDBC2D"/>
    <w:rsid w:val="3FFEB099"/>
    <w:rsid w:val="4001EEB8"/>
    <w:rsid w:val="4004CFCF"/>
    <w:rsid w:val="400E614E"/>
    <w:rsid w:val="4017464B"/>
    <w:rsid w:val="40257854"/>
    <w:rsid w:val="402F314C"/>
    <w:rsid w:val="403503E6"/>
    <w:rsid w:val="40473DDC"/>
    <w:rsid w:val="405F2041"/>
    <w:rsid w:val="40621B96"/>
    <w:rsid w:val="409C8729"/>
    <w:rsid w:val="40AF9F14"/>
    <w:rsid w:val="40AFA8FB"/>
    <w:rsid w:val="40B5C809"/>
    <w:rsid w:val="40B9EA7E"/>
    <w:rsid w:val="40BCE697"/>
    <w:rsid w:val="40DD8E65"/>
    <w:rsid w:val="40E4B9EF"/>
    <w:rsid w:val="40E903C9"/>
    <w:rsid w:val="40FDCE54"/>
    <w:rsid w:val="4135F698"/>
    <w:rsid w:val="413CB968"/>
    <w:rsid w:val="414EC81E"/>
    <w:rsid w:val="415F6BFB"/>
    <w:rsid w:val="415FF3BA"/>
    <w:rsid w:val="416ABD5F"/>
    <w:rsid w:val="417B335E"/>
    <w:rsid w:val="417F2B0A"/>
    <w:rsid w:val="4187BDE7"/>
    <w:rsid w:val="41A865F1"/>
    <w:rsid w:val="41A8E151"/>
    <w:rsid w:val="41A94F0F"/>
    <w:rsid w:val="41C6E043"/>
    <w:rsid w:val="41CA2AB2"/>
    <w:rsid w:val="41D6CE8D"/>
    <w:rsid w:val="41EC290F"/>
    <w:rsid w:val="41FD0E30"/>
    <w:rsid w:val="424787BC"/>
    <w:rsid w:val="425A8AF9"/>
    <w:rsid w:val="425F9321"/>
    <w:rsid w:val="4260C885"/>
    <w:rsid w:val="4267CABE"/>
    <w:rsid w:val="426AB35C"/>
    <w:rsid w:val="4271F786"/>
    <w:rsid w:val="4292975D"/>
    <w:rsid w:val="42CB2982"/>
    <w:rsid w:val="42CC2519"/>
    <w:rsid w:val="42CE01C5"/>
    <w:rsid w:val="42DC2382"/>
    <w:rsid w:val="42E23173"/>
    <w:rsid w:val="42EFABAF"/>
    <w:rsid w:val="4305856C"/>
    <w:rsid w:val="430977ED"/>
    <w:rsid w:val="430D50E0"/>
    <w:rsid w:val="4332D4C2"/>
    <w:rsid w:val="43334108"/>
    <w:rsid w:val="4348DAF8"/>
    <w:rsid w:val="435BA0D3"/>
    <w:rsid w:val="43731C34"/>
    <w:rsid w:val="4384F57F"/>
    <w:rsid w:val="438C1B23"/>
    <w:rsid w:val="43AB621E"/>
    <w:rsid w:val="43ADC1CE"/>
    <w:rsid w:val="43D84973"/>
    <w:rsid w:val="43E9D6D9"/>
    <w:rsid w:val="43F3E014"/>
    <w:rsid w:val="43FDD5C6"/>
    <w:rsid w:val="4449EFE9"/>
    <w:rsid w:val="444BCE18"/>
    <w:rsid w:val="445E31DC"/>
    <w:rsid w:val="445EAD5E"/>
    <w:rsid w:val="449FBC98"/>
    <w:rsid w:val="44A569EC"/>
    <w:rsid w:val="44B3F41B"/>
    <w:rsid w:val="44C22F07"/>
    <w:rsid w:val="44D42AE4"/>
    <w:rsid w:val="44D57AF4"/>
    <w:rsid w:val="44DA4AE9"/>
    <w:rsid w:val="44E368EC"/>
    <w:rsid w:val="44E45058"/>
    <w:rsid w:val="44EEB0CD"/>
    <w:rsid w:val="45018088"/>
    <w:rsid w:val="450AC275"/>
    <w:rsid w:val="450AD1B6"/>
    <w:rsid w:val="450EC6FD"/>
    <w:rsid w:val="45172029"/>
    <w:rsid w:val="4519A6FD"/>
    <w:rsid w:val="451E2924"/>
    <w:rsid w:val="4526C703"/>
    <w:rsid w:val="4532FFCE"/>
    <w:rsid w:val="45423534"/>
    <w:rsid w:val="4546729A"/>
    <w:rsid w:val="454CD642"/>
    <w:rsid w:val="45551044"/>
    <w:rsid w:val="455BBF86"/>
    <w:rsid w:val="4564A9D5"/>
    <w:rsid w:val="45697B78"/>
    <w:rsid w:val="4579F9D9"/>
    <w:rsid w:val="457D1512"/>
    <w:rsid w:val="45831A1E"/>
    <w:rsid w:val="4583FB42"/>
    <w:rsid w:val="4584C0B4"/>
    <w:rsid w:val="4587699A"/>
    <w:rsid w:val="459170DF"/>
    <w:rsid w:val="45A48D08"/>
    <w:rsid w:val="45B10F03"/>
    <w:rsid w:val="45CA2B2D"/>
    <w:rsid w:val="45E04CC9"/>
    <w:rsid w:val="45EF4812"/>
    <w:rsid w:val="45F21AC5"/>
    <w:rsid w:val="45F87EA2"/>
    <w:rsid w:val="4608F2D6"/>
    <w:rsid w:val="462D359E"/>
    <w:rsid w:val="4636D872"/>
    <w:rsid w:val="46A692D6"/>
    <w:rsid w:val="46AF731C"/>
    <w:rsid w:val="46BCDA60"/>
    <w:rsid w:val="46C0AA2B"/>
    <w:rsid w:val="46F47AB6"/>
    <w:rsid w:val="46F78FE7"/>
    <w:rsid w:val="470558D5"/>
    <w:rsid w:val="4705C222"/>
    <w:rsid w:val="4721B9B9"/>
    <w:rsid w:val="47444012"/>
    <w:rsid w:val="475252D3"/>
    <w:rsid w:val="476D74D5"/>
    <w:rsid w:val="479E9AA5"/>
    <w:rsid w:val="47B1FF4C"/>
    <w:rsid w:val="47C550E5"/>
    <w:rsid w:val="47C6905F"/>
    <w:rsid w:val="47D157D2"/>
    <w:rsid w:val="480E92A3"/>
    <w:rsid w:val="481791FD"/>
    <w:rsid w:val="4841F763"/>
    <w:rsid w:val="484DB716"/>
    <w:rsid w:val="4863A494"/>
    <w:rsid w:val="4866924D"/>
    <w:rsid w:val="4883F9C7"/>
    <w:rsid w:val="4888094A"/>
    <w:rsid w:val="48925D98"/>
    <w:rsid w:val="48B79220"/>
    <w:rsid w:val="48BABAE0"/>
    <w:rsid w:val="48C63A17"/>
    <w:rsid w:val="48D31A29"/>
    <w:rsid w:val="48DFEC45"/>
    <w:rsid w:val="48E3E269"/>
    <w:rsid w:val="48ED0E0F"/>
    <w:rsid w:val="48F1462F"/>
    <w:rsid w:val="4914D325"/>
    <w:rsid w:val="491A5DCD"/>
    <w:rsid w:val="49203143"/>
    <w:rsid w:val="492063EC"/>
    <w:rsid w:val="494D3939"/>
    <w:rsid w:val="496506A1"/>
    <w:rsid w:val="4977DEBE"/>
    <w:rsid w:val="497D45F8"/>
    <w:rsid w:val="497F1360"/>
    <w:rsid w:val="49820CD2"/>
    <w:rsid w:val="49827A85"/>
    <w:rsid w:val="49C73483"/>
    <w:rsid w:val="49CF8FD4"/>
    <w:rsid w:val="49E76D88"/>
    <w:rsid w:val="49FCC903"/>
    <w:rsid w:val="4A003615"/>
    <w:rsid w:val="4A143DD2"/>
    <w:rsid w:val="4A3300AE"/>
    <w:rsid w:val="4A618D90"/>
    <w:rsid w:val="4A70CB38"/>
    <w:rsid w:val="4A89C729"/>
    <w:rsid w:val="4A8CA165"/>
    <w:rsid w:val="4A8FDE2A"/>
    <w:rsid w:val="4A9F20C3"/>
    <w:rsid w:val="4AA0DF80"/>
    <w:rsid w:val="4AD3DE40"/>
    <w:rsid w:val="4ADE2DF1"/>
    <w:rsid w:val="4AECE51E"/>
    <w:rsid w:val="4AF3B66C"/>
    <w:rsid w:val="4AFF8A85"/>
    <w:rsid w:val="4B00D702"/>
    <w:rsid w:val="4B398213"/>
    <w:rsid w:val="4B3E52ED"/>
    <w:rsid w:val="4B4D1C03"/>
    <w:rsid w:val="4B55148B"/>
    <w:rsid w:val="4B6301DE"/>
    <w:rsid w:val="4B78D052"/>
    <w:rsid w:val="4B873FE8"/>
    <w:rsid w:val="4B9A1B60"/>
    <w:rsid w:val="4BCE32D0"/>
    <w:rsid w:val="4BE3AB76"/>
    <w:rsid w:val="4BE8FAEE"/>
    <w:rsid w:val="4BF58BEC"/>
    <w:rsid w:val="4C0A7005"/>
    <w:rsid w:val="4C0B9ADA"/>
    <w:rsid w:val="4C29033E"/>
    <w:rsid w:val="4C298F16"/>
    <w:rsid w:val="4C36023F"/>
    <w:rsid w:val="4C42FFDA"/>
    <w:rsid w:val="4C58E36B"/>
    <w:rsid w:val="4C8280CE"/>
    <w:rsid w:val="4CABC6C2"/>
    <w:rsid w:val="4CAE251E"/>
    <w:rsid w:val="4CB2BC03"/>
    <w:rsid w:val="4CDA234E"/>
    <w:rsid w:val="4CF6A00D"/>
    <w:rsid w:val="4D019C42"/>
    <w:rsid w:val="4D17BA88"/>
    <w:rsid w:val="4D1EB4A0"/>
    <w:rsid w:val="4D23FB26"/>
    <w:rsid w:val="4D38ECCA"/>
    <w:rsid w:val="4D410E60"/>
    <w:rsid w:val="4D473C4D"/>
    <w:rsid w:val="4D66B84B"/>
    <w:rsid w:val="4D88003F"/>
    <w:rsid w:val="4D902B08"/>
    <w:rsid w:val="4D992E52"/>
    <w:rsid w:val="4D999F08"/>
    <w:rsid w:val="4D99AB3A"/>
    <w:rsid w:val="4DA31B98"/>
    <w:rsid w:val="4DC40E6E"/>
    <w:rsid w:val="4DC90712"/>
    <w:rsid w:val="4DCF329F"/>
    <w:rsid w:val="4DD2CA0B"/>
    <w:rsid w:val="4DDED03B"/>
    <w:rsid w:val="4DE43E9B"/>
    <w:rsid w:val="4E01B0C8"/>
    <w:rsid w:val="4E025047"/>
    <w:rsid w:val="4E0A9A00"/>
    <w:rsid w:val="4E0E45FF"/>
    <w:rsid w:val="4E454C4F"/>
    <w:rsid w:val="4E4E8C64"/>
    <w:rsid w:val="4E7162DF"/>
    <w:rsid w:val="4E7DE135"/>
    <w:rsid w:val="4E86D381"/>
    <w:rsid w:val="4E8E6E5E"/>
    <w:rsid w:val="4E924EBA"/>
    <w:rsid w:val="4E9A83F9"/>
    <w:rsid w:val="4EA128F6"/>
    <w:rsid w:val="4EC7EC45"/>
    <w:rsid w:val="4ECAA5A8"/>
    <w:rsid w:val="4ECD28B1"/>
    <w:rsid w:val="4ED4F621"/>
    <w:rsid w:val="4ED59DB6"/>
    <w:rsid w:val="4ED79ED0"/>
    <w:rsid w:val="4EDC322F"/>
    <w:rsid w:val="4F3E2318"/>
    <w:rsid w:val="4F6AC8A9"/>
    <w:rsid w:val="4F7069A5"/>
    <w:rsid w:val="4F7D1F3F"/>
    <w:rsid w:val="4F7F437A"/>
    <w:rsid w:val="4F81C5CC"/>
    <w:rsid w:val="4F966B3E"/>
    <w:rsid w:val="4FB4C7DD"/>
    <w:rsid w:val="4FEA5CC5"/>
    <w:rsid w:val="4FF8F0E0"/>
    <w:rsid w:val="5005C712"/>
    <w:rsid w:val="500E9D40"/>
    <w:rsid w:val="5015965D"/>
    <w:rsid w:val="5022A3E2"/>
    <w:rsid w:val="5039E652"/>
    <w:rsid w:val="504A9449"/>
    <w:rsid w:val="50702233"/>
    <w:rsid w:val="50BBE8C5"/>
    <w:rsid w:val="50BCDE7A"/>
    <w:rsid w:val="50C0F162"/>
    <w:rsid w:val="50CFD2C3"/>
    <w:rsid w:val="50D6E9D2"/>
    <w:rsid w:val="50D8A4A1"/>
    <w:rsid w:val="50DE4230"/>
    <w:rsid w:val="50F2D707"/>
    <w:rsid w:val="50FBAF30"/>
    <w:rsid w:val="510F9EB3"/>
    <w:rsid w:val="5119FD53"/>
    <w:rsid w:val="518AB74E"/>
    <w:rsid w:val="518B85DE"/>
    <w:rsid w:val="518DE7FD"/>
    <w:rsid w:val="5192C604"/>
    <w:rsid w:val="519A2A84"/>
    <w:rsid w:val="51A3BDED"/>
    <w:rsid w:val="51B581F7"/>
    <w:rsid w:val="51D24362"/>
    <w:rsid w:val="51D722A8"/>
    <w:rsid w:val="51EDEE90"/>
    <w:rsid w:val="51F21771"/>
    <w:rsid w:val="51F9B8A2"/>
    <w:rsid w:val="521E76E0"/>
    <w:rsid w:val="5227F956"/>
    <w:rsid w:val="5246699C"/>
    <w:rsid w:val="525A8E3A"/>
    <w:rsid w:val="52768CBB"/>
    <w:rsid w:val="527E5734"/>
    <w:rsid w:val="527F60BB"/>
    <w:rsid w:val="52A59F99"/>
    <w:rsid w:val="52AFF7ED"/>
    <w:rsid w:val="52B5FAB6"/>
    <w:rsid w:val="5307F194"/>
    <w:rsid w:val="530B846D"/>
    <w:rsid w:val="53264197"/>
    <w:rsid w:val="532FC0F0"/>
    <w:rsid w:val="533D93DC"/>
    <w:rsid w:val="533F05DB"/>
    <w:rsid w:val="5341DCEF"/>
    <w:rsid w:val="534665A3"/>
    <w:rsid w:val="5359F98C"/>
    <w:rsid w:val="535D49BD"/>
    <w:rsid w:val="53649154"/>
    <w:rsid w:val="536D8B05"/>
    <w:rsid w:val="5381A29B"/>
    <w:rsid w:val="5395D85A"/>
    <w:rsid w:val="53A7BB92"/>
    <w:rsid w:val="53AD47F0"/>
    <w:rsid w:val="53B4D741"/>
    <w:rsid w:val="53B87FD3"/>
    <w:rsid w:val="53C01C58"/>
    <w:rsid w:val="53C862FF"/>
    <w:rsid w:val="53D4CCA7"/>
    <w:rsid w:val="53D5528E"/>
    <w:rsid w:val="53E0BE54"/>
    <w:rsid w:val="53E19441"/>
    <w:rsid w:val="53E2BC9D"/>
    <w:rsid w:val="53EC827B"/>
    <w:rsid w:val="53F2050C"/>
    <w:rsid w:val="53F3A5B8"/>
    <w:rsid w:val="5401B832"/>
    <w:rsid w:val="54048543"/>
    <w:rsid w:val="540B88E7"/>
    <w:rsid w:val="54190E44"/>
    <w:rsid w:val="5443DAC8"/>
    <w:rsid w:val="544AD4FF"/>
    <w:rsid w:val="5470D2A0"/>
    <w:rsid w:val="547A9B82"/>
    <w:rsid w:val="54911C9A"/>
    <w:rsid w:val="54AD97CF"/>
    <w:rsid w:val="54ECE198"/>
    <w:rsid w:val="54ED22B9"/>
    <w:rsid w:val="54EFBF56"/>
    <w:rsid w:val="550061B5"/>
    <w:rsid w:val="55010A92"/>
    <w:rsid w:val="5520CA1F"/>
    <w:rsid w:val="55282070"/>
    <w:rsid w:val="552B5FB5"/>
    <w:rsid w:val="553ABF5E"/>
    <w:rsid w:val="553F1CDC"/>
    <w:rsid w:val="554134E8"/>
    <w:rsid w:val="5546662C"/>
    <w:rsid w:val="5549F8A4"/>
    <w:rsid w:val="5551EF30"/>
    <w:rsid w:val="55632D84"/>
    <w:rsid w:val="556F545F"/>
    <w:rsid w:val="557F4270"/>
    <w:rsid w:val="5581EF71"/>
    <w:rsid w:val="55880311"/>
    <w:rsid w:val="55A5AB7A"/>
    <w:rsid w:val="55BDE57C"/>
    <w:rsid w:val="55C7E23D"/>
    <w:rsid w:val="55E66DE1"/>
    <w:rsid w:val="56012270"/>
    <w:rsid w:val="561D48E3"/>
    <w:rsid w:val="56446E0B"/>
    <w:rsid w:val="56843DEB"/>
    <w:rsid w:val="5685F340"/>
    <w:rsid w:val="568B8D8B"/>
    <w:rsid w:val="5699D2EC"/>
    <w:rsid w:val="56B09B4D"/>
    <w:rsid w:val="56C45E4E"/>
    <w:rsid w:val="56C4AA4B"/>
    <w:rsid w:val="56C6DFA9"/>
    <w:rsid w:val="56EB0A6C"/>
    <w:rsid w:val="56F1E803"/>
    <w:rsid w:val="56F1FB9E"/>
    <w:rsid w:val="56F48B54"/>
    <w:rsid w:val="56F767B3"/>
    <w:rsid w:val="575AAD31"/>
    <w:rsid w:val="5760D1B7"/>
    <w:rsid w:val="577242B4"/>
    <w:rsid w:val="5783A859"/>
    <w:rsid w:val="5787787A"/>
    <w:rsid w:val="57B47A45"/>
    <w:rsid w:val="57B74FFA"/>
    <w:rsid w:val="57DB7344"/>
    <w:rsid w:val="57F6CB3C"/>
    <w:rsid w:val="57F9B4F6"/>
    <w:rsid w:val="581AA6FA"/>
    <w:rsid w:val="5858121F"/>
    <w:rsid w:val="585BE117"/>
    <w:rsid w:val="58617442"/>
    <w:rsid w:val="5865A562"/>
    <w:rsid w:val="588DB864"/>
    <w:rsid w:val="588F4C52"/>
    <w:rsid w:val="58A7F6C4"/>
    <w:rsid w:val="58AD0000"/>
    <w:rsid w:val="58DC5DE1"/>
    <w:rsid w:val="58E14417"/>
    <w:rsid w:val="58F281ED"/>
    <w:rsid w:val="58FB7EC5"/>
    <w:rsid w:val="5917FD50"/>
    <w:rsid w:val="592FA337"/>
    <w:rsid w:val="5947C422"/>
    <w:rsid w:val="5947DBD1"/>
    <w:rsid w:val="597711CF"/>
    <w:rsid w:val="59808610"/>
    <w:rsid w:val="5989D3D0"/>
    <w:rsid w:val="59A46BA5"/>
    <w:rsid w:val="59AAC741"/>
    <w:rsid w:val="59C093DC"/>
    <w:rsid w:val="59C5B937"/>
    <w:rsid w:val="59CE2C57"/>
    <w:rsid w:val="59CF3BBA"/>
    <w:rsid w:val="59EEB4D1"/>
    <w:rsid w:val="5A00B7F7"/>
    <w:rsid w:val="5A07316F"/>
    <w:rsid w:val="5A2988C5"/>
    <w:rsid w:val="5A43760B"/>
    <w:rsid w:val="5A443E48"/>
    <w:rsid w:val="5A5336E2"/>
    <w:rsid w:val="5A8EA62F"/>
    <w:rsid w:val="5ABBEDA2"/>
    <w:rsid w:val="5ACFE4B8"/>
    <w:rsid w:val="5AEC1B07"/>
    <w:rsid w:val="5AED2D3B"/>
    <w:rsid w:val="5B1ECCDC"/>
    <w:rsid w:val="5B33C3C1"/>
    <w:rsid w:val="5B4A18DB"/>
    <w:rsid w:val="5B4D68AF"/>
    <w:rsid w:val="5B5A1D93"/>
    <w:rsid w:val="5BA57961"/>
    <w:rsid w:val="5BEEB1DC"/>
    <w:rsid w:val="5BEF4E4C"/>
    <w:rsid w:val="5BFFAD25"/>
    <w:rsid w:val="5C1DC2BF"/>
    <w:rsid w:val="5C31F5D3"/>
    <w:rsid w:val="5C440181"/>
    <w:rsid w:val="5C6CAFD1"/>
    <w:rsid w:val="5C73A29F"/>
    <w:rsid w:val="5C88B70D"/>
    <w:rsid w:val="5C9107A6"/>
    <w:rsid w:val="5C97DD70"/>
    <w:rsid w:val="5CABAECA"/>
    <w:rsid w:val="5CAF5BE2"/>
    <w:rsid w:val="5CB46C9F"/>
    <w:rsid w:val="5CBEA148"/>
    <w:rsid w:val="5CC1240C"/>
    <w:rsid w:val="5CCB68D3"/>
    <w:rsid w:val="5CDC0C67"/>
    <w:rsid w:val="5CE5E93C"/>
    <w:rsid w:val="5CE93910"/>
    <w:rsid w:val="5D265593"/>
    <w:rsid w:val="5D26A662"/>
    <w:rsid w:val="5D291751"/>
    <w:rsid w:val="5D2F98D7"/>
    <w:rsid w:val="5D4149C2"/>
    <w:rsid w:val="5D486A97"/>
    <w:rsid w:val="5D4B493B"/>
    <w:rsid w:val="5D51A0D0"/>
    <w:rsid w:val="5D62CA28"/>
    <w:rsid w:val="5D7AE93F"/>
    <w:rsid w:val="5D7FC521"/>
    <w:rsid w:val="5D88EDF6"/>
    <w:rsid w:val="5D8C8D71"/>
    <w:rsid w:val="5DA0420C"/>
    <w:rsid w:val="5DA32725"/>
    <w:rsid w:val="5DAFCF04"/>
    <w:rsid w:val="5DB69D5A"/>
    <w:rsid w:val="5DBBCFB7"/>
    <w:rsid w:val="5DDEAB45"/>
    <w:rsid w:val="5DE1D8B9"/>
    <w:rsid w:val="5DF303F0"/>
    <w:rsid w:val="5E23BBC9"/>
    <w:rsid w:val="5E296B5E"/>
    <w:rsid w:val="5E307D93"/>
    <w:rsid w:val="5E4A82F2"/>
    <w:rsid w:val="5E6EA17D"/>
    <w:rsid w:val="5EA391F7"/>
    <w:rsid w:val="5EA3FAD4"/>
    <w:rsid w:val="5ED366F2"/>
    <w:rsid w:val="5ED4E62F"/>
    <w:rsid w:val="5EF5261E"/>
    <w:rsid w:val="5F12C239"/>
    <w:rsid w:val="5F1B6E94"/>
    <w:rsid w:val="5F26EF0E"/>
    <w:rsid w:val="5F34E6C7"/>
    <w:rsid w:val="5F3D7B3E"/>
    <w:rsid w:val="5F3FF583"/>
    <w:rsid w:val="5F6251DC"/>
    <w:rsid w:val="5F6AB0BF"/>
    <w:rsid w:val="5F6ECD70"/>
    <w:rsid w:val="5F7AE8CF"/>
    <w:rsid w:val="5F8C3828"/>
    <w:rsid w:val="5FB4E766"/>
    <w:rsid w:val="5FB7B0B2"/>
    <w:rsid w:val="5FC10A50"/>
    <w:rsid w:val="5FCD4C3F"/>
    <w:rsid w:val="5FDA0308"/>
    <w:rsid w:val="5FDF7C8A"/>
    <w:rsid w:val="600DB1BD"/>
    <w:rsid w:val="602E3C5C"/>
    <w:rsid w:val="603F6258"/>
    <w:rsid w:val="60514EC8"/>
    <w:rsid w:val="6070B747"/>
    <w:rsid w:val="607A5DB1"/>
    <w:rsid w:val="6085AA46"/>
    <w:rsid w:val="60920E97"/>
    <w:rsid w:val="609A4350"/>
    <w:rsid w:val="60A2D731"/>
    <w:rsid w:val="60E08BC7"/>
    <w:rsid w:val="60E6F4F4"/>
    <w:rsid w:val="6108A898"/>
    <w:rsid w:val="610E075E"/>
    <w:rsid w:val="611ABD5B"/>
    <w:rsid w:val="611FA7C5"/>
    <w:rsid w:val="615D8367"/>
    <w:rsid w:val="619C5CC9"/>
    <w:rsid w:val="61C6D4E7"/>
    <w:rsid w:val="61DAEDF0"/>
    <w:rsid w:val="61DB32B9"/>
    <w:rsid w:val="61DC8593"/>
    <w:rsid w:val="61FC331D"/>
    <w:rsid w:val="620CF962"/>
    <w:rsid w:val="6216D8BB"/>
    <w:rsid w:val="62184AC6"/>
    <w:rsid w:val="621BC17E"/>
    <w:rsid w:val="6223A544"/>
    <w:rsid w:val="623C01E7"/>
    <w:rsid w:val="6268ABCB"/>
    <w:rsid w:val="626EEF57"/>
    <w:rsid w:val="62762AA3"/>
    <w:rsid w:val="6280AB2E"/>
    <w:rsid w:val="62AD1BE7"/>
    <w:rsid w:val="62ADCD15"/>
    <w:rsid w:val="62B8EEC8"/>
    <w:rsid w:val="62C61BB7"/>
    <w:rsid w:val="62FDE1A1"/>
    <w:rsid w:val="63057EC7"/>
    <w:rsid w:val="633D4F05"/>
    <w:rsid w:val="634B4DEB"/>
    <w:rsid w:val="634FB4D0"/>
    <w:rsid w:val="635099E2"/>
    <w:rsid w:val="6352D339"/>
    <w:rsid w:val="635B0306"/>
    <w:rsid w:val="635DDABD"/>
    <w:rsid w:val="63643691"/>
    <w:rsid w:val="6389FED1"/>
    <w:rsid w:val="6399F3EF"/>
    <w:rsid w:val="63A0465B"/>
    <w:rsid w:val="63A85809"/>
    <w:rsid w:val="64116817"/>
    <w:rsid w:val="642BE444"/>
    <w:rsid w:val="64304B5F"/>
    <w:rsid w:val="643B3ED5"/>
    <w:rsid w:val="643D02FE"/>
    <w:rsid w:val="643DA485"/>
    <w:rsid w:val="6460D4AC"/>
    <w:rsid w:val="64629561"/>
    <w:rsid w:val="647771C2"/>
    <w:rsid w:val="648D4281"/>
    <w:rsid w:val="6493F12B"/>
    <w:rsid w:val="64D6766E"/>
    <w:rsid w:val="64D78A60"/>
    <w:rsid w:val="64DDD510"/>
    <w:rsid w:val="64E43932"/>
    <w:rsid w:val="64E54D4C"/>
    <w:rsid w:val="64E71E4C"/>
    <w:rsid w:val="64FE7F93"/>
    <w:rsid w:val="65086BDE"/>
    <w:rsid w:val="650DABCB"/>
    <w:rsid w:val="65263B37"/>
    <w:rsid w:val="6537D8D1"/>
    <w:rsid w:val="6544286A"/>
    <w:rsid w:val="6547F023"/>
    <w:rsid w:val="654E1AE1"/>
    <w:rsid w:val="655EE472"/>
    <w:rsid w:val="65658BC0"/>
    <w:rsid w:val="657D0835"/>
    <w:rsid w:val="658075BD"/>
    <w:rsid w:val="658E051A"/>
    <w:rsid w:val="658FD310"/>
    <w:rsid w:val="659AA796"/>
    <w:rsid w:val="65AA0951"/>
    <w:rsid w:val="65BABEA6"/>
    <w:rsid w:val="65C7B4A5"/>
    <w:rsid w:val="65EFC29B"/>
    <w:rsid w:val="65FB04A0"/>
    <w:rsid w:val="662532B9"/>
    <w:rsid w:val="6627EC29"/>
    <w:rsid w:val="662CB330"/>
    <w:rsid w:val="66328DEF"/>
    <w:rsid w:val="663EF19C"/>
    <w:rsid w:val="66521A6F"/>
    <w:rsid w:val="66553F69"/>
    <w:rsid w:val="666B89F1"/>
    <w:rsid w:val="666F00E1"/>
    <w:rsid w:val="66749FF9"/>
    <w:rsid w:val="667DB11F"/>
    <w:rsid w:val="66811DAD"/>
    <w:rsid w:val="669ADEBB"/>
    <w:rsid w:val="66B41061"/>
    <w:rsid w:val="66BA4366"/>
    <w:rsid w:val="66BA975E"/>
    <w:rsid w:val="66BE710C"/>
    <w:rsid w:val="66D9B520"/>
    <w:rsid w:val="66F38CD0"/>
    <w:rsid w:val="66F4C350"/>
    <w:rsid w:val="66F8BD97"/>
    <w:rsid w:val="6707D699"/>
    <w:rsid w:val="6717D42E"/>
    <w:rsid w:val="671F4652"/>
    <w:rsid w:val="6720F565"/>
    <w:rsid w:val="67295F96"/>
    <w:rsid w:val="6733BC7A"/>
    <w:rsid w:val="6735A61D"/>
    <w:rsid w:val="6742348D"/>
    <w:rsid w:val="67445F9E"/>
    <w:rsid w:val="6754089E"/>
    <w:rsid w:val="6759B28F"/>
    <w:rsid w:val="67D5E499"/>
    <w:rsid w:val="67DE00F5"/>
    <w:rsid w:val="67E86B08"/>
    <w:rsid w:val="680A3610"/>
    <w:rsid w:val="680C279C"/>
    <w:rsid w:val="6822294B"/>
    <w:rsid w:val="683ABC3E"/>
    <w:rsid w:val="683AE745"/>
    <w:rsid w:val="683BA817"/>
    <w:rsid w:val="683F96BF"/>
    <w:rsid w:val="68440751"/>
    <w:rsid w:val="684BC717"/>
    <w:rsid w:val="6853292C"/>
    <w:rsid w:val="6855D02A"/>
    <w:rsid w:val="685F8CB3"/>
    <w:rsid w:val="686F9E97"/>
    <w:rsid w:val="6873B77E"/>
    <w:rsid w:val="688A0D72"/>
    <w:rsid w:val="6890F4BC"/>
    <w:rsid w:val="6892E6C8"/>
    <w:rsid w:val="689402D0"/>
    <w:rsid w:val="68941014"/>
    <w:rsid w:val="68B1500E"/>
    <w:rsid w:val="68BC56C7"/>
    <w:rsid w:val="68D74EFC"/>
    <w:rsid w:val="68E378B7"/>
    <w:rsid w:val="6903BDD1"/>
    <w:rsid w:val="6929685E"/>
    <w:rsid w:val="692F565B"/>
    <w:rsid w:val="6936ED8F"/>
    <w:rsid w:val="694B085D"/>
    <w:rsid w:val="694BACE3"/>
    <w:rsid w:val="694C3C4C"/>
    <w:rsid w:val="69602545"/>
    <w:rsid w:val="69694779"/>
    <w:rsid w:val="6974CE76"/>
    <w:rsid w:val="698A18BC"/>
    <w:rsid w:val="69920B85"/>
    <w:rsid w:val="69B551E1"/>
    <w:rsid w:val="69D495B3"/>
    <w:rsid w:val="69DBDD01"/>
    <w:rsid w:val="69DE5718"/>
    <w:rsid w:val="6A14BFE5"/>
    <w:rsid w:val="6A1CAE6F"/>
    <w:rsid w:val="6A2BD612"/>
    <w:rsid w:val="6A2C74FE"/>
    <w:rsid w:val="6A42F210"/>
    <w:rsid w:val="6A473441"/>
    <w:rsid w:val="6A4D8EE0"/>
    <w:rsid w:val="6A568CC9"/>
    <w:rsid w:val="6A79C882"/>
    <w:rsid w:val="6A878921"/>
    <w:rsid w:val="6AA77A69"/>
    <w:rsid w:val="6AABE9EA"/>
    <w:rsid w:val="6AB6165B"/>
    <w:rsid w:val="6ABE65C3"/>
    <w:rsid w:val="6AC2EDB3"/>
    <w:rsid w:val="6ADEBD3E"/>
    <w:rsid w:val="6AED0348"/>
    <w:rsid w:val="6AEDF608"/>
    <w:rsid w:val="6B13E257"/>
    <w:rsid w:val="6B28B8A3"/>
    <w:rsid w:val="6B2B6E72"/>
    <w:rsid w:val="6B592465"/>
    <w:rsid w:val="6B5C11FF"/>
    <w:rsid w:val="6B9D5C36"/>
    <w:rsid w:val="6BACEB9C"/>
    <w:rsid w:val="6BAE1CF3"/>
    <w:rsid w:val="6BB8B289"/>
    <w:rsid w:val="6BCA878A"/>
    <w:rsid w:val="6BCD22BA"/>
    <w:rsid w:val="6BCD85BB"/>
    <w:rsid w:val="6BDB69A1"/>
    <w:rsid w:val="6BEF576B"/>
    <w:rsid w:val="6C047A14"/>
    <w:rsid w:val="6C15A5B0"/>
    <w:rsid w:val="6C1DCDCC"/>
    <w:rsid w:val="6C5E47B7"/>
    <w:rsid w:val="6C75DE2D"/>
    <w:rsid w:val="6C7B0B72"/>
    <w:rsid w:val="6C8E7544"/>
    <w:rsid w:val="6C8FD9A1"/>
    <w:rsid w:val="6CA436EF"/>
    <w:rsid w:val="6CA43789"/>
    <w:rsid w:val="6CB41892"/>
    <w:rsid w:val="6CB47ECC"/>
    <w:rsid w:val="6CB8BAD7"/>
    <w:rsid w:val="6CC4807B"/>
    <w:rsid w:val="6CD41665"/>
    <w:rsid w:val="6CE662D7"/>
    <w:rsid w:val="6D0AA8A7"/>
    <w:rsid w:val="6D1B6B49"/>
    <w:rsid w:val="6D601186"/>
    <w:rsid w:val="6D6DCEF9"/>
    <w:rsid w:val="6D78A9C8"/>
    <w:rsid w:val="6D8A829F"/>
    <w:rsid w:val="6D8E87D6"/>
    <w:rsid w:val="6D904205"/>
    <w:rsid w:val="6DAD2ED2"/>
    <w:rsid w:val="6DB2E3C3"/>
    <w:rsid w:val="6DCCCAC7"/>
    <w:rsid w:val="6DEC8C0C"/>
    <w:rsid w:val="6E24A40A"/>
    <w:rsid w:val="6E4007EA"/>
    <w:rsid w:val="6E42DF4D"/>
    <w:rsid w:val="6E4A336A"/>
    <w:rsid w:val="6E6A89D4"/>
    <w:rsid w:val="6E7E4F55"/>
    <w:rsid w:val="6E8C817D"/>
    <w:rsid w:val="6E8DA775"/>
    <w:rsid w:val="6EA9FDC2"/>
    <w:rsid w:val="6EBA5DF9"/>
    <w:rsid w:val="6EC314B5"/>
    <w:rsid w:val="6EDFEB86"/>
    <w:rsid w:val="6EE368F4"/>
    <w:rsid w:val="6F028177"/>
    <w:rsid w:val="6F34CDD1"/>
    <w:rsid w:val="6F57EAAD"/>
    <w:rsid w:val="6F7AEB8C"/>
    <w:rsid w:val="6F8032A7"/>
    <w:rsid w:val="6F80B8EF"/>
    <w:rsid w:val="6FA83ECE"/>
    <w:rsid w:val="6FC71282"/>
    <w:rsid w:val="70265A3D"/>
    <w:rsid w:val="70277CCD"/>
    <w:rsid w:val="702CD0CD"/>
    <w:rsid w:val="704538E9"/>
    <w:rsid w:val="70530C0B"/>
    <w:rsid w:val="7054B0BC"/>
    <w:rsid w:val="7063391A"/>
    <w:rsid w:val="7085BC21"/>
    <w:rsid w:val="70B15CBE"/>
    <w:rsid w:val="70D01435"/>
    <w:rsid w:val="70F5C917"/>
    <w:rsid w:val="70F85159"/>
    <w:rsid w:val="71345D57"/>
    <w:rsid w:val="7139F94E"/>
    <w:rsid w:val="713AD6B9"/>
    <w:rsid w:val="713DBD6D"/>
    <w:rsid w:val="714E963F"/>
    <w:rsid w:val="71508ED1"/>
    <w:rsid w:val="71884DF5"/>
    <w:rsid w:val="71A64F45"/>
    <w:rsid w:val="71DFD6E3"/>
    <w:rsid w:val="71ED65F8"/>
    <w:rsid w:val="71F41AFD"/>
    <w:rsid w:val="72317A3A"/>
    <w:rsid w:val="7261F8F9"/>
    <w:rsid w:val="7287F8EC"/>
    <w:rsid w:val="72AB1593"/>
    <w:rsid w:val="72D02698"/>
    <w:rsid w:val="72DFDF90"/>
    <w:rsid w:val="72F3F703"/>
    <w:rsid w:val="731554BB"/>
    <w:rsid w:val="7316C441"/>
    <w:rsid w:val="734FE536"/>
    <w:rsid w:val="7364058D"/>
    <w:rsid w:val="73872DCE"/>
    <w:rsid w:val="7387D477"/>
    <w:rsid w:val="73953759"/>
    <w:rsid w:val="739F6F46"/>
    <w:rsid w:val="73AF8D3C"/>
    <w:rsid w:val="73E63131"/>
    <w:rsid w:val="73F2B1DB"/>
    <w:rsid w:val="740786F3"/>
    <w:rsid w:val="7462225E"/>
    <w:rsid w:val="746D8538"/>
    <w:rsid w:val="747E7CA0"/>
    <w:rsid w:val="748624DA"/>
    <w:rsid w:val="7487F243"/>
    <w:rsid w:val="748F21A8"/>
    <w:rsid w:val="74917B35"/>
    <w:rsid w:val="74991669"/>
    <w:rsid w:val="749AAD6E"/>
    <w:rsid w:val="749CB202"/>
    <w:rsid w:val="74C1CC2E"/>
    <w:rsid w:val="74DBB4BA"/>
    <w:rsid w:val="74F01D70"/>
    <w:rsid w:val="74FCB128"/>
    <w:rsid w:val="750FCEE8"/>
    <w:rsid w:val="75138946"/>
    <w:rsid w:val="752978DC"/>
    <w:rsid w:val="7548C0A8"/>
    <w:rsid w:val="754B47DB"/>
    <w:rsid w:val="7579DB21"/>
    <w:rsid w:val="7590FCFC"/>
    <w:rsid w:val="75AD3690"/>
    <w:rsid w:val="75C4B012"/>
    <w:rsid w:val="75CB6467"/>
    <w:rsid w:val="75EF6E0F"/>
    <w:rsid w:val="75FF7C97"/>
    <w:rsid w:val="764D0D6A"/>
    <w:rsid w:val="767AAC8C"/>
    <w:rsid w:val="7689542E"/>
    <w:rsid w:val="768B5C05"/>
    <w:rsid w:val="768B8ED5"/>
    <w:rsid w:val="769C66CE"/>
    <w:rsid w:val="76A46CC1"/>
    <w:rsid w:val="76BB0179"/>
    <w:rsid w:val="76C05816"/>
    <w:rsid w:val="76DBA227"/>
    <w:rsid w:val="76FD890C"/>
    <w:rsid w:val="77097CFC"/>
    <w:rsid w:val="7719CA7C"/>
    <w:rsid w:val="7719EEE8"/>
    <w:rsid w:val="77233583"/>
    <w:rsid w:val="772DA4CF"/>
    <w:rsid w:val="773F5F6B"/>
    <w:rsid w:val="77466B0D"/>
    <w:rsid w:val="77608073"/>
    <w:rsid w:val="77656347"/>
    <w:rsid w:val="776734C8"/>
    <w:rsid w:val="7773AD0D"/>
    <w:rsid w:val="7773E2D5"/>
    <w:rsid w:val="7776ACE7"/>
    <w:rsid w:val="777FC1A5"/>
    <w:rsid w:val="7780D9B6"/>
    <w:rsid w:val="77A0B516"/>
    <w:rsid w:val="77C28C83"/>
    <w:rsid w:val="77D4998E"/>
    <w:rsid w:val="77E0EB13"/>
    <w:rsid w:val="77F2D8AD"/>
    <w:rsid w:val="78119FC5"/>
    <w:rsid w:val="7849EFB6"/>
    <w:rsid w:val="787ACDEF"/>
    <w:rsid w:val="78A3D62F"/>
    <w:rsid w:val="78D2A12A"/>
    <w:rsid w:val="78E2180C"/>
    <w:rsid w:val="790DA19B"/>
    <w:rsid w:val="791350D4"/>
    <w:rsid w:val="7922BC50"/>
    <w:rsid w:val="7934A01C"/>
    <w:rsid w:val="793849F8"/>
    <w:rsid w:val="793C8577"/>
    <w:rsid w:val="79477218"/>
    <w:rsid w:val="7950C3A8"/>
    <w:rsid w:val="7958286B"/>
    <w:rsid w:val="796475DE"/>
    <w:rsid w:val="7984AE2C"/>
    <w:rsid w:val="79D09B66"/>
    <w:rsid w:val="79D1B6AB"/>
    <w:rsid w:val="79E994E2"/>
    <w:rsid w:val="79EB2D91"/>
    <w:rsid w:val="79F3E869"/>
    <w:rsid w:val="79F49DEF"/>
    <w:rsid w:val="7A33F754"/>
    <w:rsid w:val="7A42E407"/>
    <w:rsid w:val="7A499617"/>
    <w:rsid w:val="7A4C1D34"/>
    <w:rsid w:val="7A4DF8CC"/>
    <w:rsid w:val="7A65CE41"/>
    <w:rsid w:val="7A75335F"/>
    <w:rsid w:val="7AA97CCF"/>
    <w:rsid w:val="7AD212C2"/>
    <w:rsid w:val="7AD63F1C"/>
    <w:rsid w:val="7AEF2F90"/>
    <w:rsid w:val="7B07F4A7"/>
    <w:rsid w:val="7B096710"/>
    <w:rsid w:val="7B1A724F"/>
    <w:rsid w:val="7B3640F1"/>
    <w:rsid w:val="7B3F7E9C"/>
    <w:rsid w:val="7B48F89A"/>
    <w:rsid w:val="7B8FA56F"/>
    <w:rsid w:val="7BA0493E"/>
    <w:rsid w:val="7BAD9FF8"/>
    <w:rsid w:val="7BAF134A"/>
    <w:rsid w:val="7BB4D1A4"/>
    <w:rsid w:val="7BE7ED95"/>
    <w:rsid w:val="7BEC1BAC"/>
    <w:rsid w:val="7BF91D92"/>
    <w:rsid w:val="7BFB1B39"/>
    <w:rsid w:val="7BFB2EE1"/>
    <w:rsid w:val="7C0115F2"/>
    <w:rsid w:val="7C029C20"/>
    <w:rsid w:val="7C34E9DB"/>
    <w:rsid w:val="7C4CE4F8"/>
    <w:rsid w:val="7C4CE7A9"/>
    <w:rsid w:val="7C57865A"/>
    <w:rsid w:val="7C5FAAE2"/>
    <w:rsid w:val="7C6180F5"/>
    <w:rsid w:val="7C7B5057"/>
    <w:rsid w:val="7C885DAB"/>
    <w:rsid w:val="7C8D57F5"/>
    <w:rsid w:val="7CA14EA6"/>
    <w:rsid w:val="7CA1DD3D"/>
    <w:rsid w:val="7CC14D02"/>
    <w:rsid w:val="7CC41F74"/>
    <w:rsid w:val="7D006807"/>
    <w:rsid w:val="7D08E341"/>
    <w:rsid w:val="7D0A1A03"/>
    <w:rsid w:val="7D20B2CB"/>
    <w:rsid w:val="7D24A4E9"/>
    <w:rsid w:val="7D328CE3"/>
    <w:rsid w:val="7D3BE1BD"/>
    <w:rsid w:val="7D3DCE88"/>
    <w:rsid w:val="7D3E01E5"/>
    <w:rsid w:val="7D57AB14"/>
    <w:rsid w:val="7D5DC9AC"/>
    <w:rsid w:val="7D5E15B9"/>
    <w:rsid w:val="7D69438E"/>
    <w:rsid w:val="7D7F33A4"/>
    <w:rsid w:val="7D84EB25"/>
    <w:rsid w:val="7DAFA390"/>
    <w:rsid w:val="7DBD1AE0"/>
    <w:rsid w:val="7DC15362"/>
    <w:rsid w:val="7DC26A3A"/>
    <w:rsid w:val="7DDBF38D"/>
    <w:rsid w:val="7E1B5D5B"/>
    <w:rsid w:val="7E20EC22"/>
    <w:rsid w:val="7E5DB7EC"/>
    <w:rsid w:val="7E69AC52"/>
    <w:rsid w:val="7E764CD6"/>
    <w:rsid w:val="7E80CEC3"/>
    <w:rsid w:val="7E8B4A23"/>
    <w:rsid w:val="7E9CC65A"/>
    <w:rsid w:val="7EB12510"/>
    <w:rsid w:val="7EBD7A7F"/>
    <w:rsid w:val="7ED12F8A"/>
    <w:rsid w:val="7ED55967"/>
    <w:rsid w:val="7EF3E94B"/>
    <w:rsid w:val="7F2E9CA3"/>
    <w:rsid w:val="7F5F1246"/>
    <w:rsid w:val="7F7659F3"/>
    <w:rsid w:val="7F7EBEF2"/>
    <w:rsid w:val="7F89914A"/>
    <w:rsid w:val="7FA974CB"/>
    <w:rsid w:val="7FAECC14"/>
    <w:rsid w:val="7FC6CF57"/>
    <w:rsid w:val="7FD164E3"/>
    <w:rsid w:val="7FD8D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049F5"/>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4049F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4049F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4049F5"/>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4049F5"/>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4049F5"/>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4049F5"/>
    <w:pPr>
      <w:keepNext/>
      <w:spacing w:after="200" w:line="240" w:lineRule="auto"/>
    </w:pPr>
    <w:rPr>
      <w:b/>
      <w:iCs/>
      <w:szCs w:val="18"/>
    </w:rPr>
  </w:style>
  <w:style w:type="table" w:customStyle="1" w:styleId="Tableheader">
    <w:name w:val="ŠTable header"/>
    <w:basedOn w:val="TableNormal"/>
    <w:uiPriority w:val="99"/>
    <w:rsid w:val="004049F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40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4049F5"/>
    <w:pPr>
      <w:numPr>
        <w:numId w:val="13"/>
      </w:numPr>
      <w:contextualSpacing/>
    </w:pPr>
  </w:style>
  <w:style w:type="paragraph" w:styleId="ListNumber2">
    <w:name w:val="List Number 2"/>
    <w:aliases w:val="ŠList Number 2"/>
    <w:basedOn w:val="Normal"/>
    <w:uiPriority w:val="9"/>
    <w:qFormat/>
    <w:rsid w:val="004049F5"/>
    <w:pPr>
      <w:numPr>
        <w:numId w:val="12"/>
      </w:numPr>
      <w:contextualSpacing/>
    </w:pPr>
  </w:style>
  <w:style w:type="paragraph" w:styleId="ListBullet">
    <w:name w:val="List Bullet"/>
    <w:aliases w:val="ŠList Bullet"/>
    <w:basedOn w:val="Normal"/>
    <w:uiPriority w:val="10"/>
    <w:qFormat/>
    <w:rsid w:val="004049F5"/>
    <w:pPr>
      <w:numPr>
        <w:numId w:val="14"/>
      </w:numPr>
      <w:contextualSpacing/>
    </w:pPr>
  </w:style>
  <w:style w:type="paragraph" w:styleId="ListBullet2">
    <w:name w:val="List Bullet 2"/>
    <w:aliases w:val="ŠList Bullet 2"/>
    <w:basedOn w:val="Normal"/>
    <w:uiPriority w:val="11"/>
    <w:qFormat/>
    <w:rsid w:val="004049F5"/>
    <w:pPr>
      <w:numPr>
        <w:numId w:val="10"/>
      </w:numPr>
      <w:contextualSpacing/>
    </w:pPr>
  </w:style>
  <w:style w:type="character" w:styleId="SubtleReference">
    <w:name w:val="Subtle Reference"/>
    <w:aliases w:val="ŠSubtle Reference"/>
    <w:uiPriority w:val="31"/>
    <w:qFormat/>
    <w:rsid w:val="004049F5"/>
    <w:rPr>
      <w:rFonts w:ascii="Arial" w:hAnsi="Arial"/>
      <w:sz w:val="22"/>
    </w:rPr>
  </w:style>
  <w:style w:type="paragraph" w:styleId="Quote">
    <w:name w:val="Quote"/>
    <w:aliases w:val="ŠQuote"/>
    <w:basedOn w:val="Normal"/>
    <w:next w:val="Normal"/>
    <w:link w:val="QuoteChar"/>
    <w:uiPriority w:val="29"/>
    <w:qFormat/>
    <w:rsid w:val="004049F5"/>
    <w:pPr>
      <w:keepNext/>
      <w:spacing w:before="200" w:after="200" w:line="240" w:lineRule="atLeast"/>
      <w:ind w:left="567" w:right="567"/>
    </w:pPr>
  </w:style>
  <w:style w:type="paragraph" w:styleId="Date">
    <w:name w:val="Date"/>
    <w:aliases w:val="ŠDate"/>
    <w:basedOn w:val="Normal"/>
    <w:next w:val="Normal"/>
    <w:link w:val="DateChar"/>
    <w:uiPriority w:val="99"/>
    <w:rsid w:val="004049F5"/>
    <w:pPr>
      <w:spacing w:before="0" w:line="720" w:lineRule="atLeast"/>
    </w:pPr>
  </w:style>
  <w:style w:type="character" w:customStyle="1" w:styleId="DateChar">
    <w:name w:val="Date Char"/>
    <w:aliases w:val="ŠDate Char"/>
    <w:basedOn w:val="DefaultParagraphFont"/>
    <w:link w:val="Date"/>
    <w:uiPriority w:val="99"/>
    <w:rsid w:val="004049F5"/>
    <w:rPr>
      <w:rFonts w:ascii="Arial" w:hAnsi="Arial" w:cs="Arial"/>
      <w:sz w:val="24"/>
      <w:szCs w:val="24"/>
    </w:rPr>
  </w:style>
  <w:style w:type="paragraph" w:styleId="Signature">
    <w:name w:val="Signature"/>
    <w:aliases w:val="ŠSignature"/>
    <w:basedOn w:val="Normal"/>
    <w:link w:val="SignatureChar"/>
    <w:uiPriority w:val="99"/>
    <w:rsid w:val="004049F5"/>
    <w:pPr>
      <w:spacing w:before="0" w:line="720" w:lineRule="atLeast"/>
    </w:pPr>
  </w:style>
  <w:style w:type="character" w:customStyle="1" w:styleId="SignatureChar">
    <w:name w:val="Signature Char"/>
    <w:aliases w:val="ŠSignature Char"/>
    <w:basedOn w:val="DefaultParagraphFont"/>
    <w:link w:val="Signature"/>
    <w:uiPriority w:val="99"/>
    <w:rsid w:val="004049F5"/>
    <w:rPr>
      <w:rFonts w:ascii="Arial" w:hAnsi="Arial" w:cs="Arial"/>
      <w:sz w:val="24"/>
      <w:szCs w:val="24"/>
    </w:rPr>
  </w:style>
  <w:style w:type="character" w:styleId="Strong">
    <w:name w:val="Strong"/>
    <w:aliases w:val="ŠStrong"/>
    <w:uiPriority w:val="1"/>
    <w:qFormat/>
    <w:rsid w:val="004049F5"/>
    <w:rPr>
      <w:b/>
    </w:rPr>
  </w:style>
  <w:style w:type="character" w:customStyle="1" w:styleId="QuoteChar">
    <w:name w:val="Quote Char"/>
    <w:aliases w:val="ŠQuote Char"/>
    <w:basedOn w:val="DefaultParagraphFont"/>
    <w:link w:val="Quote"/>
    <w:uiPriority w:val="29"/>
    <w:rsid w:val="004049F5"/>
    <w:rPr>
      <w:rFonts w:ascii="Arial" w:hAnsi="Arial" w:cs="Arial"/>
      <w:sz w:val="24"/>
      <w:szCs w:val="24"/>
    </w:rPr>
  </w:style>
  <w:style w:type="paragraph" w:customStyle="1" w:styleId="FeatureBox2">
    <w:name w:val="ŠFeature Box 2"/>
    <w:basedOn w:val="Normal"/>
    <w:next w:val="Normal"/>
    <w:uiPriority w:val="12"/>
    <w:qFormat/>
    <w:rsid w:val="004049F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F5764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4049F5"/>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4049F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049F5"/>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4049F5"/>
    <w:rPr>
      <w:color w:val="2F5496" w:themeColor="accent1" w:themeShade="BF"/>
      <w:u w:val="single"/>
    </w:rPr>
  </w:style>
  <w:style w:type="paragraph" w:customStyle="1" w:styleId="Logo">
    <w:name w:val="ŠLogo"/>
    <w:basedOn w:val="Normal"/>
    <w:uiPriority w:val="22"/>
    <w:qFormat/>
    <w:rsid w:val="004049F5"/>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4049F5"/>
    <w:pPr>
      <w:tabs>
        <w:tab w:val="right" w:leader="dot" w:pos="14570"/>
      </w:tabs>
      <w:spacing w:before="0"/>
    </w:pPr>
    <w:rPr>
      <w:b/>
      <w:noProof/>
    </w:rPr>
  </w:style>
  <w:style w:type="paragraph" w:styleId="TOC2">
    <w:name w:val="toc 2"/>
    <w:aliases w:val="ŠTOC 2"/>
    <w:basedOn w:val="TOC1"/>
    <w:next w:val="Normal"/>
    <w:uiPriority w:val="39"/>
    <w:unhideWhenUsed/>
    <w:rsid w:val="004049F5"/>
    <w:rPr>
      <w:b w:val="0"/>
      <w:bCs/>
    </w:rPr>
  </w:style>
  <w:style w:type="paragraph" w:styleId="TOC3">
    <w:name w:val="toc 3"/>
    <w:aliases w:val="ŠTOC 3"/>
    <w:basedOn w:val="Normal"/>
    <w:next w:val="Normal"/>
    <w:uiPriority w:val="39"/>
    <w:unhideWhenUsed/>
    <w:rsid w:val="004049F5"/>
    <w:pPr>
      <w:tabs>
        <w:tab w:val="right" w:leader="dot" w:pos="9628"/>
      </w:tabs>
      <w:spacing w:before="0"/>
      <w:ind w:left="244"/>
    </w:pPr>
    <w:rPr>
      <w:noProof/>
    </w:rPr>
  </w:style>
  <w:style w:type="paragraph" w:styleId="Title">
    <w:name w:val="Title"/>
    <w:aliases w:val="ŠTitle"/>
    <w:basedOn w:val="Normal"/>
    <w:next w:val="Normal"/>
    <w:link w:val="TitleChar"/>
    <w:uiPriority w:val="2"/>
    <w:qFormat/>
    <w:rsid w:val="004049F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4049F5"/>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4049F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4049F5"/>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4049F5"/>
    <w:pPr>
      <w:outlineLvl w:val="9"/>
    </w:pPr>
    <w:rPr>
      <w:sz w:val="40"/>
      <w:szCs w:val="40"/>
    </w:rPr>
  </w:style>
  <w:style w:type="paragraph" w:styleId="Footer">
    <w:name w:val="footer"/>
    <w:aliases w:val="ŠFooter"/>
    <w:basedOn w:val="Normal"/>
    <w:link w:val="FooterChar"/>
    <w:uiPriority w:val="99"/>
    <w:rsid w:val="004049F5"/>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4049F5"/>
    <w:rPr>
      <w:rFonts w:ascii="Arial" w:hAnsi="Arial" w:cs="Arial"/>
      <w:sz w:val="18"/>
      <w:szCs w:val="18"/>
    </w:rPr>
  </w:style>
  <w:style w:type="paragraph" w:styleId="Header">
    <w:name w:val="header"/>
    <w:aliases w:val="ŠHeader - Cover Page"/>
    <w:basedOn w:val="Normal"/>
    <w:link w:val="HeaderChar"/>
    <w:uiPriority w:val="24"/>
    <w:unhideWhenUsed/>
    <w:rsid w:val="004049F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4049F5"/>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4049F5"/>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4049F5"/>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4049F5"/>
    <w:rPr>
      <w:rFonts w:ascii="Arial" w:hAnsi="Arial" w:cs="Arial"/>
      <w:color w:val="002664"/>
      <w:sz w:val="32"/>
      <w:szCs w:val="32"/>
    </w:rPr>
  </w:style>
  <w:style w:type="character" w:styleId="UnresolvedMention">
    <w:name w:val="Unresolved Mention"/>
    <w:basedOn w:val="DefaultParagraphFont"/>
    <w:uiPriority w:val="99"/>
    <w:semiHidden/>
    <w:unhideWhenUsed/>
    <w:rsid w:val="004049F5"/>
    <w:rPr>
      <w:color w:val="605E5C"/>
      <w:shd w:val="clear" w:color="auto" w:fill="E1DFDD"/>
    </w:rPr>
  </w:style>
  <w:style w:type="character" w:styleId="Emphasis">
    <w:name w:val="Emphasis"/>
    <w:aliases w:val="ŠLanguage or scientific"/>
    <w:uiPriority w:val="20"/>
    <w:qFormat/>
    <w:rsid w:val="004049F5"/>
    <w:rPr>
      <w:i/>
      <w:iCs/>
    </w:rPr>
  </w:style>
  <w:style w:type="character" w:styleId="SubtleEmphasis">
    <w:name w:val="Subtle Emphasis"/>
    <w:basedOn w:val="DefaultParagraphFont"/>
    <w:uiPriority w:val="19"/>
    <w:semiHidden/>
    <w:qFormat/>
    <w:rsid w:val="004049F5"/>
    <w:rPr>
      <w:i/>
      <w:iCs/>
      <w:color w:val="404040" w:themeColor="text1" w:themeTint="BF"/>
    </w:rPr>
  </w:style>
  <w:style w:type="paragraph" w:styleId="TOC4">
    <w:name w:val="toc 4"/>
    <w:aliases w:val="ŠTOC 4"/>
    <w:basedOn w:val="Normal"/>
    <w:next w:val="Normal"/>
    <w:autoRedefine/>
    <w:uiPriority w:val="39"/>
    <w:unhideWhenUsed/>
    <w:rsid w:val="00F57641"/>
    <w:pPr>
      <w:spacing w:before="0"/>
      <w:ind w:left="720"/>
    </w:pPr>
  </w:style>
  <w:style w:type="character" w:styleId="CommentReference">
    <w:name w:val="annotation reference"/>
    <w:basedOn w:val="DefaultParagraphFont"/>
    <w:uiPriority w:val="99"/>
    <w:semiHidden/>
    <w:unhideWhenUsed/>
    <w:rsid w:val="004049F5"/>
    <w:rPr>
      <w:sz w:val="16"/>
      <w:szCs w:val="16"/>
    </w:rPr>
  </w:style>
  <w:style w:type="paragraph" w:styleId="CommentText">
    <w:name w:val="annotation text"/>
    <w:basedOn w:val="Normal"/>
    <w:link w:val="CommentTextChar"/>
    <w:uiPriority w:val="99"/>
    <w:unhideWhenUsed/>
    <w:rsid w:val="004049F5"/>
    <w:pPr>
      <w:spacing w:line="240" w:lineRule="auto"/>
    </w:pPr>
    <w:rPr>
      <w:sz w:val="20"/>
      <w:szCs w:val="20"/>
    </w:rPr>
  </w:style>
  <w:style w:type="character" w:customStyle="1" w:styleId="CommentTextChar">
    <w:name w:val="Comment Text Char"/>
    <w:basedOn w:val="DefaultParagraphFont"/>
    <w:link w:val="CommentText"/>
    <w:uiPriority w:val="99"/>
    <w:rsid w:val="004049F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049F5"/>
    <w:rPr>
      <w:b/>
      <w:bCs/>
    </w:rPr>
  </w:style>
  <w:style w:type="character" w:customStyle="1" w:styleId="CommentSubjectChar">
    <w:name w:val="Comment Subject Char"/>
    <w:basedOn w:val="CommentTextChar"/>
    <w:link w:val="CommentSubject"/>
    <w:uiPriority w:val="99"/>
    <w:semiHidden/>
    <w:rsid w:val="004049F5"/>
    <w:rPr>
      <w:rFonts w:ascii="Arial" w:hAnsi="Arial" w:cs="Arial"/>
      <w:b/>
      <w:bCs/>
      <w:sz w:val="20"/>
      <w:szCs w:val="20"/>
    </w:rPr>
  </w:style>
  <w:style w:type="paragraph" w:styleId="ListParagraph">
    <w:name w:val="List Paragraph"/>
    <w:basedOn w:val="Normal"/>
    <w:uiPriority w:val="34"/>
    <w:unhideWhenUsed/>
    <w:qFormat/>
    <w:rsid w:val="004049F5"/>
    <w:pPr>
      <w:ind w:left="720"/>
      <w:contextualSpacing/>
    </w:pPr>
  </w:style>
  <w:style w:type="paragraph" w:styleId="Revision">
    <w:name w:val="Revision"/>
    <w:hidden/>
    <w:uiPriority w:val="99"/>
    <w:semiHidden/>
    <w:rsid w:val="002E200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4049F5"/>
    <w:rPr>
      <w:color w:val="954F72" w:themeColor="followedHyperlink"/>
      <w:u w:val="single"/>
    </w:rPr>
  </w:style>
  <w:style w:type="character" w:styleId="FootnoteReference">
    <w:name w:val="footnote reference"/>
    <w:basedOn w:val="DefaultParagraphFont"/>
    <w:uiPriority w:val="99"/>
    <w:semiHidden/>
    <w:unhideWhenUsed/>
    <w:rsid w:val="004049F5"/>
    <w:rPr>
      <w:vertAlign w:val="superscript"/>
    </w:rPr>
  </w:style>
  <w:style w:type="paragraph" w:styleId="FootnoteText">
    <w:name w:val="footnote text"/>
    <w:basedOn w:val="Normal"/>
    <w:link w:val="FootnoteTextChar"/>
    <w:uiPriority w:val="99"/>
    <w:semiHidden/>
    <w:unhideWhenUsed/>
    <w:rsid w:val="004049F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049F5"/>
    <w:rPr>
      <w:rFonts w:ascii="Arial" w:hAnsi="Arial" w:cs="Arial"/>
      <w:sz w:val="20"/>
      <w:szCs w:val="20"/>
    </w:rPr>
  </w:style>
  <w:style w:type="paragraph" w:customStyle="1" w:styleId="Documentname">
    <w:name w:val="ŠDocument name"/>
    <w:basedOn w:val="Header"/>
    <w:qFormat/>
    <w:rsid w:val="004049F5"/>
    <w:pPr>
      <w:spacing w:before="0"/>
    </w:pPr>
    <w:rPr>
      <w:b w:val="0"/>
      <w:color w:val="auto"/>
      <w:sz w:val="18"/>
    </w:rPr>
  </w:style>
  <w:style w:type="paragraph" w:customStyle="1" w:styleId="Featurebox2Bullets">
    <w:name w:val="ŠFeature box 2: Bullets"/>
    <w:basedOn w:val="ListBullet"/>
    <w:link w:val="Featurebox2BulletsChar"/>
    <w:uiPriority w:val="14"/>
    <w:qFormat/>
    <w:rsid w:val="004049F5"/>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049F5"/>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4049F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4049F5"/>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4049F5"/>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40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6855">
      <w:bodyDiv w:val="1"/>
      <w:marLeft w:val="0"/>
      <w:marRight w:val="0"/>
      <w:marTop w:val="0"/>
      <w:marBottom w:val="0"/>
      <w:divBdr>
        <w:top w:val="none" w:sz="0" w:space="0" w:color="auto"/>
        <w:left w:val="none" w:sz="0" w:space="0" w:color="auto"/>
        <w:bottom w:val="none" w:sz="0" w:space="0" w:color="auto"/>
        <w:right w:val="none" w:sz="0" w:space="0" w:color="auto"/>
      </w:divBdr>
    </w:div>
    <w:div w:id="660083412">
      <w:bodyDiv w:val="1"/>
      <w:marLeft w:val="0"/>
      <w:marRight w:val="0"/>
      <w:marTop w:val="0"/>
      <w:marBottom w:val="0"/>
      <w:divBdr>
        <w:top w:val="none" w:sz="0" w:space="0" w:color="auto"/>
        <w:left w:val="none" w:sz="0" w:space="0" w:color="auto"/>
        <w:bottom w:val="none" w:sz="0" w:space="0" w:color="auto"/>
        <w:right w:val="none" w:sz="0" w:space="0" w:color="auto"/>
      </w:divBdr>
    </w:div>
    <w:div w:id="1098019810">
      <w:bodyDiv w:val="1"/>
      <w:marLeft w:val="0"/>
      <w:marRight w:val="0"/>
      <w:marTop w:val="0"/>
      <w:marBottom w:val="0"/>
      <w:divBdr>
        <w:top w:val="none" w:sz="0" w:space="0" w:color="auto"/>
        <w:left w:val="none" w:sz="0" w:space="0" w:color="auto"/>
        <w:bottom w:val="none" w:sz="0" w:space="0" w:color="auto"/>
        <w:right w:val="none" w:sz="0" w:space="0" w:color="auto"/>
      </w:divBdr>
    </w:div>
    <w:div w:id="1428188056">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 w:id="20579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575" TargetMode="External"/><Relationship Id="rId21" Type="http://schemas.openxmlformats.org/officeDocument/2006/relationships/hyperlink" Target="https://www.investment.nsw.gov.au/living-working-and-business/nsw-industry-development-framework/" TargetMode="External"/><Relationship Id="rId42" Type="http://schemas.openxmlformats.org/officeDocument/2006/relationships/hyperlink" Target="https://education.nsw.gov.au/teaching-and-learning/curriculum/multicultural-education/english-as-an-additional-language-or-dialect/planning-eald-support/english-language-proficiency" TargetMode="External"/><Relationship Id="rId47" Type="http://schemas.openxmlformats.org/officeDocument/2006/relationships/hyperlink" Target="https://education.nsw.gov.au/teaching-and-learning/high-potential-and-gifted-education/supporting-educators/assess-and-identify" TargetMode="External"/><Relationship Id="rId63" Type="http://schemas.openxmlformats.org/officeDocument/2006/relationships/header" Target="header3.xml"/><Relationship Id="rId68" Type="http://schemas.openxmlformats.org/officeDocument/2006/relationships/image" Target="media/image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orms.office.com/Pages/ResponsePage.aspx?id=muagBYpBwUecJZOHJhv5kbKo2q_ZUXlHndJMnh2Wd8NUOUk0VTIzUDVVSlVFQVM5MkdOMkJGTjVKNCQlQCN0PWcu" TargetMode="External"/><Relationship Id="rId29" Type="http://schemas.openxmlformats.org/officeDocument/2006/relationships/hyperlink" Target="https://www.socrative.com/" TargetMode="External"/><Relationship Id="rId11" Type="http://schemas.openxmlformats.org/officeDocument/2006/relationships/header" Target="header1.xml"/><Relationship Id="rId24" Type="http://schemas.openxmlformats.org/officeDocument/2006/relationships/hyperlink" Target="https://app.education.nsw.gov.au/digital-learning-selector/LearningActivity/Card/622" TargetMode="External"/><Relationship Id="rId32" Type="http://schemas.openxmlformats.org/officeDocument/2006/relationships/hyperlink" Target="https://app.education.nsw.gov.au/digital-learning-selector/LearningActivity/Browser?cache_id=1d29b" TargetMode="External"/><Relationship Id="rId37" Type="http://schemas.openxmlformats.org/officeDocument/2006/relationships/hyperlink" Target="https://education.nsw.gov.au/teaching-and-learning/professional-learning/teacher-quality-and-accreditation/strong-start-great-teachers/refining-practice/differentiating-learning" TargetMode="External"/><Relationship Id="rId40" Type="http://schemas.openxmlformats.org/officeDocument/2006/relationships/hyperlink" Target="https://education.nsw.gov.au/teaching-and-learning/curriculum/literacy-and-numeracy/resources-for-schools/eald/enhanced-teaching-and-learning-cycle" TargetMode="External"/><Relationship Id="rId45" Type="http://schemas.openxmlformats.org/officeDocument/2006/relationships/hyperlink" Target="https://education.nsw.gov.au/teaching-and-learning/learning-from-home/teaching-at-home/teaching-and-learning-resources/universal-design-for-learning" TargetMode="External"/><Relationship Id="rId53" Type="http://schemas.openxmlformats.org/officeDocument/2006/relationships/hyperlink" Target="https://education.nsw.gov.au/teaching-and-learning/curriculum/statewide-staffrooms" TargetMode="External"/><Relationship Id="rId58" Type="http://schemas.openxmlformats.org/officeDocument/2006/relationships/hyperlink" Target="https://education.nsw.gov.au/about-us/educational-data/cese/publications/practical-guides-for-educators-/what-works-best-in-practice" TargetMode="External"/><Relationship Id="rId66"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yperlink" Target="https://www.proquest.com/openview/18ad78ca0b4aab2cb1080027fbb4f8c3/1.pdf?pq-origsite=gscholar&amp;cbl=33274" TargetMode="External"/><Relationship Id="rId19" Type="http://schemas.openxmlformats.org/officeDocument/2006/relationships/hyperlink" Target="https://www.weforum.org/agenda/2019/01/why-companies-should-strive-for-industry-4-0/" TargetMode="External"/><Relationship Id="rId14" Type="http://schemas.openxmlformats.org/officeDocument/2006/relationships/header" Target="header2.xml"/><Relationship Id="rId22" Type="http://schemas.openxmlformats.org/officeDocument/2006/relationships/hyperlink" Target="https://education.nsw.gov.au/about-us/strategies-and-reports/rural-and-remote-education-strategy-2021-24" TargetMode="External"/><Relationship Id="rId27" Type="http://schemas.openxmlformats.org/officeDocument/2006/relationships/hyperlink" Target="https://app.education.nsw.gov.au/digital-learning-selector/LearningActivity/Card/560" TargetMode="External"/><Relationship Id="rId30" Type="http://schemas.openxmlformats.org/officeDocument/2006/relationships/hyperlink" Target="https://www.aitsl.edu.au/teach/improve-practice/feedback" TargetMode="External"/><Relationship Id="rId35" Type="http://schemas.openxmlformats.org/officeDocument/2006/relationships/hyperlink" Target="https://app.education.nsw.gov.au/digital-learning-selector/LearningActivity/Card/583" TargetMode="External"/><Relationship Id="rId43" Type="http://schemas.openxmlformats.org/officeDocument/2006/relationships/hyperlink" Target="https://education.nsw.gov.au/teaching-and-learning/curriculum/literacy-and-numeracy/resources-for-schools/eald/enhanced-teaching-and-learning-cycle" TargetMode="External"/><Relationship Id="rId48" Type="http://schemas.openxmlformats.org/officeDocument/2006/relationships/hyperlink" Target="https://education.nsw.gov.au/teaching-and-learning/high-potential-and-gifted-education/supporting-educators/evaluate" TargetMode="External"/><Relationship Id="rId56"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64" Type="http://schemas.openxmlformats.org/officeDocument/2006/relationships/header" Target="header4.xml"/><Relationship Id="rId69" Type="http://schemas.openxmlformats.org/officeDocument/2006/relationships/fontTable" Target="fontTable.xml"/><Relationship Id="rId8" Type="http://schemas.openxmlformats.org/officeDocument/2006/relationships/hyperlink" Target="https://education.nsw.gov.au/teaching-and-learning/curriculum/department-approved-courses/istem" TargetMode="External"/><Relationship Id="rId51" Type="http://schemas.openxmlformats.org/officeDocument/2006/relationships/hyperlink" Target="mailto:secondaryteachingandlearning@det.nsw.edu.au"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wc.com.au/publications/a-smart-move.html" TargetMode="External"/><Relationship Id="rId25" Type="http://schemas.openxmlformats.org/officeDocument/2006/relationships/hyperlink" Target="https://app.education.nsw.gov.au/digital-learning-selector/LearningActivity/Card/543" TargetMode="External"/><Relationship Id="rId33" Type="http://schemas.openxmlformats.org/officeDocument/2006/relationships/hyperlink" Target="https://app.education.nsw.gov.au/digital-learning-selector/LearningActivity/Card/645" TargetMode="External"/><Relationship Id="rId38" Type="http://schemas.openxmlformats.org/officeDocument/2006/relationships/hyperlink" Target="https://education.nsw.gov.au/campaigns/inclusive-practice-hub/primary-school/teaching-strategies/differentiation" TargetMode="External"/><Relationship Id="rId46" Type="http://schemas.openxmlformats.org/officeDocument/2006/relationships/hyperlink" Target="https://education.nsw.gov.au/campaigns/inclusive-practice-hub" TargetMode="External"/><Relationship Id="rId59" Type="http://schemas.openxmlformats.org/officeDocument/2006/relationships/hyperlink" Target="https://education.nsw.gov.au/about-us/educational-data/cese/publications/research-reports/what-works-best-2020-update" TargetMode="External"/><Relationship Id="rId67" Type="http://schemas.openxmlformats.org/officeDocument/2006/relationships/hyperlink" Target="https://creativecommons.org/licenses/by/4.0/" TargetMode="External"/><Relationship Id="rId20" Type="http://schemas.openxmlformats.org/officeDocument/2006/relationships/hyperlink" Target="https://www.dese.gov.au/education-ministers-meeting/resources/national-stem-school-education-strategy" TargetMode="External"/><Relationship Id="rId41" Type="http://schemas.openxmlformats.org/officeDocument/2006/relationships/hyperlink" Target="https://education.nsw.gov.au/teaching-and-learning/curriculum/multicultural-education/english-as-an-additional-language-or-dialect/planning-eald-support/english-language-proficiency" TargetMode="External"/><Relationship Id="rId54"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62" Type="http://schemas.openxmlformats.org/officeDocument/2006/relationships/hyperlink" Target="https://doi.org/10.3389/fpsyg.2019.03087"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education.nsw.gov.au/policy-library/policies/pd-2004-0051" TargetMode="External"/><Relationship Id="rId28" Type="http://schemas.openxmlformats.org/officeDocument/2006/relationships/hyperlink" Target="https://kahoot.com/" TargetMode="External"/><Relationship Id="rId36" Type="http://schemas.openxmlformats.org/officeDocument/2006/relationships/hyperlink" Target="https://app.education.nsw.gov.au/digital-learning-selector/LearningActivity/Card/583" TargetMode="External"/><Relationship Id="rId49" Type="http://schemas.openxmlformats.org/officeDocument/2006/relationships/hyperlink" Target="https://education.nsw.gov.au/teaching-and-learning/high-potential-and-gifted-education/supporting-educators/implement/differentiation-adjustment-strategies" TargetMode="External"/><Relationship Id="rId57" Type="http://schemas.openxmlformats.org/officeDocument/2006/relationships/hyperlink" Target="https://nswcurriculumreform.nesa.nsw.edu.au/pdfs/phase-3/final-report/NSW_Curriculum_Review_Final_Report.pdf" TargetMode="External"/><Relationship Id="rId10" Type="http://schemas.openxmlformats.org/officeDocument/2006/relationships/hyperlink" Target="https://education.nsw.gov.au/teaching-and-learning/curriculum/department-approved-courses/istem" TargetMode="External"/><Relationship Id="rId31" Type="http://schemas.openxmlformats.org/officeDocument/2006/relationships/hyperlink" Target="https://app.education.nsw.gov.au/digital-learning-selector/LearningActivity/Card/549" TargetMode="External"/><Relationship Id="rId44" Type="http://schemas.openxmlformats.org/officeDocument/2006/relationships/hyperlink" Target="https://education.nsw.gov.au/teaching-and-learning/disability-learning-and-support/personalised-support-for-learning/adjustments-to-teaching-and-learning" TargetMode="External"/><Relationship Id="rId52" Type="http://schemas.openxmlformats.org/officeDocument/2006/relationships/hyperlink" Target="https://educationstandards.nsw.edu.au/wps/portal/nesa/teacher-accreditation/meeting-requirements/the-standards/proficient-teacher" TargetMode="External"/><Relationship Id="rId60" Type="http://schemas.openxmlformats.org/officeDocument/2006/relationships/hyperlink" Target="https://www.britannica.com/topic/isometric-drawing" TargetMode="External"/><Relationship Id="rId65"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education.nsw.gov.au/campaigns/inclusive-practice-hub/secondary-school" TargetMode="External"/><Relationship Id="rId13" Type="http://schemas.openxmlformats.org/officeDocument/2006/relationships/footer" Target="footer2.xml"/><Relationship Id="rId18" Type="http://schemas.openxmlformats.org/officeDocument/2006/relationships/hyperlink" Target="https://www.investment.nsw.gov.au/living-working-and-business/nsw-industry-development-framework/" TargetMode="External"/><Relationship Id="rId39" Type="http://schemas.openxmlformats.org/officeDocument/2006/relationships/hyperlink" Target="https://education.nsw.gov.au/teaching-and-learning/aec/aboriginal-education-in-nsw-public-schools" TargetMode="External"/><Relationship Id="rId34" Type="http://schemas.openxmlformats.org/officeDocument/2006/relationships/hyperlink" Target="https://app.education.nsw.gov.au/digital-learning-selector/LearningActivity/Card/562" TargetMode="External"/><Relationship Id="rId50" Type="http://schemas.openxmlformats.org/officeDocument/2006/relationships/hyperlink" Target="https://schoolsnsw.sharepoint.com/sites/HPGEHub/SitePages/Home.aspx" TargetMode="External"/><Relationship Id="rId55" Type="http://schemas.openxmlformats.org/officeDocument/2006/relationships/hyperlink" Target="https://educationstandards.nsw.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5448</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DAE-istem-assessment-package-critical-problem-solving</vt:lpstr>
    </vt:vector>
  </TitlesOfParts>
  <Company/>
  <LinksUpToDate>false</LinksUpToDate>
  <CharactersWithSpaces>36430</CharactersWithSpaces>
  <SharedDoc>false</SharedDoc>
  <HLinks>
    <vt:vector size="396" baseType="variant">
      <vt:variant>
        <vt:i4>983056</vt:i4>
      </vt:variant>
      <vt:variant>
        <vt:i4>261</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258</vt:i4>
      </vt:variant>
      <vt:variant>
        <vt:i4>0</vt:i4>
      </vt:variant>
      <vt:variant>
        <vt:i4>5</vt:i4>
      </vt:variant>
      <vt:variant>
        <vt:lpwstr>https://education.nsw.gov.au/about-us/educational-data/cese/publications/research-reports/what-works-best-2020-update</vt:lpwstr>
      </vt:variant>
      <vt:variant>
        <vt:lpwstr/>
      </vt:variant>
      <vt:variant>
        <vt:i4>3276906</vt:i4>
      </vt:variant>
      <vt:variant>
        <vt:i4>255</vt:i4>
      </vt:variant>
      <vt:variant>
        <vt:i4>0</vt:i4>
      </vt:variant>
      <vt:variant>
        <vt:i4>5</vt:i4>
      </vt:variant>
      <vt:variant>
        <vt:lpwstr>https://nswcurriculumreform.nesa.nsw.edu.au/pdfs/phase-3/final-report/NSW_Curriculum_Review_Final_Report.pdf</vt:lpwstr>
      </vt:variant>
      <vt:variant>
        <vt:lpwstr/>
      </vt:variant>
      <vt:variant>
        <vt:i4>3670053</vt:i4>
      </vt:variant>
      <vt:variant>
        <vt:i4>252</vt:i4>
      </vt:variant>
      <vt:variant>
        <vt:i4>0</vt:i4>
      </vt:variant>
      <vt:variant>
        <vt:i4>5</vt:i4>
      </vt:variant>
      <vt:variant>
        <vt:lpwstr>https://www.britannica.com/topic/isometric-drawing</vt:lpwstr>
      </vt:variant>
      <vt:variant>
        <vt:lpwstr/>
      </vt:variant>
      <vt:variant>
        <vt:i4>8192063</vt:i4>
      </vt:variant>
      <vt:variant>
        <vt:i4>249</vt:i4>
      </vt:variant>
      <vt:variant>
        <vt:i4>0</vt:i4>
      </vt:variant>
      <vt:variant>
        <vt:i4>5</vt:i4>
      </vt:variant>
      <vt:variant>
        <vt:lpwstr>https://education.nsw.gov.au/about-us/copyright</vt:lpwstr>
      </vt:variant>
      <vt:variant>
        <vt:lpwstr/>
      </vt:variant>
      <vt:variant>
        <vt:i4>3866679</vt:i4>
      </vt:variant>
      <vt:variant>
        <vt:i4>246</vt:i4>
      </vt:variant>
      <vt:variant>
        <vt:i4>0</vt:i4>
      </vt:variant>
      <vt:variant>
        <vt:i4>5</vt:i4>
      </vt:variant>
      <vt:variant>
        <vt:lpwstr>https://education.nsw.gov.au/teaching-and-learning/curriculum/statewide-staffrooms</vt:lpwstr>
      </vt:variant>
      <vt:variant>
        <vt:lpwstr/>
      </vt:variant>
      <vt:variant>
        <vt:i4>393249</vt:i4>
      </vt:variant>
      <vt:variant>
        <vt:i4>243</vt:i4>
      </vt:variant>
      <vt:variant>
        <vt:i4>0</vt:i4>
      </vt:variant>
      <vt:variant>
        <vt:i4>5</vt:i4>
      </vt:variant>
      <vt:variant>
        <vt:lpwstr>mailto:secondaryteachingandlearning@det.nsw.edu.au</vt:lpwstr>
      </vt:variant>
      <vt:variant>
        <vt:lpwstr/>
      </vt:variant>
      <vt:variant>
        <vt:i4>2097193</vt:i4>
      </vt:variant>
      <vt:variant>
        <vt:i4>240</vt:i4>
      </vt:variant>
      <vt:variant>
        <vt:i4>0</vt:i4>
      </vt:variant>
      <vt:variant>
        <vt:i4>5</vt:i4>
      </vt:variant>
      <vt:variant>
        <vt:lpwstr>https://schoolsnsw.sharepoint.com/sites/HPGEHub/SitePages/Home.aspx</vt:lpwstr>
      </vt:variant>
      <vt:variant>
        <vt:lpwstr/>
      </vt:variant>
      <vt:variant>
        <vt:i4>6619240</vt:i4>
      </vt:variant>
      <vt:variant>
        <vt:i4>237</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234</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231</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228</vt:i4>
      </vt:variant>
      <vt:variant>
        <vt:i4>0</vt:i4>
      </vt:variant>
      <vt:variant>
        <vt:i4>5</vt:i4>
      </vt:variant>
      <vt:variant>
        <vt:lpwstr>https://education.nsw.gov.au/campaigns/inclusive-practice-hub</vt:lpwstr>
      </vt:variant>
      <vt:variant>
        <vt:lpwstr/>
      </vt:variant>
      <vt:variant>
        <vt:i4>1376330</vt:i4>
      </vt:variant>
      <vt:variant>
        <vt:i4>225</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222</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8257640</vt:i4>
      </vt:variant>
      <vt:variant>
        <vt:i4>219</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5046302</vt:i4>
      </vt:variant>
      <vt:variant>
        <vt:i4>216</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213</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210</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207</vt:i4>
      </vt:variant>
      <vt:variant>
        <vt:i4>0</vt:i4>
      </vt:variant>
      <vt:variant>
        <vt:i4>5</vt:i4>
      </vt:variant>
      <vt:variant>
        <vt:lpwstr>https://education.nsw.gov.au/teaching-and-learning/aec/aboriginal-education-in-nsw-public-schools</vt:lpwstr>
      </vt:variant>
      <vt:variant>
        <vt:lpwstr/>
      </vt:variant>
      <vt:variant>
        <vt:i4>5701663</vt:i4>
      </vt:variant>
      <vt:variant>
        <vt:i4>204</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201</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3932275</vt:i4>
      </vt:variant>
      <vt:variant>
        <vt:i4>198</vt:i4>
      </vt:variant>
      <vt:variant>
        <vt:i4>0</vt:i4>
      </vt:variant>
      <vt:variant>
        <vt:i4>5</vt:i4>
      </vt:variant>
      <vt:variant>
        <vt:lpwstr>https://policies.education.nsw.gov.au/content/dam/main-education/about-us/educational-data/cese/wwb-what-works-best-2020-update.pdf</vt:lpwstr>
      </vt:variant>
      <vt:variant>
        <vt:lpwstr/>
      </vt:variant>
      <vt:variant>
        <vt:i4>1572867</vt:i4>
      </vt:variant>
      <vt:variant>
        <vt:i4>195</vt:i4>
      </vt:variant>
      <vt:variant>
        <vt:i4>0</vt:i4>
      </vt:variant>
      <vt:variant>
        <vt:i4>5</vt:i4>
      </vt:variant>
      <vt:variant>
        <vt:lpwstr>https://app.education.nsw.gov.au/digital-learning-selector/LearningActivity/Card/564</vt:lpwstr>
      </vt:variant>
      <vt:variant>
        <vt:lpwstr/>
      </vt:variant>
      <vt:variant>
        <vt:i4>2031629</vt:i4>
      </vt:variant>
      <vt:variant>
        <vt:i4>192</vt:i4>
      </vt:variant>
      <vt:variant>
        <vt:i4>0</vt:i4>
      </vt:variant>
      <vt:variant>
        <vt:i4>5</vt:i4>
      </vt:variant>
      <vt:variant>
        <vt:lpwstr>https://app.education.nsw.gov.au/digital-learning-selector/LearningActivity/Card/583</vt:lpwstr>
      </vt:variant>
      <vt:variant>
        <vt:lpwstr/>
      </vt:variant>
      <vt:variant>
        <vt:i4>1966083</vt:i4>
      </vt:variant>
      <vt:variant>
        <vt:i4>189</vt:i4>
      </vt:variant>
      <vt:variant>
        <vt:i4>0</vt:i4>
      </vt:variant>
      <vt:variant>
        <vt:i4>5</vt:i4>
      </vt:variant>
      <vt:variant>
        <vt:lpwstr>https://app.education.nsw.gov.au/digital-learning-selector/LearningActivity/Card/562</vt:lpwstr>
      </vt:variant>
      <vt:variant>
        <vt:lpwstr/>
      </vt:variant>
      <vt:variant>
        <vt:i4>1703937</vt:i4>
      </vt:variant>
      <vt:variant>
        <vt:i4>186</vt:i4>
      </vt:variant>
      <vt:variant>
        <vt:i4>0</vt:i4>
      </vt:variant>
      <vt:variant>
        <vt:i4>5</vt:i4>
      </vt:variant>
      <vt:variant>
        <vt:lpwstr>https://app.education.nsw.gov.au/digital-learning-selector/LearningActivity/Card/645</vt:lpwstr>
      </vt:variant>
      <vt:variant>
        <vt:lpwstr/>
      </vt:variant>
      <vt:variant>
        <vt:i4>1048683</vt:i4>
      </vt:variant>
      <vt:variant>
        <vt:i4>183</vt:i4>
      </vt:variant>
      <vt:variant>
        <vt:i4>0</vt:i4>
      </vt:variant>
      <vt:variant>
        <vt:i4>5</vt:i4>
      </vt:variant>
      <vt:variant>
        <vt:lpwstr>https://app.education.nsw.gov.au/digital-learning-selector/LearningActivity/Browser?cache_id=1d29b</vt:lpwstr>
      </vt:variant>
      <vt:variant>
        <vt:lpwstr/>
      </vt:variant>
      <vt:variant>
        <vt:i4>1376257</vt:i4>
      </vt:variant>
      <vt:variant>
        <vt:i4>180</vt:i4>
      </vt:variant>
      <vt:variant>
        <vt:i4>0</vt:i4>
      </vt:variant>
      <vt:variant>
        <vt:i4>5</vt:i4>
      </vt:variant>
      <vt:variant>
        <vt:lpwstr>https://app.education.nsw.gov.au/digital-learning-selector/LearningActivity/Card/549</vt:lpwstr>
      </vt:variant>
      <vt:variant>
        <vt:lpwstr/>
      </vt:variant>
      <vt:variant>
        <vt:i4>2752614</vt:i4>
      </vt:variant>
      <vt:variant>
        <vt:i4>177</vt:i4>
      </vt:variant>
      <vt:variant>
        <vt:i4>0</vt:i4>
      </vt:variant>
      <vt:variant>
        <vt:i4>5</vt:i4>
      </vt:variant>
      <vt:variant>
        <vt:lpwstr>https://www.aitsl.edu.au/teach/improve-practice/feedback</vt:lpwstr>
      </vt:variant>
      <vt:variant>
        <vt:lpwstr>:~:text=FEEDBACK-,Factsheet,-A%20quick%20guide</vt:lpwstr>
      </vt:variant>
      <vt:variant>
        <vt:i4>3735603</vt:i4>
      </vt:variant>
      <vt:variant>
        <vt:i4>174</vt:i4>
      </vt:variant>
      <vt:variant>
        <vt:i4>0</vt:i4>
      </vt:variant>
      <vt:variant>
        <vt:i4>5</vt:i4>
      </vt:variant>
      <vt:variant>
        <vt:lpwstr>https://www.socrative.com/</vt:lpwstr>
      </vt:variant>
      <vt:variant>
        <vt:lpwstr/>
      </vt:variant>
      <vt:variant>
        <vt:i4>6619245</vt:i4>
      </vt:variant>
      <vt:variant>
        <vt:i4>171</vt:i4>
      </vt:variant>
      <vt:variant>
        <vt:i4>0</vt:i4>
      </vt:variant>
      <vt:variant>
        <vt:i4>5</vt:i4>
      </vt:variant>
      <vt:variant>
        <vt:lpwstr>https://kahoot.com/</vt:lpwstr>
      </vt:variant>
      <vt:variant>
        <vt:lpwstr/>
      </vt:variant>
      <vt:variant>
        <vt:i4>1769472</vt:i4>
      </vt:variant>
      <vt:variant>
        <vt:i4>168</vt:i4>
      </vt:variant>
      <vt:variant>
        <vt:i4>0</vt:i4>
      </vt:variant>
      <vt:variant>
        <vt:i4>5</vt:i4>
      </vt:variant>
      <vt:variant>
        <vt:lpwstr>https://app.education.nsw.gov.au/digital-learning-selector/LearningActivity/Card/557</vt:lpwstr>
      </vt:variant>
      <vt:variant>
        <vt:lpwstr/>
      </vt:variant>
      <vt:variant>
        <vt:i4>1638402</vt:i4>
      </vt:variant>
      <vt:variant>
        <vt:i4>165</vt:i4>
      </vt:variant>
      <vt:variant>
        <vt:i4>0</vt:i4>
      </vt:variant>
      <vt:variant>
        <vt:i4>5</vt:i4>
      </vt:variant>
      <vt:variant>
        <vt:lpwstr>https://app.education.nsw.gov.au/digital-learning-selector/LearningActivity/Card/575</vt:lpwstr>
      </vt:variant>
      <vt:variant>
        <vt:lpwstr/>
      </vt:variant>
      <vt:variant>
        <vt:i4>2031617</vt:i4>
      </vt:variant>
      <vt:variant>
        <vt:i4>162</vt:i4>
      </vt:variant>
      <vt:variant>
        <vt:i4>0</vt:i4>
      </vt:variant>
      <vt:variant>
        <vt:i4>5</vt:i4>
      </vt:variant>
      <vt:variant>
        <vt:lpwstr>https://app.education.nsw.gov.au/digital-learning-selector/LearningActivity/Card/543</vt:lpwstr>
      </vt:variant>
      <vt:variant>
        <vt:lpwstr/>
      </vt:variant>
      <vt:variant>
        <vt:i4>1900551</vt:i4>
      </vt:variant>
      <vt:variant>
        <vt:i4>159</vt:i4>
      </vt:variant>
      <vt:variant>
        <vt:i4>0</vt:i4>
      </vt:variant>
      <vt:variant>
        <vt:i4>5</vt:i4>
      </vt:variant>
      <vt:variant>
        <vt:lpwstr>https://app.education.nsw.gov.au/digital-learning-selector/LearningActivity/Card/622</vt:lpwstr>
      </vt:variant>
      <vt:variant>
        <vt:lpwstr/>
      </vt:variant>
      <vt:variant>
        <vt:i4>1966167</vt:i4>
      </vt:variant>
      <vt:variant>
        <vt:i4>156</vt:i4>
      </vt:variant>
      <vt:variant>
        <vt:i4>0</vt:i4>
      </vt:variant>
      <vt:variant>
        <vt:i4>5</vt:i4>
      </vt:variant>
      <vt:variant>
        <vt:lpwstr>https://education.nsw.gov.au/policy-library/policies/pd-2004-0051</vt:lpwstr>
      </vt:variant>
      <vt:variant>
        <vt:lpwstr/>
      </vt:variant>
      <vt:variant>
        <vt:i4>524318</vt:i4>
      </vt:variant>
      <vt:variant>
        <vt:i4>153</vt:i4>
      </vt:variant>
      <vt:variant>
        <vt:i4>0</vt:i4>
      </vt:variant>
      <vt:variant>
        <vt:i4>5</vt:i4>
      </vt:variant>
      <vt:variant>
        <vt:lpwstr>https://education.nsw.gov.au/about-us/strategies-and-reports/rural-and-remote-education-strategy-2021-24</vt:lpwstr>
      </vt:variant>
      <vt:variant>
        <vt:lpwstr/>
      </vt:variant>
      <vt:variant>
        <vt:i4>1769564</vt:i4>
      </vt:variant>
      <vt:variant>
        <vt:i4>150</vt:i4>
      </vt:variant>
      <vt:variant>
        <vt:i4>0</vt:i4>
      </vt:variant>
      <vt:variant>
        <vt:i4>5</vt:i4>
      </vt:variant>
      <vt:variant>
        <vt:lpwstr>https://www.investment.nsw.gov.au/living-working-and-business/nsw-industry-development-framework/</vt:lpwstr>
      </vt:variant>
      <vt:variant>
        <vt:lpwstr/>
      </vt:variant>
      <vt:variant>
        <vt:i4>5898247</vt:i4>
      </vt:variant>
      <vt:variant>
        <vt:i4>147</vt:i4>
      </vt:variant>
      <vt:variant>
        <vt:i4>0</vt:i4>
      </vt:variant>
      <vt:variant>
        <vt:i4>5</vt:i4>
      </vt:variant>
      <vt:variant>
        <vt:lpwstr>https://www.dese.gov.au/education-ministers-meeting/resources/national-stem-school-education-strategy</vt:lpwstr>
      </vt:variant>
      <vt:variant>
        <vt:lpwstr/>
      </vt:variant>
      <vt:variant>
        <vt:i4>5767184</vt:i4>
      </vt:variant>
      <vt:variant>
        <vt:i4>144</vt:i4>
      </vt:variant>
      <vt:variant>
        <vt:i4>0</vt:i4>
      </vt:variant>
      <vt:variant>
        <vt:i4>5</vt:i4>
      </vt:variant>
      <vt:variant>
        <vt:lpwstr>https://www.weforum.org/agenda/2019/01/why-companies-should-strive-for-industry-4-0/</vt:lpwstr>
      </vt:variant>
      <vt:variant>
        <vt:lpwstr/>
      </vt:variant>
      <vt:variant>
        <vt:i4>1769564</vt:i4>
      </vt:variant>
      <vt:variant>
        <vt:i4>141</vt:i4>
      </vt:variant>
      <vt:variant>
        <vt:i4>0</vt:i4>
      </vt:variant>
      <vt:variant>
        <vt:i4>5</vt:i4>
      </vt:variant>
      <vt:variant>
        <vt:lpwstr>https://www.investment.nsw.gov.au/living-working-and-business/nsw-industry-development-framework/</vt:lpwstr>
      </vt:variant>
      <vt:variant>
        <vt:lpwstr/>
      </vt:variant>
      <vt:variant>
        <vt:i4>458823</vt:i4>
      </vt:variant>
      <vt:variant>
        <vt:i4>138</vt:i4>
      </vt:variant>
      <vt:variant>
        <vt:i4>0</vt:i4>
      </vt:variant>
      <vt:variant>
        <vt:i4>5</vt:i4>
      </vt:variant>
      <vt:variant>
        <vt:lpwstr>https://www.pwc.com.au/publications/a-smart-move.html</vt:lpwstr>
      </vt:variant>
      <vt:variant>
        <vt:lpwstr/>
      </vt:variant>
      <vt:variant>
        <vt:i4>1835125</vt:i4>
      </vt:variant>
      <vt:variant>
        <vt:i4>135</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3801143</vt:i4>
      </vt:variant>
      <vt:variant>
        <vt:i4>129</vt:i4>
      </vt:variant>
      <vt:variant>
        <vt:i4>0</vt:i4>
      </vt:variant>
      <vt:variant>
        <vt:i4>5</vt:i4>
      </vt:variant>
      <vt:variant>
        <vt:lpwstr>https://education.nsw.gov.au/content/dam/main-education/teaching-and-learning/curriculum/elective-courses/media/documents/istem-s5-course-document.docx</vt:lpwstr>
      </vt:variant>
      <vt:variant>
        <vt:lpwstr/>
      </vt:variant>
      <vt:variant>
        <vt:i4>6422630</vt:i4>
      </vt:variant>
      <vt:variant>
        <vt:i4>126</vt:i4>
      </vt:variant>
      <vt:variant>
        <vt:i4>0</vt:i4>
      </vt:variant>
      <vt:variant>
        <vt:i4>5</vt:i4>
      </vt:variant>
      <vt:variant>
        <vt:lpwstr>https://education.nsw.gov.au/campaigns/inclusive-practice-hub/secondary-school</vt:lpwstr>
      </vt:variant>
      <vt:variant>
        <vt:lpwstr/>
      </vt:variant>
      <vt:variant>
        <vt:i4>589904</vt:i4>
      </vt:variant>
      <vt:variant>
        <vt:i4>123</vt:i4>
      </vt:variant>
      <vt:variant>
        <vt:i4>0</vt:i4>
      </vt:variant>
      <vt:variant>
        <vt:i4>5</vt:i4>
      </vt:variant>
      <vt:variant>
        <vt:lpwstr>https://education.nsw.gov.au/teaching-and-learning/curriculum/department-approved-courses/istem</vt:lpwstr>
      </vt:variant>
      <vt:variant>
        <vt:lpwstr>/asset4</vt:lpwstr>
      </vt:variant>
      <vt:variant>
        <vt:i4>1966133</vt:i4>
      </vt:variant>
      <vt:variant>
        <vt:i4>116</vt:i4>
      </vt:variant>
      <vt:variant>
        <vt:i4>0</vt:i4>
      </vt:variant>
      <vt:variant>
        <vt:i4>5</vt:i4>
      </vt:variant>
      <vt:variant>
        <vt:lpwstr/>
      </vt:variant>
      <vt:variant>
        <vt:lpwstr>_Toc130664284</vt:lpwstr>
      </vt:variant>
      <vt:variant>
        <vt:i4>1966133</vt:i4>
      </vt:variant>
      <vt:variant>
        <vt:i4>110</vt:i4>
      </vt:variant>
      <vt:variant>
        <vt:i4>0</vt:i4>
      </vt:variant>
      <vt:variant>
        <vt:i4>5</vt:i4>
      </vt:variant>
      <vt:variant>
        <vt:lpwstr/>
      </vt:variant>
      <vt:variant>
        <vt:lpwstr>_Toc130664283</vt:lpwstr>
      </vt:variant>
      <vt:variant>
        <vt:i4>1966133</vt:i4>
      </vt:variant>
      <vt:variant>
        <vt:i4>104</vt:i4>
      </vt:variant>
      <vt:variant>
        <vt:i4>0</vt:i4>
      </vt:variant>
      <vt:variant>
        <vt:i4>5</vt:i4>
      </vt:variant>
      <vt:variant>
        <vt:lpwstr/>
      </vt:variant>
      <vt:variant>
        <vt:lpwstr>_Toc130664282</vt:lpwstr>
      </vt:variant>
      <vt:variant>
        <vt:i4>1966133</vt:i4>
      </vt:variant>
      <vt:variant>
        <vt:i4>98</vt:i4>
      </vt:variant>
      <vt:variant>
        <vt:i4>0</vt:i4>
      </vt:variant>
      <vt:variant>
        <vt:i4>5</vt:i4>
      </vt:variant>
      <vt:variant>
        <vt:lpwstr/>
      </vt:variant>
      <vt:variant>
        <vt:lpwstr>_Toc130664281</vt:lpwstr>
      </vt:variant>
      <vt:variant>
        <vt:i4>1966133</vt:i4>
      </vt:variant>
      <vt:variant>
        <vt:i4>92</vt:i4>
      </vt:variant>
      <vt:variant>
        <vt:i4>0</vt:i4>
      </vt:variant>
      <vt:variant>
        <vt:i4>5</vt:i4>
      </vt:variant>
      <vt:variant>
        <vt:lpwstr/>
      </vt:variant>
      <vt:variant>
        <vt:lpwstr>_Toc130664280</vt:lpwstr>
      </vt:variant>
      <vt:variant>
        <vt:i4>1114165</vt:i4>
      </vt:variant>
      <vt:variant>
        <vt:i4>86</vt:i4>
      </vt:variant>
      <vt:variant>
        <vt:i4>0</vt:i4>
      </vt:variant>
      <vt:variant>
        <vt:i4>5</vt:i4>
      </vt:variant>
      <vt:variant>
        <vt:lpwstr/>
      </vt:variant>
      <vt:variant>
        <vt:lpwstr>_Toc130664279</vt:lpwstr>
      </vt:variant>
      <vt:variant>
        <vt:i4>1114165</vt:i4>
      </vt:variant>
      <vt:variant>
        <vt:i4>80</vt:i4>
      </vt:variant>
      <vt:variant>
        <vt:i4>0</vt:i4>
      </vt:variant>
      <vt:variant>
        <vt:i4>5</vt:i4>
      </vt:variant>
      <vt:variant>
        <vt:lpwstr/>
      </vt:variant>
      <vt:variant>
        <vt:lpwstr>_Toc130664278</vt:lpwstr>
      </vt:variant>
      <vt:variant>
        <vt:i4>1114165</vt:i4>
      </vt:variant>
      <vt:variant>
        <vt:i4>74</vt:i4>
      </vt:variant>
      <vt:variant>
        <vt:i4>0</vt:i4>
      </vt:variant>
      <vt:variant>
        <vt:i4>5</vt:i4>
      </vt:variant>
      <vt:variant>
        <vt:lpwstr/>
      </vt:variant>
      <vt:variant>
        <vt:lpwstr>_Toc130664277</vt:lpwstr>
      </vt:variant>
      <vt:variant>
        <vt:i4>1114165</vt:i4>
      </vt:variant>
      <vt:variant>
        <vt:i4>68</vt:i4>
      </vt:variant>
      <vt:variant>
        <vt:i4>0</vt:i4>
      </vt:variant>
      <vt:variant>
        <vt:i4>5</vt:i4>
      </vt:variant>
      <vt:variant>
        <vt:lpwstr/>
      </vt:variant>
      <vt:variant>
        <vt:lpwstr>_Toc130664276</vt:lpwstr>
      </vt:variant>
      <vt:variant>
        <vt:i4>1114165</vt:i4>
      </vt:variant>
      <vt:variant>
        <vt:i4>62</vt:i4>
      </vt:variant>
      <vt:variant>
        <vt:i4>0</vt:i4>
      </vt:variant>
      <vt:variant>
        <vt:i4>5</vt:i4>
      </vt:variant>
      <vt:variant>
        <vt:lpwstr/>
      </vt:variant>
      <vt:variant>
        <vt:lpwstr>_Toc130664275</vt:lpwstr>
      </vt:variant>
      <vt:variant>
        <vt:i4>1114165</vt:i4>
      </vt:variant>
      <vt:variant>
        <vt:i4>56</vt:i4>
      </vt:variant>
      <vt:variant>
        <vt:i4>0</vt:i4>
      </vt:variant>
      <vt:variant>
        <vt:i4>5</vt:i4>
      </vt:variant>
      <vt:variant>
        <vt:lpwstr/>
      </vt:variant>
      <vt:variant>
        <vt:lpwstr>_Toc130664274</vt:lpwstr>
      </vt:variant>
      <vt:variant>
        <vt:i4>1114165</vt:i4>
      </vt:variant>
      <vt:variant>
        <vt:i4>50</vt:i4>
      </vt:variant>
      <vt:variant>
        <vt:i4>0</vt:i4>
      </vt:variant>
      <vt:variant>
        <vt:i4>5</vt:i4>
      </vt:variant>
      <vt:variant>
        <vt:lpwstr/>
      </vt:variant>
      <vt:variant>
        <vt:lpwstr>_Toc130664273</vt:lpwstr>
      </vt:variant>
      <vt:variant>
        <vt:i4>1114165</vt:i4>
      </vt:variant>
      <vt:variant>
        <vt:i4>44</vt:i4>
      </vt:variant>
      <vt:variant>
        <vt:i4>0</vt:i4>
      </vt:variant>
      <vt:variant>
        <vt:i4>5</vt:i4>
      </vt:variant>
      <vt:variant>
        <vt:lpwstr/>
      </vt:variant>
      <vt:variant>
        <vt:lpwstr>_Toc130664272</vt:lpwstr>
      </vt:variant>
      <vt:variant>
        <vt:i4>1114165</vt:i4>
      </vt:variant>
      <vt:variant>
        <vt:i4>38</vt:i4>
      </vt:variant>
      <vt:variant>
        <vt:i4>0</vt:i4>
      </vt:variant>
      <vt:variant>
        <vt:i4>5</vt:i4>
      </vt:variant>
      <vt:variant>
        <vt:lpwstr/>
      </vt:variant>
      <vt:variant>
        <vt:lpwstr>_Toc130664271</vt:lpwstr>
      </vt:variant>
      <vt:variant>
        <vt:i4>1114165</vt:i4>
      </vt:variant>
      <vt:variant>
        <vt:i4>32</vt:i4>
      </vt:variant>
      <vt:variant>
        <vt:i4>0</vt:i4>
      </vt:variant>
      <vt:variant>
        <vt:i4>5</vt:i4>
      </vt:variant>
      <vt:variant>
        <vt:lpwstr/>
      </vt:variant>
      <vt:variant>
        <vt:lpwstr>_Toc130664270</vt:lpwstr>
      </vt:variant>
      <vt:variant>
        <vt:i4>1048629</vt:i4>
      </vt:variant>
      <vt:variant>
        <vt:i4>26</vt:i4>
      </vt:variant>
      <vt:variant>
        <vt:i4>0</vt:i4>
      </vt:variant>
      <vt:variant>
        <vt:i4>5</vt:i4>
      </vt:variant>
      <vt:variant>
        <vt:lpwstr/>
      </vt:variant>
      <vt:variant>
        <vt:lpwstr>_Toc130664269</vt:lpwstr>
      </vt:variant>
      <vt:variant>
        <vt:i4>1048629</vt:i4>
      </vt:variant>
      <vt:variant>
        <vt:i4>20</vt:i4>
      </vt:variant>
      <vt:variant>
        <vt:i4>0</vt:i4>
      </vt:variant>
      <vt:variant>
        <vt:i4>5</vt:i4>
      </vt:variant>
      <vt:variant>
        <vt:lpwstr/>
      </vt:variant>
      <vt:variant>
        <vt:lpwstr>_Toc130664268</vt:lpwstr>
      </vt:variant>
      <vt:variant>
        <vt:i4>1048629</vt:i4>
      </vt:variant>
      <vt:variant>
        <vt:i4>14</vt:i4>
      </vt:variant>
      <vt:variant>
        <vt:i4>0</vt:i4>
      </vt:variant>
      <vt:variant>
        <vt:i4>5</vt:i4>
      </vt:variant>
      <vt:variant>
        <vt:lpwstr/>
      </vt:variant>
      <vt:variant>
        <vt:lpwstr>_Toc130664267</vt:lpwstr>
      </vt:variant>
      <vt:variant>
        <vt:i4>1048629</vt:i4>
      </vt:variant>
      <vt:variant>
        <vt:i4>8</vt:i4>
      </vt:variant>
      <vt:variant>
        <vt:i4>0</vt:i4>
      </vt:variant>
      <vt:variant>
        <vt:i4>5</vt:i4>
      </vt:variant>
      <vt:variant>
        <vt:lpwstr/>
      </vt:variant>
      <vt:variant>
        <vt:lpwstr>_Toc130664266</vt:lpwstr>
      </vt:variant>
      <vt:variant>
        <vt:i4>1048629</vt:i4>
      </vt:variant>
      <vt:variant>
        <vt:i4>2</vt:i4>
      </vt:variant>
      <vt:variant>
        <vt:i4>0</vt:i4>
      </vt:variant>
      <vt:variant>
        <vt:i4>5</vt:i4>
      </vt:variant>
      <vt:variant>
        <vt:lpwstr/>
      </vt:variant>
      <vt:variant>
        <vt:lpwstr>_Toc130664265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assessment – computer-aided design</dc:title>
  <dc:subject/>
  <dc:creator/>
  <cp:keywords>Stage 5</cp:keywords>
  <dc:description/>
  <cp:lastModifiedBy/>
  <dcterms:created xsi:type="dcterms:W3CDTF">2023-05-03T22:29:00Z</dcterms:created>
  <dcterms:modified xsi:type="dcterms:W3CDTF">2023-05-03T22:30:00Z</dcterms:modified>
</cp:coreProperties>
</file>