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4B96AF5B" w:rsidR="00B53FCE" w:rsidRDefault="00DA0B86" w:rsidP="00684CDB">
      <w:pPr>
        <w:pStyle w:val="Title"/>
      </w:pPr>
      <w:r>
        <w:t xml:space="preserve">International </w:t>
      </w:r>
      <w:r w:rsidR="00947C63">
        <w:t>S</w:t>
      </w:r>
      <w:r>
        <w:t>tudies</w:t>
      </w:r>
      <w:r w:rsidR="007C6D55" w:rsidRPr="00962DCD">
        <w:t xml:space="preserve"> </w:t>
      </w:r>
      <w:r w:rsidR="00F0492F">
        <w:t>Stage 5 sa</w:t>
      </w:r>
      <w:r w:rsidR="00962DCD" w:rsidRPr="00962DCD">
        <w:t>mple scope and sequence</w:t>
      </w:r>
    </w:p>
    <w:p w14:paraId="65BDE403" w14:textId="2FB3C43D" w:rsidR="00BC2871" w:rsidRPr="00E1389A" w:rsidRDefault="00444BD0" w:rsidP="00603A3A">
      <w:pPr>
        <w:pStyle w:val="Subtitle0"/>
      </w:pPr>
      <w:r>
        <w:t>1</w:t>
      </w:r>
      <w:r w:rsidR="00F0492F">
        <w:t>00-hour course</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0774A3D1" w14:textId="3E3DCDF6" w:rsidR="0018149B"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349358" w:history="1">
            <w:r w:rsidR="0018149B" w:rsidRPr="0068721B">
              <w:rPr>
                <w:rStyle w:val="Hyperlink"/>
              </w:rPr>
              <w:t>About this resource</w:t>
            </w:r>
            <w:r w:rsidR="0018149B">
              <w:rPr>
                <w:webHidden/>
              </w:rPr>
              <w:tab/>
            </w:r>
            <w:r w:rsidR="0018149B">
              <w:rPr>
                <w:webHidden/>
              </w:rPr>
              <w:fldChar w:fldCharType="begin"/>
            </w:r>
            <w:r w:rsidR="0018149B">
              <w:rPr>
                <w:webHidden/>
              </w:rPr>
              <w:instrText xml:space="preserve"> PAGEREF _Toc225349358 \h </w:instrText>
            </w:r>
            <w:r w:rsidR="0018149B">
              <w:rPr>
                <w:webHidden/>
              </w:rPr>
            </w:r>
            <w:r w:rsidR="0018149B">
              <w:rPr>
                <w:webHidden/>
              </w:rPr>
              <w:fldChar w:fldCharType="separate"/>
            </w:r>
            <w:r w:rsidR="0018149B">
              <w:rPr>
                <w:webHidden/>
              </w:rPr>
              <w:t>2</w:t>
            </w:r>
            <w:r w:rsidR="0018149B">
              <w:rPr>
                <w:webHidden/>
              </w:rPr>
              <w:fldChar w:fldCharType="end"/>
            </w:r>
          </w:hyperlink>
        </w:p>
        <w:p w14:paraId="20BD3E5A" w14:textId="510A5D75" w:rsidR="0018149B" w:rsidRDefault="0018149B">
          <w:pPr>
            <w:pStyle w:val="TOC2"/>
            <w:rPr>
              <w:rFonts w:asciiTheme="minorHAnsi" w:eastAsiaTheme="minorEastAsia" w:hAnsiTheme="minorHAnsi" w:cstheme="minorBidi"/>
              <w:kern w:val="2"/>
              <w:sz w:val="24"/>
              <w:lang w:eastAsia="en-AU"/>
              <w14:ligatures w14:val="standardContextual"/>
            </w:rPr>
          </w:pPr>
          <w:hyperlink w:anchor="_Toc225349359" w:history="1">
            <w:r w:rsidRPr="0068721B">
              <w:rPr>
                <w:rStyle w:val="Hyperlink"/>
              </w:rPr>
              <w:t>Purpose of resource</w:t>
            </w:r>
            <w:r>
              <w:rPr>
                <w:webHidden/>
              </w:rPr>
              <w:tab/>
            </w:r>
            <w:r>
              <w:rPr>
                <w:webHidden/>
              </w:rPr>
              <w:fldChar w:fldCharType="begin"/>
            </w:r>
            <w:r>
              <w:rPr>
                <w:webHidden/>
              </w:rPr>
              <w:instrText xml:space="preserve"> PAGEREF _Toc225349359 \h </w:instrText>
            </w:r>
            <w:r>
              <w:rPr>
                <w:webHidden/>
              </w:rPr>
            </w:r>
            <w:r>
              <w:rPr>
                <w:webHidden/>
              </w:rPr>
              <w:fldChar w:fldCharType="separate"/>
            </w:r>
            <w:r>
              <w:rPr>
                <w:webHidden/>
              </w:rPr>
              <w:t>2</w:t>
            </w:r>
            <w:r>
              <w:rPr>
                <w:webHidden/>
              </w:rPr>
              <w:fldChar w:fldCharType="end"/>
            </w:r>
          </w:hyperlink>
        </w:p>
        <w:p w14:paraId="170DC9BB" w14:textId="2361964C" w:rsidR="0018149B" w:rsidRDefault="0018149B">
          <w:pPr>
            <w:pStyle w:val="TOC2"/>
            <w:rPr>
              <w:rFonts w:asciiTheme="minorHAnsi" w:eastAsiaTheme="minorEastAsia" w:hAnsiTheme="minorHAnsi" w:cstheme="minorBidi"/>
              <w:kern w:val="2"/>
              <w:sz w:val="24"/>
              <w:lang w:eastAsia="en-AU"/>
              <w14:ligatures w14:val="standardContextual"/>
            </w:rPr>
          </w:pPr>
          <w:hyperlink w:anchor="_Toc225349360" w:history="1">
            <w:r w:rsidRPr="0068721B">
              <w:rPr>
                <w:rStyle w:val="Hyperlink"/>
              </w:rPr>
              <w:t>Target audience</w:t>
            </w:r>
            <w:r>
              <w:rPr>
                <w:webHidden/>
              </w:rPr>
              <w:tab/>
            </w:r>
            <w:r>
              <w:rPr>
                <w:webHidden/>
              </w:rPr>
              <w:fldChar w:fldCharType="begin"/>
            </w:r>
            <w:r>
              <w:rPr>
                <w:webHidden/>
              </w:rPr>
              <w:instrText xml:space="preserve"> PAGEREF _Toc225349360 \h </w:instrText>
            </w:r>
            <w:r>
              <w:rPr>
                <w:webHidden/>
              </w:rPr>
            </w:r>
            <w:r>
              <w:rPr>
                <w:webHidden/>
              </w:rPr>
              <w:fldChar w:fldCharType="separate"/>
            </w:r>
            <w:r>
              <w:rPr>
                <w:webHidden/>
              </w:rPr>
              <w:t>2</w:t>
            </w:r>
            <w:r>
              <w:rPr>
                <w:webHidden/>
              </w:rPr>
              <w:fldChar w:fldCharType="end"/>
            </w:r>
          </w:hyperlink>
        </w:p>
        <w:p w14:paraId="0700C5E8" w14:textId="45DBE48A" w:rsidR="0018149B" w:rsidRDefault="0018149B">
          <w:pPr>
            <w:pStyle w:val="TOC2"/>
            <w:rPr>
              <w:rFonts w:asciiTheme="minorHAnsi" w:eastAsiaTheme="minorEastAsia" w:hAnsiTheme="minorHAnsi" w:cstheme="minorBidi"/>
              <w:kern w:val="2"/>
              <w:sz w:val="24"/>
              <w:lang w:eastAsia="en-AU"/>
              <w14:ligatures w14:val="standardContextual"/>
            </w:rPr>
          </w:pPr>
          <w:hyperlink w:anchor="_Toc225349361" w:history="1">
            <w:r w:rsidRPr="0068721B">
              <w:rPr>
                <w:rStyle w:val="Hyperlink"/>
              </w:rPr>
              <w:t>When and how to use</w:t>
            </w:r>
            <w:r>
              <w:rPr>
                <w:webHidden/>
              </w:rPr>
              <w:tab/>
            </w:r>
            <w:r>
              <w:rPr>
                <w:webHidden/>
              </w:rPr>
              <w:fldChar w:fldCharType="begin"/>
            </w:r>
            <w:r>
              <w:rPr>
                <w:webHidden/>
              </w:rPr>
              <w:instrText xml:space="preserve"> PAGEREF _Toc225349361 \h </w:instrText>
            </w:r>
            <w:r>
              <w:rPr>
                <w:webHidden/>
              </w:rPr>
            </w:r>
            <w:r>
              <w:rPr>
                <w:webHidden/>
              </w:rPr>
              <w:fldChar w:fldCharType="separate"/>
            </w:r>
            <w:r>
              <w:rPr>
                <w:webHidden/>
              </w:rPr>
              <w:t>2</w:t>
            </w:r>
            <w:r>
              <w:rPr>
                <w:webHidden/>
              </w:rPr>
              <w:fldChar w:fldCharType="end"/>
            </w:r>
          </w:hyperlink>
        </w:p>
        <w:p w14:paraId="43B506E2" w14:textId="3F0D9DFD" w:rsidR="0018149B" w:rsidRDefault="0018149B">
          <w:pPr>
            <w:pStyle w:val="TOC1"/>
            <w:rPr>
              <w:rFonts w:asciiTheme="minorHAnsi" w:eastAsiaTheme="minorEastAsia" w:hAnsiTheme="minorHAnsi" w:cstheme="minorBidi"/>
              <w:b w:val="0"/>
              <w:kern w:val="2"/>
              <w:sz w:val="24"/>
              <w:lang w:eastAsia="en-AU"/>
              <w14:ligatures w14:val="standardContextual"/>
            </w:rPr>
          </w:pPr>
          <w:hyperlink w:anchor="_Toc225349362" w:history="1">
            <w:r w:rsidRPr="0068721B">
              <w:rPr>
                <w:rStyle w:val="Hyperlink"/>
              </w:rPr>
              <w:t>Rationale</w:t>
            </w:r>
            <w:r>
              <w:rPr>
                <w:webHidden/>
              </w:rPr>
              <w:tab/>
            </w:r>
            <w:r>
              <w:rPr>
                <w:webHidden/>
              </w:rPr>
              <w:fldChar w:fldCharType="begin"/>
            </w:r>
            <w:r>
              <w:rPr>
                <w:webHidden/>
              </w:rPr>
              <w:instrText xml:space="preserve"> PAGEREF _Toc225349362 \h </w:instrText>
            </w:r>
            <w:r>
              <w:rPr>
                <w:webHidden/>
              </w:rPr>
            </w:r>
            <w:r>
              <w:rPr>
                <w:webHidden/>
              </w:rPr>
              <w:fldChar w:fldCharType="separate"/>
            </w:r>
            <w:r>
              <w:rPr>
                <w:webHidden/>
              </w:rPr>
              <w:t>3</w:t>
            </w:r>
            <w:r>
              <w:rPr>
                <w:webHidden/>
              </w:rPr>
              <w:fldChar w:fldCharType="end"/>
            </w:r>
          </w:hyperlink>
        </w:p>
        <w:p w14:paraId="12D5EF62" w14:textId="37A9ED79" w:rsidR="0018149B" w:rsidRDefault="0018149B">
          <w:pPr>
            <w:pStyle w:val="TOC1"/>
            <w:rPr>
              <w:rFonts w:asciiTheme="minorHAnsi" w:eastAsiaTheme="minorEastAsia" w:hAnsiTheme="minorHAnsi" w:cstheme="minorBidi"/>
              <w:b w:val="0"/>
              <w:kern w:val="2"/>
              <w:sz w:val="24"/>
              <w:lang w:eastAsia="en-AU"/>
              <w14:ligatures w14:val="standardContextual"/>
            </w:rPr>
          </w:pPr>
          <w:hyperlink w:anchor="_Toc225349363" w:history="1">
            <w:r w:rsidRPr="0068721B">
              <w:rPr>
                <w:rStyle w:val="Hyperlink"/>
              </w:rPr>
              <w:t>International Studies Stage 5 – scope and sequence</w:t>
            </w:r>
            <w:r>
              <w:rPr>
                <w:webHidden/>
              </w:rPr>
              <w:tab/>
            </w:r>
            <w:r>
              <w:rPr>
                <w:webHidden/>
              </w:rPr>
              <w:fldChar w:fldCharType="begin"/>
            </w:r>
            <w:r>
              <w:rPr>
                <w:webHidden/>
              </w:rPr>
              <w:instrText xml:space="preserve"> PAGEREF _Toc225349363 \h </w:instrText>
            </w:r>
            <w:r>
              <w:rPr>
                <w:webHidden/>
              </w:rPr>
            </w:r>
            <w:r>
              <w:rPr>
                <w:webHidden/>
              </w:rPr>
              <w:fldChar w:fldCharType="separate"/>
            </w:r>
            <w:r>
              <w:rPr>
                <w:webHidden/>
              </w:rPr>
              <w:t>4</w:t>
            </w:r>
            <w:r>
              <w:rPr>
                <w:webHidden/>
              </w:rPr>
              <w:fldChar w:fldCharType="end"/>
            </w:r>
          </w:hyperlink>
        </w:p>
        <w:p w14:paraId="344D4FEE" w14:textId="0A57A4AE" w:rsidR="0018149B" w:rsidRDefault="0018149B">
          <w:pPr>
            <w:pStyle w:val="TOC1"/>
            <w:rPr>
              <w:rFonts w:asciiTheme="minorHAnsi" w:eastAsiaTheme="minorEastAsia" w:hAnsiTheme="minorHAnsi" w:cstheme="minorBidi"/>
              <w:b w:val="0"/>
              <w:kern w:val="2"/>
              <w:sz w:val="24"/>
              <w:lang w:eastAsia="en-AU"/>
              <w14:ligatures w14:val="standardContextual"/>
            </w:rPr>
          </w:pPr>
          <w:hyperlink w:anchor="_Toc225349364" w:history="1">
            <w:r w:rsidRPr="0068721B">
              <w:rPr>
                <w:rStyle w:val="Hyperlink"/>
              </w:rPr>
              <w:t>Support and alignment</w:t>
            </w:r>
            <w:r>
              <w:rPr>
                <w:webHidden/>
              </w:rPr>
              <w:tab/>
            </w:r>
            <w:r>
              <w:rPr>
                <w:webHidden/>
              </w:rPr>
              <w:fldChar w:fldCharType="begin"/>
            </w:r>
            <w:r>
              <w:rPr>
                <w:webHidden/>
              </w:rPr>
              <w:instrText xml:space="preserve"> PAGEREF _Toc225349364 \h </w:instrText>
            </w:r>
            <w:r>
              <w:rPr>
                <w:webHidden/>
              </w:rPr>
            </w:r>
            <w:r>
              <w:rPr>
                <w:webHidden/>
              </w:rPr>
              <w:fldChar w:fldCharType="separate"/>
            </w:r>
            <w:r>
              <w:rPr>
                <w:webHidden/>
              </w:rPr>
              <w:t>5</w:t>
            </w:r>
            <w:r>
              <w:rPr>
                <w:webHidden/>
              </w:rPr>
              <w:fldChar w:fldCharType="end"/>
            </w:r>
          </w:hyperlink>
        </w:p>
        <w:p w14:paraId="15002253" w14:textId="6AE08873" w:rsidR="0018149B" w:rsidRDefault="0018149B">
          <w:pPr>
            <w:pStyle w:val="TOC1"/>
            <w:rPr>
              <w:rFonts w:asciiTheme="minorHAnsi" w:eastAsiaTheme="minorEastAsia" w:hAnsiTheme="minorHAnsi" w:cstheme="minorBidi"/>
              <w:b w:val="0"/>
              <w:kern w:val="2"/>
              <w:sz w:val="24"/>
              <w:lang w:eastAsia="en-AU"/>
              <w14:ligatures w14:val="standardContextual"/>
            </w:rPr>
          </w:pPr>
          <w:hyperlink w:anchor="_Toc225349365" w:history="1">
            <w:r w:rsidRPr="0068721B">
              <w:rPr>
                <w:rStyle w:val="Hyperlink"/>
              </w:rPr>
              <w:t>Evidence base</w:t>
            </w:r>
            <w:r>
              <w:rPr>
                <w:webHidden/>
              </w:rPr>
              <w:tab/>
            </w:r>
            <w:r>
              <w:rPr>
                <w:webHidden/>
              </w:rPr>
              <w:fldChar w:fldCharType="begin"/>
            </w:r>
            <w:r>
              <w:rPr>
                <w:webHidden/>
              </w:rPr>
              <w:instrText xml:space="preserve"> PAGEREF _Toc225349365 \h </w:instrText>
            </w:r>
            <w:r>
              <w:rPr>
                <w:webHidden/>
              </w:rPr>
            </w:r>
            <w:r>
              <w:rPr>
                <w:webHidden/>
              </w:rPr>
              <w:fldChar w:fldCharType="separate"/>
            </w:r>
            <w:r>
              <w:rPr>
                <w:webHidden/>
              </w:rPr>
              <w:t>7</w:t>
            </w:r>
            <w:r>
              <w:rPr>
                <w:webHidden/>
              </w:rPr>
              <w:fldChar w:fldCharType="end"/>
            </w:r>
          </w:hyperlink>
        </w:p>
        <w:p w14:paraId="277C87F6" w14:textId="41317ADB"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349358"/>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349359"/>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349360"/>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349361"/>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349362"/>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35B94907"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0EDAB826" w:rsidR="004775EA" w:rsidRPr="004775EA" w:rsidRDefault="00967531" w:rsidP="00603A3A">
      <w:pPr>
        <w:pStyle w:val="Heading1"/>
      </w:pPr>
      <w:bookmarkStart w:id="7" w:name="_Toc147483513"/>
      <w:bookmarkStart w:id="8" w:name="_Toc225349363"/>
      <w:r>
        <w:lastRenderedPageBreak/>
        <w:t xml:space="preserve">International </w:t>
      </w:r>
      <w:r w:rsidR="00947C63">
        <w:t>S</w:t>
      </w:r>
      <w:r>
        <w:t>tudies</w:t>
      </w:r>
      <w:r w:rsidR="001F6E07">
        <w:t xml:space="preserve"> Stage 5 </w:t>
      </w:r>
      <w:r w:rsidR="004775EA" w:rsidRPr="004775EA">
        <w:t xml:space="preserve">– </w:t>
      </w:r>
      <w:r w:rsidR="00ED0929">
        <w:t>s</w:t>
      </w:r>
      <w:r w:rsidR="004775EA" w:rsidRPr="004775EA">
        <w:t>cope and sequence</w:t>
      </w:r>
      <w:bookmarkEnd w:id="7"/>
      <w:bookmarkEnd w:id="8"/>
    </w:p>
    <w:p w14:paraId="079BB3E0" w14:textId="1773838A" w:rsidR="0025103A" w:rsidRDefault="0025103A" w:rsidP="00684CDB">
      <w:pPr>
        <w:pStyle w:val="Caption"/>
      </w:pPr>
      <w:r>
        <w:t xml:space="preserve">Table </w:t>
      </w:r>
      <w:r>
        <w:fldChar w:fldCharType="begin"/>
      </w:r>
      <w:r>
        <w:instrText xml:space="preserve"> SEQ Table \* ARABIC </w:instrText>
      </w:r>
      <w:r>
        <w:fldChar w:fldCharType="separate"/>
      </w:r>
      <w:r w:rsidR="00F0492F">
        <w:rPr>
          <w:noProof/>
        </w:rPr>
        <w:t>1</w:t>
      </w:r>
      <w:r>
        <w:rPr>
          <w:noProof/>
        </w:rPr>
        <w:fldChar w:fldCharType="end"/>
      </w:r>
      <w:r>
        <w:t xml:space="preserve"> – </w:t>
      </w:r>
      <w:r w:rsidR="00967531">
        <w:t xml:space="preserve">International </w:t>
      </w:r>
      <w:r w:rsidR="00947C63">
        <w:t>S</w:t>
      </w:r>
      <w:r w:rsidR="00967531">
        <w:t>tudies</w:t>
      </w:r>
      <w:r w:rsidR="004C6384">
        <w:t xml:space="preserve"> 1</w:t>
      </w:r>
      <w:r w:rsidR="005B2557">
        <w:t>00-hour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1036C5" w14:paraId="7046CE83" w14:textId="77777777" w:rsidTr="001036C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1897"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76D5938" w14:textId="2595E5D5" w:rsidR="001036C5" w:rsidRDefault="001036C5" w:rsidP="00603A3A">
            <w:pPr>
              <w:rPr>
                <w:b w:val="0"/>
              </w:rPr>
            </w:pPr>
            <w:r>
              <w:t>Term</w:t>
            </w:r>
            <w:r w:rsidR="00F0350E">
              <w:t>s</w:t>
            </w:r>
            <w:r>
              <w:t xml:space="preserve"> 1</w:t>
            </w:r>
            <w:r w:rsidR="004C6384">
              <w:t xml:space="preserve"> and 2</w:t>
            </w:r>
          </w:p>
          <w:p w14:paraId="6E0A9B49" w14:textId="3463DAAF" w:rsidR="001036C5" w:rsidRDefault="00262A6B" w:rsidP="00603A3A">
            <w:pPr>
              <w:rPr>
                <w:b w:val="0"/>
              </w:rPr>
            </w:pPr>
            <w:r>
              <w:t>20</w:t>
            </w:r>
            <w:r w:rsidR="001036C5">
              <w:t xml:space="preserve"> weeks</w:t>
            </w:r>
          </w:p>
          <w:p w14:paraId="6904AD41" w14:textId="1EF467BE" w:rsidR="001036C5" w:rsidRDefault="00262A6B" w:rsidP="00603A3A">
            <w:r>
              <w:t>50</w:t>
            </w:r>
            <w:r w:rsidR="001036C5">
              <w:t xml:space="preserve"> hours</w:t>
            </w:r>
          </w:p>
        </w:tc>
        <w:tc>
          <w:tcPr>
            <w:tcW w:w="1897" w:type="pct"/>
          </w:tcPr>
          <w:p w14:paraId="01226CC5" w14:textId="02FF80C9" w:rsidR="00262A6B" w:rsidRPr="00262A6B" w:rsidRDefault="00DE5900" w:rsidP="00262A6B">
            <w:pPr>
              <w:cnfStyle w:val="000000100000" w:firstRow="0" w:lastRow="0" w:firstColumn="0" w:lastColumn="0" w:oddVBand="0" w:evenVBand="0" w:oddHBand="1" w:evenHBand="0" w:firstRowFirstColumn="0" w:firstRowLastColumn="0" w:lastRowFirstColumn="0" w:lastRowLastColumn="0"/>
              <w:rPr>
                <w:b/>
                <w:bCs/>
              </w:rPr>
            </w:pPr>
            <w:r>
              <w:rPr>
                <w:b/>
                <w:bCs/>
              </w:rPr>
              <w:t xml:space="preserve">Core – </w:t>
            </w:r>
            <w:r w:rsidR="00262A6B" w:rsidRPr="00262A6B">
              <w:rPr>
                <w:b/>
                <w:bCs/>
              </w:rPr>
              <w:t>Understanding culture and</w:t>
            </w:r>
            <w:r w:rsidR="00262A6B">
              <w:rPr>
                <w:b/>
                <w:bCs/>
              </w:rPr>
              <w:t xml:space="preserve"> </w:t>
            </w:r>
            <w:r w:rsidR="00262A6B" w:rsidRPr="00262A6B">
              <w:rPr>
                <w:b/>
                <w:bCs/>
              </w:rPr>
              <w:t>diversity in today’s world</w:t>
            </w:r>
          </w:p>
          <w:p w14:paraId="4DDEC1BA" w14:textId="7C7EADBE" w:rsidR="001036C5" w:rsidRPr="00603A3A" w:rsidRDefault="009A1DF4" w:rsidP="00684CDB">
            <w:pPr>
              <w:cnfStyle w:val="000000100000" w:firstRow="0" w:lastRow="0" w:firstColumn="0" w:lastColumn="0" w:oddVBand="0" w:evenVBand="0" w:oddHBand="1" w:evenHBand="0" w:firstRowFirstColumn="0" w:firstRowLastColumn="0" w:lastRowFirstColumn="0" w:lastRowLastColumn="0"/>
            </w:pPr>
            <w:r>
              <w:t>E</w:t>
            </w:r>
            <w:r w:rsidRPr="009A1DF4">
              <w:t>xamine critical thinking dispositions and barriers to critical thinking such as bias and cognitive fallacies</w:t>
            </w:r>
            <w:r w:rsidR="001036C5" w:rsidRPr="001036C5">
              <w:t>.</w:t>
            </w:r>
          </w:p>
        </w:tc>
        <w:tc>
          <w:tcPr>
            <w:tcW w:w="1119" w:type="pct"/>
          </w:tcPr>
          <w:p w14:paraId="75BADA27" w14:textId="6CC85F24" w:rsidR="001036C5" w:rsidRPr="00762C8B" w:rsidRDefault="00384064" w:rsidP="00684CDB">
            <w:pPr>
              <w:cnfStyle w:val="000000100000" w:firstRow="0" w:lastRow="0" w:firstColumn="0" w:lastColumn="0" w:oddVBand="0" w:evenVBand="0" w:oddHBand="1" w:evenHBand="0" w:firstRowFirstColumn="0" w:firstRowLastColumn="0" w:lastRowFirstColumn="0" w:lastRowLastColumn="0"/>
              <w:rPr>
                <w:b/>
                <w:bCs/>
              </w:rPr>
            </w:pPr>
            <w:r w:rsidRPr="00384064">
              <w:rPr>
                <w:b/>
                <w:bCs/>
              </w:rPr>
              <w:t xml:space="preserve">IS5-1, IS5-2, IS5-3, IS5-4, </w:t>
            </w:r>
            <w:r w:rsidR="001A252D">
              <w:rPr>
                <w:b/>
                <w:bCs/>
              </w:rPr>
              <w:br/>
            </w:r>
            <w:r w:rsidRPr="00384064">
              <w:rPr>
                <w:b/>
                <w:bCs/>
              </w:rPr>
              <w:t xml:space="preserve">IS5-5, IS5-6, IS5-7, IS5-8, </w:t>
            </w:r>
            <w:r w:rsidR="001A252D">
              <w:rPr>
                <w:b/>
                <w:bCs/>
              </w:rPr>
              <w:br/>
            </w:r>
            <w:r w:rsidRPr="00384064">
              <w:rPr>
                <w:b/>
                <w:bCs/>
              </w:rPr>
              <w:t>IS5-9, IS5-10, IS5-11, IS5-1</w:t>
            </w:r>
            <w:r>
              <w:rPr>
                <w:b/>
                <w:bCs/>
              </w:rPr>
              <w:t>2</w:t>
            </w:r>
          </w:p>
        </w:tc>
        <w:tc>
          <w:tcPr>
            <w:tcW w:w="1108" w:type="pct"/>
          </w:tcPr>
          <w:p w14:paraId="63C81DCA" w14:textId="29C7D4CF" w:rsidR="001036C5" w:rsidRDefault="00384064" w:rsidP="00684CDB">
            <w:pPr>
              <w:cnfStyle w:val="000000100000" w:firstRow="0" w:lastRow="0" w:firstColumn="0" w:lastColumn="0" w:oddVBand="0" w:evenVBand="0" w:oddHBand="1" w:evenHBand="0" w:firstRowFirstColumn="0" w:firstRowLastColumn="0" w:lastRowFirstColumn="0" w:lastRowLastColumn="0"/>
            </w:pPr>
            <w:r w:rsidRPr="00384064">
              <w:t>Progressive learning log and self-reflection task</w:t>
            </w:r>
          </w:p>
        </w:tc>
      </w:tr>
      <w:tr w:rsidR="001036C5" w14:paraId="052A493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76353389" w:rsidR="001036C5" w:rsidRDefault="00D0185A" w:rsidP="00684CDB">
            <w:pPr>
              <w:rPr>
                <w:b w:val="0"/>
              </w:rPr>
            </w:pPr>
            <w:r>
              <w:t xml:space="preserve">Term </w:t>
            </w:r>
            <w:r w:rsidR="0079283F">
              <w:t>3</w:t>
            </w:r>
          </w:p>
          <w:p w14:paraId="13557801" w14:textId="44DF9091" w:rsidR="00D0185A" w:rsidRDefault="0079283F" w:rsidP="00684CDB">
            <w:pPr>
              <w:rPr>
                <w:b w:val="0"/>
              </w:rPr>
            </w:pPr>
            <w:r>
              <w:t>10</w:t>
            </w:r>
            <w:r w:rsidR="00D0185A">
              <w:t xml:space="preserve"> weeks</w:t>
            </w:r>
          </w:p>
          <w:p w14:paraId="1920A189" w14:textId="5DB245FE" w:rsidR="00D0185A" w:rsidRDefault="0079283F" w:rsidP="00684CDB">
            <w:r>
              <w:t>25</w:t>
            </w:r>
            <w:r w:rsidR="00D0185A">
              <w:t xml:space="preserve"> hours</w:t>
            </w:r>
          </w:p>
        </w:tc>
        <w:tc>
          <w:tcPr>
            <w:tcW w:w="1897" w:type="pct"/>
          </w:tcPr>
          <w:p w14:paraId="2780DF70" w14:textId="26964634" w:rsidR="0048480C" w:rsidRDefault="00DE5900" w:rsidP="00684CDB">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2 – </w:t>
            </w:r>
            <w:r w:rsidR="0048480C" w:rsidRPr="0048480C">
              <w:rPr>
                <w:b/>
                <w:bCs/>
              </w:rPr>
              <w:t>Culture and the media</w:t>
            </w:r>
          </w:p>
          <w:p w14:paraId="13E1D03A" w14:textId="30D228F6" w:rsidR="0092168C" w:rsidRDefault="00DE5900" w:rsidP="00684CDB">
            <w:pPr>
              <w:cnfStyle w:val="000000010000" w:firstRow="0" w:lastRow="0" w:firstColumn="0" w:lastColumn="0" w:oddVBand="0" w:evenVBand="0" w:oddHBand="0" w:evenHBand="1" w:firstRowFirstColumn="0" w:firstRowLastColumn="0" w:lastRowFirstColumn="0" w:lastRowLastColumn="0"/>
            </w:pPr>
            <w:r>
              <w:t>Explore the ways the media represent</w:t>
            </w:r>
            <w:r w:rsidR="00FA7F62">
              <w:t>s</w:t>
            </w:r>
            <w:r>
              <w:t xml:space="preserve"> the view</w:t>
            </w:r>
            <w:r w:rsidR="00FA7F62">
              <w:t>s</w:t>
            </w:r>
            <w:r>
              <w:t xml:space="preserve"> of individuals and groups in relation to religion, politics or human rights</w:t>
            </w:r>
            <w:r w:rsidR="0079186D">
              <w:t>.</w:t>
            </w:r>
          </w:p>
        </w:tc>
        <w:tc>
          <w:tcPr>
            <w:tcW w:w="1119" w:type="pct"/>
          </w:tcPr>
          <w:p w14:paraId="58FDF12C" w14:textId="5DF6D2A0" w:rsidR="001036C5" w:rsidRPr="0092168C" w:rsidRDefault="0048480C" w:rsidP="00684CDB">
            <w:pPr>
              <w:cnfStyle w:val="000000010000" w:firstRow="0" w:lastRow="0" w:firstColumn="0" w:lastColumn="0" w:oddVBand="0" w:evenVBand="0" w:oddHBand="0" w:evenHBand="1" w:firstRowFirstColumn="0" w:firstRowLastColumn="0" w:lastRowFirstColumn="0" w:lastRowLastColumn="0"/>
              <w:rPr>
                <w:rStyle w:val="Strong"/>
              </w:rPr>
            </w:pPr>
            <w:r w:rsidRPr="0048480C">
              <w:rPr>
                <w:b/>
                <w:bCs/>
              </w:rPr>
              <w:t xml:space="preserve">IS5-3, IS5-6, IS5-7, IS5-8, </w:t>
            </w:r>
            <w:r w:rsidR="001A252D">
              <w:rPr>
                <w:b/>
                <w:bCs/>
              </w:rPr>
              <w:br/>
            </w:r>
            <w:r w:rsidRPr="0048480C">
              <w:rPr>
                <w:b/>
                <w:bCs/>
              </w:rPr>
              <w:t>IS5-12</w:t>
            </w:r>
          </w:p>
        </w:tc>
        <w:tc>
          <w:tcPr>
            <w:tcW w:w="1108" w:type="pct"/>
          </w:tcPr>
          <w:p w14:paraId="00D84DB8" w14:textId="359A499E" w:rsidR="001036C5" w:rsidRDefault="0048480C" w:rsidP="00684CDB">
            <w:pPr>
              <w:cnfStyle w:val="000000010000" w:firstRow="0" w:lastRow="0" w:firstColumn="0" w:lastColumn="0" w:oddVBand="0" w:evenVBand="0" w:oddHBand="0" w:evenHBand="1" w:firstRowFirstColumn="0" w:firstRowLastColumn="0" w:lastRowFirstColumn="0" w:lastRowLastColumn="0"/>
            </w:pPr>
            <w:r w:rsidRPr="0048480C">
              <w:t>Digital portfoli</w:t>
            </w:r>
            <w:r>
              <w:t>o</w:t>
            </w:r>
          </w:p>
        </w:tc>
      </w:tr>
      <w:tr w:rsidR="001036C5" w14:paraId="06C1DA64"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E7ACF98" w14:textId="585E2455" w:rsidR="001036C5" w:rsidRDefault="008B6D79" w:rsidP="00684CDB">
            <w:pPr>
              <w:rPr>
                <w:b w:val="0"/>
              </w:rPr>
            </w:pPr>
            <w:r>
              <w:t>Term</w:t>
            </w:r>
            <w:r w:rsidR="00753236">
              <w:t xml:space="preserve"> 4</w:t>
            </w:r>
          </w:p>
          <w:p w14:paraId="2F7877FF" w14:textId="2BC636E4" w:rsidR="008B6D79" w:rsidRDefault="00190EDA" w:rsidP="00684CDB">
            <w:pPr>
              <w:rPr>
                <w:b w:val="0"/>
              </w:rPr>
            </w:pPr>
            <w:r>
              <w:t>10</w:t>
            </w:r>
            <w:r w:rsidR="008B6D79">
              <w:t xml:space="preserve"> weeks</w:t>
            </w:r>
          </w:p>
          <w:p w14:paraId="42476D64" w14:textId="70ADF5B1" w:rsidR="008B6D79" w:rsidRDefault="00190EDA" w:rsidP="00684CDB">
            <w:r>
              <w:t>2</w:t>
            </w:r>
            <w:r w:rsidR="00530D11">
              <w:t>5</w:t>
            </w:r>
            <w:r w:rsidR="008B6D79">
              <w:t xml:space="preserve"> hours</w:t>
            </w:r>
          </w:p>
        </w:tc>
        <w:tc>
          <w:tcPr>
            <w:tcW w:w="1897" w:type="pct"/>
          </w:tcPr>
          <w:p w14:paraId="6F6C771F" w14:textId="631335B3" w:rsidR="00190EDA" w:rsidRDefault="00DE5900"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9 – </w:t>
            </w:r>
            <w:r w:rsidR="00190EDA" w:rsidRPr="00190EDA">
              <w:rPr>
                <w:b/>
                <w:bCs/>
              </w:rPr>
              <w:t>Culture and food</w:t>
            </w:r>
          </w:p>
          <w:p w14:paraId="493C7352" w14:textId="72E45BE8" w:rsidR="00237323" w:rsidRDefault="00DE5900" w:rsidP="00684CDB">
            <w:pPr>
              <w:cnfStyle w:val="000000100000" w:firstRow="0" w:lastRow="0" w:firstColumn="0" w:lastColumn="0" w:oddVBand="0" w:evenVBand="0" w:oddHBand="1" w:evenHBand="0" w:firstRowFirstColumn="0" w:firstRowLastColumn="0" w:lastRowFirstColumn="0" w:lastRowLastColumn="0"/>
            </w:pPr>
            <w:r>
              <w:t xml:space="preserve">Examine how culture is created and expressed through food. </w:t>
            </w:r>
          </w:p>
        </w:tc>
        <w:tc>
          <w:tcPr>
            <w:tcW w:w="1119" w:type="pct"/>
          </w:tcPr>
          <w:p w14:paraId="2F20F126" w14:textId="2EBB69C0" w:rsidR="001036C5" w:rsidRPr="00EE54E0" w:rsidRDefault="00CA2AF6" w:rsidP="00684CDB">
            <w:pPr>
              <w:cnfStyle w:val="000000100000" w:firstRow="0" w:lastRow="0" w:firstColumn="0" w:lastColumn="0" w:oddVBand="0" w:evenVBand="0" w:oddHBand="1" w:evenHBand="0" w:firstRowFirstColumn="0" w:firstRowLastColumn="0" w:lastRowFirstColumn="0" w:lastRowLastColumn="0"/>
              <w:rPr>
                <w:rStyle w:val="Strong"/>
              </w:rPr>
            </w:pPr>
            <w:r w:rsidRPr="00CA2AF6">
              <w:rPr>
                <w:b/>
                <w:bCs/>
              </w:rPr>
              <w:t>IS5-3, IS5-4, IS5-6, IS5-10, IS5-12</w:t>
            </w:r>
          </w:p>
        </w:tc>
        <w:tc>
          <w:tcPr>
            <w:tcW w:w="1108" w:type="pct"/>
          </w:tcPr>
          <w:p w14:paraId="50F29EC5" w14:textId="791E87F0" w:rsidR="001036C5" w:rsidRDefault="00CA2AF6" w:rsidP="00684CDB">
            <w:pPr>
              <w:cnfStyle w:val="000000100000" w:firstRow="0" w:lastRow="0" w:firstColumn="0" w:lastColumn="0" w:oddVBand="0" w:evenVBand="0" w:oddHBand="1" w:evenHBand="0" w:firstRowFirstColumn="0" w:firstRowLastColumn="0" w:lastRowFirstColumn="0" w:lastRowLastColumn="0"/>
            </w:pPr>
            <w:r w:rsidRPr="00CA2AF6">
              <w:t>Research task and presentation</w:t>
            </w:r>
          </w:p>
        </w:tc>
      </w:tr>
    </w:tbl>
    <w:bookmarkStart w:id="9" w:name="_Toc1022999069"/>
    <w:bookmarkStart w:id="10" w:name="_Toc112409828"/>
    <w:bookmarkStart w:id="11" w:name="_Toc147483516"/>
    <w:p w14:paraId="49B468C6" w14:textId="16C5C7E0" w:rsidR="00E915B8" w:rsidRDefault="0018149B" w:rsidP="00EE54E0">
      <w:pPr>
        <w:pStyle w:val="Imageattributioncaption"/>
      </w:pPr>
      <w:r>
        <w:fldChar w:fldCharType="begin"/>
      </w:r>
      <w:r>
        <w:instrText>HYPERLINK "https://education.nsw.gov.au/teaching-and-learning/curriculum/department-approved-courses/international-studies"</w:instrText>
      </w:r>
      <w:r>
        <w:fldChar w:fldCharType="separate"/>
      </w:r>
      <w:r w:rsidRPr="006913DF">
        <w:rPr>
          <w:rStyle w:val="Hyperlink"/>
        </w:rPr>
        <w:t>International Studies course document</w:t>
      </w:r>
      <w:r>
        <w:fldChar w:fldCharType="end"/>
      </w:r>
      <w:r w:rsidRPr="00832FC1">
        <w:t xml:space="preserve"> © </w:t>
      </w:r>
      <w:r w:rsidRPr="00C00F0B">
        <w:t>State of New South Wales (Department of Education), 2021</w:t>
      </w:r>
      <w:r w:rsidRPr="00C63EA7">
        <w:t>.</w:t>
      </w:r>
      <w:r w:rsidR="00E915B8">
        <w:br w:type="page"/>
      </w:r>
    </w:p>
    <w:p w14:paraId="29245424" w14:textId="77777777" w:rsidR="004775EA" w:rsidRPr="004775EA" w:rsidRDefault="004775EA" w:rsidP="00603A3A">
      <w:pPr>
        <w:pStyle w:val="Heading1"/>
      </w:pPr>
      <w:bookmarkStart w:id="12" w:name="_Toc225349364"/>
      <w:bookmarkStart w:id="13" w:name="_Hlk148102399"/>
      <w:r w:rsidRPr="004775EA">
        <w:lastRenderedPageBreak/>
        <w:t>Support and alignment</w:t>
      </w:r>
      <w:bookmarkEnd w:id="9"/>
      <w:bookmarkEnd w:id="10"/>
      <w:bookmarkEnd w:id="11"/>
      <w:bookmarkEnd w:id="12"/>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11" w:history="1">
        <w:r w:rsidR="00BD05AB" w:rsidRPr="002C5113">
          <w:rPr>
            <w:rStyle w:val="Hyperlink"/>
          </w:rPr>
          <w:t>secondaryteachingandlearning@det.nsw.edu.au</w:t>
        </w:r>
      </w:hyperlink>
      <w:r w:rsidR="00BD05AB">
        <w:t xml:space="preserve">. </w:t>
      </w:r>
    </w:p>
    <w:p w14:paraId="35AFF9D2" w14:textId="77777777" w:rsidR="0018149B" w:rsidRPr="00C82E19" w:rsidRDefault="0018149B" w:rsidP="0018149B">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2">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Inclusion and differentiation 7</w:t>
        </w:r>
        <w:r>
          <w:rPr>
            <w:rStyle w:val="Hyperlink"/>
          </w:rPr>
          <w:t>–</w:t>
        </w:r>
        <w:r w:rsidRPr="00BD39B0">
          <w:rPr>
            <w:rStyle w:val="Hyperlink"/>
          </w:rPr>
          <w:t>10 advice</w:t>
        </w:r>
      </w:hyperlink>
      <w:r>
        <w:t xml:space="preserve"> webpage.</w:t>
      </w:r>
    </w:p>
    <w:p w14:paraId="3B0FCC60" w14:textId="77777777" w:rsidR="0018149B" w:rsidRDefault="0018149B" w:rsidP="0018149B">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6"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6820459B" w14:textId="77777777" w:rsidR="0018149B" w:rsidRDefault="0018149B" w:rsidP="0018149B">
      <w:r w:rsidRPr="00EE55AA">
        <w:rPr>
          <w:rStyle w:val="Strong"/>
        </w:rPr>
        <w:t>Explicit teaching</w:t>
      </w:r>
      <w:r w:rsidRPr="00F75F8A">
        <w:t>:</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391B3722" w14:textId="77777777" w:rsidR="0018149B" w:rsidRDefault="0018149B" w:rsidP="0018149B">
      <w:r w:rsidRPr="002E7C6F">
        <w:rPr>
          <w:b/>
          <w:bCs/>
        </w:rPr>
        <w:t>Consulted with</w:t>
      </w:r>
      <w:r>
        <w:t>: Curriculum and Reform, Inclusive Education, Multicultural Education, Aboriginal Outcomes and Partnerships and subject matter experts.</w:t>
      </w:r>
    </w:p>
    <w:p w14:paraId="641ED570" w14:textId="77777777" w:rsidR="0018149B" w:rsidRDefault="0018149B" w:rsidP="0018149B">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Pr="00EE55AA">
          <w:rPr>
            <w:rStyle w:val="Hyperlink"/>
          </w:rPr>
          <w:t>Our Plan for NSW Public Education</w:t>
        </w:r>
      </w:hyperlink>
      <w:r w:rsidRPr="00EE55AA">
        <w:t>.</w:t>
      </w:r>
    </w:p>
    <w:p w14:paraId="0DEF0B79" w14:textId="77777777" w:rsidR="0018149B" w:rsidRDefault="0018149B" w:rsidP="0018149B">
      <w:r w:rsidRPr="002E7C6F">
        <w:rPr>
          <w:b/>
          <w:bCs/>
        </w:rPr>
        <w:t>Alignment to the School Excellence Framework</w:t>
      </w:r>
      <w:r>
        <w:t xml:space="preserve">: this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p w14:paraId="2697D602" w14:textId="77777777" w:rsidR="0018149B" w:rsidRDefault="0018149B" w:rsidP="0018149B">
      <w:r w:rsidRPr="708AD2A7">
        <w:rPr>
          <w:b/>
          <w:bCs/>
        </w:rPr>
        <w:t>Alignment to Australian Professional Standards</w:t>
      </w:r>
      <w:r>
        <w:rPr>
          <w:b/>
          <w:bCs/>
        </w:rPr>
        <w:t xml:space="preserve"> for Teachers</w:t>
      </w:r>
      <w:r>
        <w:t xml:space="preserve">: this resource supports teachers to address </w:t>
      </w:r>
      <w:hyperlink r:id="rId22">
        <w:r>
          <w:rPr>
            <w:rStyle w:val="Hyperlink"/>
          </w:rPr>
          <w:t>Proficient Teacher Standard Descriptors</w:t>
        </w:r>
      </w:hyperlink>
      <w:r>
        <w:t xml:space="preserve"> 3.2.2, 3.3.2.</w:t>
      </w:r>
    </w:p>
    <w:p w14:paraId="0867C4DD" w14:textId="4BC665EA" w:rsidR="00762C8B" w:rsidRDefault="00E15BE9" w:rsidP="004775EA">
      <w:pPr>
        <w:rPr>
          <w:rStyle w:val="Strong"/>
        </w:rPr>
      </w:pPr>
      <w:r w:rsidRPr="00E15BE9">
        <w:rPr>
          <w:rStyle w:val="Strong"/>
        </w:rPr>
        <w:lastRenderedPageBreak/>
        <w:t>Creation date</w:t>
      </w:r>
      <w:r w:rsidRPr="00A005D9">
        <w:t>:</w:t>
      </w:r>
      <w:bookmarkEnd w:id="13"/>
      <w:r w:rsidR="003061A3" w:rsidRPr="00A005D9">
        <w:t xml:space="preserve"> </w:t>
      </w:r>
      <w:r w:rsidR="003061A3" w:rsidRPr="003061A3">
        <w:t>20 February 2026</w:t>
      </w:r>
      <w:r w:rsidR="00A005D9">
        <w:t>.</w:t>
      </w:r>
    </w:p>
    <w:p w14:paraId="0FF81A12" w14:textId="77777777" w:rsidR="004E2802" w:rsidRDefault="004E2802" w:rsidP="008E3678">
      <w:pPr>
        <w:rPr>
          <w:rFonts w:eastAsiaTheme="majorEastAsia"/>
          <w:bCs/>
          <w:color w:val="002664"/>
          <w:sz w:val="40"/>
          <w:szCs w:val="52"/>
        </w:rPr>
      </w:pPr>
      <w:bookmarkStart w:id="14" w:name="_Toc147483517"/>
      <w:r>
        <w:br w:type="page"/>
      </w:r>
    </w:p>
    <w:p w14:paraId="3C0CD877" w14:textId="77777777" w:rsidR="00ED4BFA" w:rsidRDefault="00ED4BFA" w:rsidP="00603A3A">
      <w:pPr>
        <w:pStyle w:val="Heading1"/>
      </w:pPr>
      <w:bookmarkStart w:id="15" w:name="_Toc225349365"/>
      <w:r>
        <w:lastRenderedPageBreak/>
        <w:t xml:space="preserve">Evidence </w:t>
      </w:r>
      <w:r w:rsidR="004668C5">
        <w:t>base</w:t>
      </w:r>
      <w:bookmarkEnd w:id="14"/>
      <w:bookmarkEnd w:id="15"/>
    </w:p>
    <w:p w14:paraId="5BFF522D" w14:textId="3F9BBD00" w:rsidR="008B6F21" w:rsidRDefault="006A4D2C" w:rsidP="00832FC1">
      <w:hyperlink r:id="rId23" w:history="1">
        <w:r w:rsidRPr="006913DF">
          <w:rPr>
            <w:rStyle w:val="Hyperlink"/>
          </w:rPr>
          <w:t xml:space="preserve">International </w:t>
        </w:r>
        <w:r w:rsidR="00947C63" w:rsidRPr="006913DF">
          <w:rPr>
            <w:rStyle w:val="Hyperlink"/>
          </w:rPr>
          <w:t>S</w:t>
        </w:r>
        <w:r w:rsidRPr="006913DF">
          <w:rPr>
            <w:rStyle w:val="Hyperlink"/>
          </w:rPr>
          <w:t>tudies</w:t>
        </w:r>
        <w:r w:rsidR="005B3231" w:rsidRPr="006913DF">
          <w:rPr>
            <w:rStyle w:val="Hyperlink"/>
          </w:rPr>
          <w:t xml:space="preserve"> </w:t>
        </w:r>
        <w:r w:rsidR="00693351" w:rsidRPr="006913DF">
          <w:rPr>
            <w:rStyle w:val="Hyperlink"/>
          </w:rPr>
          <w:t>course document</w:t>
        </w:r>
      </w:hyperlink>
      <w:r w:rsidR="008B6F21" w:rsidRPr="00832FC1">
        <w:t xml:space="preserve"> © </w:t>
      </w:r>
      <w:r w:rsidR="006913DF" w:rsidRPr="00C00F0B">
        <w:t>State of New South Wales (Department of Education), 2021</w:t>
      </w:r>
      <w:r w:rsidR="006913DF" w:rsidRPr="00C63EA7">
        <w:t>.</w:t>
      </w:r>
    </w:p>
    <w:p w14:paraId="4766BE96" w14:textId="77777777" w:rsidR="006913DF" w:rsidRDefault="006913DF" w:rsidP="006913DF">
      <w:r w:rsidRPr="008B0EFB">
        <w:t>CESE (Centre for Education Statistics and Evaluation) (2</w:t>
      </w:r>
      <w:r>
        <w:t>025</w:t>
      </w:r>
      <w:r w:rsidRPr="008B0EFB">
        <w:t xml:space="preserve">) </w:t>
      </w:r>
      <w:hyperlink r:id="rId24"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4BAA4A4C" w14:textId="77777777" w:rsidR="006913DF" w:rsidRDefault="006913DF" w:rsidP="006913DF">
      <w:r w:rsidRPr="008B0EFB">
        <w:t>NESA (NSW Education Standards Authority) (</w:t>
      </w:r>
      <w:r>
        <w:t>2026</w:t>
      </w:r>
      <w:r w:rsidRPr="008B0EFB">
        <w:t xml:space="preserve">) </w:t>
      </w:r>
      <w:hyperlink r:id="rId25"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5EF11C3A" w14:textId="77777777" w:rsidR="006913DF" w:rsidRDefault="006913DF" w:rsidP="006913DF">
      <w:r w:rsidRPr="00183C7F">
        <w:t>——</w:t>
      </w:r>
      <w:r w:rsidRPr="008B0EFB">
        <w:t>(</w:t>
      </w:r>
      <w:r>
        <w:t>2026</w:t>
      </w:r>
      <w:r w:rsidRPr="008B0EFB">
        <w:t xml:space="preserve">) </w:t>
      </w:r>
      <w:hyperlink r:id="rId26"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62D4B602" w14:textId="77777777" w:rsidR="006913DF" w:rsidRDefault="006913DF" w:rsidP="006913DF">
      <w:r w:rsidRPr="008B0EFB">
        <w:t xml:space="preserve">State of New South Wales (Department of Education) (2021) </w:t>
      </w:r>
      <w:hyperlink r:id="rId27"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52785733" w14:textId="1F795D49" w:rsidR="00684CDB" w:rsidRDefault="006913DF" w:rsidP="006913DF">
      <w:pPr>
        <w:sectPr w:rsidR="00684CDB" w:rsidSect="003769C0">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doi:</w:t>
      </w:r>
      <w:r w:rsidRPr="00C67FBE">
        <w:rPr>
          <w:noProof/>
        </w:rPr>
        <w:t>10.58680/vm201324461</w:t>
      </w:r>
      <w:r>
        <w:t>.</w:t>
      </w:r>
    </w:p>
    <w:p w14:paraId="6DB62EDE" w14:textId="5643A738"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6913DF">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5EB929A2" w:rsidR="002C1558" w:rsidRPr="002D3434" w:rsidRDefault="002C1558" w:rsidP="002C1558">
      <w:pPr>
        <w:spacing w:line="276" w:lineRule="auto"/>
      </w:pPr>
      <w:r w:rsidRPr="002D3434">
        <w:t>Attribution should be given to © State of New South Wales (Department of Education), 202</w:t>
      </w:r>
      <w:r w:rsidR="006913DF">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ECDC1" w14:textId="77777777" w:rsidR="008B778C" w:rsidRDefault="008B778C" w:rsidP="00E51733">
      <w:r>
        <w:separator/>
      </w:r>
    </w:p>
  </w:endnote>
  <w:endnote w:type="continuationSeparator" w:id="0">
    <w:p w14:paraId="26234F28" w14:textId="77777777" w:rsidR="008B778C" w:rsidRDefault="008B778C" w:rsidP="00E51733">
      <w:r>
        <w:continuationSeparator/>
      </w:r>
    </w:p>
  </w:endnote>
  <w:endnote w:type="continuationNotice" w:id="1">
    <w:p w14:paraId="2B9A8C0A" w14:textId="77777777" w:rsidR="008B778C" w:rsidRDefault="008B77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03D1139-C10F-4B78-9EB8-DA3B2000A3BE}"/>
  </w:font>
  <w:font w:name="Calibri">
    <w:panose1 w:val="020F0502020204030204"/>
    <w:charset w:val="00"/>
    <w:family w:val="swiss"/>
    <w:pitch w:val="variable"/>
    <w:sig w:usb0="E4002EFF" w:usb1="C200247B" w:usb2="00000009" w:usb3="00000000" w:csb0="000001FF" w:csb1="00000000"/>
    <w:embedRegular r:id="rId2" w:fontKey="{CECF8369-7D9B-4C28-B37F-35A5FD9BCE87}"/>
    <w:embedBold r:id="rId3" w:fontKey="{BE3A85C6-662C-41F3-8BAE-930459A19F6E}"/>
    <w:embedItalic r:id="rId4" w:fontKey="{4D1CE414-CF51-459D-BCCA-D719D294E67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50F42493-809F-4703-9709-147D2DC3D162}"/>
  </w:font>
  <w:font w:name="Calibri Light">
    <w:panose1 w:val="020F0302020204030204"/>
    <w:charset w:val="00"/>
    <w:family w:val="swiss"/>
    <w:pitch w:val="variable"/>
    <w:sig w:usb0="E4002EFF" w:usb1="C200247B" w:usb2="00000009" w:usb3="00000000" w:csb0="000001FF" w:csb1="00000000"/>
    <w:embedRegular r:id="rId6" w:fontKey="{F0CF70A6-C7D1-40C8-BD63-FDB3399766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4F6FEC2B"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C1D56">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565E5130" w:rsidR="00F66145" w:rsidRPr="00684CDB" w:rsidRDefault="00684CDB" w:rsidP="00684CDB">
    <w:pPr>
      <w:pStyle w:val="Footer"/>
    </w:pPr>
    <w:r>
      <w:t xml:space="preserve">© NSW Department of Education, </w:t>
    </w:r>
    <w:r w:rsidR="006913DF">
      <w:t>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6AC26" w14:textId="77777777" w:rsidR="008B778C" w:rsidRDefault="008B778C" w:rsidP="00E51733">
      <w:r>
        <w:separator/>
      </w:r>
    </w:p>
  </w:footnote>
  <w:footnote w:type="continuationSeparator" w:id="0">
    <w:p w14:paraId="699AEAEE" w14:textId="77777777" w:rsidR="008B778C" w:rsidRDefault="008B778C" w:rsidP="00E51733">
      <w:r>
        <w:continuationSeparator/>
      </w:r>
    </w:p>
  </w:footnote>
  <w:footnote w:type="continuationNotice" w:id="1">
    <w:p w14:paraId="149C059F" w14:textId="77777777" w:rsidR="008B778C" w:rsidRDefault="008B778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27D5415B" w:rsidR="00684CDB" w:rsidRDefault="00D835ED" w:rsidP="00684CDB">
    <w:pPr>
      <w:pStyle w:val="Documentname"/>
    </w:pPr>
    <w:r>
      <w:t xml:space="preserve">International </w:t>
    </w:r>
    <w:r w:rsidR="00947C63">
      <w:t>S</w:t>
    </w:r>
    <w:r>
      <w:t>tudies</w:t>
    </w:r>
    <w:r w:rsidR="00F0492F">
      <w:t xml:space="preserve"> Stage 5 sample scope and sequence</w:t>
    </w:r>
    <w:r w:rsidR="00603A3A" w:rsidRPr="00603A3A">
      <w:t xml:space="preserve"> – </w:t>
    </w:r>
    <w:r w:rsidR="00444BD0">
      <w:t>1</w:t>
    </w:r>
    <w:r w:rsidR="00F0492F">
      <w:t>00-hour course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9B5C02"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65248449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029375307">
    <w:abstractNumId w:val="0"/>
  </w:num>
  <w:num w:numId="13" w16cid:durableId="835538714">
    <w:abstractNumId w:val="2"/>
  </w:num>
  <w:num w:numId="14" w16cid:durableId="1765178179">
    <w:abstractNumId w:val="5"/>
  </w:num>
  <w:num w:numId="15" w16cid:durableId="2043095977">
    <w:abstractNumId w:val="5"/>
  </w:num>
  <w:num w:numId="16" w16cid:durableId="668337812">
    <w:abstractNumId w:val="3"/>
  </w:num>
  <w:num w:numId="17" w16cid:durableId="66783190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598978891">
    <w:abstractNumId w:val="0"/>
  </w:num>
  <w:num w:numId="19" w16cid:durableId="832571934">
    <w:abstractNumId w:val="2"/>
  </w:num>
  <w:num w:numId="20" w16cid:durableId="1283003680">
    <w:abstractNumId w:val="5"/>
  </w:num>
  <w:num w:numId="21" w16cid:durableId="497497718">
    <w:abstractNumId w:val="5"/>
  </w:num>
  <w:num w:numId="22" w16cid:durableId="24584989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45F0D"/>
    <w:rsid w:val="0004750C"/>
    <w:rsid w:val="00047862"/>
    <w:rsid w:val="00056914"/>
    <w:rsid w:val="00061D5B"/>
    <w:rsid w:val="00063169"/>
    <w:rsid w:val="00065A05"/>
    <w:rsid w:val="00074F0F"/>
    <w:rsid w:val="00081AED"/>
    <w:rsid w:val="00094873"/>
    <w:rsid w:val="000C1B93"/>
    <w:rsid w:val="000C24ED"/>
    <w:rsid w:val="000C6591"/>
    <w:rsid w:val="000D3BBE"/>
    <w:rsid w:val="000D5BD5"/>
    <w:rsid w:val="000D7466"/>
    <w:rsid w:val="001036C5"/>
    <w:rsid w:val="00112528"/>
    <w:rsid w:val="0011576F"/>
    <w:rsid w:val="00140D9B"/>
    <w:rsid w:val="00144072"/>
    <w:rsid w:val="0014582B"/>
    <w:rsid w:val="00167A0D"/>
    <w:rsid w:val="00173515"/>
    <w:rsid w:val="0018149B"/>
    <w:rsid w:val="00190C6F"/>
    <w:rsid w:val="00190D3C"/>
    <w:rsid w:val="00190EDA"/>
    <w:rsid w:val="00191CC1"/>
    <w:rsid w:val="001A252D"/>
    <w:rsid w:val="001A2D64"/>
    <w:rsid w:val="001A3009"/>
    <w:rsid w:val="001A3C90"/>
    <w:rsid w:val="001B1224"/>
    <w:rsid w:val="001C2310"/>
    <w:rsid w:val="001C7E97"/>
    <w:rsid w:val="001D5230"/>
    <w:rsid w:val="001F3690"/>
    <w:rsid w:val="001F5C52"/>
    <w:rsid w:val="001F6E07"/>
    <w:rsid w:val="00202E19"/>
    <w:rsid w:val="002040ED"/>
    <w:rsid w:val="0020682D"/>
    <w:rsid w:val="002105AD"/>
    <w:rsid w:val="00222CE1"/>
    <w:rsid w:val="002334C4"/>
    <w:rsid w:val="00237323"/>
    <w:rsid w:val="00237E09"/>
    <w:rsid w:val="002450A7"/>
    <w:rsid w:val="00247C1F"/>
    <w:rsid w:val="0025103A"/>
    <w:rsid w:val="0025592F"/>
    <w:rsid w:val="00262A6B"/>
    <w:rsid w:val="0026548C"/>
    <w:rsid w:val="00266207"/>
    <w:rsid w:val="002709E3"/>
    <w:rsid w:val="0027370C"/>
    <w:rsid w:val="00276012"/>
    <w:rsid w:val="0029421F"/>
    <w:rsid w:val="002A22D2"/>
    <w:rsid w:val="002A28B4"/>
    <w:rsid w:val="002A2B8C"/>
    <w:rsid w:val="002A35CF"/>
    <w:rsid w:val="002A475D"/>
    <w:rsid w:val="002A6D21"/>
    <w:rsid w:val="002B320C"/>
    <w:rsid w:val="002B7461"/>
    <w:rsid w:val="002C1558"/>
    <w:rsid w:val="002D3ACA"/>
    <w:rsid w:val="002E5F5F"/>
    <w:rsid w:val="002F4300"/>
    <w:rsid w:val="002F7CFE"/>
    <w:rsid w:val="00303085"/>
    <w:rsid w:val="0030477F"/>
    <w:rsid w:val="003057F1"/>
    <w:rsid w:val="003061A3"/>
    <w:rsid w:val="00306594"/>
    <w:rsid w:val="00306C23"/>
    <w:rsid w:val="00311726"/>
    <w:rsid w:val="00337978"/>
    <w:rsid w:val="0034048F"/>
    <w:rsid w:val="00340DD9"/>
    <w:rsid w:val="00342A50"/>
    <w:rsid w:val="003517E8"/>
    <w:rsid w:val="00351C0E"/>
    <w:rsid w:val="00353E56"/>
    <w:rsid w:val="00360E17"/>
    <w:rsid w:val="0036209C"/>
    <w:rsid w:val="00367F27"/>
    <w:rsid w:val="00375F59"/>
    <w:rsid w:val="003769C0"/>
    <w:rsid w:val="00384064"/>
    <w:rsid w:val="00385DFB"/>
    <w:rsid w:val="0039316D"/>
    <w:rsid w:val="00394CA8"/>
    <w:rsid w:val="003A5190"/>
    <w:rsid w:val="003A6798"/>
    <w:rsid w:val="003B1309"/>
    <w:rsid w:val="003B1EF6"/>
    <w:rsid w:val="003B240E"/>
    <w:rsid w:val="003B58F7"/>
    <w:rsid w:val="003C13BA"/>
    <w:rsid w:val="003C77C3"/>
    <w:rsid w:val="003D13EF"/>
    <w:rsid w:val="003E1D01"/>
    <w:rsid w:val="00401084"/>
    <w:rsid w:val="004036D8"/>
    <w:rsid w:val="00407EF0"/>
    <w:rsid w:val="00412F2B"/>
    <w:rsid w:val="004178B3"/>
    <w:rsid w:val="00425B30"/>
    <w:rsid w:val="00430F12"/>
    <w:rsid w:val="00444BD0"/>
    <w:rsid w:val="00450E47"/>
    <w:rsid w:val="004662AB"/>
    <w:rsid w:val="004668C5"/>
    <w:rsid w:val="004775EA"/>
    <w:rsid w:val="00480185"/>
    <w:rsid w:val="0048480C"/>
    <w:rsid w:val="0048642E"/>
    <w:rsid w:val="004B484F"/>
    <w:rsid w:val="004C11A9"/>
    <w:rsid w:val="004C6384"/>
    <w:rsid w:val="004D18D4"/>
    <w:rsid w:val="004E2802"/>
    <w:rsid w:val="004E4BE5"/>
    <w:rsid w:val="004F48DD"/>
    <w:rsid w:val="004F6AF2"/>
    <w:rsid w:val="00511863"/>
    <w:rsid w:val="00522E82"/>
    <w:rsid w:val="00526795"/>
    <w:rsid w:val="00530D11"/>
    <w:rsid w:val="005319AA"/>
    <w:rsid w:val="0053609D"/>
    <w:rsid w:val="00541FBB"/>
    <w:rsid w:val="005649D2"/>
    <w:rsid w:val="0058102D"/>
    <w:rsid w:val="00583731"/>
    <w:rsid w:val="005934B4"/>
    <w:rsid w:val="0059624D"/>
    <w:rsid w:val="005A34D4"/>
    <w:rsid w:val="005A67CA"/>
    <w:rsid w:val="005B184F"/>
    <w:rsid w:val="005B2557"/>
    <w:rsid w:val="005B3231"/>
    <w:rsid w:val="005B77E0"/>
    <w:rsid w:val="005C08F4"/>
    <w:rsid w:val="005C14A7"/>
    <w:rsid w:val="005D0140"/>
    <w:rsid w:val="005D49FE"/>
    <w:rsid w:val="005E1F63"/>
    <w:rsid w:val="005E39EE"/>
    <w:rsid w:val="005E3B0F"/>
    <w:rsid w:val="005F2985"/>
    <w:rsid w:val="00603A3A"/>
    <w:rsid w:val="00626BBF"/>
    <w:rsid w:val="00637453"/>
    <w:rsid w:val="0064273E"/>
    <w:rsid w:val="00643CC4"/>
    <w:rsid w:val="00677835"/>
    <w:rsid w:val="00677D9E"/>
    <w:rsid w:val="00677E34"/>
    <w:rsid w:val="00680388"/>
    <w:rsid w:val="00684CDB"/>
    <w:rsid w:val="006913DF"/>
    <w:rsid w:val="00693351"/>
    <w:rsid w:val="00696410"/>
    <w:rsid w:val="006A3884"/>
    <w:rsid w:val="006A466F"/>
    <w:rsid w:val="006A4D2C"/>
    <w:rsid w:val="006B2FE8"/>
    <w:rsid w:val="006B3488"/>
    <w:rsid w:val="006C1D56"/>
    <w:rsid w:val="006C66EA"/>
    <w:rsid w:val="006D00B0"/>
    <w:rsid w:val="006D1CF3"/>
    <w:rsid w:val="006D3DFC"/>
    <w:rsid w:val="006E54D3"/>
    <w:rsid w:val="006E6AC0"/>
    <w:rsid w:val="007051E5"/>
    <w:rsid w:val="00717237"/>
    <w:rsid w:val="00725ED5"/>
    <w:rsid w:val="00737CA6"/>
    <w:rsid w:val="00753236"/>
    <w:rsid w:val="0075382D"/>
    <w:rsid w:val="007541CD"/>
    <w:rsid w:val="00755F39"/>
    <w:rsid w:val="00761246"/>
    <w:rsid w:val="00762C8B"/>
    <w:rsid w:val="00766D19"/>
    <w:rsid w:val="00767826"/>
    <w:rsid w:val="007748D4"/>
    <w:rsid w:val="0079186D"/>
    <w:rsid w:val="0079283F"/>
    <w:rsid w:val="007A2518"/>
    <w:rsid w:val="007B020C"/>
    <w:rsid w:val="007B523A"/>
    <w:rsid w:val="007B7434"/>
    <w:rsid w:val="007C61E6"/>
    <w:rsid w:val="007C6D55"/>
    <w:rsid w:val="007D2D4F"/>
    <w:rsid w:val="007D5255"/>
    <w:rsid w:val="007D7F17"/>
    <w:rsid w:val="007E0177"/>
    <w:rsid w:val="007E4CE7"/>
    <w:rsid w:val="007E57D1"/>
    <w:rsid w:val="007F066A"/>
    <w:rsid w:val="007F2A46"/>
    <w:rsid w:val="007F6BE6"/>
    <w:rsid w:val="0080248A"/>
    <w:rsid w:val="008038AF"/>
    <w:rsid w:val="00804F58"/>
    <w:rsid w:val="008073B1"/>
    <w:rsid w:val="00832FC1"/>
    <w:rsid w:val="00844BF4"/>
    <w:rsid w:val="00850497"/>
    <w:rsid w:val="008559F3"/>
    <w:rsid w:val="00856CA3"/>
    <w:rsid w:val="00860191"/>
    <w:rsid w:val="00865BC1"/>
    <w:rsid w:val="00867A1C"/>
    <w:rsid w:val="0087496A"/>
    <w:rsid w:val="00885A4E"/>
    <w:rsid w:val="00890EEE"/>
    <w:rsid w:val="0089316E"/>
    <w:rsid w:val="00896572"/>
    <w:rsid w:val="008A4CF6"/>
    <w:rsid w:val="008A7CB5"/>
    <w:rsid w:val="008B0EFB"/>
    <w:rsid w:val="008B6D79"/>
    <w:rsid w:val="008B6F21"/>
    <w:rsid w:val="008B778C"/>
    <w:rsid w:val="008D5A1D"/>
    <w:rsid w:val="008E3678"/>
    <w:rsid w:val="008E3DE9"/>
    <w:rsid w:val="008E4CF3"/>
    <w:rsid w:val="009107ED"/>
    <w:rsid w:val="009138BF"/>
    <w:rsid w:val="0092168C"/>
    <w:rsid w:val="009258F6"/>
    <w:rsid w:val="00925C66"/>
    <w:rsid w:val="0093679E"/>
    <w:rsid w:val="00944629"/>
    <w:rsid w:val="00947C63"/>
    <w:rsid w:val="00953037"/>
    <w:rsid w:val="00953A0D"/>
    <w:rsid w:val="00962DCD"/>
    <w:rsid w:val="00965C31"/>
    <w:rsid w:val="00967531"/>
    <w:rsid w:val="009739C8"/>
    <w:rsid w:val="00982157"/>
    <w:rsid w:val="009A1DF4"/>
    <w:rsid w:val="009A2577"/>
    <w:rsid w:val="009B1280"/>
    <w:rsid w:val="009B37B1"/>
    <w:rsid w:val="009C2DB5"/>
    <w:rsid w:val="009C4BE1"/>
    <w:rsid w:val="009C5B0E"/>
    <w:rsid w:val="009F36CD"/>
    <w:rsid w:val="009F5B33"/>
    <w:rsid w:val="00A005D9"/>
    <w:rsid w:val="00A119B4"/>
    <w:rsid w:val="00A170A2"/>
    <w:rsid w:val="00A52290"/>
    <w:rsid w:val="00A52883"/>
    <w:rsid w:val="00A534B8"/>
    <w:rsid w:val="00A54063"/>
    <w:rsid w:val="00A5409F"/>
    <w:rsid w:val="00A57460"/>
    <w:rsid w:val="00A577A0"/>
    <w:rsid w:val="00A63054"/>
    <w:rsid w:val="00AB099B"/>
    <w:rsid w:val="00AC44FD"/>
    <w:rsid w:val="00AE7A77"/>
    <w:rsid w:val="00B2036D"/>
    <w:rsid w:val="00B24D19"/>
    <w:rsid w:val="00B2511B"/>
    <w:rsid w:val="00B26C50"/>
    <w:rsid w:val="00B27DA5"/>
    <w:rsid w:val="00B46033"/>
    <w:rsid w:val="00B53FCE"/>
    <w:rsid w:val="00B60FBD"/>
    <w:rsid w:val="00B65452"/>
    <w:rsid w:val="00B65B00"/>
    <w:rsid w:val="00B7119E"/>
    <w:rsid w:val="00B72931"/>
    <w:rsid w:val="00B770D4"/>
    <w:rsid w:val="00B80AAD"/>
    <w:rsid w:val="00B82080"/>
    <w:rsid w:val="00B8301B"/>
    <w:rsid w:val="00B936CD"/>
    <w:rsid w:val="00BA1A9B"/>
    <w:rsid w:val="00BA7230"/>
    <w:rsid w:val="00BA7AAB"/>
    <w:rsid w:val="00BC2871"/>
    <w:rsid w:val="00BC47CC"/>
    <w:rsid w:val="00BD05AB"/>
    <w:rsid w:val="00BE3E4A"/>
    <w:rsid w:val="00BF264E"/>
    <w:rsid w:val="00BF35D4"/>
    <w:rsid w:val="00BF732E"/>
    <w:rsid w:val="00BF76C1"/>
    <w:rsid w:val="00C436AB"/>
    <w:rsid w:val="00C57987"/>
    <w:rsid w:val="00C61AC5"/>
    <w:rsid w:val="00C62B29"/>
    <w:rsid w:val="00C64661"/>
    <w:rsid w:val="00C6532C"/>
    <w:rsid w:val="00C664FC"/>
    <w:rsid w:val="00C72713"/>
    <w:rsid w:val="00C77294"/>
    <w:rsid w:val="00C92175"/>
    <w:rsid w:val="00C94081"/>
    <w:rsid w:val="00CA0226"/>
    <w:rsid w:val="00CA296B"/>
    <w:rsid w:val="00CA2AF6"/>
    <w:rsid w:val="00CB13CC"/>
    <w:rsid w:val="00CB2145"/>
    <w:rsid w:val="00CB66B0"/>
    <w:rsid w:val="00CB684A"/>
    <w:rsid w:val="00CD6723"/>
    <w:rsid w:val="00CE5951"/>
    <w:rsid w:val="00CE6147"/>
    <w:rsid w:val="00CF73E9"/>
    <w:rsid w:val="00D0185A"/>
    <w:rsid w:val="00D10516"/>
    <w:rsid w:val="00D136E3"/>
    <w:rsid w:val="00D1461A"/>
    <w:rsid w:val="00D15A52"/>
    <w:rsid w:val="00D16360"/>
    <w:rsid w:val="00D208BC"/>
    <w:rsid w:val="00D25990"/>
    <w:rsid w:val="00D31E35"/>
    <w:rsid w:val="00D37A54"/>
    <w:rsid w:val="00D507E2"/>
    <w:rsid w:val="00D534B3"/>
    <w:rsid w:val="00D56D3E"/>
    <w:rsid w:val="00D61CE0"/>
    <w:rsid w:val="00D678DB"/>
    <w:rsid w:val="00D74046"/>
    <w:rsid w:val="00D76154"/>
    <w:rsid w:val="00D761C5"/>
    <w:rsid w:val="00D77790"/>
    <w:rsid w:val="00D835ED"/>
    <w:rsid w:val="00D962CE"/>
    <w:rsid w:val="00DA0B86"/>
    <w:rsid w:val="00DA0F11"/>
    <w:rsid w:val="00DC2708"/>
    <w:rsid w:val="00DC74E1"/>
    <w:rsid w:val="00DD2F4E"/>
    <w:rsid w:val="00DD6B75"/>
    <w:rsid w:val="00DE07A5"/>
    <w:rsid w:val="00DE2CE3"/>
    <w:rsid w:val="00DE5900"/>
    <w:rsid w:val="00E04DAF"/>
    <w:rsid w:val="00E112C7"/>
    <w:rsid w:val="00E1389A"/>
    <w:rsid w:val="00E15BE9"/>
    <w:rsid w:val="00E258F6"/>
    <w:rsid w:val="00E3361B"/>
    <w:rsid w:val="00E4272D"/>
    <w:rsid w:val="00E46220"/>
    <w:rsid w:val="00E5058E"/>
    <w:rsid w:val="00E50CA5"/>
    <w:rsid w:val="00E51733"/>
    <w:rsid w:val="00E56264"/>
    <w:rsid w:val="00E604B6"/>
    <w:rsid w:val="00E66CA0"/>
    <w:rsid w:val="00E67320"/>
    <w:rsid w:val="00E742F2"/>
    <w:rsid w:val="00E80FE6"/>
    <w:rsid w:val="00E816FA"/>
    <w:rsid w:val="00E836F5"/>
    <w:rsid w:val="00E915B8"/>
    <w:rsid w:val="00E9584B"/>
    <w:rsid w:val="00EC78C7"/>
    <w:rsid w:val="00ED0929"/>
    <w:rsid w:val="00ED22E8"/>
    <w:rsid w:val="00ED3E69"/>
    <w:rsid w:val="00ED4BFA"/>
    <w:rsid w:val="00EE2748"/>
    <w:rsid w:val="00EE4176"/>
    <w:rsid w:val="00EE4798"/>
    <w:rsid w:val="00EE54E0"/>
    <w:rsid w:val="00EE55AA"/>
    <w:rsid w:val="00EF4327"/>
    <w:rsid w:val="00F0350E"/>
    <w:rsid w:val="00F0492F"/>
    <w:rsid w:val="00F1065A"/>
    <w:rsid w:val="00F14D7F"/>
    <w:rsid w:val="00F20AC8"/>
    <w:rsid w:val="00F3454B"/>
    <w:rsid w:val="00F357AD"/>
    <w:rsid w:val="00F378F3"/>
    <w:rsid w:val="00F522E3"/>
    <w:rsid w:val="00F66145"/>
    <w:rsid w:val="00F66EDF"/>
    <w:rsid w:val="00F67719"/>
    <w:rsid w:val="00F73CDD"/>
    <w:rsid w:val="00F81980"/>
    <w:rsid w:val="00F91802"/>
    <w:rsid w:val="00FA0557"/>
    <w:rsid w:val="00FA3555"/>
    <w:rsid w:val="00FA7F62"/>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258F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258F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258F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258F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258F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258F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258F6"/>
    <w:pPr>
      <w:keepNext/>
      <w:spacing w:after="200" w:line="240" w:lineRule="auto"/>
    </w:pPr>
    <w:rPr>
      <w:iCs/>
      <w:color w:val="002664"/>
      <w:sz w:val="18"/>
      <w:szCs w:val="18"/>
    </w:rPr>
  </w:style>
  <w:style w:type="table" w:customStyle="1" w:styleId="Tableheader">
    <w:name w:val="ŠTable header"/>
    <w:basedOn w:val="TableNormal"/>
    <w:uiPriority w:val="99"/>
    <w:rsid w:val="009258F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25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258F6"/>
    <w:pPr>
      <w:numPr>
        <w:numId w:val="22"/>
      </w:numPr>
    </w:pPr>
  </w:style>
  <w:style w:type="paragraph" w:styleId="ListNumber2">
    <w:name w:val="List Number 2"/>
    <w:aliases w:val="ŠList Number 2"/>
    <w:basedOn w:val="Normal"/>
    <w:uiPriority w:val="8"/>
    <w:qFormat/>
    <w:rsid w:val="009258F6"/>
    <w:pPr>
      <w:numPr>
        <w:numId w:val="21"/>
      </w:numPr>
    </w:pPr>
  </w:style>
  <w:style w:type="paragraph" w:styleId="ListBullet">
    <w:name w:val="List Bullet"/>
    <w:aliases w:val="ŠList Bullet"/>
    <w:basedOn w:val="Normal"/>
    <w:uiPriority w:val="9"/>
    <w:qFormat/>
    <w:rsid w:val="009258F6"/>
    <w:pPr>
      <w:numPr>
        <w:numId w:val="19"/>
      </w:numPr>
    </w:pPr>
  </w:style>
  <w:style w:type="paragraph" w:styleId="ListBullet2">
    <w:name w:val="List Bullet 2"/>
    <w:aliases w:val="ŠList Bullet 2"/>
    <w:basedOn w:val="Normal"/>
    <w:uiPriority w:val="10"/>
    <w:qFormat/>
    <w:rsid w:val="009258F6"/>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9258F6"/>
    <w:rPr>
      <w:b/>
      <w:bCs/>
    </w:rPr>
  </w:style>
  <w:style w:type="paragraph" w:customStyle="1" w:styleId="FeatureBox2">
    <w:name w:val="ŠFeature Box 2"/>
    <w:basedOn w:val="Normal"/>
    <w:next w:val="Normal"/>
    <w:link w:val="FeatureBox2Char"/>
    <w:uiPriority w:val="12"/>
    <w:qFormat/>
    <w:rsid w:val="009258F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258F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258F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258F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258F6"/>
    <w:rPr>
      <w:color w:val="2F5496" w:themeColor="accent1" w:themeShade="BF"/>
      <w:u w:val="single"/>
    </w:rPr>
  </w:style>
  <w:style w:type="paragraph" w:customStyle="1" w:styleId="Logo">
    <w:name w:val="ŠLogo"/>
    <w:basedOn w:val="Normal"/>
    <w:uiPriority w:val="18"/>
    <w:qFormat/>
    <w:rsid w:val="009258F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258F6"/>
    <w:pPr>
      <w:tabs>
        <w:tab w:val="right" w:leader="dot" w:pos="14570"/>
      </w:tabs>
      <w:spacing w:before="0"/>
    </w:pPr>
    <w:rPr>
      <w:b/>
      <w:noProof/>
    </w:rPr>
  </w:style>
  <w:style w:type="paragraph" w:styleId="TOC2">
    <w:name w:val="toc 2"/>
    <w:aliases w:val="ŠTOC 2"/>
    <w:basedOn w:val="Normal"/>
    <w:next w:val="Normal"/>
    <w:uiPriority w:val="39"/>
    <w:unhideWhenUsed/>
    <w:rsid w:val="009258F6"/>
    <w:pPr>
      <w:tabs>
        <w:tab w:val="right" w:leader="dot" w:pos="14570"/>
      </w:tabs>
      <w:spacing w:before="0"/>
    </w:pPr>
    <w:rPr>
      <w:noProof/>
    </w:rPr>
  </w:style>
  <w:style w:type="paragraph" w:styleId="TOC3">
    <w:name w:val="toc 3"/>
    <w:aliases w:val="ŠTOC 3"/>
    <w:basedOn w:val="Normal"/>
    <w:next w:val="Normal"/>
    <w:uiPriority w:val="39"/>
    <w:unhideWhenUsed/>
    <w:rsid w:val="009258F6"/>
    <w:pPr>
      <w:spacing w:before="0"/>
      <w:ind w:left="244"/>
    </w:pPr>
  </w:style>
  <w:style w:type="paragraph" w:styleId="Title">
    <w:name w:val="Title"/>
    <w:aliases w:val="ŠTitle"/>
    <w:basedOn w:val="Normal"/>
    <w:next w:val="Normal"/>
    <w:link w:val="TitleChar"/>
    <w:uiPriority w:val="1"/>
    <w:rsid w:val="009258F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258F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258F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258F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258F6"/>
    <w:pPr>
      <w:spacing w:after="240"/>
      <w:outlineLvl w:val="9"/>
    </w:pPr>
    <w:rPr>
      <w:szCs w:val="40"/>
    </w:rPr>
  </w:style>
  <w:style w:type="paragraph" w:styleId="Footer">
    <w:name w:val="footer"/>
    <w:aliases w:val="ŠFooter"/>
    <w:basedOn w:val="Normal"/>
    <w:link w:val="FooterChar"/>
    <w:uiPriority w:val="19"/>
    <w:rsid w:val="009258F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258F6"/>
    <w:rPr>
      <w:rFonts w:ascii="Arial" w:hAnsi="Arial" w:cs="Arial"/>
      <w:sz w:val="18"/>
      <w:szCs w:val="18"/>
    </w:rPr>
  </w:style>
  <w:style w:type="paragraph" w:styleId="Header">
    <w:name w:val="header"/>
    <w:aliases w:val="ŠHeader"/>
    <w:basedOn w:val="Normal"/>
    <w:link w:val="HeaderChar"/>
    <w:uiPriority w:val="16"/>
    <w:rsid w:val="009258F6"/>
    <w:rPr>
      <w:noProof/>
      <w:color w:val="002664"/>
      <w:sz w:val="28"/>
      <w:szCs w:val="28"/>
    </w:rPr>
  </w:style>
  <w:style w:type="character" w:customStyle="1" w:styleId="HeaderChar">
    <w:name w:val="Header Char"/>
    <w:aliases w:val="ŠHeader Char"/>
    <w:basedOn w:val="DefaultParagraphFont"/>
    <w:link w:val="Header"/>
    <w:uiPriority w:val="16"/>
    <w:rsid w:val="009258F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258F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258F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258F6"/>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9258F6"/>
    <w:rPr>
      <w:i/>
      <w:iCs/>
    </w:rPr>
  </w:style>
  <w:style w:type="character" w:styleId="SubtleEmphasis">
    <w:name w:val="Subtle Emphasis"/>
    <w:basedOn w:val="DefaultParagraphFont"/>
    <w:uiPriority w:val="19"/>
    <w:semiHidden/>
    <w:qFormat/>
    <w:rsid w:val="009258F6"/>
    <w:rPr>
      <w:i/>
      <w:iCs/>
      <w:color w:val="404040" w:themeColor="text1" w:themeTint="BF"/>
    </w:rPr>
  </w:style>
  <w:style w:type="paragraph" w:styleId="TOC4">
    <w:name w:val="toc 4"/>
    <w:aliases w:val="ŠTOC 4"/>
    <w:basedOn w:val="Normal"/>
    <w:next w:val="Normal"/>
    <w:autoRedefine/>
    <w:uiPriority w:val="39"/>
    <w:unhideWhenUsed/>
    <w:rsid w:val="009258F6"/>
    <w:pPr>
      <w:spacing w:before="0"/>
      <w:ind w:left="488"/>
    </w:pPr>
  </w:style>
  <w:style w:type="character" w:styleId="CommentReference">
    <w:name w:val="annotation reference"/>
    <w:basedOn w:val="DefaultParagraphFont"/>
    <w:uiPriority w:val="99"/>
    <w:semiHidden/>
    <w:unhideWhenUsed/>
    <w:rsid w:val="009258F6"/>
    <w:rPr>
      <w:sz w:val="16"/>
      <w:szCs w:val="16"/>
    </w:rPr>
  </w:style>
  <w:style w:type="paragraph" w:styleId="CommentText">
    <w:name w:val="annotation text"/>
    <w:basedOn w:val="Normal"/>
    <w:link w:val="CommentTextChar"/>
    <w:uiPriority w:val="99"/>
    <w:unhideWhenUsed/>
    <w:rsid w:val="009258F6"/>
    <w:pPr>
      <w:spacing w:line="240" w:lineRule="auto"/>
    </w:pPr>
    <w:rPr>
      <w:sz w:val="20"/>
      <w:szCs w:val="20"/>
    </w:rPr>
  </w:style>
  <w:style w:type="character" w:customStyle="1" w:styleId="CommentTextChar">
    <w:name w:val="Comment Text Char"/>
    <w:basedOn w:val="DefaultParagraphFont"/>
    <w:link w:val="CommentText"/>
    <w:uiPriority w:val="99"/>
    <w:rsid w:val="009258F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258F6"/>
    <w:rPr>
      <w:b/>
      <w:bCs/>
    </w:rPr>
  </w:style>
  <w:style w:type="character" w:customStyle="1" w:styleId="CommentSubjectChar">
    <w:name w:val="Comment Subject Char"/>
    <w:basedOn w:val="CommentTextChar"/>
    <w:link w:val="CommentSubject"/>
    <w:uiPriority w:val="99"/>
    <w:semiHidden/>
    <w:rsid w:val="009258F6"/>
    <w:rPr>
      <w:rFonts w:ascii="Arial" w:hAnsi="Arial" w:cs="Arial"/>
      <w:b/>
      <w:bCs/>
      <w:sz w:val="20"/>
      <w:szCs w:val="20"/>
    </w:rPr>
  </w:style>
  <w:style w:type="paragraph" w:styleId="ListParagraph">
    <w:name w:val="List Paragraph"/>
    <w:aliases w:val="ŠList Paragraph"/>
    <w:basedOn w:val="Normal"/>
    <w:uiPriority w:val="34"/>
    <w:unhideWhenUsed/>
    <w:qFormat/>
    <w:rsid w:val="009258F6"/>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258F6"/>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9258F6"/>
    <w:pPr>
      <w:numPr>
        <w:numId w:val="18"/>
      </w:numPr>
    </w:pPr>
  </w:style>
  <w:style w:type="paragraph" w:styleId="ListNumber3">
    <w:name w:val="List Number 3"/>
    <w:aliases w:val="ŠList Number 3"/>
    <w:basedOn w:val="ListBullet3"/>
    <w:uiPriority w:val="8"/>
    <w:rsid w:val="009258F6"/>
    <w:pPr>
      <w:numPr>
        <w:ilvl w:val="2"/>
        <w:numId w:val="21"/>
      </w:numPr>
    </w:pPr>
  </w:style>
  <w:style w:type="character" w:styleId="PlaceholderText">
    <w:name w:val="Placeholder Text"/>
    <w:basedOn w:val="DefaultParagraphFont"/>
    <w:uiPriority w:val="99"/>
    <w:semiHidden/>
    <w:rsid w:val="009258F6"/>
    <w:rPr>
      <w:color w:val="808080"/>
    </w:rPr>
  </w:style>
  <w:style w:type="character" w:customStyle="1" w:styleId="BoldItalic">
    <w:name w:val="ŠBold Italic"/>
    <w:basedOn w:val="DefaultParagraphFont"/>
    <w:uiPriority w:val="1"/>
    <w:qFormat/>
    <w:rsid w:val="009258F6"/>
    <w:rPr>
      <w:b/>
      <w:i/>
      <w:iCs/>
    </w:rPr>
  </w:style>
  <w:style w:type="paragraph" w:customStyle="1" w:styleId="Documentname">
    <w:name w:val="ŠDocument name"/>
    <w:basedOn w:val="Normal"/>
    <w:next w:val="Normal"/>
    <w:uiPriority w:val="17"/>
    <w:qFormat/>
    <w:rsid w:val="009258F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258F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258F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258F6"/>
    <w:pPr>
      <w:spacing w:after="0"/>
    </w:pPr>
    <w:rPr>
      <w:sz w:val="18"/>
      <w:szCs w:val="18"/>
    </w:rPr>
  </w:style>
  <w:style w:type="paragraph" w:customStyle="1" w:styleId="Pulloutquote">
    <w:name w:val="ŠPull out quote"/>
    <w:basedOn w:val="Normal"/>
    <w:next w:val="Normal"/>
    <w:uiPriority w:val="20"/>
    <w:qFormat/>
    <w:rsid w:val="009258F6"/>
    <w:pPr>
      <w:keepNext/>
      <w:ind w:left="567" w:right="57"/>
    </w:pPr>
    <w:rPr>
      <w:szCs w:val="22"/>
    </w:rPr>
  </w:style>
  <w:style w:type="paragraph" w:customStyle="1" w:styleId="Subtitle0">
    <w:name w:val="ŠSubtitle"/>
    <w:basedOn w:val="Normal"/>
    <w:link w:val="SubtitleChar0"/>
    <w:uiPriority w:val="2"/>
    <w:qFormat/>
    <w:rsid w:val="009258F6"/>
    <w:pPr>
      <w:spacing w:before="360"/>
    </w:pPr>
    <w:rPr>
      <w:color w:val="002664"/>
      <w:sz w:val="44"/>
      <w:szCs w:val="48"/>
    </w:rPr>
  </w:style>
  <w:style w:type="character" w:customStyle="1" w:styleId="SubtitleChar0">
    <w:name w:val="ŠSubtitle Char"/>
    <w:basedOn w:val="DefaultParagraphFont"/>
    <w:link w:val="Subtitle0"/>
    <w:uiPriority w:val="2"/>
    <w:rsid w:val="009258F6"/>
    <w:rPr>
      <w:rFonts w:ascii="Arial" w:hAnsi="Arial" w:cs="Arial"/>
      <w:color w:val="002664"/>
      <w:sz w:val="44"/>
      <w:szCs w:val="48"/>
    </w:rPr>
  </w:style>
  <w:style w:type="character" w:customStyle="1" w:styleId="FeatureBox2Char">
    <w:name w:val="ŠFeature Box 2 Char"/>
    <w:basedOn w:val="DefaultParagraphFont"/>
    <w:link w:val="FeatureBox2"/>
    <w:uiPriority w:val="12"/>
    <w:rsid w:val="009258F6"/>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curriculum.nsw.edu.au/use-the-curriculum/planning-supporting-student-learning/selecting-sequencing" TargetMode="External"/><Relationship Id="rId39" Type="http://schemas.openxmlformats.org/officeDocument/2006/relationships/fontTable" Target="fontTable.xml"/><Relationship Id="rId21" Type="http://schemas.openxmlformats.org/officeDocument/2006/relationships/hyperlink" Target="https://education.nsw.gov.au/about-us/strategies-and-reports/school-excellence-and-accountability/school-excellence"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www.nsw.gov.au/education-and-training/nesa/registration-and-compliance/government-schools/registration-process"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ondaryteachingandlearning@det.nsw.edu.au" TargetMode="External"/><Relationship Id="rId24" Type="http://schemas.openxmlformats.org/officeDocument/2006/relationships/hyperlink" Target="https://education.nsw.gov.au/about-us/education-data-and-research/what-works-best/what-works-best-2025-evidence-guide-for-excellent-schools"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education.nsw.gov.au/teaching-and-learning/curriculum/department-approved-courses/international-studies"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education.nsw.gov.au/policy-library/policies/pd-2005-0290-01"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2.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2.xml><?xml version="1.0" encoding="utf-8"?>
<ds:datastoreItem xmlns:ds="http://schemas.openxmlformats.org/officeDocument/2006/customXml" ds:itemID="{C565A5EA-CFE4-40FF-97C0-90290198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4.xml><?xml version="1.0" encoding="utf-8"?>
<ds:datastoreItem xmlns:ds="http://schemas.openxmlformats.org/officeDocument/2006/customXml" ds:itemID="{D653343E-5788-4299-A6CE-8A3EB2E727E8}">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terms/"/>
    <ds:schemaRef ds:uri="a74ccf2a-25b8-4bd6-921a-1a83a79b22be"/>
    <ds:schemaRef ds:uri="http://purl.org/dc/dcmitype/"/>
    <ds:schemaRef ds:uri="http://www.w3.org/XML/1998/namespace"/>
    <ds:schemaRef ds:uri="http://schemas.microsoft.com/office/infopath/2007/PartnerControls"/>
    <ds:schemaRef ds:uri="a0304c60-348c-4736-a8b3-626546f25b62"/>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9</Pages>
  <Words>1706</Words>
  <Characters>9456</Characters>
  <Application>Microsoft Office Word</Application>
  <DocSecurity>0</DocSecurity>
  <Lines>236</Lines>
  <Paragraphs>189</Paragraphs>
  <ScaleCrop>false</ScaleCrop>
  <HeadingPairs>
    <vt:vector size="2" baseType="variant">
      <vt:variant>
        <vt:lpstr>Title</vt:lpstr>
      </vt:variant>
      <vt:variant>
        <vt:i4>1</vt:i4>
      </vt:variant>
    </vt:vector>
  </HeadingPairs>
  <TitlesOfParts>
    <vt:vector size="1" baseType="lpstr">
      <vt:lpstr>international-studies-s5-100-hour-scope-and-sequence</vt:lpstr>
    </vt:vector>
  </TitlesOfParts>
  <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studies – 100-hr – scope and sequence</dc:title>
  <dc:subject/>
  <dc:creator>NSW Department of Education</dc:creator>
  <cp:keywords/>
  <dc:description/>
  <dcterms:created xsi:type="dcterms:W3CDTF">2026-04-08T04:37:00Z</dcterms:created>
  <dcterms:modified xsi:type="dcterms:W3CDTF">2026-04-08T04:38:00Z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