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5296D576" w:rsidR="00B53FCE" w:rsidRDefault="00444BD0" w:rsidP="00684CDB">
      <w:pPr>
        <w:pStyle w:val="Title"/>
      </w:pPr>
      <w:r>
        <w:t xml:space="preserve">Critical </w:t>
      </w:r>
      <w:r w:rsidR="00557858">
        <w:t>T</w:t>
      </w:r>
      <w:r>
        <w:t>hinking</w:t>
      </w:r>
      <w:r w:rsidR="007C6D55" w:rsidRPr="00962DCD">
        <w:t xml:space="preserve"> </w:t>
      </w:r>
      <w:r w:rsidR="00F0492F">
        <w:t>Stage 5 sa</w:t>
      </w:r>
      <w:r w:rsidR="00962DCD" w:rsidRPr="00962DCD">
        <w:t>mple scope and sequence</w:t>
      </w:r>
    </w:p>
    <w:p w14:paraId="65BDE403" w14:textId="5CE97A5A" w:rsidR="00BC2871" w:rsidRPr="00E1389A" w:rsidRDefault="00B70B59" w:rsidP="00603A3A">
      <w:pPr>
        <w:pStyle w:val="Subtitle0"/>
      </w:pPr>
      <w:r>
        <w:t>2</w:t>
      </w:r>
      <w:r w:rsidR="00F0492F">
        <w:t>00-hour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2D4B320E" w14:textId="121ABFE3" w:rsidR="005944AA"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55806" w:history="1">
            <w:r w:rsidR="005944AA" w:rsidRPr="001C70B0">
              <w:rPr>
                <w:rStyle w:val="Hyperlink"/>
              </w:rPr>
              <w:t>About this resource</w:t>
            </w:r>
            <w:r w:rsidR="005944AA">
              <w:rPr>
                <w:webHidden/>
              </w:rPr>
              <w:tab/>
            </w:r>
            <w:r w:rsidR="005944AA">
              <w:rPr>
                <w:webHidden/>
              </w:rPr>
              <w:fldChar w:fldCharType="begin"/>
            </w:r>
            <w:r w:rsidR="005944AA">
              <w:rPr>
                <w:webHidden/>
              </w:rPr>
              <w:instrText xml:space="preserve"> PAGEREF _Toc225355806 \h </w:instrText>
            </w:r>
            <w:r w:rsidR="005944AA">
              <w:rPr>
                <w:webHidden/>
              </w:rPr>
            </w:r>
            <w:r w:rsidR="005944AA">
              <w:rPr>
                <w:webHidden/>
              </w:rPr>
              <w:fldChar w:fldCharType="separate"/>
            </w:r>
            <w:r w:rsidR="005944AA">
              <w:rPr>
                <w:webHidden/>
              </w:rPr>
              <w:t>2</w:t>
            </w:r>
            <w:r w:rsidR="005944AA">
              <w:rPr>
                <w:webHidden/>
              </w:rPr>
              <w:fldChar w:fldCharType="end"/>
            </w:r>
          </w:hyperlink>
        </w:p>
        <w:p w14:paraId="38CC064C" w14:textId="642DA080" w:rsidR="005944AA" w:rsidRDefault="005944AA">
          <w:pPr>
            <w:pStyle w:val="TOC2"/>
            <w:rPr>
              <w:rFonts w:asciiTheme="minorHAnsi" w:eastAsiaTheme="minorEastAsia" w:hAnsiTheme="minorHAnsi" w:cstheme="minorBidi"/>
              <w:kern w:val="2"/>
              <w:sz w:val="24"/>
              <w:lang w:eastAsia="en-AU"/>
              <w14:ligatures w14:val="standardContextual"/>
            </w:rPr>
          </w:pPr>
          <w:hyperlink w:anchor="_Toc225355807" w:history="1">
            <w:r w:rsidRPr="001C70B0">
              <w:rPr>
                <w:rStyle w:val="Hyperlink"/>
              </w:rPr>
              <w:t>Purpose of resource</w:t>
            </w:r>
            <w:r>
              <w:rPr>
                <w:webHidden/>
              </w:rPr>
              <w:tab/>
            </w:r>
            <w:r>
              <w:rPr>
                <w:webHidden/>
              </w:rPr>
              <w:fldChar w:fldCharType="begin"/>
            </w:r>
            <w:r>
              <w:rPr>
                <w:webHidden/>
              </w:rPr>
              <w:instrText xml:space="preserve"> PAGEREF _Toc225355807 \h </w:instrText>
            </w:r>
            <w:r>
              <w:rPr>
                <w:webHidden/>
              </w:rPr>
            </w:r>
            <w:r>
              <w:rPr>
                <w:webHidden/>
              </w:rPr>
              <w:fldChar w:fldCharType="separate"/>
            </w:r>
            <w:r>
              <w:rPr>
                <w:webHidden/>
              </w:rPr>
              <w:t>2</w:t>
            </w:r>
            <w:r>
              <w:rPr>
                <w:webHidden/>
              </w:rPr>
              <w:fldChar w:fldCharType="end"/>
            </w:r>
          </w:hyperlink>
        </w:p>
        <w:p w14:paraId="061A68D4" w14:textId="72884D9B" w:rsidR="005944AA" w:rsidRDefault="005944AA">
          <w:pPr>
            <w:pStyle w:val="TOC2"/>
            <w:rPr>
              <w:rFonts w:asciiTheme="minorHAnsi" w:eastAsiaTheme="minorEastAsia" w:hAnsiTheme="minorHAnsi" w:cstheme="minorBidi"/>
              <w:kern w:val="2"/>
              <w:sz w:val="24"/>
              <w:lang w:eastAsia="en-AU"/>
              <w14:ligatures w14:val="standardContextual"/>
            </w:rPr>
          </w:pPr>
          <w:hyperlink w:anchor="_Toc225355808" w:history="1">
            <w:r w:rsidRPr="001C70B0">
              <w:rPr>
                <w:rStyle w:val="Hyperlink"/>
              </w:rPr>
              <w:t>Target audience</w:t>
            </w:r>
            <w:r>
              <w:rPr>
                <w:webHidden/>
              </w:rPr>
              <w:tab/>
            </w:r>
            <w:r>
              <w:rPr>
                <w:webHidden/>
              </w:rPr>
              <w:fldChar w:fldCharType="begin"/>
            </w:r>
            <w:r>
              <w:rPr>
                <w:webHidden/>
              </w:rPr>
              <w:instrText xml:space="preserve"> PAGEREF _Toc225355808 \h </w:instrText>
            </w:r>
            <w:r>
              <w:rPr>
                <w:webHidden/>
              </w:rPr>
            </w:r>
            <w:r>
              <w:rPr>
                <w:webHidden/>
              </w:rPr>
              <w:fldChar w:fldCharType="separate"/>
            </w:r>
            <w:r>
              <w:rPr>
                <w:webHidden/>
              </w:rPr>
              <w:t>2</w:t>
            </w:r>
            <w:r>
              <w:rPr>
                <w:webHidden/>
              </w:rPr>
              <w:fldChar w:fldCharType="end"/>
            </w:r>
          </w:hyperlink>
        </w:p>
        <w:p w14:paraId="3E3450FA" w14:textId="555C0172" w:rsidR="005944AA" w:rsidRDefault="005944AA">
          <w:pPr>
            <w:pStyle w:val="TOC2"/>
            <w:rPr>
              <w:rFonts w:asciiTheme="minorHAnsi" w:eastAsiaTheme="minorEastAsia" w:hAnsiTheme="minorHAnsi" w:cstheme="minorBidi"/>
              <w:kern w:val="2"/>
              <w:sz w:val="24"/>
              <w:lang w:eastAsia="en-AU"/>
              <w14:ligatures w14:val="standardContextual"/>
            </w:rPr>
          </w:pPr>
          <w:hyperlink w:anchor="_Toc225355809" w:history="1">
            <w:r w:rsidRPr="001C70B0">
              <w:rPr>
                <w:rStyle w:val="Hyperlink"/>
              </w:rPr>
              <w:t>When and how to use</w:t>
            </w:r>
            <w:r>
              <w:rPr>
                <w:webHidden/>
              </w:rPr>
              <w:tab/>
            </w:r>
            <w:r>
              <w:rPr>
                <w:webHidden/>
              </w:rPr>
              <w:fldChar w:fldCharType="begin"/>
            </w:r>
            <w:r>
              <w:rPr>
                <w:webHidden/>
              </w:rPr>
              <w:instrText xml:space="preserve"> PAGEREF _Toc225355809 \h </w:instrText>
            </w:r>
            <w:r>
              <w:rPr>
                <w:webHidden/>
              </w:rPr>
            </w:r>
            <w:r>
              <w:rPr>
                <w:webHidden/>
              </w:rPr>
              <w:fldChar w:fldCharType="separate"/>
            </w:r>
            <w:r>
              <w:rPr>
                <w:webHidden/>
              </w:rPr>
              <w:t>2</w:t>
            </w:r>
            <w:r>
              <w:rPr>
                <w:webHidden/>
              </w:rPr>
              <w:fldChar w:fldCharType="end"/>
            </w:r>
          </w:hyperlink>
        </w:p>
        <w:p w14:paraId="781356FE" w14:textId="1A838798" w:rsidR="005944AA" w:rsidRDefault="005944AA">
          <w:pPr>
            <w:pStyle w:val="TOC1"/>
            <w:rPr>
              <w:rFonts w:asciiTheme="minorHAnsi" w:eastAsiaTheme="minorEastAsia" w:hAnsiTheme="minorHAnsi" w:cstheme="minorBidi"/>
              <w:b w:val="0"/>
              <w:kern w:val="2"/>
              <w:sz w:val="24"/>
              <w:lang w:eastAsia="en-AU"/>
              <w14:ligatures w14:val="standardContextual"/>
            </w:rPr>
          </w:pPr>
          <w:hyperlink w:anchor="_Toc225355810" w:history="1">
            <w:r w:rsidRPr="001C70B0">
              <w:rPr>
                <w:rStyle w:val="Hyperlink"/>
              </w:rPr>
              <w:t>Rationale</w:t>
            </w:r>
            <w:r>
              <w:rPr>
                <w:webHidden/>
              </w:rPr>
              <w:tab/>
            </w:r>
            <w:r>
              <w:rPr>
                <w:webHidden/>
              </w:rPr>
              <w:fldChar w:fldCharType="begin"/>
            </w:r>
            <w:r>
              <w:rPr>
                <w:webHidden/>
              </w:rPr>
              <w:instrText xml:space="preserve"> PAGEREF _Toc225355810 \h </w:instrText>
            </w:r>
            <w:r>
              <w:rPr>
                <w:webHidden/>
              </w:rPr>
            </w:r>
            <w:r>
              <w:rPr>
                <w:webHidden/>
              </w:rPr>
              <w:fldChar w:fldCharType="separate"/>
            </w:r>
            <w:r>
              <w:rPr>
                <w:webHidden/>
              </w:rPr>
              <w:t>3</w:t>
            </w:r>
            <w:r>
              <w:rPr>
                <w:webHidden/>
              </w:rPr>
              <w:fldChar w:fldCharType="end"/>
            </w:r>
          </w:hyperlink>
        </w:p>
        <w:p w14:paraId="18FD35C1" w14:textId="620AF8D5" w:rsidR="005944AA" w:rsidRDefault="005944AA">
          <w:pPr>
            <w:pStyle w:val="TOC1"/>
            <w:rPr>
              <w:rFonts w:asciiTheme="minorHAnsi" w:eastAsiaTheme="minorEastAsia" w:hAnsiTheme="minorHAnsi" w:cstheme="minorBidi"/>
              <w:b w:val="0"/>
              <w:kern w:val="2"/>
              <w:sz w:val="24"/>
              <w:lang w:eastAsia="en-AU"/>
              <w14:ligatures w14:val="standardContextual"/>
            </w:rPr>
          </w:pPr>
          <w:hyperlink w:anchor="_Toc225355811" w:history="1">
            <w:r w:rsidRPr="001C70B0">
              <w:rPr>
                <w:rStyle w:val="Hyperlink"/>
              </w:rPr>
              <w:t>Critical Thinking Stage 5 – scope and sequence</w:t>
            </w:r>
            <w:r>
              <w:rPr>
                <w:webHidden/>
              </w:rPr>
              <w:tab/>
            </w:r>
            <w:r>
              <w:rPr>
                <w:webHidden/>
              </w:rPr>
              <w:fldChar w:fldCharType="begin"/>
            </w:r>
            <w:r>
              <w:rPr>
                <w:webHidden/>
              </w:rPr>
              <w:instrText xml:space="preserve"> PAGEREF _Toc225355811 \h </w:instrText>
            </w:r>
            <w:r>
              <w:rPr>
                <w:webHidden/>
              </w:rPr>
            </w:r>
            <w:r>
              <w:rPr>
                <w:webHidden/>
              </w:rPr>
              <w:fldChar w:fldCharType="separate"/>
            </w:r>
            <w:r>
              <w:rPr>
                <w:webHidden/>
              </w:rPr>
              <w:t>4</w:t>
            </w:r>
            <w:r>
              <w:rPr>
                <w:webHidden/>
              </w:rPr>
              <w:fldChar w:fldCharType="end"/>
            </w:r>
          </w:hyperlink>
        </w:p>
        <w:p w14:paraId="4503DABF" w14:textId="3D006B5C" w:rsidR="005944AA" w:rsidRDefault="005944AA">
          <w:pPr>
            <w:pStyle w:val="TOC1"/>
            <w:rPr>
              <w:rFonts w:asciiTheme="minorHAnsi" w:eastAsiaTheme="minorEastAsia" w:hAnsiTheme="minorHAnsi" w:cstheme="minorBidi"/>
              <w:b w:val="0"/>
              <w:kern w:val="2"/>
              <w:sz w:val="24"/>
              <w:lang w:eastAsia="en-AU"/>
              <w14:ligatures w14:val="standardContextual"/>
            </w:rPr>
          </w:pPr>
          <w:hyperlink w:anchor="_Toc225355812" w:history="1">
            <w:r w:rsidRPr="001C70B0">
              <w:rPr>
                <w:rStyle w:val="Hyperlink"/>
              </w:rPr>
              <w:t>Support and alignment</w:t>
            </w:r>
            <w:r>
              <w:rPr>
                <w:webHidden/>
              </w:rPr>
              <w:tab/>
            </w:r>
            <w:r>
              <w:rPr>
                <w:webHidden/>
              </w:rPr>
              <w:fldChar w:fldCharType="begin"/>
            </w:r>
            <w:r>
              <w:rPr>
                <w:webHidden/>
              </w:rPr>
              <w:instrText xml:space="preserve"> PAGEREF _Toc225355812 \h </w:instrText>
            </w:r>
            <w:r>
              <w:rPr>
                <w:webHidden/>
              </w:rPr>
            </w:r>
            <w:r>
              <w:rPr>
                <w:webHidden/>
              </w:rPr>
              <w:fldChar w:fldCharType="separate"/>
            </w:r>
            <w:r>
              <w:rPr>
                <w:webHidden/>
              </w:rPr>
              <w:t>6</w:t>
            </w:r>
            <w:r>
              <w:rPr>
                <w:webHidden/>
              </w:rPr>
              <w:fldChar w:fldCharType="end"/>
            </w:r>
          </w:hyperlink>
        </w:p>
        <w:p w14:paraId="3FEB9C9D" w14:textId="6F54EC83" w:rsidR="005944AA" w:rsidRDefault="005944AA">
          <w:pPr>
            <w:pStyle w:val="TOC1"/>
            <w:rPr>
              <w:rFonts w:asciiTheme="minorHAnsi" w:eastAsiaTheme="minorEastAsia" w:hAnsiTheme="minorHAnsi" w:cstheme="minorBidi"/>
              <w:b w:val="0"/>
              <w:kern w:val="2"/>
              <w:sz w:val="24"/>
              <w:lang w:eastAsia="en-AU"/>
              <w14:ligatures w14:val="standardContextual"/>
            </w:rPr>
          </w:pPr>
          <w:hyperlink w:anchor="_Toc225355813" w:history="1">
            <w:r w:rsidRPr="001C70B0">
              <w:rPr>
                <w:rStyle w:val="Hyperlink"/>
              </w:rPr>
              <w:t>Evidence base</w:t>
            </w:r>
            <w:r>
              <w:rPr>
                <w:webHidden/>
              </w:rPr>
              <w:tab/>
            </w:r>
            <w:r>
              <w:rPr>
                <w:webHidden/>
              </w:rPr>
              <w:fldChar w:fldCharType="begin"/>
            </w:r>
            <w:r>
              <w:rPr>
                <w:webHidden/>
              </w:rPr>
              <w:instrText xml:space="preserve"> PAGEREF _Toc225355813 \h </w:instrText>
            </w:r>
            <w:r>
              <w:rPr>
                <w:webHidden/>
              </w:rPr>
            </w:r>
            <w:r>
              <w:rPr>
                <w:webHidden/>
              </w:rPr>
              <w:fldChar w:fldCharType="separate"/>
            </w:r>
            <w:r>
              <w:rPr>
                <w:webHidden/>
              </w:rPr>
              <w:t>8</w:t>
            </w:r>
            <w:r>
              <w:rPr>
                <w:webHidden/>
              </w:rPr>
              <w:fldChar w:fldCharType="end"/>
            </w:r>
          </w:hyperlink>
        </w:p>
        <w:p w14:paraId="277C87F6" w14:textId="4CE41AF6"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355806"/>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355807"/>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355808"/>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355809"/>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355810"/>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78E8F94B" w:rsidR="004775EA" w:rsidRPr="004775EA" w:rsidRDefault="004C6384" w:rsidP="00603A3A">
      <w:pPr>
        <w:pStyle w:val="Heading1"/>
      </w:pPr>
      <w:bookmarkStart w:id="7" w:name="_Toc147483513"/>
      <w:bookmarkStart w:id="8" w:name="_Toc225355811"/>
      <w:r>
        <w:lastRenderedPageBreak/>
        <w:t xml:space="preserve">Critical </w:t>
      </w:r>
      <w:r w:rsidR="00557858">
        <w:t>T</w:t>
      </w:r>
      <w:r>
        <w:t>hinking</w:t>
      </w:r>
      <w:r w:rsidR="001F6E07">
        <w:t xml:space="preserve"> Stage 5 </w:t>
      </w:r>
      <w:r w:rsidR="004775EA" w:rsidRPr="004775EA">
        <w:t xml:space="preserve">– </w:t>
      </w:r>
      <w:r w:rsidR="00ED0929">
        <w:t>s</w:t>
      </w:r>
      <w:r w:rsidR="004775EA" w:rsidRPr="004775EA">
        <w:t>cope and sequence</w:t>
      </w:r>
      <w:bookmarkEnd w:id="7"/>
      <w:bookmarkEnd w:id="8"/>
    </w:p>
    <w:p w14:paraId="079BB3E0" w14:textId="4119BEC4" w:rsidR="0025103A" w:rsidRDefault="0025103A" w:rsidP="00684CDB">
      <w:pPr>
        <w:pStyle w:val="Caption"/>
      </w:pPr>
      <w:r>
        <w:t xml:space="preserve">Table </w:t>
      </w:r>
      <w:r>
        <w:fldChar w:fldCharType="begin"/>
      </w:r>
      <w:r>
        <w:instrText xml:space="preserve"> SEQ Table \* ARABIC </w:instrText>
      </w:r>
      <w:r>
        <w:fldChar w:fldCharType="separate"/>
      </w:r>
      <w:r w:rsidR="00F0492F">
        <w:rPr>
          <w:noProof/>
        </w:rPr>
        <w:t>1</w:t>
      </w:r>
      <w:r>
        <w:rPr>
          <w:noProof/>
        </w:rPr>
        <w:fldChar w:fldCharType="end"/>
      </w:r>
      <w:r>
        <w:t xml:space="preserve"> – </w:t>
      </w:r>
      <w:r w:rsidR="004C6384">
        <w:t xml:space="preserve">Critical </w:t>
      </w:r>
      <w:r w:rsidR="00557858">
        <w:t>T</w:t>
      </w:r>
      <w:r w:rsidR="004C6384">
        <w:t xml:space="preserve">hinking </w:t>
      </w:r>
      <w:r w:rsidR="00B70B59">
        <w:t>2</w:t>
      </w:r>
      <w:r w:rsidR="005B2557">
        <w:t>00-hour scope and sequence</w:t>
      </w:r>
      <w:r w:rsidR="00B70B59">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8"/>
        <w:gridCol w:w="6093"/>
        <w:gridCol w:w="2694"/>
        <w:gridCol w:w="3227"/>
      </w:tblGrid>
      <w:tr w:rsidR="001036C5" w14:paraId="7046CE83" w14:textId="77777777" w:rsidTr="00BA0A3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2092"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925"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BA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76D5938" w14:textId="2044AFDF" w:rsidR="001036C5" w:rsidRDefault="001036C5" w:rsidP="00603A3A">
            <w:pPr>
              <w:rPr>
                <w:b w:val="0"/>
              </w:rPr>
            </w:pPr>
            <w:r>
              <w:t>Term</w:t>
            </w:r>
            <w:r w:rsidR="002C0847">
              <w:t>s</w:t>
            </w:r>
            <w:r>
              <w:t xml:space="preserve"> 1</w:t>
            </w:r>
            <w:r w:rsidR="004C6384">
              <w:t xml:space="preserve"> and 2</w:t>
            </w:r>
          </w:p>
          <w:p w14:paraId="6E0A9B49" w14:textId="01D8D71E" w:rsidR="001036C5" w:rsidRDefault="00737CA6" w:rsidP="00603A3A">
            <w:pPr>
              <w:rPr>
                <w:b w:val="0"/>
              </w:rPr>
            </w:pPr>
            <w:r>
              <w:t>1</w:t>
            </w:r>
            <w:r w:rsidR="00355EA9">
              <w:t>4</w:t>
            </w:r>
            <w:r w:rsidR="001036C5">
              <w:t xml:space="preserve"> weeks</w:t>
            </w:r>
          </w:p>
          <w:p w14:paraId="6904AD41" w14:textId="28FF86FD" w:rsidR="001036C5" w:rsidRDefault="00355EA9" w:rsidP="00603A3A">
            <w:r>
              <w:t>3</w:t>
            </w:r>
            <w:r w:rsidR="00737CA6">
              <w:t>5</w:t>
            </w:r>
            <w:r w:rsidR="001036C5">
              <w:t xml:space="preserve"> hours</w:t>
            </w:r>
          </w:p>
        </w:tc>
        <w:tc>
          <w:tcPr>
            <w:tcW w:w="2092" w:type="pct"/>
          </w:tcPr>
          <w:p w14:paraId="33AA1E0C" w14:textId="1E3DAF36" w:rsidR="00737CA6" w:rsidRPr="00737CA6" w:rsidRDefault="00737CA6" w:rsidP="00737CA6">
            <w:pPr>
              <w:cnfStyle w:val="000000100000" w:firstRow="0" w:lastRow="0" w:firstColumn="0" w:lastColumn="0" w:oddVBand="0" w:evenVBand="0" w:oddHBand="1" w:evenHBand="0" w:firstRowFirstColumn="0" w:firstRowLastColumn="0" w:lastRowFirstColumn="0" w:lastRowLastColumn="0"/>
              <w:rPr>
                <w:b/>
                <w:bCs/>
              </w:rPr>
            </w:pPr>
            <w:r w:rsidRPr="00737CA6">
              <w:rPr>
                <w:b/>
                <w:bCs/>
              </w:rPr>
              <w:t>Core 1 – Understanding</w:t>
            </w:r>
            <w:r>
              <w:rPr>
                <w:b/>
                <w:bCs/>
              </w:rPr>
              <w:t xml:space="preserve"> </w:t>
            </w:r>
            <w:r w:rsidRPr="00737CA6">
              <w:rPr>
                <w:b/>
                <w:bCs/>
              </w:rPr>
              <w:t>critical thinking</w:t>
            </w:r>
          </w:p>
          <w:p w14:paraId="4DDEC1BA" w14:textId="7C7EADBE" w:rsidR="001036C5" w:rsidRPr="00603A3A" w:rsidRDefault="009A1DF4" w:rsidP="00684CDB">
            <w:pPr>
              <w:cnfStyle w:val="000000100000" w:firstRow="0" w:lastRow="0" w:firstColumn="0" w:lastColumn="0" w:oddVBand="0" w:evenVBand="0" w:oddHBand="1" w:evenHBand="0" w:firstRowFirstColumn="0" w:firstRowLastColumn="0" w:lastRowFirstColumn="0" w:lastRowLastColumn="0"/>
            </w:pPr>
            <w:r>
              <w:t>E</w:t>
            </w:r>
            <w:r w:rsidRPr="009A1DF4">
              <w:t>xamine critical thinking dispositions and barriers to critical thinking such as bias and cognitive fallacies</w:t>
            </w:r>
            <w:r w:rsidR="001036C5" w:rsidRPr="001036C5">
              <w:t>.</w:t>
            </w:r>
          </w:p>
        </w:tc>
        <w:tc>
          <w:tcPr>
            <w:tcW w:w="925" w:type="pct"/>
          </w:tcPr>
          <w:p w14:paraId="75BADA27" w14:textId="709B73E3" w:rsidR="001036C5" w:rsidRPr="00762C8B" w:rsidRDefault="00737CA6" w:rsidP="00684CDB">
            <w:pPr>
              <w:cnfStyle w:val="000000100000" w:firstRow="0" w:lastRow="0" w:firstColumn="0" w:lastColumn="0" w:oddVBand="0" w:evenVBand="0" w:oddHBand="1" w:evenHBand="0" w:firstRowFirstColumn="0" w:firstRowLastColumn="0" w:lastRowFirstColumn="0" w:lastRowLastColumn="0"/>
              <w:rPr>
                <w:b/>
                <w:bCs/>
              </w:rPr>
            </w:pPr>
            <w:r w:rsidRPr="00737CA6">
              <w:rPr>
                <w:b/>
                <w:bCs/>
              </w:rPr>
              <w:t>CT5-1, CT5-2, CT5-3, CT5-4, CT5-5</w:t>
            </w:r>
          </w:p>
        </w:tc>
        <w:tc>
          <w:tcPr>
            <w:tcW w:w="1108" w:type="pct"/>
          </w:tcPr>
          <w:p w14:paraId="63C81DCA" w14:textId="116DAD97" w:rsidR="001036C5" w:rsidRDefault="00355EA9" w:rsidP="00684CDB">
            <w:pPr>
              <w:cnfStyle w:val="000000100000" w:firstRow="0" w:lastRow="0" w:firstColumn="0" w:lastColumn="0" w:oddVBand="0" w:evenVBand="0" w:oddHBand="1" w:evenHBand="0" w:firstRowFirstColumn="0" w:firstRowLastColumn="0" w:lastRowFirstColumn="0" w:lastRowLastColumn="0"/>
            </w:pPr>
            <w:r w:rsidRPr="00355EA9">
              <w:t xml:space="preserve">Video journal – </w:t>
            </w:r>
            <w:r w:rsidR="00AA7787">
              <w:t>a</w:t>
            </w:r>
            <w:r w:rsidRPr="00355EA9">
              <w:t xml:space="preserve"> reflection of experience and learning</w:t>
            </w:r>
          </w:p>
        </w:tc>
      </w:tr>
      <w:tr w:rsidR="001036C5" w14:paraId="052A4937" w14:textId="77777777" w:rsidTr="00BA0A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061BCC17" w:rsidR="001036C5" w:rsidRDefault="00D0185A" w:rsidP="00684CDB">
            <w:pPr>
              <w:rPr>
                <w:b w:val="0"/>
              </w:rPr>
            </w:pPr>
            <w:r>
              <w:t>Term</w:t>
            </w:r>
            <w:r w:rsidR="002C0847">
              <w:t>s</w:t>
            </w:r>
            <w:r>
              <w:t xml:space="preserve"> </w:t>
            </w:r>
            <w:r w:rsidR="0079283F">
              <w:t>2</w:t>
            </w:r>
            <w:r>
              <w:t xml:space="preserve"> and </w:t>
            </w:r>
            <w:r w:rsidR="0079283F">
              <w:t>3</w:t>
            </w:r>
          </w:p>
          <w:p w14:paraId="13557801" w14:textId="72CD5602" w:rsidR="00D0185A" w:rsidRDefault="0079283F" w:rsidP="00684CDB">
            <w:pPr>
              <w:rPr>
                <w:b w:val="0"/>
              </w:rPr>
            </w:pPr>
            <w:r>
              <w:t>1</w:t>
            </w:r>
            <w:r w:rsidR="00355EA9">
              <w:t>4</w:t>
            </w:r>
            <w:r w:rsidR="00D0185A">
              <w:t xml:space="preserve"> weeks</w:t>
            </w:r>
          </w:p>
          <w:p w14:paraId="1920A189" w14:textId="52B68B7A" w:rsidR="00D0185A" w:rsidRDefault="00355EA9" w:rsidP="00684CDB">
            <w:r>
              <w:t>3</w:t>
            </w:r>
            <w:r w:rsidR="0079283F">
              <w:t>5</w:t>
            </w:r>
            <w:r w:rsidR="00D0185A">
              <w:t xml:space="preserve"> hours</w:t>
            </w:r>
          </w:p>
        </w:tc>
        <w:tc>
          <w:tcPr>
            <w:tcW w:w="2092" w:type="pct"/>
          </w:tcPr>
          <w:p w14:paraId="134F23D6" w14:textId="397AE414" w:rsidR="0079283F" w:rsidRPr="0079283F" w:rsidRDefault="0079283F" w:rsidP="0079283F">
            <w:pPr>
              <w:cnfStyle w:val="000000010000" w:firstRow="0" w:lastRow="0" w:firstColumn="0" w:lastColumn="0" w:oddVBand="0" w:evenVBand="0" w:oddHBand="0" w:evenHBand="1" w:firstRowFirstColumn="0" w:firstRowLastColumn="0" w:lastRowFirstColumn="0" w:lastRowLastColumn="0"/>
              <w:rPr>
                <w:b/>
                <w:bCs/>
              </w:rPr>
            </w:pPr>
            <w:r w:rsidRPr="0079283F">
              <w:rPr>
                <w:b/>
                <w:bCs/>
              </w:rPr>
              <w:t>Core 2 – Research skills to</w:t>
            </w:r>
            <w:r w:rsidR="00753236">
              <w:rPr>
                <w:b/>
                <w:bCs/>
              </w:rPr>
              <w:t xml:space="preserve"> </w:t>
            </w:r>
            <w:r w:rsidRPr="0079283F">
              <w:rPr>
                <w:b/>
                <w:bCs/>
              </w:rPr>
              <w:t>support the critical thinke</w:t>
            </w:r>
            <w:r w:rsidR="00753236">
              <w:rPr>
                <w:b/>
                <w:bCs/>
              </w:rPr>
              <w:t>r</w:t>
            </w:r>
          </w:p>
          <w:p w14:paraId="13E1D03A" w14:textId="6C632BB2" w:rsidR="0092168C" w:rsidRDefault="00063169" w:rsidP="00684CDB">
            <w:pPr>
              <w:cnfStyle w:val="000000010000" w:firstRow="0" w:lastRow="0" w:firstColumn="0" w:lastColumn="0" w:oddVBand="0" w:evenVBand="0" w:oddHBand="0" w:evenHBand="1" w:firstRowFirstColumn="0" w:firstRowLastColumn="0" w:lastRowFirstColumn="0" w:lastRowLastColumn="0"/>
            </w:pPr>
            <w:r>
              <w:t xml:space="preserve">Development of </w:t>
            </w:r>
            <w:r w:rsidRPr="00063169">
              <w:t>a ‘critical thinking portfolio’</w:t>
            </w:r>
            <w:r w:rsidR="00EE4176">
              <w:t xml:space="preserve"> g</w:t>
            </w:r>
            <w:r w:rsidRPr="00063169">
              <w:t xml:space="preserve">athered through students’ research endeavours </w:t>
            </w:r>
            <w:r w:rsidR="00EE4176">
              <w:t xml:space="preserve">as a record of </w:t>
            </w:r>
            <w:r w:rsidR="0079186D">
              <w:t>critical thinking skills applied when making reasoned judgements.</w:t>
            </w:r>
          </w:p>
        </w:tc>
        <w:tc>
          <w:tcPr>
            <w:tcW w:w="925" w:type="pct"/>
          </w:tcPr>
          <w:p w14:paraId="58FDF12C" w14:textId="16B9B830" w:rsidR="001036C5" w:rsidRPr="0092168C" w:rsidRDefault="00753236" w:rsidP="00684CDB">
            <w:pPr>
              <w:cnfStyle w:val="000000010000" w:firstRow="0" w:lastRow="0" w:firstColumn="0" w:lastColumn="0" w:oddVBand="0" w:evenVBand="0" w:oddHBand="0" w:evenHBand="1" w:firstRowFirstColumn="0" w:firstRowLastColumn="0" w:lastRowFirstColumn="0" w:lastRowLastColumn="0"/>
              <w:rPr>
                <w:rStyle w:val="Strong"/>
              </w:rPr>
            </w:pPr>
            <w:r w:rsidRPr="00753236">
              <w:rPr>
                <w:b/>
                <w:bCs/>
              </w:rPr>
              <w:t>CT5-1, CT5-2, CT5-3, CT5-4, CT5-5</w:t>
            </w:r>
          </w:p>
        </w:tc>
        <w:tc>
          <w:tcPr>
            <w:tcW w:w="1108" w:type="pct"/>
          </w:tcPr>
          <w:p w14:paraId="00D84DB8" w14:textId="189600FB" w:rsidR="001036C5" w:rsidRDefault="00753236" w:rsidP="00684CDB">
            <w:pPr>
              <w:cnfStyle w:val="000000010000" w:firstRow="0" w:lastRow="0" w:firstColumn="0" w:lastColumn="0" w:oddVBand="0" w:evenVBand="0" w:oddHBand="0" w:evenHBand="1" w:firstRowFirstColumn="0" w:firstRowLastColumn="0" w:lastRowFirstColumn="0" w:lastRowLastColumn="0"/>
            </w:pPr>
            <w:r w:rsidRPr="00753236">
              <w:t>Research task</w:t>
            </w:r>
          </w:p>
        </w:tc>
      </w:tr>
      <w:tr w:rsidR="001036C5" w14:paraId="06C1DA64" w14:textId="77777777" w:rsidTr="00BA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73714C2B" w:rsidR="001036C5" w:rsidRDefault="008B6D79" w:rsidP="00684CDB">
            <w:pPr>
              <w:rPr>
                <w:b w:val="0"/>
              </w:rPr>
            </w:pPr>
            <w:r>
              <w:t>Term</w:t>
            </w:r>
            <w:r w:rsidR="002C0847">
              <w:t>s</w:t>
            </w:r>
            <w:r>
              <w:t xml:space="preserve"> </w:t>
            </w:r>
            <w:r w:rsidR="00753236">
              <w:t>3 and 4</w:t>
            </w:r>
          </w:p>
          <w:p w14:paraId="2F7877FF" w14:textId="39BDAFFA" w:rsidR="008B6D79" w:rsidRDefault="00FB06D2" w:rsidP="00684CDB">
            <w:pPr>
              <w:rPr>
                <w:b w:val="0"/>
              </w:rPr>
            </w:pPr>
            <w:r>
              <w:t>12</w:t>
            </w:r>
            <w:r w:rsidR="008B6D79">
              <w:t xml:space="preserve"> weeks</w:t>
            </w:r>
          </w:p>
          <w:p w14:paraId="42476D64" w14:textId="57FEB512" w:rsidR="008B6D79" w:rsidRDefault="00FB06D2" w:rsidP="00684CDB">
            <w:r>
              <w:t>30</w:t>
            </w:r>
            <w:r w:rsidR="008B6D79">
              <w:t xml:space="preserve"> hours</w:t>
            </w:r>
          </w:p>
        </w:tc>
        <w:tc>
          <w:tcPr>
            <w:tcW w:w="2092" w:type="pct"/>
          </w:tcPr>
          <w:p w14:paraId="5B472813" w14:textId="71D11409" w:rsidR="00FB06D2" w:rsidRPr="00FB06D2" w:rsidRDefault="00FB06D2" w:rsidP="00FB06D2">
            <w:pPr>
              <w:cnfStyle w:val="000000100000" w:firstRow="0" w:lastRow="0" w:firstColumn="0" w:lastColumn="0" w:oddVBand="0" w:evenVBand="0" w:oddHBand="1" w:evenHBand="0" w:firstRowFirstColumn="0" w:firstRowLastColumn="0" w:lastRowFirstColumn="0" w:lastRowLastColumn="0"/>
              <w:rPr>
                <w:b/>
                <w:bCs/>
              </w:rPr>
            </w:pPr>
            <w:r w:rsidRPr="00FB06D2">
              <w:rPr>
                <w:b/>
                <w:bCs/>
              </w:rPr>
              <w:t>Option 5 – Advertising: Have</w:t>
            </w:r>
            <w:r>
              <w:rPr>
                <w:b/>
                <w:bCs/>
              </w:rPr>
              <w:t xml:space="preserve"> </w:t>
            </w:r>
            <w:r w:rsidRPr="00FB06D2">
              <w:rPr>
                <w:b/>
                <w:bCs/>
              </w:rPr>
              <w:t>they got your attention?</w:t>
            </w:r>
          </w:p>
          <w:p w14:paraId="493C7352" w14:textId="5B268A7B" w:rsidR="00237323" w:rsidRDefault="0046690A" w:rsidP="00684CDB">
            <w:pPr>
              <w:cnfStyle w:val="000000100000" w:firstRow="0" w:lastRow="0" w:firstColumn="0" w:lastColumn="0" w:oddVBand="0" w:evenVBand="0" w:oddHBand="1" w:evenHBand="0" w:firstRowFirstColumn="0" w:firstRowLastColumn="0" w:lastRowFirstColumn="0" w:lastRowLastColumn="0"/>
            </w:pPr>
            <w:r>
              <w:t>E</w:t>
            </w:r>
            <w:r w:rsidRPr="0046690A">
              <w:t>xplore claims made by advertising in a wide range of mediums and assess the techniques they use to capture your attention</w:t>
            </w:r>
            <w:r w:rsidR="002764B8">
              <w:t>.</w:t>
            </w:r>
          </w:p>
        </w:tc>
        <w:tc>
          <w:tcPr>
            <w:tcW w:w="925" w:type="pct"/>
          </w:tcPr>
          <w:p w14:paraId="2F20F126" w14:textId="6DDBD27D" w:rsidR="001036C5" w:rsidRPr="00EE54E0" w:rsidRDefault="00B139F4" w:rsidP="00684CDB">
            <w:pPr>
              <w:cnfStyle w:val="000000100000" w:firstRow="0" w:lastRow="0" w:firstColumn="0" w:lastColumn="0" w:oddVBand="0" w:evenVBand="0" w:oddHBand="1" w:evenHBand="0" w:firstRowFirstColumn="0" w:firstRowLastColumn="0" w:lastRowFirstColumn="0" w:lastRowLastColumn="0"/>
              <w:rPr>
                <w:rStyle w:val="Strong"/>
              </w:rPr>
            </w:pPr>
            <w:r w:rsidRPr="00B139F4">
              <w:rPr>
                <w:b/>
                <w:bCs/>
              </w:rPr>
              <w:t>CT5-2, CT5-3, CT5-5, CT5-6</w:t>
            </w:r>
          </w:p>
        </w:tc>
        <w:tc>
          <w:tcPr>
            <w:tcW w:w="1108" w:type="pct"/>
          </w:tcPr>
          <w:p w14:paraId="50F29EC5" w14:textId="04DC20CD" w:rsidR="001036C5" w:rsidRDefault="00B139F4" w:rsidP="00684CDB">
            <w:pPr>
              <w:cnfStyle w:val="000000100000" w:firstRow="0" w:lastRow="0" w:firstColumn="0" w:lastColumn="0" w:oddVBand="0" w:evenVBand="0" w:oddHBand="1" w:evenHBand="0" w:firstRowFirstColumn="0" w:firstRowLastColumn="0" w:lastRowFirstColumn="0" w:lastRowLastColumn="0"/>
            </w:pPr>
            <w:r>
              <w:t>Investigation and report</w:t>
            </w:r>
          </w:p>
        </w:tc>
      </w:tr>
    </w:tbl>
    <w:p w14:paraId="3C514AE8" w14:textId="1F686E62" w:rsidR="00B70B59" w:rsidRDefault="00B70B59" w:rsidP="00B70B59">
      <w:pPr>
        <w:pStyle w:val="Caption"/>
      </w:pPr>
      <w:bookmarkStart w:id="9" w:name="_Toc112409827"/>
      <w:bookmarkStart w:id="10" w:name="_Toc147483515"/>
      <w:r>
        <w:lastRenderedPageBreak/>
        <w:t xml:space="preserve">Table 2 – Critical </w:t>
      </w:r>
      <w:r w:rsidR="00557858">
        <w:t>T</w:t>
      </w:r>
      <w:r>
        <w:t>hinking 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8"/>
        <w:gridCol w:w="6093"/>
        <w:gridCol w:w="2694"/>
        <w:gridCol w:w="3227"/>
      </w:tblGrid>
      <w:tr w:rsidR="00B70B59" w14:paraId="5BC744D6" w14:textId="77777777" w:rsidTr="00BA0A3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15B3855E" w14:textId="77777777" w:rsidR="00B70B59" w:rsidRDefault="00B70B59" w:rsidP="00E41469">
            <w:r>
              <w:t>Term and duration</w:t>
            </w:r>
          </w:p>
        </w:tc>
        <w:tc>
          <w:tcPr>
            <w:tcW w:w="2092" w:type="pct"/>
          </w:tcPr>
          <w:p w14:paraId="23102DE2" w14:textId="77777777" w:rsidR="00B70B59" w:rsidRDefault="00B70B59" w:rsidP="00E41469">
            <w:pPr>
              <w:cnfStyle w:val="100000000000" w:firstRow="1" w:lastRow="0" w:firstColumn="0" w:lastColumn="0" w:oddVBand="0" w:evenVBand="0" w:oddHBand="0" w:evenHBand="0" w:firstRowFirstColumn="0" w:firstRowLastColumn="0" w:lastRowFirstColumn="0" w:lastRowLastColumn="0"/>
            </w:pPr>
            <w:r>
              <w:t>Learning overview</w:t>
            </w:r>
          </w:p>
        </w:tc>
        <w:tc>
          <w:tcPr>
            <w:tcW w:w="925" w:type="pct"/>
          </w:tcPr>
          <w:p w14:paraId="3EBCFC8F" w14:textId="77777777" w:rsidR="00B70B59" w:rsidRDefault="00B70B59" w:rsidP="00E41469">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7331E265" w14:textId="77777777" w:rsidR="00B70B59" w:rsidRDefault="00B70B59" w:rsidP="00E41469">
            <w:pPr>
              <w:cnfStyle w:val="100000000000" w:firstRow="1" w:lastRow="0" w:firstColumn="0" w:lastColumn="0" w:oddVBand="0" w:evenVBand="0" w:oddHBand="0" w:evenHBand="0" w:firstRowFirstColumn="0" w:firstRowLastColumn="0" w:lastRowFirstColumn="0" w:lastRowLastColumn="0"/>
            </w:pPr>
            <w:r>
              <w:t>Assessment</w:t>
            </w:r>
          </w:p>
        </w:tc>
      </w:tr>
      <w:tr w:rsidR="00B70B59" w14:paraId="25A321D2" w14:textId="77777777" w:rsidTr="00BA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6A8A13C" w14:textId="5C840834" w:rsidR="00B70B59" w:rsidRDefault="00B70B59" w:rsidP="00E41469">
            <w:pPr>
              <w:rPr>
                <w:b w:val="0"/>
              </w:rPr>
            </w:pPr>
            <w:r>
              <w:t>Term</w:t>
            </w:r>
            <w:r w:rsidR="002C0847">
              <w:t>s</w:t>
            </w:r>
            <w:r>
              <w:t xml:space="preserve"> 1 and 2</w:t>
            </w:r>
          </w:p>
          <w:p w14:paraId="0E3E25F5" w14:textId="2DC927AE" w:rsidR="00B70B59" w:rsidRDefault="00B70B59" w:rsidP="00E41469">
            <w:pPr>
              <w:rPr>
                <w:b w:val="0"/>
              </w:rPr>
            </w:pPr>
            <w:r>
              <w:t>1</w:t>
            </w:r>
            <w:r w:rsidR="00234BA9">
              <w:t>2</w:t>
            </w:r>
            <w:r>
              <w:t xml:space="preserve"> weeks</w:t>
            </w:r>
          </w:p>
          <w:p w14:paraId="0142F376" w14:textId="3DA831A4" w:rsidR="00B70B59" w:rsidRDefault="00234BA9" w:rsidP="00E41469">
            <w:r>
              <w:t>30</w:t>
            </w:r>
            <w:r w:rsidR="00B70B59">
              <w:t xml:space="preserve"> hours</w:t>
            </w:r>
          </w:p>
        </w:tc>
        <w:tc>
          <w:tcPr>
            <w:tcW w:w="2092" w:type="pct"/>
          </w:tcPr>
          <w:p w14:paraId="4F3BFF46" w14:textId="49D45BD7" w:rsidR="00735C55" w:rsidRPr="00735C55" w:rsidRDefault="00735C55" w:rsidP="00735C55">
            <w:pPr>
              <w:cnfStyle w:val="000000100000" w:firstRow="0" w:lastRow="0" w:firstColumn="0" w:lastColumn="0" w:oddVBand="0" w:evenVBand="0" w:oddHBand="1" w:evenHBand="0" w:firstRowFirstColumn="0" w:firstRowLastColumn="0" w:lastRowFirstColumn="0" w:lastRowLastColumn="0"/>
              <w:rPr>
                <w:b/>
                <w:bCs/>
              </w:rPr>
            </w:pPr>
            <w:r>
              <w:rPr>
                <w:b/>
                <w:bCs/>
              </w:rPr>
              <w:t>Option 3</w:t>
            </w:r>
            <w:r w:rsidR="00B70B59" w:rsidRPr="00737CA6">
              <w:rPr>
                <w:b/>
                <w:bCs/>
              </w:rPr>
              <w:t xml:space="preserve"> – </w:t>
            </w:r>
            <w:r w:rsidR="00A9588A">
              <w:rPr>
                <w:b/>
                <w:bCs/>
              </w:rPr>
              <w:t xml:space="preserve">Conspiracy </w:t>
            </w:r>
            <w:r w:rsidRPr="00735C55">
              <w:rPr>
                <w:b/>
                <w:bCs/>
              </w:rPr>
              <w:t>theories: Where are the</w:t>
            </w:r>
            <w:r w:rsidR="00A9588A">
              <w:rPr>
                <w:b/>
                <w:bCs/>
              </w:rPr>
              <w:t xml:space="preserve"> </w:t>
            </w:r>
            <w:r w:rsidRPr="00735C55">
              <w:rPr>
                <w:b/>
                <w:bCs/>
              </w:rPr>
              <w:t>facts?</w:t>
            </w:r>
          </w:p>
          <w:p w14:paraId="2F260C76" w14:textId="21EE695B" w:rsidR="00B70B59" w:rsidRPr="00603A3A" w:rsidRDefault="00D31CF1" w:rsidP="00E41469">
            <w:pPr>
              <w:cnfStyle w:val="000000100000" w:firstRow="0" w:lastRow="0" w:firstColumn="0" w:lastColumn="0" w:oddVBand="0" w:evenVBand="0" w:oddHBand="1" w:evenHBand="0" w:firstRowFirstColumn="0" w:firstRowLastColumn="0" w:lastRowFirstColumn="0" w:lastRowLastColumn="0"/>
            </w:pPr>
            <w:r>
              <w:t>E</w:t>
            </w:r>
            <w:r w:rsidRPr="00D31CF1">
              <w:t>valuate a range of conspiracy theories to assess the strengths of the arguments from the established ideas against the thinking used to support a conspiracy theory</w:t>
            </w:r>
            <w:r>
              <w:t>.</w:t>
            </w:r>
          </w:p>
        </w:tc>
        <w:tc>
          <w:tcPr>
            <w:tcW w:w="925" w:type="pct"/>
          </w:tcPr>
          <w:p w14:paraId="61B8E963" w14:textId="5F9B4602" w:rsidR="00B70B59" w:rsidRPr="00762C8B" w:rsidRDefault="00234BA9" w:rsidP="00E41469">
            <w:pPr>
              <w:cnfStyle w:val="000000100000" w:firstRow="0" w:lastRow="0" w:firstColumn="0" w:lastColumn="0" w:oddVBand="0" w:evenVBand="0" w:oddHBand="1" w:evenHBand="0" w:firstRowFirstColumn="0" w:firstRowLastColumn="0" w:lastRowFirstColumn="0" w:lastRowLastColumn="0"/>
              <w:rPr>
                <w:b/>
                <w:bCs/>
              </w:rPr>
            </w:pPr>
            <w:r w:rsidRPr="00234BA9">
              <w:rPr>
                <w:b/>
                <w:bCs/>
              </w:rPr>
              <w:t>CT5-2, CT5-3, CT5-5, CT5-6</w:t>
            </w:r>
          </w:p>
        </w:tc>
        <w:tc>
          <w:tcPr>
            <w:tcW w:w="1108" w:type="pct"/>
          </w:tcPr>
          <w:p w14:paraId="0DDE5658" w14:textId="434D5411" w:rsidR="00B70B59" w:rsidRDefault="00234BA9" w:rsidP="00E41469">
            <w:pPr>
              <w:cnfStyle w:val="000000100000" w:firstRow="0" w:lastRow="0" w:firstColumn="0" w:lastColumn="0" w:oddVBand="0" w:evenVBand="0" w:oddHBand="1" w:evenHBand="0" w:firstRowFirstColumn="0" w:firstRowLastColumn="0" w:lastRowFirstColumn="0" w:lastRowLastColumn="0"/>
            </w:pPr>
            <w:r w:rsidRPr="00234BA9">
              <w:t>Research task</w:t>
            </w:r>
          </w:p>
        </w:tc>
      </w:tr>
      <w:tr w:rsidR="00B70B59" w14:paraId="3DB86012" w14:textId="77777777" w:rsidTr="00BA0A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E554370" w14:textId="503B9306" w:rsidR="00B70B59" w:rsidRDefault="00B70B59" w:rsidP="00E41469">
            <w:pPr>
              <w:rPr>
                <w:b w:val="0"/>
              </w:rPr>
            </w:pPr>
            <w:r>
              <w:t>Term</w:t>
            </w:r>
            <w:r w:rsidR="002C0847">
              <w:t>s</w:t>
            </w:r>
            <w:r>
              <w:t xml:space="preserve"> 2 and 3</w:t>
            </w:r>
          </w:p>
          <w:p w14:paraId="28090AD6" w14:textId="1D8777FE" w:rsidR="00B70B59" w:rsidRDefault="00B70B59" w:rsidP="00E41469">
            <w:pPr>
              <w:rPr>
                <w:b w:val="0"/>
              </w:rPr>
            </w:pPr>
            <w:r>
              <w:t>1</w:t>
            </w:r>
            <w:r w:rsidR="00507995">
              <w:t>2</w:t>
            </w:r>
            <w:r>
              <w:t xml:space="preserve"> weeks</w:t>
            </w:r>
          </w:p>
          <w:p w14:paraId="7DF183FD" w14:textId="0FE3DF0D" w:rsidR="00B70B59" w:rsidRDefault="00507995" w:rsidP="00E41469">
            <w:r>
              <w:t>30</w:t>
            </w:r>
            <w:r w:rsidR="00B70B59">
              <w:t xml:space="preserve"> hours</w:t>
            </w:r>
          </w:p>
        </w:tc>
        <w:tc>
          <w:tcPr>
            <w:tcW w:w="2092" w:type="pct"/>
          </w:tcPr>
          <w:p w14:paraId="1438F9B2" w14:textId="38CE4EE6" w:rsidR="00507995" w:rsidRPr="00507995" w:rsidRDefault="00507995" w:rsidP="00507995">
            <w:pPr>
              <w:cnfStyle w:val="000000010000" w:firstRow="0" w:lastRow="0" w:firstColumn="0" w:lastColumn="0" w:oddVBand="0" w:evenVBand="0" w:oddHBand="0" w:evenHBand="1" w:firstRowFirstColumn="0" w:firstRowLastColumn="0" w:lastRowFirstColumn="0" w:lastRowLastColumn="0"/>
              <w:rPr>
                <w:b/>
                <w:bCs/>
              </w:rPr>
            </w:pPr>
            <w:r w:rsidRPr="00507995">
              <w:rPr>
                <w:b/>
                <w:bCs/>
              </w:rPr>
              <w:t>Option 8 – Blind justice:</w:t>
            </w:r>
            <w:r>
              <w:rPr>
                <w:b/>
                <w:bCs/>
              </w:rPr>
              <w:t xml:space="preserve"> </w:t>
            </w:r>
            <w:r w:rsidRPr="00507995">
              <w:rPr>
                <w:b/>
                <w:bCs/>
              </w:rPr>
              <w:t>You’ve been selected for jury</w:t>
            </w:r>
            <w:r>
              <w:rPr>
                <w:b/>
                <w:bCs/>
              </w:rPr>
              <w:t xml:space="preserve"> </w:t>
            </w:r>
            <w:r w:rsidRPr="00507995">
              <w:rPr>
                <w:b/>
                <w:bCs/>
              </w:rPr>
              <w:t>duty</w:t>
            </w:r>
          </w:p>
          <w:p w14:paraId="75F9C601" w14:textId="25270970" w:rsidR="00B70B59" w:rsidRDefault="00F749FF" w:rsidP="00E41469">
            <w:pPr>
              <w:cnfStyle w:val="000000010000" w:firstRow="0" w:lastRow="0" w:firstColumn="0" w:lastColumn="0" w:oddVBand="0" w:evenVBand="0" w:oddHBand="0" w:evenHBand="1" w:firstRowFirstColumn="0" w:firstRowLastColumn="0" w:lastRowFirstColumn="0" w:lastRowLastColumn="0"/>
            </w:pPr>
            <w:r>
              <w:t>A</w:t>
            </w:r>
            <w:r w:rsidRPr="00F749FF">
              <w:t>pplication of the legal system and court proceedings through the eyes of a jury</w:t>
            </w:r>
            <w:r w:rsidR="002764B8">
              <w:t>.</w:t>
            </w:r>
          </w:p>
        </w:tc>
        <w:tc>
          <w:tcPr>
            <w:tcW w:w="925" w:type="pct"/>
          </w:tcPr>
          <w:p w14:paraId="0A2E0D4D" w14:textId="47469A25" w:rsidR="00B70B59" w:rsidRPr="0092168C" w:rsidRDefault="00507995" w:rsidP="00E41469">
            <w:pPr>
              <w:cnfStyle w:val="000000010000" w:firstRow="0" w:lastRow="0" w:firstColumn="0" w:lastColumn="0" w:oddVBand="0" w:evenVBand="0" w:oddHBand="0" w:evenHBand="1" w:firstRowFirstColumn="0" w:firstRowLastColumn="0" w:lastRowFirstColumn="0" w:lastRowLastColumn="0"/>
              <w:rPr>
                <w:rStyle w:val="Strong"/>
              </w:rPr>
            </w:pPr>
            <w:r w:rsidRPr="00507995">
              <w:rPr>
                <w:b/>
                <w:bCs/>
              </w:rPr>
              <w:t>CT5-2, CT5-3, CT5-5, CT5-7</w:t>
            </w:r>
          </w:p>
        </w:tc>
        <w:tc>
          <w:tcPr>
            <w:tcW w:w="1108" w:type="pct"/>
          </w:tcPr>
          <w:p w14:paraId="23C0FD0B" w14:textId="3542CAB0" w:rsidR="00B70B59" w:rsidRDefault="00507995" w:rsidP="00E41469">
            <w:pPr>
              <w:cnfStyle w:val="000000010000" w:firstRow="0" w:lastRow="0" w:firstColumn="0" w:lastColumn="0" w:oddVBand="0" w:evenVBand="0" w:oddHBand="0" w:evenHBand="1" w:firstRowFirstColumn="0" w:firstRowLastColumn="0" w:lastRowFirstColumn="0" w:lastRowLastColumn="0"/>
            </w:pPr>
            <w:r>
              <w:t>Mock trial</w:t>
            </w:r>
          </w:p>
        </w:tc>
      </w:tr>
      <w:tr w:rsidR="00B70B59" w14:paraId="0B543154" w14:textId="77777777" w:rsidTr="00BA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A52CE57" w14:textId="188428BF" w:rsidR="00B70B59" w:rsidRDefault="00B70B59" w:rsidP="00E41469">
            <w:pPr>
              <w:rPr>
                <w:b w:val="0"/>
              </w:rPr>
            </w:pPr>
            <w:r>
              <w:t>Term</w:t>
            </w:r>
            <w:r w:rsidR="002C0847">
              <w:t>s</w:t>
            </w:r>
            <w:r w:rsidR="00BC527D">
              <w:t xml:space="preserve"> 3 and</w:t>
            </w:r>
            <w:r>
              <w:t xml:space="preserve"> 4</w:t>
            </w:r>
          </w:p>
          <w:p w14:paraId="05C2CF41" w14:textId="66716B34" w:rsidR="00B70B59" w:rsidRDefault="00BC527D" w:rsidP="00E41469">
            <w:pPr>
              <w:rPr>
                <w:b w:val="0"/>
              </w:rPr>
            </w:pPr>
            <w:r>
              <w:t>1</w:t>
            </w:r>
            <w:r w:rsidR="00B70B59">
              <w:t>6 weeks</w:t>
            </w:r>
          </w:p>
          <w:p w14:paraId="1D959674" w14:textId="2A35954C" w:rsidR="00B70B59" w:rsidRDefault="00BC527D" w:rsidP="00E41469">
            <w:r>
              <w:t>40</w:t>
            </w:r>
            <w:r w:rsidR="00B70B59">
              <w:t xml:space="preserve"> hours</w:t>
            </w:r>
          </w:p>
        </w:tc>
        <w:tc>
          <w:tcPr>
            <w:tcW w:w="2092" w:type="pct"/>
          </w:tcPr>
          <w:p w14:paraId="0EB9AF91" w14:textId="77777777" w:rsidR="00B70B59" w:rsidRPr="008D5A1D" w:rsidRDefault="00B70B59" w:rsidP="00E41469">
            <w:pPr>
              <w:cnfStyle w:val="000000100000" w:firstRow="0" w:lastRow="0" w:firstColumn="0" w:lastColumn="0" w:oddVBand="0" w:evenVBand="0" w:oddHBand="1" w:evenHBand="0" w:firstRowFirstColumn="0" w:firstRowLastColumn="0" w:lastRowFirstColumn="0" w:lastRowLastColumn="0"/>
              <w:rPr>
                <w:b/>
                <w:bCs/>
              </w:rPr>
            </w:pPr>
            <w:r w:rsidRPr="008D5A1D">
              <w:rPr>
                <w:b/>
                <w:bCs/>
              </w:rPr>
              <w:t>Option 9 – School-developed</w:t>
            </w:r>
            <w:r>
              <w:rPr>
                <w:b/>
                <w:bCs/>
              </w:rPr>
              <w:t xml:space="preserve"> </w:t>
            </w:r>
            <w:r w:rsidRPr="008D5A1D">
              <w:rPr>
                <w:b/>
                <w:bCs/>
              </w:rPr>
              <w:t>option</w:t>
            </w:r>
          </w:p>
          <w:p w14:paraId="049115D6" w14:textId="7CA26D13" w:rsidR="00B70B59" w:rsidRPr="008B6D79" w:rsidRDefault="00B70B59" w:rsidP="00E41469">
            <w:pPr>
              <w:cnfStyle w:val="000000100000" w:firstRow="0" w:lastRow="0" w:firstColumn="0" w:lastColumn="0" w:oddVBand="0" w:evenVBand="0" w:oddHBand="1" w:evenHBand="0" w:firstRowFirstColumn="0" w:firstRowLastColumn="0" w:lastRowFirstColumn="0" w:lastRowLastColumn="0"/>
              <w:rPr>
                <w:rStyle w:val="Strong"/>
              </w:rPr>
            </w:pPr>
            <w:r w:rsidRPr="003B1309">
              <w:t>This study also provides an opportunity to investigate a critical thinking issue in</w:t>
            </w:r>
            <w:r w:rsidR="005944AA">
              <w:t xml:space="preserve"> </w:t>
            </w:r>
            <w:r w:rsidRPr="003B1309">
              <w:t>depth.</w:t>
            </w:r>
          </w:p>
        </w:tc>
        <w:tc>
          <w:tcPr>
            <w:tcW w:w="925" w:type="pct"/>
          </w:tcPr>
          <w:p w14:paraId="4CFF6325" w14:textId="77777777" w:rsidR="00B70B59" w:rsidRPr="00EE54E0" w:rsidRDefault="00B70B59" w:rsidP="00E41469">
            <w:pPr>
              <w:cnfStyle w:val="000000100000" w:firstRow="0" w:lastRow="0" w:firstColumn="0" w:lastColumn="0" w:oddVBand="0" w:evenVBand="0" w:oddHBand="1" w:evenHBand="0" w:firstRowFirstColumn="0" w:firstRowLastColumn="0" w:lastRowFirstColumn="0" w:lastRowLastColumn="0"/>
              <w:rPr>
                <w:rStyle w:val="Strong"/>
              </w:rPr>
            </w:pPr>
            <w:r w:rsidRPr="00B936CD">
              <w:rPr>
                <w:b/>
                <w:bCs/>
              </w:rPr>
              <w:t>Schools select the outcomes relevant to the study developed</w:t>
            </w:r>
          </w:p>
        </w:tc>
        <w:tc>
          <w:tcPr>
            <w:tcW w:w="1108" w:type="pct"/>
          </w:tcPr>
          <w:p w14:paraId="7C8B6951" w14:textId="569F3F06" w:rsidR="00B70B59" w:rsidRPr="002040ED" w:rsidRDefault="00BC527D" w:rsidP="00E41469">
            <w:pPr>
              <w:cnfStyle w:val="000000100000" w:firstRow="0" w:lastRow="0" w:firstColumn="0" w:lastColumn="0" w:oddVBand="0" w:evenVBand="0" w:oddHBand="1" w:evenHBand="0" w:firstRowFirstColumn="0" w:firstRowLastColumn="0" w:lastRowFirstColumn="0" w:lastRowLastColumn="0"/>
            </w:pPr>
            <w:r>
              <w:t>Group project and showca</w:t>
            </w:r>
            <w:r w:rsidR="00B70B59" w:rsidRPr="00B936CD">
              <w:t>se</w:t>
            </w:r>
          </w:p>
        </w:tc>
      </w:tr>
    </w:tbl>
    <w:bookmarkStart w:id="11" w:name="_Toc1022999069"/>
    <w:bookmarkStart w:id="12" w:name="_Toc112409828"/>
    <w:bookmarkStart w:id="13" w:name="_Toc147483516"/>
    <w:bookmarkEnd w:id="9"/>
    <w:bookmarkEnd w:id="10"/>
    <w:p w14:paraId="0BE304D1" w14:textId="77777777" w:rsidR="001B0E01" w:rsidRPr="00E258F6" w:rsidRDefault="001B0E01" w:rsidP="001B0E01">
      <w:pPr>
        <w:pStyle w:val="Imageattributioncaption"/>
      </w:pPr>
      <w:r>
        <w:fldChar w:fldCharType="begin"/>
      </w:r>
      <w:r>
        <w:instrText>HYPERLINK "https://education.nsw.gov.au/teaching-and-learning/curriculum/department-approved-courses/critical-thinking"</w:instrText>
      </w:r>
      <w:r>
        <w:fldChar w:fldCharType="separate"/>
      </w:r>
      <w:r w:rsidRPr="00C6369A">
        <w:rPr>
          <w:rStyle w:val="Hyperlink"/>
        </w:rPr>
        <w:t>Critical Thinking course document</w:t>
      </w:r>
      <w:r>
        <w:fldChar w:fldCharType="end"/>
      </w:r>
      <w:r w:rsidRPr="00832FC1">
        <w:t xml:space="preserve"> © </w:t>
      </w:r>
      <w:r w:rsidRPr="00C00F0B">
        <w:t>State of New South Wales (Department of Education), 2021</w:t>
      </w:r>
      <w:r w:rsidRPr="00E258F6">
        <w:t>.</w:t>
      </w:r>
    </w:p>
    <w:p w14:paraId="49B468C6" w14:textId="34C0C15C" w:rsidR="00E915B8" w:rsidRDefault="00E915B8" w:rsidP="00EE54E0">
      <w:pPr>
        <w:pStyle w:val="Imageattributioncaption"/>
      </w:pPr>
      <w:r>
        <w:br w:type="page"/>
      </w:r>
    </w:p>
    <w:p w14:paraId="29245424" w14:textId="77777777" w:rsidR="004775EA" w:rsidRPr="004775EA" w:rsidRDefault="004775EA" w:rsidP="00603A3A">
      <w:pPr>
        <w:pStyle w:val="Heading1"/>
      </w:pPr>
      <w:bookmarkStart w:id="14" w:name="_Toc225355812"/>
      <w:r w:rsidRPr="004775EA">
        <w:lastRenderedPageBreak/>
        <w:t>Support and alignment</w:t>
      </w:r>
      <w:bookmarkStart w:id="15" w:name="_Hlk148102399"/>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1" w:history="1">
        <w:r w:rsidR="00BD05AB" w:rsidRPr="002C5113">
          <w:rPr>
            <w:rStyle w:val="Hyperlink"/>
          </w:rPr>
          <w:t>secondaryteachingandlearning@det.nsw.edu.au</w:t>
        </w:r>
      </w:hyperlink>
      <w:r w:rsidR="00BD05AB">
        <w:t xml:space="preserve">. </w:t>
      </w:r>
    </w:p>
    <w:p w14:paraId="2786292F" w14:textId="77777777" w:rsidR="001B0E01" w:rsidRPr="00C82E19" w:rsidRDefault="001B0E01" w:rsidP="001B0E01">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Inclusion and differentiation 7</w:t>
        </w:r>
        <w:r>
          <w:rPr>
            <w:rStyle w:val="Hyperlink"/>
          </w:rPr>
          <w:t>–</w:t>
        </w:r>
        <w:r w:rsidRPr="00BD39B0">
          <w:rPr>
            <w:rStyle w:val="Hyperlink"/>
          </w:rPr>
          <w:t>10 advice</w:t>
        </w:r>
      </w:hyperlink>
      <w:r>
        <w:t xml:space="preserve"> webpage.</w:t>
      </w:r>
    </w:p>
    <w:p w14:paraId="60E6C08C" w14:textId="77777777" w:rsidR="001B0E01" w:rsidRDefault="001B0E01" w:rsidP="001B0E01">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0F7597D9" w14:textId="77777777" w:rsidR="001B0E01" w:rsidRDefault="001B0E01" w:rsidP="001B0E01">
      <w:r w:rsidRPr="00EE55AA">
        <w:rPr>
          <w:rStyle w:val="Strong"/>
        </w:rPr>
        <w:t>Explicit teaching</w:t>
      </w:r>
      <w:r w:rsidRPr="00F75F8A">
        <w:t>:</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2D4F2345" w14:textId="77777777" w:rsidR="001B0E01" w:rsidRDefault="001B0E01" w:rsidP="001B0E01">
      <w:r w:rsidRPr="002E7C6F">
        <w:rPr>
          <w:b/>
          <w:bCs/>
        </w:rPr>
        <w:t>Consulted with</w:t>
      </w:r>
      <w:r>
        <w:t>: Curriculum and Reform, Inclusive Education, Multicultural Education, Aboriginal Outcomes and Partnerships and subject matter experts.</w:t>
      </w:r>
    </w:p>
    <w:p w14:paraId="5008D3D3" w14:textId="77777777" w:rsidR="001B0E01" w:rsidRDefault="001B0E01" w:rsidP="001B0E01">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r w:rsidRPr="00EE55AA">
        <w:t>.</w:t>
      </w:r>
    </w:p>
    <w:p w14:paraId="7DB3239C" w14:textId="77777777" w:rsidR="001B0E01" w:rsidRDefault="001B0E01" w:rsidP="001B0E01">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058CDF86" w14:textId="3D256A5D" w:rsidR="009F36CD" w:rsidRDefault="001B0E01" w:rsidP="009F36CD">
      <w:r w:rsidRPr="708AD2A7">
        <w:rPr>
          <w:b/>
          <w:bCs/>
        </w:rPr>
        <w:t>Alignment to Australian Professional Standards</w:t>
      </w:r>
      <w:r>
        <w:rPr>
          <w:b/>
          <w:bCs/>
        </w:rPr>
        <w:t xml:space="preserve"> for Teachers</w:t>
      </w:r>
      <w:r>
        <w:t xml:space="preserve">: this resource supports teachers to address </w:t>
      </w:r>
      <w:hyperlink r:id="rId22">
        <w:r>
          <w:rPr>
            <w:rStyle w:val="Hyperlink"/>
          </w:rPr>
          <w:t>Proficient Teacher Standard Descriptors</w:t>
        </w:r>
      </w:hyperlink>
      <w:r>
        <w:t xml:space="preserve"> 3.2.2, 3.3.2.</w:t>
      </w:r>
    </w:p>
    <w:p w14:paraId="0867C4DD" w14:textId="35425BEA" w:rsidR="00762C8B" w:rsidRDefault="00E15BE9" w:rsidP="004775EA">
      <w:pPr>
        <w:rPr>
          <w:rStyle w:val="Strong"/>
        </w:rPr>
      </w:pPr>
      <w:r w:rsidRPr="00E15BE9">
        <w:rPr>
          <w:rStyle w:val="Strong"/>
        </w:rPr>
        <w:lastRenderedPageBreak/>
        <w:t>Creation date:</w:t>
      </w:r>
      <w:bookmarkEnd w:id="15"/>
      <w:r w:rsidR="003061A3">
        <w:rPr>
          <w:rStyle w:val="Strong"/>
        </w:rPr>
        <w:t xml:space="preserve"> </w:t>
      </w:r>
      <w:r w:rsidR="003061A3" w:rsidRPr="003061A3">
        <w:t>20 February 2026</w:t>
      </w:r>
      <w:r w:rsidR="001B0E01">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54A1B9AF" w14:textId="77777777" w:rsidR="001B0E01" w:rsidRDefault="001B0E01" w:rsidP="001B0E01">
      <w:pPr>
        <w:pStyle w:val="Heading1"/>
      </w:pPr>
      <w:bookmarkStart w:id="17" w:name="_Toc225355419"/>
      <w:bookmarkStart w:id="18" w:name="_Toc225355813"/>
      <w:bookmarkEnd w:id="16"/>
      <w:r>
        <w:lastRenderedPageBreak/>
        <w:t>Evidence base</w:t>
      </w:r>
      <w:bookmarkEnd w:id="17"/>
      <w:bookmarkEnd w:id="18"/>
    </w:p>
    <w:p w14:paraId="5B5D4710" w14:textId="77777777" w:rsidR="001B0E01" w:rsidRDefault="001B0E01" w:rsidP="001B0E01">
      <w:hyperlink r:id="rId23" w:history="1">
        <w:r w:rsidRPr="00C6369A">
          <w:rPr>
            <w:rStyle w:val="Hyperlink"/>
          </w:rPr>
          <w:t>Critical Thinking course document</w:t>
        </w:r>
      </w:hyperlink>
      <w:r w:rsidRPr="00832FC1">
        <w:t xml:space="preserve"> © </w:t>
      </w:r>
      <w:r w:rsidRPr="00C00F0B">
        <w:t>State of New South Wales (Department of Education), 2021</w:t>
      </w:r>
      <w:r w:rsidRPr="00C63EA7">
        <w:t>.</w:t>
      </w:r>
    </w:p>
    <w:p w14:paraId="247C1E82" w14:textId="77777777" w:rsidR="001B0E01" w:rsidRDefault="001B0E01" w:rsidP="001B0E01">
      <w:r w:rsidRPr="008B0EFB">
        <w:t>CESE (Centre for Education Statistics and Evaluation) (2</w:t>
      </w:r>
      <w:r>
        <w:t>025</w:t>
      </w:r>
      <w:r w:rsidRPr="008B0EFB">
        <w:t xml:space="preserve">) </w:t>
      </w:r>
      <w:hyperlink r:id="rId24"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48AB3811" w14:textId="77777777" w:rsidR="001B0E01" w:rsidRDefault="001B0E01" w:rsidP="001B0E01">
      <w:r w:rsidRPr="008B0EFB">
        <w:t>NESA (NSW Education Standards Authority) (</w:t>
      </w:r>
      <w:r>
        <w:t>2026</w:t>
      </w:r>
      <w:r w:rsidRPr="008B0EFB">
        <w:t xml:space="preserve">) </w:t>
      </w:r>
      <w:hyperlink r:id="rId25"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6B92D205" w14:textId="77777777" w:rsidR="001B0E01" w:rsidRDefault="001B0E01" w:rsidP="001B0E01">
      <w:r w:rsidRPr="00183C7F">
        <w:t>——</w:t>
      </w:r>
      <w:r w:rsidRPr="008B0EFB">
        <w:t>(</w:t>
      </w:r>
      <w:r>
        <w:t>2026</w:t>
      </w:r>
      <w:r w:rsidRPr="008B0EFB">
        <w:t xml:space="preserve">) </w:t>
      </w:r>
      <w:hyperlink r:id="rId26"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7A8FEE97" w14:textId="77777777" w:rsidR="001B0E01" w:rsidRDefault="001B0E01" w:rsidP="001B0E01">
      <w:r w:rsidRPr="008B0EFB">
        <w:t xml:space="preserve">State of New South Wales (Department of Education) (2021) </w:t>
      </w:r>
      <w:hyperlink r:id="rId27"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52785733" w14:textId="3E2B962A" w:rsidR="00684CDB" w:rsidRDefault="001B0E01" w:rsidP="001B0E01">
      <w:pPr>
        <w:sectPr w:rsidR="00684CDB"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doi:</w:t>
      </w:r>
      <w:r w:rsidRPr="00C67FBE">
        <w:rPr>
          <w:noProof/>
        </w:rPr>
        <w:t>10.58680/vm201324461</w:t>
      </w:r>
      <w:r>
        <w:t>.</w:t>
      </w:r>
    </w:p>
    <w:p w14:paraId="6DB62EDE" w14:textId="6D8C3C2E"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1B0E01">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3355A204" w:rsidR="002C1558" w:rsidRPr="002D3434" w:rsidRDefault="002C1558" w:rsidP="002C1558">
      <w:pPr>
        <w:spacing w:line="276" w:lineRule="auto"/>
      </w:pPr>
      <w:r w:rsidRPr="002D3434">
        <w:t>Attribution should be given to © State of New South Wales (Department of Education), 202</w:t>
      </w:r>
      <w:r w:rsidR="001B0E01">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1FEE9" w14:textId="77777777" w:rsidR="00483530" w:rsidRDefault="00483530" w:rsidP="00E51733">
      <w:r>
        <w:separator/>
      </w:r>
    </w:p>
  </w:endnote>
  <w:endnote w:type="continuationSeparator" w:id="0">
    <w:p w14:paraId="7F6AA845" w14:textId="77777777" w:rsidR="00483530" w:rsidRDefault="00483530" w:rsidP="00E51733">
      <w:r>
        <w:continuationSeparator/>
      </w:r>
    </w:p>
  </w:endnote>
  <w:endnote w:type="continuationNotice" w:id="1">
    <w:p w14:paraId="0B6C9E5E" w14:textId="77777777" w:rsidR="00483530" w:rsidRDefault="0048353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DF1E929-DC3D-4F37-BDEE-7E3A95AC63BC}"/>
  </w:font>
  <w:font w:name="Calibri">
    <w:panose1 w:val="020F0502020204030204"/>
    <w:charset w:val="00"/>
    <w:family w:val="swiss"/>
    <w:pitch w:val="variable"/>
    <w:sig w:usb0="E4002EFF" w:usb1="C200247B" w:usb2="00000009" w:usb3="00000000" w:csb0="000001FF" w:csb1="00000000"/>
    <w:embedRegular r:id="rId2" w:fontKey="{4DAE78CE-18D4-4326-8992-D4F16A98464B}"/>
    <w:embedBold r:id="rId3" w:fontKey="{30D5F47F-449B-49AC-8A94-E8871583337B}"/>
    <w:embedItalic r:id="rId4" w:fontKey="{1565E938-5ED1-49E8-91CF-5B9A004D8EC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190098B3-0B29-449F-A64B-1108F82E83E3}"/>
  </w:font>
  <w:font w:name="Calibri Light">
    <w:panose1 w:val="020F0302020204030204"/>
    <w:charset w:val="00"/>
    <w:family w:val="swiss"/>
    <w:pitch w:val="variable"/>
    <w:sig w:usb0="E4002EFF" w:usb1="C200247B" w:usb2="00000009" w:usb3="00000000" w:csb0="000001FF" w:csb1="00000000"/>
    <w:embedRegular r:id="rId6" w:fontKey="{531B5707-06EE-4234-9FAE-7921EE579E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072B71A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D5D09">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08B57B28" w:rsidR="00F66145" w:rsidRPr="00684CDB" w:rsidRDefault="00684CDB" w:rsidP="00684CDB">
    <w:pPr>
      <w:pStyle w:val="Footer"/>
    </w:pPr>
    <w:r>
      <w:t xml:space="preserve">© NSW Department of Education, </w:t>
    </w:r>
    <w:r w:rsidR="001B0E01">
      <w:t>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92CB6" w14:textId="77777777" w:rsidR="00483530" w:rsidRDefault="00483530" w:rsidP="00E51733">
      <w:r>
        <w:separator/>
      </w:r>
    </w:p>
  </w:footnote>
  <w:footnote w:type="continuationSeparator" w:id="0">
    <w:p w14:paraId="79D97BE2" w14:textId="77777777" w:rsidR="00483530" w:rsidRDefault="00483530" w:rsidP="00E51733">
      <w:r>
        <w:continuationSeparator/>
      </w:r>
    </w:p>
  </w:footnote>
  <w:footnote w:type="continuationNotice" w:id="1">
    <w:p w14:paraId="710576AF" w14:textId="77777777" w:rsidR="00483530" w:rsidRDefault="0048353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079B75CB" w:rsidR="00684CDB" w:rsidRDefault="00444BD0" w:rsidP="00684CDB">
    <w:pPr>
      <w:pStyle w:val="Documentname"/>
    </w:pPr>
    <w:r>
      <w:t xml:space="preserve">Critical </w:t>
    </w:r>
    <w:r w:rsidR="009D2263">
      <w:t>T</w:t>
    </w:r>
    <w:r>
      <w:t>hinking</w:t>
    </w:r>
    <w:r w:rsidR="00F0492F">
      <w:t xml:space="preserve"> Stage 5 sample scope and sequence</w:t>
    </w:r>
    <w:r w:rsidR="00603A3A" w:rsidRPr="00603A3A">
      <w:t xml:space="preserve"> – </w:t>
    </w:r>
    <w:r w:rsidR="00B70B59">
      <w:t>2</w:t>
    </w:r>
    <w:r w:rsidR="00F0492F">
      <w:t>00-hour course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B57D2B"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D5B"/>
    <w:rsid w:val="00063169"/>
    <w:rsid w:val="00065A05"/>
    <w:rsid w:val="00074F0F"/>
    <w:rsid w:val="00081AED"/>
    <w:rsid w:val="00094873"/>
    <w:rsid w:val="000C1B93"/>
    <w:rsid w:val="000C24ED"/>
    <w:rsid w:val="000C6591"/>
    <w:rsid w:val="000D3BBE"/>
    <w:rsid w:val="000D5BD5"/>
    <w:rsid w:val="000D7466"/>
    <w:rsid w:val="001036C5"/>
    <w:rsid w:val="00112528"/>
    <w:rsid w:val="00140D9B"/>
    <w:rsid w:val="00144072"/>
    <w:rsid w:val="0014582B"/>
    <w:rsid w:val="00167A0D"/>
    <w:rsid w:val="00173515"/>
    <w:rsid w:val="00190C6F"/>
    <w:rsid w:val="00190D3C"/>
    <w:rsid w:val="00191CC1"/>
    <w:rsid w:val="001975F4"/>
    <w:rsid w:val="001A2D64"/>
    <w:rsid w:val="001A3009"/>
    <w:rsid w:val="001A3C90"/>
    <w:rsid w:val="001B0E01"/>
    <w:rsid w:val="001B1224"/>
    <w:rsid w:val="001B61ED"/>
    <w:rsid w:val="001C2310"/>
    <w:rsid w:val="001C7E97"/>
    <w:rsid w:val="001D5230"/>
    <w:rsid w:val="001F3690"/>
    <w:rsid w:val="001F5C52"/>
    <w:rsid w:val="001F6E07"/>
    <w:rsid w:val="00202E19"/>
    <w:rsid w:val="002040ED"/>
    <w:rsid w:val="0020682D"/>
    <w:rsid w:val="002105AD"/>
    <w:rsid w:val="00222CE1"/>
    <w:rsid w:val="002334C4"/>
    <w:rsid w:val="00234BA9"/>
    <w:rsid w:val="00237323"/>
    <w:rsid w:val="00237E09"/>
    <w:rsid w:val="00247C1F"/>
    <w:rsid w:val="0025103A"/>
    <w:rsid w:val="0025592F"/>
    <w:rsid w:val="0026548C"/>
    <w:rsid w:val="00266207"/>
    <w:rsid w:val="002709E3"/>
    <w:rsid w:val="0027370C"/>
    <w:rsid w:val="00276012"/>
    <w:rsid w:val="002764B8"/>
    <w:rsid w:val="0029421F"/>
    <w:rsid w:val="002A22D2"/>
    <w:rsid w:val="002A28B4"/>
    <w:rsid w:val="002A2B8C"/>
    <w:rsid w:val="002A35CF"/>
    <w:rsid w:val="002A475D"/>
    <w:rsid w:val="002A6D21"/>
    <w:rsid w:val="002B320C"/>
    <w:rsid w:val="002C0847"/>
    <w:rsid w:val="002C1558"/>
    <w:rsid w:val="002D3ACA"/>
    <w:rsid w:val="002E38CA"/>
    <w:rsid w:val="002E5F5F"/>
    <w:rsid w:val="002F4300"/>
    <w:rsid w:val="002F7CFE"/>
    <w:rsid w:val="00303085"/>
    <w:rsid w:val="0030477F"/>
    <w:rsid w:val="003057F1"/>
    <w:rsid w:val="003061A3"/>
    <w:rsid w:val="00306594"/>
    <w:rsid w:val="00306C23"/>
    <w:rsid w:val="00311726"/>
    <w:rsid w:val="00337978"/>
    <w:rsid w:val="0034048F"/>
    <w:rsid w:val="00340DD9"/>
    <w:rsid w:val="00342A50"/>
    <w:rsid w:val="003517E8"/>
    <w:rsid w:val="00351C0E"/>
    <w:rsid w:val="00353E56"/>
    <w:rsid w:val="00355EA9"/>
    <w:rsid w:val="00360E17"/>
    <w:rsid w:val="0036209C"/>
    <w:rsid w:val="00367F27"/>
    <w:rsid w:val="00375F59"/>
    <w:rsid w:val="003769C0"/>
    <w:rsid w:val="00385DFB"/>
    <w:rsid w:val="0039316D"/>
    <w:rsid w:val="00394CA8"/>
    <w:rsid w:val="003A5190"/>
    <w:rsid w:val="003A6798"/>
    <w:rsid w:val="003B1309"/>
    <w:rsid w:val="003B1EF6"/>
    <w:rsid w:val="003B240E"/>
    <w:rsid w:val="003B58F7"/>
    <w:rsid w:val="003C77C3"/>
    <w:rsid w:val="003D13EF"/>
    <w:rsid w:val="003E1D01"/>
    <w:rsid w:val="00401084"/>
    <w:rsid w:val="004036D8"/>
    <w:rsid w:val="00407EF0"/>
    <w:rsid w:val="00412F2B"/>
    <w:rsid w:val="004178B3"/>
    <w:rsid w:val="00425B30"/>
    <w:rsid w:val="00430F12"/>
    <w:rsid w:val="00444BD0"/>
    <w:rsid w:val="00450E47"/>
    <w:rsid w:val="004662AB"/>
    <w:rsid w:val="004668C5"/>
    <w:rsid w:val="0046690A"/>
    <w:rsid w:val="0047597A"/>
    <w:rsid w:val="004775EA"/>
    <w:rsid w:val="00480185"/>
    <w:rsid w:val="00483530"/>
    <w:rsid w:val="0048642E"/>
    <w:rsid w:val="004B484F"/>
    <w:rsid w:val="004C11A9"/>
    <w:rsid w:val="004C6384"/>
    <w:rsid w:val="004D18D4"/>
    <w:rsid w:val="004E2802"/>
    <w:rsid w:val="004E4BE5"/>
    <w:rsid w:val="004F48DD"/>
    <w:rsid w:val="004F6AF2"/>
    <w:rsid w:val="00507995"/>
    <w:rsid w:val="00511863"/>
    <w:rsid w:val="00522E82"/>
    <w:rsid w:val="00526795"/>
    <w:rsid w:val="00530D11"/>
    <w:rsid w:val="005319AA"/>
    <w:rsid w:val="0053609D"/>
    <w:rsid w:val="00541FBB"/>
    <w:rsid w:val="00557858"/>
    <w:rsid w:val="005649D2"/>
    <w:rsid w:val="0058102D"/>
    <w:rsid w:val="00583731"/>
    <w:rsid w:val="005934B4"/>
    <w:rsid w:val="005944AA"/>
    <w:rsid w:val="005A34D4"/>
    <w:rsid w:val="005A67CA"/>
    <w:rsid w:val="005B184F"/>
    <w:rsid w:val="005B2557"/>
    <w:rsid w:val="005B3231"/>
    <w:rsid w:val="005B77E0"/>
    <w:rsid w:val="005C08F4"/>
    <w:rsid w:val="005C14A7"/>
    <w:rsid w:val="005D0140"/>
    <w:rsid w:val="005D49FE"/>
    <w:rsid w:val="005D4E2D"/>
    <w:rsid w:val="005E1F63"/>
    <w:rsid w:val="005E39EE"/>
    <w:rsid w:val="005E3B0F"/>
    <w:rsid w:val="00603A3A"/>
    <w:rsid w:val="00626BBF"/>
    <w:rsid w:val="00637453"/>
    <w:rsid w:val="0064273E"/>
    <w:rsid w:val="00643CC4"/>
    <w:rsid w:val="00677835"/>
    <w:rsid w:val="00677D9E"/>
    <w:rsid w:val="00680388"/>
    <w:rsid w:val="00684CDB"/>
    <w:rsid w:val="00693351"/>
    <w:rsid w:val="00696410"/>
    <w:rsid w:val="006A2BF8"/>
    <w:rsid w:val="006A3884"/>
    <w:rsid w:val="006A466F"/>
    <w:rsid w:val="006B2FE8"/>
    <w:rsid w:val="006B3488"/>
    <w:rsid w:val="006D00B0"/>
    <w:rsid w:val="006D1CF3"/>
    <w:rsid w:val="006D3DFC"/>
    <w:rsid w:val="006E54D3"/>
    <w:rsid w:val="006E6AC0"/>
    <w:rsid w:val="007051E5"/>
    <w:rsid w:val="00717237"/>
    <w:rsid w:val="00735C55"/>
    <w:rsid w:val="00737CA6"/>
    <w:rsid w:val="00753236"/>
    <w:rsid w:val="0075382D"/>
    <w:rsid w:val="007541CD"/>
    <w:rsid w:val="00755F39"/>
    <w:rsid w:val="00761246"/>
    <w:rsid w:val="00762C8B"/>
    <w:rsid w:val="00766D19"/>
    <w:rsid w:val="007748D4"/>
    <w:rsid w:val="00775600"/>
    <w:rsid w:val="0079186D"/>
    <w:rsid w:val="0079283F"/>
    <w:rsid w:val="007A2518"/>
    <w:rsid w:val="007B020C"/>
    <w:rsid w:val="007B523A"/>
    <w:rsid w:val="007B7434"/>
    <w:rsid w:val="007C61E6"/>
    <w:rsid w:val="007C6D55"/>
    <w:rsid w:val="007D2D4F"/>
    <w:rsid w:val="007D5255"/>
    <w:rsid w:val="007D7F17"/>
    <w:rsid w:val="007E4CE7"/>
    <w:rsid w:val="007E57D1"/>
    <w:rsid w:val="007F066A"/>
    <w:rsid w:val="007F2A46"/>
    <w:rsid w:val="007F6BE6"/>
    <w:rsid w:val="0080248A"/>
    <w:rsid w:val="008038AF"/>
    <w:rsid w:val="00804F58"/>
    <w:rsid w:val="008073B1"/>
    <w:rsid w:val="00832FC1"/>
    <w:rsid w:val="00844BF4"/>
    <w:rsid w:val="00850497"/>
    <w:rsid w:val="008559F3"/>
    <w:rsid w:val="00856CA3"/>
    <w:rsid w:val="00860191"/>
    <w:rsid w:val="00865BC1"/>
    <w:rsid w:val="0087496A"/>
    <w:rsid w:val="00885A4E"/>
    <w:rsid w:val="00886357"/>
    <w:rsid w:val="00890EEE"/>
    <w:rsid w:val="0089316E"/>
    <w:rsid w:val="00896572"/>
    <w:rsid w:val="008A4CF6"/>
    <w:rsid w:val="008A7CB5"/>
    <w:rsid w:val="008B0EFB"/>
    <w:rsid w:val="008B6D79"/>
    <w:rsid w:val="008B6F21"/>
    <w:rsid w:val="008D5A1D"/>
    <w:rsid w:val="008D73DD"/>
    <w:rsid w:val="008E3678"/>
    <w:rsid w:val="008E3DE9"/>
    <w:rsid w:val="008E4CF3"/>
    <w:rsid w:val="009107ED"/>
    <w:rsid w:val="009138BF"/>
    <w:rsid w:val="0092168C"/>
    <w:rsid w:val="00925C66"/>
    <w:rsid w:val="0093679E"/>
    <w:rsid w:val="00944629"/>
    <w:rsid w:val="00953037"/>
    <w:rsid w:val="00953A0D"/>
    <w:rsid w:val="00962DCD"/>
    <w:rsid w:val="00965C31"/>
    <w:rsid w:val="009739C8"/>
    <w:rsid w:val="00982157"/>
    <w:rsid w:val="009A1DF4"/>
    <w:rsid w:val="009A2577"/>
    <w:rsid w:val="009B1280"/>
    <w:rsid w:val="009B37B1"/>
    <w:rsid w:val="009C2DB5"/>
    <w:rsid w:val="009C4BE1"/>
    <w:rsid w:val="009C5B0E"/>
    <w:rsid w:val="009D2263"/>
    <w:rsid w:val="009D2459"/>
    <w:rsid w:val="009E6C4A"/>
    <w:rsid w:val="009F36CD"/>
    <w:rsid w:val="009F5B33"/>
    <w:rsid w:val="00A119B4"/>
    <w:rsid w:val="00A170A2"/>
    <w:rsid w:val="00A52290"/>
    <w:rsid w:val="00A52883"/>
    <w:rsid w:val="00A534B8"/>
    <w:rsid w:val="00A54063"/>
    <w:rsid w:val="00A5409F"/>
    <w:rsid w:val="00A57460"/>
    <w:rsid w:val="00A577A0"/>
    <w:rsid w:val="00A63054"/>
    <w:rsid w:val="00A9588A"/>
    <w:rsid w:val="00AA7787"/>
    <w:rsid w:val="00AB099B"/>
    <w:rsid w:val="00AC44FD"/>
    <w:rsid w:val="00AE7A77"/>
    <w:rsid w:val="00B139F4"/>
    <w:rsid w:val="00B2036D"/>
    <w:rsid w:val="00B24D19"/>
    <w:rsid w:val="00B2511B"/>
    <w:rsid w:val="00B26C50"/>
    <w:rsid w:val="00B46033"/>
    <w:rsid w:val="00B53FCE"/>
    <w:rsid w:val="00B60FBD"/>
    <w:rsid w:val="00B63501"/>
    <w:rsid w:val="00B65452"/>
    <w:rsid w:val="00B70B59"/>
    <w:rsid w:val="00B7119E"/>
    <w:rsid w:val="00B72931"/>
    <w:rsid w:val="00B80AAD"/>
    <w:rsid w:val="00B82080"/>
    <w:rsid w:val="00B8301B"/>
    <w:rsid w:val="00B936CD"/>
    <w:rsid w:val="00BA0A32"/>
    <w:rsid w:val="00BA1A9B"/>
    <w:rsid w:val="00BA7230"/>
    <w:rsid w:val="00BA7AAB"/>
    <w:rsid w:val="00BC2871"/>
    <w:rsid w:val="00BC47CC"/>
    <w:rsid w:val="00BC527D"/>
    <w:rsid w:val="00BD05AB"/>
    <w:rsid w:val="00BD5D09"/>
    <w:rsid w:val="00BE3E4A"/>
    <w:rsid w:val="00BF264E"/>
    <w:rsid w:val="00BF35D4"/>
    <w:rsid w:val="00BF732E"/>
    <w:rsid w:val="00BF76C1"/>
    <w:rsid w:val="00C436AB"/>
    <w:rsid w:val="00C57987"/>
    <w:rsid w:val="00C61AC5"/>
    <w:rsid w:val="00C62B29"/>
    <w:rsid w:val="00C64661"/>
    <w:rsid w:val="00C6532C"/>
    <w:rsid w:val="00C664FC"/>
    <w:rsid w:val="00C72713"/>
    <w:rsid w:val="00C77294"/>
    <w:rsid w:val="00C92175"/>
    <w:rsid w:val="00C94081"/>
    <w:rsid w:val="00CA0226"/>
    <w:rsid w:val="00CA296B"/>
    <w:rsid w:val="00CB13CC"/>
    <w:rsid w:val="00CB2145"/>
    <w:rsid w:val="00CB66B0"/>
    <w:rsid w:val="00CB684A"/>
    <w:rsid w:val="00CD6723"/>
    <w:rsid w:val="00CE5951"/>
    <w:rsid w:val="00CE6147"/>
    <w:rsid w:val="00CF73E9"/>
    <w:rsid w:val="00D0185A"/>
    <w:rsid w:val="00D10516"/>
    <w:rsid w:val="00D136E3"/>
    <w:rsid w:val="00D15A52"/>
    <w:rsid w:val="00D16360"/>
    <w:rsid w:val="00D208BC"/>
    <w:rsid w:val="00D25990"/>
    <w:rsid w:val="00D31CF1"/>
    <w:rsid w:val="00D31E35"/>
    <w:rsid w:val="00D507E2"/>
    <w:rsid w:val="00D534B3"/>
    <w:rsid w:val="00D56D3E"/>
    <w:rsid w:val="00D61CE0"/>
    <w:rsid w:val="00D678DB"/>
    <w:rsid w:val="00D74046"/>
    <w:rsid w:val="00D76154"/>
    <w:rsid w:val="00D761C5"/>
    <w:rsid w:val="00D77790"/>
    <w:rsid w:val="00D962CE"/>
    <w:rsid w:val="00DA0F11"/>
    <w:rsid w:val="00DC2708"/>
    <w:rsid w:val="00DC74E1"/>
    <w:rsid w:val="00DD2F4E"/>
    <w:rsid w:val="00DD6B75"/>
    <w:rsid w:val="00DE07A5"/>
    <w:rsid w:val="00DE2CE3"/>
    <w:rsid w:val="00E04DAF"/>
    <w:rsid w:val="00E112C7"/>
    <w:rsid w:val="00E1389A"/>
    <w:rsid w:val="00E15BE9"/>
    <w:rsid w:val="00E258F6"/>
    <w:rsid w:val="00E3361B"/>
    <w:rsid w:val="00E4272D"/>
    <w:rsid w:val="00E46220"/>
    <w:rsid w:val="00E5058E"/>
    <w:rsid w:val="00E51733"/>
    <w:rsid w:val="00E56264"/>
    <w:rsid w:val="00E604B6"/>
    <w:rsid w:val="00E66CA0"/>
    <w:rsid w:val="00E67320"/>
    <w:rsid w:val="00E742F2"/>
    <w:rsid w:val="00E80FE6"/>
    <w:rsid w:val="00E816FA"/>
    <w:rsid w:val="00E836F5"/>
    <w:rsid w:val="00E915B8"/>
    <w:rsid w:val="00E9584B"/>
    <w:rsid w:val="00EC78C7"/>
    <w:rsid w:val="00ED0929"/>
    <w:rsid w:val="00ED22E8"/>
    <w:rsid w:val="00ED4BFA"/>
    <w:rsid w:val="00EE2748"/>
    <w:rsid w:val="00EE4176"/>
    <w:rsid w:val="00EE4798"/>
    <w:rsid w:val="00EE54E0"/>
    <w:rsid w:val="00EE55AA"/>
    <w:rsid w:val="00F0492F"/>
    <w:rsid w:val="00F1065A"/>
    <w:rsid w:val="00F14D7F"/>
    <w:rsid w:val="00F20AC8"/>
    <w:rsid w:val="00F3454B"/>
    <w:rsid w:val="00F357AD"/>
    <w:rsid w:val="00F378F3"/>
    <w:rsid w:val="00F522E3"/>
    <w:rsid w:val="00F66145"/>
    <w:rsid w:val="00F66EDF"/>
    <w:rsid w:val="00F67719"/>
    <w:rsid w:val="00F73CDD"/>
    <w:rsid w:val="00F749FF"/>
    <w:rsid w:val="00F81980"/>
    <w:rsid w:val="00F91802"/>
    <w:rsid w:val="00FA0557"/>
    <w:rsid w:val="00FA3555"/>
    <w:rsid w:val="00FB06D2"/>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6B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3A3A"/>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6"/>
      </w:numPr>
    </w:pPr>
  </w:style>
  <w:style w:type="paragraph" w:styleId="ListNumber2">
    <w:name w:val="List Number 2"/>
    <w:aliases w:val="ŠList Number 2"/>
    <w:basedOn w:val="Normal"/>
    <w:uiPriority w:val="8"/>
    <w:qFormat/>
    <w:rsid w:val="00684CDB"/>
    <w:pPr>
      <w:numPr>
        <w:numId w:val="5"/>
      </w:numPr>
    </w:pPr>
  </w:style>
  <w:style w:type="paragraph" w:styleId="ListBullet">
    <w:name w:val="List Bullet"/>
    <w:aliases w:val="ŠList Bullet"/>
    <w:basedOn w:val="Normal"/>
    <w:uiPriority w:val="9"/>
    <w:qFormat/>
    <w:rsid w:val="00684CDB"/>
    <w:pPr>
      <w:numPr>
        <w:numId w:val="4"/>
      </w:numPr>
    </w:pPr>
  </w:style>
  <w:style w:type="paragraph" w:styleId="ListBullet2">
    <w:name w:val="List Bullet 2"/>
    <w:aliases w:val="ŠList Bullet 2"/>
    <w:basedOn w:val="Normal"/>
    <w:uiPriority w:val="10"/>
    <w:qFormat/>
    <w:rsid w:val="00684CDB"/>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3A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spacing w:after="240"/>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3"/>
      </w:numPr>
    </w:pPr>
  </w:style>
  <w:style w:type="paragraph" w:styleId="ListNumber3">
    <w:name w:val="List Number 3"/>
    <w:aliases w:val="ŠList Number 3"/>
    <w:basedOn w:val="ListBullet3"/>
    <w:uiPriority w:val="8"/>
    <w:rsid w:val="00684CDB"/>
    <w:pPr>
      <w:numPr>
        <w:ilvl w:val="2"/>
        <w:numId w:val="5"/>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paragraph" w:styleId="NormalWeb">
    <w:name w:val="Normal (Web)"/>
    <w:basedOn w:val="Normal"/>
    <w:uiPriority w:val="99"/>
    <w:semiHidden/>
    <w:unhideWhenUsed/>
    <w:rsid w:val="00735C55"/>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use-the-curriculum/planning-supporting-student-learning/selecting-sequencing"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school-excellence-and-accountability/school-excellence"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www.nsw.gov.au/education-and-training/nesa/registration-and-compliance/government-schools/registration-process"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ondaryteachingandlearning@det.nsw.edu.au" TargetMode="External"/><Relationship Id="rId24" Type="http://schemas.openxmlformats.org/officeDocument/2006/relationships/hyperlink" Target="https://education.nsw.gov.au/about-us/education-data-and-research/what-works-best/what-works-best-2025-evidence-guide-for-excellent-schools"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education.nsw.gov.au/teaching-and-learning/curriculum/department-approved-courses/critical-thinking"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GSM.xsl" StyleName="AGSM" Version="1"/>
</file>

<file path=customXml/item4.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2.xml><?xml version="1.0" encoding="utf-8"?>
<ds:datastoreItem xmlns:ds="http://schemas.openxmlformats.org/officeDocument/2006/customXml" ds:itemID="{D653343E-5788-4299-A6CE-8A3EB2E727E8}">
  <ds:schemaRefs>
    <ds:schemaRef ds:uri="http://www.w3.org/XML/1998/namespace"/>
    <ds:schemaRef ds:uri="http://schemas.microsoft.com/office/2006/metadata/properties"/>
    <ds:schemaRef ds:uri="http://purl.org/dc/elements/1.1/"/>
    <ds:schemaRef ds:uri="a74ccf2a-25b8-4bd6-921a-1a83a79b22be"/>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a0304c60-348c-4736-a8b3-626546f25b62"/>
  </ds:schemaRefs>
</ds:datastoreItem>
</file>

<file path=customXml/itemProps3.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4.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10</Pages>
  <Words>1851</Words>
  <Characters>10255</Characters>
  <Application>Microsoft Office Word</Application>
  <DocSecurity>0</DocSecurity>
  <Lines>256</Lines>
  <Paragraphs>205</Paragraphs>
  <ScaleCrop>false</ScaleCrop>
  <HeadingPairs>
    <vt:vector size="2" baseType="variant">
      <vt:variant>
        <vt:lpstr>Title</vt:lpstr>
      </vt:variant>
      <vt:variant>
        <vt:i4>1</vt:i4>
      </vt:variant>
    </vt:vector>
  </HeadingPairs>
  <TitlesOfParts>
    <vt:vector size="1" baseType="lpstr">
      <vt:lpstr>critical-thinking-s5-100-hour-scope-and-sequence</vt:lpstr>
    </vt:vector>
  </TitlesOfParts>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thinking – 200-hr scope and sequence</dc:title>
  <dc:subject/>
  <dc:creator>NSW Department of Education</dc:creator>
  <cp:keywords/>
  <dc:description/>
  <dcterms:created xsi:type="dcterms:W3CDTF">2026-04-08T04:01:00Z</dcterms:created>
  <dcterms:modified xsi:type="dcterms:W3CDTF">2026-04-08T04:01:00Z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