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11F4F92A" w:rsidR="00B53FCE" w:rsidRDefault="00444BD0" w:rsidP="00684CDB">
      <w:pPr>
        <w:pStyle w:val="Title"/>
      </w:pPr>
      <w:r>
        <w:t xml:space="preserve">Critical </w:t>
      </w:r>
      <w:r w:rsidR="00183A46">
        <w:t>T</w:t>
      </w:r>
      <w:r>
        <w:t>hinking</w:t>
      </w:r>
      <w:r w:rsidR="007C6D55" w:rsidRPr="00962DCD">
        <w:t xml:space="preserve"> </w:t>
      </w:r>
      <w:r w:rsidR="00F0492F">
        <w:t>Stage 5 sa</w:t>
      </w:r>
      <w:r w:rsidR="00962DCD" w:rsidRPr="00962DCD">
        <w:t>mple scope and sequence</w:t>
      </w:r>
    </w:p>
    <w:p w14:paraId="65BDE403" w14:textId="2FB3C43D" w:rsidR="00BC2871" w:rsidRPr="00E1389A" w:rsidRDefault="00444BD0" w:rsidP="00603A3A">
      <w:pPr>
        <w:pStyle w:val="Subtitle0"/>
      </w:pPr>
      <w:r>
        <w:t>1</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3394FBCC" w14:textId="4607FCEA" w:rsidR="00C53DA5"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55412" w:history="1">
            <w:r w:rsidR="00C53DA5" w:rsidRPr="00367B88">
              <w:rPr>
                <w:rStyle w:val="Hyperlink"/>
              </w:rPr>
              <w:t>About this resource</w:t>
            </w:r>
            <w:r w:rsidR="00C53DA5">
              <w:rPr>
                <w:webHidden/>
              </w:rPr>
              <w:tab/>
            </w:r>
            <w:r w:rsidR="00C53DA5">
              <w:rPr>
                <w:webHidden/>
              </w:rPr>
              <w:fldChar w:fldCharType="begin"/>
            </w:r>
            <w:r w:rsidR="00C53DA5">
              <w:rPr>
                <w:webHidden/>
              </w:rPr>
              <w:instrText xml:space="preserve"> PAGEREF _Toc225355412 \h </w:instrText>
            </w:r>
            <w:r w:rsidR="00C53DA5">
              <w:rPr>
                <w:webHidden/>
              </w:rPr>
            </w:r>
            <w:r w:rsidR="00C53DA5">
              <w:rPr>
                <w:webHidden/>
              </w:rPr>
              <w:fldChar w:fldCharType="separate"/>
            </w:r>
            <w:r w:rsidR="00C53DA5">
              <w:rPr>
                <w:webHidden/>
              </w:rPr>
              <w:t>2</w:t>
            </w:r>
            <w:r w:rsidR="00C53DA5">
              <w:rPr>
                <w:webHidden/>
              </w:rPr>
              <w:fldChar w:fldCharType="end"/>
            </w:r>
          </w:hyperlink>
        </w:p>
        <w:p w14:paraId="758C83B8" w14:textId="7B1E5178" w:rsidR="00C53DA5" w:rsidRDefault="00C53DA5">
          <w:pPr>
            <w:pStyle w:val="TOC2"/>
            <w:rPr>
              <w:rFonts w:asciiTheme="minorHAnsi" w:eastAsiaTheme="minorEastAsia" w:hAnsiTheme="minorHAnsi" w:cstheme="minorBidi"/>
              <w:kern w:val="2"/>
              <w:sz w:val="24"/>
              <w:lang w:eastAsia="en-AU"/>
              <w14:ligatures w14:val="standardContextual"/>
            </w:rPr>
          </w:pPr>
          <w:hyperlink w:anchor="_Toc225355413" w:history="1">
            <w:r w:rsidRPr="00367B88">
              <w:rPr>
                <w:rStyle w:val="Hyperlink"/>
              </w:rPr>
              <w:t>Purpose of resource</w:t>
            </w:r>
            <w:r>
              <w:rPr>
                <w:webHidden/>
              </w:rPr>
              <w:tab/>
            </w:r>
            <w:r>
              <w:rPr>
                <w:webHidden/>
              </w:rPr>
              <w:fldChar w:fldCharType="begin"/>
            </w:r>
            <w:r>
              <w:rPr>
                <w:webHidden/>
              </w:rPr>
              <w:instrText xml:space="preserve"> PAGEREF _Toc225355413 \h </w:instrText>
            </w:r>
            <w:r>
              <w:rPr>
                <w:webHidden/>
              </w:rPr>
            </w:r>
            <w:r>
              <w:rPr>
                <w:webHidden/>
              </w:rPr>
              <w:fldChar w:fldCharType="separate"/>
            </w:r>
            <w:r>
              <w:rPr>
                <w:webHidden/>
              </w:rPr>
              <w:t>2</w:t>
            </w:r>
            <w:r>
              <w:rPr>
                <w:webHidden/>
              </w:rPr>
              <w:fldChar w:fldCharType="end"/>
            </w:r>
          </w:hyperlink>
        </w:p>
        <w:p w14:paraId="2AA6160B" w14:textId="0A93E87F" w:rsidR="00C53DA5" w:rsidRDefault="00C53DA5">
          <w:pPr>
            <w:pStyle w:val="TOC2"/>
            <w:rPr>
              <w:rFonts w:asciiTheme="minorHAnsi" w:eastAsiaTheme="minorEastAsia" w:hAnsiTheme="minorHAnsi" w:cstheme="minorBidi"/>
              <w:kern w:val="2"/>
              <w:sz w:val="24"/>
              <w:lang w:eastAsia="en-AU"/>
              <w14:ligatures w14:val="standardContextual"/>
            </w:rPr>
          </w:pPr>
          <w:hyperlink w:anchor="_Toc225355414" w:history="1">
            <w:r w:rsidRPr="00367B88">
              <w:rPr>
                <w:rStyle w:val="Hyperlink"/>
              </w:rPr>
              <w:t>Target audience</w:t>
            </w:r>
            <w:r>
              <w:rPr>
                <w:webHidden/>
              </w:rPr>
              <w:tab/>
            </w:r>
            <w:r>
              <w:rPr>
                <w:webHidden/>
              </w:rPr>
              <w:fldChar w:fldCharType="begin"/>
            </w:r>
            <w:r>
              <w:rPr>
                <w:webHidden/>
              </w:rPr>
              <w:instrText xml:space="preserve"> PAGEREF _Toc225355414 \h </w:instrText>
            </w:r>
            <w:r>
              <w:rPr>
                <w:webHidden/>
              </w:rPr>
            </w:r>
            <w:r>
              <w:rPr>
                <w:webHidden/>
              </w:rPr>
              <w:fldChar w:fldCharType="separate"/>
            </w:r>
            <w:r>
              <w:rPr>
                <w:webHidden/>
              </w:rPr>
              <w:t>2</w:t>
            </w:r>
            <w:r>
              <w:rPr>
                <w:webHidden/>
              </w:rPr>
              <w:fldChar w:fldCharType="end"/>
            </w:r>
          </w:hyperlink>
        </w:p>
        <w:p w14:paraId="40A86290" w14:textId="460136BF" w:rsidR="00C53DA5" w:rsidRDefault="00C53DA5">
          <w:pPr>
            <w:pStyle w:val="TOC2"/>
            <w:rPr>
              <w:rFonts w:asciiTheme="minorHAnsi" w:eastAsiaTheme="minorEastAsia" w:hAnsiTheme="minorHAnsi" w:cstheme="minorBidi"/>
              <w:kern w:val="2"/>
              <w:sz w:val="24"/>
              <w:lang w:eastAsia="en-AU"/>
              <w14:ligatures w14:val="standardContextual"/>
            </w:rPr>
          </w:pPr>
          <w:hyperlink w:anchor="_Toc225355415" w:history="1">
            <w:r w:rsidRPr="00367B88">
              <w:rPr>
                <w:rStyle w:val="Hyperlink"/>
              </w:rPr>
              <w:t>When and how to use</w:t>
            </w:r>
            <w:r>
              <w:rPr>
                <w:webHidden/>
              </w:rPr>
              <w:tab/>
            </w:r>
            <w:r>
              <w:rPr>
                <w:webHidden/>
              </w:rPr>
              <w:fldChar w:fldCharType="begin"/>
            </w:r>
            <w:r>
              <w:rPr>
                <w:webHidden/>
              </w:rPr>
              <w:instrText xml:space="preserve"> PAGEREF _Toc225355415 \h </w:instrText>
            </w:r>
            <w:r>
              <w:rPr>
                <w:webHidden/>
              </w:rPr>
            </w:r>
            <w:r>
              <w:rPr>
                <w:webHidden/>
              </w:rPr>
              <w:fldChar w:fldCharType="separate"/>
            </w:r>
            <w:r>
              <w:rPr>
                <w:webHidden/>
              </w:rPr>
              <w:t>2</w:t>
            </w:r>
            <w:r>
              <w:rPr>
                <w:webHidden/>
              </w:rPr>
              <w:fldChar w:fldCharType="end"/>
            </w:r>
          </w:hyperlink>
        </w:p>
        <w:p w14:paraId="16D9FB7E" w14:textId="48666CCD" w:rsidR="00C53DA5" w:rsidRDefault="00C53DA5">
          <w:pPr>
            <w:pStyle w:val="TOC1"/>
            <w:rPr>
              <w:rFonts w:asciiTheme="minorHAnsi" w:eastAsiaTheme="minorEastAsia" w:hAnsiTheme="minorHAnsi" w:cstheme="minorBidi"/>
              <w:b w:val="0"/>
              <w:kern w:val="2"/>
              <w:sz w:val="24"/>
              <w:lang w:eastAsia="en-AU"/>
              <w14:ligatures w14:val="standardContextual"/>
            </w:rPr>
          </w:pPr>
          <w:hyperlink w:anchor="_Toc225355416" w:history="1">
            <w:r w:rsidRPr="00367B88">
              <w:rPr>
                <w:rStyle w:val="Hyperlink"/>
              </w:rPr>
              <w:t>Rationale</w:t>
            </w:r>
            <w:r>
              <w:rPr>
                <w:webHidden/>
              </w:rPr>
              <w:tab/>
            </w:r>
            <w:r>
              <w:rPr>
                <w:webHidden/>
              </w:rPr>
              <w:fldChar w:fldCharType="begin"/>
            </w:r>
            <w:r>
              <w:rPr>
                <w:webHidden/>
              </w:rPr>
              <w:instrText xml:space="preserve"> PAGEREF _Toc225355416 \h </w:instrText>
            </w:r>
            <w:r>
              <w:rPr>
                <w:webHidden/>
              </w:rPr>
            </w:r>
            <w:r>
              <w:rPr>
                <w:webHidden/>
              </w:rPr>
              <w:fldChar w:fldCharType="separate"/>
            </w:r>
            <w:r>
              <w:rPr>
                <w:webHidden/>
              </w:rPr>
              <w:t>3</w:t>
            </w:r>
            <w:r>
              <w:rPr>
                <w:webHidden/>
              </w:rPr>
              <w:fldChar w:fldCharType="end"/>
            </w:r>
          </w:hyperlink>
        </w:p>
        <w:p w14:paraId="4391C7B2" w14:textId="7B440A4B" w:rsidR="00C53DA5" w:rsidRDefault="00C53DA5">
          <w:pPr>
            <w:pStyle w:val="TOC1"/>
            <w:rPr>
              <w:rFonts w:asciiTheme="minorHAnsi" w:eastAsiaTheme="minorEastAsia" w:hAnsiTheme="minorHAnsi" w:cstheme="minorBidi"/>
              <w:b w:val="0"/>
              <w:kern w:val="2"/>
              <w:sz w:val="24"/>
              <w:lang w:eastAsia="en-AU"/>
              <w14:ligatures w14:val="standardContextual"/>
            </w:rPr>
          </w:pPr>
          <w:hyperlink w:anchor="_Toc225355417" w:history="1">
            <w:r w:rsidRPr="00367B88">
              <w:rPr>
                <w:rStyle w:val="Hyperlink"/>
              </w:rPr>
              <w:t>Critical Thinking Stage 5 – scope and sequence</w:t>
            </w:r>
            <w:r>
              <w:rPr>
                <w:webHidden/>
              </w:rPr>
              <w:tab/>
            </w:r>
            <w:r>
              <w:rPr>
                <w:webHidden/>
              </w:rPr>
              <w:fldChar w:fldCharType="begin"/>
            </w:r>
            <w:r>
              <w:rPr>
                <w:webHidden/>
              </w:rPr>
              <w:instrText xml:space="preserve"> PAGEREF _Toc225355417 \h </w:instrText>
            </w:r>
            <w:r>
              <w:rPr>
                <w:webHidden/>
              </w:rPr>
            </w:r>
            <w:r>
              <w:rPr>
                <w:webHidden/>
              </w:rPr>
              <w:fldChar w:fldCharType="separate"/>
            </w:r>
            <w:r>
              <w:rPr>
                <w:webHidden/>
              </w:rPr>
              <w:t>4</w:t>
            </w:r>
            <w:r>
              <w:rPr>
                <w:webHidden/>
              </w:rPr>
              <w:fldChar w:fldCharType="end"/>
            </w:r>
          </w:hyperlink>
        </w:p>
        <w:p w14:paraId="4AA6D6F9" w14:textId="03864A99" w:rsidR="00C53DA5" w:rsidRDefault="00C53DA5">
          <w:pPr>
            <w:pStyle w:val="TOC1"/>
            <w:rPr>
              <w:rFonts w:asciiTheme="minorHAnsi" w:eastAsiaTheme="minorEastAsia" w:hAnsiTheme="minorHAnsi" w:cstheme="minorBidi"/>
              <w:b w:val="0"/>
              <w:kern w:val="2"/>
              <w:sz w:val="24"/>
              <w:lang w:eastAsia="en-AU"/>
              <w14:ligatures w14:val="standardContextual"/>
            </w:rPr>
          </w:pPr>
          <w:hyperlink w:anchor="_Toc225355418" w:history="1">
            <w:r w:rsidRPr="00367B88">
              <w:rPr>
                <w:rStyle w:val="Hyperlink"/>
              </w:rPr>
              <w:t>Support and alignment</w:t>
            </w:r>
            <w:r>
              <w:rPr>
                <w:webHidden/>
              </w:rPr>
              <w:tab/>
            </w:r>
            <w:r>
              <w:rPr>
                <w:webHidden/>
              </w:rPr>
              <w:fldChar w:fldCharType="begin"/>
            </w:r>
            <w:r>
              <w:rPr>
                <w:webHidden/>
              </w:rPr>
              <w:instrText xml:space="preserve"> PAGEREF _Toc225355418 \h </w:instrText>
            </w:r>
            <w:r>
              <w:rPr>
                <w:webHidden/>
              </w:rPr>
            </w:r>
            <w:r>
              <w:rPr>
                <w:webHidden/>
              </w:rPr>
              <w:fldChar w:fldCharType="separate"/>
            </w:r>
            <w:r>
              <w:rPr>
                <w:webHidden/>
              </w:rPr>
              <w:t>6</w:t>
            </w:r>
            <w:r>
              <w:rPr>
                <w:webHidden/>
              </w:rPr>
              <w:fldChar w:fldCharType="end"/>
            </w:r>
          </w:hyperlink>
        </w:p>
        <w:p w14:paraId="7D91EA17" w14:textId="5FA82BBE" w:rsidR="00C53DA5" w:rsidRDefault="00C53DA5">
          <w:pPr>
            <w:pStyle w:val="TOC1"/>
            <w:rPr>
              <w:rFonts w:asciiTheme="minorHAnsi" w:eastAsiaTheme="minorEastAsia" w:hAnsiTheme="minorHAnsi" w:cstheme="minorBidi"/>
              <w:b w:val="0"/>
              <w:kern w:val="2"/>
              <w:sz w:val="24"/>
              <w:lang w:eastAsia="en-AU"/>
              <w14:ligatures w14:val="standardContextual"/>
            </w:rPr>
          </w:pPr>
          <w:hyperlink w:anchor="_Toc225355419" w:history="1">
            <w:r w:rsidRPr="00367B88">
              <w:rPr>
                <w:rStyle w:val="Hyperlink"/>
              </w:rPr>
              <w:t>Evidence base</w:t>
            </w:r>
            <w:r>
              <w:rPr>
                <w:webHidden/>
              </w:rPr>
              <w:tab/>
            </w:r>
            <w:r>
              <w:rPr>
                <w:webHidden/>
              </w:rPr>
              <w:fldChar w:fldCharType="begin"/>
            </w:r>
            <w:r>
              <w:rPr>
                <w:webHidden/>
              </w:rPr>
              <w:instrText xml:space="preserve"> PAGEREF _Toc225355419 \h </w:instrText>
            </w:r>
            <w:r>
              <w:rPr>
                <w:webHidden/>
              </w:rPr>
            </w:r>
            <w:r>
              <w:rPr>
                <w:webHidden/>
              </w:rPr>
              <w:fldChar w:fldCharType="separate"/>
            </w:r>
            <w:r>
              <w:rPr>
                <w:webHidden/>
              </w:rPr>
              <w:t>8</w:t>
            </w:r>
            <w:r>
              <w:rPr>
                <w:webHidden/>
              </w:rPr>
              <w:fldChar w:fldCharType="end"/>
            </w:r>
          </w:hyperlink>
        </w:p>
        <w:p w14:paraId="277C87F6" w14:textId="61CE7A2D"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55412"/>
      <w:bookmarkStart w:id="1" w:name="_Hlk148102359"/>
      <w:bookmarkStart w:id="2" w:name="_Toc147483512"/>
      <w:r w:rsidRPr="009F36CD">
        <w:lastRenderedPageBreak/>
        <w:t>About this resource</w:t>
      </w:r>
      <w:bookmarkEnd w:id="0"/>
    </w:p>
    <w:p w14:paraId="295F7E99" w14:textId="77777777" w:rsidR="009F36CD" w:rsidRDefault="009F36CD" w:rsidP="00AB4599">
      <w:pPr>
        <w:pStyle w:val="Heading2"/>
      </w:pPr>
      <w:bookmarkStart w:id="3" w:name="_Toc225355413"/>
      <w:r w:rsidRPr="009F36CD">
        <w:t xml:space="preserve">Purpose of </w:t>
      </w:r>
      <w:r w:rsidRPr="00AB4599">
        <w:t>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55414"/>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55415"/>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55416"/>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5A12A8B7" w:rsidR="004775EA" w:rsidRPr="004775EA" w:rsidRDefault="004C6384" w:rsidP="00603A3A">
      <w:pPr>
        <w:pStyle w:val="Heading1"/>
      </w:pPr>
      <w:bookmarkStart w:id="7" w:name="_Toc147483513"/>
      <w:bookmarkStart w:id="8" w:name="_Toc225355417"/>
      <w:r>
        <w:lastRenderedPageBreak/>
        <w:t xml:space="preserve">Critical </w:t>
      </w:r>
      <w:r w:rsidR="00183A46">
        <w:t>T</w:t>
      </w:r>
      <w:r>
        <w:t>hinking</w:t>
      </w:r>
      <w:r w:rsidR="001F6E07">
        <w:t xml:space="preserve"> Stage 5 </w:t>
      </w:r>
      <w:r w:rsidR="004775EA" w:rsidRPr="004775EA">
        <w:t xml:space="preserve">– </w:t>
      </w:r>
      <w:r w:rsidR="00ED0929">
        <w:t>s</w:t>
      </w:r>
      <w:r w:rsidR="004775EA" w:rsidRPr="004775EA">
        <w:t>cope and sequence</w:t>
      </w:r>
      <w:bookmarkEnd w:id="7"/>
      <w:bookmarkEnd w:id="8"/>
    </w:p>
    <w:p w14:paraId="079BB3E0" w14:textId="4C4A94C0"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4C6384">
        <w:t xml:space="preserve">Critical </w:t>
      </w:r>
      <w:r w:rsidR="00183A46">
        <w:t>T</w:t>
      </w:r>
      <w:r w:rsidR="004C6384">
        <w:t>hinking 1</w:t>
      </w:r>
      <w:r w:rsidR="005B2557">
        <w:t>00-hour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76D5938" w14:textId="14823D50" w:rsidR="001036C5" w:rsidRDefault="001036C5" w:rsidP="00603A3A">
            <w:pPr>
              <w:rPr>
                <w:b w:val="0"/>
              </w:rPr>
            </w:pPr>
            <w:r>
              <w:t>Term</w:t>
            </w:r>
            <w:r w:rsidR="008D1102">
              <w:t>s</w:t>
            </w:r>
            <w:r>
              <w:t xml:space="preserve"> 1</w:t>
            </w:r>
            <w:r w:rsidR="004C6384">
              <w:t xml:space="preserve"> and 2</w:t>
            </w:r>
          </w:p>
          <w:p w14:paraId="6E0A9B49" w14:textId="2D20D5EB" w:rsidR="001036C5" w:rsidRDefault="00737CA6" w:rsidP="00603A3A">
            <w:pPr>
              <w:rPr>
                <w:b w:val="0"/>
              </w:rPr>
            </w:pPr>
            <w:r>
              <w:t>1</w:t>
            </w:r>
            <w:r w:rsidR="001036C5">
              <w:t>8 weeks</w:t>
            </w:r>
          </w:p>
          <w:p w14:paraId="6904AD41" w14:textId="267E0498" w:rsidR="001036C5" w:rsidRDefault="00737CA6" w:rsidP="00603A3A">
            <w:r>
              <w:t>45</w:t>
            </w:r>
            <w:r w:rsidR="001036C5">
              <w:t xml:space="preserve"> hours</w:t>
            </w:r>
          </w:p>
        </w:tc>
        <w:tc>
          <w:tcPr>
            <w:tcW w:w="1897" w:type="pct"/>
          </w:tcPr>
          <w:p w14:paraId="33AA1E0C" w14:textId="1E3DAF36" w:rsidR="00737CA6" w:rsidRPr="00737CA6" w:rsidRDefault="00737CA6" w:rsidP="00737CA6">
            <w:pPr>
              <w:cnfStyle w:val="000000100000" w:firstRow="0" w:lastRow="0" w:firstColumn="0" w:lastColumn="0" w:oddVBand="0" w:evenVBand="0" w:oddHBand="1" w:evenHBand="0" w:firstRowFirstColumn="0" w:firstRowLastColumn="0" w:lastRowFirstColumn="0" w:lastRowLastColumn="0"/>
              <w:rPr>
                <w:b/>
                <w:bCs/>
              </w:rPr>
            </w:pPr>
            <w:r w:rsidRPr="00737CA6">
              <w:rPr>
                <w:b/>
                <w:bCs/>
              </w:rPr>
              <w:t>Core 1 – Understanding</w:t>
            </w:r>
            <w:r>
              <w:rPr>
                <w:b/>
                <w:bCs/>
              </w:rPr>
              <w:t xml:space="preserve"> </w:t>
            </w:r>
            <w:r w:rsidRPr="00737CA6">
              <w:rPr>
                <w:b/>
                <w:bCs/>
              </w:rPr>
              <w:t>critical thinking</w:t>
            </w:r>
          </w:p>
          <w:p w14:paraId="4DDEC1BA" w14:textId="7C7EADBE" w:rsidR="001036C5" w:rsidRPr="00603A3A" w:rsidRDefault="009A1DF4" w:rsidP="00684CDB">
            <w:pPr>
              <w:cnfStyle w:val="000000100000" w:firstRow="0" w:lastRow="0" w:firstColumn="0" w:lastColumn="0" w:oddVBand="0" w:evenVBand="0" w:oddHBand="1" w:evenHBand="0" w:firstRowFirstColumn="0" w:firstRowLastColumn="0" w:lastRowFirstColumn="0" w:lastRowLastColumn="0"/>
            </w:pPr>
            <w:r>
              <w:t>E</w:t>
            </w:r>
            <w:r w:rsidRPr="009A1DF4">
              <w:t>xamine critical thinking dispositions and barriers to critical thinking such as bias and cognitive fallacies</w:t>
            </w:r>
            <w:r w:rsidR="001036C5" w:rsidRPr="001036C5">
              <w:t>.</w:t>
            </w:r>
          </w:p>
        </w:tc>
        <w:tc>
          <w:tcPr>
            <w:tcW w:w="1119" w:type="pct"/>
          </w:tcPr>
          <w:p w14:paraId="75BADA27" w14:textId="4DB19A0E" w:rsidR="001036C5" w:rsidRPr="00762C8B" w:rsidRDefault="00737CA6" w:rsidP="00684CDB">
            <w:pPr>
              <w:cnfStyle w:val="000000100000" w:firstRow="0" w:lastRow="0" w:firstColumn="0" w:lastColumn="0" w:oddVBand="0" w:evenVBand="0" w:oddHBand="1" w:evenHBand="0" w:firstRowFirstColumn="0" w:firstRowLastColumn="0" w:lastRowFirstColumn="0" w:lastRowLastColumn="0"/>
              <w:rPr>
                <w:b/>
                <w:bCs/>
              </w:rPr>
            </w:pPr>
            <w:r w:rsidRPr="00737CA6">
              <w:rPr>
                <w:b/>
                <w:bCs/>
              </w:rPr>
              <w:t>CT5-1, CT5-2, CT5-3, CT5-4, CT5-5</w:t>
            </w:r>
          </w:p>
        </w:tc>
        <w:tc>
          <w:tcPr>
            <w:tcW w:w="1108" w:type="pct"/>
          </w:tcPr>
          <w:p w14:paraId="63C81DCA" w14:textId="50A54219" w:rsidR="001036C5" w:rsidRDefault="0079283F" w:rsidP="00684CDB">
            <w:pPr>
              <w:cnfStyle w:val="000000100000" w:firstRow="0" w:lastRow="0" w:firstColumn="0" w:lastColumn="0" w:oddVBand="0" w:evenVBand="0" w:oddHBand="1" w:evenHBand="0" w:firstRowFirstColumn="0" w:firstRowLastColumn="0" w:lastRowFirstColumn="0" w:lastRowLastColumn="0"/>
            </w:pPr>
            <w:r w:rsidRPr="0079283F">
              <w:t xml:space="preserve">Journal – </w:t>
            </w:r>
            <w:r w:rsidR="00AB4599">
              <w:t>a</w:t>
            </w:r>
            <w:r w:rsidRPr="0079283F">
              <w:t xml:space="preserve"> reflection of experience and learning</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455622CF" w:rsidR="001036C5" w:rsidRDefault="00D0185A" w:rsidP="00684CDB">
            <w:pPr>
              <w:rPr>
                <w:b w:val="0"/>
              </w:rPr>
            </w:pPr>
            <w:r>
              <w:t>Term</w:t>
            </w:r>
            <w:r w:rsidR="008D1102">
              <w:t>s</w:t>
            </w:r>
            <w:r>
              <w:t xml:space="preserve"> </w:t>
            </w:r>
            <w:r w:rsidR="0079283F">
              <w:t>2</w:t>
            </w:r>
            <w:r>
              <w:t xml:space="preserve"> and </w:t>
            </w:r>
            <w:r w:rsidR="0079283F">
              <w:t>3</w:t>
            </w:r>
          </w:p>
          <w:p w14:paraId="13557801" w14:textId="44DF9091" w:rsidR="00D0185A" w:rsidRDefault="0079283F" w:rsidP="00684CDB">
            <w:pPr>
              <w:rPr>
                <w:b w:val="0"/>
              </w:rPr>
            </w:pPr>
            <w:r>
              <w:t>10</w:t>
            </w:r>
            <w:r w:rsidR="00D0185A">
              <w:t xml:space="preserve"> weeks</w:t>
            </w:r>
          </w:p>
          <w:p w14:paraId="1920A189" w14:textId="5DB245FE" w:rsidR="00D0185A" w:rsidRDefault="0079283F" w:rsidP="00684CDB">
            <w:r>
              <w:t>25</w:t>
            </w:r>
            <w:r w:rsidR="00D0185A">
              <w:t xml:space="preserve"> hours</w:t>
            </w:r>
          </w:p>
        </w:tc>
        <w:tc>
          <w:tcPr>
            <w:tcW w:w="1897" w:type="pct"/>
          </w:tcPr>
          <w:p w14:paraId="134F23D6" w14:textId="397AE414" w:rsidR="0079283F" w:rsidRPr="0079283F" w:rsidRDefault="0079283F" w:rsidP="0079283F">
            <w:pPr>
              <w:cnfStyle w:val="000000010000" w:firstRow="0" w:lastRow="0" w:firstColumn="0" w:lastColumn="0" w:oddVBand="0" w:evenVBand="0" w:oddHBand="0" w:evenHBand="1" w:firstRowFirstColumn="0" w:firstRowLastColumn="0" w:lastRowFirstColumn="0" w:lastRowLastColumn="0"/>
              <w:rPr>
                <w:b/>
                <w:bCs/>
              </w:rPr>
            </w:pPr>
            <w:r w:rsidRPr="0079283F">
              <w:rPr>
                <w:b/>
                <w:bCs/>
              </w:rPr>
              <w:t>Core 2 – Research skills to</w:t>
            </w:r>
            <w:r w:rsidR="00753236">
              <w:rPr>
                <w:b/>
                <w:bCs/>
              </w:rPr>
              <w:t xml:space="preserve"> </w:t>
            </w:r>
            <w:r w:rsidRPr="0079283F">
              <w:rPr>
                <w:b/>
                <w:bCs/>
              </w:rPr>
              <w:t>support the critical thinke</w:t>
            </w:r>
            <w:r w:rsidR="00753236">
              <w:rPr>
                <w:b/>
                <w:bCs/>
              </w:rPr>
              <w:t>r</w:t>
            </w:r>
          </w:p>
          <w:p w14:paraId="13E1D03A" w14:textId="6C632BB2" w:rsidR="0092168C" w:rsidRDefault="00063169" w:rsidP="00684CDB">
            <w:pPr>
              <w:cnfStyle w:val="000000010000" w:firstRow="0" w:lastRow="0" w:firstColumn="0" w:lastColumn="0" w:oddVBand="0" w:evenVBand="0" w:oddHBand="0" w:evenHBand="1" w:firstRowFirstColumn="0" w:firstRowLastColumn="0" w:lastRowFirstColumn="0" w:lastRowLastColumn="0"/>
            </w:pPr>
            <w:r>
              <w:t xml:space="preserve">Development of </w:t>
            </w:r>
            <w:r w:rsidRPr="00063169">
              <w:t>a ‘critical thinking portfolio’</w:t>
            </w:r>
            <w:r w:rsidR="00EE4176">
              <w:t xml:space="preserve"> g</w:t>
            </w:r>
            <w:r w:rsidRPr="00063169">
              <w:t xml:space="preserve">athered through students’ research endeavours </w:t>
            </w:r>
            <w:r w:rsidR="00EE4176">
              <w:t xml:space="preserve">as a record of </w:t>
            </w:r>
            <w:r w:rsidR="0079186D">
              <w:t>critical thinking skills applied when making reasoned judgements.</w:t>
            </w:r>
          </w:p>
        </w:tc>
        <w:tc>
          <w:tcPr>
            <w:tcW w:w="1119" w:type="pct"/>
          </w:tcPr>
          <w:p w14:paraId="58FDF12C" w14:textId="53C87EB4" w:rsidR="001036C5" w:rsidRPr="0092168C" w:rsidRDefault="00753236" w:rsidP="00684CDB">
            <w:pPr>
              <w:cnfStyle w:val="000000010000" w:firstRow="0" w:lastRow="0" w:firstColumn="0" w:lastColumn="0" w:oddVBand="0" w:evenVBand="0" w:oddHBand="0" w:evenHBand="1" w:firstRowFirstColumn="0" w:firstRowLastColumn="0" w:lastRowFirstColumn="0" w:lastRowLastColumn="0"/>
              <w:rPr>
                <w:rStyle w:val="Strong"/>
              </w:rPr>
            </w:pPr>
            <w:r w:rsidRPr="00753236">
              <w:rPr>
                <w:b/>
                <w:bCs/>
              </w:rPr>
              <w:t>CT5-1, CT5-2, CT5-3, CT5-4, CT5-5</w:t>
            </w:r>
          </w:p>
        </w:tc>
        <w:tc>
          <w:tcPr>
            <w:tcW w:w="1108" w:type="pct"/>
          </w:tcPr>
          <w:p w14:paraId="00D84DB8" w14:textId="189600FB" w:rsidR="001036C5" w:rsidRDefault="00753236" w:rsidP="00684CDB">
            <w:pPr>
              <w:cnfStyle w:val="000000010000" w:firstRow="0" w:lastRow="0" w:firstColumn="0" w:lastColumn="0" w:oddVBand="0" w:evenVBand="0" w:oddHBand="0" w:evenHBand="1" w:firstRowFirstColumn="0" w:firstRowLastColumn="0" w:lastRowFirstColumn="0" w:lastRowLastColumn="0"/>
            </w:pPr>
            <w:r w:rsidRPr="00753236">
              <w:t>Research task</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134B284F" w:rsidR="001036C5" w:rsidRDefault="008B6D79" w:rsidP="00684CDB">
            <w:pPr>
              <w:rPr>
                <w:b w:val="0"/>
              </w:rPr>
            </w:pPr>
            <w:r>
              <w:t>Term</w:t>
            </w:r>
            <w:r w:rsidR="008D1102">
              <w:t>s</w:t>
            </w:r>
            <w:r>
              <w:t xml:space="preserve"> </w:t>
            </w:r>
            <w:r w:rsidR="00753236">
              <w:t>3 and 4</w:t>
            </w:r>
          </w:p>
          <w:p w14:paraId="2F7877FF" w14:textId="4EFBA96E" w:rsidR="008B6D79" w:rsidRDefault="00530D11" w:rsidP="00684CDB">
            <w:pPr>
              <w:rPr>
                <w:b w:val="0"/>
              </w:rPr>
            </w:pPr>
            <w:r>
              <w:t>6</w:t>
            </w:r>
            <w:r w:rsidR="008B6D79">
              <w:t xml:space="preserve"> weeks</w:t>
            </w:r>
          </w:p>
          <w:p w14:paraId="42476D64" w14:textId="2954F862" w:rsidR="008B6D79" w:rsidRDefault="00530D11" w:rsidP="00684CDB">
            <w:r>
              <w:t>15</w:t>
            </w:r>
            <w:r w:rsidR="008B6D79">
              <w:t xml:space="preserve"> hours</w:t>
            </w:r>
          </w:p>
        </w:tc>
        <w:tc>
          <w:tcPr>
            <w:tcW w:w="1897" w:type="pct"/>
          </w:tcPr>
          <w:p w14:paraId="01FB934C" w14:textId="28BF941E" w:rsidR="00530D11" w:rsidRPr="00530D11" w:rsidRDefault="00530D11" w:rsidP="00530D11">
            <w:pPr>
              <w:cnfStyle w:val="000000100000" w:firstRow="0" w:lastRow="0" w:firstColumn="0" w:lastColumn="0" w:oddVBand="0" w:evenVBand="0" w:oddHBand="1" w:evenHBand="0" w:firstRowFirstColumn="0" w:firstRowLastColumn="0" w:lastRowFirstColumn="0" w:lastRowLastColumn="0"/>
              <w:rPr>
                <w:b/>
                <w:bCs/>
              </w:rPr>
            </w:pPr>
            <w:r w:rsidRPr="00530D11">
              <w:rPr>
                <w:b/>
                <w:bCs/>
              </w:rPr>
              <w:t>Option 1</w:t>
            </w:r>
            <w:r w:rsidR="00E72F18">
              <w:rPr>
                <w:b/>
                <w:bCs/>
              </w:rPr>
              <w:t xml:space="preserve"> </w:t>
            </w:r>
            <w:r w:rsidRPr="00530D11">
              <w:rPr>
                <w:b/>
                <w:bCs/>
              </w:rPr>
              <w:t>– Strategies used in</w:t>
            </w:r>
            <w:r>
              <w:rPr>
                <w:b/>
                <w:bCs/>
              </w:rPr>
              <w:t xml:space="preserve"> </w:t>
            </w:r>
            <w:r w:rsidRPr="00530D11">
              <w:rPr>
                <w:b/>
                <w:bCs/>
              </w:rPr>
              <w:t>business and war</w:t>
            </w:r>
          </w:p>
          <w:p w14:paraId="493C7352" w14:textId="316FDCAF" w:rsidR="00237323" w:rsidRDefault="00353E56" w:rsidP="00684CDB">
            <w:pPr>
              <w:cnfStyle w:val="000000100000" w:firstRow="0" w:lastRow="0" w:firstColumn="0" w:lastColumn="0" w:oddVBand="0" w:evenVBand="0" w:oddHBand="1" w:evenHBand="0" w:firstRowFirstColumn="0" w:firstRowLastColumn="0" w:lastRowFirstColumn="0" w:lastRowLastColumn="0"/>
            </w:pPr>
            <w:r>
              <w:t>C</w:t>
            </w:r>
            <w:r w:rsidRPr="00353E56">
              <w:t>ompar</w:t>
            </w:r>
            <w:r>
              <w:t>ing</w:t>
            </w:r>
            <w:r w:rsidRPr="00353E56">
              <w:t xml:space="preserve"> the common principles used across military and business thinking and how critical thinking is important for decision making across both areas</w:t>
            </w:r>
            <w:r w:rsidR="00C11BE0">
              <w:t>.</w:t>
            </w:r>
          </w:p>
        </w:tc>
        <w:tc>
          <w:tcPr>
            <w:tcW w:w="1119" w:type="pct"/>
          </w:tcPr>
          <w:p w14:paraId="2F20F126" w14:textId="5CC93892" w:rsidR="001036C5" w:rsidRPr="00EE54E0" w:rsidRDefault="00F91802" w:rsidP="00684CDB">
            <w:pPr>
              <w:cnfStyle w:val="000000100000" w:firstRow="0" w:lastRow="0" w:firstColumn="0" w:lastColumn="0" w:oddVBand="0" w:evenVBand="0" w:oddHBand="1" w:evenHBand="0" w:firstRowFirstColumn="0" w:firstRowLastColumn="0" w:lastRowFirstColumn="0" w:lastRowLastColumn="0"/>
              <w:rPr>
                <w:rStyle w:val="Strong"/>
              </w:rPr>
            </w:pPr>
            <w:r w:rsidRPr="00F91802">
              <w:rPr>
                <w:b/>
                <w:bCs/>
              </w:rPr>
              <w:t>CT5-</w:t>
            </w:r>
            <w:r w:rsidR="00C11BE0">
              <w:rPr>
                <w:b/>
                <w:bCs/>
              </w:rPr>
              <w:t>3</w:t>
            </w:r>
            <w:r w:rsidRPr="00F91802">
              <w:rPr>
                <w:b/>
                <w:bCs/>
              </w:rPr>
              <w:t>, CT5-</w:t>
            </w:r>
            <w:r w:rsidR="00C11BE0">
              <w:rPr>
                <w:b/>
                <w:bCs/>
              </w:rPr>
              <w:t>4</w:t>
            </w:r>
            <w:r w:rsidRPr="00F91802">
              <w:rPr>
                <w:b/>
                <w:bCs/>
              </w:rPr>
              <w:t>, CT5-</w:t>
            </w:r>
            <w:r w:rsidR="00C11BE0">
              <w:rPr>
                <w:b/>
                <w:bCs/>
              </w:rPr>
              <w:t>5</w:t>
            </w:r>
            <w:r w:rsidRPr="00F91802">
              <w:rPr>
                <w:b/>
                <w:bCs/>
              </w:rPr>
              <w:t>, CT5-</w:t>
            </w:r>
            <w:r>
              <w:rPr>
                <w:b/>
                <w:bCs/>
              </w:rPr>
              <w:t>7</w:t>
            </w:r>
          </w:p>
        </w:tc>
        <w:tc>
          <w:tcPr>
            <w:tcW w:w="1108" w:type="pct"/>
          </w:tcPr>
          <w:p w14:paraId="50F29EC5" w14:textId="69A62E5B" w:rsidR="001036C5" w:rsidRDefault="00F91802" w:rsidP="00684CDB">
            <w:pPr>
              <w:cnfStyle w:val="000000100000" w:firstRow="0" w:lastRow="0" w:firstColumn="0" w:lastColumn="0" w:oddVBand="0" w:evenVBand="0" w:oddHBand="1" w:evenHBand="0" w:firstRowFirstColumn="0" w:firstRowLastColumn="0" w:lastRowFirstColumn="0" w:lastRowLastColumn="0"/>
            </w:pPr>
            <w:r w:rsidRPr="00F91802">
              <w:t>De</w:t>
            </w:r>
            <w:r w:rsidR="00850497">
              <w:t>bate</w:t>
            </w:r>
          </w:p>
        </w:tc>
      </w:tr>
      <w:tr w:rsidR="00EE54E0" w14:paraId="659DB722"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7070219" w14:textId="27087EE3" w:rsidR="00EE54E0" w:rsidRDefault="002F4300" w:rsidP="00684CDB">
            <w:pPr>
              <w:rPr>
                <w:b w:val="0"/>
              </w:rPr>
            </w:pPr>
            <w:r>
              <w:lastRenderedPageBreak/>
              <w:t>Term</w:t>
            </w:r>
            <w:r w:rsidR="00E3361B">
              <w:t xml:space="preserve"> </w:t>
            </w:r>
            <w:r w:rsidR="008D5A1D">
              <w:t>4</w:t>
            </w:r>
          </w:p>
          <w:p w14:paraId="0847CDC6" w14:textId="67715500" w:rsidR="002F4300" w:rsidRDefault="008D5A1D" w:rsidP="00684CDB">
            <w:pPr>
              <w:rPr>
                <w:b w:val="0"/>
              </w:rPr>
            </w:pPr>
            <w:r>
              <w:t>6</w:t>
            </w:r>
            <w:r w:rsidR="00E3361B">
              <w:t xml:space="preserve"> weeks</w:t>
            </w:r>
          </w:p>
          <w:p w14:paraId="153BFF1B" w14:textId="2A5C8725" w:rsidR="00E3361B" w:rsidRDefault="00E3361B" w:rsidP="00684CDB">
            <w:r>
              <w:t>1</w:t>
            </w:r>
            <w:r w:rsidR="008D5A1D">
              <w:t>5</w:t>
            </w:r>
            <w:r>
              <w:t xml:space="preserve"> hours</w:t>
            </w:r>
          </w:p>
        </w:tc>
        <w:tc>
          <w:tcPr>
            <w:tcW w:w="1897" w:type="pct"/>
          </w:tcPr>
          <w:p w14:paraId="78F1ACDA" w14:textId="763AB3C1" w:rsidR="008D5A1D" w:rsidRPr="008D5A1D" w:rsidRDefault="008D5A1D" w:rsidP="008D5A1D">
            <w:pPr>
              <w:cnfStyle w:val="000000010000" w:firstRow="0" w:lastRow="0" w:firstColumn="0" w:lastColumn="0" w:oddVBand="0" w:evenVBand="0" w:oddHBand="0" w:evenHBand="1" w:firstRowFirstColumn="0" w:firstRowLastColumn="0" w:lastRowFirstColumn="0" w:lastRowLastColumn="0"/>
              <w:rPr>
                <w:b/>
                <w:bCs/>
              </w:rPr>
            </w:pPr>
            <w:r w:rsidRPr="008D5A1D">
              <w:rPr>
                <w:b/>
                <w:bCs/>
              </w:rPr>
              <w:t>Option 9 – School-developed</w:t>
            </w:r>
            <w:r>
              <w:rPr>
                <w:b/>
                <w:bCs/>
              </w:rPr>
              <w:t xml:space="preserve"> </w:t>
            </w:r>
            <w:r w:rsidRPr="008D5A1D">
              <w:rPr>
                <w:b/>
                <w:bCs/>
              </w:rPr>
              <w:t>option</w:t>
            </w:r>
          </w:p>
          <w:p w14:paraId="39B66548" w14:textId="40E38E91" w:rsidR="00E742F2" w:rsidRPr="008B6D79" w:rsidRDefault="003B1309" w:rsidP="00E742F2">
            <w:pPr>
              <w:cnfStyle w:val="000000010000" w:firstRow="0" w:lastRow="0" w:firstColumn="0" w:lastColumn="0" w:oddVBand="0" w:evenVBand="0" w:oddHBand="0" w:evenHBand="1" w:firstRowFirstColumn="0" w:firstRowLastColumn="0" w:lastRowFirstColumn="0" w:lastRowLastColumn="0"/>
              <w:rPr>
                <w:rStyle w:val="Strong"/>
              </w:rPr>
            </w:pPr>
            <w:r w:rsidRPr="003B1309">
              <w:t>This study also provides an opportunity to investigate a critical thinking issue in-depth.</w:t>
            </w:r>
          </w:p>
        </w:tc>
        <w:tc>
          <w:tcPr>
            <w:tcW w:w="1119" w:type="pct"/>
          </w:tcPr>
          <w:p w14:paraId="25585705" w14:textId="0793A593" w:rsidR="00EE54E0" w:rsidRPr="00EE54E0" w:rsidRDefault="00B936CD" w:rsidP="00684CDB">
            <w:pPr>
              <w:cnfStyle w:val="000000010000" w:firstRow="0" w:lastRow="0" w:firstColumn="0" w:lastColumn="0" w:oddVBand="0" w:evenVBand="0" w:oddHBand="0" w:evenHBand="1" w:firstRowFirstColumn="0" w:firstRowLastColumn="0" w:lastRowFirstColumn="0" w:lastRowLastColumn="0"/>
              <w:rPr>
                <w:rStyle w:val="Strong"/>
              </w:rPr>
            </w:pPr>
            <w:r w:rsidRPr="00B936CD">
              <w:rPr>
                <w:b/>
                <w:bCs/>
              </w:rPr>
              <w:t>Schools select the outcomes relevant to the study developed</w:t>
            </w:r>
          </w:p>
        </w:tc>
        <w:tc>
          <w:tcPr>
            <w:tcW w:w="1108" w:type="pct"/>
          </w:tcPr>
          <w:p w14:paraId="490F28D1" w14:textId="3CFDCE0D" w:rsidR="00EE54E0" w:rsidRPr="002040ED" w:rsidRDefault="00B936CD" w:rsidP="00684CDB">
            <w:pPr>
              <w:cnfStyle w:val="000000010000" w:firstRow="0" w:lastRow="0" w:firstColumn="0" w:lastColumn="0" w:oddVBand="0" w:evenVBand="0" w:oddHBand="0" w:evenHBand="1" w:firstRowFirstColumn="0" w:firstRowLastColumn="0" w:lastRowFirstColumn="0" w:lastRowLastColumn="0"/>
            </w:pPr>
            <w:r w:rsidRPr="00B936CD">
              <w:t>Case study and presentatio</w:t>
            </w:r>
            <w:r>
              <w:t>n</w:t>
            </w:r>
          </w:p>
        </w:tc>
      </w:tr>
    </w:tbl>
    <w:bookmarkStart w:id="9" w:name="_Toc112409827"/>
    <w:bookmarkStart w:id="10" w:name="_Toc147483515"/>
    <w:p w14:paraId="55E3D43E" w14:textId="2A858F8A" w:rsidR="00E258F6" w:rsidRPr="00E258F6" w:rsidRDefault="00134643" w:rsidP="00E258F6">
      <w:pPr>
        <w:pStyle w:val="Imageattributioncaption"/>
      </w:pPr>
      <w:r>
        <w:fldChar w:fldCharType="begin"/>
      </w:r>
      <w:r>
        <w:instrText>HYPERLINK "https://education.nsw.gov.au/teaching-and-learning/curriculum/department-approved-courses/critical-thinking"</w:instrText>
      </w:r>
      <w:r>
        <w:fldChar w:fldCharType="separate"/>
      </w:r>
      <w:r w:rsidRPr="00C6369A">
        <w:rPr>
          <w:rStyle w:val="Hyperlink"/>
        </w:rPr>
        <w:t>Critical Thinking course document</w:t>
      </w:r>
      <w:r>
        <w:fldChar w:fldCharType="end"/>
      </w:r>
      <w:r w:rsidRPr="00832FC1">
        <w:t xml:space="preserve"> © </w:t>
      </w:r>
      <w:r w:rsidRPr="00C00F0B">
        <w:t>State of New South Wales (Department of Education), 2021</w:t>
      </w:r>
      <w:r w:rsidR="00E258F6" w:rsidRPr="00E258F6">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355418"/>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003943C3" w14:textId="77777777" w:rsidR="006C7363" w:rsidRPr="00C82E19" w:rsidRDefault="006C7363" w:rsidP="006C7363">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2FE94245" w14:textId="77777777" w:rsidR="006C7363" w:rsidRDefault="006C7363" w:rsidP="006C7363">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22A01B91" w14:textId="77777777" w:rsidR="006C7363" w:rsidRDefault="006C7363" w:rsidP="006C7363">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734E4790" w14:textId="77777777" w:rsidR="006C7363" w:rsidRDefault="006C7363" w:rsidP="006C7363">
      <w:r w:rsidRPr="002E7C6F">
        <w:rPr>
          <w:b/>
          <w:bCs/>
        </w:rPr>
        <w:t>Consulted with</w:t>
      </w:r>
      <w:r>
        <w:t>: Curriculum and Reform, Inclusive Education, Multicultural Education, Aboriginal Outcomes and Partnerships and subject matter experts.</w:t>
      </w:r>
    </w:p>
    <w:p w14:paraId="1D1C60DE" w14:textId="77777777" w:rsidR="006C7363" w:rsidRDefault="006C7363" w:rsidP="006C7363">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64BCDA5F" w14:textId="77777777" w:rsidR="006C7363" w:rsidRDefault="006C7363" w:rsidP="006C7363">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3C12516B" w14:textId="77777777" w:rsidR="006C7363" w:rsidRDefault="006C7363" w:rsidP="006C7363">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00F885AD" w:rsidR="00762C8B" w:rsidRDefault="00E15BE9" w:rsidP="004775EA">
      <w:pPr>
        <w:rPr>
          <w:rStyle w:val="Strong"/>
        </w:rPr>
      </w:pPr>
      <w:r w:rsidRPr="00E15BE9">
        <w:rPr>
          <w:rStyle w:val="Strong"/>
        </w:rPr>
        <w:lastRenderedPageBreak/>
        <w:t>Creation date:</w:t>
      </w:r>
      <w:bookmarkEnd w:id="15"/>
      <w:r w:rsidR="003061A3">
        <w:rPr>
          <w:rStyle w:val="Strong"/>
        </w:rPr>
        <w:t xml:space="preserve"> </w:t>
      </w:r>
      <w:r w:rsidR="003061A3" w:rsidRPr="003061A3">
        <w:t>20 February 2026</w:t>
      </w:r>
      <w:r w:rsidR="006C7363">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355419"/>
      <w:r>
        <w:lastRenderedPageBreak/>
        <w:t xml:space="preserve">Evidence </w:t>
      </w:r>
      <w:r w:rsidR="004668C5">
        <w:t>base</w:t>
      </w:r>
      <w:bookmarkEnd w:id="16"/>
      <w:bookmarkEnd w:id="17"/>
    </w:p>
    <w:p w14:paraId="5BFF522D" w14:textId="341B482A" w:rsidR="008B6F21" w:rsidRDefault="005B3231" w:rsidP="00832FC1">
      <w:hyperlink r:id="rId23" w:history="1">
        <w:r w:rsidRPr="00C6369A">
          <w:rPr>
            <w:rStyle w:val="Hyperlink"/>
          </w:rPr>
          <w:t xml:space="preserve">Critical </w:t>
        </w:r>
        <w:r w:rsidR="00183A46" w:rsidRPr="00C6369A">
          <w:rPr>
            <w:rStyle w:val="Hyperlink"/>
          </w:rPr>
          <w:t>T</w:t>
        </w:r>
        <w:r w:rsidRPr="00C6369A">
          <w:rPr>
            <w:rStyle w:val="Hyperlink"/>
          </w:rPr>
          <w:t xml:space="preserve">hinking </w:t>
        </w:r>
        <w:r w:rsidR="00693351" w:rsidRPr="00C6369A">
          <w:rPr>
            <w:rStyle w:val="Hyperlink"/>
          </w:rPr>
          <w:t>course document</w:t>
        </w:r>
      </w:hyperlink>
      <w:r w:rsidR="008B6F21" w:rsidRPr="00832FC1">
        <w:t xml:space="preserve"> © </w:t>
      </w:r>
      <w:r w:rsidR="00C6369A" w:rsidRPr="00C00F0B">
        <w:t>State of New South Wales (Department of Education), 2021</w:t>
      </w:r>
      <w:r w:rsidR="00C6369A" w:rsidRPr="00C63EA7">
        <w:t>.</w:t>
      </w:r>
    </w:p>
    <w:p w14:paraId="604F2099" w14:textId="77777777" w:rsidR="00C6369A" w:rsidRDefault="00C6369A" w:rsidP="00C6369A">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56A26DDD" w14:textId="77777777" w:rsidR="00C6369A" w:rsidRDefault="00C6369A" w:rsidP="00C6369A">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305DA0C9" w14:textId="77777777" w:rsidR="00C6369A" w:rsidRDefault="00C6369A" w:rsidP="00C6369A">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12EE0F45" w14:textId="77777777" w:rsidR="00C6369A" w:rsidRDefault="00C6369A" w:rsidP="00C6369A">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3BD416B8" w14:textId="4C7969A3" w:rsidR="00962DCD" w:rsidRDefault="00C6369A" w:rsidP="00ED4BFA">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52785733" w14:textId="77777777" w:rsidR="00684CDB" w:rsidRDefault="00684CDB" w:rsidP="00ED4BFA">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6DB62EDE" w14:textId="46EAC93D"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6C7363">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3135EBC7" w:rsidR="002C1558" w:rsidRPr="002D3434" w:rsidRDefault="002C1558" w:rsidP="002C1558">
      <w:pPr>
        <w:spacing w:line="276" w:lineRule="auto"/>
      </w:pPr>
      <w:r w:rsidRPr="002D3434">
        <w:t>Attribution should be given to © State of New South Wales (Department of Education), 202</w:t>
      </w:r>
      <w:r w:rsidR="006C7363">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EB590" w14:textId="77777777" w:rsidR="00FD6239" w:rsidRDefault="00FD6239" w:rsidP="00E51733">
      <w:r>
        <w:separator/>
      </w:r>
    </w:p>
  </w:endnote>
  <w:endnote w:type="continuationSeparator" w:id="0">
    <w:p w14:paraId="3C069AA4" w14:textId="77777777" w:rsidR="00FD6239" w:rsidRDefault="00FD6239" w:rsidP="00E51733">
      <w:r>
        <w:continuationSeparator/>
      </w:r>
    </w:p>
  </w:endnote>
  <w:endnote w:type="continuationNotice" w:id="1">
    <w:p w14:paraId="6DB5D2AD" w14:textId="77777777" w:rsidR="00FD6239" w:rsidRDefault="00FD62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D3044B1-EB0C-4946-8210-8B7A73066260}"/>
  </w:font>
  <w:font w:name="Calibri">
    <w:panose1 w:val="020F0502020204030204"/>
    <w:charset w:val="00"/>
    <w:family w:val="swiss"/>
    <w:pitch w:val="variable"/>
    <w:sig w:usb0="E4002EFF" w:usb1="C200247B" w:usb2="00000009" w:usb3="00000000" w:csb0="000001FF" w:csb1="00000000"/>
    <w:embedRegular r:id="rId2" w:fontKey="{0536B827-CF49-4B4C-9D42-B5A80B4B757B}"/>
    <w:embedBold r:id="rId3" w:fontKey="{9FEA9741-4399-4B28-A65A-2F1BB1DFD724}"/>
    <w:embedItalic r:id="rId4" w:fontKey="{E366563C-FC9D-41DA-83DF-22F9E5E48E5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E5AEF4D7-CC70-4545-9FF4-BE5CEA3F4C0F}"/>
  </w:font>
  <w:font w:name="Calibri Light">
    <w:panose1 w:val="020F0302020204030204"/>
    <w:charset w:val="00"/>
    <w:family w:val="swiss"/>
    <w:pitch w:val="variable"/>
    <w:sig w:usb0="E4002EFF" w:usb1="C200247B" w:usb2="00000009" w:usb3="00000000" w:csb0="000001FF" w:csb1="00000000"/>
    <w:embedRegular r:id="rId6" w:fontKey="{5D97C793-6A88-4A7F-8C89-CF79D796E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63B6D46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24FDD">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46BB0ACC" w:rsidR="00F66145" w:rsidRPr="00684CDB" w:rsidRDefault="00684CDB" w:rsidP="00684CDB">
    <w:pPr>
      <w:pStyle w:val="Footer"/>
    </w:pPr>
    <w:r>
      <w:t>© NSW Department of Education,</w:t>
    </w:r>
    <w:r w:rsidR="00C53DA5">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A235B" w14:textId="77777777" w:rsidR="00FD6239" w:rsidRDefault="00FD6239" w:rsidP="00E51733">
      <w:r>
        <w:separator/>
      </w:r>
    </w:p>
  </w:footnote>
  <w:footnote w:type="continuationSeparator" w:id="0">
    <w:p w14:paraId="7AA30A76" w14:textId="77777777" w:rsidR="00FD6239" w:rsidRDefault="00FD6239" w:rsidP="00E51733">
      <w:r>
        <w:continuationSeparator/>
      </w:r>
    </w:p>
  </w:footnote>
  <w:footnote w:type="continuationNotice" w:id="1">
    <w:p w14:paraId="228286A1" w14:textId="77777777" w:rsidR="00FD6239" w:rsidRDefault="00FD62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2276AFBE" w:rsidR="00684CDB" w:rsidRDefault="00444BD0" w:rsidP="00684CDB">
    <w:pPr>
      <w:pStyle w:val="Documentname"/>
    </w:pPr>
    <w:r>
      <w:t xml:space="preserve">Critical </w:t>
    </w:r>
    <w:r w:rsidR="00183A46">
      <w:t>T</w:t>
    </w:r>
    <w:r>
      <w:t>hinking</w:t>
    </w:r>
    <w:r w:rsidR="00F0492F">
      <w:t xml:space="preserve"> Stage 5 sample scope and sequence</w:t>
    </w:r>
    <w:r w:rsidR="00603A3A" w:rsidRPr="00603A3A">
      <w:t xml:space="preserve"> – </w:t>
    </w:r>
    <w:r>
      <w:t>1</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B10117"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5A05"/>
    <w:rsid w:val="00074F0F"/>
    <w:rsid w:val="00081AED"/>
    <w:rsid w:val="00094873"/>
    <w:rsid w:val="000C1B93"/>
    <w:rsid w:val="000C24ED"/>
    <w:rsid w:val="000C6591"/>
    <w:rsid w:val="000D3BBE"/>
    <w:rsid w:val="000D5BD5"/>
    <w:rsid w:val="000D7466"/>
    <w:rsid w:val="001036C5"/>
    <w:rsid w:val="00112528"/>
    <w:rsid w:val="00134643"/>
    <w:rsid w:val="00140D9B"/>
    <w:rsid w:val="00144072"/>
    <w:rsid w:val="0014582B"/>
    <w:rsid w:val="00167A0D"/>
    <w:rsid w:val="00173515"/>
    <w:rsid w:val="00181048"/>
    <w:rsid w:val="00183A46"/>
    <w:rsid w:val="00190C6F"/>
    <w:rsid w:val="00190D3C"/>
    <w:rsid w:val="00191CC1"/>
    <w:rsid w:val="001A2D64"/>
    <w:rsid w:val="001A3009"/>
    <w:rsid w:val="001A3C90"/>
    <w:rsid w:val="001B1224"/>
    <w:rsid w:val="001C2310"/>
    <w:rsid w:val="001C7E97"/>
    <w:rsid w:val="001D5230"/>
    <w:rsid w:val="001F3690"/>
    <w:rsid w:val="001F5C52"/>
    <w:rsid w:val="001F6E07"/>
    <w:rsid w:val="00202E19"/>
    <w:rsid w:val="002040ED"/>
    <w:rsid w:val="0020682D"/>
    <w:rsid w:val="002105AD"/>
    <w:rsid w:val="00222CE1"/>
    <w:rsid w:val="002334C4"/>
    <w:rsid w:val="00237323"/>
    <w:rsid w:val="00237E09"/>
    <w:rsid w:val="00247C1F"/>
    <w:rsid w:val="0025103A"/>
    <w:rsid w:val="0025592F"/>
    <w:rsid w:val="0026548C"/>
    <w:rsid w:val="00266207"/>
    <w:rsid w:val="002709E3"/>
    <w:rsid w:val="0027370C"/>
    <w:rsid w:val="00276012"/>
    <w:rsid w:val="0029421F"/>
    <w:rsid w:val="002A22D2"/>
    <w:rsid w:val="002A28B4"/>
    <w:rsid w:val="002A2B8C"/>
    <w:rsid w:val="002A35CF"/>
    <w:rsid w:val="002A475D"/>
    <w:rsid w:val="002A6D21"/>
    <w:rsid w:val="002B320C"/>
    <w:rsid w:val="002C1558"/>
    <w:rsid w:val="002D3ACA"/>
    <w:rsid w:val="002E5F5F"/>
    <w:rsid w:val="002F4300"/>
    <w:rsid w:val="002F7CFE"/>
    <w:rsid w:val="00303085"/>
    <w:rsid w:val="0030477F"/>
    <w:rsid w:val="003057F1"/>
    <w:rsid w:val="003061A3"/>
    <w:rsid w:val="00306594"/>
    <w:rsid w:val="00306C23"/>
    <w:rsid w:val="00311726"/>
    <w:rsid w:val="00324FDD"/>
    <w:rsid w:val="00336E67"/>
    <w:rsid w:val="00337978"/>
    <w:rsid w:val="0034048F"/>
    <w:rsid w:val="00340DD9"/>
    <w:rsid w:val="00342A50"/>
    <w:rsid w:val="003517E8"/>
    <w:rsid w:val="00351C0E"/>
    <w:rsid w:val="00353E56"/>
    <w:rsid w:val="00360E17"/>
    <w:rsid w:val="0036209C"/>
    <w:rsid w:val="00367F27"/>
    <w:rsid w:val="00375F59"/>
    <w:rsid w:val="003769C0"/>
    <w:rsid w:val="00385DFB"/>
    <w:rsid w:val="0039316D"/>
    <w:rsid w:val="00394CA8"/>
    <w:rsid w:val="003A5190"/>
    <w:rsid w:val="003A6798"/>
    <w:rsid w:val="003B1309"/>
    <w:rsid w:val="003B1EF6"/>
    <w:rsid w:val="003B240E"/>
    <w:rsid w:val="003B58F7"/>
    <w:rsid w:val="003C77C3"/>
    <w:rsid w:val="003D13EF"/>
    <w:rsid w:val="003E1D01"/>
    <w:rsid w:val="00401084"/>
    <w:rsid w:val="004036D8"/>
    <w:rsid w:val="00405C96"/>
    <w:rsid w:val="00407EF0"/>
    <w:rsid w:val="00412F2B"/>
    <w:rsid w:val="004178B3"/>
    <w:rsid w:val="00425B30"/>
    <w:rsid w:val="00430F12"/>
    <w:rsid w:val="00444BD0"/>
    <w:rsid w:val="00450E47"/>
    <w:rsid w:val="00460F64"/>
    <w:rsid w:val="004662AB"/>
    <w:rsid w:val="004668C5"/>
    <w:rsid w:val="004775EA"/>
    <w:rsid w:val="00480185"/>
    <w:rsid w:val="0048642E"/>
    <w:rsid w:val="004B484F"/>
    <w:rsid w:val="004C11A9"/>
    <w:rsid w:val="004C6384"/>
    <w:rsid w:val="004D18D4"/>
    <w:rsid w:val="004E2802"/>
    <w:rsid w:val="004E4BE5"/>
    <w:rsid w:val="004F48DD"/>
    <w:rsid w:val="004F6AF2"/>
    <w:rsid w:val="00511863"/>
    <w:rsid w:val="00522E82"/>
    <w:rsid w:val="00526795"/>
    <w:rsid w:val="00530D11"/>
    <w:rsid w:val="005319AA"/>
    <w:rsid w:val="0053609D"/>
    <w:rsid w:val="00541FBB"/>
    <w:rsid w:val="005649D2"/>
    <w:rsid w:val="00572EC5"/>
    <w:rsid w:val="0058102D"/>
    <w:rsid w:val="00583731"/>
    <w:rsid w:val="005934B4"/>
    <w:rsid w:val="005A34D4"/>
    <w:rsid w:val="005A67CA"/>
    <w:rsid w:val="005B184F"/>
    <w:rsid w:val="005B2557"/>
    <w:rsid w:val="005B3231"/>
    <w:rsid w:val="005B77E0"/>
    <w:rsid w:val="005C08F4"/>
    <w:rsid w:val="005C14A7"/>
    <w:rsid w:val="005D0140"/>
    <w:rsid w:val="005D49FE"/>
    <w:rsid w:val="005E1F63"/>
    <w:rsid w:val="005E39EE"/>
    <w:rsid w:val="005E3B0F"/>
    <w:rsid w:val="00603A3A"/>
    <w:rsid w:val="006204D1"/>
    <w:rsid w:val="00626BBF"/>
    <w:rsid w:val="00637453"/>
    <w:rsid w:val="0064273E"/>
    <w:rsid w:val="00643CC4"/>
    <w:rsid w:val="00677835"/>
    <w:rsid w:val="00677D9E"/>
    <w:rsid w:val="00680388"/>
    <w:rsid w:val="00684CDB"/>
    <w:rsid w:val="00693351"/>
    <w:rsid w:val="00696410"/>
    <w:rsid w:val="006A3884"/>
    <w:rsid w:val="006A466F"/>
    <w:rsid w:val="006B2FE8"/>
    <w:rsid w:val="006B3488"/>
    <w:rsid w:val="006C7363"/>
    <w:rsid w:val="006D00B0"/>
    <w:rsid w:val="006D1CF3"/>
    <w:rsid w:val="006D3DFC"/>
    <w:rsid w:val="006E54D3"/>
    <w:rsid w:val="006E6AC0"/>
    <w:rsid w:val="007051E5"/>
    <w:rsid w:val="00717237"/>
    <w:rsid w:val="00737CA6"/>
    <w:rsid w:val="00753236"/>
    <w:rsid w:val="0075382D"/>
    <w:rsid w:val="007541CD"/>
    <w:rsid w:val="00755F39"/>
    <w:rsid w:val="00761246"/>
    <w:rsid w:val="00762C8B"/>
    <w:rsid w:val="00766D19"/>
    <w:rsid w:val="007748D4"/>
    <w:rsid w:val="0079186D"/>
    <w:rsid w:val="0079283F"/>
    <w:rsid w:val="007A2518"/>
    <w:rsid w:val="007B020C"/>
    <w:rsid w:val="007B523A"/>
    <w:rsid w:val="007B7434"/>
    <w:rsid w:val="007C61E6"/>
    <w:rsid w:val="007C6D55"/>
    <w:rsid w:val="007D2D4F"/>
    <w:rsid w:val="007D5255"/>
    <w:rsid w:val="007D7F17"/>
    <w:rsid w:val="007E4CE7"/>
    <w:rsid w:val="007E57D1"/>
    <w:rsid w:val="007F066A"/>
    <w:rsid w:val="007F2A46"/>
    <w:rsid w:val="007F6BE6"/>
    <w:rsid w:val="0080248A"/>
    <w:rsid w:val="008038AF"/>
    <w:rsid w:val="00804F58"/>
    <w:rsid w:val="008073B1"/>
    <w:rsid w:val="00832FC1"/>
    <w:rsid w:val="00844BF4"/>
    <w:rsid w:val="00850497"/>
    <w:rsid w:val="008559F3"/>
    <w:rsid w:val="00856CA3"/>
    <w:rsid w:val="00860191"/>
    <w:rsid w:val="0086453D"/>
    <w:rsid w:val="00865BC1"/>
    <w:rsid w:val="0087496A"/>
    <w:rsid w:val="00885A4E"/>
    <w:rsid w:val="00890EEE"/>
    <w:rsid w:val="0089316E"/>
    <w:rsid w:val="00896572"/>
    <w:rsid w:val="008A4CF6"/>
    <w:rsid w:val="008A7CB5"/>
    <w:rsid w:val="008B0EFB"/>
    <w:rsid w:val="008B6D79"/>
    <w:rsid w:val="008B6F21"/>
    <w:rsid w:val="008D1102"/>
    <w:rsid w:val="008D5A1D"/>
    <w:rsid w:val="008E3678"/>
    <w:rsid w:val="008E3DE9"/>
    <w:rsid w:val="008E4CF3"/>
    <w:rsid w:val="009107ED"/>
    <w:rsid w:val="009138BF"/>
    <w:rsid w:val="0092168C"/>
    <w:rsid w:val="00925C66"/>
    <w:rsid w:val="0093679E"/>
    <w:rsid w:val="00944629"/>
    <w:rsid w:val="00953037"/>
    <w:rsid w:val="00953A0D"/>
    <w:rsid w:val="00962DCD"/>
    <w:rsid w:val="00965C31"/>
    <w:rsid w:val="009739C8"/>
    <w:rsid w:val="00982157"/>
    <w:rsid w:val="00984720"/>
    <w:rsid w:val="009A1DF4"/>
    <w:rsid w:val="009A2577"/>
    <w:rsid w:val="009B1280"/>
    <w:rsid w:val="009B37B1"/>
    <w:rsid w:val="009C2DB5"/>
    <w:rsid w:val="009C4BE1"/>
    <w:rsid w:val="009C5B0E"/>
    <w:rsid w:val="009F36CD"/>
    <w:rsid w:val="009F5B33"/>
    <w:rsid w:val="00A119B4"/>
    <w:rsid w:val="00A170A2"/>
    <w:rsid w:val="00A52290"/>
    <w:rsid w:val="00A52883"/>
    <w:rsid w:val="00A534B8"/>
    <w:rsid w:val="00A54063"/>
    <w:rsid w:val="00A5409F"/>
    <w:rsid w:val="00A57460"/>
    <w:rsid w:val="00A577A0"/>
    <w:rsid w:val="00A63054"/>
    <w:rsid w:val="00AB099B"/>
    <w:rsid w:val="00AB4599"/>
    <w:rsid w:val="00AC44FD"/>
    <w:rsid w:val="00AE7A77"/>
    <w:rsid w:val="00B2036D"/>
    <w:rsid w:val="00B24D19"/>
    <w:rsid w:val="00B2511B"/>
    <w:rsid w:val="00B26C50"/>
    <w:rsid w:val="00B33C22"/>
    <w:rsid w:val="00B46033"/>
    <w:rsid w:val="00B53FCE"/>
    <w:rsid w:val="00B60FBD"/>
    <w:rsid w:val="00B65452"/>
    <w:rsid w:val="00B7119E"/>
    <w:rsid w:val="00B72931"/>
    <w:rsid w:val="00B80AAD"/>
    <w:rsid w:val="00B82080"/>
    <w:rsid w:val="00B8301B"/>
    <w:rsid w:val="00B936CD"/>
    <w:rsid w:val="00BA1A9B"/>
    <w:rsid w:val="00BA7230"/>
    <w:rsid w:val="00BA7AAB"/>
    <w:rsid w:val="00BC2871"/>
    <w:rsid w:val="00BC47CC"/>
    <w:rsid w:val="00BD05AB"/>
    <w:rsid w:val="00BE3E4A"/>
    <w:rsid w:val="00BF264E"/>
    <w:rsid w:val="00BF35D4"/>
    <w:rsid w:val="00BF732E"/>
    <w:rsid w:val="00BF76C1"/>
    <w:rsid w:val="00C11BE0"/>
    <w:rsid w:val="00C436AB"/>
    <w:rsid w:val="00C53DA5"/>
    <w:rsid w:val="00C57987"/>
    <w:rsid w:val="00C61AC5"/>
    <w:rsid w:val="00C62B29"/>
    <w:rsid w:val="00C6369A"/>
    <w:rsid w:val="00C64661"/>
    <w:rsid w:val="00C6532C"/>
    <w:rsid w:val="00C664FC"/>
    <w:rsid w:val="00C72713"/>
    <w:rsid w:val="00C77294"/>
    <w:rsid w:val="00C92175"/>
    <w:rsid w:val="00C94081"/>
    <w:rsid w:val="00CA0226"/>
    <w:rsid w:val="00CA296B"/>
    <w:rsid w:val="00CB13CC"/>
    <w:rsid w:val="00CB2145"/>
    <w:rsid w:val="00CB66B0"/>
    <w:rsid w:val="00CB684A"/>
    <w:rsid w:val="00CD6723"/>
    <w:rsid w:val="00CE5951"/>
    <w:rsid w:val="00CE6147"/>
    <w:rsid w:val="00CF73E9"/>
    <w:rsid w:val="00D0185A"/>
    <w:rsid w:val="00D10516"/>
    <w:rsid w:val="00D136E3"/>
    <w:rsid w:val="00D15A52"/>
    <w:rsid w:val="00D16360"/>
    <w:rsid w:val="00D208BC"/>
    <w:rsid w:val="00D25990"/>
    <w:rsid w:val="00D31E35"/>
    <w:rsid w:val="00D3603A"/>
    <w:rsid w:val="00D507E2"/>
    <w:rsid w:val="00D534B3"/>
    <w:rsid w:val="00D56D3E"/>
    <w:rsid w:val="00D61CE0"/>
    <w:rsid w:val="00D66896"/>
    <w:rsid w:val="00D678DB"/>
    <w:rsid w:val="00D74046"/>
    <w:rsid w:val="00D76154"/>
    <w:rsid w:val="00D761C5"/>
    <w:rsid w:val="00D77790"/>
    <w:rsid w:val="00D962CE"/>
    <w:rsid w:val="00DA0F11"/>
    <w:rsid w:val="00DC2708"/>
    <w:rsid w:val="00DC74E1"/>
    <w:rsid w:val="00DD2F4E"/>
    <w:rsid w:val="00DD6B75"/>
    <w:rsid w:val="00DE07A5"/>
    <w:rsid w:val="00DE2CE3"/>
    <w:rsid w:val="00E04DAF"/>
    <w:rsid w:val="00E112C7"/>
    <w:rsid w:val="00E1389A"/>
    <w:rsid w:val="00E15BE9"/>
    <w:rsid w:val="00E258F6"/>
    <w:rsid w:val="00E3361B"/>
    <w:rsid w:val="00E4272D"/>
    <w:rsid w:val="00E46220"/>
    <w:rsid w:val="00E5058E"/>
    <w:rsid w:val="00E51733"/>
    <w:rsid w:val="00E56264"/>
    <w:rsid w:val="00E604B6"/>
    <w:rsid w:val="00E66CA0"/>
    <w:rsid w:val="00E67320"/>
    <w:rsid w:val="00E72F18"/>
    <w:rsid w:val="00E742F2"/>
    <w:rsid w:val="00E80FE6"/>
    <w:rsid w:val="00E816FA"/>
    <w:rsid w:val="00E836F5"/>
    <w:rsid w:val="00E915B8"/>
    <w:rsid w:val="00E9584B"/>
    <w:rsid w:val="00EC78C7"/>
    <w:rsid w:val="00ED0929"/>
    <w:rsid w:val="00ED22E8"/>
    <w:rsid w:val="00ED4BFA"/>
    <w:rsid w:val="00EE2748"/>
    <w:rsid w:val="00EE4176"/>
    <w:rsid w:val="00EE4798"/>
    <w:rsid w:val="00EE54E0"/>
    <w:rsid w:val="00EE55AA"/>
    <w:rsid w:val="00F0492F"/>
    <w:rsid w:val="00F1065A"/>
    <w:rsid w:val="00F14D7F"/>
    <w:rsid w:val="00F20AC8"/>
    <w:rsid w:val="00F3454B"/>
    <w:rsid w:val="00F357AD"/>
    <w:rsid w:val="00F378F3"/>
    <w:rsid w:val="00F522E3"/>
    <w:rsid w:val="00F66145"/>
    <w:rsid w:val="00F66EDF"/>
    <w:rsid w:val="00F67719"/>
    <w:rsid w:val="00F73CDD"/>
    <w:rsid w:val="00F81980"/>
    <w:rsid w:val="00F91802"/>
    <w:rsid w:val="00FA0557"/>
    <w:rsid w:val="00FA3555"/>
    <w:rsid w:val="00FD0A93"/>
    <w:rsid w:val="00FD6239"/>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critical-thinking"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3.xml><?xml version="1.0" encoding="utf-8"?>
<ds:datastoreItem xmlns:ds="http://schemas.openxmlformats.org/officeDocument/2006/customXml" ds:itemID="{D653343E-5788-4299-A6CE-8A3EB2E727E8}">
  <ds:schemaRef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a74ccf2a-25b8-4bd6-921a-1a83a79b22be"/>
    <ds:schemaRef ds:uri="a0304c60-348c-4736-a8b3-626546f25b62"/>
    <ds:schemaRef ds:uri="http://purl.org/dc/dcmitype/"/>
  </ds:schemaRefs>
</ds:datastoreItem>
</file>

<file path=customXml/itemProps4.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2</TotalTime>
  <Pages>10</Pages>
  <Words>1751</Words>
  <Characters>9707</Characters>
  <Application>Microsoft Office Word</Application>
  <DocSecurity>0</DocSecurity>
  <Lines>242</Lines>
  <Paragraphs>194</Paragraphs>
  <ScaleCrop>false</ScaleCrop>
  <HeadingPairs>
    <vt:vector size="2" baseType="variant">
      <vt:variant>
        <vt:lpstr>Title</vt:lpstr>
      </vt:variant>
      <vt:variant>
        <vt:i4>1</vt:i4>
      </vt:variant>
    </vt:vector>
  </HeadingPairs>
  <TitlesOfParts>
    <vt:vector size="1" baseType="lpstr">
      <vt:lpstr>critical-thinking-s5-100-hour-scope-and-sequence</vt:lpstr>
    </vt:vector>
  </TitlesOfParts>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 100-hr scope and sequence</dc:title>
  <dc:subject/>
  <dc:creator>NSW Department of Education</dc:creator>
  <cp:keywords/>
  <dc:description/>
  <dcterms:created xsi:type="dcterms:W3CDTF">2026-04-08T03:59:00Z</dcterms:created>
  <dcterms:modified xsi:type="dcterms:W3CDTF">2026-04-08T04:00:00Z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