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E51C0" w14:textId="2C046810" w:rsidR="00F96B39" w:rsidRDefault="00673976" w:rsidP="00AC3A8A">
      <w:pPr>
        <w:pStyle w:val="Heading1"/>
      </w:pPr>
      <w:r>
        <w:t>C</w:t>
      </w:r>
      <w:r w:rsidRPr="005D7D03">
        <w:t>ritical</w:t>
      </w:r>
      <w:r>
        <w:t xml:space="preserve"> </w:t>
      </w:r>
      <w:r w:rsidRPr="005D7D03">
        <w:t>thinking</w:t>
      </w:r>
      <w:r>
        <w:t xml:space="preserve"> – </w:t>
      </w:r>
      <w:r w:rsidR="003B714F">
        <w:t>Option</w:t>
      </w:r>
      <w:r>
        <w:t xml:space="preserve"> 4 </w:t>
      </w:r>
      <w:r w:rsidRPr="005D7D03">
        <w:t>assessment</w:t>
      </w:r>
      <w:r>
        <w:t xml:space="preserve"> </w:t>
      </w:r>
      <w:r w:rsidRPr="005D7D03">
        <w:t>task</w:t>
      </w:r>
      <w:r w:rsidR="00486A6D">
        <w:t xml:space="preserve"> –</w:t>
      </w:r>
      <w:r>
        <w:t xml:space="preserve"> </w:t>
      </w:r>
      <w:r w:rsidRPr="005D7D03">
        <w:t>combined</w:t>
      </w:r>
      <w:r>
        <w:t xml:space="preserve"> </w:t>
      </w:r>
      <w:r w:rsidRPr="005D7D03">
        <w:t>rubric</w:t>
      </w:r>
    </w:p>
    <w:p w14:paraId="6A6C4C01" w14:textId="3439FB9C" w:rsidR="00AC3A8A" w:rsidRPr="00F96B39" w:rsidRDefault="00605171" w:rsidP="00673976">
      <w:r w:rsidRPr="00673976">
        <w:rPr>
          <w:noProof/>
        </w:rPr>
        <w:drawing>
          <wp:inline distT="0" distB="0" distL="0" distR="0" wp14:anchorId="325AEBC6" wp14:editId="59BA9E38">
            <wp:extent cx="12656005" cy="7670042"/>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28264" cy="7713834"/>
                    </a:xfrm>
                    <a:prstGeom prst="rect">
                      <a:avLst/>
                    </a:prstGeom>
                    <a:noFill/>
                    <a:ln>
                      <a:noFill/>
                    </a:ln>
                  </pic:spPr>
                </pic:pic>
              </a:graphicData>
            </a:graphic>
          </wp:inline>
        </w:drawing>
      </w:r>
      <w:r w:rsidR="00AC3A8A">
        <w:rPr>
          <w:noProof/>
          <w:shd w:val="clear" w:color="auto" w:fill="E6E6E6"/>
        </w:rPr>
        <w:br w:type="page"/>
      </w:r>
    </w:p>
    <w:p w14:paraId="114E63DD" w14:textId="1FA02166" w:rsidR="00155457" w:rsidRDefault="00155457" w:rsidP="00155457">
      <w:pPr>
        <w:pStyle w:val="Featurebox2Bullets"/>
      </w:pPr>
      <w:r w:rsidRPr="00673976">
        <w:rPr>
          <w:b/>
          <w:bCs/>
        </w:rPr>
        <w:lastRenderedPageBreak/>
        <w:t>CT5-4</w:t>
      </w:r>
      <w:r w:rsidRPr="00155457">
        <w:t xml:space="preserve"> undertakes research and reflects throughout the critical thinking process </w:t>
      </w:r>
    </w:p>
    <w:p w14:paraId="5D2E14E1" w14:textId="4FCE6723" w:rsidR="00155457" w:rsidRDefault="00155457" w:rsidP="00155457">
      <w:pPr>
        <w:pStyle w:val="Featurebox2Bullets"/>
      </w:pPr>
      <w:r w:rsidRPr="00673976">
        <w:rPr>
          <w:b/>
          <w:bCs/>
        </w:rPr>
        <w:t>CT5-5</w:t>
      </w:r>
      <w:r w:rsidRPr="00155457">
        <w:t xml:space="preserve"> communicates arguments logically in a range of modes</w:t>
      </w:r>
    </w:p>
    <w:p w14:paraId="2EAD6E71" w14:textId="05667D03" w:rsidR="00155457" w:rsidRDefault="00155457" w:rsidP="00155457">
      <w:pPr>
        <w:pStyle w:val="Featurebox2Bullets"/>
      </w:pPr>
      <w:r w:rsidRPr="00673976">
        <w:rPr>
          <w:b/>
          <w:bCs/>
        </w:rPr>
        <w:t>CT5-6</w:t>
      </w:r>
      <w:r w:rsidRPr="00155457">
        <w:t xml:space="preserve"> analyses the key attributes of critical thinking in a variety of contexts or scenarios to develop ideas, solutions, or further questions</w:t>
      </w:r>
    </w:p>
    <w:tbl>
      <w:tblPr>
        <w:tblStyle w:val="Tableheader"/>
        <w:tblW w:w="0" w:type="auto"/>
        <w:tblLayout w:type="fixed"/>
        <w:tblLook w:val="0620" w:firstRow="1" w:lastRow="0" w:firstColumn="0" w:lastColumn="0" w:noHBand="1" w:noVBand="1"/>
      </w:tblPr>
      <w:tblGrid>
        <w:gridCol w:w="7933"/>
        <w:gridCol w:w="993"/>
        <w:gridCol w:w="2521"/>
        <w:gridCol w:w="2521"/>
        <w:gridCol w:w="2522"/>
        <w:gridCol w:w="2521"/>
        <w:gridCol w:w="2522"/>
      </w:tblGrid>
      <w:tr w:rsidR="00F96B39" w:rsidRPr="00DF5D94" w14:paraId="71A14D9B" w14:textId="77777777" w:rsidTr="00155457">
        <w:trPr>
          <w:cnfStyle w:val="100000000000" w:firstRow="1" w:lastRow="0" w:firstColumn="0" w:lastColumn="0" w:oddVBand="0" w:evenVBand="0" w:oddHBand="0" w:evenHBand="0" w:firstRowFirstColumn="0" w:firstRowLastColumn="0" w:lastRowFirstColumn="0" w:lastRowLastColumn="0"/>
        </w:trPr>
        <w:tc>
          <w:tcPr>
            <w:tcW w:w="7933" w:type="dxa"/>
            <w:vAlign w:val="center"/>
          </w:tcPr>
          <w:p w14:paraId="33C57C5B" w14:textId="77777777" w:rsidR="00F96B39" w:rsidRPr="00155457" w:rsidRDefault="00F96B39" w:rsidP="00936A73">
            <w:pPr>
              <w:spacing w:before="0" w:line="240" w:lineRule="auto"/>
            </w:pPr>
            <w:r w:rsidRPr="00155457">
              <w:t>Holistic marking</w:t>
            </w:r>
          </w:p>
        </w:tc>
        <w:tc>
          <w:tcPr>
            <w:tcW w:w="993" w:type="dxa"/>
            <w:vAlign w:val="center"/>
          </w:tcPr>
          <w:p w14:paraId="3A407FFB" w14:textId="77777777" w:rsidR="00F96B39" w:rsidRPr="00155457" w:rsidRDefault="00F96B39" w:rsidP="00936A73">
            <w:pPr>
              <w:spacing w:before="0" w:line="240" w:lineRule="auto"/>
            </w:pPr>
            <w:r w:rsidRPr="00155457">
              <w:t>Grade</w:t>
            </w:r>
          </w:p>
        </w:tc>
        <w:tc>
          <w:tcPr>
            <w:tcW w:w="2521" w:type="dxa"/>
            <w:vAlign w:val="center"/>
          </w:tcPr>
          <w:p w14:paraId="16709E79" w14:textId="44409253" w:rsidR="00F96B39" w:rsidRPr="00155457" w:rsidRDefault="00155457" w:rsidP="00F96B39">
            <w:pPr>
              <w:spacing w:before="0"/>
            </w:pPr>
            <w:r w:rsidRPr="00155457">
              <w:t>Evaluating</w:t>
            </w:r>
            <w:r w:rsidR="00673976">
              <w:t>:</w:t>
            </w:r>
            <w:r w:rsidRPr="00155457">
              <w:t xml:space="preserve"> CT5-4</w:t>
            </w:r>
          </w:p>
        </w:tc>
        <w:tc>
          <w:tcPr>
            <w:tcW w:w="2521" w:type="dxa"/>
            <w:vAlign w:val="center"/>
          </w:tcPr>
          <w:p w14:paraId="31147F90" w14:textId="1E4FA547" w:rsidR="00F96B39" w:rsidRPr="00155457" w:rsidRDefault="00155457" w:rsidP="00F96B39">
            <w:pPr>
              <w:spacing w:before="0"/>
            </w:pPr>
            <w:r w:rsidRPr="00155457">
              <w:t>Reflecting: CT5-4</w:t>
            </w:r>
          </w:p>
        </w:tc>
        <w:tc>
          <w:tcPr>
            <w:tcW w:w="2522" w:type="dxa"/>
            <w:vAlign w:val="center"/>
          </w:tcPr>
          <w:p w14:paraId="7C33F453" w14:textId="5AFDB186" w:rsidR="00F96B39" w:rsidRPr="00673976" w:rsidRDefault="00155457" w:rsidP="00F96B39">
            <w:pPr>
              <w:spacing w:before="0"/>
              <w:rPr>
                <w:b w:val="0"/>
              </w:rPr>
            </w:pPr>
            <w:r w:rsidRPr="00155457">
              <w:t>Synthesising</w:t>
            </w:r>
            <w:r w:rsidR="00673976">
              <w:t xml:space="preserve">: </w:t>
            </w:r>
            <w:r w:rsidRPr="00155457">
              <w:t>CT5-6</w:t>
            </w:r>
          </w:p>
        </w:tc>
        <w:tc>
          <w:tcPr>
            <w:tcW w:w="2521" w:type="dxa"/>
            <w:vAlign w:val="center"/>
          </w:tcPr>
          <w:p w14:paraId="22EFDAF3" w14:textId="064D736F" w:rsidR="00F96B39" w:rsidRPr="00155457" w:rsidRDefault="00155457" w:rsidP="00F96B39">
            <w:pPr>
              <w:spacing w:before="0"/>
            </w:pPr>
            <w:r w:rsidRPr="00155457">
              <w:t>Forming arguments, validity: CT5-6</w:t>
            </w:r>
          </w:p>
        </w:tc>
        <w:tc>
          <w:tcPr>
            <w:tcW w:w="2522" w:type="dxa"/>
            <w:vAlign w:val="center"/>
          </w:tcPr>
          <w:p w14:paraId="66AF6422" w14:textId="48EEA8D1" w:rsidR="00F96B39" w:rsidRPr="00155457" w:rsidRDefault="00155457" w:rsidP="00F96B39">
            <w:pPr>
              <w:spacing w:before="0"/>
            </w:pPr>
            <w:r w:rsidRPr="00155457">
              <w:t>Forming arguments, structure: CT5-5</w:t>
            </w:r>
          </w:p>
        </w:tc>
      </w:tr>
      <w:tr w:rsidR="00155457" w:rsidRPr="00DF5D94" w14:paraId="39669623" w14:textId="77777777" w:rsidTr="00155457">
        <w:tc>
          <w:tcPr>
            <w:tcW w:w="7933" w:type="dxa"/>
            <w:shd w:val="clear" w:color="auto" w:fill="EBEBEB"/>
            <w:vAlign w:val="center"/>
          </w:tcPr>
          <w:p w14:paraId="35701575" w14:textId="4AA91FA5" w:rsidR="00155457" w:rsidRPr="00673976" w:rsidRDefault="00155457" w:rsidP="00673976">
            <w:r w:rsidRPr="00673976">
              <w:t xml:space="preserve">Determines the relevance and reliability of information and significant points of view. </w:t>
            </w:r>
          </w:p>
          <w:p w14:paraId="7A12C680" w14:textId="7EEBC1A0" w:rsidR="00155457" w:rsidRPr="00155457" w:rsidRDefault="00155457" w:rsidP="00673976">
            <w:r w:rsidRPr="00673976">
              <w:t>Connects multiple pieces of analysed information to form strong logical arguments for the claim.</w:t>
            </w:r>
          </w:p>
        </w:tc>
        <w:tc>
          <w:tcPr>
            <w:tcW w:w="993" w:type="dxa"/>
            <w:shd w:val="clear" w:color="auto" w:fill="EBEBEB"/>
            <w:vAlign w:val="center"/>
          </w:tcPr>
          <w:p w14:paraId="3D560720" w14:textId="77777777" w:rsidR="00155457" w:rsidRPr="00155457" w:rsidRDefault="00155457" w:rsidP="00155457">
            <w:pPr>
              <w:spacing w:before="60"/>
              <w:contextualSpacing/>
              <w:jc w:val="center"/>
              <w:rPr>
                <w:b/>
                <w:bCs/>
              </w:rPr>
            </w:pPr>
            <w:r w:rsidRPr="00155457">
              <w:rPr>
                <w:b/>
                <w:bCs/>
              </w:rPr>
              <w:t>A</w:t>
            </w:r>
          </w:p>
        </w:tc>
        <w:tc>
          <w:tcPr>
            <w:tcW w:w="2521" w:type="dxa"/>
          </w:tcPr>
          <w:p w14:paraId="285C1C63" w14:textId="3F7676A6" w:rsidR="00155457" w:rsidRPr="00155457" w:rsidRDefault="00155457" w:rsidP="00155457">
            <w:pPr>
              <w:spacing w:before="60"/>
              <w:contextualSpacing/>
            </w:pPr>
            <w:r w:rsidRPr="00155457">
              <w:t>Determines the relevance and reliability of information used to support the argument extensively.</w:t>
            </w:r>
          </w:p>
        </w:tc>
        <w:tc>
          <w:tcPr>
            <w:tcW w:w="2521" w:type="dxa"/>
          </w:tcPr>
          <w:p w14:paraId="70B9B98F" w14:textId="511624D8" w:rsidR="00155457" w:rsidRPr="00155457" w:rsidRDefault="00155457" w:rsidP="00155457">
            <w:pPr>
              <w:spacing w:before="60"/>
              <w:contextualSpacing/>
            </w:pPr>
            <w:r w:rsidRPr="00155457">
              <w:t>evaluates relevant significant points of view. For example, consideration of counterarguments has been made.</w:t>
            </w:r>
          </w:p>
        </w:tc>
        <w:tc>
          <w:tcPr>
            <w:tcW w:w="2522" w:type="dxa"/>
          </w:tcPr>
          <w:p w14:paraId="20109A9D" w14:textId="5007F532" w:rsidR="00155457" w:rsidRPr="00155457" w:rsidRDefault="00155457" w:rsidP="00155457">
            <w:pPr>
              <w:spacing w:before="60"/>
              <w:contextualSpacing/>
            </w:pPr>
            <w:r w:rsidRPr="00155457">
              <w:t xml:space="preserve">Connects multiple pieces of information to draw a conclusion or make a claim. </w:t>
            </w:r>
          </w:p>
        </w:tc>
        <w:tc>
          <w:tcPr>
            <w:tcW w:w="2521" w:type="dxa"/>
          </w:tcPr>
          <w:p w14:paraId="38082FA9" w14:textId="1BD0E137" w:rsidR="00155457" w:rsidRPr="00155457" w:rsidRDefault="00155457" w:rsidP="00155457">
            <w:pPr>
              <w:spacing w:before="60"/>
              <w:contextualSpacing/>
            </w:pPr>
            <w:r w:rsidRPr="00155457">
              <w:t>Demonstrates logical reasoning by justifying their reasons for selecting their criteria with evidence of refined thinking.</w:t>
            </w:r>
          </w:p>
        </w:tc>
        <w:tc>
          <w:tcPr>
            <w:tcW w:w="2522" w:type="dxa"/>
          </w:tcPr>
          <w:p w14:paraId="2D1929D5" w14:textId="2866161B" w:rsidR="00155457" w:rsidRPr="00155457" w:rsidRDefault="00155457" w:rsidP="00155457">
            <w:pPr>
              <w:spacing w:before="60"/>
              <w:contextualSpacing/>
            </w:pPr>
            <w:r w:rsidRPr="00155457">
              <w:t>Information is complimentary, logically connected in the structure of the piece and supports the argument.</w:t>
            </w:r>
          </w:p>
        </w:tc>
      </w:tr>
      <w:tr w:rsidR="00155457" w:rsidRPr="00DF5D94" w14:paraId="7812C4E5" w14:textId="77777777" w:rsidTr="00155457">
        <w:tc>
          <w:tcPr>
            <w:tcW w:w="7933" w:type="dxa"/>
            <w:shd w:val="clear" w:color="auto" w:fill="EBEBEB"/>
            <w:vAlign w:val="center"/>
          </w:tcPr>
          <w:p w14:paraId="52E14A4D" w14:textId="552FE6AA" w:rsidR="00155457" w:rsidRPr="00673976" w:rsidRDefault="00155457" w:rsidP="00673976">
            <w:r w:rsidRPr="00673976">
              <w:t xml:space="preserve">Outlines the relevance and/or reliability of information and significant points of view used to support the argument. </w:t>
            </w:r>
          </w:p>
          <w:p w14:paraId="226E585B" w14:textId="27F3E692" w:rsidR="00155457" w:rsidRPr="00673976" w:rsidRDefault="00155457" w:rsidP="00673976">
            <w:r w:rsidRPr="00673976">
              <w:t>Draws a conclusion from these multiple pieces of information and gives reasons for stating the claim.</w:t>
            </w:r>
          </w:p>
        </w:tc>
        <w:tc>
          <w:tcPr>
            <w:tcW w:w="993" w:type="dxa"/>
            <w:shd w:val="clear" w:color="auto" w:fill="EBEBEB"/>
            <w:vAlign w:val="center"/>
          </w:tcPr>
          <w:p w14:paraId="7E405786" w14:textId="77777777" w:rsidR="00155457" w:rsidRPr="00155457" w:rsidRDefault="00155457" w:rsidP="00155457">
            <w:pPr>
              <w:spacing w:before="60"/>
              <w:contextualSpacing/>
              <w:jc w:val="center"/>
              <w:rPr>
                <w:b/>
                <w:bCs/>
              </w:rPr>
            </w:pPr>
            <w:r w:rsidRPr="00155457">
              <w:rPr>
                <w:b/>
                <w:bCs/>
              </w:rPr>
              <w:t>B</w:t>
            </w:r>
          </w:p>
        </w:tc>
        <w:tc>
          <w:tcPr>
            <w:tcW w:w="2521" w:type="dxa"/>
          </w:tcPr>
          <w:p w14:paraId="056A9FED" w14:textId="3EB29632" w:rsidR="00155457" w:rsidRPr="00155457" w:rsidRDefault="00155457" w:rsidP="00155457">
            <w:pPr>
              <w:spacing w:before="60"/>
              <w:contextualSpacing/>
            </w:pPr>
            <w:r w:rsidRPr="00155457">
              <w:t>Outlines the relevance and/or reliability of information used to support the argument.</w:t>
            </w:r>
          </w:p>
        </w:tc>
        <w:tc>
          <w:tcPr>
            <w:tcW w:w="2521" w:type="dxa"/>
          </w:tcPr>
          <w:p w14:paraId="6685FE78" w14:textId="59904BEF" w:rsidR="00155457" w:rsidRPr="00155457" w:rsidRDefault="00155457" w:rsidP="00155457">
            <w:pPr>
              <w:spacing w:before="60"/>
              <w:contextualSpacing/>
            </w:pPr>
            <w:r w:rsidRPr="00155457">
              <w:t>Identifies relevant significant points of view. For example, consideration of counterarguments has been made/</w:t>
            </w:r>
          </w:p>
        </w:tc>
        <w:tc>
          <w:tcPr>
            <w:tcW w:w="2522" w:type="dxa"/>
          </w:tcPr>
          <w:p w14:paraId="3D80245A" w14:textId="5C566A63" w:rsidR="00155457" w:rsidRPr="00155457" w:rsidRDefault="00155457" w:rsidP="00155457">
            <w:pPr>
              <w:spacing w:before="60"/>
              <w:contextualSpacing/>
            </w:pPr>
            <w:r w:rsidRPr="00155457">
              <w:t xml:space="preserve">Connects multiple pieces of information to draw a conclusion or make a claim. </w:t>
            </w:r>
          </w:p>
        </w:tc>
        <w:tc>
          <w:tcPr>
            <w:tcW w:w="2521" w:type="dxa"/>
          </w:tcPr>
          <w:p w14:paraId="77FF539A" w14:textId="375CC503" w:rsidR="00155457" w:rsidRPr="00155457" w:rsidRDefault="00155457" w:rsidP="00155457">
            <w:pPr>
              <w:spacing w:before="60"/>
              <w:contextualSpacing/>
            </w:pPr>
            <w:r w:rsidRPr="00155457">
              <w:t xml:space="preserve">Justifies their reasons for selecting their criteria. Makes a claim and includes reasoning and how information has been used to support a claim. </w:t>
            </w:r>
          </w:p>
        </w:tc>
        <w:tc>
          <w:tcPr>
            <w:tcW w:w="2522" w:type="dxa"/>
          </w:tcPr>
          <w:p w14:paraId="19374305" w14:textId="6F6ACD2B" w:rsidR="00155457" w:rsidRPr="00155457" w:rsidRDefault="00155457" w:rsidP="00155457">
            <w:pPr>
              <w:spacing w:before="60"/>
              <w:contextualSpacing/>
            </w:pPr>
            <w:r w:rsidRPr="00155457">
              <w:t>Information is logically connected in the structure of the piece and supports the argument.</w:t>
            </w:r>
          </w:p>
        </w:tc>
      </w:tr>
      <w:tr w:rsidR="00155457" w:rsidRPr="00DF5D94" w14:paraId="7010A72B" w14:textId="77777777" w:rsidTr="00155457">
        <w:tc>
          <w:tcPr>
            <w:tcW w:w="7933" w:type="dxa"/>
            <w:shd w:val="clear" w:color="auto" w:fill="EBEBEB"/>
            <w:vAlign w:val="center"/>
          </w:tcPr>
          <w:p w14:paraId="2EF5F836" w14:textId="3E64FF12" w:rsidR="00155457" w:rsidRPr="00673976" w:rsidRDefault="00155457" w:rsidP="00673976">
            <w:r w:rsidRPr="00673976">
              <w:t>Makes a reasoned judgement about the claim by using several pieces of evidence and making connections between</w:t>
            </w:r>
          </w:p>
        </w:tc>
        <w:tc>
          <w:tcPr>
            <w:tcW w:w="993" w:type="dxa"/>
            <w:shd w:val="clear" w:color="auto" w:fill="EBEBEB"/>
            <w:vAlign w:val="center"/>
          </w:tcPr>
          <w:p w14:paraId="2D3FFB25" w14:textId="77777777" w:rsidR="00155457" w:rsidRPr="00155457" w:rsidRDefault="00155457" w:rsidP="00155457">
            <w:pPr>
              <w:spacing w:before="60"/>
              <w:contextualSpacing/>
              <w:jc w:val="center"/>
              <w:rPr>
                <w:b/>
                <w:bCs/>
              </w:rPr>
            </w:pPr>
            <w:r w:rsidRPr="00155457">
              <w:rPr>
                <w:b/>
                <w:bCs/>
              </w:rPr>
              <w:t>C</w:t>
            </w:r>
          </w:p>
        </w:tc>
        <w:tc>
          <w:tcPr>
            <w:tcW w:w="2521" w:type="dxa"/>
          </w:tcPr>
          <w:p w14:paraId="0A9297E1" w14:textId="6438D879" w:rsidR="00155457" w:rsidRPr="00155457" w:rsidRDefault="00155457" w:rsidP="00155457">
            <w:pPr>
              <w:spacing w:before="60"/>
              <w:contextualSpacing/>
            </w:pPr>
            <w:r w:rsidRPr="00155457">
              <w:t>Uses research to make arguments.</w:t>
            </w:r>
          </w:p>
        </w:tc>
        <w:tc>
          <w:tcPr>
            <w:tcW w:w="2521" w:type="dxa"/>
          </w:tcPr>
          <w:p w14:paraId="34D9599F" w14:textId="0FBDE505" w:rsidR="00155457" w:rsidRPr="00155457" w:rsidRDefault="00155457" w:rsidP="00155457">
            <w:pPr>
              <w:spacing w:before="60"/>
              <w:contextualSpacing/>
            </w:pPr>
            <w:r w:rsidRPr="00155457">
              <w:t>Makes reasoned judgements about findings.</w:t>
            </w:r>
          </w:p>
        </w:tc>
        <w:tc>
          <w:tcPr>
            <w:tcW w:w="2522" w:type="dxa"/>
          </w:tcPr>
          <w:p w14:paraId="114FFC29" w14:textId="7A3C2F07" w:rsidR="00155457" w:rsidRPr="00155457" w:rsidRDefault="00155457" w:rsidP="00155457">
            <w:pPr>
              <w:spacing w:before="60"/>
              <w:contextualSpacing/>
            </w:pPr>
            <w:r w:rsidRPr="00155457">
              <w:t>Makes a connection between research and their claim.</w:t>
            </w:r>
          </w:p>
        </w:tc>
        <w:tc>
          <w:tcPr>
            <w:tcW w:w="2521" w:type="dxa"/>
          </w:tcPr>
          <w:p w14:paraId="44896ABD" w14:textId="7CFEC93F" w:rsidR="00155457" w:rsidRPr="00155457" w:rsidRDefault="00155457" w:rsidP="00155457">
            <w:pPr>
              <w:spacing w:before="60"/>
              <w:contextualSpacing/>
            </w:pPr>
            <w:r w:rsidRPr="00155457">
              <w:t>Supports claim with multiple pieces of evidence.</w:t>
            </w:r>
          </w:p>
        </w:tc>
        <w:tc>
          <w:tcPr>
            <w:tcW w:w="2522" w:type="dxa"/>
          </w:tcPr>
          <w:p w14:paraId="66D0B730" w14:textId="6F4DCFC6" w:rsidR="00155457" w:rsidRPr="00155457" w:rsidRDefault="00155457" w:rsidP="00155457">
            <w:pPr>
              <w:spacing w:before="60"/>
              <w:contextualSpacing/>
            </w:pPr>
            <w:r w:rsidRPr="00155457">
              <w:t>Information has paragraph structure that supports the argument being made.</w:t>
            </w:r>
          </w:p>
        </w:tc>
      </w:tr>
      <w:tr w:rsidR="00155457" w:rsidRPr="00DF5D94" w14:paraId="48325EF9" w14:textId="77777777" w:rsidTr="00155457">
        <w:tc>
          <w:tcPr>
            <w:tcW w:w="7933" w:type="dxa"/>
            <w:shd w:val="clear" w:color="auto" w:fill="EBEBEB"/>
            <w:vAlign w:val="center"/>
          </w:tcPr>
          <w:p w14:paraId="32A8FBB2" w14:textId="29B93BA5" w:rsidR="00155457" w:rsidRPr="00673976" w:rsidRDefault="00155457" w:rsidP="00673976">
            <w:r w:rsidRPr="00673976">
              <w:t xml:space="preserve">Makes a claim about who is the </w:t>
            </w:r>
            <w:r w:rsidR="00567AE6">
              <w:t>GOAT</w:t>
            </w:r>
            <w:r w:rsidRPr="00673976">
              <w:t xml:space="preserve"> in a particular sport and gives a reason from one piece of research.</w:t>
            </w:r>
          </w:p>
        </w:tc>
        <w:tc>
          <w:tcPr>
            <w:tcW w:w="993" w:type="dxa"/>
            <w:shd w:val="clear" w:color="auto" w:fill="EBEBEB"/>
            <w:vAlign w:val="center"/>
          </w:tcPr>
          <w:p w14:paraId="17CCBBE0" w14:textId="77777777" w:rsidR="00155457" w:rsidRPr="00155457" w:rsidRDefault="00155457" w:rsidP="00155457">
            <w:pPr>
              <w:spacing w:before="60"/>
              <w:contextualSpacing/>
              <w:jc w:val="center"/>
              <w:rPr>
                <w:b/>
                <w:bCs/>
              </w:rPr>
            </w:pPr>
            <w:r w:rsidRPr="00155457">
              <w:rPr>
                <w:b/>
                <w:bCs/>
              </w:rPr>
              <w:t>D</w:t>
            </w:r>
          </w:p>
        </w:tc>
        <w:tc>
          <w:tcPr>
            <w:tcW w:w="2521" w:type="dxa"/>
          </w:tcPr>
          <w:p w14:paraId="24503C8B" w14:textId="73D591C4" w:rsidR="00155457" w:rsidRPr="00155457" w:rsidRDefault="00155457" w:rsidP="00155457">
            <w:pPr>
              <w:spacing w:before="60"/>
              <w:contextualSpacing/>
            </w:pPr>
            <w:r w:rsidRPr="00155457">
              <w:t>Includes one piece of research.</w:t>
            </w:r>
          </w:p>
        </w:tc>
        <w:tc>
          <w:tcPr>
            <w:tcW w:w="2521" w:type="dxa"/>
          </w:tcPr>
          <w:p w14:paraId="352F74DE" w14:textId="124893DA" w:rsidR="00155457" w:rsidRPr="00155457" w:rsidRDefault="00155457" w:rsidP="00155457">
            <w:pPr>
              <w:spacing w:before="60"/>
              <w:contextualSpacing/>
            </w:pPr>
            <w:r w:rsidRPr="00155457">
              <w:t xml:space="preserve">Gives a reason for their claim as to who is the </w:t>
            </w:r>
            <w:r w:rsidR="00567AE6">
              <w:t>GOAT</w:t>
            </w:r>
            <w:r w:rsidRPr="00155457">
              <w:t xml:space="preserve"> in a particular sport.</w:t>
            </w:r>
          </w:p>
        </w:tc>
        <w:tc>
          <w:tcPr>
            <w:tcW w:w="2522" w:type="dxa"/>
          </w:tcPr>
          <w:p w14:paraId="78A3305A" w14:textId="5265F12C" w:rsidR="00155457" w:rsidRPr="00155457" w:rsidRDefault="00155457" w:rsidP="00155457">
            <w:pPr>
              <w:spacing w:before="60"/>
              <w:contextualSpacing/>
            </w:pPr>
            <w:r w:rsidRPr="00155457">
              <w:t xml:space="preserve">Makes a claim about who is the </w:t>
            </w:r>
            <w:r w:rsidR="00567AE6">
              <w:t>GOAT</w:t>
            </w:r>
            <w:r w:rsidRPr="00155457">
              <w:t xml:space="preserve"> in a particular sport </w:t>
            </w:r>
          </w:p>
        </w:tc>
        <w:tc>
          <w:tcPr>
            <w:tcW w:w="2521" w:type="dxa"/>
          </w:tcPr>
          <w:p w14:paraId="2782E661" w14:textId="557B68D3" w:rsidR="00155457" w:rsidRPr="00155457" w:rsidRDefault="00155457" w:rsidP="00155457">
            <w:pPr>
              <w:spacing w:before="60"/>
              <w:contextualSpacing/>
            </w:pPr>
            <w:r w:rsidRPr="00155457">
              <w:t>Supports claim with one piece of evidence.</w:t>
            </w:r>
          </w:p>
        </w:tc>
        <w:tc>
          <w:tcPr>
            <w:tcW w:w="2522" w:type="dxa"/>
          </w:tcPr>
          <w:p w14:paraId="63CCF07A" w14:textId="1728C12A" w:rsidR="00155457" w:rsidRPr="00155457" w:rsidRDefault="00155457" w:rsidP="00155457">
            <w:pPr>
              <w:spacing w:before="60"/>
              <w:contextualSpacing/>
            </w:pPr>
            <w:r w:rsidRPr="00155457">
              <w:t>Text (written or spoken) structure has paragraphs or breaks.</w:t>
            </w:r>
          </w:p>
        </w:tc>
      </w:tr>
      <w:tr w:rsidR="00155457" w:rsidRPr="00DF5D94" w14:paraId="59CC434D" w14:textId="77777777" w:rsidTr="00155457">
        <w:tc>
          <w:tcPr>
            <w:tcW w:w="7933" w:type="dxa"/>
            <w:shd w:val="clear" w:color="auto" w:fill="EBEBEB"/>
            <w:vAlign w:val="center"/>
          </w:tcPr>
          <w:p w14:paraId="6E9F0F5E" w14:textId="1BB40B64" w:rsidR="00155457" w:rsidRPr="00673976" w:rsidRDefault="00155457" w:rsidP="00673976">
            <w:r w:rsidRPr="00673976">
              <w:t xml:space="preserve">Makes a claim about who is the </w:t>
            </w:r>
            <w:r w:rsidR="00567AE6">
              <w:t>GOAT</w:t>
            </w:r>
            <w:r w:rsidRPr="00673976">
              <w:t xml:space="preserve"> in a particular sport using opinion rather than research.</w:t>
            </w:r>
          </w:p>
        </w:tc>
        <w:tc>
          <w:tcPr>
            <w:tcW w:w="993" w:type="dxa"/>
            <w:shd w:val="clear" w:color="auto" w:fill="EBEBEB"/>
            <w:vAlign w:val="center"/>
          </w:tcPr>
          <w:p w14:paraId="671D7112" w14:textId="77777777" w:rsidR="00155457" w:rsidRPr="00155457" w:rsidRDefault="00155457" w:rsidP="00155457">
            <w:pPr>
              <w:spacing w:before="60"/>
              <w:contextualSpacing/>
              <w:jc w:val="center"/>
              <w:rPr>
                <w:b/>
                <w:bCs/>
              </w:rPr>
            </w:pPr>
            <w:r w:rsidRPr="00155457">
              <w:rPr>
                <w:b/>
                <w:bCs/>
              </w:rPr>
              <w:t>E</w:t>
            </w:r>
          </w:p>
        </w:tc>
        <w:tc>
          <w:tcPr>
            <w:tcW w:w="2521" w:type="dxa"/>
          </w:tcPr>
          <w:p w14:paraId="6F87BD57" w14:textId="6345F70D" w:rsidR="00155457" w:rsidRPr="00155457" w:rsidRDefault="00155457" w:rsidP="00155457">
            <w:pPr>
              <w:spacing w:before="60"/>
              <w:contextualSpacing/>
            </w:pPr>
            <w:r w:rsidRPr="00155457">
              <w:t>Uses opinion rather than research</w:t>
            </w:r>
          </w:p>
        </w:tc>
        <w:tc>
          <w:tcPr>
            <w:tcW w:w="2521" w:type="dxa"/>
          </w:tcPr>
          <w:p w14:paraId="4577B1D5" w14:textId="738D1109" w:rsidR="00155457" w:rsidRPr="00155457" w:rsidRDefault="00155457" w:rsidP="00155457">
            <w:pPr>
              <w:spacing w:before="60"/>
              <w:contextualSpacing/>
            </w:pPr>
            <w:r w:rsidRPr="00155457">
              <w:t xml:space="preserve">Makes a claim about who is the </w:t>
            </w:r>
            <w:r w:rsidR="00567AE6">
              <w:t>GOAT</w:t>
            </w:r>
            <w:r w:rsidRPr="00155457">
              <w:t xml:space="preserve"> in a particular sport.</w:t>
            </w:r>
          </w:p>
        </w:tc>
        <w:tc>
          <w:tcPr>
            <w:tcW w:w="2522" w:type="dxa"/>
          </w:tcPr>
          <w:p w14:paraId="1BEE22B4" w14:textId="1FC0975C" w:rsidR="00155457" w:rsidRPr="00155457" w:rsidRDefault="00155457" w:rsidP="00155457">
            <w:pPr>
              <w:spacing w:before="60"/>
              <w:contextualSpacing/>
            </w:pPr>
            <w:r w:rsidRPr="00155457">
              <w:t xml:space="preserve">Makes a claim about who is the </w:t>
            </w:r>
            <w:r w:rsidR="00567AE6">
              <w:t>GOAT</w:t>
            </w:r>
            <w:r w:rsidRPr="00155457">
              <w:t xml:space="preserve"> in a particular sport.</w:t>
            </w:r>
          </w:p>
        </w:tc>
        <w:tc>
          <w:tcPr>
            <w:tcW w:w="2521" w:type="dxa"/>
          </w:tcPr>
          <w:p w14:paraId="19B62391" w14:textId="7A715911" w:rsidR="00155457" w:rsidRPr="00155457" w:rsidRDefault="00155457" w:rsidP="00155457">
            <w:pPr>
              <w:spacing w:before="60"/>
              <w:contextualSpacing/>
            </w:pPr>
            <w:r w:rsidRPr="00155457">
              <w:t>Makes an unsupported claim.</w:t>
            </w:r>
          </w:p>
        </w:tc>
        <w:tc>
          <w:tcPr>
            <w:tcW w:w="2522" w:type="dxa"/>
          </w:tcPr>
          <w:p w14:paraId="7B7F32C9" w14:textId="118720D5" w:rsidR="00155457" w:rsidRPr="00155457" w:rsidRDefault="00155457" w:rsidP="00155457">
            <w:pPr>
              <w:spacing w:before="60"/>
              <w:contextualSpacing/>
            </w:pPr>
            <w:r w:rsidRPr="00155457">
              <w:t>Text (written or spoken) is structured as a single block.</w:t>
            </w:r>
          </w:p>
        </w:tc>
      </w:tr>
    </w:tbl>
    <w:p w14:paraId="1F96A984" w14:textId="77777777" w:rsidR="00F96B39" w:rsidRPr="00155457" w:rsidRDefault="00F96B39" w:rsidP="00F96B39">
      <w:pPr>
        <w:spacing w:before="0" w:after="160" w:line="259" w:lineRule="auto"/>
        <w:rPr>
          <w:sz w:val="2"/>
          <w:szCs w:val="2"/>
        </w:rPr>
      </w:pPr>
    </w:p>
    <w:p w14:paraId="15A368BA" w14:textId="661C13BB" w:rsidR="00F96B39" w:rsidRPr="00155457" w:rsidRDefault="00F96B39" w:rsidP="00F96B39">
      <w:pPr>
        <w:spacing w:before="0" w:after="160" w:line="259" w:lineRule="auto"/>
        <w:rPr>
          <w:sz w:val="2"/>
          <w:szCs w:val="2"/>
        </w:rPr>
        <w:sectPr w:rsidR="00F96B39" w:rsidRPr="00155457" w:rsidSect="00F96B39">
          <w:headerReference w:type="default" r:id="rId8"/>
          <w:footerReference w:type="even" r:id="rId9"/>
          <w:footerReference w:type="default" r:id="rId10"/>
          <w:headerReference w:type="first" r:id="rId11"/>
          <w:footerReference w:type="first" r:id="rId12"/>
          <w:pgSz w:w="23811" w:h="16838" w:orient="landscape" w:code="8"/>
          <w:pgMar w:top="1134" w:right="1134" w:bottom="1134" w:left="1134" w:header="709" w:footer="709" w:gutter="0"/>
          <w:cols w:space="708"/>
          <w:titlePg/>
          <w:docGrid w:linePitch="360"/>
        </w:sectPr>
      </w:pPr>
    </w:p>
    <w:p w14:paraId="336433FF" w14:textId="77777777" w:rsidR="00486A6D" w:rsidRPr="00EF7698" w:rsidRDefault="00486A6D" w:rsidP="00486A6D">
      <w:pPr>
        <w:rPr>
          <w:rStyle w:val="Strong"/>
        </w:rPr>
      </w:pPr>
      <w:r w:rsidRPr="00EF7698">
        <w:rPr>
          <w:rStyle w:val="Strong"/>
          <w:sz w:val="28"/>
          <w:szCs w:val="28"/>
        </w:rPr>
        <w:lastRenderedPageBreak/>
        <w:t>© State of New South Wales (Department of Education), 2023</w:t>
      </w:r>
    </w:p>
    <w:p w14:paraId="262B9A06" w14:textId="77777777" w:rsidR="00486A6D" w:rsidRPr="00F96B39" w:rsidRDefault="00486A6D" w:rsidP="00486A6D">
      <w:r w:rsidRPr="00F96B39">
        <w:t>The copyright material published in this resource is subject to the Copyright Act 1968 (Cth) and is owned by the NSW Department of Education or, where indicated, by a party other than the NSW Department of Education (third-party material).</w:t>
      </w:r>
    </w:p>
    <w:p w14:paraId="71C0B098" w14:textId="77777777" w:rsidR="00486A6D" w:rsidRPr="00F96B39" w:rsidRDefault="00486A6D" w:rsidP="00486A6D">
      <w:r w:rsidRPr="00F96B39">
        <w:t xml:space="preserve">Copyright material available in this resource and owned by the NSW Department of Education is licensed under a </w:t>
      </w:r>
      <w:hyperlink r:id="rId13" w:history="1">
        <w:r w:rsidRPr="00F96B39">
          <w:rPr>
            <w:rStyle w:val="Hyperlink"/>
          </w:rPr>
          <w:t>Creative Commons Attribution 4.0 International (CC BY 4.0) licence</w:t>
        </w:r>
      </w:hyperlink>
      <w:r w:rsidRPr="00F96B39">
        <w:t>.</w:t>
      </w:r>
    </w:p>
    <w:p w14:paraId="08439DF3" w14:textId="77777777" w:rsidR="00486A6D" w:rsidRPr="000F46D1" w:rsidRDefault="00486A6D" w:rsidP="00486A6D">
      <w:pPr>
        <w:rPr>
          <w:lang w:eastAsia="en-AU"/>
        </w:rPr>
      </w:pPr>
      <w:r>
        <w:rPr>
          <w:noProof/>
        </w:rPr>
        <w:drawing>
          <wp:inline distT="0" distB="0" distL="0" distR="0" wp14:anchorId="632C5891" wp14:editId="374EA086">
            <wp:extent cx="1228725" cy="428625"/>
            <wp:effectExtent l="0" t="0" r="9525" b="9525"/>
            <wp:docPr id="32" name="Picture 32" descr="Creative Commons Attribution licence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50F27F4" w14:textId="77777777" w:rsidR="00486A6D" w:rsidRPr="00F96B39" w:rsidRDefault="00486A6D" w:rsidP="00486A6D">
      <w:r w:rsidRPr="00F96B39">
        <w:t>This licence allows you to share and adapt the material for any purpose, even commercially.</w:t>
      </w:r>
    </w:p>
    <w:p w14:paraId="517C89B7" w14:textId="77777777" w:rsidR="00486A6D" w:rsidRPr="00F96B39" w:rsidRDefault="00486A6D" w:rsidP="00486A6D">
      <w:r w:rsidRPr="00F96B39">
        <w:t>Attribution should be given to © State of New South Wales (Department of Education), 2023.</w:t>
      </w:r>
    </w:p>
    <w:p w14:paraId="31BC15A9" w14:textId="77777777" w:rsidR="00486A6D" w:rsidRPr="00F96B39" w:rsidRDefault="00486A6D" w:rsidP="00486A6D">
      <w:r w:rsidRPr="00F96B39">
        <w:t>Material in this resource not available under a Creative Commons licence:</w:t>
      </w:r>
    </w:p>
    <w:p w14:paraId="1797C89E" w14:textId="77777777" w:rsidR="00486A6D" w:rsidRPr="00F96B39" w:rsidRDefault="00486A6D" w:rsidP="00486A6D">
      <w:pPr>
        <w:pStyle w:val="ListBullet"/>
      </w:pPr>
      <w:r w:rsidRPr="00F96B39">
        <w:t>the NSW Department of Education logo, other logos and trademark-protected material</w:t>
      </w:r>
    </w:p>
    <w:p w14:paraId="34F80F2B" w14:textId="77777777" w:rsidR="00486A6D" w:rsidRPr="00F96B39" w:rsidRDefault="00486A6D" w:rsidP="00486A6D">
      <w:pPr>
        <w:pStyle w:val="ListBullet"/>
      </w:pPr>
      <w:r w:rsidRPr="00F96B39">
        <w:t>material owned by a third party that has been reproduced with permission. You will need to obtain permission from the third party to reuse its material.</w:t>
      </w:r>
    </w:p>
    <w:p w14:paraId="2B6AC02F" w14:textId="77777777" w:rsidR="00486A6D" w:rsidRPr="00571DF7" w:rsidRDefault="00486A6D" w:rsidP="00486A6D">
      <w:pPr>
        <w:pStyle w:val="FeatureBox2"/>
        <w:rPr>
          <w:rStyle w:val="Strong"/>
        </w:rPr>
      </w:pPr>
      <w:r w:rsidRPr="00571DF7">
        <w:rPr>
          <w:rStyle w:val="Strong"/>
        </w:rPr>
        <w:t>Links to third-party material and websites</w:t>
      </w:r>
    </w:p>
    <w:p w14:paraId="395BA391" w14:textId="77777777" w:rsidR="00486A6D" w:rsidRPr="00F96B39" w:rsidRDefault="00486A6D" w:rsidP="00486A6D">
      <w:pPr>
        <w:pStyle w:val="FeatureBox2"/>
      </w:pPr>
      <w:r w:rsidRPr="00F96B39">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B9EB903" w14:textId="77777777" w:rsidR="00486A6D" w:rsidRPr="00F96B39" w:rsidRDefault="00486A6D" w:rsidP="00486A6D">
      <w:pPr>
        <w:pStyle w:val="FeatureBox2"/>
      </w:pPr>
      <w:r w:rsidRPr="00F96B39">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F96B39">
        <w:t>where</w:t>
      </w:r>
      <w:proofErr w:type="gramEnd"/>
      <w:r w:rsidRPr="00F96B39">
        <w:t xml:space="preserve"> permitted by the Copyright Act 1968 (Cth). The department accepts no responsibility for content on third-party websites.</w:t>
      </w:r>
    </w:p>
    <w:p w14:paraId="3440BB37" w14:textId="2238747C" w:rsidR="0051099C" w:rsidRPr="00F96B39" w:rsidRDefault="0051099C" w:rsidP="00486A6D">
      <w:pPr>
        <w:spacing w:line="25" w:lineRule="atLeast"/>
      </w:pPr>
    </w:p>
    <w:sectPr w:rsidR="0051099C" w:rsidRPr="00F96B39" w:rsidSect="00F96B39">
      <w:footerReference w:type="even" r:id="rId15"/>
      <w:footerReference w:type="default" r:id="rId16"/>
      <w:headerReference w:type="first" r:id="rId17"/>
      <w:footerReference w:type="first" r:id="rId18"/>
      <w:pgSz w:w="23811" w:h="16838" w:orient="landscape" w:code="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CC378" w14:textId="77777777" w:rsidR="00F96B39" w:rsidRDefault="00F96B39" w:rsidP="0075711C">
      <w:r>
        <w:separator/>
      </w:r>
    </w:p>
  </w:endnote>
  <w:endnote w:type="continuationSeparator" w:id="0">
    <w:p w14:paraId="0DEA43DC" w14:textId="77777777" w:rsidR="00F96B39" w:rsidRDefault="00F96B39" w:rsidP="0075711C">
      <w:r>
        <w:continuationSeparator/>
      </w:r>
    </w:p>
  </w:endnote>
  <w:endnote w:type="continuationNotice" w:id="1">
    <w:p w14:paraId="1FD9B076" w14:textId="77777777" w:rsidR="00F96B39" w:rsidRDefault="00F96B3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C54B" w14:textId="2E05E89C"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3B714F">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7248AB74" w14:textId="77777777" w:rsidR="003D1CD1" w:rsidRDefault="003D1CD1" w:rsidP="007571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614D" w14:textId="45295342" w:rsidR="003D1CD1" w:rsidRPr="00F45053" w:rsidRDefault="00F45053" w:rsidP="00F45053">
    <w:pPr>
      <w:pStyle w:val="Footer"/>
      <w:spacing w:before="0"/>
    </w:pPr>
    <w:r>
      <w:t xml:space="preserve">© NSW Department of Education, </w:t>
    </w:r>
    <w:r>
      <w:fldChar w:fldCharType="begin"/>
    </w:r>
    <w:r>
      <w:instrText xml:space="preserve"> DATE  \@ "MMM-yy"  \* MERGEFORMAT </w:instrText>
    </w:r>
    <w:r>
      <w:fldChar w:fldCharType="separate"/>
    </w:r>
    <w:r w:rsidR="003B714F">
      <w:rPr>
        <w:noProof/>
      </w:rPr>
      <w:t>Jun-23</w:t>
    </w:r>
    <w:r>
      <w:fldChar w:fldCharType="end"/>
    </w:r>
    <w:r>
      <w:ptab w:relativeTo="margin" w:alignment="right" w:leader="none"/>
    </w:r>
    <w:r>
      <w:t xml:space="preserve"> </w:t>
    </w:r>
    <w:r>
      <w:rPr>
        <w:b/>
        <w:noProof/>
        <w:sz w:val="28"/>
        <w:szCs w:val="28"/>
      </w:rPr>
      <w:drawing>
        <wp:inline distT="0" distB="0" distL="0" distR="0" wp14:anchorId="238A7B02" wp14:editId="129DB281">
          <wp:extent cx="571500" cy="190500"/>
          <wp:effectExtent l="0" t="0" r="0" b="0"/>
          <wp:docPr id="5" name="Picture 5"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A45E" w14:textId="77777777" w:rsidR="003D1CD1" w:rsidRDefault="002A28C3" w:rsidP="002A28C3">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46D5A9DF" wp14:editId="0DE2B3E5">
          <wp:extent cx="507600" cy="540000"/>
          <wp:effectExtent l="0" t="0" r="635"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F318" w14:textId="4D4B2F02"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3B714F">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2E2AC553" w14:textId="77777777" w:rsidR="003D1CD1" w:rsidRDefault="003D1CD1"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C1FB"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48A4C33A" w14:textId="77777777" w:rsidR="003D1CD1" w:rsidRDefault="003D1CD1"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E445" w14:textId="77777777" w:rsidR="003D1CD1" w:rsidRDefault="003D1CD1"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A59CA" w14:textId="77777777" w:rsidR="00F96B39" w:rsidRDefault="00F96B39" w:rsidP="0075711C">
      <w:r>
        <w:separator/>
      </w:r>
    </w:p>
  </w:footnote>
  <w:footnote w:type="continuationSeparator" w:id="0">
    <w:p w14:paraId="60A24874" w14:textId="77777777" w:rsidR="00F96B39" w:rsidRDefault="00F96B39" w:rsidP="0075711C">
      <w:r>
        <w:continuationSeparator/>
      </w:r>
    </w:p>
  </w:footnote>
  <w:footnote w:type="continuationNotice" w:id="1">
    <w:p w14:paraId="592BFE39" w14:textId="77777777" w:rsidR="00F96B39" w:rsidRDefault="00F96B3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2E29" w14:textId="619F5C2A" w:rsidR="002A28C3" w:rsidRDefault="00486A6D" w:rsidP="002A28C3">
    <w:pPr>
      <w:pStyle w:val="Documentname"/>
      <w:jc w:val="right"/>
    </w:pPr>
    <w:r w:rsidRPr="00486A6D">
      <w:t xml:space="preserve">Critical thinking – </w:t>
    </w:r>
    <w:r w:rsidR="002D2006">
      <w:t>Option</w:t>
    </w:r>
    <w:r w:rsidRPr="00486A6D">
      <w:t xml:space="preserve"> 4 assessment task – combined rubric</w:t>
    </w:r>
    <w:r>
      <w:t xml:space="preserve"> </w:t>
    </w:r>
    <w:r w:rsidR="002A28C3">
      <w:t xml:space="preserve">| </w:t>
    </w:r>
    <w:r w:rsidR="002A28C3" w:rsidRPr="009D6697">
      <w:fldChar w:fldCharType="begin"/>
    </w:r>
    <w:r w:rsidR="002A28C3" w:rsidRPr="009D6697">
      <w:instrText xml:space="preserve"> PAGE   \* MERGEFORMAT </w:instrText>
    </w:r>
    <w:r w:rsidR="002A28C3" w:rsidRPr="009D6697">
      <w:fldChar w:fldCharType="separate"/>
    </w:r>
    <w:r w:rsidR="002A28C3">
      <w:t>2</w:t>
    </w:r>
    <w:r w:rsidR="002A28C3"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A84D" w14:textId="77777777" w:rsidR="003322A2" w:rsidRPr="00F14D7F" w:rsidRDefault="002A28C3" w:rsidP="002A28C3">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AA93" w14:textId="77777777" w:rsidR="003322A2" w:rsidRPr="00F14D7F" w:rsidRDefault="003322A2"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D8AD80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AE00CCE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680369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59D8166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481743"/>
    <w:multiLevelType w:val="hybridMultilevel"/>
    <w:tmpl w:val="3940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1561034">
    <w:abstractNumId w:val="8"/>
  </w:num>
  <w:num w:numId="2" w16cid:durableId="593319531">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313950009">
    <w:abstractNumId w:val="4"/>
  </w:num>
  <w:num w:numId="4" w16cid:durableId="1498157118">
    <w:abstractNumId w:val="9"/>
  </w:num>
  <w:num w:numId="5" w16cid:durableId="2007711263">
    <w:abstractNumId w:val="5"/>
  </w:num>
  <w:num w:numId="6" w16cid:durableId="1069379299">
    <w:abstractNumId w:val="4"/>
  </w:num>
  <w:num w:numId="7" w16cid:durableId="1094395665">
    <w:abstractNumId w:val="4"/>
  </w:num>
  <w:num w:numId="8" w16cid:durableId="1484618189">
    <w:abstractNumId w:val="3"/>
  </w:num>
  <w:num w:numId="9" w16cid:durableId="782267351">
    <w:abstractNumId w:val="4"/>
  </w:num>
  <w:num w:numId="10" w16cid:durableId="845755660">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1172530986">
    <w:abstractNumId w:val="4"/>
  </w:num>
  <w:num w:numId="12" w16cid:durableId="129516061">
    <w:abstractNumId w:val="9"/>
  </w:num>
  <w:num w:numId="13" w16cid:durableId="453212354">
    <w:abstractNumId w:val="5"/>
  </w:num>
  <w:num w:numId="14" w16cid:durableId="238951022">
    <w:abstractNumId w:val="4"/>
  </w:num>
  <w:num w:numId="15" w16cid:durableId="2091586027">
    <w:abstractNumId w:val="4"/>
  </w:num>
  <w:num w:numId="16" w16cid:durableId="2076732556">
    <w:abstractNumId w:val="0"/>
  </w:num>
  <w:num w:numId="17" w16cid:durableId="1098327116">
    <w:abstractNumId w:val="7"/>
  </w:num>
  <w:num w:numId="18" w16cid:durableId="1338339147">
    <w:abstractNumId w:val="2"/>
  </w:num>
  <w:num w:numId="19" w16cid:durableId="137037426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39"/>
    <w:rsid w:val="00005FB3"/>
    <w:rsid w:val="000061B5"/>
    <w:rsid w:val="00012158"/>
    <w:rsid w:val="00013FF2"/>
    <w:rsid w:val="000252CB"/>
    <w:rsid w:val="00034ED0"/>
    <w:rsid w:val="000370D6"/>
    <w:rsid w:val="0004201D"/>
    <w:rsid w:val="00045F0D"/>
    <w:rsid w:val="0004750C"/>
    <w:rsid w:val="00047862"/>
    <w:rsid w:val="00053838"/>
    <w:rsid w:val="0005569B"/>
    <w:rsid w:val="00061D5B"/>
    <w:rsid w:val="00074F0F"/>
    <w:rsid w:val="00095C5C"/>
    <w:rsid w:val="000978B2"/>
    <w:rsid w:val="000A14DB"/>
    <w:rsid w:val="000A36CE"/>
    <w:rsid w:val="000A6F16"/>
    <w:rsid w:val="000B2175"/>
    <w:rsid w:val="000C1B93"/>
    <w:rsid w:val="000C24ED"/>
    <w:rsid w:val="000C7B17"/>
    <w:rsid w:val="000D3BBE"/>
    <w:rsid w:val="000D7466"/>
    <w:rsid w:val="000E2B2C"/>
    <w:rsid w:val="000E4CD3"/>
    <w:rsid w:val="00103D46"/>
    <w:rsid w:val="00112528"/>
    <w:rsid w:val="001142D7"/>
    <w:rsid w:val="001147F7"/>
    <w:rsid w:val="001242CE"/>
    <w:rsid w:val="001338C2"/>
    <w:rsid w:val="00133F6E"/>
    <w:rsid w:val="00145FC6"/>
    <w:rsid w:val="00151967"/>
    <w:rsid w:val="00155457"/>
    <w:rsid w:val="001668EE"/>
    <w:rsid w:val="00180C60"/>
    <w:rsid w:val="00190C6F"/>
    <w:rsid w:val="001958E6"/>
    <w:rsid w:val="00196E4A"/>
    <w:rsid w:val="001A2D64"/>
    <w:rsid w:val="001A3009"/>
    <w:rsid w:val="001A5192"/>
    <w:rsid w:val="001B4204"/>
    <w:rsid w:val="001C3BD6"/>
    <w:rsid w:val="001C7E97"/>
    <w:rsid w:val="001D08DC"/>
    <w:rsid w:val="001D5230"/>
    <w:rsid w:val="001D5D88"/>
    <w:rsid w:val="001E2727"/>
    <w:rsid w:val="001E51CD"/>
    <w:rsid w:val="001E66E9"/>
    <w:rsid w:val="002000AE"/>
    <w:rsid w:val="002033F1"/>
    <w:rsid w:val="002041A7"/>
    <w:rsid w:val="00205D0A"/>
    <w:rsid w:val="002105AD"/>
    <w:rsid w:val="002165A8"/>
    <w:rsid w:val="0021723D"/>
    <w:rsid w:val="00232F7A"/>
    <w:rsid w:val="00253350"/>
    <w:rsid w:val="0025592F"/>
    <w:rsid w:val="002567C1"/>
    <w:rsid w:val="0026316A"/>
    <w:rsid w:val="0026548C"/>
    <w:rsid w:val="00266207"/>
    <w:rsid w:val="0027370C"/>
    <w:rsid w:val="002757E9"/>
    <w:rsid w:val="00277D68"/>
    <w:rsid w:val="002847FE"/>
    <w:rsid w:val="00286864"/>
    <w:rsid w:val="002A28B4"/>
    <w:rsid w:val="002A28C3"/>
    <w:rsid w:val="002A2B8C"/>
    <w:rsid w:val="002A35CF"/>
    <w:rsid w:val="002A475D"/>
    <w:rsid w:val="002B1DA2"/>
    <w:rsid w:val="002B6DD6"/>
    <w:rsid w:val="002C41DA"/>
    <w:rsid w:val="002C45E2"/>
    <w:rsid w:val="002D2006"/>
    <w:rsid w:val="002E1B53"/>
    <w:rsid w:val="002E39BB"/>
    <w:rsid w:val="002E4678"/>
    <w:rsid w:val="002F3442"/>
    <w:rsid w:val="002F7CFE"/>
    <w:rsid w:val="00302104"/>
    <w:rsid w:val="00303085"/>
    <w:rsid w:val="00305964"/>
    <w:rsid w:val="0030609E"/>
    <w:rsid w:val="00306C23"/>
    <w:rsid w:val="00320F31"/>
    <w:rsid w:val="00322030"/>
    <w:rsid w:val="003322A2"/>
    <w:rsid w:val="00334C95"/>
    <w:rsid w:val="00337681"/>
    <w:rsid w:val="00340B1C"/>
    <w:rsid w:val="00340DD9"/>
    <w:rsid w:val="00342006"/>
    <w:rsid w:val="00344FE1"/>
    <w:rsid w:val="00360E17"/>
    <w:rsid w:val="0036209C"/>
    <w:rsid w:val="00364F2E"/>
    <w:rsid w:val="003854A1"/>
    <w:rsid w:val="00385DFB"/>
    <w:rsid w:val="003A0CA4"/>
    <w:rsid w:val="003A5190"/>
    <w:rsid w:val="003B05C4"/>
    <w:rsid w:val="003B240E"/>
    <w:rsid w:val="003B48E4"/>
    <w:rsid w:val="003B4C20"/>
    <w:rsid w:val="003B6101"/>
    <w:rsid w:val="003B714F"/>
    <w:rsid w:val="003C5D17"/>
    <w:rsid w:val="003D13EF"/>
    <w:rsid w:val="003D1CD1"/>
    <w:rsid w:val="00401084"/>
    <w:rsid w:val="00407EF0"/>
    <w:rsid w:val="00412F2B"/>
    <w:rsid w:val="004135A3"/>
    <w:rsid w:val="004137BD"/>
    <w:rsid w:val="0041462F"/>
    <w:rsid w:val="004178B3"/>
    <w:rsid w:val="004217DC"/>
    <w:rsid w:val="00423494"/>
    <w:rsid w:val="00430F12"/>
    <w:rsid w:val="00444284"/>
    <w:rsid w:val="00447823"/>
    <w:rsid w:val="00455B74"/>
    <w:rsid w:val="00456035"/>
    <w:rsid w:val="004662AB"/>
    <w:rsid w:val="00466A08"/>
    <w:rsid w:val="00480185"/>
    <w:rsid w:val="0048642E"/>
    <w:rsid w:val="00486A6D"/>
    <w:rsid w:val="004903C9"/>
    <w:rsid w:val="00490A1A"/>
    <w:rsid w:val="004935A6"/>
    <w:rsid w:val="00496162"/>
    <w:rsid w:val="004A0BFD"/>
    <w:rsid w:val="004A6555"/>
    <w:rsid w:val="004B484F"/>
    <w:rsid w:val="004B4D00"/>
    <w:rsid w:val="004C11A9"/>
    <w:rsid w:val="004C22A2"/>
    <w:rsid w:val="004E1776"/>
    <w:rsid w:val="004E202A"/>
    <w:rsid w:val="004F48DD"/>
    <w:rsid w:val="004F6AF2"/>
    <w:rsid w:val="004F77B6"/>
    <w:rsid w:val="00500ACA"/>
    <w:rsid w:val="005034DE"/>
    <w:rsid w:val="0051099C"/>
    <w:rsid w:val="00511863"/>
    <w:rsid w:val="005178DD"/>
    <w:rsid w:val="00520E1B"/>
    <w:rsid w:val="00526795"/>
    <w:rsid w:val="00531BBD"/>
    <w:rsid w:val="0054196D"/>
    <w:rsid w:val="00541FBB"/>
    <w:rsid w:val="0054597F"/>
    <w:rsid w:val="00545CD1"/>
    <w:rsid w:val="00547372"/>
    <w:rsid w:val="00556A3F"/>
    <w:rsid w:val="00556BCA"/>
    <w:rsid w:val="005649D2"/>
    <w:rsid w:val="00567AE6"/>
    <w:rsid w:val="00573B50"/>
    <w:rsid w:val="00580BD8"/>
    <w:rsid w:val="0058102D"/>
    <w:rsid w:val="00583731"/>
    <w:rsid w:val="0058729A"/>
    <w:rsid w:val="00587BE5"/>
    <w:rsid w:val="00593478"/>
    <w:rsid w:val="005934B4"/>
    <w:rsid w:val="005A1FE4"/>
    <w:rsid w:val="005A31A9"/>
    <w:rsid w:val="005A34D4"/>
    <w:rsid w:val="005A5436"/>
    <w:rsid w:val="005A67CA"/>
    <w:rsid w:val="005B184F"/>
    <w:rsid w:val="005B22C0"/>
    <w:rsid w:val="005B27F6"/>
    <w:rsid w:val="005B7185"/>
    <w:rsid w:val="005B77E0"/>
    <w:rsid w:val="005C14A7"/>
    <w:rsid w:val="005C4527"/>
    <w:rsid w:val="005C5032"/>
    <w:rsid w:val="005C62C8"/>
    <w:rsid w:val="005D0140"/>
    <w:rsid w:val="005D49FE"/>
    <w:rsid w:val="005D5C3F"/>
    <w:rsid w:val="005E1F63"/>
    <w:rsid w:val="005F19DF"/>
    <w:rsid w:val="005F2331"/>
    <w:rsid w:val="005F26B4"/>
    <w:rsid w:val="005F2AC7"/>
    <w:rsid w:val="005F4DFA"/>
    <w:rsid w:val="00605171"/>
    <w:rsid w:val="00614151"/>
    <w:rsid w:val="00615B90"/>
    <w:rsid w:val="0061630F"/>
    <w:rsid w:val="006177A5"/>
    <w:rsid w:val="00626BBF"/>
    <w:rsid w:val="0064273E"/>
    <w:rsid w:val="00642FB6"/>
    <w:rsid w:val="0064318E"/>
    <w:rsid w:val="00643CC4"/>
    <w:rsid w:val="0065234E"/>
    <w:rsid w:val="00654908"/>
    <w:rsid w:val="00663B74"/>
    <w:rsid w:val="00670CFE"/>
    <w:rsid w:val="006729AA"/>
    <w:rsid w:val="00673976"/>
    <w:rsid w:val="006764F0"/>
    <w:rsid w:val="00677835"/>
    <w:rsid w:val="00680388"/>
    <w:rsid w:val="0069318D"/>
    <w:rsid w:val="00696410"/>
    <w:rsid w:val="006A3884"/>
    <w:rsid w:val="006A4227"/>
    <w:rsid w:val="006B3488"/>
    <w:rsid w:val="006C68E3"/>
    <w:rsid w:val="006D00B0"/>
    <w:rsid w:val="006D0298"/>
    <w:rsid w:val="006D1CF3"/>
    <w:rsid w:val="006D34E8"/>
    <w:rsid w:val="006E2A93"/>
    <w:rsid w:val="006E54D3"/>
    <w:rsid w:val="006F2A73"/>
    <w:rsid w:val="007133D1"/>
    <w:rsid w:val="00717237"/>
    <w:rsid w:val="00717A76"/>
    <w:rsid w:val="00733F79"/>
    <w:rsid w:val="0073762F"/>
    <w:rsid w:val="00747292"/>
    <w:rsid w:val="00754ACE"/>
    <w:rsid w:val="0075711C"/>
    <w:rsid w:val="007577EB"/>
    <w:rsid w:val="00762B37"/>
    <w:rsid w:val="00766D19"/>
    <w:rsid w:val="007910D0"/>
    <w:rsid w:val="00792A3D"/>
    <w:rsid w:val="007A392D"/>
    <w:rsid w:val="007B020C"/>
    <w:rsid w:val="007B523A"/>
    <w:rsid w:val="007B66CE"/>
    <w:rsid w:val="007B7908"/>
    <w:rsid w:val="007C08DE"/>
    <w:rsid w:val="007C4535"/>
    <w:rsid w:val="007C61E6"/>
    <w:rsid w:val="007C6ACE"/>
    <w:rsid w:val="007D3032"/>
    <w:rsid w:val="007E534F"/>
    <w:rsid w:val="007F066A"/>
    <w:rsid w:val="007F6BE6"/>
    <w:rsid w:val="0080248A"/>
    <w:rsid w:val="00804F58"/>
    <w:rsid w:val="008073B1"/>
    <w:rsid w:val="00826642"/>
    <w:rsid w:val="008271E7"/>
    <w:rsid w:val="00835061"/>
    <w:rsid w:val="008372BE"/>
    <w:rsid w:val="00841444"/>
    <w:rsid w:val="008467B7"/>
    <w:rsid w:val="008559F3"/>
    <w:rsid w:val="00856CA3"/>
    <w:rsid w:val="00864316"/>
    <w:rsid w:val="00865BC1"/>
    <w:rsid w:val="0087496A"/>
    <w:rsid w:val="0088358F"/>
    <w:rsid w:val="0088456C"/>
    <w:rsid w:val="00890EEE"/>
    <w:rsid w:val="0089316E"/>
    <w:rsid w:val="0089626E"/>
    <w:rsid w:val="008A0443"/>
    <w:rsid w:val="008A4CF6"/>
    <w:rsid w:val="008B5B6D"/>
    <w:rsid w:val="008B66C2"/>
    <w:rsid w:val="008B7FB0"/>
    <w:rsid w:val="008C78F0"/>
    <w:rsid w:val="008C7DA0"/>
    <w:rsid w:val="008D13F2"/>
    <w:rsid w:val="008D187B"/>
    <w:rsid w:val="008E1A03"/>
    <w:rsid w:val="008E3DE9"/>
    <w:rsid w:val="008F4378"/>
    <w:rsid w:val="008F5F2C"/>
    <w:rsid w:val="009107ED"/>
    <w:rsid w:val="009138BF"/>
    <w:rsid w:val="00914CA3"/>
    <w:rsid w:val="009159E1"/>
    <w:rsid w:val="009333AC"/>
    <w:rsid w:val="0093679E"/>
    <w:rsid w:val="00940CAF"/>
    <w:rsid w:val="009526C6"/>
    <w:rsid w:val="0095360A"/>
    <w:rsid w:val="00962D95"/>
    <w:rsid w:val="00970313"/>
    <w:rsid w:val="00971CA5"/>
    <w:rsid w:val="009739C8"/>
    <w:rsid w:val="0097614C"/>
    <w:rsid w:val="0097659A"/>
    <w:rsid w:val="00982157"/>
    <w:rsid w:val="009867F3"/>
    <w:rsid w:val="009908A2"/>
    <w:rsid w:val="009A1418"/>
    <w:rsid w:val="009A14CC"/>
    <w:rsid w:val="009B1280"/>
    <w:rsid w:val="009B33CA"/>
    <w:rsid w:val="009C2DB5"/>
    <w:rsid w:val="009C44F9"/>
    <w:rsid w:val="009C5B0E"/>
    <w:rsid w:val="009D0202"/>
    <w:rsid w:val="009D508B"/>
    <w:rsid w:val="009D6EB7"/>
    <w:rsid w:val="009E6FBE"/>
    <w:rsid w:val="009F6031"/>
    <w:rsid w:val="00A119B4"/>
    <w:rsid w:val="00A16A3F"/>
    <w:rsid w:val="00A170A2"/>
    <w:rsid w:val="00A24194"/>
    <w:rsid w:val="00A246B9"/>
    <w:rsid w:val="00A249F7"/>
    <w:rsid w:val="00A329EA"/>
    <w:rsid w:val="00A50E19"/>
    <w:rsid w:val="00A534B8"/>
    <w:rsid w:val="00A54063"/>
    <w:rsid w:val="00A5409F"/>
    <w:rsid w:val="00A57460"/>
    <w:rsid w:val="00A63054"/>
    <w:rsid w:val="00A64FBB"/>
    <w:rsid w:val="00A85A8F"/>
    <w:rsid w:val="00A943CF"/>
    <w:rsid w:val="00A95C38"/>
    <w:rsid w:val="00AB0032"/>
    <w:rsid w:val="00AB099B"/>
    <w:rsid w:val="00AC3A8A"/>
    <w:rsid w:val="00AE0CAC"/>
    <w:rsid w:val="00AE1ADC"/>
    <w:rsid w:val="00AE3932"/>
    <w:rsid w:val="00AE50E9"/>
    <w:rsid w:val="00AE5576"/>
    <w:rsid w:val="00AF4584"/>
    <w:rsid w:val="00AF67CF"/>
    <w:rsid w:val="00B11D51"/>
    <w:rsid w:val="00B12921"/>
    <w:rsid w:val="00B14E34"/>
    <w:rsid w:val="00B2036D"/>
    <w:rsid w:val="00B228DE"/>
    <w:rsid w:val="00B26C50"/>
    <w:rsid w:val="00B27AC1"/>
    <w:rsid w:val="00B3256B"/>
    <w:rsid w:val="00B359BB"/>
    <w:rsid w:val="00B35AB3"/>
    <w:rsid w:val="00B46033"/>
    <w:rsid w:val="00B46117"/>
    <w:rsid w:val="00B53FCE"/>
    <w:rsid w:val="00B64584"/>
    <w:rsid w:val="00B65452"/>
    <w:rsid w:val="00B66826"/>
    <w:rsid w:val="00B72931"/>
    <w:rsid w:val="00B76C3A"/>
    <w:rsid w:val="00B80AAD"/>
    <w:rsid w:val="00B85AF3"/>
    <w:rsid w:val="00B9002F"/>
    <w:rsid w:val="00B91B84"/>
    <w:rsid w:val="00B93741"/>
    <w:rsid w:val="00B94761"/>
    <w:rsid w:val="00B95DA4"/>
    <w:rsid w:val="00B97E19"/>
    <w:rsid w:val="00BA0C2D"/>
    <w:rsid w:val="00BA7230"/>
    <w:rsid w:val="00BA7AAB"/>
    <w:rsid w:val="00BC4694"/>
    <w:rsid w:val="00BC46E3"/>
    <w:rsid w:val="00BC7747"/>
    <w:rsid w:val="00BE1FD7"/>
    <w:rsid w:val="00BF35D4"/>
    <w:rsid w:val="00BF58C5"/>
    <w:rsid w:val="00BF732E"/>
    <w:rsid w:val="00C06D07"/>
    <w:rsid w:val="00C11B3D"/>
    <w:rsid w:val="00C2436D"/>
    <w:rsid w:val="00C344AD"/>
    <w:rsid w:val="00C436AB"/>
    <w:rsid w:val="00C45D6F"/>
    <w:rsid w:val="00C504EA"/>
    <w:rsid w:val="00C52733"/>
    <w:rsid w:val="00C62B29"/>
    <w:rsid w:val="00C664FC"/>
    <w:rsid w:val="00C70C44"/>
    <w:rsid w:val="00C717A0"/>
    <w:rsid w:val="00C7214A"/>
    <w:rsid w:val="00C7215F"/>
    <w:rsid w:val="00C75CED"/>
    <w:rsid w:val="00C812D6"/>
    <w:rsid w:val="00C863A4"/>
    <w:rsid w:val="00C9651A"/>
    <w:rsid w:val="00C973F2"/>
    <w:rsid w:val="00CA0226"/>
    <w:rsid w:val="00CA05ED"/>
    <w:rsid w:val="00CA5AE8"/>
    <w:rsid w:val="00CA6C91"/>
    <w:rsid w:val="00CA708C"/>
    <w:rsid w:val="00CB0666"/>
    <w:rsid w:val="00CB0EAA"/>
    <w:rsid w:val="00CB2145"/>
    <w:rsid w:val="00CB66B0"/>
    <w:rsid w:val="00CB6EF3"/>
    <w:rsid w:val="00CC5817"/>
    <w:rsid w:val="00CC5AA9"/>
    <w:rsid w:val="00CD37E4"/>
    <w:rsid w:val="00CD6723"/>
    <w:rsid w:val="00CE5951"/>
    <w:rsid w:val="00CF3AC3"/>
    <w:rsid w:val="00CF49CB"/>
    <w:rsid w:val="00CF4CEF"/>
    <w:rsid w:val="00CF72F4"/>
    <w:rsid w:val="00CF73E9"/>
    <w:rsid w:val="00D02D16"/>
    <w:rsid w:val="00D06C66"/>
    <w:rsid w:val="00D136E3"/>
    <w:rsid w:val="00D15A52"/>
    <w:rsid w:val="00D15F91"/>
    <w:rsid w:val="00D2637B"/>
    <w:rsid w:val="00D27CFE"/>
    <w:rsid w:val="00D31E35"/>
    <w:rsid w:val="00D430E0"/>
    <w:rsid w:val="00D507E2"/>
    <w:rsid w:val="00D53023"/>
    <w:rsid w:val="00D534B3"/>
    <w:rsid w:val="00D61CE0"/>
    <w:rsid w:val="00D678DB"/>
    <w:rsid w:val="00D67DE2"/>
    <w:rsid w:val="00D74550"/>
    <w:rsid w:val="00D82274"/>
    <w:rsid w:val="00D95174"/>
    <w:rsid w:val="00DA734F"/>
    <w:rsid w:val="00DC7243"/>
    <w:rsid w:val="00DC74E1"/>
    <w:rsid w:val="00DD1B52"/>
    <w:rsid w:val="00DD2376"/>
    <w:rsid w:val="00DD2F4E"/>
    <w:rsid w:val="00DD6D86"/>
    <w:rsid w:val="00DE07A5"/>
    <w:rsid w:val="00DE2CE3"/>
    <w:rsid w:val="00DE320F"/>
    <w:rsid w:val="00DE7BF1"/>
    <w:rsid w:val="00DF11AA"/>
    <w:rsid w:val="00DF532F"/>
    <w:rsid w:val="00DF538A"/>
    <w:rsid w:val="00DF6EBE"/>
    <w:rsid w:val="00E04DAF"/>
    <w:rsid w:val="00E06A25"/>
    <w:rsid w:val="00E06B79"/>
    <w:rsid w:val="00E07E6F"/>
    <w:rsid w:val="00E112C7"/>
    <w:rsid w:val="00E13E51"/>
    <w:rsid w:val="00E14A3E"/>
    <w:rsid w:val="00E25DC7"/>
    <w:rsid w:val="00E32DFC"/>
    <w:rsid w:val="00E416FB"/>
    <w:rsid w:val="00E4272D"/>
    <w:rsid w:val="00E5058E"/>
    <w:rsid w:val="00E51733"/>
    <w:rsid w:val="00E56264"/>
    <w:rsid w:val="00E600CA"/>
    <w:rsid w:val="00E604B6"/>
    <w:rsid w:val="00E66CA0"/>
    <w:rsid w:val="00E72C32"/>
    <w:rsid w:val="00E80FA4"/>
    <w:rsid w:val="00E819F2"/>
    <w:rsid w:val="00E81EB5"/>
    <w:rsid w:val="00E82754"/>
    <w:rsid w:val="00E836F5"/>
    <w:rsid w:val="00E86670"/>
    <w:rsid w:val="00E9633C"/>
    <w:rsid w:val="00E97493"/>
    <w:rsid w:val="00EA08A5"/>
    <w:rsid w:val="00EA6380"/>
    <w:rsid w:val="00ED6121"/>
    <w:rsid w:val="00ED7F05"/>
    <w:rsid w:val="00EE262B"/>
    <w:rsid w:val="00EE40E6"/>
    <w:rsid w:val="00EE4903"/>
    <w:rsid w:val="00EF7698"/>
    <w:rsid w:val="00F14D7F"/>
    <w:rsid w:val="00F173D9"/>
    <w:rsid w:val="00F20AC8"/>
    <w:rsid w:val="00F21501"/>
    <w:rsid w:val="00F3454B"/>
    <w:rsid w:val="00F42168"/>
    <w:rsid w:val="00F44624"/>
    <w:rsid w:val="00F45053"/>
    <w:rsid w:val="00F522E3"/>
    <w:rsid w:val="00F55293"/>
    <w:rsid w:val="00F567CC"/>
    <w:rsid w:val="00F65495"/>
    <w:rsid w:val="00F66145"/>
    <w:rsid w:val="00F67719"/>
    <w:rsid w:val="00F766CB"/>
    <w:rsid w:val="00F776E4"/>
    <w:rsid w:val="00F8143A"/>
    <w:rsid w:val="00F81980"/>
    <w:rsid w:val="00F841DF"/>
    <w:rsid w:val="00F85629"/>
    <w:rsid w:val="00F87F5C"/>
    <w:rsid w:val="00F93197"/>
    <w:rsid w:val="00F96941"/>
    <w:rsid w:val="00F96B39"/>
    <w:rsid w:val="00FA3555"/>
    <w:rsid w:val="00FC7FAD"/>
    <w:rsid w:val="00FD02A1"/>
    <w:rsid w:val="00FD0A93"/>
    <w:rsid w:val="00FD0AE2"/>
    <w:rsid w:val="00FD3C48"/>
    <w:rsid w:val="00FD4AB8"/>
    <w:rsid w:val="00FD5678"/>
    <w:rsid w:val="00FD6602"/>
    <w:rsid w:val="00FE57B6"/>
    <w:rsid w:val="00FE5E0D"/>
    <w:rsid w:val="141D10F6"/>
    <w:rsid w:val="19252268"/>
    <w:rsid w:val="19F677B8"/>
    <w:rsid w:val="1B1F0A70"/>
    <w:rsid w:val="1C7B20AD"/>
    <w:rsid w:val="20CFD2FF"/>
    <w:rsid w:val="22B09E55"/>
    <w:rsid w:val="231D7784"/>
    <w:rsid w:val="2B121D84"/>
    <w:rsid w:val="39E81500"/>
    <w:rsid w:val="3C8451A1"/>
    <w:rsid w:val="3EF23EF8"/>
    <w:rsid w:val="481356C3"/>
    <w:rsid w:val="51D05292"/>
    <w:rsid w:val="545BB5E4"/>
    <w:rsid w:val="5943291E"/>
    <w:rsid w:val="5D21BF1B"/>
    <w:rsid w:val="6755352D"/>
    <w:rsid w:val="6C1C5F29"/>
    <w:rsid w:val="73F3C04B"/>
    <w:rsid w:val="7B4025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348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AC3A8A"/>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AE50E9"/>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AE50E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AE50E9"/>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AE50E9"/>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AE50E9"/>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AE50E9"/>
    <w:pPr>
      <w:keepNext/>
      <w:spacing w:after="200" w:line="240" w:lineRule="auto"/>
    </w:pPr>
    <w:rPr>
      <w:b/>
      <w:iCs/>
      <w:szCs w:val="18"/>
    </w:rPr>
  </w:style>
  <w:style w:type="table" w:customStyle="1" w:styleId="Tableheader">
    <w:name w:val="ŠTable header"/>
    <w:basedOn w:val="TableNormal"/>
    <w:uiPriority w:val="99"/>
    <w:rsid w:val="00AE50E9"/>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AE5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0A6F16"/>
    <w:pPr>
      <w:numPr>
        <w:numId w:val="5"/>
      </w:numPr>
      <w:contextualSpacing/>
    </w:pPr>
  </w:style>
  <w:style w:type="paragraph" w:styleId="ListNumber2">
    <w:name w:val="List Number 2"/>
    <w:aliases w:val="ŠList Number 2"/>
    <w:basedOn w:val="Normal"/>
    <w:uiPriority w:val="9"/>
    <w:qFormat/>
    <w:rsid w:val="000B2175"/>
    <w:pPr>
      <w:numPr>
        <w:numId w:val="4"/>
      </w:numPr>
      <w:contextualSpacing/>
    </w:pPr>
  </w:style>
  <w:style w:type="paragraph" w:styleId="ListBullet">
    <w:name w:val="List Bullet"/>
    <w:aliases w:val="ŠList Bullet"/>
    <w:basedOn w:val="Normal"/>
    <w:uiPriority w:val="10"/>
    <w:qFormat/>
    <w:rsid w:val="0026316A"/>
    <w:pPr>
      <w:numPr>
        <w:numId w:val="3"/>
      </w:numPr>
      <w:contextualSpacing/>
    </w:pPr>
  </w:style>
  <w:style w:type="paragraph" w:styleId="ListBullet2">
    <w:name w:val="List Bullet 2"/>
    <w:aliases w:val="ŠList Bullet 2"/>
    <w:basedOn w:val="Normal"/>
    <w:uiPriority w:val="11"/>
    <w:qFormat/>
    <w:rsid w:val="00AE50E9"/>
    <w:pPr>
      <w:numPr>
        <w:numId w:val="10"/>
      </w:numPr>
      <w:contextualSpacing/>
    </w:pPr>
  </w:style>
  <w:style w:type="character" w:styleId="SubtleReference">
    <w:name w:val="Subtle Reference"/>
    <w:aliases w:val="ŠSubtle Reference"/>
    <w:uiPriority w:val="31"/>
    <w:qFormat/>
    <w:rsid w:val="00AE50E9"/>
    <w:rPr>
      <w:rFonts w:ascii="Arial" w:hAnsi="Arial"/>
      <w:sz w:val="22"/>
    </w:rPr>
  </w:style>
  <w:style w:type="paragraph" w:styleId="Quote">
    <w:name w:val="Quote"/>
    <w:aliases w:val="ŠQuote"/>
    <w:basedOn w:val="Normal"/>
    <w:next w:val="Normal"/>
    <w:link w:val="QuoteChar"/>
    <w:uiPriority w:val="29"/>
    <w:qFormat/>
    <w:rsid w:val="00AE50E9"/>
    <w:pPr>
      <w:keepNext/>
      <w:spacing w:before="200" w:after="200" w:line="240" w:lineRule="atLeast"/>
      <w:ind w:left="567" w:right="567"/>
    </w:pPr>
  </w:style>
  <w:style w:type="paragraph" w:styleId="Date">
    <w:name w:val="Date"/>
    <w:aliases w:val="ŠDate"/>
    <w:basedOn w:val="Normal"/>
    <w:next w:val="Normal"/>
    <w:link w:val="DateChar"/>
    <w:uiPriority w:val="99"/>
    <w:rsid w:val="00AE50E9"/>
    <w:pPr>
      <w:spacing w:before="0" w:line="720" w:lineRule="atLeast"/>
    </w:pPr>
  </w:style>
  <w:style w:type="character" w:customStyle="1" w:styleId="DateChar">
    <w:name w:val="Date Char"/>
    <w:aliases w:val="ŠDate Char"/>
    <w:basedOn w:val="DefaultParagraphFont"/>
    <w:link w:val="Date"/>
    <w:uiPriority w:val="99"/>
    <w:rsid w:val="00AE50E9"/>
    <w:rPr>
      <w:rFonts w:ascii="Arial" w:hAnsi="Arial" w:cs="Arial"/>
      <w:sz w:val="24"/>
      <w:szCs w:val="24"/>
    </w:rPr>
  </w:style>
  <w:style w:type="paragraph" w:styleId="Signature">
    <w:name w:val="Signature"/>
    <w:aliases w:val="ŠSignature"/>
    <w:basedOn w:val="Normal"/>
    <w:link w:val="SignatureChar"/>
    <w:uiPriority w:val="99"/>
    <w:rsid w:val="00AE50E9"/>
    <w:pPr>
      <w:spacing w:before="0" w:line="720" w:lineRule="atLeast"/>
    </w:pPr>
  </w:style>
  <w:style w:type="character" w:customStyle="1" w:styleId="SignatureChar">
    <w:name w:val="Signature Char"/>
    <w:aliases w:val="ŠSignature Char"/>
    <w:basedOn w:val="DefaultParagraphFont"/>
    <w:link w:val="Signature"/>
    <w:uiPriority w:val="99"/>
    <w:rsid w:val="00AE50E9"/>
    <w:rPr>
      <w:rFonts w:ascii="Arial" w:hAnsi="Arial" w:cs="Arial"/>
      <w:sz w:val="24"/>
      <w:szCs w:val="24"/>
    </w:rPr>
  </w:style>
  <w:style w:type="character" w:styleId="Strong">
    <w:name w:val="Strong"/>
    <w:aliases w:val="ŠStrong"/>
    <w:uiPriority w:val="1"/>
    <w:qFormat/>
    <w:rsid w:val="00AE50E9"/>
    <w:rPr>
      <w:b/>
    </w:rPr>
  </w:style>
  <w:style w:type="character" w:customStyle="1" w:styleId="QuoteChar">
    <w:name w:val="Quote Char"/>
    <w:aliases w:val="ŠQuote Char"/>
    <w:basedOn w:val="DefaultParagraphFont"/>
    <w:link w:val="Quote"/>
    <w:uiPriority w:val="29"/>
    <w:rsid w:val="00AE50E9"/>
    <w:rPr>
      <w:rFonts w:ascii="Arial" w:hAnsi="Arial" w:cs="Arial"/>
      <w:sz w:val="24"/>
      <w:szCs w:val="24"/>
    </w:rPr>
  </w:style>
  <w:style w:type="paragraph" w:customStyle="1" w:styleId="FeatureBox2">
    <w:name w:val="ŠFeature Box 2"/>
    <w:basedOn w:val="Normal"/>
    <w:next w:val="Normal"/>
    <w:uiPriority w:val="12"/>
    <w:qFormat/>
    <w:rsid w:val="00AE50E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BoxPink">
    <w:name w:val="ŠFeature Box Pink"/>
    <w:basedOn w:val="Normal"/>
    <w:next w:val="Normal"/>
    <w:uiPriority w:val="13"/>
    <w:qFormat/>
    <w:rsid w:val="00AE50E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AE50E9"/>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AE50E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E50E9"/>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AE50E9"/>
    <w:rPr>
      <w:color w:val="2F5496" w:themeColor="accent1" w:themeShade="BF"/>
      <w:u w:val="single"/>
    </w:rPr>
  </w:style>
  <w:style w:type="paragraph" w:customStyle="1" w:styleId="Logo">
    <w:name w:val="ŠLogo"/>
    <w:basedOn w:val="Normal"/>
    <w:uiPriority w:val="22"/>
    <w:qFormat/>
    <w:rsid w:val="00AE50E9"/>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C717A0"/>
    <w:pPr>
      <w:tabs>
        <w:tab w:val="right" w:leader="dot" w:pos="14570"/>
      </w:tabs>
      <w:spacing w:before="0"/>
    </w:pPr>
    <w:rPr>
      <w:b/>
      <w:noProof/>
    </w:rPr>
  </w:style>
  <w:style w:type="paragraph" w:styleId="TOC2">
    <w:name w:val="toc 2"/>
    <w:aliases w:val="ŠTOC 2"/>
    <w:basedOn w:val="TOC1"/>
    <w:next w:val="Normal"/>
    <w:uiPriority w:val="39"/>
    <w:unhideWhenUsed/>
    <w:rsid w:val="0021723D"/>
    <w:rPr>
      <w:b w:val="0"/>
      <w:bCs/>
    </w:rPr>
  </w:style>
  <w:style w:type="paragraph" w:styleId="TOC3">
    <w:name w:val="toc 3"/>
    <w:aliases w:val="ŠTOC 3"/>
    <w:basedOn w:val="Normal"/>
    <w:next w:val="Normal"/>
    <w:uiPriority w:val="39"/>
    <w:unhideWhenUsed/>
    <w:rsid w:val="00DF532F"/>
    <w:pPr>
      <w:tabs>
        <w:tab w:val="right" w:leader="dot" w:pos="14570"/>
      </w:tabs>
      <w:spacing w:before="0"/>
      <w:ind w:left="244"/>
    </w:pPr>
    <w:rPr>
      <w:noProof/>
    </w:rPr>
  </w:style>
  <w:style w:type="paragraph" w:styleId="Title">
    <w:name w:val="Title"/>
    <w:aliases w:val="ŠTitle"/>
    <w:basedOn w:val="Normal"/>
    <w:next w:val="Normal"/>
    <w:link w:val="TitleChar"/>
    <w:uiPriority w:val="2"/>
    <w:qFormat/>
    <w:rsid w:val="00AE50E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AE50E9"/>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AE50E9"/>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AE50E9"/>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
    <w:unhideWhenUsed/>
    <w:qFormat/>
    <w:rsid w:val="00AE50E9"/>
    <w:pPr>
      <w:outlineLvl w:val="9"/>
    </w:pPr>
    <w:rPr>
      <w:sz w:val="40"/>
      <w:szCs w:val="40"/>
    </w:rPr>
  </w:style>
  <w:style w:type="paragraph" w:styleId="Footer">
    <w:name w:val="footer"/>
    <w:aliases w:val="ŠFooter"/>
    <w:basedOn w:val="Normal"/>
    <w:link w:val="FooterChar"/>
    <w:uiPriority w:val="99"/>
    <w:rsid w:val="00AE50E9"/>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AE50E9"/>
    <w:rPr>
      <w:rFonts w:ascii="Arial" w:hAnsi="Arial" w:cs="Arial"/>
      <w:sz w:val="18"/>
      <w:szCs w:val="18"/>
    </w:rPr>
  </w:style>
  <w:style w:type="paragraph" w:styleId="Header">
    <w:name w:val="header"/>
    <w:aliases w:val="ŠHeader - Cover Page"/>
    <w:basedOn w:val="Normal"/>
    <w:link w:val="HeaderChar"/>
    <w:uiPriority w:val="24"/>
    <w:unhideWhenUsed/>
    <w:rsid w:val="00B91B84"/>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B91B84"/>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AE50E9"/>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AE50E9"/>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AE50E9"/>
    <w:rPr>
      <w:rFonts w:ascii="Arial" w:hAnsi="Arial" w:cs="Arial"/>
      <w:color w:val="002664"/>
      <w:sz w:val="32"/>
      <w:szCs w:val="32"/>
    </w:rPr>
  </w:style>
  <w:style w:type="character" w:styleId="UnresolvedMention">
    <w:name w:val="Unresolved Mention"/>
    <w:basedOn w:val="DefaultParagraphFont"/>
    <w:uiPriority w:val="99"/>
    <w:semiHidden/>
    <w:unhideWhenUsed/>
    <w:rsid w:val="00AE50E9"/>
    <w:rPr>
      <w:color w:val="605E5C"/>
      <w:shd w:val="clear" w:color="auto" w:fill="E1DFDD"/>
    </w:rPr>
  </w:style>
  <w:style w:type="character" w:styleId="Emphasis">
    <w:name w:val="Emphasis"/>
    <w:aliases w:val="ŠLanguage or scientific"/>
    <w:uiPriority w:val="20"/>
    <w:qFormat/>
    <w:rsid w:val="00AE50E9"/>
    <w:rPr>
      <w:i/>
      <w:iCs/>
    </w:rPr>
  </w:style>
  <w:style w:type="character" w:styleId="SubtleEmphasis">
    <w:name w:val="Subtle Emphasis"/>
    <w:basedOn w:val="DefaultParagraphFont"/>
    <w:uiPriority w:val="19"/>
    <w:semiHidden/>
    <w:qFormat/>
    <w:rsid w:val="00AE50E9"/>
    <w:rPr>
      <w:i/>
      <w:iCs/>
      <w:color w:val="404040" w:themeColor="text1" w:themeTint="BF"/>
    </w:rPr>
  </w:style>
  <w:style w:type="character" w:styleId="CommentReference">
    <w:name w:val="annotation reference"/>
    <w:basedOn w:val="DefaultParagraphFont"/>
    <w:uiPriority w:val="99"/>
    <w:semiHidden/>
    <w:unhideWhenUsed/>
    <w:rsid w:val="00AE50E9"/>
    <w:rPr>
      <w:sz w:val="16"/>
      <w:szCs w:val="16"/>
    </w:rPr>
  </w:style>
  <w:style w:type="paragraph" w:styleId="CommentText">
    <w:name w:val="annotation text"/>
    <w:basedOn w:val="Normal"/>
    <w:link w:val="CommentTextChar"/>
    <w:uiPriority w:val="99"/>
    <w:unhideWhenUsed/>
    <w:rsid w:val="00AE50E9"/>
    <w:pPr>
      <w:spacing w:line="240" w:lineRule="auto"/>
    </w:pPr>
    <w:rPr>
      <w:sz w:val="20"/>
      <w:szCs w:val="20"/>
    </w:rPr>
  </w:style>
  <w:style w:type="character" w:customStyle="1" w:styleId="CommentTextChar">
    <w:name w:val="Comment Text Char"/>
    <w:basedOn w:val="DefaultParagraphFont"/>
    <w:link w:val="CommentText"/>
    <w:uiPriority w:val="99"/>
    <w:rsid w:val="00AE50E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E50E9"/>
    <w:rPr>
      <w:b/>
      <w:bCs/>
    </w:rPr>
  </w:style>
  <w:style w:type="character" w:customStyle="1" w:styleId="CommentSubjectChar">
    <w:name w:val="Comment Subject Char"/>
    <w:basedOn w:val="CommentTextChar"/>
    <w:link w:val="CommentSubject"/>
    <w:uiPriority w:val="99"/>
    <w:semiHidden/>
    <w:rsid w:val="00AE50E9"/>
    <w:rPr>
      <w:rFonts w:ascii="Arial" w:hAnsi="Arial" w:cs="Arial"/>
      <w:b/>
      <w:bCs/>
      <w:sz w:val="20"/>
      <w:szCs w:val="20"/>
    </w:rPr>
  </w:style>
  <w:style w:type="paragraph" w:styleId="ListParagraph">
    <w:name w:val="List Paragraph"/>
    <w:basedOn w:val="Normal"/>
    <w:uiPriority w:val="34"/>
    <w:unhideWhenUsed/>
    <w:qFormat/>
    <w:rsid w:val="00AE50E9"/>
    <w:pPr>
      <w:ind w:left="720"/>
      <w:contextualSpacing/>
    </w:pPr>
  </w:style>
  <w:style w:type="character" w:styleId="FollowedHyperlink">
    <w:name w:val="FollowedHyperlink"/>
    <w:basedOn w:val="DefaultParagraphFont"/>
    <w:uiPriority w:val="99"/>
    <w:semiHidden/>
    <w:unhideWhenUsed/>
    <w:rsid w:val="00AE50E9"/>
    <w:rPr>
      <w:color w:val="954F72" w:themeColor="followedHyperlink"/>
      <w:u w:val="single"/>
    </w:rPr>
  </w:style>
  <w:style w:type="paragraph" w:styleId="TableofFigures">
    <w:name w:val="table of figures"/>
    <w:basedOn w:val="Normal"/>
    <w:next w:val="Normal"/>
    <w:uiPriority w:val="99"/>
    <w:unhideWhenUsed/>
    <w:rsid w:val="00AE50E9"/>
  </w:style>
  <w:style w:type="paragraph" w:customStyle="1" w:styleId="Featurebox2Bullets">
    <w:name w:val="ŠFeature box 2: Bullets"/>
    <w:basedOn w:val="ListBullet"/>
    <w:link w:val="Featurebox2BulletsChar"/>
    <w:uiPriority w:val="14"/>
    <w:qFormat/>
    <w:rsid w:val="00AE50E9"/>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88358F"/>
    <w:rPr>
      <w:rFonts w:ascii="Arial" w:hAnsi="Arial" w:cs="Arial"/>
      <w:sz w:val="24"/>
      <w:szCs w:val="24"/>
      <w:shd w:val="clear" w:color="auto" w:fill="CCEDFC"/>
    </w:rPr>
  </w:style>
  <w:style w:type="paragraph" w:customStyle="1" w:styleId="Imageattributioncaption">
    <w:name w:val="ŠImage attribution caption"/>
    <w:basedOn w:val="Normal"/>
    <w:link w:val="ImageattributioncaptionChar"/>
    <w:uiPriority w:val="15"/>
    <w:qFormat/>
    <w:rsid w:val="00AE50E9"/>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88358F"/>
    <w:rPr>
      <w:rFonts w:ascii="Arial" w:eastAsia="Calibri" w:hAnsi="Arial" w:cs="Arial"/>
      <w:kern w:val="24"/>
      <w:sz w:val="18"/>
      <w:szCs w:val="18"/>
      <w:lang w:val="en-US"/>
    </w:rPr>
  </w:style>
  <w:style w:type="paragraph" w:styleId="Revision">
    <w:name w:val="Revision"/>
    <w:hidden/>
    <w:uiPriority w:val="99"/>
    <w:semiHidden/>
    <w:rsid w:val="002B1DA2"/>
    <w:pPr>
      <w:spacing w:after="0" w:line="240" w:lineRule="auto"/>
    </w:pPr>
    <w:rPr>
      <w:rFonts w:ascii="Arial" w:hAnsi="Arial" w:cs="Arial"/>
      <w:sz w:val="24"/>
      <w:szCs w:val="24"/>
    </w:rPr>
  </w:style>
  <w:style w:type="paragraph" w:customStyle="1" w:styleId="Documentname">
    <w:name w:val="ŠDocument name"/>
    <w:basedOn w:val="Header"/>
    <w:qFormat/>
    <w:rsid w:val="00322030"/>
    <w:pPr>
      <w:spacing w:before="0"/>
    </w:pPr>
    <w:rPr>
      <w:b w:val="0"/>
      <w:color w:val="auto"/>
      <w:sz w:val="18"/>
    </w:rPr>
  </w:style>
  <w:style w:type="paragraph" w:styleId="FootnoteText">
    <w:name w:val="footnote text"/>
    <w:basedOn w:val="Normal"/>
    <w:link w:val="FootnoteTextChar"/>
    <w:uiPriority w:val="99"/>
    <w:semiHidden/>
    <w:unhideWhenUsed/>
    <w:rsid w:val="009A1418"/>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A1418"/>
    <w:rPr>
      <w:rFonts w:ascii="Arial" w:hAnsi="Arial" w:cs="Arial"/>
      <w:sz w:val="20"/>
      <w:szCs w:val="20"/>
    </w:rPr>
  </w:style>
  <w:style w:type="character" w:styleId="FootnoteReference">
    <w:name w:val="footnote reference"/>
    <w:basedOn w:val="DefaultParagraphFont"/>
    <w:uiPriority w:val="99"/>
    <w:semiHidden/>
    <w:unhideWhenUsed/>
    <w:rsid w:val="009A14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4517">
      <w:bodyDiv w:val="1"/>
      <w:marLeft w:val="0"/>
      <w:marRight w:val="0"/>
      <w:marTop w:val="0"/>
      <w:marBottom w:val="0"/>
      <w:divBdr>
        <w:top w:val="none" w:sz="0" w:space="0" w:color="auto"/>
        <w:left w:val="none" w:sz="0" w:space="0" w:color="auto"/>
        <w:bottom w:val="none" w:sz="0" w:space="0" w:color="auto"/>
        <w:right w:val="none" w:sz="0" w:space="0" w:color="auto"/>
      </w:divBdr>
    </w:div>
    <w:div w:id="709378427">
      <w:bodyDiv w:val="1"/>
      <w:marLeft w:val="0"/>
      <w:marRight w:val="0"/>
      <w:marTop w:val="0"/>
      <w:marBottom w:val="0"/>
      <w:divBdr>
        <w:top w:val="none" w:sz="0" w:space="0" w:color="auto"/>
        <w:left w:val="none" w:sz="0" w:space="0" w:color="auto"/>
        <w:bottom w:val="none" w:sz="0" w:space="0" w:color="auto"/>
        <w:right w:val="none" w:sz="0" w:space="0" w:color="auto"/>
      </w:divBdr>
    </w:div>
    <w:div w:id="1203589449">
      <w:bodyDiv w:val="1"/>
      <w:marLeft w:val="0"/>
      <w:marRight w:val="0"/>
      <w:marTop w:val="0"/>
      <w:marBottom w:val="0"/>
      <w:divBdr>
        <w:top w:val="none" w:sz="0" w:space="0" w:color="auto"/>
        <w:left w:val="none" w:sz="0" w:space="0" w:color="auto"/>
        <w:bottom w:val="none" w:sz="0" w:space="0" w:color="auto"/>
        <w:right w:val="none" w:sz="0" w:space="0" w:color="auto"/>
      </w:divBdr>
    </w:div>
    <w:div w:id="1307509523">
      <w:bodyDiv w:val="1"/>
      <w:marLeft w:val="0"/>
      <w:marRight w:val="0"/>
      <w:marTop w:val="0"/>
      <w:marBottom w:val="0"/>
      <w:divBdr>
        <w:top w:val="none" w:sz="0" w:space="0" w:color="auto"/>
        <w:left w:val="none" w:sz="0" w:space="0" w:color="auto"/>
        <w:bottom w:val="none" w:sz="0" w:space="0" w:color="auto"/>
        <w:right w:val="none" w:sz="0" w:space="0" w:color="auto"/>
      </w:divBdr>
    </w:div>
    <w:div w:id="1329560342">
      <w:bodyDiv w:val="1"/>
      <w:marLeft w:val="0"/>
      <w:marRight w:val="0"/>
      <w:marTop w:val="0"/>
      <w:marBottom w:val="0"/>
      <w:divBdr>
        <w:top w:val="none" w:sz="0" w:space="0" w:color="auto"/>
        <w:left w:val="none" w:sz="0" w:space="0" w:color="auto"/>
        <w:bottom w:val="none" w:sz="0" w:space="0" w:color="auto"/>
        <w:right w:val="none" w:sz="0" w:space="0" w:color="auto"/>
      </w:divBdr>
    </w:div>
    <w:div w:id="153388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 TargetMode="Externa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critical-thinking-core-4-assessment-task-combined-rubric</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 option 4 – assessment task – combined rubric</dc:title>
  <dc:subject/>
  <dc:creator>NSW Department of Education</dc:creator>
  <cp:keywords/>
  <dc:description/>
  <cp:lastModifiedBy/>
  <cp:revision>1</cp:revision>
  <dcterms:created xsi:type="dcterms:W3CDTF">2023-06-27T06:43:00Z</dcterms:created>
  <dcterms:modified xsi:type="dcterms:W3CDTF">2023-06-28T02:04:00Z</dcterms:modified>
</cp:coreProperties>
</file>