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28530" w14:textId="4171D1DB" w:rsidR="004819B7" w:rsidRDefault="004819B7" w:rsidP="004819B7">
      <w:pPr>
        <w:pStyle w:val="Heading1"/>
      </w:pPr>
      <w:r w:rsidRPr="004819B7">
        <w:t xml:space="preserve">Critical thinking – </w:t>
      </w:r>
      <w:r w:rsidR="00B80A75">
        <w:t>Option</w:t>
      </w:r>
      <w:r w:rsidRPr="004819B7">
        <w:t xml:space="preserve"> </w:t>
      </w:r>
      <w:r>
        <w:t>1</w:t>
      </w:r>
      <w:r w:rsidRPr="004819B7">
        <w:t xml:space="preserve"> assessment task</w:t>
      </w:r>
      <w:r w:rsidR="00C06D69">
        <w:t xml:space="preserve"> –</w:t>
      </w:r>
      <w:r w:rsidRPr="004819B7">
        <w:t xml:space="preserve"> combined rubric</w:t>
      </w:r>
    </w:p>
    <w:p w14:paraId="6A6C4C01" w14:textId="420A3AE7" w:rsidR="00AC3A8A" w:rsidRPr="00F96B39" w:rsidRDefault="00605171" w:rsidP="004819B7">
      <w:r w:rsidRPr="004819B7">
        <w:rPr>
          <w:noProof/>
        </w:rPr>
        <w:drawing>
          <wp:inline distT="0" distB="0" distL="0" distR="0" wp14:anchorId="325AEBC6" wp14:editId="59BA9E38">
            <wp:extent cx="12656005" cy="7670042"/>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28264" cy="7713834"/>
                    </a:xfrm>
                    <a:prstGeom prst="rect">
                      <a:avLst/>
                    </a:prstGeom>
                    <a:noFill/>
                    <a:ln>
                      <a:noFill/>
                    </a:ln>
                  </pic:spPr>
                </pic:pic>
              </a:graphicData>
            </a:graphic>
          </wp:inline>
        </w:drawing>
      </w:r>
      <w:r w:rsidR="00AC3A8A">
        <w:rPr>
          <w:noProof/>
          <w:shd w:val="clear" w:color="auto" w:fill="E6E6E6"/>
        </w:rPr>
        <w:br w:type="page"/>
      </w:r>
    </w:p>
    <w:p w14:paraId="5E2DD2C2" w14:textId="7B5080E5" w:rsidR="00AC3A8A" w:rsidRDefault="00F96B39" w:rsidP="00F96B39">
      <w:pPr>
        <w:pStyle w:val="Featurebox2Bullets"/>
      </w:pPr>
      <w:r w:rsidRPr="004819B7">
        <w:rPr>
          <w:b/>
          <w:bCs/>
        </w:rPr>
        <w:lastRenderedPageBreak/>
        <w:t>CT5-3</w:t>
      </w:r>
      <w:r w:rsidRPr="00F96B39">
        <w:t xml:space="preserve"> constructs and builds stronger arguments with evidence-based decision making by discerning fact from fiction</w:t>
      </w:r>
    </w:p>
    <w:p w14:paraId="5A6DD091" w14:textId="724FD30B" w:rsidR="00F96B39" w:rsidRDefault="00F96B39" w:rsidP="00F308C3">
      <w:pPr>
        <w:pStyle w:val="Featurebox2Bullets"/>
      </w:pPr>
      <w:r w:rsidRPr="004819B7">
        <w:rPr>
          <w:b/>
          <w:bCs/>
        </w:rPr>
        <w:t>CT5-7</w:t>
      </w:r>
      <w:r>
        <w:t xml:space="preserve"> </w:t>
      </w:r>
      <w:r w:rsidR="00F308C3" w:rsidRPr="00F308C3">
        <w:t>evaluates the impact of critical thinking on society and explains the importance of transferable skills across disciplines</w:t>
      </w:r>
    </w:p>
    <w:tbl>
      <w:tblPr>
        <w:tblStyle w:val="Tableheader"/>
        <w:tblW w:w="21830" w:type="dxa"/>
        <w:tblInd w:w="-147" w:type="dxa"/>
        <w:tblLayout w:type="fixed"/>
        <w:tblLook w:val="0620" w:firstRow="1" w:lastRow="0" w:firstColumn="0" w:lastColumn="0" w:noHBand="1" w:noVBand="1"/>
      </w:tblPr>
      <w:tblGrid>
        <w:gridCol w:w="8222"/>
        <w:gridCol w:w="851"/>
        <w:gridCol w:w="2407"/>
        <w:gridCol w:w="2550"/>
        <w:gridCol w:w="2550"/>
        <w:gridCol w:w="2550"/>
        <w:gridCol w:w="2700"/>
      </w:tblGrid>
      <w:tr w:rsidR="00F96B39" w:rsidRPr="0002180A" w14:paraId="71A14D9B" w14:textId="77777777" w:rsidTr="004819B7">
        <w:trPr>
          <w:cnfStyle w:val="100000000000" w:firstRow="1" w:lastRow="0" w:firstColumn="0" w:lastColumn="0" w:oddVBand="0" w:evenVBand="0" w:oddHBand="0" w:evenHBand="0" w:firstRowFirstColumn="0" w:firstRowLastColumn="0" w:lastRowFirstColumn="0" w:lastRowLastColumn="0"/>
        </w:trPr>
        <w:tc>
          <w:tcPr>
            <w:tcW w:w="8222" w:type="dxa"/>
            <w:vAlign w:val="center"/>
          </w:tcPr>
          <w:p w14:paraId="33C57C5B" w14:textId="77777777" w:rsidR="00F96B39" w:rsidRPr="0002180A" w:rsidRDefault="00F96B39" w:rsidP="00936A73">
            <w:pPr>
              <w:spacing w:before="0" w:line="240" w:lineRule="auto"/>
              <w:rPr>
                <w:sz w:val="20"/>
                <w:szCs w:val="20"/>
              </w:rPr>
            </w:pPr>
            <w:r w:rsidRPr="0002180A">
              <w:rPr>
                <w:sz w:val="20"/>
                <w:szCs w:val="20"/>
              </w:rPr>
              <w:t>Holistic marking</w:t>
            </w:r>
          </w:p>
        </w:tc>
        <w:tc>
          <w:tcPr>
            <w:tcW w:w="851" w:type="dxa"/>
            <w:vAlign w:val="center"/>
          </w:tcPr>
          <w:p w14:paraId="3A407FFB" w14:textId="77777777" w:rsidR="00F96B39" w:rsidRPr="0002180A" w:rsidRDefault="00F96B39" w:rsidP="00936A73">
            <w:pPr>
              <w:spacing w:before="0" w:line="240" w:lineRule="auto"/>
              <w:rPr>
                <w:sz w:val="20"/>
                <w:szCs w:val="20"/>
              </w:rPr>
            </w:pPr>
            <w:r w:rsidRPr="0002180A">
              <w:rPr>
                <w:sz w:val="20"/>
                <w:szCs w:val="20"/>
              </w:rPr>
              <w:t>Grade</w:t>
            </w:r>
          </w:p>
        </w:tc>
        <w:tc>
          <w:tcPr>
            <w:tcW w:w="2407" w:type="dxa"/>
            <w:vAlign w:val="center"/>
          </w:tcPr>
          <w:p w14:paraId="50910716" w14:textId="77777777" w:rsidR="00F96B39" w:rsidRPr="0002180A" w:rsidRDefault="00F96B39" w:rsidP="00F96B39">
            <w:pPr>
              <w:spacing w:before="0"/>
              <w:rPr>
                <w:sz w:val="20"/>
                <w:szCs w:val="20"/>
              </w:rPr>
            </w:pPr>
            <w:r w:rsidRPr="0002180A">
              <w:rPr>
                <w:sz w:val="20"/>
                <w:szCs w:val="20"/>
              </w:rPr>
              <w:t xml:space="preserve">Identifying core issue </w:t>
            </w:r>
          </w:p>
          <w:p w14:paraId="16709E79" w14:textId="66C9BFE4" w:rsidR="00F96B39" w:rsidRPr="0002180A" w:rsidRDefault="00F96B39" w:rsidP="00F96B39">
            <w:pPr>
              <w:spacing w:before="0"/>
              <w:rPr>
                <w:sz w:val="20"/>
                <w:szCs w:val="20"/>
              </w:rPr>
            </w:pPr>
            <w:r w:rsidRPr="0002180A">
              <w:rPr>
                <w:sz w:val="20"/>
                <w:szCs w:val="20"/>
              </w:rPr>
              <w:t>(component of CT5-3)</w:t>
            </w:r>
          </w:p>
        </w:tc>
        <w:tc>
          <w:tcPr>
            <w:tcW w:w="2550" w:type="dxa"/>
            <w:vAlign w:val="center"/>
          </w:tcPr>
          <w:p w14:paraId="0BC44A2A" w14:textId="77777777" w:rsidR="00F96B39" w:rsidRPr="0002180A" w:rsidRDefault="00F96B39" w:rsidP="00F96B39">
            <w:pPr>
              <w:spacing w:before="0"/>
              <w:rPr>
                <w:sz w:val="20"/>
                <w:szCs w:val="20"/>
              </w:rPr>
            </w:pPr>
            <w:r w:rsidRPr="0002180A">
              <w:rPr>
                <w:sz w:val="20"/>
                <w:szCs w:val="20"/>
              </w:rPr>
              <w:t xml:space="preserve">Argument </w:t>
            </w:r>
          </w:p>
          <w:p w14:paraId="31147F90" w14:textId="045DD31A" w:rsidR="00F96B39" w:rsidRPr="0002180A" w:rsidRDefault="00F96B39" w:rsidP="00F96B39">
            <w:pPr>
              <w:spacing w:before="0"/>
              <w:rPr>
                <w:sz w:val="20"/>
                <w:szCs w:val="20"/>
              </w:rPr>
            </w:pPr>
            <w:r w:rsidRPr="0002180A">
              <w:rPr>
                <w:sz w:val="20"/>
                <w:szCs w:val="20"/>
              </w:rPr>
              <w:t>(component of CT5-3)</w:t>
            </w:r>
          </w:p>
        </w:tc>
        <w:tc>
          <w:tcPr>
            <w:tcW w:w="2550" w:type="dxa"/>
            <w:vAlign w:val="center"/>
          </w:tcPr>
          <w:p w14:paraId="10934BBE" w14:textId="77777777" w:rsidR="00F96B39" w:rsidRPr="0002180A" w:rsidRDefault="00F96B39" w:rsidP="00F96B39">
            <w:pPr>
              <w:spacing w:before="0"/>
              <w:rPr>
                <w:sz w:val="20"/>
                <w:szCs w:val="20"/>
              </w:rPr>
            </w:pPr>
            <w:r w:rsidRPr="0002180A">
              <w:rPr>
                <w:sz w:val="20"/>
                <w:szCs w:val="20"/>
              </w:rPr>
              <w:t xml:space="preserve">Communication </w:t>
            </w:r>
          </w:p>
          <w:p w14:paraId="7C33F453" w14:textId="7DCD802D" w:rsidR="00F96B39" w:rsidRPr="0002180A" w:rsidRDefault="00F96B39" w:rsidP="00F96B39">
            <w:pPr>
              <w:spacing w:before="0"/>
              <w:rPr>
                <w:sz w:val="20"/>
                <w:szCs w:val="20"/>
              </w:rPr>
            </w:pPr>
            <w:r w:rsidRPr="0002180A">
              <w:rPr>
                <w:sz w:val="20"/>
                <w:szCs w:val="20"/>
              </w:rPr>
              <w:t>(component of CT5-3)</w:t>
            </w:r>
          </w:p>
        </w:tc>
        <w:tc>
          <w:tcPr>
            <w:tcW w:w="2550" w:type="dxa"/>
            <w:vAlign w:val="center"/>
          </w:tcPr>
          <w:p w14:paraId="3B522634" w14:textId="77777777" w:rsidR="00F96B39" w:rsidRPr="0002180A" w:rsidRDefault="00F96B39" w:rsidP="00F96B39">
            <w:pPr>
              <w:spacing w:before="0"/>
              <w:rPr>
                <w:sz w:val="20"/>
                <w:szCs w:val="20"/>
              </w:rPr>
            </w:pPr>
            <w:r w:rsidRPr="0002180A">
              <w:rPr>
                <w:sz w:val="20"/>
                <w:szCs w:val="20"/>
              </w:rPr>
              <w:t xml:space="preserve">Evidence-base </w:t>
            </w:r>
          </w:p>
          <w:p w14:paraId="22EFDAF3" w14:textId="59906654" w:rsidR="00F96B39" w:rsidRPr="0002180A" w:rsidRDefault="00F96B39" w:rsidP="00F96B39">
            <w:pPr>
              <w:spacing w:before="0"/>
              <w:rPr>
                <w:sz w:val="20"/>
                <w:szCs w:val="20"/>
              </w:rPr>
            </w:pPr>
            <w:r w:rsidRPr="0002180A">
              <w:rPr>
                <w:sz w:val="20"/>
                <w:szCs w:val="20"/>
              </w:rPr>
              <w:t>(component of CT5-3)</w:t>
            </w:r>
          </w:p>
        </w:tc>
        <w:tc>
          <w:tcPr>
            <w:tcW w:w="2700" w:type="dxa"/>
            <w:vAlign w:val="center"/>
          </w:tcPr>
          <w:p w14:paraId="78F887C9" w14:textId="77777777" w:rsidR="00F96B39" w:rsidRPr="0002180A" w:rsidRDefault="00F96B39" w:rsidP="00F96B39">
            <w:pPr>
              <w:spacing w:before="0"/>
              <w:rPr>
                <w:sz w:val="20"/>
                <w:szCs w:val="20"/>
              </w:rPr>
            </w:pPr>
            <w:r w:rsidRPr="0002180A">
              <w:rPr>
                <w:sz w:val="20"/>
                <w:szCs w:val="20"/>
              </w:rPr>
              <w:t>Transfer critical thinking between war and business.</w:t>
            </w:r>
          </w:p>
          <w:p w14:paraId="66AF6422" w14:textId="717E25A6" w:rsidR="00F96B39" w:rsidRPr="0002180A" w:rsidRDefault="00F96B39" w:rsidP="00F96B39">
            <w:pPr>
              <w:spacing w:before="0"/>
              <w:rPr>
                <w:sz w:val="20"/>
                <w:szCs w:val="20"/>
              </w:rPr>
            </w:pPr>
            <w:r w:rsidRPr="0002180A">
              <w:rPr>
                <w:sz w:val="20"/>
                <w:szCs w:val="20"/>
              </w:rPr>
              <w:t>(component of CT5-7)</w:t>
            </w:r>
          </w:p>
        </w:tc>
      </w:tr>
      <w:tr w:rsidR="00F96B39" w:rsidRPr="0002180A" w14:paraId="39669623" w14:textId="77777777" w:rsidTr="004819B7">
        <w:tc>
          <w:tcPr>
            <w:tcW w:w="8222" w:type="dxa"/>
            <w:shd w:val="clear" w:color="auto" w:fill="EBEBEB"/>
            <w:vAlign w:val="center"/>
          </w:tcPr>
          <w:p w14:paraId="220CF5EE" w14:textId="77777777" w:rsidR="00F96B39" w:rsidRPr="004819B7" w:rsidRDefault="00F96B39" w:rsidP="004819B7">
            <w:pPr>
              <w:spacing w:before="0" w:after="60"/>
              <w:rPr>
                <w:sz w:val="20"/>
                <w:szCs w:val="20"/>
              </w:rPr>
            </w:pPr>
            <w:r w:rsidRPr="004819B7">
              <w:rPr>
                <w:sz w:val="20"/>
                <w:szCs w:val="20"/>
              </w:rPr>
              <w:t xml:space="preserve">Defines and analyses the core issue and makes connections to wider and deeper issues. </w:t>
            </w:r>
          </w:p>
          <w:p w14:paraId="664366CE" w14:textId="77777777" w:rsidR="00F96B39" w:rsidRPr="004819B7" w:rsidRDefault="00F96B39" w:rsidP="004819B7">
            <w:pPr>
              <w:spacing w:before="0" w:after="60"/>
              <w:rPr>
                <w:sz w:val="20"/>
                <w:szCs w:val="20"/>
              </w:rPr>
            </w:pPr>
            <w:r w:rsidRPr="004819B7">
              <w:rPr>
                <w:sz w:val="20"/>
                <w:szCs w:val="20"/>
              </w:rPr>
              <w:t>Considers other significant points of view.</w:t>
            </w:r>
          </w:p>
          <w:p w14:paraId="42CBD849" w14:textId="77777777" w:rsidR="00F96B39" w:rsidRPr="004819B7" w:rsidRDefault="00F96B39" w:rsidP="004819B7">
            <w:pPr>
              <w:spacing w:before="0" w:after="60"/>
              <w:rPr>
                <w:sz w:val="20"/>
                <w:szCs w:val="20"/>
              </w:rPr>
            </w:pPr>
            <w:r w:rsidRPr="004819B7">
              <w:rPr>
                <w:sz w:val="20"/>
                <w:szCs w:val="20"/>
              </w:rPr>
              <w:t>Makes an argument for the consortium considering options and using several pieces of information analysed for their credibility.</w:t>
            </w:r>
          </w:p>
          <w:p w14:paraId="21352E21" w14:textId="77777777" w:rsidR="00F96B39" w:rsidRPr="004819B7" w:rsidRDefault="00F96B39" w:rsidP="004819B7">
            <w:pPr>
              <w:spacing w:before="0" w:after="60"/>
              <w:rPr>
                <w:sz w:val="20"/>
                <w:szCs w:val="20"/>
              </w:rPr>
            </w:pPr>
            <w:r w:rsidRPr="004819B7">
              <w:rPr>
                <w:sz w:val="20"/>
                <w:szCs w:val="20"/>
              </w:rPr>
              <w:t>Analyses the similarities between a strategy from business and a strategy from war.</w:t>
            </w:r>
          </w:p>
          <w:p w14:paraId="7A12C680" w14:textId="10377804" w:rsidR="00F96B39" w:rsidRPr="004819B7" w:rsidRDefault="00F96B39" w:rsidP="004819B7">
            <w:pPr>
              <w:spacing w:before="0" w:after="60"/>
              <w:rPr>
                <w:sz w:val="20"/>
                <w:szCs w:val="20"/>
              </w:rPr>
            </w:pPr>
            <w:r w:rsidRPr="004819B7">
              <w:rPr>
                <w:sz w:val="20"/>
                <w:szCs w:val="20"/>
              </w:rPr>
              <w:t>Communicates in a clear, logical, well-sequenced format.</w:t>
            </w:r>
          </w:p>
        </w:tc>
        <w:tc>
          <w:tcPr>
            <w:tcW w:w="851" w:type="dxa"/>
            <w:shd w:val="clear" w:color="auto" w:fill="EBEBEB"/>
            <w:vAlign w:val="center"/>
          </w:tcPr>
          <w:p w14:paraId="3D560720" w14:textId="77777777" w:rsidR="00F96B39" w:rsidRPr="0002180A" w:rsidRDefault="00F96B39" w:rsidP="004819B7">
            <w:pPr>
              <w:spacing w:before="60" w:after="240"/>
              <w:contextualSpacing/>
              <w:jc w:val="center"/>
              <w:rPr>
                <w:b/>
                <w:bCs/>
                <w:sz w:val="20"/>
                <w:szCs w:val="20"/>
              </w:rPr>
            </w:pPr>
            <w:r w:rsidRPr="0002180A">
              <w:rPr>
                <w:b/>
                <w:bCs/>
                <w:sz w:val="20"/>
                <w:szCs w:val="20"/>
              </w:rPr>
              <w:t>A</w:t>
            </w:r>
          </w:p>
        </w:tc>
        <w:tc>
          <w:tcPr>
            <w:tcW w:w="2407" w:type="dxa"/>
            <w:vAlign w:val="center"/>
          </w:tcPr>
          <w:p w14:paraId="1073FD60" w14:textId="77777777" w:rsidR="00F96B39" w:rsidRPr="0002180A" w:rsidRDefault="00F96B39" w:rsidP="004819B7">
            <w:pPr>
              <w:spacing w:before="60"/>
              <w:contextualSpacing/>
              <w:rPr>
                <w:sz w:val="20"/>
                <w:szCs w:val="20"/>
              </w:rPr>
            </w:pPr>
            <w:r w:rsidRPr="0002180A">
              <w:rPr>
                <w:sz w:val="20"/>
                <w:szCs w:val="20"/>
              </w:rPr>
              <w:t xml:space="preserve">Defines and analyses the core issue and makes connections to wider and deeper issues. </w:t>
            </w:r>
          </w:p>
          <w:p w14:paraId="285C1C63" w14:textId="4CCC08F1" w:rsidR="00F96B39" w:rsidRPr="0002180A" w:rsidRDefault="00F96B39" w:rsidP="004819B7">
            <w:pPr>
              <w:spacing w:before="60"/>
              <w:contextualSpacing/>
              <w:rPr>
                <w:sz w:val="20"/>
                <w:szCs w:val="20"/>
              </w:rPr>
            </w:pPr>
            <w:r w:rsidRPr="0002180A">
              <w:rPr>
                <w:sz w:val="20"/>
                <w:szCs w:val="20"/>
              </w:rPr>
              <w:t>Considers several points of view including opposing points of view.</w:t>
            </w:r>
          </w:p>
        </w:tc>
        <w:tc>
          <w:tcPr>
            <w:tcW w:w="2550" w:type="dxa"/>
            <w:vAlign w:val="center"/>
          </w:tcPr>
          <w:p w14:paraId="70B9B98F" w14:textId="0CCDF58A" w:rsidR="00F96B39" w:rsidRPr="0002180A" w:rsidRDefault="00F96B39" w:rsidP="004819B7">
            <w:pPr>
              <w:spacing w:before="60" w:after="240"/>
              <w:contextualSpacing/>
              <w:rPr>
                <w:sz w:val="20"/>
                <w:szCs w:val="20"/>
              </w:rPr>
            </w:pPr>
            <w:r w:rsidRPr="0002180A">
              <w:rPr>
                <w:sz w:val="20"/>
                <w:szCs w:val="20"/>
              </w:rPr>
              <w:t>Makes an argument for the consortium considering options and using credible research.</w:t>
            </w:r>
          </w:p>
        </w:tc>
        <w:tc>
          <w:tcPr>
            <w:tcW w:w="2550" w:type="dxa"/>
            <w:vAlign w:val="center"/>
          </w:tcPr>
          <w:p w14:paraId="20109A9D" w14:textId="511ED84E" w:rsidR="00F96B39" w:rsidRPr="0002180A" w:rsidRDefault="00F96B39" w:rsidP="004819B7">
            <w:pPr>
              <w:spacing w:before="60" w:after="240"/>
              <w:contextualSpacing/>
              <w:rPr>
                <w:sz w:val="20"/>
                <w:szCs w:val="20"/>
              </w:rPr>
            </w:pPr>
            <w:r w:rsidRPr="0002180A">
              <w:rPr>
                <w:sz w:val="20"/>
                <w:szCs w:val="20"/>
              </w:rPr>
              <w:t>Communicates in a clear, logical, well-sequenced format.</w:t>
            </w:r>
          </w:p>
        </w:tc>
        <w:tc>
          <w:tcPr>
            <w:tcW w:w="2550" w:type="dxa"/>
            <w:vAlign w:val="center"/>
          </w:tcPr>
          <w:p w14:paraId="38082FA9" w14:textId="64A0AF61" w:rsidR="00F96B39" w:rsidRPr="0002180A" w:rsidRDefault="00F96B39" w:rsidP="004819B7">
            <w:pPr>
              <w:spacing w:before="60" w:after="240"/>
              <w:contextualSpacing/>
              <w:rPr>
                <w:sz w:val="20"/>
                <w:szCs w:val="20"/>
              </w:rPr>
            </w:pPr>
            <w:r w:rsidRPr="0002180A">
              <w:rPr>
                <w:sz w:val="20"/>
                <w:szCs w:val="20"/>
              </w:rPr>
              <w:t>Builds a network of relationships between several pieces of information by understanding the relationship between a variety of ideas and analyses their credibility.</w:t>
            </w:r>
          </w:p>
        </w:tc>
        <w:tc>
          <w:tcPr>
            <w:tcW w:w="2700" w:type="dxa"/>
            <w:vAlign w:val="center"/>
          </w:tcPr>
          <w:p w14:paraId="2D1929D5" w14:textId="33F48BE7" w:rsidR="00F96B39" w:rsidRPr="0002180A" w:rsidRDefault="00F96B39" w:rsidP="004819B7">
            <w:pPr>
              <w:spacing w:before="60" w:after="240"/>
              <w:contextualSpacing/>
              <w:rPr>
                <w:sz w:val="20"/>
                <w:szCs w:val="20"/>
              </w:rPr>
            </w:pPr>
            <w:r w:rsidRPr="0002180A">
              <w:rPr>
                <w:sz w:val="20"/>
                <w:szCs w:val="20"/>
              </w:rPr>
              <w:t>Analyses the similarities between a strategy from business and a strategy from war.</w:t>
            </w:r>
          </w:p>
        </w:tc>
      </w:tr>
      <w:tr w:rsidR="00F96B39" w:rsidRPr="0002180A" w14:paraId="7812C4E5" w14:textId="77777777" w:rsidTr="004819B7">
        <w:tc>
          <w:tcPr>
            <w:tcW w:w="8222" w:type="dxa"/>
            <w:shd w:val="clear" w:color="auto" w:fill="EBEBEB"/>
            <w:vAlign w:val="center"/>
          </w:tcPr>
          <w:p w14:paraId="15C9A96C" w14:textId="77777777" w:rsidR="00F96B39" w:rsidRPr="004819B7" w:rsidRDefault="00F96B39" w:rsidP="004819B7">
            <w:pPr>
              <w:spacing w:before="0" w:after="60"/>
              <w:rPr>
                <w:sz w:val="20"/>
                <w:szCs w:val="20"/>
              </w:rPr>
            </w:pPr>
            <w:r w:rsidRPr="004819B7">
              <w:rPr>
                <w:sz w:val="20"/>
                <w:szCs w:val="20"/>
              </w:rPr>
              <w:t>Defines and explains the core issues of the task and connects some wider issues.</w:t>
            </w:r>
          </w:p>
          <w:p w14:paraId="74755A84" w14:textId="77777777" w:rsidR="00F96B39" w:rsidRPr="004819B7" w:rsidRDefault="00F96B39" w:rsidP="004819B7">
            <w:pPr>
              <w:spacing w:before="0" w:after="60"/>
              <w:rPr>
                <w:sz w:val="20"/>
                <w:szCs w:val="20"/>
              </w:rPr>
            </w:pPr>
            <w:r w:rsidRPr="004819B7">
              <w:rPr>
                <w:sz w:val="20"/>
                <w:szCs w:val="20"/>
              </w:rPr>
              <w:t>Considers several points of view.</w:t>
            </w:r>
          </w:p>
          <w:p w14:paraId="551E6254" w14:textId="77777777" w:rsidR="00F96B39" w:rsidRPr="004819B7" w:rsidRDefault="00F96B39" w:rsidP="004819B7">
            <w:pPr>
              <w:spacing w:before="0" w:after="60"/>
              <w:rPr>
                <w:sz w:val="20"/>
                <w:szCs w:val="20"/>
              </w:rPr>
            </w:pPr>
            <w:r w:rsidRPr="004819B7">
              <w:rPr>
                <w:sz w:val="20"/>
                <w:szCs w:val="20"/>
              </w:rPr>
              <w:t>Makes an argument for the consortium using research and explains why this research is credible.</w:t>
            </w:r>
          </w:p>
          <w:p w14:paraId="09AF0B68" w14:textId="77777777" w:rsidR="00F96B39" w:rsidRPr="004819B7" w:rsidRDefault="00F96B39" w:rsidP="004819B7">
            <w:pPr>
              <w:spacing w:before="0" w:after="60"/>
              <w:rPr>
                <w:sz w:val="20"/>
                <w:szCs w:val="20"/>
              </w:rPr>
            </w:pPr>
            <w:r w:rsidRPr="004819B7">
              <w:rPr>
                <w:sz w:val="20"/>
                <w:szCs w:val="20"/>
              </w:rPr>
              <w:t>Explains the similarities between a strategy from business and a strategy from war.</w:t>
            </w:r>
          </w:p>
          <w:p w14:paraId="226E585B" w14:textId="1B5554EC" w:rsidR="00F96B39" w:rsidRPr="004819B7" w:rsidRDefault="00F96B39" w:rsidP="004819B7">
            <w:pPr>
              <w:spacing w:before="0" w:after="60"/>
              <w:rPr>
                <w:sz w:val="20"/>
                <w:szCs w:val="20"/>
              </w:rPr>
            </w:pPr>
            <w:r w:rsidRPr="004819B7">
              <w:rPr>
                <w:sz w:val="20"/>
                <w:szCs w:val="20"/>
              </w:rPr>
              <w:t>Communicates in a logically sequenced format.</w:t>
            </w:r>
          </w:p>
        </w:tc>
        <w:tc>
          <w:tcPr>
            <w:tcW w:w="851" w:type="dxa"/>
            <w:shd w:val="clear" w:color="auto" w:fill="EBEBEB"/>
            <w:vAlign w:val="center"/>
          </w:tcPr>
          <w:p w14:paraId="7E405786" w14:textId="77777777" w:rsidR="00F96B39" w:rsidRPr="0002180A" w:rsidRDefault="00F96B39" w:rsidP="004819B7">
            <w:pPr>
              <w:spacing w:before="60" w:after="240"/>
              <w:contextualSpacing/>
              <w:jc w:val="center"/>
              <w:rPr>
                <w:b/>
                <w:bCs/>
                <w:sz w:val="20"/>
                <w:szCs w:val="20"/>
              </w:rPr>
            </w:pPr>
            <w:r w:rsidRPr="0002180A">
              <w:rPr>
                <w:b/>
                <w:bCs/>
                <w:sz w:val="20"/>
                <w:szCs w:val="20"/>
              </w:rPr>
              <w:t>B</w:t>
            </w:r>
          </w:p>
        </w:tc>
        <w:tc>
          <w:tcPr>
            <w:tcW w:w="2407" w:type="dxa"/>
            <w:vAlign w:val="center"/>
          </w:tcPr>
          <w:p w14:paraId="735159A1" w14:textId="77777777" w:rsidR="00F96B39" w:rsidRPr="0002180A" w:rsidRDefault="00F96B39" w:rsidP="004819B7">
            <w:pPr>
              <w:spacing w:before="60" w:after="240"/>
              <w:contextualSpacing/>
              <w:rPr>
                <w:sz w:val="20"/>
                <w:szCs w:val="20"/>
              </w:rPr>
            </w:pPr>
            <w:r w:rsidRPr="0002180A">
              <w:rPr>
                <w:sz w:val="20"/>
                <w:szCs w:val="20"/>
              </w:rPr>
              <w:t>Defines and explains the core issues of the task and connects some wider issues.</w:t>
            </w:r>
          </w:p>
          <w:p w14:paraId="056A9FED" w14:textId="12E86E5A" w:rsidR="00F96B39" w:rsidRPr="0002180A" w:rsidRDefault="00F96B39" w:rsidP="004819B7">
            <w:pPr>
              <w:spacing w:before="60" w:after="240"/>
              <w:contextualSpacing/>
              <w:rPr>
                <w:sz w:val="20"/>
                <w:szCs w:val="20"/>
              </w:rPr>
            </w:pPr>
            <w:r w:rsidRPr="0002180A">
              <w:rPr>
                <w:sz w:val="20"/>
                <w:szCs w:val="20"/>
              </w:rPr>
              <w:t>Considers several points of view.</w:t>
            </w:r>
          </w:p>
        </w:tc>
        <w:tc>
          <w:tcPr>
            <w:tcW w:w="2550" w:type="dxa"/>
            <w:vAlign w:val="center"/>
          </w:tcPr>
          <w:p w14:paraId="6685FE78" w14:textId="71B58049" w:rsidR="00F96B39" w:rsidRPr="0002180A" w:rsidRDefault="00F96B39" w:rsidP="004819B7">
            <w:pPr>
              <w:spacing w:before="60" w:after="240"/>
              <w:contextualSpacing/>
              <w:rPr>
                <w:sz w:val="20"/>
                <w:szCs w:val="20"/>
              </w:rPr>
            </w:pPr>
            <w:r w:rsidRPr="0002180A">
              <w:rPr>
                <w:sz w:val="20"/>
                <w:szCs w:val="20"/>
              </w:rPr>
              <w:t>Makes an argument for the consortium using credible research.</w:t>
            </w:r>
          </w:p>
        </w:tc>
        <w:tc>
          <w:tcPr>
            <w:tcW w:w="2550" w:type="dxa"/>
            <w:vAlign w:val="center"/>
          </w:tcPr>
          <w:p w14:paraId="3D80245A" w14:textId="63005395" w:rsidR="00F96B39" w:rsidRPr="0002180A" w:rsidRDefault="00F96B39" w:rsidP="004819B7">
            <w:pPr>
              <w:spacing w:before="60" w:after="240"/>
              <w:contextualSpacing/>
              <w:rPr>
                <w:sz w:val="20"/>
                <w:szCs w:val="20"/>
              </w:rPr>
            </w:pPr>
            <w:r w:rsidRPr="0002180A">
              <w:rPr>
                <w:sz w:val="20"/>
                <w:szCs w:val="20"/>
              </w:rPr>
              <w:t>Communicates in a logically sequenced format.</w:t>
            </w:r>
          </w:p>
        </w:tc>
        <w:tc>
          <w:tcPr>
            <w:tcW w:w="2550" w:type="dxa"/>
            <w:vAlign w:val="center"/>
          </w:tcPr>
          <w:p w14:paraId="77FF539A" w14:textId="36CCE073" w:rsidR="00F96B39" w:rsidRPr="0002180A" w:rsidRDefault="00F96B39" w:rsidP="004819B7">
            <w:pPr>
              <w:spacing w:before="60" w:after="240"/>
              <w:contextualSpacing/>
              <w:rPr>
                <w:sz w:val="20"/>
                <w:szCs w:val="20"/>
              </w:rPr>
            </w:pPr>
            <w:r w:rsidRPr="0002180A">
              <w:rPr>
                <w:sz w:val="20"/>
                <w:szCs w:val="20"/>
              </w:rPr>
              <w:t>Finds several pieces of information and forms connections between them. Makes an argument for the consortium using credible research.</w:t>
            </w:r>
          </w:p>
        </w:tc>
        <w:tc>
          <w:tcPr>
            <w:tcW w:w="2700" w:type="dxa"/>
            <w:vAlign w:val="center"/>
          </w:tcPr>
          <w:p w14:paraId="19374305" w14:textId="15CEC8BC" w:rsidR="00F96B39" w:rsidRPr="0002180A" w:rsidRDefault="00F96B39" w:rsidP="004819B7">
            <w:pPr>
              <w:spacing w:before="60" w:after="240"/>
              <w:contextualSpacing/>
              <w:rPr>
                <w:sz w:val="20"/>
                <w:szCs w:val="20"/>
              </w:rPr>
            </w:pPr>
            <w:r w:rsidRPr="0002180A">
              <w:rPr>
                <w:sz w:val="20"/>
                <w:szCs w:val="20"/>
              </w:rPr>
              <w:t>Explains the similarities between a strategy from business and a strategy from war</w:t>
            </w:r>
          </w:p>
        </w:tc>
      </w:tr>
      <w:tr w:rsidR="00F96B39" w:rsidRPr="0002180A" w14:paraId="7010A72B" w14:textId="77777777" w:rsidTr="004819B7">
        <w:tc>
          <w:tcPr>
            <w:tcW w:w="8222" w:type="dxa"/>
            <w:shd w:val="clear" w:color="auto" w:fill="EBEBEB"/>
            <w:vAlign w:val="center"/>
          </w:tcPr>
          <w:p w14:paraId="6D53906B" w14:textId="77777777" w:rsidR="00F96B39" w:rsidRPr="004819B7" w:rsidRDefault="00F96B39" w:rsidP="004819B7">
            <w:pPr>
              <w:spacing w:before="0" w:after="60"/>
              <w:rPr>
                <w:sz w:val="20"/>
                <w:szCs w:val="20"/>
              </w:rPr>
            </w:pPr>
            <w:r w:rsidRPr="004819B7">
              <w:rPr>
                <w:sz w:val="20"/>
                <w:szCs w:val="20"/>
              </w:rPr>
              <w:t>Explains the core issue presented and develops an argument.</w:t>
            </w:r>
          </w:p>
          <w:p w14:paraId="39D83A34" w14:textId="77777777" w:rsidR="00F96B39" w:rsidRPr="004819B7" w:rsidRDefault="00F96B39" w:rsidP="004819B7">
            <w:pPr>
              <w:spacing w:before="0" w:after="60"/>
              <w:rPr>
                <w:sz w:val="20"/>
                <w:szCs w:val="20"/>
              </w:rPr>
            </w:pPr>
            <w:r w:rsidRPr="004819B7">
              <w:rPr>
                <w:sz w:val="20"/>
                <w:szCs w:val="20"/>
              </w:rPr>
              <w:t>Considers more than one point of view.</w:t>
            </w:r>
          </w:p>
          <w:p w14:paraId="373DB4EF" w14:textId="77777777" w:rsidR="00F96B39" w:rsidRPr="004819B7" w:rsidRDefault="00F96B39" w:rsidP="004819B7">
            <w:pPr>
              <w:spacing w:before="0" w:after="60"/>
              <w:rPr>
                <w:sz w:val="20"/>
                <w:szCs w:val="20"/>
              </w:rPr>
            </w:pPr>
            <w:r w:rsidRPr="004819B7">
              <w:rPr>
                <w:sz w:val="20"/>
                <w:szCs w:val="20"/>
              </w:rPr>
              <w:t>Makes an argument for the consortium and gives reasons.</w:t>
            </w:r>
          </w:p>
          <w:p w14:paraId="5552F8B5" w14:textId="77777777" w:rsidR="00F96B39" w:rsidRPr="004819B7" w:rsidRDefault="00F96B39" w:rsidP="004819B7">
            <w:pPr>
              <w:spacing w:before="0" w:after="60"/>
              <w:rPr>
                <w:sz w:val="20"/>
                <w:szCs w:val="20"/>
              </w:rPr>
            </w:pPr>
            <w:r w:rsidRPr="004819B7">
              <w:rPr>
                <w:sz w:val="20"/>
                <w:szCs w:val="20"/>
              </w:rPr>
              <w:t>Finds several pieces of information and makes a statement about their credibility.</w:t>
            </w:r>
          </w:p>
          <w:p w14:paraId="6B1C2752" w14:textId="77777777" w:rsidR="00F96B39" w:rsidRPr="004819B7" w:rsidRDefault="00F96B39" w:rsidP="004819B7">
            <w:pPr>
              <w:spacing w:before="0" w:after="60"/>
              <w:rPr>
                <w:sz w:val="20"/>
                <w:szCs w:val="20"/>
              </w:rPr>
            </w:pPr>
            <w:r w:rsidRPr="004819B7">
              <w:rPr>
                <w:sz w:val="20"/>
                <w:szCs w:val="20"/>
              </w:rPr>
              <w:t>Identifies the similarities between a strategy from business and a strategy from war.</w:t>
            </w:r>
          </w:p>
          <w:p w14:paraId="2EF5F836" w14:textId="321D6063" w:rsidR="00F96B39" w:rsidRPr="004819B7" w:rsidRDefault="00F96B39" w:rsidP="004819B7">
            <w:pPr>
              <w:spacing w:before="0" w:after="60"/>
              <w:rPr>
                <w:sz w:val="20"/>
                <w:szCs w:val="20"/>
              </w:rPr>
            </w:pPr>
            <w:r w:rsidRPr="004819B7">
              <w:rPr>
                <w:sz w:val="20"/>
                <w:szCs w:val="20"/>
              </w:rPr>
              <w:t>Communicates using an appropriate format.</w:t>
            </w:r>
          </w:p>
        </w:tc>
        <w:tc>
          <w:tcPr>
            <w:tcW w:w="851" w:type="dxa"/>
            <w:shd w:val="clear" w:color="auto" w:fill="EBEBEB"/>
            <w:vAlign w:val="center"/>
          </w:tcPr>
          <w:p w14:paraId="2D3FFB25" w14:textId="77777777" w:rsidR="00F96B39" w:rsidRPr="0002180A" w:rsidRDefault="00F96B39" w:rsidP="004819B7">
            <w:pPr>
              <w:spacing w:before="60" w:after="240"/>
              <w:contextualSpacing/>
              <w:jc w:val="center"/>
              <w:rPr>
                <w:b/>
                <w:bCs/>
                <w:sz w:val="20"/>
                <w:szCs w:val="20"/>
              </w:rPr>
            </w:pPr>
            <w:r w:rsidRPr="0002180A">
              <w:rPr>
                <w:b/>
                <w:bCs/>
                <w:sz w:val="20"/>
                <w:szCs w:val="20"/>
              </w:rPr>
              <w:t>C</w:t>
            </w:r>
          </w:p>
        </w:tc>
        <w:tc>
          <w:tcPr>
            <w:tcW w:w="2407" w:type="dxa"/>
            <w:vAlign w:val="center"/>
          </w:tcPr>
          <w:p w14:paraId="7ABA90E8" w14:textId="77777777" w:rsidR="00F96B39" w:rsidRPr="0002180A" w:rsidRDefault="00F96B39" w:rsidP="004819B7">
            <w:pPr>
              <w:spacing w:before="60" w:after="240"/>
              <w:contextualSpacing/>
              <w:rPr>
                <w:sz w:val="20"/>
                <w:szCs w:val="20"/>
              </w:rPr>
            </w:pPr>
            <w:r w:rsidRPr="0002180A">
              <w:rPr>
                <w:sz w:val="20"/>
                <w:szCs w:val="20"/>
              </w:rPr>
              <w:t>Explains the core issue presented and develops an argument.</w:t>
            </w:r>
          </w:p>
          <w:p w14:paraId="0A9297E1" w14:textId="625603C6" w:rsidR="00F96B39" w:rsidRPr="0002180A" w:rsidRDefault="00F96B39" w:rsidP="004819B7">
            <w:pPr>
              <w:spacing w:before="60" w:after="240"/>
              <w:contextualSpacing/>
              <w:rPr>
                <w:sz w:val="20"/>
                <w:szCs w:val="20"/>
              </w:rPr>
            </w:pPr>
            <w:r w:rsidRPr="0002180A">
              <w:rPr>
                <w:sz w:val="20"/>
                <w:szCs w:val="20"/>
              </w:rPr>
              <w:t>Considers more than one point of view.</w:t>
            </w:r>
          </w:p>
        </w:tc>
        <w:tc>
          <w:tcPr>
            <w:tcW w:w="2550" w:type="dxa"/>
            <w:vAlign w:val="center"/>
          </w:tcPr>
          <w:p w14:paraId="34D9599F" w14:textId="5B076F86" w:rsidR="00F96B39" w:rsidRPr="0002180A" w:rsidRDefault="00F96B39" w:rsidP="004819B7">
            <w:pPr>
              <w:spacing w:before="60" w:after="240"/>
              <w:contextualSpacing/>
              <w:rPr>
                <w:sz w:val="20"/>
                <w:szCs w:val="20"/>
              </w:rPr>
            </w:pPr>
            <w:r w:rsidRPr="0002180A">
              <w:rPr>
                <w:sz w:val="20"/>
                <w:szCs w:val="20"/>
              </w:rPr>
              <w:t>Makes an argument for the consortium and gives reasons.</w:t>
            </w:r>
          </w:p>
        </w:tc>
        <w:tc>
          <w:tcPr>
            <w:tcW w:w="2550" w:type="dxa"/>
            <w:vAlign w:val="center"/>
          </w:tcPr>
          <w:p w14:paraId="114FFC29" w14:textId="1E93714B" w:rsidR="00F96B39" w:rsidRPr="0002180A" w:rsidRDefault="00F96B39" w:rsidP="004819B7">
            <w:pPr>
              <w:spacing w:before="60" w:after="240"/>
              <w:contextualSpacing/>
              <w:rPr>
                <w:sz w:val="20"/>
                <w:szCs w:val="20"/>
              </w:rPr>
            </w:pPr>
            <w:r w:rsidRPr="0002180A">
              <w:rPr>
                <w:sz w:val="20"/>
                <w:szCs w:val="20"/>
              </w:rPr>
              <w:t>Communicates using an appropriate format.</w:t>
            </w:r>
          </w:p>
        </w:tc>
        <w:tc>
          <w:tcPr>
            <w:tcW w:w="2550" w:type="dxa"/>
            <w:vAlign w:val="center"/>
          </w:tcPr>
          <w:p w14:paraId="44896ABD" w14:textId="6CCB6FEB" w:rsidR="00F96B39" w:rsidRPr="0002180A" w:rsidRDefault="00F96B39" w:rsidP="004819B7">
            <w:pPr>
              <w:spacing w:before="60" w:after="240"/>
              <w:contextualSpacing/>
              <w:rPr>
                <w:sz w:val="20"/>
                <w:szCs w:val="20"/>
              </w:rPr>
            </w:pPr>
            <w:r w:rsidRPr="0002180A">
              <w:rPr>
                <w:sz w:val="20"/>
                <w:szCs w:val="20"/>
              </w:rPr>
              <w:t>Finds several pieces of information and makes a statement about their credibility</w:t>
            </w:r>
          </w:p>
        </w:tc>
        <w:tc>
          <w:tcPr>
            <w:tcW w:w="2700" w:type="dxa"/>
            <w:vAlign w:val="center"/>
          </w:tcPr>
          <w:p w14:paraId="66D0B730" w14:textId="38F78513" w:rsidR="00F96B39" w:rsidRPr="0002180A" w:rsidRDefault="00F96B39" w:rsidP="004819B7">
            <w:pPr>
              <w:spacing w:before="60" w:after="240"/>
              <w:contextualSpacing/>
              <w:rPr>
                <w:sz w:val="20"/>
                <w:szCs w:val="20"/>
              </w:rPr>
            </w:pPr>
            <w:r w:rsidRPr="0002180A">
              <w:rPr>
                <w:sz w:val="20"/>
                <w:szCs w:val="20"/>
              </w:rPr>
              <w:t>Identifies the similarities between a strategy from business and a strategy from war.</w:t>
            </w:r>
          </w:p>
        </w:tc>
      </w:tr>
      <w:tr w:rsidR="00F96B39" w:rsidRPr="0002180A" w14:paraId="48325EF9" w14:textId="77777777" w:rsidTr="004819B7">
        <w:tc>
          <w:tcPr>
            <w:tcW w:w="8222" w:type="dxa"/>
            <w:shd w:val="clear" w:color="auto" w:fill="EBEBEB"/>
            <w:vAlign w:val="center"/>
          </w:tcPr>
          <w:p w14:paraId="0D7BD18F" w14:textId="77777777" w:rsidR="00F96B39" w:rsidRPr="004819B7" w:rsidRDefault="00F96B39" w:rsidP="004819B7">
            <w:pPr>
              <w:spacing w:before="0" w:after="60"/>
              <w:rPr>
                <w:sz w:val="20"/>
                <w:szCs w:val="20"/>
              </w:rPr>
            </w:pPr>
            <w:r w:rsidRPr="004819B7">
              <w:rPr>
                <w:sz w:val="20"/>
                <w:szCs w:val="20"/>
              </w:rPr>
              <w:t>Answers the questions from the task from one point of view.</w:t>
            </w:r>
          </w:p>
          <w:p w14:paraId="622305E2" w14:textId="77777777" w:rsidR="00F96B39" w:rsidRPr="004819B7" w:rsidRDefault="00F96B39" w:rsidP="004819B7">
            <w:pPr>
              <w:spacing w:before="0" w:after="60"/>
              <w:rPr>
                <w:sz w:val="20"/>
                <w:szCs w:val="20"/>
              </w:rPr>
            </w:pPr>
            <w:r w:rsidRPr="004819B7">
              <w:rPr>
                <w:sz w:val="20"/>
                <w:szCs w:val="20"/>
              </w:rPr>
              <w:t>States an opinion for the consortium and gives a reason.</w:t>
            </w:r>
          </w:p>
          <w:p w14:paraId="74A58C02" w14:textId="77777777" w:rsidR="00F96B39" w:rsidRPr="004819B7" w:rsidRDefault="00F96B39" w:rsidP="004819B7">
            <w:pPr>
              <w:spacing w:before="0" w:after="60"/>
              <w:rPr>
                <w:sz w:val="20"/>
                <w:szCs w:val="20"/>
              </w:rPr>
            </w:pPr>
            <w:r w:rsidRPr="004819B7">
              <w:rPr>
                <w:sz w:val="20"/>
                <w:szCs w:val="20"/>
              </w:rPr>
              <w:t>Finds several pieces of information.</w:t>
            </w:r>
          </w:p>
          <w:p w14:paraId="0DF931EC" w14:textId="77777777" w:rsidR="00F96B39" w:rsidRPr="004819B7" w:rsidRDefault="00F96B39" w:rsidP="004819B7">
            <w:pPr>
              <w:spacing w:before="0" w:after="60"/>
              <w:rPr>
                <w:sz w:val="20"/>
                <w:szCs w:val="20"/>
              </w:rPr>
            </w:pPr>
            <w:r w:rsidRPr="004819B7">
              <w:rPr>
                <w:sz w:val="20"/>
                <w:szCs w:val="20"/>
              </w:rPr>
              <w:t>Names a strategy from business and a strategy from war.</w:t>
            </w:r>
          </w:p>
          <w:p w14:paraId="32A8FBB2" w14:textId="2BFCF4B1" w:rsidR="00F96B39" w:rsidRPr="004819B7" w:rsidRDefault="00F96B39" w:rsidP="004819B7">
            <w:pPr>
              <w:spacing w:before="0" w:after="60"/>
              <w:rPr>
                <w:sz w:val="20"/>
                <w:szCs w:val="20"/>
              </w:rPr>
            </w:pPr>
            <w:r w:rsidRPr="004819B7">
              <w:rPr>
                <w:sz w:val="20"/>
                <w:szCs w:val="20"/>
              </w:rPr>
              <w:t>Communicates using a basic format.</w:t>
            </w:r>
          </w:p>
        </w:tc>
        <w:tc>
          <w:tcPr>
            <w:tcW w:w="851" w:type="dxa"/>
            <w:shd w:val="clear" w:color="auto" w:fill="EBEBEB"/>
            <w:vAlign w:val="center"/>
          </w:tcPr>
          <w:p w14:paraId="17CCBBE0" w14:textId="77777777" w:rsidR="00F96B39" w:rsidRPr="0002180A" w:rsidRDefault="00F96B39" w:rsidP="004819B7">
            <w:pPr>
              <w:spacing w:before="60" w:after="240"/>
              <w:contextualSpacing/>
              <w:jc w:val="center"/>
              <w:rPr>
                <w:b/>
                <w:bCs/>
                <w:sz w:val="20"/>
                <w:szCs w:val="20"/>
              </w:rPr>
            </w:pPr>
            <w:r w:rsidRPr="0002180A">
              <w:rPr>
                <w:b/>
                <w:bCs/>
                <w:sz w:val="20"/>
                <w:szCs w:val="20"/>
              </w:rPr>
              <w:t>D</w:t>
            </w:r>
          </w:p>
        </w:tc>
        <w:tc>
          <w:tcPr>
            <w:tcW w:w="2407" w:type="dxa"/>
            <w:vAlign w:val="center"/>
          </w:tcPr>
          <w:p w14:paraId="24503C8B" w14:textId="0427E7A0" w:rsidR="00F96B39" w:rsidRPr="0002180A" w:rsidRDefault="00F96B39" w:rsidP="004819B7">
            <w:pPr>
              <w:spacing w:before="60" w:after="240"/>
              <w:contextualSpacing/>
              <w:rPr>
                <w:sz w:val="20"/>
                <w:szCs w:val="20"/>
              </w:rPr>
            </w:pPr>
            <w:r w:rsidRPr="0002180A">
              <w:rPr>
                <w:sz w:val="20"/>
                <w:szCs w:val="20"/>
              </w:rPr>
              <w:t>Answers the questions from the task from one point of view.</w:t>
            </w:r>
          </w:p>
        </w:tc>
        <w:tc>
          <w:tcPr>
            <w:tcW w:w="2550" w:type="dxa"/>
            <w:vAlign w:val="center"/>
          </w:tcPr>
          <w:p w14:paraId="352F74DE" w14:textId="588C08C5" w:rsidR="00F96B39" w:rsidRPr="0002180A" w:rsidRDefault="00F96B39" w:rsidP="004819B7">
            <w:pPr>
              <w:spacing w:before="60" w:after="240"/>
              <w:contextualSpacing/>
              <w:rPr>
                <w:sz w:val="20"/>
                <w:szCs w:val="20"/>
              </w:rPr>
            </w:pPr>
            <w:r w:rsidRPr="0002180A">
              <w:rPr>
                <w:sz w:val="20"/>
                <w:szCs w:val="20"/>
              </w:rPr>
              <w:t>States an opinion for the consortium and gives a reason.</w:t>
            </w:r>
          </w:p>
        </w:tc>
        <w:tc>
          <w:tcPr>
            <w:tcW w:w="2550" w:type="dxa"/>
            <w:vAlign w:val="center"/>
          </w:tcPr>
          <w:p w14:paraId="78A3305A" w14:textId="196E0EE2" w:rsidR="00F96B39" w:rsidRPr="0002180A" w:rsidRDefault="00F96B39" w:rsidP="004819B7">
            <w:pPr>
              <w:spacing w:before="60" w:after="240"/>
              <w:contextualSpacing/>
              <w:rPr>
                <w:sz w:val="20"/>
                <w:szCs w:val="20"/>
              </w:rPr>
            </w:pPr>
            <w:r w:rsidRPr="0002180A">
              <w:rPr>
                <w:sz w:val="20"/>
                <w:szCs w:val="20"/>
              </w:rPr>
              <w:t>Communicates using a basic format.</w:t>
            </w:r>
          </w:p>
        </w:tc>
        <w:tc>
          <w:tcPr>
            <w:tcW w:w="2550" w:type="dxa"/>
            <w:vAlign w:val="center"/>
          </w:tcPr>
          <w:p w14:paraId="2782E661" w14:textId="539189E6" w:rsidR="00F96B39" w:rsidRPr="0002180A" w:rsidRDefault="00F96B39" w:rsidP="004819B7">
            <w:pPr>
              <w:spacing w:before="60" w:after="240"/>
              <w:contextualSpacing/>
              <w:rPr>
                <w:sz w:val="20"/>
                <w:szCs w:val="20"/>
              </w:rPr>
            </w:pPr>
            <w:r w:rsidRPr="0002180A">
              <w:rPr>
                <w:sz w:val="20"/>
                <w:szCs w:val="20"/>
              </w:rPr>
              <w:t>Finds several pieces of information.</w:t>
            </w:r>
          </w:p>
        </w:tc>
        <w:tc>
          <w:tcPr>
            <w:tcW w:w="2700" w:type="dxa"/>
            <w:vAlign w:val="center"/>
          </w:tcPr>
          <w:p w14:paraId="63CCF07A" w14:textId="0AB90D43" w:rsidR="00F96B39" w:rsidRPr="0002180A" w:rsidRDefault="00F96B39" w:rsidP="004819B7">
            <w:pPr>
              <w:spacing w:before="60" w:after="240"/>
              <w:contextualSpacing/>
              <w:rPr>
                <w:sz w:val="20"/>
                <w:szCs w:val="20"/>
              </w:rPr>
            </w:pPr>
            <w:r w:rsidRPr="0002180A">
              <w:rPr>
                <w:sz w:val="20"/>
                <w:szCs w:val="20"/>
              </w:rPr>
              <w:t>Names a strategy from business and a strategy from war.</w:t>
            </w:r>
          </w:p>
        </w:tc>
      </w:tr>
      <w:tr w:rsidR="00F96B39" w:rsidRPr="0002180A" w14:paraId="59CC434D" w14:textId="77777777" w:rsidTr="004819B7">
        <w:tc>
          <w:tcPr>
            <w:tcW w:w="8222" w:type="dxa"/>
            <w:shd w:val="clear" w:color="auto" w:fill="EBEBEB"/>
            <w:vAlign w:val="center"/>
          </w:tcPr>
          <w:p w14:paraId="36D9728A" w14:textId="77777777" w:rsidR="00F96B39" w:rsidRPr="004819B7" w:rsidRDefault="00F96B39" w:rsidP="004819B7">
            <w:pPr>
              <w:spacing w:before="0" w:after="60"/>
              <w:rPr>
                <w:sz w:val="20"/>
                <w:szCs w:val="20"/>
              </w:rPr>
            </w:pPr>
            <w:r w:rsidRPr="004819B7">
              <w:rPr>
                <w:sz w:val="20"/>
                <w:szCs w:val="20"/>
              </w:rPr>
              <w:t>Answers a question from the task.</w:t>
            </w:r>
          </w:p>
          <w:p w14:paraId="4F0BF7E4" w14:textId="77777777" w:rsidR="00F96B39" w:rsidRPr="004819B7" w:rsidRDefault="00F96B39" w:rsidP="004819B7">
            <w:pPr>
              <w:spacing w:before="0" w:after="60"/>
              <w:rPr>
                <w:sz w:val="20"/>
                <w:szCs w:val="20"/>
              </w:rPr>
            </w:pPr>
            <w:r w:rsidRPr="004819B7">
              <w:rPr>
                <w:sz w:val="20"/>
                <w:szCs w:val="20"/>
              </w:rPr>
              <w:t>States an opinion for the consortium.</w:t>
            </w:r>
          </w:p>
          <w:p w14:paraId="1931C4EA" w14:textId="77777777" w:rsidR="00F96B39" w:rsidRPr="004819B7" w:rsidRDefault="00F96B39" w:rsidP="004819B7">
            <w:pPr>
              <w:spacing w:before="0" w:after="60"/>
              <w:rPr>
                <w:sz w:val="20"/>
                <w:szCs w:val="20"/>
              </w:rPr>
            </w:pPr>
            <w:r w:rsidRPr="004819B7">
              <w:rPr>
                <w:sz w:val="20"/>
                <w:szCs w:val="20"/>
              </w:rPr>
              <w:t>Finds one piece of information.</w:t>
            </w:r>
          </w:p>
          <w:p w14:paraId="255C0BBE" w14:textId="77777777" w:rsidR="00F96B39" w:rsidRPr="004819B7" w:rsidRDefault="00F96B39" w:rsidP="004819B7">
            <w:pPr>
              <w:spacing w:before="0" w:after="60"/>
              <w:rPr>
                <w:sz w:val="20"/>
                <w:szCs w:val="20"/>
              </w:rPr>
            </w:pPr>
            <w:r w:rsidRPr="004819B7">
              <w:rPr>
                <w:sz w:val="20"/>
                <w:szCs w:val="20"/>
              </w:rPr>
              <w:t>Names a strategy from war.</w:t>
            </w:r>
          </w:p>
          <w:p w14:paraId="6E9F0F5E" w14:textId="573B3D7B" w:rsidR="00F96B39" w:rsidRPr="004819B7" w:rsidRDefault="00F96B39" w:rsidP="004819B7">
            <w:pPr>
              <w:spacing w:before="0" w:after="60"/>
              <w:rPr>
                <w:sz w:val="20"/>
                <w:szCs w:val="20"/>
              </w:rPr>
            </w:pPr>
            <w:r w:rsidRPr="004819B7">
              <w:rPr>
                <w:sz w:val="20"/>
                <w:szCs w:val="20"/>
              </w:rPr>
              <w:t>Uses limited communication or formatting.</w:t>
            </w:r>
          </w:p>
        </w:tc>
        <w:tc>
          <w:tcPr>
            <w:tcW w:w="851" w:type="dxa"/>
            <w:shd w:val="clear" w:color="auto" w:fill="EBEBEB"/>
            <w:vAlign w:val="center"/>
          </w:tcPr>
          <w:p w14:paraId="671D7112" w14:textId="77777777" w:rsidR="00F96B39" w:rsidRPr="0002180A" w:rsidRDefault="00F96B39" w:rsidP="004819B7">
            <w:pPr>
              <w:spacing w:before="60" w:after="240"/>
              <w:contextualSpacing/>
              <w:jc w:val="center"/>
              <w:rPr>
                <w:b/>
                <w:bCs/>
                <w:sz w:val="20"/>
                <w:szCs w:val="20"/>
              </w:rPr>
            </w:pPr>
            <w:r w:rsidRPr="0002180A">
              <w:rPr>
                <w:b/>
                <w:bCs/>
                <w:sz w:val="20"/>
                <w:szCs w:val="20"/>
              </w:rPr>
              <w:t>E</w:t>
            </w:r>
          </w:p>
        </w:tc>
        <w:tc>
          <w:tcPr>
            <w:tcW w:w="2407" w:type="dxa"/>
            <w:vAlign w:val="center"/>
          </w:tcPr>
          <w:p w14:paraId="6F87BD57" w14:textId="72F8AD93" w:rsidR="00F96B39" w:rsidRPr="0002180A" w:rsidRDefault="00F96B39" w:rsidP="004819B7">
            <w:pPr>
              <w:spacing w:before="60" w:after="240"/>
              <w:contextualSpacing/>
              <w:rPr>
                <w:sz w:val="20"/>
                <w:szCs w:val="20"/>
              </w:rPr>
            </w:pPr>
            <w:r w:rsidRPr="0002180A">
              <w:rPr>
                <w:sz w:val="20"/>
                <w:szCs w:val="20"/>
              </w:rPr>
              <w:t>Answers a question from the task.</w:t>
            </w:r>
          </w:p>
        </w:tc>
        <w:tc>
          <w:tcPr>
            <w:tcW w:w="2550" w:type="dxa"/>
            <w:vAlign w:val="center"/>
          </w:tcPr>
          <w:p w14:paraId="4577B1D5" w14:textId="1373420C" w:rsidR="00F96B39" w:rsidRPr="0002180A" w:rsidRDefault="00F96B39" w:rsidP="004819B7">
            <w:pPr>
              <w:spacing w:before="60" w:after="240"/>
              <w:contextualSpacing/>
              <w:rPr>
                <w:sz w:val="20"/>
                <w:szCs w:val="20"/>
              </w:rPr>
            </w:pPr>
            <w:r w:rsidRPr="0002180A">
              <w:rPr>
                <w:sz w:val="20"/>
                <w:szCs w:val="20"/>
              </w:rPr>
              <w:t>States an opinion for the consortium.</w:t>
            </w:r>
          </w:p>
        </w:tc>
        <w:tc>
          <w:tcPr>
            <w:tcW w:w="2550" w:type="dxa"/>
            <w:vAlign w:val="center"/>
          </w:tcPr>
          <w:p w14:paraId="1BEE22B4" w14:textId="2E3DB644" w:rsidR="00F96B39" w:rsidRPr="0002180A" w:rsidRDefault="00F96B39" w:rsidP="004819B7">
            <w:pPr>
              <w:spacing w:before="60" w:after="240"/>
              <w:contextualSpacing/>
              <w:rPr>
                <w:sz w:val="20"/>
                <w:szCs w:val="20"/>
              </w:rPr>
            </w:pPr>
            <w:r w:rsidRPr="0002180A">
              <w:rPr>
                <w:sz w:val="20"/>
                <w:szCs w:val="20"/>
              </w:rPr>
              <w:t>Uses limited communication or formatting.</w:t>
            </w:r>
          </w:p>
        </w:tc>
        <w:tc>
          <w:tcPr>
            <w:tcW w:w="2550" w:type="dxa"/>
            <w:vAlign w:val="center"/>
          </w:tcPr>
          <w:p w14:paraId="19B62391" w14:textId="11641C64" w:rsidR="00F96B39" w:rsidRPr="0002180A" w:rsidRDefault="00F96B39" w:rsidP="004819B7">
            <w:pPr>
              <w:spacing w:before="60" w:after="240"/>
              <w:contextualSpacing/>
              <w:rPr>
                <w:sz w:val="20"/>
                <w:szCs w:val="20"/>
              </w:rPr>
            </w:pPr>
            <w:r w:rsidRPr="0002180A">
              <w:rPr>
                <w:sz w:val="20"/>
                <w:szCs w:val="20"/>
              </w:rPr>
              <w:t>Finds one piece of information.</w:t>
            </w:r>
          </w:p>
        </w:tc>
        <w:tc>
          <w:tcPr>
            <w:tcW w:w="2700" w:type="dxa"/>
            <w:vAlign w:val="center"/>
          </w:tcPr>
          <w:p w14:paraId="7B7F32C9" w14:textId="783E7145" w:rsidR="00F96B39" w:rsidRPr="0002180A" w:rsidRDefault="00F96B39" w:rsidP="004819B7">
            <w:pPr>
              <w:spacing w:before="60" w:after="240"/>
              <w:contextualSpacing/>
              <w:rPr>
                <w:sz w:val="20"/>
                <w:szCs w:val="20"/>
              </w:rPr>
            </w:pPr>
            <w:r w:rsidRPr="0002180A">
              <w:rPr>
                <w:sz w:val="20"/>
                <w:szCs w:val="20"/>
              </w:rPr>
              <w:t>Names a strategy from war.</w:t>
            </w:r>
          </w:p>
        </w:tc>
      </w:tr>
    </w:tbl>
    <w:p w14:paraId="1F96A984" w14:textId="77777777" w:rsidR="00F96B39" w:rsidRPr="000E0CB7" w:rsidRDefault="00F96B39" w:rsidP="00F96B39">
      <w:pPr>
        <w:spacing w:before="0" w:after="160" w:line="259" w:lineRule="auto"/>
        <w:rPr>
          <w:sz w:val="2"/>
          <w:szCs w:val="2"/>
        </w:rPr>
      </w:pPr>
    </w:p>
    <w:p w14:paraId="15A368BA" w14:textId="661C13BB" w:rsidR="00F96B39" w:rsidRPr="000E0CB7" w:rsidRDefault="00F96B39" w:rsidP="00F96B39">
      <w:pPr>
        <w:spacing w:before="0" w:after="160" w:line="259" w:lineRule="auto"/>
        <w:rPr>
          <w:sz w:val="2"/>
          <w:szCs w:val="2"/>
        </w:rPr>
        <w:sectPr w:rsidR="00F96B39" w:rsidRPr="000E0CB7" w:rsidSect="00F96B39">
          <w:headerReference w:type="default" r:id="rId8"/>
          <w:footerReference w:type="even" r:id="rId9"/>
          <w:footerReference w:type="default" r:id="rId10"/>
          <w:headerReference w:type="first" r:id="rId11"/>
          <w:footerReference w:type="first" r:id="rId12"/>
          <w:pgSz w:w="23811" w:h="16838" w:orient="landscape" w:code="8"/>
          <w:pgMar w:top="1134" w:right="1134" w:bottom="1134" w:left="1134" w:header="709" w:footer="709" w:gutter="0"/>
          <w:cols w:space="708"/>
          <w:titlePg/>
          <w:docGrid w:linePitch="360"/>
        </w:sectPr>
      </w:pPr>
    </w:p>
    <w:p w14:paraId="38F565B0" w14:textId="77777777" w:rsidR="00AC3A8A" w:rsidRPr="00EF7698" w:rsidRDefault="00AC3A8A" w:rsidP="004819B7">
      <w:pPr>
        <w:rPr>
          <w:rStyle w:val="Strong"/>
        </w:rPr>
      </w:pPr>
      <w:r w:rsidRPr="00EF7698">
        <w:rPr>
          <w:rStyle w:val="Strong"/>
          <w:sz w:val="28"/>
          <w:szCs w:val="28"/>
        </w:rPr>
        <w:lastRenderedPageBreak/>
        <w:t>© State of New South Wales (Department of Education), 2023</w:t>
      </w:r>
    </w:p>
    <w:p w14:paraId="394ADAAB" w14:textId="77777777" w:rsidR="00AC3A8A" w:rsidRPr="00F96B39" w:rsidRDefault="00AC3A8A" w:rsidP="004819B7">
      <w:r w:rsidRPr="00F96B39">
        <w:t>The copyright material published in this resource is subject to the Copyright Act 1968 (Cth) and is owned by the NSW Department of Education or, where indicated, by a party other than the NSW Department of Education (third-party material).</w:t>
      </w:r>
    </w:p>
    <w:p w14:paraId="07B3A1C6" w14:textId="77777777" w:rsidR="00AC3A8A" w:rsidRPr="00F96B39" w:rsidRDefault="00AC3A8A" w:rsidP="004819B7">
      <w:r w:rsidRPr="00F96B39">
        <w:t xml:space="preserve">Copyright material available in this resource and owned by the NSW Department of Education is licensed under a </w:t>
      </w:r>
      <w:hyperlink r:id="rId13" w:history="1">
        <w:r w:rsidRPr="00F96B39">
          <w:rPr>
            <w:rStyle w:val="Hyperlink"/>
          </w:rPr>
          <w:t>Creative Commons Attribution 4.0 International (CC BY 4.0) licence</w:t>
        </w:r>
      </w:hyperlink>
      <w:r w:rsidRPr="00F96B39">
        <w:t>.</w:t>
      </w:r>
    </w:p>
    <w:p w14:paraId="1151DFA1" w14:textId="77777777" w:rsidR="00AC3A8A" w:rsidRPr="000F46D1" w:rsidRDefault="00AC3A8A" w:rsidP="004819B7">
      <w:pPr>
        <w:rPr>
          <w:lang w:eastAsia="en-AU"/>
        </w:rPr>
      </w:pPr>
      <w:r>
        <w:rPr>
          <w:noProof/>
        </w:rPr>
        <w:drawing>
          <wp:inline distT="0" distB="0" distL="0" distR="0" wp14:anchorId="44E08666" wp14:editId="7490BF82">
            <wp:extent cx="1228725" cy="428625"/>
            <wp:effectExtent l="0" t="0" r="9525" b="9525"/>
            <wp:docPr id="32" name="Picture 32" descr="Creative Commons Attribution licence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CFCEDE5" w14:textId="77777777" w:rsidR="00AC3A8A" w:rsidRPr="00F96B39" w:rsidRDefault="00AC3A8A" w:rsidP="004819B7">
      <w:r w:rsidRPr="00F96B39">
        <w:t>This licence allows you to share and adapt the material for any purpose, even commercially.</w:t>
      </w:r>
    </w:p>
    <w:p w14:paraId="5E3F2BD4" w14:textId="77777777" w:rsidR="00AC3A8A" w:rsidRPr="00F96B39" w:rsidRDefault="00AC3A8A" w:rsidP="004819B7">
      <w:r w:rsidRPr="00F96B39">
        <w:t>Attribution should be given to © State of New South Wales (Department of Education), 2023.</w:t>
      </w:r>
    </w:p>
    <w:p w14:paraId="3881425A" w14:textId="77777777" w:rsidR="00AC3A8A" w:rsidRPr="00F96B39" w:rsidRDefault="00AC3A8A" w:rsidP="004819B7">
      <w:r w:rsidRPr="00F96B39">
        <w:t>Material in this resource not available under a Creative Commons licence:</w:t>
      </w:r>
    </w:p>
    <w:p w14:paraId="51DB4478" w14:textId="77777777" w:rsidR="00AC3A8A" w:rsidRPr="00F96B39" w:rsidRDefault="00AC3A8A" w:rsidP="004819B7">
      <w:pPr>
        <w:pStyle w:val="ListBullet"/>
      </w:pPr>
      <w:r w:rsidRPr="00F96B39">
        <w:t>the NSW Department of Education logo, other logos and trademark-protected material</w:t>
      </w:r>
    </w:p>
    <w:p w14:paraId="63DE9E43" w14:textId="77777777" w:rsidR="00AC3A8A" w:rsidRPr="00F96B39" w:rsidRDefault="00AC3A8A" w:rsidP="004819B7">
      <w:pPr>
        <w:pStyle w:val="ListBullet"/>
      </w:pPr>
      <w:r w:rsidRPr="00F96B39">
        <w:t>material owned by a third party that has been reproduced with permission. You will need to obtain permission from the third party to reuse its material.</w:t>
      </w:r>
    </w:p>
    <w:p w14:paraId="6E6A550A" w14:textId="77777777" w:rsidR="00AC3A8A" w:rsidRPr="00571DF7" w:rsidRDefault="00AC3A8A" w:rsidP="004819B7">
      <w:pPr>
        <w:pStyle w:val="FeatureBox2"/>
        <w:rPr>
          <w:rStyle w:val="Strong"/>
        </w:rPr>
      </w:pPr>
      <w:r w:rsidRPr="00571DF7">
        <w:rPr>
          <w:rStyle w:val="Strong"/>
        </w:rPr>
        <w:t>Links to third-party material and websites</w:t>
      </w:r>
    </w:p>
    <w:p w14:paraId="004D65A2" w14:textId="77777777" w:rsidR="00AC3A8A" w:rsidRPr="00F96B39" w:rsidRDefault="00AC3A8A" w:rsidP="004819B7">
      <w:pPr>
        <w:pStyle w:val="FeatureBox2"/>
      </w:pPr>
      <w:r w:rsidRPr="00F96B39">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440BB37" w14:textId="77777777" w:rsidR="0051099C" w:rsidRPr="00F96B39" w:rsidRDefault="00AC3A8A" w:rsidP="004819B7">
      <w:pPr>
        <w:pStyle w:val="FeatureBox2"/>
      </w:pPr>
      <w:r w:rsidRPr="00F96B39">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F96B39">
        <w:t>where</w:t>
      </w:r>
      <w:proofErr w:type="gramEnd"/>
      <w:r w:rsidRPr="00F96B39">
        <w:t xml:space="preserve"> permitted by the Copyright Act 1968 (Cth). The department accepts no responsibility for content on third-party websites.</w:t>
      </w:r>
    </w:p>
    <w:sectPr w:rsidR="0051099C" w:rsidRPr="00F96B39" w:rsidSect="00F96B39">
      <w:footerReference w:type="even" r:id="rId15"/>
      <w:footerReference w:type="default" r:id="rId16"/>
      <w:headerReference w:type="first" r:id="rId17"/>
      <w:footerReference w:type="first" r:id="rId18"/>
      <w:pgSz w:w="23811" w:h="16838" w:orient="landscape" w:code="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92CBF" w14:textId="77777777" w:rsidR="00B63035" w:rsidRDefault="00B63035" w:rsidP="0075711C">
      <w:r>
        <w:separator/>
      </w:r>
    </w:p>
  </w:endnote>
  <w:endnote w:type="continuationSeparator" w:id="0">
    <w:p w14:paraId="6978569F" w14:textId="77777777" w:rsidR="00B63035" w:rsidRDefault="00B63035" w:rsidP="0075711C">
      <w:r>
        <w:continuationSeparator/>
      </w:r>
    </w:p>
  </w:endnote>
  <w:endnote w:type="continuationNotice" w:id="1">
    <w:p w14:paraId="3DFB1821" w14:textId="77777777" w:rsidR="00B63035" w:rsidRDefault="00B6303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C54B" w14:textId="0B7FAF7E"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42524A">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7248AB74" w14:textId="77777777" w:rsidR="003D1CD1" w:rsidRDefault="003D1CD1" w:rsidP="007571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614D" w14:textId="047F0F38" w:rsidR="003D1CD1" w:rsidRPr="00F45053" w:rsidRDefault="00F45053" w:rsidP="00F45053">
    <w:pPr>
      <w:pStyle w:val="Footer"/>
      <w:spacing w:before="0"/>
    </w:pPr>
    <w:r>
      <w:t xml:space="preserve">© NSW Department of Education, </w:t>
    </w:r>
    <w:r>
      <w:fldChar w:fldCharType="begin"/>
    </w:r>
    <w:r>
      <w:instrText xml:space="preserve"> DATE  \@ "MMM-yy"  \* MERGEFORMAT </w:instrText>
    </w:r>
    <w:r>
      <w:fldChar w:fldCharType="separate"/>
    </w:r>
    <w:r w:rsidR="0042524A">
      <w:rPr>
        <w:noProof/>
      </w:rPr>
      <w:t>Jun-23</w:t>
    </w:r>
    <w:r>
      <w:fldChar w:fldCharType="end"/>
    </w:r>
    <w:r>
      <w:ptab w:relativeTo="margin" w:alignment="right" w:leader="none"/>
    </w:r>
    <w:r>
      <w:t xml:space="preserve"> </w:t>
    </w:r>
    <w:r>
      <w:rPr>
        <w:b/>
        <w:noProof/>
        <w:sz w:val="28"/>
        <w:szCs w:val="28"/>
      </w:rPr>
      <w:drawing>
        <wp:inline distT="0" distB="0" distL="0" distR="0" wp14:anchorId="238A7B02" wp14:editId="129DB281">
          <wp:extent cx="571500" cy="190500"/>
          <wp:effectExtent l="0" t="0" r="0" b="0"/>
          <wp:docPr id="5" name="Picture 5"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A45E" w14:textId="77777777" w:rsidR="003D1CD1" w:rsidRDefault="002A28C3" w:rsidP="002A28C3">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46D5A9DF" wp14:editId="0DE2B3E5">
          <wp:extent cx="507600" cy="540000"/>
          <wp:effectExtent l="0" t="0" r="635"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2E43" w14:textId="7C866009"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42524A">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7EF772EA" w14:textId="77777777" w:rsidR="003D1CD1" w:rsidRDefault="003D1CD1"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D270" w14:textId="77777777" w:rsidR="00F66145" w:rsidRDefault="00677835"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3D32C411" w14:textId="77777777" w:rsidR="003D1CD1" w:rsidRDefault="003D1CD1"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6EA8" w14:textId="77777777" w:rsidR="003D1CD1" w:rsidRDefault="003D1CD1" w:rsidP="00F55293">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89DF8" w14:textId="77777777" w:rsidR="00B63035" w:rsidRDefault="00B63035" w:rsidP="0075711C">
      <w:r>
        <w:separator/>
      </w:r>
    </w:p>
  </w:footnote>
  <w:footnote w:type="continuationSeparator" w:id="0">
    <w:p w14:paraId="17680CFC" w14:textId="77777777" w:rsidR="00B63035" w:rsidRDefault="00B63035" w:rsidP="0075711C">
      <w:r>
        <w:continuationSeparator/>
      </w:r>
    </w:p>
  </w:footnote>
  <w:footnote w:type="continuationNotice" w:id="1">
    <w:p w14:paraId="1FB71D90" w14:textId="77777777" w:rsidR="00B63035" w:rsidRDefault="00B6303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2E29" w14:textId="659AE953" w:rsidR="002A28C3" w:rsidRDefault="001C09A7" w:rsidP="002A28C3">
    <w:pPr>
      <w:pStyle w:val="Documentname"/>
      <w:jc w:val="right"/>
    </w:pPr>
    <w:r w:rsidRPr="001C09A7">
      <w:t xml:space="preserve">Critical thinking – </w:t>
    </w:r>
    <w:r w:rsidR="00B80A75">
      <w:t>Option</w:t>
    </w:r>
    <w:r w:rsidRPr="001C09A7">
      <w:t xml:space="preserve"> 1 assessment task – combined rubric</w:t>
    </w:r>
    <w:r>
      <w:t xml:space="preserve"> </w:t>
    </w:r>
    <w:r w:rsidR="002A28C3">
      <w:t xml:space="preserve">| </w:t>
    </w:r>
    <w:r w:rsidR="002A28C3" w:rsidRPr="009D6697">
      <w:fldChar w:fldCharType="begin"/>
    </w:r>
    <w:r w:rsidR="002A28C3" w:rsidRPr="009D6697">
      <w:instrText xml:space="preserve"> PAGE   \* MERGEFORMAT </w:instrText>
    </w:r>
    <w:r w:rsidR="002A28C3" w:rsidRPr="009D6697">
      <w:fldChar w:fldCharType="separate"/>
    </w:r>
    <w:r w:rsidR="002A28C3">
      <w:t>2</w:t>
    </w:r>
    <w:r w:rsidR="002A28C3"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A84D" w14:textId="77777777" w:rsidR="003322A2" w:rsidRPr="00F14D7F" w:rsidRDefault="002A28C3" w:rsidP="002A28C3">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190E9" w14:textId="77777777" w:rsidR="003322A2" w:rsidRPr="00F14D7F" w:rsidRDefault="003322A2" w:rsidP="00F5529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D8AD80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AE00CCE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680369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59D8166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3481743"/>
    <w:multiLevelType w:val="hybridMultilevel"/>
    <w:tmpl w:val="39409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1561034">
    <w:abstractNumId w:val="8"/>
  </w:num>
  <w:num w:numId="2" w16cid:durableId="593319531">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1313950009">
    <w:abstractNumId w:val="4"/>
  </w:num>
  <w:num w:numId="4" w16cid:durableId="1498157118">
    <w:abstractNumId w:val="9"/>
  </w:num>
  <w:num w:numId="5" w16cid:durableId="2007711263">
    <w:abstractNumId w:val="5"/>
  </w:num>
  <w:num w:numId="6" w16cid:durableId="1069379299">
    <w:abstractNumId w:val="4"/>
  </w:num>
  <w:num w:numId="7" w16cid:durableId="1094395665">
    <w:abstractNumId w:val="4"/>
  </w:num>
  <w:num w:numId="8" w16cid:durableId="1484618189">
    <w:abstractNumId w:val="3"/>
  </w:num>
  <w:num w:numId="9" w16cid:durableId="782267351">
    <w:abstractNumId w:val="4"/>
  </w:num>
  <w:num w:numId="10" w16cid:durableId="845755660">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16cid:durableId="1172530986">
    <w:abstractNumId w:val="4"/>
  </w:num>
  <w:num w:numId="12" w16cid:durableId="129516061">
    <w:abstractNumId w:val="9"/>
  </w:num>
  <w:num w:numId="13" w16cid:durableId="453212354">
    <w:abstractNumId w:val="5"/>
  </w:num>
  <w:num w:numId="14" w16cid:durableId="238951022">
    <w:abstractNumId w:val="4"/>
  </w:num>
  <w:num w:numId="15" w16cid:durableId="2091586027">
    <w:abstractNumId w:val="4"/>
  </w:num>
  <w:num w:numId="16" w16cid:durableId="2076732556">
    <w:abstractNumId w:val="0"/>
  </w:num>
  <w:num w:numId="17" w16cid:durableId="1098327116">
    <w:abstractNumId w:val="7"/>
  </w:num>
  <w:num w:numId="18" w16cid:durableId="1338339147">
    <w:abstractNumId w:val="2"/>
  </w:num>
  <w:num w:numId="19" w16cid:durableId="137037426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B39"/>
    <w:rsid w:val="00005FB3"/>
    <w:rsid w:val="000061B5"/>
    <w:rsid w:val="00012158"/>
    <w:rsid w:val="00013FF2"/>
    <w:rsid w:val="0002180A"/>
    <w:rsid w:val="000252CB"/>
    <w:rsid w:val="00034ED0"/>
    <w:rsid w:val="000370D6"/>
    <w:rsid w:val="0004201D"/>
    <w:rsid w:val="00045F0D"/>
    <w:rsid w:val="0004750C"/>
    <w:rsid w:val="00047862"/>
    <w:rsid w:val="00053838"/>
    <w:rsid w:val="0005569B"/>
    <w:rsid w:val="00061D5B"/>
    <w:rsid w:val="00074F0F"/>
    <w:rsid w:val="00095C5C"/>
    <w:rsid w:val="000978B2"/>
    <w:rsid w:val="000A14DB"/>
    <w:rsid w:val="000A36CE"/>
    <w:rsid w:val="000A6F16"/>
    <w:rsid w:val="000B2175"/>
    <w:rsid w:val="000C1B93"/>
    <w:rsid w:val="000C24ED"/>
    <w:rsid w:val="000C7B17"/>
    <w:rsid w:val="000D3BBE"/>
    <w:rsid w:val="000D7466"/>
    <w:rsid w:val="000E0CB7"/>
    <w:rsid w:val="000E2B2C"/>
    <w:rsid w:val="000E4CD3"/>
    <w:rsid w:val="00103D46"/>
    <w:rsid w:val="00112528"/>
    <w:rsid w:val="001142D7"/>
    <w:rsid w:val="001147F7"/>
    <w:rsid w:val="001242CE"/>
    <w:rsid w:val="001338C2"/>
    <w:rsid w:val="00133F6E"/>
    <w:rsid w:val="00145FC6"/>
    <w:rsid w:val="00151967"/>
    <w:rsid w:val="001668EE"/>
    <w:rsid w:val="00180C60"/>
    <w:rsid w:val="00190C6F"/>
    <w:rsid w:val="001958E6"/>
    <w:rsid w:val="00196E4A"/>
    <w:rsid w:val="001A2D64"/>
    <w:rsid w:val="001A3009"/>
    <w:rsid w:val="001A5192"/>
    <w:rsid w:val="001B4204"/>
    <w:rsid w:val="001C09A7"/>
    <w:rsid w:val="001C3BD6"/>
    <w:rsid w:val="001C7E97"/>
    <w:rsid w:val="001D08DC"/>
    <w:rsid w:val="001D5230"/>
    <w:rsid w:val="001D5D88"/>
    <w:rsid w:val="001E2727"/>
    <w:rsid w:val="001E51CD"/>
    <w:rsid w:val="001E66E9"/>
    <w:rsid w:val="002000AE"/>
    <w:rsid w:val="002033F1"/>
    <w:rsid w:val="002041A7"/>
    <w:rsid w:val="00205D0A"/>
    <w:rsid w:val="002105AD"/>
    <w:rsid w:val="002165A8"/>
    <w:rsid w:val="0021723D"/>
    <w:rsid w:val="00232F7A"/>
    <w:rsid w:val="00253350"/>
    <w:rsid w:val="0025592F"/>
    <w:rsid w:val="002567C1"/>
    <w:rsid w:val="0026316A"/>
    <w:rsid w:val="0026548C"/>
    <w:rsid w:val="00266207"/>
    <w:rsid w:val="0027370C"/>
    <w:rsid w:val="002757E9"/>
    <w:rsid w:val="00277D68"/>
    <w:rsid w:val="002847FE"/>
    <w:rsid w:val="00286864"/>
    <w:rsid w:val="002A28B4"/>
    <w:rsid w:val="002A28C3"/>
    <w:rsid w:val="002A2B8C"/>
    <w:rsid w:val="002A35CF"/>
    <w:rsid w:val="002A475D"/>
    <w:rsid w:val="002B1DA2"/>
    <w:rsid w:val="002B6DD6"/>
    <w:rsid w:val="002C41DA"/>
    <w:rsid w:val="002C45E2"/>
    <w:rsid w:val="002E1B53"/>
    <w:rsid w:val="002E39BB"/>
    <w:rsid w:val="002E4678"/>
    <w:rsid w:val="002F3442"/>
    <w:rsid w:val="002F7CFE"/>
    <w:rsid w:val="00302104"/>
    <w:rsid w:val="00303085"/>
    <w:rsid w:val="00305964"/>
    <w:rsid w:val="0030609E"/>
    <w:rsid w:val="00306C23"/>
    <w:rsid w:val="00320F31"/>
    <w:rsid w:val="00322030"/>
    <w:rsid w:val="003322A2"/>
    <w:rsid w:val="00334C95"/>
    <w:rsid w:val="00337681"/>
    <w:rsid w:val="00340B1C"/>
    <w:rsid w:val="00340DD9"/>
    <w:rsid w:val="00342006"/>
    <w:rsid w:val="00344FE1"/>
    <w:rsid w:val="00360E17"/>
    <w:rsid w:val="0036209C"/>
    <w:rsid w:val="00364F2E"/>
    <w:rsid w:val="003854A1"/>
    <w:rsid w:val="00385DFB"/>
    <w:rsid w:val="003A0CA4"/>
    <w:rsid w:val="003A5190"/>
    <w:rsid w:val="003B05C4"/>
    <w:rsid w:val="003B240E"/>
    <w:rsid w:val="003B48E4"/>
    <w:rsid w:val="003B4C20"/>
    <w:rsid w:val="003C5D17"/>
    <w:rsid w:val="003D13EF"/>
    <w:rsid w:val="003D1CD1"/>
    <w:rsid w:val="00401084"/>
    <w:rsid w:val="00407EF0"/>
    <w:rsid w:val="00412F2B"/>
    <w:rsid w:val="004135A3"/>
    <w:rsid w:val="004137BD"/>
    <w:rsid w:val="0041462F"/>
    <w:rsid w:val="004178B3"/>
    <w:rsid w:val="004217DC"/>
    <w:rsid w:val="00423494"/>
    <w:rsid w:val="0042524A"/>
    <w:rsid w:val="00430F12"/>
    <w:rsid w:val="00444284"/>
    <w:rsid w:val="00447823"/>
    <w:rsid w:val="00455B74"/>
    <w:rsid w:val="00456035"/>
    <w:rsid w:val="004662AB"/>
    <w:rsid w:val="00466A08"/>
    <w:rsid w:val="00480185"/>
    <w:rsid w:val="004819B7"/>
    <w:rsid w:val="0048642E"/>
    <w:rsid w:val="004903C9"/>
    <w:rsid w:val="00490A1A"/>
    <w:rsid w:val="004935A6"/>
    <w:rsid w:val="00496162"/>
    <w:rsid w:val="004A0BFD"/>
    <w:rsid w:val="004A6555"/>
    <w:rsid w:val="004B484F"/>
    <w:rsid w:val="004B4D00"/>
    <w:rsid w:val="004C11A9"/>
    <w:rsid w:val="004C22A2"/>
    <w:rsid w:val="004E1776"/>
    <w:rsid w:val="004E202A"/>
    <w:rsid w:val="004F48DD"/>
    <w:rsid w:val="004F6AF2"/>
    <w:rsid w:val="004F77B6"/>
    <w:rsid w:val="00500ACA"/>
    <w:rsid w:val="005034DE"/>
    <w:rsid w:val="0051099C"/>
    <w:rsid w:val="00511863"/>
    <w:rsid w:val="005178DD"/>
    <w:rsid w:val="00520E1B"/>
    <w:rsid w:val="00526795"/>
    <w:rsid w:val="00531BBD"/>
    <w:rsid w:val="0054196D"/>
    <w:rsid w:val="00541FBB"/>
    <w:rsid w:val="0054597F"/>
    <w:rsid w:val="00545CD1"/>
    <w:rsid w:val="00547372"/>
    <w:rsid w:val="00556A3F"/>
    <w:rsid w:val="00556BCA"/>
    <w:rsid w:val="005649D2"/>
    <w:rsid w:val="00573B50"/>
    <w:rsid w:val="00580BD8"/>
    <w:rsid w:val="0058102D"/>
    <w:rsid w:val="00583731"/>
    <w:rsid w:val="0058729A"/>
    <w:rsid w:val="00587BE5"/>
    <w:rsid w:val="00593478"/>
    <w:rsid w:val="005934B4"/>
    <w:rsid w:val="005A1FE4"/>
    <w:rsid w:val="005A31A9"/>
    <w:rsid w:val="005A34D4"/>
    <w:rsid w:val="005A5436"/>
    <w:rsid w:val="005A67CA"/>
    <w:rsid w:val="005B184F"/>
    <w:rsid w:val="005B22C0"/>
    <w:rsid w:val="005B27F6"/>
    <w:rsid w:val="005B7185"/>
    <w:rsid w:val="005B77E0"/>
    <w:rsid w:val="005C14A7"/>
    <w:rsid w:val="005C4527"/>
    <w:rsid w:val="005C5032"/>
    <w:rsid w:val="005C62C8"/>
    <w:rsid w:val="005D0140"/>
    <w:rsid w:val="005D49FE"/>
    <w:rsid w:val="005D5C3F"/>
    <w:rsid w:val="005E1F63"/>
    <w:rsid w:val="005F19DF"/>
    <w:rsid w:val="005F2331"/>
    <w:rsid w:val="005F26B4"/>
    <w:rsid w:val="005F2AC7"/>
    <w:rsid w:val="005F4DFA"/>
    <w:rsid w:val="00605171"/>
    <w:rsid w:val="00614151"/>
    <w:rsid w:val="00615B90"/>
    <w:rsid w:val="0061630F"/>
    <w:rsid w:val="006177A5"/>
    <w:rsid w:val="00626BBF"/>
    <w:rsid w:val="0064273E"/>
    <w:rsid w:val="00642FB6"/>
    <w:rsid w:val="0064318E"/>
    <w:rsid w:val="00643CC4"/>
    <w:rsid w:val="0065234E"/>
    <w:rsid w:val="00654908"/>
    <w:rsid w:val="00663B74"/>
    <w:rsid w:val="00670CFE"/>
    <w:rsid w:val="006764F0"/>
    <w:rsid w:val="00677835"/>
    <w:rsid w:val="00680388"/>
    <w:rsid w:val="0069318D"/>
    <w:rsid w:val="00696410"/>
    <w:rsid w:val="006A3884"/>
    <w:rsid w:val="006A4227"/>
    <w:rsid w:val="006B3488"/>
    <w:rsid w:val="006C68E3"/>
    <w:rsid w:val="006D00B0"/>
    <w:rsid w:val="006D0298"/>
    <w:rsid w:val="006D1CF3"/>
    <w:rsid w:val="006D34E8"/>
    <w:rsid w:val="006E2A93"/>
    <w:rsid w:val="006E54D3"/>
    <w:rsid w:val="006F2A73"/>
    <w:rsid w:val="007133D1"/>
    <w:rsid w:val="00717237"/>
    <w:rsid w:val="00717A76"/>
    <w:rsid w:val="00733F79"/>
    <w:rsid w:val="0073762F"/>
    <w:rsid w:val="00747292"/>
    <w:rsid w:val="00754ACE"/>
    <w:rsid w:val="0075711C"/>
    <w:rsid w:val="007577EB"/>
    <w:rsid w:val="00762B37"/>
    <w:rsid w:val="00766D19"/>
    <w:rsid w:val="007910D0"/>
    <w:rsid w:val="00792A3D"/>
    <w:rsid w:val="007A392D"/>
    <w:rsid w:val="007B020C"/>
    <w:rsid w:val="007B523A"/>
    <w:rsid w:val="007B66CE"/>
    <w:rsid w:val="007B7908"/>
    <w:rsid w:val="007C08DE"/>
    <w:rsid w:val="007C4535"/>
    <w:rsid w:val="007C61E6"/>
    <w:rsid w:val="007C6ACE"/>
    <w:rsid w:val="007D3032"/>
    <w:rsid w:val="007E534F"/>
    <w:rsid w:val="007F066A"/>
    <w:rsid w:val="007F6BE6"/>
    <w:rsid w:val="0080248A"/>
    <w:rsid w:val="00804F58"/>
    <w:rsid w:val="008073B1"/>
    <w:rsid w:val="00826642"/>
    <w:rsid w:val="008271E7"/>
    <w:rsid w:val="00835061"/>
    <w:rsid w:val="008372BE"/>
    <w:rsid w:val="008467B7"/>
    <w:rsid w:val="008559F3"/>
    <w:rsid w:val="00856CA3"/>
    <w:rsid w:val="00864316"/>
    <w:rsid w:val="00865BC1"/>
    <w:rsid w:val="0087496A"/>
    <w:rsid w:val="0088358F"/>
    <w:rsid w:val="0088456C"/>
    <w:rsid w:val="00890EEE"/>
    <w:rsid w:val="0089316E"/>
    <w:rsid w:val="0089626E"/>
    <w:rsid w:val="008A0443"/>
    <w:rsid w:val="008A4CF6"/>
    <w:rsid w:val="008B5B6D"/>
    <w:rsid w:val="008B66C2"/>
    <w:rsid w:val="008B7FB0"/>
    <w:rsid w:val="008C78F0"/>
    <w:rsid w:val="008C7DA0"/>
    <w:rsid w:val="008D13F2"/>
    <w:rsid w:val="008D187B"/>
    <w:rsid w:val="008E1A03"/>
    <w:rsid w:val="008E3DE9"/>
    <w:rsid w:val="008F4378"/>
    <w:rsid w:val="008F5F2C"/>
    <w:rsid w:val="009107ED"/>
    <w:rsid w:val="009138BF"/>
    <w:rsid w:val="00914CA3"/>
    <w:rsid w:val="009159E1"/>
    <w:rsid w:val="009333AC"/>
    <w:rsid w:val="0093679E"/>
    <w:rsid w:val="00940CAF"/>
    <w:rsid w:val="009526C6"/>
    <w:rsid w:val="0095360A"/>
    <w:rsid w:val="00962D95"/>
    <w:rsid w:val="00970313"/>
    <w:rsid w:val="00971CA5"/>
    <w:rsid w:val="009739C8"/>
    <w:rsid w:val="0097614C"/>
    <w:rsid w:val="0097659A"/>
    <w:rsid w:val="00982157"/>
    <w:rsid w:val="009867F3"/>
    <w:rsid w:val="009908A2"/>
    <w:rsid w:val="009A1418"/>
    <w:rsid w:val="009A14CC"/>
    <w:rsid w:val="009B1280"/>
    <w:rsid w:val="009B33CA"/>
    <w:rsid w:val="009C2DB5"/>
    <w:rsid w:val="009C44F9"/>
    <w:rsid w:val="009C5B0E"/>
    <w:rsid w:val="009D0202"/>
    <w:rsid w:val="009D508B"/>
    <w:rsid w:val="009D6EB7"/>
    <w:rsid w:val="009E6FBE"/>
    <w:rsid w:val="009F6031"/>
    <w:rsid w:val="00A119B4"/>
    <w:rsid w:val="00A16A3F"/>
    <w:rsid w:val="00A170A2"/>
    <w:rsid w:val="00A24194"/>
    <w:rsid w:val="00A246B9"/>
    <w:rsid w:val="00A249F7"/>
    <w:rsid w:val="00A329EA"/>
    <w:rsid w:val="00A50E19"/>
    <w:rsid w:val="00A534B8"/>
    <w:rsid w:val="00A54063"/>
    <w:rsid w:val="00A5409F"/>
    <w:rsid w:val="00A57460"/>
    <w:rsid w:val="00A62DD6"/>
    <w:rsid w:val="00A63054"/>
    <w:rsid w:val="00A64FBB"/>
    <w:rsid w:val="00A85A8F"/>
    <w:rsid w:val="00A943CF"/>
    <w:rsid w:val="00A95C38"/>
    <w:rsid w:val="00AB0032"/>
    <w:rsid w:val="00AB099B"/>
    <w:rsid w:val="00AC3A8A"/>
    <w:rsid w:val="00AE0CAC"/>
    <w:rsid w:val="00AE1ADC"/>
    <w:rsid w:val="00AE3932"/>
    <w:rsid w:val="00AE50E9"/>
    <w:rsid w:val="00AE5576"/>
    <w:rsid w:val="00AF4584"/>
    <w:rsid w:val="00AF67CF"/>
    <w:rsid w:val="00B11D51"/>
    <w:rsid w:val="00B12921"/>
    <w:rsid w:val="00B14E34"/>
    <w:rsid w:val="00B2036D"/>
    <w:rsid w:val="00B228DE"/>
    <w:rsid w:val="00B26C50"/>
    <w:rsid w:val="00B27AC1"/>
    <w:rsid w:val="00B3256B"/>
    <w:rsid w:val="00B359BB"/>
    <w:rsid w:val="00B35AB3"/>
    <w:rsid w:val="00B46033"/>
    <w:rsid w:val="00B46117"/>
    <w:rsid w:val="00B53FCE"/>
    <w:rsid w:val="00B63035"/>
    <w:rsid w:val="00B64584"/>
    <w:rsid w:val="00B65452"/>
    <w:rsid w:val="00B66826"/>
    <w:rsid w:val="00B72931"/>
    <w:rsid w:val="00B76C3A"/>
    <w:rsid w:val="00B80A75"/>
    <w:rsid w:val="00B80AAD"/>
    <w:rsid w:val="00B85AF3"/>
    <w:rsid w:val="00B9002F"/>
    <w:rsid w:val="00B91B84"/>
    <w:rsid w:val="00B93741"/>
    <w:rsid w:val="00B94761"/>
    <w:rsid w:val="00B95DA4"/>
    <w:rsid w:val="00B97E19"/>
    <w:rsid w:val="00BA0C2D"/>
    <w:rsid w:val="00BA7230"/>
    <w:rsid w:val="00BA7AAB"/>
    <w:rsid w:val="00BC4694"/>
    <w:rsid w:val="00BC46E3"/>
    <w:rsid w:val="00BC7747"/>
    <w:rsid w:val="00BE1FD7"/>
    <w:rsid w:val="00BF35D4"/>
    <w:rsid w:val="00BF58C5"/>
    <w:rsid w:val="00BF732E"/>
    <w:rsid w:val="00C06D07"/>
    <w:rsid w:val="00C06D69"/>
    <w:rsid w:val="00C11B3D"/>
    <w:rsid w:val="00C2436D"/>
    <w:rsid w:val="00C344AD"/>
    <w:rsid w:val="00C436AB"/>
    <w:rsid w:val="00C45D6F"/>
    <w:rsid w:val="00C504EA"/>
    <w:rsid w:val="00C52733"/>
    <w:rsid w:val="00C62B29"/>
    <w:rsid w:val="00C664FC"/>
    <w:rsid w:val="00C70C44"/>
    <w:rsid w:val="00C717A0"/>
    <w:rsid w:val="00C7214A"/>
    <w:rsid w:val="00C7215F"/>
    <w:rsid w:val="00C75CED"/>
    <w:rsid w:val="00C812D6"/>
    <w:rsid w:val="00C863A4"/>
    <w:rsid w:val="00C9651A"/>
    <w:rsid w:val="00C973F2"/>
    <w:rsid w:val="00CA0226"/>
    <w:rsid w:val="00CA05ED"/>
    <w:rsid w:val="00CA5AE8"/>
    <w:rsid w:val="00CA6C91"/>
    <w:rsid w:val="00CA708C"/>
    <w:rsid w:val="00CB0666"/>
    <w:rsid w:val="00CB0EAA"/>
    <w:rsid w:val="00CB2145"/>
    <w:rsid w:val="00CB66B0"/>
    <w:rsid w:val="00CB6EF3"/>
    <w:rsid w:val="00CC5817"/>
    <w:rsid w:val="00CC5AA9"/>
    <w:rsid w:val="00CD37E4"/>
    <w:rsid w:val="00CD6723"/>
    <w:rsid w:val="00CE5951"/>
    <w:rsid w:val="00CF3AC3"/>
    <w:rsid w:val="00CF49CB"/>
    <w:rsid w:val="00CF4CEF"/>
    <w:rsid w:val="00CF72F4"/>
    <w:rsid w:val="00CF73E9"/>
    <w:rsid w:val="00D02D16"/>
    <w:rsid w:val="00D06C66"/>
    <w:rsid w:val="00D136E3"/>
    <w:rsid w:val="00D15A52"/>
    <w:rsid w:val="00D15F91"/>
    <w:rsid w:val="00D2637B"/>
    <w:rsid w:val="00D27CFE"/>
    <w:rsid w:val="00D31E35"/>
    <w:rsid w:val="00D430E0"/>
    <w:rsid w:val="00D507E2"/>
    <w:rsid w:val="00D53023"/>
    <w:rsid w:val="00D534B3"/>
    <w:rsid w:val="00D61CE0"/>
    <w:rsid w:val="00D678DB"/>
    <w:rsid w:val="00D67DE2"/>
    <w:rsid w:val="00D74550"/>
    <w:rsid w:val="00D82274"/>
    <w:rsid w:val="00D95174"/>
    <w:rsid w:val="00DA734F"/>
    <w:rsid w:val="00DC7243"/>
    <w:rsid w:val="00DC74E1"/>
    <w:rsid w:val="00DD1B52"/>
    <w:rsid w:val="00DD2376"/>
    <w:rsid w:val="00DD2F4E"/>
    <w:rsid w:val="00DD6D86"/>
    <w:rsid w:val="00DE07A5"/>
    <w:rsid w:val="00DE2CE3"/>
    <w:rsid w:val="00DE320F"/>
    <w:rsid w:val="00DE7BF1"/>
    <w:rsid w:val="00DF11AA"/>
    <w:rsid w:val="00DF532F"/>
    <w:rsid w:val="00DF538A"/>
    <w:rsid w:val="00DF6EBE"/>
    <w:rsid w:val="00E04DAF"/>
    <w:rsid w:val="00E06A25"/>
    <w:rsid w:val="00E06B79"/>
    <w:rsid w:val="00E07E6F"/>
    <w:rsid w:val="00E112C7"/>
    <w:rsid w:val="00E13E51"/>
    <w:rsid w:val="00E14A3E"/>
    <w:rsid w:val="00E25DC7"/>
    <w:rsid w:val="00E32DFC"/>
    <w:rsid w:val="00E416FB"/>
    <w:rsid w:val="00E4272D"/>
    <w:rsid w:val="00E5058E"/>
    <w:rsid w:val="00E51733"/>
    <w:rsid w:val="00E56264"/>
    <w:rsid w:val="00E600CA"/>
    <w:rsid w:val="00E604B6"/>
    <w:rsid w:val="00E66CA0"/>
    <w:rsid w:val="00E72C32"/>
    <w:rsid w:val="00E80FA4"/>
    <w:rsid w:val="00E819F2"/>
    <w:rsid w:val="00E81EB5"/>
    <w:rsid w:val="00E82754"/>
    <w:rsid w:val="00E836F5"/>
    <w:rsid w:val="00E86670"/>
    <w:rsid w:val="00E9633C"/>
    <w:rsid w:val="00E97493"/>
    <w:rsid w:val="00EA08A5"/>
    <w:rsid w:val="00EA6380"/>
    <w:rsid w:val="00ED6121"/>
    <w:rsid w:val="00ED7F05"/>
    <w:rsid w:val="00EE262B"/>
    <w:rsid w:val="00EE40E6"/>
    <w:rsid w:val="00EE4903"/>
    <w:rsid w:val="00EF7698"/>
    <w:rsid w:val="00F14D7F"/>
    <w:rsid w:val="00F173D9"/>
    <w:rsid w:val="00F20AC8"/>
    <w:rsid w:val="00F21501"/>
    <w:rsid w:val="00F308C3"/>
    <w:rsid w:val="00F3454B"/>
    <w:rsid w:val="00F42168"/>
    <w:rsid w:val="00F44624"/>
    <w:rsid w:val="00F45053"/>
    <w:rsid w:val="00F522E3"/>
    <w:rsid w:val="00F55293"/>
    <w:rsid w:val="00F567CC"/>
    <w:rsid w:val="00F65495"/>
    <w:rsid w:val="00F66145"/>
    <w:rsid w:val="00F67719"/>
    <w:rsid w:val="00F766CB"/>
    <w:rsid w:val="00F776E4"/>
    <w:rsid w:val="00F8143A"/>
    <w:rsid w:val="00F81980"/>
    <w:rsid w:val="00F841DF"/>
    <w:rsid w:val="00F85629"/>
    <w:rsid w:val="00F87F5C"/>
    <w:rsid w:val="00F93197"/>
    <w:rsid w:val="00F96941"/>
    <w:rsid w:val="00F96B39"/>
    <w:rsid w:val="00FA3555"/>
    <w:rsid w:val="00FC7FAD"/>
    <w:rsid w:val="00FD02A1"/>
    <w:rsid w:val="00FD0A93"/>
    <w:rsid w:val="00FD0AE2"/>
    <w:rsid w:val="00FD3C48"/>
    <w:rsid w:val="00FD4AB8"/>
    <w:rsid w:val="00FD5678"/>
    <w:rsid w:val="00FD6602"/>
    <w:rsid w:val="00FE57B6"/>
    <w:rsid w:val="00FE5E0D"/>
    <w:rsid w:val="141D10F6"/>
    <w:rsid w:val="19252268"/>
    <w:rsid w:val="19F677B8"/>
    <w:rsid w:val="1B1F0A70"/>
    <w:rsid w:val="1C7B20AD"/>
    <w:rsid w:val="20CFD2FF"/>
    <w:rsid w:val="22B09E55"/>
    <w:rsid w:val="231D7784"/>
    <w:rsid w:val="2B121D84"/>
    <w:rsid w:val="39E81500"/>
    <w:rsid w:val="3C8451A1"/>
    <w:rsid w:val="3EF23EF8"/>
    <w:rsid w:val="481356C3"/>
    <w:rsid w:val="51D05292"/>
    <w:rsid w:val="545BB5E4"/>
    <w:rsid w:val="5943291E"/>
    <w:rsid w:val="5D21BF1B"/>
    <w:rsid w:val="6755352D"/>
    <w:rsid w:val="6C1C5F29"/>
    <w:rsid w:val="73F3C04B"/>
    <w:rsid w:val="7B4025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348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AC3A8A"/>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AE50E9"/>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AE50E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AE50E9"/>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AE50E9"/>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AE50E9"/>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AE50E9"/>
    <w:pPr>
      <w:keepNext/>
      <w:spacing w:after="200" w:line="240" w:lineRule="auto"/>
    </w:pPr>
    <w:rPr>
      <w:b/>
      <w:iCs/>
      <w:szCs w:val="18"/>
    </w:rPr>
  </w:style>
  <w:style w:type="table" w:customStyle="1" w:styleId="Tableheader">
    <w:name w:val="ŠTable header"/>
    <w:basedOn w:val="TableNormal"/>
    <w:uiPriority w:val="99"/>
    <w:rsid w:val="00AE50E9"/>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AE5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0A6F16"/>
    <w:pPr>
      <w:numPr>
        <w:numId w:val="5"/>
      </w:numPr>
      <w:contextualSpacing/>
    </w:pPr>
  </w:style>
  <w:style w:type="paragraph" w:styleId="ListNumber2">
    <w:name w:val="List Number 2"/>
    <w:aliases w:val="ŠList Number 2"/>
    <w:basedOn w:val="Normal"/>
    <w:uiPriority w:val="9"/>
    <w:qFormat/>
    <w:rsid w:val="000B2175"/>
    <w:pPr>
      <w:numPr>
        <w:numId w:val="4"/>
      </w:numPr>
      <w:contextualSpacing/>
    </w:pPr>
  </w:style>
  <w:style w:type="paragraph" w:styleId="ListBullet">
    <w:name w:val="List Bullet"/>
    <w:aliases w:val="ŠList Bullet"/>
    <w:basedOn w:val="Normal"/>
    <w:uiPriority w:val="10"/>
    <w:qFormat/>
    <w:rsid w:val="0026316A"/>
    <w:pPr>
      <w:numPr>
        <w:numId w:val="3"/>
      </w:numPr>
      <w:contextualSpacing/>
    </w:pPr>
  </w:style>
  <w:style w:type="paragraph" w:styleId="ListBullet2">
    <w:name w:val="List Bullet 2"/>
    <w:aliases w:val="ŠList Bullet 2"/>
    <w:basedOn w:val="Normal"/>
    <w:uiPriority w:val="11"/>
    <w:qFormat/>
    <w:rsid w:val="00AE50E9"/>
    <w:pPr>
      <w:numPr>
        <w:numId w:val="10"/>
      </w:numPr>
      <w:contextualSpacing/>
    </w:pPr>
  </w:style>
  <w:style w:type="character" w:styleId="SubtleReference">
    <w:name w:val="Subtle Reference"/>
    <w:aliases w:val="ŠSubtle Reference"/>
    <w:uiPriority w:val="31"/>
    <w:qFormat/>
    <w:rsid w:val="00AE50E9"/>
    <w:rPr>
      <w:rFonts w:ascii="Arial" w:hAnsi="Arial"/>
      <w:sz w:val="22"/>
    </w:rPr>
  </w:style>
  <w:style w:type="paragraph" w:styleId="Quote">
    <w:name w:val="Quote"/>
    <w:aliases w:val="ŠQuote"/>
    <w:basedOn w:val="Normal"/>
    <w:next w:val="Normal"/>
    <w:link w:val="QuoteChar"/>
    <w:uiPriority w:val="29"/>
    <w:qFormat/>
    <w:rsid w:val="00AE50E9"/>
    <w:pPr>
      <w:keepNext/>
      <w:spacing w:before="200" w:after="200" w:line="240" w:lineRule="atLeast"/>
      <w:ind w:left="567" w:right="567"/>
    </w:pPr>
  </w:style>
  <w:style w:type="paragraph" w:styleId="Date">
    <w:name w:val="Date"/>
    <w:aliases w:val="ŠDate"/>
    <w:basedOn w:val="Normal"/>
    <w:next w:val="Normal"/>
    <w:link w:val="DateChar"/>
    <w:uiPriority w:val="99"/>
    <w:rsid w:val="00AE50E9"/>
    <w:pPr>
      <w:spacing w:before="0" w:line="720" w:lineRule="atLeast"/>
    </w:pPr>
  </w:style>
  <w:style w:type="character" w:customStyle="1" w:styleId="DateChar">
    <w:name w:val="Date Char"/>
    <w:aliases w:val="ŠDate Char"/>
    <w:basedOn w:val="DefaultParagraphFont"/>
    <w:link w:val="Date"/>
    <w:uiPriority w:val="99"/>
    <w:rsid w:val="00AE50E9"/>
    <w:rPr>
      <w:rFonts w:ascii="Arial" w:hAnsi="Arial" w:cs="Arial"/>
      <w:sz w:val="24"/>
      <w:szCs w:val="24"/>
    </w:rPr>
  </w:style>
  <w:style w:type="paragraph" w:styleId="Signature">
    <w:name w:val="Signature"/>
    <w:aliases w:val="ŠSignature"/>
    <w:basedOn w:val="Normal"/>
    <w:link w:val="SignatureChar"/>
    <w:uiPriority w:val="99"/>
    <w:rsid w:val="00AE50E9"/>
    <w:pPr>
      <w:spacing w:before="0" w:line="720" w:lineRule="atLeast"/>
    </w:pPr>
  </w:style>
  <w:style w:type="character" w:customStyle="1" w:styleId="SignatureChar">
    <w:name w:val="Signature Char"/>
    <w:aliases w:val="ŠSignature Char"/>
    <w:basedOn w:val="DefaultParagraphFont"/>
    <w:link w:val="Signature"/>
    <w:uiPriority w:val="99"/>
    <w:rsid w:val="00AE50E9"/>
    <w:rPr>
      <w:rFonts w:ascii="Arial" w:hAnsi="Arial" w:cs="Arial"/>
      <w:sz w:val="24"/>
      <w:szCs w:val="24"/>
    </w:rPr>
  </w:style>
  <w:style w:type="character" w:styleId="Strong">
    <w:name w:val="Strong"/>
    <w:aliases w:val="ŠStrong"/>
    <w:uiPriority w:val="1"/>
    <w:qFormat/>
    <w:rsid w:val="00AE50E9"/>
    <w:rPr>
      <w:b/>
    </w:rPr>
  </w:style>
  <w:style w:type="character" w:customStyle="1" w:styleId="QuoteChar">
    <w:name w:val="Quote Char"/>
    <w:aliases w:val="ŠQuote Char"/>
    <w:basedOn w:val="DefaultParagraphFont"/>
    <w:link w:val="Quote"/>
    <w:uiPriority w:val="29"/>
    <w:rsid w:val="00AE50E9"/>
    <w:rPr>
      <w:rFonts w:ascii="Arial" w:hAnsi="Arial" w:cs="Arial"/>
      <w:sz w:val="24"/>
      <w:szCs w:val="24"/>
    </w:rPr>
  </w:style>
  <w:style w:type="paragraph" w:customStyle="1" w:styleId="FeatureBox2">
    <w:name w:val="ŠFeature Box 2"/>
    <w:basedOn w:val="Normal"/>
    <w:next w:val="Normal"/>
    <w:uiPriority w:val="12"/>
    <w:qFormat/>
    <w:rsid w:val="00AE50E9"/>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BoxPink">
    <w:name w:val="ŠFeature Box Pink"/>
    <w:basedOn w:val="Normal"/>
    <w:next w:val="Normal"/>
    <w:uiPriority w:val="13"/>
    <w:qFormat/>
    <w:rsid w:val="00AE50E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AE50E9"/>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AE50E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E50E9"/>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AE50E9"/>
    <w:rPr>
      <w:color w:val="2F5496" w:themeColor="accent1" w:themeShade="BF"/>
      <w:u w:val="single"/>
    </w:rPr>
  </w:style>
  <w:style w:type="paragraph" w:customStyle="1" w:styleId="Logo">
    <w:name w:val="ŠLogo"/>
    <w:basedOn w:val="Normal"/>
    <w:uiPriority w:val="22"/>
    <w:qFormat/>
    <w:rsid w:val="00AE50E9"/>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C717A0"/>
    <w:pPr>
      <w:tabs>
        <w:tab w:val="right" w:leader="dot" w:pos="14570"/>
      </w:tabs>
      <w:spacing w:before="0"/>
    </w:pPr>
    <w:rPr>
      <w:b/>
      <w:noProof/>
    </w:rPr>
  </w:style>
  <w:style w:type="paragraph" w:styleId="TOC2">
    <w:name w:val="toc 2"/>
    <w:aliases w:val="ŠTOC 2"/>
    <w:basedOn w:val="TOC1"/>
    <w:next w:val="Normal"/>
    <w:uiPriority w:val="39"/>
    <w:unhideWhenUsed/>
    <w:rsid w:val="0021723D"/>
    <w:rPr>
      <w:b w:val="0"/>
      <w:bCs/>
    </w:rPr>
  </w:style>
  <w:style w:type="paragraph" w:styleId="TOC3">
    <w:name w:val="toc 3"/>
    <w:aliases w:val="ŠTOC 3"/>
    <w:basedOn w:val="Normal"/>
    <w:next w:val="Normal"/>
    <w:uiPriority w:val="39"/>
    <w:unhideWhenUsed/>
    <w:rsid w:val="00DF532F"/>
    <w:pPr>
      <w:tabs>
        <w:tab w:val="right" w:leader="dot" w:pos="14570"/>
      </w:tabs>
      <w:spacing w:before="0"/>
      <w:ind w:left="244"/>
    </w:pPr>
    <w:rPr>
      <w:noProof/>
    </w:rPr>
  </w:style>
  <w:style w:type="paragraph" w:styleId="Title">
    <w:name w:val="Title"/>
    <w:aliases w:val="ŠTitle"/>
    <w:basedOn w:val="Normal"/>
    <w:next w:val="Normal"/>
    <w:link w:val="TitleChar"/>
    <w:uiPriority w:val="2"/>
    <w:qFormat/>
    <w:rsid w:val="00AE50E9"/>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AE50E9"/>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AE50E9"/>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AE50E9"/>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
    <w:unhideWhenUsed/>
    <w:qFormat/>
    <w:rsid w:val="00AE50E9"/>
    <w:pPr>
      <w:outlineLvl w:val="9"/>
    </w:pPr>
    <w:rPr>
      <w:sz w:val="40"/>
      <w:szCs w:val="40"/>
    </w:rPr>
  </w:style>
  <w:style w:type="paragraph" w:styleId="Footer">
    <w:name w:val="footer"/>
    <w:aliases w:val="ŠFooter"/>
    <w:basedOn w:val="Normal"/>
    <w:link w:val="FooterChar"/>
    <w:uiPriority w:val="99"/>
    <w:rsid w:val="00AE50E9"/>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AE50E9"/>
    <w:rPr>
      <w:rFonts w:ascii="Arial" w:hAnsi="Arial" w:cs="Arial"/>
      <w:sz w:val="18"/>
      <w:szCs w:val="18"/>
    </w:rPr>
  </w:style>
  <w:style w:type="paragraph" w:styleId="Header">
    <w:name w:val="header"/>
    <w:aliases w:val="ŠHeader - Cover Page"/>
    <w:basedOn w:val="Normal"/>
    <w:link w:val="HeaderChar"/>
    <w:uiPriority w:val="24"/>
    <w:unhideWhenUsed/>
    <w:rsid w:val="00B91B84"/>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B91B84"/>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AE50E9"/>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AE50E9"/>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AE50E9"/>
    <w:rPr>
      <w:rFonts w:ascii="Arial" w:hAnsi="Arial" w:cs="Arial"/>
      <w:color w:val="002664"/>
      <w:sz w:val="32"/>
      <w:szCs w:val="32"/>
    </w:rPr>
  </w:style>
  <w:style w:type="character" w:styleId="UnresolvedMention">
    <w:name w:val="Unresolved Mention"/>
    <w:basedOn w:val="DefaultParagraphFont"/>
    <w:uiPriority w:val="99"/>
    <w:semiHidden/>
    <w:unhideWhenUsed/>
    <w:rsid w:val="00AE50E9"/>
    <w:rPr>
      <w:color w:val="605E5C"/>
      <w:shd w:val="clear" w:color="auto" w:fill="E1DFDD"/>
    </w:rPr>
  </w:style>
  <w:style w:type="character" w:styleId="Emphasis">
    <w:name w:val="Emphasis"/>
    <w:aliases w:val="ŠLanguage or scientific"/>
    <w:uiPriority w:val="20"/>
    <w:qFormat/>
    <w:rsid w:val="00AE50E9"/>
    <w:rPr>
      <w:i/>
      <w:iCs/>
    </w:rPr>
  </w:style>
  <w:style w:type="character" w:styleId="SubtleEmphasis">
    <w:name w:val="Subtle Emphasis"/>
    <w:basedOn w:val="DefaultParagraphFont"/>
    <w:uiPriority w:val="19"/>
    <w:semiHidden/>
    <w:qFormat/>
    <w:rsid w:val="00AE50E9"/>
    <w:rPr>
      <w:i/>
      <w:iCs/>
      <w:color w:val="404040" w:themeColor="text1" w:themeTint="BF"/>
    </w:rPr>
  </w:style>
  <w:style w:type="character" w:styleId="CommentReference">
    <w:name w:val="annotation reference"/>
    <w:basedOn w:val="DefaultParagraphFont"/>
    <w:uiPriority w:val="99"/>
    <w:semiHidden/>
    <w:unhideWhenUsed/>
    <w:rsid w:val="00AE50E9"/>
    <w:rPr>
      <w:sz w:val="16"/>
      <w:szCs w:val="16"/>
    </w:rPr>
  </w:style>
  <w:style w:type="paragraph" w:styleId="CommentText">
    <w:name w:val="annotation text"/>
    <w:basedOn w:val="Normal"/>
    <w:link w:val="CommentTextChar"/>
    <w:uiPriority w:val="99"/>
    <w:unhideWhenUsed/>
    <w:rsid w:val="00AE50E9"/>
    <w:pPr>
      <w:spacing w:line="240" w:lineRule="auto"/>
    </w:pPr>
    <w:rPr>
      <w:sz w:val="20"/>
      <w:szCs w:val="20"/>
    </w:rPr>
  </w:style>
  <w:style w:type="character" w:customStyle="1" w:styleId="CommentTextChar">
    <w:name w:val="Comment Text Char"/>
    <w:basedOn w:val="DefaultParagraphFont"/>
    <w:link w:val="CommentText"/>
    <w:uiPriority w:val="99"/>
    <w:rsid w:val="00AE50E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E50E9"/>
    <w:rPr>
      <w:b/>
      <w:bCs/>
    </w:rPr>
  </w:style>
  <w:style w:type="character" w:customStyle="1" w:styleId="CommentSubjectChar">
    <w:name w:val="Comment Subject Char"/>
    <w:basedOn w:val="CommentTextChar"/>
    <w:link w:val="CommentSubject"/>
    <w:uiPriority w:val="99"/>
    <w:semiHidden/>
    <w:rsid w:val="00AE50E9"/>
    <w:rPr>
      <w:rFonts w:ascii="Arial" w:hAnsi="Arial" w:cs="Arial"/>
      <w:b/>
      <w:bCs/>
      <w:sz w:val="20"/>
      <w:szCs w:val="20"/>
    </w:rPr>
  </w:style>
  <w:style w:type="paragraph" w:styleId="ListParagraph">
    <w:name w:val="List Paragraph"/>
    <w:basedOn w:val="Normal"/>
    <w:uiPriority w:val="34"/>
    <w:unhideWhenUsed/>
    <w:qFormat/>
    <w:rsid w:val="00AE50E9"/>
    <w:pPr>
      <w:ind w:left="720"/>
      <w:contextualSpacing/>
    </w:pPr>
  </w:style>
  <w:style w:type="character" w:styleId="FollowedHyperlink">
    <w:name w:val="FollowedHyperlink"/>
    <w:basedOn w:val="DefaultParagraphFont"/>
    <w:uiPriority w:val="99"/>
    <w:semiHidden/>
    <w:unhideWhenUsed/>
    <w:rsid w:val="00AE50E9"/>
    <w:rPr>
      <w:color w:val="954F72" w:themeColor="followedHyperlink"/>
      <w:u w:val="single"/>
    </w:rPr>
  </w:style>
  <w:style w:type="paragraph" w:styleId="TableofFigures">
    <w:name w:val="table of figures"/>
    <w:basedOn w:val="Normal"/>
    <w:next w:val="Normal"/>
    <w:uiPriority w:val="99"/>
    <w:unhideWhenUsed/>
    <w:rsid w:val="00AE50E9"/>
  </w:style>
  <w:style w:type="paragraph" w:customStyle="1" w:styleId="Featurebox2Bullets">
    <w:name w:val="ŠFeature box 2: Bullets"/>
    <w:basedOn w:val="ListBullet"/>
    <w:link w:val="Featurebox2BulletsChar"/>
    <w:uiPriority w:val="14"/>
    <w:qFormat/>
    <w:rsid w:val="00AE50E9"/>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88358F"/>
    <w:rPr>
      <w:rFonts w:ascii="Arial" w:hAnsi="Arial" w:cs="Arial"/>
      <w:sz w:val="24"/>
      <w:szCs w:val="24"/>
      <w:shd w:val="clear" w:color="auto" w:fill="CCEDFC"/>
    </w:rPr>
  </w:style>
  <w:style w:type="paragraph" w:customStyle="1" w:styleId="Imageattributioncaption">
    <w:name w:val="ŠImage attribution caption"/>
    <w:basedOn w:val="Normal"/>
    <w:link w:val="ImageattributioncaptionChar"/>
    <w:uiPriority w:val="15"/>
    <w:qFormat/>
    <w:rsid w:val="00AE50E9"/>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88358F"/>
    <w:rPr>
      <w:rFonts w:ascii="Arial" w:eastAsia="Calibri" w:hAnsi="Arial" w:cs="Arial"/>
      <w:kern w:val="24"/>
      <w:sz w:val="18"/>
      <w:szCs w:val="18"/>
      <w:lang w:val="en-US"/>
    </w:rPr>
  </w:style>
  <w:style w:type="paragraph" w:styleId="Revision">
    <w:name w:val="Revision"/>
    <w:hidden/>
    <w:uiPriority w:val="99"/>
    <w:semiHidden/>
    <w:rsid w:val="002B1DA2"/>
    <w:pPr>
      <w:spacing w:after="0" w:line="240" w:lineRule="auto"/>
    </w:pPr>
    <w:rPr>
      <w:rFonts w:ascii="Arial" w:hAnsi="Arial" w:cs="Arial"/>
      <w:sz w:val="24"/>
      <w:szCs w:val="24"/>
    </w:rPr>
  </w:style>
  <w:style w:type="paragraph" w:customStyle="1" w:styleId="Documentname">
    <w:name w:val="ŠDocument name"/>
    <w:basedOn w:val="Header"/>
    <w:qFormat/>
    <w:rsid w:val="00322030"/>
    <w:pPr>
      <w:spacing w:before="0"/>
    </w:pPr>
    <w:rPr>
      <w:b w:val="0"/>
      <w:color w:val="auto"/>
      <w:sz w:val="18"/>
    </w:rPr>
  </w:style>
  <w:style w:type="paragraph" w:styleId="FootnoteText">
    <w:name w:val="footnote text"/>
    <w:basedOn w:val="Normal"/>
    <w:link w:val="FootnoteTextChar"/>
    <w:uiPriority w:val="99"/>
    <w:semiHidden/>
    <w:unhideWhenUsed/>
    <w:rsid w:val="009A1418"/>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A1418"/>
    <w:rPr>
      <w:rFonts w:ascii="Arial" w:hAnsi="Arial" w:cs="Arial"/>
      <w:sz w:val="20"/>
      <w:szCs w:val="20"/>
    </w:rPr>
  </w:style>
  <w:style w:type="character" w:styleId="FootnoteReference">
    <w:name w:val="footnote reference"/>
    <w:basedOn w:val="DefaultParagraphFont"/>
    <w:uiPriority w:val="99"/>
    <w:semiHidden/>
    <w:unhideWhenUsed/>
    <w:rsid w:val="009A14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4517">
      <w:bodyDiv w:val="1"/>
      <w:marLeft w:val="0"/>
      <w:marRight w:val="0"/>
      <w:marTop w:val="0"/>
      <w:marBottom w:val="0"/>
      <w:divBdr>
        <w:top w:val="none" w:sz="0" w:space="0" w:color="auto"/>
        <w:left w:val="none" w:sz="0" w:space="0" w:color="auto"/>
        <w:bottom w:val="none" w:sz="0" w:space="0" w:color="auto"/>
        <w:right w:val="none" w:sz="0" w:space="0" w:color="auto"/>
      </w:divBdr>
    </w:div>
    <w:div w:id="352996448">
      <w:bodyDiv w:val="1"/>
      <w:marLeft w:val="0"/>
      <w:marRight w:val="0"/>
      <w:marTop w:val="0"/>
      <w:marBottom w:val="0"/>
      <w:divBdr>
        <w:top w:val="none" w:sz="0" w:space="0" w:color="auto"/>
        <w:left w:val="none" w:sz="0" w:space="0" w:color="auto"/>
        <w:bottom w:val="none" w:sz="0" w:space="0" w:color="auto"/>
        <w:right w:val="none" w:sz="0" w:space="0" w:color="auto"/>
      </w:divBdr>
    </w:div>
    <w:div w:id="709378427">
      <w:bodyDiv w:val="1"/>
      <w:marLeft w:val="0"/>
      <w:marRight w:val="0"/>
      <w:marTop w:val="0"/>
      <w:marBottom w:val="0"/>
      <w:divBdr>
        <w:top w:val="none" w:sz="0" w:space="0" w:color="auto"/>
        <w:left w:val="none" w:sz="0" w:space="0" w:color="auto"/>
        <w:bottom w:val="none" w:sz="0" w:space="0" w:color="auto"/>
        <w:right w:val="none" w:sz="0" w:space="0" w:color="auto"/>
      </w:divBdr>
    </w:div>
    <w:div w:id="1203589449">
      <w:bodyDiv w:val="1"/>
      <w:marLeft w:val="0"/>
      <w:marRight w:val="0"/>
      <w:marTop w:val="0"/>
      <w:marBottom w:val="0"/>
      <w:divBdr>
        <w:top w:val="none" w:sz="0" w:space="0" w:color="auto"/>
        <w:left w:val="none" w:sz="0" w:space="0" w:color="auto"/>
        <w:bottom w:val="none" w:sz="0" w:space="0" w:color="auto"/>
        <w:right w:val="none" w:sz="0" w:space="0" w:color="auto"/>
      </w:divBdr>
    </w:div>
    <w:div w:id="1307509523">
      <w:bodyDiv w:val="1"/>
      <w:marLeft w:val="0"/>
      <w:marRight w:val="0"/>
      <w:marTop w:val="0"/>
      <w:marBottom w:val="0"/>
      <w:divBdr>
        <w:top w:val="none" w:sz="0" w:space="0" w:color="auto"/>
        <w:left w:val="none" w:sz="0" w:space="0" w:color="auto"/>
        <w:bottom w:val="none" w:sz="0" w:space="0" w:color="auto"/>
        <w:right w:val="none" w:sz="0" w:space="0" w:color="auto"/>
      </w:divBdr>
    </w:div>
    <w:div w:id="1329560342">
      <w:bodyDiv w:val="1"/>
      <w:marLeft w:val="0"/>
      <w:marRight w:val="0"/>
      <w:marTop w:val="0"/>
      <w:marBottom w:val="0"/>
      <w:divBdr>
        <w:top w:val="none" w:sz="0" w:space="0" w:color="auto"/>
        <w:left w:val="none" w:sz="0" w:space="0" w:color="auto"/>
        <w:bottom w:val="none" w:sz="0" w:space="0" w:color="auto"/>
        <w:right w:val="none" w:sz="0" w:space="0" w:color="auto"/>
      </w:divBdr>
    </w:div>
    <w:div w:id="153388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4.0/" TargetMode="Externa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critical-thinking-core-1-assessment-task-combined-rubric</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thinking – option 1 – assessment task – combined rubric</dc:title>
  <dc:subject/>
  <dc:creator>NSW Department of Education</dc:creator>
  <cp:keywords/>
  <dc:description/>
  <cp:lastModifiedBy/>
  <cp:revision>1</cp:revision>
  <dcterms:created xsi:type="dcterms:W3CDTF">2023-06-27T06:42:00Z</dcterms:created>
  <dcterms:modified xsi:type="dcterms:W3CDTF">2023-06-28T02:06:00Z</dcterms:modified>
</cp:coreProperties>
</file>