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4A0DB" w14:textId="4889A71D" w:rsidR="00CD6723" w:rsidRPr="00F8649C" w:rsidRDefault="00933B9E" w:rsidP="00DC71DE">
      <w:pPr>
        <w:pStyle w:val="Heading1"/>
      </w:pPr>
      <w:r w:rsidRPr="00F8649C">
        <w:t xml:space="preserve">Critical thinking </w:t>
      </w:r>
      <w:r w:rsidR="0056228C" w:rsidRPr="00F8649C">
        <w:t xml:space="preserve">– </w:t>
      </w:r>
      <w:r w:rsidR="00250CFA" w:rsidRPr="00F8649C">
        <w:t>c</w:t>
      </w:r>
      <w:r w:rsidR="0056228C" w:rsidRPr="00F8649C">
        <w:t>ore</w:t>
      </w:r>
      <w:r w:rsidR="3BE7A491" w:rsidRPr="00F8649C">
        <w:t xml:space="preserve"> </w:t>
      </w:r>
      <w:r w:rsidR="00A24AC0" w:rsidRPr="00F8649C">
        <w:t>1</w:t>
      </w:r>
      <w:r w:rsidR="0056228C" w:rsidRPr="00F8649C">
        <w:t xml:space="preserve">: </w:t>
      </w:r>
      <w:r w:rsidR="00A24AC0" w:rsidRPr="00F8649C">
        <w:t>Understanding critical thinking</w:t>
      </w:r>
    </w:p>
    <w:p w14:paraId="611BBC09" w14:textId="77777777" w:rsidR="0025178D" w:rsidRPr="00F8649C" w:rsidRDefault="0025178D" w:rsidP="0025178D">
      <w:pPr>
        <w:jc w:val="center"/>
      </w:pPr>
      <w:r w:rsidRPr="00F8649C">
        <w:rPr>
          <w:noProof/>
        </w:rPr>
        <w:drawing>
          <wp:inline distT="0" distB="0" distL="0" distR="0" wp14:anchorId="0DFF6AA5" wp14:editId="1AAAF869">
            <wp:extent cx="6195695" cy="6763385"/>
            <wp:effectExtent l="0" t="0" r="0" b="0"/>
            <wp:docPr id="2" name="Picture 2" descr="Decorative cover page of circles in different shapes and siz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corative cover page of circles in different shapes and siz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5695" cy="6763385"/>
                    </a:xfrm>
                    <a:prstGeom prst="rect">
                      <a:avLst/>
                    </a:prstGeom>
                    <a:noFill/>
                    <a:ln>
                      <a:noFill/>
                    </a:ln>
                  </pic:spPr>
                </pic:pic>
              </a:graphicData>
            </a:graphic>
          </wp:inline>
        </w:drawing>
      </w:r>
    </w:p>
    <w:p w14:paraId="0009943E" w14:textId="77777777" w:rsidR="0025178D" w:rsidRPr="00F8649C" w:rsidRDefault="0025178D" w:rsidP="0025178D">
      <w:r w:rsidRPr="00F8649C">
        <w:br w:type="page"/>
      </w:r>
    </w:p>
    <w:sdt>
      <w:sdtPr>
        <w:rPr>
          <w:rFonts w:eastAsiaTheme="minorHAnsi"/>
          <w:b w:val="0"/>
          <w:bCs w:val="0"/>
          <w:noProof/>
          <w:color w:val="auto"/>
          <w:sz w:val="24"/>
          <w:szCs w:val="24"/>
        </w:rPr>
        <w:id w:val="1738586122"/>
        <w:docPartObj>
          <w:docPartGallery w:val="Table of Contents"/>
          <w:docPartUnique/>
        </w:docPartObj>
      </w:sdtPr>
      <w:sdtEndPr/>
      <w:sdtContent>
        <w:p w14:paraId="0A88C261" w14:textId="77777777" w:rsidR="000E55FE" w:rsidRPr="00F8649C" w:rsidRDefault="000E55FE" w:rsidP="005F11F0">
          <w:pPr>
            <w:pStyle w:val="TOCHeading"/>
          </w:pPr>
          <w:r w:rsidRPr="00F8649C">
            <w:t>Contents</w:t>
          </w:r>
        </w:p>
        <w:p w14:paraId="117C3E11" w14:textId="61AB2AAF" w:rsidR="006A1B61" w:rsidRDefault="00820A9B">
          <w:pPr>
            <w:pStyle w:val="TOC2"/>
            <w:rPr>
              <w:rFonts w:asciiTheme="minorHAnsi" w:eastAsiaTheme="minorEastAsia" w:hAnsiTheme="minorHAnsi" w:cstheme="minorBidi"/>
              <w:sz w:val="22"/>
              <w:szCs w:val="22"/>
              <w:lang w:eastAsia="en-AU"/>
            </w:rPr>
          </w:pPr>
          <w:r w:rsidRPr="00F8649C">
            <w:fldChar w:fldCharType="begin"/>
          </w:r>
          <w:r w:rsidRPr="00F8649C">
            <w:instrText xml:space="preserve"> TOC \o "2-3" \h \z \u </w:instrText>
          </w:r>
          <w:r w:rsidRPr="00F8649C">
            <w:fldChar w:fldCharType="separate"/>
          </w:r>
          <w:hyperlink w:anchor="_Toc126844924" w:history="1">
            <w:r w:rsidR="006A1B61" w:rsidRPr="00C02CD0">
              <w:rPr>
                <w:rStyle w:val="Hyperlink"/>
              </w:rPr>
              <w:t>Focus</w:t>
            </w:r>
            <w:r w:rsidR="006A1B61">
              <w:rPr>
                <w:webHidden/>
              </w:rPr>
              <w:tab/>
            </w:r>
            <w:r w:rsidR="006A1B61">
              <w:rPr>
                <w:webHidden/>
              </w:rPr>
              <w:fldChar w:fldCharType="begin"/>
            </w:r>
            <w:r w:rsidR="006A1B61">
              <w:rPr>
                <w:webHidden/>
              </w:rPr>
              <w:instrText xml:space="preserve"> PAGEREF _Toc126844924 \h </w:instrText>
            </w:r>
            <w:r w:rsidR="006A1B61">
              <w:rPr>
                <w:webHidden/>
              </w:rPr>
            </w:r>
            <w:r w:rsidR="006A1B61">
              <w:rPr>
                <w:webHidden/>
              </w:rPr>
              <w:fldChar w:fldCharType="separate"/>
            </w:r>
            <w:r w:rsidR="006A1B61">
              <w:rPr>
                <w:webHidden/>
              </w:rPr>
              <w:t>2</w:t>
            </w:r>
            <w:r w:rsidR="006A1B61">
              <w:rPr>
                <w:webHidden/>
              </w:rPr>
              <w:fldChar w:fldCharType="end"/>
            </w:r>
          </w:hyperlink>
        </w:p>
        <w:p w14:paraId="6665BFF4" w14:textId="7CB429A3" w:rsidR="006A1B61" w:rsidRDefault="00B72F29">
          <w:pPr>
            <w:pStyle w:val="TOC3"/>
            <w:tabs>
              <w:tab w:val="right" w:leader="dot" w:pos="9628"/>
            </w:tabs>
            <w:rPr>
              <w:rFonts w:asciiTheme="minorHAnsi" w:eastAsiaTheme="minorEastAsia" w:hAnsiTheme="minorHAnsi" w:cstheme="minorBidi"/>
              <w:noProof/>
              <w:sz w:val="22"/>
              <w:szCs w:val="22"/>
              <w:lang w:eastAsia="en-AU"/>
            </w:rPr>
          </w:pPr>
          <w:hyperlink w:anchor="_Toc126844925" w:history="1">
            <w:r w:rsidR="006A1B61" w:rsidRPr="00C02CD0">
              <w:rPr>
                <w:rStyle w:val="Hyperlink"/>
                <w:noProof/>
              </w:rPr>
              <w:t>Outcomes</w:t>
            </w:r>
            <w:r w:rsidR="006A1B61">
              <w:rPr>
                <w:noProof/>
                <w:webHidden/>
              </w:rPr>
              <w:tab/>
            </w:r>
            <w:r w:rsidR="006A1B61">
              <w:rPr>
                <w:noProof/>
                <w:webHidden/>
              </w:rPr>
              <w:fldChar w:fldCharType="begin"/>
            </w:r>
            <w:r w:rsidR="006A1B61">
              <w:rPr>
                <w:noProof/>
                <w:webHidden/>
              </w:rPr>
              <w:instrText xml:space="preserve"> PAGEREF _Toc126844925 \h </w:instrText>
            </w:r>
            <w:r w:rsidR="006A1B61">
              <w:rPr>
                <w:noProof/>
                <w:webHidden/>
              </w:rPr>
            </w:r>
            <w:r w:rsidR="006A1B61">
              <w:rPr>
                <w:noProof/>
                <w:webHidden/>
              </w:rPr>
              <w:fldChar w:fldCharType="separate"/>
            </w:r>
            <w:r w:rsidR="006A1B61">
              <w:rPr>
                <w:noProof/>
                <w:webHidden/>
              </w:rPr>
              <w:t>2</w:t>
            </w:r>
            <w:r w:rsidR="006A1B61">
              <w:rPr>
                <w:noProof/>
                <w:webHidden/>
              </w:rPr>
              <w:fldChar w:fldCharType="end"/>
            </w:r>
          </w:hyperlink>
        </w:p>
        <w:p w14:paraId="6881F32B" w14:textId="0CB6281A" w:rsidR="006A1B61" w:rsidRDefault="00B72F29">
          <w:pPr>
            <w:pStyle w:val="TOC3"/>
            <w:tabs>
              <w:tab w:val="right" w:leader="dot" w:pos="9628"/>
            </w:tabs>
            <w:rPr>
              <w:rFonts w:asciiTheme="minorHAnsi" w:eastAsiaTheme="minorEastAsia" w:hAnsiTheme="minorHAnsi" w:cstheme="minorBidi"/>
              <w:noProof/>
              <w:sz w:val="22"/>
              <w:szCs w:val="22"/>
              <w:lang w:eastAsia="en-AU"/>
            </w:rPr>
          </w:pPr>
          <w:hyperlink w:anchor="_Toc126844926" w:history="1">
            <w:r w:rsidR="006A1B61" w:rsidRPr="00C02CD0">
              <w:rPr>
                <w:rStyle w:val="Hyperlink"/>
                <w:noProof/>
              </w:rPr>
              <w:t>Rationale</w:t>
            </w:r>
            <w:r w:rsidR="006A1B61">
              <w:rPr>
                <w:noProof/>
                <w:webHidden/>
              </w:rPr>
              <w:tab/>
            </w:r>
            <w:r w:rsidR="006A1B61">
              <w:rPr>
                <w:noProof/>
                <w:webHidden/>
              </w:rPr>
              <w:fldChar w:fldCharType="begin"/>
            </w:r>
            <w:r w:rsidR="006A1B61">
              <w:rPr>
                <w:noProof/>
                <w:webHidden/>
              </w:rPr>
              <w:instrText xml:space="preserve"> PAGEREF _Toc126844926 \h </w:instrText>
            </w:r>
            <w:r w:rsidR="006A1B61">
              <w:rPr>
                <w:noProof/>
                <w:webHidden/>
              </w:rPr>
            </w:r>
            <w:r w:rsidR="006A1B61">
              <w:rPr>
                <w:noProof/>
                <w:webHidden/>
              </w:rPr>
              <w:fldChar w:fldCharType="separate"/>
            </w:r>
            <w:r w:rsidR="006A1B61">
              <w:rPr>
                <w:noProof/>
                <w:webHidden/>
              </w:rPr>
              <w:t>2</w:t>
            </w:r>
            <w:r w:rsidR="006A1B61">
              <w:rPr>
                <w:noProof/>
                <w:webHidden/>
              </w:rPr>
              <w:fldChar w:fldCharType="end"/>
            </w:r>
          </w:hyperlink>
        </w:p>
        <w:p w14:paraId="5C5A984E" w14:textId="6F9CE596" w:rsidR="006A1B61" w:rsidRDefault="00B72F29">
          <w:pPr>
            <w:pStyle w:val="TOC3"/>
            <w:tabs>
              <w:tab w:val="right" w:leader="dot" w:pos="9628"/>
            </w:tabs>
            <w:rPr>
              <w:rFonts w:asciiTheme="minorHAnsi" w:eastAsiaTheme="minorEastAsia" w:hAnsiTheme="minorHAnsi" w:cstheme="minorBidi"/>
              <w:noProof/>
              <w:sz w:val="22"/>
              <w:szCs w:val="22"/>
              <w:lang w:eastAsia="en-AU"/>
            </w:rPr>
          </w:pPr>
          <w:hyperlink w:anchor="_Toc126844927" w:history="1">
            <w:r w:rsidR="006A1B61" w:rsidRPr="00C02CD0">
              <w:rPr>
                <w:rStyle w:val="Hyperlink"/>
                <w:noProof/>
              </w:rPr>
              <w:t>Aim</w:t>
            </w:r>
            <w:r w:rsidR="006A1B61">
              <w:rPr>
                <w:noProof/>
                <w:webHidden/>
              </w:rPr>
              <w:tab/>
            </w:r>
            <w:r w:rsidR="006A1B61">
              <w:rPr>
                <w:noProof/>
                <w:webHidden/>
              </w:rPr>
              <w:fldChar w:fldCharType="begin"/>
            </w:r>
            <w:r w:rsidR="006A1B61">
              <w:rPr>
                <w:noProof/>
                <w:webHidden/>
              </w:rPr>
              <w:instrText xml:space="preserve"> PAGEREF _Toc126844927 \h </w:instrText>
            </w:r>
            <w:r w:rsidR="006A1B61">
              <w:rPr>
                <w:noProof/>
                <w:webHidden/>
              </w:rPr>
            </w:r>
            <w:r w:rsidR="006A1B61">
              <w:rPr>
                <w:noProof/>
                <w:webHidden/>
              </w:rPr>
              <w:fldChar w:fldCharType="separate"/>
            </w:r>
            <w:r w:rsidR="006A1B61">
              <w:rPr>
                <w:noProof/>
                <w:webHidden/>
              </w:rPr>
              <w:t>3</w:t>
            </w:r>
            <w:r w:rsidR="006A1B61">
              <w:rPr>
                <w:noProof/>
                <w:webHidden/>
              </w:rPr>
              <w:fldChar w:fldCharType="end"/>
            </w:r>
          </w:hyperlink>
        </w:p>
        <w:p w14:paraId="1A91C074" w14:textId="45C8616D" w:rsidR="006A1B61" w:rsidRDefault="00B72F29">
          <w:pPr>
            <w:pStyle w:val="TOC3"/>
            <w:tabs>
              <w:tab w:val="right" w:leader="dot" w:pos="9628"/>
            </w:tabs>
            <w:rPr>
              <w:rFonts w:asciiTheme="minorHAnsi" w:eastAsiaTheme="minorEastAsia" w:hAnsiTheme="minorHAnsi" w:cstheme="minorBidi"/>
              <w:noProof/>
              <w:sz w:val="22"/>
              <w:szCs w:val="22"/>
              <w:lang w:eastAsia="en-AU"/>
            </w:rPr>
          </w:pPr>
          <w:hyperlink w:anchor="_Toc126844928" w:history="1">
            <w:r w:rsidR="006A1B61" w:rsidRPr="00C02CD0">
              <w:rPr>
                <w:rStyle w:val="Hyperlink"/>
                <w:noProof/>
              </w:rPr>
              <w:t>Purpose and audience</w:t>
            </w:r>
            <w:r w:rsidR="006A1B61">
              <w:rPr>
                <w:noProof/>
                <w:webHidden/>
              </w:rPr>
              <w:tab/>
            </w:r>
            <w:r w:rsidR="006A1B61">
              <w:rPr>
                <w:noProof/>
                <w:webHidden/>
              </w:rPr>
              <w:fldChar w:fldCharType="begin"/>
            </w:r>
            <w:r w:rsidR="006A1B61">
              <w:rPr>
                <w:noProof/>
                <w:webHidden/>
              </w:rPr>
              <w:instrText xml:space="preserve"> PAGEREF _Toc126844928 \h </w:instrText>
            </w:r>
            <w:r w:rsidR="006A1B61">
              <w:rPr>
                <w:noProof/>
                <w:webHidden/>
              </w:rPr>
            </w:r>
            <w:r w:rsidR="006A1B61">
              <w:rPr>
                <w:noProof/>
                <w:webHidden/>
              </w:rPr>
              <w:fldChar w:fldCharType="separate"/>
            </w:r>
            <w:r w:rsidR="006A1B61">
              <w:rPr>
                <w:noProof/>
                <w:webHidden/>
              </w:rPr>
              <w:t>3</w:t>
            </w:r>
            <w:r w:rsidR="006A1B61">
              <w:rPr>
                <w:noProof/>
                <w:webHidden/>
              </w:rPr>
              <w:fldChar w:fldCharType="end"/>
            </w:r>
          </w:hyperlink>
        </w:p>
        <w:p w14:paraId="6490ECFE" w14:textId="33F1178A" w:rsidR="006A1B61" w:rsidRDefault="00B72F29">
          <w:pPr>
            <w:pStyle w:val="TOC3"/>
            <w:tabs>
              <w:tab w:val="right" w:leader="dot" w:pos="9628"/>
            </w:tabs>
            <w:rPr>
              <w:rFonts w:asciiTheme="minorHAnsi" w:eastAsiaTheme="minorEastAsia" w:hAnsiTheme="minorHAnsi" w:cstheme="minorBidi"/>
              <w:noProof/>
              <w:sz w:val="22"/>
              <w:szCs w:val="22"/>
              <w:lang w:eastAsia="en-AU"/>
            </w:rPr>
          </w:pPr>
          <w:hyperlink w:anchor="_Toc126844929" w:history="1">
            <w:r w:rsidR="006A1B61" w:rsidRPr="00C02CD0">
              <w:rPr>
                <w:rStyle w:val="Hyperlink"/>
                <w:noProof/>
              </w:rPr>
              <w:t>When and how to use this document</w:t>
            </w:r>
            <w:r w:rsidR="006A1B61">
              <w:rPr>
                <w:noProof/>
                <w:webHidden/>
              </w:rPr>
              <w:tab/>
            </w:r>
            <w:r w:rsidR="006A1B61">
              <w:rPr>
                <w:noProof/>
                <w:webHidden/>
              </w:rPr>
              <w:fldChar w:fldCharType="begin"/>
            </w:r>
            <w:r w:rsidR="006A1B61">
              <w:rPr>
                <w:noProof/>
                <w:webHidden/>
              </w:rPr>
              <w:instrText xml:space="preserve"> PAGEREF _Toc126844929 \h </w:instrText>
            </w:r>
            <w:r w:rsidR="006A1B61">
              <w:rPr>
                <w:noProof/>
                <w:webHidden/>
              </w:rPr>
            </w:r>
            <w:r w:rsidR="006A1B61">
              <w:rPr>
                <w:noProof/>
                <w:webHidden/>
              </w:rPr>
              <w:fldChar w:fldCharType="separate"/>
            </w:r>
            <w:r w:rsidR="006A1B61">
              <w:rPr>
                <w:noProof/>
                <w:webHidden/>
              </w:rPr>
              <w:t>4</w:t>
            </w:r>
            <w:r w:rsidR="006A1B61">
              <w:rPr>
                <w:noProof/>
                <w:webHidden/>
              </w:rPr>
              <w:fldChar w:fldCharType="end"/>
            </w:r>
          </w:hyperlink>
        </w:p>
        <w:p w14:paraId="26E0B7B9" w14:textId="539A9C01" w:rsidR="006A1B61" w:rsidRDefault="00B72F29">
          <w:pPr>
            <w:pStyle w:val="TOC2"/>
            <w:rPr>
              <w:rFonts w:asciiTheme="minorHAnsi" w:eastAsiaTheme="minorEastAsia" w:hAnsiTheme="minorHAnsi" w:cstheme="minorBidi"/>
              <w:sz w:val="22"/>
              <w:szCs w:val="22"/>
              <w:lang w:eastAsia="en-AU"/>
            </w:rPr>
          </w:pPr>
          <w:hyperlink w:anchor="_Toc126844930" w:history="1">
            <w:r w:rsidR="006A1B61" w:rsidRPr="00C02CD0">
              <w:rPr>
                <w:rStyle w:val="Hyperlink"/>
              </w:rPr>
              <w:t>Teacher note</w:t>
            </w:r>
            <w:r w:rsidR="006A1B61">
              <w:rPr>
                <w:webHidden/>
              </w:rPr>
              <w:tab/>
            </w:r>
            <w:r w:rsidR="006A1B61">
              <w:rPr>
                <w:webHidden/>
              </w:rPr>
              <w:fldChar w:fldCharType="begin"/>
            </w:r>
            <w:r w:rsidR="006A1B61">
              <w:rPr>
                <w:webHidden/>
              </w:rPr>
              <w:instrText xml:space="preserve"> PAGEREF _Toc126844930 \h </w:instrText>
            </w:r>
            <w:r w:rsidR="006A1B61">
              <w:rPr>
                <w:webHidden/>
              </w:rPr>
            </w:r>
            <w:r w:rsidR="006A1B61">
              <w:rPr>
                <w:webHidden/>
              </w:rPr>
              <w:fldChar w:fldCharType="separate"/>
            </w:r>
            <w:r w:rsidR="006A1B61">
              <w:rPr>
                <w:webHidden/>
              </w:rPr>
              <w:t>5</w:t>
            </w:r>
            <w:r w:rsidR="006A1B61">
              <w:rPr>
                <w:webHidden/>
              </w:rPr>
              <w:fldChar w:fldCharType="end"/>
            </w:r>
          </w:hyperlink>
        </w:p>
        <w:p w14:paraId="15F4F9D1" w14:textId="11461FDF" w:rsidR="006A1B61" w:rsidRDefault="00B72F29">
          <w:pPr>
            <w:pStyle w:val="TOC2"/>
            <w:rPr>
              <w:rFonts w:asciiTheme="minorHAnsi" w:eastAsiaTheme="minorEastAsia" w:hAnsiTheme="minorHAnsi" w:cstheme="minorBidi"/>
              <w:sz w:val="22"/>
              <w:szCs w:val="22"/>
              <w:lang w:eastAsia="en-AU"/>
            </w:rPr>
          </w:pPr>
          <w:hyperlink w:anchor="_Toc126844931" w:history="1">
            <w:r w:rsidR="006A1B61" w:rsidRPr="00C02CD0">
              <w:rPr>
                <w:rStyle w:val="Hyperlink"/>
              </w:rPr>
              <w:t>Learning sequence 1</w:t>
            </w:r>
            <w:r w:rsidR="006A1B61">
              <w:rPr>
                <w:webHidden/>
              </w:rPr>
              <w:tab/>
            </w:r>
            <w:r w:rsidR="006A1B61">
              <w:rPr>
                <w:webHidden/>
              </w:rPr>
              <w:fldChar w:fldCharType="begin"/>
            </w:r>
            <w:r w:rsidR="006A1B61">
              <w:rPr>
                <w:webHidden/>
              </w:rPr>
              <w:instrText xml:space="preserve"> PAGEREF _Toc126844931 \h </w:instrText>
            </w:r>
            <w:r w:rsidR="006A1B61">
              <w:rPr>
                <w:webHidden/>
              </w:rPr>
            </w:r>
            <w:r w:rsidR="006A1B61">
              <w:rPr>
                <w:webHidden/>
              </w:rPr>
              <w:fldChar w:fldCharType="separate"/>
            </w:r>
            <w:r w:rsidR="006A1B61">
              <w:rPr>
                <w:webHidden/>
              </w:rPr>
              <w:t>6</w:t>
            </w:r>
            <w:r w:rsidR="006A1B61">
              <w:rPr>
                <w:webHidden/>
              </w:rPr>
              <w:fldChar w:fldCharType="end"/>
            </w:r>
          </w:hyperlink>
        </w:p>
        <w:p w14:paraId="722096F2" w14:textId="5DD64633" w:rsidR="006A1B61" w:rsidRDefault="00B72F29">
          <w:pPr>
            <w:pStyle w:val="TOC3"/>
            <w:tabs>
              <w:tab w:val="right" w:leader="dot" w:pos="9628"/>
            </w:tabs>
            <w:rPr>
              <w:rFonts w:asciiTheme="minorHAnsi" w:eastAsiaTheme="minorEastAsia" w:hAnsiTheme="minorHAnsi" w:cstheme="minorBidi"/>
              <w:noProof/>
              <w:sz w:val="22"/>
              <w:szCs w:val="22"/>
              <w:lang w:eastAsia="en-AU"/>
            </w:rPr>
          </w:pPr>
          <w:hyperlink w:anchor="_Toc126844932" w:history="1">
            <w:r w:rsidR="006A1B61" w:rsidRPr="00C02CD0">
              <w:rPr>
                <w:rStyle w:val="Hyperlink"/>
                <w:noProof/>
              </w:rPr>
              <w:t>Reflecting on ideas and your learning</w:t>
            </w:r>
            <w:r w:rsidR="006A1B61">
              <w:rPr>
                <w:noProof/>
                <w:webHidden/>
              </w:rPr>
              <w:tab/>
            </w:r>
            <w:r w:rsidR="006A1B61">
              <w:rPr>
                <w:noProof/>
                <w:webHidden/>
              </w:rPr>
              <w:fldChar w:fldCharType="begin"/>
            </w:r>
            <w:r w:rsidR="006A1B61">
              <w:rPr>
                <w:noProof/>
                <w:webHidden/>
              </w:rPr>
              <w:instrText xml:space="preserve"> PAGEREF _Toc126844932 \h </w:instrText>
            </w:r>
            <w:r w:rsidR="006A1B61">
              <w:rPr>
                <w:noProof/>
                <w:webHidden/>
              </w:rPr>
            </w:r>
            <w:r w:rsidR="006A1B61">
              <w:rPr>
                <w:noProof/>
                <w:webHidden/>
              </w:rPr>
              <w:fldChar w:fldCharType="separate"/>
            </w:r>
            <w:r w:rsidR="006A1B61">
              <w:rPr>
                <w:noProof/>
                <w:webHidden/>
              </w:rPr>
              <w:t>6</w:t>
            </w:r>
            <w:r w:rsidR="006A1B61">
              <w:rPr>
                <w:noProof/>
                <w:webHidden/>
              </w:rPr>
              <w:fldChar w:fldCharType="end"/>
            </w:r>
          </w:hyperlink>
        </w:p>
        <w:p w14:paraId="674BC1D1" w14:textId="521E557D" w:rsidR="006A1B61" w:rsidRDefault="00B72F29">
          <w:pPr>
            <w:pStyle w:val="TOC3"/>
            <w:tabs>
              <w:tab w:val="right" w:leader="dot" w:pos="9628"/>
            </w:tabs>
            <w:rPr>
              <w:rFonts w:asciiTheme="minorHAnsi" w:eastAsiaTheme="minorEastAsia" w:hAnsiTheme="minorHAnsi" w:cstheme="minorBidi"/>
              <w:noProof/>
              <w:sz w:val="22"/>
              <w:szCs w:val="22"/>
              <w:lang w:eastAsia="en-AU"/>
            </w:rPr>
          </w:pPr>
          <w:hyperlink w:anchor="_Toc126844933" w:history="1">
            <w:r w:rsidR="006A1B61" w:rsidRPr="00C02CD0">
              <w:rPr>
                <w:rStyle w:val="Hyperlink"/>
                <w:noProof/>
              </w:rPr>
              <w:t>Understanding the language and key terms</w:t>
            </w:r>
            <w:r w:rsidR="006A1B61">
              <w:rPr>
                <w:noProof/>
                <w:webHidden/>
              </w:rPr>
              <w:tab/>
            </w:r>
            <w:r w:rsidR="006A1B61">
              <w:rPr>
                <w:noProof/>
                <w:webHidden/>
              </w:rPr>
              <w:fldChar w:fldCharType="begin"/>
            </w:r>
            <w:r w:rsidR="006A1B61">
              <w:rPr>
                <w:noProof/>
                <w:webHidden/>
              </w:rPr>
              <w:instrText xml:space="preserve"> PAGEREF _Toc126844933 \h </w:instrText>
            </w:r>
            <w:r w:rsidR="006A1B61">
              <w:rPr>
                <w:noProof/>
                <w:webHidden/>
              </w:rPr>
            </w:r>
            <w:r w:rsidR="006A1B61">
              <w:rPr>
                <w:noProof/>
                <w:webHidden/>
              </w:rPr>
              <w:fldChar w:fldCharType="separate"/>
            </w:r>
            <w:r w:rsidR="006A1B61">
              <w:rPr>
                <w:noProof/>
                <w:webHidden/>
              </w:rPr>
              <w:t>8</w:t>
            </w:r>
            <w:r w:rsidR="006A1B61">
              <w:rPr>
                <w:noProof/>
                <w:webHidden/>
              </w:rPr>
              <w:fldChar w:fldCharType="end"/>
            </w:r>
          </w:hyperlink>
        </w:p>
        <w:p w14:paraId="60574B29" w14:textId="067DD8A7" w:rsidR="006A1B61" w:rsidRDefault="00B72F29">
          <w:pPr>
            <w:pStyle w:val="TOC2"/>
            <w:rPr>
              <w:rFonts w:asciiTheme="minorHAnsi" w:eastAsiaTheme="minorEastAsia" w:hAnsiTheme="minorHAnsi" w:cstheme="minorBidi"/>
              <w:sz w:val="22"/>
              <w:szCs w:val="22"/>
              <w:lang w:eastAsia="en-AU"/>
            </w:rPr>
          </w:pPr>
          <w:hyperlink w:anchor="_Toc126844934" w:history="1">
            <w:r w:rsidR="006A1B61" w:rsidRPr="00C02CD0">
              <w:rPr>
                <w:rStyle w:val="Hyperlink"/>
              </w:rPr>
              <w:t>Learning sequence 2</w:t>
            </w:r>
            <w:r w:rsidR="006A1B61">
              <w:rPr>
                <w:webHidden/>
              </w:rPr>
              <w:tab/>
            </w:r>
            <w:r w:rsidR="006A1B61">
              <w:rPr>
                <w:webHidden/>
              </w:rPr>
              <w:fldChar w:fldCharType="begin"/>
            </w:r>
            <w:r w:rsidR="006A1B61">
              <w:rPr>
                <w:webHidden/>
              </w:rPr>
              <w:instrText xml:space="preserve"> PAGEREF _Toc126844934 \h </w:instrText>
            </w:r>
            <w:r w:rsidR="006A1B61">
              <w:rPr>
                <w:webHidden/>
              </w:rPr>
            </w:r>
            <w:r w:rsidR="006A1B61">
              <w:rPr>
                <w:webHidden/>
              </w:rPr>
              <w:fldChar w:fldCharType="separate"/>
            </w:r>
            <w:r w:rsidR="006A1B61">
              <w:rPr>
                <w:webHidden/>
              </w:rPr>
              <w:t>13</w:t>
            </w:r>
            <w:r w:rsidR="006A1B61">
              <w:rPr>
                <w:webHidden/>
              </w:rPr>
              <w:fldChar w:fldCharType="end"/>
            </w:r>
          </w:hyperlink>
        </w:p>
        <w:p w14:paraId="0FEB54BD" w14:textId="18FB797C" w:rsidR="006A1B61" w:rsidRDefault="00B72F29">
          <w:pPr>
            <w:pStyle w:val="TOC3"/>
            <w:tabs>
              <w:tab w:val="right" w:leader="dot" w:pos="9628"/>
            </w:tabs>
            <w:rPr>
              <w:rFonts w:asciiTheme="minorHAnsi" w:eastAsiaTheme="minorEastAsia" w:hAnsiTheme="minorHAnsi" w:cstheme="minorBidi"/>
              <w:noProof/>
              <w:sz w:val="22"/>
              <w:szCs w:val="22"/>
              <w:lang w:eastAsia="en-AU"/>
            </w:rPr>
          </w:pPr>
          <w:hyperlink w:anchor="_Toc126844935" w:history="1">
            <w:r w:rsidR="006A1B61" w:rsidRPr="00C02CD0">
              <w:rPr>
                <w:rStyle w:val="Hyperlink"/>
                <w:noProof/>
              </w:rPr>
              <w:t>Ways of knowing</w:t>
            </w:r>
            <w:r w:rsidR="006A1B61">
              <w:rPr>
                <w:noProof/>
                <w:webHidden/>
              </w:rPr>
              <w:tab/>
            </w:r>
            <w:r w:rsidR="006A1B61">
              <w:rPr>
                <w:noProof/>
                <w:webHidden/>
              </w:rPr>
              <w:fldChar w:fldCharType="begin"/>
            </w:r>
            <w:r w:rsidR="006A1B61">
              <w:rPr>
                <w:noProof/>
                <w:webHidden/>
              </w:rPr>
              <w:instrText xml:space="preserve"> PAGEREF _Toc126844935 \h </w:instrText>
            </w:r>
            <w:r w:rsidR="006A1B61">
              <w:rPr>
                <w:noProof/>
                <w:webHidden/>
              </w:rPr>
            </w:r>
            <w:r w:rsidR="006A1B61">
              <w:rPr>
                <w:noProof/>
                <w:webHidden/>
              </w:rPr>
              <w:fldChar w:fldCharType="separate"/>
            </w:r>
            <w:r w:rsidR="006A1B61">
              <w:rPr>
                <w:noProof/>
                <w:webHidden/>
              </w:rPr>
              <w:t>13</w:t>
            </w:r>
            <w:r w:rsidR="006A1B61">
              <w:rPr>
                <w:noProof/>
                <w:webHidden/>
              </w:rPr>
              <w:fldChar w:fldCharType="end"/>
            </w:r>
          </w:hyperlink>
        </w:p>
        <w:p w14:paraId="521E9F44" w14:textId="0CD36ADA" w:rsidR="006A1B61" w:rsidRDefault="00B72F29">
          <w:pPr>
            <w:pStyle w:val="TOC2"/>
            <w:rPr>
              <w:rFonts w:asciiTheme="minorHAnsi" w:eastAsiaTheme="minorEastAsia" w:hAnsiTheme="minorHAnsi" w:cstheme="minorBidi"/>
              <w:sz w:val="22"/>
              <w:szCs w:val="22"/>
              <w:lang w:eastAsia="en-AU"/>
            </w:rPr>
          </w:pPr>
          <w:hyperlink w:anchor="_Toc126844936" w:history="1">
            <w:r w:rsidR="006A1B61" w:rsidRPr="00C02CD0">
              <w:rPr>
                <w:rStyle w:val="Hyperlink"/>
              </w:rPr>
              <w:t>Learning sequence 3</w:t>
            </w:r>
            <w:r w:rsidR="006A1B61">
              <w:rPr>
                <w:webHidden/>
              </w:rPr>
              <w:tab/>
            </w:r>
            <w:r w:rsidR="006A1B61">
              <w:rPr>
                <w:webHidden/>
              </w:rPr>
              <w:fldChar w:fldCharType="begin"/>
            </w:r>
            <w:r w:rsidR="006A1B61">
              <w:rPr>
                <w:webHidden/>
              </w:rPr>
              <w:instrText xml:space="preserve"> PAGEREF _Toc126844936 \h </w:instrText>
            </w:r>
            <w:r w:rsidR="006A1B61">
              <w:rPr>
                <w:webHidden/>
              </w:rPr>
            </w:r>
            <w:r w:rsidR="006A1B61">
              <w:rPr>
                <w:webHidden/>
              </w:rPr>
              <w:fldChar w:fldCharType="separate"/>
            </w:r>
            <w:r w:rsidR="006A1B61">
              <w:rPr>
                <w:webHidden/>
              </w:rPr>
              <w:t>22</w:t>
            </w:r>
            <w:r w:rsidR="006A1B61">
              <w:rPr>
                <w:webHidden/>
              </w:rPr>
              <w:fldChar w:fldCharType="end"/>
            </w:r>
          </w:hyperlink>
        </w:p>
        <w:p w14:paraId="7BD0CDEA" w14:textId="0D9BC024" w:rsidR="006A1B61" w:rsidRDefault="00B72F29">
          <w:pPr>
            <w:pStyle w:val="TOC3"/>
            <w:tabs>
              <w:tab w:val="right" w:leader="dot" w:pos="9628"/>
            </w:tabs>
            <w:rPr>
              <w:rFonts w:asciiTheme="minorHAnsi" w:eastAsiaTheme="minorEastAsia" w:hAnsiTheme="minorHAnsi" w:cstheme="minorBidi"/>
              <w:noProof/>
              <w:sz w:val="22"/>
              <w:szCs w:val="22"/>
              <w:lang w:eastAsia="en-AU"/>
            </w:rPr>
          </w:pPr>
          <w:hyperlink w:anchor="_Toc126844937" w:history="1">
            <w:r w:rsidR="006A1B61" w:rsidRPr="00C02CD0">
              <w:rPr>
                <w:rStyle w:val="Hyperlink"/>
                <w:noProof/>
              </w:rPr>
              <w:t>Recognising critical thinking</w:t>
            </w:r>
            <w:r w:rsidR="006A1B61">
              <w:rPr>
                <w:noProof/>
                <w:webHidden/>
              </w:rPr>
              <w:tab/>
            </w:r>
            <w:r w:rsidR="006A1B61">
              <w:rPr>
                <w:noProof/>
                <w:webHidden/>
              </w:rPr>
              <w:fldChar w:fldCharType="begin"/>
            </w:r>
            <w:r w:rsidR="006A1B61">
              <w:rPr>
                <w:noProof/>
                <w:webHidden/>
              </w:rPr>
              <w:instrText xml:space="preserve"> PAGEREF _Toc126844937 \h </w:instrText>
            </w:r>
            <w:r w:rsidR="006A1B61">
              <w:rPr>
                <w:noProof/>
                <w:webHidden/>
              </w:rPr>
            </w:r>
            <w:r w:rsidR="006A1B61">
              <w:rPr>
                <w:noProof/>
                <w:webHidden/>
              </w:rPr>
              <w:fldChar w:fldCharType="separate"/>
            </w:r>
            <w:r w:rsidR="006A1B61">
              <w:rPr>
                <w:noProof/>
                <w:webHidden/>
              </w:rPr>
              <w:t>22</w:t>
            </w:r>
            <w:r w:rsidR="006A1B61">
              <w:rPr>
                <w:noProof/>
                <w:webHidden/>
              </w:rPr>
              <w:fldChar w:fldCharType="end"/>
            </w:r>
          </w:hyperlink>
        </w:p>
        <w:p w14:paraId="14787E86" w14:textId="358BDA1D" w:rsidR="006A1B61" w:rsidRDefault="00B72F29">
          <w:pPr>
            <w:pStyle w:val="TOC3"/>
            <w:tabs>
              <w:tab w:val="right" w:leader="dot" w:pos="9628"/>
            </w:tabs>
            <w:rPr>
              <w:rFonts w:asciiTheme="minorHAnsi" w:eastAsiaTheme="minorEastAsia" w:hAnsiTheme="minorHAnsi" w:cstheme="minorBidi"/>
              <w:noProof/>
              <w:sz w:val="22"/>
              <w:szCs w:val="22"/>
              <w:lang w:eastAsia="en-AU"/>
            </w:rPr>
          </w:pPr>
          <w:hyperlink w:anchor="_Toc126844938" w:history="1">
            <w:r w:rsidR="006A1B61" w:rsidRPr="00C02CD0">
              <w:rPr>
                <w:rStyle w:val="Hyperlink"/>
                <w:noProof/>
              </w:rPr>
              <w:t>Critical thinking matrix</w:t>
            </w:r>
            <w:r w:rsidR="006A1B61">
              <w:rPr>
                <w:noProof/>
                <w:webHidden/>
              </w:rPr>
              <w:tab/>
            </w:r>
            <w:r w:rsidR="006A1B61">
              <w:rPr>
                <w:noProof/>
                <w:webHidden/>
              </w:rPr>
              <w:fldChar w:fldCharType="begin"/>
            </w:r>
            <w:r w:rsidR="006A1B61">
              <w:rPr>
                <w:noProof/>
                <w:webHidden/>
              </w:rPr>
              <w:instrText xml:space="preserve"> PAGEREF _Toc126844938 \h </w:instrText>
            </w:r>
            <w:r w:rsidR="006A1B61">
              <w:rPr>
                <w:noProof/>
                <w:webHidden/>
              </w:rPr>
            </w:r>
            <w:r w:rsidR="006A1B61">
              <w:rPr>
                <w:noProof/>
                <w:webHidden/>
              </w:rPr>
              <w:fldChar w:fldCharType="separate"/>
            </w:r>
            <w:r w:rsidR="006A1B61">
              <w:rPr>
                <w:noProof/>
                <w:webHidden/>
              </w:rPr>
              <w:t>25</w:t>
            </w:r>
            <w:r w:rsidR="006A1B61">
              <w:rPr>
                <w:noProof/>
                <w:webHidden/>
              </w:rPr>
              <w:fldChar w:fldCharType="end"/>
            </w:r>
          </w:hyperlink>
        </w:p>
        <w:p w14:paraId="6D9A9F89" w14:textId="5C5915F0" w:rsidR="006A1B61" w:rsidRDefault="00B72F29">
          <w:pPr>
            <w:pStyle w:val="TOC2"/>
            <w:rPr>
              <w:rFonts w:asciiTheme="minorHAnsi" w:eastAsiaTheme="minorEastAsia" w:hAnsiTheme="minorHAnsi" w:cstheme="minorBidi"/>
              <w:sz w:val="22"/>
              <w:szCs w:val="22"/>
              <w:lang w:eastAsia="en-AU"/>
            </w:rPr>
          </w:pPr>
          <w:hyperlink w:anchor="_Toc126844939" w:history="1">
            <w:r w:rsidR="006A1B61" w:rsidRPr="00C02CD0">
              <w:rPr>
                <w:rStyle w:val="Hyperlink"/>
              </w:rPr>
              <w:t>Learning sequence 4</w:t>
            </w:r>
            <w:r w:rsidR="006A1B61">
              <w:rPr>
                <w:webHidden/>
              </w:rPr>
              <w:tab/>
            </w:r>
            <w:r w:rsidR="006A1B61">
              <w:rPr>
                <w:webHidden/>
              </w:rPr>
              <w:fldChar w:fldCharType="begin"/>
            </w:r>
            <w:r w:rsidR="006A1B61">
              <w:rPr>
                <w:webHidden/>
              </w:rPr>
              <w:instrText xml:space="preserve"> PAGEREF _Toc126844939 \h </w:instrText>
            </w:r>
            <w:r w:rsidR="006A1B61">
              <w:rPr>
                <w:webHidden/>
              </w:rPr>
            </w:r>
            <w:r w:rsidR="006A1B61">
              <w:rPr>
                <w:webHidden/>
              </w:rPr>
              <w:fldChar w:fldCharType="separate"/>
            </w:r>
            <w:r w:rsidR="006A1B61">
              <w:rPr>
                <w:webHidden/>
              </w:rPr>
              <w:t>26</w:t>
            </w:r>
            <w:r w:rsidR="006A1B61">
              <w:rPr>
                <w:webHidden/>
              </w:rPr>
              <w:fldChar w:fldCharType="end"/>
            </w:r>
          </w:hyperlink>
        </w:p>
        <w:p w14:paraId="5FE74833" w14:textId="1F4D82D8" w:rsidR="006A1B61" w:rsidRDefault="00B72F29">
          <w:pPr>
            <w:pStyle w:val="TOC3"/>
            <w:tabs>
              <w:tab w:val="right" w:leader="dot" w:pos="9628"/>
            </w:tabs>
            <w:rPr>
              <w:rFonts w:asciiTheme="minorHAnsi" w:eastAsiaTheme="minorEastAsia" w:hAnsiTheme="minorHAnsi" w:cstheme="minorBidi"/>
              <w:noProof/>
              <w:sz w:val="22"/>
              <w:szCs w:val="22"/>
              <w:lang w:eastAsia="en-AU"/>
            </w:rPr>
          </w:pPr>
          <w:hyperlink w:anchor="_Toc126844940" w:history="1">
            <w:r w:rsidR="006A1B61" w:rsidRPr="00C02CD0">
              <w:rPr>
                <w:rStyle w:val="Hyperlink"/>
                <w:noProof/>
              </w:rPr>
              <w:t>Barriers to critical thinking</w:t>
            </w:r>
            <w:r w:rsidR="006A1B61">
              <w:rPr>
                <w:noProof/>
                <w:webHidden/>
              </w:rPr>
              <w:tab/>
            </w:r>
            <w:r w:rsidR="006A1B61">
              <w:rPr>
                <w:noProof/>
                <w:webHidden/>
              </w:rPr>
              <w:fldChar w:fldCharType="begin"/>
            </w:r>
            <w:r w:rsidR="006A1B61">
              <w:rPr>
                <w:noProof/>
                <w:webHidden/>
              </w:rPr>
              <w:instrText xml:space="preserve"> PAGEREF _Toc126844940 \h </w:instrText>
            </w:r>
            <w:r w:rsidR="006A1B61">
              <w:rPr>
                <w:noProof/>
                <w:webHidden/>
              </w:rPr>
            </w:r>
            <w:r w:rsidR="006A1B61">
              <w:rPr>
                <w:noProof/>
                <w:webHidden/>
              </w:rPr>
              <w:fldChar w:fldCharType="separate"/>
            </w:r>
            <w:r w:rsidR="006A1B61">
              <w:rPr>
                <w:noProof/>
                <w:webHidden/>
              </w:rPr>
              <w:t>26</w:t>
            </w:r>
            <w:r w:rsidR="006A1B61">
              <w:rPr>
                <w:noProof/>
                <w:webHidden/>
              </w:rPr>
              <w:fldChar w:fldCharType="end"/>
            </w:r>
          </w:hyperlink>
        </w:p>
        <w:p w14:paraId="46C9A910" w14:textId="1ABC0C44" w:rsidR="006A1B61" w:rsidRDefault="00B72F29">
          <w:pPr>
            <w:pStyle w:val="TOC2"/>
            <w:rPr>
              <w:rFonts w:asciiTheme="minorHAnsi" w:eastAsiaTheme="minorEastAsia" w:hAnsiTheme="minorHAnsi" w:cstheme="minorBidi"/>
              <w:sz w:val="22"/>
              <w:szCs w:val="22"/>
              <w:lang w:eastAsia="en-AU"/>
            </w:rPr>
          </w:pPr>
          <w:hyperlink w:anchor="_Toc126844941" w:history="1">
            <w:r w:rsidR="006A1B61" w:rsidRPr="00C02CD0">
              <w:rPr>
                <w:rStyle w:val="Hyperlink"/>
              </w:rPr>
              <w:t>Additional information</w:t>
            </w:r>
            <w:r w:rsidR="006A1B61">
              <w:rPr>
                <w:webHidden/>
              </w:rPr>
              <w:tab/>
            </w:r>
            <w:r w:rsidR="006A1B61">
              <w:rPr>
                <w:webHidden/>
              </w:rPr>
              <w:fldChar w:fldCharType="begin"/>
            </w:r>
            <w:r w:rsidR="006A1B61">
              <w:rPr>
                <w:webHidden/>
              </w:rPr>
              <w:instrText xml:space="preserve"> PAGEREF _Toc126844941 \h </w:instrText>
            </w:r>
            <w:r w:rsidR="006A1B61">
              <w:rPr>
                <w:webHidden/>
              </w:rPr>
            </w:r>
            <w:r w:rsidR="006A1B61">
              <w:rPr>
                <w:webHidden/>
              </w:rPr>
              <w:fldChar w:fldCharType="separate"/>
            </w:r>
            <w:r w:rsidR="006A1B61">
              <w:rPr>
                <w:webHidden/>
              </w:rPr>
              <w:t>30</w:t>
            </w:r>
            <w:r w:rsidR="006A1B61">
              <w:rPr>
                <w:webHidden/>
              </w:rPr>
              <w:fldChar w:fldCharType="end"/>
            </w:r>
          </w:hyperlink>
        </w:p>
        <w:p w14:paraId="4167B12A" w14:textId="3D632127" w:rsidR="006A1B61" w:rsidRDefault="00B72F29">
          <w:pPr>
            <w:pStyle w:val="TOC3"/>
            <w:tabs>
              <w:tab w:val="right" w:leader="dot" w:pos="9628"/>
            </w:tabs>
            <w:rPr>
              <w:rFonts w:asciiTheme="minorHAnsi" w:eastAsiaTheme="minorEastAsia" w:hAnsiTheme="minorHAnsi" w:cstheme="minorBidi"/>
              <w:noProof/>
              <w:sz w:val="22"/>
              <w:szCs w:val="22"/>
              <w:lang w:eastAsia="en-AU"/>
            </w:rPr>
          </w:pPr>
          <w:hyperlink w:anchor="_Toc126844942" w:history="1">
            <w:r w:rsidR="006A1B61" w:rsidRPr="00C02CD0">
              <w:rPr>
                <w:rStyle w:val="Hyperlink"/>
                <w:noProof/>
              </w:rPr>
              <w:t>Assessment for learning</w:t>
            </w:r>
            <w:r w:rsidR="006A1B61">
              <w:rPr>
                <w:noProof/>
                <w:webHidden/>
              </w:rPr>
              <w:tab/>
            </w:r>
            <w:r w:rsidR="006A1B61">
              <w:rPr>
                <w:noProof/>
                <w:webHidden/>
              </w:rPr>
              <w:fldChar w:fldCharType="begin"/>
            </w:r>
            <w:r w:rsidR="006A1B61">
              <w:rPr>
                <w:noProof/>
                <w:webHidden/>
              </w:rPr>
              <w:instrText xml:space="preserve"> PAGEREF _Toc126844942 \h </w:instrText>
            </w:r>
            <w:r w:rsidR="006A1B61">
              <w:rPr>
                <w:noProof/>
                <w:webHidden/>
              </w:rPr>
            </w:r>
            <w:r w:rsidR="006A1B61">
              <w:rPr>
                <w:noProof/>
                <w:webHidden/>
              </w:rPr>
              <w:fldChar w:fldCharType="separate"/>
            </w:r>
            <w:r w:rsidR="006A1B61">
              <w:rPr>
                <w:noProof/>
                <w:webHidden/>
              </w:rPr>
              <w:t>30</w:t>
            </w:r>
            <w:r w:rsidR="006A1B61">
              <w:rPr>
                <w:noProof/>
                <w:webHidden/>
              </w:rPr>
              <w:fldChar w:fldCharType="end"/>
            </w:r>
          </w:hyperlink>
        </w:p>
        <w:p w14:paraId="420476BE" w14:textId="1C73AD2C" w:rsidR="006A1B61" w:rsidRDefault="00B72F29">
          <w:pPr>
            <w:pStyle w:val="TOC3"/>
            <w:tabs>
              <w:tab w:val="right" w:leader="dot" w:pos="9628"/>
            </w:tabs>
            <w:rPr>
              <w:rFonts w:asciiTheme="minorHAnsi" w:eastAsiaTheme="minorEastAsia" w:hAnsiTheme="minorHAnsi" w:cstheme="minorBidi"/>
              <w:noProof/>
              <w:sz w:val="22"/>
              <w:szCs w:val="22"/>
              <w:lang w:eastAsia="en-AU"/>
            </w:rPr>
          </w:pPr>
          <w:hyperlink w:anchor="_Toc126844943" w:history="1">
            <w:r w:rsidR="006A1B61" w:rsidRPr="00C02CD0">
              <w:rPr>
                <w:rStyle w:val="Hyperlink"/>
                <w:noProof/>
              </w:rPr>
              <w:t>Differentiation</w:t>
            </w:r>
            <w:r w:rsidR="006A1B61">
              <w:rPr>
                <w:noProof/>
                <w:webHidden/>
              </w:rPr>
              <w:tab/>
            </w:r>
            <w:r w:rsidR="006A1B61">
              <w:rPr>
                <w:noProof/>
                <w:webHidden/>
              </w:rPr>
              <w:fldChar w:fldCharType="begin"/>
            </w:r>
            <w:r w:rsidR="006A1B61">
              <w:rPr>
                <w:noProof/>
                <w:webHidden/>
              </w:rPr>
              <w:instrText xml:space="preserve"> PAGEREF _Toc126844943 \h </w:instrText>
            </w:r>
            <w:r w:rsidR="006A1B61">
              <w:rPr>
                <w:noProof/>
                <w:webHidden/>
              </w:rPr>
            </w:r>
            <w:r w:rsidR="006A1B61">
              <w:rPr>
                <w:noProof/>
                <w:webHidden/>
              </w:rPr>
              <w:fldChar w:fldCharType="separate"/>
            </w:r>
            <w:r w:rsidR="006A1B61">
              <w:rPr>
                <w:noProof/>
                <w:webHidden/>
              </w:rPr>
              <w:t>31</w:t>
            </w:r>
            <w:r w:rsidR="006A1B61">
              <w:rPr>
                <w:noProof/>
                <w:webHidden/>
              </w:rPr>
              <w:fldChar w:fldCharType="end"/>
            </w:r>
          </w:hyperlink>
        </w:p>
        <w:p w14:paraId="404C32BC" w14:textId="778FBB28" w:rsidR="006A1B61" w:rsidRDefault="00B72F29">
          <w:pPr>
            <w:pStyle w:val="TOC3"/>
            <w:tabs>
              <w:tab w:val="right" w:leader="dot" w:pos="9628"/>
            </w:tabs>
            <w:rPr>
              <w:rFonts w:asciiTheme="minorHAnsi" w:eastAsiaTheme="minorEastAsia" w:hAnsiTheme="minorHAnsi" w:cstheme="minorBidi"/>
              <w:noProof/>
              <w:sz w:val="22"/>
              <w:szCs w:val="22"/>
              <w:lang w:eastAsia="en-AU"/>
            </w:rPr>
          </w:pPr>
          <w:hyperlink w:anchor="_Toc126844944" w:history="1">
            <w:r w:rsidR="006A1B61" w:rsidRPr="00C02CD0">
              <w:rPr>
                <w:rStyle w:val="Hyperlink"/>
                <w:noProof/>
              </w:rPr>
              <w:t>About this resource</w:t>
            </w:r>
            <w:r w:rsidR="006A1B61">
              <w:rPr>
                <w:noProof/>
                <w:webHidden/>
              </w:rPr>
              <w:tab/>
            </w:r>
            <w:r w:rsidR="006A1B61">
              <w:rPr>
                <w:noProof/>
                <w:webHidden/>
              </w:rPr>
              <w:fldChar w:fldCharType="begin"/>
            </w:r>
            <w:r w:rsidR="006A1B61">
              <w:rPr>
                <w:noProof/>
                <w:webHidden/>
              </w:rPr>
              <w:instrText xml:space="preserve"> PAGEREF _Toc126844944 \h </w:instrText>
            </w:r>
            <w:r w:rsidR="006A1B61">
              <w:rPr>
                <w:noProof/>
                <w:webHidden/>
              </w:rPr>
            </w:r>
            <w:r w:rsidR="006A1B61">
              <w:rPr>
                <w:noProof/>
                <w:webHidden/>
              </w:rPr>
              <w:fldChar w:fldCharType="separate"/>
            </w:r>
            <w:r w:rsidR="006A1B61">
              <w:rPr>
                <w:noProof/>
                <w:webHidden/>
              </w:rPr>
              <w:t>32</w:t>
            </w:r>
            <w:r w:rsidR="006A1B61">
              <w:rPr>
                <w:noProof/>
                <w:webHidden/>
              </w:rPr>
              <w:fldChar w:fldCharType="end"/>
            </w:r>
          </w:hyperlink>
        </w:p>
        <w:p w14:paraId="46433CB9" w14:textId="34F0BA8E" w:rsidR="006A1B61" w:rsidRDefault="00B72F29">
          <w:pPr>
            <w:pStyle w:val="TOC2"/>
            <w:rPr>
              <w:rFonts w:asciiTheme="minorHAnsi" w:eastAsiaTheme="minorEastAsia" w:hAnsiTheme="minorHAnsi" w:cstheme="minorBidi"/>
              <w:sz w:val="22"/>
              <w:szCs w:val="22"/>
              <w:lang w:eastAsia="en-AU"/>
            </w:rPr>
          </w:pPr>
          <w:hyperlink w:anchor="_Toc126844945" w:history="1">
            <w:r w:rsidR="006A1B61" w:rsidRPr="00C02CD0">
              <w:rPr>
                <w:rStyle w:val="Hyperlink"/>
              </w:rPr>
              <w:t>References</w:t>
            </w:r>
            <w:r w:rsidR="006A1B61">
              <w:rPr>
                <w:webHidden/>
              </w:rPr>
              <w:tab/>
            </w:r>
            <w:r w:rsidR="006A1B61">
              <w:rPr>
                <w:webHidden/>
              </w:rPr>
              <w:fldChar w:fldCharType="begin"/>
            </w:r>
            <w:r w:rsidR="006A1B61">
              <w:rPr>
                <w:webHidden/>
              </w:rPr>
              <w:instrText xml:space="preserve"> PAGEREF _Toc126844945 \h </w:instrText>
            </w:r>
            <w:r w:rsidR="006A1B61">
              <w:rPr>
                <w:webHidden/>
              </w:rPr>
            </w:r>
            <w:r w:rsidR="006A1B61">
              <w:rPr>
                <w:webHidden/>
              </w:rPr>
              <w:fldChar w:fldCharType="separate"/>
            </w:r>
            <w:r w:rsidR="006A1B61">
              <w:rPr>
                <w:webHidden/>
              </w:rPr>
              <w:t>35</w:t>
            </w:r>
            <w:r w:rsidR="006A1B61">
              <w:rPr>
                <w:webHidden/>
              </w:rPr>
              <w:fldChar w:fldCharType="end"/>
            </w:r>
          </w:hyperlink>
        </w:p>
        <w:p w14:paraId="09D342A4" w14:textId="1C7D6AAA" w:rsidR="000E55FE" w:rsidRPr="00F8649C" w:rsidRDefault="00820A9B" w:rsidP="009A4155">
          <w:pPr>
            <w:pStyle w:val="TOC2"/>
          </w:pPr>
          <w:r w:rsidRPr="00F8649C">
            <w:fldChar w:fldCharType="end"/>
          </w:r>
        </w:p>
      </w:sdtContent>
    </w:sdt>
    <w:p w14:paraId="08B0475A" w14:textId="77777777" w:rsidR="005A6AAA" w:rsidRPr="00F8649C" w:rsidRDefault="005A6AAA" w:rsidP="001C4388">
      <w:pPr>
        <w:rPr>
          <w:b/>
          <w:noProof/>
        </w:rPr>
      </w:pPr>
      <w:r w:rsidRPr="00F8649C">
        <w:rPr>
          <w:b/>
          <w:noProof/>
        </w:rPr>
        <w:br w:type="page"/>
      </w:r>
    </w:p>
    <w:p w14:paraId="6DADFCE4" w14:textId="75F35F2E" w:rsidR="00A1057C" w:rsidRPr="00F8649C" w:rsidRDefault="23794138" w:rsidP="00C43BE5">
      <w:pPr>
        <w:pStyle w:val="Heading2"/>
      </w:pPr>
      <w:bookmarkStart w:id="0" w:name="_Toc104382521"/>
      <w:bookmarkStart w:id="1" w:name="_Toc126844924"/>
      <w:r w:rsidRPr="00F8649C">
        <w:lastRenderedPageBreak/>
        <w:t>Focus</w:t>
      </w:r>
      <w:bookmarkEnd w:id="0"/>
      <w:bookmarkEnd w:id="1"/>
    </w:p>
    <w:p w14:paraId="10360C40" w14:textId="1F6D754C" w:rsidR="6CB51297" w:rsidRPr="00F8649C" w:rsidRDefault="6CB51297" w:rsidP="24AC3A80">
      <w:r w:rsidRPr="00F8649C">
        <w:t>This core unit examines thinking as a human endeavour. Thinking is an intrinsic property of the human mind. However, there are different types of thinking. Higher-order thinking is purposeful thinking. Critical thinking is an example of higher-order thinking. In this unit, students will examine critical thinking routines, including some examples that illustrate critical thinking. Students will also explore some barriers to critical thinking, such as biases and cognitive fallacies.</w:t>
      </w:r>
    </w:p>
    <w:p w14:paraId="1005C1FC" w14:textId="6320DD36" w:rsidR="008A5FD8" w:rsidRPr="00F8649C" w:rsidRDefault="008A5FD8" w:rsidP="00C43BE5">
      <w:pPr>
        <w:pStyle w:val="Heading3"/>
      </w:pPr>
      <w:bookmarkStart w:id="2" w:name="_Toc104382522"/>
      <w:bookmarkStart w:id="3" w:name="_Toc126844925"/>
      <w:r w:rsidRPr="00F8649C">
        <w:t>Outcomes</w:t>
      </w:r>
      <w:bookmarkEnd w:id="2"/>
      <w:bookmarkEnd w:id="3"/>
    </w:p>
    <w:p w14:paraId="47EF97FE" w14:textId="77777777" w:rsidR="00B176A3" w:rsidRPr="00F8649C" w:rsidRDefault="00B176A3" w:rsidP="00B176A3">
      <w:r w:rsidRPr="00F8649C">
        <w:t>A student:</w:t>
      </w:r>
    </w:p>
    <w:p w14:paraId="4DA6D4FF" w14:textId="18155687" w:rsidR="00A24AC0" w:rsidRPr="00F8649C" w:rsidRDefault="00A24AC0" w:rsidP="00857234">
      <w:pPr>
        <w:pStyle w:val="ListBullet"/>
      </w:pPr>
      <w:r w:rsidRPr="00F8649C">
        <w:rPr>
          <w:b/>
          <w:bCs/>
        </w:rPr>
        <w:t>CT5-1</w:t>
      </w:r>
      <w:r w:rsidRPr="00F8649C">
        <w:t xml:space="preserve"> distinguishes different modes of thinking and identifies the characteristics and perspectives that are central to critical thinking</w:t>
      </w:r>
    </w:p>
    <w:p w14:paraId="14461FCB" w14:textId="05A53584" w:rsidR="00A24AC0" w:rsidRPr="00F8649C" w:rsidRDefault="00A24AC0" w:rsidP="00857234">
      <w:pPr>
        <w:pStyle w:val="ListBullet"/>
      </w:pPr>
      <w:r w:rsidRPr="00F8649C">
        <w:rPr>
          <w:b/>
          <w:bCs/>
        </w:rPr>
        <w:t>CT5-2</w:t>
      </w:r>
      <w:r w:rsidRPr="00F8649C">
        <w:t xml:space="preserve"> evaluates a range of evidence to consider bias, generalisation, simplification, stereotyping and fallacies</w:t>
      </w:r>
    </w:p>
    <w:p w14:paraId="613E6A76" w14:textId="2E02AC78" w:rsidR="00A24AC0" w:rsidRPr="00F8649C" w:rsidRDefault="00A24AC0" w:rsidP="00857234">
      <w:pPr>
        <w:pStyle w:val="ListBullet"/>
      </w:pPr>
      <w:r w:rsidRPr="00F8649C">
        <w:rPr>
          <w:b/>
          <w:bCs/>
        </w:rPr>
        <w:t>CT5-3</w:t>
      </w:r>
      <w:r w:rsidRPr="00F8649C">
        <w:t xml:space="preserve"> constructs and builds stronger arguments with evidence-based decision making by discerning fact from fiction</w:t>
      </w:r>
    </w:p>
    <w:p w14:paraId="32872827" w14:textId="379F552E" w:rsidR="00A24AC0" w:rsidRPr="00F8649C" w:rsidRDefault="00A24AC0" w:rsidP="00857234">
      <w:pPr>
        <w:pStyle w:val="ListBullet"/>
      </w:pPr>
      <w:r w:rsidRPr="00F8649C">
        <w:rPr>
          <w:b/>
          <w:bCs/>
        </w:rPr>
        <w:t>CT5-4</w:t>
      </w:r>
      <w:r w:rsidRPr="00F8649C">
        <w:t xml:space="preserve"> undertakes research and engages in self-reflection throughout the critical thinking process</w:t>
      </w:r>
    </w:p>
    <w:p w14:paraId="061C409B" w14:textId="77777777" w:rsidR="00A24AC0" w:rsidRPr="00F8649C" w:rsidRDefault="00A24AC0" w:rsidP="00857234">
      <w:pPr>
        <w:pStyle w:val="ListBullet"/>
      </w:pPr>
      <w:r w:rsidRPr="00F8649C">
        <w:rPr>
          <w:b/>
          <w:bCs/>
        </w:rPr>
        <w:t>CT5-5</w:t>
      </w:r>
      <w:r w:rsidRPr="00F8649C">
        <w:t xml:space="preserve"> communicates arguments logically in a range of modes.</w:t>
      </w:r>
    </w:p>
    <w:p w14:paraId="04E72506" w14:textId="5A840387" w:rsidR="00B176A3" w:rsidRPr="00F8649C" w:rsidRDefault="00B176A3" w:rsidP="00B176A3">
      <w:pPr>
        <w:pStyle w:val="FeatureBox2"/>
      </w:pPr>
      <w:r w:rsidRPr="00F8649C">
        <w:t>Outcomes referred to in this document are from the</w:t>
      </w:r>
      <w:r w:rsidR="00A24AC0" w:rsidRPr="00F8649C">
        <w:t xml:space="preserve"> </w:t>
      </w:r>
      <w:hyperlink r:id="rId8" w:anchor="/asset2" w:history="1">
        <w:r w:rsidR="00A24AC0" w:rsidRPr="00F8649C">
          <w:rPr>
            <w:rStyle w:val="Hyperlink"/>
          </w:rPr>
          <w:t xml:space="preserve">Critical thinking </w:t>
        </w:r>
        <w:r w:rsidRPr="00F8649C">
          <w:rPr>
            <w:rStyle w:val="Hyperlink"/>
          </w:rPr>
          <w:t>course document</w:t>
        </w:r>
      </w:hyperlink>
      <w:r w:rsidRPr="00F8649C">
        <w:t xml:space="preserve"> © NSW Department of Education</w:t>
      </w:r>
      <w:r w:rsidR="003560E4" w:rsidRPr="00F8649C">
        <w:t xml:space="preserve"> </w:t>
      </w:r>
      <w:r w:rsidRPr="00F8649C">
        <w:t xml:space="preserve">for and on behalf of the </w:t>
      </w:r>
      <w:r w:rsidR="001E390D" w:rsidRPr="00F8649C">
        <w:t>C</w:t>
      </w:r>
      <w:r w:rsidRPr="00F8649C">
        <w:t>rown in the State of New South Wales</w:t>
      </w:r>
      <w:r w:rsidR="003560E4" w:rsidRPr="00F8649C">
        <w:t xml:space="preserve"> (2021)</w:t>
      </w:r>
      <w:r w:rsidRPr="00F8649C">
        <w:t>.</w:t>
      </w:r>
    </w:p>
    <w:p w14:paraId="3283F8D3" w14:textId="77777777" w:rsidR="004C731C" w:rsidRPr="00F8649C" w:rsidRDefault="004C731C" w:rsidP="000D5DB9">
      <w:pPr>
        <w:pStyle w:val="Heading3"/>
      </w:pPr>
      <w:bookmarkStart w:id="4" w:name="_Toc126844926"/>
      <w:bookmarkStart w:id="5" w:name="_Toc104382523"/>
      <w:r w:rsidRPr="00F8649C">
        <w:t>Rationale</w:t>
      </w:r>
      <w:bookmarkEnd w:id="4"/>
    </w:p>
    <w:p w14:paraId="0BED7F7C" w14:textId="77777777" w:rsidR="00A24AC0" w:rsidRPr="00F8649C" w:rsidRDefault="00A24AC0" w:rsidP="00A24AC0">
      <w:r w:rsidRPr="00F8649C">
        <w:t>Critical thinking is a form of purposeful thinking that emphasises evidence and reasoning. In today’s world, where information is readily available, critical thinking is becoming more important than remembering and recalling facts. Society values critical thinking because it is an interdisciplinary and transferable skill. It means that no matter what path or profession is pursued, critical thinking skills will always be relevant and useful.</w:t>
      </w:r>
    </w:p>
    <w:p w14:paraId="314080CE" w14:textId="77777777" w:rsidR="00A24AC0" w:rsidRPr="00F8649C" w:rsidRDefault="00A24AC0" w:rsidP="00A24AC0">
      <w:r w:rsidRPr="00F8649C">
        <w:lastRenderedPageBreak/>
        <w:t xml:space="preserve">Critical thinking skills include the ability to deconstruct, analyse, </w:t>
      </w:r>
      <w:proofErr w:type="gramStart"/>
      <w:r w:rsidRPr="00F8649C">
        <w:t>synthesise</w:t>
      </w:r>
      <w:proofErr w:type="gramEnd"/>
      <w:r w:rsidRPr="00F8649C">
        <w:t xml:space="preserve"> and reconstruct ideas while emphasising evidence and reasoning. Those skills are part of every toolkit for success in educational and professional arenas.</w:t>
      </w:r>
    </w:p>
    <w:p w14:paraId="129A20A0" w14:textId="77777777" w:rsidR="00A24AC0" w:rsidRPr="00F8649C" w:rsidRDefault="00A24AC0" w:rsidP="00A24AC0">
      <w:r w:rsidRPr="00F8649C">
        <w:t>The Critical thinking course emphasises the fundamental attributes of critical thinkers and gives students a wide range of opportunities to transfer these skills across multiple disciplines. The course structure encourages students to think about thinking and transcend factual learning.</w:t>
      </w:r>
    </w:p>
    <w:p w14:paraId="3DE26009" w14:textId="77777777" w:rsidR="00A24AC0" w:rsidRPr="00F8649C" w:rsidRDefault="00A24AC0" w:rsidP="00A24AC0">
      <w:r w:rsidRPr="00F8649C">
        <w:t>The core units introduce students to the key features of critical thinking, including how critical thinking is distinguished from other models of thinking. Students will learn about the process of argumentation and apply it to evaluate claims. Students will also gain practical research skills to collect information from various sources and evaluate their credibility.</w:t>
      </w:r>
    </w:p>
    <w:p w14:paraId="308AFECE" w14:textId="77777777" w:rsidR="00A24AC0" w:rsidRPr="00F8649C" w:rsidRDefault="00A24AC0" w:rsidP="00A24AC0">
      <w:r w:rsidRPr="00F8649C">
        <w:t>A choice from the available options engages students in various areas of interest to reinforce the skills learnt from the core units. In addition, the options allow students and teachers to delve deeper into specific scenarios of interest. They will be guided to ask probing questions to strengthen their critical thinking skills and challenge their perceptions of the world around them.</w:t>
      </w:r>
    </w:p>
    <w:p w14:paraId="5F5DEDE4" w14:textId="77777777" w:rsidR="00A24AC0" w:rsidRPr="00F8649C" w:rsidRDefault="00A24AC0" w:rsidP="00A24AC0">
      <w:r w:rsidRPr="00F8649C">
        <w:t>After completing the Critical thinking elective, students will be able to apply critical thinking processes to analyse the strength and validity of information and claims. Those skills are valuable for learning in Stage 6. Critical and creative thinking is a general capability in most Stage 6 courses. By applying their critical thinking skills, students will deepen their understanding of content and skills across many disciplines.</w:t>
      </w:r>
    </w:p>
    <w:p w14:paraId="317C217D" w14:textId="77777777" w:rsidR="004C731C" w:rsidRPr="00F8649C" w:rsidRDefault="004C731C" w:rsidP="0023356E">
      <w:pPr>
        <w:pStyle w:val="Heading3"/>
      </w:pPr>
      <w:bookmarkStart w:id="6" w:name="_Toc126844927"/>
      <w:r w:rsidRPr="00F8649C">
        <w:t>Aim</w:t>
      </w:r>
      <w:bookmarkEnd w:id="6"/>
    </w:p>
    <w:p w14:paraId="021D9434" w14:textId="77777777" w:rsidR="004C731C" w:rsidRPr="00F8649C" w:rsidRDefault="007A5F14" w:rsidP="004C731C">
      <w:r w:rsidRPr="00F8649C">
        <w:t>The course aims to engage and encourage students to develop their critical thinking skills and recognise the key aspects of a critical thinking mind. They will develop the essential skills to evaluate the vast and diverse amount of information they encounter in their daily lives. This will help them face future challenges in a continually evolving world.</w:t>
      </w:r>
    </w:p>
    <w:p w14:paraId="43CB2F8F" w14:textId="77777777" w:rsidR="004C731C" w:rsidRPr="00F8649C" w:rsidRDefault="004C731C" w:rsidP="0023356E">
      <w:pPr>
        <w:pStyle w:val="Heading3"/>
      </w:pPr>
      <w:bookmarkStart w:id="7" w:name="_Toc126844928"/>
      <w:r w:rsidRPr="00F8649C">
        <w:t>Purpose and audience</w:t>
      </w:r>
      <w:bookmarkEnd w:id="7"/>
    </w:p>
    <w:p w14:paraId="64EC6248" w14:textId="77777777" w:rsidR="004C731C" w:rsidRPr="00F8649C" w:rsidRDefault="004C731C" w:rsidP="004C731C">
      <w:r w:rsidRPr="00F8649C">
        <w:t>This teaching resource is for teachers delivering or planning to deliver the course. The learning sequence demonstrates how a combination of outcomes can be used to develop teaching and learning activities. It also suggests a range of resources to support teachers when planning and/or teaching the course.</w:t>
      </w:r>
    </w:p>
    <w:p w14:paraId="5B835320" w14:textId="77777777" w:rsidR="004C731C" w:rsidRPr="00F8649C" w:rsidRDefault="004C731C" w:rsidP="0023356E">
      <w:pPr>
        <w:pStyle w:val="Heading3"/>
      </w:pPr>
      <w:bookmarkStart w:id="8" w:name="_Toc126844929"/>
      <w:r w:rsidRPr="00F8649C">
        <w:lastRenderedPageBreak/>
        <w:t>When and how to use this document</w:t>
      </w:r>
      <w:bookmarkEnd w:id="8"/>
    </w:p>
    <w:p w14:paraId="5818CCD6" w14:textId="77777777" w:rsidR="004C731C" w:rsidRPr="00F8649C" w:rsidRDefault="004C731C" w:rsidP="004C731C">
      <w:r w:rsidRPr="00F8649C">
        <w:t>Use this resource when designing learning activities that align with the course outcomes and content. The activities and resources can be used directly or may be adapted based on teacher judgment and knowledge of their students. Core modules must precede options in the delivery of the course, consult the course document for further details on timing of core and options.</w:t>
      </w:r>
    </w:p>
    <w:p w14:paraId="4A772241" w14:textId="77777777" w:rsidR="004C731C" w:rsidRPr="00F8649C" w:rsidRDefault="004C731C" w:rsidP="0023356E">
      <w:r w:rsidRPr="00F8649C">
        <w:br w:type="page"/>
      </w:r>
    </w:p>
    <w:p w14:paraId="576A02C2" w14:textId="285CAD8A" w:rsidR="003E47E4" w:rsidRPr="00F8649C" w:rsidRDefault="003E47E4" w:rsidP="00141C20">
      <w:pPr>
        <w:pStyle w:val="Heading2"/>
      </w:pPr>
      <w:bookmarkStart w:id="9" w:name="_Toc126844930"/>
      <w:r w:rsidRPr="00F8649C">
        <w:lastRenderedPageBreak/>
        <w:t xml:space="preserve">Teacher </w:t>
      </w:r>
      <w:r w:rsidR="00FA606B" w:rsidRPr="00F8649C">
        <w:t>n</w:t>
      </w:r>
      <w:r w:rsidRPr="00F8649C">
        <w:t>ote</w:t>
      </w:r>
      <w:bookmarkEnd w:id="5"/>
      <w:bookmarkEnd w:id="9"/>
    </w:p>
    <w:p w14:paraId="18F8C2F1" w14:textId="77777777" w:rsidR="00A24AC0" w:rsidRPr="00F8649C" w:rsidRDefault="00A24AC0" w:rsidP="00A24AC0">
      <w:r w:rsidRPr="00F8649C">
        <w:t>The lesson sequences and suggested activities presented in this resource are examples of activities which can be used to address a sample of student descriptors from the course documents. The length and timing of each activity will be dependent on your class and teacher judgement. The intention of the activities is to promote deep thinking and make it visible for students. Some activities may need refinement to cater for your classes interest or abilities.</w:t>
      </w:r>
    </w:p>
    <w:p w14:paraId="1A5B51B3" w14:textId="77777777" w:rsidR="00A24AC0" w:rsidRPr="00F8649C" w:rsidRDefault="00A24AC0" w:rsidP="00A24AC0">
      <w:r w:rsidRPr="00F8649C">
        <w:t>The reflective questions at the conclusion of each sequence are intended to promote thought and discussion for students. There is no correct answer to the questions rather a focus on the thinking used to address it.</w:t>
      </w:r>
    </w:p>
    <w:p w14:paraId="3C59F1B5" w14:textId="751E0FA1" w:rsidR="00941C04" w:rsidRPr="00F8649C" w:rsidRDefault="00941C04" w:rsidP="00941C04">
      <w:pPr>
        <w:rPr>
          <w:bCs/>
          <w:noProof/>
        </w:rPr>
      </w:pPr>
      <w:r w:rsidRPr="00F8649C">
        <w:rPr>
          <w:bCs/>
          <w:noProof/>
        </w:rPr>
        <w:t xml:space="preserve">The course supports the opportunity to explore a range of areas within the scope of </w:t>
      </w:r>
      <w:r w:rsidR="00DF5F38" w:rsidRPr="00F8649C">
        <w:rPr>
          <w:bCs/>
          <w:noProof/>
        </w:rPr>
        <w:t>Critical thinking</w:t>
      </w:r>
      <w:r w:rsidRPr="00F8649C">
        <w:rPr>
          <w:bCs/>
          <w:noProof/>
        </w:rPr>
        <w:t xml:space="preserve">. It is recommended that teachers should refer to the </w:t>
      </w:r>
      <w:hyperlink r:id="rId9" w:history="1">
        <w:r w:rsidRPr="00F8649C">
          <w:rPr>
            <w:rStyle w:val="Hyperlink"/>
            <w:bCs/>
            <w:noProof/>
          </w:rPr>
          <w:t>Controversial Issues in Schools</w:t>
        </w:r>
      </w:hyperlink>
      <w:r w:rsidRPr="00F8649C">
        <w:rPr>
          <w:bCs/>
          <w:noProof/>
        </w:rPr>
        <w:t xml:space="preserve"> policy.</w:t>
      </w:r>
    </w:p>
    <w:p w14:paraId="619A70A3" w14:textId="27B2F5DE" w:rsidR="00407A17" w:rsidRPr="00F8649C" w:rsidRDefault="00407A17" w:rsidP="00407A17">
      <w:pPr>
        <w:pStyle w:val="FeatureBox2"/>
        <w:rPr>
          <w:noProof/>
        </w:rPr>
      </w:pPr>
      <w:r w:rsidRPr="00F8649C">
        <w:rPr>
          <w:noProof/>
        </w:rPr>
        <w:t>Aboriginal and Torres Strait Islander people</w:t>
      </w:r>
      <w:r w:rsidR="004C3BF5" w:rsidRPr="00F8649C">
        <w:rPr>
          <w:noProof/>
        </w:rPr>
        <w:t>s</w:t>
      </w:r>
      <w:r w:rsidRPr="00F8649C">
        <w:rPr>
          <w:noProof/>
        </w:rPr>
        <w:t xml:space="preserve"> should be aware that this document may contain images, voices or names of deceased persons in photographs, film, audio recordings or printed material.</w:t>
      </w:r>
    </w:p>
    <w:p w14:paraId="7CE00CC8" w14:textId="77777777" w:rsidR="004C731C" w:rsidRPr="00F8649C" w:rsidRDefault="00A1057C" w:rsidP="008A5FD8">
      <w:r w:rsidRPr="00F8649C">
        <w:br w:type="page"/>
      </w:r>
    </w:p>
    <w:p w14:paraId="3A574041" w14:textId="52758661" w:rsidR="00A1057C" w:rsidRPr="00F8649C" w:rsidRDefault="003E47E4" w:rsidP="00A04234">
      <w:pPr>
        <w:pStyle w:val="Heading2"/>
      </w:pPr>
      <w:bookmarkStart w:id="10" w:name="_Toc104382524"/>
      <w:bookmarkStart w:id="11" w:name="_Toc126844931"/>
      <w:r w:rsidRPr="00F8649C">
        <w:lastRenderedPageBreak/>
        <w:t>Learning sequence 1</w:t>
      </w:r>
      <w:bookmarkEnd w:id="10"/>
      <w:bookmarkEnd w:id="11"/>
    </w:p>
    <w:p w14:paraId="4048D129" w14:textId="77777777" w:rsidR="007A5F14" w:rsidRPr="00F8649C" w:rsidRDefault="007A5F14" w:rsidP="00B240F6">
      <w:r w:rsidRPr="00F8649C">
        <w:t>Whilst the resources presented in this sequence are not linked to a particular student descriptor, they are important themes to learning. They can be introduced at the beginning of the course or at a stage judged best to support student learning by the classroom teacher.</w:t>
      </w:r>
    </w:p>
    <w:p w14:paraId="448CD9AD" w14:textId="77777777" w:rsidR="007A5F14" w:rsidRPr="00F8649C" w:rsidRDefault="007A5F14" w:rsidP="00235F2F">
      <w:pPr>
        <w:pStyle w:val="Heading3"/>
      </w:pPr>
      <w:bookmarkStart w:id="12" w:name="_Toc90483028"/>
      <w:bookmarkStart w:id="13" w:name="_Toc126844932"/>
      <w:r w:rsidRPr="00F8649C">
        <w:t>Reflecting on ideas and your learning</w:t>
      </w:r>
      <w:bookmarkEnd w:id="12"/>
      <w:bookmarkEnd w:id="13"/>
    </w:p>
    <w:p w14:paraId="6A879C22" w14:textId="2E742937" w:rsidR="007A5F14" w:rsidRPr="00F8649C" w:rsidRDefault="00775392" w:rsidP="007A5F14">
      <w:pPr>
        <w:pStyle w:val="FeatureBox2"/>
      </w:pPr>
      <w:r w:rsidRPr="00F8649C">
        <w:rPr>
          <w:b/>
          <w:bCs/>
        </w:rPr>
        <w:t>N</w:t>
      </w:r>
      <w:r w:rsidR="007A5F14" w:rsidRPr="00F8649C">
        <w:rPr>
          <w:b/>
          <w:bCs/>
        </w:rPr>
        <w:t>ote</w:t>
      </w:r>
      <w:r w:rsidR="00235F2F" w:rsidRPr="00F8649C">
        <w:t>:</w:t>
      </w:r>
      <w:r w:rsidR="007A5F14" w:rsidRPr="00F8649C">
        <w:t xml:space="preserve"> Becoming a reflective learner and person is an important lifelong skill. It is recommended that students are introduced to the idea of reflective learning focus questions and templates to help them capture their ideas. Reflection statements should be personal to them and not used as a source of judgment on their learning but rather used as documentation of the evolution of ideas and reflections on their learning. These questions can be revisited in various stages of the course and used in conjunction with appropriate lessons to reinforce the idea of reflecting on your own learning and growing as a learner. Examples of the types of reflective questions teachers may use are included below.</w:t>
      </w:r>
    </w:p>
    <w:p w14:paraId="6F7DBFD5" w14:textId="601A9D5A" w:rsidR="007A5F14" w:rsidRPr="00F8649C" w:rsidRDefault="007A5F14" w:rsidP="007A5F14">
      <w:pPr>
        <w:pStyle w:val="FeatureBox2"/>
      </w:pPr>
      <w:r w:rsidRPr="00F8649C">
        <w:t xml:space="preserve">This idea is unpacked in greater detail in </w:t>
      </w:r>
      <w:r w:rsidR="009550D1" w:rsidRPr="00F8649C">
        <w:t>C</w:t>
      </w:r>
      <w:r w:rsidRPr="00F8649C">
        <w:t>ore 2, however introducing the idea of reflecting on your ideas and information should be introduced earlier to help students develop their critical thinking skills.</w:t>
      </w:r>
    </w:p>
    <w:p w14:paraId="024EA755" w14:textId="77777777" w:rsidR="007A5F14" w:rsidRPr="00F8649C" w:rsidRDefault="007A5F14" w:rsidP="001D45AB">
      <w:pPr>
        <w:pStyle w:val="Featurepink"/>
        <w:rPr>
          <w:rStyle w:val="Strong"/>
        </w:rPr>
      </w:pPr>
      <w:r w:rsidRPr="00F8649C">
        <w:rPr>
          <w:rStyle w:val="Strong"/>
        </w:rPr>
        <w:t>Reflective questions</w:t>
      </w:r>
    </w:p>
    <w:p w14:paraId="1E762579" w14:textId="77777777" w:rsidR="007A5F14" w:rsidRPr="00F8649C" w:rsidRDefault="007A5F14" w:rsidP="001D45AB">
      <w:pPr>
        <w:pStyle w:val="Featurepink"/>
      </w:pPr>
      <w:r w:rsidRPr="00F8649C">
        <w:t>A part of becoming a critical thinker is the ability to ask probing questions which facilitate a reflective mind. The list of questions below can help you think about the information and ideas presented to you.</w:t>
      </w:r>
    </w:p>
    <w:p w14:paraId="35885246" w14:textId="77777777" w:rsidR="007A5F14" w:rsidRPr="00F8649C" w:rsidRDefault="007A5F14" w:rsidP="001D45AB">
      <w:pPr>
        <w:pStyle w:val="Featurepink"/>
      </w:pPr>
      <w:r w:rsidRPr="00F8649C">
        <w:t>What is the purpose of my thinking?</w:t>
      </w:r>
    </w:p>
    <w:p w14:paraId="49C92491" w14:textId="77777777" w:rsidR="007A5F14" w:rsidRPr="00F8649C" w:rsidRDefault="007A5F14" w:rsidP="001D45AB">
      <w:pPr>
        <w:pStyle w:val="Featurepink"/>
      </w:pPr>
      <w:r w:rsidRPr="00F8649C">
        <w:t>What precise question am I trying to answer?</w:t>
      </w:r>
    </w:p>
    <w:p w14:paraId="448CA00C" w14:textId="77777777" w:rsidR="007A5F14" w:rsidRPr="00F8649C" w:rsidRDefault="007A5F14" w:rsidP="001D45AB">
      <w:pPr>
        <w:pStyle w:val="Featurepink"/>
      </w:pPr>
      <w:r w:rsidRPr="00F8649C">
        <w:t>What point of view am I influenced by?</w:t>
      </w:r>
    </w:p>
    <w:p w14:paraId="61E4D03D" w14:textId="77777777" w:rsidR="007A5F14" w:rsidRPr="00F8649C" w:rsidRDefault="007A5F14" w:rsidP="001D45AB">
      <w:pPr>
        <w:pStyle w:val="Featurepink"/>
      </w:pPr>
      <w:r w:rsidRPr="00F8649C">
        <w:t>What information am I using?</w:t>
      </w:r>
    </w:p>
    <w:p w14:paraId="221592DF" w14:textId="77777777" w:rsidR="007A5F14" w:rsidRPr="00F8649C" w:rsidRDefault="007A5F14" w:rsidP="001D45AB">
      <w:pPr>
        <w:pStyle w:val="Featurepink"/>
      </w:pPr>
      <w:r w:rsidRPr="00F8649C">
        <w:t>How am I interpreting that information?</w:t>
      </w:r>
    </w:p>
    <w:p w14:paraId="30B03F44" w14:textId="77777777" w:rsidR="007A5F14" w:rsidRPr="00F8649C" w:rsidRDefault="007A5F14" w:rsidP="001D45AB">
      <w:pPr>
        <w:pStyle w:val="Featurepink"/>
      </w:pPr>
      <w:r w:rsidRPr="00F8649C">
        <w:lastRenderedPageBreak/>
        <w:t>What concepts or ideas are central to my thinking?</w:t>
      </w:r>
    </w:p>
    <w:p w14:paraId="7477EDC4" w14:textId="77777777" w:rsidR="007A5F14" w:rsidRPr="00F8649C" w:rsidRDefault="007A5F14" w:rsidP="001D45AB">
      <w:pPr>
        <w:pStyle w:val="Featurepink"/>
      </w:pPr>
      <w:r w:rsidRPr="00F8649C">
        <w:t>What conclusions am I coming to?</w:t>
      </w:r>
    </w:p>
    <w:p w14:paraId="37E95EC8" w14:textId="77777777" w:rsidR="007A5F14" w:rsidRPr="00F8649C" w:rsidRDefault="007A5F14" w:rsidP="001D45AB">
      <w:pPr>
        <w:pStyle w:val="Featurepink"/>
      </w:pPr>
      <w:r w:rsidRPr="00F8649C">
        <w:t>What am I taking for granted, and what assumptions am I making?</w:t>
      </w:r>
    </w:p>
    <w:p w14:paraId="0EE5EBC3" w14:textId="77777777" w:rsidR="007A5F14" w:rsidRPr="00F8649C" w:rsidRDefault="007A5F14" w:rsidP="001D45AB">
      <w:pPr>
        <w:pStyle w:val="Featurepink"/>
      </w:pPr>
      <w:r w:rsidRPr="00F8649C">
        <w:t>If I accept the conclusions, what are the implications?</w:t>
      </w:r>
    </w:p>
    <w:p w14:paraId="259247CC" w14:textId="0DEDAC1C" w:rsidR="007A5F14" w:rsidRPr="00F8649C" w:rsidRDefault="007A5F14" w:rsidP="001D45AB">
      <w:pPr>
        <w:pStyle w:val="Featurepink"/>
      </w:pPr>
      <w:r w:rsidRPr="00F8649C">
        <w:t>What would the consequences be if I put my thought into action?</w:t>
      </w:r>
    </w:p>
    <w:p w14:paraId="71F05B80" w14:textId="2CF33995" w:rsidR="0062794A" w:rsidRPr="00F8649C" w:rsidRDefault="0062794A">
      <w:pPr>
        <w:spacing w:before="0" w:after="160" w:line="259" w:lineRule="auto"/>
      </w:pPr>
      <w:r w:rsidRPr="00F8649C">
        <w:br w:type="page"/>
      </w:r>
    </w:p>
    <w:p w14:paraId="5ECE0B9C" w14:textId="7AE91569" w:rsidR="007A5F14" w:rsidRPr="00F8649C" w:rsidRDefault="005B17F8" w:rsidP="007A5F14">
      <w:pPr>
        <w:pStyle w:val="FeatureBox2"/>
      </w:pPr>
      <w:r w:rsidRPr="00F8649C">
        <w:rPr>
          <w:b/>
          <w:bCs/>
        </w:rPr>
        <w:lastRenderedPageBreak/>
        <w:t>N</w:t>
      </w:r>
      <w:r w:rsidR="007A5F14" w:rsidRPr="00F8649C">
        <w:rPr>
          <w:b/>
          <w:bCs/>
        </w:rPr>
        <w:t>ote</w:t>
      </w:r>
      <w:r w:rsidR="0062794A" w:rsidRPr="00F8649C">
        <w:t>:</w:t>
      </w:r>
      <w:r w:rsidR="00C10321" w:rsidRPr="00F8649C">
        <w:t xml:space="preserve"> </w:t>
      </w:r>
      <w:hyperlink r:id="rId10" w:history="1">
        <w:r w:rsidR="00C10321" w:rsidRPr="00F8649C">
          <w:rPr>
            <w:rStyle w:val="Hyperlink"/>
          </w:rPr>
          <w:t>Learning portfolios</w:t>
        </w:r>
      </w:hyperlink>
      <w:r w:rsidR="00C10321" w:rsidRPr="00F8649C">
        <w:t xml:space="preserve"> </w:t>
      </w:r>
      <w:r w:rsidR="007A5F14" w:rsidRPr="00F8649C">
        <w:t>are another format that can be used in class to support students in thinking about their own learning and to journal their ideas, thoughts and questions.</w:t>
      </w:r>
    </w:p>
    <w:p w14:paraId="21A042CE" w14:textId="77777777" w:rsidR="007A5F14" w:rsidRPr="00F8649C" w:rsidRDefault="007A5F14" w:rsidP="007A5F14">
      <w:pPr>
        <w:pStyle w:val="Heading3"/>
      </w:pPr>
      <w:bookmarkStart w:id="14" w:name="_Toc90483029"/>
      <w:bookmarkStart w:id="15" w:name="_Toc126844933"/>
      <w:r w:rsidRPr="00F8649C">
        <w:t>Understanding the language and key terms</w:t>
      </w:r>
      <w:bookmarkEnd w:id="14"/>
      <w:bookmarkEnd w:id="15"/>
    </w:p>
    <w:p w14:paraId="1C2F983A" w14:textId="7A78FFB1" w:rsidR="007A5F14" w:rsidRPr="00F8649C" w:rsidRDefault="005B17F8" w:rsidP="007A5F14">
      <w:pPr>
        <w:pStyle w:val="FeatureBox2"/>
      </w:pPr>
      <w:r w:rsidRPr="00F8649C">
        <w:rPr>
          <w:b/>
          <w:bCs/>
        </w:rPr>
        <w:t>N</w:t>
      </w:r>
      <w:r w:rsidR="007A5F14" w:rsidRPr="00F8649C">
        <w:rPr>
          <w:b/>
          <w:bCs/>
        </w:rPr>
        <w:t>ote</w:t>
      </w:r>
      <w:r w:rsidR="00426D77" w:rsidRPr="00F8649C">
        <w:t>:</w:t>
      </w:r>
      <w:r w:rsidR="007A5F14" w:rsidRPr="00F8649C">
        <w:t xml:space="preserve"> Understanding the metalanguage of a new course may be challenging for some students. Identifying key words and their meaning in context is of vital importance not only in critical thinking but as a lifelong skill. The template provided below is one suggestion to track key words and meanings throughout the course and can be revisited at regular intervals to build a student’s vocabulary. An example has been included to support the use of this table.</w:t>
      </w:r>
    </w:p>
    <w:p w14:paraId="68EFB62B" w14:textId="659EC1C9" w:rsidR="007A5F14" w:rsidRPr="00F8649C" w:rsidRDefault="007A5F14" w:rsidP="007A5F14">
      <w:pPr>
        <w:rPr>
          <w:b/>
          <w:iCs/>
        </w:rPr>
      </w:pPr>
      <w:bookmarkStart w:id="16" w:name="_Toc90032203"/>
      <w:r w:rsidRPr="00F8649C">
        <w:rPr>
          <w:b/>
          <w:iCs/>
        </w:rPr>
        <w:t xml:space="preserve">Table </w:t>
      </w:r>
      <w:r w:rsidRPr="00F8649C">
        <w:rPr>
          <w:b/>
          <w:iCs/>
        </w:rPr>
        <w:fldChar w:fldCharType="begin"/>
      </w:r>
      <w:r w:rsidRPr="00F8649C">
        <w:rPr>
          <w:b/>
          <w:iCs/>
        </w:rPr>
        <w:instrText xml:space="preserve"> SEQ Table \* ARABIC </w:instrText>
      </w:r>
      <w:r w:rsidRPr="00F8649C">
        <w:rPr>
          <w:b/>
          <w:iCs/>
        </w:rPr>
        <w:fldChar w:fldCharType="separate"/>
      </w:r>
      <w:r w:rsidRPr="00F8649C">
        <w:rPr>
          <w:b/>
          <w:iCs/>
        </w:rPr>
        <w:t>1</w:t>
      </w:r>
      <w:r w:rsidRPr="00F8649C">
        <w:fldChar w:fldCharType="end"/>
      </w:r>
      <w:r w:rsidRPr="00F8649C">
        <w:rPr>
          <w:b/>
          <w:iCs/>
        </w:rPr>
        <w:t xml:space="preserve"> – </w:t>
      </w:r>
      <w:r w:rsidR="004D5D1F">
        <w:rPr>
          <w:b/>
          <w:iCs/>
        </w:rPr>
        <w:t>v</w:t>
      </w:r>
      <w:r w:rsidRPr="00F8649C">
        <w:rPr>
          <w:b/>
          <w:iCs/>
        </w:rPr>
        <w:t>ocabulary tracker</w:t>
      </w:r>
      <w:bookmarkEnd w:id="16"/>
    </w:p>
    <w:tbl>
      <w:tblPr>
        <w:tblStyle w:val="Tableheader"/>
        <w:tblW w:w="5000" w:type="pct"/>
        <w:tblLayout w:type="fixed"/>
        <w:tblLook w:val="0420" w:firstRow="1" w:lastRow="0" w:firstColumn="0" w:lastColumn="0" w:noHBand="0" w:noVBand="1"/>
        <w:tblCaption w:val="Vocabulary tracker"/>
        <w:tblDescription w:val="This table provides suggestions to track key words and meanings throughout the course and can be revisited at regular intervals to build a student’s vocabulary."/>
      </w:tblPr>
      <w:tblGrid>
        <w:gridCol w:w="1925"/>
        <w:gridCol w:w="1925"/>
        <w:gridCol w:w="1926"/>
        <w:gridCol w:w="1926"/>
        <w:gridCol w:w="1926"/>
      </w:tblGrid>
      <w:tr w:rsidR="007A5F14" w:rsidRPr="00F8649C" w14:paraId="496C9A86" w14:textId="77777777" w:rsidTr="00426D77">
        <w:trPr>
          <w:cnfStyle w:val="100000000000" w:firstRow="1" w:lastRow="0" w:firstColumn="0" w:lastColumn="0" w:oddVBand="0" w:evenVBand="0" w:oddHBand="0" w:evenHBand="0" w:firstRowFirstColumn="0" w:firstRowLastColumn="0" w:lastRowFirstColumn="0" w:lastRowLastColumn="0"/>
        </w:trPr>
        <w:tc>
          <w:tcPr>
            <w:tcW w:w="1000" w:type="pct"/>
          </w:tcPr>
          <w:p w14:paraId="4F2C8C4D" w14:textId="77777777" w:rsidR="007A5F14" w:rsidRPr="00F8649C" w:rsidRDefault="007A5F14" w:rsidP="007A5F14">
            <w:pPr>
              <w:widowControl/>
              <w:mirrorIndents w:val="0"/>
            </w:pPr>
            <w:r w:rsidRPr="00F8649C">
              <w:t>Word/phrase</w:t>
            </w:r>
          </w:p>
        </w:tc>
        <w:tc>
          <w:tcPr>
            <w:tcW w:w="1000" w:type="pct"/>
          </w:tcPr>
          <w:p w14:paraId="7B0F4966" w14:textId="77777777" w:rsidR="007A5F14" w:rsidRPr="00F8649C" w:rsidRDefault="007A5F14" w:rsidP="007A5F14">
            <w:pPr>
              <w:widowControl/>
              <w:mirrorIndents w:val="0"/>
            </w:pPr>
            <w:r w:rsidRPr="00F8649C">
              <w:t>Definition</w:t>
            </w:r>
          </w:p>
        </w:tc>
        <w:tc>
          <w:tcPr>
            <w:tcW w:w="1000" w:type="pct"/>
          </w:tcPr>
          <w:p w14:paraId="147FCFAF" w14:textId="77777777" w:rsidR="007A5F14" w:rsidRPr="00F8649C" w:rsidRDefault="007A5F14" w:rsidP="007A5F14">
            <w:pPr>
              <w:widowControl/>
              <w:mirrorIndents w:val="0"/>
            </w:pPr>
            <w:r w:rsidRPr="00F8649C">
              <w:t>Synonyms</w:t>
            </w:r>
          </w:p>
        </w:tc>
        <w:tc>
          <w:tcPr>
            <w:tcW w:w="1000" w:type="pct"/>
          </w:tcPr>
          <w:p w14:paraId="064F2958" w14:textId="77777777" w:rsidR="007A5F14" w:rsidRPr="00F8649C" w:rsidRDefault="007A5F14" w:rsidP="007A5F14">
            <w:pPr>
              <w:widowControl/>
              <w:mirrorIndents w:val="0"/>
            </w:pPr>
            <w:r w:rsidRPr="00F8649C">
              <w:t>Antonyms</w:t>
            </w:r>
          </w:p>
        </w:tc>
        <w:tc>
          <w:tcPr>
            <w:tcW w:w="1000" w:type="pct"/>
          </w:tcPr>
          <w:p w14:paraId="25F1D45C" w14:textId="77777777" w:rsidR="007A5F14" w:rsidRPr="00F8649C" w:rsidRDefault="007A5F14" w:rsidP="007A5F14">
            <w:pPr>
              <w:widowControl/>
              <w:mirrorIndents w:val="0"/>
            </w:pPr>
            <w:r w:rsidRPr="00F8649C">
              <w:t>Use in a sentence</w:t>
            </w:r>
          </w:p>
        </w:tc>
      </w:tr>
      <w:tr w:rsidR="007A5F14" w:rsidRPr="00F8649C" w14:paraId="2D601367" w14:textId="77777777" w:rsidTr="00426D77">
        <w:trPr>
          <w:cnfStyle w:val="000000100000" w:firstRow="0" w:lastRow="0" w:firstColumn="0" w:lastColumn="0" w:oddVBand="0" w:evenVBand="0" w:oddHBand="1" w:evenHBand="0" w:firstRowFirstColumn="0" w:firstRowLastColumn="0" w:lastRowFirstColumn="0" w:lastRowLastColumn="0"/>
        </w:trPr>
        <w:tc>
          <w:tcPr>
            <w:tcW w:w="1000" w:type="pct"/>
          </w:tcPr>
          <w:p w14:paraId="6670DCFF" w14:textId="77777777" w:rsidR="007A5F14" w:rsidRPr="00F8649C" w:rsidRDefault="007A5F14" w:rsidP="007A5F14">
            <w:pPr>
              <w:widowControl/>
              <w:mirrorIndents w:val="0"/>
            </w:pPr>
            <w:r w:rsidRPr="00F8649C">
              <w:rPr>
                <w:b/>
                <w:bCs/>
              </w:rPr>
              <w:t>Adapt</w:t>
            </w:r>
          </w:p>
        </w:tc>
        <w:tc>
          <w:tcPr>
            <w:tcW w:w="1000" w:type="pct"/>
          </w:tcPr>
          <w:p w14:paraId="12DB0612" w14:textId="77777777" w:rsidR="007A5F14" w:rsidRPr="00F8649C" w:rsidRDefault="007A5F14" w:rsidP="007A5F14">
            <w:pPr>
              <w:widowControl/>
              <w:mirrorIndents w:val="0"/>
            </w:pPr>
            <w:r w:rsidRPr="00F8649C">
              <w:t>Make something suitable for a new use or purpose; modify.</w:t>
            </w:r>
          </w:p>
        </w:tc>
        <w:tc>
          <w:tcPr>
            <w:tcW w:w="1000" w:type="pct"/>
          </w:tcPr>
          <w:p w14:paraId="7784956F" w14:textId="77777777" w:rsidR="007A5F14" w:rsidRPr="00F8649C" w:rsidRDefault="007A5F14" w:rsidP="007A5F14">
            <w:pPr>
              <w:widowControl/>
              <w:mirrorIndents w:val="0"/>
            </w:pPr>
            <w:r w:rsidRPr="00F8649C">
              <w:t>Modify; alter; change; adjust; convert; transform.</w:t>
            </w:r>
          </w:p>
        </w:tc>
        <w:tc>
          <w:tcPr>
            <w:tcW w:w="1000" w:type="pct"/>
          </w:tcPr>
          <w:p w14:paraId="3465CCAB" w14:textId="77777777" w:rsidR="007A5F14" w:rsidRPr="00F8649C" w:rsidRDefault="007A5F14" w:rsidP="007A5F14">
            <w:pPr>
              <w:widowControl/>
              <w:mirrorIndents w:val="0"/>
            </w:pPr>
            <w:r w:rsidRPr="00F8649C">
              <w:t>Conform; misapply; misadjust; stay.</w:t>
            </w:r>
          </w:p>
        </w:tc>
        <w:tc>
          <w:tcPr>
            <w:tcW w:w="1000" w:type="pct"/>
          </w:tcPr>
          <w:p w14:paraId="40699403" w14:textId="77777777" w:rsidR="007A5F14" w:rsidRPr="00F8649C" w:rsidRDefault="007A5F14" w:rsidP="007A5F14">
            <w:pPr>
              <w:widowControl/>
              <w:mirrorIndents w:val="0"/>
            </w:pPr>
            <w:r w:rsidRPr="00F8649C">
              <w:t>Any life form must adapt to and interact with its physical environment.</w:t>
            </w:r>
          </w:p>
        </w:tc>
      </w:tr>
      <w:tr w:rsidR="007A5F14" w:rsidRPr="00F8649C" w14:paraId="7948D495" w14:textId="77777777" w:rsidTr="00426D77">
        <w:trPr>
          <w:cnfStyle w:val="000000010000" w:firstRow="0" w:lastRow="0" w:firstColumn="0" w:lastColumn="0" w:oddVBand="0" w:evenVBand="0" w:oddHBand="0" w:evenHBand="1" w:firstRowFirstColumn="0" w:firstRowLastColumn="0" w:lastRowFirstColumn="0" w:lastRowLastColumn="0"/>
        </w:trPr>
        <w:tc>
          <w:tcPr>
            <w:tcW w:w="1000" w:type="pct"/>
          </w:tcPr>
          <w:p w14:paraId="59D527DD" w14:textId="77777777" w:rsidR="007A5F14" w:rsidRPr="00F8649C" w:rsidRDefault="007A5F14" w:rsidP="007A5F14">
            <w:pPr>
              <w:widowControl/>
              <w:mirrorIndents w:val="0"/>
            </w:pPr>
            <w:r w:rsidRPr="00F8649C">
              <w:rPr>
                <w:b/>
                <w:bCs/>
              </w:rPr>
              <w:t>Assumptions</w:t>
            </w:r>
          </w:p>
        </w:tc>
        <w:tc>
          <w:tcPr>
            <w:tcW w:w="1000" w:type="pct"/>
          </w:tcPr>
          <w:p w14:paraId="61673422" w14:textId="77777777" w:rsidR="007A5F14" w:rsidRPr="00F8649C" w:rsidRDefault="007A5F14" w:rsidP="007A5F14">
            <w:pPr>
              <w:widowControl/>
              <w:mirrorIndents w:val="0"/>
            </w:pPr>
            <w:r w:rsidRPr="00F8649C">
              <w:t>Accepted as true without proof.</w:t>
            </w:r>
          </w:p>
        </w:tc>
        <w:tc>
          <w:tcPr>
            <w:tcW w:w="1000" w:type="pct"/>
          </w:tcPr>
          <w:p w14:paraId="4F47D6F0" w14:textId="77777777" w:rsidR="007A5F14" w:rsidRPr="00F8649C" w:rsidRDefault="007A5F14" w:rsidP="007A5F14">
            <w:pPr>
              <w:widowControl/>
              <w:mirrorIndents w:val="0"/>
            </w:pPr>
          </w:p>
        </w:tc>
        <w:tc>
          <w:tcPr>
            <w:tcW w:w="1000" w:type="pct"/>
          </w:tcPr>
          <w:p w14:paraId="120DA62F" w14:textId="77777777" w:rsidR="007A5F14" w:rsidRPr="00F8649C" w:rsidRDefault="007A5F14" w:rsidP="007A5F14">
            <w:pPr>
              <w:widowControl/>
              <w:mirrorIndents w:val="0"/>
            </w:pPr>
          </w:p>
        </w:tc>
        <w:tc>
          <w:tcPr>
            <w:tcW w:w="1000" w:type="pct"/>
          </w:tcPr>
          <w:p w14:paraId="30AD0941" w14:textId="77777777" w:rsidR="007A5F14" w:rsidRPr="00F8649C" w:rsidRDefault="007A5F14" w:rsidP="007A5F14">
            <w:pPr>
              <w:widowControl/>
              <w:mirrorIndents w:val="0"/>
            </w:pPr>
          </w:p>
        </w:tc>
      </w:tr>
      <w:tr w:rsidR="007A5F14" w:rsidRPr="00F8649C" w14:paraId="3DBD26EE" w14:textId="77777777" w:rsidTr="00426D77">
        <w:trPr>
          <w:cnfStyle w:val="000000100000" w:firstRow="0" w:lastRow="0" w:firstColumn="0" w:lastColumn="0" w:oddVBand="0" w:evenVBand="0" w:oddHBand="1" w:evenHBand="0" w:firstRowFirstColumn="0" w:firstRowLastColumn="0" w:lastRowFirstColumn="0" w:lastRowLastColumn="0"/>
        </w:trPr>
        <w:tc>
          <w:tcPr>
            <w:tcW w:w="1000" w:type="pct"/>
          </w:tcPr>
          <w:p w14:paraId="7A104D63" w14:textId="77777777" w:rsidR="007A5F14" w:rsidRPr="00F8649C" w:rsidRDefault="007A5F14" w:rsidP="007A5F14">
            <w:pPr>
              <w:widowControl/>
              <w:mirrorIndents w:val="0"/>
            </w:pPr>
            <w:r w:rsidRPr="00F8649C">
              <w:rPr>
                <w:b/>
                <w:bCs/>
              </w:rPr>
              <w:t>Bias</w:t>
            </w:r>
          </w:p>
        </w:tc>
        <w:tc>
          <w:tcPr>
            <w:tcW w:w="1000" w:type="pct"/>
          </w:tcPr>
          <w:p w14:paraId="5E75D981" w14:textId="77777777" w:rsidR="007A5F14" w:rsidRPr="00F8649C" w:rsidRDefault="007A5F14" w:rsidP="007A5F14">
            <w:pPr>
              <w:widowControl/>
              <w:mirrorIndents w:val="0"/>
            </w:pPr>
            <w:r w:rsidRPr="00F8649C">
              <w:t>Prejudice.</w:t>
            </w:r>
          </w:p>
        </w:tc>
        <w:tc>
          <w:tcPr>
            <w:tcW w:w="1000" w:type="pct"/>
          </w:tcPr>
          <w:p w14:paraId="6A262485" w14:textId="77777777" w:rsidR="007A5F14" w:rsidRPr="00F8649C" w:rsidRDefault="007A5F14" w:rsidP="007A5F14">
            <w:pPr>
              <w:widowControl/>
              <w:mirrorIndents w:val="0"/>
            </w:pPr>
          </w:p>
        </w:tc>
        <w:tc>
          <w:tcPr>
            <w:tcW w:w="1000" w:type="pct"/>
          </w:tcPr>
          <w:p w14:paraId="5453E96B" w14:textId="77777777" w:rsidR="007A5F14" w:rsidRPr="00F8649C" w:rsidRDefault="007A5F14" w:rsidP="007A5F14">
            <w:pPr>
              <w:widowControl/>
              <w:mirrorIndents w:val="0"/>
            </w:pPr>
          </w:p>
        </w:tc>
        <w:tc>
          <w:tcPr>
            <w:tcW w:w="1000" w:type="pct"/>
          </w:tcPr>
          <w:p w14:paraId="322E8550" w14:textId="77777777" w:rsidR="007A5F14" w:rsidRPr="00F8649C" w:rsidRDefault="007A5F14" w:rsidP="007A5F14">
            <w:pPr>
              <w:widowControl/>
              <w:mirrorIndents w:val="0"/>
            </w:pPr>
          </w:p>
        </w:tc>
      </w:tr>
      <w:tr w:rsidR="007A5F14" w:rsidRPr="00F8649C" w14:paraId="72ACDBCB" w14:textId="77777777" w:rsidTr="00426D77">
        <w:trPr>
          <w:cnfStyle w:val="000000010000" w:firstRow="0" w:lastRow="0" w:firstColumn="0" w:lastColumn="0" w:oddVBand="0" w:evenVBand="0" w:oddHBand="0" w:evenHBand="1" w:firstRowFirstColumn="0" w:firstRowLastColumn="0" w:lastRowFirstColumn="0" w:lastRowLastColumn="0"/>
        </w:trPr>
        <w:tc>
          <w:tcPr>
            <w:tcW w:w="1000" w:type="pct"/>
          </w:tcPr>
          <w:p w14:paraId="1C8B3C46" w14:textId="77777777" w:rsidR="007A5F14" w:rsidRPr="00F8649C" w:rsidRDefault="007A5F14" w:rsidP="007A5F14">
            <w:pPr>
              <w:widowControl/>
              <w:mirrorIndents w:val="0"/>
            </w:pPr>
            <w:r w:rsidRPr="00F8649C">
              <w:rPr>
                <w:b/>
                <w:bCs/>
              </w:rPr>
              <w:t>Critical</w:t>
            </w:r>
          </w:p>
        </w:tc>
        <w:tc>
          <w:tcPr>
            <w:tcW w:w="1000" w:type="pct"/>
          </w:tcPr>
          <w:p w14:paraId="24940BAB" w14:textId="77777777" w:rsidR="007A5F14" w:rsidRPr="00F8649C" w:rsidRDefault="007A5F14" w:rsidP="007A5F14">
            <w:pPr>
              <w:widowControl/>
              <w:mirrorIndents w:val="0"/>
            </w:pPr>
            <w:r w:rsidRPr="00F8649C">
              <w:t>Analyse the positive and negative parts.</w:t>
            </w:r>
          </w:p>
        </w:tc>
        <w:tc>
          <w:tcPr>
            <w:tcW w:w="1000" w:type="pct"/>
          </w:tcPr>
          <w:p w14:paraId="5E906879" w14:textId="77777777" w:rsidR="007A5F14" w:rsidRPr="00F8649C" w:rsidRDefault="007A5F14" w:rsidP="007A5F14">
            <w:pPr>
              <w:widowControl/>
              <w:mirrorIndents w:val="0"/>
            </w:pPr>
          </w:p>
        </w:tc>
        <w:tc>
          <w:tcPr>
            <w:tcW w:w="1000" w:type="pct"/>
          </w:tcPr>
          <w:p w14:paraId="6504E37D" w14:textId="77777777" w:rsidR="007A5F14" w:rsidRPr="00F8649C" w:rsidRDefault="007A5F14" w:rsidP="007A5F14">
            <w:pPr>
              <w:widowControl/>
              <w:mirrorIndents w:val="0"/>
            </w:pPr>
          </w:p>
        </w:tc>
        <w:tc>
          <w:tcPr>
            <w:tcW w:w="1000" w:type="pct"/>
          </w:tcPr>
          <w:p w14:paraId="07982415" w14:textId="77777777" w:rsidR="007A5F14" w:rsidRPr="00F8649C" w:rsidRDefault="007A5F14" w:rsidP="007A5F14">
            <w:pPr>
              <w:widowControl/>
              <w:mirrorIndents w:val="0"/>
            </w:pPr>
          </w:p>
        </w:tc>
      </w:tr>
      <w:tr w:rsidR="007A5F14" w:rsidRPr="00F8649C" w14:paraId="7ADD4DD0" w14:textId="77777777" w:rsidTr="00426D77">
        <w:trPr>
          <w:cnfStyle w:val="000000100000" w:firstRow="0" w:lastRow="0" w:firstColumn="0" w:lastColumn="0" w:oddVBand="0" w:evenVBand="0" w:oddHBand="1" w:evenHBand="0" w:firstRowFirstColumn="0" w:firstRowLastColumn="0" w:lastRowFirstColumn="0" w:lastRowLastColumn="0"/>
        </w:trPr>
        <w:tc>
          <w:tcPr>
            <w:tcW w:w="1000" w:type="pct"/>
          </w:tcPr>
          <w:p w14:paraId="6C78F45A" w14:textId="77777777" w:rsidR="007A5F14" w:rsidRPr="00F8649C" w:rsidRDefault="007A5F14" w:rsidP="007A5F14">
            <w:pPr>
              <w:widowControl/>
              <w:mirrorIndents w:val="0"/>
            </w:pPr>
            <w:r w:rsidRPr="00F8649C">
              <w:rPr>
                <w:b/>
                <w:bCs/>
              </w:rPr>
              <w:lastRenderedPageBreak/>
              <w:t>Cognition</w:t>
            </w:r>
          </w:p>
        </w:tc>
        <w:tc>
          <w:tcPr>
            <w:tcW w:w="1000" w:type="pct"/>
          </w:tcPr>
          <w:p w14:paraId="77431967" w14:textId="77777777" w:rsidR="007A5F14" w:rsidRPr="00F8649C" w:rsidRDefault="007A5F14" w:rsidP="007A5F14">
            <w:pPr>
              <w:widowControl/>
              <w:mirrorIndents w:val="0"/>
            </w:pPr>
            <w:r w:rsidRPr="00F8649C">
              <w:t>The process of thinking and knowing.</w:t>
            </w:r>
          </w:p>
        </w:tc>
        <w:tc>
          <w:tcPr>
            <w:tcW w:w="1000" w:type="pct"/>
          </w:tcPr>
          <w:p w14:paraId="6432763B" w14:textId="77777777" w:rsidR="007A5F14" w:rsidRPr="00F8649C" w:rsidRDefault="007A5F14" w:rsidP="007A5F14">
            <w:pPr>
              <w:widowControl/>
              <w:mirrorIndents w:val="0"/>
            </w:pPr>
          </w:p>
        </w:tc>
        <w:tc>
          <w:tcPr>
            <w:tcW w:w="1000" w:type="pct"/>
          </w:tcPr>
          <w:p w14:paraId="7EEEB256" w14:textId="77777777" w:rsidR="007A5F14" w:rsidRPr="00F8649C" w:rsidRDefault="007A5F14" w:rsidP="007A5F14">
            <w:pPr>
              <w:widowControl/>
              <w:mirrorIndents w:val="0"/>
            </w:pPr>
          </w:p>
        </w:tc>
        <w:tc>
          <w:tcPr>
            <w:tcW w:w="1000" w:type="pct"/>
          </w:tcPr>
          <w:p w14:paraId="263C8594" w14:textId="77777777" w:rsidR="007A5F14" w:rsidRPr="00F8649C" w:rsidRDefault="007A5F14" w:rsidP="007A5F14">
            <w:pPr>
              <w:widowControl/>
              <w:mirrorIndents w:val="0"/>
            </w:pPr>
          </w:p>
        </w:tc>
      </w:tr>
      <w:tr w:rsidR="007A5F14" w:rsidRPr="00F8649C" w14:paraId="618B37E0" w14:textId="77777777" w:rsidTr="00426D77">
        <w:trPr>
          <w:cnfStyle w:val="000000010000" w:firstRow="0" w:lastRow="0" w:firstColumn="0" w:lastColumn="0" w:oddVBand="0" w:evenVBand="0" w:oddHBand="0" w:evenHBand="1" w:firstRowFirstColumn="0" w:firstRowLastColumn="0" w:lastRowFirstColumn="0" w:lastRowLastColumn="0"/>
        </w:trPr>
        <w:tc>
          <w:tcPr>
            <w:tcW w:w="1000" w:type="pct"/>
          </w:tcPr>
          <w:p w14:paraId="16FF169B" w14:textId="77777777" w:rsidR="007A5F14" w:rsidRPr="00F8649C" w:rsidRDefault="007A5F14" w:rsidP="007A5F14">
            <w:pPr>
              <w:widowControl/>
              <w:mirrorIndents w:val="0"/>
            </w:pPr>
            <w:r w:rsidRPr="00F8649C">
              <w:rPr>
                <w:b/>
                <w:bCs/>
              </w:rPr>
              <w:t>Deconstruct</w:t>
            </w:r>
          </w:p>
        </w:tc>
        <w:tc>
          <w:tcPr>
            <w:tcW w:w="1000" w:type="pct"/>
          </w:tcPr>
          <w:p w14:paraId="5312FD77" w14:textId="77777777" w:rsidR="007A5F14" w:rsidRPr="00F8649C" w:rsidRDefault="007A5F14" w:rsidP="007A5F14">
            <w:pPr>
              <w:widowControl/>
              <w:mirrorIndents w:val="0"/>
            </w:pPr>
            <w:r w:rsidRPr="00F8649C">
              <w:t>Looking at the parts of something to understand it better.</w:t>
            </w:r>
          </w:p>
        </w:tc>
        <w:tc>
          <w:tcPr>
            <w:tcW w:w="1000" w:type="pct"/>
          </w:tcPr>
          <w:p w14:paraId="1A92B12C" w14:textId="77777777" w:rsidR="007A5F14" w:rsidRPr="00F8649C" w:rsidRDefault="007A5F14" w:rsidP="007A5F14">
            <w:pPr>
              <w:widowControl/>
              <w:mirrorIndents w:val="0"/>
            </w:pPr>
          </w:p>
        </w:tc>
        <w:tc>
          <w:tcPr>
            <w:tcW w:w="1000" w:type="pct"/>
          </w:tcPr>
          <w:p w14:paraId="08A3B0E4" w14:textId="77777777" w:rsidR="007A5F14" w:rsidRPr="00F8649C" w:rsidRDefault="007A5F14" w:rsidP="007A5F14">
            <w:pPr>
              <w:widowControl/>
              <w:mirrorIndents w:val="0"/>
            </w:pPr>
          </w:p>
        </w:tc>
        <w:tc>
          <w:tcPr>
            <w:tcW w:w="1000" w:type="pct"/>
          </w:tcPr>
          <w:p w14:paraId="0AC5CE62" w14:textId="77777777" w:rsidR="007A5F14" w:rsidRPr="00F8649C" w:rsidRDefault="007A5F14" w:rsidP="007A5F14">
            <w:pPr>
              <w:widowControl/>
              <w:mirrorIndents w:val="0"/>
            </w:pPr>
          </w:p>
        </w:tc>
      </w:tr>
      <w:tr w:rsidR="007A5F14" w:rsidRPr="00F8649C" w14:paraId="36E3D8BA" w14:textId="77777777" w:rsidTr="00426D77">
        <w:trPr>
          <w:cnfStyle w:val="000000100000" w:firstRow="0" w:lastRow="0" w:firstColumn="0" w:lastColumn="0" w:oddVBand="0" w:evenVBand="0" w:oddHBand="1" w:evenHBand="0" w:firstRowFirstColumn="0" w:firstRowLastColumn="0" w:lastRowFirstColumn="0" w:lastRowLastColumn="0"/>
        </w:trPr>
        <w:tc>
          <w:tcPr>
            <w:tcW w:w="1000" w:type="pct"/>
          </w:tcPr>
          <w:p w14:paraId="34EB8802" w14:textId="77777777" w:rsidR="007A5F14" w:rsidRPr="00F8649C" w:rsidRDefault="007A5F14" w:rsidP="007A5F14">
            <w:pPr>
              <w:widowControl/>
              <w:mirrorIndents w:val="0"/>
            </w:pPr>
            <w:r w:rsidRPr="00F8649C">
              <w:rPr>
                <w:b/>
                <w:bCs/>
              </w:rPr>
              <w:t>Discern</w:t>
            </w:r>
          </w:p>
        </w:tc>
        <w:tc>
          <w:tcPr>
            <w:tcW w:w="1000" w:type="pct"/>
          </w:tcPr>
          <w:p w14:paraId="4ACD8353" w14:textId="77777777" w:rsidR="007A5F14" w:rsidRPr="00F8649C" w:rsidRDefault="007A5F14" w:rsidP="007A5F14">
            <w:pPr>
              <w:widowControl/>
              <w:mirrorIndents w:val="0"/>
            </w:pPr>
            <w:r w:rsidRPr="00F8649C">
              <w:t>To recognise or find out.</w:t>
            </w:r>
          </w:p>
        </w:tc>
        <w:tc>
          <w:tcPr>
            <w:tcW w:w="1000" w:type="pct"/>
          </w:tcPr>
          <w:p w14:paraId="4933F5BF" w14:textId="77777777" w:rsidR="007A5F14" w:rsidRPr="00F8649C" w:rsidRDefault="007A5F14" w:rsidP="007A5F14">
            <w:pPr>
              <w:widowControl/>
              <w:mirrorIndents w:val="0"/>
            </w:pPr>
          </w:p>
        </w:tc>
        <w:tc>
          <w:tcPr>
            <w:tcW w:w="1000" w:type="pct"/>
          </w:tcPr>
          <w:p w14:paraId="69677E1F" w14:textId="77777777" w:rsidR="007A5F14" w:rsidRPr="00F8649C" w:rsidRDefault="007A5F14" w:rsidP="007A5F14">
            <w:pPr>
              <w:widowControl/>
              <w:mirrorIndents w:val="0"/>
            </w:pPr>
          </w:p>
        </w:tc>
        <w:tc>
          <w:tcPr>
            <w:tcW w:w="1000" w:type="pct"/>
          </w:tcPr>
          <w:p w14:paraId="425E4E04" w14:textId="77777777" w:rsidR="007A5F14" w:rsidRPr="00F8649C" w:rsidRDefault="007A5F14" w:rsidP="007A5F14">
            <w:pPr>
              <w:widowControl/>
              <w:mirrorIndents w:val="0"/>
            </w:pPr>
          </w:p>
        </w:tc>
      </w:tr>
      <w:tr w:rsidR="007A5F14" w:rsidRPr="00F8649C" w14:paraId="5AD7F40A" w14:textId="77777777" w:rsidTr="00426D77">
        <w:trPr>
          <w:cnfStyle w:val="000000010000" w:firstRow="0" w:lastRow="0" w:firstColumn="0" w:lastColumn="0" w:oddVBand="0" w:evenVBand="0" w:oddHBand="0" w:evenHBand="1" w:firstRowFirstColumn="0" w:firstRowLastColumn="0" w:lastRowFirstColumn="0" w:lastRowLastColumn="0"/>
        </w:trPr>
        <w:tc>
          <w:tcPr>
            <w:tcW w:w="1000" w:type="pct"/>
          </w:tcPr>
          <w:p w14:paraId="5DFE3946" w14:textId="77777777" w:rsidR="007A5F14" w:rsidRPr="00F8649C" w:rsidRDefault="007A5F14" w:rsidP="007A5F14">
            <w:pPr>
              <w:widowControl/>
              <w:mirrorIndents w:val="0"/>
              <w:rPr>
                <w:b/>
                <w:bCs/>
              </w:rPr>
            </w:pPr>
            <w:r w:rsidRPr="00F8649C">
              <w:rPr>
                <w:b/>
                <w:bCs/>
              </w:rPr>
              <w:t>Distorted</w:t>
            </w:r>
          </w:p>
        </w:tc>
        <w:tc>
          <w:tcPr>
            <w:tcW w:w="1000" w:type="pct"/>
          </w:tcPr>
          <w:p w14:paraId="7CE82D3C" w14:textId="77777777" w:rsidR="007A5F14" w:rsidRPr="00F8649C" w:rsidRDefault="007A5F14" w:rsidP="007A5F14">
            <w:pPr>
              <w:widowControl/>
              <w:mirrorIndents w:val="0"/>
            </w:pPr>
            <w:r w:rsidRPr="00F8649C">
              <w:t>Changed to become misleading or a false account.</w:t>
            </w:r>
          </w:p>
        </w:tc>
        <w:tc>
          <w:tcPr>
            <w:tcW w:w="1000" w:type="pct"/>
          </w:tcPr>
          <w:p w14:paraId="721C4BD5" w14:textId="77777777" w:rsidR="007A5F14" w:rsidRPr="00F8649C" w:rsidRDefault="007A5F14" w:rsidP="007A5F14">
            <w:pPr>
              <w:widowControl/>
              <w:mirrorIndents w:val="0"/>
            </w:pPr>
          </w:p>
        </w:tc>
        <w:tc>
          <w:tcPr>
            <w:tcW w:w="1000" w:type="pct"/>
          </w:tcPr>
          <w:p w14:paraId="42962017" w14:textId="77777777" w:rsidR="007A5F14" w:rsidRPr="00F8649C" w:rsidRDefault="007A5F14" w:rsidP="007A5F14">
            <w:pPr>
              <w:widowControl/>
              <w:mirrorIndents w:val="0"/>
            </w:pPr>
          </w:p>
        </w:tc>
        <w:tc>
          <w:tcPr>
            <w:tcW w:w="1000" w:type="pct"/>
          </w:tcPr>
          <w:p w14:paraId="1459F9FC" w14:textId="77777777" w:rsidR="007A5F14" w:rsidRPr="00F8649C" w:rsidRDefault="007A5F14" w:rsidP="007A5F14">
            <w:pPr>
              <w:widowControl/>
              <w:mirrorIndents w:val="0"/>
            </w:pPr>
          </w:p>
        </w:tc>
      </w:tr>
      <w:tr w:rsidR="007A5F14" w:rsidRPr="00F8649C" w14:paraId="537E0519" w14:textId="77777777" w:rsidTr="00426D77">
        <w:trPr>
          <w:cnfStyle w:val="000000100000" w:firstRow="0" w:lastRow="0" w:firstColumn="0" w:lastColumn="0" w:oddVBand="0" w:evenVBand="0" w:oddHBand="1" w:evenHBand="0" w:firstRowFirstColumn="0" w:firstRowLastColumn="0" w:lastRowFirstColumn="0" w:lastRowLastColumn="0"/>
        </w:trPr>
        <w:tc>
          <w:tcPr>
            <w:tcW w:w="1000" w:type="pct"/>
          </w:tcPr>
          <w:p w14:paraId="29BA0604" w14:textId="77777777" w:rsidR="007A5F14" w:rsidRPr="00F8649C" w:rsidRDefault="007A5F14" w:rsidP="007A5F14">
            <w:pPr>
              <w:widowControl/>
              <w:mirrorIndents w:val="0"/>
              <w:rPr>
                <w:b/>
                <w:bCs/>
              </w:rPr>
            </w:pPr>
            <w:r w:rsidRPr="00F8649C">
              <w:rPr>
                <w:b/>
                <w:bCs/>
              </w:rPr>
              <w:t>Disposition</w:t>
            </w:r>
          </w:p>
        </w:tc>
        <w:tc>
          <w:tcPr>
            <w:tcW w:w="1000" w:type="pct"/>
          </w:tcPr>
          <w:p w14:paraId="60858DE2" w14:textId="77777777" w:rsidR="007A5F14" w:rsidRPr="00F8649C" w:rsidRDefault="007A5F14" w:rsidP="007A5F14">
            <w:pPr>
              <w:widowControl/>
              <w:mirrorIndents w:val="0"/>
            </w:pPr>
            <w:r w:rsidRPr="00F8649C">
              <w:t>A person's inherent qualities of mind and character.</w:t>
            </w:r>
          </w:p>
        </w:tc>
        <w:tc>
          <w:tcPr>
            <w:tcW w:w="1000" w:type="pct"/>
          </w:tcPr>
          <w:p w14:paraId="7EA10D69" w14:textId="77777777" w:rsidR="007A5F14" w:rsidRPr="00F8649C" w:rsidRDefault="007A5F14" w:rsidP="007A5F14">
            <w:pPr>
              <w:widowControl/>
              <w:mirrorIndents w:val="0"/>
            </w:pPr>
          </w:p>
        </w:tc>
        <w:tc>
          <w:tcPr>
            <w:tcW w:w="1000" w:type="pct"/>
          </w:tcPr>
          <w:p w14:paraId="038C6E15" w14:textId="77777777" w:rsidR="007A5F14" w:rsidRPr="00F8649C" w:rsidRDefault="007A5F14" w:rsidP="007A5F14">
            <w:pPr>
              <w:widowControl/>
              <w:mirrorIndents w:val="0"/>
            </w:pPr>
          </w:p>
        </w:tc>
        <w:tc>
          <w:tcPr>
            <w:tcW w:w="1000" w:type="pct"/>
          </w:tcPr>
          <w:p w14:paraId="3D67D5B3" w14:textId="77777777" w:rsidR="007A5F14" w:rsidRPr="00F8649C" w:rsidRDefault="007A5F14" w:rsidP="007A5F14">
            <w:pPr>
              <w:widowControl/>
              <w:mirrorIndents w:val="0"/>
            </w:pPr>
          </w:p>
        </w:tc>
      </w:tr>
      <w:tr w:rsidR="007A5F14" w:rsidRPr="00F8649C" w14:paraId="1A40F0EE" w14:textId="77777777" w:rsidTr="00426D77">
        <w:trPr>
          <w:cnfStyle w:val="000000010000" w:firstRow="0" w:lastRow="0" w:firstColumn="0" w:lastColumn="0" w:oddVBand="0" w:evenVBand="0" w:oddHBand="0" w:evenHBand="1" w:firstRowFirstColumn="0" w:firstRowLastColumn="0" w:lastRowFirstColumn="0" w:lastRowLastColumn="0"/>
        </w:trPr>
        <w:tc>
          <w:tcPr>
            <w:tcW w:w="1000" w:type="pct"/>
          </w:tcPr>
          <w:p w14:paraId="24967E74" w14:textId="77777777" w:rsidR="007A5F14" w:rsidRPr="00F8649C" w:rsidRDefault="007A5F14" w:rsidP="007A5F14">
            <w:pPr>
              <w:widowControl/>
              <w:mirrorIndents w:val="0"/>
              <w:rPr>
                <w:b/>
                <w:bCs/>
              </w:rPr>
            </w:pPr>
            <w:r w:rsidRPr="00F8649C">
              <w:rPr>
                <w:b/>
                <w:bCs/>
              </w:rPr>
              <w:t>Distinguish</w:t>
            </w:r>
          </w:p>
        </w:tc>
        <w:tc>
          <w:tcPr>
            <w:tcW w:w="1000" w:type="pct"/>
          </w:tcPr>
          <w:p w14:paraId="3C7DF0F9" w14:textId="77777777" w:rsidR="007A5F14" w:rsidRPr="00F8649C" w:rsidRDefault="007A5F14" w:rsidP="007A5F14">
            <w:pPr>
              <w:widowControl/>
              <w:mirrorIndents w:val="0"/>
            </w:pPr>
            <w:r w:rsidRPr="00F8649C">
              <w:t>To recognise the difference between things.</w:t>
            </w:r>
          </w:p>
        </w:tc>
        <w:tc>
          <w:tcPr>
            <w:tcW w:w="1000" w:type="pct"/>
          </w:tcPr>
          <w:p w14:paraId="46924936" w14:textId="77777777" w:rsidR="007A5F14" w:rsidRPr="00F8649C" w:rsidRDefault="007A5F14" w:rsidP="007A5F14">
            <w:pPr>
              <w:widowControl/>
              <w:mirrorIndents w:val="0"/>
            </w:pPr>
          </w:p>
        </w:tc>
        <w:tc>
          <w:tcPr>
            <w:tcW w:w="1000" w:type="pct"/>
          </w:tcPr>
          <w:p w14:paraId="750F84C4" w14:textId="77777777" w:rsidR="007A5F14" w:rsidRPr="00F8649C" w:rsidRDefault="007A5F14" w:rsidP="007A5F14">
            <w:pPr>
              <w:widowControl/>
              <w:mirrorIndents w:val="0"/>
            </w:pPr>
          </w:p>
        </w:tc>
        <w:tc>
          <w:tcPr>
            <w:tcW w:w="1000" w:type="pct"/>
          </w:tcPr>
          <w:p w14:paraId="6F653F79" w14:textId="77777777" w:rsidR="007A5F14" w:rsidRPr="00F8649C" w:rsidRDefault="007A5F14" w:rsidP="007A5F14">
            <w:pPr>
              <w:widowControl/>
              <w:mirrorIndents w:val="0"/>
            </w:pPr>
          </w:p>
        </w:tc>
      </w:tr>
      <w:tr w:rsidR="007A5F14" w:rsidRPr="00F8649C" w14:paraId="632E7273" w14:textId="77777777" w:rsidTr="00426D77">
        <w:trPr>
          <w:cnfStyle w:val="000000100000" w:firstRow="0" w:lastRow="0" w:firstColumn="0" w:lastColumn="0" w:oddVBand="0" w:evenVBand="0" w:oddHBand="1" w:evenHBand="0" w:firstRowFirstColumn="0" w:firstRowLastColumn="0" w:lastRowFirstColumn="0" w:lastRowLastColumn="0"/>
        </w:trPr>
        <w:tc>
          <w:tcPr>
            <w:tcW w:w="1000" w:type="pct"/>
          </w:tcPr>
          <w:p w14:paraId="4867AA8F" w14:textId="77777777" w:rsidR="007A5F14" w:rsidRPr="00F8649C" w:rsidRDefault="007A5F14" w:rsidP="007A5F14">
            <w:pPr>
              <w:widowControl/>
              <w:mirrorIndents w:val="0"/>
              <w:rPr>
                <w:b/>
                <w:bCs/>
              </w:rPr>
            </w:pPr>
            <w:r w:rsidRPr="00F8649C">
              <w:rPr>
                <w:b/>
                <w:bCs/>
              </w:rPr>
              <w:t>Fallacy</w:t>
            </w:r>
          </w:p>
        </w:tc>
        <w:tc>
          <w:tcPr>
            <w:tcW w:w="1000" w:type="pct"/>
          </w:tcPr>
          <w:p w14:paraId="4C071075" w14:textId="77777777" w:rsidR="007A5F14" w:rsidRPr="00F8649C" w:rsidRDefault="007A5F14" w:rsidP="007A5F14">
            <w:pPr>
              <w:widowControl/>
              <w:mirrorIndents w:val="0"/>
            </w:pPr>
            <w:r w:rsidRPr="00F8649C">
              <w:t>Incorrect belief based on unsound arguments.</w:t>
            </w:r>
          </w:p>
        </w:tc>
        <w:tc>
          <w:tcPr>
            <w:tcW w:w="1000" w:type="pct"/>
          </w:tcPr>
          <w:p w14:paraId="460F308B" w14:textId="77777777" w:rsidR="007A5F14" w:rsidRPr="00F8649C" w:rsidRDefault="007A5F14" w:rsidP="007A5F14">
            <w:pPr>
              <w:widowControl/>
              <w:mirrorIndents w:val="0"/>
            </w:pPr>
          </w:p>
        </w:tc>
        <w:tc>
          <w:tcPr>
            <w:tcW w:w="1000" w:type="pct"/>
          </w:tcPr>
          <w:p w14:paraId="4FC62EBE" w14:textId="77777777" w:rsidR="007A5F14" w:rsidRPr="00F8649C" w:rsidRDefault="007A5F14" w:rsidP="007A5F14">
            <w:pPr>
              <w:widowControl/>
              <w:mirrorIndents w:val="0"/>
            </w:pPr>
          </w:p>
        </w:tc>
        <w:tc>
          <w:tcPr>
            <w:tcW w:w="1000" w:type="pct"/>
          </w:tcPr>
          <w:p w14:paraId="00FC1E99" w14:textId="77777777" w:rsidR="007A5F14" w:rsidRPr="00F8649C" w:rsidRDefault="007A5F14" w:rsidP="007A5F14">
            <w:pPr>
              <w:widowControl/>
              <w:mirrorIndents w:val="0"/>
            </w:pPr>
          </w:p>
        </w:tc>
      </w:tr>
      <w:tr w:rsidR="007A5F14" w:rsidRPr="00F8649C" w14:paraId="06BBB5B2" w14:textId="77777777" w:rsidTr="00426D77">
        <w:trPr>
          <w:cnfStyle w:val="000000010000" w:firstRow="0" w:lastRow="0" w:firstColumn="0" w:lastColumn="0" w:oddVBand="0" w:evenVBand="0" w:oddHBand="0" w:evenHBand="1" w:firstRowFirstColumn="0" w:firstRowLastColumn="0" w:lastRowFirstColumn="0" w:lastRowLastColumn="0"/>
        </w:trPr>
        <w:tc>
          <w:tcPr>
            <w:tcW w:w="1000" w:type="pct"/>
          </w:tcPr>
          <w:p w14:paraId="07E99FB1" w14:textId="77777777" w:rsidR="007A5F14" w:rsidRPr="00F8649C" w:rsidRDefault="007A5F14" w:rsidP="007A5F14">
            <w:pPr>
              <w:widowControl/>
              <w:mirrorIndents w:val="0"/>
              <w:rPr>
                <w:b/>
                <w:bCs/>
              </w:rPr>
            </w:pPr>
            <w:r w:rsidRPr="00F8649C">
              <w:rPr>
                <w:b/>
                <w:bCs/>
              </w:rPr>
              <w:t>Generalisation</w:t>
            </w:r>
          </w:p>
        </w:tc>
        <w:tc>
          <w:tcPr>
            <w:tcW w:w="1000" w:type="pct"/>
          </w:tcPr>
          <w:p w14:paraId="289FF62F" w14:textId="77777777" w:rsidR="007A5F14" w:rsidRPr="00F8649C" w:rsidRDefault="007A5F14" w:rsidP="007A5F14">
            <w:pPr>
              <w:widowControl/>
              <w:mirrorIndents w:val="0"/>
            </w:pPr>
            <w:r w:rsidRPr="00F8649C">
              <w:t xml:space="preserve">A general statement </w:t>
            </w:r>
            <w:r w:rsidRPr="00F8649C">
              <w:lastRenderedPageBreak/>
              <w:t>based on specific cases.</w:t>
            </w:r>
          </w:p>
        </w:tc>
        <w:tc>
          <w:tcPr>
            <w:tcW w:w="1000" w:type="pct"/>
          </w:tcPr>
          <w:p w14:paraId="1BB43B59" w14:textId="77777777" w:rsidR="007A5F14" w:rsidRPr="00F8649C" w:rsidRDefault="007A5F14" w:rsidP="007A5F14">
            <w:pPr>
              <w:widowControl/>
              <w:mirrorIndents w:val="0"/>
            </w:pPr>
          </w:p>
        </w:tc>
        <w:tc>
          <w:tcPr>
            <w:tcW w:w="1000" w:type="pct"/>
          </w:tcPr>
          <w:p w14:paraId="6C5589BD" w14:textId="77777777" w:rsidR="007A5F14" w:rsidRPr="00F8649C" w:rsidRDefault="007A5F14" w:rsidP="007A5F14">
            <w:pPr>
              <w:widowControl/>
              <w:mirrorIndents w:val="0"/>
            </w:pPr>
          </w:p>
        </w:tc>
        <w:tc>
          <w:tcPr>
            <w:tcW w:w="1000" w:type="pct"/>
          </w:tcPr>
          <w:p w14:paraId="289211A5" w14:textId="77777777" w:rsidR="007A5F14" w:rsidRPr="00F8649C" w:rsidRDefault="007A5F14" w:rsidP="007A5F14">
            <w:pPr>
              <w:widowControl/>
              <w:mirrorIndents w:val="0"/>
            </w:pPr>
          </w:p>
        </w:tc>
      </w:tr>
      <w:tr w:rsidR="007A5F14" w:rsidRPr="00F8649C" w14:paraId="40B45BEC" w14:textId="77777777" w:rsidTr="00426D77">
        <w:trPr>
          <w:cnfStyle w:val="000000100000" w:firstRow="0" w:lastRow="0" w:firstColumn="0" w:lastColumn="0" w:oddVBand="0" w:evenVBand="0" w:oddHBand="1" w:evenHBand="0" w:firstRowFirstColumn="0" w:firstRowLastColumn="0" w:lastRowFirstColumn="0" w:lastRowLastColumn="0"/>
        </w:trPr>
        <w:tc>
          <w:tcPr>
            <w:tcW w:w="1000" w:type="pct"/>
          </w:tcPr>
          <w:p w14:paraId="6A361D77" w14:textId="77777777" w:rsidR="007A5F14" w:rsidRPr="00F8649C" w:rsidRDefault="007A5F14" w:rsidP="007A5F14">
            <w:pPr>
              <w:widowControl/>
              <w:mirrorIndents w:val="0"/>
              <w:rPr>
                <w:b/>
                <w:bCs/>
              </w:rPr>
            </w:pPr>
            <w:r w:rsidRPr="00F8649C">
              <w:rPr>
                <w:b/>
                <w:bCs/>
              </w:rPr>
              <w:t>Higher-order thinking</w:t>
            </w:r>
          </w:p>
        </w:tc>
        <w:tc>
          <w:tcPr>
            <w:tcW w:w="1000" w:type="pct"/>
          </w:tcPr>
          <w:p w14:paraId="39155A16" w14:textId="77777777" w:rsidR="007A5F14" w:rsidRPr="00F8649C" w:rsidRDefault="007A5F14" w:rsidP="007A5F14">
            <w:pPr>
              <w:widowControl/>
              <w:mirrorIndents w:val="0"/>
            </w:pPr>
            <w:r w:rsidRPr="00F8649C">
              <w:t xml:space="preserve">Beyond remembering facts, </w:t>
            </w:r>
            <w:proofErr w:type="gramStart"/>
            <w:r w:rsidRPr="00F8649C">
              <w:t>exploring</w:t>
            </w:r>
            <w:proofErr w:type="gramEnd"/>
            <w:r w:rsidRPr="00F8649C">
              <w:t xml:space="preserve"> and questioning ideas on a deeper level.</w:t>
            </w:r>
          </w:p>
        </w:tc>
        <w:tc>
          <w:tcPr>
            <w:tcW w:w="1000" w:type="pct"/>
          </w:tcPr>
          <w:p w14:paraId="032DE180" w14:textId="77777777" w:rsidR="007A5F14" w:rsidRPr="00F8649C" w:rsidRDefault="007A5F14" w:rsidP="007A5F14">
            <w:pPr>
              <w:widowControl/>
              <w:mirrorIndents w:val="0"/>
            </w:pPr>
          </w:p>
        </w:tc>
        <w:tc>
          <w:tcPr>
            <w:tcW w:w="1000" w:type="pct"/>
          </w:tcPr>
          <w:p w14:paraId="1230A75F" w14:textId="77777777" w:rsidR="007A5F14" w:rsidRPr="00F8649C" w:rsidRDefault="007A5F14" w:rsidP="007A5F14">
            <w:pPr>
              <w:widowControl/>
              <w:mirrorIndents w:val="0"/>
            </w:pPr>
          </w:p>
        </w:tc>
        <w:tc>
          <w:tcPr>
            <w:tcW w:w="1000" w:type="pct"/>
          </w:tcPr>
          <w:p w14:paraId="6F91A002" w14:textId="77777777" w:rsidR="007A5F14" w:rsidRPr="00F8649C" w:rsidRDefault="007A5F14" w:rsidP="007A5F14">
            <w:pPr>
              <w:widowControl/>
              <w:mirrorIndents w:val="0"/>
            </w:pPr>
          </w:p>
        </w:tc>
      </w:tr>
      <w:tr w:rsidR="007A5F14" w:rsidRPr="00F8649C" w14:paraId="20791252" w14:textId="77777777" w:rsidTr="00426D77">
        <w:trPr>
          <w:cnfStyle w:val="000000010000" w:firstRow="0" w:lastRow="0" w:firstColumn="0" w:lastColumn="0" w:oddVBand="0" w:evenVBand="0" w:oddHBand="0" w:evenHBand="1" w:firstRowFirstColumn="0" w:firstRowLastColumn="0" w:lastRowFirstColumn="0" w:lastRowLastColumn="0"/>
        </w:trPr>
        <w:tc>
          <w:tcPr>
            <w:tcW w:w="1000" w:type="pct"/>
          </w:tcPr>
          <w:p w14:paraId="6237357D" w14:textId="77777777" w:rsidR="007A5F14" w:rsidRPr="00F8649C" w:rsidRDefault="007A5F14" w:rsidP="007A5F14">
            <w:pPr>
              <w:widowControl/>
              <w:mirrorIndents w:val="0"/>
              <w:rPr>
                <w:b/>
                <w:bCs/>
              </w:rPr>
            </w:pPr>
            <w:r w:rsidRPr="00F8649C">
              <w:rPr>
                <w:b/>
                <w:bCs/>
              </w:rPr>
              <w:t>Human endeavour</w:t>
            </w:r>
          </w:p>
        </w:tc>
        <w:tc>
          <w:tcPr>
            <w:tcW w:w="1000" w:type="pct"/>
          </w:tcPr>
          <w:p w14:paraId="7B0BE48F" w14:textId="77777777" w:rsidR="007A5F14" w:rsidRPr="00F8649C" w:rsidRDefault="007A5F14" w:rsidP="007A5F14">
            <w:pPr>
              <w:widowControl/>
              <w:mirrorIndents w:val="0"/>
            </w:pPr>
            <w:r w:rsidRPr="00F8649C">
              <w:t>Effort made by human beings to improve their condition.</w:t>
            </w:r>
          </w:p>
        </w:tc>
        <w:tc>
          <w:tcPr>
            <w:tcW w:w="1000" w:type="pct"/>
          </w:tcPr>
          <w:p w14:paraId="124C2E39" w14:textId="77777777" w:rsidR="007A5F14" w:rsidRPr="00F8649C" w:rsidRDefault="007A5F14" w:rsidP="007A5F14">
            <w:pPr>
              <w:widowControl/>
              <w:mirrorIndents w:val="0"/>
            </w:pPr>
          </w:p>
        </w:tc>
        <w:tc>
          <w:tcPr>
            <w:tcW w:w="1000" w:type="pct"/>
          </w:tcPr>
          <w:p w14:paraId="0F960652" w14:textId="77777777" w:rsidR="007A5F14" w:rsidRPr="00F8649C" w:rsidRDefault="007A5F14" w:rsidP="007A5F14">
            <w:pPr>
              <w:widowControl/>
              <w:mirrorIndents w:val="0"/>
            </w:pPr>
          </w:p>
        </w:tc>
        <w:tc>
          <w:tcPr>
            <w:tcW w:w="1000" w:type="pct"/>
          </w:tcPr>
          <w:p w14:paraId="097D2174" w14:textId="77777777" w:rsidR="007A5F14" w:rsidRPr="00F8649C" w:rsidRDefault="007A5F14" w:rsidP="007A5F14">
            <w:pPr>
              <w:widowControl/>
              <w:mirrorIndents w:val="0"/>
            </w:pPr>
          </w:p>
        </w:tc>
      </w:tr>
      <w:tr w:rsidR="007A5F14" w:rsidRPr="00F8649C" w14:paraId="5E89390E" w14:textId="77777777" w:rsidTr="00426D77">
        <w:trPr>
          <w:cnfStyle w:val="000000100000" w:firstRow="0" w:lastRow="0" w:firstColumn="0" w:lastColumn="0" w:oddVBand="0" w:evenVBand="0" w:oddHBand="1" w:evenHBand="0" w:firstRowFirstColumn="0" w:firstRowLastColumn="0" w:lastRowFirstColumn="0" w:lastRowLastColumn="0"/>
        </w:trPr>
        <w:tc>
          <w:tcPr>
            <w:tcW w:w="1000" w:type="pct"/>
          </w:tcPr>
          <w:p w14:paraId="5FC08996" w14:textId="77777777" w:rsidR="007A5F14" w:rsidRPr="00F8649C" w:rsidRDefault="007A5F14" w:rsidP="007A5F14">
            <w:pPr>
              <w:widowControl/>
              <w:mirrorIndents w:val="0"/>
              <w:rPr>
                <w:b/>
                <w:bCs/>
              </w:rPr>
            </w:pPr>
            <w:r w:rsidRPr="00F8649C">
              <w:rPr>
                <w:b/>
                <w:bCs/>
              </w:rPr>
              <w:t>Implications</w:t>
            </w:r>
          </w:p>
        </w:tc>
        <w:tc>
          <w:tcPr>
            <w:tcW w:w="1000" w:type="pct"/>
          </w:tcPr>
          <w:p w14:paraId="786B295D" w14:textId="77777777" w:rsidR="007A5F14" w:rsidRPr="00F8649C" w:rsidRDefault="007A5F14" w:rsidP="007A5F14">
            <w:pPr>
              <w:widowControl/>
              <w:mirrorIndents w:val="0"/>
            </w:pPr>
            <w:r w:rsidRPr="00F8649C">
              <w:t>A conclusion drawn from incomplete information.</w:t>
            </w:r>
          </w:p>
        </w:tc>
        <w:tc>
          <w:tcPr>
            <w:tcW w:w="1000" w:type="pct"/>
          </w:tcPr>
          <w:p w14:paraId="421EC7E0" w14:textId="77777777" w:rsidR="007A5F14" w:rsidRPr="00F8649C" w:rsidRDefault="007A5F14" w:rsidP="007A5F14">
            <w:pPr>
              <w:widowControl/>
              <w:mirrorIndents w:val="0"/>
            </w:pPr>
          </w:p>
        </w:tc>
        <w:tc>
          <w:tcPr>
            <w:tcW w:w="1000" w:type="pct"/>
          </w:tcPr>
          <w:p w14:paraId="31E6B637" w14:textId="77777777" w:rsidR="007A5F14" w:rsidRPr="00F8649C" w:rsidRDefault="007A5F14" w:rsidP="007A5F14">
            <w:pPr>
              <w:widowControl/>
              <w:mirrorIndents w:val="0"/>
            </w:pPr>
          </w:p>
        </w:tc>
        <w:tc>
          <w:tcPr>
            <w:tcW w:w="1000" w:type="pct"/>
          </w:tcPr>
          <w:p w14:paraId="7AE92DA6" w14:textId="77777777" w:rsidR="007A5F14" w:rsidRPr="00F8649C" w:rsidRDefault="007A5F14" w:rsidP="007A5F14">
            <w:pPr>
              <w:widowControl/>
              <w:mirrorIndents w:val="0"/>
            </w:pPr>
          </w:p>
        </w:tc>
      </w:tr>
      <w:tr w:rsidR="007A5F14" w:rsidRPr="00F8649C" w14:paraId="446707EC" w14:textId="77777777" w:rsidTr="00426D77">
        <w:trPr>
          <w:cnfStyle w:val="000000010000" w:firstRow="0" w:lastRow="0" w:firstColumn="0" w:lastColumn="0" w:oddVBand="0" w:evenVBand="0" w:oddHBand="0" w:evenHBand="1" w:firstRowFirstColumn="0" w:firstRowLastColumn="0" w:lastRowFirstColumn="0" w:lastRowLastColumn="0"/>
        </w:trPr>
        <w:tc>
          <w:tcPr>
            <w:tcW w:w="1000" w:type="pct"/>
          </w:tcPr>
          <w:p w14:paraId="515EC2C0" w14:textId="77777777" w:rsidR="007A5F14" w:rsidRPr="00F8649C" w:rsidRDefault="007A5F14" w:rsidP="007A5F14">
            <w:pPr>
              <w:widowControl/>
              <w:mirrorIndents w:val="0"/>
              <w:rPr>
                <w:b/>
                <w:bCs/>
              </w:rPr>
            </w:pPr>
            <w:r w:rsidRPr="00F8649C">
              <w:rPr>
                <w:b/>
                <w:bCs/>
              </w:rPr>
              <w:t>Influential</w:t>
            </w:r>
          </w:p>
        </w:tc>
        <w:tc>
          <w:tcPr>
            <w:tcW w:w="1000" w:type="pct"/>
          </w:tcPr>
          <w:p w14:paraId="3B621279" w14:textId="77777777" w:rsidR="007A5F14" w:rsidRPr="00F8649C" w:rsidRDefault="007A5F14" w:rsidP="007A5F14">
            <w:pPr>
              <w:widowControl/>
              <w:mirrorIndents w:val="0"/>
            </w:pPr>
            <w:r w:rsidRPr="00F8649C">
              <w:t xml:space="preserve">Capacity to </w:t>
            </w:r>
            <w:proofErr w:type="gramStart"/>
            <w:r w:rsidRPr="00F8649C">
              <w:t>have an effect on</w:t>
            </w:r>
            <w:proofErr w:type="gramEnd"/>
            <w:r w:rsidRPr="00F8649C">
              <w:t xml:space="preserve"> the character or behaviour of others.</w:t>
            </w:r>
          </w:p>
        </w:tc>
        <w:tc>
          <w:tcPr>
            <w:tcW w:w="1000" w:type="pct"/>
          </w:tcPr>
          <w:p w14:paraId="3C6B73D0" w14:textId="77777777" w:rsidR="007A5F14" w:rsidRPr="00F8649C" w:rsidRDefault="007A5F14" w:rsidP="007A5F14">
            <w:pPr>
              <w:widowControl/>
              <w:mirrorIndents w:val="0"/>
            </w:pPr>
          </w:p>
        </w:tc>
        <w:tc>
          <w:tcPr>
            <w:tcW w:w="1000" w:type="pct"/>
          </w:tcPr>
          <w:p w14:paraId="0146D3D3" w14:textId="77777777" w:rsidR="007A5F14" w:rsidRPr="00F8649C" w:rsidRDefault="007A5F14" w:rsidP="007A5F14">
            <w:pPr>
              <w:widowControl/>
              <w:mirrorIndents w:val="0"/>
            </w:pPr>
          </w:p>
        </w:tc>
        <w:tc>
          <w:tcPr>
            <w:tcW w:w="1000" w:type="pct"/>
          </w:tcPr>
          <w:p w14:paraId="1538F04A" w14:textId="77777777" w:rsidR="007A5F14" w:rsidRPr="00F8649C" w:rsidRDefault="007A5F14" w:rsidP="007A5F14">
            <w:pPr>
              <w:widowControl/>
              <w:mirrorIndents w:val="0"/>
            </w:pPr>
          </w:p>
        </w:tc>
      </w:tr>
      <w:tr w:rsidR="007A5F14" w:rsidRPr="00F8649C" w14:paraId="5965A102" w14:textId="77777777" w:rsidTr="00426D77">
        <w:trPr>
          <w:cnfStyle w:val="000000100000" w:firstRow="0" w:lastRow="0" w:firstColumn="0" w:lastColumn="0" w:oddVBand="0" w:evenVBand="0" w:oddHBand="1" w:evenHBand="0" w:firstRowFirstColumn="0" w:firstRowLastColumn="0" w:lastRowFirstColumn="0" w:lastRowLastColumn="0"/>
        </w:trPr>
        <w:tc>
          <w:tcPr>
            <w:tcW w:w="1000" w:type="pct"/>
          </w:tcPr>
          <w:p w14:paraId="3FA7C130" w14:textId="77777777" w:rsidR="007A5F14" w:rsidRPr="00F8649C" w:rsidRDefault="007A5F14" w:rsidP="007A5F14">
            <w:pPr>
              <w:widowControl/>
              <w:mirrorIndents w:val="0"/>
              <w:rPr>
                <w:b/>
                <w:bCs/>
              </w:rPr>
            </w:pPr>
            <w:r w:rsidRPr="00F8649C">
              <w:rPr>
                <w:b/>
                <w:bCs/>
              </w:rPr>
              <w:t>Inquisitive</w:t>
            </w:r>
          </w:p>
        </w:tc>
        <w:tc>
          <w:tcPr>
            <w:tcW w:w="1000" w:type="pct"/>
          </w:tcPr>
          <w:p w14:paraId="21AB2582" w14:textId="77777777" w:rsidR="007A5F14" w:rsidRPr="00F8649C" w:rsidRDefault="007A5F14" w:rsidP="007A5F14">
            <w:pPr>
              <w:widowControl/>
              <w:mirrorIndents w:val="0"/>
            </w:pPr>
            <w:r w:rsidRPr="00F8649C">
              <w:t>Likes learning things or curious.</w:t>
            </w:r>
          </w:p>
        </w:tc>
        <w:tc>
          <w:tcPr>
            <w:tcW w:w="1000" w:type="pct"/>
          </w:tcPr>
          <w:p w14:paraId="3DCAA240" w14:textId="77777777" w:rsidR="007A5F14" w:rsidRPr="00F8649C" w:rsidRDefault="007A5F14" w:rsidP="007A5F14">
            <w:pPr>
              <w:widowControl/>
              <w:mirrorIndents w:val="0"/>
            </w:pPr>
          </w:p>
        </w:tc>
        <w:tc>
          <w:tcPr>
            <w:tcW w:w="1000" w:type="pct"/>
          </w:tcPr>
          <w:p w14:paraId="21BF49AB" w14:textId="77777777" w:rsidR="007A5F14" w:rsidRPr="00F8649C" w:rsidRDefault="007A5F14" w:rsidP="007A5F14">
            <w:pPr>
              <w:widowControl/>
              <w:mirrorIndents w:val="0"/>
            </w:pPr>
          </w:p>
        </w:tc>
        <w:tc>
          <w:tcPr>
            <w:tcW w:w="1000" w:type="pct"/>
          </w:tcPr>
          <w:p w14:paraId="4279E57C" w14:textId="77777777" w:rsidR="007A5F14" w:rsidRPr="00F8649C" w:rsidRDefault="007A5F14" w:rsidP="007A5F14">
            <w:pPr>
              <w:widowControl/>
              <w:mirrorIndents w:val="0"/>
            </w:pPr>
          </w:p>
        </w:tc>
      </w:tr>
      <w:tr w:rsidR="007A5F14" w:rsidRPr="00F8649C" w14:paraId="23CE57BC" w14:textId="77777777" w:rsidTr="00426D77">
        <w:trPr>
          <w:cnfStyle w:val="000000010000" w:firstRow="0" w:lastRow="0" w:firstColumn="0" w:lastColumn="0" w:oddVBand="0" w:evenVBand="0" w:oddHBand="0" w:evenHBand="1" w:firstRowFirstColumn="0" w:firstRowLastColumn="0" w:lastRowFirstColumn="0" w:lastRowLastColumn="0"/>
        </w:trPr>
        <w:tc>
          <w:tcPr>
            <w:tcW w:w="1000" w:type="pct"/>
          </w:tcPr>
          <w:p w14:paraId="2ADEB733" w14:textId="77777777" w:rsidR="007A5F14" w:rsidRPr="00F8649C" w:rsidRDefault="007A5F14" w:rsidP="007A5F14">
            <w:pPr>
              <w:widowControl/>
              <w:mirrorIndents w:val="0"/>
              <w:rPr>
                <w:b/>
                <w:bCs/>
              </w:rPr>
            </w:pPr>
            <w:r w:rsidRPr="00F8649C">
              <w:rPr>
                <w:b/>
                <w:bCs/>
              </w:rPr>
              <w:t>Intrinsic</w:t>
            </w:r>
          </w:p>
        </w:tc>
        <w:tc>
          <w:tcPr>
            <w:tcW w:w="1000" w:type="pct"/>
          </w:tcPr>
          <w:p w14:paraId="3D26E177" w14:textId="77777777" w:rsidR="007A5F14" w:rsidRPr="00F8649C" w:rsidRDefault="007A5F14" w:rsidP="007A5F14">
            <w:pPr>
              <w:widowControl/>
              <w:mirrorIndents w:val="0"/>
            </w:pPr>
            <w:r w:rsidRPr="00F8649C">
              <w:t>Essential – comes from within.</w:t>
            </w:r>
          </w:p>
        </w:tc>
        <w:tc>
          <w:tcPr>
            <w:tcW w:w="1000" w:type="pct"/>
          </w:tcPr>
          <w:p w14:paraId="17A46614" w14:textId="77777777" w:rsidR="007A5F14" w:rsidRPr="00F8649C" w:rsidRDefault="007A5F14" w:rsidP="007A5F14">
            <w:pPr>
              <w:widowControl/>
              <w:mirrorIndents w:val="0"/>
            </w:pPr>
          </w:p>
        </w:tc>
        <w:tc>
          <w:tcPr>
            <w:tcW w:w="1000" w:type="pct"/>
          </w:tcPr>
          <w:p w14:paraId="18ECCA8F" w14:textId="77777777" w:rsidR="007A5F14" w:rsidRPr="00F8649C" w:rsidRDefault="007A5F14" w:rsidP="007A5F14">
            <w:pPr>
              <w:widowControl/>
              <w:mirrorIndents w:val="0"/>
            </w:pPr>
          </w:p>
        </w:tc>
        <w:tc>
          <w:tcPr>
            <w:tcW w:w="1000" w:type="pct"/>
          </w:tcPr>
          <w:p w14:paraId="4F2399C1" w14:textId="77777777" w:rsidR="007A5F14" w:rsidRPr="00F8649C" w:rsidRDefault="007A5F14" w:rsidP="007A5F14">
            <w:pPr>
              <w:widowControl/>
              <w:mirrorIndents w:val="0"/>
            </w:pPr>
          </w:p>
        </w:tc>
      </w:tr>
      <w:tr w:rsidR="007A5F14" w:rsidRPr="00F8649C" w14:paraId="5927E381" w14:textId="77777777" w:rsidTr="00426D77">
        <w:trPr>
          <w:cnfStyle w:val="000000100000" w:firstRow="0" w:lastRow="0" w:firstColumn="0" w:lastColumn="0" w:oddVBand="0" w:evenVBand="0" w:oddHBand="1" w:evenHBand="0" w:firstRowFirstColumn="0" w:firstRowLastColumn="0" w:lastRowFirstColumn="0" w:lastRowLastColumn="0"/>
        </w:trPr>
        <w:tc>
          <w:tcPr>
            <w:tcW w:w="1000" w:type="pct"/>
          </w:tcPr>
          <w:p w14:paraId="3E0879E0" w14:textId="77777777" w:rsidR="007A5F14" w:rsidRPr="00F8649C" w:rsidRDefault="007A5F14" w:rsidP="007A5F14">
            <w:pPr>
              <w:widowControl/>
              <w:mirrorIndents w:val="0"/>
              <w:rPr>
                <w:b/>
                <w:bCs/>
              </w:rPr>
            </w:pPr>
            <w:r w:rsidRPr="00F8649C">
              <w:rPr>
                <w:b/>
                <w:bCs/>
              </w:rPr>
              <w:lastRenderedPageBreak/>
              <w:t>Metacognition</w:t>
            </w:r>
          </w:p>
        </w:tc>
        <w:tc>
          <w:tcPr>
            <w:tcW w:w="1000" w:type="pct"/>
          </w:tcPr>
          <w:p w14:paraId="66385127" w14:textId="77777777" w:rsidR="007A5F14" w:rsidRPr="00F8649C" w:rsidRDefault="007A5F14" w:rsidP="007A5F14">
            <w:pPr>
              <w:widowControl/>
              <w:mirrorIndents w:val="0"/>
            </w:pPr>
            <w:r w:rsidRPr="00F8649C">
              <w:t>Thinking about thinking.</w:t>
            </w:r>
          </w:p>
        </w:tc>
        <w:tc>
          <w:tcPr>
            <w:tcW w:w="1000" w:type="pct"/>
          </w:tcPr>
          <w:p w14:paraId="198E29A6" w14:textId="77777777" w:rsidR="007A5F14" w:rsidRPr="00F8649C" w:rsidRDefault="007A5F14" w:rsidP="007A5F14">
            <w:pPr>
              <w:widowControl/>
              <w:mirrorIndents w:val="0"/>
            </w:pPr>
          </w:p>
        </w:tc>
        <w:tc>
          <w:tcPr>
            <w:tcW w:w="1000" w:type="pct"/>
          </w:tcPr>
          <w:p w14:paraId="7DE08F08" w14:textId="77777777" w:rsidR="007A5F14" w:rsidRPr="00F8649C" w:rsidRDefault="007A5F14" w:rsidP="007A5F14">
            <w:pPr>
              <w:widowControl/>
              <w:mirrorIndents w:val="0"/>
            </w:pPr>
          </w:p>
        </w:tc>
        <w:tc>
          <w:tcPr>
            <w:tcW w:w="1000" w:type="pct"/>
          </w:tcPr>
          <w:p w14:paraId="2ADC1BEC" w14:textId="77777777" w:rsidR="007A5F14" w:rsidRPr="00F8649C" w:rsidRDefault="007A5F14" w:rsidP="007A5F14">
            <w:pPr>
              <w:widowControl/>
              <w:mirrorIndents w:val="0"/>
            </w:pPr>
          </w:p>
        </w:tc>
      </w:tr>
      <w:tr w:rsidR="007A5F14" w:rsidRPr="00F8649C" w14:paraId="7282D450" w14:textId="77777777" w:rsidTr="00426D77">
        <w:trPr>
          <w:cnfStyle w:val="000000010000" w:firstRow="0" w:lastRow="0" w:firstColumn="0" w:lastColumn="0" w:oddVBand="0" w:evenVBand="0" w:oddHBand="0" w:evenHBand="1" w:firstRowFirstColumn="0" w:firstRowLastColumn="0" w:lastRowFirstColumn="0" w:lastRowLastColumn="0"/>
        </w:trPr>
        <w:tc>
          <w:tcPr>
            <w:tcW w:w="1000" w:type="pct"/>
          </w:tcPr>
          <w:p w14:paraId="6A4FC399" w14:textId="77777777" w:rsidR="007A5F14" w:rsidRPr="00F8649C" w:rsidRDefault="007A5F14" w:rsidP="007A5F14">
            <w:pPr>
              <w:widowControl/>
              <w:mirrorIndents w:val="0"/>
              <w:rPr>
                <w:b/>
                <w:bCs/>
              </w:rPr>
            </w:pPr>
            <w:r w:rsidRPr="00F8649C">
              <w:rPr>
                <w:b/>
                <w:bCs/>
              </w:rPr>
              <w:t>Misinformation</w:t>
            </w:r>
          </w:p>
        </w:tc>
        <w:tc>
          <w:tcPr>
            <w:tcW w:w="1000" w:type="pct"/>
          </w:tcPr>
          <w:p w14:paraId="110FA877" w14:textId="77777777" w:rsidR="007A5F14" w:rsidRPr="00F8649C" w:rsidRDefault="007A5F14" w:rsidP="007A5F14">
            <w:pPr>
              <w:widowControl/>
              <w:mirrorIndents w:val="0"/>
            </w:pPr>
            <w:r w:rsidRPr="00F8649C">
              <w:t>Information that is incorrect.</w:t>
            </w:r>
          </w:p>
        </w:tc>
        <w:tc>
          <w:tcPr>
            <w:tcW w:w="1000" w:type="pct"/>
          </w:tcPr>
          <w:p w14:paraId="20BE9594" w14:textId="77777777" w:rsidR="007A5F14" w:rsidRPr="00F8649C" w:rsidRDefault="007A5F14" w:rsidP="007A5F14">
            <w:pPr>
              <w:widowControl/>
              <w:mirrorIndents w:val="0"/>
            </w:pPr>
          </w:p>
        </w:tc>
        <w:tc>
          <w:tcPr>
            <w:tcW w:w="1000" w:type="pct"/>
          </w:tcPr>
          <w:p w14:paraId="4A7D1905" w14:textId="77777777" w:rsidR="007A5F14" w:rsidRPr="00F8649C" w:rsidRDefault="007A5F14" w:rsidP="007A5F14">
            <w:pPr>
              <w:widowControl/>
              <w:mirrorIndents w:val="0"/>
            </w:pPr>
          </w:p>
        </w:tc>
        <w:tc>
          <w:tcPr>
            <w:tcW w:w="1000" w:type="pct"/>
          </w:tcPr>
          <w:p w14:paraId="3C35AEE1" w14:textId="77777777" w:rsidR="007A5F14" w:rsidRPr="00F8649C" w:rsidRDefault="007A5F14" w:rsidP="007A5F14">
            <w:pPr>
              <w:widowControl/>
              <w:mirrorIndents w:val="0"/>
            </w:pPr>
          </w:p>
        </w:tc>
      </w:tr>
      <w:tr w:rsidR="007A5F14" w:rsidRPr="00F8649C" w14:paraId="786C5FF4" w14:textId="77777777" w:rsidTr="00426D77">
        <w:trPr>
          <w:cnfStyle w:val="000000100000" w:firstRow="0" w:lastRow="0" w:firstColumn="0" w:lastColumn="0" w:oddVBand="0" w:evenVBand="0" w:oddHBand="1" w:evenHBand="0" w:firstRowFirstColumn="0" w:firstRowLastColumn="0" w:lastRowFirstColumn="0" w:lastRowLastColumn="0"/>
        </w:trPr>
        <w:tc>
          <w:tcPr>
            <w:tcW w:w="1000" w:type="pct"/>
          </w:tcPr>
          <w:p w14:paraId="2017F474" w14:textId="77777777" w:rsidR="007A5F14" w:rsidRPr="00F8649C" w:rsidRDefault="007A5F14" w:rsidP="007A5F14">
            <w:pPr>
              <w:widowControl/>
              <w:mirrorIndents w:val="0"/>
              <w:rPr>
                <w:b/>
                <w:bCs/>
              </w:rPr>
            </w:pPr>
            <w:r w:rsidRPr="00F8649C">
              <w:rPr>
                <w:b/>
                <w:bCs/>
              </w:rPr>
              <w:t>Modes of thinking</w:t>
            </w:r>
          </w:p>
        </w:tc>
        <w:tc>
          <w:tcPr>
            <w:tcW w:w="1000" w:type="pct"/>
          </w:tcPr>
          <w:p w14:paraId="5209D57D" w14:textId="77777777" w:rsidR="007A5F14" w:rsidRPr="00F8649C" w:rsidRDefault="007A5F14" w:rsidP="007A5F14">
            <w:pPr>
              <w:widowControl/>
              <w:mirrorIndents w:val="0"/>
            </w:pPr>
            <w:r w:rsidRPr="00F8649C">
              <w:t>Different types of thinking.</w:t>
            </w:r>
          </w:p>
        </w:tc>
        <w:tc>
          <w:tcPr>
            <w:tcW w:w="1000" w:type="pct"/>
          </w:tcPr>
          <w:p w14:paraId="5E5003F6" w14:textId="77777777" w:rsidR="007A5F14" w:rsidRPr="00F8649C" w:rsidRDefault="007A5F14" w:rsidP="007A5F14">
            <w:pPr>
              <w:widowControl/>
              <w:mirrorIndents w:val="0"/>
            </w:pPr>
          </w:p>
        </w:tc>
        <w:tc>
          <w:tcPr>
            <w:tcW w:w="1000" w:type="pct"/>
          </w:tcPr>
          <w:p w14:paraId="3EB4CF41" w14:textId="77777777" w:rsidR="007A5F14" w:rsidRPr="00F8649C" w:rsidRDefault="007A5F14" w:rsidP="007A5F14">
            <w:pPr>
              <w:widowControl/>
              <w:mirrorIndents w:val="0"/>
            </w:pPr>
          </w:p>
        </w:tc>
        <w:tc>
          <w:tcPr>
            <w:tcW w:w="1000" w:type="pct"/>
          </w:tcPr>
          <w:p w14:paraId="397FD71E" w14:textId="77777777" w:rsidR="007A5F14" w:rsidRPr="00F8649C" w:rsidRDefault="007A5F14" w:rsidP="007A5F14">
            <w:pPr>
              <w:widowControl/>
              <w:mirrorIndents w:val="0"/>
            </w:pPr>
          </w:p>
        </w:tc>
      </w:tr>
      <w:tr w:rsidR="007A5F14" w:rsidRPr="00F8649C" w14:paraId="6CCCBBDD" w14:textId="77777777" w:rsidTr="00426D77">
        <w:trPr>
          <w:cnfStyle w:val="000000010000" w:firstRow="0" w:lastRow="0" w:firstColumn="0" w:lastColumn="0" w:oddVBand="0" w:evenVBand="0" w:oddHBand="0" w:evenHBand="1" w:firstRowFirstColumn="0" w:firstRowLastColumn="0" w:lastRowFirstColumn="0" w:lastRowLastColumn="0"/>
        </w:trPr>
        <w:tc>
          <w:tcPr>
            <w:tcW w:w="1000" w:type="pct"/>
          </w:tcPr>
          <w:p w14:paraId="70AA0D79" w14:textId="77777777" w:rsidR="007A5F14" w:rsidRPr="00F8649C" w:rsidRDefault="007A5F14" w:rsidP="007A5F14">
            <w:pPr>
              <w:widowControl/>
              <w:mirrorIndents w:val="0"/>
              <w:rPr>
                <w:b/>
                <w:bCs/>
              </w:rPr>
            </w:pPr>
            <w:r w:rsidRPr="00F8649C">
              <w:rPr>
                <w:b/>
                <w:bCs/>
              </w:rPr>
              <w:t>Operating</w:t>
            </w:r>
          </w:p>
        </w:tc>
        <w:tc>
          <w:tcPr>
            <w:tcW w:w="1000" w:type="pct"/>
          </w:tcPr>
          <w:p w14:paraId="46D3C248" w14:textId="77777777" w:rsidR="007A5F14" w:rsidRPr="00F8649C" w:rsidRDefault="007A5F14" w:rsidP="007A5F14">
            <w:pPr>
              <w:widowControl/>
              <w:mirrorIndents w:val="0"/>
            </w:pPr>
            <w:r w:rsidRPr="00F8649C">
              <w:t>Carrying out a thought or task.</w:t>
            </w:r>
          </w:p>
        </w:tc>
        <w:tc>
          <w:tcPr>
            <w:tcW w:w="1000" w:type="pct"/>
          </w:tcPr>
          <w:p w14:paraId="44D13094" w14:textId="77777777" w:rsidR="007A5F14" w:rsidRPr="00F8649C" w:rsidRDefault="007A5F14" w:rsidP="007A5F14">
            <w:pPr>
              <w:widowControl/>
              <w:mirrorIndents w:val="0"/>
            </w:pPr>
          </w:p>
        </w:tc>
        <w:tc>
          <w:tcPr>
            <w:tcW w:w="1000" w:type="pct"/>
          </w:tcPr>
          <w:p w14:paraId="2841713D" w14:textId="77777777" w:rsidR="007A5F14" w:rsidRPr="00F8649C" w:rsidRDefault="007A5F14" w:rsidP="007A5F14">
            <w:pPr>
              <w:widowControl/>
              <w:mirrorIndents w:val="0"/>
            </w:pPr>
          </w:p>
        </w:tc>
        <w:tc>
          <w:tcPr>
            <w:tcW w:w="1000" w:type="pct"/>
          </w:tcPr>
          <w:p w14:paraId="71A1F1F8" w14:textId="77777777" w:rsidR="007A5F14" w:rsidRPr="00F8649C" w:rsidRDefault="007A5F14" w:rsidP="007A5F14">
            <w:pPr>
              <w:widowControl/>
              <w:mirrorIndents w:val="0"/>
            </w:pPr>
          </w:p>
        </w:tc>
      </w:tr>
      <w:tr w:rsidR="007A5F14" w:rsidRPr="00F8649C" w14:paraId="45CD4F76" w14:textId="77777777" w:rsidTr="00426D77">
        <w:trPr>
          <w:cnfStyle w:val="000000100000" w:firstRow="0" w:lastRow="0" w:firstColumn="0" w:lastColumn="0" w:oddVBand="0" w:evenVBand="0" w:oddHBand="1" w:evenHBand="0" w:firstRowFirstColumn="0" w:firstRowLastColumn="0" w:lastRowFirstColumn="0" w:lastRowLastColumn="0"/>
        </w:trPr>
        <w:tc>
          <w:tcPr>
            <w:tcW w:w="1000" w:type="pct"/>
          </w:tcPr>
          <w:p w14:paraId="05500865" w14:textId="77777777" w:rsidR="007A5F14" w:rsidRPr="00F8649C" w:rsidRDefault="007A5F14" w:rsidP="007A5F14">
            <w:pPr>
              <w:widowControl/>
              <w:mirrorIndents w:val="0"/>
              <w:rPr>
                <w:b/>
                <w:bCs/>
              </w:rPr>
            </w:pPr>
            <w:r w:rsidRPr="00F8649C">
              <w:rPr>
                <w:b/>
                <w:bCs/>
              </w:rPr>
              <w:t>Partial</w:t>
            </w:r>
          </w:p>
        </w:tc>
        <w:tc>
          <w:tcPr>
            <w:tcW w:w="1000" w:type="pct"/>
          </w:tcPr>
          <w:p w14:paraId="6A5ECEF3" w14:textId="77777777" w:rsidR="007A5F14" w:rsidRPr="00F8649C" w:rsidRDefault="007A5F14" w:rsidP="007A5F14">
            <w:pPr>
              <w:widowControl/>
              <w:mirrorIndents w:val="0"/>
            </w:pPr>
            <w:r w:rsidRPr="00F8649C">
              <w:t>Preferred or bias.</w:t>
            </w:r>
          </w:p>
        </w:tc>
        <w:tc>
          <w:tcPr>
            <w:tcW w:w="1000" w:type="pct"/>
          </w:tcPr>
          <w:p w14:paraId="52362C53" w14:textId="77777777" w:rsidR="007A5F14" w:rsidRPr="00F8649C" w:rsidRDefault="007A5F14" w:rsidP="007A5F14">
            <w:pPr>
              <w:widowControl/>
              <w:mirrorIndents w:val="0"/>
            </w:pPr>
          </w:p>
        </w:tc>
        <w:tc>
          <w:tcPr>
            <w:tcW w:w="1000" w:type="pct"/>
          </w:tcPr>
          <w:p w14:paraId="034F4326" w14:textId="77777777" w:rsidR="007A5F14" w:rsidRPr="00F8649C" w:rsidRDefault="007A5F14" w:rsidP="007A5F14">
            <w:pPr>
              <w:widowControl/>
              <w:mirrorIndents w:val="0"/>
            </w:pPr>
          </w:p>
        </w:tc>
        <w:tc>
          <w:tcPr>
            <w:tcW w:w="1000" w:type="pct"/>
          </w:tcPr>
          <w:p w14:paraId="12CFB7DD" w14:textId="77777777" w:rsidR="007A5F14" w:rsidRPr="00F8649C" w:rsidRDefault="007A5F14" w:rsidP="007A5F14">
            <w:pPr>
              <w:widowControl/>
              <w:mirrorIndents w:val="0"/>
            </w:pPr>
          </w:p>
        </w:tc>
      </w:tr>
      <w:tr w:rsidR="007A5F14" w:rsidRPr="00F8649C" w14:paraId="321A3921" w14:textId="77777777" w:rsidTr="00426D77">
        <w:trPr>
          <w:cnfStyle w:val="000000010000" w:firstRow="0" w:lastRow="0" w:firstColumn="0" w:lastColumn="0" w:oddVBand="0" w:evenVBand="0" w:oddHBand="0" w:evenHBand="1" w:firstRowFirstColumn="0" w:firstRowLastColumn="0" w:lastRowFirstColumn="0" w:lastRowLastColumn="0"/>
        </w:trPr>
        <w:tc>
          <w:tcPr>
            <w:tcW w:w="1000" w:type="pct"/>
          </w:tcPr>
          <w:p w14:paraId="706E38DB" w14:textId="77777777" w:rsidR="007A5F14" w:rsidRPr="00F8649C" w:rsidRDefault="007A5F14" w:rsidP="007A5F14">
            <w:pPr>
              <w:widowControl/>
              <w:mirrorIndents w:val="0"/>
              <w:rPr>
                <w:b/>
                <w:bCs/>
              </w:rPr>
            </w:pPr>
            <w:r w:rsidRPr="00F8649C">
              <w:rPr>
                <w:b/>
                <w:bCs/>
              </w:rPr>
              <w:t>Perspective</w:t>
            </w:r>
          </w:p>
        </w:tc>
        <w:tc>
          <w:tcPr>
            <w:tcW w:w="1000" w:type="pct"/>
          </w:tcPr>
          <w:p w14:paraId="4F882557" w14:textId="77777777" w:rsidR="007A5F14" w:rsidRPr="00F8649C" w:rsidRDefault="007A5F14" w:rsidP="007A5F14">
            <w:pPr>
              <w:widowControl/>
              <w:mirrorIndents w:val="0"/>
            </w:pPr>
            <w:r w:rsidRPr="00F8649C">
              <w:t>A lens through which we see the world.</w:t>
            </w:r>
          </w:p>
        </w:tc>
        <w:tc>
          <w:tcPr>
            <w:tcW w:w="1000" w:type="pct"/>
          </w:tcPr>
          <w:p w14:paraId="350D5725" w14:textId="77777777" w:rsidR="007A5F14" w:rsidRPr="00F8649C" w:rsidRDefault="007A5F14" w:rsidP="007A5F14">
            <w:pPr>
              <w:widowControl/>
              <w:mirrorIndents w:val="0"/>
            </w:pPr>
          </w:p>
        </w:tc>
        <w:tc>
          <w:tcPr>
            <w:tcW w:w="1000" w:type="pct"/>
          </w:tcPr>
          <w:p w14:paraId="5BD4E66E" w14:textId="77777777" w:rsidR="007A5F14" w:rsidRPr="00F8649C" w:rsidRDefault="007A5F14" w:rsidP="007A5F14">
            <w:pPr>
              <w:widowControl/>
              <w:mirrorIndents w:val="0"/>
            </w:pPr>
          </w:p>
        </w:tc>
        <w:tc>
          <w:tcPr>
            <w:tcW w:w="1000" w:type="pct"/>
          </w:tcPr>
          <w:p w14:paraId="1198E873" w14:textId="77777777" w:rsidR="007A5F14" w:rsidRPr="00F8649C" w:rsidRDefault="007A5F14" w:rsidP="007A5F14">
            <w:pPr>
              <w:widowControl/>
              <w:mirrorIndents w:val="0"/>
            </w:pPr>
          </w:p>
        </w:tc>
      </w:tr>
      <w:tr w:rsidR="007A5F14" w:rsidRPr="00F8649C" w14:paraId="63130174" w14:textId="77777777" w:rsidTr="00426D77">
        <w:trPr>
          <w:cnfStyle w:val="000000100000" w:firstRow="0" w:lastRow="0" w:firstColumn="0" w:lastColumn="0" w:oddVBand="0" w:evenVBand="0" w:oddHBand="1" w:evenHBand="0" w:firstRowFirstColumn="0" w:firstRowLastColumn="0" w:lastRowFirstColumn="0" w:lastRowLastColumn="0"/>
        </w:trPr>
        <w:tc>
          <w:tcPr>
            <w:tcW w:w="1000" w:type="pct"/>
          </w:tcPr>
          <w:p w14:paraId="330E670E" w14:textId="77777777" w:rsidR="007A5F14" w:rsidRPr="00F8649C" w:rsidRDefault="007A5F14" w:rsidP="007A5F14">
            <w:pPr>
              <w:widowControl/>
              <w:mirrorIndents w:val="0"/>
              <w:rPr>
                <w:b/>
                <w:bCs/>
              </w:rPr>
            </w:pPr>
            <w:r w:rsidRPr="00F8649C">
              <w:rPr>
                <w:b/>
                <w:bCs/>
              </w:rPr>
              <w:t>Precise</w:t>
            </w:r>
          </w:p>
        </w:tc>
        <w:tc>
          <w:tcPr>
            <w:tcW w:w="1000" w:type="pct"/>
          </w:tcPr>
          <w:p w14:paraId="4A94432D" w14:textId="77777777" w:rsidR="007A5F14" w:rsidRPr="00F8649C" w:rsidRDefault="007A5F14" w:rsidP="007A5F14">
            <w:pPr>
              <w:widowControl/>
              <w:mirrorIndents w:val="0"/>
            </w:pPr>
            <w:r w:rsidRPr="00F8649C">
              <w:t>Exact and accurate.</w:t>
            </w:r>
          </w:p>
        </w:tc>
        <w:tc>
          <w:tcPr>
            <w:tcW w:w="1000" w:type="pct"/>
          </w:tcPr>
          <w:p w14:paraId="34E1ECF1" w14:textId="77777777" w:rsidR="007A5F14" w:rsidRPr="00F8649C" w:rsidRDefault="007A5F14" w:rsidP="007A5F14">
            <w:pPr>
              <w:widowControl/>
              <w:mirrorIndents w:val="0"/>
            </w:pPr>
          </w:p>
        </w:tc>
        <w:tc>
          <w:tcPr>
            <w:tcW w:w="1000" w:type="pct"/>
          </w:tcPr>
          <w:p w14:paraId="5A4B99FD" w14:textId="77777777" w:rsidR="007A5F14" w:rsidRPr="00F8649C" w:rsidRDefault="007A5F14" w:rsidP="007A5F14">
            <w:pPr>
              <w:widowControl/>
              <w:mirrorIndents w:val="0"/>
            </w:pPr>
          </w:p>
        </w:tc>
        <w:tc>
          <w:tcPr>
            <w:tcW w:w="1000" w:type="pct"/>
          </w:tcPr>
          <w:p w14:paraId="215F60D8" w14:textId="77777777" w:rsidR="007A5F14" w:rsidRPr="00F8649C" w:rsidRDefault="007A5F14" w:rsidP="007A5F14">
            <w:pPr>
              <w:widowControl/>
              <w:mirrorIndents w:val="0"/>
            </w:pPr>
          </w:p>
        </w:tc>
      </w:tr>
      <w:tr w:rsidR="007A5F14" w:rsidRPr="00F8649C" w14:paraId="4DC86898" w14:textId="77777777" w:rsidTr="00426D77">
        <w:trPr>
          <w:cnfStyle w:val="000000010000" w:firstRow="0" w:lastRow="0" w:firstColumn="0" w:lastColumn="0" w:oddVBand="0" w:evenVBand="0" w:oddHBand="0" w:evenHBand="1" w:firstRowFirstColumn="0" w:firstRowLastColumn="0" w:lastRowFirstColumn="0" w:lastRowLastColumn="0"/>
        </w:trPr>
        <w:tc>
          <w:tcPr>
            <w:tcW w:w="1000" w:type="pct"/>
          </w:tcPr>
          <w:p w14:paraId="6B2BA7D0" w14:textId="77777777" w:rsidR="007A5F14" w:rsidRPr="00F8649C" w:rsidRDefault="007A5F14" w:rsidP="007A5F14">
            <w:pPr>
              <w:widowControl/>
              <w:mirrorIndents w:val="0"/>
              <w:rPr>
                <w:b/>
                <w:bCs/>
              </w:rPr>
            </w:pPr>
            <w:r w:rsidRPr="00F8649C">
              <w:rPr>
                <w:b/>
                <w:bCs/>
              </w:rPr>
              <w:t>Reasonable</w:t>
            </w:r>
          </w:p>
        </w:tc>
        <w:tc>
          <w:tcPr>
            <w:tcW w:w="1000" w:type="pct"/>
          </w:tcPr>
          <w:p w14:paraId="04D1CD41" w14:textId="77777777" w:rsidR="007A5F14" w:rsidRPr="00F8649C" w:rsidRDefault="007A5F14" w:rsidP="007A5F14">
            <w:pPr>
              <w:widowControl/>
              <w:mirrorIndents w:val="0"/>
            </w:pPr>
            <w:r w:rsidRPr="00F8649C">
              <w:t>Sound judgement or fairness.</w:t>
            </w:r>
          </w:p>
        </w:tc>
        <w:tc>
          <w:tcPr>
            <w:tcW w:w="1000" w:type="pct"/>
          </w:tcPr>
          <w:p w14:paraId="7FBBDF4C" w14:textId="77777777" w:rsidR="007A5F14" w:rsidRPr="00F8649C" w:rsidRDefault="007A5F14" w:rsidP="007A5F14">
            <w:pPr>
              <w:widowControl/>
              <w:mirrorIndents w:val="0"/>
            </w:pPr>
          </w:p>
        </w:tc>
        <w:tc>
          <w:tcPr>
            <w:tcW w:w="1000" w:type="pct"/>
          </w:tcPr>
          <w:p w14:paraId="657258A6" w14:textId="77777777" w:rsidR="007A5F14" w:rsidRPr="00F8649C" w:rsidRDefault="007A5F14" w:rsidP="007A5F14">
            <w:pPr>
              <w:widowControl/>
              <w:mirrorIndents w:val="0"/>
            </w:pPr>
          </w:p>
        </w:tc>
        <w:tc>
          <w:tcPr>
            <w:tcW w:w="1000" w:type="pct"/>
          </w:tcPr>
          <w:p w14:paraId="6EBFC3D3" w14:textId="77777777" w:rsidR="007A5F14" w:rsidRPr="00F8649C" w:rsidRDefault="007A5F14" w:rsidP="007A5F14">
            <w:pPr>
              <w:widowControl/>
              <w:mirrorIndents w:val="0"/>
            </w:pPr>
          </w:p>
        </w:tc>
      </w:tr>
      <w:tr w:rsidR="007A5F14" w:rsidRPr="00F8649C" w14:paraId="5A63251B" w14:textId="77777777" w:rsidTr="00426D77">
        <w:trPr>
          <w:cnfStyle w:val="000000100000" w:firstRow="0" w:lastRow="0" w:firstColumn="0" w:lastColumn="0" w:oddVBand="0" w:evenVBand="0" w:oddHBand="1" w:evenHBand="0" w:firstRowFirstColumn="0" w:firstRowLastColumn="0" w:lastRowFirstColumn="0" w:lastRowLastColumn="0"/>
        </w:trPr>
        <w:tc>
          <w:tcPr>
            <w:tcW w:w="1000" w:type="pct"/>
          </w:tcPr>
          <w:p w14:paraId="1C615B46" w14:textId="77777777" w:rsidR="007A5F14" w:rsidRPr="00F8649C" w:rsidRDefault="007A5F14" w:rsidP="007A5F14">
            <w:pPr>
              <w:widowControl/>
              <w:mirrorIndents w:val="0"/>
              <w:rPr>
                <w:b/>
                <w:bCs/>
              </w:rPr>
            </w:pPr>
            <w:r w:rsidRPr="00F8649C">
              <w:rPr>
                <w:b/>
                <w:bCs/>
              </w:rPr>
              <w:t>Scrutinises</w:t>
            </w:r>
          </w:p>
        </w:tc>
        <w:tc>
          <w:tcPr>
            <w:tcW w:w="1000" w:type="pct"/>
          </w:tcPr>
          <w:p w14:paraId="5DF74DEA" w14:textId="77777777" w:rsidR="007A5F14" w:rsidRPr="00F8649C" w:rsidRDefault="007A5F14" w:rsidP="007A5F14">
            <w:pPr>
              <w:widowControl/>
              <w:mirrorIndents w:val="0"/>
            </w:pPr>
            <w:r w:rsidRPr="00F8649C">
              <w:t>Look at something carefully to discover information.</w:t>
            </w:r>
          </w:p>
        </w:tc>
        <w:tc>
          <w:tcPr>
            <w:tcW w:w="1000" w:type="pct"/>
          </w:tcPr>
          <w:p w14:paraId="737500C4" w14:textId="77777777" w:rsidR="007A5F14" w:rsidRPr="00F8649C" w:rsidRDefault="007A5F14" w:rsidP="007A5F14">
            <w:pPr>
              <w:widowControl/>
              <w:mirrorIndents w:val="0"/>
            </w:pPr>
          </w:p>
        </w:tc>
        <w:tc>
          <w:tcPr>
            <w:tcW w:w="1000" w:type="pct"/>
          </w:tcPr>
          <w:p w14:paraId="6AAB5B95" w14:textId="77777777" w:rsidR="007A5F14" w:rsidRPr="00F8649C" w:rsidRDefault="007A5F14" w:rsidP="007A5F14">
            <w:pPr>
              <w:widowControl/>
              <w:mirrorIndents w:val="0"/>
            </w:pPr>
          </w:p>
        </w:tc>
        <w:tc>
          <w:tcPr>
            <w:tcW w:w="1000" w:type="pct"/>
          </w:tcPr>
          <w:p w14:paraId="4AE5510C" w14:textId="77777777" w:rsidR="007A5F14" w:rsidRPr="00F8649C" w:rsidRDefault="007A5F14" w:rsidP="007A5F14">
            <w:pPr>
              <w:widowControl/>
              <w:mirrorIndents w:val="0"/>
            </w:pPr>
          </w:p>
        </w:tc>
      </w:tr>
      <w:tr w:rsidR="007A5F14" w:rsidRPr="00F8649C" w14:paraId="04F7BD25" w14:textId="77777777" w:rsidTr="00426D77">
        <w:trPr>
          <w:cnfStyle w:val="000000010000" w:firstRow="0" w:lastRow="0" w:firstColumn="0" w:lastColumn="0" w:oddVBand="0" w:evenVBand="0" w:oddHBand="0" w:evenHBand="1" w:firstRowFirstColumn="0" w:firstRowLastColumn="0" w:lastRowFirstColumn="0" w:lastRowLastColumn="0"/>
        </w:trPr>
        <w:tc>
          <w:tcPr>
            <w:tcW w:w="1000" w:type="pct"/>
          </w:tcPr>
          <w:p w14:paraId="28935E4B" w14:textId="77777777" w:rsidR="007A5F14" w:rsidRPr="00F8649C" w:rsidRDefault="007A5F14" w:rsidP="007A5F14">
            <w:pPr>
              <w:widowControl/>
              <w:mirrorIndents w:val="0"/>
              <w:rPr>
                <w:b/>
                <w:bCs/>
              </w:rPr>
            </w:pPr>
            <w:r w:rsidRPr="00F8649C">
              <w:rPr>
                <w:b/>
                <w:bCs/>
              </w:rPr>
              <w:t>Self-reflection</w:t>
            </w:r>
          </w:p>
        </w:tc>
        <w:tc>
          <w:tcPr>
            <w:tcW w:w="1000" w:type="pct"/>
          </w:tcPr>
          <w:p w14:paraId="389522C9" w14:textId="77777777" w:rsidR="007A5F14" w:rsidRPr="00F8649C" w:rsidRDefault="007A5F14" w:rsidP="007A5F14">
            <w:pPr>
              <w:widowControl/>
              <w:mirrorIndents w:val="0"/>
            </w:pPr>
            <w:r w:rsidRPr="00F8649C">
              <w:t xml:space="preserve">Thinking about and assessing your own </w:t>
            </w:r>
            <w:r w:rsidRPr="00F8649C">
              <w:lastRenderedPageBreak/>
              <w:t>thoughts and actions.</w:t>
            </w:r>
          </w:p>
        </w:tc>
        <w:tc>
          <w:tcPr>
            <w:tcW w:w="1000" w:type="pct"/>
          </w:tcPr>
          <w:p w14:paraId="4C64540F" w14:textId="77777777" w:rsidR="007A5F14" w:rsidRPr="00F8649C" w:rsidRDefault="007A5F14" w:rsidP="007A5F14">
            <w:pPr>
              <w:widowControl/>
              <w:mirrorIndents w:val="0"/>
            </w:pPr>
          </w:p>
        </w:tc>
        <w:tc>
          <w:tcPr>
            <w:tcW w:w="1000" w:type="pct"/>
          </w:tcPr>
          <w:p w14:paraId="3FF99186" w14:textId="77777777" w:rsidR="007A5F14" w:rsidRPr="00F8649C" w:rsidRDefault="007A5F14" w:rsidP="007A5F14">
            <w:pPr>
              <w:widowControl/>
              <w:mirrorIndents w:val="0"/>
            </w:pPr>
          </w:p>
        </w:tc>
        <w:tc>
          <w:tcPr>
            <w:tcW w:w="1000" w:type="pct"/>
          </w:tcPr>
          <w:p w14:paraId="6450A5DB" w14:textId="77777777" w:rsidR="007A5F14" w:rsidRPr="00F8649C" w:rsidRDefault="007A5F14" w:rsidP="007A5F14">
            <w:pPr>
              <w:widowControl/>
              <w:mirrorIndents w:val="0"/>
            </w:pPr>
          </w:p>
        </w:tc>
      </w:tr>
      <w:tr w:rsidR="007A5F14" w:rsidRPr="00F8649C" w14:paraId="68C49B98" w14:textId="77777777" w:rsidTr="00426D77">
        <w:trPr>
          <w:cnfStyle w:val="000000100000" w:firstRow="0" w:lastRow="0" w:firstColumn="0" w:lastColumn="0" w:oddVBand="0" w:evenVBand="0" w:oddHBand="1" w:evenHBand="0" w:firstRowFirstColumn="0" w:firstRowLastColumn="0" w:lastRowFirstColumn="0" w:lastRowLastColumn="0"/>
        </w:trPr>
        <w:tc>
          <w:tcPr>
            <w:tcW w:w="1000" w:type="pct"/>
          </w:tcPr>
          <w:p w14:paraId="2F1FEE36" w14:textId="77777777" w:rsidR="007A5F14" w:rsidRPr="00F8649C" w:rsidRDefault="007A5F14" w:rsidP="007A5F14">
            <w:pPr>
              <w:widowControl/>
              <w:mirrorIndents w:val="0"/>
              <w:rPr>
                <w:b/>
                <w:bCs/>
              </w:rPr>
            </w:pPr>
            <w:r w:rsidRPr="00F8649C">
              <w:rPr>
                <w:b/>
                <w:bCs/>
              </w:rPr>
              <w:t>Stereotyping</w:t>
            </w:r>
          </w:p>
        </w:tc>
        <w:tc>
          <w:tcPr>
            <w:tcW w:w="1000" w:type="pct"/>
          </w:tcPr>
          <w:p w14:paraId="7702692D" w14:textId="77777777" w:rsidR="007A5F14" w:rsidRPr="00F8649C" w:rsidRDefault="007A5F14" w:rsidP="007A5F14">
            <w:pPr>
              <w:widowControl/>
              <w:mirrorIndents w:val="0"/>
            </w:pPr>
            <w:r w:rsidRPr="00F8649C">
              <w:t>Widely held but oversimplified idea or perspective.</w:t>
            </w:r>
          </w:p>
        </w:tc>
        <w:tc>
          <w:tcPr>
            <w:tcW w:w="1000" w:type="pct"/>
          </w:tcPr>
          <w:p w14:paraId="3289E234" w14:textId="77777777" w:rsidR="007A5F14" w:rsidRPr="00F8649C" w:rsidRDefault="007A5F14" w:rsidP="007A5F14">
            <w:pPr>
              <w:widowControl/>
              <w:mirrorIndents w:val="0"/>
            </w:pPr>
          </w:p>
        </w:tc>
        <w:tc>
          <w:tcPr>
            <w:tcW w:w="1000" w:type="pct"/>
          </w:tcPr>
          <w:p w14:paraId="6EB7AC4B" w14:textId="77777777" w:rsidR="007A5F14" w:rsidRPr="00F8649C" w:rsidRDefault="007A5F14" w:rsidP="007A5F14">
            <w:pPr>
              <w:widowControl/>
              <w:mirrorIndents w:val="0"/>
            </w:pPr>
          </w:p>
        </w:tc>
        <w:tc>
          <w:tcPr>
            <w:tcW w:w="1000" w:type="pct"/>
          </w:tcPr>
          <w:p w14:paraId="1759BD6C" w14:textId="77777777" w:rsidR="007A5F14" w:rsidRPr="00F8649C" w:rsidRDefault="007A5F14" w:rsidP="007A5F14">
            <w:pPr>
              <w:widowControl/>
              <w:mirrorIndents w:val="0"/>
            </w:pPr>
          </w:p>
        </w:tc>
      </w:tr>
      <w:tr w:rsidR="007A5F14" w:rsidRPr="00F8649C" w14:paraId="2345ADC4" w14:textId="77777777" w:rsidTr="00426D77">
        <w:trPr>
          <w:cnfStyle w:val="000000010000" w:firstRow="0" w:lastRow="0" w:firstColumn="0" w:lastColumn="0" w:oddVBand="0" w:evenVBand="0" w:oddHBand="0" w:evenHBand="1" w:firstRowFirstColumn="0" w:firstRowLastColumn="0" w:lastRowFirstColumn="0" w:lastRowLastColumn="0"/>
        </w:trPr>
        <w:tc>
          <w:tcPr>
            <w:tcW w:w="1000" w:type="pct"/>
          </w:tcPr>
          <w:p w14:paraId="5991FB5F" w14:textId="77777777" w:rsidR="007A5F14" w:rsidRPr="00F8649C" w:rsidRDefault="007A5F14" w:rsidP="007A5F14">
            <w:pPr>
              <w:widowControl/>
              <w:mirrorIndents w:val="0"/>
              <w:rPr>
                <w:b/>
                <w:bCs/>
              </w:rPr>
            </w:pPr>
            <w:r w:rsidRPr="00F8649C">
              <w:rPr>
                <w:b/>
                <w:bCs/>
              </w:rPr>
              <w:t>Superior</w:t>
            </w:r>
          </w:p>
        </w:tc>
        <w:tc>
          <w:tcPr>
            <w:tcW w:w="1000" w:type="pct"/>
          </w:tcPr>
          <w:p w14:paraId="50654D98" w14:textId="77777777" w:rsidR="007A5F14" w:rsidRPr="00F8649C" w:rsidRDefault="007A5F14" w:rsidP="007A5F14">
            <w:pPr>
              <w:widowControl/>
              <w:mirrorIndents w:val="0"/>
            </w:pPr>
            <w:r w:rsidRPr="00F8649C">
              <w:t>More important or of higher quality.</w:t>
            </w:r>
          </w:p>
        </w:tc>
        <w:tc>
          <w:tcPr>
            <w:tcW w:w="1000" w:type="pct"/>
          </w:tcPr>
          <w:p w14:paraId="595E9124" w14:textId="77777777" w:rsidR="007A5F14" w:rsidRPr="00F8649C" w:rsidRDefault="007A5F14" w:rsidP="007A5F14">
            <w:pPr>
              <w:widowControl/>
              <w:mirrorIndents w:val="0"/>
            </w:pPr>
          </w:p>
        </w:tc>
        <w:tc>
          <w:tcPr>
            <w:tcW w:w="1000" w:type="pct"/>
          </w:tcPr>
          <w:p w14:paraId="1BF2F283" w14:textId="77777777" w:rsidR="007A5F14" w:rsidRPr="00F8649C" w:rsidRDefault="007A5F14" w:rsidP="007A5F14">
            <w:pPr>
              <w:widowControl/>
              <w:mirrorIndents w:val="0"/>
            </w:pPr>
          </w:p>
        </w:tc>
        <w:tc>
          <w:tcPr>
            <w:tcW w:w="1000" w:type="pct"/>
          </w:tcPr>
          <w:p w14:paraId="524E5CA9" w14:textId="77777777" w:rsidR="007A5F14" w:rsidRPr="00F8649C" w:rsidRDefault="007A5F14" w:rsidP="007A5F14">
            <w:pPr>
              <w:widowControl/>
              <w:mirrorIndents w:val="0"/>
            </w:pPr>
          </w:p>
        </w:tc>
      </w:tr>
      <w:tr w:rsidR="007A5F14" w:rsidRPr="00F8649C" w14:paraId="2F0E3D35" w14:textId="77777777" w:rsidTr="00426D77">
        <w:trPr>
          <w:cnfStyle w:val="000000100000" w:firstRow="0" w:lastRow="0" w:firstColumn="0" w:lastColumn="0" w:oddVBand="0" w:evenVBand="0" w:oddHBand="1" w:evenHBand="0" w:firstRowFirstColumn="0" w:firstRowLastColumn="0" w:lastRowFirstColumn="0" w:lastRowLastColumn="0"/>
        </w:trPr>
        <w:tc>
          <w:tcPr>
            <w:tcW w:w="1000" w:type="pct"/>
          </w:tcPr>
          <w:p w14:paraId="43280109" w14:textId="77777777" w:rsidR="007A5F14" w:rsidRPr="00F8649C" w:rsidRDefault="007A5F14" w:rsidP="007A5F14">
            <w:pPr>
              <w:widowControl/>
              <w:mirrorIndents w:val="0"/>
              <w:rPr>
                <w:b/>
                <w:bCs/>
              </w:rPr>
            </w:pPr>
            <w:r w:rsidRPr="00F8649C">
              <w:rPr>
                <w:b/>
                <w:bCs/>
              </w:rPr>
              <w:t>Synthesis</w:t>
            </w:r>
          </w:p>
        </w:tc>
        <w:tc>
          <w:tcPr>
            <w:tcW w:w="1000" w:type="pct"/>
          </w:tcPr>
          <w:p w14:paraId="70BC7F06" w14:textId="77777777" w:rsidR="007A5F14" w:rsidRPr="00F8649C" w:rsidRDefault="007A5F14" w:rsidP="007A5F14">
            <w:pPr>
              <w:widowControl/>
              <w:mirrorIndents w:val="0"/>
            </w:pPr>
            <w:r w:rsidRPr="00F8649C">
              <w:t xml:space="preserve">Pulling together knowledge, </w:t>
            </w:r>
            <w:proofErr w:type="gramStart"/>
            <w:r w:rsidRPr="00F8649C">
              <w:t>ideas</w:t>
            </w:r>
            <w:proofErr w:type="gramEnd"/>
            <w:r w:rsidRPr="00F8649C">
              <w:t xml:space="preserve"> and connections to better understand something.</w:t>
            </w:r>
          </w:p>
        </w:tc>
        <w:tc>
          <w:tcPr>
            <w:tcW w:w="1000" w:type="pct"/>
          </w:tcPr>
          <w:p w14:paraId="0A61F155" w14:textId="77777777" w:rsidR="007A5F14" w:rsidRPr="00F8649C" w:rsidRDefault="007A5F14" w:rsidP="007A5F14">
            <w:pPr>
              <w:widowControl/>
              <w:mirrorIndents w:val="0"/>
            </w:pPr>
          </w:p>
        </w:tc>
        <w:tc>
          <w:tcPr>
            <w:tcW w:w="1000" w:type="pct"/>
          </w:tcPr>
          <w:p w14:paraId="6A740FEF" w14:textId="77777777" w:rsidR="007A5F14" w:rsidRPr="00F8649C" w:rsidRDefault="007A5F14" w:rsidP="007A5F14">
            <w:pPr>
              <w:widowControl/>
              <w:mirrorIndents w:val="0"/>
            </w:pPr>
          </w:p>
        </w:tc>
        <w:tc>
          <w:tcPr>
            <w:tcW w:w="1000" w:type="pct"/>
          </w:tcPr>
          <w:p w14:paraId="01943DA9" w14:textId="77777777" w:rsidR="007A5F14" w:rsidRPr="00F8649C" w:rsidRDefault="007A5F14" w:rsidP="007A5F14">
            <w:pPr>
              <w:widowControl/>
              <w:mirrorIndents w:val="0"/>
            </w:pPr>
          </w:p>
        </w:tc>
      </w:tr>
    </w:tbl>
    <w:p w14:paraId="504EF8AA" w14:textId="72D6F101" w:rsidR="007A5F14" w:rsidRPr="00F8649C" w:rsidRDefault="002C7787" w:rsidP="000D099C">
      <w:pPr>
        <w:pStyle w:val="FeatureBox2"/>
      </w:pPr>
      <w:r w:rsidRPr="00F8649C">
        <w:rPr>
          <w:b/>
          <w:bCs/>
        </w:rPr>
        <w:t>N</w:t>
      </w:r>
      <w:r w:rsidR="007A5F14" w:rsidRPr="00F8649C">
        <w:rPr>
          <w:b/>
          <w:bCs/>
        </w:rPr>
        <w:t>ote</w:t>
      </w:r>
      <w:r w:rsidR="00426D77" w:rsidRPr="00F8649C">
        <w:rPr>
          <w:b/>
          <w:bCs/>
        </w:rPr>
        <w:t>:</w:t>
      </w:r>
      <w:r w:rsidR="007A5F14" w:rsidRPr="00F8649C">
        <w:t xml:space="preserve"> The </w:t>
      </w:r>
      <w:hyperlink r:id="rId11" w:anchor="How1" w:history="1">
        <w:r w:rsidR="007A5F14" w:rsidRPr="00F8649C">
          <w:rPr>
            <w:rStyle w:val="Hyperlink"/>
          </w:rPr>
          <w:t>Critical thinking</w:t>
        </w:r>
        <w:r w:rsidR="007A5F14" w:rsidRPr="00F8649C">
          <w:t xml:space="preserve"> </w:t>
        </w:r>
      </w:hyperlink>
      <w:r w:rsidR="007A5F14" w:rsidRPr="00F8649C">
        <w:t>department webpage provides resources to support your understanding of critical thinking.</w:t>
      </w:r>
    </w:p>
    <w:p w14:paraId="00A67202" w14:textId="77777777" w:rsidR="007A5F14" w:rsidRPr="00F8649C" w:rsidRDefault="007A5F14" w:rsidP="007A5F14">
      <w:r w:rsidRPr="00F8649C">
        <w:br w:type="page"/>
      </w:r>
    </w:p>
    <w:p w14:paraId="0C70633D" w14:textId="77777777" w:rsidR="007A5F14" w:rsidRPr="00F8649C" w:rsidRDefault="007A5F14" w:rsidP="000D099C">
      <w:pPr>
        <w:pStyle w:val="Heading2"/>
      </w:pPr>
      <w:bookmarkStart w:id="17" w:name="_Toc90483030"/>
      <w:bookmarkStart w:id="18" w:name="_Toc126844934"/>
      <w:r w:rsidRPr="00F8649C">
        <w:lastRenderedPageBreak/>
        <w:t>Learning sequence 2</w:t>
      </w:r>
      <w:bookmarkEnd w:id="17"/>
      <w:bookmarkEnd w:id="18"/>
    </w:p>
    <w:p w14:paraId="4E9BCA97" w14:textId="77777777" w:rsidR="007A5F14" w:rsidRPr="00F8649C" w:rsidRDefault="007A5F14" w:rsidP="007A5F14">
      <w:r w:rsidRPr="00F8649C">
        <w:t>Students reflect on and categorise the different types of thinking that they undertake in their lives.</w:t>
      </w:r>
    </w:p>
    <w:p w14:paraId="49B7E75F" w14:textId="77777777" w:rsidR="007A5F14" w:rsidRPr="00F8649C" w:rsidRDefault="007A5F14" w:rsidP="008B7D80">
      <w:pPr>
        <w:pStyle w:val="Heading3"/>
      </w:pPr>
      <w:bookmarkStart w:id="19" w:name="_Toc90483031"/>
      <w:bookmarkStart w:id="20" w:name="_Toc126844935"/>
      <w:r w:rsidRPr="00F8649C">
        <w:t>Ways of knowing</w:t>
      </w:r>
      <w:bookmarkEnd w:id="19"/>
      <w:bookmarkEnd w:id="20"/>
    </w:p>
    <w:p w14:paraId="2F3407DF" w14:textId="0B299FD7" w:rsidR="007A5F14" w:rsidRPr="00F8649C" w:rsidRDefault="005B17F8" w:rsidP="000D099C">
      <w:pPr>
        <w:pStyle w:val="FeatureBox2"/>
      </w:pPr>
      <w:r w:rsidRPr="00F8649C">
        <w:rPr>
          <w:b/>
          <w:bCs/>
        </w:rPr>
        <w:t>N</w:t>
      </w:r>
      <w:r w:rsidR="007A5F14" w:rsidRPr="00F8649C">
        <w:rPr>
          <w:b/>
          <w:bCs/>
        </w:rPr>
        <w:t>ote</w:t>
      </w:r>
      <w:r w:rsidR="00426D77" w:rsidRPr="00F8649C">
        <w:t>:</w:t>
      </w:r>
      <w:r w:rsidR="007A5F14" w:rsidRPr="00F8649C">
        <w:t xml:space="preserve"> The purpose of this lesson sequence is to help students dig deeper from constructing knowledge to ways of thinking by starting with a big picture idea. Time allocated for suggested tasks will vary according to teacher judgement. Students should be encouraged to start thinking about the ways we construct knowledge and then build up to the different models of thinking.</w:t>
      </w:r>
    </w:p>
    <w:p w14:paraId="7A1EC01D" w14:textId="77777777" w:rsidR="007A5F14" w:rsidRPr="00F8649C" w:rsidRDefault="007A5F14" w:rsidP="000D099C">
      <w:pPr>
        <w:pStyle w:val="Heading4"/>
      </w:pPr>
      <w:r w:rsidRPr="00F8649C">
        <w:t>How do we construct knowledge?</w:t>
      </w:r>
    </w:p>
    <w:p w14:paraId="08BD0B07" w14:textId="3229CBDB" w:rsidR="007A5F14" w:rsidRPr="00F8649C" w:rsidRDefault="005B17F8" w:rsidP="000D099C">
      <w:pPr>
        <w:pStyle w:val="FeatureBox2"/>
      </w:pPr>
      <w:r w:rsidRPr="00F8649C">
        <w:rPr>
          <w:b/>
          <w:bCs/>
        </w:rPr>
        <w:t>N</w:t>
      </w:r>
      <w:r w:rsidR="007A5F14" w:rsidRPr="00F8649C">
        <w:rPr>
          <w:b/>
          <w:bCs/>
        </w:rPr>
        <w:t>ote</w:t>
      </w:r>
      <w:r w:rsidR="00426D77" w:rsidRPr="00F8649C">
        <w:t>:</w:t>
      </w:r>
      <w:r w:rsidR="007A5F14" w:rsidRPr="00F8649C">
        <w:t xml:space="preserve"> It is important to build students’ language capacity and thinking about the meaning of each way of thinking before answering the reflective question in this task. This may be in the form of a short discussion before answering the reflective questions.</w:t>
      </w:r>
    </w:p>
    <w:p w14:paraId="575CD3FF" w14:textId="3E0EB902" w:rsidR="007A5F14" w:rsidRPr="00F8649C" w:rsidRDefault="007A5F14" w:rsidP="007A5F14">
      <w:pPr>
        <w:rPr>
          <w:b/>
          <w:iCs/>
        </w:rPr>
      </w:pPr>
      <w:bookmarkStart w:id="21" w:name="_Toc90032204"/>
      <w:r w:rsidRPr="00F8649C">
        <w:rPr>
          <w:b/>
          <w:iCs/>
        </w:rPr>
        <w:t xml:space="preserve">Table </w:t>
      </w:r>
      <w:r w:rsidRPr="00F8649C">
        <w:rPr>
          <w:b/>
          <w:iCs/>
        </w:rPr>
        <w:fldChar w:fldCharType="begin"/>
      </w:r>
      <w:r w:rsidRPr="00F8649C">
        <w:rPr>
          <w:b/>
          <w:iCs/>
        </w:rPr>
        <w:instrText xml:space="preserve"> SEQ Table \* ARABIC </w:instrText>
      </w:r>
      <w:r w:rsidRPr="00F8649C">
        <w:rPr>
          <w:b/>
          <w:iCs/>
        </w:rPr>
        <w:fldChar w:fldCharType="separate"/>
      </w:r>
      <w:r w:rsidRPr="00F8649C">
        <w:rPr>
          <w:b/>
          <w:iCs/>
        </w:rPr>
        <w:t>2</w:t>
      </w:r>
      <w:r w:rsidRPr="00F8649C">
        <w:fldChar w:fldCharType="end"/>
      </w:r>
      <w:r w:rsidRPr="00F8649C">
        <w:rPr>
          <w:b/>
          <w:iCs/>
        </w:rPr>
        <w:t xml:space="preserve"> – </w:t>
      </w:r>
      <w:r w:rsidR="004D5D1F">
        <w:rPr>
          <w:b/>
          <w:iCs/>
        </w:rPr>
        <w:t>w</w:t>
      </w:r>
      <w:r w:rsidRPr="00F8649C">
        <w:rPr>
          <w:b/>
          <w:iCs/>
        </w:rPr>
        <w:t>ays of knowing</w:t>
      </w:r>
      <w:bookmarkEnd w:id="21"/>
    </w:p>
    <w:tbl>
      <w:tblPr>
        <w:tblStyle w:val="Tableheader"/>
        <w:tblW w:w="5000" w:type="pct"/>
        <w:tblLayout w:type="fixed"/>
        <w:tblLook w:val="04A0" w:firstRow="1" w:lastRow="0" w:firstColumn="1" w:lastColumn="0" w:noHBand="0" w:noVBand="1"/>
        <w:tblCaption w:val="Ways of knowing"/>
        <w:tblDescription w:val="Column 1 lists the 'ways of knowing' and column 2 contains the correlating word descripion."/>
      </w:tblPr>
      <w:tblGrid>
        <w:gridCol w:w="2263"/>
        <w:gridCol w:w="7365"/>
      </w:tblGrid>
      <w:tr w:rsidR="007A5F14" w:rsidRPr="00F8649C" w14:paraId="48CF9779" w14:textId="77777777" w:rsidTr="00426D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1F3DD048" w14:textId="77777777" w:rsidR="007A5F14" w:rsidRPr="00F8649C" w:rsidRDefault="007A5F14" w:rsidP="007A5F14">
            <w:pPr>
              <w:widowControl/>
              <w:mirrorIndents w:val="0"/>
            </w:pPr>
            <w:r w:rsidRPr="00F8649C">
              <w:t>Ways of knowing</w:t>
            </w:r>
          </w:p>
        </w:tc>
        <w:tc>
          <w:tcPr>
            <w:tcW w:w="3825" w:type="pct"/>
          </w:tcPr>
          <w:p w14:paraId="216C0A30" w14:textId="77777777" w:rsidR="007A5F14" w:rsidRPr="00F8649C" w:rsidRDefault="007A5F14" w:rsidP="007A5F14">
            <w:pPr>
              <w:widowControl/>
              <w:mirrorIndents w:val="0"/>
              <w:cnfStyle w:val="100000000000" w:firstRow="1" w:lastRow="0" w:firstColumn="0" w:lastColumn="0" w:oddVBand="0" w:evenVBand="0" w:oddHBand="0" w:evenHBand="0" w:firstRowFirstColumn="0" w:firstRowLastColumn="0" w:lastRowFirstColumn="0" w:lastRowLastColumn="0"/>
            </w:pPr>
            <w:r w:rsidRPr="00F8649C">
              <w:t>Description</w:t>
            </w:r>
          </w:p>
        </w:tc>
      </w:tr>
      <w:tr w:rsidR="007A5F14" w:rsidRPr="00F8649C" w14:paraId="6760EAFB" w14:textId="77777777" w:rsidTr="00426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5EF2D419" w14:textId="77777777" w:rsidR="007A5F14" w:rsidRPr="00F8649C" w:rsidRDefault="007A5F14" w:rsidP="007A5F14">
            <w:pPr>
              <w:widowControl/>
              <w:mirrorIndents w:val="0"/>
            </w:pPr>
            <w:r w:rsidRPr="00F8649C">
              <w:t>Emotion</w:t>
            </w:r>
          </w:p>
        </w:tc>
        <w:tc>
          <w:tcPr>
            <w:tcW w:w="3825" w:type="pct"/>
          </w:tcPr>
          <w:p w14:paraId="24BFA670"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r w:rsidRPr="00F8649C">
              <w:t>Feeling, as opposed to reasoning.</w:t>
            </w:r>
          </w:p>
        </w:tc>
      </w:tr>
      <w:tr w:rsidR="007A5F14" w:rsidRPr="00F8649C" w14:paraId="3631373C" w14:textId="77777777" w:rsidTr="00426D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0C23864A" w14:textId="77777777" w:rsidR="007A5F14" w:rsidRPr="00F8649C" w:rsidRDefault="007A5F14" w:rsidP="007A5F14">
            <w:pPr>
              <w:widowControl/>
              <w:mirrorIndents w:val="0"/>
            </w:pPr>
            <w:r w:rsidRPr="00F8649C">
              <w:t>Belief</w:t>
            </w:r>
          </w:p>
        </w:tc>
        <w:tc>
          <w:tcPr>
            <w:tcW w:w="3825" w:type="pct"/>
          </w:tcPr>
          <w:p w14:paraId="49E375F6"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r w:rsidRPr="00F8649C">
              <w:t>Trust or confidence.</w:t>
            </w:r>
          </w:p>
        </w:tc>
      </w:tr>
      <w:tr w:rsidR="007A5F14" w:rsidRPr="00F8649C" w14:paraId="7DDBA9FF" w14:textId="77777777" w:rsidTr="00426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1920BC9C" w14:textId="77777777" w:rsidR="007A5F14" w:rsidRPr="00F8649C" w:rsidRDefault="007A5F14" w:rsidP="007A5F14">
            <w:pPr>
              <w:widowControl/>
              <w:mirrorIndents w:val="0"/>
            </w:pPr>
            <w:r w:rsidRPr="00F8649C">
              <w:t>Imagination</w:t>
            </w:r>
          </w:p>
        </w:tc>
        <w:tc>
          <w:tcPr>
            <w:tcW w:w="3825" w:type="pct"/>
          </w:tcPr>
          <w:p w14:paraId="17F06EE9"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r w:rsidRPr="00F8649C">
              <w:t>Forming new ideas, or images or concepts of external objects not present to the senses.</w:t>
            </w:r>
          </w:p>
        </w:tc>
      </w:tr>
      <w:tr w:rsidR="007A5F14" w:rsidRPr="00F8649C" w14:paraId="23CD933B" w14:textId="77777777" w:rsidTr="00426D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6F15952B" w14:textId="77777777" w:rsidR="007A5F14" w:rsidRPr="00F8649C" w:rsidRDefault="007A5F14" w:rsidP="007A5F14">
            <w:pPr>
              <w:widowControl/>
              <w:mirrorIndents w:val="0"/>
            </w:pPr>
            <w:r w:rsidRPr="00F8649C">
              <w:t>Intuition</w:t>
            </w:r>
          </w:p>
        </w:tc>
        <w:tc>
          <w:tcPr>
            <w:tcW w:w="3825" w:type="pct"/>
          </w:tcPr>
          <w:p w14:paraId="2A088470"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r w:rsidRPr="00F8649C">
              <w:t>A form of knowledge that appears in consciousness without obvious deliberation.</w:t>
            </w:r>
          </w:p>
        </w:tc>
      </w:tr>
      <w:tr w:rsidR="007A5F14" w:rsidRPr="00F8649C" w14:paraId="7AF1DB50" w14:textId="77777777" w:rsidTr="00426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20961068" w14:textId="77777777" w:rsidR="007A5F14" w:rsidRPr="00F8649C" w:rsidRDefault="007A5F14" w:rsidP="007A5F14">
            <w:pPr>
              <w:widowControl/>
              <w:mirrorIndents w:val="0"/>
            </w:pPr>
            <w:r w:rsidRPr="00F8649C">
              <w:t>Language</w:t>
            </w:r>
          </w:p>
        </w:tc>
        <w:tc>
          <w:tcPr>
            <w:tcW w:w="3825" w:type="pct"/>
          </w:tcPr>
          <w:p w14:paraId="380034AE"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r w:rsidRPr="00F8649C">
              <w:t>A system of communication used by a particular country or community.</w:t>
            </w:r>
          </w:p>
        </w:tc>
      </w:tr>
      <w:tr w:rsidR="007A5F14" w:rsidRPr="00F8649C" w14:paraId="55C94481" w14:textId="77777777" w:rsidTr="00426D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2B777FAE" w14:textId="77777777" w:rsidR="007A5F14" w:rsidRPr="00F8649C" w:rsidRDefault="007A5F14" w:rsidP="007A5F14">
            <w:pPr>
              <w:widowControl/>
              <w:mirrorIndents w:val="0"/>
            </w:pPr>
            <w:r w:rsidRPr="00F8649C">
              <w:lastRenderedPageBreak/>
              <w:t>Memory</w:t>
            </w:r>
          </w:p>
        </w:tc>
        <w:tc>
          <w:tcPr>
            <w:tcW w:w="3825" w:type="pct"/>
          </w:tcPr>
          <w:p w14:paraId="2269F42E"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r w:rsidRPr="00F8649C">
              <w:t>The faculty by which the brain encodes, stores, and retrieves information.</w:t>
            </w:r>
          </w:p>
        </w:tc>
      </w:tr>
      <w:tr w:rsidR="007A5F14" w:rsidRPr="00F8649C" w14:paraId="03C7AF0C" w14:textId="77777777" w:rsidTr="00426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2555E0C2" w14:textId="77777777" w:rsidR="007A5F14" w:rsidRPr="00F8649C" w:rsidRDefault="007A5F14" w:rsidP="007A5F14">
            <w:pPr>
              <w:widowControl/>
              <w:mirrorIndents w:val="0"/>
            </w:pPr>
            <w:r w:rsidRPr="00F8649C">
              <w:t>Reason</w:t>
            </w:r>
          </w:p>
        </w:tc>
        <w:tc>
          <w:tcPr>
            <w:tcW w:w="3825" w:type="pct"/>
          </w:tcPr>
          <w:p w14:paraId="6A9C286C"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r w:rsidRPr="00F8649C">
              <w:t xml:space="preserve">A basis or cause, as for some belief, action, </w:t>
            </w:r>
            <w:proofErr w:type="gramStart"/>
            <w:r w:rsidRPr="00F8649C">
              <w:t>fact</w:t>
            </w:r>
            <w:proofErr w:type="gramEnd"/>
            <w:r w:rsidRPr="00F8649C">
              <w:t xml:space="preserve"> or event.</w:t>
            </w:r>
          </w:p>
        </w:tc>
      </w:tr>
      <w:tr w:rsidR="007A5F14" w:rsidRPr="00F8649C" w14:paraId="70503A13" w14:textId="77777777" w:rsidTr="00426D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1E9323D9" w14:textId="77777777" w:rsidR="007A5F14" w:rsidRPr="00F8649C" w:rsidRDefault="007A5F14" w:rsidP="007A5F14">
            <w:pPr>
              <w:widowControl/>
              <w:mirrorIndents w:val="0"/>
            </w:pPr>
            <w:r w:rsidRPr="00F8649C">
              <w:t>Sense perception</w:t>
            </w:r>
          </w:p>
        </w:tc>
        <w:tc>
          <w:tcPr>
            <w:tcW w:w="3825" w:type="pct"/>
          </w:tcPr>
          <w:p w14:paraId="0DD2F00F"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r w:rsidRPr="00F8649C">
              <w:t xml:space="preserve">Understanding gained </w:t>
            </w:r>
            <w:proofErr w:type="gramStart"/>
            <w:r w:rsidRPr="00F8649C">
              <w:t>through the use of</w:t>
            </w:r>
            <w:proofErr w:type="gramEnd"/>
            <w:r w:rsidRPr="00F8649C">
              <w:t xml:space="preserve"> one of the senses such as sight, taste, touch or hearing.</w:t>
            </w:r>
          </w:p>
        </w:tc>
      </w:tr>
    </w:tbl>
    <w:p w14:paraId="50D0E7CF" w14:textId="55248ED6" w:rsidR="007A5F14" w:rsidRPr="00F8649C" w:rsidRDefault="005B17F8" w:rsidP="000D099C">
      <w:pPr>
        <w:pStyle w:val="FeatureBox2"/>
      </w:pPr>
      <w:r w:rsidRPr="00F8649C">
        <w:rPr>
          <w:b/>
          <w:bCs/>
        </w:rPr>
        <w:t>N</w:t>
      </w:r>
      <w:r w:rsidR="007A5F14" w:rsidRPr="00F8649C">
        <w:rPr>
          <w:b/>
          <w:bCs/>
        </w:rPr>
        <w:t>ote</w:t>
      </w:r>
      <w:r w:rsidR="00426D77" w:rsidRPr="00F8649C">
        <w:t>:</w:t>
      </w:r>
      <w:r w:rsidR="007A5F14" w:rsidRPr="00F8649C">
        <w:t xml:space="preserve"> The following TED talk, </w:t>
      </w:r>
      <w:hyperlink r:id="rId12" w:history="1">
        <w:r w:rsidR="007A5F14" w:rsidRPr="00F8649C">
          <w:rPr>
            <w:rStyle w:val="Hyperlink"/>
          </w:rPr>
          <w:t>How language shapes the way we think – Lera Boroditsky (14:03)</w:t>
        </w:r>
      </w:hyperlink>
      <w:r w:rsidR="007A5F14" w:rsidRPr="00F8649C">
        <w:t xml:space="preserve"> could be used as a stimulus to start unpacking the different ways of knowing. It may be beneficial to pause the clip at certain points to unpack the ideas from the video and stimulate class discussions.</w:t>
      </w:r>
    </w:p>
    <w:p w14:paraId="7959C23E" w14:textId="77777777" w:rsidR="007A5F14" w:rsidRPr="00F8649C" w:rsidRDefault="007A5F14" w:rsidP="0090191B">
      <w:r w:rsidRPr="00F8649C">
        <w:t>Each ‘way of knowing’ has a few reflective questions linked to it. Choose one ‘way of knowing’ and address the reflected question associated with it. Share your answer with the class and clearly explain the thinking you used to formulate your response.</w:t>
      </w:r>
    </w:p>
    <w:p w14:paraId="037DC0C2" w14:textId="71B14F15" w:rsidR="007A5F14" w:rsidRPr="00F8649C" w:rsidRDefault="007A5F14" w:rsidP="007A5F14">
      <w:pPr>
        <w:rPr>
          <w:b/>
          <w:iCs/>
        </w:rPr>
      </w:pPr>
      <w:bookmarkStart w:id="22" w:name="_Toc90032205"/>
      <w:r w:rsidRPr="00F8649C">
        <w:rPr>
          <w:b/>
          <w:iCs/>
        </w:rPr>
        <w:t xml:space="preserve">Table </w:t>
      </w:r>
      <w:r w:rsidRPr="00F8649C">
        <w:rPr>
          <w:b/>
          <w:iCs/>
        </w:rPr>
        <w:fldChar w:fldCharType="begin"/>
      </w:r>
      <w:r w:rsidRPr="00F8649C">
        <w:rPr>
          <w:b/>
          <w:iCs/>
        </w:rPr>
        <w:instrText xml:space="preserve"> SEQ Table \* ARABIC </w:instrText>
      </w:r>
      <w:r w:rsidRPr="00F8649C">
        <w:rPr>
          <w:b/>
          <w:iCs/>
        </w:rPr>
        <w:fldChar w:fldCharType="separate"/>
      </w:r>
      <w:r w:rsidRPr="00F8649C">
        <w:rPr>
          <w:b/>
          <w:iCs/>
        </w:rPr>
        <w:t>3</w:t>
      </w:r>
      <w:r w:rsidRPr="00F8649C">
        <w:fldChar w:fldCharType="end"/>
      </w:r>
      <w:r w:rsidRPr="00F8649C">
        <w:rPr>
          <w:b/>
          <w:iCs/>
        </w:rPr>
        <w:t xml:space="preserve"> – </w:t>
      </w:r>
      <w:r w:rsidR="004D5D1F">
        <w:rPr>
          <w:b/>
          <w:iCs/>
        </w:rPr>
        <w:t>w</w:t>
      </w:r>
      <w:r w:rsidRPr="00F8649C">
        <w:rPr>
          <w:b/>
          <w:iCs/>
        </w:rPr>
        <w:t>ays of knowing reflective questions</w:t>
      </w:r>
      <w:bookmarkEnd w:id="22"/>
    </w:p>
    <w:tbl>
      <w:tblPr>
        <w:tblStyle w:val="Tableheader"/>
        <w:tblW w:w="5000" w:type="pct"/>
        <w:tblLayout w:type="fixed"/>
        <w:tblLook w:val="04A0" w:firstRow="1" w:lastRow="0" w:firstColumn="1" w:lastColumn="0" w:noHBand="0" w:noVBand="1"/>
        <w:tblCaption w:val="Ways of knowing reflective questions"/>
        <w:tblDescription w:val="Column 1 contains the 'way of knowing’ and column 2 contains the reflected questions associated with each 'way of knowing'."/>
      </w:tblPr>
      <w:tblGrid>
        <w:gridCol w:w="2263"/>
        <w:gridCol w:w="7365"/>
      </w:tblGrid>
      <w:tr w:rsidR="007A5F14" w:rsidRPr="00F8649C" w14:paraId="34619C45" w14:textId="77777777" w:rsidTr="00426D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0A588C40" w14:textId="77777777" w:rsidR="007A5F14" w:rsidRPr="00F8649C" w:rsidRDefault="007A5F14" w:rsidP="007A5F14">
            <w:pPr>
              <w:widowControl/>
              <w:mirrorIndents w:val="0"/>
            </w:pPr>
            <w:r w:rsidRPr="00F8649C">
              <w:t>Ways of knowing</w:t>
            </w:r>
          </w:p>
        </w:tc>
        <w:tc>
          <w:tcPr>
            <w:tcW w:w="3825" w:type="pct"/>
          </w:tcPr>
          <w:p w14:paraId="02092874" w14:textId="77777777" w:rsidR="007A5F14" w:rsidRPr="00F8649C" w:rsidRDefault="007A5F14" w:rsidP="007A5F14">
            <w:pPr>
              <w:widowControl/>
              <w:mirrorIndents w:val="0"/>
              <w:cnfStyle w:val="100000000000" w:firstRow="1" w:lastRow="0" w:firstColumn="0" w:lastColumn="0" w:oddVBand="0" w:evenVBand="0" w:oddHBand="0" w:evenHBand="0" w:firstRowFirstColumn="0" w:firstRowLastColumn="0" w:lastRowFirstColumn="0" w:lastRowLastColumn="0"/>
            </w:pPr>
            <w:r w:rsidRPr="00F8649C">
              <w:t>Reflective questions</w:t>
            </w:r>
          </w:p>
        </w:tc>
      </w:tr>
      <w:tr w:rsidR="007A5F14" w:rsidRPr="00F8649C" w14:paraId="38879456" w14:textId="77777777" w:rsidTr="00426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1FB4CA67" w14:textId="77777777" w:rsidR="007A5F14" w:rsidRPr="00F8649C" w:rsidRDefault="007A5F14" w:rsidP="007A5F14">
            <w:pPr>
              <w:widowControl/>
              <w:mirrorIndents w:val="0"/>
            </w:pPr>
            <w:r w:rsidRPr="00F8649C">
              <w:t>Emotion</w:t>
            </w:r>
          </w:p>
        </w:tc>
        <w:tc>
          <w:tcPr>
            <w:tcW w:w="3825" w:type="pct"/>
          </w:tcPr>
          <w:p w14:paraId="75C598E6"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r w:rsidRPr="00F8649C">
              <w:t>Can/should we control our emotions? Are emotions the enemy of, or necessary for, good reasoning?</w:t>
            </w:r>
          </w:p>
        </w:tc>
      </w:tr>
      <w:tr w:rsidR="007A5F14" w:rsidRPr="00F8649C" w14:paraId="1E34FA12" w14:textId="77777777" w:rsidTr="00426D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4452668F" w14:textId="77777777" w:rsidR="007A5F14" w:rsidRPr="00F8649C" w:rsidRDefault="007A5F14" w:rsidP="007A5F14">
            <w:pPr>
              <w:widowControl/>
              <w:mirrorIndents w:val="0"/>
            </w:pPr>
            <w:r w:rsidRPr="00F8649C">
              <w:t>Belief</w:t>
            </w:r>
          </w:p>
        </w:tc>
        <w:tc>
          <w:tcPr>
            <w:tcW w:w="3825" w:type="pct"/>
          </w:tcPr>
          <w:p w14:paraId="28354215"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r w:rsidRPr="00F8649C">
              <w:t>Can beliefs be considered knowledge because they are produced by a special cognitive faculty? Does belief meet a psychological need?</w:t>
            </w:r>
          </w:p>
        </w:tc>
      </w:tr>
      <w:tr w:rsidR="007A5F14" w:rsidRPr="00F8649C" w14:paraId="28665CA5" w14:textId="77777777" w:rsidTr="00426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716A413A" w14:textId="77777777" w:rsidR="007A5F14" w:rsidRPr="00F8649C" w:rsidRDefault="007A5F14" w:rsidP="007A5F14">
            <w:pPr>
              <w:widowControl/>
              <w:mirrorIndents w:val="0"/>
            </w:pPr>
            <w:r w:rsidRPr="00F8649C">
              <w:t>Imagination</w:t>
            </w:r>
          </w:p>
        </w:tc>
        <w:tc>
          <w:tcPr>
            <w:tcW w:w="3825" w:type="pct"/>
          </w:tcPr>
          <w:p w14:paraId="14555339"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r w:rsidRPr="00F8649C">
              <w:t>What is the role of imagination in producing knowledge about the real world? Can imagination reveal truths that reality hides?</w:t>
            </w:r>
          </w:p>
        </w:tc>
      </w:tr>
      <w:tr w:rsidR="007A5F14" w:rsidRPr="00F8649C" w14:paraId="40FB367A" w14:textId="77777777" w:rsidTr="00426D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79FCDC7C" w14:textId="77777777" w:rsidR="007A5F14" w:rsidRPr="00F8649C" w:rsidRDefault="007A5F14" w:rsidP="007A5F14">
            <w:pPr>
              <w:widowControl/>
              <w:mirrorIndents w:val="0"/>
            </w:pPr>
            <w:r w:rsidRPr="00F8649C">
              <w:t>Intuition</w:t>
            </w:r>
          </w:p>
        </w:tc>
        <w:tc>
          <w:tcPr>
            <w:tcW w:w="3825" w:type="pct"/>
          </w:tcPr>
          <w:p w14:paraId="74A38A3D"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r w:rsidRPr="00F8649C">
              <w:t xml:space="preserve">Are there certain things that you </w:t>
            </w:r>
            <w:proofErr w:type="gramStart"/>
            <w:r w:rsidRPr="00F8649C">
              <w:t>have to</w:t>
            </w:r>
            <w:proofErr w:type="gramEnd"/>
            <w:r w:rsidRPr="00F8649C">
              <w:t xml:space="preserve"> know before being able to learn anything at all? Should you trust your intuition?</w:t>
            </w:r>
          </w:p>
        </w:tc>
      </w:tr>
      <w:tr w:rsidR="007A5F14" w:rsidRPr="00F8649C" w14:paraId="77C94252" w14:textId="77777777" w:rsidTr="00426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0065CAF4" w14:textId="77777777" w:rsidR="007A5F14" w:rsidRPr="00F8649C" w:rsidRDefault="007A5F14" w:rsidP="007A5F14">
            <w:pPr>
              <w:widowControl/>
              <w:mirrorIndents w:val="0"/>
            </w:pPr>
            <w:r w:rsidRPr="00F8649C">
              <w:t>Language</w:t>
            </w:r>
          </w:p>
        </w:tc>
        <w:tc>
          <w:tcPr>
            <w:tcW w:w="3825" w:type="pct"/>
          </w:tcPr>
          <w:p w14:paraId="5C27A3F1"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r w:rsidRPr="00F8649C">
              <w:t>How does language shape knowledge? Is the importance of language cultural?</w:t>
            </w:r>
          </w:p>
        </w:tc>
      </w:tr>
      <w:tr w:rsidR="007A5F14" w:rsidRPr="00F8649C" w14:paraId="67E00492" w14:textId="77777777" w:rsidTr="00426D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7F022FFB" w14:textId="77777777" w:rsidR="007A5F14" w:rsidRPr="00F8649C" w:rsidRDefault="007A5F14" w:rsidP="007A5F14">
            <w:pPr>
              <w:widowControl/>
              <w:mirrorIndents w:val="0"/>
            </w:pPr>
            <w:r w:rsidRPr="00F8649C">
              <w:lastRenderedPageBreak/>
              <w:t>Memory</w:t>
            </w:r>
          </w:p>
        </w:tc>
        <w:tc>
          <w:tcPr>
            <w:tcW w:w="3825" w:type="pct"/>
          </w:tcPr>
          <w:p w14:paraId="11F7BB7A"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r w:rsidRPr="00F8649C">
              <w:t>Can we know things which are beyond our personal present experience? Can our beliefs contaminate our memory?</w:t>
            </w:r>
          </w:p>
        </w:tc>
      </w:tr>
      <w:tr w:rsidR="007A5F14" w:rsidRPr="00F8649C" w14:paraId="51ABF756" w14:textId="77777777" w:rsidTr="00426D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181C394C" w14:textId="77777777" w:rsidR="007A5F14" w:rsidRPr="00F8649C" w:rsidRDefault="007A5F14" w:rsidP="007A5F14">
            <w:pPr>
              <w:widowControl/>
              <w:mirrorIndents w:val="0"/>
            </w:pPr>
            <w:r w:rsidRPr="00F8649C">
              <w:t>Reason</w:t>
            </w:r>
          </w:p>
        </w:tc>
        <w:tc>
          <w:tcPr>
            <w:tcW w:w="3825" w:type="pct"/>
          </w:tcPr>
          <w:p w14:paraId="0DCECD70"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r w:rsidRPr="00F8649C">
              <w:t>What is the difference between reason and logic? How reliable is inductive reasoning?</w:t>
            </w:r>
          </w:p>
        </w:tc>
      </w:tr>
      <w:tr w:rsidR="007A5F14" w:rsidRPr="00F8649C" w14:paraId="2F54EB4D" w14:textId="77777777" w:rsidTr="00426D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Pr>
          <w:p w14:paraId="4D3C7A2E" w14:textId="77777777" w:rsidR="007A5F14" w:rsidRPr="00F8649C" w:rsidRDefault="007A5F14" w:rsidP="007A5F14">
            <w:pPr>
              <w:widowControl/>
              <w:mirrorIndents w:val="0"/>
            </w:pPr>
            <w:r w:rsidRPr="00F8649C">
              <w:t>Sense perception</w:t>
            </w:r>
          </w:p>
        </w:tc>
        <w:tc>
          <w:tcPr>
            <w:tcW w:w="3825" w:type="pct"/>
          </w:tcPr>
          <w:p w14:paraId="24280BAF"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r w:rsidRPr="00F8649C">
              <w:t>How can we know if our senses are reliable? What is the role of expectation or theory in sense perception?</w:t>
            </w:r>
          </w:p>
        </w:tc>
      </w:tr>
    </w:tbl>
    <w:p w14:paraId="67D3C1B0" w14:textId="77777777" w:rsidR="007A5F14" w:rsidRPr="00F8649C" w:rsidRDefault="007A5F14" w:rsidP="005D4CA9">
      <w:pPr>
        <w:pStyle w:val="ListBullet"/>
      </w:pPr>
      <w:r w:rsidRPr="00F8649C">
        <w:t>Think about your past week, which ‘way of knowing’ have you used and when? How do you know this?</w:t>
      </w:r>
    </w:p>
    <w:p w14:paraId="41BA592D" w14:textId="77777777" w:rsidR="007A5F14" w:rsidRPr="00F8649C" w:rsidRDefault="007A5F14" w:rsidP="005D4CA9">
      <w:pPr>
        <w:pStyle w:val="ListBullet"/>
      </w:pPr>
      <w:r w:rsidRPr="00F8649C">
        <w:t>Complete the table below to assess the strengths and weakness of each ‘way of knowing’.</w:t>
      </w:r>
    </w:p>
    <w:p w14:paraId="24FBDDD4" w14:textId="77777777" w:rsidR="007A5F14" w:rsidRPr="00F8649C" w:rsidRDefault="007A5F14" w:rsidP="005D4CA9">
      <w:pPr>
        <w:pStyle w:val="ListBullet"/>
      </w:pPr>
      <w:r w:rsidRPr="00F8649C">
        <w:t>Do you think it is fair to rank them in order of best to worst? Explain your reasoning.</w:t>
      </w:r>
    </w:p>
    <w:p w14:paraId="6D79D69E" w14:textId="55B7F6E0" w:rsidR="007A5F14" w:rsidRPr="00F8649C" w:rsidRDefault="007A5F14" w:rsidP="007A5F14">
      <w:pPr>
        <w:rPr>
          <w:b/>
          <w:iCs/>
        </w:rPr>
      </w:pPr>
      <w:bookmarkStart w:id="23" w:name="_Toc90032206"/>
      <w:r w:rsidRPr="00F8649C">
        <w:rPr>
          <w:b/>
          <w:iCs/>
        </w:rPr>
        <w:t xml:space="preserve">Table </w:t>
      </w:r>
      <w:r w:rsidRPr="00F8649C">
        <w:rPr>
          <w:b/>
          <w:iCs/>
        </w:rPr>
        <w:fldChar w:fldCharType="begin"/>
      </w:r>
      <w:r w:rsidRPr="00F8649C">
        <w:rPr>
          <w:b/>
          <w:iCs/>
        </w:rPr>
        <w:instrText xml:space="preserve"> SEQ Table \* ARABIC </w:instrText>
      </w:r>
      <w:r w:rsidRPr="00F8649C">
        <w:rPr>
          <w:b/>
          <w:iCs/>
        </w:rPr>
        <w:fldChar w:fldCharType="separate"/>
      </w:r>
      <w:r w:rsidRPr="00F8649C">
        <w:rPr>
          <w:b/>
          <w:iCs/>
        </w:rPr>
        <w:t>4</w:t>
      </w:r>
      <w:r w:rsidRPr="00F8649C">
        <w:fldChar w:fldCharType="end"/>
      </w:r>
      <w:r w:rsidRPr="00F8649C">
        <w:rPr>
          <w:b/>
          <w:iCs/>
        </w:rPr>
        <w:t xml:space="preserve"> – </w:t>
      </w:r>
      <w:r w:rsidR="004D5D1F">
        <w:rPr>
          <w:b/>
          <w:iCs/>
        </w:rPr>
        <w:t>w</w:t>
      </w:r>
      <w:r w:rsidRPr="00F8649C">
        <w:rPr>
          <w:b/>
          <w:iCs/>
        </w:rPr>
        <w:t>ays of knowing template</w:t>
      </w:r>
      <w:bookmarkEnd w:id="23"/>
    </w:p>
    <w:tbl>
      <w:tblPr>
        <w:tblStyle w:val="Tableheader"/>
        <w:tblW w:w="5000" w:type="pct"/>
        <w:tblLook w:val="04A0" w:firstRow="1" w:lastRow="0" w:firstColumn="1" w:lastColumn="0" w:noHBand="0" w:noVBand="1"/>
        <w:tblDescription w:val="Complete the table to assess the strengths and weakness of each ‘way of knowing’."/>
      </w:tblPr>
      <w:tblGrid>
        <w:gridCol w:w="3209"/>
        <w:gridCol w:w="3209"/>
        <w:gridCol w:w="3210"/>
      </w:tblGrid>
      <w:tr w:rsidR="007A5F14" w:rsidRPr="00F8649C" w14:paraId="09851692" w14:textId="77777777" w:rsidTr="003015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762B6BF9" w14:textId="77777777" w:rsidR="007A5F14" w:rsidRPr="00F8649C" w:rsidRDefault="007A5F14" w:rsidP="007A5F14">
            <w:pPr>
              <w:widowControl/>
              <w:mirrorIndents w:val="0"/>
            </w:pPr>
            <w:r w:rsidRPr="00F8649C">
              <w:t>Ways of knowing</w:t>
            </w:r>
          </w:p>
        </w:tc>
        <w:tc>
          <w:tcPr>
            <w:tcW w:w="1666" w:type="pct"/>
          </w:tcPr>
          <w:p w14:paraId="7ADA23F8" w14:textId="77777777" w:rsidR="007A5F14" w:rsidRPr="00F8649C" w:rsidRDefault="007A5F14" w:rsidP="007A5F14">
            <w:pPr>
              <w:widowControl/>
              <w:mirrorIndents w:val="0"/>
              <w:cnfStyle w:val="100000000000" w:firstRow="1" w:lastRow="0" w:firstColumn="0" w:lastColumn="0" w:oddVBand="0" w:evenVBand="0" w:oddHBand="0" w:evenHBand="0" w:firstRowFirstColumn="0" w:firstRowLastColumn="0" w:lastRowFirstColumn="0" w:lastRowLastColumn="0"/>
            </w:pPr>
            <w:r w:rsidRPr="00F8649C">
              <w:t>Strengths</w:t>
            </w:r>
          </w:p>
        </w:tc>
        <w:tc>
          <w:tcPr>
            <w:tcW w:w="1667" w:type="pct"/>
          </w:tcPr>
          <w:p w14:paraId="1DA2CC52" w14:textId="77777777" w:rsidR="007A5F14" w:rsidRPr="00F8649C" w:rsidRDefault="007A5F14" w:rsidP="007A5F14">
            <w:pPr>
              <w:widowControl/>
              <w:mirrorIndents w:val="0"/>
              <w:cnfStyle w:val="100000000000" w:firstRow="1" w:lastRow="0" w:firstColumn="0" w:lastColumn="0" w:oddVBand="0" w:evenVBand="0" w:oddHBand="0" w:evenHBand="0" w:firstRowFirstColumn="0" w:firstRowLastColumn="0" w:lastRowFirstColumn="0" w:lastRowLastColumn="0"/>
            </w:pPr>
            <w:r w:rsidRPr="00F8649C">
              <w:t>Weakness</w:t>
            </w:r>
          </w:p>
        </w:tc>
      </w:tr>
      <w:tr w:rsidR="007A5F14" w:rsidRPr="00F8649C" w14:paraId="2F0A01EE" w14:textId="77777777" w:rsidTr="00301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51BF9C08" w14:textId="77777777" w:rsidR="007A5F14" w:rsidRPr="00F8649C" w:rsidRDefault="007A5F14" w:rsidP="007A5F14">
            <w:pPr>
              <w:widowControl/>
              <w:mirrorIndents w:val="0"/>
            </w:pPr>
            <w:r w:rsidRPr="00F8649C">
              <w:t>Emotion</w:t>
            </w:r>
          </w:p>
        </w:tc>
        <w:tc>
          <w:tcPr>
            <w:tcW w:w="1666" w:type="pct"/>
          </w:tcPr>
          <w:p w14:paraId="3ED1B333"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p>
        </w:tc>
        <w:tc>
          <w:tcPr>
            <w:tcW w:w="1667" w:type="pct"/>
          </w:tcPr>
          <w:p w14:paraId="0DD492A2"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p>
        </w:tc>
      </w:tr>
      <w:tr w:rsidR="007A5F14" w:rsidRPr="00F8649C" w14:paraId="4FA4B778" w14:textId="77777777" w:rsidTr="003015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2DF8E054" w14:textId="6F4A3281" w:rsidR="007A5F14" w:rsidRPr="00F8649C" w:rsidRDefault="007A5F14" w:rsidP="007A5F14">
            <w:pPr>
              <w:widowControl/>
              <w:mirrorIndents w:val="0"/>
            </w:pPr>
            <w:r w:rsidRPr="00F8649C">
              <w:t>Faith/Belief</w:t>
            </w:r>
          </w:p>
        </w:tc>
        <w:tc>
          <w:tcPr>
            <w:tcW w:w="1666" w:type="pct"/>
          </w:tcPr>
          <w:p w14:paraId="3FC2BA53"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p>
        </w:tc>
        <w:tc>
          <w:tcPr>
            <w:tcW w:w="1667" w:type="pct"/>
          </w:tcPr>
          <w:p w14:paraId="2C72EAC1"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p>
        </w:tc>
      </w:tr>
      <w:tr w:rsidR="007A5F14" w:rsidRPr="00F8649C" w14:paraId="18988398" w14:textId="77777777" w:rsidTr="00301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7D1F49C3" w14:textId="77777777" w:rsidR="007A5F14" w:rsidRPr="00F8649C" w:rsidRDefault="007A5F14" w:rsidP="007A5F14">
            <w:pPr>
              <w:widowControl/>
              <w:mirrorIndents w:val="0"/>
            </w:pPr>
            <w:r w:rsidRPr="00F8649C">
              <w:t>Imagination</w:t>
            </w:r>
          </w:p>
        </w:tc>
        <w:tc>
          <w:tcPr>
            <w:tcW w:w="1666" w:type="pct"/>
          </w:tcPr>
          <w:p w14:paraId="345DAF82"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p>
        </w:tc>
        <w:tc>
          <w:tcPr>
            <w:tcW w:w="1667" w:type="pct"/>
          </w:tcPr>
          <w:p w14:paraId="0922D6D6"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p>
        </w:tc>
      </w:tr>
      <w:tr w:rsidR="007A5F14" w:rsidRPr="00F8649C" w14:paraId="75C72C42" w14:textId="77777777" w:rsidTr="003015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2DFD2C5F" w14:textId="77777777" w:rsidR="007A5F14" w:rsidRPr="00F8649C" w:rsidRDefault="007A5F14" w:rsidP="007A5F14">
            <w:pPr>
              <w:widowControl/>
              <w:mirrorIndents w:val="0"/>
            </w:pPr>
            <w:r w:rsidRPr="00F8649C">
              <w:t>Intuition</w:t>
            </w:r>
          </w:p>
        </w:tc>
        <w:tc>
          <w:tcPr>
            <w:tcW w:w="1666" w:type="pct"/>
          </w:tcPr>
          <w:p w14:paraId="649BFD4B"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p>
        </w:tc>
        <w:tc>
          <w:tcPr>
            <w:tcW w:w="1667" w:type="pct"/>
          </w:tcPr>
          <w:p w14:paraId="4F511CB5"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p>
        </w:tc>
      </w:tr>
      <w:tr w:rsidR="007A5F14" w:rsidRPr="00F8649C" w14:paraId="633E5164" w14:textId="77777777" w:rsidTr="00301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74F9DE61" w14:textId="77777777" w:rsidR="007A5F14" w:rsidRPr="00F8649C" w:rsidRDefault="007A5F14" w:rsidP="007A5F14">
            <w:pPr>
              <w:widowControl/>
              <w:mirrorIndents w:val="0"/>
            </w:pPr>
            <w:r w:rsidRPr="00F8649C">
              <w:t>Language</w:t>
            </w:r>
          </w:p>
        </w:tc>
        <w:tc>
          <w:tcPr>
            <w:tcW w:w="1666" w:type="pct"/>
          </w:tcPr>
          <w:p w14:paraId="30D51990"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p>
        </w:tc>
        <w:tc>
          <w:tcPr>
            <w:tcW w:w="1667" w:type="pct"/>
          </w:tcPr>
          <w:p w14:paraId="7A42798F"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p>
        </w:tc>
      </w:tr>
      <w:tr w:rsidR="007A5F14" w:rsidRPr="00F8649C" w14:paraId="44393091" w14:textId="77777777" w:rsidTr="003015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68C55FA3" w14:textId="77777777" w:rsidR="007A5F14" w:rsidRPr="00F8649C" w:rsidRDefault="007A5F14" w:rsidP="007A5F14">
            <w:pPr>
              <w:widowControl/>
              <w:mirrorIndents w:val="0"/>
            </w:pPr>
            <w:r w:rsidRPr="00F8649C">
              <w:t>Memory</w:t>
            </w:r>
          </w:p>
        </w:tc>
        <w:tc>
          <w:tcPr>
            <w:tcW w:w="1666" w:type="pct"/>
          </w:tcPr>
          <w:p w14:paraId="76F2E925"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p>
        </w:tc>
        <w:tc>
          <w:tcPr>
            <w:tcW w:w="1667" w:type="pct"/>
          </w:tcPr>
          <w:p w14:paraId="5FE73716"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p>
        </w:tc>
      </w:tr>
      <w:tr w:rsidR="007A5F14" w:rsidRPr="00F8649C" w14:paraId="3C3E7B15" w14:textId="77777777" w:rsidTr="003015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610901E4" w14:textId="77777777" w:rsidR="007A5F14" w:rsidRPr="00F8649C" w:rsidRDefault="007A5F14" w:rsidP="007A5F14">
            <w:pPr>
              <w:widowControl/>
              <w:mirrorIndents w:val="0"/>
            </w:pPr>
            <w:r w:rsidRPr="00F8649C">
              <w:t>Reason</w:t>
            </w:r>
          </w:p>
        </w:tc>
        <w:tc>
          <w:tcPr>
            <w:tcW w:w="1666" w:type="pct"/>
          </w:tcPr>
          <w:p w14:paraId="319A7227"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p>
        </w:tc>
        <w:tc>
          <w:tcPr>
            <w:tcW w:w="1667" w:type="pct"/>
          </w:tcPr>
          <w:p w14:paraId="0D1A1258"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p>
        </w:tc>
      </w:tr>
      <w:tr w:rsidR="007A5F14" w:rsidRPr="00F8649C" w14:paraId="3AEDA3EE" w14:textId="77777777" w:rsidTr="003015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4404A88C" w14:textId="77777777" w:rsidR="007A5F14" w:rsidRPr="00F8649C" w:rsidRDefault="007A5F14" w:rsidP="007A5F14">
            <w:pPr>
              <w:widowControl/>
              <w:mirrorIndents w:val="0"/>
            </w:pPr>
            <w:r w:rsidRPr="00F8649C">
              <w:t>Sense perception</w:t>
            </w:r>
          </w:p>
        </w:tc>
        <w:tc>
          <w:tcPr>
            <w:tcW w:w="1666" w:type="pct"/>
          </w:tcPr>
          <w:p w14:paraId="01C2ED7D"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p>
        </w:tc>
        <w:tc>
          <w:tcPr>
            <w:tcW w:w="1667" w:type="pct"/>
          </w:tcPr>
          <w:p w14:paraId="2E1D73BB"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p>
        </w:tc>
      </w:tr>
    </w:tbl>
    <w:p w14:paraId="49B6A785" w14:textId="11FBE475" w:rsidR="007A5F14" w:rsidRPr="00F8649C" w:rsidRDefault="007A5F14" w:rsidP="000D099C">
      <w:pPr>
        <w:pStyle w:val="Featureboxpink"/>
      </w:pPr>
      <w:r w:rsidRPr="00F8649C">
        <w:rPr>
          <w:b/>
          <w:bCs/>
        </w:rPr>
        <w:t>Reflective question</w:t>
      </w:r>
      <w:r w:rsidR="00301568" w:rsidRPr="00F8649C">
        <w:t>:</w:t>
      </w:r>
      <w:r w:rsidRPr="00F8649C">
        <w:t xml:space="preserve"> What do the ‘ways of knowing’ have to do with the way we think?</w:t>
      </w:r>
    </w:p>
    <w:p w14:paraId="7F456CC8" w14:textId="6C88499D" w:rsidR="007A5F14" w:rsidRPr="00F8649C" w:rsidRDefault="005B17F8" w:rsidP="000D099C">
      <w:pPr>
        <w:pStyle w:val="FeatureBox2"/>
      </w:pPr>
      <w:r w:rsidRPr="00F8649C">
        <w:rPr>
          <w:b/>
          <w:bCs/>
        </w:rPr>
        <w:lastRenderedPageBreak/>
        <w:t>N</w:t>
      </w:r>
      <w:r w:rsidR="007A5F14" w:rsidRPr="00F8649C">
        <w:rPr>
          <w:b/>
          <w:bCs/>
        </w:rPr>
        <w:t>ote</w:t>
      </w:r>
      <w:r w:rsidR="00301568" w:rsidRPr="00F8649C">
        <w:t>:</w:t>
      </w:r>
      <w:r w:rsidR="007A5F14" w:rsidRPr="00F8649C">
        <w:t xml:space="preserve"> Students may reflect on the classroom activities or keep a learning journal throughout the course. This provides opportunities to track how their ideas and thoughts develop.</w:t>
      </w:r>
    </w:p>
    <w:p w14:paraId="256B4233" w14:textId="77777777" w:rsidR="007A5F14" w:rsidRPr="00F8649C" w:rsidRDefault="007A5F14" w:rsidP="000D099C">
      <w:pPr>
        <w:pStyle w:val="Heading4"/>
      </w:pPr>
      <w:bookmarkStart w:id="24" w:name="_Toc90483032"/>
      <w:r w:rsidRPr="00F8649C">
        <w:t>Models of thinking</w:t>
      </w:r>
      <w:bookmarkEnd w:id="24"/>
    </w:p>
    <w:p w14:paraId="1ED756A7" w14:textId="584CE4BD" w:rsidR="007A5F14" w:rsidRPr="00F8649C" w:rsidRDefault="005B17F8" w:rsidP="000D099C">
      <w:pPr>
        <w:pStyle w:val="FeatureBox2"/>
      </w:pPr>
      <w:r w:rsidRPr="00F8649C">
        <w:rPr>
          <w:b/>
          <w:bCs/>
        </w:rPr>
        <w:t>N</w:t>
      </w:r>
      <w:r w:rsidR="007A5F14" w:rsidRPr="00F8649C">
        <w:rPr>
          <w:b/>
          <w:bCs/>
        </w:rPr>
        <w:t>ote</w:t>
      </w:r>
      <w:r w:rsidR="00301568" w:rsidRPr="00F8649C">
        <w:t>:</w:t>
      </w:r>
      <w:r w:rsidR="007A5F14" w:rsidRPr="00F8649C">
        <w:t xml:space="preserve"> Metacognition can be a difficult concept for students to grasp and there are multiple views presented in literature and popular media. In the table below are 7 common thinking types which will be used for this lesson sequence. This activity builds on from the ‘ways of knowing’. Students are encouraged to start the process of unpacking the way they now think. </w:t>
      </w:r>
      <w:hyperlink r:id="rId13" w:history="1">
        <w:r w:rsidR="007A5F14" w:rsidRPr="00F8649C">
          <w:rPr>
            <w:rStyle w:val="Hyperlink"/>
          </w:rPr>
          <w:t>The Growth of Knowledge – Crash Course Psychology #18 (9:49)</w:t>
        </w:r>
      </w:hyperlink>
      <w:r w:rsidR="007A5F14" w:rsidRPr="00F8649C">
        <w:t xml:space="preserve"> from thecrashcourse.com can be used as a connection between both sets of activities.</w:t>
      </w:r>
    </w:p>
    <w:p w14:paraId="4623FA04" w14:textId="77777777" w:rsidR="007A5F14" w:rsidRPr="00F8649C" w:rsidRDefault="007A5F14" w:rsidP="007A5F14">
      <w:pPr>
        <w:rPr>
          <w:b/>
          <w:iCs/>
        </w:rPr>
      </w:pPr>
      <w:bookmarkStart w:id="25" w:name="_Ref126760425"/>
      <w:bookmarkStart w:id="26" w:name="_Toc90032207"/>
      <w:r w:rsidRPr="00F8649C">
        <w:rPr>
          <w:b/>
          <w:iCs/>
        </w:rPr>
        <w:t xml:space="preserve">Table </w:t>
      </w:r>
      <w:r w:rsidRPr="00F8649C">
        <w:rPr>
          <w:b/>
          <w:iCs/>
        </w:rPr>
        <w:fldChar w:fldCharType="begin"/>
      </w:r>
      <w:r w:rsidRPr="00F8649C">
        <w:rPr>
          <w:b/>
          <w:iCs/>
        </w:rPr>
        <w:instrText xml:space="preserve"> SEQ Table \* ARABIC </w:instrText>
      </w:r>
      <w:r w:rsidRPr="00F8649C">
        <w:rPr>
          <w:b/>
          <w:iCs/>
        </w:rPr>
        <w:fldChar w:fldCharType="separate"/>
      </w:r>
      <w:r w:rsidRPr="00F8649C">
        <w:rPr>
          <w:b/>
          <w:iCs/>
        </w:rPr>
        <w:t>5</w:t>
      </w:r>
      <w:r w:rsidRPr="00F8649C">
        <w:fldChar w:fldCharType="end"/>
      </w:r>
      <w:bookmarkEnd w:id="25"/>
      <w:r w:rsidRPr="00F8649C">
        <w:rPr>
          <w:b/>
          <w:iCs/>
        </w:rPr>
        <w:t xml:space="preserve"> – 7 most common types of thinking</w:t>
      </w:r>
      <w:bookmarkEnd w:id="26"/>
    </w:p>
    <w:tbl>
      <w:tblPr>
        <w:tblStyle w:val="Tableheader"/>
        <w:tblW w:w="5000" w:type="pct"/>
        <w:tblLayout w:type="fixed"/>
        <w:tblLook w:val="04A0" w:firstRow="1" w:lastRow="0" w:firstColumn="1" w:lastColumn="0" w:noHBand="0" w:noVBand="1"/>
        <w:tblCaption w:val="7 most common types of thinking"/>
        <w:tblDescription w:val="7 most common types of thinking and their descriptions."/>
      </w:tblPr>
      <w:tblGrid>
        <w:gridCol w:w="2122"/>
        <w:gridCol w:w="7506"/>
      </w:tblGrid>
      <w:tr w:rsidR="007A5F14" w:rsidRPr="00F8649C" w14:paraId="63B0D18A" w14:textId="77777777" w:rsidTr="00EF06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6D3B51E1" w14:textId="77777777" w:rsidR="007A5F14" w:rsidRPr="00F8649C" w:rsidRDefault="007A5F14" w:rsidP="007A5F14">
            <w:pPr>
              <w:widowControl/>
              <w:mirrorIndents w:val="0"/>
            </w:pPr>
            <w:r w:rsidRPr="00F8649C">
              <w:t>Type of thinking</w:t>
            </w:r>
          </w:p>
        </w:tc>
        <w:tc>
          <w:tcPr>
            <w:tcW w:w="3898" w:type="pct"/>
          </w:tcPr>
          <w:p w14:paraId="17C10A32" w14:textId="77777777" w:rsidR="007A5F14" w:rsidRPr="00F8649C" w:rsidRDefault="007A5F14" w:rsidP="007A5F14">
            <w:pPr>
              <w:widowControl/>
              <w:mirrorIndents w:val="0"/>
              <w:cnfStyle w:val="100000000000" w:firstRow="1" w:lastRow="0" w:firstColumn="0" w:lastColumn="0" w:oddVBand="0" w:evenVBand="0" w:oddHBand="0" w:evenHBand="0" w:firstRowFirstColumn="0" w:firstRowLastColumn="0" w:lastRowFirstColumn="0" w:lastRowLastColumn="0"/>
            </w:pPr>
            <w:r w:rsidRPr="00F8649C">
              <w:t>Description</w:t>
            </w:r>
          </w:p>
        </w:tc>
      </w:tr>
      <w:tr w:rsidR="007A5F14" w:rsidRPr="00F8649C" w14:paraId="31CCB821" w14:textId="77777777" w:rsidTr="00EF06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11638FE0" w14:textId="77777777" w:rsidR="007A5F14" w:rsidRPr="00F8649C" w:rsidRDefault="007A5F14" w:rsidP="007A5F14">
            <w:pPr>
              <w:widowControl/>
              <w:mirrorIndents w:val="0"/>
            </w:pPr>
            <w:r w:rsidRPr="00F8649C">
              <w:t>Creative</w:t>
            </w:r>
          </w:p>
        </w:tc>
        <w:tc>
          <w:tcPr>
            <w:tcW w:w="3898" w:type="pct"/>
          </w:tcPr>
          <w:p w14:paraId="339337B4"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r w:rsidRPr="00F8649C">
              <w:t>An ability to conceive new and innovative ideas by breaking from established thoughts, theories, rules, and procedures.</w:t>
            </w:r>
          </w:p>
        </w:tc>
      </w:tr>
      <w:tr w:rsidR="007A5F14" w:rsidRPr="00F8649C" w14:paraId="41FBEEF0" w14:textId="77777777" w:rsidTr="00EF06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15C08542" w14:textId="77777777" w:rsidR="007A5F14" w:rsidRPr="00F8649C" w:rsidRDefault="007A5F14" w:rsidP="007A5F14">
            <w:pPr>
              <w:widowControl/>
              <w:mirrorIndents w:val="0"/>
            </w:pPr>
            <w:r w:rsidRPr="00F8649C">
              <w:t>Analytical</w:t>
            </w:r>
          </w:p>
        </w:tc>
        <w:tc>
          <w:tcPr>
            <w:tcW w:w="3898" w:type="pct"/>
          </w:tcPr>
          <w:p w14:paraId="15C50275"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r w:rsidRPr="00F8649C">
              <w:t xml:space="preserve">An ability to separate a whole into its basic parts </w:t>
            </w:r>
            <w:proofErr w:type="gramStart"/>
            <w:r w:rsidRPr="00F8649C">
              <w:t>in order to</w:t>
            </w:r>
            <w:proofErr w:type="gramEnd"/>
            <w:r w:rsidRPr="00F8649C">
              <w:t xml:space="preserve"> examine the parts and their relationships.</w:t>
            </w:r>
          </w:p>
        </w:tc>
      </w:tr>
      <w:tr w:rsidR="007A5F14" w:rsidRPr="00F8649C" w14:paraId="4420AE84" w14:textId="77777777" w:rsidTr="00EF06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790A3C02" w14:textId="77777777" w:rsidR="007A5F14" w:rsidRPr="00F8649C" w:rsidRDefault="007A5F14" w:rsidP="007A5F14">
            <w:pPr>
              <w:widowControl/>
              <w:mirrorIndents w:val="0"/>
            </w:pPr>
            <w:r w:rsidRPr="00F8649C">
              <w:t>Critical</w:t>
            </w:r>
          </w:p>
        </w:tc>
        <w:tc>
          <w:tcPr>
            <w:tcW w:w="3898" w:type="pct"/>
          </w:tcPr>
          <w:p w14:paraId="18AD1C3A"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r w:rsidRPr="00F8649C">
              <w:t xml:space="preserve">The process of exercising careful evaluation or judgment. Critical thinkers do this </w:t>
            </w:r>
            <w:proofErr w:type="gramStart"/>
            <w:r w:rsidRPr="00F8649C">
              <w:t>in order to</w:t>
            </w:r>
            <w:proofErr w:type="gramEnd"/>
            <w:r w:rsidRPr="00F8649C">
              <w:t xml:space="preserve"> determine the authenticity, accuracy, worth, validity, or value of something.</w:t>
            </w:r>
          </w:p>
        </w:tc>
      </w:tr>
      <w:tr w:rsidR="007A5F14" w:rsidRPr="00F8649C" w14:paraId="765EBF70" w14:textId="77777777" w:rsidTr="00EF06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34D3E8CD" w14:textId="77777777" w:rsidR="007A5F14" w:rsidRPr="00F8649C" w:rsidRDefault="007A5F14" w:rsidP="007A5F14">
            <w:pPr>
              <w:widowControl/>
              <w:mirrorIndents w:val="0"/>
            </w:pPr>
            <w:r w:rsidRPr="00F8649C">
              <w:t>Concrete</w:t>
            </w:r>
          </w:p>
        </w:tc>
        <w:tc>
          <w:tcPr>
            <w:tcW w:w="3898" w:type="pct"/>
          </w:tcPr>
          <w:p w14:paraId="4096DB10"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proofErr w:type="gramStart"/>
            <w:r w:rsidRPr="00F8649C">
              <w:t>More often than not</w:t>
            </w:r>
            <w:proofErr w:type="gramEnd"/>
            <w:r w:rsidRPr="00F8649C">
              <w:t>, these types of thinkers prefer to think, comprehend and apply factual knowledge. It relies on the exact interpretations or the literal meanings of claims.</w:t>
            </w:r>
          </w:p>
        </w:tc>
      </w:tr>
      <w:tr w:rsidR="007A5F14" w:rsidRPr="00F8649C" w14:paraId="419E0392" w14:textId="77777777" w:rsidTr="00EF06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2BE32898" w14:textId="77777777" w:rsidR="007A5F14" w:rsidRPr="00F8649C" w:rsidRDefault="007A5F14" w:rsidP="007A5F14">
            <w:pPr>
              <w:widowControl/>
              <w:mirrorIndents w:val="0"/>
            </w:pPr>
            <w:r w:rsidRPr="00F8649C">
              <w:t>Abstract</w:t>
            </w:r>
          </w:p>
        </w:tc>
        <w:tc>
          <w:tcPr>
            <w:tcW w:w="3898" w:type="pct"/>
          </w:tcPr>
          <w:p w14:paraId="44992144"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r w:rsidRPr="00F8649C">
              <w:t>An ability to relate seemingly random things with each other and make the connections that others find difficult to see.</w:t>
            </w:r>
          </w:p>
        </w:tc>
      </w:tr>
      <w:tr w:rsidR="007A5F14" w:rsidRPr="00F8649C" w14:paraId="20EC5E92" w14:textId="77777777" w:rsidTr="00EF06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65FBD805" w14:textId="77777777" w:rsidR="007A5F14" w:rsidRPr="00F8649C" w:rsidRDefault="007A5F14" w:rsidP="007A5F14">
            <w:pPr>
              <w:widowControl/>
              <w:mirrorIndents w:val="0"/>
            </w:pPr>
            <w:r w:rsidRPr="00F8649C">
              <w:t>Divergent</w:t>
            </w:r>
          </w:p>
        </w:tc>
        <w:tc>
          <w:tcPr>
            <w:tcW w:w="3898" w:type="pct"/>
          </w:tcPr>
          <w:p w14:paraId="099B2BCF"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r w:rsidRPr="00F8649C">
              <w:t>This mindset takes the path of exploring an infinite number of solutions to find one that is effective.</w:t>
            </w:r>
          </w:p>
        </w:tc>
      </w:tr>
      <w:tr w:rsidR="007A5F14" w:rsidRPr="00F8649C" w14:paraId="2E4DECA3" w14:textId="77777777" w:rsidTr="00EF06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Pr>
          <w:p w14:paraId="26F4CDA0" w14:textId="77777777" w:rsidR="007A5F14" w:rsidRPr="00F8649C" w:rsidRDefault="007A5F14" w:rsidP="007A5F14">
            <w:pPr>
              <w:widowControl/>
              <w:mirrorIndents w:val="0"/>
            </w:pPr>
            <w:r w:rsidRPr="00F8649C">
              <w:lastRenderedPageBreak/>
              <w:t>Convergent</w:t>
            </w:r>
          </w:p>
        </w:tc>
        <w:tc>
          <w:tcPr>
            <w:tcW w:w="3898" w:type="pct"/>
          </w:tcPr>
          <w:p w14:paraId="18812AA6"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r w:rsidRPr="00F8649C">
              <w:t>A process of combining a finite number of perspectives or ideas to find a single solution.</w:t>
            </w:r>
          </w:p>
        </w:tc>
      </w:tr>
    </w:tbl>
    <w:p w14:paraId="7E7BE3E1" w14:textId="29F4CE84" w:rsidR="007A5F14" w:rsidRPr="00F8649C" w:rsidRDefault="005B17F8" w:rsidP="000D099C">
      <w:pPr>
        <w:pStyle w:val="FeatureBox2"/>
      </w:pPr>
      <w:r w:rsidRPr="00F8649C">
        <w:rPr>
          <w:b/>
          <w:bCs/>
        </w:rPr>
        <w:t>N</w:t>
      </w:r>
      <w:r w:rsidR="007A5F14" w:rsidRPr="00F8649C">
        <w:rPr>
          <w:b/>
          <w:bCs/>
        </w:rPr>
        <w:t>ote</w:t>
      </w:r>
      <w:r w:rsidR="00E37277" w:rsidRPr="00F8649C">
        <w:t>:</w:t>
      </w:r>
      <w:r w:rsidR="007A5F14" w:rsidRPr="00F8649C">
        <w:t xml:space="preserve"> Possible introductory activities include presenting </w:t>
      </w:r>
      <w:r w:rsidR="00052B4D" w:rsidRPr="00F8649C">
        <w:fldChar w:fldCharType="begin"/>
      </w:r>
      <w:r w:rsidR="00052B4D" w:rsidRPr="00F8649C">
        <w:instrText xml:space="preserve"> REF _Ref126760425 \h  \* MERGEFORMAT </w:instrText>
      </w:r>
      <w:r w:rsidR="00052B4D" w:rsidRPr="00F8649C">
        <w:fldChar w:fldCharType="separate"/>
      </w:r>
      <w:r w:rsidR="00052B4D" w:rsidRPr="00F8649C">
        <w:rPr>
          <w:iCs/>
        </w:rPr>
        <w:t>Table 5</w:t>
      </w:r>
      <w:r w:rsidR="00052B4D" w:rsidRPr="00F8649C">
        <w:fldChar w:fldCharType="end"/>
      </w:r>
      <w:r w:rsidR="007A5F14" w:rsidRPr="00F8649C">
        <w:t xml:space="preserve"> without the description and asking students to complete or using </w:t>
      </w:r>
      <w:r w:rsidR="00052B4D" w:rsidRPr="00F8649C">
        <w:fldChar w:fldCharType="begin"/>
      </w:r>
      <w:r w:rsidR="00052B4D" w:rsidRPr="00F8649C">
        <w:instrText xml:space="preserve"> REF _Ref126760425 \h  \* MERGEFORMAT </w:instrText>
      </w:r>
      <w:r w:rsidR="00052B4D" w:rsidRPr="00F8649C">
        <w:fldChar w:fldCharType="separate"/>
      </w:r>
      <w:r w:rsidR="00052B4D" w:rsidRPr="00F8649C">
        <w:rPr>
          <w:iCs/>
        </w:rPr>
        <w:t>Table 5</w:t>
      </w:r>
      <w:r w:rsidR="00052B4D" w:rsidRPr="00F8649C">
        <w:fldChar w:fldCharType="end"/>
      </w:r>
      <w:r w:rsidR="007A5F14" w:rsidRPr="00F8649C">
        <w:t xml:space="preserve"> for a matching activity.</w:t>
      </w:r>
    </w:p>
    <w:p w14:paraId="71E2378E" w14:textId="77777777" w:rsidR="007A5F14" w:rsidRPr="00F8649C" w:rsidRDefault="007A5F14" w:rsidP="00E37277">
      <w:pPr>
        <w:pStyle w:val="ListBullet"/>
      </w:pPr>
      <w:r w:rsidRPr="00F8649C">
        <w:t>What do you think about the statement ‘all thinking is the same’? Research the different models of thinking and identify their key characteristics to assess the statement.</w:t>
      </w:r>
    </w:p>
    <w:p w14:paraId="0E7A3681" w14:textId="77777777" w:rsidR="007A5F14" w:rsidRPr="00F8649C" w:rsidRDefault="007A5F14" w:rsidP="00E37277">
      <w:pPr>
        <w:pStyle w:val="ListBullet"/>
      </w:pPr>
      <w:r w:rsidRPr="00F8649C">
        <w:t>Reflect on your own style of thinking. Can you only be one type of thinker or does the situation dictate the type of thinking you would use?</w:t>
      </w:r>
    </w:p>
    <w:p w14:paraId="0189A658" w14:textId="77777777" w:rsidR="007A5F14" w:rsidRPr="00F8649C" w:rsidRDefault="007A5F14" w:rsidP="00E37277">
      <w:pPr>
        <w:pStyle w:val="ListBullet"/>
      </w:pPr>
      <w:r w:rsidRPr="00F8649C">
        <w:t xml:space="preserve">The table below has some examples of riddles, </w:t>
      </w:r>
      <w:proofErr w:type="gramStart"/>
      <w:r w:rsidRPr="00F8649C">
        <w:t>problems</w:t>
      </w:r>
      <w:proofErr w:type="gramEnd"/>
      <w:r w:rsidRPr="00F8649C">
        <w:t xml:space="preserve"> and puzzles to solve. Describe the type of thinking process you took to come to the answer. The important thing is not the answer but the thinking you used to come to the answer.</w:t>
      </w:r>
    </w:p>
    <w:p w14:paraId="18BF2948" w14:textId="509AEE34" w:rsidR="007A5F14" w:rsidRPr="00F8649C" w:rsidRDefault="005B17F8" w:rsidP="000D099C">
      <w:pPr>
        <w:pStyle w:val="FeatureBox2"/>
      </w:pPr>
      <w:r w:rsidRPr="00F8649C">
        <w:rPr>
          <w:b/>
          <w:bCs/>
        </w:rPr>
        <w:t>N</w:t>
      </w:r>
      <w:r w:rsidR="007A5F14" w:rsidRPr="00F8649C">
        <w:rPr>
          <w:b/>
          <w:bCs/>
        </w:rPr>
        <w:t>ote</w:t>
      </w:r>
      <w:r w:rsidR="007A5F14" w:rsidRPr="00F8649C">
        <w:t xml:space="preserve"> The focus of </w:t>
      </w:r>
      <w:r w:rsidR="00052B4D" w:rsidRPr="00F8649C">
        <w:fldChar w:fldCharType="begin"/>
      </w:r>
      <w:r w:rsidR="00052B4D" w:rsidRPr="00F8649C">
        <w:instrText xml:space="preserve"> REF _Ref126760484 \h  \* MERGEFORMAT </w:instrText>
      </w:r>
      <w:r w:rsidR="00052B4D" w:rsidRPr="00F8649C">
        <w:fldChar w:fldCharType="separate"/>
      </w:r>
      <w:r w:rsidR="00052B4D" w:rsidRPr="00F8649C">
        <w:rPr>
          <w:iCs/>
        </w:rPr>
        <w:t>Table 6</w:t>
      </w:r>
      <w:r w:rsidR="00052B4D" w:rsidRPr="00F8649C">
        <w:fldChar w:fldCharType="end"/>
      </w:r>
      <w:r w:rsidR="007A5F14" w:rsidRPr="00F8649C">
        <w:t xml:space="preserve"> is to draw attention to the thinking process used to come up with the solution.</w:t>
      </w:r>
    </w:p>
    <w:p w14:paraId="789F622E" w14:textId="65E92FCA" w:rsidR="007A5F14" w:rsidRPr="00F8649C" w:rsidRDefault="007A5F14" w:rsidP="007A5F14">
      <w:pPr>
        <w:rPr>
          <w:b/>
          <w:iCs/>
        </w:rPr>
      </w:pPr>
      <w:bookmarkStart w:id="27" w:name="_Ref126760484"/>
      <w:bookmarkStart w:id="28" w:name="_Toc90032208"/>
      <w:r w:rsidRPr="00F8649C">
        <w:rPr>
          <w:b/>
          <w:iCs/>
        </w:rPr>
        <w:t xml:space="preserve">Table </w:t>
      </w:r>
      <w:r w:rsidRPr="00F8649C">
        <w:rPr>
          <w:b/>
          <w:iCs/>
        </w:rPr>
        <w:fldChar w:fldCharType="begin"/>
      </w:r>
      <w:r w:rsidRPr="00F8649C">
        <w:rPr>
          <w:b/>
          <w:iCs/>
        </w:rPr>
        <w:instrText xml:space="preserve"> SEQ Table \* ARABIC </w:instrText>
      </w:r>
      <w:r w:rsidRPr="00F8649C">
        <w:rPr>
          <w:b/>
          <w:iCs/>
        </w:rPr>
        <w:fldChar w:fldCharType="separate"/>
      </w:r>
      <w:r w:rsidRPr="00F8649C">
        <w:rPr>
          <w:b/>
          <w:iCs/>
        </w:rPr>
        <w:t>6</w:t>
      </w:r>
      <w:r w:rsidRPr="00F8649C">
        <w:fldChar w:fldCharType="end"/>
      </w:r>
      <w:bookmarkEnd w:id="27"/>
      <w:r w:rsidRPr="00F8649C">
        <w:rPr>
          <w:b/>
          <w:iCs/>
        </w:rPr>
        <w:t xml:space="preserve"> – </w:t>
      </w:r>
      <w:r w:rsidR="004D5D1F">
        <w:rPr>
          <w:b/>
          <w:iCs/>
        </w:rPr>
        <w:t>c</w:t>
      </w:r>
      <w:r w:rsidRPr="00F8649C">
        <w:rPr>
          <w:b/>
          <w:iCs/>
        </w:rPr>
        <w:t>hallenge you</w:t>
      </w:r>
      <w:r w:rsidR="002C7787" w:rsidRPr="00F8649C">
        <w:rPr>
          <w:b/>
          <w:iCs/>
        </w:rPr>
        <w:t>r</w:t>
      </w:r>
      <w:r w:rsidRPr="00F8649C">
        <w:rPr>
          <w:b/>
          <w:iCs/>
        </w:rPr>
        <w:t xml:space="preserve"> brain, problem set 1</w:t>
      </w:r>
      <w:bookmarkEnd w:id="28"/>
    </w:p>
    <w:tbl>
      <w:tblPr>
        <w:tblStyle w:val="Tableheader"/>
        <w:tblW w:w="5000" w:type="pct"/>
        <w:tblLayout w:type="fixed"/>
        <w:tblLook w:val="04A0" w:firstRow="1" w:lastRow="0" w:firstColumn="1" w:lastColumn="0" w:noHBand="0" w:noVBand="1"/>
        <w:tblDescription w:val="This table has some examples of riddles, problems and puzzles to solve. Describe the type of thinking process you took to come to the answer. Provide solutions in column 2 and thinking used in column 3."/>
      </w:tblPr>
      <w:tblGrid>
        <w:gridCol w:w="3209"/>
        <w:gridCol w:w="3209"/>
        <w:gridCol w:w="3210"/>
      </w:tblGrid>
      <w:tr w:rsidR="0090191B" w:rsidRPr="00F8649C" w14:paraId="4A26F6C9" w14:textId="77777777" w:rsidTr="009019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15867ECE" w14:textId="77777777" w:rsidR="0090191B" w:rsidRPr="00F8649C" w:rsidRDefault="0090191B" w:rsidP="007A5F14">
            <w:pPr>
              <w:widowControl/>
              <w:mirrorIndents w:val="0"/>
            </w:pPr>
            <w:r w:rsidRPr="00F8649C">
              <w:t>Problem</w:t>
            </w:r>
          </w:p>
        </w:tc>
        <w:tc>
          <w:tcPr>
            <w:tcW w:w="1666" w:type="pct"/>
          </w:tcPr>
          <w:p w14:paraId="254EC5B4" w14:textId="77777777" w:rsidR="0090191B" w:rsidRPr="00F8649C" w:rsidRDefault="0090191B" w:rsidP="007A5F14">
            <w:pPr>
              <w:widowControl/>
              <w:mirrorIndents w:val="0"/>
              <w:cnfStyle w:val="100000000000" w:firstRow="1" w:lastRow="0" w:firstColumn="0" w:lastColumn="0" w:oddVBand="0" w:evenVBand="0" w:oddHBand="0" w:evenHBand="0" w:firstRowFirstColumn="0" w:firstRowLastColumn="0" w:lastRowFirstColumn="0" w:lastRowLastColumn="0"/>
            </w:pPr>
            <w:r w:rsidRPr="00F8649C">
              <w:t>Solution</w:t>
            </w:r>
          </w:p>
        </w:tc>
        <w:tc>
          <w:tcPr>
            <w:tcW w:w="1667" w:type="pct"/>
          </w:tcPr>
          <w:p w14:paraId="5A0342CF" w14:textId="5A5FFED9" w:rsidR="0090191B" w:rsidRPr="00F8649C" w:rsidRDefault="0090191B" w:rsidP="007A5F14">
            <w:pPr>
              <w:widowControl/>
              <w:mirrorIndents w:val="0"/>
              <w:cnfStyle w:val="100000000000" w:firstRow="1" w:lastRow="0" w:firstColumn="0" w:lastColumn="0" w:oddVBand="0" w:evenVBand="0" w:oddHBand="0" w:evenHBand="0" w:firstRowFirstColumn="0" w:firstRowLastColumn="0" w:lastRowFirstColumn="0" w:lastRowLastColumn="0"/>
            </w:pPr>
            <w:r w:rsidRPr="00F8649C">
              <w:t>Thinking process used</w:t>
            </w:r>
          </w:p>
        </w:tc>
      </w:tr>
      <w:tr w:rsidR="0090191B" w:rsidRPr="00F8649C" w14:paraId="1356578B" w14:textId="77777777" w:rsidTr="00901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53D652F6" w14:textId="77777777" w:rsidR="0090191B" w:rsidRPr="00F8649C" w:rsidRDefault="0090191B" w:rsidP="007A5F14">
            <w:pPr>
              <w:widowControl/>
              <w:mirrorIndents w:val="0"/>
            </w:pPr>
            <w:r w:rsidRPr="00F8649C">
              <w:t>Bridge riddle</w:t>
            </w:r>
          </w:p>
          <w:p w14:paraId="60398E51" w14:textId="77777777" w:rsidR="0090191B" w:rsidRPr="00F8649C" w:rsidRDefault="00B72F29" w:rsidP="007A5F14">
            <w:pPr>
              <w:widowControl/>
              <w:mirrorIndents w:val="0"/>
            </w:pPr>
            <w:hyperlink r:id="rId14" w:history="1">
              <w:r w:rsidR="0090191B" w:rsidRPr="00F8649C">
                <w:rPr>
                  <w:rStyle w:val="Hyperlink"/>
                </w:rPr>
                <w:t>Can you solve the bridge riddle? – Alex Gendler (3:50)</w:t>
              </w:r>
            </w:hyperlink>
          </w:p>
        </w:tc>
        <w:tc>
          <w:tcPr>
            <w:tcW w:w="1666" w:type="pct"/>
          </w:tcPr>
          <w:p w14:paraId="290C835B" w14:textId="77777777" w:rsidR="0090191B" w:rsidRPr="00F8649C" w:rsidRDefault="0090191B" w:rsidP="007A5F14">
            <w:pPr>
              <w:widowControl/>
              <w:mirrorIndents w:val="0"/>
              <w:cnfStyle w:val="000000100000" w:firstRow="0" w:lastRow="0" w:firstColumn="0" w:lastColumn="0" w:oddVBand="0" w:evenVBand="0" w:oddHBand="1" w:evenHBand="0" w:firstRowFirstColumn="0" w:firstRowLastColumn="0" w:lastRowFirstColumn="0" w:lastRowLastColumn="0"/>
            </w:pPr>
          </w:p>
        </w:tc>
        <w:tc>
          <w:tcPr>
            <w:tcW w:w="1667" w:type="pct"/>
          </w:tcPr>
          <w:p w14:paraId="6017FD1E" w14:textId="77777777" w:rsidR="0090191B" w:rsidRPr="00F8649C" w:rsidRDefault="0090191B" w:rsidP="007A5F14">
            <w:pPr>
              <w:widowControl/>
              <w:mirrorIndents w:val="0"/>
              <w:cnfStyle w:val="000000100000" w:firstRow="0" w:lastRow="0" w:firstColumn="0" w:lastColumn="0" w:oddVBand="0" w:evenVBand="0" w:oddHBand="1" w:evenHBand="0" w:firstRowFirstColumn="0" w:firstRowLastColumn="0" w:lastRowFirstColumn="0" w:lastRowLastColumn="0"/>
            </w:pPr>
          </w:p>
        </w:tc>
      </w:tr>
      <w:tr w:rsidR="0090191B" w:rsidRPr="00F8649C" w14:paraId="507070B9" w14:textId="77777777" w:rsidTr="009019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72693BB2" w14:textId="77777777" w:rsidR="0090191B" w:rsidRPr="00F8649C" w:rsidRDefault="0090191B" w:rsidP="007A5F14">
            <w:pPr>
              <w:widowControl/>
              <w:mirrorIndents w:val="0"/>
            </w:pPr>
            <w:r w:rsidRPr="00F8649C">
              <w:t>Chess Problem</w:t>
            </w:r>
          </w:p>
          <w:p w14:paraId="4A241173" w14:textId="77777777" w:rsidR="0090191B" w:rsidRPr="00F8649C" w:rsidRDefault="00B72F29" w:rsidP="007A5F14">
            <w:pPr>
              <w:widowControl/>
              <w:mirrorIndents w:val="0"/>
              <w:rPr>
                <w:u w:val="single"/>
              </w:rPr>
            </w:pPr>
            <w:hyperlink r:id="rId15" w:history="1">
              <w:r w:rsidR="0090191B" w:rsidRPr="00F8649C">
                <w:rPr>
                  <w:rStyle w:val="Hyperlink"/>
                </w:rPr>
                <w:t>Here’s A Delicious Chess Problem That Had Me Scratching My Head For Hours</w:t>
              </w:r>
            </w:hyperlink>
          </w:p>
        </w:tc>
        <w:tc>
          <w:tcPr>
            <w:tcW w:w="1666" w:type="pct"/>
          </w:tcPr>
          <w:p w14:paraId="7527D560" w14:textId="77777777" w:rsidR="0090191B" w:rsidRPr="00F8649C" w:rsidRDefault="0090191B" w:rsidP="007A5F14">
            <w:pPr>
              <w:widowControl/>
              <w:mirrorIndents w:val="0"/>
              <w:cnfStyle w:val="000000010000" w:firstRow="0" w:lastRow="0" w:firstColumn="0" w:lastColumn="0" w:oddVBand="0" w:evenVBand="0" w:oddHBand="0" w:evenHBand="1" w:firstRowFirstColumn="0" w:firstRowLastColumn="0" w:lastRowFirstColumn="0" w:lastRowLastColumn="0"/>
            </w:pPr>
          </w:p>
        </w:tc>
        <w:tc>
          <w:tcPr>
            <w:tcW w:w="1667" w:type="pct"/>
          </w:tcPr>
          <w:p w14:paraId="1431AAC1" w14:textId="77777777" w:rsidR="0090191B" w:rsidRPr="00F8649C" w:rsidRDefault="0090191B" w:rsidP="007A5F14">
            <w:pPr>
              <w:widowControl/>
              <w:mirrorIndents w:val="0"/>
              <w:cnfStyle w:val="000000010000" w:firstRow="0" w:lastRow="0" w:firstColumn="0" w:lastColumn="0" w:oddVBand="0" w:evenVBand="0" w:oddHBand="0" w:evenHBand="1" w:firstRowFirstColumn="0" w:firstRowLastColumn="0" w:lastRowFirstColumn="0" w:lastRowLastColumn="0"/>
            </w:pPr>
          </w:p>
        </w:tc>
      </w:tr>
      <w:tr w:rsidR="0090191B" w:rsidRPr="00F8649C" w14:paraId="56243A42" w14:textId="77777777" w:rsidTr="009019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04A15568" w14:textId="77777777" w:rsidR="0090191B" w:rsidRPr="00F8649C" w:rsidRDefault="0090191B" w:rsidP="007A5F14">
            <w:pPr>
              <w:widowControl/>
              <w:mirrorIndents w:val="0"/>
            </w:pPr>
            <w:r w:rsidRPr="00F8649C">
              <w:lastRenderedPageBreak/>
              <w:t>Cryptic Crossword</w:t>
            </w:r>
          </w:p>
          <w:p w14:paraId="3C563559" w14:textId="77777777" w:rsidR="0090191B" w:rsidRPr="00F8649C" w:rsidRDefault="0090191B" w:rsidP="007A5F14">
            <w:pPr>
              <w:widowControl/>
              <w:mirrorIndents w:val="0"/>
            </w:pPr>
            <w:r w:rsidRPr="00F8649C">
              <w:t>‘By the way, in the centre of the Earth is a dead body’ (6)</w:t>
            </w:r>
          </w:p>
          <w:p w14:paraId="52496482" w14:textId="77777777" w:rsidR="0090191B" w:rsidRPr="00F8649C" w:rsidRDefault="00B72F29" w:rsidP="007A5F14">
            <w:pPr>
              <w:widowControl/>
              <w:mirrorIndents w:val="0"/>
            </w:pPr>
            <w:hyperlink r:id="rId16" w:history="1">
              <w:r w:rsidR="0090191B" w:rsidRPr="00F8649C">
                <w:rPr>
                  <w:rStyle w:val="Hyperlink"/>
                </w:rPr>
                <w:t>How to Solve Cryptic Crossword Puzzles – The New Yorker (8:57)</w:t>
              </w:r>
            </w:hyperlink>
          </w:p>
        </w:tc>
        <w:tc>
          <w:tcPr>
            <w:tcW w:w="1666" w:type="pct"/>
          </w:tcPr>
          <w:p w14:paraId="2963FCE6" w14:textId="77777777" w:rsidR="0090191B" w:rsidRPr="00F8649C" w:rsidRDefault="0090191B" w:rsidP="007A5F14">
            <w:pPr>
              <w:widowControl/>
              <w:mirrorIndents w:val="0"/>
              <w:cnfStyle w:val="000000100000" w:firstRow="0" w:lastRow="0" w:firstColumn="0" w:lastColumn="0" w:oddVBand="0" w:evenVBand="0" w:oddHBand="1" w:evenHBand="0" w:firstRowFirstColumn="0" w:firstRowLastColumn="0" w:lastRowFirstColumn="0" w:lastRowLastColumn="0"/>
            </w:pPr>
          </w:p>
        </w:tc>
        <w:tc>
          <w:tcPr>
            <w:tcW w:w="1667" w:type="pct"/>
          </w:tcPr>
          <w:p w14:paraId="7BE9DF30" w14:textId="77777777" w:rsidR="0090191B" w:rsidRPr="00F8649C" w:rsidRDefault="0090191B" w:rsidP="007A5F14">
            <w:pPr>
              <w:widowControl/>
              <w:mirrorIndents w:val="0"/>
              <w:cnfStyle w:val="000000100000" w:firstRow="0" w:lastRow="0" w:firstColumn="0" w:lastColumn="0" w:oddVBand="0" w:evenVBand="0" w:oddHBand="1" w:evenHBand="0" w:firstRowFirstColumn="0" w:firstRowLastColumn="0" w:lastRowFirstColumn="0" w:lastRowLastColumn="0"/>
            </w:pPr>
          </w:p>
        </w:tc>
      </w:tr>
      <w:tr w:rsidR="0090191B" w:rsidRPr="00F8649C" w14:paraId="177CA78D" w14:textId="77777777" w:rsidTr="009019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46DBDFB3" w14:textId="77777777" w:rsidR="0090191B" w:rsidRPr="00F8649C" w:rsidRDefault="0090191B" w:rsidP="007A5F14">
            <w:pPr>
              <w:widowControl/>
              <w:mirrorIndents w:val="0"/>
            </w:pPr>
            <w:r w:rsidRPr="00F8649C">
              <w:t>What number is next?</w:t>
            </w:r>
          </w:p>
          <w:p w14:paraId="7C21BB2D" w14:textId="77777777" w:rsidR="0090191B" w:rsidRPr="00F8649C" w:rsidRDefault="0090191B" w:rsidP="007A5F14">
            <w:pPr>
              <w:widowControl/>
              <w:mirrorIndents w:val="0"/>
            </w:pPr>
            <w:r w:rsidRPr="00F8649C">
              <w:t>0, 1, 1, 2, 3, 5, 8, 13, __?</w:t>
            </w:r>
          </w:p>
        </w:tc>
        <w:tc>
          <w:tcPr>
            <w:tcW w:w="1666" w:type="pct"/>
          </w:tcPr>
          <w:p w14:paraId="4348FDBE" w14:textId="77777777" w:rsidR="0090191B" w:rsidRPr="00F8649C" w:rsidRDefault="0090191B" w:rsidP="007A5F14">
            <w:pPr>
              <w:widowControl/>
              <w:mirrorIndents w:val="0"/>
              <w:cnfStyle w:val="000000010000" w:firstRow="0" w:lastRow="0" w:firstColumn="0" w:lastColumn="0" w:oddVBand="0" w:evenVBand="0" w:oddHBand="0" w:evenHBand="1" w:firstRowFirstColumn="0" w:firstRowLastColumn="0" w:lastRowFirstColumn="0" w:lastRowLastColumn="0"/>
            </w:pPr>
          </w:p>
        </w:tc>
        <w:tc>
          <w:tcPr>
            <w:tcW w:w="1667" w:type="pct"/>
          </w:tcPr>
          <w:p w14:paraId="623B496C" w14:textId="77777777" w:rsidR="0090191B" w:rsidRPr="00F8649C" w:rsidRDefault="0090191B" w:rsidP="007A5F14">
            <w:pPr>
              <w:widowControl/>
              <w:mirrorIndents w:val="0"/>
              <w:cnfStyle w:val="000000010000" w:firstRow="0" w:lastRow="0" w:firstColumn="0" w:lastColumn="0" w:oddVBand="0" w:evenVBand="0" w:oddHBand="0" w:evenHBand="1" w:firstRowFirstColumn="0" w:firstRowLastColumn="0" w:lastRowFirstColumn="0" w:lastRowLastColumn="0"/>
            </w:pPr>
          </w:p>
        </w:tc>
      </w:tr>
    </w:tbl>
    <w:p w14:paraId="2434949B" w14:textId="4DB67079" w:rsidR="007A5F14" w:rsidRPr="00F8649C" w:rsidRDefault="005B17F8" w:rsidP="000D099C">
      <w:pPr>
        <w:pStyle w:val="FeatureBox2"/>
      </w:pPr>
      <w:r w:rsidRPr="00F8649C">
        <w:rPr>
          <w:b/>
          <w:bCs/>
        </w:rPr>
        <w:t>N</w:t>
      </w:r>
      <w:r w:rsidR="007A5F14" w:rsidRPr="00F8649C">
        <w:rPr>
          <w:b/>
          <w:bCs/>
        </w:rPr>
        <w:t>ote</w:t>
      </w:r>
      <w:r w:rsidR="00177EF6" w:rsidRPr="00F8649C">
        <w:t>:</w:t>
      </w:r>
      <w:r w:rsidR="007A5F14" w:rsidRPr="00F8649C">
        <w:t xml:space="preserve"> </w:t>
      </w:r>
      <w:r w:rsidR="00052B4D" w:rsidRPr="00F8649C">
        <w:fldChar w:fldCharType="begin"/>
      </w:r>
      <w:r w:rsidR="00052B4D" w:rsidRPr="00F8649C">
        <w:instrText xml:space="preserve"> REF _Ref126760517 \h  \* MERGEFORMAT </w:instrText>
      </w:r>
      <w:r w:rsidR="00052B4D" w:rsidRPr="00F8649C">
        <w:fldChar w:fldCharType="separate"/>
      </w:r>
      <w:r w:rsidR="00052B4D" w:rsidRPr="00F8649C">
        <w:rPr>
          <w:iCs/>
        </w:rPr>
        <w:t>Table 7</w:t>
      </w:r>
      <w:r w:rsidR="00052B4D" w:rsidRPr="00F8649C">
        <w:fldChar w:fldCharType="end"/>
      </w:r>
      <w:r w:rsidR="007A5F14" w:rsidRPr="00F8649C">
        <w:t xml:space="preserve"> now presents students with some open-ended problems. Students should choose one or more of the different thinking styles to apply to the problem. Having multiple thinking types on a single problem will form the basis of rich discussions on their own thinking. It may be useful to find out which problems students found the most challenging.</w:t>
      </w:r>
    </w:p>
    <w:p w14:paraId="1035C39F" w14:textId="1117E2CC" w:rsidR="007A5F14" w:rsidRPr="00F8649C" w:rsidRDefault="007A5F14" w:rsidP="000D099C">
      <w:pPr>
        <w:pStyle w:val="FeatureBox2"/>
      </w:pPr>
      <w:r w:rsidRPr="00F8649C">
        <w:t xml:space="preserve">The examples used in </w:t>
      </w:r>
      <w:r w:rsidR="00052B4D" w:rsidRPr="00F8649C">
        <w:rPr>
          <w:bCs/>
        </w:rPr>
        <w:fldChar w:fldCharType="begin"/>
      </w:r>
      <w:r w:rsidR="00052B4D" w:rsidRPr="00F8649C">
        <w:rPr>
          <w:bCs/>
        </w:rPr>
        <w:instrText xml:space="preserve"> REF _Ref126760484 \h  \* MERGEFORMAT </w:instrText>
      </w:r>
      <w:r w:rsidR="00052B4D" w:rsidRPr="00F8649C">
        <w:rPr>
          <w:bCs/>
        </w:rPr>
      </w:r>
      <w:r w:rsidR="00052B4D" w:rsidRPr="00F8649C">
        <w:rPr>
          <w:bCs/>
        </w:rPr>
        <w:fldChar w:fldCharType="separate"/>
      </w:r>
      <w:r w:rsidR="00052B4D" w:rsidRPr="00F8649C">
        <w:rPr>
          <w:bCs/>
          <w:iCs/>
        </w:rPr>
        <w:t>Table</w:t>
      </w:r>
      <w:r w:rsidR="00052B4D" w:rsidRPr="00F8649C">
        <w:rPr>
          <w:b/>
          <w:iCs/>
        </w:rPr>
        <w:t xml:space="preserve"> </w:t>
      </w:r>
      <w:r w:rsidR="00052B4D" w:rsidRPr="00F8649C">
        <w:rPr>
          <w:bCs/>
          <w:iCs/>
        </w:rPr>
        <w:t>6</w:t>
      </w:r>
      <w:r w:rsidR="00052B4D" w:rsidRPr="00F8649C">
        <w:fldChar w:fldCharType="end"/>
      </w:r>
      <w:r w:rsidRPr="00F8649C">
        <w:t xml:space="preserve"> and </w:t>
      </w:r>
      <w:r w:rsidR="00052B4D" w:rsidRPr="00F8649C">
        <w:fldChar w:fldCharType="begin"/>
      </w:r>
      <w:r w:rsidR="00052B4D" w:rsidRPr="00F8649C">
        <w:instrText xml:space="preserve"> REF _Ref126760517 \h  \* MERGEFORMAT </w:instrText>
      </w:r>
      <w:r w:rsidR="00052B4D" w:rsidRPr="00F8649C">
        <w:fldChar w:fldCharType="separate"/>
      </w:r>
      <w:r w:rsidR="00052B4D" w:rsidRPr="00F8649C">
        <w:rPr>
          <w:iCs/>
        </w:rPr>
        <w:t>Table 7</w:t>
      </w:r>
      <w:r w:rsidR="00052B4D" w:rsidRPr="00F8649C">
        <w:fldChar w:fldCharType="end"/>
      </w:r>
      <w:r w:rsidRPr="00F8649C">
        <w:t xml:space="preserve"> are suggestions. </w:t>
      </w:r>
      <w:proofErr w:type="gramStart"/>
      <w:r w:rsidRPr="00F8649C">
        <w:t>As the classroom teacher, the style and difficulty of problems</w:t>
      </w:r>
      <w:proofErr w:type="gramEnd"/>
      <w:r w:rsidRPr="00F8649C">
        <w:t xml:space="preserve"> presented may be different to the ones suggested here.</w:t>
      </w:r>
    </w:p>
    <w:p w14:paraId="799E5EE9" w14:textId="6C39D18D" w:rsidR="007A5F14" w:rsidRPr="00F8649C" w:rsidRDefault="007A5F14" w:rsidP="007A5F14">
      <w:pPr>
        <w:rPr>
          <w:b/>
          <w:iCs/>
        </w:rPr>
      </w:pPr>
      <w:bookmarkStart w:id="29" w:name="_Ref126760517"/>
      <w:bookmarkStart w:id="30" w:name="_Toc90032209"/>
      <w:r w:rsidRPr="00F8649C">
        <w:rPr>
          <w:b/>
          <w:iCs/>
        </w:rPr>
        <w:t xml:space="preserve">Table </w:t>
      </w:r>
      <w:r w:rsidRPr="00F8649C">
        <w:rPr>
          <w:b/>
          <w:iCs/>
        </w:rPr>
        <w:fldChar w:fldCharType="begin"/>
      </w:r>
      <w:r w:rsidRPr="00F8649C">
        <w:rPr>
          <w:b/>
          <w:iCs/>
        </w:rPr>
        <w:instrText xml:space="preserve"> SEQ Table \* ARABIC </w:instrText>
      </w:r>
      <w:r w:rsidRPr="00F8649C">
        <w:rPr>
          <w:b/>
          <w:iCs/>
        </w:rPr>
        <w:fldChar w:fldCharType="separate"/>
      </w:r>
      <w:r w:rsidRPr="00F8649C">
        <w:rPr>
          <w:b/>
          <w:iCs/>
        </w:rPr>
        <w:t>7</w:t>
      </w:r>
      <w:r w:rsidRPr="00F8649C">
        <w:fldChar w:fldCharType="end"/>
      </w:r>
      <w:bookmarkEnd w:id="29"/>
      <w:r w:rsidRPr="00F8649C">
        <w:rPr>
          <w:b/>
          <w:iCs/>
        </w:rPr>
        <w:t xml:space="preserve"> – </w:t>
      </w:r>
      <w:r w:rsidR="004D5D1F">
        <w:rPr>
          <w:b/>
          <w:iCs/>
        </w:rPr>
        <w:t>c</w:t>
      </w:r>
      <w:r w:rsidRPr="00F8649C">
        <w:rPr>
          <w:b/>
          <w:iCs/>
        </w:rPr>
        <w:t>hallenge your brain, problem set 2</w:t>
      </w:r>
      <w:bookmarkEnd w:id="30"/>
    </w:p>
    <w:tbl>
      <w:tblPr>
        <w:tblStyle w:val="Tableheader"/>
        <w:tblW w:w="5000" w:type="pct"/>
        <w:tblLayout w:type="fixed"/>
        <w:tblLook w:val="04A0" w:firstRow="1" w:lastRow="0" w:firstColumn="1" w:lastColumn="0" w:noHBand="0" w:noVBand="1"/>
        <w:tblDescription w:val="This table has some examples of riddles, problems and puzzles to solve. Describe the type of thinking process you took to come to the answer. Provide solutions with reasoning in column 2 and thinking type used in column 3."/>
      </w:tblPr>
      <w:tblGrid>
        <w:gridCol w:w="3209"/>
        <w:gridCol w:w="3209"/>
        <w:gridCol w:w="3210"/>
      </w:tblGrid>
      <w:tr w:rsidR="007A5F14" w:rsidRPr="00F8649C" w14:paraId="6A97C5B5" w14:textId="77777777" w:rsidTr="000134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4BABFAAB" w14:textId="77777777" w:rsidR="007A5F14" w:rsidRPr="00F8649C" w:rsidRDefault="007A5F14" w:rsidP="007A5F14">
            <w:pPr>
              <w:widowControl/>
              <w:mirrorIndents w:val="0"/>
            </w:pPr>
            <w:r w:rsidRPr="00F8649C">
              <w:t>Problem</w:t>
            </w:r>
          </w:p>
        </w:tc>
        <w:tc>
          <w:tcPr>
            <w:tcW w:w="1666" w:type="pct"/>
          </w:tcPr>
          <w:p w14:paraId="1FBC4CDD" w14:textId="77777777" w:rsidR="007A5F14" w:rsidRPr="00F8649C" w:rsidRDefault="007A5F14" w:rsidP="007A5F14">
            <w:pPr>
              <w:widowControl/>
              <w:mirrorIndents w:val="0"/>
              <w:cnfStyle w:val="100000000000" w:firstRow="1" w:lastRow="0" w:firstColumn="0" w:lastColumn="0" w:oddVBand="0" w:evenVBand="0" w:oddHBand="0" w:evenHBand="0" w:firstRowFirstColumn="0" w:firstRowLastColumn="0" w:lastRowFirstColumn="0" w:lastRowLastColumn="0"/>
            </w:pPr>
            <w:r w:rsidRPr="00F8649C">
              <w:t>Solution with reasoning</w:t>
            </w:r>
          </w:p>
        </w:tc>
        <w:tc>
          <w:tcPr>
            <w:tcW w:w="1667" w:type="pct"/>
          </w:tcPr>
          <w:p w14:paraId="15DD6C7D" w14:textId="77777777" w:rsidR="007A5F14" w:rsidRPr="00F8649C" w:rsidRDefault="007A5F14" w:rsidP="007A5F14">
            <w:pPr>
              <w:widowControl/>
              <w:mirrorIndents w:val="0"/>
              <w:cnfStyle w:val="100000000000" w:firstRow="1" w:lastRow="0" w:firstColumn="0" w:lastColumn="0" w:oddVBand="0" w:evenVBand="0" w:oddHBand="0" w:evenHBand="0" w:firstRowFirstColumn="0" w:firstRowLastColumn="0" w:lastRowFirstColumn="0" w:lastRowLastColumn="0"/>
            </w:pPr>
            <w:r w:rsidRPr="00F8649C">
              <w:t>Thinking type used</w:t>
            </w:r>
          </w:p>
        </w:tc>
      </w:tr>
      <w:tr w:rsidR="007A5F14" w:rsidRPr="00F8649C" w14:paraId="1A6EF6B5" w14:textId="77777777" w:rsidTr="000134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5B88A9D6" w14:textId="77777777" w:rsidR="007A5F14" w:rsidRPr="00F8649C" w:rsidRDefault="007A5F14" w:rsidP="007A5F14">
            <w:pPr>
              <w:widowControl/>
              <w:mirrorIndents w:val="0"/>
            </w:pPr>
            <w:r w:rsidRPr="00F8649C">
              <w:t>Candle problem (Duncker's candle problem)</w:t>
            </w:r>
          </w:p>
          <w:p w14:paraId="24E864F7" w14:textId="77777777" w:rsidR="007A5F14" w:rsidRPr="00F8649C" w:rsidRDefault="007A5F14" w:rsidP="007A5F14">
            <w:pPr>
              <w:widowControl/>
              <w:mirrorIndents w:val="0"/>
            </w:pPr>
            <w:r w:rsidRPr="00F8649C">
              <w:t xml:space="preserve">Tell students that they are in a room with a table pushed up against the wall. On the table there is a candle, a box of drawing pins, and a book of matches. Their </w:t>
            </w:r>
            <w:r w:rsidRPr="00F8649C">
              <w:lastRenderedPageBreak/>
              <w:t>challenge is to affix the lit candle to the wall so that it will not drip wax onto the table below.</w:t>
            </w:r>
          </w:p>
          <w:p w14:paraId="027612A1" w14:textId="77777777" w:rsidR="007A5F14" w:rsidRPr="00F8649C" w:rsidRDefault="007A5F14" w:rsidP="007A5F14">
            <w:pPr>
              <w:widowControl/>
              <w:mirrorIndents w:val="0"/>
            </w:pPr>
            <w:r w:rsidRPr="00F8649C">
              <w:t>Do not give students access to the objects – say that they will have to visualise and verbalise their solutions rather than use the objects to show you.</w:t>
            </w:r>
          </w:p>
        </w:tc>
        <w:tc>
          <w:tcPr>
            <w:tcW w:w="1666" w:type="pct"/>
          </w:tcPr>
          <w:p w14:paraId="06B55520"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p>
        </w:tc>
        <w:tc>
          <w:tcPr>
            <w:tcW w:w="1667" w:type="pct"/>
          </w:tcPr>
          <w:p w14:paraId="758F6DAA"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p>
        </w:tc>
      </w:tr>
      <w:tr w:rsidR="007A5F14" w:rsidRPr="00F8649C" w14:paraId="3170C036" w14:textId="77777777" w:rsidTr="000134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2DFB2DEF" w14:textId="77777777" w:rsidR="007A5F14" w:rsidRPr="00F8649C" w:rsidRDefault="007A5F14" w:rsidP="007A5F14">
            <w:pPr>
              <w:widowControl/>
              <w:mirrorIndents w:val="0"/>
            </w:pPr>
            <w:r w:rsidRPr="00F8649C">
              <w:t>Hybrid model of higher learning and work</w:t>
            </w:r>
          </w:p>
          <w:p w14:paraId="181DFBCC" w14:textId="77777777" w:rsidR="007A5F14" w:rsidRPr="00F8649C" w:rsidRDefault="007A5F14" w:rsidP="007A5F14">
            <w:pPr>
              <w:widowControl/>
              <w:mirrorIndents w:val="0"/>
            </w:pPr>
            <w:r w:rsidRPr="00F8649C">
              <w:t>Some businesses and higher learning institutions are investigating the possibility of a hybrid model of working or teaching.</w:t>
            </w:r>
          </w:p>
          <w:p w14:paraId="51519002" w14:textId="57476922" w:rsidR="007A5F14" w:rsidRPr="00F8649C" w:rsidRDefault="00B72F29" w:rsidP="007A5F14">
            <w:pPr>
              <w:widowControl/>
              <w:mirrorIndents w:val="0"/>
            </w:pPr>
            <w:hyperlink r:id="rId17" w:history="1">
              <w:r w:rsidR="007A5F14" w:rsidRPr="00F8649C">
                <w:rPr>
                  <w:rStyle w:val="Hyperlink"/>
                </w:rPr>
                <w:t>Sydney University pursues hybrid model of online and in-person classes</w:t>
              </w:r>
            </w:hyperlink>
            <w:r w:rsidR="007A5F14" w:rsidRPr="00F8649C">
              <w:t xml:space="preserve"> (Baker 2021).</w:t>
            </w:r>
          </w:p>
          <w:p w14:paraId="410E80D5" w14:textId="77777777" w:rsidR="007A5F14" w:rsidRPr="00F8649C" w:rsidRDefault="007A5F14" w:rsidP="007A5F14">
            <w:pPr>
              <w:widowControl/>
              <w:mirrorIndents w:val="0"/>
            </w:pPr>
            <w:r w:rsidRPr="00F8649C">
              <w:t>Suggest a model which can be used, including resources required and timeline for implementation at a minimum consideration.</w:t>
            </w:r>
          </w:p>
        </w:tc>
        <w:tc>
          <w:tcPr>
            <w:tcW w:w="1666" w:type="pct"/>
          </w:tcPr>
          <w:p w14:paraId="647138A1"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p>
        </w:tc>
        <w:tc>
          <w:tcPr>
            <w:tcW w:w="1667" w:type="pct"/>
          </w:tcPr>
          <w:p w14:paraId="66965CBE"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p>
        </w:tc>
      </w:tr>
      <w:tr w:rsidR="007A5F14" w:rsidRPr="00F8649C" w14:paraId="38E19C98" w14:textId="77777777" w:rsidTr="000134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4D8AB3A1" w14:textId="77777777" w:rsidR="007A5F14" w:rsidRPr="00F8649C" w:rsidRDefault="007A5F14" w:rsidP="007A5F14">
            <w:pPr>
              <w:widowControl/>
              <w:mirrorIndents w:val="0"/>
            </w:pPr>
            <w:r w:rsidRPr="00F8649C">
              <w:lastRenderedPageBreak/>
              <w:t>Sydney to Perth on a budget</w:t>
            </w:r>
          </w:p>
          <w:p w14:paraId="5D1A036D" w14:textId="77777777" w:rsidR="007A5F14" w:rsidRPr="00F8649C" w:rsidRDefault="007A5F14" w:rsidP="007A5F14">
            <w:pPr>
              <w:widowControl/>
              <w:mirrorIndents w:val="0"/>
            </w:pPr>
            <w:r w:rsidRPr="00F8649C">
              <w:t>Plan a trip to Perth for a family of 4 (2 adults and 2 children, 3-</w:t>
            </w:r>
            <w:proofErr w:type="gramStart"/>
            <w:r w:rsidRPr="00F8649C">
              <w:t>year-old</w:t>
            </w:r>
            <w:proofErr w:type="gramEnd"/>
            <w:r w:rsidRPr="00F8649C">
              <w:t xml:space="preserve"> and 8-year-old). </w:t>
            </w:r>
          </w:p>
          <w:p w14:paraId="4A024191" w14:textId="77777777" w:rsidR="007A5F14" w:rsidRPr="00F8649C" w:rsidRDefault="007A5F14" w:rsidP="007A5F14">
            <w:pPr>
              <w:widowControl/>
              <w:mirrorIndents w:val="0"/>
            </w:pPr>
            <w:r w:rsidRPr="00F8649C">
              <w:t>The family does not like flying.</w:t>
            </w:r>
          </w:p>
          <w:p w14:paraId="539A30C4" w14:textId="77777777" w:rsidR="007A5F14" w:rsidRPr="00F8649C" w:rsidRDefault="007A5F14" w:rsidP="007A5F14">
            <w:pPr>
              <w:widowControl/>
              <w:mirrorIndents w:val="0"/>
            </w:pPr>
            <w:r w:rsidRPr="00F8649C">
              <w:t>Whilst travelling they would like to see some sites (more than 2).</w:t>
            </w:r>
          </w:p>
          <w:p w14:paraId="5D4DA7EB" w14:textId="77777777" w:rsidR="007A5F14" w:rsidRPr="00F8649C" w:rsidRDefault="007A5F14" w:rsidP="007A5F14">
            <w:pPr>
              <w:widowControl/>
              <w:mirrorIndents w:val="0"/>
            </w:pPr>
            <w:r w:rsidRPr="00F8649C">
              <w:t>They don’t want to be limited to only one type of travel.</w:t>
            </w:r>
          </w:p>
          <w:p w14:paraId="072FBE9D" w14:textId="77777777" w:rsidR="007A5F14" w:rsidRPr="00F8649C" w:rsidRDefault="007A5F14" w:rsidP="007A5F14">
            <w:pPr>
              <w:widowControl/>
              <w:mirrorIndents w:val="0"/>
            </w:pPr>
            <w:r w:rsidRPr="00F8649C">
              <w:t>You will also need to think of the needs of a family of 4 travelling this distance.</w:t>
            </w:r>
          </w:p>
          <w:p w14:paraId="4DB03126" w14:textId="77777777" w:rsidR="007A5F14" w:rsidRPr="00F8649C" w:rsidRDefault="007A5F14" w:rsidP="007A5F14">
            <w:pPr>
              <w:widowControl/>
              <w:mirrorIndents w:val="0"/>
            </w:pPr>
            <w:r w:rsidRPr="00F8649C">
              <w:t>They have not indicated a budget or how much they are willing to spend.</w:t>
            </w:r>
          </w:p>
        </w:tc>
        <w:tc>
          <w:tcPr>
            <w:tcW w:w="1666" w:type="pct"/>
          </w:tcPr>
          <w:p w14:paraId="7B5A6DC5"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p>
        </w:tc>
        <w:tc>
          <w:tcPr>
            <w:tcW w:w="1667" w:type="pct"/>
          </w:tcPr>
          <w:p w14:paraId="57321F24"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p>
        </w:tc>
      </w:tr>
      <w:tr w:rsidR="007A5F14" w:rsidRPr="00F8649C" w14:paraId="4878DA42" w14:textId="77777777" w:rsidTr="000134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42413801" w14:textId="77777777" w:rsidR="007A5F14" w:rsidRPr="00F8649C" w:rsidRDefault="007A5F14" w:rsidP="007A5F14">
            <w:pPr>
              <w:widowControl/>
              <w:mirrorIndents w:val="0"/>
            </w:pPr>
            <w:r w:rsidRPr="00F8649C">
              <w:t>Which decade has had the best music or dance?</w:t>
            </w:r>
          </w:p>
          <w:p w14:paraId="5B0E4E76" w14:textId="77777777" w:rsidR="007A5F14" w:rsidRPr="00F8649C" w:rsidRDefault="007A5F14" w:rsidP="007A5F14">
            <w:pPr>
              <w:widowControl/>
              <w:mirrorIndents w:val="0"/>
            </w:pPr>
            <w:r w:rsidRPr="00F8649C">
              <w:t>Create a criterion to judge which decade had either the best music or dance. Use your criteria to make a judgement supported with reasons.</w:t>
            </w:r>
          </w:p>
        </w:tc>
        <w:tc>
          <w:tcPr>
            <w:tcW w:w="1666" w:type="pct"/>
          </w:tcPr>
          <w:p w14:paraId="4EE4E560"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p>
        </w:tc>
        <w:tc>
          <w:tcPr>
            <w:tcW w:w="1667" w:type="pct"/>
          </w:tcPr>
          <w:p w14:paraId="3E406BEB"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p>
        </w:tc>
      </w:tr>
    </w:tbl>
    <w:p w14:paraId="5F59DF2E" w14:textId="62D4A6D0" w:rsidR="007A5F14" w:rsidRPr="00F8649C" w:rsidRDefault="007A5F14" w:rsidP="000D099C">
      <w:pPr>
        <w:pStyle w:val="Featureboxpink"/>
      </w:pPr>
      <w:r w:rsidRPr="00F8649C">
        <w:rPr>
          <w:b/>
          <w:bCs/>
        </w:rPr>
        <w:lastRenderedPageBreak/>
        <w:t>Reflective question</w:t>
      </w:r>
      <w:r w:rsidR="000134CD" w:rsidRPr="00F8649C">
        <w:rPr>
          <w:b/>
          <w:bCs/>
        </w:rPr>
        <w:t>:</w:t>
      </w:r>
      <w:r w:rsidRPr="00F8649C">
        <w:t xml:space="preserve"> Is it fair to categorise people as having only one type of thinking?</w:t>
      </w:r>
    </w:p>
    <w:p w14:paraId="15D3D350" w14:textId="2075D0B6" w:rsidR="007A5F14" w:rsidRPr="00F8649C" w:rsidRDefault="005B17F8" w:rsidP="000D099C">
      <w:pPr>
        <w:pStyle w:val="FeatureBox2"/>
      </w:pPr>
      <w:r w:rsidRPr="00F8649C">
        <w:rPr>
          <w:b/>
          <w:bCs/>
        </w:rPr>
        <w:t>N</w:t>
      </w:r>
      <w:r w:rsidR="007A5F14" w:rsidRPr="00F8649C">
        <w:rPr>
          <w:b/>
          <w:bCs/>
        </w:rPr>
        <w:t>ote</w:t>
      </w:r>
      <w:r w:rsidR="000134CD" w:rsidRPr="00F8649C">
        <w:t>:</w:t>
      </w:r>
      <w:r w:rsidR="007A5F14" w:rsidRPr="00F8649C">
        <w:t xml:space="preserve"> This short clip </w:t>
      </w:r>
      <w:hyperlink r:id="rId18" w:history="1">
        <w:r w:rsidR="007A5F14" w:rsidRPr="00F8649C">
          <w:rPr>
            <w:rStyle w:val="Hyperlink"/>
          </w:rPr>
          <w:t>Plato’s Allegory of the Cave – Alex Gendler (4:33)</w:t>
        </w:r>
      </w:hyperlink>
      <w:r w:rsidR="007A5F14" w:rsidRPr="00F8649C">
        <w:t xml:space="preserve"> from TED-Ed can be used as a stimulus or class discussion before answering the reflective question. The purpose is for students to start the process of thinking about their own thinking and the barriers they may face.</w:t>
      </w:r>
    </w:p>
    <w:p w14:paraId="7A5E513E" w14:textId="77777777" w:rsidR="007A5F14" w:rsidRPr="00F8649C" w:rsidRDefault="007A5F14" w:rsidP="007A5F14">
      <w:r w:rsidRPr="00F8649C">
        <w:br w:type="page"/>
      </w:r>
    </w:p>
    <w:p w14:paraId="0F5FA5AC" w14:textId="77777777" w:rsidR="007A5F14" w:rsidRPr="00F8649C" w:rsidRDefault="007A5F14" w:rsidP="000D099C">
      <w:pPr>
        <w:pStyle w:val="Heading2"/>
      </w:pPr>
      <w:bookmarkStart w:id="31" w:name="_Toc90483033"/>
      <w:bookmarkStart w:id="32" w:name="_Toc126844936"/>
      <w:r w:rsidRPr="00F8649C">
        <w:lastRenderedPageBreak/>
        <w:t>Learning sequence 3</w:t>
      </w:r>
      <w:bookmarkEnd w:id="31"/>
      <w:bookmarkEnd w:id="32"/>
    </w:p>
    <w:p w14:paraId="63636B8F" w14:textId="77777777" w:rsidR="007A5F14" w:rsidRPr="00F8649C" w:rsidRDefault="007A5F14" w:rsidP="007A5F14">
      <w:r w:rsidRPr="00F8649C">
        <w:t>Students define critical thinking and demonstrate an understanding of the dispositions that contribute to critical thinking.</w:t>
      </w:r>
    </w:p>
    <w:p w14:paraId="78223000" w14:textId="77777777" w:rsidR="007A5F14" w:rsidRPr="00F8649C" w:rsidRDefault="007A5F14" w:rsidP="008B7D80">
      <w:pPr>
        <w:pStyle w:val="Heading3"/>
      </w:pPr>
      <w:bookmarkStart w:id="33" w:name="_Toc90483034"/>
      <w:bookmarkStart w:id="34" w:name="_Toc126844937"/>
      <w:r w:rsidRPr="00F8649C">
        <w:t>Recognising critical thinking</w:t>
      </w:r>
      <w:bookmarkEnd w:id="33"/>
      <w:bookmarkEnd w:id="34"/>
    </w:p>
    <w:p w14:paraId="52987526" w14:textId="5E5CDAA5" w:rsidR="007A5F14" w:rsidRPr="00F8649C" w:rsidRDefault="005B17F8" w:rsidP="000D099C">
      <w:pPr>
        <w:pStyle w:val="FeatureBox2"/>
      </w:pPr>
      <w:r w:rsidRPr="00F8649C">
        <w:rPr>
          <w:b/>
          <w:bCs/>
        </w:rPr>
        <w:t>N</w:t>
      </w:r>
      <w:r w:rsidR="007A5F14" w:rsidRPr="00F8649C">
        <w:rPr>
          <w:b/>
          <w:bCs/>
        </w:rPr>
        <w:t>ote</w:t>
      </w:r>
      <w:r w:rsidR="000134CD" w:rsidRPr="00F8649C">
        <w:t>:</w:t>
      </w:r>
      <w:r w:rsidR="007A5F14" w:rsidRPr="00F8649C">
        <w:t xml:space="preserve"> These classroom activities focus on bringing student thinking to the forefront. When using or modifying the suggested activities, students should be encouraged to document their thoughts whilst answering the question at hand. This can be done in a form of a reflective or learning journal.</w:t>
      </w:r>
    </w:p>
    <w:p w14:paraId="3DD3041A" w14:textId="24EBC66E" w:rsidR="000D099C" w:rsidRPr="00F8649C" w:rsidRDefault="007A5F14" w:rsidP="004C4441">
      <w:pPr>
        <w:pStyle w:val="ListBullet"/>
        <w:tabs>
          <w:tab w:val="left" w:pos="1862"/>
        </w:tabs>
      </w:pPr>
      <w:r w:rsidRPr="00F8649C">
        <w:t xml:space="preserve">Read the </w:t>
      </w:r>
      <w:r w:rsidR="7E08C3F0" w:rsidRPr="00F8649C">
        <w:t>passage</w:t>
      </w:r>
      <w:r w:rsidRPr="00F8649C">
        <w:t xml:space="preserve"> below about critical thinking and watch </w:t>
      </w:r>
      <w:hyperlink r:id="rId19">
        <w:r w:rsidRPr="00F8649C">
          <w:rPr>
            <w:rStyle w:val="Hyperlink"/>
          </w:rPr>
          <w:t>This tool will help improve your critical thinking – Erick Wilberding (5:08)</w:t>
        </w:r>
      </w:hyperlink>
      <w:r w:rsidRPr="00F8649C">
        <w:t xml:space="preserve"> from TED-Ed.</w:t>
      </w:r>
    </w:p>
    <w:p w14:paraId="6351365B" w14:textId="0806A41F" w:rsidR="007A5F14" w:rsidRPr="00F8649C" w:rsidRDefault="007A5F14" w:rsidP="0090191B">
      <w:pPr>
        <w:pStyle w:val="ListBullet"/>
      </w:pPr>
      <w:r w:rsidRPr="00F8649C">
        <w:t>Describe what you think critical thinking looks like and what are the main characteristics</w:t>
      </w:r>
      <w:r w:rsidR="00BB0438" w:rsidRPr="00F8649C">
        <w:t xml:space="preserve"> or </w:t>
      </w:r>
      <w:r w:rsidRPr="00F8649C">
        <w:t>inherent qualities of critical thinking?</w:t>
      </w:r>
    </w:p>
    <w:p w14:paraId="3D9F23E4" w14:textId="77777777" w:rsidR="007A5F14" w:rsidRPr="00F8649C" w:rsidRDefault="007A5F14" w:rsidP="00B070AB">
      <w:pPr>
        <w:ind w:left="567"/>
      </w:pPr>
      <w:r w:rsidRPr="00F8649C">
        <w:t xml:space="preserve">Everyone thinks. How is critical thinking different to ordinary thinking? The term ‘critical’ is derived from the Greek word </w:t>
      </w:r>
      <w:r w:rsidRPr="00F8649C">
        <w:rPr>
          <w:i/>
        </w:rPr>
        <w:t>kritikos</w:t>
      </w:r>
      <w:r w:rsidRPr="00F8649C">
        <w:t xml:space="preserve"> that means discerning. Critical thinking refers to a higher quality of thought. Uncritical thinking is subject to many influences and produces ideas that may be biased, distorted, partial, uninformed, or prejudiced. On the other hand, critical thinking scrutinises the thinking process itself (‘thinking about thinking’). It involves the thinker deconstructing, analysing, and then synthesising or reconstructing those ideas. There is an emphasis on evidence and reasoning (logical and rational). The critical thinker questions the quality of evidence and assumptions behind beliefs and ideas.</w:t>
      </w:r>
    </w:p>
    <w:p w14:paraId="1D30ABB6" w14:textId="77777777" w:rsidR="007A5F14" w:rsidRPr="00F8649C" w:rsidRDefault="007A5F14" w:rsidP="00B070AB">
      <w:pPr>
        <w:ind w:left="567"/>
      </w:pPr>
      <w:r w:rsidRPr="00F8649C">
        <w:t>Critical thinking is purposeful – we engage in it when important decisions are to be made. Thus, critical thinking produces a superior habit of mind - thinking routines that produce better ideas. The Australian Curriculum, Assessment and Reporting Authority (ACARA) describes those thinking routines as inquisitiveness, reasonableness, intellectual flexibility, open- and fair-mindedness, a readiness to try new ways of doing things and consider alternatives, and persistence.</w:t>
      </w:r>
    </w:p>
    <w:p w14:paraId="6F381C56" w14:textId="77777777" w:rsidR="007A5F14" w:rsidRPr="00F8649C" w:rsidRDefault="007A5F14" w:rsidP="00B070AB">
      <w:pPr>
        <w:pStyle w:val="Quote"/>
      </w:pPr>
      <w:r w:rsidRPr="00F8649C">
        <w:t xml:space="preserve">I found that I was fitted for nothing so well as for the study of Truth…with desire to seek, patience to doubt, fondness to meditate, slowness to assert, readiness to consider, carefulness to dispose and set in order … being a man that neither </w:t>
      </w:r>
      <w:r w:rsidRPr="00F8649C">
        <w:lastRenderedPageBreak/>
        <w:t>affects what is new nor admires what is old, and that hates every kind of imposture. – Francis Bacon (1603)</w:t>
      </w:r>
    </w:p>
    <w:p w14:paraId="56A40A6C" w14:textId="77777777" w:rsidR="007A5F14" w:rsidRPr="00F8649C" w:rsidRDefault="007A5F14" w:rsidP="00D87091">
      <w:pPr>
        <w:pStyle w:val="ListBullet"/>
      </w:pPr>
      <w:r w:rsidRPr="00F8649C">
        <w:t>After describing what critical thinking is, what do you think critical thinking is not? Create a list to describe characteristics which are not qualities of a critical thinker.</w:t>
      </w:r>
    </w:p>
    <w:p w14:paraId="6E30C2C0" w14:textId="77777777" w:rsidR="007A5F14" w:rsidRPr="00F8649C" w:rsidRDefault="007A5F14" w:rsidP="00D87091">
      <w:pPr>
        <w:pStyle w:val="ListBullet"/>
      </w:pPr>
      <w:r w:rsidRPr="00F8649C">
        <w:t>Compare your ideas about what critical thinking is to what it is not. How does this information help you recognise critical thinking and help you develop critical thinking skills?</w:t>
      </w:r>
    </w:p>
    <w:p w14:paraId="5FAC20B5" w14:textId="77777777" w:rsidR="007A5F14" w:rsidRPr="00F8649C" w:rsidRDefault="007A5F14" w:rsidP="000D099C">
      <w:pPr>
        <w:pStyle w:val="Heading4"/>
      </w:pPr>
      <w:bookmarkStart w:id="35" w:name="_Toc90483035"/>
      <w:r w:rsidRPr="00F8649C">
        <w:t>Becoming a critical thinker</w:t>
      </w:r>
      <w:bookmarkEnd w:id="35"/>
    </w:p>
    <w:p w14:paraId="696F9B64" w14:textId="77777777" w:rsidR="007A5F14" w:rsidRPr="00F8649C" w:rsidRDefault="007A5F14" w:rsidP="000D099C">
      <w:pPr>
        <w:pStyle w:val="ListBullet"/>
      </w:pPr>
      <w:r w:rsidRPr="00F8649C">
        <w:t xml:space="preserve">The table below contains some statements made by popular figures, influencers, </w:t>
      </w:r>
      <w:proofErr w:type="gramStart"/>
      <w:r w:rsidRPr="00F8649C">
        <w:t>organisations</w:t>
      </w:r>
      <w:proofErr w:type="gramEnd"/>
      <w:r w:rsidRPr="00F8649C">
        <w:t xml:space="preserve"> and leaders. After reading the statement and conducting your own research, complete the table below (you can choose to complete the table for all the statements or choose one or more that interest you). The 3 rows for completion are:</w:t>
      </w:r>
    </w:p>
    <w:p w14:paraId="79A92AC9" w14:textId="77777777" w:rsidR="007A5F14" w:rsidRPr="00F8649C" w:rsidRDefault="007A5F14" w:rsidP="00B97A49">
      <w:pPr>
        <w:pStyle w:val="ListBullet2"/>
      </w:pPr>
      <w:r w:rsidRPr="00F8649C">
        <w:t>What is the claim being made?</w:t>
      </w:r>
    </w:p>
    <w:p w14:paraId="69DB4A97" w14:textId="77777777" w:rsidR="007A5F14" w:rsidRPr="00F8649C" w:rsidRDefault="007A5F14" w:rsidP="00B97A49">
      <w:pPr>
        <w:pStyle w:val="ListBullet2"/>
      </w:pPr>
      <w:r w:rsidRPr="00F8649C">
        <w:t>What evidence has been used</w:t>
      </w:r>
    </w:p>
    <w:p w14:paraId="1CC98083" w14:textId="77777777" w:rsidR="007A5F14" w:rsidRPr="00F8649C" w:rsidRDefault="007A5F14" w:rsidP="00B97A49">
      <w:pPr>
        <w:pStyle w:val="ListBullet2"/>
      </w:pPr>
      <w:r w:rsidRPr="00F8649C">
        <w:t>What is the reasoning behind it?</w:t>
      </w:r>
    </w:p>
    <w:p w14:paraId="7953EC84" w14:textId="77777777" w:rsidR="007A5F14" w:rsidRPr="00F8649C" w:rsidRDefault="007A5F14" w:rsidP="007A5F14">
      <w:pPr>
        <w:rPr>
          <w:b/>
          <w:iCs/>
        </w:rPr>
      </w:pPr>
      <w:bookmarkStart w:id="36" w:name="_Toc90032210"/>
      <w:r w:rsidRPr="00F8649C">
        <w:rPr>
          <w:b/>
          <w:iCs/>
        </w:rPr>
        <w:t xml:space="preserve">Table </w:t>
      </w:r>
      <w:r w:rsidRPr="00F8649C">
        <w:rPr>
          <w:b/>
          <w:iCs/>
        </w:rPr>
        <w:fldChar w:fldCharType="begin"/>
      </w:r>
      <w:r w:rsidRPr="00F8649C">
        <w:rPr>
          <w:b/>
          <w:iCs/>
        </w:rPr>
        <w:instrText xml:space="preserve"> SEQ Table \* ARABIC </w:instrText>
      </w:r>
      <w:r w:rsidRPr="00F8649C">
        <w:rPr>
          <w:b/>
          <w:iCs/>
        </w:rPr>
        <w:fldChar w:fldCharType="separate"/>
      </w:r>
      <w:r w:rsidRPr="00F8649C">
        <w:rPr>
          <w:b/>
          <w:iCs/>
        </w:rPr>
        <w:t>8</w:t>
      </w:r>
      <w:r w:rsidRPr="00F8649C">
        <w:fldChar w:fldCharType="end"/>
      </w:r>
      <w:r w:rsidRPr="00F8649C">
        <w:rPr>
          <w:b/>
          <w:iCs/>
        </w:rPr>
        <w:t xml:space="preserve"> – Claim-Evidence-Reasoning (CER)</w:t>
      </w:r>
      <w:bookmarkEnd w:id="36"/>
    </w:p>
    <w:tbl>
      <w:tblPr>
        <w:tblStyle w:val="Tableheader"/>
        <w:tblW w:w="5000" w:type="pct"/>
        <w:tblLayout w:type="fixed"/>
        <w:tblLook w:val="04A0" w:firstRow="1" w:lastRow="0" w:firstColumn="1" w:lastColumn="0" w:noHBand="0" w:noVBand="1"/>
        <w:tblDescription w:val="After reading the statement (column 1) and conducting your own research, complete columns 2 to 4. The 3 columns for completion are:&#10;What is the claim being made? (column 2)&#10;What evidence has been used? (column 3)&#10;What is the reasoning behind it? (column 4)&#10;"/>
      </w:tblPr>
      <w:tblGrid>
        <w:gridCol w:w="2407"/>
        <w:gridCol w:w="2407"/>
        <w:gridCol w:w="2407"/>
        <w:gridCol w:w="2407"/>
      </w:tblGrid>
      <w:tr w:rsidR="007A5F14" w:rsidRPr="00F8649C" w14:paraId="6B52CFA9" w14:textId="77777777" w:rsidTr="00B97A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23A5765F" w14:textId="77777777" w:rsidR="007A5F14" w:rsidRPr="00F8649C" w:rsidRDefault="007A5F14" w:rsidP="007A5F14">
            <w:pPr>
              <w:widowControl/>
              <w:mirrorIndents w:val="0"/>
            </w:pPr>
            <w:r w:rsidRPr="00F8649C">
              <w:t>Link to Statement</w:t>
            </w:r>
          </w:p>
        </w:tc>
        <w:tc>
          <w:tcPr>
            <w:tcW w:w="1250" w:type="pct"/>
          </w:tcPr>
          <w:p w14:paraId="1DBADC14" w14:textId="77777777" w:rsidR="007A5F14" w:rsidRPr="00F8649C" w:rsidRDefault="007A5F14" w:rsidP="007A5F14">
            <w:pPr>
              <w:widowControl/>
              <w:mirrorIndents w:val="0"/>
              <w:cnfStyle w:val="100000000000" w:firstRow="1" w:lastRow="0" w:firstColumn="0" w:lastColumn="0" w:oddVBand="0" w:evenVBand="0" w:oddHBand="0" w:evenHBand="0" w:firstRowFirstColumn="0" w:firstRowLastColumn="0" w:lastRowFirstColumn="0" w:lastRowLastColumn="0"/>
            </w:pPr>
            <w:r w:rsidRPr="00F8649C">
              <w:t>Claim</w:t>
            </w:r>
          </w:p>
        </w:tc>
        <w:tc>
          <w:tcPr>
            <w:tcW w:w="1250" w:type="pct"/>
          </w:tcPr>
          <w:p w14:paraId="24999C45" w14:textId="77777777" w:rsidR="007A5F14" w:rsidRPr="00F8649C" w:rsidRDefault="007A5F14" w:rsidP="007A5F14">
            <w:pPr>
              <w:widowControl/>
              <w:mirrorIndents w:val="0"/>
              <w:cnfStyle w:val="100000000000" w:firstRow="1" w:lastRow="0" w:firstColumn="0" w:lastColumn="0" w:oddVBand="0" w:evenVBand="0" w:oddHBand="0" w:evenHBand="0" w:firstRowFirstColumn="0" w:firstRowLastColumn="0" w:lastRowFirstColumn="0" w:lastRowLastColumn="0"/>
            </w:pPr>
            <w:r w:rsidRPr="00F8649C">
              <w:t>Evidence</w:t>
            </w:r>
          </w:p>
        </w:tc>
        <w:tc>
          <w:tcPr>
            <w:tcW w:w="1250" w:type="pct"/>
          </w:tcPr>
          <w:p w14:paraId="340CD4F7" w14:textId="77777777" w:rsidR="007A5F14" w:rsidRPr="00F8649C" w:rsidRDefault="007A5F14" w:rsidP="007A5F14">
            <w:pPr>
              <w:widowControl/>
              <w:mirrorIndents w:val="0"/>
              <w:cnfStyle w:val="100000000000" w:firstRow="1" w:lastRow="0" w:firstColumn="0" w:lastColumn="0" w:oddVBand="0" w:evenVBand="0" w:oddHBand="0" w:evenHBand="0" w:firstRowFirstColumn="0" w:firstRowLastColumn="0" w:lastRowFirstColumn="0" w:lastRowLastColumn="0"/>
            </w:pPr>
            <w:r w:rsidRPr="00F8649C">
              <w:t>Reasoning</w:t>
            </w:r>
          </w:p>
        </w:tc>
      </w:tr>
      <w:tr w:rsidR="007A5F14" w:rsidRPr="00F8649C" w14:paraId="65D39A79" w14:textId="77777777" w:rsidTr="00B97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62F56E9E" w14:textId="77777777" w:rsidR="007A5F14" w:rsidRPr="00F8649C" w:rsidRDefault="007A5F14" w:rsidP="007A5F14">
            <w:pPr>
              <w:widowControl/>
              <w:mirrorIndents w:val="0"/>
              <w:rPr>
                <w:u w:val="single"/>
              </w:rPr>
            </w:pPr>
            <w:r w:rsidRPr="00F8649C">
              <w:t xml:space="preserve">BBC News – </w:t>
            </w:r>
            <w:hyperlink r:id="rId20" w:history="1">
              <w:r w:rsidRPr="00F8649C">
                <w:rPr>
                  <w:rStyle w:val="Hyperlink"/>
                </w:rPr>
                <w:t>Climate change: Sir David Attenborough in 'act now' warning</w:t>
              </w:r>
            </w:hyperlink>
            <w:r w:rsidRPr="00F8649C">
              <w:rPr>
                <w:u w:val="single"/>
              </w:rPr>
              <w:t>.</w:t>
            </w:r>
          </w:p>
        </w:tc>
        <w:tc>
          <w:tcPr>
            <w:tcW w:w="1250" w:type="pct"/>
          </w:tcPr>
          <w:p w14:paraId="7CA196B6"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p>
        </w:tc>
        <w:tc>
          <w:tcPr>
            <w:tcW w:w="1250" w:type="pct"/>
          </w:tcPr>
          <w:p w14:paraId="5E1FB2DC"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p>
        </w:tc>
        <w:tc>
          <w:tcPr>
            <w:tcW w:w="1250" w:type="pct"/>
          </w:tcPr>
          <w:p w14:paraId="011D8DBF"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p>
        </w:tc>
      </w:tr>
      <w:tr w:rsidR="007A5F14" w:rsidRPr="00F8649C" w14:paraId="4C141AAE" w14:textId="77777777" w:rsidTr="00B97A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01D9F5BE" w14:textId="77777777" w:rsidR="007A5F14" w:rsidRPr="00F8649C" w:rsidRDefault="007A5F14" w:rsidP="007A5F14">
            <w:pPr>
              <w:widowControl/>
              <w:mirrorIndents w:val="0"/>
              <w:rPr>
                <w:u w:val="single"/>
              </w:rPr>
            </w:pPr>
            <w:r w:rsidRPr="00F8649C">
              <w:t xml:space="preserve">Fox Sports News Australia – </w:t>
            </w:r>
            <w:hyperlink r:id="rId21" w:history="1">
              <w:r w:rsidRPr="00F8649C">
                <w:rPr>
                  <w:rStyle w:val="Hyperlink"/>
                </w:rPr>
                <w:t>Messi or Ronaldo? Current stars answer football’s most divisive question – and we have a winner</w:t>
              </w:r>
            </w:hyperlink>
            <w:r w:rsidRPr="00F8649C">
              <w:rPr>
                <w:u w:val="single"/>
              </w:rPr>
              <w:t>.</w:t>
            </w:r>
          </w:p>
        </w:tc>
        <w:tc>
          <w:tcPr>
            <w:tcW w:w="1250" w:type="pct"/>
          </w:tcPr>
          <w:p w14:paraId="21B53A8A"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p>
        </w:tc>
        <w:tc>
          <w:tcPr>
            <w:tcW w:w="1250" w:type="pct"/>
          </w:tcPr>
          <w:p w14:paraId="409382AC"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p>
        </w:tc>
        <w:tc>
          <w:tcPr>
            <w:tcW w:w="1250" w:type="pct"/>
          </w:tcPr>
          <w:p w14:paraId="7608D659"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p>
        </w:tc>
      </w:tr>
      <w:tr w:rsidR="007A5F14" w:rsidRPr="00F8649C" w14:paraId="0087D98A" w14:textId="77777777" w:rsidTr="00B97A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3A5052EA" w14:textId="483EF485" w:rsidR="007A5F14" w:rsidRPr="00F8649C" w:rsidRDefault="007A5F14" w:rsidP="007A5F14">
            <w:pPr>
              <w:widowControl/>
              <w:mirrorIndents w:val="0"/>
              <w:rPr>
                <w:u w:val="single"/>
              </w:rPr>
            </w:pPr>
            <w:r w:rsidRPr="00F8649C">
              <w:lastRenderedPageBreak/>
              <w:t xml:space="preserve">Sydney Morning Herald – </w:t>
            </w:r>
            <w:hyperlink r:id="rId22" w:history="1">
              <w:r w:rsidRPr="00F8649C">
                <w:rPr>
                  <w:rStyle w:val="Hyperlink"/>
                </w:rPr>
                <w:t>ASIC boss urges ‘great caution’ to cryptocurrency investors</w:t>
              </w:r>
            </w:hyperlink>
            <w:r w:rsidRPr="00F8649C">
              <w:rPr>
                <w:u w:val="single"/>
              </w:rPr>
              <w:t xml:space="preserve"> </w:t>
            </w:r>
            <w:r w:rsidRPr="00F8649C">
              <w:t>(Yeates 2021).</w:t>
            </w:r>
          </w:p>
        </w:tc>
        <w:tc>
          <w:tcPr>
            <w:tcW w:w="1250" w:type="pct"/>
          </w:tcPr>
          <w:p w14:paraId="36899C59"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p>
        </w:tc>
        <w:tc>
          <w:tcPr>
            <w:tcW w:w="1250" w:type="pct"/>
          </w:tcPr>
          <w:p w14:paraId="583FC4CB"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p>
        </w:tc>
        <w:tc>
          <w:tcPr>
            <w:tcW w:w="1250" w:type="pct"/>
          </w:tcPr>
          <w:p w14:paraId="216D7E02"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p>
        </w:tc>
      </w:tr>
      <w:tr w:rsidR="007A5F14" w:rsidRPr="00F8649C" w14:paraId="37A62E10" w14:textId="77777777" w:rsidTr="00B97A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76B12932" w14:textId="009FDD91" w:rsidR="007A5F14" w:rsidRPr="00F8649C" w:rsidRDefault="007A5F14" w:rsidP="007A5F14">
            <w:pPr>
              <w:widowControl/>
              <w:mirrorIndents w:val="0"/>
              <w:rPr>
                <w:u w:val="single"/>
              </w:rPr>
            </w:pPr>
            <w:r w:rsidRPr="00F8649C">
              <w:t>Ted Talks Education –</w:t>
            </w:r>
            <w:r w:rsidR="00595FB1" w:rsidRPr="00F8649C">
              <w:t xml:space="preserve"> </w:t>
            </w:r>
            <w:hyperlink r:id="rId23" w:history="1">
              <w:r w:rsidRPr="00F8649C">
                <w:rPr>
                  <w:rStyle w:val="Hyperlink"/>
                </w:rPr>
                <w:t>Angela Lee Duckworth – Grit: The power of passion and perseverance (6:00)</w:t>
              </w:r>
            </w:hyperlink>
            <w:r w:rsidRPr="00F8649C">
              <w:rPr>
                <w:u w:val="single"/>
              </w:rPr>
              <w:t>.</w:t>
            </w:r>
          </w:p>
        </w:tc>
        <w:tc>
          <w:tcPr>
            <w:tcW w:w="1250" w:type="pct"/>
          </w:tcPr>
          <w:p w14:paraId="05864780"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p>
        </w:tc>
        <w:tc>
          <w:tcPr>
            <w:tcW w:w="1250" w:type="pct"/>
          </w:tcPr>
          <w:p w14:paraId="0B719A8C"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p>
        </w:tc>
        <w:tc>
          <w:tcPr>
            <w:tcW w:w="1250" w:type="pct"/>
          </w:tcPr>
          <w:p w14:paraId="2042A44F"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p>
        </w:tc>
      </w:tr>
    </w:tbl>
    <w:p w14:paraId="7D41DA99" w14:textId="77777777" w:rsidR="007A5F14" w:rsidRPr="00F8649C" w:rsidRDefault="007A5F14" w:rsidP="000D099C">
      <w:pPr>
        <w:pStyle w:val="Heading4"/>
      </w:pPr>
      <w:bookmarkStart w:id="37" w:name="_Toc90483036"/>
      <w:r w:rsidRPr="00F8649C">
        <w:t>Improving critical thinking skills</w:t>
      </w:r>
      <w:bookmarkEnd w:id="37"/>
    </w:p>
    <w:p w14:paraId="626C2806" w14:textId="77777777" w:rsidR="007A5F14" w:rsidRPr="00F8649C" w:rsidRDefault="007A5F14" w:rsidP="000D099C">
      <w:pPr>
        <w:pStyle w:val="ListBullet"/>
      </w:pPr>
      <w:r w:rsidRPr="00F8649C">
        <w:t>If you were asked to design a short course for your school to help your peers improve their critical thinking skills. What key design elements would you include in your course? How could you find out that your course had achieved its purpose?</w:t>
      </w:r>
    </w:p>
    <w:p w14:paraId="6A48658A" w14:textId="06F439D3" w:rsidR="007A5F14" w:rsidRPr="00F8649C" w:rsidRDefault="007A5F14" w:rsidP="000D099C">
      <w:pPr>
        <w:pStyle w:val="FeatureBox"/>
      </w:pPr>
      <w:r w:rsidRPr="00F8649C">
        <w:rPr>
          <w:rStyle w:val="Strong"/>
        </w:rPr>
        <w:t>Extension</w:t>
      </w:r>
      <w:r w:rsidR="00D74896" w:rsidRPr="00F8649C">
        <w:rPr>
          <w:rStyle w:val="Strong"/>
        </w:rPr>
        <w:t>:</w:t>
      </w:r>
      <w:r w:rsidRPr="00F8649C">
        <w:t xml:space="preserve"> Design your short course and deliver to the class. The presentation style is reflective of school context. This short clip </w:t>
      </w:r>
      <w:hyperlink r:id="rId24" w:history="1">
        <w:r w:rsidRPr="00F8649C">
          <w:rPr>
            <w:rStyle w:val="Hyperlink"/>
          </w:rPr>
          <w:t>5 tips to improve your critical thinking – Samantha Agoos (4:16)</w:t>
        </w:r>
      </w:hyperlink>
      <w:r w:rsidRPr="00F8649C">
        <w:t xml:space="preserve"> from TED-Ed may help you start the process on designing and presenting your course.</w:t>
      </w:r>
    </w:p>
    <w:p w14:paraId="766C4688" w14:textId="6E66B18C" w:rsidR="007A5F14" w:rsidRPr="00F8649C" w:rsidRDefault="007A5F14" w:rsidP="000D099C">
      <w:pPr>
        <w:pStyle w:val="ListBullet"/>
      </w:pPr>
      <w:r w:rsidRPr="00F8649C">
        <w:t xml:space="preserve">Think back to the last </w:t>
      </w:r>
      <w:r w:rsidR="00BB0438" w:rsidRPr="00F8649C">
        <w:t>2</w:t>
      </w:r>
      <w:r w:rsidRPr="00F8649C">
        <w:t xml:space="preserve"> weeks, can you recognise any circumstances where you used critical thinking? How do you know you were being a critical thinker and what evidence do you have to support your claim? Would other people recognise you as a critical thinker?</w:t>
      </w:r>
    </w:p>
    <w:p w14:paraId="32DAC2B9" w14:textId="5A4AA3FA" w:rsidR="007A5F14" w:rsidRPr="00F8649C" w:rsidRDefault="004A2F0E" w:rsidP="000D099C">
      <w:pPr>
        <w:pStyle w:val="FeatureBox2"/>
      </w:pPr>
      <w:r w:rsidRPr="00F8649C">
        <w:rPr>
          <w:b/>
          <w:bCs/>
        </w:rPr>
        <w:lastRenderedPageBreak/>
        <w:t>N</w:t>
      </w:r>
      <w:r w:rsidR="007A5F14" w:rsidRPr="00F8649C">
        <w:rPr>
          <w:b/>
          <w:bCs/>
        </w:rPr>
        <w:t>ote</w:t>
      </w:r>
      <w:r w:rsidR="00B97A49" w:rsidRPr="00F8649C">
        <w:t>:</w:t>
      </w:r>
      <w:r w:rsidR="007A5F14" w:rsidRPr="00F8649C">
        <w:t xml:space="preserve"> The key characteristics and elements of critical thinking should be revisited throughout the teaching of this course to help consolidate and reinforce the ideas central to critical thinking.</w:t>
      </w:r>
    </w:p>
    <w:p w14:paraId="0D6CFBAB" w14:textId="77777777" w:rsidR="007A5F14" w:rsidRPr="00F8649C" w:rsidRDefault="007A5F14" w:rsidP="000D099C">
      <w:pPr>
        <w:pStyle w:val="Heading3"/>
      </w:pPr>
      <w:bookmarkStart w:id="38" w:name="_Toc90483037"/>
      <w:bookmarkStart w:id="39" w:name="_Toc126844938"/>
      <w:r w:rsidRPr="00F8649C">
        <w:t>Critical thinking matrix</w:t>
      </w:r>
      <w:bookmarkEnd w:id="38"/>
      <w:bookmarkEnd w:id="39"/>
    </w:p>
    <w:p w14:paraId="28FF7509" w14:textId="1BFC18AE" w:rsidR="007A5F14" w:rsidRPr="00F8649C" w:rsidRDefault="00FB2E12" w:rsidP="000D099C">
      <w:pPr>
        <w:pStyle w:val="FeatureBox2"/>
      </w:pPr>
      <w:r w:rsidRPr="00F8649C">
        <w:rPr>
          <w:b/>
          <w:bCs/>
        </w:rPr>
        <w:t>N</w:t>
      </w:r>
      <w:r w:rsidR="007A5F14" w:rsidRPr="00F8649C">
        <w:rPr>
          <w:b/>
          <w:bCs/>
        </w:rPr>
        <w:t>ote</w:t>
      </w:r>
      <w:r w:rsidR="00414A02" w:rsidRPr="00F8649C">
        <w:t>:</w:t>
      </w:r>
      <w:r w:rsidR="007A5F14" w:rsidRPr="00F8649C">
        <w:t xml:space="preserve"> The </w:t>
      </w:r>
      <w:hyperlink r:id="rId25">
        <w:r w:rsidR="00967F59" w:rsidRPr="00F8649C">
          <w:rPr>
            <w:rStyle w:val="Hyperlink"/>
          </w:rPr>
          <w:t>Critical Thinking Matrix [PDF 42KB]</w:t>
        </w:r>
      </w:hyperlink>
      <w:r w:rsidR="007A5F14" w:rsidRPr="00F8649C">
        <w:t xml:space="preserve"> was developed by Peter Ellerton from the University of Queensland. This is an example of a matrix that be used for students as a self-reflection tool or used as a teaching resource to unpack critical thinking. Students can interact with the website via the link</w:t>
      </w:r>
      <w:r w:rsidR="00427813" w:rsidRPr="00F8649C">
        <w:t xml:space="preserve"> above</w:t>
      </w:r>
      <w:r w:rsidR="007A5F14" w:rsidRPr="00F8649C">
        <w:t>.</w:t>
      </w:r>
    </w:p>
    <w:p w14:paraId="6B39B0A9" w14:textId="77777777" w:rsidR="007A5F14" w:rsidRPr="00F8649C" w:rsidRDefault="007A5F14" w:rsidP="00775D2A">
      <w:pPr>
        <w:pStyle w:val="ListBullet"/>
      </w:pPr>
      <w:r w:rsidRPr="00F8649C">
        <w:t>As a student learning about critical thinking, how does this matrix give you an insight into what it means to be a critical thinker?</w:t>
      </w:r>
    </w:p>
    <w:p w14:paraId="1F3B2DCC" w14:textId="7FE7CE4A" w:rsidR="00775D2A" w:rsidRPr="00F8649C" w:rsidRDefault="007A5F14" w:rsidP="00775D2A">
      <w:pPr>
        <w:pStyle w:val="ListBullet"/>
      </w:pPr>
      <w:r w:rsidRPr="00F8649C">
        <w:t>This matrix was developed by the University of Queensland and can be quite complex to unpack.</w:t>
      </w:r>
    </w:p>
    <w:p w14:paraId="3C589BE3" w14:textId="77777777" w:rsidR="00775D2A" w:rsidRPr="00F8649C" w:rsidRDefault="007A5F14" w:rsidP="00775D2A">
      <w:pPr>
        <w:pStyle w:val="ListBullet2"/>
      </w:pPr>
      <w:r w:rsidRPr="00F8649C">
        <w:t xml:space="preserve">Can you modify and adapt the key ideas to help Year 7 students better understand critical thinking? </w:t>
      </w:r>
    </w:p>
    <w:p w14:paraId="2E6136D2" w14:textId="77777777" w:rsidR="007A5F14" w:rsidRPr="00F8649C" w:rsidRDefault="007A5F14" w:rsidP="00775D2A">
      <w:pPr>
        <w:pStyle w:val="ListBullet2"/>
      </w:pPr>
      <w:r w:rsidRPr="00F8649C">
        <w:t>Would you still use the format of a matrix or would you adjust the way you communicate your ideas?</w:t>
      </w:r>
    </w:p>
    <w:p w14:paraId="6280EA95" w14:textId="314B82CF" w:rsidR="007A5F14" w:rsidRPr="00F8649C" w:rsidRDefault="007A5F14" w:rsidP="00775D2A">
      <w:pPr>
        <w:pStyle w:val="Featureboxpink"/>
      </w:pPr>
      <w:r w:rsidRPr="00F8649C">
        <w:rPr>
          <w:b/>
          <w:bCs/>
        </w:rPr>
        <w:t>Reflective question</w:t>
      </w:r>
      <w:r w:rsidR="00967F59" w:rsidRPr="00F8649C">
        <w:t>:</w:t>
      </w:r>
      <w:r w:rsidRPr="00F8649C">
        <w:t xml:space="preserve"> Can anyone develop critical thinking skills?</w:t>
      </w:r>
    </w:p>
    <w:p w14:paraId="06B43D3C" w14:textId="77777777" w:rsidR="007A5F14" w:rsidRPr="00F8649C" w:rsidRDefault="007A5F14" w:rsidP="007A5F14">
      <w:r w:rsidRPr="00F8649C">
        <w:br w:type="page"/>
      </w:r>
    </w:p>
    <w:p w14:paraId="4B9DD7E0" w14:textId="77777777" w:rsidR="007A5F14" w:rsidRPr="00F8649C" w:rsidRDefault="007A5F14" w:rsidP="00775D2A">
      <w:pPr>
        <w:pStyle w:val="Heading2"/>
      </w:pPr>
      <w:bookmarkStart w:id="40" w:name="_Toc90483038"/>
      <w:bookmarkStart w:id="41" w:name="_Toc126844939"/>
      <w:r w:rsidRPr="00F8649C">
        <w:lastRenderedPageBreak/>
        <w:t>Learning sequence 4</w:t>
      </w:r>
      <w:bookmarkEnd w:id="40"/>
      <w:bookmarkEnd w:id="41"/>
    </w:p>
    <w:p w14:paraId="016F853E" w14:textId="77777777" w:rsidR="007A5F14" w:rsidRPr="00F8649C" w:rsidRDefault="007A5F14" w:rsidP="007A5F14">
      <w:r w:rsidRPr="00F8649C">
        <w:t>Students evaluate the barriers to critical thinking, including thinking biases and cognitive fallacies.</w:t>
      </w:r>
    </w:p>
    <w:p w14:paraId="2E575F56" w14:textId="77777777" w:rsidR="007A5F14" w:rsidRPr="00F8649C" w:rsidRDefault="007A5F14" w:rsidP="008B7D80">
      <w:pPr>
        <w:pStyle w:val="Heading3"/>
      </w:pPr>
      <w:bookmarkStart w:id="42" w:name="_Toc90483039"/>
      <w:bookmarkStart w:id="43" w:name="_Toc126844940"/>
      <w:r w:rsidRPr="00F8649C">
        <w:t>Barriers to critical thinking</w:t>
      </w:r>
      <w:bookmarkEnd w:id="42"/>
      <w:bookmarkEnd w:id="43"/>
    </w:p>
    <w:p w14:paraId="68F1287A" w14:textId="6D13B50C" w:rsidR="007A5F14" w:rsidRPr="00F8649C" w:rsidRDefault="00FB2E12" w:rsidP="00775D2A">
      <w:pPr>
        <w:pStyle w:val="FeatureBox2"/>
      </w:pPr>
      <w:r w:rsidRPr="00F8649C">
        <w:rPr>
          <w:b/>
          <w:bCs/>
        </w:rPr>
        <w:t>N</w:t>
      </w:r>
      <w:r w:rsidR="007A5F14" w:rsidRPr="00F8649C">
        <w:rPr>
          <w:b/>
          <w:bCs/>
        </w:rPr>
        <w:t>ote</w:t>
      </w:r>
      <w:r w:rsidR="00C524B1" w:rsidRPr="00F8649C">
        <w:t>:</w:t>
      </w:r>
      <w:r w:rsidR="007A5F14" w:rsidRPr="00F8649C">
        <w:t xml:space="preserve"> Students are given the opportunity to reflect on the types of bias that may have an impact on their ability to think critically. In teaching activities, great care must be taken in the choice of examples and consideration given to the intent of the lesson. The purpose is for students to begin to recognise the types of bias present and not to analyse the bias.</w:t>
      </w:r>
    </w:p>
    <w:p w14:paraId="06AACB8B" w14:textId="77777777" w:rsidR="007A5F14" w:rsidRPr="00F8649C" w:rsidRDefault="007A5F14" w:rsidP="00775D2A">
      <w:pPr>
        <w:pStyle w:val="ListBullet"/>
      </w:pPr>
      <w:r w:rsidRPr="00F8649C">
        <w:t>Reflect on your own thinking and the thinking presented in popular media. What bias should you be aware of when assessing the information given to you? How are you able to recognise this bias?</w:t>
      </w:r>
    </w:p>
    <w:p w14:paraId="614F4EFD" w14:textId="6A486491" w:rsidR="007A5F14" w:rsidRPr="00F8649C" w:rsidRDefault="0005041C" w:rsidP="00775D2A">
      <w:pPr>
        <w:pStyle w:val="ListBullet"/>
      </w:pPr>
      <w:r w:rsidRPr="00F8649C">
        <w:t xml:space="preserve">Access </w:t>
      </w:r>
      <w:r w:rsidR="007A5F14" w:rsidRPr="00F8649C">
        <w:t xml:space="preserve">the following video </w:t>
      </w:r>
      <w:hyperlink r:id="rId26" w:history="1">
        <w:r w:rsidR="007A5F14" w:rsidRPr="00F8649C">
          <w:rPr>
            <w:rStyle w:val="Hyperlink"/>
          </w:rPr>
          <w:t>Julia Galef – Why you think you're right – even if you're wrong (11:28)</w:t>
        </w:r>
      </w:hyperlink>
      <w:r w:rsidR="007A5F14" w:rsidRPr="00F8649C">
        <w:t xml:space="preserve">. How would a critical thinker approach the scenario and what barriers would they have to overcome? </w:t>
      </w:r>
    </w:p>
    <w:p w14:paraId="3A96224B" w14:textId="1F59B0E1" w:rsidR="007A5F14" w:rsidRPr="00F8649C" w:rsidRDefault="00FB2E12" w:rsidP="00775D2A">
      <w:pPr>
        <w:pStyle w:val="FeatureBox2"/>
      </w:pPr>
      <w:r w:rsidRPr="00F8649C">
        <w:rPr>
          <w:b/>
          <w:bCs/>
        </w:rPr>
        <w:t>N</w:t>
      </w:r>
      <w:r w:rsidR="007A5F14" w:rsidRPr="00F8649C">
        <w:rPr>
          <w:b/>
          <w:bCs/>
        </w:rPr>
        <w:t>ote</w:t>
      </w:r>
      <w:r w:rsidR="00C524B1" w:rsidRPr="00F8649C">
        <w:t>:</w:t>
      </w:r>
      <w:r w:rsidR="007A5F14" w:rsidRPr="00F8649C">
        <w:t xml:space="preserve"> Students can be given the table below with the information in the description and examples columns. Students could be asked to research the barriers presented and complete the table for the description and the example. They could then present the completed table and facilitate a classroom discussion comparing their research to the presented information from </w:t>
      </w:r>
      <w:r w:rsidR="00052B4D" w:rsidRPr="00F8649C">
        <w:fldChar w:fldCharType="begin"/>
      </w:r>
      <w:r w:rsidR="00052B4D" w:rsidRPr="00F8649C">
        <w:instrText xml:space="preserve"> REF _Ref126760580 \h  \* MERGEFORMAT </w:instrText>
      </w:r>
      <w:r w:rsidR="00052B4D" w:rsidRPr="00F8649C">
        <w:fldChar w:fldCharType="separate"/>
      </w:r>
      <w:r w:rsidR="00052B4D" w:rsidRPr="00F8649C">
        <w:rPr>
          <w:iCs/>
        </w:rPr>
        <w:t>Table 9</w:t>
      </w:r>
      <w:r w:rsidR="00052B4D" w:rsidRPr="00F8649C">
        <w:fldChar w:fldCharType="end"/>
      </w:r>
      <w:r w:rsidR="007A5F14" w:rsidRPr="00F8649C">
        <w:t>.</w:t>
      </w:r>
    </w:p>
    <w:p w14:paraId="2CAE5DAE" w14:textId="7EB5CBD5" w:rsidR="007A5F14" w:rsidRPr="00F8649C" w:rsidRDefault="007A5F14" w:rsidP="00775D2A">
      <w:pPr>
        <w:pStyle w:val="FeatureBox2"/>
      </w:pPr>
      <w:r w:rsidRPr="00F8649C">
        <w:t xml:space="preserve">An alternative could be using the </w:t>
      </w:r>
      <w:r w:rsidR="00052B4D" w:rsidRPr="00F8649C">
        <w:fldChar w:fldCharType="begin"/>
      </w:r>
      <w:r w:rsidR="00052B4D" w:rsidRPr="00F8649C">
        <w:instrText xml:space="preserve"> REF _Ref126760580 \h  \* MERGEFORMAT </w:instrText>
      </w:r>
      <w:r w:rsidR="00052B4D" w:rsidRPr="00F8649C">
        <w:fldChar w:fldCharType="separate"/>
      </w:r>
      <w:r w:rsidR="00052B4D" w:rsidRPr="00F8649C">
        <w:rPr>
          <w:iCs/>
        </w:rPr>
        <w:t>Table 9</w:t>
      </w:r>
      <w:r w:rsidR="00052B4D" w:rsidRPr="00F8649C">
        <w:fldChar w:fldCharType="end"/>
      </w:r>
      <w:r w:rsidRPr="00F8649C">
        <w:t xml:space="preserve"> for a matching activity.</w:t>
      </w:r>
    </w:p>
    <w:p w14:paraId="384CAC29" w14:textId="5BF56ADA" w:rsidR="007A5F14" w:rsidRPr="00F8649C" w:rsidRDefault="007A5F14" w:rsidP="007A5F14">
      <w:pPr>
        <w:rPr>
          <w:b/>
          <w:iCs/>
        </w:rPr>
      </w:pPr>
      <w:bookmarkStart w:id="44" w:name="_Ref126760580"/>
      <w:bookmarkStart w:id="45" w:name="_Toc90032211"/>
      <w:r w:rsidRPr="00F8649C">
        <w:rPr>
          <w:b/>
          <w:iCs/>
        </w:rPr>
        <w:t xml:space="preserve">Table </w:t>
      </w:r>
      <w:r w:rsidRPr="00F8649C">
        <w:rPr>
          <w:b/>
          <w:iCs/>
        </w:rPr>
        <w:fldChar w:fldCharType="begin"/>
      </w:r>
      <w:r w:rsidRPr="00F8649C">
        <w:rPr>
          <w:b/>
          <w:iCs/>
        </w:rPr>
        <w:instrText xml:space="preserve"> SEQ Table \* ARABIC </w:instrText>
      </w:r>
      <w:r w:rsidRPr="00F8649C">
        <w:rPr>
          <w:b/>
          <w:iCs/>
        </w:rPr>
        <w:fldChar w:fldCharType="separate"/>
      </w:r>
      <w:r w:rsidRPr="00F8649C">
        <w:rPr>
          <w:b/>
          <w:iCs/>
        </w:rPr>
        <w:t>9</w:t>
      </w:r>
      <w:r w:rsidRPr="00F8649C">
        <w:fldChar w:fldCharType="end"/>
      </w:r>
      <w:bookmarkEnd w:id="44"/>
      <w:r w:rsidRPr="00F8649C">
        <w:rPr>
          <w:b/>
          <w:iCs/>
        </w:rPr>
        <w:t xml:space="preserve"> – </w:t>
      </w:r>
      <w:r w:rsidR="004D5D1F">
        <w:rPr>
          <w:b/>
          <w:iCs/>
        </w:rPr>
        <w:t>b</w:t>
      </w:r>
      <w:r w:rsidRPr="00F8649C">
        <w:rPr>
          <w:b/>
          <w:iCs/>
        </w:rPr>
        <w:t>arriers to critical thinking</w:t>
      </w:r>
      <w:bookmarkEnd w:id="45"/>
    </w:p>
    <w:tbl>
      <w:tblPr>
        <w:tblStyle w:val="Tableheader"/>
        <w:tblW w:w="5000" w:type="pct"/>
        <w:tblLayout w:type="fixed"/>
        <w:tblLook w:val="04A0" w:firstRow="1" w:lastRow="0" w:firstColumn="1" w:lastColumn="0" w:noHBand="0" w:noVBand="1"/>
        <w:tblDescription w:val="Column 1 contains the barrier, column 2 contains the correlating description and column 3 provides a real world example of the barrier."/>
      </w:tblPr>
      <w:tblGrid>
        <w:gridCol w:w="3209"/>
        <w:gridCol w:w="3209"/>
        <w:gridCol w:w="3210"/>
      </w:tblGrid>
      <w:tr w:rsidR="007A5F14" w:rsidRPr="00F8649C" w14:paraId="0967FD7A" w14:textId="77777777" w:rsidTr="00C524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70757376" w14:textId="77777777" w:rsidR="007A5F14" w:rsidRPr="00F8649C" w:rsidRDefault="007A5F14" w:rsidP="007A5F14">
            <w:pPr>
              <w:widowControl/>
              <w:mirrorIndents w:val="0"/>
            </w:pPr>
            <w:r w:rsidRPr="00F8649C">
              <w:t>Barrier</w:t>
            </w:r>
          </w:p>
        </w:tc>
        <w:tc>
          <w:tcPr>
            <w:tcW w:w="1666" w:type="pct"/>
          </w:tcPr>
          <w:p w14:paraId="64DB7C83" w14:textId="77777777" w:rsidR="007A5F14" w:rsidRPr="00F8649C" w:rsidRDefault="007A5F14" w:rsidP="007A5F14">
            <w:pPr>
              <w:widowControl/>
              <w:mirrorIndents w:val="0"/>
              <w:cnfStyle w:val="100000000000" w:firstRow="1" w:lastRow="0" w:firstColumn="0" w:lastColumn="0" w:oddVBand="0" w:evenVBand="0" w:oddHBand="0" w:evenHBand="0" w:firstRowFirstColumn="0" w:firstRowLastColumn="0" w:lastRowFirstColumn="0" w:lastRowLastColumn="0"/>
            </w:pPr>
            <w:r w:rsidRPr="00F8649C">
              <w:t>Description</w:t>
            </w:r>
          </w:p>
        </w:tc>
        <w:tc>
          <w:tcPr>
            <w:tcW w:w="1667" w:type="pct"/>
          </w:tcPr>
          <w:p w14:paraId="5344972A" w14:textId="77777777" w:rsidR="007A5F14" w:rsidRPr="00F8649C" w:rsidRDefault="007A5F14" w:rsidP="007A5F14">
            <w:pPr>
              <w:widowControl/>
              <w:mirrorIndents w:val="0"/>
              <w:cnfStyle w:val="100000000000" w:firstRow="1" w:lastRow="0" w:firstColumn="0" w:lastColumn="0" w:oddVBand="0" w:evenVBand="0" w:oddHBand="0" w:evenHBand="0" w:firstRowFirstColumn="0" w:firstRowLastColumn="0" w:lastRowFirstColumn="0" w:lastRowLastColumn="0"/>
            </w:pPr>
            <w:r w:rsidRPr="00F8649C">
              <w:t>Example</w:t>
            </w:r>
          </w:p>
        </w:tc>
      </w:tr>
      <w:tr w:rsidR="007A5F14" w:rsidRPr="00F8649C" w14:paraId="25EEC003" w14:textId="77777777" w:rsidTr="00C52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7573F547" w14:textId="77777777" w:rsidR="007A5F14" w:rsidRPr="00F8649C" w:rsidRDefault="007A5F14" w:rsidP="007A5F14">
            <w:pPr>
              <w:widowControl/>
              <w:mirrorIndents w:val="0"/>
            </w:pPr>
            <w:r w:rsidRPr="00F8649C">
              <w:t>Confirmation bias</w:t>
            </w:r>
          </w:p>
        </w:tc>
        <w:tc>
          <w:tcPr>
            <w:tcW w:w="1666" w:type="pct"/>
          </w:tcPr>
          <w:p w14:paraId="7C959B53"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r w:rsidRPr="00F8649C">
              <w:t xml:space="preserve">Looking for, remembering, </w:t>
            </w:r>
            <w:proofErr w:type="gramStart"/>
            <w:r w:rsidRPr="00F8649C">
              <w:t>noticing</w:t>
            </w:r>
            <w:proofErr w:type="gramEnd"/>
            <w:r w:rsidRPr="00F8649C">
              <w:t xml:space="preserve"> or giving more weight to data that supports an existing view. This </w:t>
            </w:r>
            <w:r w:rsidRPr="00F8649C">
              <w:lastRenderedPageBreak/>
              <w:t>includes rejecting new evidence that contradicts our current thinking.</w:t>
            </w:r>
          </w:p>
        </w:tc>
        <w:tc>
          <w:tcPr>
            <w:tcW w:w="1667" w:type="pct"/>
          </w:tcPr>
          <w:p w14:paraId="1274CD25" w14:textId="3834DC53" w:rsidR="007A5F14" w:rsidRPr="00F8649C" w:rsidRDefault="007309D4" w:rsidP="007A5F14">
            <w:pPr>
              <w:widowControl/>
              <w:mirrorIndents w:val="0"/>
              <w:cnfStyle w:val="000000100000" w:firstRow="0" w:lastRow="0" w:firstColumn="0" w:lastColumn="0" w:oddVBand="0" w:evenVBand="0" w:oddHBand="1" w:evenHBand="0" w:firstRowFirstColumn="0" w:firstRowLastColumn="0" w:lastRowFirstColumn="0" w:lastRowLastColumn="0"/>
            </w:pPr>
            <w:r w:rsidRPr="00F8649C">
              <w:lastRenderedPageBreak/>
              <w:t>R</w:t>
            </w:r>
            <w:r w:rsidR="007A5F14" w:rsidRPr="00F8649C">
              <w:t xml:space="preserve">eading news feeds from </w:t>
            </w:r>
            <w:r w:rsidR="007314C6" w:rsidRPr="00F8649C">
              <w:t>sources</w:t>
            </w:r>
            <w:r w:rsidR="007A5F14" w:rsidRPr="00F8649C">
              <w:t xml:space="preserve"> that align with one’s perspectives.</w:t>
            </w:r>
          </w:p>
        </w:tc>
      </w:tr>
      <w:tr w:rsidR="007A5F14" w:rsidRPr="00F8649C" w14:paraId="6AF2DE67" w14:textId="77777777" w:rsidTr="00C524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5348F613" w14:textId="77777777" w:rsidR="007A5F14" w:rsidRPr="00F8649C" w:rsidRDefault="007A5F14" w:rsidP="007A5F14">
            <w:pPr>
              <w:widowControl/>
              <w:mirrorIndents w:val="0"/>
            </w:pPr>
            <w:r w:rsidRPr="00F8649C">
              <w:t>The bandwagon effect</w:t>
            </w:r>
          </w:p>
        </w:tc>
        <w:tc>
          <w:tcPr>
            <w:tcW w:w="1666" w:type="pct"/>
          </w:tcPr>
          <w:p w14:paraId="31151F94"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r w:rsidRPr="00F8649C">
              <w:t>Group thinking, going with the flow of the crowd or not thinking independently, is often based on a conscious or unconscious desire to fit in.</w:t>
            </w:r>
          </w:p>
        </w:tc>
        <w:tc>
          <w:tcPr>
            <w:tcW w:w="1667" w:type="pct"/>
          </w:tcPr>
          <w:p w14:paraId="12694118" w14:textId="3C7C6C1E" w:rsidR="007A5F14" w:rsidRPr="00F8649C" w:rsidRDefault="007309D4" w:rsidP="007A5F14">
            <w:pPr>
              <w:widowControl/>
              <w:mirrorIndents w:val="0"/>
              <w:cnfStyle w:val="000000010000" w:firstRow="0" w:lastRow="0" w:firstColumn="0" w:lastColumn="0" w:oddVBand="0" w:evenVBand="0" w:oddHBand="0" w:evenHBand="1" w:firstRowFirstColumn="0" w:firstRowLastColumn="0" w:lastRowFirstColumn="0" w:lastRowLastColumn="0"/>
            </w:pPr>
            <w:r w:rsidRPr="00F8649C">
              <w:t>D</w:t>
            </w:r>
            <w:r w:rsidR="007A5F14" w:rsidRPr="00F8649C">
              <w:t>ietary fads (for example keto and paleo diets) are examples of the bandwagon effect – we engage in those activities because many others are doing it.</w:t>
            </w:r>
          </w:p>
        </w:tc>
      </w:tr>
      <w:tr w:rsidR="007A5F14" w:rsidRPr="00F8649C" w14:paraId="3DCB942B" w14:textId="77777777" w:rsidTr="00C52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024B0777" w14:textId="77777777" w:rsidR="007A5F14" w:rsidRPr="00F8649C" w:rsidRDefault="007A5F14" w:rsidP="007A5F14">
            <w:pPr>
              <w:widowControl/>
              <w:mirrorIndents w:val="0"/>
            </w:pPr>
            <w:r w:rsidRPr="00F8649C">
              <w:t>Optimism bias</w:t>
            </w:r>
          </w:p>
        </w:tc>
        <w:tc>
          <w:tcPr>
            <w:tcW w:w="1666" w:type="pct"/>
          </w:tcPr>
          <w:p w14:paraId="1369FF07"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r w:rsidRPr="00F8649C">
              <w:t>Over-emphasising satisfactory outcomes while failing to identify limitations and weaknesses. This might come about through evaluating ambiguous information in a favourable light. It might also take the form of requiring a higher standard of evidence for a negative conclusion while accepting a lower standard of evidence for a positive conclusion.</w:t>
            </w:r>
          </w:p>
        </w:tc>
        <w:tc>
          <w:tcPr>
            <w:tcW w:w="1667" w:type="pct"/>
          </w:tcPr>
          <w:p w14:paraId="64697C1F" w14:textId="1C9FCA7F" w:rsidR="007A5F14" w:rsidRPr="00F8649C" w:rsidRDefault="007309D4" w:rsidP="007A5F14">
            <w:pPr>
              <w:widowControl/>
              <w:mirrorIndents w:val="0"/>
              <w:cnfStyle w:val="000000100000" w:firstRow="0" w:lastRow="0" w:firstColumn="0" w:lastColumn="0" w:oddVBand="0" w:evenVBand="0" w:oddHBand="1" w:evenHBand="0" w:firstRowFirstColumn="0" w:firstRowLastColumn="0" w:lastRowFirstColumn="0" w:lastRowLastColumn="0"/>
            </w:pPr>
            <w:r w:rsidRPr="00F8649C">
              <w:t>Some</w:t>
            </w:r>
            <w:r w:rsidR="007A5F14" w:rsidRPr="00F8649C">
              <w:t xml:space="preserve"> smokers live long lives without developing debilitating diseases. Others may cite these as examples to disregard the risks associated with smoking.</w:t>
            </w:r>
          </w:p>
        </w:tc>
      </w:tr>
      <w:tr w:rsidR="007A5F14" w:rsidRPr="00F8649C" w14:paraId="7ABE2092" w14:textId="77777777" w:rsidTr="00C524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46000678" w14:textId="77777777" w:rsidR="007A5F14" w:rsidRPr="00F8649C" w:rsidRDefault="007A5F14" w:rsidP="007A5F14">
            <w:pPr>
              <w:widowControl/>
              <w:mirrorIndents w:val="0"/>
            </w:pPr>
            <w:r w:rsidRPr="00F8649C">
              <w:t>Pessimism bias</w:t>
            </w:r>
          </w:p>
        </w:tc>
        <w:tc>
          <w:tcPr>
            <w:tcW w:w="1666" w:type="pct"/>
          </w:tcPr>
          <w:p w14:paraId="0A050310"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r w:rsidRPr="00F8649C">
              <w:t xml:space="preserve">The opposite of optimism bias, where we over-emphasise negative events or outcomes. This can include ‘negativity bias’, where we perceive criticism or bad news as more </w:t>
            </w:r>
            <w:r w:rsidRPr="00F8649C">
              <w:lastRenderedPageBreak/>
              <w:t xml:space="preserve">important, </w:t>
            </w:r>
            <w:proofErr w:type="gramStart"/>
            <w:r w:rsidRPr="00F8649C">
              <w:t>profound</w:t>
            </w:r>
            <w:proofErr w:type="gramEnd"/>
            <w:r w:rsidRPr="00F8649C">
              <w:t xml:space="preserve"> or trustworthy than praise or good news.</w:t>
            </w:r>
          </w:p>
        </w:tc>
        <w:tc>
          <w:tcPr>
            <w:tcW w:w="1667" w:type="pct"/>
          </w:tcPr>
          <w:p w14:paraId="7D532BA4" w14:textId="6EB22EE9"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r w:rsidRPr="00F8649C">
              <w:lastRenderedPageBreak/>
              <w:t>A person feels that they will fail an exam or an interview, even though they are well-qualified. This is the ‘glass-half-empty’ view of life.</w:t>
            </w:r>
          </w:p>
        </w:tc>
      </w:tr>
      <w:tr w:rsidR="007A5F14" w:rsidRPr="00F8649C" w14:paraId="7CA71712" w14:textId="77777777" w:rsidTr="00C52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6AF473C1" w14:textId="77777777" w:rsidR="007A5F14" w:rsidRPr="00F8649C" w:rsidRDefault="007A5F14" w:rsidP="007A5F14">
            <w:pPr>
              <w:widowControl/>
              <w:mirrorIndents w:val="0"/>
            </w:pPr>
            <w:r w:rsidRPr="00F8649C">
              <w:t>Status quo bias and the appeal to novelty fallacy</w:t>
            </w:r>
          </w:p>
        </w:tc>
        <w:tc>
          <w:tcPr>
            <w:tcW w:w="1666" w:type="pct"/>
          </w:tcPr>
          <w:p w14:paraId="3F09908D"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r w:rsidRPr="00F8649C">
              <w:t>We prefer to do what we have always done simply because we have always done it that way (‘status quo bias’), or where we prematurely approve of a proposal merely because it is new and modern (the ‘appeal to novelty’ fallacy).</w:t>
            </w:r>
          </w:p>
        </w:tc>
        <w:tc>
          <w:tcPr>
            <w:tcW w:w="1667" w:type="pct"/>
          </w:tcPr>
          <w:p w14:paraId="6CFB382D" w14:textId="4AE4BDAB"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r w:rsidRPr="00F8649C">
              <w:t>A person will stick with his</w:t>
            </w:r>
            <w:r w:rsidR="00B5149F" w:rsidRPr="00F8649C">
              <w:t xml:space="preserve"> or </w:t>
            </w:r>
            <w:r w:rsidRPr="00F8649C">
              <w:t>her internet service provider even though other companies may offer better-valued packages.</w:t>
            </w:r>
          </w:p>
        </w:tc>
      </w:tr>
      <w:tr w:rsidR="007A5F14" w:rsidRPr="00F8649C" w14:paraId="123560B2" w14:textId="77777777" w:rsidTr="00C524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312D1024" w14:textId="77777777" w:rsidR="007A5F14" w:rsidRPr="00F8649C" w:rsidRDefault="007A5F14" w:rsidP="007A5F14">
            <w:pPr>
              <w:widowControl/>
              <w:mirrorIndents w:val="0"/>
            </w:pPr>
            <w:r w:rsidRPr="00F8649C">
              <w:t>Self-serving bias</w:t>
            </w:r>
          </w:p>
        </w:tc>
        <w:tc>
          <w:tcPr>
            <w:tcW w:w="1666" w:type="pct"/>
          </w:tcPr>
          <w:p w14:paraId="28D0FFA2"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r w:rsidRPr="00F8649C">
              <w:t>Claiming more personal responsibility for successes than for failures.</w:t>
            </w:r>
          </w:p>
        </w:tc>
        <w:tc>
          <w:tcPr>
            <w:tcW w:w="1667" w:type="pct"/>
          </w:tcPr>
          <w:p w14:paraId="74EBB96C" w14:textId="444D19D2"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r w:rsidRPr="00F8649C">
              <w:t>A sportsperson blames the umpire for losing a game rather than attributing it to his</w:t>
            </w:r>
            <w:r w:rsidR="00BE335F" w:rsidRPr="00F8649C">
              <w:t xml:space="preserve"> or </w:t>
            </w:r>
            <w:r w:rsidRPr="00F8649C">
              <w:t>her poor performance.</w:t>
            </w:r>
          </w:p>
        </w:tc>
      </w:tr>
      <w:tr w:rsidR="007A5F14" w:rsidRPr="00F8649C" w14:paraId="77369DE3" w14:textId="77777777" w:rsidTr="00C524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24CB34E7" w14:textId="77777777" w:rsidR="007A5F14" w:rsidRPr="00F8649C" w:rsidRDefault="007A5F14" w:rsidP="007A5F14">
            <w:pPr>
              <w:widowControl/>
              <w:mirrorIndents w:val="0"/>
            </w:pPr>
            <w:r w:rsidRPr="00F8649C">
              <w:t>The clustering illusion</w:t>
            </w:r>
          </w:p>
        </w:tc>
        <w:tc>
          <w:tcPr>
            <w:tcW w:w="1666" w:type="pct"/>
          </w:tcPr>
          <w:p w14:paraId="22B94A27" w14:textId="77777777"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r w:rsidRPr="00F8649C">
              <w:t>When we become aware of something, we start to see it everywhere and believe that it’s becoming more prevalent (when it’s just that we are noticing it more).</w:t>
            </w:r>
          </w:p>
        </w:tc>
        <w:tc>
          <w:tcPr>
            <w:tcW w:w="1667" w:type="pct"/>
          </w:tcPr>
          <w:p w14:paraId="395E718A" w14:textId="07ECE8CE" w:rsidR="007A5F14" w:rsidRPr="00F8649C" w:rsidRDefault="007A5F14" w:rsidP="007A5F14">
            <w:pPr>
              <w:widowControl/>
              <w:mirrorIndents w:val="0"/>
              <w:cnfStyle w:val="000000100000" w:firstRow="0" w:lastRow="0" w:firstColumn="0" w:lastColumn="0" w:oddVBand="0" w:evenVBand="0" w:oddHBand="1" w:evenHBand="0" w:firstRowFirstColumn="0" w:firstRowLastColumn="0" w:lastRowFirstColumn="0" w:lastRowLastColumn="0"/>
            </w:pPr>
            <w:r w:rsidRPr="00F8649C">
              <w:t>A person buys a new car and then notices that same make and models more frequently than before.</w:t>
            </w:r>
          </w:p>
        </w:tc>
      </w:tr>
      <w:tr w:rsidR="007A5F14" w:rsidRPr="00F8649C" w14:paraId="607EA3C9" w14:textId="77777777" w:rsidTr="00C524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0553F6BE" w14:textId="77777777" w:rsidR="007A5F14" w:rsidRPr="00F8649C" w:rsidRDefault="007A5F14" w:rsidP="007A5F14">
            <w:pPr>
              <w:widowControl/>
              <w:mirrorIndents w:val="0"/>
            </w:pPr>
            <w:r w:rsidRPr="00F8649C">
              <w:t>Social desirability bias</w:t>
            </w:r>
          </w:p>
        </w:tc>
        <w:tc>
          <w:tcPr>
            <w:tcW w:w="1666" w:type="pct"/>
          </w:tcPr>
          <w:p w14:paraId="012D9272" w14:textId="77777777"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r w:rsidRPr="00F8649C">
              <w:t xml:space="preserve">The natural human desire not to ‘say the wrong thing’. This is particularly important to be aware of when collecting self-report data, using tools such as </w:t>
            </w:r>
            <w:r w:rsidRPr="00F8649C">
              <w:lastRenderedPageBreak/>
              <w:t>surveys, focus groups or interviews.</w:t>
            </w:r>
          </w:p>
        </w:tc>
        <w:tc>
          <w:tcPr>
            <w:tcW w:w="1667" w:type="pct"/>
          </w:tcPr>
          <w:p w14:paraId="4C57D476" w14:textId="5CE458D1" w:rsidR="007A5F14" w:rsidRPr="00F8649C" w:rsidRDefault="007A5F14" w:rsidP="007A5F14">
            <w:pPr>
              <w:widowControl/>
              <w:mirrorIndents w:val="0"/>
              <w:cnfStyle w:val="000000010000" w:firstRow="0" w:lastRow="0" w:firstColumn="0" w:lastColumn="0" w:oddVBand="0" w:evenVBand="0" w:oddHBand="0" w:evenHBand="1" w:firstRowFirstColumn="0" w:firstRowLastColumn="0" w:lastRowFirstColumn="0" w:lastRowLastColumn="0"/>
            </w:pPr>
            <w:r w:rsidRPr="00F8649C">
              <w:lastRenderedPageBreak/>
              <w:t>On a survey on exercise habits, a person overstates his</w:t>
            </w:r>
            <w:r w:rsidR="00BE335F" w:rsidRPr="00F8649C">
              <w:t xml:space="preserve"> or </w:t>
            </w:r>
            <w:r w:rsidRPr="00F8649C">
              <w:t>her exercise frequency because of their expectation that they should be doing more.</w:t>
            </w:r>
          </w:p>
        </w:tc>
      </w:tr>
    </w:tbl>
    <w:p w14:paraId="755E310E" w14:textId="3F30275D" w:rsidR="007A5F14" w:rsidRPr="00F8649C" w:rsidRDefault="007A5F14" w:rsidP="00775D2A">
      <w:pPr>
        <w:pStyle w:val="Featureboxpink"/>
      </w:pPr>
      <w:r w:rsidRPr="00F8649C">
        <w:rPr>
          <w:b/>
          <w:bCs/>
        </w:rPr>
        <w:t>Reflective question</w:t>
      </w:r>
      <w:r w:rsidR="00AD7851" w:rsidRPr="00F8649C">
        <w:t>:</w:t>
      </w:r>
      <w:r w:rsidRPr="00F8649C">
        <w:t xml:space="preserve"> How can barriers to critical thinking be recognised and overcome in your everyday life?</w:t>
      </w:r>
    </w:p>
    <w:p w14:paraId="398CDA86" w14:textId="77777777" w:rsidR="007A5F14" w:rsidRPr="00F8649C" w:rsidRDefault="007A5F14" w:rsidP="007A5F14">
      <w:r w:rsidRPr="00F8649C">
        <w:br w:type="page"/>
      </w:r>
    </w:p>
    <w:p w14:paraId="6BA82B02" w14:textId="77777777" w:rsidR="004C731C" w:rsidRPr="00F8649C" w:rsidRDefault="004C731C" w:rsidP="004C731C">
      <w:pPr>
        <w:pStyle w:val="Heading2"/>
      </w:pPr>
      <w:bookmarkStart w:id="46" w:name="_Toc126844941"/>
      <w:bookmarkStart w:id="47" w:name="_Toc104382530"/>
      <w:r w:rsidRPr="00F8649C">
        <w:lastRenderedPageBreak/>
        <w:t>Additional i</w:t>
      </w:r>
      <w:r w:rsidR="00A12C29" w:rsidRPr="00F8649C">
        <w:t>nformation</w:t>
      </w:r>
      <w:bookmarkEnd w:id="46"/>
    </w:p>
    <w:p w14:paraId="2D86CDE2" w14:textId="2A45F4F2" w:rsidR="007E718C" w:rsidRPr="00F8649C" w:rsidRDefault="007E718C" w:rsidP="007E718C">
      <w:pPr>
        <w:pStyle w:val="Featurepink"/>
      </w:pPr>
      <w:r w:rsidRPr="00F8649C">
        <w:rPr>
          <w:b/>
          <w:bCs/>
        </w:rPr>
        <w:t>Resource evaluation and support</w:t>
      </w:r>
      <w:r w:rsidRPr="00F8649C">
        <w:t xml:space="preserve">: Please complete the following </w:t>
      </w:r>
      <w:hyperlink r:id="rId27" w:history="1">
        <w:r w:rsidRPr="00F8649C">
          <w:rPr>
            <w:rStyle w:val="Hyperlink"/>
          </w:rPr>
          <w:t>feedback form</w:t>
        </w:r>
      </w:hyperlink>
      <w:r w:rsidRPr="00F8649C">
        <w:t xml:space="preserve"> to help us improve our resources and support.</w:t>
      </w:r>
    </w:p>
    <w:p w14:paraId="27952F25" w14:textId="68635E63" w:rsidR="004C731C" w:rsidRPr="00F8649C" w:rsidRDefault="00A12C29" w:rsidP="004C731C">
      <w:r w:rsidRPr="00F8649C">
        <w:t xml:space="preserve">The information below can be used to support teachers when using this teaching resource for </w:t>
      </w:r>
      <w:r w:rsidR="00775D2A" w:rsidRPr="00F8649C">
        <w:t xml:space="preserve">Critical </w:t>
      </w:r>
      <w:r w:rsidR="000F745F" w:rsidRPr="00F8649C">
        <w:t>t</w:t>
      </w:r>
      <w:r w:rsidR="00775D2A" w:rsidRPr="00F8649C">
        <w:t>hinking</w:t>
      </w:r>
      <w:r w:rsidR="001D3A27" w:rsidRPr="00F8649C">
        <w:t>.</w:t>
      </w:r>
    </w:p>
    <w:p w14:paraId="213E6254" w14:textId="77777777" w:rsidR="00EA6069" w:rsidRPr="00F8649C" w:rsidRDefault="00EA6069" w:rsidP="00EA6069">
      <w:pPr>
        <w:pStyle w:val="Heading3"/>
      </w:pPr>
      <w:bookmarkStart w:id="48" w:name="_Toc126844942"/>
      <w:r w:rsidRPr="00F8649C">
        <w:t>Assessment for learning</w:t>
      </w:r>
      <w:bookmarkEnd w:id="48"/>
    </w:p>
    <w:p w14:paraId="714EF9B8" w14:textId="77777777" w:rsidR="00EA6069" w:rsidRPr="00F8649C" w:rsidRDefault="00EA6069" w:rsidP="00EA6069">
      <w:r w:rsidRPr="00F8649C">
        <w:t>Possible formative assessment strategies that could be included:</w:t>
      </w:r>
    </w:p>
    <w:p w14:paraId="7DCEF370" w14:textId="77777777" w:rsidR="00EA6069" w:rsidRPr="00F8649C" w:rsidRDefault="00EA6069" w:rsidP="00AD7851">
      <w:pPr>
        <w:pStyle w:val="ListBullet"/>
      </w:pPr>
      <w:r w:rsidRPr="00F8649C">
        <w:t xml:space="preserve">Learning </w:t>
      </w:r>
      <w:r w:rsidR="00265674" w:rsidRPr="00F8649C">
        <w:t>i</w:t>
      </w:r>
      <w:r w:rsidRPr="00F8649C">
        <w:t xml:space="preserve">ntentions and </w:t>
      </w:r>
      <w:r w:rsidR="00265674" w:rsidRPr="00F8649C">
        <w:t>s</w:t>
      </w:r>
      <w:r w:rsidRPr="00F8649C">
        <w:t xml:space="preserve">uccess </w:t>
      </w:r>
      <w:r w:rsidR="00265674" w:rsidRPr="00F8649C">
        <w:t>c</w:t>
      </w:r>
      <w:r w:rsidRPr="00F8649C">
        <w:t xml:space="preserve">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28" w:history="1">
        <w:r w:rsidRPr="00F8649C">
          <w:rPr>
            <w:rStyle w:val="Hyperlink"/>
          </w:rPr>
          <w:t>Online tools</w:t>
        </w:r>
      </w:hyperlink>
      <w:r w:rsidRPr="00F8649C">
        <w:t xml:space="preserve"> can assist implementation of this formative assessment strategy.</w:t>
      </w:r>
    </w:p>
    <w:p w14:paraId="075E099A" w14:textId="005DBA8A" w:rsidR="00EA6069" w:rsidRPr="00F8649C" w:rsidRDefault="00EA6069" w:rsidP="00AD7851">
      <w:pPr>
        <w:pStyle w:val="ListBullet"/>
      </w:pPr>
      <w:r w:rsidRPr="00F8649C">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29">
        <w:r w:rsidRPr="00F8649C">
          <w:rPr>
            <w:rStyle w:val="Hyperlink"/>
          </w:rPr>
          <w:t>exit tickets</w:t>
        </w:r>
      </w:hyperlink>
      <w:r w:rsidRPr="00F8649C">
        <w:t xml:space="preserve">, mini whiteboards (actual or </w:t>
      </w:r>
      <w:hyperlink r:id="rId30">
        <w:r w:rsidRPr="00F8649C">
          <w:rPr>
            <w:rStyle w:val="Hyperlink"/>
          </w:rPr>
          <w:t>digital</w:t>
        </w:r>
      </w:hyperlink>
      <w:r w:rsidRPr="00F8649C">
        <w:t xml:space="preserve">), </w:t>
      </w:r>
      <w:hyperlink r:id="rId31" w:anchor=".Y9w1CT4W5as.link" w:history="1">
        <w:r w:rsidRPr="00F8649C">
          <w:rPr>
            <w:rStyle w:val="Hyperlink"/>
          </w:rPr>
          <w:t>hinge questions</w:t>
        </w:r>
      </w:hyperlink>
      <w:r w:rsidRPr="00F8649C">
        <w:t xml:space="preserve">, </w:t>
      </w:r>
      <w:hyperlink r:id="rId32" w:history="1">
        <w:r w:rsidRPr="00F8649C">
          <w:rPr>
            <w:rStyle w:val="Hyperlink"/>
          </w:rPr>
          <w:t>Kahoot</w:t>
        </w:r>
      </w:hyperlink>
      <w:r w:rsidRPr="00F8649C">
        <w:t xml:space="preserve">, </w:t>
      </w:r>
      <w:hyperlink r:id="rId33" w:history="1">
        <w:r w:rsidRPr="00F8649C">
          <w:rPr>
            <w:rStyle w:val="Hyperlink"/>
          </w:rPr>
          <w:t>Socrative</w:t>
        </w:r>
      </w:hyperlink>
      <w:r w:rsidRPr="00F8649C">
        <w:t xml:space="preserve">, </w:t>
      </w:r>
      <w:r w:rsidR="006D6911" w:rsidRPr="00F8649C">
        <w:t>or</w:t>
      </w:r>
      <w:r w:rsidRPr="00F8649C">
        <w:t xml:space="preserve"> quick quizzes to ensure that individual student progress can be monitored and the lesson sequence adjusted based on formative data collected.</w:t>
      </w:r>
    </w:p>
    <w:p w14:paraId="3DA2FA70" w14:textId="77777777" w:rsidR="00EA6069" w:rsidRPr="00F8649C" w:rsidRDefault="00EA6069" w:rsidP="00AD7851">
      <w:pPr>
        <w:pStyle w:val="ListBullet"/>
      </w:pPr>
      <w:r w:rsidRPr="00F8649C">
        <w:t>Feedback is designed to close the gap between current and desired performance by informing teacher and student behaviour (AITSL</w:t>
      </w:r>
      <w:r w:rsidR="0053022B" w:rsidRPr="00F8649C">
        <w:t xml:space="preserve"> 2017</w:t>
      </w:r>
      <w:r w:rsidRPr="00F8649C">
        <w:t xml:space="preserve">). AITSL provides a </w:t>
      </w:r>
      <w:hyperlink r:id="rId34" w:anchor=":~:text=FEEDBACK-,Factsheet,-A%20quick%20guide" w:history="1">
        <w:r w:rsidRPr="00F8649C">
          <w:rPr>
            <w:rStyle w:val="Hyperlink"/>
          </w:rPr>
          <w:t>factsheet to support evidence-based feedback</w:t>
        </w:r>
      </w:hyperlink>
      <w:r w:rsidRPr="00F8649C">
        <w:t>.</w:t>
      </w:r>
    </w:p>
    <w:p w14:paraId="306E7BF2" w14:textId="77777777" w:rsidR="00EA6069" w:rsidRPr="00F8649C" w:rsidRDefault="00B72F29" w:rsidP="00AD7851">
      <w:pPr>
        <w:pStyle w:val="ListBullet"/>
      </w:pPr>
      <w:hyperlink r:id="rId35" w:history="1">
        <w:r w:rsidR="00EA6069" w:rsidRPr="00F8649C">
          <w:rPr>
            <w:rStyle w:val="Hyperlink"/>
          </w:rPr>
          <w:t>Peer feedback</w:t>
        </w:r>
      </w:hyperlink>
      <w:r w:rsidR="00EA6069" w:rsidRPr="00F8649C">
        <w:t xml:space="preserve"> is a structured process where students evaluate the work of their peers by providing valuable feedback in relation to learning intentions and success criteria. It can be supported by </w:t>
      </w:r>
      <w:hyperlink r:id="rId36" w:history="1">
        <w:r w:rsidR="00EA6069" w:rsidRPr="00F8649C">
          <w:rPr>
            <w:rStyle w:val="Hyperlink"/>
          </w:rPr>
          <w:t>online tools</w:t>
        </w:r>
      </w:hyperlink>
      <w:r w:rsidR="00EA6069" w:rsidRPr="00F8649C">
        <w:t>.</w:t>
      </w:r>
    </w:p>
    <w:p w14:paraId="1995C3EA" w14:textId="383C01C3" w:rsidR="00EA6069" w:rsidRPr="00F8649C" w:rsidRDefault="00EA6069" w:rsidP="00AD7851">
      <w:pPr>
        <w:pStyle w:val="ListBullet"/>
      </w:pPr>
      <w:r w:rsidRPr="00F8649C">
        <w:t xml:space="preserve">Self-regulated learning opportunities assist students in taking ownership of their own learning. A variety of strategies can be employed and some examples include reflection tasks, </w:t>
      </w:r>
      <w:hyperlink r:id="rId37">
        <w:r w:rsidRPr="00F8649C">
          <w:rPr>
            <w:rStyle w:val="Hyperlink"/>
          </w:rPr>
          <w:t>Think-Pair-Share</w:t>
        </w:r>
      </w:hyperlink>
      <w:r w:rsidRPr="00F8649C">
        <w:t xml:space="preserve">, </w:t>
      </w:r>
      <w:hyperlink r:id="rId38">
        <w:r w:rsidRPr="00F8649C">
          <w:rPr>
            <w:rStyle w:val="Hyperlink"/>
          </w:rPr>
          <w:t>KWLH charts</w:t>
        </w:r>
      </w:hyperlink>
      <w:r w:rsidRPr="00F8649C">
        <w:t xml:space="preserve">, </w:t>
      </w:r>
      <w:hyperlink r:id="rId39">
        <w:r w:rsidRPr="00F8649C">
          <w:rPr>
            <w:rStyle w:val="Hyperlink"/>
          </w:rPr>
          <w:t>learning portfolios</w:t>
        </w:r>
      </w:hyperlink>
      <w:r w:rsidRPr="00F8649C">
        <w:t xml:space="preserve"> and </w:t>
      </w:r>
      <w:hyperlink r:id="rId40">
        <w:r w:rsidR="001B1598" w:rsidRPr="00F8649C">
          <w:rPr>
            <w:rStyle w:val="Hyperlink"/>
          </w:rPr>
          <w:t>learning logs</w:t>
        </w:r>
      </w:hyperlink>
      <w:r w:rsidRPr="00F8649C">
        <w:t>.</w:t>
      </w:r>
    </w:p>
    <w:p w14:paraId="2189A90C" w14:textId="77777777" w:rsidR="00EA6069" w:rsidRPr="00F8649C" w:rsidRDefault="00EA6069" w:rsidP="00EA6069">
      <w:pPr>
        <w:pStyle w:val="FeatureBox"/>
      </w:pPr>
      <w:r w:rsidRPr="00F8649C">
        <w:lastRenderedPageBreak/>
        <w:t>The primary role of assessment is to establish where individuals are in their learning so that teaching can be differentiated and further learning progress can be monitored over time.</w:t>
      </w:r>
    </w:p>
    <w:p w14:paraId="3926FE50" w14:textId="77777777" w:rsidR="00EA6069" w:rsidRPr="00F8649C" w:rsidRDefault="00EA6069" w:rsidP="00EA6069">
      <w:pPr>
        <w:pStyle w:val="FeatureBox"/>
      </w:pPr>
      <w:r w:rsidRPr="00F8649C">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27F70B72" w14:textId="77777777" w:rsidR="00EA6069" w:rsidRPr="00F8649C" w:rsidRDefault="00B72F29" w:rsidP="00EA6069">
      <w:pPr>
        <w:pStyle w:val="FeatureBox"/>
      </w:pPr>
      <w:hyperlink r:id="rId41" w:history="1">
        <w:r w:rsidR="00EA6069" w:rsidRPr="00F8649C">
          <w:rPr>
            <w:rStyle w:val="Hyperlink"/>
          </w:rPr>
          <w:t>What works best update 2020</w:t>
        </w:r>
      </w:hyperlink>
      <w:r w:rsidR="00EA6069" w:rsidRPr="00F8649C">
        <w:t xml:space="preserve"> (CESE 2020a)</w:t>
      </w:r>
    </w:p>
    <w:p w14:paraId="4B7ED9B9" w14:textId="77777777" w:rsidR="004C731C" w:rsidRPr="00F8649C" w:rsidRDefault="004C731C" w:rsidP="004C731C">
      <w:pPr>
        <w:pStyle w:val="Heading3"/>
      </w:pPr>
      <w:bookmarkStart w:id="49" w:name="_Toc126844943"/>
      <w:r w:rsidRPr="00F8649C">
        <w:t>Differentiation</w:t>
      </w:r>
      <w:bookmarkEnd w:id="49"/>
    </w:p>
    <w:p w14:paraId="5C7368B8" w14:textId="439A5961" w:rsidR="004C731C" w:rsidRPr="00F8649C" w:rsidRDefault="004C731C" w:rsidP="004C731C">
      <w:r w:rsidRPr="00F8649C">
        <w:t xml:space="preserve">Differentiated learning can be enabled by differentiating the teaching approach to content, process, </w:t>
      </w:r>
      <w:proofErr w:type="gramStart"/>
      <w:r w:rsidRPr="00F8649C">
        <w:t>product</w:t>
      </w:r>
      <w:proofErr w:type="gramEnd"/>
      <w:r w:rsidRPr="00F8649C">
        <w:t xml:space="preserve"> and the learning environment. For more information on differentiation go to </w:t>
      </w:r>
      <w:hyperlink r:id="rId42" w:history="1">
        <w:r w:rsidRPr="00F8649C">
          <w:rPr>
            <w:rStyle w:val="Hyperlink"/>
          </w:rPr>
          <w:t>Differentiating learning</w:t>
        </w:r>
      </w:hyperlink>
      <w:r w:rsidRPr="00F8649C">
        <w:t xml:space="preserve"> and </w:t>
      </w:r>
      <w:hyperlink r:id="rId43" w:history="1">
        <w:r w:rsidRPr="00F8649C">
          <w:rPr>
            <w:rStyle w:val="Hyperlink"/>
          </w:rPr>
          <w:t>Differentiation</w:t>
        </w:r>
      </w:hyperlink>
      <w:r w:rsidRPr="00F8649C">
        <w:t>.</w:t>
      </w:r>
    </w:p>
    <w:p w14:paraId="528544DE" w14:textId="77777777" w:rsidR="004C731C" w:rsidRPr="00F8649C" w:rsidRDefault="004C731C" w:rsidP="004C731C">
      <w:r w:rsidRPr="00F8649C">
        <w:t>When using these resources in the classroom, it is important for teachers to consider the needs of all students in their class, including:</w:t>
      </w:r>
    </w:p>
    <w:p w14:paraId="5DAFD34F" w14:textId="77777777" w:rsidR="004C731C" w:rsidRPr="00F8649C" w:rsidRDefault="004C731C" w:rsidP="004C731C">
      <w:pPr>
        <w:pStyle w:val="ListBullet"/>
        <w:numPr>
          <w:ilvl w:val="0"/>
          <w:numId w:val="2"/>
        </w:numPr>
      </w:pPr>
      <w:r w:rsidRPr="00F8649C">
        <w:rPr>
          <w:b/>
          <w:bCs/>
        </w:rPr>
        <w:t>Aboriginal and Torres Strait Islander students</w:t>
      </w:r>
      <w:r w:rsidRPr="00F8649C">
        <w:t xml:space="preserve">. Targeted </w:t>
      </w:r>
      <w:hyperlink r:id="rId44" w:history="1">
        <w:r w:rsidRPr="00F8649C">
          <w:rPr>
            <w:rStyle w:val="Hyperlink"/>
          </w:rPr>
          <w:t>strategies</w:t>
        </w:r>
      </w:hyperlink>
      <w:r w:rsidRPr="00F8649C">
        <w:t xml:space="preserve"> can be used to achieve outcomes for Aboriginal students in K-12 and increase knowledge and understanding of Aboriginal histories and culture</w:t>
      </w:r>
      <w:r w:rsidR="00C91308" w:rsidRPr="00F8649C">
        <w:t>s</w:t>
      </w:r>
      <w:r w:rsidRPr="00F8649C">
        <w:t>. Teachers should utilise students’ Personalised Learning Pathways to support individual student needs and goals.</w:t>
      </w:r>
    </w:p>
    <w:p w14:paraId="3D4A75A9" w14:textId="77777777" w:rsidR="004C731C" w:rsidRPr="00F8649C" w:rsidRDefault="004C731C" w:rsidP="004C731C">
      <w:pPr>
        <w:pStyle w:val="ListBullet"/>
        <w:numPr>
          <w:ilvl w:val="0"/>
          <w:numId w:val="2"/>
        </w:numPr>
      </w:pPr>
      <w:r w:rsidRPr="00F8649C">
        <w:rPr>
          <w:b/>
          <w:bCs/>
        </w:rPr>
        <w:t>EAL/D learners</w:t>
      </w:r>
      <w:r w:rsidRPr="00F8649C">
        <w:t xml:space="preserve">. EAL/D learners will require explicit English language support and scaffolding, informed by the </w:t>
      </w:r>
      <w:hyperlink r:id="rId45" w:history="1">
        <w:r w:rsidRPr="00F8649C">
          <w:rPr>
            <w:rStyle w:val="Hyperlink"/>
          </w:rPr>
          <w:t>EAL/D enhanced teaching and learning cycle</w:t>
        </w:r>
      </w:hyperlink>
      <w:r w:rsidRPr="00F8649C">
        <w:t xml:space="preserve"> and the student’s phase on the </w:t>
      </w:r>
      <w:hyperlink r:id="rId46" w:history="1">
        <w:r w:rsidRPr="00F8649C">
          <w:rPr>
            <w:rStyle w:val="Hyperlink"/>
          </w:rPr>
          <w:t>EAL/D Learning Progression</w:t>
        </w:r>
      </w:hyperlink>
      <w:r w:rsidRPr="00F8649C">
        <w:t xml:space="preserve">. In addition, teachers can access information about </w:t>
      </w:r>
      <w:hyperlink r:id="rId47" w:history="1">
        <w:r w:rsidRPr="00F8649C">
          <w:rPr>
            <w:rStyle w:val="Hyperlink"/>
          </w:rPr>
          <w:t>supporting EAL/D learners</w:t>
        </w:r>
      </w:hyperlink>
      <w:r w:rsidRPr="00F8649C">
        <w:t xml:space="preserve"> and </w:t>
      </w:r>
      <w:hyperlink r:id="rId48" w:history="1">
        <w:r w:rsidRPr="00F8649C">
          <w:rPr>
            <w:rStyle w:val="Hyperlink"/>
          </w:rPr>
          <w:t>literacy and numeracy support specific to EAL/D learners</w:t>
        </w:r>
      </w:hyperlink>
      <w:r w:rsidRPr="00F8649C">
        <w:t>.</w:t>
      </w:r>
    </w:p>
    <w:p w14:paraId="6C90A6D0" w14:textId="4B82A689" w:rsidR="004C731C" w:rsidRPr="00F8649C" w:rsidRDefault="004C731C" w:rsidP="00DA1B0D">
      <w:pPr>
        <w:pStyle w:val="ListBullet"/>
      </w:pPr>
      <w:r w:rsidRPr="00F8649C">
        <w:rPr>
          <w:b/>
          <w:bCs/>
        </w:rPr>
        <w:t>Students with additional learning needs</w:t>
      </w:r>
      <w:r w:rsidRPr="00F8649C">
        <w:t xml:space="preserve">. Learning adjustments enable students with disability and additional learning and support needs to access syllabus outcomes and content on the same basis as their peers. Teachers can use a range of </w:t>
      </w:r>
      <w:hyperlink r:id="rId49" w:history="1">
        <w:r w:rsidRPr="00F8649C">
          <w:rPr>
            <w:rStyle w:val="Hyperlink"/>
          </w:rPr>
          <w:t>adjustments</w:t>
        </w:r>
      </w:hyperlink>
      <w:r w:rsidRPr="00F8649C">
        <w:t xml:space="preserve"> to ensure a personalised approach to student learning. </w:t>
      </w:r>
      <w:r w:rsidR="00B575C3" w:rsidRPr="00F8649C">
        <w:t xml:space="preserve">In addition, the </w:t>
      </w:r>
      <w:hyperlink r:id="rId50" w:history="1">
        <w:r w:rsidR="00B575C3" w:rsidRPr="00F8649C">
          <w:rPr>
            <w:rStyle w:val="Hyperlink"/>
          </w:rPr>
          <w:t>Universal Design for Learning planning tool</w:t>
        </w:r>
      </w:hyperlink>
      <w:r w:rsidR="00B575C3" w:rsidRPr="00F8649C">
        <w:t xml:space="preserve"> can be used to support the diverse learning needs of students using inclusive teaching and learning strategies. Subject specific curriculum considerations can be found on the </w:t>
      </w:r>
      <w:hyperlink r:id="rId51" w:history="1">
        <w:r w:rsidR="00B575C3" w:rsidRPr="00F8649C">
          <w:rPr>
            <w:rStyle w:val="Hyperlink"/>
          </w:rPr>
          <w:t>Inclusive Practice hub</w:t>
        </w:r>
      </w:hyperlink>
      <w:r w:rsidR="00B575C3" w:rsidRPr="00F8649C">
        <w:t>.</w:t>
      </w:r>
    </w:p>
    <w:p w14:paraId="045C7247" w14:textId="77777777" w:rsidR="004C731C" w:rsidRPr="00F8649C" w:rsidRDefault="004C731C" w:rsidP="004C731C">
      <w:pPr>
        <w:pStyle w:val="ListBullet"/>
        <w:numPr>
          <w:ilvl w:val="0"/>
          <w:numId w:val="2"/>
        </w:numPr>
      </w:pPr>
      <w:r w:rsidRPr="00F8649C">
        <w:rPr>
          <w:b/>
          <w:bCs/>
        </w:rPr>
        <w:lastRenderedPageBreak/>
        <w:t>High potential and gifted learners</w:t>
      </w:r>
      <w:r w:rsidRPr="00F8649C">
        <w:t xml:space="preserve">. </w:t>
      </w:r>
      <w:hyperlink r:id="rId52" w:anchor="Assessment1" w:history="1">
        <w:r w:rsidRPr="00F8649C">
          <w:rPr>
            <w:rStyle w:val="Hyperlink"/>
          </w:rPr>
          <w:t>Assessing and identifying high potential and gifted learners</w:t>
        </w:r>
      </w:hyperlink>
      <w:r w:rsidRPr="00F8649C">
        <w:t xml:space="preserve"> will help teachers decide which students may benefit from extension and additional challenge. </w:t>
      </w:r>
      <w:hyperlink r:id="rId53" w:history="1">
        <w:r w:rsidRPr="00F8649C">
          <w:rPr>
            <w:rStyle w:val="Hyperlink"/>
          </w:rPr>
          <w:t>Effective strategies and contributors to achievement</w:t>
        </w:r>
      </w:hyperlink>
      <w:r w:rsidRPr="00F8649C">
        <w:t xml:space="preserve"> for high potential and gifted learners help teachers to identify and target areas for growth and improvement. In addition, the </w:t>
      </w:r>
      <w:hyperlink r:id="rId54" w:history="1">
        <w:r w:rsidRPr="00F8649C">
          <w:rPr>
            <w:rStyle w:val="Hyperlink"/>
          </w:rPr>
          <w:t xml:space="preserve">Differentiation </w:t>
        </w:r>
        <w:r w:rsidR="00CC0F19" w:rsidRPr="00F8649C">
          <w:rPr>
            <w:rStyle w:val="Hyperlink"/>
          </w:rPr>
          <w:t>A</w:t>
        </w:r>
        <w:r w:rsidRPr="00F8649C">
          <w:rPr>
            <w:rStyle w:val="Hyperlink"/>
          </w:rPr>
          <w:t xml:space="preserve">djustment </w:t>
        </w:r>
        <w:r w:rsidR="00CC0F19" w:rsidRPr="00F8649C">
          <w:rPr>
            <w:rStyle w:val="Hyperlink"/>
          </w:rPr>
          <w:t>T</w:t>
        </w:r>
        <w:r w:rsidRPr="00F8649C">
          <w:rPr>
            <w:rStyle w:val="Hyperlink"/>
          </w:rPr>
          <w:t>ool</w:t>
        </w:r>
      </w:hyperlink>
      <w:r w:rsidRPr="00F8649C">
        <w:t xml:space="preserve"> can be used to support the specific learning needs of high potential and gifted students.</w:t>
      </w:r>
      <w:r w:rsidR="00DA1B0D" w:rsidRPr="00F8649C">
        <w:t xml:space="preserve"> T</w:t>
      </w:r>
      <w:r w:rsidR="00DA1B0D" w:rsidRPr="00F8649C">
        <w:rPr>
          <w:rFonts w:eastAsia="Arial"/>
          <w:color w:val="041E42"/>
        </w:rPr>
        <w:t xml:space="preserve">he </w:t>
      </w:r>
      <w:hyperlink r:id="rId55">
        <w:r w:rsidR="00DA1B0D" w:rsidRPr="00F8649C">
          <w:rPr>
            <w:rStyle w:val="Hyperlink"/>
          </w:rPr>
          <w:t>High Potential and Gifted Education Professional Learning and Resource Hub</w:t>
        </w:r>
      </w:hyperlink>
      <w:r w:rsidR="00DA1B0D" w:rsidRPr="00F8649C">
        <w:rPr>
          <w:rFonts w:eastAsia="Arial"/>
          <w:color w:val="041E42"/>
        </w:rPr>
        <w:t xml:space="preserve"> </w:t>
      </w:r>
      <w:r w:rsidR="00DA1B0D" w:rsidRPr="00F8649C">
        <w:t>supports school leaders and teachers to effectively implement the High Potential and Gifted Education Policy in their unique contexts.</w:t>
      </w:r>
    </w:p>
    <w:p w14:paraId="6998B2E1" w14:textId="77777777" w:rsidR="00F562C1" w:rsidRPr="00F8649C" w:rsidRDefault="00F562C1" w:rsidP="00F562C1">
      <w:pPr>
        <w:pStyle w:val="FeatureBox"/>
      </w:pPr>
      <w:r w:rsidRPr="00F8649C">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22135E92" w14:textId="77777777" w:rsidR="004C731C" w:rsidRPr="00F8649C" w:rsidRDefault="004C731C" w:rsidP="00D32261">
      <w:pPr>
        <w:pStyle w:val="Heading3"/>
      </w:pPr>
      <w:bookmarkStart w:id="50" w:name="_Toc126844944"/>
      <w:r w:rsidRPr="00F8649C">
        <w:t>About this resource</w:t>
      </w:r>
      <w:bookmarkEnd w:id="50"/>
    </w:p>
    <w:p w14:paraId="5C1FD20A" w14:textId="77777777" w:rsidR="004C731C" w:rsidRPr="00F8649C" w:rsidRDefault="004C731C" w:rsidP="004C731C">
      <w:r w:rsidRPr="00F8649C">
        <w:t xml:space="preserve">All curriculum resources are prepared through a rigorous process. Resources are periodically reviewed as part of our ongoing evaluation plan to ensure currency, </w:t>
      </w:r>
      <w:proofErr w:type="gramStart"/>
      <w:r w:rsidRPr="00F8649C">
        <w:t>relevance</w:t>
      </w:r>
      <w:proofErr w:type="gramEnd"/>
      <w:r w:rsidRPr="00F8649C">
        <w:t xml:space="preserve"> and effectiveness. For additional support or advice contact the Teaching and Learning Curriculum team by emailing </w:t>
      </w:r>
      <w:hyperlink r:id="rId56" w:history="1">
        <w:r w:rsidRPr="00F8649C">
          <w:rPr>
            <w:rStyle w:val="Hyperlink"/>
          </w:rPr>
          <w:t>secondaryteachingandlearning@det.nsw.edu.au</w:t>
        </w:r>
      </w:hyperlink>
      <w:r w:rsidRPr="00F8649C">
        <w:t>.</w:t>
      </w:r>
    </w:p>
    <w:p w14:paraId="4BC9C304" w14:textId="77777777" w:rsidR="004C731C" w:rsidRPr="00F8649C" w:rsidRDefault="004C731C" w:rsidP="004C731C">
      <w:r w:rsidRPr="00F8649C">
        <w:rPr>
          <w:b/>
          <w:bCs/>
        </w:rPr>
        <w:t>Alignment to system priorities and/or needs</w:t>
      </w:r>
      <w:r w:rsidRPr="00F8649C">
        <w:t>:</w:t>
      </w:r>
    </w:p>
    <w:p w14:paraId="164B5430" w14:textId="77777777" w:rsidR="004C731C" w:rsidRPr="00F8649C" w:rsidRDefault="004C731C" w:rsidP="004C731C">
      <w:r w:rsidRPr="00F8649C">
        <w:t>This resource aligns to the School Excellence Framework elements of curriculum (curriculum provision) and effective classroom practice (lesson planning, explicit teaching).</w:t>
      </w:r>
    </w:p>
    <w:p w14:paraId="62E95FD8" w14:textId="011ACA65" w:rsidR="004C731C" w:rsidRPr="00F8649C" w:rsidRDefault="004C731C" w:rsidP="004C731C">
      <w:r w:rsidRPr="00F8649C">
        <w:t xml:space="preserve">This resource supports teachers to address </w:t>
      </w:r>
      <w:hyperlink r:id="rId57" w:history="1">
        <w:r w:rsidRPr="00F8649C">
          <w:rPr>
            <w:rStyle w:val="Hyperlink"/>
          </w:rPr>
          <w:t>Australian Professional Teaching Standards</w:t>
        </w:r>
      </w:hyperlink>
      <w:r w:rsidRPr="00F8649C">
        <w:t xml:space="preserve"> 2.1.2, 2.3.2, 3.2.2, 7.2.2</w:t>
      </w:r>
      <w:r w:rsidR="001D3A27" w:rsidRPr="00F8649C">
        <w:t>.</w:t>
      </w:r>
    </w:p>
    <w:p w14:paraId="2E0EDA54" w14:textId="6F87F4C2" w:rsidR="004C731C" w:rsidRPr="00F8649C" w:rsidRDefault="004C731C" w:rsidP="004C731C">
      <w:r w:rsidRPr="00F8649C">
        <w:t xml:space="preserve">This resource has been designed to support schools with successful implementation of new curriculum, specifically the NSW Department of Education approved elective course, </w:t>
      </w:r>
      <w:r w:rsidR="00775D2A" w:rsidRPr="00F8649C">
        <w:t xml:space="preserve">Critical </w:t>
      </w:r>
      <w:r w:rsidR="006D6911" w:rsidRPr="00F8649C">
        <w:t>t</w:t>
      </w:r>
      <w:r w:rsidR="00775D2A" w:rsidRPr="00F8649C">
        <w:t>hinking</w:t>
      </w:r>
      <w:r w:rsidRPr="00F8649C">
        <w:t xml:space="preserve"> © 2021 NSW Department of Education for and on behalf of the Crown in right of the State of New South Wales.</w:t>
      </w:r>
    </w:p>
    <w:p w14:paraId="0ADAA1D5" w14:textId="77777777" w:rsidR="004C731C" w:rsidRPr="00F8649C" w:rsidRDefault="004C731C" w:rsidP="004C731C">
      <w:r w:rsidRPr="00F8649C">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007F2FA4" w14:textId="554B9C80" w:rsidR="004C731C" w:rsidRPr="00F8649C" w:rsidRDefault="004C731C" w:rsidP="004C731C">
      <w:r w:rsidRPr="00F8649C">
        <w:rPr>
          <w:b/>
          <w:bCs/>
        </w:rPr>
        <w:lastRenderedPageBreak/>
        <w:t>Department approved elective course</w:t>
      </w:r>
      <w:r w:rsidRPr="00F8649C">
        <w:t xml:space="preserve">: </w:t>
      </w:r>
      <w:r w:rsidR="00775D2A" w:rsidRPr="00F8649C">
        <w:t xml:space="preserve">Critical </w:t>
      </w:r>
      <w:r w:rsidR="00BF1087" w:rsidRPr="00F8649C">
        <w:t>t</w:t>
      </w:r>
      <w:r w:rsidR="00775D2A" w:rsidRPr="00F8649C">
        <w:t>hinking</w:t>
      </w:r>
    </w:p>
    <w:p w14:paraId="2A535017" w14:textId="2EE233A2" w:rsidR="004C731C" w:rsidRPr="00F8649C" w:rsidRDefault="004C731C" w:rsidP="004C731C">
      <w:r w:rsidRPr="00F8649C">
        <w:rPr>
          <w:b/>
          <w:bCs/>
        </w:rPr>
        <w:t>Course outcomes</w:t>
      </w:r>
      <w:r w:rsidR="0031678F" w:rsidRPr="00F8649C">
        <w:rPr>
          <w:rFonts w:cstheme="minorBidi"/>
          <w:b/>
          <w:bCs/>
        </w:rPr>
        <w:t xml:space="preserve"> </w:t>
      </w:r>
      <w:r w:rsidR="0031678F" w:rsidRPr="00F8649C">
        <w:t>CT5-1</w:t>
      </w:r>
      <w:r w:rsidRPr="00F8649C">
        <w:t xml:space="preserve">, </w:t>
      </w:r>
      <w:r w:rsidR="0031678F" w:rsidRPr="00F8649C">
        <w:t>CT5-</w:t>
      </w:r>
      <w:r w:rsidR="00B40EB3" w:rsidRPr="00F8649C">
        <w:t>2</w:t>
      </w:r>
      <w:r w:rsidR="0031678F" w:rsidRPr="00F8649C">
        <w:t>, CT5-</w:t>
      </w:r>
      <w:r w:rsidR="00B40EB3" w:rsidRPr="00F8649C">
        <w:t>3</w:t>
      </w:r>
      <w:r w:rsidR="0031678F" w:rsidRPr="00F8649C">
        <w:t>, CT5-</w:t>
      </w:r>
      <w:r w:rsidR="00B40EB3" w:rsidRPr="00F8649C">
        <w:t>4</w:t>
      </w:r>
      <w:r w:rsidR="0031678F" w:rsidRPr="00F8649C">
        <w:t>, CT5-</w:t>
      </w:r>
      <w:r w:rsidR="00B40EB3" w:rsidRPr="00F8649C">
        <w:t>5</w:t>
      </w:r>
    </w:p>
    <w:p w14:paraId="59344DF5" w14:textId="77777777" w:rsidR="004C731C" w:rsidRPr="00F8649C" w:rsidRDefault="004C731C" w:rsidP="004C731C">
      <w:r w:rsidRPr="00F8649C">
        <w:rPr>
          <w:b/>
          <w:bCs/>
        </w:rPr>
        <w:t>Author</w:t>
      </w:r>
      <w:r w:rsidRPr="00F8649C">
        <w:t>: Curriculum Secondary Learners</w:t>
      </w:r>
    </w:p>
    <w:p w14:paraId="469F9FE9" w14:textId="77777777" w:rsidR="004C731C" w:rsidRPr="00F8649C" w:rsidRDefault="004C731C" w:rsidP="004C731C">
      <w:r w:rsidRPr="00F8649C">
        <w:rPr>
          <w:b/>
          <w:bCs/>
        </w:rPr>
        <w:t>Publisher</w:t>
      </w:r>
      <w:r w:rsidRPr="00F8649C">
        <w:t>: State of NSW, Department of Education</w:t>
      </w:r>
    </w:p>
    <w:p w14:paraId="74C67F04" w14:textId="77777777" w:rsidR="004C731C" w:rsidRPr="00F8649C" w:rsidRDefault="004C731C" w:rsidP="004C731C">
      <w:r w:rsidRPr="00F8649C">
        <w:rPr>
          <w:b/>
          <w:bCs/>
        </w:rPr>
        <w:t>Resource</w:t>
      </w:r>
      <w:r w:rsidRPr="00F8649C">
        <w:t xml:space="preserve">: </w:t>
      </w:r>
      <w:r w:rsidR="00A12C29" w:rsidRPr="00F8649C">
        <w:t>Teaching resource</w:t>
      </w:r>
    </w:p>
    <w:p w14:paraId="7E03A054" w14:textId="5D15E575" w:rsidR="004C731C" w:rsidRPr="00F8649C" w:rsidRDefault="004C731C" w:rsidP="004C731C">
      <w:r w:rsidRPr="00F8649C">
        <w:rPr>
          <w:b/>
          <w:bCs/>
        </w:rPr>
        <w:t>Related resources</w:t>
      </w:r>
      <w:r w:rsidRPr="00F8649C">
        <w:t xml:space="preserve">: Further resources to support </w:t>
      </w:r>
      <w:r w:rsidR="00C069A7" w:rsidRPr="00F8649C">
        <w:t xml:space="preserve">Critical </w:t>
      </w:r>
      <w:r w:rsidR="00BF1087" w:rsidRPr="00F8649C">
        <w:t>t</w:t>
      </w:r>
      <w:r w:rsidR="00C069A7" w:rsidRPr="00F8649C">
        <w:t>hinking</w:t>
      </w:r>
      <w:r w:rsidRPr="00F8649C">
        <w:t xml:space="preserve"> can be found on the </w:t>
      </w:r>
      <w:hyperlink r:id="rId58" w:history="1">
        <w:r w:rsidRPr="00F8649C">
          <w:rPr>
            <w:rStyle w:val="Hyperlink"/>
          </w:rPr>
          <w:t>Department approved elective courses</w:t>
        </w:r>
      </w:hyperlink>
      <w:r w:rsidRPr="00F8649C">
        <w:t xml:space="preserve"> webpage including course document, sample scope and sequences, assessment materials and other learning sequences.</w:t>
      </w:r>
    </w:p>
    <w:p w14:paraId="6C2ABBA9" w14:textId="77777777" w:rsidR="004C731C" w:rsidRPr="00F8649C" w:rsidRDefault="004C731C" w:rsidP="004C731C">
      <w:r w:rsidRPr="00F8649C">
        <w:rPr>
          <w:b/>
          <w:bCs/>
        </w:rPr>
        <w:t>Professional Learning</w:t>
      </w:r>
      <w:r w:rsidRPr="00F8649C">
        <w:t xml:space="preserve">: Join the </w:t>
      </w:r>
      <w:hyperlink r:id="rId59" w:history="1">
        <w:r w:rsidRPr="00F8649C">
          <w:rPr>
            <w:rStyle w:val="Hyperlink"/>
          </w:rPr>
          <w:t>Teaching and Learning 7-12 statewide staffroom</w:t>
        </w:r>
      </w:hyperlink>
      <w:r w:rsidRPr="00F8649C">
        <w:t xml:space="preserve"> for information regarding professional learning opportunities.</w:t>
      </w:r>
    </w:p>
    <w:p w14:paraId="3E6E3A0E" w14:textId="77777777" w:rsidR="004C731C" w:rsidRPr="00F8649C" w:rsidRDefault="004C731C" w:rsidP="004C731C">
      <w:r w:rsidRPr="00F8649C">
        <w:rPr>
          <w:b/>
          <w:bCs/>
        </w:rPr>
        <w:t>Universal Design for Learning Tool</w:t>
      </w:r>
      <w:r w:rsidRPr="00F8649C">
        <w:t xml:space="preserve">: </w:t>
      </w:r>
      <w:hyperlink r:id="rId60" w:history="1">
        <w:r w:rsidRPr="00F8649C">
          <w:rPr>
            <w:rStyle w:val="Hyperlink"/>
          </w:rPr>
          <w:t>Universal Design for Learning planning tool</w:t>
        </w:r>
      </w:hyperlink>
      <w:r w:rsidRPr="00F8649C">
        <w:t>. Support the diverse learning needs of students using inclusive teaching and learning strategies.</w:t>
      </w:r>
    </w:p>
    <w:p w14:paraId="25B60813" w14:textId="77777777" w:rsidR="004C731C" w:rsidRPr="00F8649C" w:rsidRDefault="004C731C" w:rsidP="004C731C">
      <w:r w:rsidRPr="00F8649C">
        <w:rPr>
          <w:b/>
          <w:bCs/>
        </w:rPr>
        <w:t>Consulted with</w:t>
      </w:r>
      <w:r w:rsidRPr="00F8649C">
        <w:t>: Aboriginal Outcomes and Partnerships, Inclusion and Wellbeing, EAL/D</w:t>
      </w:r>
      <w:r w:rsidR="00C069A7" w:rsidRPr="00F8649C">
        <w:t>.</w:t>
      </w:r>
    </w:p>
    <w:p w14:paraId="53608456" w14:textId="77777777" w:rsidR="004C731C" w:rsidRPr="00F8649C" w:rsidRDefault="004C731C" w:rsidP="004C731C">
      <w:r w:rsidRPr="00F8649C">
        <w:rPr>
          <w:b/>
          <w:bCs/>
        </w:rPr>
        <w:t>Reviewed by</w:t>
      </w:r>
      <w:r w:rsidRPr="00F8649C">
        <w:t>: This resource was reviewed by Curriculum Secondary Learners and by subject matter experts in schools to ensure accuracy of content.</w:t>
      </w:r>
    </w:p>
    <w:p w14:paraId="38C1C35D" w14:textId="23712FEF" w:rsidR="004C731C" w:rsidRPr="00F8649C" w:rsidRDefault="004C731C" w:rsidP="004C731C">
      <w:r w:rsidRPr="00F8649C">
        <w:rPr>
          <w:b/>
          <w:bCs/>
        </w:rPr>
        <w:t>Creation date</w:t>
      </w:r>
      <w:r w:rsidRPr="00F8649C">
        <w:t xml:space="preserve">: </w:t>
      </w:r>
      <w:r w:rsidR="004D1FB8" w:rsidRPr="00F8649C">
        <w:t>5 December 2022</w:t>
      </w:r>
    </w:p>
    <w:p w14:paraId="7C70A4BE" w14:textId="77777777" w:rsidR="004C731C" w:rsidRPr="00F8649C" w:rsidRDefault="004C731C" w:rsidP="004C731C">
      <w:r w:rsidRPr="00F8649C">
        <w:rPr>
          <w:b/>
          <w:bCs/>
        </w:rPr>
        <w:t>Rights</w:t>
      </w:r>
      <w:r w:rsidRPr="00F8649C">
        <w:t>: © State of New South Wales, Department of Education</w:t>
      </w:r>
    </w:p>
    <w:p w14:paraId="086D04B0" w14:textId="5C836A7C" w:rsidR="004C731C" w:rsidRPr="00F8649C" w:rsidRDefault="004C731C" w:rsidP="004C731C">
      <w:r w:rsidRPr="00F8649C">
        <w:rPr>
          <w:b/>
          <w:bCs/>
        </w:rPr>
        <w:t>Evidence Base</w:t>
      </w:r>
      <w:r w:rsidRPr="00F8649C">
        <w:t>:</w:t>
      </w:r>
    </w:p>
    <w:p w14:paraId="59598A8F" w14:textId="77777777" w:rsidR="00F562C1" w:rsidRPr="00F8649C" w:rsidRDefault="00F562C1" w:rsidP="00F562C1">
      <w:r w:rsidRPr="00F8649C">
        <w:t>‘The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2020:xi).</w:t>
      </w:r>
    </w:p>
    <w:p w14:paraId="5B2579BF" w14:textId="77777777" w:rsidR="004C731C" w:rsidRPr="00F8649C" w:rsidRDefault="004C731C" w:rsidP="004C731C">
      <w:r w:rsidRPr="00F8649C">
        <w:t>The development of the course and the course document as part of department approved electives aims to respond to the goals articulated in NESA’s curriculum review. Consistent messages from the review include:</w:t>
      </w:r>
    </w:p>
    <w:p w14:paraId="47BC8082" w14:textId="77777777" w:rsidR="004C731C" w:rsidRPr="00F8649C" w:rsidRDefault="004C731C" w:rsidP="004E0F93">
      <w:pPr>
        <w:pStyle w:val="ListBullet"/>
      </w:pPr>
      <w:r w:rsidRPr="00F8649C">
        <w:t>‘</w:t>
      </w:r>
      <w:r w:rsidR="0011497F" w:rsidRPr="00F8649C">
        <w:t>f</w:t>
      </w:r>
      <w:r w:rsidRPr="00F8649C">
        <w:t>lexibility’ was the word most used by teachers to describe the systemic change they want</w:t>
      </w:r>
    </w:p>
    <w:p w14:paraId="259AD930" w14:textId="77777777" w:rsidR="004C731C" w:rsidRPr="00F8649C" w:rsidRDefault="0011497F" w:rsidP="004E0F93">
      <w:pPr>
        <w:pStyle w:val="ListBullet"/>
      </w:pPr>
      <w:r w:rsidRPr="00F8649C">
        <w:t>t</w:t>
      </w:r>
      <w:r w:rsidR="004C731C" w:rsidRPr="00F8649C">
        <w:t>eachers need more time to teach important knowledge and skills</w:t>
      </w:r>
    </w:p>
    <w:p w14:paraId="408AD7BC" w14:textId="77777777" w:rsidR="004C731C" w:rsidRPr="00F8649C" w:rsidRDefault="0011497F" w:rsidP="004E0F93">
      <w:pPr>
        <w:pStyle w:val="ListBullet"/>
      </w:pPr>
      <w:r w:rsidRPr="00F8649C">
        <w:t>s</w:t>
      </w:r>
      <w:r w:rsidR="004C731C" w:rsidRPr="00F8649C">
        <w:t>tudents want authentic learning with real-world application.</w:t>
      </w:r>
    </w:p>
    <w:p w14:paraId="29832436" w14:textId="77777777" w:rsidR="00A12C29" w:rsidRPr="00F8649C" w:rsidRDefault="00A12C29" w:rsidP="00A12C29">
      <w:r w:rsidRPr="00F8649C">
        <w:lastRenderedPageBreak/>
        <w:t xml:space="preserve">This teaching resource provides teachers with some examples of explicit and authentic learning experiences. The option to adjust these learning sequences leads to </w:t>
      </w:r>
      <w:r w:rsidR="008D774B" w:rsidRPr="00F8649C">
        <w:t>‘</w:t>
      </w:r>
      <w:r w:rsidRPr="00F8649C">
        <w:t>increased local decision making in relation to the curriculum</w:t>
      </w:r>
      <w:r w:rsidR="008D774B" w:rsidRPr="00F8649C">
        <w:t>’</w:t>
      </w:r>
      <w:r w:rsidRPr="00F8649C">
        <w:t xml:space="preserve"> as this </w:t>
      </w:r>
      <w:r w:rsidR="008D774B" w:rsidRPr="00F8649C">
        <w:t>‘</w:t>
      </w:r>
      <w:r w:rsidRPr="00F8649C">
        <w:t>is associated with higher levels of student performance</w:t>
      </w:r>
      <w:r w:rsidR="008D774B" w:rsidRPr="00F8649C">
        <w:t>’</w:t>
      </w:r>
      <w:r w:rsidRPr="00F8649C">
        <w:t xml:space="preserve"> (NESA 2020</w:t>
      </w:r>
      <w:r w:rsidR="00E40EF4" w:rsidRPr="00F8649C">
        <w:t>:</w:t>
      </w:r>
      <w:r w:rsidRPr="00F8649C">
        <w:t>52).</w:t>
      </w:r>
    </w:p>
    <w:p w14:paraId="4A8E7FB6" w14:textId="77777777" w:rsidR="00F93DEF" w:rsidRPr="00F8649C" w:rsidRDefault="00A12C29" w:rsidP="00A12C29">
      <w:r w:rsidRPr="00F8649C">
        <w:t>The suggested strategies for teaching and learning align with the principles of explicit teaching. ‘The evidence shows that students who experience explicit teaching practices perform better than students who do not. Explicit teaching reduces the cognitive burden of learning new and complex concepts and skills, and helps students develop deep understanding’ (CESE 202</w:t>
      </w:r>
      <w:r w:rsidR="00EE072D" w:rsidRPr="00F8649C">
        <w:t>0</w:t>
      </w:r>
      <w:r w:rsidR="00E40EF4" w:rsidRPr="00F8649C">
        <w:t>a:</w:t>
      </w:r>
      <w:r w:rsidRPr="00F8649C">
        <w:t>11)</w:t>
      </w:r>
      <w:r w:rsidR="0011497F" w:rsidRPr="00F8649C">
        <w:t>.</w:t>
      </w:r>
    </w:p>
    <w:p w14:paraId="2710E816" w14:textId="507F9BF2" w:rsidR="004C731C" w:rsidRPr="00F8649C" w:rsidRDefault="004C731C" w:rsidP="00A12C29">
      <w:r w:rsidRPr="00F8649C">
        <w:br w:type="page"/>
      </w:r>
    </w:p>
    <w:p w14:paraId="4EA45DDF" w14:textId="49C1283E" w:rsidR="00A1057C" w:rsidRPr="00F8649C" w:rsidRDefault="00A1057C" w:rsidP="00A1057C">
      <w:pPr>
        <w:pStyle w:val="Heading2"/>
      </w:pPr>
      <w:bookmarkStart w:id="51" w:name="_References_(ŠHeading_2)"/>
      <w:bookmarkStart w:id="52" w:name="_Toc126844945"/>
      <w:bookmarkEnd w:id="51"/>
      <w:r w:rsidRPr="00F8649C">
        <w:lastRenderedPageBreak/>
        <w:t>References</w:t>
      </w:r>
      <w:bookmarkEnd w:id="47"/>
      <w:bookmarkEnd w:id="52"/>
    </w:p>
    <w:p w14:paraId="12B2119A" w14:textId="77777777" w:rsidR="00A1057C" w:rsidRPr="00F8649C" w:rsidRDefault="00A1057C" w:rsidP="00A1057C">
      <w:pPr>
        <w:pStyle w:val="FeatureBox2"/>
        <w:rPr>
          <w:rStyle w:val="Strong"/>
        </w:rPr>
      </w:pPr>
      <w:r w:rsidRPr="00F8649C">
        <w:rPr>
          <w:rStyle w:val="Strong"/>
        </w:rPr>
        <w:t>Links to third-party material and websites</w:t>
      </w:r>
    </w:p>
    <w:p w14:paraId="37F22750" w14:textId="77777777" w:rsidR="00104ED8" w:rsidRPr="00F8649C" w:rsidRDefault="00104ED8" w:rsidP="00104ED8">
      <w:pPr>
        <w:pStyle w:val="FeatureBox2"/>
      </w:pPr>
      <w:bookmarkStart w:id="53" w:name="_Hlk122451129"/>
      <w:r w:rsidRPr="00F8649C">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FDAEC9F" w14:textId="77777777" w:rsidR="00104ED8" w:rsidRPr="00F8649C" w:rsidRDefault="00104ED8" w:rsidP="00104ED8">
      <w:pPr>
        <w:pStyle w:val="FeatureBox2"/>
      </w:pPr>
      <w:r w:rsidRPr="00F8649C">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F8649C">
        <w:rPr>
          <w:i/>
          <w:iCs/>
        </w:rPr>
        <w:t>Copyright Act 1968</w:t>
      </w:r>
      <w:r w:rsidRPr="00F8649C">
        <w:t xml:space="preserve"> (Cth). The department accepts no responsibility for content on third-party websites.</w:t>
      </w:r>
    </w:p>
    <w:p w14:paraId="3C37B3F2" w14:textId="77777777" w:rsidR="009D6610" w:rsidRPr="00F8649C" w:rsidRDefault="009D6610" w:rsidP="009D6610">
      <w:r w:rsidRPr="00F8649C">
        <w:t xml:space="preserve">Except as otherwise noted, all material is </w:t>
      </w:r>
      <w:hyperlink r:id="rId61" w:history="1">
        <w:r w:rsidRPr="00F8649C">
          <w:rPr>
            <w:rStyle w:val="Hyperlink"/>
          </w:rPr>
          <w:t>© State of New South Wales (Department of Education), 2021</w:t>
        </w:r>
      </w:hyperlink>
      <w:r w:rsidRPr="00F8649C">
        <w:t xml:space="preserve"> and licensed under the </w:t>
      </w:r>
      <w:hyperlink r:id="rId62" w:history="1">
        <w:r w:rsidRPr="00F8649C">
          <w:rPr>
            <w:rStyle w:val="Hyperlink"/>
          </w:rPr>
          <w:t>Creative Commons Attribution 4.0 International License</w:t>
        </w:r>
      </w:hyperlink>
      <w:r w:rsidRPr="00F8649C">
        <w:t xml:space="preserve">. All other material (third-party material) is used with permission or under licence. Where the copyright owner of third-party material has not licensed their material under a Creative Commons or similar licence, you should contact them directly for permission to reuse their material. </w:t>
      </w:r>
    </w:p>
    <w:bookmarkEnd w:id="53"/>
    <w:p w14:paraId="3FFF219B" w14:textId="165721F5" w:rsidR="009D6610" w:rsidRPr="00F8649C" w:rsidRDefault="009D6610" w:rsidP="009D6610">
      <w:r w:rsidRPr="00F8649C">
        <w:rPr>
          <w:noProof/>
        </w:rPr>
        <w:drawing>
          <wp:inline distT="0" distB="0" distL="0" distR="0" wp14:anchorId="63011962" wp14:editId="51ADDF2A">
            <wp:extent cx="894715" cy="318135"/>
            <wp:effectExtent l="0" t="0" r="635" b="5715"/>
            <wp:docPr id="1" name="Picture 1" descr="Creative common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ogo&#1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94715" cy="318135"/>
                    </a:xfrm>
                    <a:prstGeom prst="rect">
                      <a:avLst/>
                    </a:prstGeom>
                    <a:noFill/>
                    <a:ln>
                      <a:noFill/>
                    </a:ln>
                  </pic:spPr>
                </pic:pic>
              </a:graphicData>
            </a:graphic>
          </wp:inline>
        </w:drawing>
      </w:r>
    </w:p>
    <w:p w14:paraId="786B23E6" w14:textId="3A88CE0A" w:rsidR="00181C1C" w:rsidRPr="00F8649C" w:rsidRDefault="00181C1C" w:rsidP="00181C1C">
      <w:pPr>
        <w:rPr>
          <w:lang w:eastAsia="zh-CN"/>
        </w:rPr>
      </w:pPr>
      <w:r w:rsidRPr="00F8649C">
        <w:rPr>
          <w:lang w:eastAsia="zh-CN"/>
        </w:rPr>
        <w:t xml:space="preserve">Agoo S (March 2016) </w:t>
      </w:r>
      <w:hyperlink r:id="rId64" w:history="1">
        <w:r w:rsidRPr="00F8649C">
          <w:rPr>
            <w:rStyle w:val="Hyperlink"/>
            <w:lang w:eastAsia="zh-CN"/>
          </w:rPr>
          <w:t>'5 tips to improve your critical thinking’ [video]</w:t>
        </w:r>
      </w:hyperlink>
      <w:r w:rsidRPr="00F8649C">
        <w:rPr>
          <w:lang w:eastAsia="zh-CN"/>
        </w:rPr>
        <w:t>,</w:t>
      </w:r>
      <w:r w:rsidR="00120468" w:rsidRPr="00F8649C">
        <w:rPr>
          <w:lang w:eastAsia="zh-CN"/>
        </w:rPr>
        <w:t xml:space="preserve"> </w:t>
      </w:r>
      <w:r w:rsidR="00120468" w:rsidRPr="00F8649C">
        <w:rPr>
          <w:i/>
          <w:iCs/>
          <w:lang w:eastAsia="zh-CN"/>
        </w:rPr>
        <w:t>TED</w:t>
      </w:r>
      <w:r w:rsidR="0011220B" w:rsidRPr="00F8649C">
        <w:rPr>
          <w:i/>
          <w:iCs/>
          <w:lang w:eastAsia="zh-CN"/>
        </w:rPr>
        <w:t xml:space="preserve"> Conferences, LLC</w:t>
      </w:r>
      <w:r w:rsidR="00120468" w:rsidRPr="00F8649C">
        <w:rPr>
          <w:i/>
          <w:iCs/>
          <w:lang w:eastAsia="zh-CN"/>
        </w:rPr>
        <w:t>,</w:t>
      </w:r>
      <w:r w:rsidRPr="00F8649C">
        <w:rPr>
          <w:lang w:eastAsia="zh-CN"/>
        </w:rPr>
        <w:t xml:space="preserve"> TED website, accessed 6 February 2023.</w:t>
      </w:r>
    </w:p>
    <w:p w14:paraId="2B551E38" w14:textId="77777777" w:rsidR="00D32261" w:rsidRPr="00F8649C" w:rsidRDefault="00D32261" w:rsidP="00D32261">
      <w:r w:rsidRPr="00F8649C">
        <w:t>AITSL (Australian Institute for Teaching and School Leadership (2017) ‘</w:t>
      </w:r>
      <w:hyperlink r:id="rId65" w:anchor=":~:text=FEEDBACK-,Factsheet,-A%20quick%20guide" w:history="1">
        <w:r w:rsidRPr="00F8649C">
          <w:rPr>
            <w:rStyle w:val="Hyperlink"/>
          </w:rPr>
          <w:t>Feedback Factsheet</w:t>
        </w:r>
      </w:hyperlink>
      <w:r w:rsidRPr="00F8649C">
        <w:t xml:space="preserve">’, AITSL, </w:t>
      </w:r>
      <w:r w:rsidRPr="00F8649C">
        <w:rPr>
          <w:lang w:eastAsia="zh-CN"/>
        </w:rPr>
        <w:t>accessed 6 February 2023.</w:t>
      </w:r>
    </w:p>
    <w:p w14:paraId="414D1D13" w14:textId="26477F63" w:rsidR="00181C1C" w:rsidRPr="00F8649C" w:rsidRDefault="00181C1C" w:rsidP="00181C1C">
      <w:pPr>
        <w:rPr>
          <w:lang w:eastAsia="zh-CN"/>
        </w:rPr>
      </w:pPr>
      <w:r w:rsidRPr="00F8649C">
        <w:rPr>
          <w:lang w:eastAsia="zh-CN"/>
        </w:rPr>
        <w:t>Baker J (</w:t>
      </w:r>
      <w:r w:rsidR="00A20274" w:rsidRPr="00F8649C">
        <w:rPr>
          <w:lang w:eastAsia="zh-CN"/>
        </w:rPr>
        <w:t xml:space="preserve">1 December </w:t>
      </w:r>
      <w:r w:rsidRPr="00F8649C">
        <w:rPr>
          <w:lang w:eastAsia="zh-CN"/>
        </w:rPr>
        <w:t xml:space="preserve">2021) </w:t>
      </w:r>
      <w:r w:rsidR="00A7152D" w:rsidRPr="00F8649C">
        <w:rPr>
          <w:lang w:eastAsia="zh-CN"/>
        </w:rPr>
        <w:t>‘</w:t>
      </w:r>
      <w:hyperlink r:id="rId66" w:history="1">
        <w:r w:rsidRPr="00F8649C">
          <w:rPr>
            <w:rStyle w:val="Hyperlink"/>
            <w:lang w:eastAsia="zh-CN"/>
          </w:rPr>
          <w:t>Sydney University pursues hybrid model of online and in-person classes</w:t>
        </w:r>
      </w:hyperlink>
      <w:r w:rsidR="00A7152D" w:rsidRPr="00F8649C">
        <w:t>’</w:t>
      </w:r>
      <w:r w:rsidRPr="00F8649C">
        <w:rPr>
          <w:lang w:eastAsia="zh-CN"/>
        </w:rPr>
        <w:t xml:space="preserve">, </w:t>
      </w:r>
      <w:r w:rsidRPr="00F8649C">
        <w:rPr>
          <w:i/>
          <w:iCs/>
          <w:lang w:eastAsia="zh-CN"/>
        </w:rPr>
        <w:t>The Sydney Morning Heral</w:t>
      </w:r>
      <w:r w:rsidR="00A20274" w:rsidRPr="00F8649C">
        <w:rPr>
          <w:i/>
          <w:iCs/>
          <w:lang w:eastAsia="zh-CN"/>
        </w:rPr>
        <w:t>d</w:t>
      </w:r>
      <w:r w:rsidRPr="00F8649C">
        <w:rPr>
          <w:lang w:eastAsia="zh-CN"/>
        </w:rPr>
        <w:t>, accessed 6 February 2023.</w:t>
      </w:r>
    </w:p>
    <w:p w14:paraId="466138BF" w14:textId="0F4E80BA" w:rsidR="00181C1C" w:rsidRPr="00F8649C" w:rsidRDefault="00181C1C" w:rsidP="00181C1C">
      <w:pPr>
        <w:rPr>
          <w:lang w:eastAsia="zh-CN"/>
        </w:rPr>
      </w:pPr>
      <w:r w:rsidRPr="00F8649C">
        <w:rPr>
          <w:lang w:eastAsia="zh-CN"/>
        </w:rPr>
        <w:t xml:space="preserve">Boroditsky L (2018) </w:t>
      </w:r>
      <w:hyperlink r:id="rId67" w:history="1">
        <w:r w:rsidRPr="00F8649C">
          <w:rPr>
            <w:rStyle w:val="Hyperlink"/>
            <w:lang w:eastAsia="zh-CN"/>
          </w:rPr>
          <w:t>'How language shapes the way we think’ [video]</w:t>
        </w:r>
      </w:hyperlink>
      <w:r w:rsidRPr="00F8649C">
        <w:rPr>
          <w:lang w:eastAsia="zh-CN"/>
        </w:rPr>
        <w:t>,</w:t>
      </w:r>
      <w:r w:rsidR="00266F13" w:rsidRPr="00F8649C">
        <w:rPr>
          <w:lang w:eastAsia="zh-CN"/>
        </w:rPr>
        <w:t xml:space="preserve"> </w:t>
      </w:r>
      <w:r w:rsidR="00266F13" w:rsidRPr="00F8649C">
        <w:rPr>
          <w:i/>
          <w:iCs/>
          <w:lang w:eastAsia="zh-CN"/>
        </w:rPr>
        <w:t>TED Conferences, LLC,</w:t>
      </w:r>
      <w:r w:rsidRPr="00F8649C">
        <w:rPr>
          <w:lang w:eastAsia="zh-CN"/>
        </w:rPr>
        <w:t xml:space="preserve"> TED website, accessed 6 February 2023.</w:t>
      </w:r>
    </w:p>
    <w:p w14:paraId="1ACABEDF" w14:textId="77777777" w:rsidR="00181C1C" w:rsidRPr="00F8649C" w:rsidRDefault="00181C1C" w:rsidP="00181C1C">
      <w:pPr>
        <w:rPr>
          <w:lang w:eastAsia="zh-CN"/>
        </w:rPr>
      </w:pPr>
      <w:r w:rsidRPr="00F8649C">
        <w:rPr>
          <w:lang w:eastAsia="zh-CN"/>
        </w:rPr>
        <w:t xml:space="preserve">CrashCourse (10 June 2014) </w:t>
      </w:r>
      <w:hyperlink r:id="rId68" w:history="1">
        <w:r w:rsidRPr="00F8649C">
          <w:rPr>
            <w:rStyle w:val="Hyperlink"/>
            <w:lang w:eastAsia="zh-CN"/>
          </w:rPr>
          <w:t>'The Growth of Knowledge: Crash Course Psychology #18’ [video]</w:t>
        </w:r>
      </w:hyperlink>
      <w:r w:rsidRPr="00F8649C">
        <w:rPr>
          <w:lang w:eastAsia="zh-CN"/>
        </w:rPr>
        <w:t xml:space="preserve">, </w:t>
      </w:r>
      <w:r w:rsidRPr="00F8649C">
        <w:rPr>
          <w:i/>
          <w:lang w:eastAsia="zh-CN"/>
        </w:rPr>
        <w:t>CrashCourse</w:t>
      </w:r>
      <w:r w:rsidRPr="00F8649C">
        <w:rPr>
          <w:lang w:eastAsia="zh-CN"/>
        </w:rPr>
        <w:t>, CrashCourse website, accessed 6 February 2023.</w:t>
      </w:r>
    </w:p>
    <w:p w14:paraId="6F092F6D" w14:textId="30FC3E05" w:rsidR="00181C1C" w:rsidRPr="00F8649C" w:rsidRDefault="00181C1C" w:rsidP="00181C1C">
      <w:pPr>
        <w:rPr>
          <w:lang w:eastAsia="zh-CN"/>
        </w:rPr>
      </w:pPr>
      <w:r w:rsidRPr="00F8649C">
        <w:rPr>
          <w:lang w:eastAsia="zh-CN"/>
        </w:rPr>
        <w:lastRenderedPageBreak/>
        <w:t xml:space="preserve">Duckworth AL (April 2013) </w:t>
      </w:r>
      <w:hyperlink r:id="rId69" w:history="1">
        <w:r w:rsidRPr="00F8649C">
          <w:rPr>
            <w:rStyle w:val="Hyperlink"/>
            <w:lang w:eastAsia="zh-CN"/>
          </w:rPr>
          <w:t>‘</w:t>
        </w:r>
        <w:r w:rsidRPr="00F8649C">
          <w:rPr>
            <w:rStyle w:val="Hyperlink"/>
            <w:iCs/>
            <w:lang w:eastAsia="zh-CN"/>
          </w:rPr>
          <w:t>Grit: The power of passion and perseverance</w:t>
        </w:r>
        <w:r w:rsidRPr="00F8649C">
          <w:rPr>
            <w:rStyle w:val="Hyperlink"/>
            <w:lang w:eastAsia="zh-CN"/>
          </w:rPr>
          <w:t>’ [video]</w:t>
        </w:r>
      </w:hyperlink>
      <w:r w:rsidRPr="00F8649C">
        <w:rPr>
          <w:lang w:eastAsia="zh-CN"/>
        </w:rPr>
        <w:t xml:space="preserve">, </w:t>
      </w:r>
      <w:r w:rsidRPr="00F8649C">
        <w:rPr>
          <w:i/>
          <w:iCs/>
          <w:lang w:eastAsia="zh-CN"/>
        </w:rPr>
        <w:t>TED</w:t>
      </w:r>
      <w:r w:rsidR="00901188" w:rsidRPr="00F8649C">
        <w:rPr>
          <w:i/>
          <w:iCs/>
          <w:lang w:eastAsia="zh-CN"/>
        </w:rPr>
        <w:t xml:space="preserve"> Conferences LLC</w:t>
      </w:r>
      <w:r w:rsidRPr="00F8649C">
        <w:rPr>
          <w:i/>
          <w:iCs/>
          <w:lang w:eastAsia="zh-CN"/>
        </w:rPr>
        <w:t xml:space="preserve">, </w:t>
      </w:r>
      <w:r w:rsidRPr="00F8649C">
        <w:rPr>
          <w:lang w:eastAsia="zh-CN"/>
        </w:rPr>
        <w:t>TED website, accessed 6 February 2023.</w:t>
      </w:r>
    </w:p>
    <w:p w14:paraId="525DE00E" w14:textId="77777777" w:rsidR="00181C1C" w:rsidRPr="00F8649C" w:rsidRDefault="00181C1C" w:rsidP="00181C1C">
      <w:pPr>
        <w:rPr>
          <w:i/>
          <w:iCs/>
          <w:lang w:eastAsia="zh-CN"/>
        </w:rPr>
      </w:pPr>
      <w:r w:rsidRPr="00F8649C">
        <w:rPr>
          <w:lang w:eastAsia="zh-CN"/>
        </w:rPr>
        <w:t>Ellerton P (2017-2021) ‘</w:t>
      </w:r>
      <w:hyperlink r:id="rId70" w:history="1">
        <w:r w:rsidRPr="00F8649C">
          <w:rPr>
            <w:rStyle w:val="Hyperlink"/>
            <w:lang w:eastAsia="zh-CN"/>
          </w:rPr>
          <w:t>Critical Thinking</w:t>
        </w:r>
      </w:hyperlink>
      <w:r w:rsidRPr="00F8649C">
        <w:rPr>
          <w:lang w:eastAsia="zh-CN"/>
        </w:rPr>
        <w:t xml:space="preserve">’, </w:t>
      </w:r>
      <w:r w:rsidRPr="00F8649C">
        <w:rPr>
          <w:i/>
          <w:iCs/>
          <w:lang w:eastAsia="zh-CN"/>
        </w:rPr>
        <w:t>The Centre for Critical &amp; Creative Thinking</w:t>
      </w:r>
      <w:r w:rsidRPr="00F8649C">
        <w:rPr>
          <w:lang w:eastAsia="zh-CN"/>
        </w:rPr>
        <w:t>, Centre of Critical and Creative Thinking Pty Ltd website, accessed 6 February 2023.</w:t>
      </w:r>
    </w:p>
    <w:p w14:paraId="766957A4" w14:textId="318A152F" w:rsidR="00181C1C" w:rsidRPr="00F8649C" w:rsidRDefault="00181C1C" w:rsidP="00181C1C">
      <w:pPr>
        <w:rPr>
          <w:lang w:eastAsia="zh-CN"/>
        </w:rPr>
      </w:pPr>
      <w:r w:rsidRPr="00F8649C">
        <w:rPr>
          <w:lang w:eastAsia="zh-CN"/>
        </w:rPr>
        <w:t>Fraser D (</w:t>
      </w:r>
      <w:r w:rsidR="00676A19" w:rsidRPr="00F8649C">
        <w:rPr>
          <w:lang w:eastAsia="zh-CN"/>
        </w:rPr>
        <w:t xml:space="preserve">17 April </w:t>
      </w:r>
      <w:r w:rsidRPr="00F8649C">
        <w:rPr>
          <w:lang w:eastAsia="zh-CN"/>
        </w:rPr>
        <w:t xml:space="preserve">2020) </w:t>
      </w:r>
      <w:r w:rsidR="00676A19" w:rsidRPr="00F8649C">
        <w:rPr>
          <w:lang w:eastAsia="zh-CN"/>
        </w:rPr>
        <w:t>‘</w:t>
      </w:r>
      <w:hyperlink r:id="rId71" w:history="1">
        <w:r w:rsidRPr="00F8649C">
          <w:rPr>
            <w:rStyle w:val="Hyperlink"/>
            <w:iCs/>
            <w:lang w:eastAsia="zh-CN"/>
          </w:rPr>
          <w:t>Messi or Ronaldo? Current stars answer football’s most divisive question - and we have a winner</w:t>
        </w:r>
      </w:hyperlink>
      <w:r w:rsidR="00676A19" w:rsidRPr="00F8649C">
        <w:t>’</w:t>
      </w:r>
      <w:r w:rsidRPr="00F8649C">
        <w:rPr>
          <w:lang w:eastAsia="zh-CN"/>
        </w:rPr>
        <w:t xml:space="preserve">, </w:t>
      </w:r>
      <w:r w:rsidRPr="00F8649C">
        <w:rPr>
          <w:i/>
          <w:iCs/>
          <w:lang w:eastAsia="zh-CN"/>
        </w:rPr>
        <w:t>Fox Sports Australia</w:t>
      </w:r>
      <w:r w:rsidRPr="00F8649C">
        <w:rPr>
          <w:lang w:eastAsia="zh-CN"/>
        </w:rPr>
        <w:t>, accessed 6 February 2023.</w:t>
      </w:r>
    </w:p>
    <w:p w14:paraId="4254379F" w14:textId="2171571A" w:rsidR="00181C1C" w:rsidRPr="00F8649C" w:rsidRDefault="00181C1C" w:rsidP="00181C1C">
      <w:pPr>
        <w:rPr>
          <w:lang w:eastAsia="zh-CN"/>
        </w:rPr>
      </w:pPr>
      <w:r w:rsidRPr="00F8649C">
        <w:rPr>
          <w:lang w:eastAsia="zh-CN"/>
        </w:rPr>
        <w:t xml:space="preserve">Galef J (February 2016) </w:t>
      </w:r>
      <w:hyperlink r:id="rId72" w:history="1">
        <w:r w:rsidRPr="00F8649C">
          <w:rPr>
            <w:rStyle w:val="Hyperlink"/>
            <w:lang w:eastAsia="zh-CN"/>
          </w:rPr>
          <w:t>'Why you think you're right -- even if you're wrong’ [video]</w:t>
        </w:r>
      </w:hyperlink>
      <w:r w:rsidRPr="00F8649C">
        <w:rPr>
          <w:lang w:eastAsia="zh-CN"/>
        </w:rPr>
        <w:t>,</w:t>
      </w:r>
      <w:r w:rsidR="00B85720" w:rsidRPr="00F8649C">
        <w:rPr>
          <w:lang w:eastAsia="zh-CN"/>
        </w:rPr>
        <w:t xml:space="preserve"> </w:t>
      </w:r>
      <w:r w:rsidR="00B85720" w:rsidRPr="00F8649C">
        <w:rPr>
          <w:i/>
          <w:iCs/>
          <w:lang w:eastAsia="zh-CN"/>
        </w:rPr>
        <w:t>TED Conferences LLC,</w:t>
      </w:r>
      <w:r w:rsidRPr="00F8649C">
        <w:rPr>
          <w:lang w:eastAsia="zh-CN"/>
        </w:rPr>
        <w:t xml:space="preserve"> TED website, accessed 6 February 2023.</w:t>
      </w:r>
    </w:p>
    <w:p w14:paraId="33E6B125" w14:textId="2D4BE9C7" w:rsidR="00181C1C" w:rsidRPr="00F8649C" w:rsidRDefault="00181C1C" w:rsidP="00181C1C">
      <w:pPr>
        <w:rPr>
          <w:lang w:eastAsia="zh-CN"/>
        </w:rPr>
      </w:pPr>
      <w:r w:rsidRPr="00F8649C">
        <w:rPr>
          <w:lang w:eastAsia="zh-CN"/>
        </w:rPr>
        <w:t xml:space="preserve">Gendler A (2015) </w:t>
      </w:r>
      <w:hyperlink r:id="rId73" w:history="1">
        <w:r w:rsidRPr="00F8649C">
          <w:rPr>
            <w:rStyle w:val="Hyperlink"/>
            <w:lang w:eastAsia="zh-CN"/>
          </w:rPr>
          <w:t>‘Can you solve the bridge riddle?’ [video]</w:t>
        </w:r>
      </w:hyperlink>
      <w:r w:rsidRPr="00F8649C">
        <w:rPr>
          <w:lang w:eastAsia="zh-CN"/>
        </w:rPr>
        <w:t xml:space="preserve">, </w:t>
      </w:r>
      <w:r w:rsidR="00056C2B" w:rsidRPr="00F8649C">
        <w:rPr>
          <w:i/>
          <w:iCs/>
          <w:lang w:eastAsia="zh-CN"/>
        </w:rPr>
        <w:t xml:space="preserve">TED Conferences, LLC, </w:t>
      </w:r>
      <w:r w:rsidRPr="00F8649C">
        <w:rPr>
          <w:lang w:eastAsia="zh-CN"/>
        </w:rPr>
        <w:t>TEDEd website, accessed 6 February 2023.</w:t>
      </w:r>
    </w:p>
    <w:p w14:paraId="34269EE0" w14:textId="4B080402" w:rsidR="00181C1C" w:rsidRPr="00F8649C" w:rsidRDefault="00181C1C" w:rsidP="00181C1C">
      <w:pPr>
        <w:rPr>
          <w:lang w:eastAsia="zh-CN"/>
        </w:rPr>
      </w:pPr>
      <w:r w:rsidRPr="00F8649C">
        <w:rPr>
          <w:lang w:eastAsia="zh-CN"/>
        </w:rPr>
        <w:t xml:space="preserve">Gendler A (2019) </w:t>
      </w:r>
      <w:hyperlink r:id="rId74" w:history="1">
        <w:r w:rsidRPr="00F8649C">
          <w:rPr>
            <w:rStyle w:val="Hyperlink"/>
            <w:lang w:eastAsia="zh-CN"/>
          </w:rPr>
          <w:t>‘Plato’s Allegory of the Cave’ [video]</w:t>
        </w:r>
      </w:hyperlink>
      <w:r w:rsidRPr="00F8649C">
        <w:rPr>
          <w:lang w:eastAsia="zh-CN"/>
        </w:rPr>
        <w:t>,</w:t>
      </w:r>
      <w:r w:rsidR="00056C2B" w:rsidRPr="00F8649C">
        <w:rPr>
          <w:lang w:eastAsia="zh-CN"/>
        </w:rPr>
        <w:t xml:space="preserve"> </w:t>
      </w:r>
      <w:r w:rsidR="00056C2B" w:rsidRPr="00F8649C">
        <w:rPr>
          <w:i/>
          <w:iCs/>
          <w:lang w:eastAsia="zh-CN"/>
        </w:rPr>
        <w:t>TED Conferences, LLC,</w:t>
      </w:r>
      <w:r w:rsidRPr="00F8649C">
        <w:rPr>
          <w:lang w:eastAsia="zh-CN"/>
        </w:rPr>
        <w:t xml:space="preserve"> TEDEd website, accessed 6 February 2023.</w:t>
      </w:r>
    </w:p>
    <w:p w14:paraId="28570791" w14:textId="77777777" w:rsidR="00F976B7" w:rsidRPr="00F8649C" w:rsidRDefault="00F976B7" w:rsidP="00F976B7">
      <w:r w:rsidRPr="00F8649C">
        <w:t xml:space="preserve">NESA (NSW Education Standards Authority) (2020) </w:t>
      </w:r>
      <w:hyperlink r:id="rId75" w:history="1">
        <w:r w:rsidRPr="00F8649C">
          <w:rPr>
            <w:rStyle w:val="Hyperlink"/>
            <w:i/>
            <w:iCs/>
          </w:rPr>
          <w:t>Nurturing Wonder and Igniting Passion, designs for a new school curriculum: NSW Curriculum Review</w:t>
        </w:r>
        <w:r w:rsidRPr="00F8649C">
          <w:rPr>
            <w:rStyle w:val="Hyperlink"/>
          </w:rPr>
          <w:t xml:space="preserve"> [PDF 1.12MB]</w:t>
        </w:r>
      </w:hyperlink>
      <w:r w:rsidRPr="00F8649C">
        <w:t xml:space="preserve">, NESA, </w:t>
      </w:r>
      <w:r w:rsidRPr="00F8649C">
        <w:rPr>
          <w:lang w:eastAsia="zh-CN"/>
        </w:rPr>
        <w:t>accessed 6 February 2023.</w:t>
      </w:r>
    </w:p>
    <w:p w14:paraId="34508DB9" w14:textId="3EAD51C9" w:rsidR="00181C1C" w:rsidRPr="00F8649C" w:rsidRDefault="00181C1C" w:rsidP="00181C1C">
      <w:pPr>
        <w:rPr>
          <w:lang w:eastAsia="zh-CN"/>
        </w:rPr>
      </w:pPr>
      <w:r w:rsidRPr="00F8649C">
        <w:rPr>
          <w:lang w:eastAsia="zh-CN"/>
        </w:rPr>
        <w:t>Shukman D (</w:t>
      </w:r>
      <w:r w:rsidR="004729CF" w:rsidRPr="00F8649C">
        <w:rPr>
          <w:lang w:eastAsia="zh-CN"/>
        </w:rPr>
        <w:t xml:space="preserve">26 October </w:t>
      </w:r>
      <w:r w:rsidRPr="00F8649C">
        <w:rPr>
          <w:lang w:eastAsia="zh-CN"/>
        </w:rPr>
        <w:t xml:space="preserve">2021) </w:t>
      </w:r>
      <w:r w:rsidR="004729CF" w:rsidRPr="00F8649C">
        <w:rPr>
          <w:lang w:eastAsia="zh-CN"/>
        </w:rPr>
        <w:t>‘</w:t>
      </w:r>
      <w:hyperlink r:id="rId76" w:history="1">
        <w:r w:rsidRPr="00F8649C">
          <w:rPr>
            <w:rStyle w:val="Hyperlink"/>
            <w:lang w:eastAsia="zh-CN"/>
          </w:rPr>
          <w:t>Climate change: Sir David Attenborough in 'act now' warning</w:t>
        </w:r>
      </w:hyperlink>
      <w:r w:rsidR="004729CF" w:rsidRPr="00F8649C">
        <w:rPr>
          <w:lang w:eastAsia="zh-CN"/>
        </w:rPr>
        <w:t>’</w:t>
      </w:r>
      <w:r w:rsidRPr="00F8649C">
        <w:rPr>
          <w:lang w:eastAsia="zh-CN"/>
        </w:rPr>
        <w:t xml:space="preserve">, </w:t>
      </w:r>
      <w:r w:rsidRPr="00F8649C">
        <w:rPr>
          <w:i/>
          <w:iCs/>
          <w:lang w:eastAsia="zh-CN"/>
        </w:rPr>
        <w:t>BBC News</w:t>
      </w:r>
      <w:r w:rsidRPr="00F8649C">
        <w:rPr>
          <w:lang w:eastAsia="zh-CN"/>
        </w:rPr>
        <w:t>, accessed 6 February 2023.</w:t>
      </w:r>
    </w:p>
    <w:p w14:paraId="7C8951E7" w14:textId="77777777" w:rsidR="00F976B7" w:rsidRPr="00F8649C" w:rsidRDefault="00F976B7" w:rsidP="00F976B7">
      <w:r w:rsidRPr="00F8649C">
        <w:t>State of New South Wales (Department of Education) and CESE (Centre for Education Statistics and Evaluation) (2020a) ‘</w:t>
      </w:r>
      <w:hyperlink r:id="rId77" w:history="1">
        <w:r w:rsidRPr="00F8649C">
          <w:rPr>
            <w:rStyle w:val="Hyperlink"/>
          </w:rPr>
          <w:t>What works best: 2020 update</w:t>
        </w:r>
      </w:hyperlink>
      <w:r w:rsidRPr="00F8649C">
        <w:t xml:space="preserve">’, CESE, NSW Department of Education, </w:t>
      </w:r>
      <w:r w:rsidRPr="00F8649C">
        <w:rPr>
          <w:lang w:eastAsia="zh-CN"/>
        </w:rPr>
        <w:t>accessed 6 February 2023.</w:t>
      </w:r>
    </w:p>
    <w:p w14:paraId="3B17F431" w14:textId="77777777" w:rsidR="00F976B7" w:rsidRPr="00F8649C" w:rsidRDefault="00F976B7" w:rsidP="00F976B7">
      <w:r w:rsidRPr="00F8649C">
        <w:t>State of New South Wales (Department of Education) and CESE (Centre for Education Statistics and Evaluation) (2020b) ‘</w:t>
      </w:r>
      <w:hyperlink r:id="rId78" w:history="1">
        <w:r w:rsidRPr="00F8649C">
          <w:rPr>
            <w:rStyle w:val="Hyperlink"/>
          </w:rPr>
          <w:t>What works best in practice</w:t>
        </w:r>
      </w:hyperlink>
      <w:r w:rsidRPr="00F8649C">
        <w:t xml:space="preserve">’, CESE, NSW Department of Education, </w:t>
      </w:r>
      <w:r w:rsidRPr="00F8649C">
        <w:rPr>
          <w:lang w:eastAsia="zh-CN"/>
        </w:rPr>
        <w:t>accessed 6 February 2023.</w:t>
      </w:r>
    </w:p>
    <w:p w14:paraId="6A999318" w14:textId="77777777" w:rsidR="00F976B7" w:rsidRPr="00F8649C" w:rsidRDefault="00F976B7" w:rsidP="00F976B7">
      <w:pPr>
        <w:rPr>
          <w:lang w:eastAsia="zh-CN"/>
        </w:rPr>
      </w:pPr>
      <w:r w:rsidRPr="00F8649C">
        <w:rPr>
          <w:lang w:eastAsia="zh-CN"/>
        </w:rPr>
        <w:t xml:space="preserve">The New Yorker (2019) </w:t>
      </w:r>
      <w:hyperlink r:id="rId79" w:history="1">
        <w:r w:rsidRPr="00F8649C">
          <w:rPr>
            <w:rStyle w:val="Hyperlink"/>
            <w:i/>
            <w:lang w:eastAsia="zh-CN"/>
          </w:rPr>
          <w:t>How to solve cryptic crosswords</w:t>
        </w:r>
      </w:hyperlink>
      <w:r w:rsidRPr="00F8649C">
        <w:rPr>
          <w:lang w:eastAsia="zh-CN"/>
        </w:rPr>
        <w:t>, The New Yorker website, accessed 6 February 2023.</w:t>
      </w:r>
    </w:p>
    <w:p w14:paraId="1159D27E" w14:textId="0AFEDFA8" w:rsidR="00181C1C" w:rsidRPr="00F8649C" w:rsidRDefault="00181C1C" w:rsidP="00181C1C">
      <w:pPr>
        <w:rPr>
          <w:lang w:eastAsia="zh-CN"/>
        </w:rPr>
      </w:pPr>
      <w:r w:rsidRPr="00F8649C">
        <w:rPr>
          <w:lang w:eastAsia="zh-CN"/>
        </w:rPr>
        <w:t>Weisenthal J (</w:t>
      </w:r>
      <w:r w:rsidR="00193432" w:rsidRPr="00F8649C">
        <w:rPr>
          <w:lang w:eastAsia="zh-CN"/>
        </w:rPr>
        <w:t xml:space="preserve">15 August </w:t>
      </w:r>
      <w:r w:rsidRPr="00F8649C">
        <w:rPr>
          <w:lang w:eastAsia="zh-CN"/>
        </w:rPr>
        <w:t xml:space="preserve">2013) </w:t>
      </w:r>
      <w:r w:rsidR="00193432" w:rsidRPr="00F8649C">
        <w:rPr>
          <w:lang w:eastAsia="zh-CN"/>
        </w:rPr>
        <w:t>‘</w:t>
      </w:r>
      <w:hyperlink r:id="rId80" w:history="1">
        <w:r w:rsidRPr="00F8649C">
          <w:rPr>
            <w:rStyle w:val="Hyperlink"/>
            <w:lang w:eastAsia="zh-CN"/>
          </w:rPr>
          <w:t>Here's a delicious chess problem that had me scratching my head for hours</w:t>
        </w:r>
      </w:hyperlink>
      <w:r w:rsidR="00193432" w:rsidRPr="00F8649C">
        <w:t>’</w:t>
      </w:r>
      <w:r w:rsidRPr="00F8649C">
        <w:rPr>
          <w:lang w:eastAsia="zh-CN"/>
        </w:rPr>
        <w:t xml:space="preserve">, </w:t>
      </w:r>
      <w:r w:rsidRPr="00F8649C">
        <w:rPr>
          <w:i/>
          <w:iCs/>
          <w:lang w:eastAsia="zh-CN"/>
        </w:rPr>
        <w:t>Business Insider Australia</w:t>
      </w:r>
      <w:r w:rsidRPr="00F8649C">
        <w:rPr>
          <w:lang w:eastAsia="zh-CN"/>
        </w:rPr>
        <w:t>, accessed 6 February 2023.</w:t>
      </w:r>
    </w:p>
    <w:p w14:paraId="3DECEEE9" w14:textId="7BE62762" w:rsidR="00181C1C" w:rsidRPr="00F8649C" w:rsidRDefault="00181C1C" w:rsidP="00181C1C">
      <w:pPr>
        <w:rPr>
          <w:lang w:eastAsia="zh-CN"/>
        </w:rPr>
      </w:pPr>
      <w:r w:rsidRPr="00F8649C">
        <w:rPr>
          <w:lang w:eastAsia="zh-CN"/>
        </w:rPr>
        <w:t xml:space="preserve">Wilberding E (2021) </w:t>
      </w:r>
      <w:hyperlink r:id="rId81" w:history="1">
        <w:r w:rsidRPr="00F8649C">
          <w:rPr>
            <w:rStyle w:val="Hyperlink"/>
            <w:lang w:eastAsia="zh-CN"/>
          </w:rPr>
          <w:t>‘This tool will help improve your critical thinking’ [video]</w:t>
        </w:r>
      </w:hyperlink>
      <w:r w:rsidRPr="00F8649C">
        <w:rPr>
          <w:lang w:eastAsia="zh-CN"/>
        </w:rPr>
        <w:t xml:space="preserve">, </w:t>
      </w:r>
      <w:r w:rsidR="00BA214F" w:rsidRPr="00F8649C">
        <w:rPr>
          <w:i/>
          <w:iCs/>
          <w:lang w:eastAsia="zh-CN"/>
        </w:rPr>
        <w:t>TED Conferences, LLC,</w:t>
      </w:r>
      <w:r w:rsidR="00E57CB8" w:rsidRPr="00F8649C">
        <w:rPr>
          <w:i/>
          <w:iCs/>
          <w:lang w:eastAsia="zh-CN"/>
        </w:rPr>
        <w:t xml:space="preserve"> </w:t>
      </w:r>
      <w:r w:rsidRPr="00F8649C">
        <w:rPr>
          <w:lang w:eastAsia="zh-CN"/>
        </w:rPr>
        <w:t>TED website, accessed 6 February 2023.</w:t>
      </w:r>
    </w:p>
    <w:p w14:paraId="6D6C7A7D" w14:textId="68EC76EB" w:rsidR="003350AB" w:rsidRPr="00E74273" w:rsidRDefault="00181C1C" w:rsidP="00181C1C">
      <w:pPr>
        <w:rPr>
          <w:lang w:eastAsia="zh-CN"/>
        </w:rPr>
      </w:pPr>
      <w:r w:rsidRPr="00F8649C">
        <w:rPr>
          <w:lang w:eastAsia="zh-CN"/>
        </w:rPr>
        <w:t>Yeates C (</w:t>
      </w:r>
      <w:r w:rsidR="00FE0B9B" w:rsidRPr="00F8649C">
        <w:rPr>
          <w:lang w:eastAsia="zh-CN"/>
        </w:rPr>
        <w:t xml:space="preserve">22 November </w:t>
      </w:r>
      <w:r w:rsidRPr="00F8649C">
        <w:rPr>
          <w:lang w:eastAsia="zh-CN"/>
        </w:rPr>
        <w:t xml:space="preserve">2021) </w:t>
      </w:r>
      <w:r w:rsidR="00FE0B9B" w:rsidRPr="00F8649C">
        <w:rPr>
          <w:lang w:eastAsia="zh-CN"/>
        </w:rPr>
        <w:t>‘</w:t>
      </w:r>
      <w:hyperlink r:id="rId82" w:history="1">
        <w:r w:rsidRPr="00F8649C">
          <w:rPr>
            <w:rStyle w:val="Hyperlink"/>
            <w:lang w:eastAsia="zh-CN"/>
          </w:rPr>
          <w:t>ASIC boss urges ‘great caution’ to cryptocurrency investors</w:t>
        </w:r>
      </w:hyperlink>
      <w:r w:rsidR="00FE0B9B" w:rsidRPr="00F8649C">
        <w:rPr>
          <w:lang w:eastAsia="zh-CN"/>
        </w:rPr>
        <w:t>’</w:t>
      </w:r>
      <w:r w:rsidRPr="00F8649C">
        <w:rPr>
          <w:lang w:eastAsia="zh-CN"/>
        </w:rPr>
        <w:t xml:space="preserve">, </w:t>
      </w:r>
      <w:r w:rsidRPr="00F8649C">
        <w:rPr>
          <w:i/>
          <w:iCs/>
          <w:lang w:eastAsia="zh-CN"/>
        </w:rPr>
        <w:t>Sydney Morning Herald</w:t>
      </w:r>
      <w:r w:rsidRPr="00F8649C">
        <w:rPr>
          <w:lang w:eastAsia="zh-CN"/>
        </w:rPr>
        <w:t>, accessed 6 February 2023.</w:t>
      </w:r>
    </w:p>
    <w:sectPr w:rsidR="003350AB" w:rsidRPr="00E74273" w:rsidSect="00E37E07">
      <w:footerReference w:type="even" r:id="rId83"/>
      <w:footerReference w:type="default" r:id="rId84"/>
      <w:headerReference w:type="first" r:id="rId85"/>
      <w:footerReference w:type="first" r:id="rId86"/>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D9956" w14:textId="77777777" w:rsidR="00973E18" w:rsidRDefault="00973E18" w:rsidP="00E51733">
      <w:r>
        <w:separator/>
      </w:r>
    </w:p>
  </w:endnote>
  <w:endnote w:type="continuationSeparator" w:id="0">
    <w:p w14:paraId="2DC2D2E4" w14:textId="77777777" w:rsidR="00973E18" w:rsidRDefault="00973E18" w:rsidP="00E51733">
      <w:r>
        <w:continuationSeparator/>
      </w:r>
    </w:p>
  </w:endnote>
  <w:endnote w:type="continuationNotice" w:id="1">
    <w:p w14:paraId="6483A26F" w14:textId="77777777" w:rsidR="00973E18" w:rsidRDefault="00973E1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B37B" w14:textId="5647EFBD" w:rsidR="004D4D33" w:rsidRPr="00E56264" w:rsidRDefault="004D4D33" w:rsidP="00AB1340">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B72F29">
      <w:rPr>
        <w:noProof/>
      </w:rPr>
      <w:t>Feb-23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740D" w14:textId="3DE073DD" w:rsidR="004D4D33" w:rsidRDefault="004D4D33" w:rsidP="00AB1340">
    <w:pPr>
      <w:pStyle w:val="Footer"/>
    </w:pPr>
    <w:r w:rsidRPr="00654ECF">
      <w:fldChar w:fldCharType="begin"/>
    </w:r>
    <w:r w:rsidRPr="00654ECF">
      <w:instrText xml:space="preserve"> PAGE   \* MERGEFORMAT </w:instrText>
    </w:r>
    <w:r w:rsidRPr="00654ECF">
      <w:fldChar w:fldCharType="separate"/>
    </w:r>
    <w:r w:rsidRPr="00654ECF">
      <w:t>3</w:t>
    </w:r>
    <w:r w:rsidRPr="00654ECF">
      <w:fldChar w:fldCharType="end"/>
    </w:r>
    <w:r w:rsidRPr="00654ECF">
      <w:ptab w:relativeTo="margin" w:alignment="right" w:leader="none"/>
    </w:r>
    <w:r w:rsidRPr="00654ECF">
      <w:t xml:space="preserve">Critical Thinking – </w:t>
    </w:r>
    <w:r w:rsidR="00F8649C">
      <w:t>c</w:t>
    </w:r>
    <w:r w:rsidRPr="00654ECF">
      <w:t>ore 1: Understanding critical thinking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1B339" w14:textId="77777777" w:rsidR="004D4D33" w:rsidRPr="009B05C3" w:rsidRDefault="004D4D33" w:rsidP="00F8649C">
    <w:pPr>
      <w:pStyle w:val="Logo"/>
      <w:ind w:left="0" w:firstLine="0"/>
    </w:pPr>
    <w:r w:rsidRPr="009B05C3">
      <w:t>education.nsw.gov.au</w:t>
    </w:r>
    <w:r>
      <w:rPr>
        <w:noProof/>
        <w:lang w:eastAsia="en-AU"/>
      </w:rPr>
      <w:ptab w:relativeTo="margin" w:alignment="right" w:leader="none"/>
    </w:r>
    <w:r w:rsidRPr="009C69B7">
      <w:rPr>
        <w:noProof/>
        <w:lang w:eastAsia="en-AU"/>
      </w:rPr>
      <w:drawing>
        <wp:inline distT="0" distB="0" distL="0" distR="0" wp14:anchorId="38E42D25" wp14:editId="24A4C540">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90B3B" w14:textId="77777777" w:rsidR="00973E18" w:rsidRDefault="00973E18" w:rsidP="00E51733">
      <w:r>
        <w:separator/>
      </w:r>
    </w:p>
  </w:footnote>
  <w:footnote w:type="continuationSeparator" w:id="0">
    <w:p w14:paraId="47E32002" w14:textId="77777777" w:rsidR="00973E18" w:rsidRDefault="00973E18" w:rsidP="00E51733">
      <w:r>
        <w:continuationSeparator/>
      </w:r>
    </w:p>
  </w:footnote>
  <w:footnote w:type="continuationNotice" w:id="1">
    <w:p w14:paraId="61032B8C" w14:textId="77777777" w:rsidR="00973E18" w:rsidRDefault="00973E1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5189" w14:textId="77777777" w:rsidR="004D4D33" w:rsidRPr="00F14D7F" w:rsidRDefault="004D4D33"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E97CD0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097A00D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9C0782E"/>
    <w:multiLevelType w:val="hybridMultilevel"/>
    <w:tmpl w:val="88E43776"/>
    <w:lvl w:ilvl="0" w:tplc="33B4F780">
      <w:start w:val="1"/>
      <w:numFmt w:val="decimal"/>
      <w:lvlText w:val=""/>
      <w:lvlJc w:val="left"/>
      <w:pPr>
        <w:ind w:left="720" w:hanging="360"/>
      </w:pPr>
    </w:lvl>
    <w:lvl w:ilvl="1" w:tplc="70BC6176">
      <w:start w:val="1"/>
      <w:numFmt w:val="lowerLetter"/>
      <w:lvlText w:val="%2."/>
      <w:lvlJc w:val="left"/>
      <w:pPr>
        <w:ind w:left="1440" w:hanging="360"/>
      </w:pPr>
    </w:lvl>
    <w:lvl w:ilvl="2" w:tplc="81B22A28">
      <w:start w:val="1"/>
      <w:numFmt w:val="lowerRoman"/>
      <w:lvlText w:val="%3."/>
      <w:lvlJc w:val="right"/>
      <w:pPr>
        <w:ind w:left="2160" w:hanging="180"/>
      </w:pPr>
    </w:lvl>
    <w:lvl w:ilvl="3" w:tplc="87CE8936">
      <w:start w:val="1"/>
      <w:numFmt w:val="decimal"/>
      <w:lvlText w:val="%4."/>
      <w:lvlJc w:val="left"/>
      <w:pPr>
        <w:ind w:left="2880" w:hanging="360"/>
      </w:pPr>
    </w:lvl>
    <w:lvl w:ilvl="4" w:tplc="566014A8">
      <w:start w:val="1"/>
      <w:numFmt w:val="lowerLetter"/>
      <w:lvlText w:val="%5."/>
      <w:lvlJc w:val="left"/>
      <w:pPr>
        <w:ind w:left="3600" w:hanging="360"/>
      </w:pPr>
    </w:lvl>
    <w:lvl w:ilvl="5" w:tplc="B8D8A4AC">
      <w:start w:val="1"/>
      <w:numFmt w:val="lowerRoman"/>
      <w:lvlText w:val="%6."/>
      <w:lvlJc w:val="right"/>
      <w:pPr>
        <w:ind w:left="4320" w:hanging="180"/>
      </w:pPr>
    </w:lvl>
    <w:lvl w:ilvl="6" w:tplc="FB8CECAC">
      <w:start w:val="1"/>
      <w:numFmt w:val="decimal"/>
      <w:lvlText w:val="%7."/>
      <w:lvlJc w:val="left"/>
      <w:pPr>
        <w:ind w:left="5040" w:hanging="360"/>
      </w:pPr>
    </w:lvl>
    <w:lvl w:ilvl="7" w:tplc="2966AB04">
      <w:start w:val="1"/>
      <w:numFmt w:val="lowerLetter"/>
      <w:lvlText w:val="%8."/>
      <w:lvlJc w:val="left"/>
      <w:pPr>
        <w:ind w:left="5760" w:hanging="360"/>
      </w:pPr>
    </w:lvl>
    <w:lvl w:ilvl="8" w:tplc="33583CB0">
      <w:start w:val="1"/>
      <w:numFmt w:val="lowerRoman"/>
      <w:lvlText w:val="%9."/>
      <w:lvlJc w:val="right"/>
      <w:pPr>
        <w:ind w:left="6480" w:hanging="180"/>
      </w:pPr>
    </w:lvl>
  </w:abstractNum>
  <w:abstractNum w:abstractNumId="14"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3F637ECC"/>
    <w:multiLevelType w:val="hybridMultilevel"/>
    <w:tmpl w:val="6E32D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99E4E47"/>
    <w:multiLevelType w:val="hybridMultilevel"/>
    <w:tmpl w:val="204E938A"/>
    <w:lvl w:ilvl="0" w:tplc="D1BC95D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1304B4B"/>
    <w:multiLevelType w:val="hybridMultilevel"/>
    <w:tmpl w:val="F72ABB6C"/>
    <w:lvl w:ilvl="0" w:tplc="FA02E8E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7"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8"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D6C1BFA"/>
    <w:multiLevelType w:val="hybridMultilevel"/>
    <w:tmpl w:val="09707DC0"/>
    <w:lvl w:ilvl="0" w:tplc="A60CCC1E">
      <w:start w:val="1"/>
      <w:numFmt w:val="decimal"/>
      <w:lvlText w:val=""/>
      <w:lvlJc w:val="left"/>
      <w:pPr>
        <w:ind w:left="720" w:hanging="360"/>
      </w:pPr>
    </w:lvl>
    <w:lvl w:ilvl="1" w:tplc="293C61B4">
      <w:start w:val="1"/>
      <w:numFmt w:val="lowerLetter"/>
      <w:lvlText w:val="%2."/>
      <w:lvlJc w:val="left"/>
      <w:pPr>
        <w:ind w:left="1440" w:hanging="360"/>
      </w:pPr>
    </w:lvl>
    <w:lvl w:ilvl="2" w:tplc="BFA491B6">
      <w:start w:val="1"/>
      <w:numFmt w:val="lowerRoman"/>
      <w:lvlText w:val="%3."/>
      <w:lvlJc w:val="right"/>
      <w:pPr>
        <w:ind w:left="2160" w:hanging="180"/>
      </w:pPr>
    </w:lvl>
    <w:lvl w:ilvl="3" w:tplc="6846A1BA">
      <w:start w:val="1"/>
      <w:numFmt w:val="decimal"/>
      <w:lvlText w:val="%4."/>
      <w:lvlJc w:val="left"/>
      <w:pPr>
        <w:ind w:left="2880" w:hanging="360"/>
      </w:pPr>
    </w:lvl>
    <w:lvl w:ilvl="4" w:tplc="F2346D3A">
      <w:start w:val="1"/>
      <w:numFmt w:val="lowerLetter"/>
      <w:lvlText w:val="%5."/>
      <w:lvlJc w:val="left"/>
      <w:pPr>
        <w:ind w:left="3600" w:hanging="360"/>
      </w:pPr>
    </w:lvl>
    <w:lvl w:ilvl="5" w:tplc="CA00E3AA">
      <w:start w:val="1"/>
      <w:numFmt w:val="lowerRoman"/>
      <w:lvlText w:val="%6."/>
      <w:lvlJc w:val="right"/>
      <w:pPr>
        <w:ind w:left="4320" w:hanging="180"/>
      </w:pPr>
    </w:lvl>
    <w:lvl w:ilvl="6" w:tplc="ADAACC42">
      <w:start w:val="1"/>
      <w:numFmt w:val="decimal"/>
      <w:lvlText w:val="%7."/>
      <w:lvlJc w:val="left"/>
      <w:pPr>
        <w:ind w:left="5040" w:hanging="360"/>
      </w:pPr>
    </w:lvl>
    <w:lvl w:ilvl="7" w:tplc="99A25BBA">
      <w:start w:val="1"/>
      <w:numFmt w:val="lowerLetter"/>
      <w:lvlText w:val="%8."/>
      <w:lvlJc w:val="left"/>
      <w:pPr>
        <w:ind w:left="5760" w:hanging="360"/>
      </w:pPr>
    </w:lvl>
    <w:lvl w:ilvl="8" w:tplc="6F14CABE">
      <w:start w:val="1"/>
      <w:numFmt w:val="lowerRoman"/>
      <w:lvlText w:val="%9."/>
      <w:lvlJc w:val="right"/>
      <w:pPr>
        <w:ind w:left="6480" w:hanging="180"/>
      </w:pPr>
    </w:lvl>
  </w:abstractNum>
  <w:abstractNum w:abstractNumId="30" w15:restartNumberingAfterBreak="0">
    <w:nsid w:val="709A11A8"/>
    <w:multiLevelType w:val="hybridMultilevel"/>
    <w:tmpl w:val="0D0E1CE0"/>
    <w:lvl w:ilvl="0" w:tplc="34DE7828">
      <w:start w:val="1"/>
      <w:numFmt w:val="decimal"/>
      <w:lvlText w:val="%1."/>
      <w:lvlJc w:val="left"/>
      <w:pPr>
        <w:tabs>
          <w:tab w:val="num" w:pos="720"/>
        </w:tabs>
        <w:ind w:left="720" w:hanging="360"/>
      </w:pPr>
    </w:lvl>
    <w:lvl w:ilvl="1" w:tplc="297E46AE" w:tentative="1">
      <w:start w:val="1"/>
      <w:numFmt w:val="decimal"/>
      <w:lvlText w:val="%2."/>
      <w:lvlJc w:val="left"/>
      <w:pPr>
        <w:tabs>
          <w:tab w:val="num" w:pos="1440"/>
        </w:tabs>
        <w:ind w:left="1440" w:hanging="360"/>
      </w:pPr>
    </w:lvl>
    <w:lvl w:ilvl="2" w:tplc="18E8040E" w:tentative="1">
      <w:start w:val="1"/>
      <w:numFmt w:val="decimal"/>
      <w:lvlText w:val="%3."/>
      <w:lvlJc w:val="left"/>
      <w:pPr>
        <w:tabs>
          <w:tab w:val="num" w:pos="2160"/>
        </w:tabs>
        <w:ind w:left="2160" w:hanging="360"/>
      </w:pPr>
    </w:lvl>
    <w:lvl w:ilvl="3" w:tplc="07A0D964" w:tentative="1">
      <w:start w:val="1"/>
      <w:numFmt w:val="decimal"/>
      <w:lvlText w:val="%4."/>
      <w:lvlJc w:val="left"/>
      <w:pPr>
        <w:tabs>
          <w:tab w:val="num" w:pos="2880"/>
        </w:tabs>
        <w:ind w:left="2880" w:hanging="360"/>
      </w:pPr>
    </w:lvl>
    <w:lvl w:ilvl="4" w:tplc="64A81052" w:tentative="1">
      <w:start w:val="1"/>
      <w:numFmt w:val="decimal"/>
      <w:lvlText w:val="%5."/>
      <w:lvlJc w:val="left"/>
      <w:pPr>
        <w:tabs>
          <w:tab w:val="num" w:pos="3600"/>
        </w:tabs>
        <w:ind w:left="3600" w:hanging="360"/>
      </w:pPr>
    </w:lvl>
    <w:lvl w:ilvl="5" w:tplc="687A876A" w:tentative="1">
      <w:start w:val="1"/>
      <w:numFmt w:val="decimal"/>
      <w:lvlText w:val="%6."/>
      <w:lvlJc w:val="left"/>
      <w:pPr>
        <w:tabs>
          <w:tab w:val="num" w:pos="4320"/>
        </w:tabs>
        <w:ind w:left="4320" w:hanging="360"/>
      </w:pPr>
    </w:lvl>
    <w:lvl w:ilvl="6" w:tplc="62667104" w:tentative="1">
      <w:start w:val="1"/>
      <w:numFmt w:val="decimal"/>
      <w:lvlText w:val="%7."/>
      <w:lvlJc w:val="left"/>
      <w:pPr>
        <w:tabs>
          <w:tab w:val="num" w:pos="5040"/>
        </w:tabs>
        <w:ind w:left="5040" w:hanging="360"/>
      </w:pPr>
    </w:lvl>
    <w:lvl w:ilvl="7" w:tplc="247048AE" w:tentative="1">
      <w:start w:val="1"/>
      <w:numFmt w:val="decimal"/>
      <w:lvlText w:val="%8."/>
      <w:lvlJc w:val="left"/>
      <w:pPr>
        <w:tabs>
          <w:tab w:val="num" w:pos="5760"/>
        </w:tabs>
        <w:ind w:left="5760" w:hanging="360"/>
      </w:pPr>
    </w:lvl>
    <w:lvl w:ilvl="8" w:tplc="8F6EF346" w:tentative="1">
      <w:start w:val="1"/>
      <w:numFmt w:val="decimal"/>
      <w:lvlText w:val="%9."/>
      <w:lvlJc w:val="left"/>
      <w:pPr>
        <w:tabs>
          <w:tab w:val="num" w:pos="6480"/>
        </w:tabs>
        <w:ind w:left="6480" w:hanging="360"/>
      </w:pPr>
    </w:lvl>
  </w:abstractNum>
  <w:abstractNum w:abstractNumId="31"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419303307">
    <w:abstractNumId w:val="14"/>
  </w:num>
  <w:num w:numId="2" w16cid:durableId="1145391662">
    <w:abstractNumId w:val="11"/>
  </w:num>
  <w:num w:numId="3" w16cid:durableId="1827546774">
    <w:abstractNumId w:val="1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1054623680">
    <w:abstractNumId w:val="28"/>
  </w:num>
  <w:num w:numId="5" w16cid:durableId="6867117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2379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20743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47590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56894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16819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1709736">
    <w:abstractNumId w:val="1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2131439695">
    <w:abstractNumId w:val="11"/>
  </w:num>
  <w:num w:numId="13" w16cid:durableId="1399013839">
    <w:abstractNumId w:val="28"/>
  </w:num>
  <w:num w:numId="14" w16cid:durableId="358048203">
    <w:abstractNumId w:val="14"/>
  </w:num>
  <w:num w:numId="15" w16cid:durableId="1679503640">
    <w:abstractNumId w:val="7"/>
  </w:num>
  <w:num w:numId="16" w16cid:durableId="412288297">
    <w:abstractNumId w:val="21"/>
  </w:num>
  <w:num w:numId="17" w16cid:durableId="395083509">
    <w:abstractNumId w:val="29"/>
  </w:num>
  <w:num w:numId="18" w16cid:durableId="1556619337">
    <w:abstractNumId w:val="13"/>
  </w:num>
  <w:num w:numId="19" w16cid:durableId="764154868">
    <w:abstractNumId w:val="16"/>
  </w:num>
  <w:num w:numId="20" w16cid:durableId="1839884811">
    <w:abstractNumId w:val="23"/>
  </w:num>
  <w:num w:numId="21" w16cid:durableId="1574899821">
    <w:abstractNumId w:val="26"/>
  </w:num>
  <w:num w:numId="22" w16cid:durableId="14308544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8407378">
    <w:abstractNumId w:val="15"/>
  </w:num>
  <w:num w:numId="24" w16cid:durableId="2134790571">
    <w:abstractNumId w:val="27"/>
  </w:num>
  <w:num w:numId="25" w16cid:durableId="1465124922">
    <w:abstractNumId w:val="12"/>
  </w:num>
  <w:num w:numId="26" w16cid:durableId="329145199">
    <w:abstractNumId w:val="22"/>
  </w:num>
  <w:num w:numId="27" w16cid:durableId="1839079109">
    <w:abstractNumId w:val="10"/>
  </w:num>
  <w:num w:numId="28" w16cid:durableId="1339961879">
    <w:abstractNumId w:val="19"/>
  </w:num>
  <w:num w:numId="29" w16cid:durableId="663893311">
    <w:abstractNumId w:val="6"/>
  </w:num>
  <w:num w:numId="30" w16cid:durableId="1057388483">
    <w:abstractNumId w:val="9"/>
  </w:num>
  <w:num w:numId="31" w16cid:durableId="1400859835">
    <w:abstractNumId w:val="0"/>
  </w:num>
  <w:num w:numId="32" w16cid:durableId="1596749436">
    <w:abstractNumId w:val="1"/>
  </w:num>
  <w:num w:numId="33" w16cid:durableId="2051149830">
    <w:abstractNumId w:val="2"/>
  </w:num>
  <w:num w:numId="34" w16cid:durableId="989866144">
    <w:abstractNumId w:val="3"/>
  </w:num>
  <w:num w:numId="35" w16cid:durableId="145820871">
    <w:abstractNumId w:val="4"/>
  </w:num>
  <w:num w:numId="36" w16cid:durableId="1135567675">
    <w:abstractNumId w:val="5"/>
  </w:num>
  <w:num w:numId="37" w16cid:durableId="1739595747">
    <w:abstractNumId w:val="8"/>
  </w:num>
  <w:num w:numId="38" w16cid:durableId="1255473506">
    <w:abstractNumId w:val="31"/>
  </w:num>
  <w:num w:numId="39" w16cid:durableId="989137780">
    <w:abstractNumId w:val="24"/>
  </w:num>
  <w:num w:numId="40" w16cid:durableId="1038355228">
    <w:abstractNumId w:val="30"/>
  </w:num>
  <w:num w:numId="41" w16cid:durableId="13931121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636651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12081062">
    <w:abstractNumId w:val="25"/>
  </w:num>
  <w:num w:numId="44" w16cid:durableId="794056376">
    <w:abstractNumId w:val="20"/>
  </w:num>
  <w:num w:numId="45" w16cid:durableId="1229724961">
    <w:abstractNumId w:val="17"/>
  </w:num>
  <w:num w:numId="46" w16cid:durableId="669989873">
    <w:abstractNumId w:val="1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7" w16cid:durableId="1487937647">
    <w:abstractNumId w:val="11"/>
  </w:num>
  <w:num w:numId="48" w16cid:durableId="117997481">
    <w:abstractNumId w:val="28"/>
  </w:num>
  <w:num w:numId="49" w16cid:durableId="156841835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EwMTAyNbGwMDExNTdT0lEKTi0uzszPAykwrAUAJNzy0iwAAAA="/>
  </w:docVars>
  <w:rsids>
    <w:rsidRoot w:val="0031571E"/>
    <w:rsid w:val="00002419"/>
    <w:rsid w:val="000075E2"/>
    <w:rsid w:val="00011C77"/>
    <w:rsid w:val="000134CD"/>
    <w:rsid w:val="00013FF2"/>
    <w:rsid w:val="000252CB"/>
    <w:rsid w:val="00045F0D"/>
    <w:rsid w:val="0004750C"/>
    <w:rsid w:val="0005041C"/>
    <w:rsid w:val="00052B4D"/>
    <w:rsid w:val="00056C2B"/>
    <w:rsid w:val="00061D5B"/>
    <w:rsid w:val="00067BD5"/>
    <w:rsid w:val="00074F0F"/>
    <w:rsid w:val="000801CC"/>
    <w:rsid w:val="000877C6"/>
    <w:rsid w:val="000B3CD6"/>
    <w:rsid w:val="000C24ED"/>
    <w:rsid w:val="000D04B0"/>
    <w:rsid w:val="000D099C"/>
    <w:rsid w:val="000D3BBE"/>
    <w:rsid w:val="000D3F39"/>
    <w:rsid w:val="000D5DB9"/>
    <w:rsid w:val="000D7466"/>
    <w:rsid w:val="000E55FE"/>
    <w:rsid w:val="000F745F"/>
    <w:rsid w:val="00100EB2"/>
    <w:rsid w:val="001038BF"/>
    <w:rsid w:val="0010442A"/>
    <w:rsid w:val="00104ED8"/>
    <w:rsid w:val="00107026"/>
    <w:rsid w:val="0011220B"/>
    <w:rsid w:val="00112528"/>
    <w:rsid w:val="0011497F"/>
    <w:rsid w:val="00120468"/>
    <w:rsid w:val="00140726"/>
    <w:rsid w:val="00141C20"/>
    <w:rsid w:val="00177EF6"/>
    <w:rsid w:val="00181C1C"/>
    <w:rsid w:val="00186FD1"/>
    <w:rsid w:val="00190C6F"/>
    <w:rsid w:val="00193432"/>
    <w:rsid w:val="001A2D64"/>
    <w:rsid w:val="001A3009"/>
    <w:rsid w:val="001A3E1F"/>
    <w:rsid w:val="001B1598"/>
    <w:rsid w:val="001C4388"/>
    <w:rsid w:val="001C7E97"/>
    <w:rsid w:val="001D3A27"/>
    <w:rsid w:val="001D45AB"/>
    <w:rsid w:val="001D5230"/>
    <w:rsid w:val="001E2BB6"/>
    <w:rsid w:val="001E390D"/>
    <w:rsid w:val="001F46D3"/>
    <w:rsid w:val="002105AD"/>
    <w:rsid w:val="002159DF"/>
    <w:rsid w:val="00230E05"/>
    <w:rsid w:val="0023356E"/>
    <w:rsid w:val="00235F2F"/>
    <w:rsid w:val="00246E32"/>
    <w:rsid w:val="00250CFA"/>
    <w:rsid w:val="00250FAC"/>
    <w:rsid w:val="0025178D"/>
    <w:rsid w:val="00260DBE"/>
    <w:rsid w:val="0026548C"/>
    <w:rsid w:val="00265674"/>
    <w:rsid w:val="00266207"/>
    <w:rsid w:val="00266F13"/>
    <w:rsid w:val="0027370C"/>
    <w:rsid w:val="00273758"/>
    <w:rsid w:val="00290C80"/>
    <w:rsid w:val="002927AD"/>
    <w:rsid w:val="00293923"/>
    <w:rsid w:val="00295B21"/>
    <w:rsid w:val="002A28B4"/>
    <w:rsid w:val="002A2B8C"/>
    <w:rsid w:val="002A35CF"/>
    <w:rsid w:val="002A475D"/>
    <w:rsid w:val="002B34F7"/>
    <w:rsid w:val="002B3FB5"/>
    <w:rsid w:val="002B467C"/>
    <w:rsid w:val="002C2716"/>
    <w:rsid w:val="002C7787"/>
    <w:rsid w:val="002D2449"/>
    <w:rsid w:val="002D4D48"/>
    <w:rsid w:val="002E692F"/>
    <w:rsid w:val="002F0724"/>
    <w:rsid w:val="002F7CFE"/>
    <w:rsid w:val="00301568"/>
    <w:rsid w:val="00306C23"/>
    <w:rsid w:val="0031571E"/>
    <w:rsid w:val="0031678F"/>
    <w:rsid w:val="003350AB"/>
    <w:rsid w:val="00340DD9"/>
    <w:rsid w:val="003560E4"/>
    <w:rsid w:val="00360E17"/>
    <w:rsid w:val="0036209C"/>
    <w:rsid w:val="00366C42"/>
    <w:rsid w:val="00383021"/>
    <w:rsid w:val="00385DFB"/>
    <w:rsid w:val="003930E4"/>
    <w:rsid w:val="00396062"/>
    <w:rsid w:val="003A5190"/>
    <w:rsid w:val="003B240E"/>
    <w:rsid w:val="003B2E8F"/>
    <w:rsid w:val="003C0882"/>
    <w:rsid w:val="003D13EF"/>
    <w:rsid w:val="003D180B"/>
    <w:rsid w:val="003D5A30"/>
    <w:rsid w:val="003E3B3A"/>
    <w:rsid w:val="003E47E4"/>
    <w:rsid w:val="003F1EE8"/>
    <w:rsid w:val="00401084"/>
    <w:rsid w:val="00407A17"/>
    <w:rsid w:val="00407ED0"/>
    <w:rsid w:val="00407EF0"/>
    <w:rsid w:val="00412F2B"/>
    <w:rsid w:val="00414A02"/>
    <w:rsid w:val="004178B3"/>
    <w:rsid w:val="00417F01"/>
    <w:rsid w:val="00426D77"/>
    <w:rsid w:val="00427813"/>
    <w:rsid w:val="00430F12"/>
    <w:rsid w:val="004662AB"/>
    <w:rsid w:val="004729CF"/>
    <w:rsid w:val="004765CC"/>
    <w:rsid w:val="00480185"/>
    <w:rsid w:val="0048068A"/>
    <w:rsid w:val="0048642E"/>
    <w:rsid w:val="004918F4"/>
    <w:rsid w:val="004A2F0E"/>
    <w:rsid w:val="004B484F"/>
    <w:rsid w:val="004B539A"/>
    <w:rsid w:val="004C3BF5"/>
    <w:rsid w:val="004C4441"/>
    <w:rsid w:val="004C731C"/>
    <w:rsid w:val="004D1FB8"/>
    <w:rsid w:val="004D21AB"/>
    <w:rsid w:val="004D4D33"/>
    <w:rsid w:val="004D5D1F"/>
    <w:rsid w:val="004E036B"/>
    <w:rsid w:val="004E0F93"/>
    <w:rsid w:val="004E72B8"/>
    <w:rsid w:val="004E7B2B"/>
    <w:rsid w:val="004F48DD"/>
    <w:rsid w:val="004F6AF2"/>
    <w:rsid w:val="00511863"/>
    <w:rsid w:val="00525380"/>
    <w:rsid w:val="00526795"/>
    <w:rsid w:val="0053022B"/>
    <w:rsid w:val="00530DE6"/>
    <w:rsid w:val="00532114"/>
    <w:rsid w:val="00541FBB"/>
    <w:rsid w:val="00547DD2"/>
    <w:rsid w:val="0056228C"/>
    <w:rsid w:val="00563A21"/>
    <w:rsid w:val="005649D2"/>
    <w:rsid w:val="00572B78"/>
    <w:rsid w:val="0058102D"/>
    <w:rsid w:val="00583731"/>
    <w:rsid w:val="005934B4"/>
    <w:rsid w:val="00595FB1"/>
    <w:rsid w:val="005A67CA"/>
    <w:rsid w:val="005A6AAA"/>
    <w:rsid w:val="005A6C17"/>
    <w:rsid w:val="005B0A47"/>
    <w:rsid w:val="005B17F8"/>
    <w:rsid w:val="005B184F"/>
    <w:rsid w:val="005B77E0"/>
    <w:rsid w:val="005C14A7"/>
    <w:rsid w:val="005D49FE"/>
    <w:rsid w:val="005D4CA9"/>
    <w:rsid w:val="005E1F63"/>
    <w:rsid w:val="005E3ECC"/>
    <w:rsid w:val="005E49C5"/>
    <w:rsid w:val="005E6D44"/>
    <w:rsid w:val="005F11F0"/>
    <w:rsid w:val="005F4C8A"/>
    <w:rsid w:val="0061010F"/>
    <w:rsid w:val="00626BBF"/>
    <w:rsid w:val="0062794A"/>
    <w:rsid w:val="00627C26"/>
    <w:rsid w:val="0064273E"/>
    <w:rsid w:val="00643879"/>
    <w:rsid w:val="00643CC4"/>
    <w:rsid w:val="006460B8"/>
    <w:rsid w:val="00651B50"/>
    <w:rsid w:val="00654ECF"/>
    <w:rsid w:val="00662E0E"/>
    <w:rsid w:val="00670F4E"/>
    <w:rsid w:val="00676A19"/>
    <w:rsid w:val="00677835"/>
    <w:rsid w:val="00680388"/>
    <w:rsid w:val="0068187E"/>
    <w:rsid w:val="00694695"/>
    <w:rsid w:val="00696410"/>
    <w:rsid w:val="006A1B61"/>
    <w:rsid w:val="006A3884"/>
    <w:rsid w:val="006B5FC6"/>
    <w:rsid w:val="006C104F"/>
    <w:rsid w:val="006C52D9"/>
    <w:rsid w:val="006D00B0"/>
    <w:rsid w:val="006D1CF3"/>
    <w:rsid w:val="006D6911"/>
    <w:rsid w:val="006E54D3"/>
    <w:rsid w:val="006F217F"/>
    <w:rsid w:val="006F3E04"/>
    <w:rsid w:val="007114CE"/>
    <w:rsid w:val="00715795"/>
    <w:rsid w:val="00717237"/>
    <w:rsid w:val="00727162"/>
    <w:rsid w:val="007309D4"/>
    <w:rsid w:val="007314C6"/>
    <w:rsid w:val="007370E6"/>
    <w:rsid w:val="007419C7"/>
    <w:rsid w:val="00753719"/>
    <w:rsid w:val="00763861"/>
    <w:rsid w:val="00766D19"/>
    <w:rsid w:val="007729F1"/>
    <w:rsid w:val="00775392"/>
    <w:rsid w:val="00775D2A"/>
    <w:rsid w:val="00783155"/>
    <w:rsid w:val="0079087F"/>
    <w:rsid w:val="0079484F"/>
    <w:rsid w:val="007A5F14"/>
    <w:rsid w:val="007A65FC"/>
    <w:rsid w:val="007B020C"/>
    <w:rsid w:val="007B25AE"/>
    <w:rsid w:val="007B523A"/>
    <w:rsid w:val="007C61E6"/>
    <w:rsid w:val="007E718C"/>
    <w:rsid w:val="007F066A"/>
    <w:rsid w:val="007F6BE6"/>
    <w:rsid w:val="0080248A"/>
    <w:rsid w:val="00804F58"/>
    <w:rsid w:val="008073B1"/>
    <w:rsid w:val="008108DD"/>
    <w:rsid w:val="00820A9B"/>
    <w:rsid w:val="008559F3"/>
    <w:rsid w:val="00856CA3"/>
    <w:rsid w:val="00857234"/>
    <w:rsid w:val="00865BC1"/>
    <w:rsid w:val="00874004"/>
    <w:rsid w:val="0087496A"/>
    <w:rsid w:val="00890EEE"/>
    <w:rsid w:val="008A4CF6"/>
    <w:rsid w:val="008A5FD8"/>
    <w:rsid w:val="008B46B3"/>
    <w:rsid w:val="008B7D80"/>
    <w:rsid w:val="008C6075"/>
    <w:rsid w:val="008C6895"/>
    <w:rsid w:val="008C6BD5"/>
    <w:rsid w:val="008D774B"/>
    <w:rsid w:val="008E3DE9"/>
    <w:rsid w:val="008F0C05"/>
    <w:rsid w:val="00901188"/>
    <w:rsid w:val="0090191B"/>
    <w:rsid w:val="00905449"/>
    <w:rsid w:val="009107ED"/>
    <w:rsid w:val="009108D5"/>
    <w:rsid w:val="009138BF"/>
    <w:rsid w:val="00915D56"/>
    <w:rsid w:val="00931D1C"/>
    <w:rsid w:val="00933B9E"/>
    <w:rsid w:val="0093679E"/>
    <w:rsid w:val="00941C04"/>
    <w:rsid w:val="009550D1"/>
    <w:rsid w:val="0096060E"/>
    <w:rsid w:val="00967F59"/>
    <w:rsid w:val="009739C8"/>
    <w:rsid w:val="00973E18"/>
    <w:rsid w:val="009765E5"/>
    <w:rsid w:val="00982157"/>
    <w:rsid w:val="009822E6"/>
    <w:rsid w:val="009831C3"/>
    <w:rsid w:val="00993CC3"/>
    <w:rsid w:val="009945A0"/>
    <w:rsid w:val="009A02DD"/>
    <w:rsid w:val="009A4155"/>
    <w:rsid w:val="009B0A36"/>
    <w:rsid w:val="009B1280"/>
    <w:rsid w:val="009B2778"/>
    <w:rsid w:val="009C2DB5"/>
    <w:rsid w:val="009C5B0E"/>
    <w:rsid w:val="009D5430"/>
    <w:rsid w:val="009D6610"/>
    <w:rsid w:val="009F5A91"/>
    <w:rsid w:val="009F5EE8"/>
    <w:rsid w:val="009F703C"/>
    <w:rsid w:val="00A016EE"/>
    <w:rsid w:val="00A04234"/>
    <w:rsid w:val="00A1057C"/>
    <w:rsid w:val="00A119B4"/>
    <w:rsid w:val="00A12C29"/>
    <w:rsid w:val="00A16172"/>
    <w:rsid w:val="00A170A2"/>
    <w:rsid w:val="00A17B3D"/>
    <w:rsid w:val="00A20274"/>
    <w:rsid w:val="00A24AC0"/>
    <w:rsid w:val="00A52147"/>
    <w:rsid w:val="00A534B8"/>
    <w:rsid w:val="00A54063"/>
    <w:rsid w:val="00A5409F"/>
    <w:rsid w:val="00A57460"/>
    <w:rsid w:val="00A63054"/>
    <w:rsid w:val="00A7152D"/>
    <w:rsid w:val="00A71A61"/>
    <w:rsid w:val="00A828DF"/>
    <w:rsid w:val="00A936D9"/>
    <w:rsid w:val="00A94E4F"/>
    <w:rsid w:val="00AB099B"/>
    <w:rsid w:val="00AB1340"/>
    <w:rsid w:val="00AB2F2E"/>
    <w:rsid w:val="00AC13C5"/>
    <w:rsid w:val="00AD2A99"/>
    <w:rsid w:val="00AD3C8E"/>
    <w:rsid w:val="00AD7851"/>
    <w:rsid w:val="00B03041"/>
    <w:rsid w:val="00B070AB"/>
    <w:rsid w:val="00B176A3"/>
    <w:rsid w:val="00B179BA"/>
    <w:rsid w:val="00B2036D"/>
    <w:rsid w:val="00B240F6"/>
    <w:rsid w:val="00B26C50"/>
    <w:rsid w:val="00B32046"/>
    <w:rsid w:val="00B37C84"/>
    <w:rsid w:val="00B37D1D"/>
    <w:rsid w:val="00B4035A"/>
    <w:rsid w:val="00B40EB3"/>
    <w:rsid w:val="00B46033"/>
    <w:rsid w:val="00B5149F"/>
    <w:rsid w:val="00B558D2"/>
    <w:rsid w:val="00B575C3"/>
    <w:rsid w:val="00B6356C"/>
    <w:rsid w:val="00B65452"/>
    <w:rsid w:val="00B67261"/>
    <w:rsid w:val="00B72931"/>
    <w:rsid w:val="00B72F29"/>
    <w:rsid w:val="00B77CD0"/>
    <w:rsid w:val="00B80AAD"/>
    <w:rsid w:val="00B85720"/>
    <w:rsid w:val="00B97A49"/>
    <w:rsid w:val="00BA214F"/>
    <w:rsid w:val="00BA4F17"/>
    <w:rsid w:val="00BA7230"/>
    <w:rsid w:val="00BA7AAB"/>
    <w:rsid w:val="00BB0438"/>
    <w:rsid w:val="00BB2370"/>
    <w:rsid w:val="00BC71FD"/>
    <w:rsid w:val="00BC74B8"/>
    <w:rsid w:val="00BC7849"/>
    <w:rsid w:val="00BD250B"/>
    <w:rsid w:val="00BD4DCA"/>
    <w:rsid w:val="00BE335F"/>
    <w:rsid w:val="00BF1087"/>
    <w:rsid w:val="00BF35D4"/>
    <w:rsid w:val="00BF732E"/>
    <w:rsid w:val="00C069A7"/>
    <w:rsid w:val="00C10321"/>
    <w:rsid w:val="00C1097D"/>
    <w:rsid w:val="00C10A5C"/>
    <w:rsid w:val="00C20E16"/>
    <w:rsid w:val="00C26AC8"/>
    <w:rsid w:val="00C30A2B"/>
    <w:rsid w:val="00C315C7"/>
    <w:rsid w:val="00C436AB"/>
    <w:rsid w:val="00C43BE5"/>
    <w:rsid w:val="00C524B1"/>
    <w:rsid w:val="00C62B29"/>
    <w:rsid w:val="00C63174"/>
    <w:rsid w:val="00C664FC"/>
    <w:rsid w:val="00C66918"/>
    <w:rsid w:val="00C7209F"/>
    <w:rsid w:val="00C85E43"/>
    <w:rsid w:val="00C877C7"/>
    <w:rsid w:val="00C91308"/>
    <w:rsid w:val="00CA0226"/>
    <w:rsid w:val="00CB2145"/>
    <w:rsid w:val="00CB66B0"/>
    <w:rsid w:val="00CB7840"/>
    <w:rsid w:val="00CC0F19"/>
    <w:rsid w:val="00CC1B24"/>
    <w:rsid w:val="00CD6723"/>
    <w:rsid w:val="00CF2FCC"/>
    <w:rsid w:val="00CF73E9"/>
    <w:rsid w:val="00D00D5C"/>
    <w:rsid w:val="00D02613"/>
    <w:rsid w:val="00D06247"/>
    <w:rsid w:val="00D136E3"/>
    <w:rsid w:val="00D1370E"/>
    <w:rsid w:val="00D15A52"/>
    <w:rsid w:val="00D23EA6"/>
    <w:rsid w:val="00D31E35"/>
    <w:rsid w:val="00D32261"/>
    <w:rsid w:val="00D3564C"/>
    <w:rsid w:val="00D41B29"/>
    <w:rsid w:val="00D56F8D"/>
    <w:rsid w:val="00D61CE0"/>
    <w:rsid w:val="00D63F0B"/>
    <w:rsid w:val="00D640BB"/>
    <w:rsid w:val="00D678DB"/>
    <w:rsid w:val="00D74896"/>
    <w:rsid w:val="00D82472"/>
    <w:rsid w:val="00D87091"/>
    <w:rsid w:val="00D963BE"/>
    <w:rsid w:val="00D967F3"/>
    <w:rsid w:val="00DA1B0D"/>
    <w:rsid w:val="00DA25E0"/>
    <w:rsid w:val="00DB386E"/>
    <w:rsid w:val="00DC71DE"/>
    <w:rsid w:val="00DC74E1"/>
    <w:rsid w:val="00DC7918"/>
    <w:rsid w:val="00DD2F4E"/>
    <w:rsid w:val="00DE07A5"/>
    <w:rsid w:val="00DE2CE3"/>
    <w:rsid w:val="00DE585B"/>
    <w:rsid w:val="00DF5F38"/>
    <w:rsid w:val="00E04470"/>
    <w:rsid w:val="00E04DAF"/>
    <w:rsid w:val="00E112C7"/>
    <w:rsid w:val="00E13E8C"/>
    <w:rsid w:val="00E140AB"/>
    <w:rsid w:val="00E26B70"/>
    <w:rsid w:val="00E33064"/>
    <w:rsid w:val="00E37277"/>
    <w:rsid w:val="00E37E07"/>
    <w:rsid w:val="00E40EF4"/>
    <w:rsid w:val="00E4272D"/>
    <w:rsid w:val="00E5058E"/>
    <w:rsid w:val="00E51733"/>
    <w:rsid w:val="00E5428B"/>
    <w:rsid w:val="00E56264"/>
    <w:rsid w:val="00E57CB8"/>
    <w:rsid w:val="00E604B6"/>
    <w:rsid w:val="00E61F4F"/>
    <w:rsid w:val="00E66CA0"/>
    <w:rsid w:val="00E73BEC"/>
    <w:rsid w:val="00E750F4"/>
    <w:rsid w:val="00E77364"/>
    <w:rsid w:val="00E80693"/>
    <w:rsid w:val="00E836F5"/>
    <w:rsid w:val="00E94927"/>
    <w:rsid w:val="00EA6069"/>
    <w:rsid w:val="00EA6800"/>
    <w:rsid w:val="00EA69C9"/>
    <w:rsid w:val="00EE072D"/>
    <w:rsid w:val="00EE5947"/>
    <w:rsid w:val="00EF06B0"/>
    <w:rsid w:val="00F00C59"/>
    <w:rsid w:val="00F142B0"/>
    <w:rsid w:val="00F14BD0"/>
    <w:rsid w:val="00F14D7F"/>
    <w:rsid w:val="00F20AC8"/>
    <w:rsid w:val="00F30404"/>
    <w:rsid w:val="00F3454B"/>
    <w:rsid w:val="00F409FE"/>
    <w:rsid w:val="00F522E3"/>
    <w:rsid w:val="00F552E4"/>
    <w:rsid w:val="00F562C1"/>
    <w:rsid w:val="00F63D08"/>
    <w:rsid w:val="00F66145"/>
    <w:rsid w:val="00F67719"/>
    <w:rsid w:val="00F73DE4"/>
    <w:rsid w:val="00F81980"/>
    <w:rsid w:val="00F83A0D"/>
    <w:rsid w:val="00F8649C"/>
    <w:rsid w:val="00F93DEF"/>
    <w:rsid w:val="00F95CE0"/>
    <w:rsid w:val="00F976B7"/>
    <w:rsid w:val="00F97E91"/>
    <w:rsid w:val="00FA3555"/>
    <w:rsid w:val="00FA606B"/>
    <w:rsid w:val="00FB2E12"/>
    <w:rsid w:val="00FC0A45"/>
    <w:rsid w:val="00FD0A93"/>
    <w:rsid w:val="00FD596D"/>
    <w:rsid w:val="00FE0B9B"/>
    <w:rsid w:val="00FE5E0D"/>
    <w:rsid w:val="1FC6F8B5"/>
    <w:rsid w:val="23794138"/>
    <w:rsid w:val="24AC3A80"/>
    <w:rsid w:val="3BE7A491"/>
    <w:rsid w:val="3F415698"/>
    <w:rsid w:val="64CEED28"/>
    <w:rsid w:val="6CB51297"/>
    <w:rsid w:val="74D2DB40"/>
    <w:rsid w:val="7E08C3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3B03F0"/>
  <w15:chartTrackingRefBased/>
  <w15:docId w15:val="{FB005267-0603-416F-A9EB-E1803AE7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4"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10" w:unhideWhenUsed="1" w:qFormat="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nhideWhenUsed="1"/>
    <w:lsdException w:name="List Bullet 4" w:semiHidden="1" w:unhideWhenUsed="1"/>
    <w:lsdException w:name="List Bullet 5" w:semiHidden="1" w:unhideWhenUsed="1"/>
    <w:lsdException w:name="List Number 2" w:semiHidden="1" w:uiPriority="9" w:unhideWhenUsed="1" w:qFormat="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CC1B24"/>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CC1B24"/>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CC1B24"/>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CC1B24"/>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CC1B24"/>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CC1B24"/>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7A5F14"/>
    <w:pPr>
      <w:keepNext/>
      <w:keepLines/>
      <w:spacing w:before="240" w:after="0" w:line="276" w:lineRule="auto"/>
      <w:outlineLvl w:val="5"/>
    </w:pPr>
    <w:rPr>
      <w:rFonts w:eastAsiaTheme="majorEastAsia" w:cstheme="majorBidi"/>
      <w:sz w:val="28"/>
    </w:rPr>
  </w:style>
  <w:style w:type="paragraph" w:styleId="Heading7">
    <w:name w:val="heading 7"/>
    <w:basedOn w:val="Normal"/>
    <w:next w:val="Normal"/>
    <w:link w:val="Heading7Char"/>
    <w:uiPriority w:val="99"/>
    <w:semiHidden/>
    <w:qFormat/>
    <w:rsid w:val="007A5F14"/>
    <w:pPr>
      <w:keepNext/>
      <w:keepLines/>
      <w:spacing w:before="40" w:after="0" w:line="276" w:lineRule="auto"/>
      <w:ind w:left="284"/>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7A5F14"/>
    <w:pPr>
      <w:keepNext/>
      <w:keepLines/>
      <w:spacing w:before="40" w:after="0" w:line="276" w:lineRule="auto"/>
      <w:ind w:left="284"/>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7A5F14"/>
    <w:pPr>
      <w:keepNext/>
      <w:keepLines/>
      <w:spacing w:before="40" w:after="0" w:line="276" w:lineRule="auto"/>
      <w:ind w:left="2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3"/>
    <w:rsid w:val="00CC1B24"/>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CC1B24"/>
    <w:rPr>
      <w:rFonts w:ascii="Arial" w:eastAsiaTheme="majorEastAsia" w:hAnsi="Arial" w:cs="Arial"/>
      <w:b/>
      <w:bCs/>
      <w:color w:val="002664"/>
      <w:sz w:val="48"/>
      <w:szCs w:val="48"/>
    </w:rPr>
  </w:style>
  <w:style w:type="character" w:customStyle="1" w:styleId="Heading3Char">
    <w:name w:val="Heading 3 Char"/>
    <w:aliases w:val="ŠHeading 3 Char"/>
    <w:basedOn w:val="DefaultParagraphFont"/>
    <w:link w:val="Heading3"/>
    <w:uiPriority w:val="5"/>
    <w:rsid w:val="00CC1B24"/>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CC1B24"/>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CC1B24"/>
    <w:rPr>
      <w:rFonts w:ascii="Arial" w:hAnsi="Arial" w:cs="Arial"/>
      <w:color w:val="002664"/>
      <w:sz w:val="32"/>
      <w:szCs w:val="32"/>
    </w:rPr>
  </w:style>
  <w:style w:type="character" w:customStyle="1" w:styleId="Heading6Char">
    <w:name w:val="Heading 6 Char"/>
    <w:aliases w:val="ŠHeading 6 Char"/>
    <w:basedOn w:val="DefaultParagraphFont"/>
    <w:link w:val="Heading6"/>
    <w:uiPriority w:val="99"/>
    <w:semiHidden/>
    <w:rsid w:val="007A5F14"/>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7A5F14"/>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7A5F1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7A5F14"/>
    <w:rPr>
      <w:rFonts w:asciiTheme="majorHAnsi" w:eastAsiaTheme="majorEastAsia" w:hAnsiTheme="majorHAnsi" w:cstheme="majorBidi"/>
      <w:i/>
      <w:iCs/>
      <w:color w:val="272727" w:themeColor="text1" w:themeTint="D8"/>
      <w:sz w:val="21"/>
      <w:szCs w:val="21"/>
    </w:rPr>
  </w:style>
  <w:style w:type="paragraph" w:styleId="Caption">
    <w:name w:val="caption"/>
    <w:aliases w:val="ŠCaption"/>
    <w:basedOn w:val="Normal"/>
    <w:next w:val="Normal"/>
    <w:uiPriority w:val="35"/>
    <w:qFormat/>
    <w:rsid w:val="00CC1B24"/>
    <w:pPr>
      <w:keepNext/>
      <w:spacing w:after="200" w:line="240" w:lineRule="auto"/>
    </w:pPr>
    <w:rPr>
      <w:b/>
      <w:iCs/>
      <w:szCs w:val="18"/>
    </w:rPr>
  </w:style>
  <w:style w:type="table" w:customStyle="1" w:styleId="Tableheader">
    <w:name w:val="ŠTable header"/>
    <w:basedOn w:val="TableNormal"/>
    <w:uiPriority w:val="99"/>
    <w:rsid w:val="00CC1B24"/>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CC1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CC1B24"/>
    <w:pPr>
      <w:numPr>
        <w:numId w:val="49"/>
      </w:numPr>
    </w:pPr>
  </w:style>
  <w:style w:type="paragraph" w:styleId="ListNumber2">
    <w:name w:val="List Number 2"/>
    <w:aliases w:val="ŠList Number 2"/>
    <w:basedOn w:val="Normal"/>
    <w:uiPriority w:val="9"/>
    <w:qFormat/>
    <w:rsid w:val="00CC1B24"/>
    <w:pPr>
      <w:numPr>
        <w:numId w:val="48"/>
      </w:numPr>
    </w:pPr>
  </w:style>
  <w:style w:type="paragraph" w:styleId="ListBullet">
    <w:name w:val="List Bullet"/>
    <w:aliases w:val="ŠList Bullet"/>
    <w:basedOn w:val="Normal"/>
    <w:uiPriority w:val="10"/>
    <w:qFormat/>
    <w:rsid w:val="00CC1B24"/>
    <w:pPr>
      <w:numPr>
        <w:numId w:val="47"/>
      </w:numPr>
    </w:pPr>
  </w:style>
  <w:style w:type="paragraph" w:styleId="ListBullet2">
    <w:name w:val="List Bullet 2"/>
    <w:aliases w:val="ŠList Bullet 2"/>
    <w:basedOn w:val="Normal"/>
    <w:uiPriority w:val="11"/>
    <w:qFormat/>
    <w:rsid w:val="00CC1B24"/>
    <w:pPr>
      <w:numPr>
        <w:numId w:val="46"/>
      </w:numPr>
      <w:contextualSpacing/>
    </w:pPr>
  </w:style>
  <w:style w:type="character" w:styleId="SubtleReference">
    <w:name w:val="Subtle Reference"/>
    <w:aliases w:val="ŠSubtle Reference"/>
    <w:uiPriority w:val="31"/>
    <w:qFormat/>
    <w:rsid w:val="00CC1B24"/>
    <w:rPr>
      <w:rFonts w:ascii="Arial" w:hAnsi="Arial"/>
      <w:sz w:val="22"/>
    </w:rPr>
  </w:style>
  <w:style w:type="paragraph" w:styleId="Quote">
    <w:name w:val="Quote"/>
    <w:aliases w:val="ŠQuote"/>
    <w:basedOn w:val="Normal"/>
    <w:next w:val="Normal"/>
    <w:link w:val="QuoteChar"/>
    <w:uiPriority w:val="29"/>
    <w:qFormat/>
    <w:rsid w:val="00CC1B24"/>
    <w:pPr>
      <w:keepNext/>
      <w:spacing w:before="200" w:after="200" w:line="240" w:lineRule="atLeast"/>
      <w:ind w:left="567" w:right="567"/>
    </w:pPr>
  </w:style>
  <w:style w:type="character" w:customStyle="1" w:styleId="QuoteChar">
    <w:name w:val="Quote Char"/>
    <w:aliases w:val="ŠQuote Char"/>
    <w:basedOn w:val="DefaultParagraphFont"/>
    <w:link w:val="Quote"/>
    <w:uiPriority w:val="29"/>
    <w:rsid w:val="00CC1B24"/>
    <w:rPr>
      <w:rFonts w:ascii="Arial" w:hAnsi="Arial" w:cs="Arial"/>
      <w:sz w:val="24"/>
      <w:szCs w:val="24"/>
    </w:rPr>
  </w:style>
  <w:style w:type="paragraph" w:styleId="Date">
    <w:name w:val="Date"/>
    <w:aliases w:val="ŠDate"/>
    <w:basedOn w:val="Normal"/>
    <w:next w:val="Normal"/>
    <w:link w:val="DateChar"/>
    <w:uiPriority w:val="99"/>
    <w:rsid w:val="00CC1B24"/>
    <w:pPr>
      <w:spacing w:before="0" w:after="0" w:line="720" w:lineRule="atLeast"/>
    </w:pPr>
  </w:style>
  <w:style w:type="character" w:customStyle="1" w:styleId="DateChar">
    <w:name w:val="Date Char"/>
    <w:aliases w:val="ŠDate Char"/>
    <w:basedOn w:val="DefaultParagraphFont"/>
    <w:link w:val="Date"/>
    <w:uiPriority w:val="99"/>
    <w:rsid w:val="00CC1B24"/>
    <w:rPr>
      <w:rFonts w:ascii="Arial" w:hAnsi="Arial" w:cs="Arial"/>
      <w:sz w:val="24"/>
      <w:szCs w:val="24"/>
    </w:rPr>
  </w:style>
  <w:style w:type="paragraph" w:styleId="Signature">
    <w:name w:val="Signature"/>
    <w:aliases w:val="ŠSignature"/>
    <w:basedOn w:val="Normal"/>
    <w:link w:val="SignatureChar"/>
    <w:uiPriority w:val="99"/>
    <w:rsid w:val="00CC1B24"/>
    <w:pPr>
      <w:spacing w:before="0" w:after="0" w:line="720" w:lineRule="atLeast"/>
    </w:pPr>
  </w:style>
  <w:style w:type="character" w:customStyle="1" w:styleId="SignatureChar">
    <w:name w:val="Signature Char"/>
    <w:aliases w:val="ŠSignature Char"/>
    <w:basedOn w:val="DefaultParagraphFont"/>
    <w:link w:val="Signature"/>
    <w:uiPriority w:val="99"/>
    <w:rsid w:val="00CC1B24"/>
    <w:rPr>
      <w:rFonts w:ascii="Arial" w:hAnsi="Arial" w:cs="Arial"/>
      <w:sz w:val="24"/>
      <w:szCs w:val="24"/>
    </w:rPr>
  </w:style>
  <w:style w:type="character" w:styleId="Strong">
    <w:name w:val="Strong"/>
    <w:aliases w:val="ŠStrong"/>
    <w:uiPriority w:val="1"/>
    <w:qFormat/>
    <w:rsid w:val="00CC1B24"/>
    <w:rPr>
      <w:b/>
    </w:rPr>
  </w:style>
  <w:style w:type="paragraph" w:customStyle="1" w:styleId="FeatureBox2">
    <w:name w:val="ŠFeature Box 2"/>
    <w:basedOn w:val="Normal"/>
    <w:next w:val="Normal"/>
    <w:uiPriority w:val="12"/>
    <w:qFormat/>
    <w:rsid w:val="00CC1B24"/>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CC1B24"/>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CC1B24"/>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CC1B2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CC1B24"/>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CC1B24"/>
    <w:rPr>
      <w:color w:val="2F5496" w:themeColor="accent1" w:themeShade="BF"/>
      <w:u w:val="single"/>
    </w:rPr>
  </w:style>
  <w:style w:type="paragraph" w:customStyle="1" w:styleId="Logo">
    <w:name w:val="ŠLogo"/>
    <w:basedOn w:val="Normal"/>
    <w:uiPriority w:val="22"/>
    <w:qFormat/>
    <w:rsid w:val="00CC1B24"/>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CC1B24"/>
    <w:pPr>
      <w:tabs>
        <w:tab w:val="right" w:leader="dot" w:pos="14570"/>
      </w:tabs>
      <w:spacing w:before="0" w:after="0"/>
    </w:pPr>
    <w:rPr>
      <w:b/>
      <w:noProof/>
    </w:rPr>
  </w:style>
  <w:style w:type="paragraph" w:styleId="TOC2">
    <w:name w:val="toc 2"/>
    <w:aliases w:val="ŠTOC 2"/>
    <w:basedOn w:val="Normal"/>
    <w:next w:val="Normal"/>
    <w:uiPriority w:val="39"/>
    <w:unhideWhenUsed/>
    <w:rsid w:val="00CC1B24"/>
    <w:pPr>
      <w:tabs>
        <w:tab w:val="right" w:leader="dot" w:pos="14570"/>
      </w:tabs>
      <w:spacing w:before="0" w:after="0"/>
      <w:ind w:left="238"/>
    </w:pPr>
    <w:rPr>
      <w:noProof/>
    </w:rPr>
  </w:style>
  <w:style w:type="paragraph" w:styleId="TOC3">
    <w:name w:val="toc 3"/>
    <w:aliases w:val="ŠTOC 3"/>
    <w:basedOn w:val="Normal"/>
    <w:next w:val="Normal"/>
    <w:uiPriority w:val="39"/>
    <w:unhideWhenUsed/>
    <w:rsid w:val="00CC1B24"/>
    <w:pPr>
      <w:spacing w:before="0" w:after="0"/>
      <w:ind w:left="482"/>
    </w:pPr>
  </w:style>
  <w:style w:type="paragraph" w:styleId="Title">
    <w:name w:val="Title"/>
    <w:aliases w:val="ŠTitle"/>
    <w:basedOn w:val="Normal"/>
    <w:next w:val="Normal"/>
    <w:link w:val="TitleChar"/>
    <w:uiPriority w:val="2"/>
    <w:qFormat/>
    <w:rsid w:val="00CC1B24"/>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CC1B24"/>
    <w:rPr>
      <w:rFonts w:ascii="Arial" w:eastAsiaTheme="majorEastAsia" w:hAnsi="Arial" w:cs="Arial"/>
      <w:b/>
      <w:bCs/>
      <w:color w:val="002664"/>
      <w:spacing w:val="-10"/>
      <w:kern w:val="28"/>
      <w:sz w:val="56"/>
      <w:szCs w:val="56"/>
    </w:rPr>
  </w:style>
  <w:style w:type="paragraph" w:styleId="TOCHeading">
    <w:name w:val="TOC Heading"/>
    <w:aliases w:val="ŠTOC Heading"/>
    <w:basedOn w:val="Heading1"/>
    <w:next w:val="Normal"/>
    <w:uiPriority w:val="39"/>
    <w:unhideWhenUsed/>
    <w:qFormat/>
    <w:rsid w:val="00CC1B24"/>
    <w:pPr>
      <w:outlineLvl w:val="9"/>
    </w:pPr>
    <w:rPr>
      <w:sz w:val="40"/>
      <w:szCs w:val="40"/>
    </w:rPr>
  </w:style>
  <w:style w:type="paragraph" w:styleId="Footer">
    <w:name w:val="footer"/>
    <w:aliases w:val="ŠFooter"/>
    <w:basedOn w:val="Normal"/>
    <w:link w:val="FooterChar"/>
    <w:uiPriority w:val="99"/>
    <w:rsid w:val="00CC1B24"/>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CC1B24"/>
    <w:rPr>
      <w:rFonts w:ascii="Arial" w:hAnsi="Arial" w:cs="Arial"/>
      <w:sz w:val="18"/>
      <w:szCs w:val="18"/>
    </w:rPr>
  </w:style>
  <w:style w:type="paragraph" w:styleId="Header">
    <w:name w:val="header"/>
    <w:aliases w:val="ŠHeader"/>
    <w:basedOn w:val="Normal"/>
    <w:link w:val="HeaderChar"/>
    <w:uiPriority w:val="24"/>
    <w:unhideWhenUsed/>
    <w:rsid w:val="00CC1B24"/>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CC1B24"/>
    <w:rPr>
      <w:rFonts w:ascii="Arial" w:hAnsi="Arial" w:cs="Arial"/>
      <w:b/>
      <w:bCs/>
      <w:color w:val="002664"/>
      <w:sz w:val="24"/>
      <w:szCs w:val="24"/>
    </w:rPr>
  </w:style>
  <w:style w:type="character" w:styleId="UnresolvedMention">
    <w:name w:val="Unresolved Mention"/>
    <w:basedOn w:val="DefaultParagraphFont"/>
    <w:uiPriority w:val="99"/>
    <w:semiHidden/>
    <w:unhideWhenUsed/>
    <w:rsid w:val="00CC1B24"/>
    <w:rPr>
      <w:color w:val="605E5C"/>
      <w:shd w:val="clear" w:color="auto" w:fill="E1DFDD"/>
    </w:rPr>
  </w:style>
  <w:style w:type="character" w:styleId="Emphasis">
    <w:name w:val="Emphasis"/>
    <w:aliases w:val="ŠLanguage or scientific"/>
    <w:uiPriority w:val="20"/>
    <w:qFormat/>
    <w:rsid w:val="00CC1B24"/>
    <w:rPr>
      <w:i/>
      <w:iCs/>
    </w:rPr>
  </w:style>
  <w:style w:type="character" w:styleId="SubtleEmphasis">
    <w:name w:val="Subtle Emphasis"/>
    <w:basedOn w:val="DefaultParagraphFont"/>
    <w:uiPriority w:val="19"/>
    <w:semiHidden/>
    <w:qFormat/>
    <w:rsid w:val="00CC1B24"/>
    <w:rPr>
      <w:i/>
      <w:iCs/>
      <w:color w:val="404040" w:themeColor="text1" w:themeTint="BF"/>
    </w:rPr>
  </w:style>
  <w:style w:type="paragraph" w:styleId="TOC4">
    <w:name w:val="toc 4"/>
    <w:aliases w:val="ŠTOC 4"/>
    <w:basedOn w:val="Normal"/>
    <w:next w:val="Normal"/>
    <w:autoRedefine/>
    <w:uiPriority w:val="39"/>
    <w:unhideWhenUsed/>
    <w:rsid w:val="00CC1B24"/>
    <w:pPr>
      <w:spacing w:before="0" w:after="0"/>
      <w:ind w:left="720"/>
    </w:pPr>
  </w:style>
  <w:style w:type="character" w:styleId="CommentReference">
    <w:name w:val="annotation reference"/>
    <w:basedOn w:val="DefaultParagraphFont"/>
    <w:uiPriority w:val="99"/>
    <w:semiHidden/>
    <w:unhideWhenUsed/>
    <w:rsid w:val="00CC1B24"/>
    <w:rPr>
      <w:sz w:val="16"/>
      <w:szCs w:val="16"/>
    </w:rPr>
  </w:style>
  <w:style w:type="paragraph" w:styleId="CommentText">
    <w:name w:val="annotation text"/>
    <w:basedOn w:val="Normal"/>
    <w:link w:val="CommentTextChar"/>
    <w:uiPriority w:val="99"/>
    <w:unhideWhenUsed/>
    <w:rsid w:val="00CC1B24"/>
    <w:pPr>
      <w:spacing w:line="240" w:lineRule="auto"/>
    </w:pPr>
    <w:rPr>
      <w:sz w:val="20"/>
      <w:szCs w:val="20"/>
    </w:rPr>
  </w:style>
  <w:style w:type="character" w:customStyle="1" w:styleId="CommentTextChar">
    <w:name w:val="Comment Text Char"/>
    <w:basedOn w:val="DefaultParagraphFont"/>
    <w:link w:val="CommentText"/>
    <w:uiPriority w:val="99"/>
    <w:rsid w:val="00CC1B2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C1B24"/>
    <w:rPr>
      <w:b/>
      <w:bCs/>
    </w:rPr>
  </w:style>
  <w:style w:type="character" w:customStyle="1" w:styleId="CommentSubjectChar">
    <w:name w:val="Comment Subject Char"/>
    <w:basedOn w:val="CommentTextChar"/>
    <w:link w:val="CommentSubject"/>
    <w:uiPriority w:val="99"/>
    <w:semiHidden/>
    <w:rsid w:val="00CC1B24"/>
    <w:rPr>
      <w:rFonts w:ascii="Arial" w:hAnsi="Arial" w:cs="Arial"/>
      <w:b/>
      <w:bCs/>
      <w:sz w:val="20"/>
      <w:szCs w:val="20"/>
    </w:rPr>
  </w:style>
  <w:style w:type="paragraph" w:styleId="ListParagraph">
    <w:name w:val="List Paragraph"/>
    <w:basedOn w:val="Normal"/>
    <w:uiPriority w:val="34"/>
    <w:unhideWhenUsed/>
    <w:qFormat/>
    <w:rsid w:val="00CC1B24"/>
    <w:pPr>
      <w:ind w:left="720"/>
      <w:contextualSpacing/>
    </w:pPr>
  </w:style>
  <w:style w:type="paragraph" w:styleId="BalloonText">
    <w:name w:val="Balloon Text"/>
    <w:basedOn w:val="Normal"/>
    <w:link w:val="BalloonTextChar"/>
    <w:uiPriority w:val="99"/>
    <w:semiHidden/>
    <w:unhideWhenUsed/>
    <w:rsid w:val="0031571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71E"/>
    <w:rPr>
      <w:rFonts w:ascii="Segoe UI" w:hAnsi="Segoe UI" w:cs="Segoe UI"/>
      <w:sz w:val="18"/>
      <w:szCs w:val="18"/>
    </w:rPr>
  </w:style>
  <w:style w:type="paragraph" w:styleId="List">
    <w:name w:val="List"/>
    <w:aliases w:val="ŠList table 1"/>
    <w:basedOn w:val="Normal"/>
    <w:uiPriority w:val="99"/>
    <w:qFormat/>
    <w:rsid w:val="007A5F14"/>
    <w:pPr>
      <w:spacing w:before="240" w:after="0" w:line="276" w:lineRule="auto"/>
    </w:pPr>
    <w:rPr>
      <w:rFonts w:cstheme="minorBidi"/>
    </w:rPr>
  </w:style>
  <w:style w:type="paragraph" w:styleId="TableofFigures">
    <w:name w:val="table of figures"/>
    <w:aliases w:val="ŠTable of figures"/>
    <w:basedOn w:val="Normal"/>
    <w:next w:val="Normal"/>
    <w:uiPriority w:val="99"/>
    <w:unhideWhenUsed/>
    <w:qFormat/>
    <w:rsid w:val="007A5F14"/>
    <w:pPr>
      <w:spacing w:before="240" w:after="0" w:line="276" w:lineRule="auto"/>
    </w:pPr>
    <w:rPr>
      <w:rFonts w:cstheme="minorBidi"/>
    </w:rPr>
  </w:style>
  <w:style w:type="paragraph" w:styleId="NoSpacing">
    <w:name w:val="No Spacing"/>
    <w:aliases w:val="ŠNo Spacing,ŠNo spacing"/>
    <w:next w:val="Normal"/>
    <w:uiPriority w:val="1"/>
    <w:qFormat/>
    <w:rsid w:val="007A5F14"/>
    <w:pPr>
      <w:spacing w:after="0" w:line="240" w:lineRule="auto"/>
    </w:pPr>
    <w:rPr>
      <w:rFonts w:ascii="Arial" w:hAnsi="Arial"/>
      <w:sz w:val="24"/>
      <w:szCs w:val="24"/>
    </w:rPr>
  </w:style>
  <w:style w:type="paragraph" w:styleId="FootnoteText">
    <w:name w:val="footnote text"/>
    <w:basedOn w:val="Normal"/>
    <w:link w:val="FootnoteTextChar"/>
    <w:uiPriority w:val="99"/>
    <w:semiHidden/>
    <w:rsid w:val="007A5F14"/>
    <w:pPr>
      <w:spacing w:before="0" w:after="0" w:line="240" w:lineRule="auto"/>
    </w:pPr>
    <w:rPr>
      <w:rFonts w:cstheme="minorBidi"/>
      <w:sz w:val="20"/>
      <w:szCs w:val="20"/>
    </w:rPr>
  </w:style>
  <w:style w:type="character" w:customStyle="1" w:styleId="FootnoteTextChar">
    <w:name w:val="Footnote Text Char"/>
    <w:basedOn w:val="DefaultParagraphFont"/>
    <w:link w:val="FootnoteText"/>
    <w:uiPriority w:val="99"/>
    <w:semiHidden/>
    <w:rsid w:val="007A5F14"/>
    <w:rPr>
      <w:rFonts w:ascii="Arial" w:hAnsi="Arial"/>
      <w:sz w:val="20"/>
      <w:szCs w:val="20"/>
    </w:rPr>
  </w:style>
  <w:style w:type="character" w:styleId="FootnoteReference">
    <w:name w:val="footnote reference"/>
    <w:basedOn w:val="DefaultParagraphFont"/>
    <w:uiPriority w:val="99"/>
    <w:semiHidden/>
    <w:rsid w:val="007A5F14"/>
    <w:rPr>
      <w:vertAlign w:val="superscript"/>
    </w:rPr>
  </w:style>
  <w:style w:type="character" w:styleId="Mention">
    <w:name w:val="Mention"/>
    <w:basedOn w:val="DefaultParagraphFont"/>
    <w:uiPriority w:val="99"/>
    <w:unhideWhenUsed/>
    <w:rsid w:val="007A5F14"/>
    <w:rPr>
      <w:color w:val="2B579A"/>
      <w:shd w:val="clear" w:color="auto" w:fill="E6E6E6"/>
    </w:rPr>
  </w:style>
  <w:style w:type="paragraph" w:customStyle="1" w:styleId="paragraph">
    <w:name w:val="paragraph"/>
    <w:basedOn w:val="Normal"/>
    <w:rsid w:val="007A5F14"/>
    <w:pPr>
      <w:spacing w:beforeAutospacing="1"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7A5F14"/>
  </w:style>
  <w:style w:type="character" w:customStyle="1" w:styleId="EndnoteTextChar">
    <w:name w:val="Endnote Text Char"/>
    <w:basedOn w:val="DefaultParagraphFont"/>
    <w:link w:val="EndnoteText"/>
    <w:uiPriority w:val="99"/>
    <w:semiHidden/>
    <w:rsid w:val="007A5F14"/>
    <w:rPr>
      <w:rFonts w:ascii="Arial" w:hAnsi="Arial"/>
      <w:sz w:val="20"/>
      <w:szCs w:val="20"/>
    </w:rPr>
  </w:style>
  <w:style w:type="paragraph" w:styleId="EndnoteText">
    <w:name w:val="endnote text"/>
    <w:basedOn w:val="Normal"/>
    <w:link w:val="EndnoteTextChar"/>
    <w:uiPriority w:val="99"/>
    <w:semiHidden/>
    <w:rsid w:val="007A5F14"/>
    <w:pPr>
      <w:spacing w:before="0" w:after="0" w:line="240" w:lineRule="auto"/>
    </w:pPr>
    <w:rPr>
      <w:rFonts w:cstheme="minorBidi"/>
      <w:sz w:val="20"/>
      <w:szCs w:val="20"/>
    </w:rPr>
  </w:style>
  <w:style w:type="paragraph" w:customStyle="1" w:styleId="Featureboxpink">
    <w:name w:val="ŠFeaturebox pink"/>
    <w:basedOn w:val="FeatureBox2"/>
    <w:link w:val="FeatureboxpinkChar"/>
    <w:qFormat/>
    <w:rsid w:val="007A5F1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F6C6C6"/>
    </w:pPr>
    <w:rPr>
      <w:lang w:eastAsia="zh-CN"/>
    </w:rPr>
  </w:style>
  <w:style w:type="character" w:customStyle="1" w:styleId="FeatureboxpinkChar">
    <w:name w:val="ŠFeaturebox pink Char"/>
    <w:basedOn w:val="DefaultParagraphFont"/>
    <w:link w:val="Featureboxpink"/>
    <w:rsid w:val="007A5F14"/>
    <w:rPr>
      <w:rFonts w:ascii="Arial" w:hAnsi="Arial" w:cs="Arial"/>
      <w:sz w:val="24"/>
      <w:szCs w:val="24"/>
      <w:shd w:val="clear" w:color="auto" w:fill="F6C6C6"/>
      <w:lang w:eastAsia="zh-CN"/>
    </w:rPr>
  </w:style>
  <w:style w:type="paragraph" w:styleId="Revision">
    <w:name w:val="Revision"/>
    <w:hidden/>
    <w:uiPriority w:val="99"/>
    <w:semiHidden/>
    <w:rsid w:val="00BD4DCA"/>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CC1B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162990">
      <w:bodyDiv w:val="1"/>
      <w:marLeft w:val="0"/>
      <w:marRight w:val="0"/>
      <w:marTop w:val="0"/>
      <w:marBottom w:val="0"/>
      <w:divBdr>
        <w:top w:val="none" w:sz="0" w:space="0" w:color="auto"/>
        <w:left w:val="none" w:sz="0" w:space="0" w:color="auto"/>
        <w:bottom w:val="none" w:sz="0" w:space="0" w:color="auto"/>
        <w:right w:val="none" w:sz="0" w:space="0" w:color="auto"/>
      </w:divBdr>
    </w:div>
    <w:div w:id="603927954">
      <w:bodyDiv w:val="1"/>
      <w:marLeft w:val="0"/>
      <w:marRight w:val="0"/>
      <w:marTop w:val="0"/>
      <w:marBottom w:val="0"/>
      <w:divBdr>
        <w:top w:val="none" w:sz="0" w:space="0" w:color="auto"/>
        <w:left w:val="none" w:sz="0" w:space="0" w:color="auto"/>
        <w:bottom w:val="none" w:sz="0" w:space="0" w:color="auto"/>
        <w:right w:val="none" w:sz="0" w:space="0" w:color="auto"/>
      </w:divBdr>
    </w:div>
    <w:div w:id="943416563">
      <w:bodyDiv w:val="1"/>
      <w:marLeft w:val="0"/>
      <w:marRight w:val="0"/>
      <w:marTop w:val="0"/>
      <w:marBottom w:val="0"/>
      <w:divBdr>
        <w:top w:val="none" w:sz="0" w:space="0" w:color="auto"/>
        <w:left w:val="none" w:sz="0" w:space="0" w:color="auto"/>
        <w:bottom w:val="none" w:sz="0" w:space="0" w:color="auto"/>
        <w:right w:val="none" w:sz="0" w:space="0" w:color="auto"/>
      </w:divBdr>
    </w:div>
    <w:div w:id="1274479219">
      <w:bodyDiv w:val="1"/>
      <w:marLeft w:val="0"/>
      <w:marRight w:val="0"/>
      <w:marTop w:val="0"/>
      <w:marBottom w:val="0"/>
      <w:divBdr>
        <w:top w:val="none" w:sz="0" w:space="0" w:color="auto"/>
        <w:left w:val="none" w:sz="0" w:space="0" w:color="auto"/>
        <w:bottom w:val="none" w:sz="0" w:space="0" w:color="auto"/>
        <w:right w:val="none" w:sz="0" w:space="0" w:color="auto"/>
      </w:divBdr>
    </w:div>
    <w:div w:id="148774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ed.com/talks/julia_galef_why_you_think_you_re_right_even_if_you_re_wrong" TargetMode="External"/><Relationship Id="rId21" Type="http://schemas.openxmlformats.org/officeDocument/2006/relationships/hyperlink" Target="https://www.foxsports.com.au/football/messi-or-ronaldo-current-stars-answer-footballs-most-divisive-question-and-we-have-a-winner/news-story/c0b223fbbb4ab45905dee9f9c131c78c" TargetMode="External"/><Relationship Id="rId42" Type="http://schemas.openxmlformats.org/officeDocument/2006/relationships/hyperlink" Target="https://education.nsw.gov.au/teaching-and-learning/professional-learning/teacher-quality-and-accreditation/strong-start-great-teachers/refining-practice/differentiating-learning" TargetMode="External"/><Relationship Id="rId47" Type="http://schemas.openxmlformats.org/officeDocument/2006/relationships/hyperlink" Target="https://education.nsw.gov.au/teaching-and-learning/curriculum/multicultural-education/english-as-an-additional-language-or-dialect/planning-eald-support/english-language-proficiency" TargetMode="External"/><Relationship Id="rId63" Type="http://schemas.openxmlformats.org/officeDocument/2006/relationships/image" Target="media/image2.png"/><Relationship Id="rId68" Type="http://schemas.openxmlformats.org/officeDocument/2006/relationships/hyperlink" Target="https://thecrashcourse.com/courses/the-growth-of-knowledge-crash-course-psychology-18/" TargetMode="External"/><Relationship Id="rId84" Type="http://schemas.openxmlformats.org/officeDocument/2006/relationships/footer" Target="footer2.xml"/><Relationship Id="rId89" Type="http://schemas.openxmlformats.org/officeDocument/2006/relationships/customXml" Target="../customXml/item1.xml"/><Relationship Id="rId16" Type="http://schemas.openxmlformats.org/officeDocument/2006/relationships/hyperlink" Target="https://www.newyorker.com/video/watch/how-to-solve-cryptic-crosswords" TargetMode="External"/><Relationship Id="rId11" Type="http://schemas.openxmlformats.org/officeDocument/2006/relationships/hyperlink" Target="https://education.nsw.gov.au/teaching-and-learning/education-for-a-changing-world/thinking-skills/critical--thinking" TargetMode="External"/><Relationship Id="rId32" Type="http://schemas.openxmlformats.org/officeDocument/2006/relationships/hyperlink" Target="https://app.education.nsw.gov.au/digital-learning-selector/LearningTool/Card/621" TargetMode="External"/><Relationship Id="rId37" Type="http://schemas.openxmlformats.org/officeDocument/2006/relationships/hyperlink" Target="https://app.education.nsw.gov.au/digital-learning-selector/LearningActivity/Card/645" TargetMode="External"/><Relationship Id="rId53" Type="http://schemas.openxmlformats.org/officeDocument/2006/relationships/hyperlink" Target="https://education.nsw.gov.au/teaching-and-learning/high-potential-and-gifted-education/supporting-educators/evaluate" TargetMode="External"/><Relationship Id="rId58" Type="http://schemas.openxmlformats.org/officeDocument/2006/relationships/hyperlink" Target="https://education.nsw.gov.au/teaching-and-learning/curriculum/department-approved-courses/critical-thinking" TargetMode="External"/><Relationship Id="rId74" Type="http://schemas.openxmlformats.org/officeDocument/2006/relationships/hyperlink" Target="https://ed.ted.com/lessons/plato-s-allegory-of-the-cave-alex-gendler" TargetMode="External"/><Relationship Id="rId79" Type="http://schemas.openxmlformats.org/officeDocument/2006/relationships/hyperlink" Target="https://www.newyorker.com/video/watch/how-to-solve-cryptic-crosswords" TargetMode="External"/><Relationship Id="rId5" Type="http://schemas.openxmlformats.org/officeDocument/2006/relationships/footnotes" Target="footnotes.xml"/><Relationship Id="rId90" Type="http://schemas.openxmlformats.org/officeDocument/2006/relationships/customXml" Target="../customXml/item2.xml"/><Relationship Id="rId14" Type="http://schemas.openxmlformats.org/officeDocument/2006/relationships/hyperlink" Target="https://ed.ted.com/lessons/can-you-solve-the-bridge-riddle-alex-gendler" TargetMode="External"/><Relationship Id="rId22" Type="http://schemas.openxmlformats.org/officeDocument/2006/relationships/hyperlink" Target="https://www.smh.com.au/business/banking-and-finance/asic-urges-great-caution-to-cryptocurrency-investors-20211122-p59b0i.html" TargetMode="External"/><Relationship Id="rId27" Type="http://schemas.openxmlformats.org/officeDocument/2006/relationships/hyperlink" Target="https://forms.office.com/Pages/ResponsePage.aspx?id=muagBYpBwUecJZOHJhv5kbKo2q_ZUXlHndJMnh2Wd8NUOUk0VTIzUDVVSlVFQVM5MkdOMkJGTjVKNCQlQCN0PWcu" TargetMode="External"/><Relationship Id="rId30" Type="http://schemas.openxmlformats.org/officeDocument/2006/relationships/hyperlink" Target="https://app.education.nsw.gov.au/digital-learning-selector/LearningActivity/Card/575" TargetMode="External"/><Relationship Id="rId35" Type="http://schemas.openxmlformats.org/officeDocument/2006/relationships/hyperlink" Target="https://app.education.nsw.gov.au/digital-learning-selector/LearningActivity/Card/549" TargetMode="External"/><Relationship Id="rId43" Type="http://schemas.openxmlformats.org/officeDocument/2006/relationships/hyperlink" Target="https://education.nsw.gov.au/campaigns/inclusive-practice-hub/secondary-school/teaching-strategies/differentiation" TargetMode="External"/><Relationship Id="rId48" Type="http://schemas.openxmlformats.org/officeDocument/2006/relationships/hyperlink" Target="https://education.nsw.gov.au/teaching-and-learning/curriculum/literacy-and-numeracy/resources-for-schools/eald" TargetMode="External"/><Relationship Id="rId56" Type="http://schemas.openxmlformats.org/officeDocument/2006/relationships/hyperlink" Target="mailto:secondaryteachingandlearning@det.nsw.edu.au" TargetMode="External"/><Relationship Id="rId64" Type="http://schemas.openxmlformats.org/officeDocument/2006/relationships/hyperlink" Target="https://www.ted.com/talks/samantha_agoos_5_tips_to_improve_your_critical_thinking" TargetMode="External"/><Relationship Id="rId69" Type="http://schemas.openxmlformats.org/officeDocument/2006/relationships/hyperlink" Target="https://www.ted.com/talks/angela_lee_duckworth_grit_the_power_of_passion_and_perseverance" TargetMode="External"/><Relationship Id="rId77" Type="http://schemas.openxmlformats.org/officeDocument/2006/relationships/hyperlink" Target="https://education.nsw.gov.au/about-us/educational-data/cese/publications/research-reports/what-works-best-2020-update" TargetMode="External"/><Relationship Id="rId8" Type="http://schemas.openxmlformats.org/officeDocument/2006/relationships/hyperlink" Target="https://education.nsw.gov.au/teaching-and-learning/curriculum/department-approved-courses/critical-thinking" TargetMode="External"/><Relationship Id="rId51" Type="http://schemas.openxmlformats.org/officeDocument/2006/relationships/hyperlink" Target="https://education.nsw.gov.au/campaigns/inclusive-practice-hub" TargetMode="External"/><Relationship Id="rId72" Type="http://schemas.openxmlformats.org/officeDocument/2006/relationships/hyperlink" Target="https://www.ted.com/talks/julia_galef_why_you_think_you_re_right_even_if_you_re_wrong" TargetMode="External"/><Relationship Id="rId80" Type="http://schemas.openxmlformats.org/officeDocument/2006/relationships/hyperlink" Target="https://www.businessinsider.com.au/black-to-move-and-mate-in-3-problem-2013-8" TargetMode="External"/><Relationship Id="rId85"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ted.com/talks/lera_boroditsky_how_language_shapes_the_way_we_think" TargetMode="External"/><Relationship Id="rId17" Type="http://schemas.openxmlformats.org/officeDocument/2006/relationships/hyperlink" Target="https://www.smh.com.au/national/nsw/sydney-university-pursues-hybrid-model-of-online-and-in-person-classes-20211201-p59duj.html" TargetMode="External"/><Relationship Id="rId25" Type="http://schemas.openxmlformats.org/officeDocument/2006/relationships/hyperlink" Target="https://criticalthinking.org.au/critical-thinking-matrix/" TargetMode="External"/><Relationship Id="rId33" Type="http://schemas.openxmlformats.org/officeDocument/2006/relationships/hyperlink" Target="https://app.education.nsw.gov.au/digital-learning-selector/LearningTool/Card/587" TargetMode="External"/><Relationship Id="rId38" Type="http://schemas.openxmlformats.org/officeDocument/2006/relationships/hyperlink" Target="https://app.education.nsw.gov.au/digital-learning-selector/LearningActivity/Card/562" TargetMode="External"/><Relationship Id="rId46" Type="http://schemas.openxmlformats.org/officeDocument/2006/relationships/hyperlink" Target="https://education.nsw.gov.au/teaching-and-learning/curriculum/multicultural-education/english-as-an-additional-language-or-dialect/planning-eald-support/english-language-proficiency" TargetMode="External"/><Relationship Id="rId59" Type="http://schemas.openxmlformats.org/officeDocument/2006/relationships/hyperlink" Target="https://education.nsw.gov.au/teaching-and-learning/curriculum/statewide-staffrooms" TargetMode="External"/><Relationship Id="rId67" Type="http://schemas.openxmlformats.org/officeDocument/2006/relationships/hyperlink" Target="https://www.ted.com/talks/lera_boroditsky_how_language_shapes_the_way_we_think" TargetMode="External"/><Relationship Id="rId20" Type="http://schemas.openxmlformats.org/officeDocument/2006/relationships/hyperlink" Target="https://www.bbc.com/news/science-environment-59039485" TargetMode="External"/><Relationship Id="rId41" Type="http://schemas.openxmlformats.org/officeDocument/2006/relationships/hyperlink" Target="https://education.nsw.gov.au/about-us/educational-data/cese/publications/research-reports/what-works-best-2020-update" TargetMode="External"/><Relationship Id="rId54" Type="http://schemas.openxmlformats.org/officeDocument/2006/relationships/hyperlink" Target="https://education.nsw.gov.au/teaching-and-learning/high-potential-and-gifted-education/supporting-educators/implement/differentiation-adjustment-strategies" TargetMode="External"/><Relationship Id="rId62" Type="http://schemas.openxmlformats.org/officeDocument/2006/relationships/hyperlink" Target="https://creativecommons.org/licenses/by/4.0/" TargetMode="External"/><Relationship Id="rId70" Type="http://schemas.openxmlformats.org/officeDocument/2006/relationships/hyperlink" Target="https://criticalthinking.org.au/critical-thinking-matrix/" TargetMode="External"/><Relationship Id="rId75" Type="http://schemas.openxmlformats.org/officeDocument/2006/relationships/hyperlink" Target="https://nswcurriculumreform.nesa.nsw.edu.au/pdfs/phase-3/final-report/NSW_Curriculum_Review_Final_Report.pdf" TargetMode="External"/><Relationship Id="rId83" Type="http://schemas.openxmlformats.org/officeDocument/2006/relationships/footer" Target="footer1.xml"/><Relationship Id="rId88" Type="http://schemas.openxmlformats.org/officeDocument/2006/relationships/theme" Target="theme/theme1.xml"/><Relationship Id="rId91"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usinessinsider.com.au/black-to-move-and-mate-in-3-problem-2013-8" TargetMode="External"/><Relationship Id="rId23" Type="http://schemas.openxmlformats.org/officeDocument/2006/relationships/hyperlink" Target="https://www.ted.com/talks/angela_lee_duckworth_grit_the_power_of_passion_and_perseverance" TargetMode="External"/><Relationship Id="rId28" Type="http://schemas.openxmlformats.org/officeDocument/2006/relationships/hyperlink" Target="https://app.education.nsw.gov.au/digital-learning-selector/LearningActivity/Card/622" TargetMode="External"/><Relationship Id="rId36" Type="http://schemas.openxmlformats.org/officeDocument/2006/relationships/hyperlink" Target="https://app.education.nsw.gov.au/digital-learning-selector/LearningActivity/Browser?cache_id=1d29b" TargetMode="External"/><Relationship Id="rId49" Type="http://schemas.openxmlformats.org/officeDocument/2006/relationships/hyperlink" Target="https://education.nsw.gov.au/teaching-and-learning/disability-learning-and-support/personalised-support-for-learning/adjustments-to-teaching-and-learning" TargetMode="External"/><Relationship Id="rId57" Type="http://schemas.openxmlformats.org/officeDocument/2006/relationships/hyperlink" Target="https://educationstandards.nsw.edu.au/wps/portal/nesa/teacher-accreditation/meeting-requirements/the-standards/proficient-teacher" TargetMode="External"/><Relationship Id="rId10" Type="http://schemas.openxmlformats.org/officeDocument/2006/relationships/hyperlink" Target="https://aus01.safelinks.protection.outlook.com/?url=https%3A%2F%2Fapp.education.nsw.gov.au%2Fdigital-learning-selector%2FLearningActivity%2FCard%2F583%23.Y9mUe70AtNc.link&amp;data=05%7C01%7Cjarrad.cox1%40det.nsw.edu.au%7C78bb6b78546e49db320908db03dc2ab4%7C05a0e69a418a47c19c259387261bf991%7C0%7C0%7C638108016365147499%7CUnknown%7CTWFpbGZsb3d8eyJWIjoiMC4wLjAwMDAiLCJQIjoiV2luMzIiLCJBTiI6Ik1haWwiLCJXVCI6Mn0%3D%7C3000%7C%7C%7C&amp;sdata=QUoEhf3iE9UFjozdEOADptOPXgldK%2BF2tWZlcJ3DBsY%3D&amp;reserved=0" TargetMode="External"/><Relationship Id="rId31" Type="http://schemas.openxmlformats.org/officeDocument/2006/relationships/hyperlink" Target="https://app.education.nsw.gov.au/digital-learning-selector/LearningActivity/Card/560" TargetMode="External"/><Relationship Id="rId44" Type="http://schemas.openxmlformats.org/officeDocument/2006/relationships/hyperlink" Target="https://education.nsw.gov.au/teaching-and-learning/aec/aboriginal-education-in-nsw-public-schools" TargetMode="External"/><Relationship Id="rId52" Type="http://schemas.openxmlformats.org/officeDocument/2006/relationships/hyperlink" Target="https://education.nsw.gov.au/teaching-and-learning/high-potential-and-gifted-education/supporting-educators/assess-and-identify" TargetMode="External"/><Relationship Id="rId60" Type="http://schemas.openxmlformats.org/officeDocument/2006/relationships/hyperlink" Target="https://education.nsw.gov.au/teaching-and-learning/learning-from-home/teaching-at-home/teaching-and-learning-resources/universal-design-for-learning" TargetMode="External"/><Relationship Id="rId65" Type="http://schemas.openxmlformats.org/officeDocument/2006/relationships/hyperlink" Target="https://www.aitsl.edu.au/teach/improve-practice/feedback" TargetMode="External"/><Relationship Id="rId73" Type="http://schemas.openxmlformats.org/officeDocument/2006/relationships/hyperlink" Target="https://ed.ted.com/lessons/can-you-solve-the-bridge-riddle-alex-gendler" TargetMode="External"/><Relationship Id="rId78" Type="http://schemas.openxmlformats.org/officeDocument/2006/relationships/hyperlink" Target="https://education.nsw.gov.au/about-us/educational-data/cese/publications/practical-guides-for-educators-/what-works-best-in-practice" TargetMode="External"/><Relationship Id="rId81" Type="http://schemas.openxmlformats.org/officeDocument/2006/relationships/hyperlink" Target="https://www.ted.com/talks/erick_wilberding_this_tool_will_help_improve_your_critical_thinking" TargetMode="External"/><Relationship Id="rId86"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ducation.nsw.gov.au/policy-library/policies/pd-2002-0045" TargetMode="External"/><Relationship Id="rId13" Type="http://schemas.openxmlformats.org/officeDocument/2006/relationships/hyperlink" Target="https://thecrashcourse.com/courses/the-growth-of-knowledge-crash-course-psychology-18/" TargetMode="External"/><Relationship Id="rId18" Type="http://schemas.openxmlformats.org/officeDocument/2006/relationships/hyperlink" Target="https://ed.ted.com/lessons/plato-s-allegory-of-the-cave-alex-gendler" TargetMode="External"/><Relationship Id="rId39" Type="http://schemas.openxmlformats.org/officeDocument/2006/relationships/hyperlink" Target="https://app.education.nsw.gov.au/digital-learning-selector/LearningActivity/Card/583" TargetMode="External"/><Relationship Id="rId34" Type="http://schemas.openxmlformats.org/officeDocument/2006/relationships/hyperlink" Target="https://www.aitsl.edu.au/teach/improve-practice/feedback" TargetMode="External"/><Relationship Id="rId50" Type="http://schemas.openxmlformats.org/officeDocument/2006/relationships/hyperlink" Target="https://education.nsw.gov.au/teaching-and-learning/learning-from-home/teaching-at-home/teaching-and-learning-resources/universal-design-for-learning" TargetMode="External"/><Relationship Id="rId55" Type="http://schemas.openxmlformats.org/officeDocument/2006/relationships/hyperlink" Target="https://schoolsnsw.sharepoint.com/sites/HPGEHub/SitePages/Home.aspx" TargetMode="External"/><Relationship Id="rId76" Type="http://schemas.openxmlformats.org/officeDocument/2006/relationships/hyperlink" Target="https://www.bbc.com/news/science-environment-59039485" TargetMode="External"/><Relationship Id="rId7" Type="http://schemas.openxmlformats.org/officeDocument/2006/relationships/image" Target="media/image1.png"/><Relationship Id="rId71" Type="http://schemas.openxmlformats.org/officeDocument/2006/relationships/hyperlink" Target="https://www.foxsports.com.au/football/messi-or-ronaldo-current-stars-answer-footballs-most-divisive-question-and-we-have-a-winner/news-story/c0b223fbbb4ab45905dee9f9c131c78c" TargetMode="External"/><Relationship Id="rId2" Type="http://schemas.openxmlformats.org/officeDocument/2006/relationships/styles" Target="styles.xml"/><Relationship Id="rId29" Type="http://schemas.openxmlformats.org/officeDocument/2006/relationships/hyperlink" Target="https://app.education.nsw.gov.au/digital-learning-selector/LearningActivity/Card/543" TargetMode="External"/><Relationship Id="rId24" Type="http://schemas.openxmlformats.org/officeDocument/2006/relationships/hyperlink" Target="https://www.ted.com/talks/samantha_agoos_5_tips_to_improve_your_critical_thinking" TargetMode="External"/><Relationship Id="rId40" Type="http://schemas.openxmlformats.org/officeDocument/2006/relationships/hyperlink" Target="https://aus01.safelinks.protection.outlook.com/?url=https%3A%2F%2Fapp.education.nsw.gov.au%2Fdigital-learning-selector%2FLearningActivity%2FCard%2F583%23.Y9mUe70AtNc.link&amp;data=05%7C01%7Cjarrad.cox1%40det.nsw.edu.au%7C78bb6b78546e49db320908db03dc2ab4%7C05a0e69a418a47c19c259387261bf991%7C0%7C0%7C638108016365147499%7CUnknown%7CTWFpbGZsb3d8eyJWIjoiMC4wLjAwMDAiLCJQIjoiV2luMzIiLCJBTiI6Ik1haWwiLCJXVCI6Mn0%3D%7C3000%7C%7C%7C&amp;sdata=QUoEhf3iE9UFjozdEOADptOPXgldK%2BF2tWZlcJ3DBsY%3D&amp;reserved=0" TargetMode="External"/><Relationship Id="rId45" Type="http://schemas.openxmlformats.org/officeDocument/2006/relationships/hyperlink" Target="https://education.nsw.gov.au/teaching-and-learning/curriculum/literacy-and-numeracy/resources-for-schools/eald/enhanced-teaching-and-learning-cycle" TargetMode="External"/><Relationship Id="rId66" Type="http://schemas.openxmlformats.org/officeDocument/2006/relationships/hyperlink" Target="https://www.smh.com.au/national/nsw/sydney-university-pursues-hybrid-model-of-online-and-in-person-classes-20211201-p59duj.html" TargetMode="External"/><Relationship Id="rId87" Type="http://schemas.openxmlformats.org/officeDocument/2006/relationships/fontTable" Target="fontTable.xml"/><Relationship Id="rId61" Type="http://schemas.openxmlformats.org/officeDocument/2006/relationships/hyperlink" Target="https://education.nsw.gov.au/about-us/copyright" TargetMode="External"/><Relationship Id="rId82" Type="http://schemas.openxmlformats.org/officeDocument/2006/relationships/hyperlink" Target="https://www.smh.com.au/business/banking-and-finance/asic-urges-great-caution-to-cryptocurrency-investors-20211122-p59b0i.html" TargetMode="External"/><Relationship Id="rId19" Type="http://schemas.openxmlformats.org/officeDocument/2006/relationships/hyperlink" Target="https://www.ted.com/talks/erick_wilberding_this_tool_will_help_improve_your_critical_thinking"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FCD06-B6FB-4A06-8396-1B2012448932}"/>
</file>

<file path=customXml/itemProps2.xml><?xml version="1.0" encoding="utf-8"?>
<ds:datastoreItem xmlns:ds="http://schemas.openxmlformats.org/officeDocument/2006/customXml" ds:itemID="{B4EF9C45-DEA7-42F8-9ED2-465C687F8FA8}"/>
</file>

<file path=customXml/itemProps3.xml><?xml version="1.0" encoding="utf-8"?>
<ds:datastoreItem xmlns:ds="http://schemas.openxmlformats.org/officeDocument/2006/customXml" ds:itemID="{0A1B75A3-32C0-4CF0-9D91-5C5FAB71DEAA}"/>
</file>

<file path=docProps/app.xml><?xml version="1.0" encoding="utf-8"?>
<Properties xmlns="http://schemas.openxmlformats.org/officeDocument/2006/extended-properties" xmlns:vt="http://schemas.openxmlformats.org/officeDocument/2006/docPropsVTypes">
  <Template>Normal.dotm</Template>
  <TotalTime>1</TotalTime>
  <Pages>37</Pages>
  <Words>8061</Words>
  <Characters>45951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thinking – core 1 – Understanding critical thinking</dc:title>
  <dc:subject/>
  <dc:creator>NSW Department of Education</dc:creator>
  <cp:keywords/>
  <dc:description/>
  <dcterms:created xsi:type="dcterms:W3CDTF">2023-02-09T03:27:00Z</dcterms:created>
  <dcterms:modified xsi:type="dcterms:W3CDTF">2023-02-09T03:28:00Z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