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506A018D" w:rsidR="00B53FCE" w:rsidRDefault="00F0492F" w:rsidP="00684CDB">
      <w:pPr>
        <w:pStyle w:val="Title"/>
      </w:pPr>
      <w:r>
        <w:t>Big History</w:t>
      </w:r>
      <w:r w:rsidR="007C6D55" w:rsidRPr="00962DCD">
        <w:t xml:space="preserve"> </w:t>
      </w:r>
      <w:r>
        <w:t>Stage 5 sa</w:t>
      </w:r>
      <w:r w:rsidR="00962DCD" w:rsidRPr="00962DCD">
        <w:t>mple scope and sequence</w:t>
      </w:r>
    </w:p>
    <w:p w14:paraId="65BDE403" w14:textId="43108CA6" w:rsidR="00BC2871" w:rsidRPr="00E1389A" w:rsidRDefault="00F0492F" w:rsidP="00603A3A">
      <w:pPr>
        <w:pStyle w:val="Subtitle0"/>
      </w:pPr>
      <w:r>
        <w:t>200-hour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77252EC5" w14:textId="0C4B4570" w:rsidR="007C4169"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52916" w:history="1">
            <w:r w:rsidR="007C4169" w:rsidRPr="00FE091E">
              <w:rPr>
                <w:rStyle w:val="Hyperlink"/>
              </w:rPr>
              <w:t>About this resource</w:t>
            </w:r>
            <w:r w:rsidR="007C4169">
              <w:rPr>
                <w:webHidden/>
              </w:rPr>
              <w:tab/>
            </w:r>
            <w:r w:rsidR="007C4169">
              <w:rPr>
                <w:webHidden/>
              </w:rPr>
              <w:fldChar w:fldCharType="begin"/>
            </w:r>
            <w:r w:rsidR="007C4169">
              <w:rPr>
                <w:webHidden/>
              </w:rPr>
              <w:instrText xml:space="preserve"> PAGEREF _Toc225352916 \h </w:instrText>
            </w:r>
            <w:r w:rsidR="007C4169">
              <w:rPr>
                <w:webHidden/>
              </w:rPr>
            </w:r>
            <w:r w:rsidR="007C4169">
              <w:rPr>
                <w:webHidden/>
              </w:rPr>
              <w:fldChar w:fldCharType="separate"/>
            </w:r>
            <w:r w:rsidR="007C4169">
              <w:rPr>
                <w:webHidden/>
              </w:rPr>
              <w:t>2</w:t>
            </w:r>
            <w:r w:rsidR="007C4169">
              <w:rPr>
                <w:webHidden/>
              </w:rPr>
              <w:fldChar w:fldCharType="end"/>
            </w:r>
          </w:hyperlink>
        </w:p>
        <w:p w14:paraId="6880267D" w14:textId="0A57E921" w:rsidR="007C4169" w:rsidRDefault="007C4169">
          <w:pPr>
            <w:pStyle w:val="TOC2"/>
            <w:rPr>
              <w:rFonts w:asciiTheme="minorHAnsi" w:eastAsiaTheme="minorEastAsia" w:hAnsiTheme="minorHAnsi" w:cstheme="minorBidi"/>
              <w:kern w:val="2"/>
              <w:sz w:val="24"/>
              <w:lang w:eastAsia="en-AU"/>
              <w14:ligatures w14:val="standardContextual"/>
            </w:rPr>
          </w:pPr>
          <w:hyperlink w:anchor="_Toc225352917" w:history="1">
            <w:r w:rsidRPr="00FE091E">
              <w:rPr>
                <w:rStyle w:val="Hyperlink"/>
              </w:rPr>
              <w:t>Purpose of resource</w:t>
            </w:r>
            <w:r>
              <w:rPr>
                <w:webHidden/>
              </w:rPr>
              <w:tab/>
            </w:r>
            <w:r>
              <w:rPr>
                <w:webHidden/>
              </w:rPr>
              <w:fldChar w:fldCharType="begin"/>
            </w:r>
            <w:r>
              <w:rPr>
                <w:webHidden/>
              </w:rPr>
              <w:instrText xml:space="preserve"> PAGEREF _Toc225352917 \h </w:instrText>
            </w:r>
            <w:r>
              <w:rPr>
                <w:webHidden/>
              </w:rPr>
            </w:r>
            <w:r>
              <w:rPr>
                <w:webHidden/>
              </w:rPr>
              <w:fldChar w:fldCharType="separate"/>
            </w:r>
            <w:r>
              <w:rPr>
                <w:webHidden/>
              </w:rPr>
              <w:t>2</w:t>
            </w:r>
            <w:r>
              <w:rPr>
                <w:webHidden/>
              </w:rPr>
              <w:fldChar w:fldCharType="end"/>
            </w:r>
          </w:hyperlink>
        </w:p>
        <w:p w14:paraId="17516B0B" w14:textId="6E18D17E" w:rsidR="007C4169" w:rsidRDefault="007C4169">
          <w:pPr>
            <w:pStyle w:val="TOC2"/>
            <w:rPr>
              <w:rFonts w:asciiTheme="minorHAnsi" w:eastAsiaTheme="minorEastAsia" w:hAnsiTheme="minorHAnsi" w:cstheme="minorBidi"/>
              <w:kern w:val="2"/>
              <w:sz w:val="24"/>
              <w:lang w:eastAsia="en-AU"/>
              <w14:ligatures w14:val="standardContextual"/>
            </w:rPr>
          </w:pPr>
          <w:hyperlink w:anchor="_Toc225352918" w:history="1">
            <w:r w:rsidRPr="00FE091E">
              <w:rPr>
                <w:rStyle w:val="Hyperlink"/>
              </w:rPr>
              <w:t>Target audience</w:t>
            </w:r>
            <w:r>
              <w:rPr>
                <w:webHidden/>
              </w:rPr>
              <w:tab/>
            </w:r>
            <w:r>
              <w:rPr>
                <w:webHidden/>
              </w:rPr>
              <w:fldChar w:fldCharType="begin"/>
            </w:r>
            <w:r>
              <w:rPr>
                <w:webHidden/>
              </w:rPr>
              <w:instrText xml:space="preserve"> PAGEREF _Toc225352918 \h </w:instrText>
            </w:r>
            <w:r>
              <w:rPr>
                <w:webHidden/>
              </w:rPr>
            </w:r>
            <w:r>
              <w:rPr>
                <w:webHidden/>
              </w:rPr>
              <w:fldChar w:fldCharType="separate"/>
            </w:r>
            <w:r>
              <w:rPr>
                <w:webHidden/>
              </w:rPr>
              <w:t>2</w:t>
            </w:r>
            <w:r>
              <w:rPr>
                <w:webHidden/>
              </w:rPr>
              <w:fldChar w:fldCharType="end"/>
            </w:r>
          </w:hyperlink>
        </w:p>
        <w:p w14:paraId="29845279" w14:textId="61585CC6" w:rsidR="007C4169" w:rsidRDefault="007C4169">
          <w:pPr>
            <w:pStyle w:val="TOC2"/>
            <w:rPr>
              <w:rFonts w:asciiTheme="minorHAnsi" w:eastAsiaTheme="minorEastAsia" w:hAnsiTheme="minorHAnsi" w:cstheme="minorBidi"/>
              <w:kern w:val="2"/>
              <w:sz w:val="24"/>
              <w:lang w:eastAsia="en-AU"/>
              <w14:ligatures w14:val="standardContextual"/>
            </w:rPr>
          </w:pPr>
          <w:hyperlink w:anchor="_Toc225352919" w:history="1">
            <w:r w:rsidRPr="00FE091E">
              <w:rPr>
                <w:rStyle w:val="Hyperlink"/>
              </w:rPr>
              <w:t>When and how to use</w:t>
            </w:r>
            <w:r>
              <w:rPr>
                <w:webHidden/>
              </w:rPr>
              <w:tab/>
            </w:r>
            <w:r>
              <w:rPr>
                <w:webHidden/>
              </w:rPr>
              <w:fldChar w:fldCharType="begin"/>
            </w:r>
            <w:r>
              <w:rPr>
                <w:webHidden/>
              </w:rPr>
              <w:instrText xml:space="preserve"> PAGEREF _Toc225352919 \h </w:instrText>
            </w:r>
            <w:r>
              <w:rPr>
                <w:webHidden/>
              </w:rPr>
            </w:r>
            <w:r>
              <w:rPr>
                <w:webHidden/>
              </w:rPr>
              <w:fldChar w:fldCharType="separate"/>
            </w:r>
            <w:r>
              <w:rPr>
                <w:webHidden/>
              </w:rPr>
              <w:t>2</w:t>
            </w:r>
            <w:r>
              <w:rPr>
                <w:webHidden/>
              </w:rPr>
              <w:fldChar w:fldCharType="end"/>
            </w:r>
          </w:hyperlink>
        </w:p>
        <w:p w14:paraId="545CBEC0" w14:textId="19D76B06" w:rsidR="007C4169" w:rsidRDefault="007C4169">
          <w:pPr>
            <w:pStyle w:val="TOC1"/>
            <w:rPr>
              <w:rFonts w:asciiTheme="minorHAnsi" w:eastAsiaTheme="minorEastAsia" w:hAnsiTheme="minorHAnsi" w:cstheme="minorBidi"/>
              <w:b w:val="0"/>
              <w:kern w:val="2"/>
              <w:sz w:val="24"/>
              <w:lang w:eastAsia="en-AU"/>
              <w14:ligatures w14:val="standardContextual"/>
            </w:rPr>
          </w:pPr>
          <w:hyperlink w:anchor="_Toc225352920" w:history="1">
            <w:r w:rsidRPr="00FE091E">
              <w:rPr>
                <w:rStyle w:val="Hyperlink"/>
              </w:rPr>
              <w:t>Rationale</w:t>
            </w:r>
            <w:r>
              <w:rPr>
                <w:webHidden/>
              </w:rPr>
              <w:tab/>
            </w:r>
            <w:r>
              <w:rPr>
                <w:webHidden/>
              </w:rPr>
              <w:fldChar w:fldCharType="begin"/>
            </w:r>
            <w:r>
              <w:rPr>
                <w:webHidden/>
              </w:rPr>
              <w:instrText xml:space="preserve"> PAGEREF _Toc225352920 \h </w:instrText>
            </w:r>
            <w:r>
              <w:rPr>
                <w:webHidden/>
              </w:rPr>
            </w:r>
            <w:r>
              <w:rPr>
                <w:webHidden/>
              </w:rPr>
              <w:fldChar w:fldCharType="separate"/>
            </w:r>
            <w:r>
              <w:rPr>
                <w:webHidden/>
              </w:rPr>
              <w:t>3</w:t>
            </w:r>
            <w:r>
              <w:rPr>
                <w:webHidden/>
              </w:rPr>
              <w:fldChar w:fldCharType="end"/>
            </w:r>
          </w:hyperlink>
        </w:p>
        <w:p w14:paraId="050EC0F1" w14:textId="1D2AF3FD" w:rsidR="007C4169" w:rsidRDefault="007C4169">
          <w:pPr>
            <w:pStyle w:val="TOC1"/>
            <w:rPr>
              <w:rFonts w:asciiTheme="minorHAnsi" w:eastAsiaTheme="minorEastAsia" w:hAnsiTheme="minorHAnsi" w:cstheme="minorBidi"/>
              <w:b w:val="0"/>
              <w:kern w:val="2"/>
              <w:sz w:val="24"/>
              <w:lang w:eastAsia="en-AU"/>
              <w14:ligatures w14:val="standardContextual"/>
            </w:rPr>
          </w:pPr>
          <w:hyperlink w:anchor="_Toc225352921" w:history="1">
            <w:r w:rsidRPr="00FE091E">
              <w:rPr>
                <w:rStyle w:val="Hyperlink"/>
              </w:rPr>
              <w:t>Big History Stage 5 – scope and sequence</w:t>
            </w:r>
            <w:r>
              <w:rPr>
                <w:webHidden/>
              </w:rPr>
              <w:tab/>
            </w:r>
            <w:r>
              <w:rPr>
                <w:webHidden/>
              </w:rPr>
              <w:fldChar w:fldCharType="begin"/>
            </w:r>
            <w:r>
              <w:rPr>
                <w:webHidden/>
              </w:rPr>
              <w:instrText xml:space="preserve"> PAGEREF _Toc225352921 \h </w:instrText>
            </w:r>
            <w:r>
              <w:rPr>
                <w:webHidden/>
              </w:rPr>
            </w:r>
            <w:r>
              <w:rPr>
                <w:webHidden/>
              </w:rPr>
              <w:fldChar w:fldCharType="separate"/>
            </w:r>
            <w:r>
              <w:rPr>
                <w:webHidden/>
              </w:rPr>
              <w:t>4</w:t>
            </w:r>
            <w:r>
              <w:rPr>
                <w:webHidden/>
              </w:rPr>
              <w:fldChar w:fldCharType="end"/>
            </w:r>
          </w:hyperlink>
        </w:p>
        <w:p w14:paraId="220C9453" w14:textId="6D254B02" w:rsidR="007C4169" w:rsidRDefault="007C4169">
          <w:pPr>
            <w:pStyle w:val="TOC1"/>
            <w:rPr>
              <w:rFonts w:asciiTheme="minorHAnsi" w:eastAsiaTheme="minorEastAsia" w:hAnsiTheme="minorHAnsi" w:cstheme="minorBidi"/>
              <w:b w:val="0"/>
              <w:kern w:val="2"/>
              <w:sz w:val="24"/>
              <w:lang w:eastAsia="en-AU"/>
              <w14:ligatures w14:val="standardContextual"/>
            </w:rPr>
          </w:pPr>
          <w:hyperlink w:anchor="_Toc225352922" w:history="1">
            <w:r w:rsidRPr="00FE091E">
              <w:rPr>
                <w:rStyle w:val="Hyperlink"/>
              </w:rPr>
              <w:t>Support and alignment</w:t>
            </w:r>
            <w:r>
              <w:rPr>
                <w:webHidden/>
              </w:rPr>
              <w:tab/>
            </w:r>
            <w:r>
              <w:rPr>
                <w:webHidden/>
              </w:rPr>
              <w:fldChar w:fldCharType="begin"/>
            </w:r>
            <w:r>
              <w:rPr>
                <w:webHidden/>
              </w:rPr>
              <w:instrText xml:space="preserve"> PAGEREF _Toc225352922 \h </w:instrText>
            </w:r>
            <w:r>
              <w:rPr>
                <w:webHidden/>
              </w:rPr>
            </w:r>
            <w:r>
              <w:rPr>
                <w:webHidden/>
              </w:rPr>
              <w:fldChar w:fldCharType="separate"/>
            </w:r>
            <w:r>
              <w:rPr>
                <w:webHidden/>
              </w:rPr>
              <w:t>8</w:t>
            </w:r>
            <w:r>
              <w:rPr>
                <w:webHidden/>
              </w:rPr>
              <w:fldChar w:fldCharType="end"/>
            </w:r>
          </w:hyperlink>
        </w:p>
        <w:p w14:paraId="57A30586" w14:textId="15A3D5DA" w:rsidR="007C4169" w:rsidRDefault="007C4169">
          <w:pPr>
            <w:pStyle w:val="TOC1"/>
            <w:rPr>
              <w:rFonts w:asciiTheme="minorHAnsi" w:eastAsiaTheme="minorEastAsia" w:hAnsiTheme="minorHAnsi" w:cstheme="minorBidi"/>
              <w:b w:val="0"/>
              <w:kern w:val="2"/>
              <w:sz w:val="24"/>
              <w:lang w:eastAsia="en-AU"/>
              <w14:ligatures w14:val="standardContextual"/>
            </w:rPr>
          </w:pPr>
          <w:hyperlink w:anchor="_Toc225352923" w:history="1">
            <w:r w:rsidRPr="00FE091E">
              <w:rPr>
                <w:rStyle w:val="Hyperlink"/>
              </w:rPr>
              <w:t>Evidence base</w:t>
            </w:r>
            <w:r>
              <w:rPr>
                <w:webHidden/>
              </w:rPr>
              <w:tab/>
            </w:r>
            <w:r>
              <w:rPr>
                <w:webHidden/>
              </w:rPr>
              <w:fldChar w:fldCharType="begin"/>
            </w:r>
            <w:r>
              <w:rPr>
                <w:webHidden/>
              </w:rPr>
              <w:instrText xml:space="preserve"> PAGEREF _Toc225352923 \h </w:instrText>
            </w:r>
            <w:r>
              <w:rPr>
                <w:webHidden/>
              </w:rPr>
            </w:r>
            <w:r>
              <w:rPr>
                <w:webHidden/>
              </w:rPr>
              <w:fldChar w:fldCharType="separate"/>
            </w:r>
            <w:r>
              <w:rPr>
                <w:webHidden/>
              </w:rPr>
              <w:t>10</w:t>
            </w:r>
            <w:r>
              <w:rPr>
                <w:webHidden/>
              </w:rPr>
              <w:fldChar w:fldCharType="end"/>
            </w:r>
          </w:hyperlink>
        </w:p>
        <w:p w14:paraId="277C87F6" w14:textId="2417C990"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52916"/>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52917"/>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52918"/>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52919"/>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52920"/>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77514A2F"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5746E1">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2A7F5220" w:rsidR="004775EA" w:rsidRPr="004775EA" w:rsidRDefault="001F6E07" w:rsidP="00603A3A">
      <w:pPr>
        <w:pStyle w:val="Heading1"/>
      </w:pPr>
      <w:bookmarkStart w:id="7" w:name="_Toc147483513"/>
      <w:bookmarkStart w:id="8" w:name="_Toc225352921"/>
      <w:r>
        <w:lastRenderedPageBreak/>
        <w:t xml:space="preserve">Big History Stage 5 </w:t>
      </w:r>
      <w:r w:rsidR="004775EA" w:rsidRPr="004775EA">
        <w:t xml:space="preserve">– </w:t>
      </w:r>
      <w:r w:rsidR="00ED0929">
        <w:t>s</w:t>
      </w:r>
      <w:r w:rsidR="004775EA" w:rsidRPr="004775EA">
        <w:t>cope and sequence</w:t>
      </w:r>
      <w:bookmarkEnd w:id="7"/>
      <w:bookmarkEnd w:id="8"/>
    </w:p>
    <w:p w14:paraId="079BB3E0" w14:textId="0D619FDC" w:rsidR="0025103A" w:rsidRDefault="0025103A" w:rsidP="00684CDB">
      <w:pPr>
        <w:pStyle w:val="Caption"/>
      </w:pPr>
      <w:r>
        <w:t xml:space="preserve">Table </w:t>
      </w:r>
      <w:r>
        <w:fldChar w:fldCharType="begin"/>
      </w:r>
      <w:r>
        <w:instrText xml:space="preserve"> SEQ Table \* ARABIC </w:instrText>
      </w:r>
      <w:r>
        <w:fldChar w:fldCharType="separate"/>
      </w:r>
      <w:r w:rsidR="00613918">
        <w:rPr>
          <w:noProof/>
        </w:rPr>
        <w:t>1</w:t>
      </w:r>
      <w:r>
        <w:rPr>
          <w:noProof/>
        </w:rPr>
        <w:fldChar w:fldCharType="end"/>
      </w:r>
      <w:r>
        <w:t xml:space="preserve"> – </w:t>
      </w:r>
      <w:r w:rsidR="00953A0D">
        <w:t xml:space="preserve">Big History </w:t>
      </w:r>
      <w:r w:rsidR="005B2557">
        <w:t>200-hour scope and sequence (</w:t>
      </w:r>
      <w:r w:rsidR="00953A0D">
        <w:t>Year</w:t>
      </w:r>
      <w:r w:rsidR="005B2557">
        <w:t xml:space="preserve"> 9)</w:t>
      </w:r>
      <w:r w:rsidR="00953A0D">
        <w:t xml:space="preserve"> </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76D5938" w14:textId="3E854A21" w:rsidR="001036C5" w:rsidRDefault="001036C5" w:rsidP="00603A3A">
            <w:pPr>
              <w:rPr>
                <w:b w:val="0"/>
              </w:rPr>
            </w:pPr>
            <w:r>
              <w:t>Term 1</w:t>
            </w:r>
          </w:p>
          <w:p w14:paraId="6E0A9B49" w14:textId="77777777" w:rsidR="001036C5" w:rsidRDefault="001036C5" w:rsidP="00603A3A">
            <w:pPr>
              <w:rPr>
                <w:b w:val="0"/>
              </w:rPr>
            </w:pPr>
            <w:r>
              <w:t>8 weeks</w:t>
            </w:r>
          </w:p>
          <w:p w14:paraId="6904AD41" w14:textId="51CA3894" w:rsidR="001036C5" w:rsidRDefault="001036C5" w:rsidP="00603A3A">
            <w:r>
              <w:t>20 hours</w:t>
            </w:r>
          </w:p>
        </w:tc>
        <w:tc>
          <w:tcPr>
            <w:tcW w:w="1897" w:type="pct"/>
          </w:tcPr>
          <w:p w14:paraId="119FF8CD" w14:textId="77777777" w:rsidR="001036C5" w:rsidRDefault="001036C5" w:rsidP="00684CDB">
            <w:pPr>
              <w:cnfStyle w:val="000000100000" w:firstRow="0" w:lastRow="0" w:firstColumn="0" w:lastColumn="0" w:oddVBand="0" w:evenVBand="0" w:oddHBand="1" w:evenHBand="0" w:firstRowFirstColumn="0" w:firstRowLastColumn="0" w:lastRowFirstColumn="0" w:lastRowLastColumn="0"/>
            </w:pPr>
            <w:r w:rsidRPr="009F5B33">
              <w:rPr>
                <w:b/>
                <w:bCs/>
              </w:rPr>
              <w:t xml:space="preserve">What is Big History? </w:t>
            </w:r>
          </w:p>
          <w:p w14:paraId="4DDEC1BA" w14:textId="3DC12C3D" w:rsidR="001036C5" w:rsidRPr="00603A3A" w:rsidRDefault="001036C5" w:rsidP="00684CDB">
            <w:pPr>
              <w:cnfStyle w:val="000000100000" w:firstRow="0" w:lastRow="0" w:firstColumn="0" w:lastColumn="0" w:oddVBand="0" w:evenVBand="0" w:oddHBand="1" w:evenHBand="0" w:firstRowFirstColumn="0" w:firstRowLastColumn="0" w:lastRowFirstColumn="0" w:lastRowLastColumn="0"/>
            </w:pPr>
            <w:r>
              <w:t>E</w:t>
            </w:r>
            <w:r w:rsidRPr="001036C5">
              <w:t xml:space="preserve">xplore Big History as a modern scientific origin story </w:t>
            </w:r>
            <w:r w:rsidR="001254FE">
              <w:t>that</w:t>
            </w:r>
            <w:r w:rsidRPr="001036C5">
              <w:t xml:space="preserve"> starts with the long line of origin stories that humans have passed down for thousands of years.</w:t>
            </w:r>
          </w:p>
        </w:tc>
        <w:tc>
          <w:tcPr>
            <w:tcW w:w="1119" w:type="pct"/>
          </w:tcPr>
          <w:p w14:paraId="75BADA27" w14:textId="36CAED1D" w:rsidR="001036C5" w:rsidRPr="00762C8B" w:rsidRDefault="001036C5" w:rsidP="00684CDB">
            <w:pPr>
              <w:cnfStyle w:val="000000100000" w:firstRow="0" w:lastRow="0" w:firstColumn="0" w:lastColumn="0" w:oddVBand="0" w:evenVBand="0" w:oddHBand="1" w:evenHBand="0" w:firstRowFirstColumn="0" w:firstRowLastColumn="0" w:lastRowFirstColumn="0" w:lastRowLastColumn="0"/>
              <w:rPr>
                <w:b/>
                <w:bCs/>
              </w:rPr>
            </w:pPr>
            <w:r w:rsidRPr="009F5B33">
              <w:rPr>
                <w:b/>
                <w:bCs/>
              </w:rPr>
              <w:t>BH5-1, BH5-3, BH5-5, BH5-6, BH5-8, BH5-9</w:t>
            </w:r>
          </w:p>
        </w:tc>
        <w:tc>
          <w:tcPr>
            <w:tcW w:w="1108" w:type="pct"/>
          </w:tcPr>
          <w:p w14:paraId="63C81DCA" w14:textId="2190A3CF" w:rsidR="001036C5" w:rsidRDefault="001036C5" w:rsidP="00684CDB">
            <w:pPr>
              <w:cnfStyle w:val="000000100000" w:firstRow="0" w:lastRow="0" w:firstColumn="0" w:lastColumn="0" w:oddVBand="0" w:evenVBand="0" w:oddHBand="1" w:evenHBand="0" w:firstRowFirstColumn="0" w:firstRowLastColumn="0" w:lastRowFirstColumn="0" w:lastRowLastColumn="0"/>
            </w:pPr>
            <w:r w:rsidRPr="002040ED">
              <w:t>Not formally assessed</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07DF6B3B" w:rsidR="001036C5" w:rsidRDefault="00D0185A" w:rsidP="00684CDB">
            <w:pPr>
              <w:rPr>
                <w:b w:val="0"/>
              </w:rPr>
            </w:pPr>
            <w:r>
              <w:t>Term</w:t>
            </w:r>
            <w:r w:rsidR="00613918">
              <w:t>s</w:t>
            </w:r>
            <w:r>
              <w:t xml:space="preserve"> 1 and 2</w:t>
            </w:r>
          </w:p>
          <w:p w14:paraId="13557801" w14:textId="77777777" w:rsidR="00D0185A" w:rsidRDefault="00D0185A" w:rsidP="00684CDB">
            <w:pPr>
              <w:rPr>
                <w:b w:val="0"/>
              </w:rPr>
            </w:pPr>
            <w:r>
              <w:t>4 weeks</w:t>
            </w:r>
          </w:p>
          <w:p w14:paraId="1920A189" w14:textId="6CD1D331" w:rsidR="00D0185A" w:rsidRDefault="00D0185A" w:rsidP="00684CDB">
            <w:r>
              <w:t>10 hours</w:t>
            </w:r>
          </w:p>
        </w:tc>
        <w:tc>
          <w:tcPr>
            <w:tcW w:w="1897" w:type="pct"/>
          </w:tcPr>
          <w:p w14:paraId="7889D99A" w14:textId="77777777" w:rsidR="001036C5" w:rsidRPr="002B320C" w:rsidRDefault="0092168C" w:rsidP="00684CDB">
            <w:pPr>
              <w:cnfStyle w:val="000000010000" w:firstRow="0" w:lastRow="0" w:firstColumn="0" w:lastColumn="0" w:oddVBand="0" w:evenVBand="0" w:oddHBand="0" w:evenHBand="1" w:firstRowFirstColumn="0" w:firstRowLastColumn="0" w:lastRowFirstColumn="0" w:lastRowLastColumn="0"/>
              <w:rPr>
                <w:rStyle w:val="Strong"/>
              </w:rPr>
            </w:pPr>
            <w:r w:rsidRPr="002B320C">
              <w:rPr>
                <w:rStyle w:val="Strong"/>
              </w:rPr>
              <w:t>Big Bang</w:t>
            </w:r>
          </w:p>
          <w:p w14:paraId="13E1D03A" w14:textId="00B0D7BA" w:rsidR="0092168C" w:rsidRDefault="002B320C" w:rsidP="00684CDB">
            <w:pPr>
              <w:cnfStyle w:val="000000010000" w:firstRow="0" w:lastRow="0" w:firstColumn="0" w:lastColumn="0" w:oddVBand="0" w:evenVBand="0" w:oddHBand="0" w:evenHBand="1" w:firstRowFirstColumn="0" w:firstRowLastColumn="0" w:lastRowFirstColumn="0" w:lastRowLastColumn="0"/>
            </w:pPr>
            <w:r>
              <w:t xml:space="preserve">Study of </w:t>
            </w:r>
            <w:r w:rsidRPr="002B320C">
              <w:t xml:space="preserve">the </w:t>
            </w:r>
            <w:r w:rsidR="001254FE">
              <w:t>U</w:t>
            </w:r>
            <w:r w:rsidRPr="002B320C">
              <w:t>niverse's origin, from the Big Bang 13.8 billion years ago to the release of Cosmic Microwave Background 380,000 years later</w:t>
            </w:r>
            <w:r w:rsidR="008432C4">
              <w:t>.</w:t>
            </w:r>
          </w:p>
        </w:tc>
        <w:tc>
          <w:tcPr>
            <w:tcW w:w="1119" w:type="pct"/>
          </w:tcPr>
          <w:p w14:paraId="58FDF12C" w14:textId="42A39D69" w:rsidR="001036C5" w:rsidRPr="0092168C" w:rsidRDefault="0092168C" w:rsidP="00684CDB">
            <w:pPr>
              <w:cnfStyle w:val="000000010000" w:firstRow="0" w:lastRow="0" w:firstColumn="0" w:lastColumn="0" w:oddVBand="0" w:evenVBand="0" w:oddHBand="0" w:evenHBand="1" w:firstRowFirstColumn="0" w:firstRowLastColumn="0" w:lastRowFirstColumn="0" w:lastRowLastColumn="0"/>
              <w:rPr>
                <w:rStyle w:val="Strong"/>
              </w:rPr>
            </w:pPr>
            <w:r w:rsidRPr="0092168C">
              <w:rPr>
                <w:rStyle w:val="Strong"/>
              </w:rPr>
              <w:t>BH5-1, BH5-2, BH5-4, BH5-6, BH5-8, BH5-9</w:t>
            </w:r>
          </w:p>
        </w:tc>
        <w:tc>
          <w:tcPr>
            <w:tcW w:w="1108" w:type="pct"/>
          </w:tcPr>
          <w:p w14:paraId="00D84DB8" w14:textId="17822D40" w:rsidR="001036C5" w:rsidRDefault="0092168C" w:rsidP="00684CDB">
            <w:pPr>
              <w:cnfStyle w:val="000000010000" w:firstRow="0" w:lastRow="0" w:firstColumn="0" w:lastColumn="0" w:oddVBand="0" w:evenVBand="0" w:oddHBand="0" w:evenHBand="1" w:firstRowFirstColumn="0" w:firstRowLastColumn="0" w:lastRowFirstColumn="0" w:lastRowLastColumn="0"/>
            </w:pPr>
            <w:r w:rsidRPr="0092168C">
              <w:t>Origin stories</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77777777" w:rsidR="001036C5" w:rsidRDefault="008B6D79" w:rsidP="00684CDB">
            <w:pPr>
              <w:rPr>
                <w:b w:val="0"/>
              </w:rPr>
            </w:pPr>
            <w:r>
              <w:t>Term 2</w:t>
            </w:r>
          </w:p>
          <w:p w14:paraId="2F7877FF" w14:textId="77777777" w:rsidR="008B6D79" w:rsidRDefault="008B6D79" w:rsidP="00684CDB">
            <w:pPr>
              <w:rPr>
                <w:b w:val="0"/>
              </w:rPr>
            </w:pPr>
            <w:r>
              <w:t>4 weeks</w:t>
            </w:r>
          </w:p>
          <w:p w14:paraId="42476D64" w14:textId="3E24800B" w:rsidR="008B6D79" w:rsidRDefault="008B6D79" w:rsidP="00684CDB">
            <w:r>
              <w:t>10 hours</w:t>
            </w:r>
          </w:p>
        </w:tc>
        <w:tc>
          <w:tcPr>
            <w:tcW w:w="1897" w:type="pct"/>
          </w:tcPr>
          <w:p w14:paraId="7226CE1F" w14:textId="77777777" w:rsidR="001036C5" w:rsidRPr="008B6D79" w:rsidRDefault="00237323" w:rsidP="00684CDB">
            <w:pPr>
              <w:cnfStyle w:val="000000100000" w:firstRow="0" w:lastRow="0" w:firstColumn="0" w:lastColumn="0" w:oddVBand="0" w:evenVBand="0" w:oddHBand="1" w:evenHBand="0" w:firstRowFirstColumn="0" w:firstRowLastColumn="0" w:lastRowFirstColumn="0" w:lastRowLastColumn="0"/>
              <w:rPr>
                <w:rStyle w:val="Strong"/>
              </w:rPr>
            </w:pPr>
            <w:r w:rsidRPr="008B6D79">
              <w:rPr>
                <w:rStyle w:val="Strong"/>
              </w:rPr>
              <w:t>Stars and galaxies</w:t>
            </w:r>
          </w:p>
          <w:p w14:paraId="493C7352" w14:textId="79392746" w:rsidR="00237323" w:rsidRDefault="00237323" w:rsidP="00684CDB">
            <w:pPr>
              <w:cnfStyle w:val="000000100000" w:firstRow="0" w:lastRow="0" w:firstColumn="0" w:lastColumn="0" w:oddVBand="0" w:evenVBand="0" w:oddHBand="1" w:evenHBand="0" w:firstRowFirstColumn="0" w:firstRowLastColumn="0" w:lastRowFirstColumn="0" w:lastRowLastColumn="0"/>
            </w:pPr>
            <w:r>
              <w:t>E</w:t>
            </w:r>
            <w:r w:rsidRPr="00237323">
              <w:t>xplor</w:t>
            </w:r>
            <w:r>
              <w:t>ing</w:t>
            </w:r>
            <w:r w:rsidRPr="00237323">
              <w:t xml:space="preserve"> the emergence of stars from a dark, cold and empty universe, approximately 100 million years after the Big Bang.</w:t>
            </w:r>
          </w:p>
        </w:tc>
        <w:tc>
          <w:tcPr>
            <w:tcW w:w="1119" w:type="pct"/>
          </w:tcPr>
          <w:p w14:paraId="2F20F126" w14:textId="314BD63C" w:rsidR="001036C5" w:rsidRPr="00EE54E0" w:rsidRDefault="00EE54E0" w:rsidP="00684CDB">
            <w:pPr>
              <w:cnfStyle w:val="000000100000" w:firstRow="0" w:lastRow="0" w:firstColumn="0" w:lastColumn="0" w:oddVBand="0" w:evenVBand="0" w:oddHBand="1" w:evenHBand="0" w:firstRowFirstColumn="0" w:firstRowLastColumn="0" w:lastRowFirstColumn="0" w:lastRowLastColumn="0"/>
              <w:rPr>
                <w:rStyle w:val="Strong"/>
              </w:rPr>
            </w:pPr>
            <w:r w:rsidRPr="00EE54E0">
              <w:rPr>
                <w:rStyle w:val="Strong"/>
              </w:rPr>
              <w:t>BH5-1, BH5-2, BH5-3, BH5-5, BH5-10</w:t>
            </w:r>
          </w:p>
        </w:tc>
        <w:tc>
          <w:tcPr>
            <w:tcW w:w="1108" w:type="pct"/>
          </w:tcPr>
          <w:p w14:paraId="50F29EC5" w14:textId="67EE7793" w:rsidR="001036C5" w:rsidRDefault="00EE54E0" w:rsidP="00684CDB">
            <w:pPr>
              <w:cnfStyle w:val="000000100000" w:firstRow="0" w:lastRow="0" w:firstColumn="0" w:lastColumn="0" w:oddVBand="0" w:evenVBand="0" w:oddHBand="1" w:evenHBand="0" w:firstRowFirstColumn="0" w:firstRowLastColumn="0" w:lastRowFirstColumn="0" w:lastRowLastColumn="0"/>
            </w:pPr>
            <w:r w:rsidRPr="002040ED">
              <w:t>Not formally assessed</w:t>
            </w:r>
          </w:p>
        </w:tc>
      </w:tr>
      <w:tr w:rsidR="00EE54E0" w14:paraId="659DB722"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7070219" w14:textId="21217719" w:rsidR="00EE54E0" w:rsidRDefault="002F4300" w:rsidP="00684CDB">
            <w:pPr>
              <w:rPr>
                <w:b w:val="0"/>
              </w:rPr>
            </w:pPr>
            <w:r>
              <w:lastRenderedPageBreak/>
              <w:t>Term</w:t>
            </w:r>
            <w:r w:rsidR="00613918">
              <w:t>s</w:t>
            </w:r>
            <w:r w:rsidR="00E3361B">
              <w:t xml:space="preserve"> 2 and</w:t>
            </w:r>
            <w:r>
              <w:t xml:space="preserve"> 3</w:t>
            </w:r>
          </w:p>
          <w:p w14:paraId="0847CDC6" w14:textId="5940D5B8" w:rsidR="002F4300" w:rsidRDefault="00E3361B" w:rsidP="00684CDB">
            <w:pPr>
              <w:rPr>
                <w:b w:val="0"/>
              </w:rPr>
            </w:pPr>
            <w:r>
              <w:t>4 weeks</w:t>
            </w:r>
          </w:p>
          <w:p w14:paraId="153BFF1B" w14:textId="0EA7DFC9" w:rsidR="00E3361B" w:rsidRDefault="00E3361B" w:rsidP="00684CDB">
            <w:r>
              <w:t>10 hours</w:t>
            </w:r>
          </w:p>
        </w:tc>
        <w:tc>
          <w:tcPr>
            <w:tcW w:w="1897" w:type="pct"/>
          </w:tcPr>
          <w:p w14:paraId="25FA1934" w14:textId="77777777" w:rsidR="00EE54E0" w:rsidRDefault="00E3361B" w:rsidP="00684CD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New chemicals</w:t>
            </w:r>
          </w:p>
          <w:p w14:paraId="39B66548" w14:textId="60C13A3A" w:rsidR="00E742F2" w:rsidRPr="008B6D79" w:rsidRDefault="00E742F2" w:rsidP="00E742F2">
            <w:pPr>
              <w:cnfStyle w:val="000000010000" w:firstRow="0" w:lastRow="0" w:firstColumn="0" w:lastColumn="0" w:oddVBand="0" w:evenVBand="0" w:oddHBand="0" w:evenHBand="1" w:firstRowFirstColumn="0" w:firstRowLastColumn="0" w:lastRowFirstColumn="0" w:lastRowLastColumn="0"/>
              <w:rPr>
                <w:rStyle w:val="Strong"/>
              </w:rPr>
            </w:pPr>
            <w:r>
              <w:t>I</w:t>
            </w:r>
            <w:r w:rsidRPr="00E742F2">
              <w:t>nvestigat</w:t>
            </w:r>
            <w:r>
              <w:t>ing</w:t>
            </w:r>
            <w:r w:rsidRPr="00E742F2">
              <w:t xml:space="preserve"> the emergence of more chemical ingredients from the fiery furnaces of stars.</w:t>
            </w:r>
          </w:p>
        </w:tc>
        <w:tc>
          <w:tcPr>
            <w:tcW w:w="1119" w:type="pct"/>
          </w:tcPr>
          <w:p w14:paraId="25585705" w14:textId="5BD26793" w:rsidR="00EE54E0" w:rsidRPr="00EE54E0" w:rsidRDefault="008038AF" w:rsidP="00684CDB">
            <w:pPr>
              <w:cnfStyle w:val="000000010000" w:firstRow="0" w:lastRow="0" w:firstColumn="0" w:lastColumn="0" w:oddVBand="0" w:evenVBand="0" w:oddHBand="0" w:evenHBand="1" w:firstRowFirstColumn="0" w:firstRowLastColumn="0" w:lastRowFirstColumn="0" w:lastRowLastColumn="0"/>
              <w:rPr>
                <w:rStyle w:val="Strong"/>
              </w:rPr>
            </w:pPr>
            <w:r w:rsidRPr="008038AF">
              <w:rPr>
                <w:b/>
                <w:bCs/>
              </w:rPr>
              <w:t>BH5-1, BH5-4, BH5-5, BH5-6, BH5-7</w:t>
            </w:r>
          </w:p>
        </w:tc>
        <w:tc>
          <w:tcPr>
            <w:tcW w:w="1108" w:type="pct"/>
          </w:tcPr>
          <w:p w14:paraId="490F28D1" w14:textId="3256D14F" w:rsidR="00EE54E0" w:rsidRPr="002040ED" w:rsidRDefault="009B37B1" w:rsidP="00684CDB">
            <w:pPr>
              <w:cnfStyle w:val="000000010000" w:firstRow="0" w:lastRow="0" w:firstColumn="0" w:lastColumn="0" w:oddVBand="0" w:evenVBand="0" w:oddHBand="0" w:evenHBand="1" w:firstRowFirstColumn="0" w:firstRowLastColumn="0" w:lastRowFirstColumn="0" w:lastRowLastColumn="0"/>
            </w:pPr>
            <w:r w:rsidRPr="009B37B1">
              <w:t>Lifecycle of a chemical</w:t>
            </w:r>
          </w:p>
        </w:tc>
      </w:tr>
      <w:tr w:rsidR="00EE54E0" w14:paraId="5CBDD24F"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1AC498B" w14:textId="77777777" w:rsidR="00EE54E0" w:rsidRDefault="00E3361B" w:rsidP="00684CDB">
            <w:pPr>
              <w:rPr>
                <w:b w:val="0"/>
              </w:rPr>
            </w:pPr>
            <w:r>
              <w:t>Term 3</w:t>
            </w:r>
          </w:p>
          <w:p w14:paraId="43D9AF0E" w14:textId="77777777" w:rsidR="00237E09" w:rsidRDefault="00237E09" w:rsidP="00684CDB">
            <w:pPr>
              <w:rPr>
                <w:b w:val="0"/>
              </w:rPr>
            </w:pPr>
            <w:r>
              <w:t>8 weeks</w:t>
            </w:r>
          </w:p>
          <w:p w14:paraId="73A7ABC3" w14:textId="1E935928" w:rsidR="00237E09" w:rsidRDefault="00237E09" w:rsidP="00684CDB">
            <w:r>
              <w:t>20 hours</w:t>
            </w:r>
          </w:p>
        </w:tc>
        <w:tc>
          <w:tcPr>
            <w:tcW w:w="1897" w:type="pct"/>
          </w:tcPr>
          <w:p w14:paraId="2DAADF48" w14:textId="77777777" w:rsidR="00EE54E0" w:rsidRDefault="00237E09" w:rsidP="00684CDB">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Planetary bodies</w:t>
            </w:r>
          </w:p>
          <w:p w14:paraId="02754278" w14:textId="26769462" w:rsidR="000205AA" w:rsidRPr="008B6D79" w:rsidRDefault="000205AA" w:rsidP="000205AA">
            <w:pPr>
              <w:cnfStyle w:val="000000100000" w:firstRow="0" w:lastRow="0" w:firstColumn="0" w:lastColumn="0" w:oddVBand="0" w:evenVBand="0" w:oddHBand="1" w:evenHBand="0" w:firstRowFirstColumn="0" w:firstRowLastColumn="0" w:lastRowFirstColumn="0" w:lastRowLastColumn="0"/>
              <w:rPr>
                <w:rStyle w:val="Strong"/>
              </w:rPr>
            </w:pPr>
            <w:r>
              <w:t>T</w:t>
            </w:r>
            <w:r w:rsidRPr="000205AA">
              <w:t>rac</w:t>
            </w:r>
            <w:r>
              <w:t>ing</w:t>
            </w:r>
            <w:r w:rsidRPr="000205AA">
              <w:t xml:space="preserve"> the deep past of the solar system and the Earth to their chaotic beginnings 4.5 billion years ago</w:t>
            </w:r>
            <w:r w:rsidR="008432C4">
              <w:t>.</w:t>
            </w:r>
          </w:p>
        </w:tc>
        <w:tc>
          <w:tcPr>
            <w:tcW w:w="1119" w:type="pct"/>
          </w:tcPr>
          <w:p w14:paraId="678394FD" w14:textId="6ADB1F10" w:rsidR="00EE54E0" w:rsidRPr="00EE54E0" w:rsidRDefault="008038AF" w:rsidP="00684CDB">
            <w:pPr>
              <w:cnfStyle w:val="000000100000" w:firstRow="0" w:lastRow="0" w:firstColumn="0" w:lastColumn="0" w:oddVBand="0" w:evenVBand="0" w:oddHBand="1" w:evenHBand="0" w:firstRowFirstColumn="0" w:firstRowLastColumn="0" w:lastRowFirstColumn="0" w:lastRowLastColumn="0"/>
              <w:rPr>
                <w:rStyle w:val="Strong"/>
              </w:rPr>
            </w:pPr>
            <w:r w:rsidRPr="008038AF">
              <w:rPr>
                <w:b/>
                <w:bCs/>
              </w:rPr>
              <w:t>BH5-1, BH5-3, BH5-7, BH5-10</w:t>
            </w:r>
          </w:p>
        </w:tc>
        <w:tc>
          <w:tcPr>
            <w:tcW w:w="1108" w:type="pct"/>
          </w:tcPr>
          <w:p w14:paraId="3DF78BDF" w14:textId="6128AA1C" w:rsidR="00EE54E0" w:rsidRPr="002040ED" w:rsidRDefault="009B37B1" w:rsidP="00684CDB">
            <w:pPr>
              <w:cnfStyle w:val="000000100000" w:firstRow="0" w:lastRow="0" w:firstColumn="0" w:lastColumn="0" w:oddVBand="0" w:evenVBand="0" w:oddHBand="1" w:evenHBand="0" w:firstRowFirstColumn="0" w:firstRowLastColumn="0" w:lastRowFirstColumn="0" w:lastRowLastColumn="0"/>
            </w:pPr>
            <w:r w:rsidRPr="009B37B1">
              <w:t>Big history in objects</w:t>
            </w:r>
          </w:p>
        </w:tc>
      </w:tr>
      <w:tr w:rsidR="00EE54E0" w14:paraId="2712F2CF"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CD5B5C0" w14:textId="1BE2CA8F" w:rsidR="00EE54E0" w:rsidRDefault="00237E09" w:rsidP="00684CDB">
            <w:pPr>
              <w:rPr>
                <w:b w:val="0"/>
              </w:rPr>
            </w:pPr>
            <w:r>
              <w:t>Term</w:t>
            </w:r>
            <w:r w:rsidR="00613918">
              <w:t>s</w:t>
            </w:r>
            <w:r>
              <w:t xml:space="preserve"> 3 and 4</w:t>
            </w:r>
          </w:p>
          <w:p w14:paraId="681AA96E" w14:textId="77777777" w:rsidR="00237E09" w:rsidRDefault="00237E09" w:rsidP="00684CDB">
            <w:pPr>
              <w:rPr>
                <w:b w:val="0"/>
              </w:rPr>
            </w:pPr>
            <w:r>
              <w:t>12 weeks</w:t>
            </w:r>
          </w:p>
          <w:p w14:paraId="79CD0E2F" w14:textId="27760A9E" w:rsidR="00237E09" w:rsidRDefault="00237E09" w:rsidP="00684CDB">
            <w:r>
              <w:t>30 hours</w:t>
            </w:r>
          </w:p>
        </w:tc>
        <w:tc>
          <w:tcPr>
            <w:tcW w:w="1897" w:type="pct"/>
          </w:tcPr>
          <w:p w14:paraId="66FC6209" w14:textId="77777777" w:rsidR="00EE54E0" w:rsidRDefault="008038AF" w:rsidP="00684CD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Life</w:t>
            </w:r>
          </w:p>
          <w:p w14:paraId="4AA60F25" w14:textId="387EB130" w:rsidR="00D16360" w:rsidRPr="008B6D79" w:rsidRDefault="00D16360" w:rsidP="00D16360">
            <w:pPr>
              <w:cnfStyle w:val="000000010000" w:firstRow="0" w:lastRow="0" w:firstColumn="0" w:lastColumn="0" w:oddVBand="0" w:evenVBand="0" w:oddHBand="0" w:evenHBand="1" w:firstRowFirstColumn="0" w:firstRowLastColumn="0" w:lastRowFirstColumn="0" w:lastRowLastColumn="0"/>
              <w:rPr>
                <w:rStyle w:val="Strong"/>
              </w:rPr>
            </w:pPr>
            <w:r>
              <w:t>E</w:t>
            </w:r>
            <w:r w:rsidRPr="00D16360">
              <w:t>xplor</w:t>
            </w:r>
            <w:r>
              <w:t>ing</w:t>
            </w:r>
            <w:r w:rsidRPr="00D16360">
              <w:t xml:space="preserve"> how life emerged from the inanimate cosmos and what makes it different</w:t>
            </w:r>
            <w:r>
              <w:t>.</w:t>
            </w:r>
          </w:p>
        </w:tc>
        <w:tc>
          <w:tcPr>
            <w:tcW w:w="1119" w:type="pct"/>
          </w:tcPr>
          <w:p w14:paraId="5F9FD1D6" w14:textId="0287E4A6" w:rsidR="00EE54E0" w:rsidRPr="00EE54E0" w:rsidRDefault="008038AF" w:rsidP="00684CDB">
            <w:pPr>
              <w:cnfStyle w:val="000000010000" w:firstRow="0" w:lastRow="0" w:firstColumn="0" w:lastColumn="0" w:oddVBand="0" w:evenVBand="0" w:oddHBand="0" w:evenHBand="1" w:firstRowFirstColumn="0" w:firstRowLastColumn="0" w:lastRowFirstColumn="0" w:lastRowLastColumn="0"/>
              <w:rPr>
                <w:rStyle w:val="Strong"/>
              </w:rPr>
            </w:pPr>
            <w:r w:rsidRPr="008038AF">
              <w:rPr>
                <w:b/>
                <w:bCs/>
              </w:rPr>
              <w:t>BH5-1, BH5-</w:t>
            </w:r>
            <w:r w:rsidR="008432C4">
              <w:rPr>
                <w:b/>
                <w:bCs/>
              </w:rPr>
              <w:t>2</w:t>
            </w:r>
            <w:r w:rsidRPr="008038AF">
              <w:rPr>
                <w:b/>
                <w:bCs/>
              </w:rPr>
              <w:t>, BH5-5, BH5-8, BH5-9, BH5-10</w:t>
            </w:r>
          </w:p>
        </w:tc>
        <w:tc>
          <w:tcPr>
            <w:tcW w:w="1108" w:type="pct"/>
          </w:tcPr>
          <w:p w14:paraId="1141DEF4" w14:textId="37A71D16" w:rsidR="00EE54E0" w:rsidRPr="002040ED" w:rsidRDefault="009B37B1" w:rsidP="00684CDB">
            <w:pPr>
              <w:cnfStyle w:val="000000010000" w:firstRow="0" w:lastRow="0" w:firstColumn="0" w:lastColumn="0" w:oddVBand="0" w:evenVBand="0" w:oddHBand="0" w:evenHBand="1" w:firstRowFirstColumn="0" w:firstRowLastColumn="0" w:lastRowFirstColumn="0" w:lastRowLastColumn="0"/>
            </w:pPr>
            <w:r w:rsidRPr="009B37B1">
              <w:t>Invent a species</w:t>
            </w:r>
          </w:p>
        </w:tc>
      </w:tr>
    </w:tbl>
    <w:p w14:paraId="4E47491B" w14:textId="77777777" w:rsidR="004A049F" w:rsidRDefault="004A049F">
      <w:pPr>
        <w:suppressAutoHyphens w:val="0"/>
        <w:spacing w:before="0" w:after="160" w:line="259" w:lineRule="auto"/>
      </w:pPr>
      <w:bookmarkStart w:id="9" w:name="_Toc112409827"/>
      <w:bookmarkStart w:id="10" w:name="_Toc147483515"/>
      <w:r>
        <w:br w:type="page"/>
      </w:r>
    </w:p>
    <w:p w14:paraId="47AA32E7" w14:textId="3CC31EB9" w:rsidR="00EE54E0" w:rsidRDefault="00613918" w:rsidP="00EE54E0">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00EE54E0">
        <w:t xml:space="preserve">– Big History 200-hour scope and sequence (Year 10) </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EE54E0" w14:paraId="5061AA63" w14:textId="77777777" w:rsidTr="00DA3FA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11D3E28C" w14:textId="77777777" w:rsidR="00EE54E0" w:rsidRDefault="00EE54E0" w:rsidP="00DA3FAF">
            <w:r>
              <w:t>Term and duration</w:t>
            </w:r>
          </w:p>
        </w:tc>
        <w:tc>
          <w:tcPr>
            <w:tcW w:w="1897" w:type="pct"/>
          </w:tcPr>
          <w:p w14:paraId="08A6D60D" w14:textId="77777777" w:rsidR="00EE54E0" w:rsidRDefault="00EE54E0" w:rsidP="00DA3FAF">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036E6540" w14:textId="77777777" w:rsidR="00EE54E0" w:rsidRDefault="00EE54E0" w:rsidP="00DA3FAF">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3D2F0864" w14:textId="77777777" w:rsidR="00EE54E0" w:rsidRDefault="00EE54E0" w:rsidP="00DA3FAF">
            <w:pPr>
              <w:cnfStyle w:val="100000000000" w:firstRow="1" w:lastRow="0" w:firstColumn="0" w:lastColumn="0" w:oddVBand="0" w:evenVBand="0" w:oddHBand="0" w:evenHBand="0" w:firstRowFirstColumn="0" w:firstRowLastColumn="0" w:lastRowFirstColumn="0" w:lastRowLastColumn="0"/>
            </w:pPr>
            <w:r>
              <w:t>Assessment</w:t>
            </w:r>
          </w:p>
        </w:tc>
      </w:tr>
      <w:tr w:rsidR="00EE54E0" w14:paraId="261DAAD8" w14:textId="77777777" w:rsidTr="00DA3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DD26B6F" w14:textId="66818692" w:rsidR="00EE54E0" w:rsidRDefault="00EE54E0" w:rsidP="00DA3FAF">
            <w:pPr>
              <w:rPr>
                <w:b w:val="0"/>
              </w:rPr>
            </w:pPr>
            <w:r>
              <w:t>Term</w:t>
            </w:r>
            <w:r w:rsidR="00613918">
              <w:t>s</w:t>
            </w:r>
            <w:r>
              <w:t xml:space="preserve"> 1</w:t>
            </w:r>
            <w:r w:rsidR="002F4300">
              <w:t xml:space="preserve"> and 2</w:t>
            </w:r>
          </w:p>
          <w:p w14:paraId="1C706881" w14:textId="1B325AC4" w:rsidR="00EE54E0" w:rsidRDefault="002F4300" w:rsidP="00DA3FAF">
            <w:pPr>
              <w:rPr>
                <w:b w:val="0"/>
              </w:rPr>
            </w:pPr>
            <w:r>
              <w:t>12</w:t>
            </w:r>
            <w:r w:rsidR="00EE54E0">
              <w:t xml:space="preserve"> weeks</w:t>
            </w:r>
          </w:p>
          <w:p w14:paraId="1F65D4E9" w14:textId="1D619CEB" w:rsidR="00EE54E0" w:rsidRDefault="002F4300" w:rsidP="00DA3FAF">
            <w:r>
              <w:t>30</w:t>
            </w:r>
            <w:r w:rsidR="00EE54E0">
              <w:t xml:space="preserve"> hours</w:t>
            </w:r>
          </w:p>
        </w:tc>
        <w:tc>
          <w:tcPr>
            <w:tcW w:w="1897" w:type="pct"/>
          </w:tcPr>
          <w:p w14:paraId="20A5C364" w14:textId="54184E4F" w:rsidR="00EE54E0" w:rsidRDefault="007D2D4F" w:rsidP="00DA3FAF">
            <w:pPr>
              <w:cnfStyle w:val="000000100000" w:firstRow="0" w:lastRow="0" w:firstColumn="0" w:lastColumn="0" w:oddVBand="0" w:evenVBand="0" w:oddHBand="1" w:evenHBand="0" w:firstRowFirstColumn="0" w:firstRowLastColumn="0" w:lastRowFirstColumn="0" w:lastRowLastColumn="0"/>
            </w:pPr>
            <w:r>
              <w:rPr>
                <w:b/>
                <w:bCs/>
              </w:rPr>
              <w:t>Humans</w:t>
            </w:r>
          </w:p>
          <w:p w14:paraId="12459784" w14:textId="6DA1206E" w:rsidR="00EE54E0" w:rsidRPr="00603A3A" w:rsidRDefault="00CB684A" w:rsidP="00DA3FAF">
            <w:pPr>
              <w:cnfStyle w:val="000000100000" w:firstRow="0" w:lastRow="0" w:firstColumn="0" w:lastColumn="0" w:oddVBand="0" w:evenVBand="0" w:oddHBand="1" w:evenHBand="0" w:firstRowFirstColumn="0" w:firstRowLastColumn="0" w:lastRowFirstColumn="0" w:lastRowLastColumn="0"/>
            </w:pPr>
            <w:r>
              <w:t>U</w:t>
            </w:r>
            <w:r w:rsidRPr="00CB684A">
              <w:t>ncover</w:t>
            </w:r>
            <w:r w:rsidR="00B2511B">
              <w:t>ing</w:t>
            </w:r>
            <w:r w:rsidRPr="00CB684A">
              <w:t xml:space="preserve"> the long family tree of humans, from the extinction of the dinosaurs 65 million years ago to our last common ancestor with chimpanzees 5–7 million years ago to the emergence of homo sapiens approximately 300,000 years ago</w:t>
            </w:r>
            <w:r w:rsidR="00B2511B">
              <w:t>.</w:t>
            </w:r>
          </w:p>
        </w:tc>
        <w:tc>
          <w:tcPr>
            <w:tcW w:w="1119" w:type="pct"/>
          </w:tcPr>
          <w:p w14:paraId="12D261AC" w14:textId="2E273B16" w:rsidR="00EE54E0" w:rsidRPr="00762C8B" w:rsidRDefault="00EE54E0" w:rsidP="00DA3FAF">
            <w:pPr>
              <w:cnfStyle w:val="000000100000" w:firstRow="0" w:lastRow="0" w:firstColumn="0" w:lastColumn="0" w:oddVBand="0" w:evenVBand="0" w:oddHBand="1" w:evenHBand="0" w:firstRowFirstColumn="0" w:firstRowLastColumn="0" w:lastRowFirstColumn="0" w:lastRowLastColumn="0"/>
              <w:rPr>
                <w:b/>
                <w:bCs/>
              </w:rPr>
            </w:pPr>
            <w:r w:rsidRPr="009F5B33">
              <w:rPr>
                <w:b/>
                <w:bCs/>
              </w:rPr>
              <w:t>BH5-1,</w:t>
            </w:r>
            <w:r w:rsidR="008432C4">
              <w:rPr>
                <w:b/>
                <w:bCs/>
              </w:rPr>
              <w:t xml:space="preserve"> BH5-2,</w:t>
            </w:r>
            <w:r w:rsidRPr="009F5B33">
              <w:rPr>
                <w:b/>
                <w:bCs/>
              </w:rPr>
              <w:t xml:space="preserve"> BH5-3, BH5-</w:t>
            </w:r>
            <w:r w:rsidR="008432C4">
              <w:rPr>
                <w:b/>
                <w:bCs/>
              </w:rPr>
              <w:t>4</w:t>
            </w:r>
            <w:r w:rsidRPr="009F5B33">
              <w:rPr>
                <w:b/>
                <w:bCs/>
              </w:rPr>
              <w:t>, BH5-</w:t>
            </w:r>
            <w:r w:rsidR="008432C4">
              <w:rPr>
                <w:b/>
                <w:bCs/>
              </w:rPr>
              <w:t>7</w:t>
            </w:r>
            <w:r w:rsidRPr="009F5B33">
              <w:rPr>
                <w:b/>
                <w:bCs/>
              </w:rPr>
              <w:t>, BH5-8, BH5-9</w:t>
            </w:r>
          </w:p>
        </w:tc>
        <w:tc>
          <w:tcPr>
            <w:tcW w:w="1108" w:type="pct"/>
          </w:tcPr>
          <w:p w14:paraId="2BF9B83C" w14:textId="277006EB" w:rsidR="00EE54E0" w:rsidRDefault="00375F59" w:rsidP="00DA3FAF">
            <w:pPr>
              <w:cnfStyle w:val="000000100000" w:firstRow="0" w:lastRow="0" w:firstColumn="0" w:lastColumn="0" w:oddVBand="0" w:evenVBand="0" w:oddHBand="1" w:evenHBand="0" w:firstRowFirstColumn="0" w:firstRowLastColumn="0" w:lastRowFirstColumn="0" w:lastRowLastColumn="0"/>
            </w:pPr>
            <w:r w:rsidRPr="00375F59">
              <w:t>Research task</w:t>
            </w:r>
          </w:p>
        </w:tc>
      </w:tr>
      <w:tr w:rsidR="00EE54E0" w14:paraId="28594EE0" w14:textId="77777777" w:rsidTr="00DA3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B2FDA2A" w14:textId="121478D7" w:rsidR="00EE54E0" w:rsidRDefault="00EE54E0" w:rsidP="00DA3FAF">
            <w:pPr>
              <w:rPr>
                <w:b w:val="0"/>
              </w:rPr>
            </w:pPr>
            <w:r>
              <w:t>Term</w:t>
            </w:r>
            <w:r w:rsidR="00613918">
              <w:t>s</w:t>
            </w:r>
            <w:r>
              <w:t xml:space="preserve"> </w:t>
            </w:r>
            <w:r w:rsidR="002F4300">
              <w:t>2</w:t>
            </w:r>
            <w:r>
              <w:t xml:space="preserve"> and </w:t>
            </w:r>
            <w:r w:rsidR="002F4300">
              <w:t>3</w:t>
            </w:r>
          </w:p>
          <w:p w14:paraId="55D151DA" w14:textId="6B40B204" w:rsidR="00EE54E0" w:rsidRDefault="002F4300" w:rsidP="00DA3FAF">
            <w:pPr>
              <w:rPr>
                <w:b w:val="0"/>
              </w:rPr>
            </w:pPr>
            <w:r>
              <w:t>12</w:t>
            </w:r>
            <w:r w:rsidR="00EE54E0">
              <w:t xml:space="preserve"> weeks</w:t>
            </w:r>
          </w:p>
          <w:p w14:paraId="5A3DF4CE" w14:textId="1941CFD7" w:rsidR="00EE54E0" w:rsidRDefault="002F4300" w:rsidP="00DA3FAF">
            <w:r>
              <w:t>30</w:t>
            </w:r>
            <w:r w:rsidR="00EE54E0">
              <w:t xml:space="preserve"> hours</w:t>
            </w:r>
          </w:p>
        </w:tc>
        <w:tc>
          <w:tcPr>
            <w:tcW w:w="1897" w:type="pct"/>
          </w:tcPr>
          <w:p w14:paraId="15E57029" w14:textId="2B0CA91F" w:rsidR="00EE54E0" w:rsidRPr="002B320C" w:rsidRDefault="007D2D4F" w:rsidP="00DA3FA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Agriculture and civilisation</w:t>
            </w:r>
            <w:r w:rsidR="00CA296B">
              <w:rPr>
                <w:rStyle w:val="Strong"/>
              </w:rPr>
              <w:t>s</w:t>
            </w:r>
          </w:p>
          <w:p w14:paraId="1E0C88E6" w14:textId="091C8713" w:rsidR="00EE54E0" w:rsidRDefault="008432C4" w:rsidP="00DA3FAF">
            <w:pPr>
              <w:cnfStyle w:val="000000010000" w:firstRow="0" w:lastRow="0" w:firstColumn="0" w:lastColumn="0" w:oddVBand="0" w:evenVBand="0" w:oddHBand="0" w:evenHBand="1" w:firstRowFirstColumn="0" w:firstRowLastColumn="0" w:lastRowFirstColumn="0" w:lastRowLastColumn="0"/>
            </w:pPr>
            <w:r>
              <w:t>I</w:t>
            </w:r>
            <w:r w:rsidR="00B2511B" w:rsidRPr="00B2511B">
              <w:t>nvestigat</w:t>
            </w:r>
            <w:r w:rsidR="00B2511B">
              <w:t>ing</w:t>
            </w:r>
            <w:r w:rsidR="00B2511B" w:rsidRPr="00B2511B">
              <w:t xml:space="preserve"> how humans harnessed the power of the Sun with agriculture 12,000 years ago</w:t>
            </w:r>
            <w:r w:rsidR="00B2511B">
              <w:t>.</w:t>
            </w:r>
          </w:p>
        </w:tc>
        <w:tc>
          <w:tcPr>
            <w:tcW w:w="1119" w:type="pct"/>
          </w:tcPr>
          <w:p w14:paraId="61EC9547" w14:textId="070F5A25" w:rsidR="00EE54E0" w:rsidRPr="0092168C" w:rsidRDefault="00EE54E0" w:rsidP="00DA3FAF">
            <w:pPr>
              <w:cnfStyle w:val="000000010000" w:firstRow="0" w:lastRow="0" w:firstColumn="0" w:lastColumn="0" w:oddVBand="0" w:evenVBand="0" w:oddHBand="0" w:evenHBand="1" w:firstRowFirstColumn="0" w:firstRowLastColumn="0" w:lastRowFirstColumn="0" w:lastRowLastColumn="0"/>
              <w:rPr>
                <w:rStyle w:val="Strong"/>
              </w:rPr>
            </w:pPr>
            <w:r w:rsidRPr="0092168C">
              <w:rPr>
                <w:rStyle w:val="Strong"/>
              </w:rPr>
              <w:t>BH5-</w:t>
            </w:r>
            <w:r w:rsidR="008432C4">
              <w:rPr>
                <w:rStyle w:val="Strong"/>
              </w:rPr>
              <w:t>2</w:t>
            </w:r>
            <w:r w:rsidRPr="0092168C">
              <w:rPr>
                <w:rStyle w:val="Strong"/>
              </w:rPr>
              <w:t>, BH5-</w:t>
            </w:r>
            <w:r w:rsidR="008432C4">
              <w:rPr>
                <w:rStyle w:val="Strong"/>
              </w:rPr>
              <w:t>3</w:t>
            </w:r>
            <w:r w:rsidRPr="0092168C">
              <w:rPr>
                <w:rStyle w:val="Strong"/>
              </w:rPr>
              <w:t>, BH5-4, BH5-</w:t>
            </w:r>
            <w:r w:rsidR="008432C4">
              <w:rPr>
                <w:rStyle w:val="Strong"/>
              </w:rPr>
              <w:t>5</w:t>
            </w:r>
            <w:r w:rsidRPr="0092168C">
              <w:rPr>
                <w:rStyle w:val="Strong"/>
              </w:rPr>
              <w:t xml:space="preserve">, </w:t>
            </w:r>
            <w:r w:rsidR="008432C4">
              <w:rPr>
                <w:rStyle w:val="Strong"/>
              </w:rPr>
              <w:t xml:space="preserve">BH5-7, </w:t>
            </w:r>
            <w:r w:rsidRPr="0092168C">
              <w:rPr>
                <w:rStyle w:val="Strong"/>
              </w:rPr>
              <w:t>BH5-8, BH5-9</w:t>
            </w:r>
          </w:p>
        </w:tc>
        <w:tc>
          <w:tcPr>
            <w:tcW w:w="1108" w:type="pct"/>
          </w:tcPr>
          <w:p w14:paraId="4C27A7B3" w14:textId="7BF54DE0" w:rsidR="00EE54E0" w:rsidRDefault="00375F59" w:rsidP="00DA3FAF">
            <w:pPr>
              <w:cnfStyle w:val="000000010000" w:firstRow="0" w:lastRow="0" w:firstColumn="0" w:lastColumn="0" w:oddVBand="0" w:evenVBand="0" w:oddHBand="0" w:evenHBand="1" w:firstRowFirstColumn="0" w:firstRowLastColumn="0" w:lastRowFirstColumn="0" w:lastRowLastColumn="0"/>
            </w:pPr>
            <w:r w:rsidRPr="00375F59">
              <w:t>Invent a civilisation</w:t>
            </w:r>
          </w:p>
        </w:tc>
      </w:tr>
      <w:tr w:rsidR="00EE54E0" w14:paraId="33037F2C" w14:textId="77777777" w:rsidTr="00DA3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533C0D8" w14:textId="366C95DD" w:rsidR="00EE54E0" w:rsidRDefault="00EE54E0" w:rsidP="00DA3FAF">
            <w:pPr>
              <w:rPr>
                <w:b w:val="0"/>
              </w:rPr>
            </w:pPr>
            <w:r>
              <w:t>Term</w:t>
            </w:r>
            <w:r w:rsidR="00613918">
              <w:t>s</w:t>
            </w:r>
            <w:r>
              <w:t xml:space="preserve"> </w:t>
            </w:r>
            <w:r w:rsidR="006E6AC0">
              <w:t>3 and 4</w:t>
            </w:r>
          </w:p>
          <w:p w14:paraId="2D79CD4D" w14:textId="2033175E" w:rsidR="00EE54E0" w:rsidRDefault="00B82080" w:rsidP="00DA3FAF">
            <w:pPr>
              <w:rPr>
                <w:b w:val="0"/>
              </w:rPr>
            </w:pPr>
            <w:r>
              <w:t>12</w:t>
            </w:r>
            <w:r w:rsidR="00EE54E0">
              <w:t xml:space="preserve"> weeks</w:t>
            </w:r>
          </w:p>
          <w:p w14:paraId="34C5CA9B" w14:textId="1AF56FF3" w:rsidR="00EE54E0" w:rsidRDefault="00B82080" w:rsidP="00DA3FAF">
            <w:r>
              <w:t>3</w:t>
            </w:r>
            <w:r w:rsidR="00EE54E0">
              <w:t>0 hours</w:t>
            </w:r>
          </w:p>
        </w:tc>
        <w:tc>
          <w:tcPr>
            <w:tcW w:w="1897" w:type="pct"/>
          </w:tcPr>
          <w:p w14:paraId="22FA68AA" w14:textId="60C3CE5B" w:rsidR="00EE54E0" w:rsidRPr="008B6D79" w:rsidRDefault="00CA296B" w:rsidP="00DA3FAF">
            <w:pPr>
              <w:cnfStyle w:val="000000100000" w:firstRow="0" w:lastRow="0" w:firstColumn="0" w:lastColumn="0" w:oddVBand="0" w:evenVBand="0" w:oddHBand="1" w:evenHBand="0" w:firstRowFirstColumn="0" w:firstRowLastColumn="0" w:lastRowFirstColumn="0" w:lastRowLastColumn="0"/>
              <w:rPr>
                <w:rStyle w:val="Strong"/>
              </w:rPr>
            </w:pPr>
            <w:r>
              <w:rPr>
                <w:rStyle w:val="Strong"/>
              </w:rPr>
              <w:t>Our connected world</w:t>
            </w:r>
          </w:p>
          <w:p w14:paraId="7B8DF8C0" w14:textId="5966180A" w:rsidR="00EE54E0" w:rsidRDefault="00A52290" w:rsidP="00DA3FAF">
            <w:pPr>
              <w:cnfStyle w:val="000000100000" w:firstRow="0" w:lastRow="0" w:firstColumn="0" w:lastColumn="0" w:oddVBand="0" w:evenVBand="0" w:oddHBand="1" w:evenHBand="0" w:firstRowFirstColumn="0" w:firstRowLastColumn="0" w:lastRowFirstColumn="0" w:lastRowLastColumn="0"/>
            </w:pPr>
            <w:r>
              <w:t>P</w:t>
            </w:r>
            <w:r w:rsidRPr="00A52290">
              <w:t>rovid</w:t>
            </w:r>
            <w:r>
              <w:t>ing</w:t>
            </w:r>
            <w:r w:rsidRPr="00A52290">
              <w:t xml:space="preserve"> a Big History perspective on modern world history from the beginnings of globalisation 500 years ago to the industrial transformation 200 years ago to the astounding phenomena of the present</w:t>
            </w:r>
            <w:r>
              <w:t>.</w:t>
            </w:r>
          </w:p>
        </w:tc>
        <w:tc>
          <w:tcPr>
            <w:tcW w:w="1119" w:type="pct"/>
          </w:tcPr>
          <w:p w14:paraId="108CEA65" w14:textId="7E588827" w:rsidR="00EE54E0" w:rsidRPr="00EE54E0" w:rsidRDefault="006E6AC0" w:rsidP="00DA3FAF">
            <w:pPr>
              <w:cnfStyle w:val="000000100000" w:firstRow="0" w:lastRow="0" w:firstColumn="0" w:lastColumn="0" w:oddVBand="0" w:evenVBand="0" w:oddHBand="1" w:evenHBand="0" w:firstRowFirstColumn="0" w:firstRowLastColumn="0" w:lastRowFirstColumn="0" w:lastRowLastColumn="0"/>
              <w:rPr>
                <w:rStyle w:val="Strong"/>
              </w:rPr>
            </w:pPr>
            <w:r w:rsidRPr="006E6AC0">
              <w:rPr>
                <w:b/>
                <w:bCs/>
              </w:rPr>
              <w:t>BH5-1, BH5-4, BH5-7, BH5-8, BH5-9, BH5-10</w:t>
            </w:r>
          </w:p>
        </w:tc>
        <w:tc>
          <w:tcPr>
            <w:tcW w:w="1108" w:type="pct"/>
          </w:tcPr>
          <w:p w14:paraId="0908D5EC" w14:textId="1A3117BD" w:rsidR="00EE54E0" w:rsidRDefault="00375F59" w:rsidP="00DA3FAF">
            <w:pPr>
              <w:cnfStyle w:val="000000100000" w:firstRow="0" w:lastRow="0" w:firstColumn="0" w:lastColumn="0" w:oddVBand="0" w:evenVBand="0" w:oddHBand="1" w:evenHBand="0" w:firstRowFirstColumn="0" w:firstRowLastColumn="0" w:lastRowFirstColumn="0" w:lastRowLastColumn="0"/>
            </w:pPr>
            <w:r w:rsidRPr="00375F59">
              <w:t>Object file</w:t>
            </w:r>
            <w:r>
              <w:t xml:space="preserve"> </w:t>
            </w:r>
          </w:p>
        </w:tc>
      </w:tr>
      <w:tr w:rsidR="00EE54E0" w14:paraId="633B8FCF" w14:textId="77777777" w:rsidTr="00DA3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4EBA940" w14:textId="77777777" w:rsidR="00EE54E0" w:rsidRDefault="006E6AC0" w:rsidP="00DA3FAF">
            <w:pPr>
              <w:rPr>
                <w:b w:val="0"/>
              </w:rPr>
            </w:pPr>
            <w:r>
              <w:lastRenderedPageBreak/>
              <w:t>Term 4</w:t>
            </w:r>
          </w:p>
          <w:p w14:paraId="5F58B6AF" w14:textId="77777777" w:rsidR="006E6AC0" w:rsidRDefault="006E6AC0" w:rsidP="00DA3FAF">
            <w:pPr>
              <w:rPr>
                <w:b w:val="0"/>
              </w:rPr>
            </w:pPr>
            <w:r>
              <w:t>4 weeks</w:t>
            </w:r>
          </w:p>
          <w:p w14:paraId="28329CEB" w14:textId="720EFEA2" w:rsidR="006E6AC0" w:rsidRDefault="006E6AC0" w:rsidP="00DA3FAF">
            <w:r>
              <w:t>10 hours</w:t>
            </w:r>
          </w:p>
        </w:tc>
        <w:tc>
          <w:tcPr>
            <w:tcW w:w="1897" w:type="pct"/>
          </w:tcPr>
          <w:p w14:paraId="6BCB6304" w14:textId="77777777" w:rsidR="00EE54E0" w:rsidRDefault="00CA296B" w:rsidP="00DA3FA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The future</w:t>
            </w:r>
          </w:p>
          <w:p w14:paraId="38BAA65C" w14:textId="0B2DA62A" w:rsidR="007051E5" w:rsidRPr="008B6D79" w:rsidRDefault="007051E5" w:rsidP="007051E5">
            <w:pPr>
              <w:cnfStyle w:val="000000010000" w:firstRow="0" w:lastRow="0" w:firstColumn="0" w:lastColumn="0" w:oddVBand="0" w:evenVBand="0" w:oddHBand="0" w:evenHBand="1" w:firstRowFirstColumn="0" w:firstRowLastColumn="0" w:lastRowFirstColumn="0" w:lastRowLastColumn="0"/>
              <w:rPr>
                <w:rStyle w:val="Strong"/>
              </w:rPr>
            </w:pPr>
            <w:r>
              <w:t>I</w:t>
            </w:r>
            <w:r w:rsidRPr="007051E5">
              <w:t>nvestigat</w:t>
            </w:r>
            <w:r>
              <w:t>ing</w:t>
            </w:r>
            <w:r w:rsidRPr="007051E5">
              <w:t xml:space="preserve"> where the trends of the past 13.8 billion years will head in the near and remote futures</w:t>
            </w:r>
            <w:r>
              <w:t>.</w:t>
            </w:r>
          </w:p>
        </w:tc>
        <w:tc>
          <w:tcPr>
            <w:tcW w:w="1119" w:type="pct"/>
          </w:tcPr>
          <w:p w14:paraId="6B8CD9BB" w14:textId="17587B2B" w:rsidR="00EE54E0" w:rsidRPr="00EE54E0" w:rsidRDefault="006E6AC0" w:rsidP="00DA3FAF">
            <w:pPr>
              <w:cnfStyle w:val="000000010000" w:firstRow="0" w:lastRow="0" w:firstColumn="0" w:lastColumn="0" w:oddVBand="0" w:evenVBand="0" w:oddHBand="0" w:evenHBand="1" w:firstRowFirstColumn="0" w:firstRowLastColumn="0" w:lastRowFirstColumn="0" w:lastRowLastColumn="0"/>
              <w:rPr>
                <w:rStyle w:val="Strong"/>
              </w:rPr>
            </w:pPr>
            <w:r w:rsidRPr="006E6AC0">
              <w:rPr>
                <w:b/>
                <w:bCs/>
              </w:rPr>
              <w:t>BH5-2, BH5-4, BH5-6, BH5-8, BH5-9, BH5-10</w:t>
            </w:r>
          </w:p>
        </w:tc>
        <w:tc>
          <w:tcPr>
            <w:tcW w:w="1108" w:type="pct"/>
          </w:tcPr>
          <w:p w14:paraId="1589D19F" w14:textId="68685C0A" w:rsidR="00EE54E0" w:rsidRPr="002040ED" w:rsidRDefault="00375F59" w:rsidP="00DA3FAF">
            <w:pPr>
              <w:cnfStyle w:val="000000010000" w:firstRow="0" w:lastRow="0" w:firstColumn="0" w:lastColumn="0" w:oddVBand="0" w:evenVBand="0" w:oddHBand="0" w:evenHBand="1" w:firstRowFirstColumn="0" w:firstRowLastColumn="0" w:lastRowFirstColumn="0" w:lastRowLastColumn="0"/>
            </w:pPr>
            <w:r w:rsidRPr="002040ED">
              <w:t>Not formally assessed</w:t>
            </w:r>
          </w:p>
        </w:tc>
      </w:tr>
    </w:tbl>
    <w:p w14:paraId="55E3D43E" w14:textId="0955BAC2" w:rsidR="00E258F6" w:rsidRPr="00E258F6" w:rsidRDefault="002040ED" w:rsidP="006E4DCA">
      <w:pPr>
        <w:pStyle w:val="Imageattributioncaption"/>
      </w:pPr>
      <w:hyperlink r:id="rId11" w:history="1">
        <w:r w:rsidRPr="006E4DCA">
          <w:rPr>
            <w:rStyle w:val="Hyperlink"/>
          </w:rPr>
          <w:t>Big History</w:t>
        </w:r>
        <w:r w:rsidR="00EE4798" w:rsidRPr="006E4DCA">
          <w:rPr>
            <w:rStyle w:val="Hyperlink"/>
          </w:rPr>
          <w:t xml:space="preserve"> course document</w:t>
        </w:r>
      </w:hyperlink>
      <w:r w:rsidR="00E258F6" w:rsidRPr="00E258F6">
        <w:t xml:space="preserve"> </w:t>
      </w:r>
      <w:r w:rsidR="006E4DCA" w:rsidRPr="00832FC1">
        <w:t xml:space="preserve">© </w:t>
      </w:r>
      <w:r w:rsidR="006E4DCA" w:rsidRPr="00C00F0B">
        <w:t>State of New South Wales (Department of Education), 2021</w:t>
      </w:r>
      <w:r w:rsidR="00E258F6" w:rsidRPr="00E258F6">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352922"/>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2" w:history="1">
        <w:r w:rsidR="00BD05AB" w:rsidRPr="002C5113">
          <w:rPr>
            <w:rStyle w:val="Hyperlink"/>
          </w:rPr>
          <w:t>secondaryteachingandlearning@det.nsw.edu.au</w:t>
        </w:r>
      </w:hyperlink>
      <w:r w:rsidR="00BD05AB">
        <w:t xml:space="preserve">. </w:t>
      </w:r>
    </w:p>
    <w:p w14:paraId="04CF17F9" w14:textId="77777777" w:rsidR="0095780D" w:rsidRPr="00C82E19" w:rsidRDefault="0095780D" w:rsidP="0095780D">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Inclusion and differentiation 7</w:t>
        </w:r>
        <w:r>
          <w:rPr>
            <w:rStyle w:val="Hyperlink"/>
          </w:rPr>
          <w:t>–</w:t>
        </w:r>
        <w:r w:rsidRPr="00BD39B0">
          <w:rPr>
            <w:rStyle w:val="Hyperlink"/>
          </w:rPr>
          <w:t>10 advice</w:t>
        </w:r>
      </w:hyperlink>
      <w:r>
        <w:t xml:space="preserve"> webpage.</w:t>
      </w:r>
    </w:p>
    <w:p w14:paraId="17D7659B" w14:textId="77777777" w:rsidR="0095780D" w:rsidRDefault="0095780D" w:rsidP="0095780D">
      <w:r w:rsidRPr="19B962B9">
        <w:rPr>
          <w:b/>
          <w:bCs/>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7"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3D619CFD" w14:textId="77777777" w:rsidR="0095780D" w:rsidRDefault="0095780D" w:rsidP="0095780D">
      <w:r w:rsidRPr="00EE55AA">
        <w:rPr>
          <w:rStyle w:val="Strong"/>
        </w:rPr>
        <w:t>Explicit teaching</w:t>
      </w:r>
      <w:r w:rsidRPr="00F75F8A">
        <w:t>:</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64D059CB" w14:textId="77777777" w:rsidR="0095780D" w:rsidRDefault="0095780D" w:rsidP="0095780D">
      <w:r w:rsidRPr="002E7C6F">
        <w:rPr>
          <w:b/>
          <w:bCs/>
        </w:rPr>
        <w:t>Consulted with</w:t>
      </w:r>
      <w:r>
        <w:t>: Curriculum and Reform, Inclusive Education, Multicultural Education, Aboriginal Outcomes and Partnerships and subject matter experts.</w:t>
      </w:r>
    </w:p>
    <w:p w14:paraId="2811B051" w14:textId="77777777" w:rsidR="0095780D" w:rsidRDefault="0095780D" w:rsidP="0095780D">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Pr="00EE55AA">
          <w:rPr>
            <w:rStyle w:val="Hyperlink"/>
          </w:rPr>
          <w:t>Our Plan for NSW Public Education</w:t>
        </w:r>
      </w:hyperlink>
      <w:r w:rsidRPr="00EE55AA">
        <w:t>.</w:t>
      </w:r>
    </w:p>
    <w:p w14:paraId="49A5D8A9" w14:textId="77777777" w:rsidR="0095780D" w:rsidRDefault="0095780D" w:rsidP="0095780D">
      <w:r w:rsidRPr="002E7C6F">
        <w:rPr>
          <w:b/>
          <w:bCs/>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7A759EF0" w14:textId="77777777" w:rsidR="0095780D" w:rsidRDefault="0095780D" w:rsidP="0095780D">
      <w:r w:rsidRPr="708AD2A7">
        <w:rPr>
          <w:b/>
          <w:bCs/>
        </w:rPr>
        <w:t>Alignment to Australian Professional Standards</w:t>
      </w:r>
      <w:r>
        <w:rPr>
          <w:b/>
          <w:bCs/>
        </w:rPr>
        <w:t xml:space="preserve"> for Teachers</w:t>
      </w:r>
      <w:r>
        <w:t xml:space="preserve">: this resource supports teachers to address </w:t>
      </w:r>
      <w:hyperlink r:id="rId23">
        <w:r>
          <w:rPr>
            <w:rStyle w:val="Hyperlink"/>
          </w:rPr>
          <w:t>Proficient Teacher Standard Descriptors</w:t>
        </w:r>
      </w:hyperlink>
      <w:r>
        <w:t xml:space="preserve"> 3.2.2, 3.3.2.</w:t>
      </w:r>
    </w:p>
    <w:p w14:paraId="0867C4DD" w14:textId="34978F0B" w:rsidR="00762C8B" w:rsidRDefault="00E15BE9" w:rsidP="004775EA">
      <w:pPr>
        <w:rPr>
          <w:rStyle w:val="Strong"/>
        </w:rPr>
      </w:pPr>
      <w:r w:rsidRPr="00E15BE9">
        <w:rPr>
          <w:rStyle w:val="Strong"/>
        </w:rPr>
        <w:lastRenderedPageBreak/>
        <w:t>Creation date</w:t>
      </w:r>
      <w:bookmarkEnd w:id="15"/>
      <w:r w:rsidR="00685237" w:rsidRPr="00685237">
        <w:t>:</w:t>
      </w:r>
      <w:r w:rsidR="003061A3">
        <w:rPr>
          <w:rStyle w:val="Strong"/>
        </w:rPr>
        <w:t xml:space="preserve"> </w:t>
      </w:r>
      <w:r w:rsidR="003061A3" w:rsidRPr="003061A3">
        <w:t>20 February 2026</w:t>
      </w:r>
      <w:r w:rsidR="00685237">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5A4674E5" w14:textId="4DD69EB3" w:rsidR="008B6F21" w:rsidRPr="00AE7FE3" w:rsidRDefault="00ED4BFA" w:rsidP="0095780D">
      <w:pPr>
        <w:pStyle w:val="Heading1"/>
      </w:pPr>
      <w:bookmarkStart w:id="17" w:name="_Toc225352923"/>
      <w:r>
        <w:lastRenderedPageBreak/>
        <w:t xml:space="preserve">Evidence </w:t>
      </w:r>
      <w:r w:rsidR="004668C5">
        <w:t>base</w:t>
      </w:r>
      <w:bookmarkEnd w:id="16"/>
      <w:bookmarkEnd w:id="17"/>
    </w:p>
    <w:p w14:paraId="5BFF522D" w14:textId="40E00106" w:rsidR="008B6F21" w:rsidRDefault="00693351" w:rsidP="00832FC1">
      <w:hyperlink r:id="rId24" w:history="1">
        <w:r w:rsidRPr="0095780D">
          <w:rPr>
            <w:rStyle w:val="Hyperlink"/>
          </w:rPr>
          <w:t>Big History course document</w:t>
        </w:r>
      </w:hyperlink>
      <w:r w:rsidR="008B6F21" w:rsidRPr="00832FC1">
        <w:t xml:space="preserve"> © </w:t>
      </w:r>
      <w:r w:rsidR="0095780D" w:rsidRPr="00C00F0B">
        <w:t>State of New South Wales (Department of Education), 2021</w:t>
      </w:r>
      <w:r w:rsidR="0095780D" w:rsidRPr="00C63EA7">
        <w:t>.</w:t>
      </w:r>
    </w:p>
    <w:p w14:paraId="2C0BB4FB" w14:textId="77777777" w:rsidR="0095780D" w:rsidRDefault="0095780D" w:rsidP="0095780D">
      <w:r w:rsidRPr="008B0EFB">
        <w:t>CESE (Centre for Education Statistics and Evaluation) (2</w:t>
      </w:r>
      <w:r>
        <w:t>025</w:t>
      </w:r>
      <w:r w:rsidRPr="008B0EFB">
        <w:t xml:space="preserve">) </w:t>
      </w:r>
      <w:hyperlink r:id="rId25"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582ADC25" w14:textId="77777777" w:rsidR="0095780D" w:rsidRDefault="0095780D" w:rsidP="0095780D">
      <w:r w:rsidRPr="008B0EFB">
        <w:t>NESA (NSW Education Standards Authority) (</w:t>
      </w:r>
      <w:r>
        <w:t>2026</w:t>
      </w:r>
      <w:r w:rsidRPr="008B0EFB">
        <w:t xml:space="preserve">) </w:t>
      </w:r>
      <w:hyperlink r:id="rId26"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7F4C64E8" w14:textId="77777777" w:rsidR="0095780D" w:rsidRDefault="0095780D" w:rsidP="0095780D">
      <w:r w:rsidRPr="00183C7F">
        <w:t>——</w:t>
      </w:r>
      <w:r w:rsidRPr="008B0EFB">
        <w:t>(</w:t>
      </w:r>
      <w:r>
        <w:t>2026</w:t>
      </w:r>
      <w:r w:rsidRPr="008B0EFB">
        <w:t xml:space="preserve">) </w:t>
      </w:r>
      <w:hyperlink r:id="rId27"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30C826F2" w14:textId="77777777" w:rsidR="0095780D" w:rsidRDefault="0095780D" w:rsidP="0095780D">
      <w:r w:rsidRPr="008B0EFB">
        <w:t xml:space="preserve">State of New South Wales (Department of Education) (2021) </w:t>
      </w:r>
      <w:hyperlink r:id="rId28"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3BD416B8" w14:textId="082148B5" w:rsidR="00962DCD" w:rsidRDefault="0095780D" w:rsidP="0095780D">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52785733" w14:textId="77777777" w:rsidR="00684CDB" w:rsidRDefault="00684CDB" w:rsidP="00ED4BFA">
      <w:pPr>
        <w:sectPr w:rsidR="00684CDB" w:rsidSect="003769C0">
          <w:headerReference w:type="default" r:id="rId29"/>
          <w:footerReference w:type="even"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6DB62EDE" w14:textId="02F7D035"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95780D">
        <w:rPr>
          <w:rStyle w:val="Strong"/>
          <w:szCs w:val="22"/>
        </w:rPr>
        <w:t>2</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7AA7212A" w:rsidR="002C1558" w:rsidRPr="002D3434" w:rsidRDefault="002C1558" w:rsidP="002C1558">
      <w:pPr>
        <w:spacing w:line="276" w:lineRule="auto"/>
      </w:pPr>
      <w:r w:rsidRPr="002D3434">
        <w:t>Attribution should be given to © State of New South Wales (Department of Education), 202</w:t>
      </w:r>
      <w:r w:rsidR="0095780D">
        <w:t>2</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98EB0" w14:textId="77777777" w:rsidR="00600269" w:rsidRDefault="00600269" w:rsidP="00E51733">
      <w:r>
        <w:separator/>
      </w:r>
    </w:p>
  </w:endnote>
  <w:endnote w:type="continuationSeparator" w:id="0">
    <w:p w14:paraId="5E4B577B" w14:textId="77777777" w:rsidR="00600269" w:rsidRDefault="00600269" w:rsidP="00E51733">
      <w:r>
        <w:continuationSeparator/>
      </w:r>
    </w:p>
  </w:endnote>
  <w:endnote w:type="continuationNotice" w:id="1">
    <w:p w14:paraId="2DF781AD" w14:textId="77777777" w:rsidR="00600269" w:rsidRDefault="006002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E8C6084-4ED6-40A0-9D0D-836115B0F081}"/>
  </w:font>
  <w:font w:name="Calibri">
    <w:panose1 w:val="020F0502020204030204"/>
    <w:charset w:val="00"/>
    <w:family w:val="swiss"/>
    <w:pitch w:val="variable"/>
    <w:sig w:usb0="E4002EFF" w:usb1="C200247B" w:usb2="00000009" w:usb3="00000000" w:csb0="000001FF" w:csb1="00000000"/>
    <w:embedRegular r:id="rId2" w:fontKey="{36A7FE25-FA8F-472C-95A8-49C6ED2038F9}"/>
    <w:embedBold r:id="rId3" w:fontKey="{60E3C49D-992D-4726-A4D5-2AE7569B12DB}"/>
    <w:embedItalic r:id="rId4" w:fontKey="{3DCB7584-2C34-4AE6-90D7-11A3385879E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CD9FA0E-B417-4975-9838-BCA2950023C2}"/>
  </w:font>
  <w:font w:name="Calibri Light">
    <w:panose1 w:val="020F0302020204030204"/>
    <w:charset w:val="00"/>
    <w:family w:val="swiss"/>
    <w:pitch w:val="variable"/>
    <w:sig w:usb0="E4002EFF" w:usb1="C200247B" w:usb2="00000009" w:usb3="00000000" w:csb0="000001FF" w:csb1="00000000"/>
    <w:embedRegular r:id="rId6" w:fontKey="{2FE9C5F0-F9C5-4005-B37C-3207996B0A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0301058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3408F">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200B949F" w:rsidR="00F66145" w:rsidRPr="00684CDB" w:rsidRDefault="00684CDB" w:rsidP="00684CDB">
    <w:pPr>
      <w:pStyle w:val="Footer"/>
    </w:pPr>
    <w:r>
      <w:t>© NSW Department of Education,</w:t>
    </w:r>
    <w:r w:rsidR="005746E1">
      <w:t xml:space="preserve"> Apr-26 </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5A94E" w14:textId="77777777" w:rsidR="00600269" w:rsidRDefault="00600269" w:rsidP="00E51733">
      <w:r>
        <w:separator/>
      </w:r>
    </w:p>
  </w:footnote>
  <w:footnote w:type="continuationSeparator" w:id="0">
    <w:p w14:paraId="36E1F550" w14:textId="77777777" w:rsidR="00600269" w:rsidRDefault="00600269" w:rsidP="00E51733">
      <w:r>
        <w:continuationSeparator/>
      </w:r>
    </w:p>
  </w:footnote>
  <w:footnote w:type="continuationNotice" w:id="1">
    <w:p w14:paraId="53EAF121" w14:textId="77777777" w:rsidR="00600269" w:rsidRDefault="006002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040063C1" w:rsidR="00684CDB" w:rsidRDefault="00F0492F" w:rsidP="00684CDB">
    <w:pPr>
      <w:pStyle w:val="Documentname"/>
    </w:pPr>
    <w:r>
      <w:t>Big History Stage 5 sample scope and sequence</w:t>
    </w:r>
    <w:r w:rsidR="00603A3A" w:rsidRPr="00603A3A">
      <w:t xml:space="preserve"> – </w:t>
    </w:r>
    <w:r>
      <w:t>200-hour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657D1F"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10017883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364184289">
    <w:abstractNumId w:val="0"/>
  </w:num>
  <w:num w:numId="13" w16cid:durableId="696085994">
    <w:abstractNumId w:val="2"/>
  </w:num>
  <w:num w:numId="14" w16cid:durableId="108551859">
    <w:abstractNumId w:val="5"/>
  </w:num>
  <w:num w:numId="15" w16cid:durableId="1157041475">
    <w:abstractNumId w:val="5"/>
  </w:num>
  <w:num w:numId="16" w16cid:durableId="176075758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5A05"/>
    <w:rsid w:val="00074F0F"/>
    <w:rsid w:val="00081AED"/>
    <w:rsid w:val="00094873"/>
    <w:rsid w:val="000C1B93"/>
    <w:rsid w:val="000C24ED"/>
    <w:rsid w:val="000C6591"/>
    <w:rsid w:val="000D3BBE"/>
    <w:rsid w:val="000D5BD5"/>
    <w:rsid w:val="000D7466"/>
    <w:rsid w:val="001036C5"/>
    <w:rsid w:val="00112528"/>
    <w:rsid w:val="001254FE"/>
    <w:rsid w:val="00140D9B"/>
    <w:rsid w:val="00144072"/>
    <w:rsid w:val="0014582B"/>
    <w:rsid w:val="00165405"/>
    <w:rsid w:val="00167A0D"/>
    <w:rsid w:val="00173515"/>
    <w:rsid w:val="00190C6F"/>
    <w:rsid w:val="00190D3C"/>
    <w:rsid w:val="00191CC1"/>
    <w:rsid w:val="001A2D64"/>
    <w:rsid w:val="001A3009"/>
    <w:rsid w:val="001A3C90"/>
    <w:rsid w:val="001B1224"/>
    <w:rsid w:val="001C2310"/>
    <w:rsid w:val="001C7E97"/>
    <w:rsid w:val="001D5230"/>
    <w:rsid w:val="001F3690"/>
    <w:rsid w:val="001F5C52"/>
    <w:rsid w:val="001F6E07"/>
    <w:rsid w:val="00202E19"/>
    <w:rsid w:val="002040ED"/>
    <w:rsid w:val="0020682D"/>
    <w:rsid w:val="002105AD"/>
    <w:rsid w:val="00222CE1"/>
    <w:rsid w:val="002334C4"/>
    <w:rsid w:val="00237323"/>
    <w:rsid w:val="00237E09"/>
    <w:rsid w:val="00247C1F"/>
    <w:rsid w:val="0025103A"/>
    <w:rsid w:val="0025592F"/>
    <w:rsid w:val="0026548C"/>
    <w:rsid w:val="00266207"/>
    <w:rsid w:val="002709E3"/>
    <w:rsid w:val="0027370C"/>
    <w:rsid w:val="00276012"/>
    <w:rsid w:val="00277AED"/>
    <w:rsid w:val="0029421F"/>
    <w:rsid w:val="002A22D2"/>
    <w:rsid w:val="002A28B4"/>
    <w:rsid w:val="002A2B8C"/>
    <w:rsid w:val="002A35CF"/>
    <w:rsid w:val="002A475D"/>
    <w:rsid w:val="002A6D21"/>
    <w:rsid w:val="002B320C"/>
    <w:rsid w:val="002B45E1"/>
    <w:rsid w:val="002C1558"/>
    <w:rsid w:val="002D37B3"/>
    <w:rsid w:val="002D3ACA"/>
    <w:rsid w:val="002E5F5F"/>
    <w:rsid w:val="002F4300"/>
    <w:rsid w:val="002F7CFE"/>
    <w:rsid w:val="00303085"/>
    <w:rsid w:val="0030477F"/>
    <w:rsid w:val="00304BD9"/>
    <w:rsid w:val="003057F1"/>
    <w:rsid w:val="003061A3"/>
    <w:rsid w:val="00306594"/>
    <w:rsid w:val="00306C23"/>
    <w:rsid w:val="00311726"/>
    <w:rsid w:val="00337978"/>
    <w:rsid w:val="0034048F"/>
    <w:rsid w:val="00340DD9"/>
    <w:rsid w:val="00342A50"/>
    <w:rsid w:val="003517E8"/>
    <w:rsid w:val="00351C0E"/>
    <w:rsid w:val="00360E17"/>
    <w:rsid w:val="0036209C"/>
    <w:rsid w:val="00367F27"/>
    <w:rsid w:val="00375F59"/>
    <w:rsid w:val="003769C0"/>
    <w:rsid w:val="00385DFB"/>
    <w:rsid w:val="0039316D"/>
    <w:rsid w:val="00394CA8"/>
    <w:rsid w:val="003A5190"/>
    <w:rsid w:val="003A6798"/>
    <w:rsid w:val="003B1EF6"/>
    <w:rsid w:val="003B240E"/>
    <w:rsid w:val="003B58F7"/>
    <w:rsid w:val="003C77C3"/>
    <w:rsid w:val="003D13EF"/>
    <w:rsid w:val="003D4580"/>
    <w:rsid w:val="003E1D01"/>
    <w:rsid w:val="00401084"/>
    <w:rsid w:val="004036D8"/>
    <w:rsid w:val="00407EF0"/>
    <w:rsid w:val="00412F2B"/>
    <w:rsid w:val="004178B3"/>
    <w:rsid w:val="00425B30"/>
    <w:rsid w:val="00430F12"/>
    <w:rsid w:val="00450E47"/>
    <w:rsid w:val="004662AB"/>
    <w:rsid w:val="004668C5"/>
    <w:rsid w:val="004775EA"/>
    <w:rsid w:val="00480185"/>
    <w:rsid w:val="0048642E"/>
    <w:rsid w:val="004A049F"/>
    <w:rsid w:val="004A3680"/>
    <w:rsid w:val="004A71CB"/>
    <w:rsid w:val="004B484F"/>
    <w:rsid w:val="004C11A9"/>
    <w:rsid w:val="004D18D4"/>
    <w:rsid w:val="004E1B5B"/>
    <w:rsid w:val="004E2802"/>
    <w:rsid w:val="004E4BE5"/>
    <w:rsid w:val="004F48DD"/>
    <w:rsid w:val="004F6AF2"/>
    <w:rsid w:val="00511863"/>
    <w:rsid w:val="00522E82"/>
    <w:rsid w:val="00526795"/>
    <w:rsid w:val="005319AA"/>
    <w:rsid w:val="0053609D"/>
    <w:rsid w:val="00541FBB"/>
    <w:rsid w:val="005649D2"/>
    <w:rsid w:val="005746E1"/>
    <w:rsid w:val="0058102D"/>
    <w:rsid w:val="00583731"/>
    <w:rsid w:val="005934B4"/>
    <w:rsid w:val="005A34D4"/>
    <w:rsid w:val="005A67CA"/>
    <w:rsid w:val="005B184F"/>
    <w:rsid w:val="005B2557"/>
    <w:rsid w:val="005B77E0"/>
    <w:rsid w:val="005C08F4"/>
    <w:rsid w:val="005C14A7"/>
    <w:rsid w:val="005D0140"/>
    <w:rsid w:val="005D49FE"/>
    <w:rsid w:val="005E1F63"/>
    <w:rsid w:val="005E39EE"/>
    <w:rsid w:val="005E3B0F"/>
    <w:rsid w:val="00600269"/>
    <w:rsid w:val="00603A3A"/>
    <w:rsid w:val="00613918"/>
    <w:rsid w:val="00626BBF"/>
    <w:rsid w:val="00637453"/>
    <w:rsid w:val="0064273E"/>
    <w:rsid w:val="00643CC4"/>
    <w:rsid w:val="00677835"/>
    <w:rsid w:val="00677D9E"/>
    <w:rsid w:val="00680388"/>
    <w:rsid w:val="00684CDB"/>
    <w:rsid w:val="00685237"/>
    <w:rsid w:val="00693351"/>
    <w:rsid w:val="00696410"/>
    <w:rsid w:val="006A3884"/>
    <w:rsid w:val="006A466F"/>
    <w:rsid w:val="006B2FE8"/>
    <w:rsid w:val="006B3488"/>
    <w:rsid w:val="006D00B0"/>
    <w:rsid w:val="006D1CF3"/>
    <w:rsid w:val="006D3DFC"/>
    <w:rsid w:val="006E4DCA"/>
    <w:rsid w:val="006E54D3"/>
    <w:rsid w:val="006E6AC0"/>
    <w:rsid w:val="007051E5"/>
    <w:rsid w:val="00717237"/>
    <w:rsid w:val="0075382D"/>
    <w:rsid w:val="007541CD"/>
    <w:rsid w:val="00755F39"/>
    <w:rsid w:val="00761246"/>
    <w:rsid w:val="00762C8B"/>
    <w:rsid w:val="00766D19"/>
    <w:rsid w:val="007748D4"/>
    <w:rsid w:val="007963BF"/>
    <w:rsid w:val="007A2518"/>
    <w:rsid w:val="007B020C"/>
    <w:rsid w:val="007B523A"/>
    <w:rsid w:val="007B7434"/>
    <w:rsid w:val="007C4169"/>
    <w:rsid w:val="007C61E6"/>
    <w:rsid w:val="007C6D55"/>
    <w:rsid w:val="007D2D4F"/>
    <w:rsid w:val="007D5255"/>
    <w:rsid w:val="007D7F17"/>
    <w:rsid w:val="007E4CE7"/>
    <w:rsid w:val="007E57D1"/>
    <w:rsid w:val="007F066A"/>
    <w:rsid w:val="007F2A46"/>
    <w:rsid w:val="007F6BE6"/>
    <w:rsid w:val="0080248A"/>
    <w:rsid w:val="008038AF"/>
    <w:rsid w:val="00804F58"/>
    <w:rsid w:val="008073B1"/>
    <w:rsid w:val="00832FC1"/>
    <w:rsid w:val="008432C4"/>
    <w:rsid w:val="00844BF4"/>
    <w:rsid w:val="008559F3"/>
    <w:rsid w:val="00856CA3"/>
    <w:rsid w:val="00860191"/>
    <w:rsid w:val="00865BC1"/>
    <w:rsid w:val="0087496A"/>
    <w:rsid w:val="00885A4E"/>
    <w:rsid w:val="00890EEE"/>
    <w:rsid w:val="0089316E"/>
    <w:rsid w:val="00896572"/>
    <w:rsid w:val="008A4CF6"/>
    <w:rsid w:val="008A7CB5"/>
    <w:rsid w:val="008B0EFB"/>
    <w:rsid w:val="008B6D79"/>
    <w:rsid w:val="008B6F21"/>
    <w:rsid w:val="008E3678"/>
    <w:rsid w:val="008E3DE9"/>
    <w:rsid w:val="008E4CF3"/>
    <w:rsid w:val="009107ED"/>
    <w:rsid w:val="009138BF"/>
    <w:rsid w:val="0092168C"/>
    <w:rsid w:val="00925C66"/>
    <w:rsid w:val="0093679E"/>
    <w:rsid w:val="00944629"/>
    <w:rsid w:val="00953037"/>
    <w:rsid w:val="00953A0D"/>
    <w:rsid w:val="0095780D"/>
    <w:rsid w:val="00962DCD"/>
    <w:rsid w:val="00965C31"/>
    <w:rsid w:val="009739C8"/>
    <w:rsid w:val="00982157"/>
    <w:rsid w:val="00984EB0"/>
    <w:rsid w:val="009A2577"/>
    <w:rsid w:val="009B1280"/>
    <w:rsid w:val="009B37B1"/>
    <w:rsid w:val="009C2DB5"/>
    <w:rsid w:val="009C4BE1"/>
    <w:rsid w:val="009C5B0E"/>
    <w:rsid w:val="009F36CD"/>
    <w:rsid w:val="009F56CC"/>
    <w:rsid w:val="009F5B33"/>
    <w:rsid w:val="00A119B4"/>
    <w:rsid w:val="00A170A2"/>
    <w:rsid w:val="00A52290"/>
    <w:rsid w:val="00A52883"/>
    <w:rsid w:val="00A534B8"/>
    <w:rsid w:val="00A54063"/>
    <w:rsid w:val="00A5409F"/>
    <w:rsid w:val="00A57460"/>
    <w:rsid w:val="00A577A0"/>
    <w:rsid w:val="00A63054"/>
    <w:rsid w:val="00AB099B"/>
    <w:rsid w:val="00AE7A77"/>
    <w:rsid w:val="00B2036D"/>
    <w:rsid w:val="00B24D19"/>
    <w:rsid w:val="00B2511B"/>
    <w:rsid w:val="00B26C50"/>
    <w:rsid w:val="00B3408F"/>
    <w:rsid w:val="00B46033"/>
    <w:rsid w:val="00B53FCE"/>
    <w:rsid w:val="00B60FBD"/>
    <w:rsid w:val="00B65452"/>
    <w:rsid w:val="00B7119E"/>
    <w:rsid w:val="00B72931"/>
    <w:rsid w:val="00B76A4D"/>
    <w:rsid w:val="00B80AAD"/>
    <w:rsid w:val="00B82080"/>
    <w:rsid w:val="00B8301B"/>
    <w:rsid w:val="00BA1A9B"/>
    <w:rsid w:val="00BA6271"/>
    <w:rsid w:val="00BA7230"/>
    <w:rsid w:val="00BA7AAB"/>
    <w:rsid w:val="00BC2871"/>
    <w:rsid w:val="00BC47CC"/>
    <w:rsid w:val="00BD05AB"/>
    <w:rsid w:val="00BE3E4A"/>
    <w:rsid w:val="00BF264E"/>
    <w:rsid w:val="00BF35D4"/>
    <w:rsid w:val="00BF732E"/>
    <w:rsid w:val="00BF76C1"/>
    <w:rsid w:val="00C22829"/>
    <w:rsid w:val="00C2753C"/>
    <w:rsid w:val="00C436AB"/>
    <w:rsid w:val="00C57987"/>
    <w:rsid w:val="00C61AC5"/>
    <w:rsid w:val="00C62B29"/>
    <w:rsid w:val="00C64661"/>
    <w:rsid w:val="00C6532C"/>
    <w:rsid w:val="00C664FC"/>
    <w:rsid w:val="00C72713"/>
    <w:rsid w:val="00C77294"/>
    <w:rsid w:val="00C90C80"/>
    <w:rsid w:val="00C92175"/>
    <w:rsid w:val="00C94081"/>
    <w:rsid w:val="00CA0226"/>
    <w:rsid w:val="00CA296B"/>
    <w:rsid w:val="00CB13CC"/>
    <w:rsid w:val="00CB2145"/>
    <w:rsid w:val="00CB30F8"/>
    <w:rsid w:val="00CB66B0"/>
    <w:rsid w:val="00CB684A"/>
    <w:rsid w:val="00CD6723"/>
    <w:rsid w:val="00CE5951"/>
    <w:rsid w:val="00CE6147"/>
    <w:rsid w:val="00CF73E9"/>
    <w:rsid w:val="00D0185A"/>
    <w:rsid w:val="00D10516"/>
    <w:rsid w:val="00D136E3"/>
    <w:rsid w:val="00D15A52"/>
    <w:rsid w:val="00D16360"/>
    <w:rsid w:val="00D208BC"/>
    <w:rsid w:val="00D25990"/>
    <w:rsid w:val="00D31E35"/>
    <w:rsid w:val="00D507E2"/>
    <w:rsid w:val="00D534B3"/>
    <w:rsid w:val="00D56D3E"/>
    <w:rsid w:val="00D61CE0"/>
    <w:rsid w:val="00D678DB"/>
    <w:rsid w:val="00D74046"/>
    <w:rsid w:val="00D76154"/>
    <w:rsid w:val="00D761C5"/>
    <w:rsid w:val="00D77790"/>
    <w:rsid w:val="00D962CE"/>
    <w:rsid w:val="00DA0F11"/>
    <w:rsid w:val="00DB1B01"/>
    <w:rsid w:val="00DC2708"/>
    <w:rsid w:val="00DC74E1"/>
    <w:rsid w:val="00DD2F4E"/>
    <w:rsid w:val="00DD6B75"/>
    <w:rsid w:val="00DE07A5"/>
    <w:rsid w:val="00DE2CE3"/>
    <w:rsid w:val="00E04DAF"/>
    <w:rsid w:val="00E112C7"/>
    <w:rsid w:val="00E1389A"/>
    <w:rsid w:val="00E15BE9"/>
    <w:rsid w:val="00E20FD5"/>
    <w:rsid w:val="00E258F6"/>
    <w:rsid w:val="00E3361B"/>
    <w:rsid w:val="00E4272D"/>
    <w:rsid w:val="00E46220"/>
    <w:rsid w:val="00E5058E"/>
    <w:rsid w:val="00E51733"/>
    <w:rsid w:val="00E56264"/>
    <w:rsid w:val="00E604B6"/>
    <w:rsid w:val="00E66CA0"/>
    <w:rsid w:val="00E67320"/>
    <w:rsid w:val="00E742F2"/>
    <w:rsid w:val="00E80FE6"/>
    <w:rsid w:val="00E836F5"/>
    <w:rsid w:val="00E915B8"/>
    <w:rsid w:val="00E9584B"/>
    <w:rsid w:val="00EC78C7"/>
    <w:rsid w:val="00ED0929"/>
    <w:rsid w:val="00ED22E8"/>
    <w:rsid w:val="00ED4BFA"/>
    <w:rsid w:val="00EE2748"/>
    <w:rsid w:val="00EE4798"/>
    <w:rsid w:val="00EE54E0"/>
    <w:rsid w:val="00EE55AA"/>
    <w:rsid w:val="00F0492F"/>
    <w:rsid w:val="00F1065A"/>
    <w:rsid w:val="00F14D7F"/>
    <w:rsid w:val="00F20AC8"/>
    <w:rsid w:val="00F3454B"/>
    <w:rsid w:val="00F357AD"/>
    <w:rsid w:val="00F378F3"/>
    <w:rsid w:val="00F522E3"/>
    <w:rsid w:val="00F66145"/>
    <w:rsid w:val="00F66EDF"/>
    <w:rsid w:val="00F67719"/>
    <w:rsid w:val="00F73CDD"/>
    <w:rsid w:val="00F81980"/>
    <w:rsid w:val="00FA0557"/>
    <w:rsid w:val="00FA3555"/>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37B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D37B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37B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37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37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37B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D37B3"/>
    <w:pPr>
      <w:keepNext/>
      <w:spacing w:after="200" w:line="240" w:lineRule="auto"/>
    </w:pPr>
    <w:rPr>
      <w:iCs/>
      <w:color w:val="002664"/>
      <w:sz w:val="18"/>
      <w:szCs w:val="18"/>
    </w:rPr>
  </w:style>
  <w:style w:type="table" w:customStyle="1" w:styleId="Tableheader">
    <w:name w:val="ŠTable header"/>
    <w:basedOn w:val="TableNormal"/>
    <w:uiPriority w:val="99"/>
    <w:rsid w:val="002D37B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D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D37B3"/>
    <w:pPr>
      <w:numPr>
        <w:numId w:val="16"/>
      </w:numPr>
    </w:pPr>
  </w:style>
  <w:style w:type="paragraph" w:styleId="ListNumber2">
    <w:name w:val="List Number 2"/>
    <w:aliases w:val="ŠList Number 2"/>
    <w:basedOn w:val="Normal"/>
    <w:uiPriority w:val="8"/>
    <w:qFormat/>
    <w:rsid w:val="002D37B3"/>
    <w:pPr>
      <w:numPr>
        <w:numId w:val="15"/>
      </w:numPr>
    </w:pPr>
  </w:style>
  <w:style w:type="paragraph" w:styleId="ListBullet">
    <w:name w:val="List Bullet"/>
    <w:aliases w:val="ŠList Bullet"/>
    <w:basedOn w:val="Normal"/>
    <w:uiPriority w:val="9"/>
    <w:qFormat/>
    <w:rsid w:val="002D37B3"/>
    <w:pPr>
      <w:numPr>
        <w:numId w:val="13"/>
      </w:numPr>
    </w:pPr>
  </w:style>
  <w:style w:type="paragraph" w:styleId="ListBullet2">
    <w:name w:val="List Bullet 2"/>
    <w:aliases w:val="ŠList Bullet 2"/>
    <w:basedOn w:val="Normal"/>
    <w:uiPriority w:val="10"/>
    <w:qFormat/>
    <w:rsid w:val="002D37B3"/>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D37B3"/>
    <w:rPr>
      <w:b/>
      <w:bCs/>
    </w:rPr>
  </w:style>
  <w:style w:type="paragraph" w:customStyle="1" w:styleId="FeatureBox2">
    <w:name w:val="ŠFeature Box 2"/>
    <w:basedOn w:val="Normal"/>
    <w:next w:val="Normal"/>
    <w:link w:val="FeatureBox2Char"/>
    <w:uiPriority w:val="12"/>
    <w:qFormat/>
    <w:rsid w:val="002D37B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D37B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D37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D37B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D37B3"/>
    <w:rPr>
      <w:color w:val="2F5496" w:themeColor="accent1" w:themeShade="BF"/>
      <w:u w:val="single"/>
    </w:rPr>
  </w:style>
  <w:style w:type="paragraph" w:customStyle="1" w:styleId="Logo">
    <w:name w:val="ŠLogo"/>
    <w:basedOn w:val="Normal"/>
    <w:uiPriority w:val="18"/>
    <w:qFormat/>
    <w:rsid w:val="002D37B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D37B3"/>
    <w:pPr>
      <w:tabs>
        <w:tab w:val="right" w:leader="dot" w:pos="14570"/>
      </w:tabs>
      <w:spacing w:before="0"/>
    </w:pPr>
    <w:rPr>
      <w:b/>
      <w:noProof/>
    </w:rPr>
  </w:style>
  <w:style w:type="paragraph" w:styleId="TOC2">
    <w:name w:val="toc 2"/>
    <w:aliases w:val="ŠTOC 2"/>
    <w:basedOn w:val="Normal"/>
    <w:next w:val="Normal"/>
    <w:uiPriority w:val="39"/>
    <w:unhideWhenUsed/>
    <w:rsid w:val="002D37B3"/>
    <w:pPr>
      <w:tabs>
        <w:tab w:val="right" w:leader="dot" w:pos="14570"/>
      </w:tabs>
      <w:spacing w:before="0"/>
    </w:pPr>
    <w:rPr>
      <w:noProof/>
    </w:rPr>
  </w:style>
  <w:style w:type="paragraph" w:styleId="TOC3">
    <w:name w:val="toc 3"/>
    <w:aliases w:val="ŠTOC 3"/>
    <w:basedOn w:val="Normal"/>
    <w:next w:val="Normal"/>
    <w:uiPriority w:val="39"/>
    <w:unhideWhenUsed/>
    <w:rsid w:val="002D37B3"/>
    <w:pPr>
      <w:spacing w:before="0"/>
      <w:ind w:left="244"/>
    </w:pPr>
  </w:style>
  <w:style w:type="paragraph" w:styleId="Title">
    <w:name w:val="Title"/>
    <w:aliases w:val="ŠTitle"/>
    <w:basedOn w:val="Normal"/>
    <w:next w:val="Normal"/>
    <w:link w:val="TitleChar"/>
    <w:uiPriority w:val="1"/>
    <w:rsid w:val="002D37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37B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D37B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D37B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D37B3"/>
    <w:pPr>
      <w:spacing w:after="240"/>
      <w:outlineLvl w:val="9"/>
    </w:pPr>
    <w:rPr>
      <w:szCs w:val="40"/>
    </w:rPr>
  </w:style>
  <w:style w:type="paragraph" w:styleId="Footer">
    <w:name w:val="footer"/>
    <w:aliases w:val="ŠFooter"/>
    <w:basedOn w:val="Normal"/>
    <w:link w:val="FooterChar"/>
    <w:uiPriority w:val="19"/>
    <w:rsid w:val="002D37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37B3"/>
    <w:rPr>
      <w:rFonts w:ascii="Arial" w:hAnsi="Arial" w:cs="Arial"/>
      <w:sz w:val="18"/>
      <w:szCs w:val="18"/>
    </w:rPr>
  </w:style>
  <w:style w:type="paragraph" w:styleId="Header">
    <w:name w:val="header"/>
    <w:aliases w:val="ŠHeader"/>
    <w:basedOn w:val="Normal"/>
    <w:link w:val="HeaderChar"/>
    <w:uiPriority w:val="16"/>
    <w:rsid w:val="002D37B3"/>
    <w:rPr>
      <w:noProof/>
      <w:color w:val="002664"/>
      <w:sz w:val="28"/>
      <w:szCs w:val="28"/>
    </w:rPr>
  </w:style>
  <w:style w:type="character" w:customStyle="1" w:styleId="HeaderChar">
    <w:name w:val="Header Char"/>
    <w:aliases w:val="ŠHeader Char"/>
    <w:basedOn w:val="DefaultParagraphFont"/>
    <w:link w:val="Header"/>
    <w:uiPriority w:val="16"/>
    <w:rsid w:val="002D37B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D37B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D37B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D37B3"/>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2D37B3"/>
    <w:rPr>
      <w:i/>
      <w:iCs/>
    </w:rPr>
  </w:style>
  <w:style w:type="character" w:styleId="SubtleEmphasis">
    <w:name w:val="Subtle Emphasis"/>
    <w:basedOn w:val="DefaultParagraphFont"/>
    <w:uiPriority w:val="19"/>
    <w:semiHidden/>
    <w:qFormat/>
    <w:rsid w:val="002D37B3"/>
    <w:rPr>
      <w:i/>
      <w:iCs/>
      <w:color w:val="404040" w:themeColor="text1" w:themeTint="BF"/>
    </w:rPr>
  </w:style>
  <w:style w:type="paragraph" w:styleId="TOC4">
    <w:name w:val="toc 4"/>
    <w:aliases w:val="ŠTOC 4"/>
    <w:basedOn w:val="Normal"/>
    <w:next w:val="Normal"/>
    <w:autoRedefine/>
    <w:uiPriority w:val="39"/>
    <w:unhideWhenUsed/>
    <w:rsid w:val="002D37B3"/>
    <w:pPr>
      <w:spacing w:before="0"/>
      <w:ind w:left="488"/>
    </w:pPr>
  </w:style>
  <w:style w:type="character" w:styleId="CommentReference">
    <w:name w:val="annotation reference"/>
    <w:basedOn w:val="DefaultParagraphFont"/>
    <w:uiPriority w:val="99"/>
    <w:semiHidden/>
    <w:unhideWhenUsed/>
    <w:rsid w:val="002D37B3"/>
    <w:rPr>
      <w:sz w:val="16"/>
      <w:szCs w:val="16"/>
    </w:rPr>
  </w:style>
  <w:style w:type="paragraph" w:styleId="CommentText">
    <w:name w:val="annotation text"/>
    <w:basedOn w:val="Normal"/>
    <w:link w:val="CommentTextChar"/>
    <w:uiPriority w:val="99"/>
    <w:unhideWhenUsed/>
    <w:rsid w:val="002D37B3"/>
    <w:pPr>
      <w:spacing w:line="240" w:lineRule="auto"/>
    </w:pPr>
    <w:rPr>
      <w:sz w:val="20"/>
      <w:szCs w:val="20"/>
    </w:rPr>
  </w:style>
  <w:style w:type="character" w:customStyle="1" w:styleId="CommentTextChar">
    <w:name w:val="Comment Text Char"/>
    <w:basedOn w:val="DefaultParagraphFont"/>
    <w:link w:val="CommentText"/>
    <w:uiPriority w:val="99"/>
    <w:rsid w:val="002D37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D37B3"/>
    <w:rPr>
      <w:b/>
      <w:bCs/>
    </w:rPr>
  </w:style>
  <w:style w:type="character" w:customStyle="1" w:styleId="CommentSubjectChar">
    <w:name w:val="Comment Subject Char"/>
    <w:basedOn w:val="CommentTextChar"/>
    <w:link w:val="CommentSubject"/>
    <w:uiPriority w:val="99"/>
    <w:semiHidden/>
    <w:rsid w:val="002D37B3"/>
    <w:rPr>
      <w:rFonts w:ascii="Arial" w:hAnsi="Arial" w:cs="Arial"/>
      <w:b/>
      <w:bCs/>
      <w:sz w:val="20"/>
      <w:szCs w:val="20"/>
    </w:rPr>
  </w:style>
  <w:style w:type="paragraph" w:styleId="ListParagraph">
    <w:name w:val="List Paragraph"/>
    <w:aliases w:val="ŠList Paragraph"/>
    <w:basedOn w:val="Normal"/>
    <w:uiPriority w:val="34"/>
    <w:unhideWhenUsed/>
    <w:qFormat/>
    <w:rsid w:val="002D37B3"/>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D37B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2D37B3"/>
    <w:pPr>
      <w:numPr>
        <w:numId w:val="12"/>
      </w:numPr>
    </w:pPr>
  </w:style>
  <w:style w:type="paragraph" w:styleId="ListNumber3">
    <w:name w:val="List Number 3"/>
    <w:aliases w:val="ŠList Number 3"/>
    <w:basedOn w:val="ListBullet3"/>
    <w:uiPriority w:val="8"/>
    <w:rsid w:val="002D37B3"/>
    <w:pPr>
      <w:numPr>
        <w:ilvl w:val="2"/>
        <w:numId w:val="15"/>
      </w:numPr>
    </w:pPr>
  </w:style>
  <w:style w:type="character" w:styleId="PlaceholderText">
    <w:name w:val="Placeholder Text"/>
    <w:basedOn w:val="DefaultParagraphFont"/>
    <w:uiPriority w:val="99"/>
    <w:semiHidden/>
    <w:rsid w:val="002D37B3"/>
    <w:rPr>
      <w:color w:val="808080"/>
    </w:rPr>
  </w:style>
  <w:style w:type="character" w:customStyle="1" w:styleId="BoldItalic">
    <w:name w:val="ŠBold Italic"/>
    <w:basedOn w:val="DefaultParagraphFont"/>
    <w:uiPriority w:val="1"/>
    <w:qFormat/>
    <w:rsid w:val="002D37B3"/>
    <w:rPr>
      <w:b/>
      <w:i/>
      <w:iCs/>
    </w:rPr>
  </w:style>
  <w:style w:type="paragraph" w:customStyle="1" w:styleId="Documentname">
    <w:name w:val="ŠDocument name"/>
    <w:basedOn w:val="Normal"/>
    <w:next w:val="Normal"/>
    <w:uiPriority w:val="17"/>
    <w:qFormat/>
    <w:rsid w:val="002D37B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D37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D37B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D37B3"/>
    <w:pPr>
      <w:spacing w:after="0"/>
    </w:pPr>
    <w:rPr>
      <w:sz w:val="18"/>
      <w:szCs w:val="18"/>
    </w:rPr>
  </w:style>
  <w:style w:type="paragraph" w:customStyle="1" w:styleId="Pulloutquote">
    <w:name w:val="ŠPull out quote"/>
    <w:basedOn w:val="Normal"/>
    <w:next w:val="Normal"/>
    <w:uiPriority w:val="20"/>
    <w:qFormat/>
    <w:rsid w:val="002D37B3"/>
    <w:pPr>
      <w:keepNext/>
      <w:ind w:left="567" w:right="57"/>
    </w:pPr>
    <w:rPr>
      <w:szCs w:val="22"/>
    </w:rPr>
  </w:style>
  <w:style w:type="paragraph" w:customStyle="1" w:styleId="Subtitle0">
    <w:name w:val="ŠSubtitle"/>
    <w:basedOn w:val="Normal"/>
    <w:link w:val="SubtitleChar0"/>
    <w:uiPriority w:val="2"/>
    <w:qFormat/>
    <w:rsid w:val="002D37B3"/>
    <w:pPr>
      <w:spacing w:before="360"/>
    </w:pPr>
    <w:rPr>
      <w:color w:val="002664"/>
      <w:sz w:val="44"/>
      <w:szCs w:val="48"/>
    </w:rPr>
  </w:style>
  <w:style w:type="character" w:customStyle="1" w:styleId="SubtitleChar0">
    <w:name w:val="ŠSubtitle Char"/>
    <w:basedOn w:val="DefaultParagraphFont"/>
    <w:link w:val="Subtitle0"/>
    <w:uiPriority w:val="2"/>
    <w:rsid w:val="002D37B3"/>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D37B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www.nsw.gov.au/education-and-training/nesa/registration-and-compliance/government-schools/registration-process" TargetMode="External"/><Relationship Id="rId39" Type="http://schemas.openxmlformats.org/officeDocument/2006/relationships/footer" Target="footer5.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department-approved-courses/big-history" TargetMode="External"/><Relationship Id="rId24" Type="http://schemas.openxmlformats.org/officeDocument/2006/relationships/hyperlink" Target="https://education.nsw.gov.au/teaching-and-learning/curriculum/department-approved-courses/big-history"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nsw.gov.au/policy-library/policies/pd-2005-0290-01"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about-us/strategies-and-reports/school-excellence-and-accountability/school-excellence" TargetMode="External"/><Relationship Id="rId27" Type="http://schemas.openxmlformats.org/officeDocument/2006/relationships/hyperlink" Target="https://curriculum.nsw.edu.au/use-the-curriculum/planning-supporting-student-learning/selecting-sequencing"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econdaryteachingandlearning@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nsw.gov.au/about-us/education-data-and-research/what-works-best/what-works-best-2025-evidence-guide-for-excellent-schools" TargetMode="External"/><Relationship Id="rId33" Type="http://schemas.openxmlformats.org/officeDocument/2006/relationships/footer" Target="footer3.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3.xml><?xml version="1.0" encoding="utf-8"?>
<ds:datastoreItem xmlns:ds="http://schemas.openxmlformats.org/officeDocument/2006/customXml" ds:itemID="{D653343E-5788-4299-A6CE-8A3EB2E727E8}">
  <ds:schemaRefs>
    <ds:schemaRef ds:uri="a0304c60-348c-4736-a8b3-626546f25b62"/>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a74ccf2a-25b8-4bd6-921a-1a83a79b22be"/>
    <ds:schemaRef ds:uri="http://purl.org/dc/dcmitype/"/>
  </ds:schemaRefs>
</ds:datastoreItem>
</file>

<file path=customXml/itemProps4.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12</Pages>
  <Words>1463</Words>
  <Characters>8113</Characters>
  <Application>Microsoft Office Word</Application>
  <DocSecurity>0</DocSecurity>
  <Lines>200</Lines>
  <Paragraphs>139</Paragraphs>
  <ScaleCrop>false</ScaleCrop>
  <HeadingPairs>
    <vt:vector size="2" baseType="variant">
      <vt:variant>
        <vt:lpstr>Title</vt:lpstr>
      </vt:variant>
      <vt:variant>
        <vt:i4>1</vt:i4>
      </vt:variant>
    </vt:vector>
  </HeadingPairs>
  <TitlesOfParts>
    <vt:vector size="1" baseType="lpstr">
      <vt:lpstr>big-history-s5-scope-and-sequence</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History – 200-hour sample scope and sequence</dc:title>
  <dc:subject/>
  <dc:creator>NSW Department of Education</dc:creator>
  <cp:keywords/>
  <dc:description/>
  <dcterms:created xsi:type="dcterms:W3CDTF">2026-04-08T02:20:00Z</dcterms:created>
  <dcterms:modified xsi:type="dcterms:W3CDTF">2026-04-08T02:21:00Z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