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9E9D8" w14:textId="49BDD3A9" w:rsidR="00CD6723" w:rsidRPr="0097128B" w:rsidRDefault="00BC639E" w:rsidP="0097128B">
      <w:pPr>
        <w:pStyle w:val="Heading1"/>
      </w:pPr>
      <w:r w:rsidRPr="0097128B">
        <w:t xml:space="preserve">Animal </w:t>
      </w:r>
      <w:r w:rsidR="00F36340" w:rsidRPr="0097128B">
        <w:t>s</w:t>
      </w:r>
      <w:r w:rsidRPr="0097128B">
        <w:t>tudies</w:t>
      </w:r>
      <w:r w:rsidR="00A1057C" w:rsidRPr="0097128B">
        <w:t xml:space="preserve"> </w:t>
      </w:r>
      <w:r w:rsidR="0056228C" w:rsidRPr="0097128B">
        <w:t xml:space="preserve">– </w:t>
      </w:r>
      <w:r w:rsidR="009858CD" w:rsidRPr="0097128B">
        <w:t>a</w:t>
      </w:r>
      <w:r w:rsidR="00B23F99" w:rsidRPr="0097128B">
        <w:t>ssessment advice</w:t>
      </w:r>
    </w:p>
    <w:p w14:paraId="4DCA3D61" w14:textId="6AB88ABD" w:rsidR="0097128B" w:rsidRDefault="0097128B" w:rsidP="0097128B">
      <w:pPr>
        <w:jc w:val="center"/>
        <w:rPr>
          <w:noProof/>
        </w:rPr>
      </w:pPr>
      <w:r>
        <w:rPr>
          <w:noProof/>
        </w:rPr>
        <w:drawing>
          <wp:inline distT="0" distB="0" distL="0" distR="0" wp14:anchorId="44AF54B8" wp14:editId="046677DE">
            <wp:extent cx="6120130" cy="7342505"/>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130" cy="7342505"/>
                    </a:xfrm>
                    <a:prstGeom prst="rect">
                      <a:avLst/>
                    </a:prstGeom>
                  </pic:spPr>
                </pic:pic>
              </a:graphicData>
            </a:graphic>
          </wp:inline>
        </w:drawing>
      </w:r>
    </w:p>
    <w:p w14:paraId="794BF267" w14:textId="171CFAB2" w:rsidR="005A6AAA" w:rsidRPr="006E3997" w:rsidRDefault="0025178D" w:rsidP="0097128B">
      <w:r w:rsidRPr="006E3997">
        <w:br w:type="page"/>
      </w:r>
    </w:p>
    <w:p w14:paraId="30B8772A" w14:textId="21FD35CD" w:rsidR="00B1061F" w:rsidRPr="0097128B" w:rsidRDefault="00B1061F" w:rsidP="0097128B">
      <w:pPr>
        <w:pStyle w:val="TOCHeading"/>
      </w:pPr>
      <w:bookmarkStart w:id="0" w:name="_Toc104382530"/>
      <w:bookmarkStart w:id="1" w:name="_Toc113619558"/>
      <w:r w:rsidRPr="0097128B">
        <w:lastRenderedPageBreak/>
        <w:t>Contents</w:t>
      </w:r>
    </w:p>
    <w:p w14:paraId="235700F8" w14:textId="353D4CF2" w:rsidR="0067491B" w:rsidRDefault="0067491B">
      <w:pPr>
        <w:pStyle w:val="TOC2"/>
        <w:rPr>
          <w:rFonts w:asciiTheme="minorHAnsi" w:eastAsiaTheme="minorEastAsia" w:hAnsiTheme="minorHAnsi" w:cstheme="minorBidi"/>
          <w:kern w:val="2"/>
          <w:sz w:val="22"/>
          <w:szCs w:val="22"/>
          <w:lang w:eastAsia="en-AU"/>
          <w14:ligatures w14:val="standardContextual"/>
        </w:rPr>
      </w:pPr>
      <w:r>
        <w:fldChar w:fldCharType="begin"/>
      </w:r>
      <w:r>
        <w:instrText xml:space="preserve"> TOC \o "2-3" \h \z \u </w:instrText>
      </w:r>
      <w:r>
        <w:fldChar w:fldCharType="separate"/>
      </w:r>
      <w:hyperlink w:anchor="_Toc142566953" w:history="1">
        <w:r w:rsidRPr="00DC519C">
          <w:rPr>
            <w:rStyle w:val="Hyperlink"/>
          </w:rPr>
          <w:t>Assessment</w:t>
        </w:r>
        <w:r>
          <w:rPr>
            <w:webHidden/>
          </w:rPr>
          <w:tab/>
        </w:r>
        <w:r>
          <w:rPr>
            <w:webHidden/>
          </w:rPr>
          <w:fldChar w:fldCharType="begin"/>
        </w:r>
        <w:r>
          <w:rPr>
            <w:webHidden/>
          </w:rPr>
          <w:instrText xml:space="preserve"> PAGEREF _Toc142566953 \h </w:instrText>
        </w:r>
        <w:r>
          <w:rPr>
            <w:webHidden/>
          </w:rPr>
        </w:r>
        <w:r>
          <w:rPr>
            <w:webHidden/>
          </w:rPr>
          <w:fldChar w:fldCharType="separate"/>
        </w:r>
        <w:r>
          <w:rPr>
            <w:webHidden/>
          </w:rPr>
          <w:t>2</w:t>
        </w:r>
        <w:r>
          <w:rPr>
            <w:webHidden/>
          </w:rPr>
          <w:fldChar w:fldCharType="end"/>
        </w:r>
      </w:hyperlink>
    </w:p>
    <w:p w14:paraId="5BCD0162" w14:textId="3B57C7B3" w:rsidR="0067491B" w:rsidRDefault="00000000">
      <w:pPr>
        <w:pStyle w:val="TOC2"/>
        <w:rPr>
          <w:rFonts w:asciiTheme="minorHAnsi" w:eastAsiaTheme="minorEastAsia" w:hAnsiTheme="minorHAnsi" w:cstheme="minorBidi"/>
          <w:kern w:val="2"/>
          <w:sz w:val="22"/>
          <w:szCs w:val="22"/>
          <w:lang w:eastAsia="en-AU"/>
          <w14:ligatures w14:val="standardContextual"/>
        </w:rPr>
      </w:pPr>
      <w:hyperlink w:anchor="_Toc142566954" w:history="1">
        <w:r w:rsidR="0067491B" w:rsidRPr="00DC519C">
          <w:rPr>
            <w:rStyle w:val="Hyperlink"/>
          </w:rPr>
          <w:t>General performance descriptors</w:t>
        </w:r>
        <w:r w:rsidR="0067491B">
          <w:rPr>
            <w:webHidden/>
          </w:rPr>
          <w:tab/>
        </w:r>
        <w:r w:rsidR="0067491B">
          <w:rPr>
            <w:webHidden/>
          </w:rPr>
          <w:fldChar w:fldCharType="begin"/>
        </w:r>
        <w:r w:rsidR="0067491B">
          <w:rPr>
            <w:webHidden/>
          </w:rPr>
          <w:instrText xml:space="preserve"> PAGEREF _Toc142566954 \h </w:instrText>
        </w:r>
        <w:r w:rsidR="0067491B">
          <w:rPr>
            <w:webHidden/>
          </w:rPr>
        </w:r>
        <w:r w:rsidR="0067491B">
          <w:rPr>
            <w:webHidden/>
          </w:rPr>
          <w:fldChar w:fldCharType="separate"/>
        </w:r>
        <w:r w:rsidR="0067491B">
          <w:rPr>
            <w:webHidden/>
          </w:rPr>
          <w:t>3</w:t>
        </w:r>
        <w:r w:rsidR="0067491B">
          <w:rPr>
            <w:webHidden/>
          </w:rPr>
          <w:fldChar w:fldCharType="end"/>
        </w:r>
      </w:hyperlink>
    </w:p>
    <w:p w14:paraId="62BAFDE4" w14:textId="1582FD9D" w:rsidR="0067491B" w:rsidRDefault="00000000">
      <w:pPr>
        <w:pStyle w:val="TOC2"/>
        <w:rPr>
          <w:rFonts w:asciiTheme="minorHAnsi" w:eastAsiaTheme="minorEastAsia" w:hAnsiTheme="minorHAnsi" w:cstheme="minorBidi"/>
          <w:kern w:val="2"/>
          <w:sz w:val="22"/>
          <w:szCs w:val="22"/>
          <w:lang w:eastAsia="en-AU"/>
          <w14:ligatures w14:val="standardContextual"/>
        </w:rPr>
      </w:pPr>
      <w:hyperlink w:anchor="_Toc142566955" w:history="1">
        <w:r w:rsidR="0067491B" w:rsidRPr="00DC519C">
          <w:rPr>
            <w:rStyle w:val="Hyperlink"/>
          </w:rPr>
          <w:t>Useful assessment strategies</w:t>
        </w:r>
        <w:r w:rsidR="0067491B">
          <w:rPr>
            <w:webHidden/>
          </w:rPr>
          <w:tab/>
        </w:r>
        <w:r w:rsidR="0067491B">
          <w:rPr>
            <w:webHidden/>
          </w:rPr>
          <w:fldChar w:fldCharType="begin"/>
        </w:r>
        <w:r w:rsidR="0067491B">
          <w:rPr>
            <w:webHidden/>
          </w:rPr>
          <w:instrText xml:space="preserve"> PAGEREF _Toc142566955 \h </w:instrText>
        </w:r>
        <w:r w:rsidR="0067491B">
          <w:rPr>
            <w:webHidden/>
          </w:rPr>
        </w:r>
        <w:r w:rsidR="0067491B">
          <w:rPr>
            <w:webHidden/>
          </w:rPr>
          <w:fldChar w:fldCharType="separate"/>
        </w:r>
        <w:r w:rsidR="0067491B">
          <w:rPr>
            <w:webHidden/>
          </w:rPr>
          <w:t>4</w:t>
        </w:r>
        <w:r w:rsidR="0067491B">
          <w:rPr>
            <w:webHidden/>
          </w:rPr>
          <w:fldChar w:fldCharType="end"/>
        </w:r>
      </w:hyperlink>
    </w:p>
    <w:p w14:paraId="3AAB063F" w14:textId="12E53BDE" w:rsidR="0067491B"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2566956" w:history="1">
        <w:r w:rsidR="0067491B" w:rsidRPr="00DC519C">
          <w:rPr>
            <w:rStyle w:val="Hyperlink"/>
            <w:noProof/>
          </w:rPr>
          <w:t>Inquiry-based research assignments and projects</w:t>
        </w:r>
        <w:r w:rsidR="0067491B">
          <w:rPr>
            <w:noProof/>
            <w:webHidden/>
          </w:rPr>
          <w:tab/>
        </w:r>
        <w:r w:rsidR="0067491B">
          <w:rPr>
            <w:noProof/>
            <w:webHidden/>
          </w:rPr>
          <w:fldChar w:fldCharType="begin"/>
        </w:r>
        <w:r w:rsidR="0067491B">
          <w:rPr>
            <w:noProof/>
            <w:webHidden/>
          </w:rPr>
          <w:instrText xml:space="preserve"> PAGEREF _Toc142566956 \h </w:instrText>
        </w:r>
        <w:r w:rsidR="0067491B">
          <w:rPr>
            <w:noProof/>
            <w:webHidden/>
          </w:rPr>
        </w:r>
        <w:r w:rsidR="0067491B">
          <w:rPr>
            <w:noProof/>
            <w:webHidden/>
          </w:rPr>
          <w:fldChar w:fldCharType="separate"/>
        </w:r>
        <w:r w:rsidR="0067491B">
          <w:rPr>
            <w:noProof/>
            <w:webHidden/>
          </w:rPr>
          <w:t>4</w:t>
        </w:r>
        <w:r w:rsidR="0067491B">
          <w:rPr>
            <w:noProof/>
            <w:webHidden/>
          </w:rPr>
          <w:fldChar w:fldCharType="end"/>
        </w:r>
      </w:hyperlink>
    </w:p>
    <w:p w14:paraId="4E1B6060" w14:textId="34EC06AB" w:rsidR="0067491B"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2566957" w:history="1">
        <w:r w:rsidR="0067491B" w:rsidRPr="00DC519C">
          <w:rPr>
            <w:rStyle w:val="Hyperlink"/>
            <w:noProof/>
          </w:rPr>
          <w:t>Practical application</w:t>
        </w:r>
        <w:r w:rsidR="0067491B">
          <w:rPr>
            <w:noProof/>
            <w:webHidden/>
          </w:rPr>
          <w:tab/>
        </w:r>
        <w:r w:rsidR="0067491B">
          <w:rPr>
            <w:noProof/>
            <w:webHidden/>
          </w:rPr>
          <w:fldChar w:fldCharType="begin"/>
        </w:r>
        <w:r w:rsidR="0067491B">
          <w:rPr>
            <w:noProof/>
            <w:webHidden/>
          </w:rPr>
          <w:instrText xml:space="preserve"> PAGEREF _Toc142566957 \h </w:instrText>
        </w:r>
        <w:r w:rsidR="0067491B">
          <w:rPr>
            <w:noProof/>
            <w:webHidden/>
          </w:rPr>
        </w:r>
        <w:r w:rsidR="0067491B">
          <w:rPr>
            <w:noProof/>
            <w:webHidden/>
          </w:rPr>
          <w:fldChar w:fldCharType="separate"/>
        </w:r>
        <w:r w:rsidR="0067491B">
          <w:rPr>
            <w:noProof/>
            <w:webHidden/>
          </w:rPr>
          <w:t>4</w:t>
        </w:r>
        <w:r w:rsidR="0067491B">
          <w:rPr>
            <w:noProof/>
            <w:webHidden/>
          </w:rPr>
          <w:fldChar w:fldCharType="end"/>
        </w:r>
      </w:hyperlink>
    </w:p>
    <w:p w14:paraId="0B4D1347" w14:textId="1BA2FE41" w:rsidR="0067491B"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2566958" w:history="1">
        <w:r w:rsidR="0067491B" w:rsidRPr="00DC519C">
          <w:rPr>
            <w:rStyle w:val="Hyperlink"/>
            <w:noProof/>
          </w:rPr>
          <w:t>Peer assessment</w:t>
        </w:r>
        <w:r w:rsidR="0067491B">
          <w:rPr>
            <w:noProof/>
            <w:webHidden/>
          </w:rPr>
          <w:tab/>
        </w:r>
        <w:r w:rsidR="0067491B">
          <w:rPr>
            <w:noProof/>
            <w:webHidden/>
          </w:rPr>
          <w:fldChar w:fldCharType="begin"/>
        </w:r>
        <w:r w:rsidR="0067491B">
          <w:rPr>
            <w:noProof/>
            <w:webHidden/>
          </w:rPr>
          <w:instrText xml:space="preserve"> PAGEREF _Toc142566958 \h </w:instrText>
        </w:r>
        <w:r w:rsidR="0067491B">
          <w:rPr>
            <w:noProof/>
            <w:webHidden/>
          </w:rPr>
        </w:r>
        <w:r w:rsidR="0067491B">
          <w:rPr>
            <w:noProof/>
            <w:webHidden/>
          </w:rPr>
          <w:fldChar w:fldCharType="separate"/>
        </w:r>
        <w:r w:rsidR="0067491B">
          <w:rPr>
            <w:noProof/>
            <w:webHidden/>
          </w:rPr>
          <w:t>5</w:t>
        </w:r>
        <w:r w:rsidR="0067491B">
          <w:rPr>
            <w:noProof/>
            <w:webHidden/>
          </w:rPr>
          <w:fldChar w:fldCharType="end"/>
        </w:r>
      </w:hyperlink>
    </w:p>
    <w:p w14:paraId="26E93A73" w14:textId="72567C11" w:rsidR="0067491B"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2566959" w:history="1">
        <w:r w:rsidR="0067491B" w:rsidRPr="00DC519C">
          <w:rPr>
            <w:rStyle w:val="Hyperlink"/>
            <w:noProof/>
          </w:rPr>
          <w:t>Self-assessment</w:t>
        </w:r>
        <w:r w:rsidR="0067491B">
          <w:rPr>
            <w:noProof/>
            <w:webHidden/>
          </w:rPr>
          <w:tab/>
        </w:r>
        <w:r w:rsidR="0067491B">
          <w:rPr>
            <w:noProof/>
            <w:webHidden/>
          </w:rPr>
          <w:fldChar w:fldCharType="begin"/>
        </w:r>
        <w:r w:rsidR="0067491B">
          <w:rPr>
            <w:noProof/>
            <w:webHidden/>
          </w:rPr>
          <w:instrText xml:space="preserve"> PAGEREF _Toc142566959 \h </w:instrText>
        </w:r>
        <w:r w:rsidR="0067491B">
          <w:rPr>
            <w:noProof/>
            <w:webHidden/>
          </w:rPr>
        </w:r>
        <w:r w:rsidR="0067491B">
          <w:rPr>
            <w:noProof/>
            <w:webHidden/>
          </w:rPr>
          <w:fldChar w:fldCharType="separate"/>
        </w:r>
        <w:r w:rsidR="0067491B">
          <w:rPr>
            <w:noProof/>
            <w:webHidden/>
          </w:rPr>
          <w:t>5</w:t>
        </w:r>
        <w:r w:rsidR="0067491B">
          <w:rPr>
            <w:noProof/>
            <w:webHidden/>
          </w:rPr>
          <w:fldChar w:fldCharType="end"/>
        </w:r>
      </w:hyperlink>
    </w:p>
    <w:p w14:paraId="5C741555" w14:textId="619158AC" w:rsidR="0067491B"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2566960" w:history="1">
        <w:r w:rsidR="0067491B" w:rsidRPr="00DC519C">
          <w:rPr>
            <w:rStyle w:val="Hyperlink"/>
            <w:noProof/>
          </w:rPr>
          <w:t>Case studies</w:t>
        </w:r>
        <w:r w:rsidR="0067491B">
          <w:rPr>
            <w:noProof/>
            <w:webHidden/>
          </w:rPr>
          <w:tab/>
        </w:r>
        <w:r w:rsidR="0067491B">
          <w:rPr>
            <w:noProof/>
            <w:webHidden/>
          </w:rPr>
          <w:fldChar w:fldCharType="begin"/>
        </w:r>
        <w:r w:rsidR="0067491B">
          <w:rPr>
            <w:noProof/>
            <w:webHidden/>
          </w:rPr>
          <w:instrText xml:space="preserve"> PAGEREF _Toc142566960 \h </w:instrText>
        </w:r>
        <w:r w:rsidR="0067491B">
          <w:rPr>
            <w:noProof/>
            <w:webHidden/>
          </w:rPr>
        </w:r>
        <w:r w:rsidR="0067491B">
          <w:rPr>
            <w:noProof/>
            <w:webHidden/>
          </w:rPr>
          <w:fldChar w:fldCharType="separate"/>
        </w:r>
        <w:r w:rsidR="0067491B">
          <w:rPr>
            <w:noProof/>
            <w:webHidden/>
          </w:rPr>
          <w:t>5</w:t>
        </w:r>
        <w:r w:rsidR="0067491B">
          <w:rPr>
            <w:noProof/>
            <w:webHidden/>
          </w:rPr>
          <w:fldChar w:fldCharType="end"/>
        </w:r>
      </w:hyperlink>
    </w:p>
    <w:p w14:paraId="2618B381" w14:textId="6C6349A0" w:rsidR="00B1061F" w:rsidRPr="006E3997" w:rsidRDefault="0067491B" w:rsidP="00B1061F">
      <w:r>
        <w:rPr>
          <w:noProof/>
        </w:rPr>
        <w:fldChar w:fldCharType="end"/>
      </w:r>
      <w:r w:rsidR="00B1061F" w:rsidRPr="006E3997">
        <w:br w:type="page"/>
      </w:r>
    </w:p>
    <w:p w14:paraId="719F53C6" w14:textId="739B40FA" w:rsidR="0052654A" w:rsidRPr="0097128B" w:rsidRDefault="0052654A" w:rsidP="0097128B">
      <w:pPr>
        <w:pStyle w:val="Heading2"/>
      </w:pPr>
      <w:bookmarkStart w:id="2" w:name="_Toc142566953"/>
      <w:r w:rsidRPr="0097128B">
        <w:lastRenderedPageBreak/>
        <w:t>Assessment</w:t>
      </w:r>
      <w:bookmarkEnd w:id="2"/>
    </w:p>
    <w:p w14:paraId="6B95687F" w14:textId="02296BFF" w:rsidR="00EF4822" w:rsidRPr="00692D3D" w:rsidRDefault="00EF4822" w:rsidP="00692D3D">
      <w:r w:rsidRPr="00692D3D">
        <w:t xml:space="preserve">Animal </w:t>
      </w:r>
      <w:r w:rsidR="008578D2" w:rsidRPr="00692D3D">
        <w:t>s</w:t>
      </w:r>
      <w:r w:rsidRPr="00692D3D">
        <w:t>tudies is a department approved elective course and is not eligible for credentialing on the Record of School Achievement (RoSA).</w:t>
      </w:r>
    </w:p>
    <w:p w14:paraId="5DD6C386" w14:textId="5A750BB7" w:rsidR="0097128B" w:rsidRPr="00692D3D" w:rsidRDefault="00EF4822" w:rsidP="00692D3D">
      <w:r w:rsidRPr="00692D3D">
        <w:t>The scheduling of assessment activities and the weightings applied should reflect the school's organisation of the course. Students should be given the opportunity to demonstrate their maximum level of achievement relative to the course performance descriptors.</w:t>
      </w:r>
    </w:p>
    <w:p w14:paraId="574F4133" w14:textId="77777777" w:rsidR="0097128B" w:rsidRDefault="0097128B">
      <w:pPr>
        <w:spacing w:before="0" w:after="160" w:line="259" w:lineRule="auto"/>
      </w:pPr>
      <w:r>
        <w:br w:type="page"/>
      </w:r>
    </w:p>
    <w:p w14:paraId="085DC49A" w14:textId="77777777" w:rsidR="0052654A" w:rsidRPr="00692D3D" w:rsidRDefault="0052654A" w:rsidP="00692D3D">
      <w:pPr>
        <w:pStyle w:val="Heading2"/>
      </w:pPr>
      <w:bookmarkStart w:id="3" w:name="_Toc142566954"/>
      <w:r w:rsidRPr="00692D3D">
        <w:lastRenderedPageBreak/>
        <w:t>General performance descriptors</w:t>
      </w:r>
      <w:bookmarkEnd w:id="3"/>
    </w:p>
    <w:p w14:paraId="6280BD10" w14:textId="77777777" w:rsidR="00EF4822" w:rsidRPr="006E3997" w:rsidRDefault="00EF4822" w:rsidP="00EF4822">
      <w:r w:rsidRPr="00692D3D">
        <w:t>Schools may choose to use general performance descriptors to describe performance at each</w:t>
      </w:r>
      <w:r w:rsidRPr="006E3997">
        <w:t xml:space="preserve"> of 5 grade levels.</w:t>
      </w:r>
    </w:p>
    <w:p w14:paraId="104BEA31" w14:textId="6B8609FF" w:rsidR="0052654A" w:rsidRPr="006E3997" w:rsidRDefault="00EF4822" w:rsidP="00EF4822">
      <w:pPr>
        <w:pStyle w:val="Caption"/>
      </w:pPr>
      <w:r w:rsidRPr="006E3997">
        <w:t xml:space="preserve">Table </w:t>
      </w:r>
      <w:r w:rsidRPr="006E3997">
        <w:fldChar w:fldCharType="begin"/>
      </w:r>
      <w:r w:rsidRPr="006E3997">
        <w:instrText>SEQ Table \* ARABIC</w:instrText>
      </w:r>
      <w:r w:rsidRPr="006E3997">
        <w:fldChar w:fldCharType="separate"/>
      </w:r>
      <w:r w:rsidRPr="006E3997">
        <w:rPr>
          <w:noProof/>
        </w:rPr>
        <w:t>1</w:t>
      </w:r>
      <w:r w:rsidRPr="006E3997">
        <w:fldChar w:fldCharType="end"/>
      </w:r>
      <w:r w:rsidRPr="006E3997">
        <w:t xml:space="preserve"> – </w:t>
      </w:r>
      <w:r w:rsidR="00ED11DD" w:rsidRPr="006E3997">
        <w:t>p</w:t>
      </w:r>
      <w:r w:rsidRPr="006E3997">
        <w:t>erformance descriptors for the A</w:t>
      </w:r>
      <w:r w:rsidR="00724A91">
        <w:t>–</w:t>
      </w:r>
      <w:r w:rsidRPr="006E3997">
        <w:t>E grade scale</w:t>
      </w:r>
    </w:p>
    <w:tbl>
      <w:tblPr>
        <w:tblStyle w:val="Tableheader"/>
        <w:tblW w:w="5000" w:type="pct"/>
        <w:tblLayout w:type="fixed"/>
        <w:tblLook w:val="04A0" w:firstRow="1" w:lastRow="0" w:firstColumn="1" w:lastColumn="0" w:noHBand="0" w:noVBand="1"/>
        <w:tblDescription w:val="This table outlines the record of achievement/grade and the corresponding performance descriptors."/>
      </w:tblPr>
      <w:tblGrid>
        <w:gridCol w:w="1271"/>
        <w:gridCol w:w="8359"/>
      </w:tblGrid>
      <w:tr w:rsidR="00EF4822" w:rsidRPr="006E3997" w14:paraId="1359FCC1" w14:textId="77777777" w:rsidTr="00692D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51ACFAAD" w14:textId="77777777" w:rsidR="00EF4822" w:rsidRPr="006E3997" w:rsidRDefault="00EF4822" w:rsidP="00CC0781">
            <w:r w:rsidRPr="006E3997">
              <w:t>Grade</w:t>
            </w:r>
          </w:p>
        </w:tc>
        <w:tc>
          <w:tcPr>
            <w:tcW w:w="4340" w:type="pct"/>
          </w:tcPr>
          <w:p w14:paraId="74198D98" w14:textId="77777777" w:rsidR="00EF4822" w:rsidRPr="006E3997" w:rsidRDefault="00EF4822" w:rsidP="00CC0781">
            <w:pPr>
              <w:cnfStyle w:val="100000000000" w:firstRow="1" w:lastRow="0" w:firstColumn="0" w:lastColumn="0" w:oddVBand="0" w:evenVBand="0" w:oddHBand="0" w:evenHBand="0" w:firstRowFirstColumn="0" w:firstRowLastColumn="0" w:lastRowFirstColumn="0" w:lastRowLastColumn="0"/>
            </w:pPr>
            <w:r w:rsidRPr="006E3997">
              <w:t>Performance descriptors</w:t>
            </w:r>
          </w:p>
        </w:tc>
      </w:tr>
      <w:tr w:rsidR="00EF4822" w:rsidRPr="006E3997" w14:paraId="2B3917B5" w14:textId="77777777" w:rsidTr="00692D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7E422764" w14:textId="77777777" w:rsidR="00EF4822" w:rsidRPr="006E3997" w:rsidRDefault="00EF4822" w:rsidP="004A269D">
            <w:r w:rsidRPr="006E3997">
              <w:t>A</w:t>
            </w:r>
          </w:p>
        </w:tc>
        <w:tc>
          <w:tcPr>
            <w:tcW w:w="4340" w:type="pct"/>
          </w:tcPr>
          <w:p w14:paraId="4AEE18C5" w14:textId="77777777" w:rsidR="00EF4822" w:rsidRPr="006E3997" w:rsidRDefault="00EF4822" w:rsidP="004A269D">
            <w:pPr>
              <w:cnfStyle w:val="000000100000" w:firstRow="0" w:lastRow="0" w:firstColumn="0" w:lastColumn="0" w:oddVBand="0" w:evenVBand="0" w:oddHBand="1" w:evenHBand="0" w:firstRowFirstColumn="0" w:firstRowLastColumn="0" w:lastRowFirstColumn="0" w:lastRowLastColumn="0"/>
            </w:pPr>
            <w:r w:rsidRPr="006E3997">
              <w:t>The student has an extensive knowledge and understanding of the content and can readily apply this knowledge. In addition, the student has achieved a very high level of competence in the processes and skills and can apply these skills to new situations.</w:t>
            </w:r>
          </w:p>
        </w:tc>
      </w:tr>
      <w:tr w:rsidR="00EF4822" w:rsidRPr="006E3997" w14:paraId="007D3172" w14:textId="77777777" w:rsidTr="00692D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484F41F0" w14:textId="77777777" w:rsidR="00EF4822" w:rsidRPr="006E3997" w:rsidRDefault="00EF4822" w:rsidP="004A269D">
            <w:r w:rsidRPr="006E3997">
              <w:t>B</w:t>
            </w:r>
          </w:p>
        </w:tc>
        <w:tc>
          <w:tcPr>
            <w:tcW w:w="4340" w:type="pct"/>
          </w:tcPr>
          <w:p w14:paraId="23A15D18" w14:textId="77777777" w:rsidR="00EF4822" w:rsidRPr="006E3997" w:rsidRDefault="00EF4822" w:rsidP="004A269D">
            <w:pPr>
              <w:cnfStyle w:val="000000010000" w:firstRow="0" w:lastRow="0" w:firstColumn="0" w:lastColumn="0" w:oddVBand="0" w:evenVBand="0" w:oddHBand="0" w:evenHBand="1" w:firstRowFirstColumn="0" w:firstRowLastColumn="0" w:lastRowFirstColumn="0" w:lastRowLastColumn="0"/>
            </w:pPr>
            <w:r w:rsidRPr="006E3997">
              <w:t xml:space="preserve">The student has a thorough knowledge and understanding of the content and a high level of competence in the processes and skills. In addition, the student </w:t>
            </w:r>
            <w:proofErr w:type="gramStart"/>
            <w:r w:rsidRPr="006E3997">
              <w:t>is able to</w:t>
            </w:r>
            <w:proofErr w:type="gramEnd"/>
            <w:r w:rsidRPr="006E3997">
              <w:t xml:space="preserve"> apply this knowledge and these skills to most situations.</w:t>
            </w:r>
          </w:p>
        </w:tc>
      </w:tr>
      <w:tr w:rsidR="00EF4822" w:rsidRPr="006E3997" w14:paraId="3CC5DD7C" w14:textId="77777777" w:rsidTr="00692D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5DDEA014" w14:textId="77777777" w:rsidR="00EF4822" w:rsidRPr="006E3997" w:rsidRDefault="00EF4822" w:rsidP="004A269D">
            <w:r w:rsidRPr="006E3997">
              <w:t>C</w:t>
            </w:r>
          </w:p>
        </w:tc>
        <w:tc>
          <w:tcPr>
            <w:tcW w:w="4340" w:type="pct"/>
          </w:tcPr>
          <w:p w14:paraId="40B00BEA" w14:textId="77777777" w:rsidR="00EF4822" w:rsidRPr="006E3997" w:rsidRDefault="00EF4822" w:rsidP="004A269D">
            <w:pPr>
              <w:cnfStyle w:val="000000100000" w:firstRow="0" w:lastRow="0" w:firstColumn="0" w:lastColumn="0" w:oddVBand="0" w:evenVBand="0" w:oddHBand="1" w:evenHBand="0" w:firstRowFirstColumn="0" w:firstRowLastColumn="0" w:lastRowFirstColumn="0" w:lastRowLastColumn="0"/>
            </w:pPr>
            <w:r w:rsidRPr="006E3997">
              <w:t>The student has a sound knowledge and understanding of the main areas of content and has achieved an adequate level of competence in the processes and skills.</w:t>
            </w:r>
          </w:p>
        </w:tc>
      </w:tr>
      <w:tr w:rsidR="00EF4822" w:rsidRPr="006E3997" w14:paraId="6E67A361" w14:textId="77777777" w:rsidTr="00692D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0DCEB0D9" w14:textId="77777777" w:rsidR="00EF4822" w:rsidRPr="006E3997" w:rsidRDefault="00EF4822" w:rsidP="004A269D">
            <w:r w:rsidRPr="006E3997">
              <w:t>D</w:t>
            </w:r>
          </w:p>
        </w:tc>
        <w:tc>
          <w:tcPr>
            <w:tcW w:w="4340" w:type="pct"/>
          </w:tcPr>
          <w:p w14:paraId="4D631D4B" w14:textId="77777777" w:rsidR="00EF4822" w:rsidRPr="006E3997" w:rsidRDefault="00EF4822" w:rsidP="0039191B">
            <w:pPr>
              <w:cnfStyle w:val="000000010000" w:firstRow="0" w:lastRow="0" w:firstColumn="0" w:lastColumn="0" w:oddVBand="0" w:evenVBand="0" w:oddHBand="0" w:evenHBand="1" w:firstRowFirstColumn="0" w:firstRowLastColumn="0" w:lastRowFirstColumn="0" w:lastRowLastColumn="0"/>
            </w:pPr>
            <w:r w:rsidRPr="006E3997">
              <w:t>The student has a basic knowledge and understanding of the content and has achieved a limited level of competence in the processes and skills.</w:t>
            </w:r>
          </w:p>
        </w:tc>
      </w:tr>
      <w:tr w:rsidR="00EF4822" w:rsidRPr="006E3997" w14:paraId="7E8A14B0" w14:textId="77777777" w:rsidTr="00692D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18F3B7FA" w14:textId="77777777" w:rsidR="00EF4822" w:rsidRPr="006E3997" w:rsidRDefault="00EF4822" w:rsidP="004A269D">
            <w:r w:rsidRPr="006E3997">
              <w:t>E</w:t>
            </w:r>
          </w:p>
        </w:tc>
        <w:tc>
          <w:tcPr>
            <w:tcW w:w="4340" w:type="pct"/>
          </w:tcPr>
          <w:p w14:paraId="58E5AF7C" w14:textId="77777777" w:rsidR="00EF4822" w:rsidRPr="006E3997" w:rsidRDefault="00EF4822" w:rsidP="004A269D">
            <w:pPr>
              <w:cnfStyle w:val="000000100000" w:firstRow="0" w:lastRow="0" w:firstColumn="0" w:lastColumn="0" w:oddVBand="0" w:evenVBand="0" w:oddHBand="1" w:evenHBand="0" w:firstRowFirstColumn="0" w:firstRowLastColumn="0" w:lastRowFirstColumn="0" w:lastRowLastColumn="0"/>
            </w:pPr>
            <w:r w:rsidRPr="006E3997">
              <w:t>The student has an elementary knowledge and understanding in few areas of the content and has achieved very limited competence in some of the processes and skills.</w:t>
            </w:r>
          </w:p>
        </w:tc>
      </w:tr>
    </w:tbl>
    <w:p w14:paraId="552F1AA4" w14:textId="77777777" w:rsidR="003126B1" w:rsidRPr="003126B1" w:rsidRDefault="003126B1" w:rsidP="003126B1">
      <w:r>
        <w:br w:type="page"/>
      </w:r>
    </w:p>
    <w:p w14:paraId="6FDF9B8B" w14:textId="1F8890FE" w:rsidR="00C9145F" w:rsidRPr="003126B1" w:rsidRDefault="0052654A" w:rsidP="003126B1">
      <w:pPr>
        <w:pStyle w:val="Heading2"/>
      </w:pPr>
      <w:bookmarkStart w:id="4" w:name="_Toc142566955"/>
      <w:r w:rsidRPr="003126B1">
        <w:lastRenderedPageBreak/>
        <w:t>Useful assessment strategies</w:t>
      </w:r>
      <w:bookmarkEnd w:id="4"/>
    </w:p>
    <w:p w14:paraId="705F21E6" w14:textId="1EDC4030" w:rsidR="00C9145F" w:rsidRPr="003126B1" w:rsidRDefault="00C9145F" w:rsidP="003126B1">
      <w:r w:rsidRPr="003126B1">
        <w:t>In developing and selecting activities for the purpose of assessing and reporting, teachers will use a range of different approaches.</w:t>
      </w:r>
      <w:r w:rsidR="5796BF19" w:rsidRPr="003126B1">
        <w:t xml:space="preserve"> For students to demonstrate a holistic understanding of the Animal studies course, </w:t>
      </w:r>
      <w:r w:rsidR="397F5D1E" w:rsidRPr="003126B1">
        <w:t xml:space="preserve">they </w:t>
      </w:r>
      <w:r w:rsidR="5796BF19" w:rsidRPr="003126B1">
        <w:t>shoul</w:t>
      </w:r>
      <w:r w:rsidR="019C761C" w:rsidRPr="003126B1">
        <w:t>d be assessed on their theoretical understanding and practical skill development.</w:t>
      </w:r>
    </w:p>
    <w:p w14:paraId="0CA45EE2" w14:textId="77777777" w:rsidR="00C9145F" w:rsidRPr="003126B1" w:rsidRDefault="00C9145F" w:rsidP="003126B1">
      <w:pPr>
        <w:pStyle w:val="Heading3"/>
      </w:pPr>
      <w:bookmarkStart w:id="5" w:name="_Toc142566956"/>
      <w:r w:rsidRPr="003126B1">
        <w:t>Inquiry-based research assignments and projects</w:t>
      </w:r>
      <w:bookmarkEnd w:id="5"/>
    </w:p>
    <w:p w14:paraId="18D8ADFD" w14:textId="2BBF7AAF" w:rsidR="00C9145F" w:rsidRPr="003126B1" w:rsidRDefault="00C9145F" w:rsidP="003126B1">
      <w:r w:rsidRPr="003126B1">
        <w:t>Assessment activities might include independent research tasks to investigate issues and processes, a web-based research assignment or the development of a media portfolio.</w:t>
      </w:r>
    </w:p>
    <w:p w14:paraId="4B978AFE" w14:textId="77777777" w:rsidR="00C9145F" w:rsidRPr="003126B1" w:rsidRDefault="00C9145F" w:rsidP="003126B1">
      <w:r w:rsidRPr="003126B1">
        <w:t>When this strategy is used for assessment purposes, students could be assessed on their ability to:</w:t>
      </w:r>
    </w:p>
    <w:p w14:paraId="0FBC0213" w14:textId="77777777" w:rsidR="00C9145F" w:rsidRPr="006E3997" w:rsidRDefault="00C9145F" w:rsidP="003126B1">
      <w:pPr>
        <w:pStyle w:val="ListBullet"/>
      </w:pPr>
      <w:r w:rsidRPr="003126B1">
        <w:t>gather</w:t>
      </w:r>
      <w:r w:rsidRPr="006E3997">
        <w:t xml:space="preserve"> and analyse information</w:t>
      </w:r>
    </w:p>
    <w:p w14:paraId="3AA8578A" w14:textId="77777777" w:rsidR="00C9145F" w:rsidRPr="006E3997" w:rsidRDefault="00C9145F" w:rsidP="00C9145F">
      <w:pPr>
        <w:pStyle w:val="ListBullet"/>
        <w:numPr>
          <w:ilvl w:val="0"/>
          <w:numId w:val="2"/>
        </w:numPr>
      </w:pPr>
      <w:r w:rsidRPr="006E3997">
        <w:t>research information</w:t>
      </w:r>
    </w:p>
    <w:p w14:paraId="67330B4B" w14:textId="3F557C62" w:rsidR="00C9145F" w:rsidRPr="006E3997" w:rsidRDefault="00C9145F" w:rsidP="00C9145F">
      <w:pPr>
        <w:pStyle w:val="ListBullet"/>
        <w:numPr>
          <w:ilvl w:val="0"/>
          <w:numId w:val="2"/>
        </w:numPr>
      </w:pPr>
      <w:r w:rsidRPr="006E3997">
        <w:t>communicate information.</w:t>
      </w:r>
    </w:p>
    <w:p w14:paraId="4A68551E" w14:textId="77777777" w:rsidR="00C9145F" w:rsidRPr="003126B1" w:rsidRDefault="00C9145F" w:rsidP="003126B1">
      <w:pPr>
        <w:pStyle w:val="Heading3"/>
      </w:pPr>
      <w:bookmarkStart w:id="6" w:name="_Toc142566957"/>
      <w:r w:rsidRPr="003126B1">
        <w:t>Practical application</w:t>
      </w:r>
      <w:bookmarkEnd w:id="6"/>
    </w:p>
    <w:p w14:paraId="1F9645F4" w14:textId="29B79822" w:rsidR="00C9145F" w:rsidRPr="003126B1" w:rsidRDefault="00C9145F" w:rsidP="003126B1">
      <w:r w:rsidRPr="003126B1">
        <w:t xml:space="preserve">Practical application in Animal </w:t>
      </w:r>
      <w:r w:rsidR="002652BB" w:rsidRPr="003126B1">
        <w:t>s</w:t>
      </w:r>
      <w:r w:rsidRPr="003126B1">
        <w:t>tudies encourages students to take theoretical understandings and apply them to real-world scenarios. When this strategy is used for assessment purposes, practical application provides students with the opportunity to apply their knowledge and demonstrate their physical skills.</w:t>
      </w:r>
    </w:p>
    <w:p w14:paraId="63066440" w14:textId="77777777" w:rsidR="00C9145F" w:rsidRPr="003126B1" w:rsidRDefault="00C9145F" w:rsidP="003126B1">
      <w:r w:rsidRPr="003126B1">
        <w:t>Practical application may include:</w:t>
      </w:r>
    </w:p>
    <w:p w14:paraId="0740D773" w14:textId="68E3807E" w:rsidR="00C9145F" w:rsidRPr="006E3997" w:rsidRDefault="00C9145F" w:rsidP="003126B1">
      <w:pPr>
        <w:pStyle w:val="ListBullet"/>
      </w:pPr>
      <w:r w:rsidRPr="006E3997">
        <w:t xml:space="preserve">conducting tasks around </w:t>
      </w:r>
      <w:r w:rsidR="00527597" w:rsidRPr="006E3997">
        <w:t xml:space="preserve">the </w:t>
      </w:r>
      <w:r w:rsidRPr="006E3997">
        <w:t>farm</w:t>
      </w:r>
    </w:p>
    <w:p w14:paraId="5D961557" w14:textId="0D4A3C3A" w:rsidR="00C9145F" w:rsidRPr="006E3997" w:rsidRDefault="00C9145F" w:rsidP="00C9145F">
      <w:pPr>
        <w:pStyle w:val="ListBullet"/>
      </w:pPr>
      <w:r w:rsidRPr="006E3997">
        <w:t>working in a team environment</w:t>
      </w:r>
    </w:p>
    <w:p w14:paraId="61BD9E25" w14:textId="107C13AF" w:rsidR="00C9145F" w:rsidRPr="006E3997" w:rsidRDefault="00C9145F" w:rsidP="003126B1">
      <w:pPr>
        <w:pStyle w:val="ListBullet"/>
      </w:pPr>
      <w:r w:rsidRPr="003126B1">
        <w:t>observing</w:t>
      </w:r>
      <w:r w:rsidRPr="006E3997">
        <w:t xml:space="preserve"> others participate</w:t>
      </w:r>
      <w:r w:rsidR="00556BFE" w:rsidRPr="006E3997">
        <w:t xml:space="preserve"> and provid</w:t>
      </w:r>
      <w:r w:rsidR="006241C4" w:rsidRPr="006E3997">
        <w:t>ing</w:t>
      </w:r>
      <w:r w:rsidR="00556BFE" w:rsidRPr="006E3997">
        <w:t xml:space="preserve"> feedback</w:t>
      </w:r>
    </w:p>
    <w:p w14:paraId="4268CEBA" w14:textId="310EEB4F" w:rsidR="00C9145F" w:rsidRPr="006E3997" w:rsidRDefault="00C9145F" w:rsidP="00C9145F">
      <w:pPr>
        <w:pStyle w:val="ListBullet"/>
      </w:pPr>
      <w:r w:rsidRPr="006E3997">
        <w:t>engag</w:t>
      </w:r>
      <w:r w:rsidR="00E549C0">
        <w:t>ing</w:t>
      </w:r>
      <w:r w:rsidRPr="006E3997">
        <w:t xml:space="preserve"> with experts in the field or subject matter.</w:t>
      </w:r>
    </w:p>
    <w:p w14:paraId="49CF94E1" w14:textId="77777777" w:rsidR="00C9145F" w:rsidRPr="003126B1" w:rsidRDefault="00C9145F" w:rsidP="003126B1">
      <w:pPr>
        <w:pStyle w:val="Heading3"/>
      </w:pPr>
      <w:bookmarkStart w:id="7" w:name="_Toc142566958"/>
      <w:r w:rsidRPr="003126B1">
        <w:lastRenderedPageBreak/>
        <w:t>Peer assessment</w:t>
      </w:r>
      <w:bookmarkEnd w:id="7"/>
    </w:p>
    <w:p w14:paraId="3B8F5760" w14:textId="0F383611" w:rsidR="00C9145F" w:rsidRPr="003126B1" w:rsidRDefault="00C9145F" w:rsidP="003126B1">
      <w:r w:rsidRPr="003126B1">
        <w:t xml:space="preserve">Animal </w:t>
      </w:r>
      <w:r w:rsidR="006D6ADA" w:rsidRPr="003126B1">
        <w:t>s</w:t>
      </w:r>
      <w:r w:rsidRPr="003126B1">
        <w:t xml:space="preserve">tudies encourages the active involvement of students in the learning process. Opportunities exist for individual and collaborative work. Activities involving peer-assessment might include evaluating the contributions of individuals to a group </w:t>
      </w:r>
      <w:r w:rsidR="4A5C432E" w:rsidRPr="003126B1">
        <w:t>task and</w:t>
      </w:r>
      <w:r w:rsidRPr="003126B1">
        <w:t xml:space="preserve"> reflecting on a peer presentation.</w:t>
      </w:r>
    </w:p>
    <w:p w14:paraId="79161A08" w14:textId="2CDCAE15" w:rsidR="00C9145F" w:rsidRPr="003126B1" w:rsidRDefault="00C9145F" w:rsidP="003126B1">
      <w:pPr>
        <w:pStyle w:val="Heading3"/>
      </w:pPr>
      <w:bookmarkStart w:id="8" w:name="_Toc142566959"/>
      <w:r w:rsidRPr="003126B1">
        <w:t>Self-assessment</w:t>
      </w:r>
      <w:bookmarkEnd w:id="8"/>
    </w:p>
    <w:p w14:paraId="53AD6780" w14:textId="49301B56" w:rsidR="00983FC4" w:rsidRPr="003126B1" w:rsidRDefault="00C9145F" w:rsidP="003126B1">
      <w:r w:rsidRPr="003126B1">
        <w:t xml:space="preserve">Animal </w:t>
      </w:r>
      <w:r w:rsidR="00E50D50" w:rsidRPr="003126B1">
        <w:t>s</w:t>
      </w:r>
      <w:r w:rsidRPr="003126B1">
        <w:t xml:space="preserve">tudies encourages students to become self-directed learners. Opportunities exist for students to reflect on their progress towards the achievement of the course outcomes. This reflection provides the basis for improving their learning. Developing self-assessment skills is an ongoing process that becomes increasingly more sophisticated and self-initiated as </w:t>
      </w:r>
      <w:proofErr w:type="spellStart"/>
      <w:r w:rsidRPr="003126B1">
        <w:t>students</w:t>
      </w:r>
      <w:proofErr w:type="spellEnd"/>
      <w:r w:rsidRPr="003126B1">
        <w:t xml:space="preserve"> progress.</w:t>
      </w:r>
    </w:p>
    <w:p w14:paraId="2E572D37" w14:textId="1BBCD616" w:rsidR="210231DE" w:rsidRPr="003126B1" w:rsidRDefault="210231DE" w:rsidP="003126B1">
      <w:pPr>
        <w:pStyle w:val="Heading3"/>
      </w:pPr>
      <w:bookmarkStart w:id="9" w:name="_Toc142566960"/>
      <w:r w:rsidRPr="003126B1">
        <w:t xml:space="preserve">Case </w:t>
      </w:r>
      <w:r w:rsidR="666D7DBE" w:rsidRPr="003126B1">
        <w:t>s</w:t>
      </w:r>
      <w:r w:rsidRPr="003126B1">
        <w:t>tudies</w:t>
      </w:r>
      <w:bookmarkEnd w:id="9"/>
    </w:p>
    <w:p w14:paraId="6B8AB4CC" w14:textId="1807CC89" w:rsidR="210231DE" w:rsidRPr="003126B1" w:rsidRDefault="210231DE" w:rsidP="003126B1">
      <w:r w:rsidRPr="003126B1">
        <w:t>Assessment activities</w:t>
      </w:r>
      <w:r w:rsidR="0A4739CB" w:rsidRPr="003126B1">
        <w:t xml:space="preserve"> can </w:t>
      </w:r>
      <w:r w:rsidRPr="003126B1">
        <w:t>include</w:t>
      </w:r>
      <w:r w:rsidR="006C5A51" w:rsidRPr="003126B1">
        <w:t xml:space="preserve"> case studies that</w:t>
      </w:r>
      <w:r w:rsidRPr="003126B1">
        <w:t xml:space="preserve"> explor</w:t>
      </w:r>
      <w:r w:rsidR="006C5A51" w:rsidRPr="003126B1">
        <w:t>e</w:t>
      </w:r>
      <w:r w:rsidRPr="003126B1">
        <w:t xml:space="preserve"> environmental issues and</w:t>
      </w:r>
      <w:r w:rsidR="0E6D939A" w:rsidRPr="003126B1">
        <w:t xml:space="preserve"> observing</w:t>
      </w:r>
      <w:r w:rsidRPr="003126B1">
        <w:t xml:space="preserve"> </w:t>
      </w:r>
      <w:r w:rsidR="178A5F9B" w:rsidRPr="003126B1">
        <w:t>how</w:t>
      </w:r>
      <w:r w:rsidR="7C493D6D" w:rsidRPr="003126B1">
        <w:t xml:space="preserve"> risk</w:t>
      </w:r>
      <w:r w:rsidR="1D6CC3DD" w:rsidRPr="003126B1">
        <w:t xml:space="preserve"> </w:t>
      </w:r>
      <w:r w:rsidR="31FA7EAD" w:rsidRPr="003126B1">
        <w:t>is managed</w:t>
      </w:r>
      <w:r w:rsidR="7C493D6D" w:rsidRPr="003126B1">
        <w:t xml:space="preserve"> when working with animals</w:t>
      </w:r>
      <w:r w:rsidR="3B641BA7" w:rsidRPr="003126B1">
        <w:t xml:space="preserve"> in industry</w:t>
      </w:r>
      <w:r w:rsidRPr="003126B1">
        <w:t>.</w:t>
      </w:r>
      <w:r w:rsidR="606657EE" w:rsidRPr="003126B1">
        <w:t xml:space="preserve"> Providing students with scenarios and cases </w:t>
      </w:r>
      <w:r w:rsidR="527EE405" w:rsidRPr="003126B1">
        <w:t>to connect</w:t>
      </w:r>
      <w:r w:rsidR="22E938E0" w:rsidRPr="003126B1">
        <w:t xml:space="preserve"> theoretical</w:t>
      </w:r>
      <w:r w:rsidR="17062D79" w:rsidRPr="003126B1">
        <w:t xml:space="preserve"> learning with </w:t>
      </w:r>
      <w:r w:rsidR="22E938E0" w:rsidRPr="003126B1">
        <w:t>industry practices</w:t>
      </w:r>
      <w:r w:rsidR="6DC00632" w:rsidRPr="003126B1">
        <w:t xml:space="preserve"> allows a better understanding of the relevance of their learning</w:t>
      </w:r>
      <w:r w:rsidR="22E938E0" w:rsidRPr="003126B1">
        <w:t>.</w:t>
      </w:r>
      <w:r w:rsidRPr="003126B1">
        <w:t xml:space="preserve"> When these strategies are used for assessment purposes, students could be assessed on their ability to:</w:t>
      </w:r>
    </w:p>
    <w:p w14:paraId="739FF369" w14:textId="6BD24DF5" w:rsidR="210231DE" w:rsidRPr="006E3997" w:rsidRDefault="210231DE" w:rsidP="003126B1">
      <w:pPr>
        <w:pStyle w:val="ListBullet"/>
      </w:pPr>
      <w:r w:rsidRPr="006E3997">
        <w:t>assess the application of planning, risk assessment and management skills</w:t>
      </w:r>
    </w:p>
    <w:p w14:paraId="310FDA25" w14:textId="7E05ADA8" w:rsidR="00C17204" w:rsidRDefault="210231DE" w:rsidP="00CF523B">
      <w:pPr>
        <w:pStyle w:val="ListBullet"/>
      </w:pPr>
      <w:r w:rsidRPr="006E3997">
        <w:t>question, analyse and interpret information to draw conclusions.</w:t>
      </w:r>
      <w:bookmarkEnd w:id="0"/>
      <w:bookmarkEnd w:id="1"/>
    </w:p>
    <w:p w14:paraId="017979C2" w14:textId="77777777" w:rsidR="003126B1" w:rsidRDefault="003126B1" w:rsidP="003126B1">
      <w:pPr>
        <w:sectPr w:rsidR="003126B1" w:rsidSect="00050AEF">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pgNumType w:start="0"/>
          <w:cols w:space="708"/>
          <w:titlePg/>
          <w:docGrid w:linePitch="360"/>
        </w:sectPr>
      </w:pPr>
    </w:p>
    <w:p w14:paraId="36012586" w14:textId="77777777" w:rsidR="00CC3422" w:rsidRPr="00E21D4B" w:rsidRDefault="00CC3422" w:rsidP="00CC3422">
      <w:pPr>
        <w:spacing w:before="0"/>
        <w:rPr>
          <w:rStyle w:val="Strong"/>
        </w:rPr>
      </w:pPr>
      <w:r w:rsidRPr="00E21D4B">
        <w:rPr>
          <w:rStyle w:val="Strong"/>
        </w:rPr>
        <w:lastRenderedPageBreak/>
        <w:t>© State of New South Wales (Department of Education), 2023</w:t>
      </w:r>
    </w:p>
    <w:p w14:paraId="6509613D" w14:textId="77777777" w:rsidR="00CC3422" w:rsidRDefault="00CC3422" w:rsidP="00CC3422">
      <w:r>
        <w:t xml:space="preserve">The copyright material published in this resource is subject to the </w:t>
      </w:r>
      <w:r w:rsidRPr="00B54DBC">
        <w:rPr>
          <w:i/>
          <w:iCs/>
        </w:rPr>
        <w:t>Copyright Act 1968</w:t>
      </w:r>
      <w:r>
        <w:t xml:space="preserve"> (Cth) and is owned by the NSW Department of Education or, where indicated, by a party other than the NSW Department of Education (third-party material).</w:t>
      </w:r>
    </w:p>
    <w:p w14:paraId="33E46004" w14:textId="77777777" w:rsidR="00CC3422" w:rsidRDefault="00CC3422" w:rsidP="00CC3422">
      <w:r>
        <w:t xml:space="preserve">Copyright material available in this resource and owned by the NSW Department of Education is licensed under a </w:t>
      </w:r>
      <w:hyperlink r:id="rId17" w:history="1">
        <w:r>
          <w:rPr>
            <w:rStyle w:val="Hyperlink"/>
          </w:rPr>
          <w:t>Creative Commons Attribution 4.0 International (CC BY 4.0) license</w:t>
        </w:r>
      </w:hyperlink>
      <w:r>
        <w:t>.</w:t>
      </w:r>
    </w:p>
    <w:p w14:paraId="5B4440C9" w14:textId="77777777" w:rsidR="00CC3422" w:rsidRDefault="00CC3422" w:rsidP="00CC3422">
      <w:r>
        <w:rPr>
          <w:noProof/>
        </w:rPr>
        <w:drawing>
          <wp:inline distT="0" distB="0" distL="0" distR="0" wp14:anchorId="76563EDE" wp14:editId="277780F1">
            <wp:extent cx="1228725" cy="428625"/>
            <wp:effectExtent l="0" t="0" r="9525" b="9525"/>
            <wp:docPr id="32" name="Picture 32" descr="Creative Commons Attribution license log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47635DC" w14:textId="77777777" w:rsidR="00CC3422" w:rsidRDefault="00CC3422" w:rsidP="00CC3422">
      <w:r>
        <w:t>This license allows you to share and adapt the material for any purpose, even commercially.</w:t>
      </w:r>
    </w:p>
    <w:p w14:paraId="25FD26C5" w14:textId="77777777" w:rsidR="00CC3422" w:rsidRDefault="00CC3422" w:rsidP="00CC3422">
      <w:r>
        <w:t>Attribution should be given to © State of New South Wales (Department of Education), 2023.</w:t>
      </w:r>
    </w:p>
    <w:p w14:paraId="7BC511FA" w14:textId="77777777" w:rsidR="00CC3422" w:rsidRDefault="00CC3422" w:rsidP="00CC3422">
      <w:r>
        <w:t>Material in this resource not available under a Creative Commons license:</w:t>
      </w:r>
    </w:p>
    <w:p w14:paraId="524FAFC9" w14:textId="77777777" w:rsidR="00CC3422" w:rsidRDefault="00CC3422" w:rsidP="00CC3422">
      <w:pPr>
        <w:pStyle w:val="ListBullet"/>
        <w:numPr>
          <w:ilvl w:val="0"/>
          <w:numId w:val="2"/>
        </w:numPr>
      </w:pPr>
      <w:r>
        <w:t>the NSW Department of Education logo, other logos and trademark-protected material</w:t>
      </w:r>
    </w:p>
    <w:p w14:paraId="5617978C" w14:textId="77777777" w:rsidR="00CC3422" w:rsidRDefault="00CC3422" w:rsidP="00CC3422">
      <w:pPr>
        <w:pStyle w:val="ListBullet"/>
        <w:numPr>
          <w:ilvl w:val="0"/>
          <w:numId w:val="2"/>
        </w:numPr>
      </w:pPr>
      <w:r>
        <w:t>material owned by a third party that has been reproduced with permission. You will need to obtain permission from the third party to reuse its material.</w:t>
      </w:r>
    </w:p>
    <w:p w14:paraId="621DB46B" w14:textId="77777777" w:rsidR="00CC3422" w:rsidRPr="00002AF1" w:rsidRDefault="00CC3422" w:rsidP="00CC3422">
      <w:pPr>
        <w:pStyle w:val="FeatureBox2"/>
        <w:spacing w:line="300" w:lineRule="auto"/>
        <w:rPr>
          <w:rStyle w:val="Strong"/>
        </w:rPr>
      </w:pPr>
      <w:r w:rsidRPr="00002AF1">
        <w:rPr>
          <w:rStyle w:val="Strong"/>
        </w:rPr>
        <w:t>Links to third-party material and websites</w:t>
      </w:r>
    </w:p>
    <w:p w14:paraId="289F4F8E" w14:textId="77777777" w:rsidR="00CC3422" w:rsidRDefault="00CC3422" w:rsidP="00CC3422">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EB7EFDB" w14:textId="04951F44" w:rsidR="003126B1" w:rsidRPr="003126B1" w:rsidRDefault="00CC3422" w:rsidP="00CC3422">
      <w:pPr>
        <w:pStyle w:val="FeatureBox2"/>
        <w:spacing w:line="300" w:lineRule="auto"/>
      </w:pPr>
      <w:r>
        <w:t xml:space="preserve">If you use the links provided in this document to access a third-party's website, you acknowledge that the terms of use, including </w:t>
      </w:r>
      <w:r w:rsidRPr="00251530">
        <w:t>licen</w:t>
      </w:r>
      <w:r>
        <w:t>c</w:t>
      </w:r>
      <w:r w:rsidRPr="00251530">
        <w:t>e</w:t>
      </w:r>
      <w:r>
        <w:t xml:space="preserve"> terms set out on the third-party's website apply to the use which may be made of the materials on that third-party website or where permitted by the </w:t>
      </w:r>
      <w:r w:rsidRPr="00C9779E">
        <w:rPr>
          <w:rStyle w:val="Emphasis"/>
        </w:rPr>
        <w:t>Copyright Act 1968</w:t>
      </w:r>
      <w:r>
        <w:t xml:space="preserve"> (Cth). The department accepts no responsibility for content on third-party websites.</w:t>
      </w:r>
    </w:p>
    <w:sectPr w:rsidR="003126B1" w:rsidRPr="003126B1" w:rsidSect="007769A7">
      <w:headerReference w:type="first" r:id="rId19"/>
      <w:footerReference w:type="first" r:id="rId20"/>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8761F" w14:textId="77777777" w:rsidR="003B6D99" w:rsidRDefault="003B6D99" w:rsidP="00E51733">
      <w:r>
        <w:separator/>
      </w:r>
    </w:p>
  </w:endnote>
  <w:endnote w:type="continuationSeparator" w:id="0">
    <w:p w14:paraId="62B24A25" w14:textId="77777777" w:rsidR="003B6D99" w:rsidRDefault="003B6D99" w:rsidP="00E51733">
      <w:r>
        <w:continuationSeparator/>
      </w:r>
    </w:p>
  </w:endnote>
  <w:endnote w:type="continuationNotice" w:id="1">
    <w:p w14:paraId="058F8B36" w14:textId="77777777" w:rsidR="003B6D99" w:rsidRDefault="003B6D9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5C0D2" w14:textId="18A6F8EA" w:rsidR="004A269D" w:rsidRPr="00E56264" w:rsidRDefault="004A269D" w:rsidP="00AB1340">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E549C0">
      <w:rPr>
        <w:noProof/>
      </w:rPr>
      <w:t>Aug-23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FCEBE" w14:textId="182E7844" w:rsidR="0097128B" w:rsidRPr="00D2403C" w:rsidRDefault="0097128B" w:rsidP="0097128B">
    <w:pPr>
      <w:pStyle w:val="Footer"/>
    </w:pPr>
    <w:r>
      <w:t xml:space="preserve">© NSW Department of Education, </w:t>
    </w:r>
    <w:r>
      <w:fldChar w:fldCharType="begin"/>
    </w:r>
    <w:r>
      <w:instrText xml:space="preserve"> DATE  \@ "MMM-yy"  \* MERGEFORMAT </w:instrText>
    </w:r>
    <w:r>
      <w:fldChar w:fldCharType="separate"/>
    </w:r>
    <w:r w:rsidR="00E549C0">
      <w:rPr>
        <w:noProof/>
      </w:rPr>
      <w:t>Aug-23</w:t>
    </w:r>
    <w:r>
      <w:fldChar w:fldCharType="end"/>
    </w:r>
    <w:r>
      <w:ptab w:relativeTo="margin" w:alignment="right" w:leader="none"/>
    </w:r>
    <w:r>
      <w:rPr>
        <w:b/>
        <w:noProof/>
        <w:sz w:val="28"/>
        <w:szCs w:val="28"/>
      </w:rPr>
      <w:drawing>
        <wp:inline distT="0" distB="0" distL="0" distR="0" wp14:anchorId="752B28C9" wp14:editId="1E7F30AC">
          <wp:extent cx="571500" cy="190500"/>
          <wp:effectExtent l="0" t="0" r="0" b="0"/>
          <wp:docPr id="4" name="Picture 4"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692F9" w14:textId="77777777" w:rsidR="00050AEF" w:rsidRPr="009B05C3" w:rsidRDefault="00050AEF" w:rsidP="00050AEF">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30D13B0A" wp14:editId="56295724">
          <wp:extent cx="507600" cy="540000"/>
          <wp:effectExtent l="0" t="0" r="635" b="6350"/>
          <wp:docPr id="5" name="Picture 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AC892" w14:textId="77777777" w:rsidR="00002AF1" w:rsidRPr="00002AF1" w:rsidRDefault="00000000" w:rsidP="00002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80CD7" w14:textId="77777777" w:rsidR="003B6D99" w:rsidRDefault="003B6D99" w:rsidP="00E51733">
      <w:r>
        <w:separator/>
      </w:r>
    </w:p>
  </w:footnote>
  <w:footnote w:type="continuationSeparator" w:id="0">
    <w:p w14:paraId="41D3AE96" w14:textId="77777777" w:rsidR="003B6D99" w:rsidRDefault="003B6D99" w:rsidP="00E51733">
      <w:r>
        <w:continuationSeparator/>
      </w:r>
    </w:p>
  </w:footnote>
  <w:footnote w:type="continuationNotice" w:id="1">
    <w:p w14:paraId="7DFF7153" w14:textId="77777777" w:rsidR="003B6D99" w:rsidRDefault="003B6D9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6140" w14:textId="77BCA622" w:rsidR="00050AEF" w:rsidRDefault="00050AEF" w:rsidP="00050AEF">
    <w:pPr>
      <w:pStyle w:val="Documentname"/>
    </w:pPr>
    <w:r w:rsidRPr="00050AEF">
      <w:t>Animal studies – assessment advice</w:t>
    </w:r>
    <w:r>
      <w:t xml:space="preserv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87CE4" w14:textId="77777777" w:rsidR="00050AEF" w:rsidRPr="00F14D7F" w:rsidRDefault="00050AEF" w:rsidP="00050AEF">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39FE8" w14:textId="77777777" w:rsidR="00E21D4B" w:rsidRPr="00E21D4B" w:rsidRDefault="00000000" w:rsidP="00E21D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183F24"/>
    <w:multiLevelType w:val="multilevel"/>
    <w:tmpl w:val="9D74D660"/>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95637379">
    <w:abstractNumId w:val="1"/>
  </w:num>
  <w:num w:numId="2" w16cid:durableId="481891156">
    <w:abstractNumId w:val="0"/>
  </w:num>
  <w:num w:numId="3" w16cid:durableId="460341521">
    <w:abstractNumId w:val="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2069528204">
    <w:abstractNumId w:val="3"/>
  </w:num>
  <w:num w:numId="5" w16cid:durableId="13602801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01734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42181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11718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3878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07079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2590388">
    <w:abstractNumId w:val="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432021057">
    <w:abstractNumId w:val="0"/>
  </w:num>
  <w:num w:numId="13" w16cid:durableId="1217816358">
    <w:abstractNumId w:val="3"/>
  </w:num>
  <w:num w:numId="14" w16cid:durableId="1085878978">
    <w:abstractNumId w:val="1"/>
  </w:num>
  <w:num w:numId="15" w16cid:durableId="1218782578">
    <w:abstractNumId w:val="0"/>
  </w:num>
  <w:num w:numId="16" w16cid:durableId="1007369564">
    <w:abstractNumId w:val="0"/>
  </w:num>
  <w:num w:numId="17" w16cid:durableId="639262114">
    <w:abstractNumId w:val="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1463885624">
    <w:abstractNumId w:val="3"/>
  </w:num>
  <w:num w:numId="19" w16cid:durableId="228463632">
    <w:abstractNumId w:val="1"/>
  </w:num>
  <w:num w:numId="20" w16cid:durableId="718281667">
    <w:abstractNumId w:val="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1268123514">
    <w:abstractNumId w:val="0"/>
  </w:num>
  <w:num w:numId="22" w16cid:durableId="2110393892">
    <w:abstractNumId w:val="3"/>
  </w:num>
  <w:num w:numId="23" w16cid:durableId="54383014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1F1"/>
    <w:rsid w:val="00002419"/>
    <w:rsid w:val="00004D19"/>
    <w:rsid w:val="000075E2"/>
    <w:rsid w:val="0000763D"/>
    <w:rsid w:val="00013FF2"/>
    <w:rsid w:val="000252CB"/>
    <w:rsid w:val="00045F0D"/>
    <w:rsid w:val="0004750C"/>
    <w:rsid w:val="0005002E"/>
    <w:rsid w:val="00050AEF"/>
    <w:rsid w:val="00061D5B"/>
    <w:rsid w:val="00067D55"/>
    <w:rsid w:val="00074F0F"/>
    <w:rsid w:val="000801CC"/>
    <w:rsid w:val="000965D7"/>
    <w:rsid w:val="000C03B4"/>
    <w:rsid w:val="000C24ED"/>
    <w:rsid w:val="000D1DE2"/>
    <w:rsid w:val="000D3BBE"/>
    <w:rsid w:val="000D3F39"/>
    <w:rsid w:val="000D6621"/>
    <w:rsid w:val="000D7131"/>
    <w:rsid w:val="000D7466"/>
    <w:rsid w:val="000E55FE"/>
    <w:rsid w:val="00100EB2"/>
    <w:rsid w:val="001038BF"/>
    <w:rsid w:val="0010442A"/>
    <w:rsid w:val="00107026"/>
    <w:rsid w:val="00112528"/>
    <w:rsid w:val="00131442"/>
    <w:rsid w:val="0015369F"/>
    <w:rsid w:val="0016445A"/>
    <w:rsid w:val="00190C6F"/>
    <w:rsid w:val="001A2D64"/>
    <w:rsid w:val="001A3009"/>
    <w:rsid w:val="001A3E1F"/>
    <w:rsid w:val="001B197E"/>
    <w:rsid w:val="001C4388"/>
    <w:rsid w:val="001C7E97"/>
    <w:rsid w:val="001D5230"/>
    <w:rsid w:val="001D5E9C"/>
    <w:rsid w:val="001E390D"/>
    <w:rsid w:val="001F46D3"/>
    <w:rsid w:val="001F6FFB"/>
    <w:rsid w:val="00202D6D"/>
    <w:rsid w:val="002105AD"/>
    <w:rsid w:val="00211044"/>
    <w:rsid w:val="00213085"/>
    <w:rsid w:val="00213D19"/>
    <w:rsid w:val="002159DF"/>
    <w:rsid w:val="002323A3"/>
    <w:rsid w:val="00246E32"/>
    <w:rsid w:val="00247EBA"/>
    <w:rsid w:val="00250381"/>
    <w:rsid w:val="00250FAC"/>
    <w:rsid w:val="0025178D"/>
    <w:rsid w:val="00260DBE"/>
    <w:rsid w:val="00261781"/>
    <w:rsid w:val="002652BB"/>
    <w:rsid w:val="0026548C"/>
    <w:rsid w:val="00266207"/>
    <w:rsid w:val="002722E5"/>
    <w:rsid w:val="0027370C"/>
    <w:rsid w:val="00273762"/>
    <w:rsid w:val="00277B18"/>
    <w:rsid w:val="00290C80"/>
    <w:rsid w:val="00293923"/>
    <w:rsid w:val="002A28B4"/>
    <w:rsid w:val="002A2B8C"/>
    <w:rsid w:val="002A35CF"/>
    <w:rsid w:val="002A475D"/>
    <w:rsid w:val="002B467C"/>
    <w:rsid w:val="002C05D3"/>
    <w:rsid w:val="002D4D48"/>
    <w:rsid w:val="002D6162"/>
    <w:rsid w:val="002F5789"/>
    <w:rsid w:val="002F7CFE"/>
    <w:rsid w:val="00306C23"/>
    <w:rsid w:val="00310B7E"/>
    <w:rsid w:val="003126B1"/>
    <w:rsid w:val="00323E9B"/>
    <w:rsid w:val="00327F90"/>
    <w:rsid w:val="00340DD9"/>
    <w:rsid w:val="0034559B"/>
    <w:rsid w:val="003560E4"/>
    <w:rsid w:val="00360E17"/>
    <w:rsid w:val="0036209C"/>
    <w:rsid w:val="00376505"/>
    <w:rsid w:val="00383021"/>
    <w:rsid w:val="00385DFB"/>
    <w:rsid w:val="0039191B"/>
    <w:rsid w:val="003930E4"/>
    <w:rsid w:val="003A01E0"/>
    <w:rsid w:val="003A5190"/>
    <w:rsid w:val="003B19DF"/>
    <w:rsid w:val="003B240E"/>
    <w:rsid w:val="003B6D99"/>
    <w:rsid w:val="003D0C90"/>
    <w:rsid w:val="003D13EF"/>
    <w:rsid w:val="003D1444"/>
    <w:rsid w:val="003D3EEE"/>
    <w:rsid w:val="003D76F1"/>
    <w:rsid w:val="003E31F1"/>
    <w:rsid w:val="003E3B3A"/>
    <w:rsid w:val="003E47E4"/>
    <w:rsid w:val="00401084"/>
    <w:rsid w:val="00407A17"/>
    <w:rsid w:val="00407EF0"/>
    <w:rsid w:val="00412F2B"/>
    <w:rsid w:val="004178B3"/>
    <w:rsid w:val="00417F01"/>
    <w:rsid w:val="00430F12"/>
    <w:rsid w:val="004662AB"/>
    <w:rsid w:val="00467D65"/>
    <w:rsid w:val="00480185"/>
    <w:rsid w:val="00482B23"/>
    <w:rsid w:val="0048642E"/>
    <w:rsid w:val="004A269D"/>
    <w:rsid w:val="004B484F"/>
    <w:rsid w:val="004B4B7A"/>
    <w:rsid w:val="004B539A"/>
    <w:rsid w:val="004C6B2E"/>
    <w:rsid w:val="004C731C"/>
    <w:rsid w:val="004C76BE"/>
    <w:rsid w:val="004D2216"/>
    <w:rsid w:val="004E036B"/>
    <w:rsid w:val="004E4168"/>
    <w:rsid w:val="004E7B2B"/>
    <w:rsid w:val="004F0920"/>
    <w:rsid w:val="004F48DD"/>
    <w:rsid w:val="004F6AF2"/>
    <w:rsid w:val="00506DFA"/>
    <w:rsid w:val="00511863"/>
    <w:rsid w:val="005215F0"/>
    <w:rsid w:val="0052654A"/>
    <w:rsid w:val="00526795"/>
    <w:rsid w:val="00527597"/>
    <w:rsid w:val="00541FBB"/>
    <w:rsid w:val="005552A5"/>
    <w:rsid w:val="00556BFE"/>
    <w:rsid w:val="00560347"/>
    <w:rsid w:val="0056228C"/>
    <w:rsid w:val="005649D2"/>
    <w:rsid w:val="0058102D"/>
    <w:rsid w:val="00583731"/>
    <w:rsid w:val="005934B4"/>
    <w:rsid w:val="005952D7"/>
    <w:rsid w:val="005A67CA"/>
    <w:rsid w:val="005A6AAA"/>
    <w:rsid w:val="005B0A47"/>
    <w:rsid w:val="005B184F"/>
    <w:rsid w:val="005B77E0"/>
    <w:rsid w:val="005C14A7"/>
    <w:rsid w:val="005D49FE"/>
    <w:rsid w:val="005E1F63"/>
    <w:rsid w:val="005E3ECC"/>
    <w:rsid w:val="00611239"/>
    <w:rsid w:val="00623B7A"/>
    <w:rsid w:val="006241C4"/>
    <w:rsid w:val="00626BBF"/>
    <w:rsid w:val="0064273E"/>
    <w:rsid w:val="00643879"/>
    <w:rsid w:val="00643CC4"/>
    <w:rsid w:val="006460B8"/>
    <w:rsid w:val="00651B50"/>
    <w:rsid w:val="0065544F"/>
    <w:rsid w:val="00662E0E"/>
    <w:rsid w:val="00670F4E"/>
    <w:rsid w:val="0067491B"/>
    <w:rsid w:val="00677835"/>
    <w:rsid w:val="00680388"/>
    <w:rsid w:val="0068187E"/>
    <w:rsid w:val="00692D3D"/>
    <w:rsid w:val="00694194"/>
    <w:rsid w:val="00696410"/>
    <w:rsid w:val="006A3884"/>
    <w:rsid w:val="006B5FC6"/>
    <w:rsid w:val="006C49E4"/>
    <w:rsid w:val="006C52D9"/>
    <w:rsid w:val="006C5A51"/>
    <w:rsid w:val="006D00B0"/>
    <w:rsid w:val="006D1CF3"/>
    <w:rsid w:val="006D3E0A"/>
    <w:rsid w:val="006D6ADA"/>
    <w:rsid w:val="006E3997"/>
    <w:rsid w:val="006E54D3"/>
    <w:rsid w:val="006E6150"/>
    <w:rsid w:val="006F3E04"/>
    <w:rsid w:val="006F58C1"/>
    <w:rsid w:val="007029C6"/>
    <w:rsid w:val="007114CE"/>
    <w:rsid w:val="0071684B"/>
    <w:rsid w:val="00717237"/>
    <w:rsid w:val="00723D73"/>
    <w:rsid w:val="00724A91"/>
    <w:rsid w:val="0075299D"/>
    <w:rsid w:val="00756553"/>
    <w:rsid w:val="00763861"/>
    <w:rsid w:val="00766D19"/>
    <w:rsid w:val="007678E5"/>
    <w:rsid w:val="0077412E"/>
    <w:rsid w:val="00780563"/>
    <w:rsid w:val="00787740"/>
    <w:rsid w:val="007A2976"/>
    <w:rsid w:val="007A65FC"/>
    <w:rsid w:val="007B020C"/>
    <w:rsid w:val="007B25AE"/>
    <w:rsid w:val="007B523A"/>
    <w:rsid w:val="007C61E6"/>
    <w:rsid w:val="007D4707"/>
    <w:rsid w:val="007E1409"/>
    <w:rsid w:val="007F066A"/>
    <w:rsid w:val="007F6BE6"/>
    <w:rsid w:val="0080248A"/>
    <w:rsid w:val="00804F58"/>
    <w:rsid w:val="008073B1"/>
    <w:rsid w:val="008108A8"/>
    <w:rsid w:val="008108DD"/>
    <w:rsid w:val="00830E2E"/>
    <w:rsid w:val="008559F3"/>
    <w:rsid w:val="00856CA3"/>
    <w:rsid w:val="008578D2"/>
    <w:rsid w:val="00865BC1"/>
    <w:rsid w:val="0087496A"/>
    <w:rsid w:val="00882957"/>
    <w:rsid w:val="00890EEE"/>
    <w:rsid w:val="00894783"/>
    <w:rsid w:val="008963C4"/>
    <w:rsid w:val="008A4CF6"/>
    <w:rsid w:val="008A5FD8"/>
    <w:rsid w:val="008C6BD5"/>
    <w:rsid w:val="008D774B"/>
    <w:rsid w:val="008E3DE9"/>
    <w:rsid w:val="008F0C05"/>
    <w:rsid w:val="00905449"/>
    <w:rsid w:val="009107ED"/>
    <w:rsid w:val="009108D5"/>
    <w:rsid w:val="009138BF"/>
    <w:rsid w:val="009267D1"/>
    <w:rsid w:val="00931D1C"/>
    <w:rsid w:val="0093679E"/>
    <w:rsid w:val="009403D2"/>
    <w:rsid w:val="009407DF"/>
    <w:rsid w:val="00941C04"/>
    <w:rsid w:val="009477C0"/>
    <w:rsid w:val="0096032B"/>
    <w:rsid w:val="0096452F"/>
    <w:rsid w:val="0097128B"/>
    <w:rsid w:val="009739C8"/>
    <w:rsid w:val="00982157"/>
    <w:rsid w:val="009831C3"/>
    <w:rsid w:val="00983FC4"/>
    <w:rsid w:val="009858CD"/>
    <w:rsid w:val="00993CC3"/>
    <w:rsid w:val="00994B95"/>
    <w:rsid w:val="009A0CCE"/>
    <w:rsid w:val="009B1280"/>
    <w:rsid w:val="009C1AEB"/>
    <w:rsid w:val="009C2DB5"/>
    <w:rsid w:val="009C5B0E"/>
    <w:rsid w:val="009C6A92"/>
    <w:rsid w:val="009D1FAD"/>
    <w:rsid w:val="009D5430"/>
    <w:rsid w:val="009F5A91"/>
    <w:rsid w:val="009F703C"/>
    <w:rsid w:val="009F7797"/>
    <w:rsid w:val="00A016EE"/>
    <w:rsid w:val="00A1057C"/>
    <w:rsid w:val="00A119B4"/>
    <w:rsid w:val="00A12C29"/>
    <w:rsid w:val="00A152F6"/>
    <w:rsid w:val="00A16172"/>
    <w:rsid w:val="00A16806"/>
    <w:rsid w:val="00A170A2"/>
    <w:rsid w:val="00A2513E"/>
    <w:rsid w:val="00A3181D"/>
    <w:rsid w:val="00A36329"/>
    <w:rsid w:val="00A40383"/>
    <w:rsid w:val="00A423D3"/>
    <w:rsid w:val="00A458FB"/>
    <w:rsid w:val="00A52147"/>
    <w:rsid w:val="00A534B8"/>
    <w:rsid w:val="00A54063"/>
    <w:rsid w:val="00A5409F"/>
    <w:rsid w:val="00A57460"/>
    <w:rsid w:val="00A63054"/>
    <w:rsid w:val="00A65252"/>
    <w:rsid w:val="00A71A61"/>
    <w:rsid w:val="00A77520"/>
    <w:rsid w:val="00A7763C"/>
    <w:rsid w:val="00A83B65"/>
    <w:rsid w:val="00A936D9"/>
    <w:rsid w:val="00AB030E"/>
    <w:rsid w:val="00AB099B"/>
    <w:rsid w:val="00AB1340"/>
    <w:rsid w:val="00AB2F2E"/>
    <w:rsid w:val="00AC13C5"/>
    <w:rsid w:val="00AC540B"/>
    <w:rsid w:val="00AD3C8E"/>
    <w:rsid w:val="00B1061F"/>
    <w:rsid w:val="00B16CA7"/>
    <w:rsid w:val="00B176A3"/>
    <w:rsid w:val="00B179BA"/>
    <w:rsid w:val="00B2036D"/>
    <w:rsid w:val="00B23493"/>
    <w:rsid w:val="00B23F99"/>
    <w:rsid w:val="00B26C50"/>
    <w:rsid w:val="00B37D1D"/>
    <w:rsid w:val="00B46033"/>
    <w:rsid w:val="00B6356C"/>
    <w:rsid w:val="00B65452"/>
    <w:rsid w:val="00B72931"/>
    <w:rsid w:val="00B735D5"/>
    <w:rsid w:val="00B80AAD"/>
    <w:rsid w:val="00B8353A"/>
    <w:rsid w:val="00B85407"/>
    <w:rsid w:val="00B956EC"/>
    <w:rsid w:val="00BA7230"/>
    <w:rsid w:val="00BA7AAB"/>
    <w:rsid w:val="00BB032E"/>
    <w:rsid w:val="00BC639E"/>
    <w:rsid w:val="00BC71FD"/>
    <w:rsid w:val="00BC7849"/>
    <w:rsid w:val="00BE4EA6"/>
    <w:rsid w:val="00BE5C83"/>
    <w:rsid w:val="00BF35D4"/>
    <w:rsid w:val="00BF70B9"/>
    <w:rsid w:val="00BF732E"/>
    <w:rsid w:val="00BF7817"/>
    <w:rsid w:val="00C1097D"/>
    <w:rsid w:val="00C10A5C"/>
    <w:rsid w:val="00C13B4D"/>
    <w:rsid w:val="00C17204"/>
    <w:rsid w:val="00C26AC8"/>
    <w:rsid w:val="00C436AB"/>
    <w:rsid w:val="00C62B29"/>
    <w:rsid w:val="00C652E9"/>
    <w:rsid w:val="00C664FC"/>
    <w:rsid w:val="00C671F4"/>
    <w:rsid w:val="00C7209F"/>
    <w:rsid w:val="00C875C1"/>
    <w:rsid w:val="00C9145F"/>
    <w:rsid w:val="00CA0226"/>
    <w:rsid w:val="00CA4E09"/>
    <w:rsid w:val="00CB2145"/>
    <w:rsid w:val="00CB4EFF"/>
    <w:rsid w:val="00CB66B0"/>
    <w:rsid w:val="00CB7840"/>
    <w:rsid w:val="00CC0781"/>
    <w:rsid w:val="00CC3422"/>
    <w:rsid w:val="00CD6723"/>
    <w:rsid w:val="00CF73E9"/>
    <w:rsid w:val="00D06247"/>
    <w:rsid w:val="00D136E3"/>
    <w:rsid w:val="00D15A52"/>
    <w:rsid w:val="00D1668B"/>
    <w:rsid w:val="00D2337D"/>
    <w:rsid w:val="00D31E35"/>
    <w:rsid w:val="00D4149F"/>
    <w:rsid w:val="00D41B29"/>
    <w:rsid w:val="00D56F8D"/>
    <w:rsid w:val="00D61CE0"/>
    <w:rsid w:val="00D678DB"/>
    <w:rsid w:val="00D73B2A"/>
    <w:rsid w:val="00D95A1D"/>
    <w:rsid w:val="00D963BE"/>
    <w:rsid w:val="00D967F3"/>
    <w:rsid w:val="00D97799"/>
    <w:rsid w:val="00DA1B0D"/>
    <w:rsid w:val="00DA7E80"/>
    <w:rsid w:val="00DC74E1"/>
    <w:rsid w:val="00DD2F4E"/>
    <w:rsid w:val="00DE07A5"/>
    <w:rsid w:val="00DE2CE3"/>
    <w:rsid w:val="00E04470"/>
    <w:rsid w:val="00E04DAF"/>
    <w:rsid w:val="00E112C7"/>
    <w:rsid w:val="00E140AB"/>
    <w:rsid w:val="00E14889"/>
    <w:rsid w:val="00E26B70"/>
    <w:rsid w:val="00E33064"/>
    <w:rsid w:val="00E37E07"/>
    <w:rsid w:val="00E4272D"/>
    <w:rsid w:val="00E5058E"/>
    <w:rsid w:val="00E50D50"/>
    <w:rsid w:val="00E51733"/>
    <w:rsid w:val="00E5428B"/>
    <w:rsid w:val="00E549C0"/>
    <w:rsid w:val="00E56264"/>
    <w:rsid w:val="00E604B6"/>
    <w:rsid w:val="00E61F4F"/>
    <w:rsid w:val="00E66CA0"/>
    <w:rsid w:val="00E836F5"/>
    <w:rsid w:val="00E94927"/>
    <w:rsid w:val="00E968D0"/>
    <w:rsid w:val="00EA11EC"/>
    <w:rsid w:val="00EA2894"/>
    <w:rsid w:val="00EA69C9"/>
    <w:rsid w:val="00EC045A"/>
    <w:rsid w:val="00ED11DD"/>
    <w:rsid w:val="00EE3264"/>
    <w:rsid w:val="00EE5947"/>
    <w:rsid w:val="00EF4822"/>
    <w:rsid w:val="00F10895"/>
    <w:rsid w:val="00F142B0"/>
    <w:rsid w:val="00F14D7F"/>
    <w:rsid w:val="00F20AC8"/>
    <w:rsid w:val="00F3454B"/>
    <w:rsid w:val="00F36340"/>
    <w:rsid w:val="00F522E3"/>
    <w:rsid w:val="00F5769F"/>
    <w:rsid w:val="00F66145"/>
    <w:rsid w:val="00F67719"/>
    <w:rsid w:val="00F7315B"/>
    <w:rsid w:val="00F81980"/>
    <w:rsid w:val="00F83A0D"/>
    <w:rsid w:val="00F90968"/>
    <w:rsid w:val="00F911E3"/>
    <w:rsid w:val="00FA3555"/>
    <w:rsid w:val="00FA606B"/>
    <w:rsid w:val="00FC329D"/>
    <w:rsid w:val="00FD0A93"/>
    <w:rsid w:val="00FD596D"/>
    <w:rsid w:val="00FE388D"/>
    <w:rsid w:val="00FE5E0D"/>
    <w:rsid w:val="019C761C"/>
    <w:rsid w:val="05E92482"/>
    <w:rsid w:val="0A4739CB"/>
    <w:rsid w:val="0B97303B"/>
    <w:rsid w:val="0CCE85D6"/>
    <w:rsid w:val="0E6D939A"/>
    <w:rsid w:val="0EB5A8A0"/>
    <w:rsid w:val="10299E0D"/>
    <w:rsid w:val="10517901"/>
    <w:rsid w:val="12457461"/>
    <w:rsid w:val="17062D79"/>
    <w:rsid w:val="178A5F9B"/>
    <w:rsid w:val="189CB266"/>
    <w:rsid w:val="19F85B47"/>
    <w:rsid w:val="1D6CC3DD"/>
    <w:rsid w:val="1FBF8F5D"/>
    <w:rsid w:val="206F8A51"/>
    <w:rsid w:val="210231DE"/>
    <w:rsid w:val="22036D2C"/>
    <w:rsid w:val="220B5AB2"/>
    <w:rsid w:val="22E938E0"/>
    <w:rsid w:val="26D6DE4F"/>
    <w:rsid w:val="314D247C"/>
    <w:rsid w:val="31FA7EAD"/>
    <w:rsid w:val="364CE231"/>
    <w:rsid w:val="391782BD"/>
    <w:rsid w:val="397F5D1E"/>
    <w:rsid w:val="3B263C94"/>
    <w:rsid w:val="3B641BA7"/>
    <w:rsid w:val="3B82051A"/>
    <w:rsid w:val="43123CDC"/>
    <w:rsid w:val="4A5C432E"/>
    <w:rsid w:val="4CB91F22"/>
    <w:rsid w:val="4E54EF83"/>
    <w:rsid w:val="4E7BEEA6"/>
    <w:rsid w:val="527EE405"/>
    <w:rsid w:val="554AF3C4"/>
    <w:rsid w:val="564EC691"/>
    <w:rsid w:val="56600168"/>
    <w:rsid w:val="5796BF19"/>
    <w:rsid w:val="5B9BB006"/>
    <w:rsid w:val="5F45ADE3"/>
    <w:rsid w:val="606657EE"/>
    <w:rsid w:val="64191F06"/>
    <w:rsid w:val="65BCDCED"/>
    <w:rsid w:val="6654DA81"/>
    <w:rsid w:val="666D7DBE"/>
    <w:rsid w:val="6C2430EB"/>
    <w:rsid w:val="6DC00632"/>
    <w:rsid w:val="6FE2946A"/>
    <w:rsid w:val="776ED118"/>
    <w:rsid w:val="7776F848"/>
    <w:rsid w:val="7C493D6D"/>
    <w:rsid w:val="7F79E2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D380D"/>
  <w15:chartTrackingRefBased/>
  <w15:docId w15:val="{79A7FD46-B1D2-460A-AA33-255BA64C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2" w:unhideWhenUsed="1"/>
    <w:lsdException w:name="toc 2" w:semiHidden="1" w:uiPriority="39" w:unhideWhenUsed="1"/>
    <w:lsdException w:name="toc 3" w:semiHidden="1" w:uiPriority="39" w:unhideWhenUsed="1"/>
    <w:lsdException w:name="toc 4" w:semiHidden="1" w:uiPriority="2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nhideWhenUsed="1"/>
    <w:lsdException w:name="List Bullet 4" w:semiHidden="1" w:unhideWhenUsed="1"/>
    <w:lsdException w:name="List Bullet 5" w:semiHidden="1" w:unhideWhenUsed="1"/>
    <w:lsdException w:name="List Number 2" w:semiHidden="1" w:uiPriority="8"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050AEF"/>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2"/>
    <w:qFormat/>
    <w:rsid w:val="00050AEF"/>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050AEF"/>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050AEF"/>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050AEF"/>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050AEF"/>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050AEF"/>
    <w:pPr>
      <w:keepNext/>
      <w:spacing w:after="200" w:line="240" w:lineRule="auto"/>
    </w:pPr>
    <w:rPr>
      <w:b/>
      <w:iCs/>
      <w:szCs w:val="18"/>
    </w:rPr>
  </w:style>
  <w:style w:type="table" w:customStyle="1" w:styleId="Tableheader">
    <w:name w:val="ŠTable header"/>
    <w:basedOn w:val="TableNormal"/>
    <w:uiPriority w:val="99"/>
    <w:rsid w:val="00050AEF"/>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050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050AEF"/>
    <w:pPr>
      <w:numPr>
        <w:numId w:val="23"/>
      </w:numPr>
      <w:contextualSpacing/>
    </w:pPr>
  </w:style>
  <w:style w:type="paragraph" w:styleId="ListNumber2">
    <w:name w:val="List Number 2"/>
    <w:aliases w:val="ŠList Number 2"/>
    <w:basedOn w:val="Normal"/>
    <w:uiPriority w:val="8"/>
    <w:qFormat/>
    <w:rsid w:val="00050AEF"/>
    <w:pPr>
      <w:numPr>
        <w:numId w:val="22"/>
      </w:numPr>
      <w:contextualSpacing/>
    </w:pPr>
  </w:style>
  <w:style w:type="paragraph" w:styleId="ListBullet">
    <w:name w:val="List Bullet"/>
    <w:aliases w:val="ŠList Bullet"/>
    <w:basedOn w:val="Normal"/>
    <w:uiPriority w:val="9"/>
    <w:qFormat/>
    <w:rsid w:val="00050AEF"/>
    <w:pPr>
      <w:numPr>
        <w:numId w:val="21"/>
      </w:numPr>
      <w:contextualSpacing/>
    </w:pPr>
  </w:style>
  <w:style w:type="paragraph" w:styleId="ListBullet2">
    <w:name w:val="List Bullet 2"/>
    <w:aliases w:val="ŠList Bullet 2"/>
    <w:basedOn w:val="Normal"/>
    <w:uiPriority w:val="10"/>
    <w:qFormat/>
    <w:rsid w:val="00050AEF"/>
    <w:pPr>
      <w:numPr>
        <w:numId w:val="20"/>
      </w:numPr>
      <w:contextualSpacing/>
    </w:pPr>
  </w:style>
  <w:style w:type="character" w:styleId="SubtleReference">
    <w:name w:val="Subtle Reference"/>
    <w:aliases w:val="ŠSubtle Reference"/>
    <w:uiPriority w:val="31"/>
    <w:qFormat/>
    <w:rsid w:val="00376505"/>
    <w:rPr>
      <w:rFonts w:ascii="Arial" w:hAnsi="Arial"/>
      <w:sz w:val="22"/>
    </w:rPr>
  </w:style>
  <w:style w:type="paragraph" w:styleId="Quote">
    <w:name w:val="Quote"/>
    <w:aliases w:val="ŠQuote"/>
    <w:basedOn w:val="Normal"/>
    <w:next w:val="Normal"/>
    <w:link w:val="QuoteChar"/>
    <w:uiPriority w:val="19"/>
    <w:qFormat/>
    <w:rsid w:val="00050AEF"/>
    <w:pPr>
      <w:keepNext/>
      <w:spacing w:before="200" w:after="200" w:line="240" w:lineRule="atLeast"/>
      <w:ind w:left="567" w:right="567"/>
    </w:pPr>
  </w:style>
  <w:style w:type="paragraph" w:styleId="Date">
    <w:name w:val="Date"/>
    <w:aliases w:val="ŠDate"/>
    <w:basedOn w:val="Normal"/>
    <w:next w:val="Normal"/>
    <w:link w:val="DateChar"/>
    <w:uiPriority w:val="99"/>
    <w:rsid w:val="00376505"/>
    <w:pPr>
      <w:spacing w:before="0" w:line="720" w:lineRule="atLeast"/>
    </w:pPr>
  </w:style>
  <w:style w:type="character" w:customStyle="1" w:styleId="DateChar">
    <w:name w:val="Date Char"/>
    <w:aliases w:val="ŠDate Char"/>
    <w:basedOn w:val="DefaultParagraphFont"/>
    <w:link w:val="Date"/>
    <w:uiPriority w:val="99"/>
    <w:rsid w:val="00376505"/>
    <w:rPr>
      <w:rFonts w:ascii="Arial" w:hAnsi="Arial" w:cs="Arial"/>
      <w:sz w:val="24"/>
      <w:szCs w:val="24"/>
    </w:rPr>
  </w:style>
  <w:style w:type="paragraph" w:styleId="Signature">
    <w:name w:val="Signature"/>
    <w:aliases w:val="ŠSignature"/>
    <w:basedOn w:val="Normal"/>
    <w:link w:val="SignatureChar"/>
    <w:uiPriority w:val="99"/>
    <w:rsid w:val="00376505"/>
    <w:pPr>
      <w:spacing w:before="0" w:line="720" w:lineRule="atLeast"/>
    </w:pPr>
  </w:style>
  <w:style w:type="character" w:customStyle="1" w:styleId="SignatureChar">
    <w:name w:val="Signature Char"/>
    <w:aliases w:val="ŠSignature Char"/>
    <w:basedOn w:val="DefaultParagraphFont"/>
    <w:link w:val="Signature"/>
    <w:uiPriority w:val="99"/>
    <w:rsid w:val="00376505"/>
    <w:rPr>
      <w:rFonts w:ascii="Arial" w:hAnsi="Arial" w:cs="Arial"/>
      <w:sz w:val="24"/>
      <w:szCs w:val="24"/>
    </w:rPr>
  </w:style>
  <w:style w:type="character" w:styleId="Strong">
    <w:name w:val="Strong"/>
    <w:aliases w:val="ŠStrong"/>
    <w:qFormat/>
    <w:rsid w:val="00376505"/>
    <w:rPr>
      <w:b/>
    </w:rPr>
  </w:style>
  <w:style w:type="character" w:customStyle="1" w:styleId="QuoteChar">
    <w:name w:val="Quote Char"/>
    <w:aliases w:val="ŠQuote Char"/>
    <w:basedOn w:val="DefaultParagraphFont"/>
    <w:link w:val="Quote"/>
    <w:uiPriority w:val="19"/>
    <w:rsid w:val="00050AEF"/>
    <w:rPr>
      <w:rFonts w:ascii="Arial" w:hAnsi="Arial" w:cs="Arial"/>
      <w:sz w:val="24"/>
      <w:szCs w:val="24"/>
    </w:rPr>
  </w:style>
  <w:style w:type="paragraph" w:customStyle="1" w:styleId="FeatureBox2">
    <w:name w:val="ŠFeature Box 2"/>
    <w:basedOn w:val="Normal"/>
    <w:next w:val="Normal"/>
    <w:uiPriority w:val="12"/>
    <w:qFormat/>
    <w:rsid w:val="00050AEF"/>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Box">
    <w:name w:val="ŠFeature Box"/>
    <w:basedOn w:val="Normal"/>
    <w:next w:val="Normal"/>
    <w:uiPriority w:val="11"/>
    <w:qFormat/>
    <w:rsid w:val="00050AEF"/>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050AEF"/>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050AEF"/>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050AEF"/>
    <w:rPr>
      <w:color w:val="2F5496" w:themeColor="accent1" w:themeShade="BF"/>
      <w:u w:val="single"/>
    </w:rPr>
  </w:style>
  <w:style w:type="paragraph" w:customStyle="1" w:styleId="Logo">
    <w:name w:val="ŠLogo"/>
    <w:basedOn w:val="Normal"/>
    <w:uiPriority w:val="18"/>
    <w:qFormat/>
    <w:rsid w:val="00050AEF"/>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22"/>
    <w:unhideWhenUsed/>
    <w:rsid w:val="00050AEF"/>
    <w:pPr>
      <w:tabs>
        <w:tab w:val="right" w:leader="dot" w:pos="14570"/>
      </w:tabs>
      <w:spacing w:before="0"/>
    </w:pPr>
    <w:rPr>
      <w:b/>
      <w:noProof/>
    </w:rPr>
  </w:style>
  <w:style w:type="paragraph" w:styleId="TOC2">
    <w:name w:val="toc 2"/>
    <w:aliases w:val="ŠTOC 2"/>
    <w:basedOn w:val="Normal"/>
    <w:next w:val="Normal"/>
    <w:uiPriority w:val="39"/>
    <w:unhideWhenUsed/>
    <w:rsid w:val="00050AEF"/>
    <w:pPr>
      <w:tabs>
        <w:tab w:val="right" w:leader="dot" w:pos="14570"/>
      </w:tabs>
      <w:spacing w:before="0"/>
    </w:pPr>
    <w:rPr>
      <w:noProof/>
    </w:rPr>
  </w:style>
  <w:style w:type="paragraph" w:styleId="TOC3">
    <w:name w:val="toc 3"/>
    <w:aliases w:val="ŠTOC 3"/>
    <w:basedOn w:val="Normal"/>
    <w:next w:val="Normal"/>
    <w:uiPriority w:val="39"/>
    <w:unhideWhenUsed/>
    <w:rsid w:val="00050AEF"/>
    <w:pPr>
      <w:spacing w:before="0"/>
      <w:ind w:left="244"/>
    </w:pPr>
  </w:style>
  <w:style w:type="paragraph" w:styleId="Title">
    <w:name w:val="Title"/>
    <w:aliases w:val="ŠTitle"/>
    <w:basedOn w:val="Normal"/>
    <w:next w:val="Normal"/>
    <w:link w:val="TitleChar"/>
    <w:uiPriority w:val="1"/>
    <w:qFormat/>
    <w:rsid w:val="00050AEF"/>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050AEF"/>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2"/>
    <w:rsid w:val="00050AEF"/>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3"/>
    <w:rsid w:val="00050AEF"/>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21"/>
    <w:qFormat/>
    <w:rsid w:val="00050AEF"/>
    <w:pPr>
      <w:outlineLvl w:val="9"/>
    </w:pPr>
    <w:rPr>
      <w:sz w:val="40"/>
      <w:szCs w:val="40"/>
    </w:rPr>
  </w:style>
  <w:style w:type="paragraph" w:styleId="Footer">
    <w:name w:val="footer"/>
    <w:aliases w:val="ŠFooter"/>
    <w:basedOn w:val="Normal"/>
    <w:link w:val="FooterChar"/>
    <w:uiPriority w:val="19"/>
    <w:rsid w:val="00050AEF"/>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050AEF"/>
    <w:rPr>
      <w:rFonts w:ascii="Arial" w:hAnsi="Arial" w:cs="Arial"/>
      <w:sz w:val="18"/>
      <w:szCs w:val="18"/>
    </w:rPr>
  </w:style>
  <w:style w:type="paragraph" w:styleId="Header">
    <w:name w:val="header"/>
    <w:aliases w:val="ŠHeader"/>
    <w:basedOn w:val="Normal"/>
    <w:link w:val="HeaderChar"/>
    <w:uiPriority w:val="16"/>
    <w:rsid w:val="00050AEF"/>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erChar">
    <w:name w:val="Header Char"/>
    <w:aliases w:val="ŠHeader Char"/>
    <w:basedOn w:val="DefaultParagraphFont"/>
    <w:link w:val="Header"/>
    <w:uiPriority w:val="16"/>
    <w:rsid w:val="00050AEF"/>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4"/>
    <w:rsid w:val="00050AEF"/>
    <w:rPr>
      <w:rFonts w:ascii="Arial" w:hAnsi="Arial" w:cs="Arial"/>
      <w:b/>
      <w:color w:val="002664"/>
      <w:sz w:val="40"/>
      <w:szCs w:val="40"/>
    </w:rPr>
  </w:style>
  <w:style w:type="character" w:customStyle="1" w:styleId="Heading4Char">
    <w:name w:val="Heading 4 Char"/>
    <w:aliases w:val="ŠHeading 4 Char"/>
    <w:basedOn w:val="DefaultParagraphFont"/>
    <w:link w:val="Heading4"/>
    <w:uiPriority w:val="5"/>
    <w:rsid w:val="00050AEF"/>
    <w:rPr>
      <w:rFonts w:ascii="Arial" w:hAnsi="Arial" w:cs="Arial"/>
      <w:b/>
      <w:color w:val="002664"/>
      <w:sz w:val="36"/>
      <w:szCs w:val="36"/>
    </w:rPr>
  </w:style>
  <w:style w:type="character" w:customStyle="1" w:styleId="Heading5Char">
    <w:name w:val="Heading 5 Char"/>
    <w:aliases w:val="ŠHeading 5 Char"/>
    <w:basedOn w:val="DefaultParagraphFont"/>
    <w:link w:val="Heading5"/>
    <w:uiPriority w:val="6"/>
    <w:rsid w:val="00050AEF"/>
    <w:rPr>
      <w:rFonts w:ascii="Arial" w:hAnsi="Arial" w:cs="Arial"/>
      <w:color w:val="002664"/>
      <w:sz w:val="32"/>
      <w:szCs w:val="32"/>
    </w:rPr>
  </w:style>
  <w:style w:type="character" w:styleId="UnresolvedMention">
    <w:name w:val="Unresolved Mention"/>
    <w:basedOn w:val="DefaultParagraphFont"/>
    <w:uiPriority w:val="99"/>
    <w:semiHidden/>
    <w:unhideWhenUsed/>
    <w:rsid w:val="00050AEF"/>
    <w:rPr>
      <w:color w:val="605E5C"/>
      <w:shd w:val="clear" w:color="auto" w:fill="E1DFDD"/>
    </w:rPr>
  </w:style>
  <w:style w:type="character" w:styleId="Emphasis">
    <w:name w:val="Emphasis"/>
    <w:aliases w:val="ŠLanguage or scientific"/>
    <w:qFormat/>
    <w:rsid w:val="00376505"/>
    <w:rPr>
      <w:i/>
      <w:iCs/>
    </w:rPr>
  </w:style>
  <w:style w:type="character" w:styleId="SubtleEmphasis">
    <w:name w:val="Subtle Emphasis"/>
    <w:basedOn w:val="DefaultParagraphFont"/>
    <w:uiPriority w:val="19"/>
    <w:semiHidden/>
    <w:qFormat/>
    <w:rsid w:val="00050AEF"/>
    <w:rPr>
      <w:i/>
      <w:iCs/>
      <w:color w:val="404040" w:themeColor="text1" w:themeTint="BF"/>
    </w:rPr>
  </w:style>
  <w:style w:type="paragraph" w:styleId="TOC4">
    <w:name w:val="toc 4"/>
    <w:aliases w:val="ŠTOC 4"/>
    <w:basedOn w:val="Normal"/>
    <w:next w:val="Normal"/>
    <w:autoRedefine/>
    <w:uiPriority w:val="25"/>
    <w:unhideWhenUsed/>
    <w:rsid w:val="00050AEF"/>
    <w:pPr>
      <w:spacing w:before="0"/>
      <w:ind w:left="488"/>
    </w:pPr>
  </w:style>
  <w:style w:type="character" w:styleId="CommentReference">
    <w:name w:val="annotation reference"/>
    <w:basedOn w:val="DefaultParagraphFont"/>
    <w:uiPriority w:val="99"/>
    <w:semiHidden/>
    <w:unhideWhenUsed/>
    <w:rsid w:val="00050AEF"/>
    <w:rPr>
      <w:sz w:val="16"/>
      <w:szCs w:val="16"/>
    </w:rPr>
  </w:style>
  <w:style w:type="paragraph" w:styleId="CommentText">
    <w:name w:val="annotation text"/>
    <w:basedOn w:val="Normal"/>
    <w:link w:val="CommentTextChar"/>
    <w:uiPriority w:val="99"/>
    <w:unhideWhenUsed/>
    <w:rsid w:val="00050AEF"/>
    <w:pPr>
      <w:spacing w:line="240" w:lineRule="auto"/>
    </w:pPr>
    <w:rPr>
      <w:sz w:val="20"/>
      <w:szCs w:val="20"/>
    </w:rPr>
  </w:style>
  <w:style w:type="character" w:customStyle="1" w:styleId="CommentTextChar">
    <w:name w:val="Comment Text Char"/>
    <w:basedOn w:val="DefaultParagraphFont"/>
    <w:link w:val="CommentText"/>
    <w:uiPriority w:val="99"/>
    <w:rsid w:val="00050A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50AEF"/>
    <w:rPr>
      <w:b/>
      <w:bCs/>
    </w:rPr>
  </w:style>
  <w:style w:type="character" w:customStyle="1" w:styleId="CommentSubjectChar">
    <w:name w:val="Comment Subject Char"/>
    <w:basedOn w:val="CommentTextChar"/>
    <w:link w:val="CommentSubject"/>
    <w:uiPriority w:val="99"/>
    <w:semiHidden/>
    <w:rsid w:val="00050AEF"/>
    <w:rPr>
      <w:rFonts w:ascii="Arial" w:hAnsi="Arial" w:cs="Arial"/>
      <w:b/>
      <w:bCs/>
      <w:sz w:val="20"/>
      <w:szCs w:val="20"/>
    </w:rPr>
  </w:style>
  <w:style w:type="paragraph" w:styleId="NormalWeb">
    <w:name w:val="Normal (Web)"/>
    <w:basedOn w:val="Normal"/>
    <w:uiPriority w:val="99"/>
    <w:semiHidden/>
    <w:unhideWhenUsed/>
    <w:rsid w:val="00C9145F"/>
    <w:pPr>
      <w:spacing w:beforeAutospacing="1" w:afterAutospacing="1" w:line="240" w:lineRule="auto"/>
    </w:pPr>
    <w:rPr>
      <w:rFonts w:ascii="Times New Roman" w:eastAsia="Times New Roman" w:hAnsi="Times New Roman" w:cs="Times New Roman"/>
      <w:lang w:eastAsia="en-AU"/>
    </w:rPr>
  </w:style>
  <w:style w:type="paragraph" w:customStyle="1" w:styleId="Featurebox2Bullets">
    <w:name w:val="Feature box 2: Bullets"/>
    <w:basedOn w:val="ListBullet"/>
    <w:link w:val="Featurebox2BulletsChar"/>
    <w:qFormat/>
    <w:rsid w:val="00376505"/>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Feature box 2: Bullets Char"/>
    <w:basedOn w:val="DefaultParagraphFont"/>
    <w:link w:val="Featurebox2Bullets"/>
    <w:rsid w:val="00376505"/>
    <w:rPr>
      <w:rFonts w:ascii="Arial" w:hAnsi="Arial" w:cs="Arial"/>
      <w:sz w:val="24"/>
      <w:szCs w:val="24"/>
      <w:shd w:val="clear" w:color="auto" w:fill="CCEDFC"/>
    </w:rPr>
  </w:style>
  <w:style w:type="character" w:styleId="FollowedHyperlink">
    <w:name w:val="FollowedHyperlink"/>
    <w:basedOn w:val="DefaultParagraphFont"/>
    <w:uiPriority w:val="99"/>
    <w:semiHidden/>
    <w:unhideWhenUsed/>
    <w:rsid w:val="00376505"/>
    <w:rPr>
      <w:color w:val="954F72" w:themeColor="followedHyperlink"/>
      <w:u w:val="single"/>
    </w:rPr>
  </w:style>
  <w:style w:type="paragraph" w:styleId="BalloonText">
    <w:name w:val="Balloon Text"/>
    <w:basedOn w:val="Normal"/>
    <w:link w:val="BalloonTextChar"/>
    <w:uiPriority w:val="99"/>
    <w:semiHidden/>
    <w:unhideWhenUsed/>
    <w:rsid w:val="000965D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5D7"/>
    <w:rPr>
      <w:rFonts w:ascii="Segoe UI" w:hAnsi="Segoe UI" w:cs="Segoe UI"/>
      <w:sz w:val="18"/>
      <w:szCs w:val="18"/>
    </w:rPr>
  </w:style>
  <w:style w:type="paragraph" w:styleId="Revision">
    <w:name w:val="Revision"/>
    <w:hidden/>
    <w:uiPriority w:val="99"/>
    <w:semiHidden/>
    <w:rsid w:val="00F36340"/>
    <w:pPr>
      <w:spacing w:after="0" w:line="240" w:lineRule="auto"/>
    </w:pPr>
    <w:rPr>
      <w:rFonts w:ascii="Arial" w:hAnsi="Arial" w:cs="Arial"/>
      <w:sz w:val="24"/>
      <w:szCs w:val="24"/>
    </w:rPr>
  </w:style>
  <w:style w:type="paragraph" w:customStyle="1" w:styleId="Documentname">
    <w:name w:val="ŠDocument name"/>
    <w:basedOn w:val="Normal"/>
    <w:next w:val="Normal"/>
    <w:uiPriority w:val="17"/>
    <w:qFormat/>
    <w:rsid w:val="00050AEF"/>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050AEF"/>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050AEF"/>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050AEF"/>
    <w:pPr>
      <w:spacing w:before="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359622">
      <w:bodyDiv w:val="1"/>
      <w:marLeft w:val="0"/>
      <w:marRight w:val="0"/>
      <w:marTop w:val="0"/>
      <w:marBottom w:val="0"/>
      <w:divBdr>
        <w:top w:val="none" w:sz="0" w:space="0" w:color="auto"/>
        <w:left w:val="none" w:sz="0" w:space="0" w:color="auto"/>
        <w:bottom w:val="none" w:sz="0" w:space="0" w:color="auto"/>
        <w:right w:val="none" w:sz="0" w:space="0" w:color="auto"/>
      </w:divBdr>
      <w:divsChild>
        <w:div w:id="298387433">
          <w:marLeft w:val="0"/>
          <w:marRight w:val="0"/>
          <w:marTop w:val="0"/>
          <w:marBottom w:val="0"/>
          <w:divBdr>
            <w:top w:val="none" w:sz="0" w:space="0" w:color="auto"/>
            <w:left w:val="none" w:sz="0" w:space="0" w:color="auto"/>
            <w:bottom w:val="none" w:sz="0" w:space="0" w:color="auto"/>
            <w:right w:val="none" w:sz="0" w:space="0" w:color="auto"/>
          </w:divBdr>
        </w:div>
        <w:div w:id="501355815">
          <w:marLeft w:val="0"/>
          <w:marRight w:val="0"/>
          <w:marTop w:val="0"/>
          <w:marBottom w:val="0"/>
          <w:divBdr>
            <w:top w:val="none" w:sz="0" w:space="0" w:color="auto"/>
            <w:left w:val="none" w:sz="0" w:space="0" w:color="auto"/>
            <w:bottom w:val="none" w:sz="0" w:space="0" w:color="auto"/>
            <w:right w:val="none" w:sz="0" w:space="0" w:color="auto"/>
          </w:divBdr>
        </w:div>
      </w:divsChild>
    </w:div>
    <w:div w:id="996037974">
      <w:bodyDiv w:val="1"/>
      <w:marLeft w:val="0"/>
      <w:marRight w:val="0"/>
      <w:marTop w:val="0"/>
      <w:marBottom w:val="0"/>
      <w:divBdr>
        <w:top w:val="none" w:sz="0" w:space="0" w:color="auto"/>
        <w:left w:val="none" w:sz="0" w:space="0" w:color="auto"/>
        <w:bottom w:val="none" w:sz="0" w:space="0" w:color="auto"/>
        <w:right w:val="none" w:sz="0" w:space="0" w:color="auto"/>
      </w:divBdr>
    </w:div>
    <w:div w:id="121346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creativecommons.org/licenses/by/4.0/"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ED0BFCDC106F42AFD7303E64311402" ma:contentTypeVersion="15" ma:contentTypeDescription="Create a new document." ma:contentTypeScope="" ma:versionID="7c9d281adaa22eafe83b89f4f65cb46b">
  <xsd:schema xmlns:xsd="http://www.w3.org/2001/XMLSchema" xmlns:xs="http://www.w3.org/2001/XMLSchema" xmlns:p="http://schemas.microsoft.com/office/2006/metadata/properties" xmlns:ns2="b60a03c9-a4d9-4451-8a0f-0c770f8935a2" xmlns:ns3="a8441e0c-3836-4147-9f50-85b650ca543e" targetNamespace="http://schemas.microsoft.com/office/2006/metadata/properties" ma:root="true" ma:fieldsID="8a156f63840aa3ecf9c8984fb34df421" ns2:_="" ns3:_="">
    <xsd:import namespace="b60a03c9-a4d9-4451-8a0f-0c770f8935a2"/>
    <xsd:import namespace="a8441e0c-3836-4147-9f50-85b650ca54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a03c9-a4d9-4451-8a0f-0c770f893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441e0c-3836-4147-9f50-85b650ca54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c3d1176-bd78-440f-b7b0-39464b024368}" ma:internalName="TaxCatchAll" ma:showField="CatchAllData" ma:web="a8441e0c-3836-4147-9f50-85b650ca543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8441e0c-3836-4147-9f50-85b650ca543e" xsi:nil="true"/>
    <lcf76f155ced4ddcb4097134ff3c332f xmlns="b60a03c9-a4d9-4451-8a0f-0c770f8935a2">
      <Terms xmlns="http://schemas.microsoft.com/office/infopath/2007/PartnerControls"/>
    </lcf76f155ced4ddcb4097134ff3c332f>
    <SharedWithUsers xmlns="a8441e0c-3836-4147-9f50-85b650ca543e">
      <UserInfo>
        <DisplayName>Danka Cassilles</DisplayName>
        <AccountId>157</AccountId>
        <AccountType/>
      </UserInfo>
      <UserInfo>
        <DisplayName>Kate Ayers</DisplayName>
        <AccountId>680</AccountId>
        <AccountType/>
      </UserInfo>
      <UserInfo>
        <DisplayName>Jarrad Cox</DisplayName>
        <AccountId>14</AccountId>
        <AccountType/>
      </UserInfo>
      <UserInfo>
        <DisplayName>Lyndal Bimson</DisplayName>
        <AccountId>24</AccountId>
        <AccountType/>
      </UserInfo>
    </SharedWithUsers>
  </documentManagement>
</p:properties>
</file>

<file path=customXml/itemProps1.xml><?xml version="1.0" encoding="utf-8"?>
<ds:datastoreItem xmlns:ds="http://schemas.openxmlformats.org/officeDocument/2006/customXml" ds:itemID="{B6D42141-C896-40D5-96ED-06D836972157}">
  <ds:schemaRefs>
    <ds:schemaRef ds:uri="http://schemas.openxmlformats.org/officeDocument/2006/bibliography"/>
  </ds:schemaRefs>
</ds:datastoreItem>
</file>

<file path=customXml/itemProps2.xml><?xml version="1.0" encoding="utf-8"?>
<ds:datastoreItem xmlns:ds="http://schemas.openxmlformats.org/officeDocument/2006/customXml" ds:itemID="{F230762C-CEA6-4040-94C7-216E8A418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0a03c9-a4d9-4451-8a0f-0c770f8935a2"/>
    <ds:schemaRef ds:uri="a8441e0c-3836-4147-9f50-85b650ca5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A9BD2D-E055-4D1B-96AA-6598A9D179C8}">
  <ds:schemaRefs>
    <ds:schemaRef ds:uri="http://schemas.microsoft.com/sharepoint/v3/contenttype/forms"/>
  </ds:schemaRefs>
</ds:datastoreItem>
</file>

<file path=customXml/itemProps4.xml><?xml version="1.0" encoding="utf-8"?>
<ds:datastoreItem xmlns:ds="http://schemas.openxmlformats.org/officeDocument/2006/customXml" ds:itemID="{F45BF38E-23BD-4171-9CE0-E615D4BEF88E}">
  <ds:schemaRefs>
    <ds:schemaRef ds:uri="http://schemas.microsoft.com/office/2006/metadata/properties"/>
    <ds:schemaRef ds:uri="http://schemas.microsoft.com/office/infopath/2007/PartnerControls"/>
    <ds:schemaRef ds:uri="a8441e0c-3836-4147-9f50-85b650ca543e"/>
    <ds:schemaRef ds:uri="b60a03c9-a4d9-4451-8a0f-0c770f8935a2"/>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DAE-Animal-studies-assessment-advice</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studies – assessment advice</dc:title>
  <dc:subject/>
  <dc:creator>NSW Department of Education</dc:creator>
  <cp:keywords>Stage 5</cp:keywords>
  <dc:description/>
  <dcterms:created xsi:type="dcterms:W3CDTF">2023-02-13T20:46:00Z</dcterms:created>
  <dcterms:modified xsi:type="dcterms:W3CDTF">2023-08-15T00:30:00Z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MediaServiceImageTags">
    <vt:lpwstr/>
  </property>
  <property fmtid="{D5CDD505-2E9C-101B-9397-08002B2CF9AE}" pid="4" name="xd_ProgID">
    <vt:lpwstr/>
  </property>
  <property fmtid="{D5CDD505-2E9C-101B-9397-08002B2CF9AE}" pid="5" name="ContentTypeId">
    <vt:lpwstr>0x0101003BED0BFCDC106F42AFD7303E64311402</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SIP_Label_b603dfd7-d93a-4381-a340-2995d8282205_Enabled">
    <vt:lpwstr>true</vt:lpwstr>
  </property>
  <property fmtid="{D5CDD505-2E9C-101B-9397-08002B2CF9AE}" pid="11" name="MSIP_Label_b603dfd7-d93a-4381-a340-2995d8282205_SetDate">
    <vt:lpwstr>2023-08-10T00:02:28Z</vt:lpwstr>
  </property>
  <property fmtid="{D5CDD505-2E9C-101B-9397-08002B2CF9AE}" pid="12" name="MSIP_Label_b603dfd7-d93a-4381-a340-2995d8282205_Method">
    <vt:lpwstr>Standard</vt:lpwstr>
  </property>
  <property fmtid="{D5CDD505-2E9C-101B-9397-08002B2CF9AE}" pid="13" name="MSIP_Label_b603dfd7-d93a-4381-a340-2995d8282205_Name">
    <vt:lpwstr>OFFICIAL</vt:lpwstr>
  </property>
  <property fmtid="{D5CDD505-2E9C-101B-9397-08002B2CF9AE}" pid="14" name="MSIP_Label_b603dfd7-d93a-4381-a340-2995d8282205_SiteId">
    <vt:lpwstr>05a0e69a-418a-47c1-9c25-9387261bf991</vt:lpwstr>
  </property>
  <property fmtid="{D5CDD505-2E9C-101B-9397-08002B2CF9AE}" pid="15" name="MSIP_Label_b603dfd7-d93a-4381-a340-2995d8282205_ActionId">
    <vt:lpwstr>af4c8190-7e7b-4e9a-b748-c71e533aef42</vt:lpwstr>
  </property>
  <property fmtid="{D5CDD505-2E9C-101B-9397-08002B2CF9AE}" pid="16" name="MSIP_Label_b603dfd7-d93a-4381-a340-2995d8282205_ContentBits">
    <vt:lpwstr>0</vt:lpwstr>
  </property>
</Properties>
</file>