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30084E1C">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51BB7E70" w:rsidR="009C163C" w:rsidRPr="0009764F" w:rsidRDefault="00B97D5F" w:rsidP="00847B2B">
      <w:pPr>
        <w:pStyle w:val="DescriptororName"/>
        <w:keepNext/>
        <w:suppressLineNumbers/>
        <w:spacing w:before="240"/>
        <w:rPr>
          <w:rFonts w:asciiTheme="minorHAnsi" w:hAnsiTheme="minorHAnsi"/>
        </w:rPr>
      </w:pPr>
      <w:r>
        <w:rPr>
          <w:rFonts w:asciiTheme="minorHAnsi" w:hAnsiTheme="minorHAnsi"/>
        </w:rPr>
        <w:t xml:space="preserve">Engine </w:t>
      </w:r>
      <w:r w:rsidR="00A772CC">
        <w:rPr>
          <w:rFonts w:asciiTheme="minorHAnsi" w:hAnsiTheme="minorHAnsi"/>
        </w:rPr>
        <w:t>R</w:t>
      </w:r>
      <w:r w:rsidR="00191BDF">
        <w:rPr>
          <w:rFonts w:asciiTheme="minorHAnsi" w:hAnsiTheme="minorHAnsi"/>
        </w:rPr>
        <w:t xml:space="preserve">oom </w:t>
      </w:r>
      <w:r w:rsidR="00FB38F8">
        <w:rPr>
          <w:rFonts w:asciiTheme="minorHAnsi" w:hAnsiTheme="minorHAnsi"/>
        </w:rPr>
        <w:t>Educator Capacity Building Program</w:t>
      </w:r>
    </w:p>
    <w:p w14:paraId="126BA9C6" w14:textId="3746388F" w:rsidR="009C163C" w:rsidRPr="00944B55" w:rsidRDefault="00EA72E0" w:rsidP="0084510E">
      <w:pPr>
        <w:pStyle w:val="Heading1"/>
        <w:keepLines w:val="0"/>
        <w:suppressLineNumbers/>
        <w:rPr>
          <w:sz w:val="48"/>
          <w:szCs w:val="48"/>
        </w:rPr>
      </w:pPr>
      <w:r>
        <w:rPr>
          <w:sz w:val="48"/>
          <w:szCs w:val="48"/>
        </w:rPr>
        <w:t>Coolah Preschool Kindergarten Inc.</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9310D8">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847B2B">
      <w:pPr>
        <w:pStyle w:val="Heading2"/>
      </w:pPr>
      <w:r w:rsidRPr="00722529">
        <w:t>About the community</w:t>
      </w:r>
    </w:p>
    <w:p w14:paraId="1A690119" w14:textId="5867DCCC" w:rsidR="00A711A8" w:rsidRPr="00322E1E" w:rsidRDefault="00A711A8" w:rsidP="008E435E">
      <w:pPr>
        <w:pStyle w:val="BodyText"/>
      </w:pPr>
      <w:r w:rsidRPr="00322E1E">
        <w:t xml:space="preserve">Coolah is a town in central western NSW, in the Warrumbungle Shire region. It is located approximately 376 </w:t>
      </w:r>
      <w:r w:rsidR="00191BDF">
        <w:t>kilometres</w:t>
      </w:r>
      <w:r w:rsidRPr="00322E1E">
        <w:t xml:space="preserve"> north-west of Sydney and 109</w:t>
      </w:r>
      <w:r w:rsidR="00191BDF">
        <w:t xml:space="preserve"> kilometres</w:t>
      </w:r>
      <w:r w:rsidRPr="00322E1E">
        <w:t xml:space="preserve"> north of Mudgee.</w:t>
      </w:r>
    </w:p>
    <w:p w14:paraId="223DF048" w14:textId="32F28E59" w:rsidR="00F72E62" w:rsidRPr="00322E1E" w:rsidRDefault="00F72E62" w:rsidP="008E435E">
      <w:pPr>
        <w:pStyle w:val="BodyText"/>
      </w:pPr>
      <w:r w:rsidRPr="00322E1E">
        <w:t>There are currently 41 children enrolled at Coolah Preschool Kindergarten Inc (</w:t>
      </w:r>
      <w:proofErr w:type="spellStart"/>
      <w:r w:rsidR="00051D1E" w:rsidRPr="00322E1E">
        <w:t>CPKi</w:t>
      </w:r>
      <w:proofErr w:type="spellEnd"/>
      <w:r w:rsidRPr="00322E1E">
        <w:t xml:space="preserve">), </w:t>
      </w:r>
      <w:r w:rsidR="00A772CC">
        <w:t>several of</w:t>
      </w:r>
      <w:r>
        <w:t xml:space="preserve"> whom have h</w:t>
      </w:r>
      <w:r w:rsidRPr="00322E1E">
        <w:t xml:space="preserve">igh </w:t>
      </w:r>
      <w:r>
        <w:t>l</w:t>
      </w:r>
      <w:r w:rsidRPr="00322E1E">
        <w:t xml:space="preserve">earning </w:t>
      </w:r>
      <w:r>
        <w:t>s</w:t>
      </w:r>
      <w:r w:rsidRPr="00322E1E">
        <w:t xml:space="preserve">upport </w:t>
      </w:r>
      <w:r>
        <w:t>n</w:t>
      </w:r>
      <w:r w:rsidRPr="00322E1E">
        <w:t xml:space="preserve">eeds. </w:t>
      </w:r>
      <w:proofErr w:type="spellStart"/>
      <w:r w:rsidRPr="00322E1E">
        <w:t>CPK</w:t>
      </w:r>
      <w:r w:rsidR="00051D1E">
        <w:t>i</w:t>
      </w:r>
      <w:proofErr w:type="spellEnd"/>
      <w:r w:rsidR="00F31D2B">
        <w:t xml:space="preserve"> </w:t>
      </w:r>
      <w:r w:rsidRPr="00322E1E">
        <w:t>has recently completed the construction of a purpose-built sensory space (the ‘Engine Room’) to meet the increasing developmental needs of preschoolers within the Coolah community.</w:t>
      </w:r>
    </w:p>
    <w:p w14:paraId="12F4AEAC" w14:textId="24DFA2EA" w:rsidR="00C7040B" w:rsidRDefault="00492394" w:rsidP="003E5EB1">
      <w:pPr>
        <w:pStyle w:val="Heading2"/>
      </w:pPr>
      <w:r w:rsidRPr="004C0188">
        <w:t>What did the data show?</w:t>
      </w:r>
    </w:p>
    <w:p w14:paraId="15A574DA" w14:textId="7E3E0598" w:rsidR="00151910" w:rsidRPr="00151910" w:rsidRDefault="00151910" w:rsidP="008E435E">
      <w:pPr>
        <w:pStyle w:val="BodyText"/>
        <w:rPr>
          <w:lang w:eastAsia="en-US"/>
        </w:rPr>
      </w:pPr>
      <w:r w:rsidRPr="00151910">
        <w:rPr>
          <w:lang w:eastAsia="en-US"/>
        </w:rPr>
        <w:t>The Australian Early Development Census (AEDC) is a national measure of early childhood development that is collected at the time children commence their first year of full-time school</w:t>
      </w:r>
      <w:r w:rsidR="00747567">
        <w:rPr>
          <w:lang w:eastAsia="en-US"/>
        </w:rPr>
        <w:t>ing</w:t>
      </w:r>
      <w:r w:rsidRPr="00151910">
        <w:rPr>
          <w:lang w:eastAsia="en-US"/>
        </w:rPr>
        <w:t xml:space="preserve">. The AEDC collects data relating to </w:t>
      </w:r>
      <w:r w:rsidR="00DD5969">
        <w:rPr>
          <w:lang w:eastAsia="en-US"/>
        </w:rPr>
        <w:t>5</w:t>
      </w:r>
      <w:r w:rsidR="00DD5969" w:rsidRPr="00151910">
        <w:rPr>
          <w:lang w:eastAsia="en-US"/>
        </w:rPr>
        <w:t xml:space="preserve"> </w:t>
      </w:r>
      <w:r w:rsidRPr="00151910">
        <w:rPr>
          <w:lang w:eastAsia="en-US"/>
        </w:rPr>
        <w:t>key areas of early childhood development referred to as ‘</w:t>
      </w:r>
      <w:proofErr w:type="gramStart"/>
      <w:r w:rsidRPr="00151910">
        <w:rPr>
          <w:lang w:eastAsia="en-US"/>
        </w:rPr>
        <w:t>domains’</w:t>
      </w:r>
      <w:proofErr w:type="gramEnd"/>
      <w:r w:rsidRPr="00151910">
        <w:rPr>
          <w:lang w:eastAsia="en-US"/>
        </w:rPr>
        <w:t xml:space="preserve">. The domains are physical health and wellbeing, social competence, emotional maturity, </w:t>
      </w:r>
      <w:proofErr w:type="gramStart"/>
      <w:r w:rsidRPr="00151910">
        <w:rPr>
          <w:lang w:eastAsia="en-US"/>
        </w:rPr>
        <w:t>language</w:t>
      </w:r>
      <w:proofErr w:type="gramEnd"/>
      <w:r w:rsidRPr="00151910">
        <w:rPr>
          <w:lang w:eastAsia="en-US"/>
        </w:rPr>
        <w:t xml:space="preserve"> and cognitive skills (school-based), communication skills and general knowledge.</w:t>
      </w:r>
    </w:p>
    <w:p w14:paraId="07807ACF" w14:textId="6CE6E516" w:rsidR="00151910" w:rsidRDefault="00151910" w:rsidP="008E435E">
      <w:pPr>
        <w:pStyle w:val="BodyText"/>
        <w:rPr>
          <w:lang w:eastAsia="en-US"/>
        </w:rPr>
      </w:pPr>
      <w:r w:rsidRPr="00151910">
        <w:rPr>
          <w:lang w:eastAsia="en-US"/>
        </w:rPr>
        <w:t>The 2021 AEDC outcomes for the Warrumbungle community showed higher rates of developmental vulnerabilities across all 5 domains compared to NSW and Australia averages, as summarised in the table below</w:t>
      </w:r>
      <w:r w:rsidR="008054C6">
        <w:rPr>
          <w:lang w:eastAsia="en-US"/>
        </w:rPr>
        <w:t>.</w:t>
      </w:r>
    </w:p>
    <w:p w14:paraId="00127FF0" w14:textId="77777777" w:rsidR="00880AA6" w:rsidRDefault="00880AA6" w:rsidP="008E435E">
      <w:pPr>
        <w:pStyle w:val="BodyText"/>
        <w:rPr>
          <w:lang w:eastAsia="en-US"/>
        </w:rPr>
      </w:pPr>
    </w:p>
    <w:p w14:paraId="58EA767D" w14:textId="77777777" w:rsidR="00880AA6" w:rsidRDefault="00880AA6" w:rsidP="008E435E">
      <w:pPr>
        <w:pStyle w:val="BodyText"/>
        <w:rPr>
          <w:lang w:eastAsia="en-US"/>
        </w:rPr>
      </w:pPr>
    </w:p>
    <w:p w14:paraId="1B68F2D3" w14:textId="77777777" w:rsidR="00880AA6" w:rsidRDefault="00880AA6" w:rsidP="008E435E">
      <w:pPr>
        <w:pStyle w:val="BodyText"/>
        <w:rPr>
          <w:lang w:eastAsia="en-US"/>
        </w:rPr>
      </w:pPr>
    </w:p>
    <w:p w14:paraId="211BF97A" w14:textId="77777777" w:rsidR="00880AA6" w:rsidRDefault="00880AA6" w:rsidP="008E435E">
      <w:pPr>
        <w:pStyle w:val="BodyText"/>
        <w:rPr>
          <w:lang w:eastAsia="en-US"/>
        </w:rPr>
      </w:pPr>
    </w:p>
    <w:p w14:paraId="7B5A7533" w14:textId="77777777" w:rsidR="00880AA6" w:rsidRDefault="00880AA6" w:rsidP="008E435E">
      <w:pPr>
        <w:pStyle w:val="BodyText"/>
        <w:rPr>
          <w:lang w:eastAsia="en-US"/>
        </w:rPr>
      </w:pPr>
    </w:p>
    <w:tbl>
      <w:tblPr>
        <w:tblStyle w:val="Tableheader"/>
        <w:tblW w:w="4962" w:type="dxa"/>
        <w:tblLayout w:type="fixed"/>
        <w:tblLook w:val="04A0" w:firstRow="1" w:lastRow="0" w:firstColumn="1" w:lastColumn="0" w:noHBand="0" w:noVBand="1"/>
        <w:tblDescription w:val="Table comparing the percentage of children developmentally vulnerable in Warrumbungle, NSW and Australia during 2021, using the developmental domains of physical health and wellbeing (physical), social competence (social), emotional maturity (emotional), language and cognitive skills (language), and communication skills and general knowledge (communication)."/>
      </w:tblPr>
      <w:tblGrid>
        <w:gridCol w:w="1648"/>
        <w:gridCol w:w="1330"/>
        <w:gridCol w:w="992"/>
        <w:gridCol w:w="992"/>
      </w:tblGrid>
      <w:tr w:rsidR="007F5DFE" w:rsidRPr="00451840" w14:paraId="4A06775E" w14:textId="613B6E73" w:rsidTr="007A1C8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48" w:type="dxa"/>
          </w:tcPr>
          <w:p w14:paraId="141AD00D" w14:textId="77777777" w:rsidR="007F5DFE" w:rsidRPr="007A0C2B" w:rsidRDefault="007F5DFE" w:rsidP="007A1C8C">
            <w:pPr>
              <w:pStyle w:val="BodyText"/>
              <w:rPr>
                <w:rFonts w:asciiTheme="minorHAnsi" w:hAnsiTheme="minorHAnsi"/>
                <w:color w:val="FFFFFF" w:themeColor="background1"/>
                <w:sz w:val="16"/>
                <w:szCs w:val="16"/>
              </w:rPr>
            </w:pPr>
            <w:r w:rsidRPr="007A0C2B">
              <w:rPr>
                <w:rFonts w:asciiTheme="minorHAnsi" w:hAnsiTheme="minorHAnsi"/>
                <w:color w:val="FFFFFF" w:themeColor="background1"/>
                <w:sz w:val="16"/>
                <w:szCs w:val="16"/>
              </w:rPr>
              <w:t>Developmentally vulnerable in 2021</w:t>
            </w:r>
          </w:p>
        </w:tc>
        <w:tc>
          <w:tcPr>
            <w:tcW w:w="1330" w:type="dxa"/>
          </w:tcPr>
          <w:p w14:paraId="63AC4DE0" w14:textId="349B23CA" w:rsidR="007F5DFE" w:rsidRPr="007A0C2B" w:rsidRDefault="007F5DFE" w:rsidP="007A1C8C">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r w:rsidRPr="007A0C2B">
              <w:rPr>
                <w:rFonts w:asciiTheme="minorHAnsi" w:hAnsiTheme="minorHAnsi"/>
                <w:color w:val="FFFFFF" w:themeColor="background1"/>
                <w:sz w:val="16"/>
                <w:szCs w:val="16"/>
              </w:rPr>
              <w:t>Warrumbungle</w:t>
            </w:r>
          </w:p>
        </w:tc>
        <w:tc>
          <w:tcPr>
            <w:tcW w:w="992" w:type="dxa"/>
          </w:tcPr>
          <w:p w14:paraId="64346B55" w14:textId="77FB06C6" w:rsidR="007F5DFE" w:rsidRPr="007A0C2B" w:rsidRDefault="007F5DFE" w:rsidP="007A1C8C">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r w:rsidRPr="007A0C2B">
              <w:rPr>
                <w:rFonts w:asciiTheme="minorHAnsi" w:hAnsiTheme="minorHAnsi"/>
                <w:color w:val="FFFFFF" w:themeColor="background1"/>
                <w:sz w:val="16"/>
                <w:szCs w:val="16"/>
              </w:rPr>
              <w:t>NSW</w:t>
            </w:r>
          </w:p>
        </w:tc>
        <w:tc>
          <w:tcPr>
            <w:tcW w:w="992" w:type="dxa"/>
          </w:tcPr>
          <w:p w14:paraId="400922FF" w14:textId="7FBFD4BD" w:rsidR="007F5DFE" w:rsidRPr="007A0C2B" w:rsidRDefault="007F5DFE" w:rsidP="007A1C8C">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7A0C2B">
              <w:rPr>
                <w:color w:val="FFFFFF" w:themeColor="background1"/>
                <w:sz w:val="16"/>
                <w:szCs w:val="16"/>
              </w:rPr>
              <w:t>Australia</w:t>
            </w:r>
          </w:p>
        </w:tc>
      </w:tr>
      <w:tr w:rsidR="007F5DFE" w:rsidRPr="00451840" w14:paraId="0DCCD3E9" w14:textId="27A9A4F3" w:rsidTr="007A1C8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48" w:type="dxa"/>
          </w:tcPr>
          <w:p w14:paraId="751E22AB" w14:textId="77777777" w:rsidR="007F5DFE" w:rsidRPr="007A0C2B" w:rsidRDefault="007F5DFE" w:rsidP="007A1C8C">
            <w:pPr>
              <w:pStyle w:val="BodyText"/>
              <w:rPr>
                <w:rFonts w:asciiTheme="minorHAnsi" w:hAnsiTheme="minorHAnsi"/>
                <w:b w:val="0"/>
                <w:bCs/>
                <w:sz w:val="16"/>
                <w:szCs w:val="16"/>
              </w:rPr>
            </w:pPr>
            <w:r w:rsidRPr="007A0C2B">
              <w:rPr>
                <w:rFonts w:asciiTheme="minorHAnsi" w:hAnsiTheme="minorHAnsi"/>
                <w:b w:val="0"/>
                <w:bCs/>
                <w:sz w:val="16"/>
                <w:szCs w:val="16"/>
              </w:rPr>
              <w:t>Physical</w:t>
            </w:r>
          </w:p>
        </w:tc>
        <w:tc>
          <w:tcPr>
            <w:tcW w:w="1330" w:type="dxa"/>
          </w:tcPr>
          <w:p w14:paraId="2024EBF0" w14:textId="0974B78D" w:rsidR="007F5DFE" w:rsidRPr="007A0C2B" w:rsidRDefault="00B747B1" w:rsidP="007A1C8C">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16.5%</w:t>
            </w:r>
          </w:p>
        </w:tc>
        <w:tc>
          <w:tcPr>
            <w:tcW w:w="992" w:type="dxa"/>
          </w:tcPr>
          <w:p w14:paraId="437C2CBB" w14:textId="77777777" w:rsidR="007F5DFE" w:rsidRPr="007A0C2B" w:rsidRDefault="007F5DFE" w:rsidP="007A1C8C">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9.4%</w:t>
            </w:r>
          </w:p>
        </w:tc>
        <w:tc>
          <w:tcPr>
            <w:tcW w:w="992" w:type="dxa"/>
          </w:tcPr>
          <w:p w14:paraId="3229D7D1" w14:textId="2D7E81FA" w:rsidR="007F5DFE" w:rsidRPr="007A0C2B" w:rsidRDefault="0056418C" w:rsidP="007A1C8C">
            <w:pPr>
              <w:pStyle w:val="BodyText"/>
              <w:cnfStyle w:val="000000100000" w:firstRow="0" w:lastRow="0" w:firstColumn="0" w:lastColumn="0" w:oddVBand="0" w:evenVBand="0" w:oddHBand="1" w:evenHBand="0" w:firstRowFirstColumn="0" w:firstRowLastColumn="0" w:lastRowFirstColumn="0" w:lastRowLastColumn="0"/>
              <w:rPr>
                <w:sz w:val="16"/>
                <w:szCs w:val="16"/>
              </w:rPr>
            </w:pPr>
            <w:r w:rsidRPr="007A0C2B">
              <w:rPr>
                <w:sz w:val="16"/>
                <w:szCs w:val="16"/>
              </w:rPr>
              <w:t>9.8%</w:t>
            </w:r>
          </w:p>
        </w:tc>
      </w:tr>
      <w:tr w:rsidR="007F5DFE" w:rsidRPr="00451840" w14:paraId="04C80F9B" w14:textId="7D5EA35F" w:rsidTr="007A1C8C">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48" w:type="dxa"/>
          </w:tcPr>
          <w:p w14:paraId="05EA3A2F" w14:textId="77777777" w:rsidR="007F5DFE" w:rsidRPr="007A0C2B" w:rsidRDefault="007F5DFE" w:rsidP="007A1C8C">
            <w:pPr>
              <w:pStyle w:val="BodyText"/>
              <w:rPr>
                <w:rFonts w:asciiTheme="minorHAnsi" w:hAnsiTheme="minorHAnsi"/>
                <w:b w:val="0"/>
                <w:bCs/>
                <w:sz w:val="16"/>
                <w:szCs w:val="16"/>
              </w:rPr>
            </w:pPr>
            <w:r w:rsidRPr="007A0C2B">
              <w:rPr>
                <w:rFonts w:asciiTheme="minorHAnsi" w:hAnsiTheme="minorHAnsi"/>
                <w:b w:val="0"/>
                <w:bCs/>
                <w:sz w:val="16"/>
                <w:szCs w:val="16"/>
              </w:rPr>
              <w:t>Social</w:t>
            </w:r>
          </w:p>
        </w:tc>
        <w:tc>
          <w:tcPr>
            <w:tcW w:w="1330" w:type="dxa"/>
          </w:tcPr>
          <w:p w14:paraId="05C6DAD2" w14:textId="6305E2B7" w:rsidR="007F5DFE" w:rsidRPr="007A0C2B" w:rsidRDefault="00B747B1" w:rsidP="007A1C8C">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10.3%</w:t>
            </w:r>
          </w:p>
        </w:tc>
        <w:tc>
          <w:tcPr>
            <w:tcW w:w="992" w:type="dxa"/>
          </w:tcPr>
          <w:p w14:paraId="38C5512D" w14:textId="77777777" w:rsidR="007F5DFE" w:rsidRPr="007A0C2B" w:rsidRDefault="007F5DFE" w:rsidP="007A1C8C">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9.4%</w:t>
            </w:r>
          </w:p>
        </w:tc>
        <w:tc>
          <w:tcPr>
            <w:tcW w:w="992" w:type="dxa"/>
          </w:tcPr>
          <w:p w14:paraId="32AE73B7" w14:textId="5818B438" w:rsidR="007F5DFE" w:rsidRPr="007A0C2B" w:rsidRDefault="00101E60" w:rsidP="007A1C8C">
            <w:pPr>
              <w:pStyle w:val="BodyText"/>
              <w:cnfStyle w:val="000000010000" w:firstRow="0" w:lastRow="0" w:firstColumn="0" w:lastColumn="0" w:oddVBand="0" w:evenVBand="0" w:oddHBand="0" w:evenHBand="1" w:firstRowFirstColumn="0" w:firstRowLastColumn="0" w:lastRowFirstColumn="0" w:lastRowLastColumn="0"/>
              <w:rPr>
                <w:sz w:val="16"/>
                <w:szCs w:val="16"/>
              </w:rPr>
            </w:pPr>
            <w:r w:rsidRPr="007A0C2B">
              <w:rPr>
                <w:sz w:val="16"/>
                <w:szCs w:val="16"/>
              </w:rPr>
              <w:t>9.6%</w:t>
            </w:r>
          </w:p>
        </w:tc>
      </w:tr>
      <w:tr w:rsidR="007F5DFE" w:rsidRPr="00451840" w14:paraId="590BCB40" w14:textId="0017E012" w:rsidTr="007A1C8C">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648" w:type="dxa"/>
          </w:tcPr>
          <w:p w14:paraId="0A0B6223" w14:textId="77777777" w:rsidR="007F5DFE" w:rsidRPr="007A0C2B" w:rsidRDefault="007F5DFE" w:rsidP="007A1C8C">
            <w:pPr>
              <w:pStyle w:val="BodyText"/>
              <w:rPr>
                <w:rFonts w:asciiTheme="minorHAnsi" w:hAnsiTheme="minorHAnsi"/>
                <w:b w:val="0"/>
                <w:bCs/>
                <w:sz w:val="16"/>
                <w:szCs w:val="16"/>
              </w:rPr>
            </w:pPr>
            <w:r w:rsidRPr="007A0C2B">
              <w:rPr>
                <w:rFonts w:asciiTheme="minorHAnsi" w:hAnsiTheme="minorHAnsi"/>
                <w:b w:val="0"/>
                <w:bCs/>
                <w:sz w:val="16"/>
                <w:szCs w:val="16"/>
              </w:rPr>
              <w:t>Emotional</w:t>
            </w:r>
          </w:p>
        </w:tc>
        <w:tc>
          <w:tcPr>
            <w:tcW w:w="1330" w:type="dxa"/>
          </w:tcPr>
          <w:p w14:paraId="71C08E5C" w14:textId="693BCB9C" w:rsidR="007F5DFE" w:rsidRPr="007A0C2B" w:rsidRDefault="00B747B1" w:rsidP="007A1C8C">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10.3%</w:t>
            </w:r>
          </w:p>
        </w:tc>
        <w:tc>
          <w:tcPr>
            <w:tcW w:w="992" w:type="dxa"/>
          </w:tcPr>
          <w:p w14:paraId="032261BA" w14:textId="77777777" w:rsidR="007F5DFE" w:rsidRPr="007A0C2B" w:rsidRDefault="007F5DFE" w:rsidP="007A1C8C">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7.3%</w:t>
            </w:r>
          </w:p>
        </w:tc>
        <w:tc>
          <w:tcPr>
            <w:tcW w:w="992" w:type="dxa"/>
          </w:tcPr>
          <w:p w14:paraId="2EFBB84E" w14:textId="4404DFC9" w:rsidR="007F5DFE" w:rsidRPr="007A0C2B" w:rsidRDefault="00C10176" w:rsidP="007A1C8C">
            <w:pPr>
              <w:pStyle w:val="BodyText"/>
              <w:cnfStyle w:val="000000100000" w:firstRow="0" w:lastRow="0" w:firstColumn="0" w:lastColumn="0" w:oddVBand="0" w:evenVBand="0" w:oddHBand="1" w:evenHBand="0" w:firstRowFirstColumn="0" w:firstRowLastColumn="0" w:lastRowFirstColumn="0" w:lastRowLastColumn="0"/>
              <w:rPr>
                <w:sz w:val="16"/>
                <w:szCs w:val="16"/>
              </w:rPr>
            </w:pPr>
            <w:r w:rsidRPr="007A0C2B">
              <w:rPr>
                <w:sz w:val="16"/>
                <w:szCs w:val="16"/>
              </w:rPr>
              <w:t>8.5%</w:t>
            </w:r>
          </w:p>
        </w:tc>
      </w:tr>
      <w:tr w:rsidR="007F5DFE" w:rsidRPr="00451840" w14:paraId="51692150" w14:textId="7F950D08" w:rsidTr="007A1C8C">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48" w:type="dxa"/>
          </w:tcPr>
          <w:p w14:paraId="34813650" w14:textId="77777777" w:rsidR="007F5DFE" w:rsidRPr="007A0C2B" w:rsidRDefault="007F5DFE" w:rsidP="007A1C8C">
            <w:pPr>
              <w:pStyle w:val="BodyText"/>
              <w:rPr>
                <w:rFonts w:asciiTheme="minorHAnsi" w:hAnsiTheme="minorHAnsi"/>
                <w:b w:val="0"/>
                <w:bCs/>
                <w:sz w:val="16"/>
                <w:szCs w:val="16"/>
              </w:rPr>
            </w:pPr>
            <w:r w:rsidRPr="007A0C2B">
              <w:rPr>
                <w:rFonts w:asciiTheme="minorHAnsi" w:hAnsiTheme="minorHAnsi"/>
                <w:b w:val="0"/>
                <w:bCs/>
                <w:sz w:val="16"/>
                <w:szCs w:val="16"/>
              </w:rPr>
              <w:t>Language</w:t>
            </w:r>
          </w:p>
        </w:tc>
        <w:tc>
          <w:tcPr>
            <w:tcW w:w="1330" w:type="dxa"/>
          </w:tcPr>
          <w:p w14:paraId="5C0D604B" w14:textId="0C5CB3E0" w:rsidR="007F5DFE" w:rsidRPr="007A0C2B" w:rsidRDefault="007A0C2B" w:rsidP="007A1C8C">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10.3%</w:t>
            </w:r>
          </w:p>
        </w:tc>
        <w:tc>
          <w:tcPr>
            <w:tcW w:w="992" w:type="dxa"/>
          </w:tcPr>
          <w:p w14:paraId="08341728" w14:textId="77777777" w:rsidR="007F5DFE" w:rsidRPr="007A0C2B" w:rsidRDefault="007F5DFE" w:rsidP="007A1C8C">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6.2%</w:t>
            </w:r>
          </w:p>
        </w:tc>
        <w:tc>
          <w:tcPr>
            <w:tcW w:w="992" w:type="dxa"/>
          </w:tcPr>
          <w:p w14:paraId="1421E78A" w14:textId="4AD0C25B" w:rsidR="007F5DFE" w:rsidRPr="007A0C2B" w:rsidRDefault="00B67ADF" w:rsidP="007A1C8C">
            <w:pPr>
              <w:pStyle w:val="BodyText"/>
              <w:cnfStyle w:val="000000010000" w:firstRow="0" w:lastRow="0" w:firstColumn="0" w:lastColumn="0" w:oddVBand="0" w:evenVBand="0" w:oddHBand="0" w:evenHBand="1" w:firstRowFirstColumn="0" w:firstRowLastColumn="0" w:lastRowFirstColumn="0" w:lastRowLastColumn="0"/>
              <w:rPr>
                <w:sz w:val="16"/>
                <w:szCs w:val="16"/>
              </w:rPr>
            </w:pPr>
            <w:r w:rsidRPr="007A0C2B">
              <w:rPr>
                <w:sz w:val="16"/>
                <w:szCs w:val="16"/>
              </w:rPr>
              <w:t>7.3%</w:t>
            </w:r>
          </w:p>
        </w:tc>
      </w:tr>
      <w:tr w:rsidR="007F5DFE" w:rsidRPr="00451840" w14:paraId="30D7B854" w14:textId="39BE6FB6" w:rsidTr="007A1C8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48" w:type="dxa"/>
          </w:tcPr>
          <w:p w14:paraId="492FD45A" w14:textId="77777777" w:rsidR="007F5DFE" w:rsidRPr="007A0C2B" w:rsidRDefault="007F5DFE" w:rsidP="007A1C8C">
            <w:pPr>
              <w:pStyle w:val="BodyText"/>
              <w:rPr>
                <w:rFonts w:asciiTheme="minorHAnsi" w:hAnsiTheme="minorHAnsi"/>
                <w:b w:val="0"/>
                <w:bCs/>
                <w:sz w:val="16"/>
                <w:szCs w:val="16"/>
              </w:rPr>
            </w:pPr>
            <w:r w:rsidRPr="007A0C2B">
              <w:rPr>
                <w:rFonts w:asciiTheme="minorHAnsi" w:hAnsiTheme="minorHAnsi"/>
                <w:b w:val="0"/>
                <w:bCs/>
                <w:sz w:val="16"/>
                <w:szCs w:val="16"/>
              </w:rPr>
              <w:t xml:space="preserve">Communication </w:t>
            </w:r>
          </w:p>
        </w:tc>
        <w:tc>
          <w:tcPr>
            <w:tcW w:w="1330" w:type="dxa"/>
          </w:tcPr>
          <w:p w14:paraId="4AF255D0" w14:textId="3835C84E" w:rsidR="007F5DFE" w:rsidRPr="007A0C2B" w:rsidRDefault="007A0C2B" w:rsidP="007A1C8C">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10.3%</w:t>
            </w:r>
          </w:p>
        </w:tc>
        <w:tc>
          <w:tcPr>
            <w:tcW w:w="992" w:type="dxa"/>
          </w:tcPr>
          <w:p w14:paraId="4DD2F397" w14:textId="77777777" w:rsidR="007F5DFE" w:rsidRPr="007A0C2B" w:rsidRDefault="007F5DFE" w:rsidP="007A1C8C">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7A0C2B">
              <w:rPr>
                <w:rFonts w:asciiTheme="minorHAnsi" w:hAnsiTheme="minorHAnsi"/>
                <w:sz w:val="16"/>
                <w:szCs w:val="16"/>
              </w:rPr>
              <w:t>8.4%</w:t>
            </w:r>
          </w:p>
        </w:tc>
        <w:tc>
          <w:tcPr>
            <w:tcW w:w="992" w:type="dxa"/>
          </w:tcPr>
          <w:p w14:paraId="59D06432" w14:textId="71B41B6B" w:rsidR="007F5DFE" w:rsidRPr="007A0C2B" w:rsidRDefault="00B67ADF" w:rsidP="007A1C8C">
            <w:pPr>
              <w:pStyle w:val="BodyText"/>
              <w:cnfStyle w:val="000000100000" w:firstRow="0" w:lastRow="0" w:firstColumn="0" w:lastColumn="0" w:oddVBand="0" w:evenVBand="0" w:oddHBand="1" w:evenHBand="0" w:firstRowFirstColumn="0" w:firstRowLastColumn="0" w:lastRowFirstColumn="0" w:lastRowLastColumn="0"/>
              <w:rPr>
                <w:sz w:val="16"/>
                <w:szCs w:val="16"/>
              </w:rPr>
            </w:pPr>
            <w:r w:rsidRPr="007A0C2B">
              <w:rPr>
                <w:sz w:val="16"/>
                <w:szCs w:val="16"/>
              </w:rPr>
              <w:t>8.4%</w:t>
            </w:r>
          </w:p>
        </w:tc>
      </w:tr>
    </w:tbl>
    <w:p w14:paraId="4740F548" w14:textId="659870C0" w:rsidR="006B50C0" w:rsidRPr="006B50C0" w:rsidRDefault="006B50C0" w:rsidP="00847B2B">
      <w:pPr>
        <w:pStyle w:val="Heading2"/>
      </w:pPr>
      <w:r w:rsidRPr="004C0188">
        <w:t>Bringing about change</w:t>
      </w:r>
    </w:p>
    <w:p w14:paraId="296A4A62" w14:textId="0C25412B" w:rsidR="00675650" w:rsidRPr="00675650" w:rsidRDefault="0097194B" w:rsidP="008E435E">
      <w:pPr>
        <w:pStyle w:val="BodyText"/>
        <w:rPr>
          <w:lang w:eastAsia="en-US"/>
        </w:rPr>
      </w:pPr>
      <w:r w:rsidRPr="00351BA5">
        <w:rPr>
          <w:lang w:eastAsia="en-US"/>
        </w:rPr>
        <w:t>The Engine Room Educator Capacity Building Program</w:t>
      </w:r>
      <w:r w:rsidR="00EE5A2C">
        <w:rPr>
          <w:lang w:eastAsia="en-US"/>
        </w:rPr>
        <w:t xml:space="preserve"> (ERECBP)</w:t>
      </w:r>
      <w:r w:rsidR="00BD394F">
        <w:rPr>
          <w:lang w:eastAsia="en-US"/>
        </w:rPr>
        <w:t xml:space="preserve"> </w:t>
      </w:r>
      <w:r w:rsidRPr="00351BA5">
        <w:rPr>
          <w:lang w:eastAsia="en-US"/>
        </w:rPr>
        <w:t>is a hands-on training and development partnership program conducted by qualified speech and occupational therapists. Focusing on the social competence and emotional maturity domains, the program targeted speech and communication skills and self-regulation.</w:t>
      </w:r>
    </w:p>
    <w:p w14:paraId="1A0AF326" w14:textId="77777777" w:rsidR="0097194B" w:rsidRDefault="0097194B" w:rsidP="008E435E">
      <w:pPr>
        <w:pStyle w:val="BodyText"/>
        <w:rPr>
          <w:lang w:eastAsia="en-US"/>
        </w:rPr>
      </w:pPr>
      <w:r w:rsidRPr="00351BA5">
        <w:rPr>
          <w:lang w:eastAsia="en-US"/>
        </w:rPr>
        <w:t xml:space="preserve">The program was developed to build the knowledge, </w:t>
      </w:r>
      <w:proofErr w:type="gramStart"/>
      <w:r w:rsidRPr="00351BA5">
        <w:rPr>
          <w:lang w:eastAsia="en-US"/>
        </w:rPr>
        <w:t>skills</w:t>
      </w:r>
      <w:proofErr w:type="gramEnd"/>
      <w:r w:rsidRPr="00351BA5">
        <w:rPr>
          <w:lang w:eastAsia="en-US"/>
        </w:rPr>
        <w:t xml:space="preserve"> and capacity of </w:t>
      </w:r>
      <w:proofErr w:type="spellStart"/>
      <w:r w:rsidRPr="00351BA5">
        <w:rPr>
          <w:lang w:eastAsia="en-US"/>
        </w:rPr>
        <w:t>CPKi</w:t>
      </w:r>
      <w:proofErr w:type="spellEnd"/>
      <w:r w:rsidRPr="00351BA5">
        <w:rPr>
          <w:lang w:eastAsia="en-US"/>
        </w:rPr>
        <w:t xml:space="preserve"> educators to identify the developmental needs of preschool children and to use the equipment and resources in the Engine Room to build programs addressing these needs.</w:t>
      </w:r>
    </w:p>
    <w:p w14:paraId="056182AE" w14:textId="0C41BDD4" w:rsidR="0097194B" w:rsidRPr="00351BA5" w:rsidRDefault="0097194B" w:rsidP="00655C7F">
      <w:pPr>
        <w:pStyle w:val="BodyText"/>
        <w:spacing w:after="0"/>
        <w:rPr>
          <w:lang w:eastAsia="en-US"/>
        </w:rPr>
      </w:pPr>
      <w:r w:rsidRPr="00351BA5">
        <w:rPr>
          <w:lang w:eastAsia="en-US"/>
        </w:rPr>
        <w:t>As part of the program, educators undertook Movement and Learning workshops with Brendan O’Hara who is a kinesiologist, education consultant and musician.</w:t>
      </w:r>
    </w:p>
    <w:p w14:paraId="55A82777" w14:textId="3FD1DBC8" w:rsidR="002E4BDB" w:rsidRDefault="002E4BDB" w:rsidP="00655C7F">
      <w:pPr>
        <w:pStyle w:val="NormalWeb"/>
        <w:spacing w:before="120" w:beforeAutospacing="0"/>
      </w:pPr>
      <w:r>
        <w:rPr>
          <w:noProof/>
        </w:rPr>
        <w:drawing>
          <wp:inline distT="0" distB="0" distL="0" distR="0" wp14:anchorId="559BD0DA" wp14:editId="0C06DC9C">
            <wp:extent cx="3014980" cy="2011680"/>
            <wp:effectExtent l="0" t="0" r="0" b="7620"/>
            <wp:docPr id="1159137904" name="Picture 3" descr="A group of people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37904" name="Picture 3" descr="A group of people around a t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4980" cy="2011680"/>
                    </a:xfrm>
                    <a:prstGeom prst="rect">
                      <a:avLst/>
                    </a:prstGeom>
                    <a:noFill/>
                    <a:ln>
                      <a:noFill/>
                    </a:ln>
                  </pic:spPr>
                </pic:pic>
              </a:graphicData>
            </a:graphic>
          </wp:inline>
        </w:drawing>
      </w:r>
    </w:p>
    <w:p w14:paraId="30350B5B" w14:textId="6E95AFF1" w:rsidR="003C4433" w:rsidRPr="00C53E50" w:rsidRDefault="00351BA5" w:rsidP="00655C7F">
      <w:pPr>
        <w:pStyle w:val="BodyText"/>
      </w:pPr>
      <w:r w:rsidRPr="00C53E50">
        <w:lastRenderedPageBreak/>
        <w:t xml:space="preserve">Blending </w:t>
      </w:r>
      <w:r w:rsidR="00EF2538" w:rsidRPr="00C53E50">
        <w:t>child-</w:t>
      </w:r>
      <w:r w:rsidRPr="00C53E50">
        <w:t xml:space="preserve">friendly music with fun movement activities creates and strengthens neural networks in the brain to increase concentration and focus, self-esteem, coordination and balance, visual and spatial awareness, calm </w:t>
      </w:r>
      <w:proofErr w:type="gramStart"/>
      <w:r w:rsidRPr="00C53E50">
        <w:t>behaviour</w:t>
      </w:r>
      <w:proofErr w:type="gramEnd"/>
      <w:r w:rsidRPr="00C53E50">
        <w:t xml:space="preserve"> and </w:t>
      </w:r>
      <w:r w:rsidR="00EC4C41" w:rsidRPr="00C53E50">
        <w:t>self-regulation</w:t>
      </w:r>
      <w:r w:rsidRPr="00C53E50">
        <w:t xml:space="preserve">, and enhances </w:t>
      </w:r>
      <w:r w:rsidR="00493D6E" w:rsidRPr="00C53E50">
        <w:t>transition to school</w:t>
      </w:r>
      <w:r w:rsidRPr="00C53E50">
        <w:t>.</w:t>
      </w:r>
    </w:p>
    <w:p w14:paraId="20FDCE37" w14:textId="56BF505C" w:rsidR="00BE5F5D" w:rsidRPr="00C53E50" w:rsidRDefault="00351BA5" w:rsidP="00C53E50">
      <w:pPr>
        <w:pStyle w:val="BodyText"/>
      </w:pPr>
      <w:r w:rsidRPr="00C53E50">
        <w:t>Educators also attended the University of Wollongong Early Start Denver Model workshop which follows a play-based approach to support language, social and cognitive skills development for children with autism or similar developmental needs. The model is underpinned by play-based learning, developing secure and reciprocal relationships, promoting all forms of communication, and following children interests and choices.</w:t>
      </w:r>
    </w:p>
    <w:p w14:paraId="0493A7C6" w14:textId="3A210D08" w:rsidR="00BE5F5D" w:rsidRDefault="00BE5F5D" w:rsidP="00BE5F5D">
      <w:pPr>
        <w:rPr>
          <w:rFonts w:ascii="Times New Roman" w:eastAsia="Times New Roman" w:hAnsi="Times New Roman" w:cs="Times New Roman"/>
          <w:color w:val="auto"/>
        </w:rPr>
      </w:pPr>
      <w:r>
        <w:rPr>
          <w:noProof/>
        </w:rPr>
        <w:drawing>
          <wp:inline distT="0" distB="0" distL="0" distR="0" wp14:anchorId="3B4C98EE" wp14:editId="5652218B">
            <wp:extent cx="3014980" cy="2013585"/>
            <wp:effectExtent l="0" t="0" r="0" b="5715"/>
            <wp:docPr id="336347709" name="Picture 1" descr="People at a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47709" name="Picture 1" descr="People at a worksho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2013585"/>
                    </a:xfrm>
                    <a:prstGeom prst="rect">
                      <a:avLst/>
                    </a:prstGeom>
                    <a:noFill/>
                    <a:ln>
                      <a:noFill/>
                    </a:ln>
                  </pic:spPr>
                </pic:pic>
              </a:graphicData>
            </a:graphic>
          </wp:inline>
        </w:drawing>
      </w:r>
    </w:p>
    <w:p w14:paraId="077EBE73" w14:textId="2FE02FE3" w:rsidR="006A4702" w:rsidRPr="004C0188" w:rsidRDefault="006A4702" w:rsidP="00847B2B">
      <w:pPr>
        <w:pStyle w:val="Heading2"/>
      </w:pPr>
      <w:r>
        <w:t>Partnerships</w:t>
      </w:r>
    </w:p>
    <w:p w14:paraId="2BE426AF" w14:textId="77777777" w:rsidR="00A92786" w:rsidRPr="00A92786" w:rsidRDefault="00A92786" w:rsidP="00C53E50">
      <w:pPr>
        <w:pStyle w:val="BodyText"/>
      </w:pPr>
      <w:r w:rsidRPr="00A92786">
        <w:t xml:space="preserve">The Engine Room Educator Capacity Building Program involved partnerships with </w:t>
      </w:r>
      <w:proofErr w:type="spellStart"/>
      <w:r w:rsidRPr="00A92786">
        <w:t>CPKi</w:t>
      </w:r>
      <w:proofErr w:type="spellEnd"/>
      <w:r w:rsidRPr="00A92786">
        <w:t xml:space="preserve"> families, experienced and qualified speech and occupational therapists including Sarah Yeates (occupational therapist), Meg Sheridan (speech therapist) and Mardi Taylor (occupational therapist), and Orana Early Childhood Intervention who provided developmental screening services to students.</w:t>
      </w:r>
    </w:p>
    <w:p w14:paraId="03D341A1" w14:textId="422DF006" w:rsidR="006A4702" w:rsidRPr="004C0188" w:rsidRDefault="006A4702" w:rsidP="00847B2B">
      <w:pPr>
        <w:pStyle w:val="Heading2"/>
      </w:pPr>
      <w:r w:rsidRPr="004C0188">
        <w:t>Looking ahead</w:t>
      </w:r>
    </w:p>
    <w:p w14:paraId="20F7E9DF" w14:textId="0E70182D" w:rsidR="00675650" w:rsidRPr="00C53E50" w:rsidRDefault="006C02F1" w:rsidP="008C4C11">
      <w:pPr>
        <w:pStyle w:val="BodyText"/>
        <w:rPr>
          <w:lang w:eastAsia="en-US"/>
        </w:rPr>
      </w:pPr>
      <w:r w:rsidRPr="00675650">
        <w:rPr>
          <w:lang w:eastAsia="en-US"/>
        </w:rPr>
        <w:t xml:space="preserve">An area of focus for </w:t>
      </w:r>
      <w:proofErr w:type="spellStart"/>
      <w:r w:rsidRPr="00675650">
        <w:rPr>
          <w:lang w:eastAsia="en-US"/>
        </w:rPr>
        <w:t>CPKi</w:t>
      </w:r>
      <w:proofErr w:type="spellEnd"/>
      <w:r w:rsidRPr="00675650">
        <w:rPr>
          <w:lang w:eastAsia="en-US"/>
        </w:rPr>
        <w:t xml:space="preserve"> in the future will be on removing the stigma around accessing therapy for children with additional needs. During the program implementation, </w:t>
      </w:r>
      <w:r>
        <w:rPr>
          <w:lang w:eastAsia="en-US"/>
        </w:rPr>
        <w:t xml:space="preserve">educators met challenges around </w:t>
      </w:r>
      <w:r w:rsidRPr="00675650">
        <w:rPr>
          <w:lang w:eastAsia="en-US"/>
        </w:rPr>
        <w:t>engag</w:t>
      </w:r>
      <w:r>
        <w:rPr>
          <w:lang w:eastAsia="en-US"/>
        </w:rPr>
        <w:t xml:space="preserve">ement </w:t>
      </w:r>
      <w:r w:rsidRPr="00675650">
        <w:rPr>
          <w:lang w:eastAsia="en-US"/>
        </w:rPr>
        <w:t>with assessments and therapy recommendations.</w:t>
      </w:r>
    </w:p>
    <w:p w14:paraId="71099CC1" w14:textId="4FFD559C" w:rsidR="00847B2B" w:rsidRDefault="00AD783A" w:rsidP="00847B2B">
      <w:pPr>
        <w:pStyle w:val="FeatureBox2"/>
        <w:keepNext/>
        <w:spacing w:before="0"/>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4020F6">
        <w:t>:</w:t>
      </w:r>
      <w:r w:rsidRPr="00E32D20">
        <w:t xml:space="preserve"> </w:t>
      </w:r>
    </w:p>
    <w:p w14:paraId="1F90E45C" w14:textId="6BEF4ACF" w:rsidR="00847B2B" w:rsidRDefault="00AD783A" w:rsidP="00847B2B">
      <w:pPr>
        <w:pStyle w:val="FeatureBox2"/>
        <w:keepNext/>
        <w:spacing w:before="0"/>
      </w:pPr>
      <w:r w:rsidRPr="00E32D20">
        <w:t xml:space="preserve">Phone: </w:t>
      </w:r>
      <w:r w:rsidR="00CA4B9F">
        <w:t>1300 083 698</w:t>
      </w:r>
    </w:p>
    <w:p w14:paraId="4EEFF56E" w14:textId="149559D1" w:rsidR="00BB3D37" w:rsidRPr="00BB3D37" w:rsidRDefault="00AD783A" w:rsidP="00847B2B">
      <w:pPr>
        <w:pStyle w:val="FeatureBox2"/>
        <w:keepNext/>
        <w:spacing w:before="0"/>
        <w:sectPr w:rsidR="00BB3D37" w:rsidRPr="00BB3D37" w:rsidSect="009310D8">
          <w:type w:val="continuous"/>
          <w:pgSz w:w="11906" w:h="16838" w:code="9"/>
          <w:pgMar w:top="851" w:right="851" w:bottom="851" w:left="851" w:header="397" w:footer="240" w:gutter="0"/>
          <w:cols w:num="2" w:space="708"/>
          <w:titlePg/>
          <w:docGrid w:linePitch="360"/>
        </w:sectPr>
      </w:pPr>
      <w:r>
        <w:t>Email: aedc@det.nsw.edu.</w:t>
      </w:r>
      <w:r w:rsidR="00CF7183">
        <w:t>a</w:t>
      </w:r>
      <w:r w:rsidR="000B3266">
        <w:t>u</w:t>
      </w:r>
    </w:p>
    <w:p w14:paraId="29AEAF95" w14:textId="23FEDD06" w:rsidR="006D2FD4" w:rsidRPr="00336799" w:rsidRDefault="006D2FD4" w:rsidP="002C4EAC">
      <w:pPr>
        <w:pStyle w:val="BodyText"/>
      </w:pPr>
    </w:p>
    <w:sectPr w:rsidR="006D2FD4" w:rsidRPr="00336799" w:rsidSect="009310D8">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D41A" w14:textId="77777777" w:rsidR="009310D8" w:rsidRDefault="009310D8" w:rsidP="00921FD3">
      <w:r>
        <w:separator/>
      </w:r>
    </w:p>
  </w:endnote>
  <w:endnote w:type="continuationSeparator" w:id="0">
    <w:p w14:paraId="4FB8B002" w14:textId="77777777" w:rsidR="009310D8" w:rsidRDefault="009310D8" w:rsidP="00921FD3">
      <w:r>
        <w:continuationSeparator/>
      </w:r>
    </w:p>
  </w:endnote>
  <w:endnote w:type="continuationNotice" w:id="1">
    <w:p w14:paraId="2693526D" w14:textId="77777777" w:rsidR="009310D8" w:rsidRDefault="00931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EC171E5D-D235-4AD7-89EB-4CCD58AD691C}"/>
    <w:embedBold r:id="rId2" w:fontKey="{CCC9A761-5EBA-4A2A-B463-B8E5AD8B83F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3A9966B3-6067-4985-A265-06F364297A63}"/>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073313FE" w:rsidR="00610A2D" w:rsidRPr="008645D7" w:rsidRDefault="00000000"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AA32BF">
      <w:rPr>
        <w:color w:val="002664" w:themeColor="accent2"/>
      </w:rPr>
      <w:t>4</w:t>
    </w:r>
    <w:r w:rsidR="00D048E5">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1F9233DB" w:rsidR="004B73BD" w:rsidRPr="004B73BD" w:rsidRDefault="00000000"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AA32BF">
      <w:rPr>
        <w:color w:val="002664" w:themeColor="accent2"/>
      </w:rPr>
      <w:t>4</w:t>
    </w:r>
    <w:r w:rsidR="00D048E5">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2271" w14:textId="77777777" w:rsidR="009310D8" w:rsidRDefault="009310D8" w:rsidP="00921FD3">
      <w:bookmarkStart w:id="0" w:name="_Hlk140581156"/>
      <w:bookmarkEnd w:id="0"/>
      <w:r>
        <w:separator/>
      </w:r>
    </w:p>
  </w:footnote>
  <w:footnote w:type="continuationSeparator" w:id="0">
    <w:p w14:paraId="2E76A76D" w14:textId="77777777" w:rsidR="009310D8" w:rsidRDefault="009310D8" w:rsidP="00921FD3">
      <w:r>
        <w:continuationSeparator/>
      </w:r>
    </w:p>
  </w:footnote>
  <w:footnote w:type="continuationNotice" w:id="1">
    <w:p w14:paraId="767F13DB" w14:textId="77777777" w:rsidR="009310D8" w:rsidRDefault="00931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114FA951" w:rsidR="00C52929" w:rsidRDefault="00EA72E0">
    <w:pPr>
      <w:pStyle w:val="Header"/>
    </w:pPr>
    <w:r>
      <w:t>Coolah Preschool Kindergarten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6015"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3AF"/>
    <w:rsid w:val="00042ED7"/>
    <w:rsid w:val="00046ACD"/>
    <w:rsid w:val="00051D1E"/>
    <w:rsid w:val="0005359F"/>
    <w:rsid w:val="0005618A"/>
    <w:rsid w:val="000701FF"/>
    <w:rsid w:val="000709AE"/>
    <w:rsid w:val="000829D3"/>
    <w:rsid w:val="00085927"/>
    <w:rsid w:val="00095F11"/>
    <w:rsid w:val="0009764F"/>
    <w:rsid w:val="000A065F"/>
    <w:rsid w:val="000A3A88"/>
    <w:rsid w:val="000B3266"/>
    <w:rsid w:val="000C34C5"/>
    <w:rsid w:val="000D6B77"/>
    <w:rsid w:val="000E0F87"/>
    <w:rsid w:val="000E398A"/>
    <w:rsid w:val="000E39A1"/>
    <w:rsid w:val="001004A1"/>
    <w:rsid w:val="00101E60"/>
    <w:rsid w:val="00102061"/>
    <w:rsid w:val="001106A0"/>
    <w:rsid w:val="00111775"/>
    <w:rsid w:val="0013204F"/>
    <w:rsid w:val="0013421B"/>
    <w:rsid w:val="00135F60"/>
    <w:rsid w:val="0014157C"/>
    <w:rsid w:val="001419CE"/>
    <w:rsid w:val="001455B6"/>
    <w:rsid w:val="001467C3"/>
    <w:rsid w:val="0015035F"/>
    <w:rsid w:val="00150CAE"/>
    <w:rsid w:val="00151910"/>
    <w:rsid w:val="001554D7"/>
    <w:rsid w:val="00161785"/>
    <w:rsid w:val="00162093"/>
    <w:rsid w:val="00163D68"/>
    <w:rsid w:val="00163DF6"/>
    <w:rsid w:val="001668B1"/>
    <w:rsid w:val="00171A0C"/>
    <w:rsid w:val="001728CA"/>
    <w:rsid w:val="00173F70"/>
    <w:rsid w:val="001800FA"/>
    <w:rsid w:val="001821A3"/>
    <w:rsid w:val="00183882"/>
    <w:rsid w:val="00184301"/>
    <w:rsid w:val="00186697"/>
    <w:rsid w:val="00191BDF"/>
    <w:rsid w:val="00193D21"/>
    <w:rsid w:val="00194405"/>
    <w:rsid w:val="001945EC"/>
    <w:rsid w:val="00195FE1"/>
    <w:rsid w:val="001963C2"/>
    <w:rsid w:val="00196D6C"/>
    <w:rsid w:val="001A186C"/>
    <w:rsid w:val="001A4969"/>
    <w:rsid w:val="001A628B"/>
    <w:rsid w:val="001B0831"/>
    <w:rsid w:val="001C0651"/>
    <w:rsid w:val="001C2AD2"/>
    <w:rsid w:val="001D0210"/>
    <w:rsid w:val="001D4825"/>
    <w:rsid w:val="001D4C98"/>
    <w:rsid w:val="001D587F"/>
    <w:rsid w:val="001D754D"/>
    <w:rsid w:val="001E04AA"/>
    <w:rsid w:val="001E0762"/>
    <w:rsid w:val="001E0C83"/>
    <w:rsid w:val="001E62B7"/>
    <w:rsid w:val="001E7931"/>
    <w:rsid w:val="001F0254"/>
    <w:rsid w:val="001F757C"/>
    <w:rsid w:val="001F7B79"/>
    <w:rsid w:val="00207509"/>
    <w:rsid w:val="00211023"/>
    <w:rsid w:val="002164CC"/>
    <w:rsid w:val="00216B6C"/>
    <w:rsid w:val="00224DD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7E89"/>
    <w:rsid w:val="002A39DF"/>
    <w:rsid w:val="002C4161"/>
    <w:rsid w:val="002C4EAC"/>
    <w:rsid w:val="002C4F01"/>
    <w:rsid w:val="002C4FBA"/>
    <w:rsid w:val="002C7806"/>
    <w:rsid w:val="002D06D6"/>
    <w:rsid w:val="002D0932"/>
    <w:rsid w:val="002D0FCF"/>
    <w:rsid w:val="002D615C"/>
    <w:rsid w:val="002D7A8C"/>
    <w:rsid w:val="002E235A"/>
    <w:rsid w:val="002E34BF"/>
    <w:rsid w:val="002E4BDB"/>
    <w:rsid w:val="002F54E8"/>
    <w:rsid w:val="00300D02"/>
    <w:rsid w:val="00305D69"/>
    <w:rsid w:val="0030656B"/>
    <w:rsid w:val="0031272B"/>
    <w:rsid w:val="00315EC8"/>
    <w:rsid w:val="00316B63"/>
    <w:rsid w:val="003226D8"/>
    <w:rsid w:val="00322E1E"/>
    <w:rsid w:val="003231D7"/>
    <w:rsid w:val="00324E0D"/>
    <w:rsid w:val="003266CA"/>
    <w:rsid w:val="00326B78"/>
    <w:rsid w:val="00332DBA"/>
    <w:rsid w:val="00333458"/>
    <w:rsid w:val="00340CA0"/>
    <w:rsid w:val="00343BB5"/>
    <w:rsid w:val="003450AA"/>
    <w:rsid w:val="003452A6"/>
    <w:rsid w:val="003503CC"/>
    <w:rsid w:val="003505EC"/>
    <w:rsid w:val="00351BA5"/>
    <w:rsid w:val="003522CE"/>
    <w:rsid w:val="00354225"/>
    <w:rsid w:val="003542E1"/>
    <w:rsid w:val="00357235"/>
    <w:rsid w:val="00360042"/>
    <w:rsid w:val="00360E0B"/>
    <w:rsid w:val="00370677"/>
    <w:rsid w:val="00370A66"/>
    <w:rsid w:val="00371F6A"/>
    <w:rsid w:val="0037399B"/>
    <w:rsid w:val="00376323"/>
    <w:rsid w:val="003808DA"/>
    <w:rsid w:val="00387695"/>
    <w:rsid w:val="00387EDC"/>
    <w:rsid w:val="003A0A0D"/>
    <w:rsid w:val="003A44F5"/>
    <w:rsid w:val="003B17A1"/>
    <w:rsid w:val="003B19B3"/>
    <w:rsid w:val="003B523A"/>
    <w:rsid w:val="003B59F9"/>
    <w:rsid w:val="003B600F"/>
    <w:rsid w:val="003B6245"/>
    <w:rsid w:val="003C3E43"/>
    <w:rsid w:val="003C40DA"/>
    <w:rsid w:val="003C4433"/>
    <w:rsid w:val="003E530F"/>
    <w:rsid w:val="003E5EB1"/>
    <w:rsid w:val="003F2324"/>
    <w:rsid w:val="003F2482"/>
    <w:rsid w:val="003F5577"/>
    <w:rsid w:val="004020F6"/>
    <w:rsid w:val="00402E8F"/>
    <w:rsid w:val="00403322"/>
    <w:rsid w:val="004043CC"/>
    <w:rsid w:val="00404B96"/>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5338A"/>
    <w:rsid w:val="004609D1"/>
    <w:rsid w:val="00461B8C"/>
    <w:rsid w:val="00465864"/>
    <w:rsid w:val="00465909"/>
    <w:rsid w:val="00466FE8"/>
    <w:rsid w:val="00473FB7"/>
    <w:rsid w:val="004747A0"/>
    <w:rsid w:val="00475E3A"/>
    <w:rsid w:val="00482C64"/>
    <w:rsid w:val="00482E74"/>
    <w:rsid w:val="00491CFA"/>
    <w:rsid w:val="00492394"/>
    <w:rsid w:val="00493D6E"/>
    <w:rsid w:val="00494710"/>
    <w:rsid w:val="00496F42"/>
    <w:rsid w:val="004978AD"/>
    <w:rsid w:val="004A4836"/>
    <w:rsid w:val="004A6226"/>
    <w:rsid w:val="004B0EE6"/>
    <w:rsid w:val="004B12E4"/>
    <w:rsid w:val="004B19B4"/>
    <w:rsid w:val="004B24E3"/>
    <w:rsid w:val="004B48EB"/>
    <w:rsid w:val="004B497E"/>
    <w:rsid w:val="004B5102"/>
    <w:rsid w:val="004B63AC"/>
    <w:rsid w:val="004B73BD"/>
    <w:rsid w:val="004B7A9F"/>
    <w:rsid w:val="004C02EC"/>
    <w:rsid w:val="004C0FF5"/>
    <w:rsid w:val="004C1A21"/>
    <w:rsid w:val="004C35B2"/>
    <w:rsid w:val="004C5D20"/>
    <w:rsid w:val="004C6BF4"/>
    <w:rsid w:val="004D1302"/>
    <w:rsid w:val="004D5BE5"/>
    <w:rsid w:val="004E225E"/>
    <w:rsid w:val="004E2B21"/>
    <w:rsid w:val="004E2FE3"/>
    <w:rsid w:val="004E454F"/>
    <w:rsid w:val="004F37B7"/>
    <w:rsid w:val="004F4880"/>
    <w:rsid w:val="004F6D4C"/>
    <w:rsid w:val="004F77CB"/>
    <w:rsid w:val="00500AA7"/>
    <w:rsid w:val="00500B67"/>
    <w:rsid w:val="00501D07"/>
    <w:rsid w:val="00501F04"/>
    <w:rsid w:val="00502725"/>
    <w:rsid w:val="005117E3"/>
    <w:rsid w:val="005171C1"/>
    <w:rsid w:val="00520735"/>
    <w:rsid w:val="005269ED"/>
    <w:rsid w:val="00530A05"/>
    <w:rsid w:val="0053238E"/>
    <w:rsid w:val="00534EB6"/>
    <w:rsid w:val="005376CA"/>
    <w:rsid w:val="00541464"/>
    <w:rsid w:val="005417DC"/>
    <w:rsid w:val="00542E6F"/>
    <w:rsid w:val="00544641"/>
    <w:rsid w:val="00544E33"/>
    <w:rsid w:val="00544E58"/>
    <w:rsid w:val="00550F70"/>
    <w:rsid w:val="00560F6E"/>
    <w:rsid w:val="0056279E"/>
    <w:rsid w:val="00562C19"/>
    <w:rsid w:val="0056309E"/>
    <w:rsid w:val="0056392E"/>
    <w:rsid w:val="00563D11"/>
    <w:rsid w:val="0056418C"/>
    <w:rsid w:val="005668BE"/>
    <w:rsid w:val="00571FBE"/>
    <w:rsid w:val="00573306"/>
    <w:rsid w:val="00574907"/>
    <w:rsid w:val="005758D2"/>
    <w:rsid w:val="0058194F"/>
    <w:rsid w:val="00586CF7"/>
    <w:rsid w:val="00592029"/>
    <w:rsid w:val="0059207E"/>
    <w:rsid w:val="00594DAC"/>
    <w:rsid w:val="00595377"/>
    <w:rsid w:val="005A1041"/>
    <w:rsid w:val="005A3365"/>
    <w:rsid w:val="005A3D3C"/>
    <w:rsid w:val="005A4D28"/>
    <w:rsid w:val="005B2F8C"/>
    <w:rsid w:val="005C302B"/>
    <w:rsid w:val="005C5152"/>
    <w:rsid w:val="005C618D"/>
    <w:rsid w:val="005C713C"/>
    <w:rsid w:val="005C7C60"/>
    <w:rsid w:val="005D2D7A"/>
    <w:rsid w:val="005D42B2"/>
    <w:rsid w:val="005D66AB"/>
    <w:rsid w:val="005E04AB"/>
    <w:rsid w:val="005E5EC0"/>
    <w:rsid w:val="005E6527"/>
    <w:rsid w:val="005F0B37"/>
    <w:rsid w:val="005F1786"/>
    <w:rsid w:val="005F252B"/>
    <w:rsid w:val="005F4E21"/>
    <w:rsid w:val="005F7889"/>
    <w:rsid w:val="00610A2D"/>
    <w:rsid w:val="006141E5"/>
    <w:rsid w:val="00624351"/>
    <w:rsid w:val="006323C0"/>
    <w:rsid w:val="00640A75"/>
    <w:rsid w:val="00642DE3"/>
    <w:rsid w:val="00643642"/>
    <w:rsid w:val="0064463F"/>
    <w:rsid w:val="00647DBD"/>
    <w:rsid w:val="006519D7"/>
    <w:rsid w:val="006544A0"/>
    <w:rsid w:val="00655C7F"/>
    <w:rsid w:val="006570A0"/>
    <w:rsid w:val="0065737A"/>
    <w:rsid w:val="00672942"/>
    <w:rsid w:val="00675650"/>
    <w:rsid w:val="00685C33"/>
    <w:rsid w:val="006A4702"/>
    <w:rsid w:val="006A4AE4"/>
    <w:rsid w:val="006A53A5"/>
    <w:rsid w:val="006A53BA"/>
    <w:rsid w:val="006B1D31"/>
    <w:rsid w:val="006B3A51"/>
    <w:rsid w:val="006B423C"/>
    <w:rsid w:val="006B50C0"/>
    <w:rsid w:val="006B6339"/>
    <w:rsid w:val="006B7139"/>
    <w:rsid w:val="006C02F1"/>
    <w:rsid w:val="006C4799"/>
    <w:rsid w:val="006C5F4C"/>
    <w:rsid w:val="006C5FD2"/>
    <w:rsid w:val="006D2FD4"/>
    <w:rsid w:val="006D64E0"/>
    <w:rsid w:val="006D6ABA"/>
    <w:rsid w:val="006E1919"/>
    <w:rsid w:val="006E1E20"/>
    <w:rsid w:val="006E4A18"/>
    <w:rsid w:val="006E76C9"/>
    <w:rsid w:val="006E79DB"/>
    <w:rsid w:val="006F1B7B"/>
    <w:rsid w:val="006F4699"/>
    <w:rsid w:val="00705E32"/>
    <w:rsid w:val="00715621"/>
    <w:rsid w:val="0071665D"/>
    <w:rsid w:val="0072008C"/>
    <w:rsid w:val="00722529"/>
    <w:rsid w:val="00740716"/>
    <w:rsid w:val="00742F66"/>
    <w:rsid w:val="007432AD"/>
    <w:rsid w:val="00746C9F"/>
    <w:rsid w:val="00747567"/>
    <w:rsid w:val="007515EA"/>
    <w:rsid w:val="00751A0B"/>
    <w:rsid w:val="00754DD8"/>
    <w:rsid w:val="0076385B"/>
    <w:rsid w:val="00763C24"/>
    <w:rsid w:val="007649A1"/>
    <w:rsid w:val="00766F35"/>
    <w:rsid w:val="00773649"/>
    <w:rsid w:val="0077653A"/>
    <w:rsid w:val="007772E3"/>
    <w:rsid w:val="00785B2A"/>
    <w:rsid w:val="00790147"/>
    <w:rsid w:val="00790E91"/>
    <w:rsid w:val="00792C0F"/>
    <w:rsid w:val="00795906"/>
    <w:rsid w:val="007A0B4D"/>
    <w:rsid w:val="007A0C2B"/>
    <w:rsid w:val="007A1C8C"/>
    <w:rsid w:val="007A2961"/>
    <w:rsid w:val="007A2967"/>
    <w:rsid w:val="007A3BA2"/>
    <w:rsid w:val="007A3BC4"/>
    <w:rsid w:val="007A40B2"/>
    <w:rsid w:val="007A7F08"/>
    <w:rsid w:val="007A7FA3"/>
    <w:rsid w:val="007B1801"/>
    <w:rsid w:val="007B67D7"/>
    <w:rsid w:val="007B75E6"/>
    <w:rsid w:val="007C2CF7"/>
    <w:rsid w:val="007D00D3"/>
    <w:rsid w:val="007D2C4E"/>
    <w:rsid w:val="007E3FA7"/>
    <w:rsid w:val="007E4B9B"/>
    <w:rsid w:val="007E51BF"/>
    <w:rsid w:val="007F31F9"/>
    <w:rsid w:val="007F428D"/>
    <w:rsid w:val="007F5DFE"/>
    <w:rsid w:val="007F661A"/>
    <w:rsid w:val="007F6D16"/>
    <w:rsid w:val="00802278"/>
    <w:rsid w:val="00802606"/>
    <w:rsid w:val="00804E77"/>
    <w:rsid w:val="008054C6"/>
    <w:rsid w:val="00805FCF"/>
    <w:rsid w:val="008126E9"/>
    <w:rsid w:val="00822D56"/>
    <w:rsid w:val="008274FF"/>
    <w:rsid w:val="00832A40"/>
    <w:rsid w:val="00835EB1"/>
    <w:rsid w:val="00836860"/>
    <w:rsid w:val="008375CE"/>
    <w:rsid w:val="0084244C"/>
    <w:rsid w:val="0084309C"/>
    <w:rsid w:val="008433D6"/>
    <w:rsid w:val="0084510E"/>
    <w:rsid w:val="00847B2B"/>
    <w:rsid w:val="00852196"/>
    <w:rsid w:val="0086224D"/>
    <w:rsid w:val="008645D7"/>
    <w:rsid w:val="00864B67"/>
    <w:rsid w:val="008667B1"/>
    <w:rsid w:val="0087593C"/>
    <w:rsid w:val="00880AA6"/>
    <w:rsid w:val="008864B8"/>
    <w:rsid w:val="0089422A"/>
    <w:rsid w:val="00894241"/>
    <w:rsid w:val="0089447F"/>
    <w:rsid w:val="00897B7A"/>
    <w:rsid w:val="008B7327"/>
    <w:rsid w:val="008C25BC"/>
    <w:rsid w:val="008C2B5F"/>
    <w:rsid w:val="008C4C11"/>
    <w:rsid w:val="008C5F0D"/>
    <w:rsid w:val="008D5F35"/>
    <w:rsid w:val="008D6CEE"/>
    <w:rsid w:val="008E2561"/>
    <w:rsid w:val="008E262F"/>
    <w:rsid w:val="008E435E"/>
    <w:rsid w:val="008E6EBB"/>
    <w:rsid w:val="008F571B"/>
    <w:rsid w:val="008F671A"/>
    <w:rsid w:val="009022C6"/>
    <w:rsid w:val="00905970"/>
    <w:rsid w:val="00907377"/>
    <w:rsid w:val="00911595"/>
    <w:rsid w:val="0091435E"/>
    <w:rsid w:val="00914F51"/>
    <w:rsid w:val="00915A6D"/>
    <w:rsid w:val="00921FD3"/>
    <w:rsid w:val="009220D7"/>
    <w:rsid w:val="00926F5D"/>
    <w:rsid w:val="009310D8"/>
    <w:rsid w:val="00931697"/>
    <w:rsid w:val="009317CE"/>
    <w:rsid w:val="00934B1C"/>
    <w:rsid w:val="0093753B"/>
    <w:rsid w:val="00940A26"/>
    <w:rsid w:val="00942939"/>
    <w:rsid w:val="00944B55"/>
    <w:rsid w:val="00946C9F"/>
    <w:rsid w:val="009523C1"/>
    <w:rsid w:val="00952F49"/>
    <w:rsid w:val="00956C67"/>
    <w:rsid w:val="00957BDD"/>
    <w:rsid w:val="0096140E"/>
    <w:rsid w:val="00961E07"/>
    <w:rsid w:val="0096220F"/>
    <w:rsid w:val="0097194B"/>
    <w:rsid w:val="00973604"/>
    <w:rsid w:val="009820AF"/>
    <w:rsid w:val="009833AA"/>
    <w:rsid w:val="00983DB2"/>
    <w:rsid w:val="00986B43"/>
    <w:rsid w:val="00992EEC"/>
    <w:rsid w:val="00992F13"/>
    <w:rsid w:val="009931E1"/>
    <w:rsid w:val="00994021"/>
    <w:rsid w:val="00994AF2"/>
    <w:rsid w:val="009950D3"/>
    <w:rsid w:val="00995160"/>
    <w:rsid w:val="009977D9"/>
    <w:rsid w:val="00997A69"/>
    <w:rsid w:val="00997B05"/>
    <w:rsid w:val="009A1C6F"/>
    <w:rsid w:val="009A31A2"/>
    <w:rsid w:val="009A72D5"/>
    <w:rsid w:val="009B0C2F"/>
    <w:rsid w:val="009B15CE"/>
    <w:rsid w:val="009B5355"/>
    <w:rsid w:val="009B7829"/>
    <w:rsid w:val="009C163C"/>
    <w:rsid w:val="009C3D05"/>
    <w:rsid w:val="009C5090"/>
    <w:rsid w:val="009D6CFB"/>
    <w:rsid w:val="009F14B2"/>
    <w:rsid w:val="00A00CBC"/>
    <w:rsid w:val="00A05561"/>
    <w:rsid w:val="00A11C2E"/>
    <w:rsid w:val="00A12D64"/>
    <w:rsid w:val="00A13297"/>
    <w:rsid w:val="00A165AF"/>
    <w:rsid w:val="00A20D01"/>
    <w:rsid w:val="00A20DBA"/>
    <w:rsid w:val="00A247A6"/>
    <w:rsid w:val="00A263B1"/>
    <w:rsid w:val="00A32CAE"/>
    <w:rsid w:val="00A41201"/>
    <w:rsid w:val="00A42E9D"/>
    <w:rsid w:val="00A5765A"/>
    <w:rsid w:val="00A600E5"/>
    <w:rsid w:val="00A66AB0"/>
    <w:rsid w:val="00A711A8"/>
    <w:rsid w:val="00A7358D"/>
    <w:rsid w:val="00A75153"/>
    <w:rsid w:val="00A762DA"/>
    <w:rsid w:val="00A772CC"/>
    <w:rsid w:val="00A924CB"/>
    <w:rsid w:val="00A92786"/>
    <w:rsid w:val="00AA32BF"/>
    <w:rsid w:val="00AA410E"/>
    <w:rsid w:val="00AA591D"/>
    <w:rsid w:val="00AA5E48"/>
    <w:rsid w:val="00AB27C8"/>
    <w:rsid w:val="00AB7435"/>
    <w:rsid w:val="00AB7A84"/>
    <w:rsid w:val="00AC17F8"/>
    <w:rsid w:val="00AC5770"/>
    <w:rsid w:val="00AC6322"/>
    <w:rsid w:val="00AC6DF0"/>
    <w:rsid w:val="00AD0379"/>
    <w:rsid w:val="00AD053A"/>
    <w:rsid w:val="00AD2763"/>
    <w:rsid w:val="00AD783A"/>
    <w:rsid w:val="00AE51F8"/>
    <w:rsid w:val="00AE62E2"/>
    <w:rsid w:val="00AE6A1F"/>
    <w:rsid w:val="00AF2046"/>
    <w:rsid w:val="00AF33A6"/>
    <w:rsid w:val="00AF4937"/>
    <w:rsid w:val="00AF7E94"/>
    <w:rsid w:val="00B04FAF"/>
    <w:rsid w:val="00B05DC2"/>
    <w:rsid w:val="00B076C0"/>
    <w:rsid w:val="00B1005A"/>
    <w:rsid w:val="00B17909"/>
    <w:rsid w:val="00B2245E"/>
    <w:rsid w:val="00B24941"/>
    <w:rsid w:val="00B269E7"/>
    <w:rsid w:val="00B31DAA"/>
    <w:rsid w:val="00B33A2D"/>
    <w:rsid w:val="00B373A3"/>
    <w:rsid w:val="00B37EEA"/>
    <w:rsid w:val="00B4618E"/>
    <w:rsid w:val="00B5061C"/>
    <w:rsid w:val="00B5628B"/>
    <w:rsid w:val="00B675E0"/>
    <w:rsid w:val="00B67ADF"/>
    <w:rsid w:val="00B747B1"/>
    <w:rsid w:val="00B8774E"/>
    <w:rsid w:val="00B91AC1"/>
    <w:rsid w:val="00B94730"/>
    <w:rsid w:val="00B97D5F"/>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394F"/>
    <w:rsid w:val="00BD5B4B"/>
    <w:rsid w:val="00BD5BB9"/>
    <w:rsid w:val="00BD6F06"/>
    <w:rsid w:val="00BD7D9D"/>
    <w:rsid w:val="00BE02CE"/>
    <w:rsid w:val="00BE3982"/>
    <w:rsid w:val="00BE3F7B"/>
    <w:rsid w:val="00BE5F5D"/>
    <w:rsid w:val="00BF0B9B"/>
    <w:rsid w:val="00BF0D52"/>
    <w:rsid w:val="00BF2D20"/>
    <w:rsid w:val="00BF3ECB"/>
    <w:rsid w:val="00BF7033"/>
    <w:rsid w:val="00C05345"/>
    <w:rsid w:val="00C05CFB"/>
    <w:rsid w:val="00C05E58"/>
    <w:rsid w:val="00C07EAB"/>
    <w:rsid w:val="00C10176"/>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3E50"/>
    <w:rsid w:val="00C570D1"/>
    <w:rsid w:val="00C572B1"/>
    <w:rsid w:val="00C578EF"/>
    <w:rsid w:val="00C620A4"/>
    <w:rsid w:val="00C62FCD"/>
    <w:rsid w:val="00C635F0"/>
    <w:rsid w:val="00C64023"/>
    <w:rsid w:val="00C649CD"/>
    <w:rsid w:val="00C7040B"/>
    <w:rsid w:val="00C71B46"/>
    <w:rsid w:val="00C81A34"/>
    <w:rsid w:val="00CA23DA"/>
    <w:rsid w:val="00CA4083"/>
    <w:rsid w:val="00CA4B9F"/>
    <w:rsid w:val="00CA7B53"/>
    <w:rsid w:val="00CC0686"/>
    <w:rsid w:val="00CD179E"/>
    <w:rsid w:val="00CD40DE"/>
    <w:rsid w:val="00CD4B86"/>
    <w:rsid w:val="00CD6668"/>
    <w:rsid w:val="00CE00DA"/>
    <w:rsid w:val="00CE4725"/>
    <w:rsid w:val="00CF2162"/>
    <w:rsid w:val="00CF652B"/>
    <w:rsid w:val="00CF7183"/>
    <w:rsid w:val="00D0131E"/>
    <w:rsid w:val="00D015E0"/>
    <w:rsid w:val="00D024F5"/>
    <w:rsid w:val="00D048E5"/>
    <w:rsid w:val="00D056F8"/>
    <w:rsid w:val="00D1583E"/>
    <w:rsid w:val="00D16E49"/>
    <w:rsid w:val="00D201EE"/>
    <w:rsid w:val="00D20F63"/>
    <w:rsid w:val="00D3139F"/>
    <w:rsid w:val="00D4026B"/>
    <w:rsid w:val="00D43B4A"/>
    <w:rsid w:val="00D4642D"/>
    <w:rsid w:val="00D4739F"/>
    <w:rsid w:val="00D47920"/>
    <w:rsid w:val="00D507EE"/>
    <w:rsid w:val="00D51B8A"/>
    <w:rsid w:val="00D5466F"/>
    <w:rsid w:val="00D67134"/>
    <w:rsid w:val="00D70EBF"/>
    <w:rsid w:val="00D833D1"/>
    <w:rsid w:val="00D847B1"/>
    <w:rsid w:val="00D87EC4"/>
    <w:rsid w:val="00D9229C"/>
    <w:rsid w:val="00D96F3A"/>
    <w:rsid w:val="00DA0CFA"/>
    <w:rsid w:val="00DB30BF"/>
    <w:rsid w:val="00DB3FFA"/>
    <w:rsid w:val="00DB74C4"/>
    <w:rsid w:val="00DB7BED"/>
    <w:rsid w:val="00DD24FF"/>
    <w:rsid w:val="00DD28E2"/>
    <w:rsid w:val="00DD3473"/>
    <w:rsid w:val="00DD3896"/>
    <w:rsid w:val="00DD502A"/>
    <w:rsid w:val="00DD5969"/>
    <w:rsid w:val="00DD72E5"/>
    <w:rsid w:val="00DE001E"/>
    <w:rsid w:val="00DE360E"/>
    <w:rsid w:val="00DF11EE"/>
    <w:rsid w:val="00DF3D48"/>
    <w:rsid w:val="00DF4166"/>
    <w:rsid w:val="00DF4884"/>
    <w:rsid w:val="00E03D68"/>
    <w:rsid w:val="00E06CFE"/>
    <w:rsid w:val="00E1175E"/>
    <w:rsid w:val="00E1351C"/>
    <w:rsid w:val="00E236B6"/>
    <w:rsid w:val="00E26B15"/>
    <w:rsid w:val="00E313D9"/>
    <w:rsid w:val="00E35D92"/>
    <w:rsid w:val="00E56242"/>
    <w:rsid w:val="00E6084A"/>
    <w:rsid w:val="00E62BCD"/>
    <w:rsid w:val="00E62ECB"/>
    <w:rsid w:val="00E635A1"/>
    <w:rsid w:val="00E65944"/>
    <w:rsid w:val="00E675BF"/>
    <w:rsid w:val="00E67DFD"/>
    <w:rsid w:val="00E750C1"/>
    <w:rsid w:val="00E81762"/>
    <w:rsid w:val="00E848D4"/>
    <w:rsid w:val="00E92CE5"/>
    <w:rsid w:val="00E96EBF"/>
    <w:rsid w:val="00EA0098"/>
    <w:rsid w:val="00EA016D"/>
    <w:rsid w:val="00EA186E"/>
    <w:rsid w:val="00EA1AD7"/>
    <w:rsid w:val="00EA2CFB"/>
    <w:rsid w:val="00EA5586"/>
    <w:rsid w:val="00EA72E0"/>
    <w:rsid w:val="00EB5EA3"/>
    <w:rsid w:val="00EC0EE2"/>
    <w:rsid w:val="00EC152C"/>
    <w:rsid w:val="00EC1935"/>
    <w:rsid w:val="00EC44F5"/>
    <w:rsid w:val="00EC4C41"/>
    <w:rsid w:val="00EC558A"/>
    <w:rsid w:val="00EC6802"/>
    <w:rsid w:val="00EC72BA"/>
    <w:rsid w:val="00ED5FD6"/>
    <w:rsid w:val="00ED6454"/>
    <w:rsid w:val="00ED6A10"/>
    <w:rsid w:val="00ED7794"/>
    <w:rsid w:val="00EE2622"/>
    <w:rsid w:val="00EE3B0F"/>
    <w:rsid w:val="00EE5A2C"/>
    <w:rsid w:val="00EF07A7"/>
    <w:rsid w:val="00EF1312"/>
    <w:rsid w:val="00EF1C2A"/>
    <w:rsid w:val="00EF2538"/>
    <w:rsid w:val="00EF3B12"/>
    <w:rsid w:val="00EF66A8"/>
    <w:rsid w:val="00EF7160"/>
    <w:rsid w:val="00EF7864"/>
    <w:rsid w:val="00F000F3"/>
    <w:rsid w:val="00F06145"/>
    <w:rsid w:val="00F07C8A"/>
    <w:rsid w:val="00F1307B"/>
    <w:rsid w:val="00F2157A"/>
    <w:rsid w:val="00F245B4"/>
    <w:rsid w:val="00F31B2D"/>
    <w:rsid w:val="00F31D2B"/>
    <w:rsid w:val="00F351B8"/>
    <w:rsid w:val="00F35372"/>
    <w:rsid w:val="00F36A63"/>
    <w:rsid w:val="00F37E5F"/>
    <w:rsid w:val="00F50673"/>
    <w:rsid w:val="00F54B50"/>
    <w:rsid w:val="00F603E4"/>
    <w:rsid w:val="00F616F2"/>
    <w:rsid w:val="00F654C0"/>
    <w:rsid w:val="00F6553F"/>
    <w:rsid w:val="00F65C85"/>
    <w:rsid w:val="00F72E62"/>
    <w:rsid w:val="00F75C5B"/>
    <w:rsid w:val="00F80106"/>
    <w:rsid w:val="00F815D0"/>
    <w:rsid w:val="00F82311"/>
    <w:rsid w:val="00F83ECF"/>
    <w:rsid w:val="00F87E21"/>
    <w:rsid w:val="00F9078F"/>
    <w:rsid w:val="00F929D1"/>
    <w:rsid w:val="00F97082"/>
    <w:rsid w:val="00FA0FC5"/>
    <w:rsid w:val="00FB38F8"/>
    <w:rsid w:val="00FB65A9"/>
    <w:rsid w:val="00FC2D5A"/>
    <w:rsid w:val="00FC3449"/>
    <w:rsid w:val="00FC3DA8"/>
    <w:rsid w:val="00FC44CB"/>
    <w:rsid w:val="00FC5363"/>
    <w:rsid w:val="00FC6062"/>
    <w:rsid w:val="00FC792C"/>
    <w:rsid w:val="00FD3B1E"/>
    <w:rsid w:val="00FE00E5"/>
    <w:rsid w:val="00FE0C95"/>
    <w:rsid w:val="00FE13E3"/>
    <w:rsid w:val="00FE1574"/>
    <w:rsid w:val="00FE2052"/>
    <w:rsid w:val="00FE3150"/>
    <w:rsid w:val="00FE6260"/>
    <w:rsid w:val="00FF60C2"/>
    <w:rsid w:val="1A34549A"/>
    <w:rsid w:val="1BCFC444"/>
    <w:rsid w:val="2AC5F3FA"/>
    <w:rsid w:val="51584508"/>
    <w:rsid w:val="5B2DEB70"/>
    <w:rsid w:val="6F2CF9CC"/>
    <w:rsid w:val="6F3B7AE1"/>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475604C6-0612-4BC7-B97C-391A60B6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character" w:customStyle="1" w:styleId="cf01">
    <w:name w:val="cf01"/>
    <w:basedOn w:val="DefaultParagraphFont"/>
    <w:rsid w:val="002D0932"/>
    <w:rPr>
      <w:rFonts w:ascii="Segoe UI" w:hAnsi="Segoe UI" w:cs="Segoe UI" w:hint="default"/>
      <w:sz w:val="18"/>
      <w:szCs w:val="18"/>
    </w:rPr>
  </w:style>
  <w:style w:type="table" w:customStyle="1" w:styleId="Tableheader">
    <w:name w:val="ŠTable header"/>
    <w:basedOn w:val="TableNormal"/>
    <w:uiPriority w:val="99"/>
    <w:rsid w:val="006570A0"/>
    <w:pPr>
      <w:widowControl w:val="0"/>
      <w:spacing w:before="100" w:after="100" w:line="360" w:lineRule="auto"/>
      <w:mirrorIndents/>
    </w:pPr>
    <w:rPr>
      <w:rFonts w:eastAsiaTheme="minorHAnsi"/>
      <w:sz w:val="18"/>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6450">
      <w:bodyDiv w:val="1"/>
      <w:marLeft w:val="0"/>
      <w:marRight w:val="0"/>
      <w:marTop w:val="0"/>
      <w:marBottom w:val="0"/>
      <w:divBdr>
        <w:top w:val="none" w:sz="0" w:space="0" w:color="auto"/>
        <w:left w:val="none" w:sz="0" w:space="0" w:color="auto"/>
        <w:bottom w:val="none" w:sz="0" w:space="0" w:color="auto"/>
        <w:right w:val="none" w:sz="0" w:space="0" w:color="auto"/>
      </w:divBdr>
    </w:div>
    <w:div w:id="734625764">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7817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 Room Educator Capacity Building Program</dc:title>
  <dc:subject/>
  <dc:creator>NSW Department of Education</dc:creator>
  <cp:keywords/>
  <dc:description/>
  <dcterms:created xsi:type="dcterms:W3CDTF">2024-03-15T00:30:00Z</dcterms:created>
  <dcterms:modified xsi:type="dcterms:W3CDTF">2024-03-15T00:30:00Z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2024-03-15T00:30:25Z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766c408c-a855-4969-93dd-07743f331be8</vt:lpwstr>
  </property>
  <property fmtid="{D5CDD505-2E9C-101B-9397-08002B2CF9AE}" pid="8" name="MSIP_Label_b603dfd7-d93a-4381-a340-2995d8282205_ContentBits">
    <vt:lpwstr>0</vt:lpwstr>
  </property>
</Properties>
</file>