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738DDA3A" w:rsidR="00BB4FBA" w:rsidRDefault="00243BAA" w:rsidP="009F049B">
      <w:pPr>
        <w:pStyle w:val="Title"/>
      </w:pPr>
      <w:r>
        <w:t>Drama</w:t>
      </w:r>
      <w:r w:rsidR="00687904">
        <w:t xml:space="preserve"> </w:t>
      </w:r>
      <w:r w:rsidR="002252E4">
        <w:t xml:space="preserve">(Year </w:t>
      </w:r>
      <w:r w:rsidR="00871569">
        <w:t>1</w:t>
      </w:r>
      <w:r w:rsidR="006D0455">
        <w:t>1</w:t>
      </w:r>
      <w:r w:rsidR="002252E4">
        <w:t>)</w:t>
      </w:r>
      <w:r w:rsidR="00871569">
        <w:t xml:space="preserve"> </w:t>
      </w:r>
      <w:r w:rsidR="007D7E0C">
        <w:t>–</w:t>
      </w:r>
      <w:r w:rsidR="00687904">
        <w:t xml:space="preserve"> </w:t>
      </w:r>
      <w:r w:rsidR="0096004B">
        <w:t xml:space="preserve">sample </w:t>
      </w:r>
      <w:r w:rsidR="007D7E0C">
        <w:t>assessment schedule</w:t>
      </w:r>
    </w:p>
    <w:p w14:paraId="70E54EA3" w14:textId="0A4C5E48" w:rsidR="006E6F02" w:rsidRPr="00230BA3" w:rsidRDefault="006E6F02" w:rsidP="006E6F02">
      <w:pPr>
        <w:pStyle w:val="FeatureBox2"/>
      </w:pPr>
      <w:r w:rsidRPr="00D61A4E">
        <w:t xml:space="preserve">This sample assessment schedule for Drama </w:t>
      </w:r>
      <w:r w:rsidR="002252E4">
        <w:t>(</w:t>
      </w:r>
      <w:r w:rsidRPr="00D61A4E">
        <w:t xml:space="preserve">Year </w:t>
      </w:r>
      <w:r w:rsidR="008B101C">
        <w:t>11</w:t>
      </w:r>
      <w:r w:rsidR="002252E4">
        <w:t>)</w:t>
      </w:r>
      <w:r w:rsidRPr="00D61A4E">
        <w:t xml:space="preserve"> is aligned to the </w:t>
      </w:r>
      <w:hyperlink r:id="rId8" w:history="1">
        <w:r w:rsidRPr="00EF75F3">
          <w:rPr>
            <w:rStyle w:val="Hyperlink"/>
            <w:szCs w:val="22"/>
          </w:rPr>
          <w:t>Drama 11–12 Syllabus (NESA 2025)</w:t>
        </w:r>
      </w:hyperlink>
      <w:r w:rsidRPr="00734947">
        <w:t>.</w:t>
      </w:r>
      <w:r w:rsidRPr="00D61A4E">
        <w:t xml:space="preserve"> The assessments outlined in this document align with the assessment details included in the Drama </w:t>
      </w:r>
      <w:r w:rsidR="00B62EE2">
        <w:t>(</w:t>
      </w:r>
      <w:r w:rsidRPr="00D61A4E">
        <w:t xml:space="preserve">Year </w:t>
      </w:r>
      <w:r w:rsidR="008B101C">
        <w:t>11</w:t>
      </w:r>
      <w:r w:rsidR="00B62EE2">
        <w:t>)</w:t>
      </w:r>
      <w:r w:rsidRPr="00D61A4E">
        <w:t xml:space="preserve"> – sample scope and sequence document published on the </w:t>
      </w:r>
      <w:hyperlink r:id="rId9" w:history="1">
        <w:r w:rsidRPr="00D61A4E">
          <w:rPr>
            <w:rStyle w:val="Hyperlink"/>
            <w:szCs w:val="22"/>
          </w:rPr>
          <w:t>Drama 11–12</w:t>
        </w:r>
      </w:hyperlink>
      <w:r w:rsidRPr="00D61A4E">
        <w:t xml:space="preserve"> webpage. The course requirements are outlined in the course structure and requirements section of the </w:t>
      </w:r>
      <w:hyperlink r:id="rId10" w:history="1">
        <w:r w:rsidRPr="00C91D9E">
          <w:rPr>
            <w:rStyle w:val="Hyperlink"/>
            <w:szCs w:val="22"/>
          </w:rPr>
          <w:t>Drama 11–12 Syllabus (NESA 2025)</w:t>
        </w:r>
      </w:hyperlink>
      <w:r w:rsidRPr="00734947">
        <w:t>.</w:t>
      </w:r>
      <w:r w:rsidRPr="00D61A4E">
        <w:t xml:space="preserve"> For Year 11, refer to </w:t>
      </w:r>
      <w:hyperlink r:id="rId11" w:tgtFrame="_blank" w:tooltip="https://curriculum.nsw.edu.au/ace-rules/ace2/assessment-programs" w:history="1">
        <w:r w:rsidR="00745F79" w:rsidRPr="00D61A4E">
          <w:rPr>
            <w:rStyle w:val="Hyperlink"/>
            <w:szCs w:val="22"/>
          </w:rPr>
          <w:t xml:space="preserve">ACE </w:t>
        </w:r>
        <w:r w:rsidR="00745F79">
          <w:rPr>
            <w:rStyle w:val="Hyperlink"/>
            <w:szCs w:val="22"/>
          </w:rPr>
          <w:t>R</w:t>
        </w:r>
        <w:r w:rsidR="00745F79" w:rsidRPr="00D61A4E">
          <w:rPr>
            <w:rStyle w:val="Hyperlink"/>
            <w:szCs w:val="22"/>
          </w:rPr>
          <w:t>ules</w:t>
        </w:r>
      </w:hyperlink>
      <w:r w:rsidR="00745F79" w:rsidRPr="00D61A4E">
        <w:t xml:space="preserve"> </w:t>
      </w:r>
      <w:r w:rsidRPr="00D61A4E">
        <w:t xml:space="preserve">2.1.1, sections 10 to 12 and aligned footnotes for further information on </w:t>
      </w:r>
      <w:r w:rsidR="00B05FF3" w:rsidRPr="00D61A4E">
        <w:t>school</w:t>
      </w:r>
      <w:r w:rsidR="00B05FF3">
        <w:t>-</w:t>
      </w:r>
      <w:r w:rsidRPr="00D61A4E">
        <w:t xml:space="preserve">based assessments with multiple parts. </w:t>
      </w:r>
    </w:p>
    <w:p w14:paraId="2806B99A" w14:textId="77777777" w:rsidR="006E6F02" w:rsidRDefault="006E6F02" w:rsidP="006E6F02">
      <w:pPr>
        <w:pStyle w:val="Imageattributioncaption"/>
      </w:pPr>
      <w:r>
        <w:br w:type="page"/>
      </w:r>
    </w:p>
    <w:p w14:paraId="7934D22F" w14:textId="0EEF7B93" w:rsidR="000128CE" w:rsidRPr="00D473EF" w:rsidRDefault="009E5D46" w:rsidP="00F1503F">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590"/>
        </w:tabs>
        <w:spacing w:before="240" w:after="120"/>
      </w:pPr>
      <w:bookmarkStart w:id="0" w:name="_Toc196318849"/>
      <w:r w:rsidRPr="00D473EF">
        <w:lastRenderedPageBreak/>
        <w:t xml:space="preserve">Sample assessment schedule for Year </w:t>
      </w:r>
      <w:r w:rsidR="00D50D28" w:rsidRPr="00D473EF">
        <w:t>11</w:t>
      </w:r>
      <w:bookmarkEnd w:id="0"/>
      <w:r w:rsidR="00BD1B77">
        <w:t xml:space="preserve"> Drama</w:t>
      </w:r>
    </w:p>
    <w:p w14:paraId="042D5CFF" w14:textId="3AC0B8F9" w:rsidR="008425AD" w:rsidRDefault="002D249F" w:rsidP="00131CA5">
      <w:pPr>
        <w:pStyle w:val="Caption"/>
        <w:spacing w:before="120"/>
      </w:pPr>
      <w:r>
        <w:t xml:space="preserve">Table </w:t>
      </w:r>
      <w:r>
        <w:fldChar w:fldCharType="begin"/>
      </w:r>
      <w:r>
        <w:instrText xml:space="preserve"> SEQ Table \* ARABIC </w:instrText>
      </w:r>
      <w:r>
        <w:fldChar w:fldCharType="separate"/>
      </w:r>
      <w:r w:rsidR="00195371">
        <w:rPr>
          <w:noProof/>
        </w:rPr>
        <w:t>1</w:t>
      </w:r>
      <w:r>
        <w:fldChar w:fldCharType="end"/>
      </w:r>
      <w:r>
        <w:t xml:space="preserve"> </w:t>
      </w:r>
      <w:r w:rsidR="008425AD">
        <w:t xml:space="preserve">– sample assessment schedule for Year 11 </w:t>
      </w:r>
      <w:r w:rsidR="005E6B2F">
        <w:t>Drama</w:t>
      </w:r>
    </w:p>
    <w:tbl>
      <w:tblPr>
        <w:tblStyle w:val="Tableheader"/>
        <w:tblW w:w="14845" w:type="dxa"/>
        <w:tblLayout w:type="fixed"/>
        <w:tblLook w:val="04A0" w:firstRow="1" w:lastRow="0" w:firstColumn="1" w:lastColumn="0" w:noHBand="0" w:noVBand="1"/>
        <w:tblDescription w:val="A completed sample formal assessment schedule for Year 11. "/>
      </w:tblPr>
      <w:tblGrid>
        <w:gridCol w:w="2830"/>
        <w:gridCol w:w="4005"/>
        <w:gridCol w:w="4005"/>
        <w:gridCol w:w="4005"/>
      </w:tblGrid>
      <w:tr w:rsidR="00502A16" w14:paraId="1D5197E1" w14:textId="77777777" w:rsidTr="00CE2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B52C00" w14:textId="2C8CC1C8" w:rsidR="00502A16" w:rsidRPr="005C45FA" w:rsidRDefault="00E62BB9" w:rsidP="00CE281E">
            <w:pPr>
              <w:spacing w:before="120"/>
              <w:rPr>
                <w:rStyle w:val="Strong"/>
                <w:b/>
                <w:bCs w:val="0"/>
              </w:rPr>
            </w:pPr>
            <w:bookmarkStart w:id="1" w:name="_Hlk194927900"/>
            <w:r w:rsidRPr="005C45FA">
              <w:rPr>
                <w:rStyle w:val="Strong"/>
                <w:b/>
                <w:bCs w:val="0"/>
              </w:rPr>
              <w:t>Details</w:t>
            </w:r>
          </w:p>
        </w:tc>
        <w:tc>
          <w:tcPr>
            <w:tcW w:w="4005" w:type="dxa"/>
          </w:tcPr>
          <w:p w14:paraId="1765D28C" w14:textId="1C3674E3" w:rsidR="00502A16" w:rsidRPr="005C45FA" w:rsidRDefault="00D10CB7" w:rsidP="00CE281E">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5C45FA">
              <w:rPr>
                <w:rStyle w:val="Strong"/>
                <w:b/>
                <w:bCs w:val="0"/>
              </w:rPr>
              <w:t>Assessment task 1</w:t>
            </w:r>
          </w:p>
        </w:tc>
        <w:tc>
          <w:tcPr>
            <w:tcW w:w="4005" w:type="dxa"/>
          </w:tcPr>
          <w:p w14:paraId="384AF078" w14:textId="4D5D444C" w:rsidR="00502A16" w:rsidRPr="005C45FA" w:rsidRDefault="00D10CB7" w:rsidP="00CE281E">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5C45FA">
              <w:rPr>
                <w:rStyle w:val="Strong"/>
                <w:b/>
                <w:bCs w:val="0"/>
              </w:rPr>
              <w:t>Assessment task 2</w:t>
            </w:r>
          </w:p>
        </w:tc>
        <w:tc>
          <w:tcPr>
            <w:tcW w:w="4005" w:type="dxa"/>
          </w:tcPr>
          <w:p w14:paraId="2DF7FA7F" w14:textId="6674B9A8" w:rsidR="00502A16" w:rsidRPr="005C45FA" w:rsidRDefault="00D10CB7" w:rsidP="00CE281E">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5C45FA">
              <w:rPr>
                <w:rStyle w:val="Strong"/>
                <w:b/>
                <w:bCs w:val="0"/>
              </w:rPr>
              <w:t>Assessment task 3</w:t>
            </w:r>
          </w:p>
        </w:tc>
      </w:tr>
      <w:tr w:rsidR="008235AD" w14:paraId="4C8C1A2A" w14:textId="77777777" w:rsidTr="00CE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B92111" w14:textId="7232A86C" w:rsidR="008235AD" w:rsidRPr="005C45FA" w:rsidRDefault="008235AD" w:rsidP="00D740E3">
            <w:pPr>
              <w:spacing w:before="120" w:after="0"/>
              <w:rPr>
                <w:rStyle w:val="Strong"/>
                <w:bCs w:val="0"/>
              </w:rPr>
            </w:pPr>
            <w:r w:rsidRPr="005C45FA">
              <w:rPr>
                <w:rStyle w:val="Strong"/>
                <w:b/>
                <w:bCs w:val="0"/>
              </w:rPr>
              <w:t>Assessment due date</w:t>
            </w:r>
          </w:p>
        </w:tc>
        <w:tc>
          <w:tcPr>
            <w:tcW w:w="4005" w:type="dxa"/>
          </w:tcPr>
          <w:p w14:paraId="3D3668B6" w14:textId="7C54E760" w:rsidR="008235AD" w:rsidRPr="005C45FA" w:rsidRDefault="008235AD" w:rsidP="00D740E3">
            <w:pPr>
              <w:spacing w:before="120" w:after="0"/>
              <w:cnfStyle w:val="000000100000" w:firstRow="0" w:lastRow="0" w:firstColumn="0" w:lastColumn="0" w:oddVBand="0" w:evenVBand="0" w:oddHBand="1" w:evenHBand="0" w:firstRowFirstColumn="0" w:firstRowLastColumn="0" w:lastRowFirstColumn="0" w:lastRowLastColumn="0"/>
              <w:rPr>
                <w:rStyle w:val="Strong"/>
                <w:bCs w:val="0"/>
              </w:rPr>
            </w:pPr>
            <w:r w:rsidRPr="005C45FA">
              <w:t xml:space="preserve">Term 1 Week </w:t>
            </w:r>
            <w:r w:rsidR="00013038" w:rsidRPr="005C45FA">
              <w:t>10</w:t>
            </w:r>
            <w:r w:rsidRPr="005C45FA">
              <w:t xml:space="preserve"> [TBC]</w:t>
            </w:r>
          </w:p>
        </w:tc>
        <w:tc>
          <w:tcPr>
            <w:tcW w:w="4005" w:type="dxa"/>
          </w:tcPr>
          <w:p w14:paraId="6B5BD84B" w14:textId="603D38DF" w:rsidR="008235AD" w:rsidRPr="005C45FA" w:rsidRDefault="008235AD" w:rsidP="00D740E3">
            <w:pPr>
              <w:spacing w:before="120" w:after="0"/>
              <w:cnfStyle w:val="000000100000" w:firstRow="0" w:lastRow="0" w:firstColumn="0" w:lastColumn="0" w:oddVBand="0" w:evenVBand="0" w:oddHBand="1" w:evenHBand="0" w:firstRowFirstColumn="0" w:firstRowLastColumn="0" w:lastRowFirstColumn="0" w:lastRowLastColumn="0"/>
              <w:rPr>
                <w:rStyle w:val="Strong"/>
                <w:bCs w:val="0"/>
              </w:rPr>
            </w:pPr>
            <w:r w:rsidRPr="005C45FA">
              <w:t xml:space="preserve">Term </w:t>
            </w:r>
            <w:r w:rsidR="00714B0E" w:rsidRPr="005C45FA">
              <w:t>3</w:t>
            </w:r>
            <w:r w:rsidRPr="005C45FA">
              <w:t xml:space="preserve"> Week </w:t>
            </w:r>
            <w:r w:rsidR="00714B0E" w:rsidRPr="005C45FA">
              <w:t>4</w:t>
            </w:r>
            <w:r w:rsidRPr="005C45FA">
              <w:t xml:space="preserve"> [TBC]</w:t>
            </w:r>
          </w:p>
        </w:tc>
        <w:tc>
          <w:tcPr>
            <w:tcW w:w="4005" w:type="dxa"/>
          </w:tcPr>
          <w:p w14:paraId="3D85AEB5" w14:textId="27BBAB8A" w:rsidR="008235AD" w:rsidRPr="005C45FA" w:rsidRDefault="008235AD" w:rsidP="00D740E3">
            <w:pPr>
              <w:spacing w:before="120" w:after="0"/>
              <w:cnfStyle w:val="000000100000" w:firstRow="0" w:lastRow="0" w:firstColumn="0" w:lastColumn="0" w:oddVBand="0" w:evenVBand="0" w:oddHBand="1" w:evenHBand="0" w:firstRowFirstColumn="0" w:firstRowLastColumn="0" w:lastRowFirstColumn="0" w:lastRowLastColumn="0"/>
              <w:rPr>
                <w:rStyle w:val="Strong"/>
                <w:bCs w:val="0"/>
              </w:rPr>
            </w:pPr>
            <w:r w:rsidRPr="005C45FA">
              <w:t xml:space="preserve">Term 3 Week </w:t>
            </w:r>
            <w:r w:rsidR="00F26802" w:rsidRPr="005C45FA">
              <w:t>10</w:t>
            </w:r>
            <w:r w:rsidRPr="005C45FA">
              <w:t xml:space="preserve"> [TBC]</w:t>
            </w:r>
          </w:p>
        </w:tc>
      </w:tr>
      <w:tr w:rsidR="008235AD" w14:paraId="400CE496" w14:textId="77777777" w:rsidTr="00CE2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045809" w14:textId="7C95BF7D" w:rsidR="008235AD" w:rsidRPr="005C45FA" w:rsidRDefault="008235AD" w:rsidP="00CE281E">
            <w:pPr>
              <w:spacing w:before="120"/>
              <w:rPr>
                <w:rStyle w:val="Strong"/>
                <w:bCs w:val="0"/>
              </w:rPr>
            </w:pPr>
            <w:r w:rsidRPr="005C45FA">
              <w:rPr>
                <w:rStyle w:val="Strong"/>
                <w:b/>
                <w:bCs w:val="0"/>
              </w:rPr>
              <w:t>Assessment overview</w:t>
            </w:r>
          </w:p>
        </w:tc>
        <w:tc>
          <w:tcPr>
            <w:tcW w:w="4005" w:type="dxa"/>
          </w:tcPr>
          <w:p w14:paraId="5E92CC99" w14:textId="6914D59F" w:rsidR="005F28B2" w:rsidRPr="005C45FA" w:rsidRDefault="00423E75" w:rsidP="00D740E3">
            <w:pPr>
              <w:spacing w:before="120" w:after="0"/>
              <w:cnfStyle w:val="000000010000" w:firstRow="0" w:lastRow="0" w:firstColumn="0" w:lastColumn="0" w:oddVBand="0" w:evenVBand="0" w:oddHBand="0" w:evenHBand="1" w:firstRowFirstColumn="0" w:firstRowLastColumn="0" w:lastRowFirstColumn="0" w:lastRowLastColumn="0"/>
              <w:rPr>
                <w:rFonts w:eastAsia="Arial"/>
                <w:b/>
                <w:bCs/>
              </w:rPr>
            </w:pPr>
            <w:r w:rsidRPr="005C45FA">
              <w:rPr>
                <w:rFonts w:eastAsia="Arial"/>
                <w:b/>
                <w:bCs/>
              </w:rPr>
              <w:t>Scripted work</w:t>
            </w:r>
            <w:r w:rsidR="0022730F" w:rsidRPr="005C45FA">
              <w:rPr>
                <w:rFonts w:eastAsia="Arial"/>
                <w:b/>
                <w:bCs/>
              </w:rPr>
              <w:t xml:space="preserve"> performance and </w:t>
            </w:r>
            <w:r w:rsidR="00B8463D">
              <w:rPr>
                <w:rFonts w:eastAsia="Arial"/>
                <w:b/>
                <w:bCs/>
              </w:rPr>
              <w:t>c</w:t>
            </w:r>
            <w:r w:rsidR="00E128AB" w:rsidRPr="005C45FA">
              <w:rPr>
                <w:rFonts w:eastAsia="Arial"/>
                <w:b/>
                <w:bCs/>
              </w:rPr>
              <w:t>reative intent extended response</w:t>
            </w:r>
            <w:r w:rsidR="0001710D" w:rsidRPr="005C45FA">
              <w:rPr>
                <w:rFonts w:eastAsia="Arial"/>
                <w:b/>
                <w:bCs/>
              </w:rPr>
              <w:t xml:space="preserve"> </w:t>
            </w:r>
          </w:p>
          <w:p w14:paraId="40BFE85E" w14:textId="77777777" w:rsidR="005F28B2" w:rsidRPr="005C45FA" w:rsidRDefault="005F28B2" w:rsidP="00921D93">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5C45FA">
              <w:rPr>
                <w:rFonts w:eastAsia="Arial"/>
              </w:rPr>
              <w:t>This task has 2 parts:</w:t>
            </w:r>
          </w:p>
          <w:p w14:paraId="2F01D3DC" w14:textId="65B08F84" w:rsidR="005A67B0" w:rsidRPr="005C45FA" w:rsidRDefault="005A67B0" w:rsidP="00D740E3">
            <w:pPr>
              <w:spacing w:before="120" w:after="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A: </w:t>
            </w:r>
            <w:r w:rsidR="002633DD">
              <w:rPr>
                <w:b/>
                <w:bCs/>
              </w:rPr>
              <w:t>s</w:t>
            </w:r>
            <w:r w:rsidR="002633DD" w:rsidRPr="005C45FA">
              <w:rPr>
                <w:b/>
                <w:bCs/>
              </w:rPr>
              <w:t xml:space="preserve">cripted </w:t>
            </w:r>
            <w:r w:rsidR="00423E75" w:rsidRPr="005C45FA">
              <w:rPr>
                <w:b/>
                <w:bCs/>
              </w:rPr>
              <w:t>work</w:t>
            </w:r>
            <w:r w:rsidRPr="005C45FA">
              <w:rPr>
                <w:b/>
                <w:bCs/>
              </w:rPr>
              <w:t xml:space="preserve"> performance</w:t>
            </w:r>
          </w:p>
          <w:p w14:paraId="74297A08" w14:textId="2824C0DF" w:rsidR="005A67B0" w:rsidRPr="005C45FA" w:rsidRDefault="00184093" w:rsidP="0096423E">
            <w:pPr>
              <w:spacing w:before="120"/>
              <w:cnfStyle w:val="000000010000" w:firstRow="0" w:lastRow="0" w:firstColumn="0" w:lastColumn="0" w:oddVBand="0" w:evenVBand="0" w:oddHBand="0" w:evenHBand="1" w:firstRowFirstColumn="0" w:firstRowLastColumn="0" w:lastRowFirstColumn="0" w:lastRowLastColumn="0"/>
            </w:pPr>
            <w:r w:rsidRPr="005C45FA">
              <w:t>In pairs, stage</w:t>
            </w:r>
            <w:r w:rsidR="005A67B0" w:rsidRPr="005C45FA">
              <w:t xml:space="preserve"> a performance of one </w:t>
            </w:r>
            <w:r w:rsidR="00423E75" w:rsidRPr="005C45FA">
              <w:t xml:space="preserve">scripted </w:t>
            </w:r>
            <w:r w:rsidR="005A67B0" w:rsidRPr="005C45FA">
              <w:t>duologue</w:t>
            </w:r>
            <w:r w:rsidR="00583215" w:rsidRPr="005C45FA">
              <w:t xml:space="preserve"> by</w:t>
            </w:r>
            <w:r w:rsidR="005A67B0" w:rsidRPr="005C45FA">
              <w:t xml:space="preserve"> manipulating the dramatic elements </w:t>
            </w:r>
            <w:r w:rsidR="000978E8" w:rsidRPr="005C45FA">
              <w:t xml:space="preserve">and stylistic conventions </w:t>
            </w:r>
            <w:r w:rsidR="005A67B0" w:rsidRPr="005C45FA">
              <w:t xml:space="preserve">to realise creative intent and shape audience engagement. </w:t>
            </w:r>
          </w:p>
          <w:p w14:paraId="763B804F" w14:textId="417EB89C" w:rsidR="005A67B0" w:rsidRPr="005C45FA" w:rsidRDefault="00583215" w:rsidP="00921D93">
            <w:pPr>
              <w:spacing w:before="12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B: </w:t>
            </w:r>
            <w:r w:rsidR="002633DD">
              <w:rPr>
                <w:b/>
                <w:bCs/>
              </w:rPr>
              <w:t>c</w:t>
            </w:r>
            <w:r w:rsidR="002633DD" w:rsidRPr="005C45FA">
              <w:rPr>
                <w:b/>
                <w:bCs/>
              </w:rPr>
              <w:t xml:space="preserve">reative </w:t>
            </w:r>
            <w:r w:rsidR="00E128AB" w:rsidRPr="005C45FA">
              <w:rPr>
                <w:b/>
                <w:bCs/>
              </w:rPr>
              <w:t>i</w:t>
            </w:r>
            <w:r w:rsidR="005A67B0" w:rsidRPr="005C45FA">
              <w:rPr>
                <w:b/>
                <w:bCs/>
              </w:rPr>
              <w:t xml:space="preserve">ntent extended response </w:t>
            </w:r>
          </w:p>
          <w:p w14:paraId="0DB2318E" w14:textId="0E94DDA3" w:rsidR="0022730F" w:rsidRPr="005C45FA" w:rsidRDefault="00184093" w:rsidP="00921D93">
            <w:pPr>
              <w:spacing w:before="120"/>
              <w:cnfStyle w:val="000000010000" w:firstRow="0" w:lastRow="0" w:firstColumn="0" w:lastColumn="0" w:oddVBand="0" w:evenVBand="0" w:oddHBand="0" w:evenHBand="1" w:firstRowFirstColumn="0" w:firstRowLastColumn="0" w:lastRowFirstColumn="0" w:lastRowLastColumn="0"/>
            </w:pPr>
            <w:r w:rsidRPr="005C45FA">
              <w:t>Individually, write</w:t>
            </w:r>
            <w:r w:rsidR="00714B0E" w:rsidRPr="005C45FA">
              <w:t xml:space="preserve"> a statement of creative intent in </w:t>
            </w:r>
            <w:r w:rsidR="002522C0">
              <w:t xml:space="preserve">an extended </w:t>
            </w:r>
            <w:r w:rsidR="00714B0E" w:rsidRPr="005C45FA">
              <w:t>response</w:t>
            </w:r>
            <w:r w:rsidR="005A67B0" w:rsidRPr="005C45FA">
              <w:t xml:space="preserve"> to a stimulus image of a </w:t>
            </w:r>
            <w:r w:rsidR="00714B0E" w:rsidRPr="005C45FA">
              <w:t>performance</w:t>
            </w:r>
            <w:r w:rsidR="005A67B0" w:rsidRPr="005C45FA">
              <w:t xml:space="preserve"> space</w:t>
            </w:r>
            <w:r w:rsidR="00714B0E" w:rsidRPr="005C45FA">
              <w:t xml:space="preserve">, </w:t>
            </w:r>
            <w:r w:rsidR="005A67B0" w:rsidRPr="005C45FA">
              <w:t xml:space="preserve">considering how </w:t>
            </w:r>
            <w:r w:rsidR="00714B0E" w:rsidRPr="005C45FA">
              <w:t>one or more of the scripted works</w:t>
            </w:r>
            <w:r w:rsidR="005A67B0" w:rsidRPr="005C45FA">
              <w:t xml:space="preserve"> </w:t>
            </w:r>
            <w:r w:rsidR="005A67B0" w:rsidRPr="005C45FA">
              <w:lastRenderedPageBreak/>
              <w:t xml:space="preserve">studied could be realised in </w:t>
            </w:r>
            <w:r w:rsidR="00714B0E" w:rsidRPr="005C45FA">
              <w:t xml:space="preserve">the </w:t>
            </w:r>
            <w:r w:rsidR="005A67B0" w:rsidRPr="005C45FA">
              <w:t xml:space="preserve">space. The statement of </w:t>
            </w:r>
            <w:r w:rsidR="00CC25E8">
              <w:t>c</w:t>
            </w:r>
            <w:r w:rsidR="005A67B0" w:rsidRPr="005C45FA">
              <w:t xml:space="preserve">reative </w:t>
            </w:r>
            <w:r w:rsidR="00CC25E8">
              <w:t>i</w:t>
            </w:r>
            <w:r w:rsidR="005A67B0" w:rsidRPr="005C45FA">
              <w:t>ntent should evaluate ways that dramatic meaning is shaped by design, direction, writing and performance.</w:t>
            </w:r>
          </w:p>
        </w:tc>
        <w:tc>
          <w:tcPr>
            <w:tcW w:w="4005" w:type="dxa"/>
          </w:tcPr>
          <w:p w14:paraId="3CE6BE31" w14:textId="376A93FD" w:rsidR="005F28B2" w:rsidRPr="005C45FA" w:rsidRDefault="00714B0E" w:rsidP="00D740E3">
            <w:pPr>
              <w:spacing w:before="120" w:after="0"/>
              <w:cnfStyle w:val="000000010000" w:firstRow="0" w:lastRow="0" w:firstColumn="0" w:lastColumn="0" w:oddVBand="0" w:evenVBand="0" w:oddHBand="0" w:evenHBand="1" w:firstRowFirstColumn="0" w:firstRowLastColumn="0" w:lastRowFirstColumn="0" w:lastRowLastColumn="0"/>
              <w:rPr>
                <w:rFonts w:eastAsia="Arial"/>
                <w:b/>
                <w:bCs/>
              </w:rPr>
            </w:pPr>
            <w:r w:rsidRPr="005C45FA">
              <w:rPr>
                <w:rFonts w:eastAsia="Arial"/>
                <w:b/>
                <w:bCs/>
              </w:rPr>
              <w:lastRenderedPageBreak/>
              <w:t>Style</w:t>
            </w:r>
            <w:r w:rsidR="00835DF1" w:rsidRPr="005C45FA">
              <w:rPr>
                <w:rFonts w:eastAsia="Arial"/>
                <w:b/>
                <w:bCs/>
              </w:rPr>
              <w:t>-</w:t>
            </w:r>
            <w:r w:rsidRPr="005C45FA">
              <w:rPr>
                <w:rFonts w:eastAsia="Arial"/>
                <w:b/>
                <w:bCs/>
              </w:rPr>
              <w:t xml:space="preserve">based workshop and </w:t>
            </w:r>
            <w:r w:rsidR="00B8463D">
              <w:rPr>
                <w:rFonts w:eastAsia="Arial"/>
                <w:b/>
                <w:bCs/>
              </w:rPr>
              <w:t>d</w:t>
            </w:r>
            <w:r w:rsidR="004A4FA3" w:rsidRPr="005C45FA">
              <w:rPr>
                <w:rFonts w:eastAsia="Arial"/>
                <w:b/>
                <w:bCs/>
              </w:rPr>
              <w:t>ocumentation</w:t>
            </w:r>
            <w:r w:rsidR="00835DF1" w:rsidRPr="005C45FA">
              <w:rPr>
                <w:rFonts w:eastAsia="Arial"/>
                <w:b/>
                <w:bCs/>
              </w:rPr>
              <w:t xml:space="preserve"> submission</w:t>
            </w:r>
          </w:p>
          <w:p w14:paraId="7B1B2A00" w14:textId="77777777" w:rsidR="005F28B2" w:rsidRPr="005C45FA" w:rsidRDefault="005F28B2" w:rsidP="00921D93">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5C45FA">
              <w:rPr>
                <w:rFonts w:eastAsia="Arial"/>
              </w:rPr>
              <w:t>This task has 2 parts:</w:t>
            </w:r>
          </w:p>
          <w:p w14:paraId="5600A7D4" w14:textId="357D039A" w:rsidR="004A4FA3" w:rsidRPr="005C45FA" w:rsidRDefault="004A4FA3" w:rsidP="00921D93">
            <w:pPr>
              <w:spacing w:before="12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A: </w:t>
            </w:r>
            <w:r w:rsidR="002633DD">
              <w:rPr>
                <w:b/>
                <w:bCs/>
              </w:rPr>
              <w:t>s</w:t>
            </w:r>
            <w:r w:rsidR="002633DD" w:rsidRPr="005C45FA">
              <w:rPr>
                <w:b/>
                <w:bCs/>
              </w:rPr>
              <w:t>tyle</w:t>
            </w:r>
            <w:r w:rsidR="00835DF1" w:rsidRPr="005C45FA">
              <w:rPr>
                <w:b/>
                <w:bCs/>
              </w:rPr>
              <w:t>-based workshop</w:t>
            </w:r>
          </w:p>
          <w:p w14:paraId="2780D80E" w14:textId="7BC081C4" w:rsidR="00835DF1" w:rsidRPr="005C45FA" w:rsidRDefault="00622012" w:rsidP="00921D93">
            <w:pPr>
              <w:spacing w:before="120"/>
              <w:cnfStyle w:val="000000010000" w:firstRow="0" w:lastRow="0" w:firstColumn="0" w:lastColumn="0" w:oddVBand="0" w:evenVBand="0" w:oddHBand="0" w:evenHBand="1" w:firstRowFirstColumn="0" w:firstRowLastColumn="0" w:lastRowFirstColumn="0" w:lastRowLastColumn="0"/>
            </w:pPr>
            <w:r w:rsidRPr="005C45FA">
              <w:t xml:space="preserve">In small groups, </w:t>
            </w:r>
            <w:r w:rsidR="00B57D18" w:rsidRPr="005C45FA">
              <w:t>research</w:t>
            </w:r>
            <w:r w:rsidR="007E5AA6" w:rsidRPr="005C45FA">
              <w:t xml:space="preserve"> and investigate</w:t>
            </w:r>
            <w:r w:rsidR="00B57D18" w:rsidRPr="005C45FA">
              <w:t xml:space="preserve"> </w:t>
            </w:r>
            <w:r w:rsidR="00DD29EB" w:rsidRPr="005C45FA">
              <w:t xml:space="preserve">one dramatic style and </w:t>
            </w:r>
            <w:r w:rsidRPr="005C45FA">
              <w:t>l</w:t>
            </w:r>
            <w:r w:rsidR="00514EA2" w:rsidRPr="005C45FA">
              <w:t>ead the clas</w:t>
            </w:r>
            <w:r w:rsidRPr="005C45FA">
              <w:t>s</w:t>
            </w:r>
            <w:r w:rsidR="00514EA2" w:rsidRPr="005C45FA">
              <w:t xml:space="preserve"> in a</w:t>
            </w:r>
            <w:r w:rsidR="007E5AA6" w:rsidRPr="005C45FA">
              <w:t>n experiential</w:t>
            </w:r>
            <w:r w:rsidR="00514EA2" w:rsidRPr="005C45FA">
              <w:t xml:space="preserve"> workshop </w:t>
            </w:r>
            <w:r w:rsidR="00D60535" w:rsidRPr="005C45FA">
              <w:t>to</w:t>
            </w:r>
            <w:r w:rsidR="00514EA2" w:rsidRPr="005C45FA">
              <w:t xml:space="preserve"> engage them in the dramatic conventions and devising processes of </w:t>
            </w:r>
            <w:r w:rsidR="007E5AA6" w:rsidRPr="005C45FA">
              <w:t>that</w:t>
            </w:r>
            <w:r w:rsidR="00514EA2" w:rsidRPr="005C45FA">
              <w:t xml:space="preserve"> style.</w:t>
            </w:r>
          </w:p>
          <w:p w14:paraId="7B2B62FB" w14:textId="17FFF700" w:rsidR="00835DF1" w:rsidRPr="005C45FA" w:rsidRDefault="00835DF1" w:rsidP="00921D93">
            <w:pPr>
              <w:spacing w:before="12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B: </w:t>
            </w:r>
            <w:r w:rsidR="002633DD">
              <w:rPr>
                <w:b/>
                <w:bCs/>
              </w:rPr>
              <w:t>d</w:t>
            </w:r>
            <w:r w:rsidR="002633DD" w:rsidRPr="005C45FA">
              <w:rPr>
                <w:b/>
                <w:bCs/>
              </w:rPr>
              <w:t xml:space="preserve">ocumentation </w:t>
            </w:r>
            <w:r w:rsidRPr="005C45FA">
              <w:rPr>
                <w:b/>
                <w:bCs/>
              </w:rPr>
              <w:t>submission</w:t>
            </w:r>
          </w:p>
          <w:p w14:paraId="0823D7BA" w14:textId="7983145D" w:rsidR="008235AD" w:rsidRPr="005C45FA" w:rsidRDefault="00184093" w:rsidP="00921D93">
            <w:pPr>
              <w:spacing w:before="120"/>
              <w:cnfStyle w:val="000000010000" w:firstRow="0" w:lastRow="0" w:firstColumn="0" w:lastColumn="0" w:oddVBand="0" w:evenVBand="0" w:oddHBand="0" w:evenHBand="1" w:firstRowFirstColumn="0" w:firstRowLastColumn="0" w:lastRowFirstColumn="0" w:lastRowLastColumn="0"/>
            </w:pPr>
            <w:r w:rsidRPr="005C45FA">
              <w:t>Individually, submit documentation which demonstrates</w:t>
            </w:r>
            <w:r w:rsidR="00F33D4A" w:rsidRPr="005C45FA">
              <w:t xml:space="preserve"> </w:t>
            </w:r>
            <w:r w:rsidRPr="005C45FA">
              <w:t xml:space="preserve">research and experimentation </w:t>
            </w:r>
            <w:r w:rsidR="00741B66" w:rsidRPr="005C45FA">
              <w:t xml:space="preserve">with </w:t>
            </w:r>
            <w:r w:rsidR="00556A2E" w:rsidRPr="005C45FA">
              <w:t xml:space="preserve">dramatic </w:t>
            </w:r>
            <w:r w:rsidR="00891AAE" w:rsidRPr="005C45FA">
              <w:t xml:space="preserve">contexts, including </w:t>
            </w:r>
            <w:r w:rsidR="00741B66" w:rsidRPr="005C45FA">
              <w:t>dramatic</w:t>
            </w:r>
            <w:r w:rsidRPr="005C45FA">
              <w:t xml:space="preserve"> </w:t>
            </w:r>
            <w:r w:rsidR="00891AAE" w:rsidRPr="005C45FA">
              <w:t xml:space="preserve">form and </w:t>
            </w:r>
            <w:r w:rsidRPr="005C45FA">
              <w:t>style</w:t>
            </w:r>
            <w:r>
              <w:t>.</w:t>
            </w:r>
            <w:r w:rsidRPr="005C45FA">
              <w:t xml:space="preserve"> This documentation </w:t>
            </w:r>
            <w:r w:rsidR="00741B66" w:rsidRPr="005C45FA">
              <w:t>should</w:t>
            </w:r>
            <w:r w:rsidRPr="005C45FA">
              <w:t xml:space="preserve"> </w:t>
            </w:r>
            <w:r w:rsidR="00430AB6" w:rsidRPr="005C45FA">
              <w:lastRenderedPageBreak/>
              <w:t>demonstrate analysi</w:t>
            </w:r>
            <w:r w:rsidR="00DA6282" w:rsidRPr="005C45FA">
              <w:t>s, description and reflection on the ways</w:t>
            </w:r>
            <w:r w:rsidRPr="005C45FA">
              <w:t xml:space="preserve"> meaning </w:t>
            </w:r>
            <w:r w:rsidR="00DA6282" w:rsidRPr="005C45FA">
              <w:t>can be</w:t>
            </w:r>
            <w:r w:rsidRPr="005C45FA">
              <w:t xml:space="preserve"> constructed and communicated through dramatic </w:t>
            </w:r>
            <w:r w:rsidR="00430AB6" w:rsidRPr="005C45FA">
              <w:t>contexts</w:t>
            </w:r>
            <w:r w:rsidR="000767E7" w:rsidRPr="005C45FA">
              <w:t>, processes and elements</w:t>
            </w:r>
            <w:r w:rsidRPr="005C45FA">
              <w:t xml:space="preserve">. </w:t>
            </w:r>
          </w:p>
        </w:tc>
        <w:tc>
          <w:tcPr>
            <w:tcW w:w="4005" w:type="dxa"/>
          </w:tcPr>
          <w:p w14:paraId="05169A6F" w14:textId="449DE5CB" w:rsidR="005F28B2" w:rsidRPr="005C45FA" w:rsidRDefault="00F26802" w:rsidP="00D740E3">
            <w:pPr>
              <w:spacing w:before="120" w:after="0"/>
              <w:cnfStyle w:val="000000010000" w:firstRow="0" w:lastRow="0" w:firstColumn="0" w:lastColumn="0" w:oddVBand="0" w:evenVBand="0" w:oddHBand="0" w:evenHBand="1" w:firstRowFirstColumn="0" w:firstRowLastColumn="0" w:lastRowFirstColumn="0" w:lastRowLastColumn="0"/>
              <w:rPr>
                <w:b/>
                <w:bCs/>
              </w:rPr>
            </w:pPr>
            <w:r w:rsidRPr="005C45FA">
              <w:rPr>
                <w:b/>
                <w:bCs/>
              </w:rPr>
              <w:lastRenderedPageBreak/>
              <w:t>Group</w:t>
            </w:r>
            <w:r w:rsidR="004F0D9A">
              <w:rPr>
                <w:b/>
                <w:bCs/>
              </w:rPr>
              <w:t>-</w:t>
            </w:r>
            <w:r w:rsidRPr="005C45FA">
              <w:rPr>
                <w:b/>
                <w:bCs/>
              </w:rPr>
              <w:t xml:space="preserve">devised performance and </w:t>
            </w:r>
            <w:r w:rsidR="00B8463D">
              <w:rPr>
                <w:b/>
                <w:bCs/>
              </w:rPr>
              <w:t>p</w:t>
            </w:r>
            <w:r w:rsidRPr="005C45FA">
              <w:rPr>
                <w:b/>
                <w:bCs/>
              </w:rPr>
              <w:t>rocess statement</w:t>
            </w:r>
          </w:p>
          <w:p w14:paraId="4D76ABF2" w14:textId="42050014" w:rsidR="002A0D8B" w:rsidRPr="005C45FA" w:rsidRDefault="002A0D8B" w:rsidP="00921D93">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5C45FA">
              <w:rPr>
                <w:rFonts w:eastAsia="Arial"/>
              </w:rPr>
              <w:t>This task has 2 parts:</w:t>
            </w:r>
          </w:p>
          <w:p w14:paraId="0C79A472" w14:textId="51B37C7D" w:rsidR="00F9658C" w:rsidRPr="005C45FA" w:rsidRDefault="00F9658C" w:rsidP="00921D93">
            <w:pPr>
              <w:spacing w:before="12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A: </w:t>
            </w:r>
            <w:r w:rsidR="002633DD">
              <w:rPr>
                <w:b/>
                <w:bCs/>
              </w:rPr>
              <w:t>g</w:t>
            </w:r>
            <w:r w:rsidR="002C1741" w:rsidRPr="005C45FA">
              <w:rPr>
                <w:b/>
                <w:bCs/>
              </w:rPr>
              <w:t>roup-devised performance</w:t>
            </w:r>
          </w:p>
          <w:p w14:paraId="0BA480FB" w14:textId="5FF3C080" w:rsidR="00F9658C" w:rsidRPr="005C45FA" w:rsidRDefault="00C45D95" w:rsidP="00921D93">
            <w:pPr>
              <w:spacing w:before="120"/>
              <w:cnfStyle w:val="000000010000" w:firstRow="0" w:lastRow="0" w:firstColumn="0" w:lastColumn="0" w:oddVBand="0" w:evenVBand="0" w:oddHBand="0" w:evenHBand="1" w:firstRowFirstColumn="0" w:firstRowLastColumn="0" w:lastRowFirstColumn="0" w:lastRowLastColumn="0"/>
            </w:pPr>
            <w:r w:rsidRPr="005C45FA">
              <w:t>In groups</w:t>
            </w:r>
            <w:r w:rsidR="002A0D8B" w:rsidRPr="005C45FA">
              <w:t xml:space="preserve">, </w:t>
            </w:r>
            <w:r w:rsidR="00D8679B" w:rsidRPr="005C45FA">
              <w:t xml:space="preserve">use </w:t>
            </w:r>
            <w:r w:rsidR="009C07E5" w:rsidRPr="005C45FA">
              <w:t>dramatic</w:t>
            </w:r>
            <w:r w:rsidR="00D8679B" w:rsidRPr="005C45FA">
              <w:t xml:space="preserve"> processes to create and </w:t>
            </w:r>
            <w:r w:rsidRPr="005C45FA">
              <w:t>stage a devised performance</w:t>
            </w:r>
            <w:r w:rsidR="00D8679B" w:rsidRPr="005C45FA">
              <w:t xml:space="preserve"> which draws on</w:t>
            </w:r>
            <w:r w:rsidR="00EA4F17" w:rsidRPr="005C45FA">
              <w:t xml:space="preserve"> </w:t>
            </w:r>
            <w:r w:rsidR="008056BB" w:rsidRPr="005C45FA">
              <w:t xml:space="preserve">the </w:t>
            </w:r>
            <w:r w:rsidR="00EA4F17" w:rsidRPr="005C45FA">
              <w:t>conventions of a chosen style</w:t>
            </w:r>
            <w:r w:rsidRPr="005C45FA">
              <w:t xml:space="preserve">. </w:t>
            </w:r>
            <w:r w:rsidR="009C07E5" w:rsidRPr="005C45FA">
              <w:t>In</w:t>
            </w:r>
            <w:r w:rsidR="00280BFB" w:rsidRPr="005C45FA">
              <w:t xml:space="preserve"> devising, make</w:t>
            </w:r>
            <w:r w:rsidR="00D8679B" w:rsidRPr="005C45FA">
              <w:t xml:space="preserve"> creative choices</w:t>
            </w:r>
            <w:r w:rsidR="0061269D" w:rsidRPr="005C45FA">
              <w:t xml:space="preserve"> to serve the </w:t>
            </w:r>
            <w:r w:rsidR="00FE014A" w:rsidRPr="005C45FA">
              <w:t>shared</w:t>
            </w:r>
            <w:r w:rsidR="0061269D" w:rsidRPr="005C45FA">
              <w:t xml:space="preserve"> intent</w:t>
            </w:r>
            <w:r w:rsidR="00280BFB" w:rsidRPr="005C45FA">
              <w:t xml:space="preserve"> and style of the work.</w:t>
            </w:r>
            <w:r w:rsidR="00D8679B" w:rsidRPr="005C45FA">
              <w:t xml:space="preserve"> </w:t>
            </w:r>
            <w:r w:rsidR="009C07E5" w:rsidRPr="005C45FA">
              <w:t>In performance</w:t>
            </w:r>
            <w:r w:rsidR="00372AEB" w:rsidRPr="005C45FA">
              <w:t xml:space="preserve"> </w:t>
            </w:r>
            <w:r w:rsidR="009C07E5" w:rsidRPr="005C45FA">
              <w:t>demonstrate</w:t>
            </w:r>
            <w:r w:rsidRPr="005C45FA">
              <w:t xml:space="preserve"> cohesion, </w:t>
            </w:r>
            <w:r w:rsidR="00372AEB" w:rsidRPr="005C45FA">
              <w:t xml:space="preserve">ensemble </w:t>
            </w:r>
            <w:r w:rsidRPr="005C45FA">
              <w:t>energy</w:t>
            </w:r>
            <w:r w:rsidR="00D8679B" w:rsidRPr="005C45FA">
              <w:t xml:space="preserve"> and</w:t>
            </w:r>
            <w:r w:rsidRPr="005C45FA">
              <w:t xml:space="preserve"> focus to support the dramatic journey and communicate </w:t>
            </w:r>
            <w:r w:rsidR="00D8679B" w:rsidRPr="005C45FA">
              <w:t xml:space="preserve">dramatic meaning </w:t>
            </w:r>
            <w:r w:rsidR="00280BFB" w:rsidRPr="005C45FA">
              <w:t>to an audience</w:t>
            </w:r>
            <w:r w:rsidRPr="005C45FA">
              <w:t>.</w:t>
            </w:r>
          </w:p>
          <w:p w14:paraId="3C18B6E6" w14:textId="6D1B931E" w:rsidR="002C1741" w:rsidRPr="005C45FA" w:rsidRDefault="002C1741" w:rsidP="00921D93">
            <w:pPr>
              <w:spacing w:before="120"/>
              <w:cnfStyle w:val="000000010000" w:firstRow="0" w:lastRow="0" w:firstColumn="0" w:lastColumn="0" w:oddVBand="0" w:evenVBand="0" w:oddHBand="0" w:evenHBand="1" w:firstRowFirstColumn="0" w:firstRowLastColumn="0" w:lastRowFirstColumn="0" w:lastRowLastColumn="0"/>
              <w:rPr>
                <w:b/>
                <w:bCs/>
              </w:rPr>
            </w:pPr>
            <w:r w:rsidRPr="005C45FA">
              <w:rPr>
                <w:b/>
                <w:bCs/>
              </w:rPr>
              <w:t xml:space="preserve">Part B: </w:t>
            </w:r>
            <w:r w:rsidR="009B4126" w:rsidRPr="005C45FA">
              <w:rPr>
                <w:b/>
                <w:bCs/>
              </w:rPr>
              <w:t>P</w:t>
            </w:r>
            <w:r w:rsidRPr="005C45FA">
              <w:rPr>
                <w:b/>
                <w:bCs/>
              </w:rPr>
              <w:t>rocess statement</w:t>
            </w:r>
          </w:p>
          <w:p w14:paraId="6217A474" w14:textId="65FF57C9" w:rsidR="002C1741" w:rsidRPr="005C45FA" w:rsidRDefault="00A72F28" w:rsidP="00921D93">
            <w:pPr>
              <w:spacing w:before="120"/>
              <w:cnfStyle w:val="000000010000" w:firstRow="0" w:lastRow="0" w:firstColumn="0" w:lastColumn="0" w:oddVBand="0" w:evenVBand="0" w:oddHBand="0" w:evenHBand="1" w:firstRowFirstColumn="0" w:firstRowLastColumn="0" w:lastRowFirstColumn="0" w:lastRowLastColumn="0"/>
              <w:rPr>
                <w:rFonts w:eastAsia="Calibri"/>
                <w:bCs/>
                <w:color w:val="000000" w:themeColor="text1"/>
              </w:rPr>
            </w:pPr>
            <w:r w:rsidRPr="005C45FA">
              <w:rPr>
                <w:rFonts w:eastAsia="Calibri"/>
                <w:bCs/>
                <w:color w:val="000000" w:themeColor="text1"/>
              </w:rPr>
              <w:lastRenderedPageBreak/>
              <w:t>Individually</w:t>
            </w:r>
            <w:r w:rsidR="009C07E5" w:rsidRPr="005C45FA">
              <w:rPr>
                <w:rFonts w:eastAsia="Calibri"/>
                <w:bCs/>
                <w:color w:val="000000" w:themeColor="text1"/>
              </w:rPr>
              <w:t xml:space="preserve">, </w:t>
            </w:r>
            <w:r w:rsidR="005B425A">
              <w:rPr>
                <w:rFonts w:eastAsia="Calibri"/>
                <w:bCs/>
                <w:color w:val="000000" w:themeColor="text1"/>
              </w:rPr>
              <w:t>develop and pre</w:t>
            </w:r>
            <w:r w:rsidR="00D0584A">
              <w:rPr>
                <w:rFonts w:eastAsia="Calibri"/>
                <w:bCs/>
                <w:color w:val="000000" w:themeColor="text1"/>
              </w:rPr>
              <w:t>s</w:t>
            </w:r>
            <w:r w:rsidR="005B425A">
              <w:rPr>
                <w:rFonts w:eastAsia="Calibri"/>
                <w:bCs/>
                <w:color w:val="000000" w:themeColor="text1"/>
              </w:rPr>
              <w:t xml:space="preserve">ent a </w:t>
            </w:r>
            <w:r w:rsidR="00D0584A">
              <w:rPr>
                <w:rFonts w:eastAsia="Calibri"/>
                <w:bCs/>
                <w:color w:val="000000" w:themeColor="text1"/>
              </w:rPr>
              <w:t xml:space="preserve">process statement, </w:t>
            </w:r>
            <w:r w:rsidR="002A0D8B" w:rsidRPr="005C45FA">
              <w:rPr>
                <w:rFonts w:eastAsia="Calibri"/>
                <w:bCs/>
                <w:color w:val="000000" w:themeColor="text1"/>
              </w:rPr>
              <w:t>evaluat</w:t>
            </w:r>
            <w:r w:rsidR="00D0584A">
              <w:rPr>
                <w:rFonts w:eastAsia="Calibri"/>
                <w:bCs/>
                <w:color w:val="000000" w:themeColor="text1"/>
              </w:rPr>
              <w:t>ing</w:t>
            </w:r>
            <w:r w:rsidR="002A0D8B" w:rsidRPr="005C45FA">
              <w:rPr>
                <w:rFonts w:eastAsia="Calibri"/>
                <w:bCs/>
                <w:color w:val="000000" w:themeColor="text1"/>
              </w:rPr>
              <w:t xml:space="preserve"> group choices and </w:t>
            </w:r>
            <w:r w:rsidR="00CB1809" w:rsidRPr="005C45FA">
              <w:rPr>
                <w:rFonts w:eastAsia="Calibri"/>
                <w:bCs/>
                <w:color w:val="000000" w:themeColor="text1"/>
              </w:rPr>
              <w:t>describ</w:t>
            </w:r>
            <w:r w:rsidR="00D0584A">
              <w:rPr>
                <w:rFonts w:eastAsia="Calibri"/>
                <w:bCs/>
                <w:color w:val="000000" w:themeColor="text1"/>
              </w:rPr>
              <w:t>ing</w:t>
            </w:r>
            <w:r w:rsidR="00CB1809" w:rsidRPr="005C45FA">
              <w:rPr>
                <w:rFonts w:eastAsia="Calibri"/>
                <w:bCs/>
                <w:color w:val="000000" w:themeColor="text1"/>
              </w:rPr>
              <w:t xml:space="preserve"> </w:t>
            </w:r>
            <w:r w:rsidR="002A0D8B" w:rsidRPr="005C45FA">
              <w:rPr>
                <w:rFonts w:eastAsia="Calibri"/>
                <w:bCs/>
                <w:color w:val="000000" w:themeColor="text1"/>
              </w:rPr>
              <w:t xml:space="preserve">moments in performance to </w:t>
            </w:r>
            <w:r w:rsidR="00CB1809" w:rsidRPr="005C45FA">
              <w:rPr>
                <w:rFonts w:eastAsia="Calibri"/>
                <w:bCs/>
                <w:color w:val="000000" w:themeColor="text1"/>
              </w:rPr>
              <w:t>reflect on the</w:t>
            </w:r>
            <w:r w:rsidR="002A0D8B" w:rsidRPr="005C45FA">
              <w:rPr>
                <w:rFonts w:eastAsia="Calibri"/>
                <w:bCs/>
                <w:color w:val="000000" w:themeColor="text1"/>
              </w:rPr>
              <w:t xml:space="preserve"> </w:t>
            </w:r>
            <w:r w:rsidR="00CB1809" w:rsidRPr="005C45FA">
              <w:rPr>
                <w:rFonts w:eastAsia="Calibri"/>
                <w:bCs/>
                <w:color w:val="000000" w:themeColor="text1"/>
              </w:rPr>
              <w:t xml:space="preserve">ways </w:t>
            </w:r>
            <w:r w:rsidR="002A0D8B" w:rsidRPr="005C45FA">
              <w:rPr>
                <w:rFonts w:eastAsia="Calibri"/>
                <w:bCs/>
                <w:color w:val="000000" w:themeColor="text1"/>
              </w:rPr>
              <w:t xml:space="preserve">audience engagement and </w:t>
            </w:r>
            <w:r w:rsidR="00CB1809" w:rsidRPr="005C45FA">
              <w:rPr>
                <w:rFonts w:eastAsia="Calibri"/>
                <w:bCs/>
                <w:color w:val="000000" w:themeColor="text1"/>
              </w:rPr>
              <w:t xml:space="preserve">dramatic </w:t>
            </w:r>
            <w:r w:rsidR="002A0D8B" w:rsidRPr="005C45FA">
              <w:rPr>
                <w:rFonts w:eastAsia="Calibri"/>
                <w:bCs/>
                <w:color w:val="000000" w:themeColor="text1"/>
              </w:rPr>
              <w:t>meaning</w:t>
            </w:r>
            <w:r w:rsidR="00FA2C95" w:rsidRPr="005C45FA">
              <w:rPr>
                <w:rFonts w:eastAsia="Calibri"/>
                <w:bCs/>
                <w:color w:val="000000" w:themeColor="text1"/>
              </w:rPr>
              <w:t xml:space="preserve"> were created</w:t>
            </w:r>
            <w:r w:rsidR="00CD6811">
              <w:rPr>
                <w:rFonts w:eastAsia="Calibri"/>
                <w:bCs/>
                <w:color w:val="000000" w:themeColor="text1"/>
              </w:rPr>
              <w:t xml:space="preserve"> in the group-devised performance</w:t>
            </w:r>
            <w:r w:rsidR="002A0D8B" w:rsidRPr="005C45FA">
              <w:rPr>
                <w:rFonts w:eastAsia="Calibri"/>
                <w:bCs/>
                <w:color w:val="000000" w:themeColor="text1"/>
              </w:rPr>
              <w:t xml:space="preserve">. </w:t>
            </w:r>
            <w:r w:rsidR="00CB1809" w:rsidRPr="005C45FA">
              <w:rPr>
                <w:rFonts w:eastAsia="Calibri"/>
                <w:bCs/>
                <w:color w:val="000000" w:themeColor="text1"/>
              </w:rPr>
              <w:t>A</w:t>
            </w:r>
            <w:r w:rsidR="002A0D8B" w:rsidRPr="005C45FA">
              <w:rPr>
                <w:rFonts w:eastAsia="Calibri"/>
                <w:bCs/>
                <w:color w:val="000000" w:themeColor="text1"/>
              </w:rPr>
              <w:t xml:space="preserve">nalyse how </w:t>
            </w:r>
            <w:r w:rsidR="00CD6811">
              <w:rPr>
                <w:rFonts w:eastAsia="Calibri"/>
                <w:bCs/>
                <w:color w:val="000000" w:themeColor="text1"/>
              </w:rPr>
              <w:t xml:space="preserve">dramatic </w:t>
            </w:r>
            <w:r w:rsidR="002A0D8B" w:rsidRPr="005C45FA">
              <w:rPr>
                <w:rFonts w:eastAsia="Calibri"/>
                <w:bCs/>
                <w:color w:val="000000" w:themeColor="text1"/>
              </w:rPr>
              <w:t xml:space="preserve">processes were </w:t>
            </w:r>
            <w:r w:rsidR="00CB1809" w:rsidRPr="005C45FA">
              <w:rPr>
                <w:rFonts w:eastAsia="Calibri"/>
                <w:bCs/>
                <w:color w:val="000000" w:themeColor="text1"/>
              </w:rPr>
              <w:t>applied, manipulated and/or adapted</w:t>
            </w:r>
            <w:r w:rsidR="002A0D8B" w:rsidRPr="005C45FA">
              <w:rPr>
                <w:rFonts w:eastAsia="Calibri"/>
                <w:bCs/>
                <w:color w:val="000000" w:themeColor="text1"/>
              </w:rPr>
              <w:t xml:space="preserve"> to </w:t>
            </w:r>
            <w:r w:rsidR="00FA2C95" w:rsidRPr="005C45FA">
              <w:rPr>
                <w:rFonts w:eastAsia="Calibri"/>
                <w:bCs/>
                <w:color w:val="000000" w:themeColor="text1"/>
              </w:rPr>
              <w:t xml:space="preserve">develop and </w:t>
            </w:r>
            <w:r w:rsidR="002A0D8B" w:rsidRPr="005C45FA">
              <w:rPr>
                <w:rFonts w:eastAsia="Calibri"/>
                <w:bCs/>
                <w:color w:val="000000" w:themeColor="text1"/>
              </w:rPr>
              <w:t xml:space="preserve">shape </w:t>
            </w:r>
            <w:r w:rsidR="00FA2C95" w:rsidRPr="005C45FA">
              <w:rPr>
                <w:rFonts w:eastAsia="Calibri"/>
                <w:bCs/>
                <w:color w:val="000000" w:themeColor="text1"/>
              </w:rPr>
              <w:t xml:space="preserve">shared </w:t>
            </w:r>
            <w:r w:rsidR="002A0D8B" w:rsidRPr="005C45FA">
              <w:rPr>
                <w:rFonts w:eastAsia="Calibri"/>
                <w:bCs/>
                <w:color w:val="000000" w:themeColor="text1"/>
              </w:rPr>
              <w:t>creative intent.</w:t>
            </w:r>
          </w:p>
        </w:tc>
      </w:tr>
      <w:tr w:rsidR="008235AD" w14:paraId="77136736" w14:textId="77777777" w:rsidTr="00CE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5028F8" w14:textId="0720200C" w:rsidR="008235AD" w:rsidRPr="005C45FA" w:rsidRDefault="008235AD" w:rsidP="00CE281E">
            <w:pPr>
              <w:spacing w:before="120"/>
              <w:rPr>
                <w:rStyle w:val="Strong"/>
              </w:rPr>
            </w:pPr>
            <w:bookmarkStart w:id="2" w:name="_Hlk194927785"/>
            <w:r w:rsidRPr="005C45FA">
              <w:rPr>
                <w:rStyle w:val="Strong"/>
                <w:b/>
                <w:bCs w:val="0"/>
              </w:rPr>
              <w:lastRenderedPageBreak/>
              <w:t>Assessment task weighting</w:t>
            </w:r>
          </w:p>
        </w:tc>
        <w:tc>
          <w:tcPr>
            <w:tcW w:w="4005" w:type="dxa"/>
          </w:tcPr>
          <w:p w14:paraId="053946E7" w14:textId="7BE3280E" w:rsidR="008235AD" w:rsidRPr="005C45FA" w:rsidRDefault="00AB502F" w:rsidP="00D740E3">
            <w:pPr>
              <w:spacing w:before="120" w:after="0"/>
              <w:cnfStyle w:val="000000100000" w:firstRow="0" w:lastRow="0" w:firstColumn="0" w:lastColumn="0" w:oddVBand="0" w:evenVBand="0" w:oddHBand="1" w:evenHBand="0" w:firstRowFirstColumn="0" w:firstRowLastColumn="0" w:lastRowFirstColumn="0" w:lastRowLastColumn="0"/>
              <w:rPr>
                <w:rStyle w:val="Strong"/>
              </w:rPr>
            </w:pPr>
            <w:r w:rsidRPr="005C45FA">
              <w:rPr>
                <w:rStyle w:val="Strong"/>
              </w:rPr>
              <w:t>4</w:t>
            </w:r>
            <w:r w:rsidR="0001710D" w:rsidRPr="005C45FA">
              <w:rPr>
                <w:rStyle w:val="Strong"/>
              </w:rPr>
              <w:t>0</w:t>
            </w:r>
            <w:r w:rsidR="008235AD" w:rsidRPr="005C45FA">
              <w:rPr>
                <w:rStyle w:val="Strong"/>
              </w:rPr>
              <w:t>%</w:t>
            </w:r>
          </w:p>
          <w:p w14:paraId="0161C552" w14:textId="4FE8A8C0" w:rsidR="0022730F" w:rsidRPr="005C45FA" w:rsidRDefault="0022730F" w:rsidP="007F1AFC">
            <w:pPr>
              <w:spacing w:before="0" w:after="0"/>
              <w:cnfStyle w:val="000000100000" w:firstRow="0" w:lastRow="0" w:firstColumn="0" w:lastColumn="0" w:oddVBand="0" w:evenVBand="0" w:oddHBand="1" w:evenHBand="0" w:firstRowFirstColumn="0" w:firstRowLastColumn="0" w:lastRowFirstColumn="0" w:lastRowLastColumn="0"/>
            </w:pPr>
            <w:r w:rsidRPr="005C45FA">
              <w:t>Part A – 2</w:t>
            </w:r>
            <w:r w:rsidR="00AB502F" w:rsidRPr="005C45FA">
              <w:t>0</w:t>
            </w:r>
            <w:r w:rsidRPr="005C45FA">
              <w:t>%</w:t>
            </w:r>
          </w:p>
          <w:p w14:paraId="27406B57" w14:textId="07ABFE79" w:rsidR="0022730F" w:rsidRPr="005C45FA" w:rsidRDefault="0022730F" w:rsidP="007F1AFC">
            <w:pPr>
              <w:spacing w:before="0" w:after="0"/>
              <w:cnfStyle w:val="000000100000" w:firstRow="0" w:lastRow="0" w:firstColumn="0" w:lastColumn="0" w:oddVBand="0" w:evenVBand="0" w:oddHBand="1" w:evenHBand="0" w:firstRowFirstColumn="0" w:firstRowLastColumn="0" w:lastRowFirstColumn="0" w:lastRowLastColumn="0"/>
            </w:pPr>
            <w:r w:rsidRPr="005C45FA">
              <w:t>Part B –</w:t>
            </w:r>
            <w:r w:rsidR="00C77A19" w:rsidRPr="005C45FA">
              <w:t xml:space="preserve"> </w:t>
            </w:r>
            <w:r w:rsidR="00EA3DAE" w:rsidRPr="005C45FA">
              <w:t>2</w:t>
            </w:r>
            <w:r w:rsidR="00AB502F" w:rsidRPr="005C45FA">
              <w:t>0</w:t>
            </w:r>
            <w:r w:rsidRPr="005C45FA">
              <w:t>%</w:t>
            </w:r>
          </w:p>
        </w:tc>
        <w:tc>
          <w:tcPr>
            <w:tcW w:w="4005" w:type="dxa"/>
          </w:tcPr>
          <w:p w14:paraId="6ADB5EE7" w14:textId="743952CD" w:rsidR="00835DF1" w:rsidRPr="005C45FA" w:rsidRDefault="0051322F" w:rsidP="007F1AFC">
            <w:pPr>
              <w:spacing w:before="120" w:after="0"/>
              <w:cnfStyle w:val="000000100000" w:firstRow="0" w:lastRow="0" w:firstColumn="0" w:lastColumn="0" w:oddVBand="0" w:evenVBand="0" w:oddHBand="1" w:evenHBand="0" w:firstRowFirstColumn="0" w:firstRowLastColumn="0" w:lastRowFirstColumn="0" w:lastRowLastColumn="0"/>
              <w:rPr>
                <w:rStyle w:val="Strong"/>
              </w:rPr>
            </w:pPr>
            <w:r w:rsidRPr="005C45FA">
              <w:rPr>
                <w:rStyle w:val="Strong"/>
              </w:rPr>
              <w:t>3</w:t>
            </w:r>
            <w:r w:rsidR="00835DF1" w:rsidRPr="005C45FA">
              <w:rPr>
                <w:rStyle w:val="Strong"/>
              </w:rPr>
              <w:t>0%</w:t>
            </w:r>
          </w:p>
          <w:p w14:paraId="7CD4AEEA" w14:textId="38E9B290" w:rsidR="00835DF1" w:rsidRPr="005C45FA" w:rsidRDefault="00835DF1" w:rsidP="007F1AFC">
            <w:pPr>
              <w:spacing w:before="0" w:after="0"/>
              <w:cnfStyle w:val="000000100000" w:firstRow="0" w:lastRow="0" w:firstColumn="0" w:lastColumn="0" w:oddVBand="0" w:evenVBand="0" w:oddHBand="1" w:evenHBand="0" w:firstRowFirstColumn="0" w:firstRowLastColumn="0" w:lastRowFirstColumn="0" w:lastRowLastColumn="0"/>
            </w:pPr>
            <w:r w:rsidRPr="005C45FA">
              <w:t>Part A – 20%</w:t>
            </w:r>
          </w:p>
          <w:p w14:paraId="6D62B9C0" w14:textId="599BFA92" w:rsidR="008235AD" w:rsidRPr="005C45FA" w:rsidRDefault="00835DF1" w:rsidP="007F1AFC">
            <w:pPr>
              <w:spacing w:before="0" w:after="0"/>
              <w:cnfStyle w:val="000000100000" w:firstRow="0" w:lastRow="0" w:firstColumn="0" w:lastColumn="0" w:oddVBand="0" w:evenVBand="0" w:oddHBand="1" w:evenHBand="0" w:firstRowFirstColumn="0" w:firstRowLastColumn="0" w:lastRowFirstColumn="0" w:lastRowLastColumn="0"/>
            </w:pPr>
            <w:r w:rsidRPr="005C45FA">
              <w:t xml:space="preserve">Part B – </w:t>
            </w:r>
            <w:r w:rsidR="00C77A19" w:rsidRPr="005C45FA">
              <w:t>10%</w:t>
            </w:r>
          </w:p>
        </w:tc>
        <w:tc>
          <w:tcPr>
            <w:tcW w:w="4005" w:type="dxa"/>
          </w:tcPr>
          <w:p w14:paraId="2812FD9E" w14:textId="77777777" w:rsidR="008235AD" w:rsidRPr="005C45FA" w:rsidRDefault="0094652D" w:rsidP="007F1AFC">
            <w:pPr>
              <w:spacing w:before="120" w:after="0"/>
              <w:cnfStyle w:val="000000100000" w:firstRow="0" w:lastRow="0" w:firstColumn="0" w:lastColumn="0" w:oddVBand="0" w:evenVBand="0" w:oddHBand="1" w:evenHBand="0" w:firstRowFirstColumn="0" w:firstRowLastColumn="0" w:lastRowFirstColumn="0" w:lastRowLastColumn="0"/>
              <w:rPr>
                <w:b/>
                <w:bCs/>
              </w:rPr>
            </w:pPr>
            <w:r w:rsidRPr="005C45FA">
              <w:rPr>
                <w:b/>
                <w:bCs/>
              </w:rPr>
              <w:t>30%</w:t>
            </w:r>
          </w:p>
          <w:p w14:paraId="7B985E15" w14:textId="49040857" w:rsidR="00C77A19" w:rsidRPr="005C45FA" w:rsidRDefault="00C77A19" w:rsidP="007F1AFC">
            <w:pPr>
              <w:spacing w:before="0" w:after="0"/>
              <w:cnfStyle w:val="000000100000" w:firstRow="0" w:lastRow="0" w:firstColumn="0" w:lastColumn="0" w:oddVBand="0" w:evenVBand="0" w:oddHBand="1" w:evenHBand="0" w:firstRowFirstColumn="0" w:firstRowLastColumn="0" w:lastRowFirstColumn="0" w:lastRowLastColumn="0"/>
            </w:pPr>
            <w:r w:rsidRPr="005C45FA">
              <w:t>Part A – 10%</w:t>
            </w:r>
          </w:p>
          <w:p w14:paraId="7F7CF016" w14:textId="12CAD4C2" w:rsidR="00C77A19" w:rsidRPr="005C45FA" w:rsidRDefault="00C77A19" w:rsidP="007F1AFC">
            <w:pPr>
              <w:spacing w:before="0" w:after="0"/>
              <w:cnfStyle w:val="000000100000" w:firstRow="0" w:lastRow="0" w:firstColumn="0" w:lastColumn="0" w:oddVBand="0" w:evenVBand="0" w:oddHBand="1" w:evenHBand="0" w:firstRowFirstColumn="0" w:firstRowLastColumn="0" w:lastRowFirstColumn="0" w:lastRowLastColumn="0"/>
            </w:pPr>
            <w:r w:rsidRPr="005C45FA">
              <w:t>Part B – 20%</w:t>
            </w:r>
          </w:p>
        </w:tc>
      </w:tr>
      <w:tr w:rsidR="00361449" w14:paraId="2684AE38" w14:textId="77777777" w:rsidTr="00CE2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7088DF" w14:textId="1955C4EF" w:rsidR="00361449" w:rsidRPr="005C45FA" w:rsidRDefault="00361449" w:rsidP="0009349D">
            <w:pPr>
              <w:spacing w:before="120" w:after="0"/>
              <w:rPr>
                <w:rStyle w:val="Strong"/>
                <w:b/>
                <w:bCs w:val="0"/>
              </w:rPr>
            </w:pPr>
            <w:r w:rsidRPr="005C45FA">
              <w:rPr>
                <w:rStyle w:val="Strong"/>
                <w:b/>
                <w:bCs w:val="0"/>
              </w:rPr>
              <w:t>Making 40%</w:t>
            </w:r>
          </w:p>
        </w:tc>
        <w:tc>
          <w:tcPr>
            <w:tcW w:w="4005" w:type="dxa"/>
          </w:tcPr>
          <w:p w14:paraId="0F3F9613" w14:textId="3B43343B" w:rsidR="00361449" w:rsidRPr="005C45FA" w:rsidRDefault="005C45FA" w:rsidP="0009349D">
            <w:pPr>
              <w:spacing w:before="120" w:after="0"/>
              <w:cnfStyle w:val="000000010000" w:firstRow="0" w:lastRow="0" w:firstColumn="0" w:lastColumn="0" w:oddVBand="0" w:evenVBand="0" w:oddHBand="0" w:evenHBand="1" w:firstRowFirstColumn="0" w:firstRowLastColumn="0" w:lastRowFirstColumn="0" w:lastRowLastColumn="0"/>
              <w:rPr>
                <w:rStyle w:val="Strong"/>
                <w:b w:val="0"/>
              </w:rPr>
            </w:pPr>
            <w:r w:rsidRPr="005C45FA">
              <w:rPr>
                <w:rStyle w:val="Strong"/>
                <w:b w:val="0"/>
              </w:rPr>
              <w:t>10</w:t>
            </w:r>
            <w:r w:rsidR="00EA0EA1" w:rsidRPr="005C45FA">
              <w:rPr>
                <w:rStyle w:val="Strong"/>
                <w:b w:val="0"/>
              </w:rPr>
              <w:t>%</w:t>
            </w:r>
          </w:p>
        </w:tc>
        <w:tc>
          <w:tcPr>
            <w:tcW w:w="4005" w:type="dxa"/>
          </w:tcPr>
          <w:p w14:paraId="156D202F" w14:textId="613EC565" w:rsidR="00361449" w:rsidRPr="005C45FA" w:rsidRDefault="005C45FA" w:rsidP="0009349D">
            <w:pPr>
              <w:spacing w:before="120" w:after="0"/>
              <w:cnfStyle w:val="000000010000" w:firstRow="0" w:lastRow="0" w:firstColumn="0" w:lastColumn="0" w:oddVBand="0" w:evenVBand="0" w:oddHBand="0" w:evenHBand="1" w:firstRowFirstColumn="0" w:firstRowLastColumn="0" w:lastRowFirstColumn="0" w:lastRowLastColumn="0"/>
              <w:rPr>
                <w:rStyle w:val="Strong"/>
                <w:b w:val="0"/>
              </w:rPr>
            </w:pPr>
            <w:r w:rsidRPr="005C45FA">
              <w:rPr>
                <w:rStyle w:val="Strong"/>
                <w:b w:val="0"/>
              </w:rPr>
              <w:t>20</w:t>
            </w:r>
            <w:r w:rsidR="00EA0EA1" w:rsidRPr="005C45FA">
              <w:rPr>
                <w:rStyle w:val="Strong"/>
                <w:b w:val="0"/>
              </w:rPr>
              <w:t>%</w:t>
            </w:r>
          </w:p>
        </w:tc>
        <w:tc>
          <w:tcPr>
            <w:tcW w:w="4005" w:type="dxa"/>
          </w:tcPr>
          <w:p w14:paraId="16787747" w14:textId="5783290E" w:rsidR="00361449" w:rsidRPr="005C45FA" w:rsidRDefault="00EA0EA1" w:rsidP="0009349D">
            <w:pPr>
              <w:spacing w:before="120" w:after="0"/>
              <w:cnfStyle w:val="000000010000" w:firstRow="0" w:lastRow="0" w:firstColumn="0" w:lastColumn="0" w:oddVBand="0" w:evenVBand="0" w:oddHBand="0" w:evenHBand="1" w:firstRowFirstColumn="0" w:firstRowLastColumn="0" w:lastRowFirstColumn="0" w:lastRowLastColumn="0"/>
            </w:pPr>
            <w:r w:rsidRPr="005C45FA">
              <w:t>10%</w:t>
            </w:r>
          </w:p>
        </w:tc>
      </w:tr>
      <w:tr w:rsidR="00361449" w14:paraId="4FFCB5B7" w14:textId="77777777" w:rsidTr="00CE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6786FC" w14:textId="2F2DA191" w:rsidR="00361449" w:rsidRPr="005C45FA" w:rsidRDefault="00361449" w:rsidP="0009349D">
            <w:pPr>
              <w:spacing w:before="120" w:after="0"/>
              <w:rPr>
                <w:rStyle w:val="Strong"/>
                <w:b/>
                <w:bCs w:val="0"/>
              </w:rPr>
            </w:pPr>
            <w:r w:rsidRPr="005C45FA">
              <w:rPr>
                <w:rStyle w:val="Strong"/>
                <w:b/>
                <w:bCs w:val="0"/>
              </w:rPr>
              <w:t>Performing 30%</w:t>
            </w:r>
          </w:p>
        </w:tc>
        <w:tc>
          <w:tcPr>
            <w:tcW w:w="4005" w:type="dxa"/>
          </w:tcPr>
          <w:p w14:paraId="74B25AAB" w14:textId="0AECE462" w:rsidR="00361449" w:rsidRPr="005C45FA" w:rsidRDefault="005C45FA" w:rsidP="0009349D">
            <w:pPr>
              <w:spacing w:before="120" w:after="0"/>
              <w:cnfStyle w:val="000000100000" w:firstRow="0" w:lastRow="0" w:firstColumn="0" w:lastColumn="0" w:oddVBand="0" w:evenVBand="0" w:oddHBand="1" w:evenHBand="0" w:firstRowFirstColumn="0" w:firstRowLastColumn="0" w:lastRowFirstColumn="0" w:lastRowLastColumn="0"/>
              <w:rPr>
                <w:rStyle w:val="Strong"/>
                <w:b w:val="0"/>
              </w:rPr>
            </w:pPr>
            <w:r w:rsidRPr="005C45FA">
              <w:rPr>
                <w:rStyle w:val="Strong"/>
                <w:b w:val="0"/>
              </w:rPr>
              <w:t>20</w:t>
            </w:r>
            <w:r w:rsidR="00EA0EA1" w:rsidRPr="005C45FA">
              <w:rPr>
                <w:rStyle w:val="Strong"/>
                <w:b w:val="0"/>
              </w:rPr>
              <w:t>%</w:t>
            </w:r>
          </w:p>
        </w:tc>
        <w:tc>
          <w:tcPr>
            <w:tcW w:w="4005" w:type="dxa"/>
          </w:tcPr>
          <w:p w14:paraId="794D4C40" w14:textId="1EA94F8E" w:rsidR="00361449" w:rsidRPr="005C45FA" w:rsidRDefault="00361449" w:rsidP="0009349D">
            <w:pPr>
              <w:spacing w:before="120" w:after="0"/>
              <w:cnfStyle w:val="000000100000" w:firstRow="0" w:lastRow="0" w:firstColumn="0" w:lastColumn="0" w:oddVBand="0" w:evenVBand="0" w:oddHBand="1" w:evenHBand="0" w:firstRowFirstColumn="0" w:firstRowLastColumn="0" w:lastRowFirstColumn="0" w:lastRowLastColumn="0"/>
              <w:rPr>
                <w:rStyle w:val="Strong"/>
                <w:b w:val="0"/>
              </w:rPr>
            </w:pPr>
          </w:p>
        </w:tc>
        <w:tc>
          <w:tcPr>
            <w:tcW w:w="4005" w:type="dxa"/>
          </w:tcPr>
          <w:p w14:paraId="25733674" w14:textId="681713E4" w:rsidR="00361449" w:rsidRPr="005C45FA" w:rsidRDefault="00B34335" w:rsidP="0009349D">
            <w:pPr>
              <w:spacing w:before="120" w:after="0"/>
              <w:cnfStyle w:val="000000100000" w:firstRow="0" w:lastRow="0" w:firstColumn="0" w:lastColumn="0" w:oddVBand="0" w:evenVBand="0" w:oddHBand="1" w:evenHBand="0" w:firstRowFirstColumn="0" w:firstRowLastColumn="0" w:lastRowFirstColumn="0" w:lastRowLastColumn="0"/>
            </w:pPr>
            <w:r w:rsidRPr="005C45FA">
              <w:t>10%</w:t>
            </w:r>
          </w:p>
        </w:tc>
      </w:tr>
      <w:tr w:rsidR="00361449" w14:paraId="7205953A" w14:textId="77777777" w:rsidTr="00CE2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A1D839" w14:textId="728FE7A1" w:rsidR="00361449" w:rsidRPr="005C45FA" w:rsidRDefault="00361449" w:rsidP="0009349D">
            <w:pPr>
              <w:spacing w:before="120" w:after="0"/>
              <w:rPr>
                <w:rStyle w:val="Strong"/>
                <w:b/>
                <w:bCs w:val="0"/>
              </w:rPr>
            </w:pPr>
            <w:r w:rsidRPr="005C45FA">
              <w:rPr>
                <w:rStyle w:val="Strong"/>
                <w:b/>
                <w:bCs w:val="0"/>
              </w:rPr>
              <w:t xml:space="preserve">Critically reflecting </w:t>
            </w:r>
            <w:r w:rsidR="001B2ED5" w:rsidRPr="005C45FA">
              <w:rPr>
                <w:rStyle w:val="Strong"/>
                <w:b/>
                <w:bCs w:val="0"/>
              </w:rPr>
              <w:t>30%</w:t>
            </w:r>
          </w:p>
        </w:tc>
        <w:tc>
          <w:tcPr>
            <w:tcW w:w="4005" w:type="dxa"/>
          </w:tcPr>
          <w:p w14:paraId="63F0CED5" w14:textId="06748645" w:rsidR="00361449" w:rsidRPr="005C45FA" w:rsidRDefault="005C45FA" w:rsidP="0009349D">
            <w:pPr>
              <w:spacing w:before="120" w:after="0"/>
              <w:cnfStyle w:val="000000010000" w:firstRow="0" w:lastRow="0" w:firstColumn="0" w:lastColumn="0" w:oddVBand="0" w:evenVBand="0" w:oddHBand="0" w:evenHBand="1" w:firstRowFirstColumn="0" w:firstRowLastColumn="0" w:lastRowFirstColumn="0" w:lastRowLastColumn="0"/>
              <w:rPr>
                <w:rStyle w:val="Strong"/>
                <w:b w:val="0"/>
              </w:rPr>
            </w:pPr>
            <w:r w:rsidRPr="005C45FA">
              <w:rPr>
                <w:rStyle w:val="Strong"/>
                <w:b w:val="0"/>
              </w:rPr>
              <w:t>10</w:t>
            </w:r>
            <w:r w:rsidR="00E22839" w:rsidRPr="005C45FA">
              <w:rPr>
                <w:rStyle w:val="Strong"/>
                <w:b w:val="0"/>
              </w:rPr>
              <w:t>%</w:t>
            </w:r>
          </w:p>
        </w:tc>
        <w:tc>
          <w:tcPr>
            <w:tcW w:w="4005" w:type="dxa"/>
          </w:tcPr>
          <w:p w14:paraId="283BB033" w14:textId="3DC3E15C" w:rsidR="00361449" w:rsidRPr="005C45FA" w:rsidRDefault="005C45FA" w:rsidP="0009349D">
            <w:pPr>
              <w:spacing w:before="120" w:after="0"/>
              <w:cnfStyle w:val="000000010000" w:firstRow="0" w:lastRow="0" w:firstColumn="0" w:lastColumn="0" w:oddVBand="0" w:evenVBand="0" w:oddHBand="0" w:evenHBand="1" w:firstRowFirstColumn="0" w:firstRowLastColumn="0" w:lastRowFirstColumn="0" w:lastRowLastColumn="0"/>
              <w:rPr>
                <w:rStyle w:val="Strong"/>
                <w:b w:val="0"/>
              </w:rPr>
            </w:pPr>
            <w:r w:rsidRPr="005C45FA">
              <w:rPr>
                <w:rStyle w:val="Strong"/>
                <w:b w:val="0"/>
              </w:rPr>
              <w:t>10</w:t>
            </w:r>
            <w:r w:rsidR="00397B59" w:rsidRPr="005C45FA">
              <w:rPr>
                <w:rStyle w:val="Strong"/>
                <w:b w:val="0"/>
              </w:rPr>
              <w:t>%</w:t>
            </w:r>
          </w:p>
        </w:tc>
        <w:tc>
          <w:tcPr>
            <w:tcW w:w="4005" w:type="dxa"/>
          </w:tcPr>
          <w:p w14:paraId="14E360CF" w14:textId="5E6F97B1" w:rsidR="00361449" w:rsidRPr="005C45FA" w:rsidRDefault="005C45FA" w:rsidP="0009349D">
            <w:pPr>
              <w:spacing w:before="120" w:after="0"/>
              <w:cnfStyle w:val="000000010000" w:firstRow="0" w:lastRow="0" w:firstColumn="0" w:lastColumn="0" w:oddVBand="0" w:evenVBand="0" w:oddHBand="0" w:evenHBand="1" w:firstRowFirstColumn="0" w:firstRowLastColumn="0" w:lastRowFirstColumn="0" w:lastRowLastColumn="0"/>
            </w:pPr>
            <w:r w:rsidRPr="005C45FA">
              <w:t>10</w:t>
            </w:r>
            <w:r w:rsidR="00766636" w:rsidRPr="005C45FA">
              <w:t>%</w:t>
            </w:r>
          </w:p>
        </w:tc>
      </w:tr>
      <w:bookmarkEnd w:id="2"/>
      <w:tr w:rsidR="003D5CF2" w14:paraId="7BDEB882" w14:textId="77777777" w:rsidTr="00CE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FCD17F" w14:textId="77FB2E13" w:rsidR="005C45FA" w:rsidRPr="005C45FA" w:rsidRDefault="005C45FA" w:rsidP="00CE281E">
            <w:pPr>
              <w:spacing w:before="120"/>
              <w:rPr>
                <w:rStyle w:val="Strong"/>
              </w:rPr>
            </w:pPr>
            <w:r w:rsidRPr="005C45FA">
              <w:rPr>
                <w:rStyle w:val="Strong"/>
                <w:b/>
                <w:bCs w:val="0"/>
              </w:rPr>
              <w:t>Outcomes assessed</w:t>
            </w:r>
          </w:p>
        </w:tc>
        <w:tc>
          <w:tcPr>
            <w:tcW w:w="4005" w:type="dxa"/>
          </w:tcPr>
          <w:p w14:paraId="2EFDCFBA" w14:textId="5C5AF2F4" w:rsidR="005C45FA" w:rsidRPr="005C45FA" w:rsidRDefault="005C45FA" w:rsidP="0009349D">
            <w:pPr>
              <w:spacing w:before="120" w:after="0"/>
              <w:cnfStyle w:val="000000100000" w:firstRow="0" w:lastRow="0" w:firstColumn="0" w:lastColumn="0" w:oddVBand="0" w:evenVBand="0" w:oddHBand="1" w:evenHBand="0" w:firstRowFirstColumn="0" w:firstRowLastColumn="0" w:lastRowFirstColumn="0" w:lastRowLastColumn="0"/>
              <w:rPr>
                <w:rStyle w:val="Strong"/>
                <w:b w:val="0"/>
                <w:bCs w:val="0"/>
              </w:rPr>
            </w:pPr>
            <w:r w:rsidRPr="005C45FA">
              <w:rPr>
                <w:rStyle w:val="Strong"/>
                <w:b w:val="0"/>
                <w:bCs w:val="0"/>
              </w:rPr>
              <w:t xml:space="preserve">DR-11M-01, DR-11M-02, </w:t>
            </w:r>
            <w:r w:rsidR="002235B1" w:rsidRPr="002235B1">
              <w:rPr>
                <w:rStyle w:val="Strong"/>
                <w:b w:val="0"/>
                <w:bCs w:val="0"/>
              </w:rPr>
              <w:t>DR-11P-0</w:t>
            </w:r>
            <w:r w:rsidR="00872937">
              <w:rPr>
                <w:rStyle w:val="Strong"/>
                <w:b w:val="0"/>
                <w:bCs w:val="0"/>
              </w:rPr>
              <w:t>2</w:t>
            </w:r>
            <w:r w:rsidR="002235B1">
              <w:rPr>
                <w:rStyle w:val="Strong"/>
                <w:b w:val="0"/>
                <w:bCs w:val="0"/>
              </w:rPr>
              <w:t xml:space="preserve">, </w:t>
            </w:r>
            <w:r w:rsidRPr="005C45FA">
              <w:rPr>
                <w:rStyle w:val="Strong"/>
                <w:b w:val="0"/>
                <w:bCs w:val="0"/>
              </w:rPr>
              <w:t>DR-11P-03, DR-11R-03</w:t>
            </w:r>
          </w:p>
        </w:tc>
        <w:tc>
          <w:tcPr>
            <w:tcW w:w="4005" w:type="dxa"/>
          </w:tcPr>
          <w:p w14:paraId="5A16DD33" w14:textId="336838A0" w:rsidR="005C45FA" w:rsidRPr="005C45FA" w:rsidRDefault="002235B1" w:rsidP="00CE281E">
            <w:pPr>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5C45FA">
              <w:rPr>
                <w:rStyle w:val="Strong"/>
                <w:b w:val="0"/>
                <w:bCs w:val="0"/>
              </w:rPr>
              <w:t>DR-11M-01</w:t>
            </w:r>
            <w:r>
              <w:rPr>
                <w:rStyle w:val="Strong"/>
                <w:b w:val="0"/>
                <w:bCs w:val="0"/>
              </w:rPr>
              <w:t xml:space="preserve">, </w:t>
            </w:r>
            <w:r w:rsidR="005C45FA" w:rsidRPr="005C45FA">
              <w:t>DR-11M-02, DR-11R-01, DR-11R-02</w:t>
            </w:r>
          </w:p>
        </w:tc>
        <w:tc>
          <w:tcPr>
            <w:tcW w:w="4005" w:type="dxa"/>
          </w:tcPr>
          <w:p w14:paraId="3A30C412" w14:textId="6384E54F" w:rsidR="005C45FA" w:rsidRPr="005C45FA" w:rsidRDefault="005C45FA" w:rsidP="00CE281E">
            <w:pPr>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5C45FA">
              <w:t>DR-11M-03, DR-11P-01, DR-11P-02, DR-11R-02</w:t>
            </w:r>
          </w:p>
        </w:tc>
      </w:tr>
    </w:tbl>
    <w:bookmarkEnd w:id="1"/>
    <w:p w14:paraId="204558E4" w14:textId="77777777" w:rsidR="00D740E3" w:rsidRDefault="00D740E3" w:rsidP="00D740E3">
      <w:pPr>
        <w:pStyle w:val="Imageattributioncaption"/>
      </w:pPr>
      <w:r>
        <w:fldChar w:fldCharType="begin"/>
      </w:r>
      <w:r>
        <w:instrText>HYPERLINK "https://curriculum.nsw.edu.au/learning-areas/creative-arts/drama-11-12-2025/overview/course"</w:instrText>
      </w:r>
      <w:r>
        <w:fldChar w:fldCharType="separate"/>
      </w:r>
      <w:r w:rsidRPr="007939B8">
        <w:rPr>
          <w:rStyle w:val="Hyperlink"/>
          <w:szCs w:val="22"/>
        </w:rPr>
        <w:t>Drama 11–12 Syllabus</w:t>
      </w:r>
      <w:r>
        <w:fldChar w:fldCharType="end"/>
      </w:r>
      <w:r w:rsidRPr="007939B8">
        <w:rPr>
          <w:color w:val="2F5496"/>
        </w:rPr>
        <w:t xml:space="preserve"> </w:t>
      </w:r>
      <w:r w:rsidRPr="007939B8">
        <w:t>©</w:t>
      </w:r>
      <w:r>
        <w:t xml:space="preserve"> NSW Education Standards Authority (NESA) for and on behalf of the Crown in right of the State of New South Wales, 2025.</w:t>
      </w:r>
    </w:p>
    <w:p w14:paraId="7F9862CF" w14:textId="41E8E964" w:rsidR="001C20F3" w:rsidRPr="00613047" w:rsidRDefault="001C20F3" w:rsidP="005B7C28">
      <w:pPr>
        <w:pStyle w:val="Heading1"/>
      </w:pPr>
      <w:r w:rsidRPr="00613047">
        <w:lastRenderedPageBreak/>
        <w:t>References</w:t>
      </w:r>
    </w:p>
    <w:p w14:paraId="4CA2BC8A" w14:textId="77777777" w:rsidR="002252E4" w:rsidRPr="00DA4835" w:rsidRDefault="002252E4" w:rsidP="002252E4">
      <w:pPr>
        <w:pStyle w:val="FeatureBox2"/>
      </w:pPr>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1A27D8FF" w14:textId="77777777" w:rsidR="002252E4" w:rsidRPr="00DA4835" w:rsidRDefault="002252E4" w:rsidP="002252E4">
      <w:pPr>
        <w:pStyle w:val="FeatureBox2"/>
      </w:pPr>
      <w:r w:rsidRPr="00DA4835">
        <w:t xml:space="preserve">Please refer to the NESA Copyright Disclaimer for more information </w:t>
      </w:r>
      <w:hyperlink r:id="rId12" w:history="1">
        <w:r w:rsidRPr="00DA4835">
          <w:rPr>
            <w:rStyle w:val="Hyperlink"/>
          </w:rPr>
          <w:t>https://www.nsw.gov.au/education-and-training/nesa/copyright</w:t>
        </w:r>
      </w:hyperlink>
      <w:r w:rsidRPr="00DA4835">
        <w:t>.</w:t>
      </w:r>
    </w:p>
    <w:p w14:paraId="05BC6078" w14:textId="77777777" w:rsidR="002252E4" w:rsidRPr="00DA4835" w:rsidRDefault="002252E4" w:rsidP="002252E4">
      <w:pPr>
        <w:pStyle w:val="FeatureBox2"/>
      </w:pPr>
      <w:r w:rsidRPr="00DA4835">
        <w:t xml:space="preserve">NESA holds the only official and up-to-date versions of the NSW Curriculum and syllabus documents. Please visit NESA </w:t>
      </w:r>
      <w:hyperlink r:id="rId13" w:history="1">
        <w:r w:rsidRPr="00DA4835">
          <w:rPr>
            <w:rStyle w:val="Hyperlink"/>
          </w:rPr>
          <w:t>https://www.nsw.gov.au/education-and-training/nesa</w:t>
        </w:r>
      </w:hyperlink>
      <w:r w:rsidRPr="00DA4835">
        <w:t xml:space="preserve"> and NSW Curriculum </w:t>
      </w:r>
      <w:hyperlink r:id="rId14" w:history="1">
        <w:r w:rsidRPr="00DA4835">
          <w:rPr>
            <w:rStyle w:val="Hyperlink"/>
          </w:rPr>
          <w:t>https://curriculum.nsw.edu.au</w:t>
        </w:r>
      </w:hyperlink>
      <w:r w:rsidRPr="00DA4835">
        <w:t>.</w:t>
      </w:r>
    </w:p>
    <w:p w14:paraId="14F89B7E" w14:textId="77777777" w:rsidR="001C20F3" w:rsidRDefault="001C20F3" w:rsidP="006660A8">
      <w:hyperlink r:id="rId15" w:history="1">
        <w:r w:rsidRPr="007939B8">
          <w:rPr>
            <w:rStyle w:val="Hyperlink"/>
            <w:szCs w:val="22"/>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p>
    <w:p w14:paraId="23936304" w14:textId="1890C56B" w:rsidR="008D1745" w:rsidRPr="008D1745" w:rsidRDefault="001259C3" w:rsidP="008D1745">
      <w:pPr>
        <w:sectPr w:rsidR="008D1745" w:rsidRPr="008D1745" w:rsidSect="00F846A2">
          <w:headerReference w:type="default"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r w:rsidRPr="00A57092">
        <w:br w:type="page"/>
      </w:r>
    </w:p>
    <w:p w14:paraId="5A7148B5" w14:textId="77777777" w:rsidR="0009349D" w:rsidRPr="00E80FFD" w:rsidRDefault="0009349D" w:rsidP="0009349D">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46FF3A65" w14:textId="77777777" w:rsidR="0009349D" w:rsidRPr="00E80FFD" w:rsidRDefault="0009349D" w:rsidP="0009349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8700B15" w14:textId="77777777" w:rsidR="0009349D" w:rsidRDefault="0009349D" w:rsidP="0009349D">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0D660F08" w14:textId="77777777" w:rsidR="0009349D" w:rsidRDefault="0009349D" w:rsidP="0009349D">
      <w:pPr>
        <w:spacing w:line="276" w:lineRule="auto"/>
      </w:pPr>
      <w:r>
        <w:rPr>
          <w:noProof/>
        </w:rPr>
        <w:drawing>
          <wp:inline distT="0" distB="0" distL="0" distR="0" wp14:anchorId="3DED3A35" wp14:editId="50DED24D">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5B56B0" w14:textId="77777777" w:rsidR="0009349D" w:rsidRPr="00E80FFD" w:rsidRDefault="0009349D" w:rsidP="0009349D">
      <w:r w:rsidRPr="002D3434">
        <w:t xml:space="preserve">This license allows you to share and </w:t>
      </w:r>
      <w:r w:rsidRPr="00E80FFD">
        <w:t>adapt the material for any purpose, even commercially.</w:t>
      </w:r>
    </w:p>
    <w:p w14:paraId="0E195AEF" w14:textId="77777777" w:rsidR="0009349D" w:rsidRPr="00E80FFD" w:rsidRDefault="0009349D" w:rsidP="0009349D">
      <w:r w:rsidRPr="00E80FFD">
        <w:t>Attribution should be given to © State of New South Wales (Department of Education), 202</w:t>
      </w:r>
      <w:r>
        <w:t>6</w:t>
      </w:r>
      <w:r w:rsidRPr="00E80FFD">
        <w:t>.</w:t>
      </w:r>
    </w:p>
    <w:p w14:paraId="7DC230C0" w14:textId="77777777" w:rsidR="0009349D" w:rsidRPr="002D3434" w:rsidRDefault="0009349D" w:rsidP="0009349D">
      <w:r w:rsidRPr="00E80FFD">
        <w:t>Material in this resource not available</w:t>
      </w:r>
      <w:r w:rsidRPr="002D3434">
        <w:t xml:space="preserve"> under a Creative Commons license:</w:t>
      </w:r>
    </w:p>
    <w:p w14:paraId="1DD54338" w14:textId="77777777" w:rsidR="0009349D" w:rsidRPr="002D3434" w:rsidRDefault="0009349D" w:rsidP="0009349D">
      <w:pPr>
        <w:pStyle w:val="ListBullet"/>
        <w:numPr>
          <w:ilvl w:val="0"/>
          <w:numId w:val="3"/>
        </w:numPr>
        <w:spacing w:line="276" w:lineRule="auto"/>
        <w:contextualSpacing/>
      </w:pPr>
      <w:r w:rsidRPr="002D3434">
        <w:t>the NSW Department of Education logo, other logos and trademark-protected material</w:t>
      </w:r>
    </w:p>
    <w:p w14:paraId="19806C6D" w14:textId="77777777" w:rsidR="0009349D" w:rsidRPr="002D3434" w:rsidRDefault="0009349D" w:rsidP="0009349D">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6ECC4419" w14:textId="77777777" w:rsidR="0009349D" w:rsidRPr="003B3E41" w:rsidRDefault="0009349D" w:rsidP="0009349D">
      <w:pPr>
        <w:pStyle w:val="FeatureBox2"/>
        <w:spacing w:line="276" w:lineRule="auto"/>
        <w:rPr>
          <w:rStyle w:val="Strong"/>
        </w:rPr>
      </w:pPr>
      <w:r w:rsidRPr="003B3E41">
        <w:rPr>
          <w:rStyle w:val="Strong"/>
        </w:rPr>
        <w:t>Links to third-party material and websites</w:t>
      </w:r>
    </w:p>
    <w:p w14:paraId="2D5D5D42" w14:textId="77777777" w:rsidR="0009349D" w:rsidRDefault="0009349D" w:rsidP="0009349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1CF6F49" w14:textId="77777777" w:rsidR="0009349D" w:rsidRPr="00EC22E4" w:rsidRDefault="0009349D" w:rsidP="0009349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09349D" w:rsidRPr="00EC22E4" w:rsidSect="0009349D">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76826" w14:textId="77777777" w:rsidR="00F632EE" w:rsidRDefault="00F632EE" w:rsidP="00843DF5">
      <w:r>
        <w:separator/>
      </w:r>
    </w:p>
    <w:p w14:paraId="442323D7" w14:textId="77777777" w:rsidR="00F632EE" w:rsidRDefault="00F632EE" w:rsidP="00843DF5"/>
    <w:p w14:paraId="1322C520" w14:textId="77777777" w:rsidR="00F632EE" w:rsidRDefault="00F632EE" w:rsidP="00843DF5"/>
    <w:p w14:paraId="37F1242F" w14:textId="77777777" w:rsidR="00F632EE" w:rsidRDefault="00F632EE"/>
  </w:endnote>
  <w:endnote w:type="continuationSeparator" w:id="0">
    <w:p w14:paraId="321A3DFD" w14:textId="77777777" w:rsidR="00F632EE" w:rsidRDefault="00F632EE" w:rsidP="00843DF5">
      <w:r>
        <w:continuationSeparator/>
      </w:r>
    </w:p>
    <w:p w14:paraId="33C8D273" w14:textId="77777777" w:rsidR="00F632EE" w:rsidRDefault="00F632EE" w:rsidP="00843DF5"/>
    <w:p w14:paraId="3A3E60D1" w14:textId="77777777" w:rsidR="00F632EE" w:rsidRDefault="00F632EE" w:rsidP="00843DF5"/>
    <w:p w14:paraId="06150001" w14:textId="77777777" w:rsidR="00F632EE" w:rsidRDefault="00F632EE"/>
  </w:endnote>
  <w:endnote w:type="continuationNotice" w:id="1">
    <w:p w14:paraId="20178CEF" w14:textId="77777777" w:rsidR="00F632EE" w:rsidRDefault="00F632EE">
      <w:pPr>
        <w:spacing w:before="0" w:after="0" w:line="240" w:lineRule="auto"/>
      </w:pPr>
    </w:p>
    <w:p w14:paraId="42866698" w14:textId="77777777" w:rsidR="00F632EE" w:rsidRDefault="00F63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5A4B49-80B2-4FAC-9686-63132026BBEA}"/>
    <w:embedBold r:id="rId2" w:fontKey="{3C5BF115-2AF2-410D-BADC-1CCFA74AC834}"/>
    <w:embedItalic r:id="rId3" w:fontKey="{BED08898-A6A9-4C74-B030-F6867C7E464B}"/>
  </w:font>
  <w:font w:name="Public Sans Light">
    <w:panose1 w:val="00000000000000000000"/>
    <w:charset w:val="00"/>
    <w:family w:val="auto"/>
    <w:pitch w:val="variable"/>
    <w:sig w:usb0="A00000FF" w:usb1="4000205B" w:usb2="00000000" w:usb3="00000000" w:csb0="00000193" w:csb1="00000000"/>
    <w:embedRegular r:id="rId4" w:fontKey="{E2000CAB-4B37-46BE-9B4F-2B1D03809C79}"/>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86F1819-AA9F-48D2-8E63-0535014759D6}"/>
  </w:font>
  <w:font w:name="Calibri Light">
    <w:panose1 w:val="020F0302020204030204"/>
    <w:charset w:val="00"/>
    <w:family w:val="swiss"/>
    <w:pitch w:val="variable"/>
    <w:sig w:usb0="E4002EFF" w:usb1="C200247B" w:usb2="00000009" w:usb3="00000000" w:csb0="000001FF" w:csb1="00000000"/>
    <w:embedRegular r:id="rId6" w:fontKey="{E10D2CBC-A561-46A9-8753-9C82455A1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02A4B6BB" w:rsidR="0008494D" w:rsidRPr="00123A38" w:rsidRDefault="0008494D" w:rsidP="0008494D">
    <w:pPr>
      <w:pStyle w:val="Footer"/>
    </w:pPr>
    <w:r>
      <w:t xml:space="preserve">© NSW Department of Education, </w:t>
    </w:r>
    <w:r w:rsidR="00E122D4">
      <w:t>Apr-26</w:t>
    </w:r>
    <w:r>
      <w:ptab w:relativeTo="margin" w:alignment="right" w:leader="none"/>
    </w:r>
    <w:r>
      <w:rPr>
        <w:b/>
        <w:noProof/>
        <w:sz w:val="28"/>
        <w:szCs w:val="28"/>
      </w:rPr>
      <w:drawing>
        <wp:inline distT="0" distB="0" distL="0" distR="0" wp14:anchorId="406A8661" wp14:editId="51B21B7E">
          <wp:extent cx="571500" cy="190500"/>
          <wp:effectExtent l="0" t="0" r="0" b="0"/>
          <wp:docPr id="982464467" name="Picture 9824644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1937524529" name="Graphic 19375245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2FE0" w14:textId="77777777" w:rsidR="0009349D" w:rsidRDefault="000934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7372" w14:textId="77777777" w:rsidR="0009349D" w:rsidRPr="00E80FFD" w:rsidRDefault="0009349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F8E6E" w14:textId="77777777" w:rsidR="00F632EE" w:rsidRDefault="00F632EE" w:rsidP="00843DF5">
      <w:r>
        <w:separator/>
      </w:r>
    </w:p>
    <w:p w14:paraId="3787BF4B" w14:textId="77777777" w:rsidR="00F632EE" w:rsidRDefault="00F632EE" w:rsidP="00843DF5"/>
    <w:p w14:paraId="6DC275F6" w14:textId="77777777" w:rsidR="00F632EE" w:rsidRDefault="00F632EE" w:rsidP="00843DF5"/>
    <w:p w14:paraId="583456C7" w14:textId="77777777" w:rsidR="00F632EE" w:rsidRDefault="00F632EE"/>
  </w:footnote>
  <w:footnote w:type="continuationSeparator" w:id="0">
    <w:p w14:paraId="5D1A72BF" w14:textId="77777777" w:rsidR="00F632EE" w:rsidRDefault="00F632EE" w:rsidP="00843DF5">
      <w:r>
        <w:continuationSeparator/>
      </w:r>
    </w:p>
    <w:p w14:paraId="5AB0F967" w14:textId="77777777" w:rsidR="00F632EE" w:rsidRDefault="00F632EE" w:rsidP="00843DF5"/>
    <w:p w14:paraId="525CD376" w14:textId="77777777" w:rsidR="00F632EE" w:rsidRDefault="00F632EE" w:rsidP="00843DF5"/>
    <w:p w14:paraId="4E29370C" w14:textId="77777777" w:rsidR="00F632EE" w:rsidRDefault="00F632EE"/>
  </w:footnote>
  <w:footnote w:type="continuationNotice" w:id="1">
    <w:p w14:paraId="74632C45" w14:textId="77777777" w:rsidR="00F632EE" w:rsidRDefault="00F632EE">
      <w:pPr>
        <w:spacing w:before="0" w:after="0" w:line="240" w:lineRule="auto"/>
      </w:pPr>
    </w:p>
    <w:p w14:paraId="1BA64602" w14:textId="77777777" w:rsidR="00F632EE" w:rsidRDefault="00F632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32A0704C" w:rsidR="008A353C" w:rsidRDefault="006D0455" w:rsidP="00843DF5">
    <w:pPr>
      <w:pStyle w:val="Documentname"/>
    </w:pPr>
    <w:r>
      <w:rPr>
        <w:noProof/>
      </w:rPr>
      <w:t>Drama</w:t>
    </w:r>
    <w:r w:rsidR="00DA797C">
      <w:rPr>
        <w:noProof/>
      </w:rPr>
      <w:t xml:space="preserve"> </w:t>
    </w:r>
    <w:r w:rsidR="00B62EE2">
      <w:rPr>
        <w:noProof/>
      </w:rPr>
      <w:t xml:space="preserve">(Year </w:t>
    </w:r>
    <w:r w:rsidR="00DA797C">
      <w:rPr>
        <w:noProof/>
      </w:rPr>
      <w:t>11</w:t>
    </w:r>
    <w:r w:rsidR="00B62EE2">
      <w:rPr>
        <w:noProof/>
      </w:rPr>
      <w:t>)</w:t>
    </w:r>
    <w:r w:rsidR="00F846A2">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000000"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C604" w14:textId="77777777" w:rsidR="0009349D" w:rsidRDefault="000934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A1B3" w14:textId="77777777" w:rsidR="0009349D" w:rsidRPr="00FA6449" w:rsidRDefault="0009349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24631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F9E1D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AE8B1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0A5A48C9"/>
    <w:multiLevelType w:val="hybridMultilevel"/>
    <w:tmpl w:val="2ACC1B36"/>
    <w:lvl w:ilvl="0" w:tplc="31F63652">
      <w:start w:val="1"/>
      <w:numFmt w:val="decimal"/>
      <w:lvlText w:val="%1."/>
      <w:lvlJc w:val="left"/>
      <w:pPr>
        <w:ind w:left="1440" w:hanging="360"/>
      </w:pPr>
    </w:lvl>
    <w:lvl w:ilvl="1" w:tplc="7060AC4C">
      <w:start w:val="1"/>
      <w:numFmt w:val="decimal"/>
      <w:lvlText w:val="%2."/>
      <w:lvlJc w:val="left"/>
      <w:pPr>
        <w:ind w:left="1440" w:hanging="360"/>
      </w:pPr>
    </w:lvl>
    <w:lvl w:ilvl="2" w:tplc="8490FB10">
      <w:start w:val="1"/>
      <w:numFmt w:val="decimal"/>
      <w:lvlText w:val="%3."/>
      <w:lvlJc w:val="left"/>
      <w:pPr>
        <w:ind w:left="1440" w:hanging="360"/>
      </w:pPr>
    </w:lvl>
    <w:lvl w:ilvl="3" w:tplc="627E15B6">
      <w:start w:val="1"/>
      <w:numFmt w:val="decimal"/>
      <w:lvlText w:val="%4."/>
      <w:lvlJc w:val="left"/>
      <w:pPr>
        <w:ind w:left="1440" w:hanging="360"/>
      </w:pPr>
    </w:lvl>
    <w:lvl w:ilvl="4" w:tplc="2EFA73BC">
      <w:start w:val="1"/>
      <w:numFmt w:val="decimal"/>
      <w:lvlText w:val="%5."/>
      <w:lvlJc w:val="left"/>
      <w:pPr>
        <w:ind w:left="1440" w:hanging="360"/>
      </w:pPr>
    </w:lvl>
    <w:lvl w:ilvl="5" w:tplc="835289D0">
      <w:start w:val="1"/>
      <w:numFmt w:val="decimal"/>
      <w:lvlText w:val="%6."/>
      <w:lvlJc w:val="left"/>
      <w:pPr>
        <w:ind w:left="1440" w:hanging="360"/>
      </w:pPr>
    </w:lvl>
    <w:lvl w:ilvl="6" w:tplc="5C18890C">
      <w:start w:val="1"/>
      <w:numFmt w:val="decimal"/>
      <w:lvlText w:val="%7."/>
      <w:lvlJc w:val="left"/>
      <w:pPr>
        <w:ind w:left="1440" w:hanging="360"/>
      </w:pPr>
    </w:lvl>
    <w:lvl w:ilvl="7" w:tplc="32901F90">
      <w:start w:val="1"/>
      <w:numFmt w:val="decimal"/>
      <w:lvlText w:val="%8."/>
      <w:lvlJc w:val="left"/>
      <w:pPr>
        <w:ind w:left="1440" w:hanging="360"/>
      </w:pPr>
    </w:lvl>
    <w:lvl w:ilvl="8" w:tplc="28106472">
      <w:start w:val="1"/>
      <w:numFmt w:val="decimal"/>
      <w:lvlText w:val="%9."/>
      <w:lvlJc w:val="left"/>
      <w:pPr>
        <w:ind w:left="1440" w:hanging="360"/>
      </w:pPr>
    </w:lvl>
  </w:abstractNum>
  <w:abstractNum w:abstractNumId="5" w15:restartNumberingAfterBreak="0">
    <w:nsid w:val="1C71595F"/>
    <w:multiLevelType w:val="multilevel"/>
    <w:tmpl w:val="61A8DB2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B38765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D9CC28"/>
    <w:multiLevelType w:val="hybridMultilevel"/>
    <w:tmpl w:val="FFFFFFFF"/>
    <w:lvl w:ilvl="0" w:tplc="7A34A126">
      <w:start w:val="1"/>
      <w:numFmt w:val="bullet"/>
      <w:lvlText w:val=""/>
      <w:lvlJc w:val="left"/>
      <w:pPr>
        <w:ind w:left="720" w:hanging="360"/>
      </w:pPr>
      <w:rPr>
        <w:rFonts w:ascii="Symbol" w:hAnsi="Symbol" w:hint="default"/>
      </w:rPr>
    </w:lvl>
    <w:lvl w:ilvl="1" w:tplc="BC8AA5F0">
      <w:start w:val="1"/>
      <w:numFmt w:val="bullet"/>
      <w:lvlText w:val="o"/>
      <w:lvlJc w:val="left"/>
      <w:pPr>
        <w:ind w:left="1440" w:hanging="360"/>
      </w:pPr>
      <w:rPr>
        <w:rFonts w:ascii="Courier New" w:hAnsi="Courier New" w:hint="default"/>
      </w:rPr>
    </w:lvl>
    <w:lvl w:ilvl="2" w:tplc="5F8AA492">
      <w:start w:val="1"/>
      <w:numFmt w:val="bullet"/>
      <w:lvlText w:val=""/>
      <w:lvlJc w:val="left"/>
      <w:pPr>
        <w:ind w:left="2160" w:hanging="360"/>
      </w:pPr>
      <w:rPr>
        <w:rFonts w:ascii="Wingdings" w:hAnsi="Wingdings" w:hint="default"/>
      </w:rPr>
    </w:lvl>
    <w:lvl w:ilvl="3" w:tplc="EBF83B1C">
      <w:start w:val="1"/>
      <w:numFmt w:val="bullet"/>
      <w:lvlText w:val=""/>
      <w:lvlJc w:val="left"/>
      <w:pPr>
        <w:ind w:left="2880" w:hanging="360"/>
      </w:pPr>
      <w:rPr>
        <w:rFonts w:ascii="Symbol" w:hAnsi="Symbol" w:hint="default"/>
      </w:rPr>
    </w:lvl>
    <w:lvl w:ilvl="4" w:tplc="F5464852">
      <w:start w:val="1"/>
      <w:numFmt w:val="bullet"/>
      <w:lvlText w:val="o"/>
      <w:lvlJc w:val="left"/>
      <w:pPr>
        <w:ind w:left="3600" w:hanging="360"/>
      </w:pPr>
      <w:rPr>
        <w:rFonts w:ascii="Courier New" w:hAnsi="Courier New" w:hint="default"/>
      </w:rPr>
    </w:lvl>
    <w:lvl w:ilvl="5" w:tplc="F202D994">
      <w:start w:val="1"/>
      <w:numFmt w:val="bullet"/>
      <w:lvlText w:val=""/>
      <w:lvlJc w:val="left"/>
      <w:pPr>
        <w:ind w:left="4320" w:hanging="360"/>
      </w:pPr>
      <w:rPr>
        <w:rFonts w:ascii="Wingdings" w:hAnsi="Wingdings" w:hint="default"/>
      </w:rPr>
    </w:lvl>
    <w:lvl w:ilvl="6" w:tplc="B75AA3CC">
      <w:start w:val="1"/>
      <w:numFmt w:val="bullet"/>
      <w:lvlText w:val=""/>
      <w:lvlJc w:val="left"/>
      <w:pPr>
        <w:ind w:left="5040" w:hanging="360"/>
      </w:pPr>
      <w:rPr>
        <w:rFonts w:ascii="Symbol" w:hAnsi="Symbol" w:hint="default"/>
      </w:rPr>
    </w:lvl>
    <w:lvl w:ilvl="7" w:tplc="7986AD54">
      <w:start w:val="1"/>
      <w:numFmt w:val="bullet"/>
      <w:lvlText w:val="o"/>
      <w:lvlJc w:val="left"/>
      <w:pPr>
        <w:ind w:left="5760" w:hanging="360"/>
      </w:pPr>
      <w:rPr>
        <w:rFonts w:ascii="Courier New" w:hAnsi="Courier New" w:hint="default"/>
      </w:rPr>
    </w:lvl>
    <w:lvl w:ilvl="8" w:tplc="1FA8DCB0">
      <w:start w:val="1"/>
      <w:numFmt w:val="bullet"/>
      <w:lvlText w:val=""/>
      <w:lvlJc w:val="left"/>
      <w:pPr>
        <w:ind w:left="6480" w:hanging="360"/>
      </w:pPr>
      <w:rPr>
        <w:rFonts w:ascii="Wingdings" w:hAnsi="Wingdings" w:hint="default"/>
      </w:rPr>
    </w:lvl>
  </w:abstractNum>
  <w:abstractNum w:abstractNumId="8"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42B84BF1"/>
    <w:multiLevelType w:val="multilevel"/>
    <w:tmpl w:val="D5DE331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4A5960"/>
    <w:multiLevelType w:val="hybridMultilevel"/>
    <w:tmpl w:val="1CF2D2BE"/>
    <w:lvl w:ilvl="0" w:tplc="3EDC11B0">
      <w:start w:val="1"/>
      <w:numFmt w:val="decimal"/>
      <w:lvlText w:val="%1."/>
      <w:lvlJc w:val="left"/>
      <w:pPr>
        <w:ind w:left="1440" w:hanging="360"/>
      </w:pPr>
    </w:lvl>
    <w:lvl w:ilvl="1" w:tplc="E176FF9A">
      <w:start w:val="1"/>
      <w:numFmt w:val="decimal"/>
      <w:lvlText w:val="%2."/>
      <w:lvlJc w:val="left"/>
      <w:pPr>
        <w:ind w:left="1440" w:hanging="360"/>
      </w:pPr>
    </w:lvl>
    <w:lvl w:ilvl="2" w:tplc="550C4108">
      <w:start w:val="1"/>
      <w:numFmt w:val="decimal"/>
      <w:lvlText w:val="%3."/>
      <w:lvlJc w:val="left"/>
      <w:pPr>
        <w:ind w:left="1440" w:hanging="360"/>
      </w:pPr>
    </w:lvl>
    <w:lvl w:ilvl="3" w:tplc="30DCBCEE">
      <w:start w:val="1"/>
      <w:numFmt w:val="decimal"/>
      <w:lvlText w:val="%4."/>
      <w:lvlJc w:val="left"/>
      <w:pPr>
        <w:ind w:left="1440" w:hanging="360"/>
      </w:pPr>
    </w:lvl>
    <w:lvl w:ilvl="4" w:tplc="9C6E9C1C">
      <w:start w:val="1"/>
      <w:numFmt w:val="decimal"/>
      <w:lvlText w:val="%5."/>
      <w:lvlJc w:val="left"/>
      <w:pPr>
        <w:ind w:left="1440" w:hanging="360"/>
      </w:pPr>
    </w:lvl>
    <w:lvl w:ilvl="5" w:tplc="65FCCADC">
      <w:start w:val="1"/>
      <w:numFmt w:val="decimal"/>
      <w:lvlText w:val="%6."/>
      <w:lvlJc w:val="left"/>
      <w:pPr>
        <w:ind w:left="1440" w:hanging="360"/>
      </w:pPr>
    </w:lvl>
    <w:lvl w:ilvl="6" w:tplc="CF8E094A">
      <w:start w:val="1"/>
      <w:numFmt w:val="decimal"/>
      <w:lvlText w:val="%7."/>
      <w:lvlJc w:val="left"/>
      <w:pPr>
        <w:ind w:left="1440" w:hanging="360"/>
      </w:pPr>
    </w:lvl>
    <w:lvl w:ilvl="7" w:tplc="C7BE3E72">
      <w:start w:val="1"/>
      <w:numFmt w:val="decimal"/>
      <w:lvlText w:val="%8."/>
      <w:lvlJc w:val="left"/>
      <w:pPr>
        <w:ind w:left="1440" w:hanging="360"/>
      </w:pPr>
    </w:lvl>
    <w:lvl w:ilvl="8" w:tplc="27FC51CE">
      <w:start w:val="1"/>
      <w:numFmt w:val="decimal"/>
      <w:lvlText w:val="%9."/>
      <w:lvlJc w:val="left"/>
      <w:pPr>
        <w:ind w:left="1440" w:hanging="360"/>
      </w:pPr>
    </w:lvl>
  </w:abstractNum>
  <w:abstractNum w:abstractNumId="11" w15:restartNumberingAfterBreak="0">
    <w:nsid w:val="502C7B14"/>
    <w:multiLevelType w:val="hybridMultilevel"/>
    <w:tmpl w:val="02B63F44"/>
    <w:lvl w:ilvl="0" w:tplc="5FE2DD48">
      <w:start w:val="1"/>
      <w:numFmt w:val="decimal"/>
      <w:lvlText w:val="%1."/>
      <w:lvlJc w:val="left"/>
      <w:pPr>
        <w:ind w:left="1440" w:hanging="360"/>
      </w:pPr>
    </w:lvl>
    <w:lvl w:ilvl="1" w:tplc="95A0B044">
      <w:start w:val="1"/>
      <w:numFmt w:val="lowerLetter"/>
      <w:lvlText w:val="%2."/>
      <w:lvlJc w:val="left"/>
      <w:pPr>
        <w:ind w:left="2160" w:hanging="360"/>
      </w:pPr>
    </w:lvl>
    <w:lvl w:ilvl="2" w:tplc="8E64F8B4">
      <w:start w:val="1"/>
      <w:numFmt w:val="lowerLetter"/>
      <w:lvlText w:val="%3."/>
      <w:lvlJc w:val="left"/>
      <w:pPr>
        <w:ind w:left="2160" w:hanging="360"/>
      </w:pPr>
    </w:lvl>
    <w:lvl w:ilvl="3" w:tplc="C988108A">
      <w:start w:val="1"/>
      <w:numFmt w:val="lowerLetter"/>
      <w:lvlText w:val="%4."/>
      <w:lvlJc w:val="left"/>
      <w:pPr>
        <w:ind w:left="2160" w:hanging="360"/>
      </w:pPr>
    </w:lvl>
    <w:lvl w:ilvl="4" w:tplc="C2781034">
      <w:start w:val="1"/>
      <w:numFmt w:val="lowerLetter"/>
      <w:lvlText w:val="%5."/>
      <w:lvlJc w:val="left"/>
      <w:pPr>
        <w:ind w:left="2160" w:hanging="360"/>
      </w:pPr>
    </w:lvl>
    <w:lvl w:ilvl="5" w:tplc="07B889CC">
      <w:start w:val="1"/>
      <w:numFmt w:val="lowerLetter"/>
      <w:lvlText w:val="%6."/>
      <w:lvlJc w:val="left"/>
      <w:pPr>
        <w:ind w:left="2160" w:hanging="360"/>
      </w:pPr>
    </w:lvl>
    <w:lvl w:ilvl="6" w:tplc="C150A8C4">
      <w:start w:val="1"/>
      <w:numFmt w:val="lowerLetter"/>
      <w:lvlText w:val="%7."/>
      <w:lvlJc w:val="left"/>
      <w:pPr>
        <w:ind w:left="2160" w:hanging="360"/>
      </w:pPr>
    </w:lvl>
    <w:lvl w:ilvl="7" w:tplc="16AAB70E">
      <w:start w:val="1"/>
      <w:numFmt w:val="lowerLetter"/>
      <w:lvlText w:val="%8."/>
      <w:lvlJc w:val="left"/>
      <w:pPr>
        <w:ind w:left="2160" w:hanging="360"/>
      </w:pPr>
    </w:lvl>
    <w:lvl w:ilvl="8" w:tplc="23EC78B0">
      <w:start w:val="1"/>
      <w:numFmt w:val="lowerLetter"/>
      <w:lvlText w:val="%9."/>
      <w:lvlJc w:val="left"/>
      <w:pPr>
        <w:ind w:left="2160" w:hanging="360"/>
      </w:pPr>
    </w:lvl>
  </w:abstractNum>
  <w:abstractNum w:abstractNumId="12"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AD7038"/>
    <w:multiLevelType w:val="hybridMultilevel"/>
    <w:tmpl w:val="AD507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66993DE0"/>
    <w:multiLevelType w:val="multilevel"/>
    <w:tmpl w:val="733E6FD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4955718"/>
    <w:multiLevelType w:val="hybridMultilevel"/>
    <w:tmpl w:val="D3B8CF0C"/>
    <w:lvl w:ilvl="0" w:tplc="913404EA">
      <w:start w:val="1"/>
      <w:numFmt w:val="lowerLetter"/>
      <w:lvlText w:val="%1)"/>
      <w:lvlJc w:val="left"/>
      <w:pPr>
        <w:ind w:left="1020" w:hanging="360"/>
      </w:pPr>
    </w:lvl>
    <w:lvl w:ilvl="1" w:tplc="E4E0F1BA">
      <w:start w:val="1"/>
      <w:numFmt w:val="lowerLetter"/>
      <w:lvlText w:val="%2)"/>
      <w:lvlJc w:val="left"/>
      <w:pPr>
        <w:ind w:left="1020" w:hanging="360"/>
      </w:pPr>
    </w:lvl>
    <w:lvl w:ilvl="2" w:tplc="15DE5528">
      <w:start w:val="1"/>
      <w:numFmt w:val="lowerLetter"/>
      <w:lvlText w:val="%3)"/>
      <w:lvlJc w:val="left"/>
      <w:pPr>
        <w:ind w:left="1020" w:hanging="360"/>
      </w:pPr>
    </w:lvl>
    <w:lvl w:ilvl="3" w:tplc="50C4C572">
      <w:start w:val="1"/>
      <w:numFmt w:val="lowerLetter"/>
      <w:lvlText w:val="%4)"/>
      <w:lvlJc w:val="left"/>
      <w:pPr>
        <w:ind w:left="1020" w:hanging="360"/>
      </w:pPr>
    </w:lvl>
    <w:lvl w:ilvl="4" w:tplc="390E1A28">
      <w:start w:val="1"/>
      <w:numFmt w:val="lowerLetter"/>
      <w:lvlText w:val="%5)"/>
      <w:lvlJc w:val="left"/>
      <w:pPr>
        <w:ind w:left="1020" w:hanging="360"/>
      </w:pPr>
    </w:lvl>
    <w:lvl w:ilvl="5" w:tplc="E63C097E">
      <w:start w:val="1"/>
      <w:numFmt w:val="lowerLetter"/>
      <w:lvlText w:val="%6)"/>
      <w:lvlJc w:val="left"/>
      <w:pPr>
        <w:ind w:left="1020" w:hanging="360"/>
      </w:pPr>
    </w:lvl>
    <w:lvl w:ilvl="6" w:tplc="870658AC">
      <w:start w:val="1"/>
      <w:numFmt w:val="lowerLetter"/>
      <w:lvlText w:val="%7)"/>
      <w:lvlJc w:val="left"/>
      <w:pPr>
        <w:ind w:left="1020" w:hanging="360"/>
      </w:pPr>
    </w:lvl>
    <w:lvl w:ilvl="7" w:tplc="5504EFEE">
      <w:start w:val="1"/>
      <w:numFmt w:val="lowerLetter"/>
      <w:lvlText w:val="%8)"/>
      <w:lvlJc w:val="left"/>
      <w:pPr>
        <w:ind w:left="1020" w:hanging="360"/>
      </w:pPr>
    </w:lvl>
    <w:lvl w:ilvl="8" w:tplc="24DEC1C2">
      <w:start w:val="1"/>
      <w:numFmt w:val="lowerLetter"/>
      <w:lvlText w:val="%9)"/>
      <w:lvlJc w:val="left"/>
      <w:pPr>
        <w:ind w:left="1020" w:hanging="360"/>
      </w:pPr>
    </w:lvl>
  </w:abstractNum>
  <w:abstractNum w:abstractNumId="17" w15:restartNumberingAfterBreak="0">
    <w:nsid w:val="7B1647E7"/>
    <w:multiLevelType w:val="hybridMultilevel"/>
    <w:tmpl w:val="5A70C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FA4070"/>
    <w:multiLevelType w:val="hybridMultilevel"/>
    <w:tmpl w:val="B8D07808"/>
    <w:lvl w:ilvl="0" w:tplc="3662CA02">
      <w:start w:val="1"/>
      <w:numFmt w:val="lowerLetter"/>
      <w:lvlText w:val="%1)"/>
      <w:lvlJc w:val="left"/>
      <w:pPr>
        <w:ind w:left="1020" w:hanging="360"/>
      </w:pPr>
    </w:lvl>
    <w:lvl w:ilvl="1" w:tplc="471ED028">
      <w:start w:val="1"/>
      <w:numFmt w:val="lowerLetter"/>
      <w:lvlText w:val="%2)"/>
      <w:lvlJc w:val="left"/>
      <w:pPr>
        <w:ind w:left="1020" w:hanging="360"/>
      </w:pPr>
    </w:lvl>
    <w:lvl w:ilvl="2" w:tplc="16261B02">
      <w:start w:val="1"/>
      <w:numFmt w:val="lowerLetter"/>
      <w:lvlText w:val="%3)"/>
      <w:lvlJc w:val="left"/>
      <w:pPr>
        <w:ind w:left="1020" w:hanging="360"/>
      </w:pPr>
    </w:lvl>
    <w:lvl w:ilvl="3" w:tplc="5C0A7B54">
      <w:start w:val="1"/>
      <w:numFmt w:val="lowerLetter"/>
      <w:lvlText w:val="%4)"/>
      <w:lvlJc w:val="left"/>
      <w:pPr>
        <w:ind w:left="1020" w:hanging="360"/>
      </w:pPr>
    </w:lvl>
    <w:lvl w:ilvl="4" w:tplc="D9529B22">
      <w:start w:val="1"/>
      <w:numFmt w:val="lowerLetter"/>
      <w:lvlText w:val="%5)"/>
      <w:lvlJc w:val="left"/>
      <w:pPr>
        <w:ind w:left="1020" w:hanging="360"/>
      </w:pPr>
    </w:lvl>
    <w:lvl w:ilvl="5" w:tplc="D2C2D4EA">
      <w:start w:val="1"/>
      <w:numFmt w:val="lowerLetter"/>
      <w:lvlText w:val="%6)"/>
      <w:lvlJc w:val="left"/>
      <w:pPr>
        <w:ind w:left="1020" w:hanging="360"/>
      </w:pPr>
    </w:lvl>
    <w:lvl w:ilvl="6" w:tplc="CA081462">
      <w:start w:val="1"/>
      <w:numFmt w:val="lowerLetter"/>
      <w:lvlText w:val="%7)"/>
      <w:lvlJc w:val="left"/>
      <w:pPr>
        <w:ind w:left="1020" w:hanging="360"/>
      </w:pPr>
    </w:lvl>
    <w:lvl w:ilvl="7" w:tplc="3874453E">
      <w:start w:val="1"/>
      <w:numFmt w:val="lowerLetter"/>
      <w:lvlText w:val="%8)"/>
      <w:lvlJc w:val="left"/>
      <w:pPr>
        <w:ind w:left="1020" w:hanging="360"/>
      </w:pPr>
    </w:lvl>
    <w:lvl w:ilvl="8" w:tplc="B9A2FF56">
      <w:start w:val="1"/>
      <w:numFmt w:val="lowerLetter"/>
      <w:lvlText w:val="%9)"/>
      <w:lvlJc w:val="left"/>
      <w:pPr>
        <w:ind w:left="1020" w:hanging="360"/>
      </w:p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5"/>
  </w:num>
  <w:num w:numId="5" w16cid:durableId="1816142226">
    <w:abstractNumId w:val="6"/>
  </w:num>
  <w:num w:numId="6" w16cid:durableId="1489325410">
    <w:abstractNumId w:val="15"/>
  </w:num>
  <w:num w:numId="7" w16cid:durableId="2011982358">
    <w:abstractNumId w:val="14"/>
  </w:num>
  <w:num w:numId="8" w16cid:durableId="1641807931">
    <w:abstractNumId w:val="15"/>
  </w:num>
  <w:num w:numId="9" w16cid:durableId="1552881945">
    <w:abstractNumId w:val="15"/>
  </w:num>
  <w:num w:numId="10" w16cid:durableId="373308418">
    <w:abstractNumId w:val="15"/>
  </w:num>
  <w:num w:numId="11" w16cid:durableId="1646079459">
    <w:abstractNumId w:val="8"/>
  </w:num>
  <w:num w:numId="12" w16cid:durableId="300968557">
    <w:abstractNumId w:val="15"/>
  </w:num>
  <w:num w:numId="13" w16cid:durableId="404034283">
    <w:abstractNumId w:val="15"/>
  </w:num>
  <w:num w:numId="14" w16cid:durableId="207141464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5"/>
  </w:num>
  <w:num w:numId="17" w16cid:durableId="1763331108">
    <w:abstractNumId w:val="15"/>
  </w:num>
  <w:num w:numId="18" w16cid:durableId="465901930">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12"/>
  </w:num>
  <w:num w:numId="23" w16cid:durableId="18822776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5"/>
  </w:num>
  <w:num w:numId="25" w16cid:durableId="717584877">
    <w:abstractNumId w:val="5"/>
  </w:num>
  <w:num w:numId="26" w16cid:durableId="10859548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5"/>
  </w:num>
  <w:num w:numId="29" w16cid:durableId="81415280">
    <w:abstractNumId w:val="15"/>
  </w:num>
  <w:num w:numId="30" w16cid:durableId="401876450">
    <w:abstractNumId w:val="6"/>
  </w:num>
  <w:num w:numId="31" w16cid:durableId="269120686">
    <w:abstractNumId w:val="18"/>
  </w:num>
  <w:num w:numId="32" w16cid:durableId="1512060058">
    <w:abstractNumId w:val="10"/>
  </w:num>
  <w:num w:numId="33" w16cid:durableId="980891658">
    <w:abstractNumId w:val="11"/>
  </w:num>
  <w:num w:numId="34" w16cid:durableId="1927615003">
    <w:abstractNumId w:val="4"/>
  </w:num>
  <w:num w:numId="35" w16cid:durableId="1724409046">
    <w:abstractNumId w:val="16"/>
  </w:num>
  <w:num w:numId="36" w16cid:durableId="295528684">
    <w:abstractNumId w:val="7"/>
  </w:num>
  <w:num w:numId="37" w16cid:durableId="1755471420">
    <w:abstractNumId w:val="13"/>
  </w:num>
  <w:num w:numId="38" w16cid:durableId="1161694131">
    <w:abstractNumId w:val="17"/>
  </w:num>
  <w:num w:numId="39" w16cid:durableId="181150898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625381720">
    <w:abstractNumId w:val="0"/>
  </w:num>
  <w:num w:numId="41" w16cid:durableId="1078209429">
    <w:abstractNumId w:val="5"/>
  </w:num>
  <w:num w:numId="42" w16cid:durableId="326137261">
    <w:abstractNumId w:val="15"/>
  </w:num>
  <w:num w:numId="43" w16cid:durableId="1093476088">
    <w:abstractNumId w:val="15"/>
  </w:num>
  <w:num w:numId="44" w16cid:durableId="164936200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BC0"/>
    <w:rsid w:val="00000E87"/>
    <w:rsid w:val="00002FEE"/>
    <w:rsid w:val="00003EFA"/>
    <w:rsid w:val="00004183"/>
    <w:rsid w:val="0000734D"/>
    <w:rsid w:val="000077BF"/>
    <w:rsid w:val="0001054A"/>
    <w:rsid w:val="000108C7"/>
    <w:rsid w:val="000109DA"/>
    <w:rsid w:val="000112D3"/>
    <w:rsid w:val="000128CE"/>
    <w:rsid w:val="00013038"/>
    <w:rsid w:val="00013EC6"/>
    <w:rsid w:val="00013FF2"/>
    <w:rsid w:val="0001710D"/>
    <w:rsid w:val="000172BB"/>
    <w:rsid w:val="000174AF"/>
    <w:rsid w:val="00017B07"/>
    <w:rsid w:val="0002094A"/>
    <w:rsid w:val="000224E4"/>
    <w:rsid w:val="0002280C"/>
    <w:rsid w:val="00022A77"/>
    <w:rsid w:val="00023EE3"/>
    <w:rsid w:val="00024D1B"/>
    <w:rsid w:val="000252CB"/>
    <w:rsid w:val="000257A4"/>
    <w:rsid w:val="00026984"/>
    <w:rsid w:val="00027968"/>
    <w:rsid w:val="00027EC6"/>
    <w:rsid w:val="0003034F"/>
    <w:rsid w:val="00030C40"/>
    <w:rsid w:val="0003219C"/>
    <w:rsid w:val="00032DBB"/>
    <w:rsid w:val="00033917"/>
    <w:rsid w:val="00033B83"/>
    <w:rsid w:val="00034D89"/>
    <w:rsid w:val="00034EA2"/>
    <w:rsid w:val="00040566"/>
    <w:rsid w:val="00045F0D"/>
    <w:rsid w:val="0004750C"/>
    <w:rsid w:val="00047862"/>
    <w:rsid w:val="00047EE7"/>
    <w:rsid w:val="00050089"/>
    <w:rsid w:val="00051080"/>
    <w:rsid w:val="0005332C"/>
    <w:rsid w:val="000538E5"/>
    <w:rsid w:val="00053DB6"/>
    <w:rsid w:val="00054555"/>
    <w:rsid w:val="00054D26"/>
    <w:rsid w:val="000551B1"/>
    <w:rsid w:val="000559A7"/>
    <w:rsid w:val="0006076E"/>
    <w:rsid w:val="000608B5"/>
    <w:rsid w:val="00061A3D"/>
    <w:rsid w:val="00061D5B"/>
    <w:rsid w:val="00064D3F"/>
    <w:rsid w:val="000673B7"/>
    <w:rsid w:val="00070384"/>
    <w:rsid w:val="00070804"/>
    <w:rsid w:val="00072E86"/>
    <w:rsid w:val="000733A1"/>
    <w:rsid w:val="00074F0F"/>
    <w:rsid w:val="000767E7"/>
    <w:rsid w:val="000769CC"/>
    <w:rsid w:val="000772E3"/>
    <w:rsid w:val="00080357"/>
    <w:rsid w:val="00080BDD"/>
    <w:rsid w:val="00081BF9"/>
    <w:rsid w:val="00082210"/>
    <w:rsid w:val="00082712"/>
    <w:rsid w:val="00082EE4"/>
    <w:rsid w:val="0008494D"/>
    <w:rsid w:val="000851E4"/>
    <w:rsid w:val="0009061B"/>
    <w:rsid w:val="00091235"/>
    <w:rsid w:val="00091C57"/>
    <w:rsid w:val="00092B0A"/>
    <w:rsid w:val="00092D0E"/>
    <w:rsid w:val="0009349D"/>
    <w:rsid w:val="000955D8"/>
    <w:rsid w:val="000978E8"/>
    <w:rsid w:val="000A044E"/>
    <w:rsid w:val="000A102B"/>
    <w:rsid w:val="000A31FB"/>
    <w:rsid w:val="000B1F02"/>
    <w:rsid w:val="000B7B84"/>
    <w:rsid w:val="000C0445"/>
    <w:rsid w:val="000C17FC"/>
    <w:rsid w:val="000C1B93"/>
    <w:rsid w:val="000C24ED"/>
    <w:rsid w:val="000C3054"/>
    <w:rsid w:val="000C4344"/>
    <w:rsid w:val="000C5481"/>
    <w:rsid w:val="000C72CF"/>
    <w:rsid w:val="000C760B"/>
    <w:rsid w:val="000D1EB7"/>
    <w:rsid w:val="000D2677"/>
    <w:rsid w:val="000D3BBE"/>
    <w:rsid w:val="000D7466"/>
    <w:rsid w:val="000D7E5E"/>
    <w:rsid w:val="000E0682"/>
    <w:rsid w:val="000E3DBB"/>
    <w:rsid w:val="000E4737"/>
    <w:rsid w:val="000E51F6"/>
    <w:rsid w:val="000E5805"/>
    <w:rsid w:val="000E5E8B"/>
    <w:rsid w:val="000E637E"/>
    <w:rsid w:val="000E74F3"/>
    <w:rsid w:val="000F0AD4"/>
    <w:rsid w:val="000F30C5"/>
    <w:rsid w:val="000F3C35"/>
    <w:rsid w:val="000F4CC9"/>
    <w:rsid w:val="000F53E2"/>
    <w:rsid w:val="0010182E"/>
    <w:rsid w:val="00101A89"/>
    <w:rsid w:val="00103E4F"/>
    <w:rsid w:val="00104C68"/>
    <w:rsid w:val="00110559"/>
    <w:rsid w:val="0011068E"/>
    <w:rsid w:val="00111488"/>
    <w:rsid w:val="0011216B"/>
    <w:rsid w:val="00112520"/>
    <w:rsid w:val="00112528"/>
    <w:rsid w:val="00113093"/>
    <w:rsid w:val="001139E2"/>
    <w:rsid w:val="00114601"/>
    <w:rsid w:val="001151C4"/>
    <w:rsid w:val="00120CA3"/>
    <w:rsid w:val="001219B3"/>
    <w:rsid w:val="00123A38"/>
    <w:rsid w:val="001259C3"/>
    <w:rsid w:val="001259DB"/>
    <w:rsid w:val="00125DFF"/>
    <w:rsid w:val="0012654C"/>
    <w:rsid w:val="001308D5"/>
    <w:rsid w:val="00130C2B"/>
    <w:rsid w:val="00130CD8"/>
    <w:rsid w:val="00131CA5"/>
    <w:rsid w:val="0013696A"/>
    <w:rsid w:val="001429DF"/>
    <w:rsid w:val="00144695"/>
    <w:rsid w:val="00146725"/>
    <w:rsid w:val="001468F2"/>
    <w:rsid w:val="0014721B"/>
    <w:rsid w:val="001514A9"/>
    <w:rsid w:val="00153D13"/>
    <w:rsid w:val="00155CAA"/>
    <w:rsid w:val="001613E4"/>
    <w:rsid w:val="001624F1"/>
    <w:rsid w:val="00162C44"/>
    <w:rsid w:val="00163A11"/>
    <w:rsid w:val="0016431C"/>
    <w:rsid w:val="001650EC"/>
    <w:rsid w:val="00166378"/>
    <w:rsid w:val="00166810"/>
    <w:rsid w:val="00167700"/>
    <w:rsid w:val="00170A90"/>
    <w:rsid w:val="00170D87"/>
    <w:rsid w:val="001716E8"/>
    <w:rsid w:val="00173B57"/>
    <w:rsid w:val="0017408C"/>
    <w:rsid w:val="00174CD7"/>
    <w:rsid w:val="00175F83"/>
    <w:rsid w:val="001772E1"/>
    <w:rsid w:val="00180C3E"/>
    <w:rsid w:val="001818AA"/>
    <w:rsid w:val="00181F54"/>
    <w:rsid w:val="00183616"/>
    <w:rsid w:val="00184093"/>
    <w:rsid w:val="00184B03"/>
    <w:rsid w:val="00185115"/>
    <w:rsid w:val="0018541C"/>
    <w:rsid w:val="00186EBE"/>
    <w:rsid w:val="00190802"/>
    <w:rsid w:val="00190C6F"/>
    <w:rsid w:val="00193BB3"/>
    <w:rsid w:val="0019405E"/>
    <w:rsid w:val="00194C47"/>
    <w:rsid w:val="00195371"/>
    <w:rsid w:val="00197FF4"/>
    <w:rsid w:val="001A0720"/>
    <w:rsid w:val="001A19B9"/>
    <w:rsid w:val="001A2D64"/>
    <w:rsid w:val="001A3009"/>
    <w:rsid w:val="001A4EEB"/>
    <w:rsid w:val="001A54EF"/>
    <w:rsid w:val="001A5C7E"/>
    <w:rsid w:val="001A7F00"/>
    <w:rsid w:val="001A7FAF"/>
    <w:rsid w:val="001B2ED5"/>
    <w:rsid w:val="001B3ECA"/>
    <w:rsid w:val="001C0962"/>
    <w:rsid w:val="001C0997"/>
    <w:rsid w:val="001C17A4"/>
    <w:rsid w:val="001C20F3"/>
    <w:rsid w:val="001C2198"/>
    <w:rsid w:val="001C2970"/>
    <w:rsid w:val="001C2F6B"/>
    <w:rsid w:val="001C3E17"/>
    <w:rsid w:val="001C7E97"/>
    <w:rsid w:val="001D063D"/>
    <w:rsid w:val="001D0E09"/>
    <w:rsid w:val="001D261D"/>
    <w:rsid w:val="001D3D94"/>
    <w:rsid w:val="001D4159"/>
    <w:rsid w:val="001D5230"/>
    <w:rsid w:val="001D5982"/>
    <w:rsid w:val="001D664B"/>
    <w:rsid w:val="001D6DA4"/>
    <w:rsid w:val="001D7B1C"/>
    <w:rsid w:val="001E0374"/>
    <w:rsid w:val="001E04A4"/>
    <w:rsid w:val="001E0601"/>
    <w:rsid w:val="001E103F"/>
    <w:rsid w:val="001E1315"/>
    <w:rsid w:val="001E3497"/>
    <w:rsid w:val="001E4AA1"/>
    <w:rsid w:val="001E51C4"/>
    <w:rsid w:val="001E5ADA"/>
    <w:rsid w:val="001E761A"/>
    <w:rsid w:val="001F2668"/>
    <w:rsid w:val="001F2D78"/>
    <w:rsid w:val="001F3D97"/>
    <w:rsid w:val="001F4E08"/>
    <w:rsid w:val="001F58A2"/>
    <w:rsid w:val="001F5F7B"/>
    <w:rsid w:val="001F7C4B"/>
    <w:rsid w:val="00205329"/>
    <w:rsid w:val="002075BD"/>
    <w:rsid w:val="002105AD"/>
    <w:rsid w:val="002106DE"/>
    <w:rsid w:val="00212A81"/>
    <w:rsid w:val="00213803"/>
    <w:rsid w:val="0021381F"/>
    <w:rsid w:val="00214A4F"/>
    <w:rsid w:val="00214CE0"/>
    <w:rsid w:val="00216244"/>
    <w:rsid w:val="002178F4"/>
    <w:rsid w:val="0022272A"/>
    <w:rsid w:val="002227AD"/>
    <w:rsid w:val="002235B1"/>
    <w:rsid w:val="00223B2A"/>
    <w:rsid w:val="00223C54"/>
    <w:rsid w:val="00224AEE"/>
    <w:rsid w:val="002252E4"/>
    <w:rsid w:val="0022730F"/>
    <w:rsid w:val="002300CD"/>
    <w:rsid w:val="0023182C"/>
    <w:rsid w:val="00233659"/>
    <w:rsid w:val="00234011"/>
    <w:rsid w:val="00234860"/>
    <w:rsid w:val="002353D6"/>
    <w:rsid w:val="00236593"/>
    <w:rsid w:val="002420BB"/>
    <w:rsid w:val="00242106"/>
    <w:rsid w:val="002424B5"/>
    <w:rsid w:val="00242D98"/>
    <w:rsid w:val="00243BAA"/>
    <w:rsid w:val="0024474D"/>
    <w:rsid w:val="0024620C"/>
    <w:rsid w:val="002463B0"/>
    <w:rsid w:val="0024674E"/>
    <w:rsid w:val="00246F8E"/>
    <w:rsid w:val="002471F9"/>
    <w:rsid w:val="00247E2F"/>
    <w:rsid w:val="00250D3F"/>
    <w:rsid w:val="002512BF"/>
    <w:rsid w:val="002522C0"/>
    <w:rsid w:val="0025522A"/>
    <w:rsid w:val="0025592F"/>
    <w:rsid w:val="00255F6C"/>
    <w:rsid w:val="00256A36"/>
    <w:rsid w:val="00256D2D"/>
    <w:rsid w:val="00260674"/>
    <w:rsid w:val="00261090"/>
    <w:rsid w:val="00261E61"/>
    <w:rsid w:val="002622C2"/>
    <w:rsid w:val="0026327B"/>
    <w:rsid w:val="002633DD"/>
    <w:rsid w:val="0026548C"/>
    <w:rsid w:val="00266207"/>
    <w:rsid w:val="00266F7D"/>
    <w:rsid w:val="002678C9"/>
    <w:rsid w:val="00270910"/>
    <w:rsid w:val="0027370C"/>
    <w:rsid w:val="002740CE"/>
    <w:rsid w:val="002742B4"/>
    <w:rsid w:val="0027782B"/>
    <w:rsid w:val="00277F84"/>
    <w:rsid w:val="002807D8"/>
    <w:rsid w:val="00280884"/>
    <w:rsid w:val="00280BFB"/>
    <w:rsid w:val="002837BC"/>
    <w:rsid w:val="002843DC"/>
    <w:rsid w:val="0028474E"/>
    <w:rsid w:val="002909AB"/>
    <w:rsid w:val="0029198E"/>
    <w:rsid w:val="00291C39"/>
    <w:rsid w:val="00292870"/>
    <w:rsid w:val="0029323B"/>
    <w:rsid w:val="002932FE"/>
    <w:rsid w:val="002958B8"/>
    <w:rsid w:val="002A0D8B"/>
    <w:rsid w:val="002A28B4"/>
    <w:rsid w:val="002A2B8C"/>
    <w:rsid w:val="002A30D8"/>
    <w:rsid w:val="002A35CF"/>
    <w:rsid w:val="002A4477"/>
    <w:rsid w:val="002A475D"/>
    <w:rsid w:val="002A4EFC"/>
    <w:rsid w:val="002A607F"/>
    <w:rsid w:val="002A69A7"/>
    <w:rsid w:val="002B0464"/>
    <w:rsid w:val="002B14E2"/>
    <w:rsid w:val="002B2B4B"/>
    <w:rsid w:val="002B2B9A"/>
    <w:rsid w:val="002B316A"/>
    <w:rsid w:val="002B4494"/>
    <w:rsid w:val="002B50F2"/>
    <w:rsid w:val="002B6A2F"/>
    <w:rsid w:val="002C1592"/>
    <w:rsid w:val="002C1741"/>
    <w:rsid w:val="002C244B"/>
    <w:rsid w:val="002C5568"/>
    <w:rsid w:val="002C6F6C"/>
    <w:rsid w:val="002D04A8"/>
    <w:rsid w:val="002D162E"/>
    <w:rsid w:val="002D2325"/>
    <w:rsid w:val="002D249F"/>
    <w:rsid w:val="002D3434"/>
    <w:rsid w:val="002D7374"/>
    <w:rsid w:val="002E3B53"/>
    <w:rsid w:val="002E69FC"/>
    <w:rsid w:val="002E781A"/>
    <w:rsid w:val="002F375A"/>
    <w:rsid w:val="002F3CD5"/>
    <w:rsid w:val="002F6952"/>
    <w:rsid w:val="002F7660"/>
    <w:rsid w:val="002F7CFE"/>
    <w:rsid w:val="00300F5C"/>
    <w:rsid w:val="003024D5"/>
    <w:rsid w:val="00302680"/>
    <w:rsid w:val="00303085"/>
    <w:rsid w:val="003036E8"/>
    <w:rsid w:val="00303E14"/>
    <w:rsid w:val="00306C23"/>
    <w:rsid w:val="00311E8E"/>
    <w:rsid w:val="00316722"/>
    <w:rsid w:val="00316E14"/>
    <w:rsid w:val="00320D08"/>
    <w:rsid w:val="003221A6"/>
    <w:rsid w:val="0032246A"/>
    <w:rsid w:val="00325B4D"/>
    <w:rsid w:val="00326014"/>
    <w:rsid w:val="003262B0"/>
    <w:rsid w:val="00333E94"/>
    <w:rsid w:val="00334BD8"/>
    <w:rsid w:val="003355E2"/>
    <w:rsid w:val="00337285"/>
    <w:rsid w:val="0033765B"/>
    <w:rsid w:val="00340DD9"/>
    <w:rsid w:val="003418BD"/>
    <w:rsid w:val="00343FE2"/>
    <w:rsid w:val="00345F56"/>
    <w:rsid w:val="003513C8"/>
    <w:rsid w:val="00352885"/>
    <w:rsid w:val="0035373B"/>
    <w:rsid w:val="00353DDC"/>
    <w:rsid w:val="00356786"/>
    <w:rsid w:val="00357121"/>
    <w:rsid w:val="00360A31"/>
    <w:rsid w:val="00360E17"/>
    <w:rsid w:val="00361449"/>
    <w:rsid w:val="0036209C"/>
    <w:rsid w:val="00363946"/>
    <w:rsid w:val="00365988"/>
    <w:rsid w:val="00365E89"/>
    <w:rsid w:val="0036662C"/>
    <w:rsid w:val="00367830"/>
    <w:rsid w:val="003701B5"/>
    <w:rsid w:val="00371F68"/>
    <w:rsid w:val="00372846"/>
    <w:rsid w:val="00372AEB"/>
    <w:rsid w:val="00372E90"/>
    <w:rsid w:val="00376253"/>
    <w:rsid w:val="0038248F"/>
    <w:rsid w:val="0038536D"/>
    <w:rsid w:val="00385DFB"/>
    <w:rsid w:val="00391375"/>
    <w:rsid w:val="0039295F"/>
    <w:rsid w:val="00392D06"/>
    <w:rsid w:val="00394C9D"/>
    <w:rsid w:val="003962C1"/>
    <w:rsid w:val="00397930"/>
    <w:rsid w:val="00397B59"/>
    <w:rsid w:val="003A0297"/>
    <w:rsid w:val="003A0345"/>
    <w:rsid w:val="003A0CFB"/>
    <w:rsid w:val="003A386A"/>
    <w:rsid w:val="003A4281"/>
    <w:rsid w:val="003A42CE"/>
    <w:rsid w:val="003A5190"/>
    <w:rsid w:val="003A520A"/>
    <w:rsid w:val="003A6C5E"/>
    <w:rsid w:val="003A71EF"/>
    <w:rsid w:val="003A7F7D"/>
    <w:rsid w:val="003B0768"/>
    <w:rsid w:val="003B23CA"/>
    <w:rsid w:val="003B240E"/>
    <w:rsid w:val="003B35A4"/>
    <w:rsid w:val="003B3E41"/>
    <w:rsid w:val="003B4131"/>
    <w:rsid w:val="003B5753"/>
    <w:rsid w:val="003B6E39"/>
    <w:rsid w:val="003C1D86"/>
    <w:rsid w:val="003C2FEB"/>
    <w:rsid w:val="003C43FA"/>
    <w:rsid w:val="003C44F3"/>
    <w:rsid w:val="003C7CDE"/>
    <w:rsid w:val="003D123A"/>
    <w:rsid w:val="003D13EF"/>
    <w:rsid w:val="003D1A0B"/>
    <w:rsid w:val="003D1F70"/>
    <w:rsid w:val="003D29B5"/>
    <w:rsid w:val="003D2E96"/>
    <w:rsid w:val="003D37D2"/>
    <w:rsid w:val="003D4364"/>
    <w:rsid w:val="003D4F96"/>
    <w:rsid w:val="003D5CF2"/>
    <w:rsid w:val="003D6EB1"/>
    <w:rsid w:val="003D7267"/>
    <w:rsid w:val="003E1711"/>
    <w:rsid w:val="003E55D6"/>
    <w:rsid w:val="003E5B58"/>
    <w:rsid w:val="003E6391"/>
    <w:rsid w:val="003E70A1"/>
    <w:rsid w:val="003E7228"/>
    <w:rsid w:val="003E7FA0"/>
    <w:rsid w:val="003F0F45"/>
    <w:rsid w:val="003F4470"/>
    <w:rsid w:val="003F5A78"/>
    <w:rsid w:val="003F6E52"/>
    <w:rsid w:val="004004E2"/>
    <w:rsid w:val="00400ACE"/>
    <w:rsid w:val="00401084"/>
    <w:rsid w:val="0040239D"/>
    <w:rsid w:val="00403669"/>
    <w:rsid w:val="00404386"/>
    <w:rsid w:val="004078ED"/>
    <w:rsid w:val="00407CAD"/>
    <w:rsid w:val="00407EF0"/>
    <w:rsid w:val="004104EF"/>
    <w:rsid w:val="00410F4B"/>
    <w:rsid w:val="0041102C"/>
    <w:rsid w:val="004116B8"/>
    <w:rsid w:val="00412573"/>
    <w:rsid w:val="00412F2B"/>
    <w:rsid w:val="0041490C"/>
    <w:rsid w:val="004149F2"/>
    <w:rsid w:val="00415675"/>
    <w:rsid w:val="004160FD"/>
    <w:rsid w:val="004166D0"/>
    <w:rsid w:val="004178B3"/>
    <w:rsid w:val="00417B79"/>
    <w:rsid w:val="00422311"/>
    <w:rsid w:val="00422DCA"/>
    <w:rsid w:val="004235EB"/>
    <w:rsid w:val="00423E75"/>
    <w:rsid w:val="00424237"/>
    <w:rsid w:val="00425910"/>
    <w:rsid w:val="00426A1C"/>
    <w:rsid w:val="00426CB9"/>
    <w:rsid w:val="004302F2"/>
    <w:rsid w:val="00430480"/>
    <w:rsid w:val="00430AB6"/>
    <w:rsid w:val="00430F12"/>
    <w:rsid w:val="00433DCB"/>
    <w:rsid w:val="004342B3"/>
    <w:rsid w:val="004349CA"/>
    <w:rsid w:val="00435F26"/>
    <w:rsid w:val="004408ED"/>
    <w:rsid w:val="00441489"/>
    <w:rsid w:val="0044150D"/>
    <w:rsid w:val="00441EA8"/>
    <w:rsid w:val="00441F42"/>
    <w:rsid w:val="00442345"/>
    <w:rsid w:val="004433B6"/>
    <w:rsid w:val="00444AF6"/>
    <w:rsid w:val="00446DCE"/>
    <w:rsid w:val="00447CED"/>
    <w:rsid w:val="004503D1"/>
    <w:rsid w:val="00450970"/>
    <w:rsid w:val="00453EC1"/>
    <w:rsid w:val="00454159"/>
    <w:rsid w:val="00454D10"/>
    <w:rsid w:val="00456066"/>
    <w:rsid w:val="00456C69"/>
    <w:rsid w:val="00462C0D"/>
    <w:rsid w:val="00463192"/>
    <w:rsid w:val="004662AB"/>
    <w:rsid w:val="00472DEE"/>
    <w:rsid w:val="0047326F"/>
    <w:rsid w:val="00474B69"/>
    <w:rsid w:val="00474E4B"/>
    <w:rsid w:val="00475053"/>
    <w:rsid w:val="00475CD8"/>
    <w:rsid w:val="004779FA"/>
    <w:rsid w:val="00480185"/>
    <w:rsid w:val="00481851"/>
    <w:rsid w:val="00482347"/>
    <w:rsid w:val="00483E57"/>
    <w:rsid w:val="00484836"/>
    <w:rsid w:val="00484F62"/>
    <w:rsid w:val="0048642E"/>
    <w:rsid w:val="00491389"/>
    <w:rsid w:val="0049269A"/>
    <w:rsid w:val="00493FBC"/>
    <w:rsid w:val="00494321"/>
    <w:rsid w:val="00494B08"/>
    <w:rsid w:val="0049743B"/>
    <w:rsid w:val="004A09D7"/>
    <w:rsid w:val="004A1F31"/>
    <w:rsid w:val="004A29D0"/>
    <w:rsid w:val="004A3161"/>
    <w:rsid w:val="004A420B"/>
    <w:rsid w:val="004A46FE"/>
    <w:rsid w:val="004A4B22"/>
    <w:rsid w:val="004A4FA3"/>
    <w:rsid w:val="004A7F06"/>
    <w:rsid w:val="004B09A0"/>
    <w:rsid w:val="004B13C5"/>
    <w:rsid w:val="004B1CA0"/>
    <w:rsid w:val="004B484F"/>
    <w:rsid w:val="004B723A"/>
    <w:rsid w:val="004C03CA"/>
    <w:rsid w:val="004C11A9"/>
    <w:rsid w:val="004C163A"/>
    <w:rsid w:val="004C3766"/>
    <w:rsid w:val="004C3F05"/>
    <w:rsid w:val="004C4B48"/>
    <w:rsid w:val="004C4C1C"/>
    <w:rsid w:val="004C66F7"/>
    <w:rsid w:val="004C68E7"/>
    <w:rsid w:val="004C690F"/>
    <w:rsid w:val="004C6B4E"/>
    <w:rsid w:val="004D0550"/>
    <w:rsid w:val="004D0E0A"/>
    <w:rsid w:val="004D2F39"/>
    <w:rsid w:val="004D4001"/>
    <w:rsid w:val="004D69AA"/>
    <w:rsid w:val="004D7947"/>
    <w:rsid w:val="004D7A5C"/>
    <w:rsid w:val="004E1043"/>
    <w:rsid w:val="004E1649"/>
    <w:rsid w:val="004E6D8B"/>
    <w:rsid w:val="004F05C2"/>
    <w:rsid w:val="004F098F"/>
    <w:rsid w:val="004F0D9A"/>
    <w:rsid w:val="004F12AE"/>
    <w:rsid w:val="004F1B9C"/>
    <w:rsid w:val="004F2AC5"/>
    <w:rsid w:val="004F48DD"/>
    <w:rsid w:val="004F4DB3"/>
    <w:rsid w:val="004F4DCB"/>
    <w:rsid w:val="004F5108"/>
    <w:rsid w:val="004F5517"/>
    <w:rsid w:val="004F5B60"/>
    <w:rsid w:val="004F6AF2"/>
    <w:rsid w:val="00500576"/>
    <w:rsid w:val="00500A9A"/>
    <w:rsid w:val="00502A16"/>
    <w:rsid w:val="00502F64"/>
    <w:rsid w:val="00504080"/>
    <w:rsid w:val="00507030"/>
    <w:rsid w:val="0050754F"/>
    <w:rsid w:val="00507AE3"/>
    <w:rsid w:val="00510159"/>
    <w:rsid w:val="00510611"/>
    <w:rsid w:val="00511863"/>
    <w:rsid w:val="005123F0"/>
    <w:rsid w:val="005128E7"/>
    <w:rsid w:val="0051322F"/>
    <w:rsid w:val="0051323A"/>
    <w:rsid w:val="00513C74"/>
    <w:rsid w:val="00513DC7"/>
    <w:rsid w:val="00514EA2"/>
    <w:rsid w:val="00522AE2"/>
    <w:rsid w:val="005232B9"/>
    <w:rsid w:val="005242CF"/>
    <w:rsid w:val="00524302"/>
    <w:rsid w:val="00524DC4"/>
    <w:rsid w:val="0052606D"/>
    <w:rsid w:val="00526795"/>
    <w:rsid w:val="00527142"/>
    <w:rsid w:val="0052741C"/>
    <w:rsid w:val="005318BD"/>
    <w:rsid w:val="00532680"/>
    <w:rsid w:val="00541FBB"/>
    <w:rsid w:val="00542A45"/>
    <w:rsid w:val="00542F6D"/>
    <w:rsid w:val="00545CA5"/>
    <w:rsid w:val="0054711A"/>
    <w:rsid w:val="00547B44"/>
    <w:rsid w:val="005500B1"/>
    <w:rsid w:val="00552158"/>
    <w:rsid w:val="00552374"/>
    <w:rsid w:val="005540C4"/>
    <w:rsid w:val="00555217"/>
    <w:rsid w:val="0055553A"/>
    <w:rsid w:val="00556A2E"/>
    <w:rsid w:val="00556FE2"/>
    <w:rsid w:val="005578B3"/>
    <w:rsid w:val="0056001F"/>
    <w:rsid w:val="005608F0"/>
    <w:rsid w:val="00560A73"/>
    <w:rsid w:val="00563610"/>
    <w:rsid w:val="005648AF"/>
    <w:rsid w:val="005649D2"/>
    <w:rsid w:val="005651B7"/>
    <w:rsid w:val="0057078F"/>
    <w:rsid w:val="00571346"/>
    <w:rsid w:val="005721A8"/>
    <w:rsid w:val="005730A4"/>
    <w:rsid w:val="00573565"/>
    <w:rsid w:val="00576932"/>
    <w:rsid w:val="00577619"/>
    <w:rsid w:val="00577787"/>
    <w:rsid w:val="0058102D"/>
    <w:rsid w:val="00583215"/>
    <w:rsid w:val="00583731"/>
    <w:rsid w:val="00585E13"/>
    <w:rsid w:val="005875EA"/>
    <w:rsid w:val="00591C8F"/>
    <w:rsid w:val="005934B4"/>
    <w:rsid w:val="005957FA"/>
    <w:rsid w:val="00596653"/>
    <w:rsid w:val="00597644"/>
    <w:rsid w:val="00597D7A"/>
    <w:rsid w:val="005A0CC2"/>
    <w:rsid w:val="005A0FAC"/>
    <w:rsid w:val="005A202D"/>
    <w:rsid w:val="005A21B0"/>
    <w:rsid w:val="005A23BF"/>
    <w:rsid w:val="005A2C4E"/>
    <w:rsid w:val="005A2EA8"/>
    <w:rsid w:val="005A34D4"/>
    <w:rsid w:val="005A38B5"/>
    <w:rsid w:val="005A512C"/>
    <w:rsid w:val="005A67B0"/>
    <w:rsid w:val="005A67CA"/>
    <w:rsid w:val="005A7946"/>
    <w:rsid w:val="005B184F"/>
    <w:rsid w:val="005B2710"/>
    <w:rsid w:val="005B287A"/>
    <w:rsid w:val="005B2CA7"/>
    <w:rsid w:val="005B425A"/>
    <w:rsid w:val="005B4B00"/>
    <w:rsid w:val="005B4E64"/>
    <w:rsid w:val="005B4FCE"/>
    <w:rsid w:val="005B57F5"/>
    <w:rsid w:val="005B6CBF"/>
    <w:rsid w:val="005B76BC"/>
    <w:rsid w:val="005B77E0"/>
    <w:rsid w:val="005B7C28"/>
    <w:rsid w:val="005C05C5"/>
    <w:rsid w:val="005C0C03"/>
    <w:rsid w:val="005C0E38"/>
    <w:rsid w:val="005C14A7"/>
    <w:rsid w:val="005C14ED"/>
    <w:rsid w:val="005C1B8B"/>
    <w:rsid w:val="005C2457"/>
    <w:rsid w:val="005C344B"/>
    <w:rsid w:val="005C45FA"/>
    <w:rsid w:val="005C4E08"/>
    <w:rsid w:val="005C513F"/>
    <w:rsid w:val="005C61CC"/>
    <w:rsid w:val="005C78D0"/>
    <w:rsid w:val="005D0140"/>
    <w:rsid w:val="005D1102"/>
    <w:rsid w:val="005D1384"/>
    <w:rsid w:val="005D13E9"/>
    <w:rsid w:val="005D41A4"/>
    <w:rsid w:val="005D49FE"/>
    <w:rsid w:val="005E039E"/>
    <w:rsid w:val="005E12B5"/>
    <w:rsid w:val="005E1F63"/>
    <w:rsid w:val="005E25C2"/>
    <w:rsid w:val="005E30AD"/>
    <w:rsid w:val="005E58A2"/>
    <w:rsid w:val="005E63E2"/>
    <w:rsid w:val="005E670E"/>
    <w:rsid w:val="005E6B2F"/>
    <w:rsid w:val="005E7EFF"/>
    <w:rsid w:val="005F0447"/>
    <w:rsid w:val="005F17E4"/>
    <w:rsid w:val="005F18D2"/>
    <w:rsid w:val="005F28B2"/>
    <w:rsid w:val="005F446B"/>
    <w:rsid w:val="005F49D6"/>
    <w:rsid w:val="005F4F2E"/>
    <w:rsid w:val="005F77E2"/>
    <w:rsid w:val="00601953"/>
    <w:rsid w:val="0060250E"/>
    <w:rsid w:val="00602543"/>
    <w:rsid w:val="00606C6E"/>
    <w:rsid w:val="00607FF3"/>
    <w:rsid w:val="006104DF"/>
    <w:rsid w:val="00610BD0"/>
    <w:rsid w:val="00611A91"/>
    <w:rsid w:val="0061269D"/>
    <w:rsid w:val="00613017"/>
    <w:rsid w:val="00614C8C"/>
    <w:rsid w:val="00617B45"/>
    <w:rsid w:val="00620C74"/>
    <w:rsid w:val="00622012"/>
    <w:rsid w:val="006246B9"/>
    <w:rsid w:val="00624A45"/>
    <w:rsid w:val="00624D13"/>
    <w:rsid w:val="00626B92"/>
    <w:rsid w:val="00626BBF"/>
    <w:rsid w:val="00627A57"/>
    <w:rsid w:val="0063071E"/>
    <w:rsid w:val="00631C5D"/>
    <w:rsid w:val="00632C28"/>
    <w:rsid w:val="00633618"/>
    <w:rsid w:val="00635DDB"/>
    <w:rsid w:val="006368B5"/>
    <w:rsid w:val="00636E5B"/>
    <w:rsid w:val="00641290"/>
    <w:rsid w:val="0064157A"/>
    <w:rsid w:val="00641842"/>
    <w:rsid w:val="0064273E"/>
    <w:rsid w:val="00642CAE"/>
    <w:rsid w:val="00643289"/>
    <w:rsid w:val="00643B9C"/>
    <w:rsid w:val="00643CC4"/>
    <w:rsid w:val="00647768"/>
    <w:rsid w:val="00647F5D"/>
    <w:rsid w:val="00651095"/>
    <w:rsid w:val="006533CF"/>
    <w:rsid w:val="00656E11"/>
    <w:rsid w:val="00657608"/>
    <w:rsid w:val="00657682"/>
    <w:rsid w:val="00661010"/>
    <w:rsid w:val="00661089"/>
    <w:rsid w:val="006632F1"/>
    <w:rsid w:val="0066444C"/>
    <w:rsid w:val="00664DA6"/>
    <w:rsid w:val="00664FD3"/>
    <w:rsid w:val="0066500A"/>
    <w:rsid w:val="006660A8"/>
    <w:rsid w:val="00666CBF"/>
    <w:rsid w:val="00667C4E"/>
    <w:rsid w:val="006703A7"/>
    <w:rsid w:val="0067196E"/>
    <w:rsid w:val="0067202C"/>
    <w:rsid w:val="0067206A"/>
    <w:rsid w:val="00677835"/>
    <w:rsid w:val="00677870"/>
    <w:rsid w:val="00680388"/>
    <w:rsid w:val="00680B05"/>
    <w:rsid w:val="00681E2E"/>
    <w:rsid w:val="006852B9"/>
    <w:rsid w:val="0068531B"/>
    <w:rsid w:val="00685E66"/>
    <w:rsid w:val="00687904"/>
    <w:rsid w:val="00687F8D"/>
    <w:rsid w:val="00691121"/>
    <w:rsid w:val="00691B0F"/>
    <w:rsid w:val="006933EF"/>
    <w:rsid w:val="00693585"/>
    <w:rsid w:val="006941FA"/>
    <w:rsid w:val="0069575A"/>
    <w:rsid w:val="00695C77"/>
    <w:rsid w:val="0069617A"/>
    <w:rsid w:val="00696410"/>
    <w:rsid w:val="0069659F"/>
    <w:rsid w:val="006978A8"/>
    <w:rsid w:val="00697E29"/>
    <w:rsid w:val="006A046F"/>
    <w:rsid w:val="006A194A"/>
    <w:rsid w:val="006A1F08"/>
    <w:rsid w:val="006A3884"/>
    <w:rsid w:val="006A4AF9"/>
    <w:rsid w:val="006A69E7"/>
    <w:rsid w:val="006A7EC1"/>
    <w:rsid w:val="006B0071"/>
    <w:rsid w:val="006B1DC3"/>
    <w:rsid w:val="006B2769"/>
    <w:rsid w:val="006B29DB"/>
    <w:rsid w:val="006B3488"/>
    <w:rsid w:val="006B5746"/>
    <w:rsid w:val="006C212C"/>
    <w:rsid w:val="006C44BC"/>
    <w:rsid w:val="006C6735"/>
    <w:rsid w:val="006C788E"/>
    <w:rsid w:val="006D00B0"/>
    <w:rsid w:val="006D0455"/>
    <w:rsid w:val="006D1CF3"/>
    <w:rsid w:val="006D635C"/>
    <w:rsid w:val="006D7915"/>
    <w:rsid w:val="006E122A"/>
    <w:rsid w:val="006E2D7E"/>
    <w:rsid w:val="006E3FE3"/>
    <w:rsid w:val="006E51F0"/>
    <w:rsid w:val="006E54D3"/>
    <w:rsid w:val="006E61E9"/>
    <w:rsid w:val="006E6F02"/>
    <w:rsid w:val="006E7D88"/>
    <w:rsid w:val="006F0226"/>
    <w:rsid w:val="006F12E9"/>
    <w:rsid w:val="006F1CF4"/>
    <w:rsid w:val="006F29FD"/>
    <w:rsid w:val="006F3BDE"/>
    <w:rsid w:val="006F4AED"/>
    <w:rsid w:val="006F57B6"/>
    <w:rsid w:val="006F74A8"/>
    <w:rsid w:val="006F7D9A"/>
    <w:rsid w:val="00705CCB"/>
    <w:rsid w:val="00711323"/>
    <w:rsid w:val="00711D07"/>
    <w:rsid w:val="00712069"/>
    <w:rsid w:val="007131C8"/>
    <w:rsid w:val="0071480E"/>
    <w:rsid w:val="00714B0E"/>
    <w:rsid w:val="00714D03"/>
    <w:rsid w:val="0071631D"/>
    <w:rsid w:val="00716D47"/>
    <w:rsid w:val="00717237"/>
    <w:rsid w:val="00720CCA"/>
    <w:rsid w:val="00720F1E"/>
    <w:rsid w:val="0072177E"/>
    <w:rsid w:val="0072197D"/>
    <w:rsid w:val="00721989"/>
    <w:rsid w:val="0072411F"/>
    <w:rsid w:val="00724681"/>
    <w:rsid w:val="0072638E"/>
    <w:rsid w:val="00726B5A"/>
    <w:rsid w:val="007276D0"/>
    <w:rsid w:val="0072774B"/>
    <w:rsid w:val="00737C68"/>
    <w:rsid w:val="00741454"/>
    <w:rsid w:val="00741B66"/>
    <w:rsid w:val="00743CDC"/>
    <w:rsid w:val="00743FCD"/>
    <w:rsid w:val="007446C7"/>
    <w:rsid w:val="00745F79"/>
    <w:rsid w:val="007461D1"/>
    <w:rsid w:val="00751CED"/>
    <w:rsid w:val="00752ED5"/>
    <w:rsid w:val="00752EF9"/>
    <w:rsid w:val="00753CBF"/>
    <w:rsid w:val="007560A0"/>
    <w:rsid w:val="007564F8"/>
    <w:rsid w:val="00762A5F"/>
    <w:rsid w:val="00763492"/>
    <w:rsid w:val="00763FD8"/>
    <w:rsid w:val="0076606B"/>
    <w:rsid w:val="00766636"/>
    <w:rsid w:val="0076669D"/>
    <w:rsid w:val="00766D19"/>
    <w:rsid w:val="00767CA4"/>
    <w:rsid w:val="00770169"/>
    <w:rsid w:val="0077022B"/>
    <w:rsid w:val="0077072D"/>
    <w:rsid w:val="00773CDB"/>
    <w:rsid w:val="00774D4E"/>
    <w:rsid w:val="0077540E"/>
    <w:rsid w:val="0078321C"/>
    <w:rsid w:val="00783E46"/>
    <w:rsid w:val="00783FBC"/>
    <w:rsid w:val="0078449D"/>
    <w:rsid w:val="00784742"/>
    <w:rsid w:val="00785CF9"/>
    <w:rsid w:val="00785D46"/>
    <w:rsid w:val="00786E57"/>
    <w:rsid w:val="00790BAB"/>
    <w:rsid w:val="00791C01"/>
    <w:rsid w:val="00792185"/>
    <w:rsid w:val="007931F2"/>
    <w:rsid w:val="00793CE4"/>
    <w:rsid w:val="00794DD7"/>
    <w:rsid w:val="0079523E"/>
    <w:rsid w:val="00795985"/>
    <w:rsid w:val="00796499"/>
    <w:rsid w:val="007972E6"/>
    <w:rsid w:val="007A1E01"/>
    <w:rsid w:val="007A2BE1"/>
    <w:rsid w:val="007A4049"/>
    <w:rsid w:val="007A5A22"/>
    <w:rsid w:val="007B020C"/>
    <w:rsid w:val="007B089C"/>
    <w:rsid w:val="007B18BB"/>
    <w:rsid w:val="007B1A9E"/>
    <w:rsid w:val="007B1AF4"/>
    <w:rsid w:val="007B2164"/>
    <w:rsid w:val="007B523A"/>
    <w:rsid w:val="007B5E3F"/>
    <w:rsid w:val="007B680A"/>
    <w:rsid w:val="007B6CC5"/>
    <w:rsid w:val="007C1F09"/>
    <w:rsid w:val="007C20DF"/>
    <w:rsid w:val="007C4870"/>
    <w:rsid w:val="007C53A2"/>
    <w:rsid w:val="007C5D33"/>
    <w:rsid w:val="007C5D6A"/>
    <w:rsid w:val="007C61E6"/>
    <w:rsid w:val="007C63BB"/>
    <w:rsid w:val="007D1E15"/>
    <w:rsid w:val="007D50BE"/>
    <w:rsid w:val="007D56C3"/>
    <w:rsid w:val="007D68B5"/>
    <w:rsid w:val="007D74B6"/>
    <w:rsid w:val="007D7E0C"/>
    <w:rsid w:val="007D7F9F"/>
    <w:rsid w:val="007E0B0A"/>
    <w:rsid w:val="007E1088"/>
    <w:rsid w:val="007E20E5"/>
    <w:rsid w:val="007E2D6A"/>
    <w:rsid w:val="007E2DE5"/>
    <w:rsid w:val="007E3E46"/>
    <w:rsid w:val="007E4085"/>
    <w:rsid w:val="007E5AA6"/>
    <w:rsid w:val="007E6A58"/>
    <w:rsid w:val="007E7FEB"/>
    <w:rsid w:val="007F05CD"/>
    <w:rsid w:val="007F066A"/>
    <w:rsid w:val="007F1AFC"/>
    <w:rsid w:val="007F2180"/>
    <w:rsid w:val="007F27F8"/>
    <w:rsid w:val="007F32C4"/>
    <w:rsid w:val="007F62C6"/>
    <w:rsid w:val="007F6BE6"/>
    <w:rsid w:val="00800101"/>
    <w:rsid w:val="00801971"/>
    <w:rsid w:val="0080248A"/>
    <w:rsid w:val="00803691"/>
    <w:rsid w:val="00804F58"/>
    <w:rsid w:val="008056BB"/>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35AD"/>
    <w:rsid w:val="008242EB"/>
    <w:rsid w:val="0082481D"/>
    <w:rsid w:val="00824F5A"/>
    <w:rsid w:val="00826A68"/>
    <w:rsid w:val="00826C9B"/>
    <w:rsid w:val="00827DE7"/>
    <w:rsid w:val="008327E0"/>
    <w:rsid w:val="0083344C"/>
    <w:rsid w:val="00834DE5"/>
    <w:rsid w:val="00835DF1"/>
    <w:rsid w:val="00836838"/>
    <w:rsid w:val="00841C62"/>
    <w:rsid w:val="008425AD"/>
    <w:rsid w:val="008426B6"/>
    <w:rsid w:val="00843BAB"/>
    <w:rsid w:val="00843D2E"/>
    <w:rsid w:val="00843DF5"/>
    <w:rsid w:val="00844CF4"/>
    <w:rsid w:val="00845541"/>
    <w:rsid w:val="00847145"/>
    <w:rsid w:val="008472E0"/>
    <w:rsid w:val="008520E0"/>
    <w:rsid w:val="00852CAD"/>
    <w:rsid w:val="00853719"/>
    <w:rsid w:val="00854BE0"/>
    <w:rsid w:val="00854F01"/>
    <w:rsid w:val="008559F3"/>
    <w:rsid w:val="00856CA3"/>
    <w:rsid w:val="008570E8"/>
    <w:rsid w:val="00862B2B"/>
    <w:rsid w:val="008634F9"/>
    <w:rsid w:val="00864528"/>
    <w:rsid w:val="0086479C"/>
    <w:rsid w:val="00865BC1"/>
    <w:rsid w:val="00870418"/>
    <w:rsid w:val="00870783"/>
    <w:rsid w:val="00870D1D"/>
    <w:rsid w:val="00870FB5"/>
    <w:rsid w:val="00871569"/>
    <w:rsid w:val="00871C57"/>
    <w:rsid w:val="00872937"/>
    <w:rsid w:val="0087388A"/>
    <w:rsid w:val="00873F84"/>
    <w:rsid w:val="0087496A"/>
    <w:rsid w:val="00875001"/>
    <w:rsid w:val="0087520F"/>
    <w:rsid w:val="0087540B"/>
    <w:rsid w:val="0087575F"/>
    <w:rsid w:val="00881ED0"/>
    <w:rsid w:val="008823C7"/>
    <w:rsid w:val="00882D03"/>
    <w:rsid w:val="00890EEE"/>
    <w:rsid w:val="00891AAE"/>
    <w:rsid w:val="008926CE"/>
    <w:rsid w:val="0089316E"/>
    <w:rsid w:val="00894153"/>
    <w:rsid w:val="00894F39"/>
    <w:rsid w:val="00895741"/>
    <w:rsid w:val="008971D8"/>
    <w:rsid w:val="008A1708"/>
    <w:rsid w:val="008A1B9D"/>
    <w:rsid w:val="008A353C"/>
    <w:rsid w:val="008A4CF6"/>
    <w:rsid w:val="008A57F1"/>
    <w:rsid w:val="008A7659"/>
    <w:rsid w:val="008B101C"/>
    <w:rsid w:val="008B1946"/>
    <w:rsid w:val="008B1D9E"/>
    <w:rsid w:val="008B20F4"/>
    <w:rsid w:val="008B3C04"/>
    <w:rsid w:val="008B7C6C"/>
    <w:rsid w:val="008C0B23"/>
    <w:rsid w:val="008C1334"/>
    <w:rsid w:val="008C292A"/>
    <w:rsid w:val="008C682D"/>
    <w:rsid w:val="008C6A19"/>
    <w:rsid w:val="008C75DF"/>
    <w:rsid w:val="008D0BE6"/>
    <w:rsid w:val="008D1745"/>
    <w:rsid w:val="008D28F4"/>
    <w:rsid w:val="008D5205"/>
    <w:rsid w:val="008D536D"/>
    <w:rsid w:val="008D5C37"/>
    <w:rsid w:val="008D6EBB"/>
    <w:rsid w:val="008D71F5"/>
    <w:rsid w:val="008D799E"/>
    <w:rsid w:val="008E3DE9"/>
    <w:rsid w:val="008E422C"/>
    <w:rsid w:val="008E4945"/>
    <w:rsid w:val="008E4E66"/>
    <w:rsid w:val="008E7DD5"/>
    <w:rsid w:val="008F06B0"/>
    <w:rsid w:val="008F517F"/>
    <w:rsid w:val="008F7B2A"/>
    <w:rsid w:val="0090049F"/>
    <w:rsid w:val="00900B87"/>
    <w:rsid w:val="0090159A"/>
    <w:rsid w:val="00903E15"/>
    <w:rsid w:val="00904577"/>
    <w:rsid w:val="009051A7"/>
    <w:rsid w:val="00905F45"/>
    <w:rsid w:val="0091000A"/>
    <w:rsid w:val="009107DE"/>
    <w:rsid w:val="009107ED"/>
    <w:rsid w:val="00910DB4"/>
    <w:rsid w:val="00911E43"/>
    <w:rsid w:val="00911FED"/>
    <w:rsid w:val="009125DF"/>
    <w:rsid w:val="009138BF"/>
    <w:rsid w:val="00914082"/>
    <w:rsid w:val="009142A9"/>
    <w:rsid w:val="00915B46"/>
    <w:rsid w:val="00917FE9"/>
    <w:rsid w:val="00921D93"/>
    <w:rsid w:val="00921FDC"/>
    <w:rsid w:val="0092342C"/>
    <w:rsid w:val="0092415C"/>
    <w:rsid w:val="00925AF4"/>
    <w:rsid w:val="009260AC"/>
    <w:rsid w:val="009275E2"/>
    <w:rsid w:val="009300AA"/>
    <w:rsid w:val="00930865"/>
    <w:rsid w:val="00930B4C"/>
    <w:rsid w:val="00931A96"/>
    <w:rsid w:val="009343F0"/>
    <w:rsid w:val="00934450"/>
    <w:rsid w:val="009349E7"/>
    <w:rsid w:val="0093679E"/>
    <w:rsid w:val="00941947"/>
    <w:rsid w:val="009427B8"/>
    <w:rsid w:val="00942853"/>
    <w:rsid w:val="00942F88"/>
    <w:rsid w:val="009443BD"/>
    <w:rsid w:val="0094511B"/>
    <w:rsid w:val="00945B9D"/>
    <w:rsid w:val="0094652D"/>
    <w:rsid w:val="009472CE"/>
    <w:rsid w:val="009560E5"/>
    <w:rsid w:val="0096004B"/>
    <w:rsid w:val="00960708"/>
    <w:rsid w:val="009617D0"/>
    <w:rsid w:val="00961A7C"/>
    <w:rsid w:val="00963133"/>
    <w:rsid w:val="0096423E"/>
    <w:rsid w:val="0097042E"/>
    <w:rsid w:val="009739C8"/>
    <w:rsid w:val="00974FC5"/>
    <w:rsid w:val="00975E36"/>
    <w:rsid w:val="00982157"/>
    <w:rsid w:val="0098278E"/>
    <w:rsid w:val="0098318C"/>
    <w:rsid w:val="009865C5"/>
    <w:rsid w:val="00987723"/>
    <w:rsid w:val="009917AE"/>
    <w:rsid w:val="0099399A"/>
    <w:rsid w:val="00994169"/>
    <w:rsid w:val="00995C6E"/>
    <w:rsid w:val="009A1098"/>
    <w:rsid w:val="009A1DA9"/>
    <w:rsid w:val="009A2C15"/>
    <w:rsid w:val="009A4068"/>
    <w:rsid w:val="009A51E9"/>
    <w:rsid w:val="009A54DC"/>
    <w:rsid w:val="009A55A2"/>
    <w:rsid w:val="009A6305"/>
    <w:rsid w:val="009A6560"/>
    <w:rsid w:val="009A6885"/>
    <w:rsid w:val="009A72C7"/>
    <w:rsid w:val="009B04EC"/>
    <w:rsid w:val="009B1204"/>
    <w:rsid w:val="009B1280"/>
    <w:rsid w:val="009B2CBF"/>
    <w:rsid w:val="009B3D61"/>
    <w:rsid w:val="009B4126"/>
    <w:rsid w:val="009B4640"/>
    <w:rsid w:val="009B4E00"/>
    <w:rsid w:val="009B588C"/>
    <w:rsid w:val="009C07E5"/>
    <w:rsid w:val="009C2DB5"/>
    <w:rsid w:val="009C57EA"/>
    <w:rsid w:val="009C5B0E"/>
    <w:rsid w:val="009C6411"/>
    <w:rsid w:val="009C7162"/>
    <w:rsid w:val="009D2315"/>
    <w:rsid w:val="009D30D9"/>
    <w:rsid w:val="009D3789"/>
    <w:rsid w:val="009D3C4C"/>
    <w:rsid w:val="009D43DD"/>
    <w:rsid w:val="009D4631"/>
    <w:rsid w:val="009D508E"/>
    <w:rsid w:val="009D6388"/>
    <w:rsid w:val="009D7358"/>
    <w:rsid w:val="009E270C"/>
    <w:rsid w:val="009E2EBC"/>
    <w:rsid w:val="009E3959"/>
    <w:rsid w:val="009E456F"/>
    <w:rsid w:val="009E54E1"/>
    <w:rsid w:val="009E5D46"/>
    <w:rsid w:val="009E62FB"/>
    <w:rsid w:val="009E6FBE"/>
    <w:rsid w:val="009E771F"/>
    <w:rsid w:val="009F049B"/>
    <w:rsid w:val="009F1B13"/>
    <w:rsid w:val="009F23B2"/>
    <w:rsid w:val="009F638F"/>
    <w:rsid w:val="009F6B4B"/>
    <w:rsid w:val="00A00565"/>
    <w:rsid w:val="00A00EB9"/>
    <w:rsid w:val="00A0474E"/>
    <w:rsid w:val="00A0512E"/>
    <w:rsid w:val="00A05CD1"/>
    <w:rsid w:val="00A06F31"/>
    <w:rsid w:val="00A075C5"/>
    <w:rsid w:val="00A10577"/>
    <w:rsid w:val="00A10FF5"/>
    <w:rsid w:val="00A11999"/>
    <w:rsid w:val="00A119B4"/>
    <w:rsid w:val="00A12E2C"/>
    <w:rsid w:val="00A170A2"/>
    <w:rsid w:val="00A17CAF"/>
    <w:rsid w:val="00A214F1"/>
    <w:rsid w:val="00A2480F"/>
    <w:rsid w:val="00A25972"/>
    <w:rsid w:val="00A25A2B"/>
    <w:rsid w:val="00A2629A"/>
    <w:rsid w:val="00A27957"/>
    <w:rsid w:val="00A27BD7"/>
    <w:rsid w:val="00A32227"/>
    <w:rsid w:val="00A32830"/>
    <w:rsid w:val="00A33F5C"/>
    <w:rsid w:val="00A34E60"/>
    <w:rsid w:val="00A35B2B"/>
    <w:rsid w:val="00A36DFA"/>
    <w:rsid w:val="00A36F75"/>
    <w:rsid w:val="00A40E61"/>
    <w:rsid w:val="00A4153D"/>
    <w:rsid w:val="00A43EB7"/>
    <w:rsid w:val="00A47079"/>
    <w:rsid w:val="00A50614"/>
    <w:rsid w:val="00A534B8"/>
    <w:rsid w:val="00A54063"/>
    <w:rsid w:val="00A5409F"/>
    <w:rsid w:val="00A56519"/>
    <w:rsid w:val="00A56811"/>
    <w:rsid w:val="00A57092"/>
    <w:rsid w:val="00A57460"/>
    <w:rsid w:val="00A60733"/>
    <w:rsid w:val="00A63054"/>
    <w:rsid w:val="00A66292"/>
    <w:rsid w:val="00A6693C"/>
    <w:rsid w:val="00A71A4F"/>
    <w:rsid w:val="00A72F28"/>
    <w:rsid w:val="00A74A54"/>
    <w:rsid w:val="00A768AA"/>
    <w:rsid w:val="00A76FB9"/>
    <w:rsid w:val="00A8164A"/>
    <w:rsid w:val="00A83D41"/>
    <w:rsid w:val="00A84533"/>
    <w:rsid w:val="00A873E9"/>
    <w:rsid w:val="00A9004C"/>
    <w:rsid w:val="00A922E9"/>
    <w:rsid w:val="00A94E10"/>
    <w:rsid w:val="00A964AC"/>
    <w:rsid w:val="00A97868"/>
    <w:rsid w:val="00AA0102"/>
    <w:rsid w:val="00AA225A"/>
    <w:rsid w:val="00AA4D4A"/>
    <w:rsid w:val="00AA5690"/>
    <w:rsid w:val="00AA6327"/>
    <w:rsid w:val="00AA65CB"/>
    <w:rsid w:val="00AB099B"/>
    <w:rsid w:val="00AB3116"/>
    <w:rsid w:val="00AB502F"/>
    <w:rsid w:val="00AB546C"/>
    <w:rsid w:val="00AB5F89"/>
    <w:rsid w:val="00AB60E7"/>
    <w:rsid w:val="00AB6E0D"/>
    <w:rsid w:val="00AB71DE"/>
    <w:rsid w:val="00AC1565"/>
    <w:rsid w:val="00AC369D"/>
    <w:rsid w:val="00AD0907"/>
    <w:rsid w:val="00AD15CC"/>
    <w:rsid w:val="00AD5E09"/>
    <w:rsid w:val="00AD790A"/>
    <w:rsid w:val="00AD79A7"/>
    <w:rsid w:val="00AE0645"/>
    <w:rsid w:val="00AE1FAA"/>
    <w:rsid w:val="00AE2489"/>
    <w:rsid w:val="00AE28A7"/>
    <w:rsid w:val="00AE4760"/>
    <w:rsid w:val="00AE5EC8"/>
    <w:rsid w:val="00AE7EF3"/>
    <w:rsid w:val="00AF1A83"/>
    <w:rsid w:val="00AF2155"/>
    <w:rsid w:val="00AF3146"/>
    <w:rsid w:val="00AF38B5"/>
    <w:rsid w:val="00AF63BC"/>
    <w:rsid w:val="00B00542"/>
    <w:rsid w:val="00B00788"/>
    <w:rsid w:val="00B01BF5"/>
    <w:rsid w:val="00B03CCC"/>
    <w:rsid w:val="00B04929"/>
    <w:rsid w:val="00B05292"/>
    <w:rsid w:val="00B05FF3"/>
    <w:rsid w:val="00B07DF6"/>
    <w:rsid w:val="00B07FC6"/>
    <w:rsid w:val="00B1226C"/>
    <w:rsid w:val="00B12326"/>
    <w:rsid w:val="00B12498"/>
    <w:rsid w:val="00B1277C"/>
    <w:rsid w:val="00B13C52"/>
    <w:rsid w:val="00B176B9"/>
    <w:rsid w:val="00B17E70"/>
    <w:rsid w:val="00B2036D"/>
    <w:rsid w:val="00B214E8"/>
    <w:rsid w:val="00B222FB"/>
    <w:rsid w:val="00B226E2"/>
    <w:rsid w:val="00B25C1A"/>
    <w:rsid w:val="00B25C4B"/>
    <w:rsid w:val="00B26337"/>
    <w:rsid w:val="00B26C50"/>
    <w:rsid w:val="00B273CB"/>
    <w:rsid w:val="00B30672"/>
    <w:rsid w:val="00B30713"/>
    <w:rsid w:val="00B33590"/>
    <w:rsid w:val="00B33643"/>
    <w:rsid w:val="00B33DAE"/>
    <w:rsid w:val="00B34335"/>
    <w:rsid w:val="00B34C62"/>
    <w:rsid w:val="00B40C4D"/>
    <w:rsid w:val="00B42653"/>
    <w:rsid w:val="00B42E51"/>
    <w:rsid w:val="00B43F27"/>
    <w:rsid w:val="00B44F4A"/>
    <w:rsid w:val="00B45AE2"/>
    <w:rsid w:val="00B46033"/>
    <w:rsid w:val="00B47160"/>
    <w:rsid w:val="00B47A6B"/>
    <w:rsid w:val="00B526BC"/>
    <w:rsid w:val="00B53FCE"/>
    <w:rsid w:val="00B55762"/>
    <w:rsid w:val="00B56589"/>
    <w:rsid w:val="00B568DB"/>
    <w:rsid w:val="00B56BFE"/>
    <w:rsid w:val="00B56F99"/>
    <w:rsid w:val="00B577F3"/>
    <w:rsid w:val="00B57D18"/>
    <w:rsid w:val="00B57D39"/>
    <w:rsid w:val="00B62EE2"/>
    <w:rsid w:val="00B65452"/>
    <w:rsid w:val="00B656BE"/>
    <w:rsid w:val="00B6716A"/>
    <w:rsid w:val="00B67272"/>
    <w:rsid w:val="00B701A4"/>
    <w:rsid w:val="00B70527"/>
    <w:rsid w:val="00B71712"/>
    <w:rsid w:val="00B71FC9"/>
    <w:rsid w:val="00B727CB"/>
    <w:rsid w:val="00B72931"/>
    <w:rsid w:val="00B72E8B"/>
    <w:rsid w:val="00B75CF3"/>
    <w:rsid w:val="00B76073"/>
    <w:rsid w:val="00B76C16"/>
    <w:rsid w:val="00B776EE"/>
    <w:rsid w:val="00B80AAD"/>
    <w:rsid w:val="00B80ADE"/>
    <w:rsid w:val="00B816F5"/>
    <w:rsid w:val="00B81F9D"/>
    <w:rsid w:val="00B83296"/>
    <w:rsid w:val="00B83B3F"/>
    <w:rsid w:val="00B84175"/>
    <w:rsid w:val="00B8463D"/>
    <w:rsid w:val="00B868BA"/>
    <w:rsid w:val="00B90FEC"/>
    <w:rsid w:val="00B911EB"/>
    <w:rsid w:val="00B91A57"/>
    <w:rsid w:val="00B91F04"/>
    <w:rsid w:val="00B929C6"/>
    <w:rsid w:val="00B93415"/>
    <w:rsid w:val="00B9459B"/>
    <w:rsid w:val="00B95A7C"/>
    <w:rsid w:val="00B96716"/>
    <w:rsid w:val="00BA19E6"/>
    <w:rsid w:val="00BA38A3"/>
    <w:rsid w:val="00BA3C45"/>
    <w:rsid w:val="00BA46F2"/>
    <w:rsid w:val="00BA610C"/>
    <w:rsid w:val="00BA6863"/>
    <w:rsid w:val="00BA7230"/>
    <w:rsid w:val="00BA7AAB"/>
    <w:rsid w:val="00BB1839"/>
    <w:rsid w:val="00BB2C35"/>
    <w:rsid w:val="00BB3520"/>
    <w:rsid w:val="00BB4209"/>
    <w:rsid w:val="00BB444B"/>
    <w:rsid w:val="00BB4FBA"/>
    <w:rsid w:val="00BB5C87"/>
    <w:rsid w:val="00BB60B6"/>
    <w:rsid w:val="00BB635E"/>
    <w:rsid w:val="00BB6AF4"/>
    <w:rsid w:val="00BB7F31"/>
    <w:rsid w:val="00BC1159"/>
    <w:rsid w:val="00BC1208"/>
    <w:rsid w:val="00BC19D4"/>
    <w:rsid w:val="00BC2F33"/>
    <w:rsid w:val="00BC5769"/>
    <w:rsid w:val="00BC67B8"/>
    <w:rsid w:val="00BC7C1F"/>
    <w:rsid w:val="00BD1923"/>
    <w:rsid w:val="00BD1B77"/>
    <w:rsid w:val="00BD3BAE"/>
    <w:rsid w:val="00BD7953"/>
    <w:rsid w:val="00BE2641"/>
    <w:rsid w:val="00BE2869"/>
    <w:rsid w:val="00BE3AA1"/>
    <w:rsid w:val="00BE3B10"/>
    <w:rsid w:val="00BE5050"/>
    <w:rsid w:val="00BE73EA"/>
    <w:rsid w:val="00BF0EA4"/>
    <w:rsid w:val="00BF2F6B"/>
    <w:rsid w:val="00BF35D4"/>
    <w:rsid w:val="00BF3E73"/>
    <w:rsid w:val="00BF43A6"/>
    <w:rsid w:val="00BF4868"/>
    <w:rsid w:val="00BF641D"/>
    <w:rsid w:val="00BF732E"/>
    <w:rsid w:val="00BF7AB2"/>
    <w:rsid w:val="00C01707"/>
    <w:rsid w:val="00C04CAC"/>
    <w:rsid w:val="00C06928"/>
    <w:rsid w:val="00C07003"/>
    <w:rsid w:val="00C07319"/>
    <w:rsid w:val="00C07536"/>
    <w:rsid w:val="00C07B0A"/>
    <w:rsid w:val="00C10F25"/>
    <w:rsid w:val="00C15511"/>
    <w:rsid w:val="00C172A1"/>
    <w:rsid w:val="00C176D1"/>
    <w:rsid w:val="00C20717"/>
    <w:rsid w:val="00C20C19"/>
    <w:rsid w:val="00C2168A"/>
    <w:rsid w:val="00C222DB"/>
    <w:rsid w:val="00C22B42"/>
    <w:rsid w:val="00C22F65"/>
    <w:rsid w:val="00C245B8"/>
    <w:rsid w:val="00C27C97"/>
    <w:rsid w:val="00C304B7"/>
    <w:rsid w:val="00C310B7"/>
    <w:rsid w:val="00C33DBB"/>
    <w:rsid w:val="00C36A52"/>
    <w:rsid w:val="00C40E53"/>
    <w:rsid w:val="00C41EE8"/>
    <w:rsid w:val="00C436AB"/>
    <w:rsid w:val="00C43F7A"/>
    <w:rsid w:val="00C45D95"/>
    <w:rsid w:val="00C471A0"/>
    <w:rsid w:val="00C4734F"/>
    <w:rsid w:val="00C51E62"/>
    <w:rsid w:val="00C5240A"/>
    <w:rsid w:val="00C5423E"/>
    <w:rsid w:val="00C547A1"/>
    <w:rsid w:val="00C55B7A"/>
    <w:rsid w:val="00C569CC"/>
    <w:rsid w:val="00C62B29"/>
    <w:rsid w:val="00C664FC"/>
    <w:rsid w:val="00C66824"/>
    <w:rsid w:val="00C70C44"/>
    <w:rsid w:val="00C70CE4"/>
    <w:rsid w:val="00C72A9F"/>
    <w:rsid w:val="00C7315E"/>
    <w:rsid w:val="00C74391"/>
    <w:rsid w:val="00C759FC"/>
    <w:rsid w:val="00C77479"/>
    <w:rsid w:val="00C77A19"/>
    <w:rsid w:val="00C77C21"/>
    <w:rsid w:val="00C80D0A"/>
    <w:rsid w:val="00C8226B"/>
    <w:rsid w:val="00C83251"/>
    <w:rsid w:val="00C84AB4"/>
    <w:rsid w:val="00C84DB5"/>
    <w:rsid w:val="00C85544"/>
    <w:rsid w:val="00C855B9"/>
    <w:rsid w:val="00C872C7"/>
    <w:rsid w:val="00C9191E"/>
    <w:rsid w:val="00C91B4D"/>
    <w:rsid w:val="00C92FDF"/>
    <w:rsid w:val="00C971E1"/>
    <w:rsid w:val="00CA0226"/>
    <w:rsid w:val="00CA0BB8"/>
    <w:rsid w:val="00CA34AD"/>
    <w:rsid w:val="00CA5776"/>
    <w:rsid w:val="00CA5958"/>
    <w:rsid w:val="00CA5DEB"/>
    <w:rsid w:val="00CB1809"/>
    <w:rsid w:val="00CB1D08"/>
    <w:rsid w:val="00CB1DC0"/>
    <w:rsid w:val="00CB2145"/>
    <w:rsid w:val="00CB22C2"/>
    <w:rsid w:val="00CB38ED"/>
    <w:rsid w:val="00CB4CB2"/>
    <w:rsid w:val="00CB638D"/>
    <w:rsid w:val="00CB66B0"/>
    <w:rsid w:val="00CB6822"/>
    <w:rsid w:val="00CC25E8"/>
    <w:rsid w:val="00CC4A42"/>
    <w:rsid w:val="00CC4CFE"/>
    <w:rsid w:val="00CC73E7"/>
    <w:rsid w:val="00CD0E0F"/>
    <w:rsid w:val="00CD1E0F"/>
    <w:rsid w:val="00CD361C"/>
    <w:rsid w:val="00CD3C47"/>
    <w:rsid w:val="00CD461A"/>
    <w:rsid w:val="00CD6696"/>
    <w:rsid w:val="00CD6723"/>
    <w:rsid w:val="00CD6811"/>
    <w:rsid w:val="00CD7372"/>
    <w:rsid w:val="00CD77B1"/>
    <w:rsid w:val="00CD7A4A"/>
    <w:rsid w:val="00CE04BE"/>
    <w:rsid w:val="00CE281E"/>
    <w:rsid w:val="00CE5951"/>
    <w:rsid w:val="00CF1D05"/>
    <w:rsid w:val="00CF38D6"/>
    <w:rsid w:val="00CF3B77"/>
    <w:rsid w:val="00CF3F9B"/>
    <w:rsid w:val="00CF54EE"/>
    <w:rsid w:val="00CF6518"/>
    <w:rsid w:val="00CF6602"/>
    <w:rsid w:val="00CF670E"/>
    <w:rsid w:val="00CF6A42"/>
    <w:rsid w:val="00CF70FD"/>
    <w:rsid w:val="00CF73E9"/>
    <w:rsid w:val="00D04FB1"/>
    <w:rsid w:val="00D0527C"/>
    <w:rsid w:val="00D0584A"/>
    <w:rsid w:val="00D06EA1"/>
    <w:rsid w:val="00D10BDF"/>
    <w:rsid w:val="00D10CB7"/>
    <w:rsid w:val="00D136E3"/>
    <w:rsid w:val="00D14460"/>
    <w:rsid w:val="00D14573"/>
    <w:rsid w:val="00D15265"/>
    <w:rsid w:val="00D1581E"/>
    <w:rsid w:val="00D15A52"/>
    <w:rsid w:val="00D2225D"/>
    <w:rsid w:val="00D22B13"/>
    <w:rsid w:val="00D2403C"/>
    <w:rsid w:val="00D258BA"/>
    <w:rsid w:val="00D25D59"/>
    <w:rsid w:val="00D25F3D"/>
    <w:rsid w:val="00D26176"/>
    <w:rsid w:val="00D27E8E"/>
    <w:rsid w:val="00D308B8"/>
    <w:rsid w:val="00D3197E"/>
    <w:rsid w:val="00D31E35"/>
    <w:rsid w:val="00D32817"/>
    <w:rsid w:val="00D341E8"/>
    <w:rsid w:val="00D34487"/>
    <w:rsid w:val="00D34C1D"/>
    <w:rsid w:val="00D361CB"/>
    <w:rsid w:val="00D3631F"/>
    <w:rsid w:val="00D411BE"/>
    <w:rsid w:val="00D41CAF"/>
    <w:rsid w:val="00D41D01"/>
    <w:rsid w:val="00D42754"/>
    <w:rsid w:val="00D451AD"/>
    <w:rsid w:val="00D4582C"/>
    <w:rsid w:val="00D473EF"/>
    <w:rsid w:val="00D507E2"/>
    <w:rsid w:val="00D50A0B"/>
    <w:rsid w:val="00D50D28"/>
    <w:rsid w:val="00D534B3"/>
    <w:rsid w:val="00D53662"/>
    <w:rsid w:val="00D563C0"/>
    <w:rsid w:val="00D5661E"/>
    <w:rsid w:val="00D56D67"/>
    <w:rsid w:val="00D603EB"/>
    <w:rsid w:val="00D60535"/>
    <w:rsid w:val="00D61CE0"/>
    <w:rsid w:val="00D62AE8"/>
    <w:rsid w:val="00D63541"/>
    <w:rsid w:val="00D65ABA"/>
    <w:rsid w:val="00D66271"/>
    <w:rsid w:val="00D66657"/>
    <w:rsid w:val="00D670A5"/>
    <w:rsid w:val="00D670EF"/>
    <w:rsid w:val="00D678DB"/>
    <w:rsid w:val="00D720E1"/>
    <w:rsid w:val="00D740E3"/>
    <w:rsid w:val="00D74244"/>
    <w:rsid w:val="00D758F8"/>
    <w:rsid w:val="00D76365"/>
    <w:rsid w:val="00D7649E"/>
    <w:rsid w:val="00D76BBC"/>
    <w:rsid w:val="00D81875"/>
    <w:rsid w:val="00D81DE3"/>
    <w:rsid w:val="00D84423"/>
    <w:rsid w:val="00D84779"/>
    <w:rsid w:val="00D85D56"/>
    <w:rsid w:val="00D85D98"/>
    <w:rsid w:val="00D8679B"/>
    <w:rsid w:val="00D87310"/>
    <w:rsid w:val="00D91BC2"/>
    <w:rsid w:val="00D924E7"/>
    <w:rsid w:val="00D9393E"/>
    <w:rsid w:val="00D93A20"/>
    <w:rsid w:val="00D95DAE"/>
    <w:rsid w:val="00D96DE6"/>
    <w:rsid w:val="00DA016D"/>
    <w:rsid w:val="00DA146E"/>
    <w:rsid w:val="00DA1C21"/>
    <w:rsid w:val="00DA4F88"/>
    <w:rsid w:val="00DA6282"/>
    <w:rsid w:val="00DA6C2D"/>
    <w:rsid w:val="00DA797C"/>
    <w:rsid w:val="00DB0709"/>
    <w:rsid w:val="00DB0930"/>
    <w:rsid w:val="00DB32F3"/>
    <w:rsid w:val="00DB3E5C"/>
    <w:rsid w:val="00DB5B4D"/>
    <w:rsid w:val="00DB5F83"/>
    <w:rsid w:val="00DC2555"/>
    <w:rsid w:val="00DC455B"/>
    <w:rsid w:val="00DC4BE2"/>
    <w:rsid w:val="00DC5C36"/>
    <w:rsid w:val="00DC66B8"/>
    <w:rsid w:val="00DC6BCA"/>
    <w:rsid w:val="00DC74E1"/>
    <w:rsid w:val="00DD062F"/>
    <w:rsid w:val="00DD1132"/>
    <w:rsid w:val="00DD18FF"/>
    <w:rsid w:val="00DD29EB"/>
    <w:rsid w:val="00DD2F4E"/>
    <w:rsid w:val="00DD4428"/>
    <w:rsid w:val="00DD76A2"/>
    <w:rsid w:val="00DE0182"/>
    <w:rsid w:val="00DE07A5"/>
    <w:rsid w:val="00DE2CE3"/>
    <w:rsid w:val="00DE2DDF"/>
    <w:rsid w:val="00DE55C3"/>
    <w:rsid w:val="00DE591B"/>
    <w:rsid w:val="00DE5CA4"/>
    <w:rsid w:val="00DE5DD5"/>
    <w:rsid w:val="00DE68CA"/>
    <w:rsid w:val="00DE6C5C"/>
    <w:rsid w:val="00DF2C20"/>
    <w:rsid w:val="00DF517A"/>
    <w:rsid w:val="00E04DAF"/>
    <w:rsid w:val="00E06727"/>
    <w:rsid w:val="00E0755E"/>
    <w:rsid w:val="00E112C7"/>
    <w:rsid w:val="00E122D4"/>
    <w:rsid w:val="00E128AB"/>
    <w:rsid w:val="00E151AB"/>
    <w:rsid w:val="00E15C44"/>
    <w:rsid w:val="00E1764B"/>
    <w:rsid w:val="00E179B6"/>
    <w:rsid w:val="00E22839"/>
    <w:rsid w:val="00E22F6B"/>
    <w:rsid w:val="00E2432E"/>
    <w:rsid w:val="00E32ED9"/>
    <w:rsid w:val="00E33F10"/>
    <w:rsid w:val="00E3420E"/>
    <w:rsid w:val="00E34A0C"/>
    <w:rsid w:val="00E35878"/>
    <w:rsid w:val="00E37075"/>
    <w:rsid w:val="00E41B39"/>
    <w:rsid w:val="00E4272D"/>
    <w:rsid w:val="00E44021"/>
    <w:rsid w:val="00E4499E"/>
    <w:rsid w:val="00E4707A"/>
    <w:rsid w:val="00E472E4"/>
    <w:rsid w:val="00E5058E"/>
    <w:rsid w:val="00E51407"/>
    <w:rsid w:val="00E51733"/>
    <w:rsid w:val="00E54385"/>
    <w:rsid w:val="00E550F8"/>
    <w:rsid w:val="00E5563A"/>
    <w:rsid w:val="00E55943"/>
    <w:rsid w:val="00E55A23"/>
    <w:rsid w:val="00E561EF"/>
    <w:rsid w:val="00E56264"/>
    <w:rsid w:val="00E56D43"/>
    <w:rsid w:val="00E604B6"/>
    <w:rsid w:val="00E62BB9"/>
    <w:rsid w:val="00E6328F"/>
    <w:rsid w:val="00E6434A"/>
    <w:rsid w:val="00E645B3"/>
    <w:rsid w:val="00E66CA0"/>
    <w:rsid w:val="00E67CA7"/>
    <w:rsid w:val="00E67D56"/>
    <w:rsid w:val="00E67FEE"/>
    <w:rsid w:val="00E718C6"/>
    <w:rsid w:val="00E72A47"/>
    <w:rsid w:val="00E73BB0"/>
    <w:rsid w:val="00E749DD"/>
    <w:rsid w:val="00E74A3D"/>
    <w:rsid w:val="00E74EA4"/>
    <w:rsid w:val="00E77A87"/>
    <w:rsid w:val="00E77E03"/>
    <w:rsid w:val="00E802D0"/>
    <w:rsid w:val="00E807FD"/>
    <w:rsid w:val="00E80FFD"/>
    <w:rsid w:val="00E836F5"/>
    <w:rsid w:val="00E84EF8"/>
    <w:rsid w:val="00E87132"/>
    <w:rsid w:val="00E904DB"/>
    <w:rsid w:val="00E9216A"/>
    <w:rsid w:val="00E93CEF"/>
    <w:rsid w:val="00E941C7"/>
    <w:rsid w:val="00E94A41"/>
    <w:rsid w:val="00EA07C6"/>
    <w:rsid w:val="00EA0EA1"/>
    <w:rsid w:val="00EA16BD"/>
    <w:rsid w:val="00EA3DAE"/>
    <w:rsid w:val="00EA4F17"/>
    <w:rsid w:val="00EA5217"/>
    <w:rsid w:val="00EB133F"/>
    <w:rsid w:val="00EB13A6"/>
    <w:rsid w:val="00EB472C"/>
    <w:rsid w:val="00EB6027"/>
    <w:rsid w:val="00EB613A"/>
    <w:rsid w:val="00EC22E4"/>
    <w:rsid w:val="00EC3D46"/>
    <w:rsid w:val="00EC59D6"/>
    <w:rsid w:val="00EC5BBB"/>
    <w:rsid w:val="00ED0AF7"/>
    <w:rsid w:val="00ED1EDE"/>
    <w:rsid w:val="00ED2A92"/>
    <w:rsid w:val="00ED66A4"/>
    <w:rsid w:val="00ED7546"/>
    <w:rsid w:val="00EE0335"/>
    <w:rsid w:val="00EE1D9D"/>
    <w:rsid w:val="00EE2A9B"/>
    <w:rsid w:val="00EE32B6"/>
    <w:rsid w:val="00EE45ED"/>
    <w:rsid w:val="00EE4DDE"/>
    <w:rsid w:val="00EE57F2"/>
    <w:rsid w:val="00EE5E46"/>
    <w:rsid w:val="00EE7C90"/>
    <w:rsid w:val="00EF2DDB"/>
    <w:rsid w:val="00EF341F"/>
    <w:rsid w:val="00EF43E4"/>
    <w:rsid w:val="00EF46FE"/>
    <w:rsid w:val="00EF4CAE"/>
    <w:rsid w:val="00EF7238"/>
    <w:rsid w:val="00F00DB3"/>
    <w:rsid w:val="00F01111"/>
    <w:rsid w:val="00F017ED"/>
    <w:rsid w:val="00F03778"/>
    <w:rsid w:val="00F03B02"/>
    <w:rsid w:val="00F04295"/>
    <w:rsid w:val="00F0649F"/>
    <w:rsid w:val="00F066E3"/>
    <w:rsid w:val="00F068B9"/>
    <w:rsid w:val="00F10313"/>
    <w:rsid w:val="00F1077C"/>
    <w:rsid w:val="00F1353E"/>
    <w:rsid w:val="00F13E84"/>
    <w:rsid w:val="00F14CEC"/>
    <w:rsid w:val="00F14D7F"/>
    <w:rsid w:val="00F1503F"/>
    <w:rsid w:val="00F1752F"/>
    <w:rsid w:val="00F2047D"/>
    <w:rsid w:val="00F20AC8"/>
    <w:rsid w:val="00F20E0D"/>
    <w:rsid w:val="00F246BD"/>
    <w:rsid w:val="00F24FE2"/>
    <w:rsid w:val="00F2674F"/>
    <w:rsid w:val="00F26802"/>
    <w:rsid w:val="00F27D75"/>
    <w:rsid w:val="00F33D4A"/>
    <w:rsid w:val="00F340B1"/>
    <w:rsid w:val="00F3454B"/>
    <w:rsid w:val="00F346E8"/>
    <w:rsid w:val="00F37CFD"/>
    <w:rsid w:val="00F427A4"/>
    <w:rsid w:val="00F428A2"/>
    <w:rsid w:val="00F42FC3"/>
    <w:rsid w:val="00F4454D"/>
    <w:rsid w:val="00F44C7E"/>
    <w:rsid w:val="00F45735"/>
    <w:rsid w:val="00F469F7"/>
    <w:rsid w:val="00F522E3"/>
    <w:rsid w:val="00F540EF"/>
    <w:rsid w:val="00F54F06"/>
    <w:rsid w:val="00F55967"/>
    <w:rsid w:val="00F601C9"/>
    <w:rsid w:val="00F620A7"/>
    <w:rsid w:val="00F62577"/>
    <w:rsid w:val="00F632EE"/>
    <w:rsid w:val="00F6401C"/>
    <w:rsid w:val="00F640A2"/>
    <w:rsid w:val="00F65B7F"/>
    <w:rsid w:val="00F65E79"/>
    <w:rsid w:val="00F66145"/>
    <w:rsid w:val="00F67719"/>
    <w:rsid w:val="00F67A07"/>
    <w:rsid w:val="00F67C9D"/>
    <w:rsid w:val="00F67E0F"/>
    <w:rsid w:val="00F7261F"/>
    <w:rsid w:val="00F749FB"/>
    <w:rsid w:val="00F74B85"/>
    <w:rsid w:val="00F7728B"/>
    <w:rsid w:val="00F775E1"/>
    <w:rsid w:val="00F77D74"/>
    <w:rsid w:val="00F814BD"/>
    <w:rsid w:val="00F81980"/>
    <w:rsid w:val="00F82E20"/>
    <w:rsid w:val="00F83BBD"/>
    <w:rsid w:val="00F846A2"/>
    <w:rsid w:val="00F84EAF"/>
    <w:rsid w:val="00F8608C"/>
    <w:rsid w:val="00F87A20"/>
    <w:rsid w:val="00F916F5"/>
    <w:rsid w:val="00F92663"/>
    <w:rsid w:val="00F961F9"/>
    <w:rsid w:val="00F9658C"/>
    <w:rsid w:val="00F971D7"/>
    <w:rsid w:val="00F97373"/>
    <w:rsid w:val="00FA0763"/>
    <w:rsid w:val="00FA0764"/>
    <w:rsid w:val="00FA1E10"/>
    <w:rsid w:val="00FA2C95"/>
    <w:rsid w:val="00FA30A6"/>
    <w:rsid w:val="00FA3555"/>
    <w:rsid w:val="00FA5601"/>
    <w:rsid w:val="00FA5CFD"/>
    <w:rsid w:val="00FA6203"/>
    <w:rsid w:val="00FA6449"/>
    <w:rsid w:val="00FA6C62"/>
    <w:rsid w:val="00FA762A"/>
    <w:rsid w:val="00FB0E22"/>
    <w:rsid w:val="00FB55A7"/>
    <w:rsid w:val="00FB5DC6"/>
    <w:rsid w:val="00FB6235"/>
    <w:rsid w:val="00FB70C2"/>
    <w:rsid w:val="00FC0E1A"/>
    <w:rsid w:val="00FC0E4A"/>
    <w:rsid w:val="00FC13B4"/>
    <w:rsid w:val="00FC2F13"/>
    <w:rsid w:val="00FC3BCF"/>
    <w:rsid w:val="00FC452A"/>
    <w:rsid w:val="00FC6E80"/>
    <w:rsid w:val="00FD0005"/>
    <w:rsid w:val="00FD0590"/>
    <w:rsid w:val="00FD08CD"/>
    <w:rsid w:val="00FD0A93"/>
    <w:rsid w:val="00FD1211"/>
    <w:rsid w:val="00FD15C9"/>
    <w:rsid w:val="00FD3D38"/>
    <w:rsid w:val="00FD43B9"/>
    <w:rsid w:val="00FD59ED"/>
    <w:rsid w:val="00FD6078"/>
    <w:rsid w:val="00FD799D"/>
    <w:rsid w:val="00FD7EDA"/>
    <w:rsid w:val="00FE014A"/>
    <w:rsid w:val="00FE28EC"/>
    <w:rsid w:val="00FE2C5E"/>
    <w:rsid w:val="00FE393D"/>
    <w:rsid w:val="00FE4BC9"/>
    <w:rsid w:val="00FE5E0D"/>
    <w:rsid w:val="00FE6029"/>
    <w:rsid w:val="00FE632E"/>
    <w:rsid w:val="00FF07A0"/>
    <w:rsid w:val="00FF580C"/>
    <w:rsid w:val="00FF6039"/>
    <w:rsid w:val="00FF61C5"/>
    <w:rsid w:val="00FF63F7"/>
    <w:rsid w:val="060B036F"/>
    <w:rsid w:val="08D58C4E"/>
    <w:rsid w:val="101FCDB3"/>
    <w:rsid w:val="13A5353C"/>
    <w:rsid w:val="175D9DFA"/>
    <w:rsid w:val="180B54F5"/>
    <w:rsid w:val="199C96D3"/>
    <w:rsid w:val="1ECA2055"/>
    <w:rsid w:val="228019C7"/>
    <w:rsid w:val="24211FB9"/>
    <w:rsid w:val="265068DD"/>
    <w:rsid w:val="27542264"/>
    <w:rsid w:val="331A344E"/>
    <w:rsid w:val="3971E9E2"/>
    <w:rsid w:val="415472E1"/>
    <w:rsid w:val="43BBFED1"/>
    <w:rsid w:val="44A87FFB"/>
    <w:rsid w:val="461F72E4"/>
    <w:rsid w:val="4823D6F6"/>
    <w:rsid w:val="5075D5E4"/>
    <w:rsid w:val="514094E7"/>
    <w:rsid w:val="5723C87E"/>
    <w:rsid w:val="5D8AA970"/>
    <w:rsid w:val="60F99B3E"/>
    <w:rsid w:val="623D4405"/>
    <w:rsid w:val="62C156CE"/>
    <w:rsid w:val="66F536FD"/>
    <w:rsid w:val="679D9270"/>
    <w:rsid w:val="69C85CBF"/>
    <w:rsid w:val="6E74C83C"/>
    <w:rsid w:val="737EE3DB"/>
    <w:rsid w:val="74B324B0"/>
    <w:rsid w:val="74F87E20"/>
    <w:rsid w:val="7600EB50"/>
    <w:rsid w:val="76AB885E"/>
    <w:rsid w:val="7BD8103F"/>
    <w:rsid w:val="7CFD6BEF"/>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27E8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27E8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27E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27E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27E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27E8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27E8E"/>
    <w:pPr>
      <w:keepNext/>
      <w:spacing w:after="200" w:line="240" w:lineRule="auto"/>
    </w:pPr>
    <w:rPr>
      <w:iCs/>
      <w:color w:val="002664"/>
      <w:sz w:val="18"/>
      <w:szCs w:val="18"/>
    </w:rPr>
  </w:style>
  <w:style w:type="table" w:customStyle="1" w:styleId="Tableheader">
    <w:name w:val="ŠTable header"/>
    <w:basedOn w:val="TableNormal"/>
    <w:uiPriority w:val="99"/>
    <w:rsid w:val="00D27E8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27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27E8E"/>
    <w:pPr>
      <w:numPr>
        <w:numId w:val="44"/>
      </w:numPr>
    </w:pPr>
  </w:style>
  <w:style w:type="paragraph" w:styleId="ListNumber2">
    <w:name w:val="List Number 2"/>
    <w:aliases w:val="ŠList Number 2"/>
    <w:basedOn w:val="Normal"/>
    <w:uiPriority w:val="8"/>
    <w:qFormat/>
    <w:rsid w:val="00D27E8E"/>
    <w:pPr>
      <w:numPr>
        <w:numId w:val="43"/>
      </w:numPr>
    </w:pPr>
  </w:style>
  <w:style w:type="paragraph" w:styleId="ListBullet">
    <w:name w:val="List Bullet"/>
    <w:aliases w:val="ŠList Bullet"/>
    <w:basedOn w:val="Normal"/>
    <w:uiPriority w:val="9"/>
    <w:qFormat/>
    <w:rsid w:val="00D27E8E"/>
    <w:pPr>
      <w:numPr>
        <w:numId w:val="41"/>
      </w:numPr>
    </w:pPr>
  </w:style>
  <w:style w:type="paragraph" w:styleId="ListBullet2">
    <w:name w:val="List Bullet 2"/>
    <w:aliases w:val="ŠList Bullet 2"/>
    <w:basedOn w:val="Normal"/>
    <w:uiPriority w:val="10"/>
    <w:qFormat/>
    <w:rsid w:val="00D27E8E"/>
    <w:pPr>
      <w:numPr>
        <w:numId w:val="39"/>
      </w:numPr>
    </w:pPr>
  </w:style>
  <w:style w:type="paragraph" w:customStyle="1" w:styleId="FeatureBox4">
    <w:name w:val="ŠFeature Box 4"/>
    <w:basedOn w:val="FeatureBox2"/>
    <w:next w:val="Normal"/>
    <w:uiPriority w:val="14"/>
    <w:qFormat/>
    <w:rsid w:val="00D27E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27E8E"/>
    <w:pPr>
      <w:keepNext/>
      <w:ind w:left="567" w:right="57"/>
    </w:pPr>
    <w:rPr>
      <w:szCs w:val="22"/>
    </w:rPr>
  </w:style>
  <w:style w:type="paragraph" w:customStyle="1" w:styleId="Documentname">
    <w:name w:val="ŠDocument name"/>
    <w:basedOn w:val="Normal"/>
    <w:next w:val="Normal"/>
    <w:uiPriority w:val="17"/>
    <w:qFormat/>
    <w:rsid w:val="00D27E8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27E8E"/>
    <w:pPr>
      <w:spacing w:after="0"/>
    </w:pPr>
    <w:rPr>
      <w:sz w:val="18"/>
      <w:szCs w:val="18"/>
    </w:rPr>
  </w:style>
  <w:style w:type="paragraph" w:customStyle="1" w:styleId="FeatureBox2">
    <w:name w:val="ŠFeature Box 2"/>
    <w:basedOn w:val="Normal"/>
    <w:next w:val="Normal"/>
    <w:link w:val="FeatureBox2Char"/>
    <w:uiPriority w:val="12"/>
    <w:qFormat/>
    <w:rsid w:val="00D27E8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27E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27E8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27E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27E8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27E8E"/>
    <w:rPr>
      <w:color w:val="001C4A" w:themeColor="accent1" w:themeShade="BF"/>
      <w:u w:val="single"/>
    </w:rPr>
  </w:style>
  <w:style w:type="paragraph" w:customStyle="1" w:styleId="Logo">
    <w:name w:val="ŠLogo"/>
    <w:basedOn w:val="Normal"/>
    <w:uiPriority w:val="18"/>
    <w:qFormat/>
    <w:rsid w:val="00D27E8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27E8E"/>
    <w:pPr>
      <w:tabs>
        <w:tab w:val="right" w:leader="dot" w:pos="14570"/>
      </w:tabs>
      <w:spacing w:before="0"/>
    </w:pPr>
    <w:rPr>
      <w:b/>
      <w:noProof/>
    </w:rPr>
  </w:style>
  <w:style w:type="paragraph" w:styleId="TOC2">
    <w:name w:val="toc 2"/>
    <w:aliases w:val="ŠTOC 2"/>
    <w:basedOn w:val="Normal"/>
    <w:next w:val="Normal"/>
    <w:uiPriority w:val="39"/>
    <w:unhideWhenUsed/>
    <w:rsid w:val="00D27E8E"/>
    <w:pPr>
      <w:tabs>
        <w:tab w:val="right" w:leader="dot" w:pos="14570"/>
      </w:tabs>
      <w:spacing w:before="0"/>
    </w:pPr>
    <w:rPr>
      <w:noProof/>
    </w:rPr>
  </w:style>
  <w:style w:type="paragraph" w:styleId="TOC3">
    <w:name w:val="toc 3"/>
    <w:aliases w:val="ŠTOC 3"/>
    <w:basedOn w:val="Normal"/>
    <w:next w:val="Normal"/>
    <w:uiPriority w:val="39"/>
    <w:unhideWhenUsed/>
    <w:rsid w:val="00D27E8E"/>
    <w:pPr>
      <w:spacing w:before="0"/>
      <w:ind w:left="244"/>
    </w:pPr>
  </w:style>
  <w:style w:type="character" w:customStyle="1" w:styleId="BoldItalic">
    <w:name w:val="ŠBold Italic"/>
    <w:basedOn w:val="DefaultParagraphFont"/>
    <w:uiPriority w:val="1"/>
    <w:qFormat/>
    <w:rsid w:val="00D27E8E"/>
    <w:rPr>
      <w:b/>
      <w:i/>
      <w:iCs/>
    </w:rPr>
  </w:style>
  <w:style w:type="character" w:customStyle="1" w:styleId="Heading1Char">
    <w:name w:val="Heading 1 Char"/>
    <w:aliases w:val="ŠHeading 1 Char"/>
    <w:basedOn w:val="DefaultParagraphFont"/>
    <w:link w:val="Heading1"/>
    <w:uiPriority w:val="3"/>
    <w:rsid w:val="00D27E8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27E8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27E8E"/>
    <w:pPr>
      <w:spacing w:after="240"/>
      <w:outlineLvl w:val="9"/>
    </w:pPr>
    <w:rPr>
      <w:szCs w:val="40"/>
    </w:rPr>
  </w:style>
  <w:style w:type="paragraph" w:styleId="Footer">
    <w:name w:val="footer"/>
    <w:aliases w:val="ŠFooter"/>
    <w:basedOn w:val="Normal"/>
    <w:link w:val="FooterChar"/>
    <w:uiPriority w:val="19"/>
    <w:rsid w:val="00D27E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27E8E"/>
    <w:rPr>
      <w:rFonts w:ascii="Arial" w:hAnsi="Arial" w:cs="Arial"/>
      <w:sz w:val="18"/>
      <w:szCs w:val="18"/>
    </w:rPr>
  </w:style>
  <w:style w:type="paragraph" w:styleId="Header">
    <w:name w:val="header"/>
    <w:aliases w:val="ŠHeader"/>
    <w:basedOn w:val="Normal"/>
    <w:link w:val="HeaderChar"/>
    <w:uiPriority w:val="16"/>
    <w:rsid w:val="00D27E8E"/>
    <w:rPr>
      <w:noProof/>
      <w:color w:val="002664"/>
      <w:sz w:val="28"/>
      <w:szCs w:val="28"/>
    </w:rPr>
  </w:style>
  <w:style w:type="character" w:customStyle="1" w:styleId="HeaderChar">
    <w:name w:val="Header Char"/>
    <w:aliases w:val="ŠHeader Char"/>
    <w:basedOn w:val="DefaultParagraphFont"/>
    <w:link w:val="Header"/>
    <w:uiPriority w:val="16"/>
    <w:rsid w:val="00D27E8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27E8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27E8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27E8E"/>
    <w:rPr>
      <w:rFonts w:ascii="Arial" w:hAnsi="Arial" w:cs="Arial"/>
      <w:b/>
      <w:szCs w:val="32"/>
    </w:rPr>
  </w:style>
  <w:style w:type="character" w:styleId="UnresolvedMention">
    <w:name w:val="Unresolved Mention"/>
    <w:basedOn w:val="DefaultParagraphFont"/>
    <w:uiPriority w:val="99"/>
    <w:semiHidden/>
    <w:unhideWhenUsed/>
    <w:rsid w:val="00D27E8E"/>
    <w:rPr>
      <w:color w:val="605E5C"/>
      <w:shd w:val="clear" w:color="auto" w:fill="E1DFDD"/>
    </w:rPr>
  </w:style>
  <w:style w:type="character" w:styleId="SubtleEmphasis">
    <w:name w:val="Subtle Emphasis"/>
    <w:basedOn w:val="DefaultParagraphFont"/>
    <w:uiPriority w:val="19"/>
    <w:semiHidden/>
    <w:qFormat/>
    <w:rsid w:val="00D27E8E"/>
    <w:rPr>
      <w:i/>
      <w:iCs/>
      <w:color w:val="404040" w:themeColor="text1" w:themeTint="BF"/>
    </w:rPr>
  </w:style>
  <w:style w:type="paragraph" w:styleId="TOC4">
    <w:name w:val="toc 4"/>
    <w:aliases w:val="ŠTOC 4"/>
    <w:basedOn w:val="Normal"/>
    <w:next w:val="Normal"/>
    <w:autoRedefine/>
    <w:uiPriority w:val="39"/>
    <w:unhideWhenUsed/>
    <w:rsid w:val="00D27E8E"/>
    <w:pPr>
      <w:spacing w:before="0"/>
      <w:ind w:left="488"/>
    </w:pPr>
  </w:style>
  <w:style w:type="character" w:styleId="CommentReference">
    <w:name w:val="annotation reference"/>
    <w:basedOn w:val="DefaultParagraphFont"/>
    <w:uiPriority w:val="99"/>
    <w:semiHidden/>
    <w:unhideWhenUsed/>
    <w:rsid w:val="00D27E8E"/>
    <w:rPr>
      <w:sz w:val="16"/>
      <w:szCs w:val="16"/>
    </w:rPr>
  </w:style>
  <w:style w:type="paragraph" w:styleId="CommentText">
    <w:name w:val="annotation text"/>
    <w:basedOn w:val="Normal"/>
    <w:link w:val="CommentTextChar"/>
    <w:uiPriority w:val="99"/>
    <w:unhideWhenUsed/>
    <w:rsid w:val="00D27E8E"/>
    <w:pPr>
      <w:spacing w:line="240" w:lineRule="auto"/>
    </w:pPr>
    <w:rPr>
      <w:sz w:val="20"/>
      <w:szCs w:val="20"/>
    </w:rPr>
  </w:style>
  <w:style w:type="character" w:customStyle="1" w:styleId="CommentTextChar">
    <w:name w:val="Comment Text Char"/>
    <w:basedOn w:val="DefaultParagraphFont"/>
    <w:link w:val="CommentText"/>
    <w:uiPriority w:val="99"/>
    <w:rsid w:val="00D27E8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27E8E"/>
    <w:rPr>
      <w:b/>
      <w:bCs/>
    </w:rPr>
  </w:style>
  <w:style w:type="character" w:customStyle="1" w:styleId="CommentSubjectChar">
    <w:name w:val="Comment Subject Char"/>
    <w:basedOn w:val="CommentTextChar"/>
    <w:link w:val="CommentSubject"/>
    <w:uiPriority w:val="99"/>
    <w:semiHidden/>
    <w:rsid w:val="00D27E8E"/>
    <w:rPr>
      <w:rFonts w:ascii="Arial" w:hAnsi="Arial" w:cs="Arial"/>
      <w:b/>
      <w:bCs/>
      <w:sz w:val="20"/>
      <w:szCs w:val="20"/>
    </w:rPr>
  </w:style>
  <w:style w:type="character" w:styleId="Strong">
    <w:name w:val="Strong"/>
    <w:aliases w:val="ŠStrong,Bold"/>
    <w:qFormat/>
    <w:rsid w:val="00D27E8E"/>
    <w:rPr>
      <w:b/>
      <w:bCs/>
    </w:rPr>
  </w:style>
  <w:style w:type="character" w:styleId="Emphasis">
    <w:name w:val="Emphasis"/>
    <w:aliases w:val="ŠEmphasis,Italic"/>
    <w:qFormat/>
    <w:rsid w:val="00D27E8E"/>
    <w:rPr>
      <w:i/>
      <w:iCs/>
    </w:rPr>
  </w:style>
  <w:style w:type="paragraph" w:styleId="ListNumber3">
    <w:name w:val="List Number 3"/>
    <w:aliases w:val="ŠList Number 3"/>
    <w:basedOn w:val="ListBullet3"/>
    <w:uiPriority w:val="8"/>
    <w:rsid w:val="00D27E8E"/>
    <w:pPr>
      <w:numPr>
        <w:ilvl w:val="2"/>
        <w:numId w:val="43"/>
      </w:numPr>
    </w:pPr>
  </w:style>
  <w:style w:type="paragraph" w:styleId="ListBullet3">
    <w:name w:val="List Bullet 3"/>
    <w:aliases w:val="ŠList Bullet 3"/>
    <w:basedOn w:val="Normal"/>
    <w:uiPriority w:val="10"/>
    <w:rsid w:val="00D27E8E"/>
    <w:pPr>
      <w:numPr>
        <w:numId w:val="40"/>
      </w:numPr>
    </w:pPr>
  </w:style>
  <w:style w:type="character" w:styleId="PlaceholderText">
    <w:name w:val="Placeholder Text"/>
    <w:basedOn w:val="DefaultParagraphFont"/>
    <w:uiPriority w:val="99"/>
    <w:semiHidden/>
    <w:rsid w:val="00D27E8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27E8E"/>
    <w:pPr>
      <w:spacing w:before="360"/>
    </w:pPr>
    <w:rPr>
      <w:color w:val="002664"/>
      <w:sz w:val="44"/>
      <w:szCs w:val="48"/>
    </w:rPr>
  </w:style>
  <w:style w:type="character" w:customStyle="1" w:styleId="SubtitleChar0">
    <w:name w:val="ŠSubtitle Char"/>
    <w:basedOn w:val="DefaultParagraphFont"/>
    <w:link w:val="Subtitle0"/>
    <w:uiPriority w:val="2"/>
    <w:rsid w:val="00D27E8E"/>
    <w:rPr>
      <w:rFonts w:ascii="Arial" w:hAnsi="Arial" w:cs="Arial"/>
      <w:color w:val="002664"/>
      <w:sz w:val="44"/>
      <w:szCs w:val="48"/>
    </w:rPr>
  </w:style>
  <w:style w:type="paragraph" w:styleId="Title">
    <w:name w:val="Title"/>
    <w:aliases w:val="ŠTitle"/>
    <w:basedOn w:val="Normal"/>
    <w:next w:val="Normal"/>
    <w:link w:val="TitleChar"/>
    <w:uiPriority w:val="1"/>
    <w:rsid w:val="00D27E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27E8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27E8E"/>
    <w:pPr>
      <w:ind w:left="567"/>
    </w:pPr>
  </w:style>
  <w:style w:type="character" w:styleId="FollowedHyperlink">
    <w:name w:val="FollowedHyperlink"/>
    <w:basedOn w:val="DefaultParagraphFont"/>
    <w:uiPriority w:val="99"/>
    <w:semiHidden/>
    <w:unhideWhenUsed/>
    <w:rsid w:val="00D27E8E"/>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paragraph" w:customStyle="1" w:styleId="paragraph">
    <w:name w:val="paragraph"/>
    <w:basedOn w:val="Normal"/>
    <w:rsid w:val="001C20F3"/>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FeatureBox2Char">
    <w:name w:val="ŠFeature Box 2 Char"/>
    <w:basedOn w:val="DefaultParagraphFont"/>
    <w:link w:val="FeatureBox2"/>
    <w:uiPriority w:val="12"/>
    <w:rsid w:val="00D27E8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11-12-2025/overview/course" TargetMode="External"/><Relationship Id="rId13" Type="http://schemas.openxmlformats.org/officeDocument/2006/relationships/hyperlink" Target="https://www.nsw.gov.au/education-and-training/nesa"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nsw.gov.au/education-and-training/nesa/copyright"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ace-rules/ace2/assessment-programs"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urriculum.nsw.edu.au/learning-areas/creative-arts/drama-11-12-2025/overview/course" TargetMode="External"/><Relationship Id="rId23" Type="http://schemas.openxmlformats.org/officeDocument/2006/relationships/footer" Target="footer3.xml"/><Relationship Id="rId10" Type="http://schemas.openxmlformats.org/officeDocument/2006/relationships/hyperlink" Target="https://curriculum.nsw.edu.au/learning-areas/creative-arts/drama-11-12-2025/overview/cour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rama-11-12" TargetMode="External"/><Relationship Id="rId14" Type="http://schemas.openxmlformats.org/officeDocument/2006/relationships/hyperlink" Target="https://curriculum.nsw.edu.au/"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0A31C-D730-4777-8E49-536AC761E70D}">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Drama 11</dc:title>
  <dc:subject/>
  <dc:creator>NSW Department of Education</dc:creator>
  <cp:keywords/>
  <dc:description/>
  <cp:lastModifiedBy/>
  <cp:revision>1</cp:revision>
  <dcterms:created xsi:type="dcterms:W3CDTF">2026-04-20T06:49:00Z</dcterms:created>
  <dcterms:modified xsi:type="dcterms:W3CDTF">2026-04-20T06:49:00Z</dcterms:modified>
</cp:coreProperties>
</file>