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92A0A" w14:textId="765975A5" w:rsidR="00B53FCE" w:rsidRDefault="00EC293E" w:rsidP="00684CDB">
      <w:pPr>
        <w:pStyle w:val="Title"/>
      </w:pPr>
      <w:r>
        <w:t>Visual and Motion Design</w:t>
      </w:r>
      <w:r w:rsidR="001C71BF">
        <w:t xml:space="preserve"> 7–10</w:t>
      </w:r>
      <w:r>
        <w:t xml:space="preserve"> </w:t>
      </w:r>
      <w:r w:rsidR="001E5F02">
        <w:br/>
      </w:r>
      <w:r>
        <w:t>Stage 5</w:t>
      </w:r>
    </w:p>
    <w:p w14:paraId="496A3C5D" w14:textId="61C6CB90" w:rsidR="00BC2871" w:rsidRPr="00E1389A" w:rsidRDefault="001C71BF" w:rsidP="00603A3A">
      <w:pPr>
        <w:pStyle w:val="Subtitle0"/>
      </w:pPr>
      <w:r>
        <w:t>200-hour sample scope and sequence</w:t>
      </w:r>
    </w:p>
    <w:p w14:paraId="16E88C5D" w14:textId="77777777" w:rsidR="001C71BF" w:rsidRDefault="001C71BF">
      <w:pPr>
        <w:suppressAutoHyphens w:val="0"/>
        <w:spacing w:before="0" w:after="160" w:line="259" w:lineRule="auto"/>
      </w:pPr>
      <w:r>
        <w:br w:type="page"/>
      </w:r>
    </w:p>
    <w:p w14:paraId="05329A66" w14:textId="44D29E85" w:rsidR="00657AD4" w:rsidRPr="00087B9A" w:rsidRDefault="00D02D27" w:rsidP="00087B9A">
      <w:pPr>
        <w:pStyle w:val="Heading1"/>
      </w:pPr>
      <w:r w:rsidRPr="00087B9A">
        <w:lastRenderedPageBreak/>
        <w:t>Scope and sequence overview</w:t>
      </w:r>
    </w:p>
    <w:p w14:paraId="015A005E" w14:textId="25D0CFC1" w:rsidR="00657AD4" w:rsidRDefault="0044448D" w:rsidP="0044448D">
      <w:pPr>
        <w:pStyle w:val="Caption"/>
      </w:pPr>
      <w:r>
        <w:t xml:space="preserve">Table </w:t>
      </w:r>
      <w:fldSimple w:instr=" SEQ Table \* ARABIC ">
        <w:r>
          <w:rPr>
            <w:noProof/>
          </w:rPr>
          <w:t>1</w:t>
        </w:r>
      </w:fldSimple>
      <w:r w:rsidR="00657AD4">
        <w:t xml:space="preserve"> – </w:t>
      </w:r>
      <w:r w:rsidR="00657AD4" w:rsidRPr="009851DF">
        <w:t>Visual and Motion Design 7–10</w:t>
      </w:r>
      <w:r w:rsidR="00657AD4">
        <w:t xml:space="preserve">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1695"/>
        <w:gridCol w:w="3119"/>
        <w:gridCol w:w="3262"/>
        <w:gridCol w:w="3259"/>
        <w:gridCol w:w="3227"/>
      </w:tblGrid>
      <w:tr w:rsidR="00657AD4" w14:paraId="06D7719C" w14:textId="77777777" w:rsidTr="00AF7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74CCCA4C" w14:textId="15EC36C6" w:rsidR="00657AD4" w:rsidRDefault="006B0AFC">
            <w:bookmarkStart w:id="0" w:name="_Hlk112246627"/>
            <w:r>
              <w:t>Term</w:t>
            </w:r>
          </w:p>
        </w:tc>
        <w:tc>
          <w:tcPr>
            <w:tcW w:w="1071" w:type="pct"/>
          </w:tcPr>
          <w:p w14:paraId="6F79AFA2" w14:textId="21FDFAB6" w:rsidR="00657AD4" w:rsidRDefault="00657AD4">
            <w:pPr>
              <w:cnfStyle w:val="100000000000" w:firstRow="1" w:lastRow="0" w:firstColumn="0" w:lastColumn="0" w:oddVBand="0" w:evenVBand="0" w:oddHBand="0" w:evenHBand="0" w:firstRowFirstColumn="0" w:firstRowLastColumn="0" w:lastRowFirstColumn="0" w:lastRowLastColumn="0"/>
            </w:pPr>
            <w:r>
              <w:t>1</w:t>
            </w:r>
          </w:p>
        </w:tc>
        <w:tc>
          <w:tcPr>
            <w:tcW w:w="1120" w:type="pct"/>
          </w:tcPr>
          <w:p w14:paraId="2A53C021" w14:textId="2787D51C" w:rsidR="00657AD4" w:rsidRPr="00D82AE9" w:rsidRDefault="00657AD4">
            <w:pPr>
              <w:cnfStyle w:val="100000000000" w:firstRow="1" w:lastRow="0" w:firstColumn="0" w:lastColumn="0" w:oddVBand="0" w:evenVBand="0" w:oddHBand="0" w:evenHBand="0" w:firstRowFirstColumn="0" w:firstRowLastColumn="0" w:lastRowFirstColumn="0" w:lastRowLastColumn="0"/>
            </w:pPr>
            <w:r>
              <w:t>2</w:t>
            </w:r>
          </w:p>
        </w:tc>
        <w:tc>
          <w:tcPr>
            <w:tcW w:w="1119" w:type="pct"/>
          </w:tcPr>
          <w:p w14:paraId="69FE8994" w14:textId="21076778" w:rsidR="00657AD4" w:rsidRDefault="00657AD4">
            <w:pPr>
              <w:cnfStyle w:val="100000000000" w:firstRow="1" w:lastRow="0" w:firstColumn="0" w:lastColumn="0" w:oddVBand="0" w:evenVBand="0" w:oddHBand="0" w:evenHBand="0" w:firstRowFirstColumn="0" w:firstRowLastColumn="0" w:lastRowFirstColumn="0" w:lastRowLastColumn="0"/>
            </w:pPr>
            <w:r>
              <w:t>3</w:t>
            </w:r>
          </w:p>
        </w:tc>
        <w:tc>
          <w:tcPr>
            <w:tcW w:w="1108" w:type="pct"/>
          </w:tcPr>
          <w:p w14:paraId="64F0D991" w14:textId="34192755" w:rsidR="00657AD4" w:rsidRDefault="00657AD4">
            <w:pPr>
              <w:cnfStyle w:val="100000000000" w:firstRow="1" w:lastRow="0" w:firstColumn="0" w:lastColumn="0" w:oddVBand="0" w:evenVBand="0" w:oddHBand="0" w:evenHBand="0" w:firstRowFirstColumn="0" w:firstRowLastColumn="0" w:lastRowFirstColumn="0" w:lastRowLastColumn="0"/>
            </w:pPr>
            <w:r>
              <w:t>4</w:t>
            </w:r>
          </w:p>
        </w:tc>
      </w:tr>
      <w:tr w:rsidR="00657AD4" w14:paraId="4AECA6D2" w14:textId="77777777" w:rsidTr="00AF7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122E30A9" w14:textId="77777777" w:rsidR="00657AD4" w:rsidRDefault="00657AD4">
            <w:r>
              <w:t>Unit title</w:t>
            </w:r>
          </w:p>
        </w:tc>
        <w:tc>
          <w:tcPr>
            <w:tcW w:w="1071" w:type="pct"/>
          </w:tcPr>
          <w:p w14:paraId="110D85B6" w14:textId="77777777" w:rsidR="00657AD4" w:rsidRPr="00F4245F" w:rsidRDefault="00657AD4">
            <w:pPr>
              <w:cnfStyle w:val="000000100000" w:firstRow="0" w:lastRow="0" w:firstColumn="0" w:lastColumn="0" w:oddVBand="0" w:evenVBand="0" w:oddHBand="1" w:evenHBand="0" w:firstRowFirstColumn="0" w:firstRowLastColumn="0" w:lastRowFirstColumn="0" w:lastRowLastColumn="0"/>
              <w:rPr>
                <w:b/>
                <w:bCs/>
              </w:rPr>
            </w:pPr>
            <w:r>
              <w:rPr>
                <w:b/>
                <w:bCs/>
              </w:rPr>
              <w:t>Building a brand</w:t>
            </w:r>
          </w:p>
        </w:tc>
        <w:tc>
          <w:tcPr>
            <w:tcW w:w="1120" w:type="pct"/>
          </w:tcPr>
          <w:p w14:paraId="4ECF4114" w14:textId="77777777" w:rsidR="00657AD4" w:rsidRDefault="00657AD4">
            <w:pPr>
              <w:cnfStyle w:val="000000100000" w:firstRow="0" w:lastRow="0" w:firstColumn="0" w:lastColumn="0" w:oddVBand="0" w:evenVBand="0" w:oddHBand="1" w:evenHBand="0" w:firstRowFirstColumn="0" w:firstRowLastColumn="0" w:lastRowFirstColumn="0" w:lastRowLastColumn="0"/>
              <w:rPr>
                <w:b/>
                <w:bCs/>
              </w:rPr>
            </w:pPr>
            <w:r>
              <w:rPr>
                <w:b/>
                <w:bCs/>
              </w:rPr>
              <w:t>Picture this!</w:t>
            </w:r>
          </w:p>
        </w:tc>
        <w:tc>
          <w:tcPr>
            <w:tcW w:w="1119" w:type="pct"/>
          </w:tcPr>
          <w:p w14:paraId="00006B52" w14:textId="77777777" w:rsidR="00657AD4" w:rsidRPr="00145AA7" w:rsidRDefault="00657AD4">
            <w:pPr>
              <w:cnfStyle w:val="000000100000" w:firstRow="0" w:lastRow="0" w:firstColumn="0" w:lastColumn="0" w:oddVBand="0" w:evenVBand="0" w:oddHBand="1" w:evenHBand="0" w:firstRowFirstColumn="0" w:firstRowLastColumn="0" w:lastRowFirstColumn="0" w:lastRowLastColumn="0"/>
              <w:rPr>
                <w:b/>
                <w:bCs/>
              </w:rPr>
            </w:pPr>
            <w:r w:rsidRPr="00EC293E">
              <w:rPr>
                <w:b/>
                <w:bCs/>
              </w:rPr>
              <w:t>Motion makers</w:t>
            </w:r>
          </w:p>
        </w:tc>
        <w:tc>
          <w:tcPr>
            <w:tcW w:w="1108" w:type="pct"/>
          </w:tcPr>
          <w:p w14:paraId="2B21CE1B" w14:textId="77777777" w:rsidR="00657AD4" w:rsidRPr="00EC293E" w:rsidRDefault="00657AD4">
            <w:pPr>
              <w:cnfStyle w:val="000000100000" w:firstRow="0" w:lastRow="0" w:firstColumn="0" w:lastColumn="0" w:oddVBand="0" w:evenVBand="0" w:oddHBand="1" w:evenHBand="0" w:firstRowFirstColumn="0" w:firstRowLastColumn="0" w:lastRowFirstColumn="0" w:lastRowLastColumn="0"/>
              <w:rPr>
                <w:b/>
                <w:bCs/>
              </w:rPr>
            </w:pPr>
            <w:r>
              <w:rPr>
                <w:b/>
                <w:bCs/>
              </w:rPr>
              <w:t>Design at play</w:t>
            </w:r>
          </w:p>
        </w:tc>
      </w:tr>
      <w:tr w:rsidR="00657AD4" w14:paraId="6D306165" w14:textId="77777777" w:rsidTr="00AF731D">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582" w:type="pct"/>
          </w:tcPr>
          <w:p w14:paraId="73C892B7" w14:textId="2A00B6AF" w:rsidR="00657AD4" w:rsidRDefault="00657AD4">
            <w:r>
              <w:t xml:space="preserve">Assessment </w:t>
            </w:r>
            <w:r w:rsidR="00087B9A">
              <w:t>o</w:t>
            </w:r>
            <w:r>
              <w:t>utcomes</w:t>
            </w:r>
          </w:p>
        </w:tc>
        <w:tc>
          <w:tcPr>
            <w:tcW w:w="1071" w:type="pct"/>
          </w:tcPr>
          <w:p w14:paraId="66827BEA" w14:textId="77777777" w:rsidR="005A226E" w:rsidRDefault="00657AD4">
            <w:pPr>
              <w:cnfStyle w:val="000000010000" w:firstRow="0" w:lastRow="0" w:firstColumn="0" w:lastColumn="0" w:oddVBand="0" w:evenVBand="0" w:oddHBand="0" w:evenHBand="1" w:firstRowFirstColumn="0" w:firstRowLastColumn="0" w:lastRowFirstColumn="0" w:lastRowLastColumn="0"/>
              <w:rPr>
                <w:b/>
                <w:bCs/>
              </w:rPr>
            </w:pPr>
            <w:r w:rsidRPr="00740DC3">
              <w:rPr>
                <w:b/>
                <w:bCs/>
              </w:rPr>
              <w:t>VMD5-DMC-01</w:t>
            </w:r>
          </w:p>
          <w:p w14:paraId="70B15ACF" w14:textId="36F81676" w:rsidR="00657AD4" w:rsidRPr="00E34D2B" w:rsidRDefault="00657AD4">
            <w:pPr>
              <w:cnfStyle w:val="000000010000" w:firstRow="0" w:lastRow="0" w:firstColumn="0" w:lastColumn="0" w:oddVBand="0" w:evenVBand="0" w:oddHBand="0" w:evenHBand="1" w:firstRowFirstColumn="0" w:firstRowLastColumn="0" w:lastRowFirstColumn="0" w:lastRowLastColumn="0"/>
              <w:rPr>
                <w:b/>
                <w:bCs/>
              </w:rPr>
            </w:pPr>
            <w:r w:rsidRPr="00740DC3">
              <w:rPr>
                <w:b/>
                <w:bCs/>
              </w:rPr>
              <w:t>VMD5-CHC-01</w:t>
            </w:r>
          </w:p>
        </w:tc>
        <w:tc>
          <w:tcPr>
            <w:tcW w:w="1120" w:type="pct"/>
          </w:tcPr>
          <w:p w14:paraId="783927EF" w14:textId="77777777" w:rsidR="005A226E" w:rsidRDefault="00657AD4">
            <w:pPr>
              <w:cnfStyle w:val="000000010000" w:firstRow="0" w:lastRow="0" w:firstColumn="0" w:lastColumn="0" w:oddVBand="0" w:evenVBand="0" w:oddHBand="0" w:evenHBand="1" w:firstRowFirstColumn="0" w:firstRowLastColumn="0" w:lastRowFirstColumn="0" w:lastRowLastColumn="0"/>
              <w:rPr>
                <w:b/>
                <w:bCs/>
              </w:rPr>
            </w:pPr>
            <w:r w:rsidRPr="008643E4">
              <w:rPr>
                <w:b/>
                <w:bCs/>
              </w:rPr>
              <w:t>VMD5-DMV-01</w:t>
            </w:r>
          </w:p>
          <w:p w14:paraId="5EF5996E" w14:textId="323361BC" w:rsidR="00657AD4" w:rsidRDefault="00657AD4">
            <w:pPr>
              <w:cnfStyle w:val="000000010000" w:firstRow="0" w:lastRow="0" w:firstColumn="0" w:lastColumn="0" w:oddVBand="0" w:evenVBand="0" w:oddHBand="0" w:evenHBand="1" w:firstRowFirstColumn="0" w:firstRowLastColumn="0" w:lastRowFirstColumn="0" w:lastRowLastColumn="0"/>
            </w:pPr>
            <w:r w:rsidRPr="008643E4">
              <w:rPr>
                <w:b/>
                <w:bCs/>
              </w:rPr>
              <w:t>VMD5-CHV-01</w:t>
            </w:r>
          </w:p>
        </w:tc>
        <w:tc>
          <w:tcPr>
            <w:tcW w:w="1119" w:type="pct"/>
          </w:tcPr>
          <w:p w14:paraId="3865098D" w14:textId="77777777" w:rsidR="005A226E" w:rsidRDefault="00657AD4">
            <w:pPr>
              <w:cnfStyle w:val="000000010000" w:firstRow="0" w:lastRow="0" w:firstColumn="0" w:lastColumn="0" w:oddVBand="0" w:evenVBand="0" w:oddHBand="0" w:evenHBand="1" w:firstRowFirstColumn="0" w:firstRowLastColumn="0" w:lastRowFirstColumn="0" w:lastRowLastColumn="0"/>
              <w:rPr>
                <w:b/>
                <w:bCs/>
              </w:rPr>
            </w:pPr>
            <w:r w:rsidRPr="008643E4">
              <w:rPr>
                <w:b/>
                <w:bCs/>
              </w:rPr>
              <w:t>VMD5-DMV-01</w:t>
            </w:r>
          </w:p>
          <w:p w14:paraId="0F0BEFE6" w14:textId="699FF41E" w:rsidR="00657AD4" w:rsidRDefault="00657AD4">
            <w:pPr>
              <w:cnfStyle w:val="000000010000" w:firstRow="0" w:lastRow="0" w:firstColumn="0" w:lastColumn="0" w:oddVBand="0" w:evenVBand="0" w:oddHBand="0" w:evenHBand="1" w:firstRowFirstColumn="0" w:firstRowLastColumn="0" w:lastRowFirstColumn="0" w:lastRowLastColumn="0"/>
            </w:pPr>
            <w:r w:rsidRPr="008643E4">
              <w:rPr>
                <w:b/>
                <w:bCs/>
              </w:rPr>
              <w:t>VMD5-CHV-01</w:t>
            </w:r>
          </w:p>
        </w:tc>
        <w:tc>
          <w:tcPr>
            <w:tcW w:w="1108" w:type="pct"/>
          </w:tcPr>
          <w:p w14:paraId="355A65F7" w14:textId="77777777" w:rsidR="005A226E" w:rsidRDefault="00657AD4">
            <w:pPr>
              <w:cnfStyle w:val="000000010000" w:firstRow="0" w:lastRow="0" w:firstColumn="0" w:lastColumn="0" w:oddVBand="0" w:evenVBand="0" w:oddHBand="0" w:evenHBand="1" w:firstRowFirstColumn="0" w:firstRowLastColumn="0" w:lastRowFirstColumn="0" w:lastRowLastColumn="0"/>
              <w:rPr>
                <w:b/>
                <w:bCs/>
              </w:rPr>
            </w:pPr>
            <w:r w:rsidRPr="008643E4">
              <w:rPr>
                <w:b/>
                <w:bCs/>
              </w:rPr>
              <w:t>VMD5-D</w:t>
            </w:r>
            <w:r>
              <w:rPr>
                <w:b/>
                <w:bCs/>
              </w:rPr>
              <w:t>SP</w:t>
            </w:r>
            <w:r w:rsidRPr="008643E4">
              <w:rPr>
                <w:b/>
                <w:bCs/>
              </w:rPr>
              <w:t>-01</w:t>
            </w:r>
          </w:p>
          <w:p w14:paraId="57FF0359" w14:textId="16C24193" w:rsidR="00657AD4" w:rsidRDefault="00657AD4">
            <w:pPr>
              <w:cnfStyle w:val="000000010000" w:firstRow="0" w:lastRow="0" w:firstColumn="0" w:lastColumn="0" w:oddVBand="0" w:evenVBand="0" w:oddHBand="0" w:evenHBand="1" w:firstRowFirstColumn="0" w:firstRowLastColumn="0" w:lastRowFirstColumn="0" w:lastRowLastColumn="0"/>
            </w:pPr>
            <w:r w:rsidRPr="008643E4">
              <w:rPr>
                <w:b/>
                <w:bCs/>
              </w:rPr>
              <w:t>VMD5-CH</w:t>
            </w:r>
            <w:r>
              <w:rPr>
                <w:b/>
                <w:bCs/>
              </w:rPr>
              <w:t>P</w:t>
            </w:r>
            <w:r w:rsidRPr="008643E4">
              <w:rPr>
                <w:b/>
                <w:bCs/>
              </w:rPr>
              <w:t>-01</w:t>
            </w:r>
          </w:p>
        </w:tc>
      </w:tr>
      <w:tr w:rsidR="00657AD4" w14:paraId="512E0B91" w14:textId="77777777" w:rsidTr="00AF731D">
        <w:trPr>
          <w:cnfStyle w:val="000000100000" w:firstRow="0" w:lastRow="0" w:firstColumn="0" w:lastColumn="0" w:oddVBand="0" w:evenVBand="0" w:oddHBand="1" w:evenHBand="0" w:firstRowFirstColumn="0" w:firstRowLastColumn="0" w:lastRowFirstColumn="0" w:lastRowLastColumn="0"/>
          <w:trHeight w:val="3155"/>
        </w:trPr>
        <w:tc>
          <w:tcPr>
            <w:cnfStyle w:val="001000000000" w:firstRow="0" w:lastRow="0" w:firstColumn="1" w:lastColumn="0" w:oddVBand="0" w:evenVBand="0" w:oddHBand="0" w:evenHBand="0" w:firstRowFirstColumn="0" w:firstRowLastColumn="0" w:lastRowFirstColumn="0" w:lastRowLastColumn="0"/>
            <w:tcW w:w="582" w:type="pct"/>
          </w:tcPr>
          <w:p w14:paraId="74154764" w14:textId="77777777" w:rsidR="00657AD4" w:rsidRDefault="00657AD4">
            <w:r>
              <w:t>Assessment</w:t>
            </w:r>
          </w:p>
        </w:tc>
        <w:tc>
          <w:tcPr>
            <w:tcW w:w="1071" w:type="pct"/>
          </w:tcPr>
          <w:p w14:paraId="6F60B026" w14:textId="1DEE3183" w:rsidR="00657AD4" w:rsidRDefault="00D931CF" w:rsidP="00087B9A">
            <w:pPr>
              <w:widowControl/>
              <w:mirrorIndents w:val="0"/>
              <w:cnfStyle w:val="000000100000" w:firstRow="0" w:lastRow="0" w:firstColumn="0" w:lastColumn="0" w:oddVBand="0" w:evenVBand="0" w:oddHBand="1" w:evenHBand="0" w:firstRowFirstColumn="0" w:firstRowLastColumn="0" w:lastRowFirstColumn="0" w:lastRowLastColumn="0"/>
            </w:pPr>
            <w:r w:rsidRPr="001C71BF">
              <w:t xml:space="preserve">Students </w:t>
            </w:r>
            <w:r>
              <w:t xml:space="preserve">design and </w:t>
            </w:r>
            <w:r w:rsidRPr="00EB13DA">
              <w:t>resolve a brand kit.</w:t>
            </w:r>
            <w:r>
              <w:t xml:space="preserve"> Students investigate how branding has changed over time and apply an Artworld concept and its relationship to their design practice.</w:t>
            </w:r>
          </w:p>
        </w:tc>
        <w:tc>
          <w:tcPr>
            <w:tcW w:w="1120" w:type="pct"/>
          </w:tcPr>
          <w:p w14:paraId="6B52A680" w14:textId="56A0FC05" w:rsidR="00657AD4" w:rsidRDefault="001A4281">
            <w:pPr>
              <w:cnfStyle w:val="000000100000" w:firstRow="0" w:lastRow="0" w:firstColumn="0" w:lastColumn="0" w:oddVBand="0" w:evenVBand="0" w:oddHBand="1" w:evenHBand="0" w:firstRowFirstColumn="0" w:firstRowLastColumn="0" w:lastRowFirstColumn="0" w:lastRowLastColumn="0"/>
            </w:pPr>
            <w:r w:rsidRPr="004E7C20">
              <w:rPr>
                <w:szCs w:val="22"/>
              </w:rPr>
              <w:t>Students investigate how illustrators, artists, web designers and publishers use visual storytelling, and explore the various forms through which stories are shared.</w:t>
            </w:r>
          </w:p>
        </w:tc>
        <w:tc>
          <w:tcPr>
            <w:tcW w:w="1119" w:type="pct"/>
          </w:tcPr>
          <w:p w14:paraId="5CCA70B6" w14:textId="4A8EF4C1" w:rsidR="00657AD4" w:rsidRDefault="00D931CF">
            <w:pPr>
              <w:cnfStyle w:val="000000100000" w:firstRow="0" w:lastRow="0" w:firstColumn="0" w:lastColumn="0" w:oddVBand="0" w:evenVBand="0" w:oddHBand="1" w:evenHBand="0" w:firstRowFirstColumn="0" w:firstRowLastColumn="0" w:lastRowFirstColumn="0" w:lastRowLastColumn="0"/>
            </w:pPr>
            <w:r w:rsidRPr="003C71D0">
              <w:t>Students investigate historical and contemporary examples of puppetry, applying construction techniques to design and create their own puppet. They analyse a selected aspect of puppetry through a chosen Viewpoint</w:t>
            </w:r>
            <w:r>
              <w:t>.</w:t>
            </w:r>
          </w:p>
        </w:tc>
        <w:tc>
          <w:tcPr>
            <w:tcW w:w="1108" w:type="pct"/>
          </w:tcPr>
          <w:p w14:paraId="5D52EBD4" w14:textId="76338E4B" w:rsidR="00D931CF" w:rsidRDefault="003B59F8" w:rsidP="003C75E4">
            <w:pPr>
              <w:cnfStyle w:val="000000100000" w:firstRow="0" w:lastRow="0" w:firstColumn="0" w:lastColumn="0" w:oddVBand="0" w:evenVBand="0" w:oddHBand="1" w:evenHBand="0" w:firstRowFirstColumn="0" w:firstRowLastColumn="0" w:lastRowFirstColumn="0" w:lastRowLastColumn="0"/>
            </w:pPr>
            <w:r w:rsidRPr="003B59F8">
              <w:rPr>
                <w:szCs w:val="22"/>
              </w:rPr>
              <w:t>Students interpret and respond to the work of designers who collaborate to create works for public spaces, applying this knowledge as they develop prototypes and pitch a design in response to a brief.</w:t>
            </w:r>
          </w:p>
        </w:tc>
      </w:tr>
    </w:tbl>
    <w:bookmarkStart w:id="1" w:name="_Toc1022999069"/>
    <w:bookmarkStart w:id="2" w:name="_Toc112409828"/>
    <w:bookmarkStart w:id="3" w:name="_Toc147483516"/>
    <w:bookmarkEnd w:id="0"/>
    <w:p w14:paraId="3412E8B5" w14:textId="0174FCDF" w:rsidR="00AF731D" w:rsidRDefault="00AF731D" w:rsidP="00AF731D">
      <w:pPr>
        <w:pStyle w:val="Imageattributioncaption"/>
      </w:pPr>
      <w:r>
        <w:fldChar w:fldCharType="begin"/>
      </w:r>
      <w:r>
        <w:instrText>HYPERLINK "https://curriculum.nsw.edu.au/learning-areas/creative-arts/visual-and-motion-design-7-10-2025/overview/course"</w:instrText>
      </w:r>
      <w:r>
        <w:fldChar w:fldCharType="separate"/>
      </w:r>
      <w:r w:rsidRPr="002E5BC8">
        <w:rPr>
          <w:rStyle w:val="Hyperlink"/>
        </w:rPr>
        <w:t>Visual and Motion</w:t>
      </w:r>
      <w:r>
        <w:rPr>
          <w:rStyle w:val="Hyperlink"/>
        </w:rPr>
        <w:t xml:space="preserve"> </w:t>
      </w:r>
      <w:r w:rsidRPr="002E5BC8">
        <w:rPr>
          <w:rStyle w:val="Hyperlink"/>
        </w:rPr>
        <w:t>Design</w:t>
      </w:r>
      <w:r>
        <w:rPr>
          <w:rStyle w:val="Hyperlink"/>
        </w:rPr>
        <w:t xml:space="preserve"> 7–10</w:t>
      </w:r>
      <w:r w:rsidRPr="002E5BC8">
        <w:rPr>
          <w:rStyle w:val="Hyperlink"/>
        </w:rPr>
        <w:t xml:space="preserve"> Syllabus</w:t>
      </w:r>
      <w:r>
        <w:fldChar w:fldCharType="end"/>
      </w:r>
      <w:r>
        <w:t xml:space="preserve"> </w:t>
      </w:r>
      <w:r w:rsidRPr="00E258F6">
        <w:t xml:space="preserve">© NSW Education Standards Authority (NESA) for and on behalf of the Crown in right of the State of New South Wales, </w:t>
      </w:r>
      <w:r>
        <w:t>2025.</w:t>
      </w:r>
    </w:p>
    <w:p w14:paraId="09163ED1" w14:textId="1F2BFC70" w:rsidR="00657AD4" w:rsidRPr="00320EE5" w:rsidRDefault="0044448D" w:rsidP="0044448D">
      <w:pPr>
        <w:pStyle w:val="Caption"/>
      </w:pPr>
      <w:r>
        <w:lastRenderedPageBreak/>
        <w:t xml:space="preserve">Table </w:t>
      </w:r>
      <w:fldSimple w:instr=" SEQ Table \* ARABIC ">
        <w:r>
          <w:rPr>
            <w:noProof/>
          </w:rPr>
          <w:t>2</w:t>
        </w:r>
      </w:fldSimple>
      <w:r w:rsidR="00657AD4">
        <w:t xml:space="preserve"> – </w:t>
      </w:r>
      <w:r w:rsidR="00657AD4" w:rsidRPr="009851DF">
        <w:t xml:space="preserve">Visual and Motion Design 7–10 </w:t>
      </w:r>
      <w:r w:rsidR="00657AD4">
        <w:t>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1695"/>
        <w:gridCol w:w="3119"/>
        <w:gridCol w:w="3262"/>
        <w:gridCol w:w="3259"/>
        <w:gridCol w:w="3227"/>
      </w:tblGrid>
      <w:tr w:rsidR="00657AD4" w14:paraId="7AB3782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35749DFC" w14:textId="2FE16E46" w:rsidR="00657AD4" w:rsidRDefault="006B0AFC">
            <w:r>
              <w:t>Term</w:t>
            </w:r>
          </w:p>
        </w:tc>
        <w:tc>
          <w:tcPr>
            <w:tcW w:w="1071" w:type="pct"/>
          </w:tcPr>
          <w:p w14:paraId="55DDA004" w14:textId="76503BF5" w:rsidR="00657AD4" w:rsidRDefault="00657AD4">
            <w:pPr>
              <w:cnfStyle w:val="100000000000" w:firstRow="1" w:lastRow="0" w:firstColumn="0" w:lastColumn="0" w:oddVBand="0" w:evenVBand="0" w:oddHBand="0" w:evenHBand="0" w:firstRowFirstColumn="0" w:firstRowLastColumn="0" w:lastRowFirstColumn="0" w:lastRowLastColumn="0"/>
            </w:pPr>
            <w:r>
              <w:t>1</w:t>
            </w:r>
          </w:p>
        </w:tc>
        <w:tc>
          <w:tcPr>
            <w:tcW w:w="1120" w:type="pct"/>
          </w:tcPr>
          <w:p w14:paraId="3250A0A1" w14:textId="7F191F9C" w:rsidR="00657AD4" w:rsidRPr="00D82AE9" w:rsidRDefault="00657AD4">
            <w:pPr>
              <w:cnfStyle w:val="100000000000" w:firstRow="1" w:lastRow="0" w:firstColumn="0" w:lastColumn="0" w:oddVBand="0" w:evenVBand="0" w:oddHBand="0" w:evenHBand="0" w:firstRowFirstColumn="0" w:firstRowLastColumn="0" w:lastRowFirstColumn="0" w:lastRowLastColumn="0"/>
            </w:pPr>
            <w:r>
              <w:t>2</w:t>
            </w:r>
          </w:p>
        </w:tc>
        <w:tc>
          <w:tcPr>
            <w:tcW w:w="1119" w:type="pct"/>
          </w:tcPr>
          <w:p w14:paraId="5A2F1EE6" w14:textId="01DE9C63" w:rsidR="00657AD4" w:rsidRDefault="00657AD4">
            <w:pPr>
              <w:cnfStyle w:val="100000000000" w:firstRow="1" w:lastRow="0" w:firstColumn="0" w:lastColumn="0" w:oddVBand="0" w:evenVBand="0" w:oddHBand="0" w:evenHBand="0" w:firstRowFirstColumn="0" w:firstRowLastColumn="0" w:lastRowFirstColumn="0" w:lastRowLastColumn="0"/>
            </w:pPr>
            <w:r>
              <w:t>3</w:t>
            </w:r>
          </w:p>
        </w:tc>
        <w:tc>
          <w:tcPr>
            <w:tcW w:w="1108" w:type="pct"/>
          </w:tcPr>
          <w:p w14:paraId="5CC1324C" w14:textId="5422270E" w:rsidR="00657AD4" w:rsidRDefault="00657AD4">
            <w:pPr>
              <w:cnfStyle w:val="100000000000" w:firstRow="1" w:lastRow="0" w:firstColumn="0" w:lastColumn="0" w:oddVBand="0" w:evenVBand="0" w:oddHBand="0" w:evenHBand="0" w:firstRowFirstColumn="0" w:firstRowLastColumn="0" w:lastRowFirstColumn="0" w:lastRowLastColumn="0"/>
            </w:pPr>
            <w:r>
              <w:t>4</w:t>
            </w:r>
          </w:p>
        </w:tc>
      </w:tr>
      <w:tr w:rsidR="00657AD4" w14:paraId="0BDBAC2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52157B9C" w14:textId="48BB209E" w:rsidR="00657AD4" w:rsidRDefault="00657AD4">
            <w:r>
              <w:t>Unit title</w:t>
            </w:r>
          </w:p>
        </w:tc>
        <w:tc>
          <w:tcPr>
            <w:tcW w:w="1071" w:type="pct"/>
          </w:tcPr>
          <w:p w14:paraId="1D33EADD" w14:textId="77777777" w:rsidR="00657AD4" w:rsidRPr="00F4245F" w:rsidRDefault="00657AD4">
            <w:pPr>
              <w:cnfStyle w:val="000000100000" w:firstRow="0" w:lastRow="0" w:firstColumn="0" w:lastColumn="0" w:oddVBand="0" w:evenVBand="0" w:oddHBand="1" w:evenHBand="0" w:firstRowFirstColumn="0" w:firstRowLastColumn="0" w:lastRowFirstColumn="0" w:lastRowLastColumn="0"/>
              <w:rPr>
                <w:b/>
                <w:bCs/>
              </w:rPr>
            </w:pPr>
            <w:r>
              <w:rPr>
                <w:b/>
                <w:bCs/>
              </w:rPr>
              <w:t>The Great ReMake</w:t>
            </w:r>
          </w:p>
        </w:tc>
        <w:tc>
          <w:tcPr>
            <w:tcW w:w="1120" w:type="pct"/>
          </w:tcPr>
          <w:p w14:paraId="6BC5D5EE" w14:textId="77777777" w:rsidR="00657AD4" w:rsidRDefault="00657AD4">
            <w:pPr>
              <w:cnfStyle w:val="000000100000" w:firstRow="0" w:lastRow="0" w:firstColumn="0" w:lastColumn="0" w:oddVBand="0" w:evenVBand="0" w:oddHBand="1" w:evenHBand="0" w:firstRowFirstColumn="0" w:firstRowLastColumn="0" w:lastRowFirstColumn="0" w:lastRowLastColumn="0"/>
              <w:rPr>
                <w:b/>
                <w:bCs/>
              </w:rPr>
            </w:pPr>
            <w:r>
              <w:rPr>
                <w:b/>
                <w:bCs/>
              </w:rPr>
              <w:t>Earth, fibre and water</w:t>
            </w:r>
          </w:p>
        </w:tc>
        <w:tc>
          <w:tcPr>
            <w:tcW w:w="1119" w:type="pct"/>
          </w:tcPr>
          <w:p w14:paraId="1FAD0DC3" w14:textId="77777777" w:rsidR="00657AD4" w:rsidRPr="00145AA7" w:rsidRDefault="00657AD4">
            <w:pPr>
              <w:cnfStyle w:val="000000100000" w:firstRow="0" w:lastRow="0" w:firstColumn="0" w:lastColumn="0" w:oddVBand="0" w:evenVBand="0" w:oddHBand="1" w:evenHBand="0" w:firstRowFirstColumn="0" w:firstRowLastColumn="0" w:lastRowFirstColumn="0" w:lastRowLastColumn="0"/>
              <w:rPr>
                <w:b/>
                <w:bCs/>
              </w:rPr>
            </w:pPr>
            <w:r>
              <w:rPr>
                <w:b/>
                <w:bCs/>
              </w:rPr>
              <w:t>Activated environments</w:t>
            </w:r>
          </w:p>
        </w:tc>
        <w:tc>
          <w:tcPr>
            <w:tcW w:w="1108" w:type="pct"/>
          </w:tcPr>
          <w:p w14:paraId="4CF5C6E2" w14:textId="77777777" w:rsidR="00657AD4" w:rsidRDefault="00657AD4">
            <w:pPr>
              <w:cnfStyle w:val="000000100000" w:firstRow="0" w:lastRow="0" w:firstColumn="0" w:lastColumn="0" w:oddVBand="0" w:evenVBand="0" w:oddHBand="1" w:evenHBand="0" w:firstRowFirstColumn="0" w:firstRowLastColumn="0" w:lastRowFirstColumn="0" w:lastRowLastColumn="0"/>
            </w:pPr>
            <w:r>
              <w:rPr>
                <w:b/>
                <w:bCs/>
              </w:rPr>
              <w:t>Illuminate</w:t>
            </w:r>
          </w:p>
        </w:tc>
      </w:tr>
      <w:tr w:rsidR="00657AD4" w14:paraId="75095999" w14:textId="77777777">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582" w:type="pct"/>
          </w:tcPr>
          <w:p w14:paraId="0568757E" w14:textId="4F48CE5C" w:rsidR="00657AD4" w:rsidRDefault="00657AD4">
            <w:r>
              <w:t xml:space="preserve">Assessment </w:t>
            </w:r>
            <w:r w:rsidR="00087B9A">
              <w:t>o</w:t>
            </w:r>
            <w:r>
              <w:t>utcomes</w:t>
            </w:r>
          </w:p>
        </w:tc>
        <w:tc>
          <w:tcPr>
            <w:tcW w:w="1071" w:type="pct"/>
          </w:tcPr>
          <w:p w14:paraId="4C2563FA" w14:textId="77777777" w:rsidR="005A226E" w:rsidRDefault="00657AD4">
            <w:pPr>
              <w:cnfStyle w:val="000000010000" w:firstRow="0" w:lastRow="0" w:firstColumn="0" w:lastColumn="0" w:oddVBand="0" w:evenVBand="0" w:oddHBand="0" w:evenHBand="1" w:firstRowFirstColumn="0" w:firstRowLastColumn="0" w:lastRowFirstColumn="0" w:lastRowLastColumn="0"/>
              <w:rPr>
                <w:b/>
                <w:bCs/>
              </w:rPr>
            </w:pPr>
            <w:r w:rsidRPr="00740DC3">
              <w:rPr>
                <w:b/>
                <w:bCs/>
              </w:rPr>
              <w:t>VMD5-DMC-01</w:t>
            </w:r>
          </w:p>
          <w:p w14:paraId="13701906" w14:textId="18CB5916" w:rsidR="00657AD4" w:rsidRDefault="00657AD4">
            <w:pPr>
              <w:cnfStyle w:val="000000010000" w:firstRow="0" w:lastRow="0" w:firstColumn="0" w:lastColumn="0" w:oddVBand="0" w:evenVBand="0" w:oddHBand="0" w:evenHBand="1" w:firstRowFirstColumn="0" w:firstRowLastColumn="0" w:lastRowFirstColumn="0" w:lastRowLastColumn="0"/>
            </w:pPr>
            <w:r w:rsidRPr="008643E4">
              <w:rPr>
                <w:b/>
                <w:bCs/>
              </w:rPr>
              <w:t>VMD5-CHC-01</w:t>
            </w:r>
          </w:p>
        </w:tc>
        <w:tc>
          <w:tcPr>
            <w:tcW w:w="1120" w:type="pct"/>
          </w:tcPr>
          <w:p w14:paraId="65D784D2" w14:textId="77777777" w:rsidR="005A226E" w:rsidRDefault="00657AD4">
            <w:pPr>
              <w:cnfStyle w:val="000000010000" w:firstRow="0" w:lastRow="0" w:firstColumn="0" w:lastColumn="0" w:oddVBand="0" w:evenVBand="0" w:oddHBand="0" w:evenHBand="1" w:firstRowFirstColumn="0" w:firstRowLastColumn="0" w:lastRowFirstColumn="0" w:lastRowLastColumn="0"/>
              <w:rPr>
                <w:b/>
                <w:bCs/>
              </w:rPr>
            </w:pPr>
            <w:r w:rsidRPr="008643E4">
              <w:rPr>
                <w:b/>
                <w:bCs/>
              </w:rPr>
              <w:t>VMD5-D</w:t>
            </w:r>
            <w:r>
              <w:rPr>
                <w:b/>
                <w:bCs/>
              </w:rPr>
              <w:t>SP</w:t>
            </w:r>
            <w:r w:rsidRPr="008643E4">
              <w:rPr>
                <w:b/>
                <w:bCs/>
              </w:rPr>
              <w:t>-01</w:t>
            </w:r>
          </w:p>
          <w:p w14:paraId="4E7CC223" w14:textId="5EFE88EB" w:rsidR="00657AD4" w:rsidRDefault="00657AD4">
            <w:pPr>
              <w:cnfStyle w:val="000000010000" w:firstRow="0" w:lastRow="0" w:firstColumn="0" w:lastColumn="0" w:oddVBand="0" w:evenVBand="0" w:oddHBand="0" w:evenHBand="1" w:firstRowFirstColumn="0" w:firstRowLastColumn="0" w:lastRowFirstColumn="0" w:lastRowLastColumn="0"/>
            </w:pPr>
            <w:r w:rsidRPr="008643E4">
              <w:rPr>
                <w:b/>
                <w:bCs/>
              </w:rPr>
              <w:t>VMD5-CH</w:t>
            </w:r>
            <w:r>
              <w:rPr>
                <w:b/>
                <w:bCs/>
              </w:rPr>
              <w:t>P</w:t>
            </w:r>
            <w:r w:rsidRPr="008643E4">
              <w:rPr>
                <w:b/>
                <w:bCs/>
              </w:rPr>
              <w:t>-01</w:t>
            </w:r>
          </w:p>
        </w:tc>
        <w:tc>
          <w:tcPr>
            <w:tcW w:w="1119" w:type="pct"/>
          </w:tcPr>
          <w:p w14:paraId="2F6F83D9" w14:textId="75801379" w:rsidR="003A37F1" w:rsidRDefault="00657AD4">
            <w:pPr>
              <w:cnfStyle w:val="000000010000" w:firstRow="0" w:lastRow="0" w:firstColumn="0" w:lastColumn="0" w:oddVBand="0" w:evenVBand="0" w:oddHBand="0" w:evenHBand="1" w:firstRowFirstColumn="0" w:firstRowLastColumn="0" w:lastRowFirstColumn="0" w:lastRowLastColumn="0"/>
              <w:rPr>
                <w:b/>
                <w:bCs/>
              </w:rPr>
            </w:pPr>
            <w:r w:rsidRPr="008643E4">
              <w:rPr>
                <w:b/>
                <w:bCs/>
              </w:rPr>
              <w:t>VMD5-DMV-01</w:t>
            </w:r>
          </w:p>
          <w:p w14:paraId="23309315" w14:textId="600B6005" w:rsidR="00657AD4" w:rsidRDefault="00657AD4">
            <w:pPr>
              <w:cnfStyle w:val="000000010000" w:firstRow="0" w:lastRow="0" w:firstColumn="0" w:lastColumn="0" w:oddVBand="0" w:evenVBand="0" w:oddHBand="0" w:evenHBand="1" w:firstRowFirstColumn="0" w:firstRowLastColumn="0" w:lastRowFirstColumn="0" w:lastRowLastColumn="0"/>
            </w:pPr>
            <w:r w:rsidRPr="008643E4">
              <w:rPr>
                <w:b/>
                <w:bCs/>
              </w:rPr>
              <w:t>VMD5-CHV-01</w:t>
            </w:r>
          </w:p>
        </w:tc>
        <w:tc>
          <w:tcPr>
            <w:tcW w:w="1108" w:type="pct"/>
          </w:tcPr>
          <w:p w14:paraId="466BFD34" w14:textId="77777777" w:rsidR="005A226E" w:rsidRDefault="00657AD4">
            <w:pPr>
              <w:cnfStyle w:val="000000010000" w:firstRow="0" w:lastRow="0" w:firstColumn="0" w:lastColumn="0" w:oddVBand="0" w:evenVBand="0" w:oddHBand="0" w:evenHBand="1" w:firstRowFirstColumn="0" w:firstRowLastColumn="0" w:lastRowFirstColumn="0" w:lastRowLastColumn="0"/>
              <w:rPr>
                <w:b/>
                <w:bCs/>
              </w:rPr>
            </w:pPr>
            <w:r w:rsidRPr="008643E4">
              <w:rPr>
                <w:b/>
                <w:bCs/>
              </w:rPr>
              <w:t>VMD5-D</w:t>
            </w:r>
            <w:r>
              <w:rPr>
                <w:b/>
                <w:bCs/>
              </w:rPr>
              <w:t>SP</w:t>
            </w:r>
            <w:r w:rsidRPr="008643E4">
              <w:rPr>
                <w:b/>
                <w:bCs/>
              </w:rPr>
              <w:t>-01</w:t>
            </w:r>
          </w:p>
          <w:p w14:paraId="1987425B" w14:textId="5C5510A2" w:rsidR="00657AD4" w:rsidRDefault="00657AD4">
            <w:pPr>
              <w:cnfStyle w:val="000000010000" w:firstRow="0" w:lastRow="0" w:firstColumn="0" w:lastColumn="0" w:oddVBand="0" w:evenVBand="0" w:oddHBand="0" w:evenHBand="1" w:firstRowFirstColumn="0" w:firstRowLastColumn="0" w:lastRowFirstColumn="0" w:lastRowLastColumn="0"/>
            </w:pPr>
            <w:r w:rsidRPr="008643E4">
              <w:rPr>
                <w:b/>
                <w:bCs/>
              </w:rPr>
              <w:t>VMD5-CH</w:t>
            </w:r>
            <w:r>
              <w:rPr>
                <w:b/>
                <w:bCs/>
              </w:rPr>
              <w:t>P</w:t>
            </w:r>
            <w:r w:rsidRPr="008643E4">
              <w:rPr>
                <w:b/>
                <w:bCs/>
              </w:rPr>
              <w:t>-01</w:t>
            </w:r>
          </w:p>
        </w:tc>
      </w:tr>
      <w:tr w:rsidR="00657AD4" w14:paraId="0E7F460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02BF39CC" w14:textId="77777777" w:rsidR="00657AD4" w:rsidRDefault="00657AD4">
            <w:r>
              <w:t>Assessment</w:t>
            </w:r>
          </w:p>
        </w:tc>
        <w:tc>
          <w:tcPr>
            <w:tcW w:w="1071" w:type="pct"/>
          </w:tcPr>
          <w:p w14:paraId="7D18FA48" w14:textId="61DF702A" w:rsidR="00657AD4" w:rsidRDefault="00043C26">
            <w:pPr>
              <w:widowControl/>
              <w:mirrorIndents w:val="0"/>
              <w:cnfStyle w:val="000000100000" w:firstRow="0" w:lastRow="0" w:firstColumn="0" w:lastColumn="0" w:oddVBand="0" w:evenVBand="0" w:oddHBand="1" w:evenHBand="0" w:firstRowFirstColumn="0" w:firstRowLastColumn="0" w:lastRowFirstColumn="0" w:lastRowLastColumn="0"/>
            </w:pPr>
            <w:r w:rsidRPr="00621084">
              <w:rPr>
                <w:szCs w:val="22"/>
              </w:rPr>
              <w:t>Students study the work of designers who create products from repurposed materials and apply this knowledge to develop their own functional upcycled designs</w:t>
            </w:r>
            <w:r w:rsidR="00C13043">
              <w:rPr>
                <w:szCs w:val="22"/>
              </w:rPr>
              <w:t>.</w:t>
            </w:r>
          </w:p>
        </w:tc>
        <w:tc>
          <w:tcPr>
            <w:tcW w:w="1120" w:type="pct"/>
          </w:tcPr>
          <w:p w14:paraId="42469EAF" w14:textId="0F7DF8A8" w:rsidR="00657AD4" w:rsidRDefault="0010627B">
            <w:pPr>
              <w:cnfStyle w:val="000000100000" w:firstRow="0" w:lastRow="0" w:firstColumn="0" w:lastColumn="0" w:oddVBand="0" w:evenVBand="0" w:oddHBand="1" w:evenHBand="0" w:firstRowFirstColumn="0" w:firstRowLastColumn="0" w:lastRowFirstColumn="0" w:lastRowLastColumn="0"/>
            </w:pPr>
            <w:r w:rsidRPr="00717AB6">
              <w:t xml:space="preserve">Students investigate </w:t>
            </w:r>
            <w:r>
              <w:t>how design reflects our relationship with the environment</w:t>
            </w:r>
            <w:r w:rsidRPr="00717AB6">
              <w:t xml:space="preserve"> from critical and historical perspectives, applying this knowledge as they design and make functional objects.</w:t>
            </w:r>
          </w:p>
        </w:tc>
        <w:tc>
          <w:tcPr>
            <w:tcW w:w="1119" w:type="pct"/>
          </w:tcPr>
          <w:p w14:paraId="2A427A2A" w14:textId="1779777A" w:rsidR="00657AD4" w:rsidRDefault="00AD19B8">
            <w:pPr>
              <w:cnfStyle w:val="000000100000" w:firstRow="0" w:lastRow="0" w:firstColumn="0" w:lastColumn="0" w:oddVBand="0" w:evenVBand="0" w:oddHBand="1" w:evenHBand="0" w:firstRowFirstColumn="0" w:firstRowLastColumn="0" w:lastRowFirstColumn="0" w:lastRowLastColumn="0"/>
            </w:pPr>
            <w:r w:rsidRPr="00213AC4">
              <w:rPr>
                <w:szCs w:val="22"/>
              </w:rPr>
              <w:t xml:space="preserve">Students explore architectural design principles and apply spatial concepts, materials and environmental thinking to develop </w:t>
            </w:r>
            <w:r>
              <w:rPr>
                <w:szCs w:val="22"/>
              </w:rPr>
              <w:t xml:space="preserve">physical and digital </w:t>
            </w:r>
            <w:r w:rsidRPr="00213AC4">
              <w:rPr>
                <w:szCs w:val="22"/>
              </w:rPr>
              <w:t>designs that reinterpret and activate spaces.</w:t>
            </w:r>
          </w:p>
        </w:tc>
        <w:tc>
          <w:tcPr>
            <w:tcW w:w="1108" w:type="pct"/>
          </w:tcPr>
          <w:p w14:paraId="535567E3" w14:textId="147620C6" w:rsidR="00657AD4" w:rsidRDefault="005A7218">
            <w:pPr>
              <w:cnfStyle w:val="000000100000" w:firstRow="0" w:lastRow="0" w:firstColumn="0" w:lastColumn="0" w:oddVBand="0" w:evenVBand="0" w:oddHBand="1" w:evenHBand="0" w:firstRowFirstColumn="0" w:firstRowLastColumn="0" w:lastRowFirstColumn="0" w:lastRowLastColumn="0"/>
            </w:pPr>
            <w:r w:rsidRPr="00E31609">
              <w:rPr>
                <w:szCs w:val="22"/>
              </w:rPr>
              <w:t xml:space="preserve">Students </w:t>
            </w:r>
            <w:r>
              <w:rPr>
                <w:szCs w:val="22"/>
              </w:rPr>
              <w:t>explore the practices of contemporary practitioners that create immersive audience experiences. They apply their understanding of emerging practices to propose and develop a screen-based or installation design artwork.</w:t>
            </w:r>
          </w:p>
        </w:tc>
      </w:tr>
    </w:tbl>
    <w:bookmarkEnd w:id="1"/>
    <w:bookmarkEnd w:id="2"/>
    <w:bookmarkEnd w:id="3"/>
    <w:p w14:paraId="5F35B3F2" w14:textId="50976F32" w:rsidR="00657AD4" w:rsidRDefault="00657AD4" w:rsidP="00657AD4">
      <w:pPr>
        <w:pStyle w:val="Imageattributioncaption"/>
      </w:pPr>
      <w:r>
        <w:fldChar w:fldCharType="begin"/>
      </w:r>
      <w:r>
        <w:instrText>HYPERLINK "https://curriculum.nsw.edu.au/learning-areas/creative-arts/visual-and-motion-design-7-10-2025/overview/course"</w:instrText>
      </w:r>
      <w:r>
        <w:fldChar w:fldCharType="separate"/>
      </w:r>
      <w:r w:rsidRPr="002E5BC8">
        <w:rPr>
          <w:rStyle w:val="Hyperlink"/>
        </w:rPr>
        <w:t>Visual and Motion</w:t>
      </w:r>
      <w:r w:rsidR="00C13043">
        <w:rPr>
          <w:rStyle w:val="Hyperlink"/>
        </w:rPr>
        <w:t xml:space="preserve"> </w:t>
      </w:r>
      <w:r w:rsidRPr="002E5BC8">
        <w:rPr>
          <w:rStyle w:val="Hyperlink"/>
        </w:rPr>
        <w:t>Design</w:t>
      </w:r>
      <w:r w:rsidR="00C13043">
        <w:rPr>
          <w:rStyle w:val="Hyperlink"/>
        </w:rPr>
        <w:t xml:space="preserve"> 7–10</w:t>
      </w:r>
      <w:r w:rsidRPr="002E5BC8">
        <w:rPr>
          <w:rStyle w:val="Hyperlink"/>
        </w:rPr>
        <w:t xml:space="preserve"> Syllabus </w:t>
      </w:r>
      <w:r>
        <w:fldChar w:fldCharType="end"/>
      </w:r>
      <w:r w:rsidRPr="00E258F6">
        <w:t xml:space="preserve">© NSW Education Standards Authority (NESA) for and on behalf of the Crown in right of the State of New South Wales, </w:t>
      </w:r>
      <w:r>
        <w:t>2025</w:t>
      </w:r>
      <w:r w:rsidR="00C13043">
        <w:t>.</w:t>
      </w:r>
      <w:r>
        <w:br w:type="page"/>
      </w:r>
    </w:p>
    <w:p w14:paraId="1342F745" w14:textId="4A5C407D" w:rsidR="001C71BF" w:rsidRPr="00C110AC" w:rsidRDefault="005C60E3" w:rsidP="00C110AC">
      <w:pPr>
        <w:pStyle w:val="Heading1"/>
      </w:pPr>
      <w:r>
        <w:lastRenderedPageBreak/>
        <w:t>Term</w:t>
      </w:r>
      <w:r w:rsidR="00FC5F11">
        <w:t xml:space="preserve"> </w:t>
      </w:r>
      <w:r>
        <w:t xml:space="preserve">1 </w:t>
      </w:r>
      <w:r w:rsidRPr="005C60E3">
        <w:t>–</w:t>
      </w:r>
      <w:r>
        <w:t xml:space="preserve"> </w:t>
      </w:r>
      <w:r w:rsidR="001C71BF">
        <w:t xml:space="preserve">Building a brand </w:t>
      </w:r>
      <w:r w:rsidR="00584115">
        <w:t>(25 hours)</w:t>
      </w:r>
    </w:p>
    <w:p w14:paraId="6FC953E9" w14:textId="1D9CA08A" w:rsidR="0025103A" w:rsidRDefault="0044448D" w:rsidP="0044448D">
      <w:pPr>
        <w:pStyle w:val="Caption"/>
      </w:pPr>
      <w:r>
        <w:t xml:space="preserve">Table </w:t>
      </w:r>
      <w:fldSimple w:instr=" SEQ Table \* ARABIC ">
        <w:r>
          <w:rPr>
            <w:noProof/>
          </w:rPr>
          <w:t>3</w:t>
        </w:r>
      </w:fldSimple>
      <w:r w:rsidR="0025103A">
        <w:t xml:space="preserve"> – </w:t>
      </w:r>
      <w:r w:rsidR="00370CF2">
        <w:t>Term 1</w:t>
      </w:r>
    </w:p>
    <w:tbl>
      <w:tblPr>
        <w:tblStyle w:val="Tableheader"/>
        <w:tblW w:w="5000" w:type="pct"/>
        <w:tblLayout w:type="fixed"/>
        <w:tblLook w:val="04A0" w:firstRow="1" w:lastRow="0" w:firstColumn="1" w:lastColumn="0" w:noHBand="0" w:noVBand="1"/>
        <w:tblDescription w:val="Table outlines the focus areas, learning overview, outcomes and assessment details."/>
      </w:tblPr>
      <w:tblGrid>
        <w:gridCol w:w="1701"/>
        <w:gridCol w:w="12861"/>
      </w:tblGrid>
      <w:tr w:rsidR="0028074E" w:rsidRPr="001C71BF" w14:paraId="05B9090B" w14:textId="77777777" w:rsidTr="00657AD4">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4" w:type="pct"/>
          </w:tcPr>
          <w:p w14:paraId="315D507B" w14:textId="543CED23" w:rsidR="0028074E" w:rsidRPr="001C71BF" w:rsidRDefault="0028074E" w:rsidP="001C71BF">
            <w:r w:rsidRPr="001C71BF">
              <w:t xml:space="preserve">Essentials </w:t>
            </w:r>
          </w:p>
        </w:tc>
        <w:tc>
          <w:tcPr>
            <w:tcW w:w="4416" w:type="pct"/>
          </w:tcPr>
          <w:p w14:paraId="4A4CF753" w14:textId="78B2EBED" w:rsidR="0028074E" w:rsidRPr="001C71BF" w:rsidRDefault="001C71BF" w:rsidP="001C71BF">
            <w:pPr>
              <w:cnfStyle w:val="100000000000" w:firstRow="1" w:lastRow="0" w:firstColumn="0" w:lastColumn="0" w:oddVBand="0" w:evenVBand="0" w:oddHBand="0" w:evenHBand="0" w:firstRowFirstColumn="0" w:firstRowLastColumn="0" w:lastRowFirstColumn="0" w:lastRowLastColumn="0"/>
            </w:pPr>
            <w:r w:rsidRPr="001C71BF">
              <w:t>Unit and assessment overview</w:t>
            </w:r>
          </w:p>
        </w:tc>
      </w:tr>
      <w:tr w:rsidR="0028074E" w:rsidRPr="001C71BF" w14:paraId="05496D65" w14:textId="77777777" w:rsidTr="00657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269C8EF7" w14:textId="78B7E297" w:rsidR="0028074E" w:rsidRPr="001C71BF" w:rsidRDefault="0028074E" w:rsidP="001C71BF">
            <w:r w:rsidRPr="001C71BF">
              <w:t xml:space="preserve">Learning overview </w:t>
            </w:r>
          </w:p>
        </w:tc>
        <w:tc>
          <w:tcPr>
            <w:tcW w:w="4416" w:type="pct"/>
          </w:tcPr>
          <w:p w14:paraId="3D6837FE" w14:textId="2628EBA6" w:rsidR="00441B17" w:rsidRPr="001C71BF" w:rsidRDefault="006B7DE3" w:rsidP="001C71BF">
            <w:pPr>
              <w:cnfStyle w:val="000000100000" w:firstRow="0" w:lastRow="0" w:firstColumn="0" w:lastColumn="0" w:oddVBand="0" w:evenVBand="0" w:oddHBand="1" w:evenHBand="0" w:firstRowFirstColumn="0" w:firstRowLastColumn="0" w:lastRowFirstColumn="0" w:lastRowLastColumn="0"/>
            </w:pPr>
            <w:r>
              <w:t xml:space="preserve">How can </w:t>
            </w:r>
            <w:r w:rsidR="003E4A33">
              <w:t xml:space="preserve">we apply design practices to </w:t>
            </w:r>
            <w:r w:rsidR="00337928">
              <w:t xml:space="preserve">promote </w:t>
            </w:r>
            <w:r w:rsidR="00374252">
              <w:t xml:space="preserve">a brand? </w:t>
            </w:r>
            <w:r w:rsidR="002E5BC8" w:rsidRPr="001C71BF">
              <w:t xml:space="preserve">How can visual and motion designers use </w:t>
            </w:r>
            <w:r w:rsidR="00C71096">
              <w:t xml:space="preserve">modern design principles </w:t>
            </w:r>
            <w:r w:rsidR="002E5BC8" w:rsidRPr="001C71BF">
              <w:t xml:space="preserve">to build a cohesive and recognisable brand across </w:t>
            </w:r>
            <w:r w:rsidR="008F2C66">
              <w:t>products, media and merchandise</w:t>
            </w:r>
            <w:r w:rsidR="002E5BC8" w:rsidRPr="001C71BF">
              <w:t>?</w:t>
            </w:r>
            <w:r w:rsidR="001B1BEB">
              <w:t xml:space="preserve"> </w:t>
            </w:r>
          </w:p>
          <w:p w14:paraId="3186391A" w14:textId="2401346D" w:rsidR="002E5BC8" w:rsidRPr="001C71BF" w:rsidRDefault="000E5D4A" w:rsidP="001C71BF">
            <w:pPr>
              <w:cnfStyle w:val="000000100000" w:firstRow="0" w:lastRow="0" w:firstColumn="0" w:lastColumn="0" w:oddVBand="0" w:evenVBand="0" w:oddHBand="1" w:evenHBand="0" w:firstRowFirstColumn="0" w:firstRowLastColumn="0" w:lastRowFirstColumn="0" w:lastRowLastColumn="0"/>
            </w:pPr>
            <w:r w:rsidRPr="001C71BF">
              <w:t xml:space="preserve">Students explore the role of marketing in the design world, with a focus on developing a visual </w:t>
            </w:r>
            <w:r>
              <w:t>identity.</w:t>
            </w:r>
            <w:r w:rsidRPr="001C71BF">
              <w:t xml:space="preserve"> Through the development of a brand kit</w:t>
            </w:r>
            <w:r w:rsidR="006A4E4D">
              <w:t>,</w:t>
            </w:r>
            <w:r w:rsidRPr="001C71BF">
              <w:t xml:space="preserve"> students </w:t>
            </w:r>
            <w:r w:rsidR="00FF164E">
              <w:t>examine</w:t>
            </w:r>
            <w:r w:rsidRPr="001C71BF">
              <w:t xml:space="preserve"> </w:t>
            </w:r>
            <w:r w:rsidR="00B719DA">
              <w:t>examples</w:t>
            </w:r>
            <w:r w:rsidRPr="001C71BF">
              <w:t xml:space="preserve"> of </w:t>
            </w:r>
            <w:r>
              <w:t>brand</w:t>
            </w:r>
            <w:r w:rsidR="0095037E">
              <w:t xml:space="preserve"> design</w:t>
            </w:r>
            <w:r w:rsidRPr="001C71BF">
              <w:t xml:space="preserve"> </w:t>
            </w:r>
            <w:r w:rsidR="00E94682">
              <w:t>and</w:t>
            </w:r>
            <w:r w:rsidRPr="001C71BF">
              <w:t xml:space="preserve"> consider the processes and practices</w:t>
            </w:r>
            <w:r w:rsidR="00C661E8">
              <w:t xml:space="preserve"> that</w:t>
            </w:r>
            <w:r w:rsidRPr="001C71BF">
              <w:t xml:space="preserve"> designers use to develop a successful </w:t>
            </w:r>
            <w:r>
              <w:t>brand</w:t>
            </w:r>
            <w:r w:rsidR="001C6458">
              <w:t xml:space="preserve"> identity</w:t>
            </w:r>
            <w:r>
              <w:t>.</w:t>
            </w:r>
            <w:r w:rsidRPr="001C71BF">
              <w:t xml:space="preserve"> </w:t>
            </w:r>
            <w:r w:rsidR="003963F7" w:rsidRPr="001C71BF">
              <w:t>Students learn</w:t>
            </w:r>
            <w:r w:rsidR="00EB7174">
              <w:t xml:space="preserve"> how to apply</w:t>
            </w:r>
            <w:r w:rsidR="003963F7" w:rsidRPr="001C71BF">
              <w:t xml:space="preserve"> fundamental skills in </w:t>
            </w:r>
            <w:r w:rsidR="00C15EEC">
              <w:t>graphic and typographic design</w:t>
            </w:r>
            <w:r w:rsidR="003963F7" w:rsidRPr="001C71BF">
              <w:t xml:space="preserve"> to </w:t>
            </w:r>
            <w:r w:rsidR="009F4BD8">
              <w:t xml:space="preserve">communicate </w:t>
            </w:r>
            <w:r w:rsidR="001C52E8">
              <w:t>brand narratives</w:t>
            </w:r>
            <w:r w:rsidR="009F4BD8">
              <w:t xml:space="preserve"> </w:t>
            </w:r>
            <w:r w:rsidR="00587340">
              <w:t xml:space="preserve">to </w:t>
            </w:r>
            <w:r w:rsidR="003963F7" w:rsidRPr="001C71BF">
              <w:t xml:space="preserve">their </w:t>
            </w:r>
            <w:r w:rsidR="00587340">
              <w:t>audience</w:t>
            </w:r>
            <w:r w:rsidR="003963F7">
              <w:t>.</w:t>
            </w:r>
            <w:r w:rsidR="003963F7" w:rsidRPr="001C71BF">
              <w:t xml:space="preserve"> </w:t>
            </w:r>
            <w:r w:rsidRPr="001C71BF">
              <w:t xml:space="preserve">Students experiment with a range of techniques to develop </w:t>
            </w:r>
            <w:r w:rsidR="00497691">
              <w:t xml:space="preserve">two-dimensional </w:t>
            </w:r>
            <w:r w:rsidRPr="001C71BF">
              <w:t xml:space="preserve">prototypes that are </w:t>
            </w:r>
            <w:r w:rsidR="00F14762">
              <w:t>useable,</w:t>
            </w:r>
            <w:r w:rsidRPr="001C71BF">
              <w:t xml:space="preserve"> </w:t>
            </w:r>
            <w:r w:rsidR="005500EC">
              <w:t xml:space="preserve">sustainable </w:t>
            </w:r>
            <w:r>
              <w:t>and considerate of the limitations of materials</w:t>
            </w:r>
            <w:r w:rsidR="00CB54F0">
              <w:t>.</w:t>
            </w:r>
            <w:r w:rsidR="00F44737">
              <w:t xml:space="preserve"> </w:t>
            </w:r>
          </w:p>
        </w:tc>
      </w:tr>
      <w:tr w:rsidR="0028074E" w:rsidRPr="001C71BF" w14:paraId="3C3EF55E" w14:textId="77777777" w:rsidTr="00657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6CF67216" w14:textId="73D7841B" w:rsidR="0028074E" w:rsidRPr="001C71BF" w:rsidRDefault="0028074E" w:rsidP="001C71BF">
            <w:r w:rsidRPr="001C71BF">
              <w:t>Assessment outcomes</w:t>
            </w:r>
          </w:p>
        </w:tc>
        <w:tc>
          <w:tcPr>
            <w:tcW w:w="4416" w:type="pct"/>
          </w:tcPr>
          <w:p w14:paraId="75AA606C" w14:textId="77777777" w:rsidR="006357E0" w:rsidRDefault="00A464BD" w:rsidP="00CB54F0">
            <w:pPr>
              <w:cnfStyle w:val="000000010000" w:firstRow="0" w:lastRow="0" w:firstColumn="0" w:lastColumn="0" w:oddVBand="0" w:evenVBand="0" w:oddHBand="0" w:evenHBand="1" w:firstRowFirstColumn="0" w:firstRowLastColumn="0" w:lastRowFirstColumn="0" w:lastRowLastColumn="0"/>
            </w:pPr>
            <w:r w:rsidRPr="001C71BF">
              <w:rPr>
                <w:rStyle w:val="Strong"/>
              </w:rPr>
              <w:t>VMD5-DMC-01</w:t>
            </w:r>
            <w:r w:rsidR="006357E0" w:rsidRPr="006357E0">
              <w:t xml:space="preserve"> makes and refines design artworks to represent and communicate different ideas informed by an understanding of Artworld concepts and their relationships</w:t>
            </w:r>
          </w:p>
          <w:p w14:paraId="2FE69716" w14:textId="7A6199E1" w:rsidR="0028074E" w:rsidRPr="001C71BF" w:rsidRDefault="00A464BD" w:rsidP="00CB54F0">
            <w:pPr>
              <w:cnfStyle w:val="000000010000" w:firstRow="0" w:lastRow="0" w:firstColumn="0" w:lastColumn="0" w:oddVBand="0" w:evenVBand="0" w:oddHBand="0" w:evenHBand="1" w:firstRowFirstColumn="0" w:firstRowLastColumn="0" w:lastRowFirstColumn="0" w:lastRowLastColumn="0"/>
              <w:rPr>
                <w:rStyle w:val="Strong"/>
              </w:rPr>
            </w:pPr>
            <w:r w:rsidRPr="001C71BF">
              <w:rPr>
                <w:rStyle w:val="Strong"/>
              </w:rPr>
              <w:t>VMD5-CHC-01</w:t>
            </w:r>
            <w:r w:rsidR="006F0BC4" w:rsidRPr="006F0BC4">
              <w:t xml:space="preserve"> analyses and interprets design artworks using the Artworld concepts and their relationships in Critical and historical studies</w:t>
            </w:r>
          </w:p>
        </w:tc>
      </w:tr>
      <w:tr w:rsidR="0028074E" w:rsidRPr="001C71BF" w14:paraId="59EF1528" w14:textId="77777777" w:rsidTr="00657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5657F0D6" w14:textId="0D7B5791" w:rsidR="0028074E" w:rsidRPr="001C71BF" w:rsidRDefault="0028074E" w:rsidP="001C71BF">
            <w:r w:rsidRPr="001C71BF">
              <w:t xml:space="preserve">Assessment </w:t>
            </w:r>
          </w:p>
        </w:tc>
        <w:tc>
          <w:tcPr>
            <w:tcW w:w="4416" w:type="pct"/>
          </w:tcPr>
          <w:p w14:paraId="48F429A9" w14:textId="0E05ED88" w:rsidR="0028074E" w:rsidRPr="001C71BF" w:rsidRDefault="00D931CF" w:rsidP="00D931CF">
            <w:pPr>
              <w:widowControl/>
              <w:mirrorIndents w:val="0"/>
              <w:cnfStyle w:val="000000100000" w:firstRow="0" w:lastRow="0" w:firstColumn="0" w:lastColumn="0" w:oddVBand="0" w:evenVBand="0" w:oddHBand="1" w:evenHBand="0" w:firstRowFirstColumn="0" w:firstRowLastColumn="0" w:lastRowFirstColumn="0" w:lastRowLastColumn="0"/>
            </w:pPr>
            <w:r w:rsidRPr="001C71BF">
              <w:t xml:space="preserve">Students </w:t>
            </w:r>
            <w:r>
              <w:t xml:space="preserve">design and </w:t>
            </w:r>
            <w:r w:rsidRPr="00EB13DA">
              <w:t>resolve a brand kit.</w:t>
            </w:r>
            <w:r>
              <w:t xml:space="preserve"> Students investigate how branding has changed over time and apply an Artworld concept and its relationship to their design practice.</w:t>
            </w:r>
          </w:p>
        </w:tc>
      </w:tr>
    </w:tbl>
    <w:bookmarkStart w:id="4" w:name="_Toc112409827"/>
    <w:bookmarkStart w:id="5" w:name="_Toc147483515"/>
    <w:p w14:paraId="07AC87C0" w14:textId="73C6C3D3" w:rsidR="00490245" w:rsidRPr="006F0BC4" w:rsidRDefault="002E5BC8" w:rsidP="006F0BC4">
      <w:pPr>
        <w:pStyle w:val="Imageattributioncaption"/>
      </w:pPr>
      <w:r>
        <w:fldChar w:fldCharType="begin"/>
      </w:r>
      <w:r>
        <w:instrText>HYPERLINK "https://curriculum.nsw.edu.au/learning-areas/creative-arts/visual-and-motion-design-7-10-2025/overview/course"</w:instrText>
      </w:r>
      <w:r>
        <w:fldChar w:fldCharType="separate"/>
      </w:r>
      <w:r w:rsidRPr="002E5BC8">
        <w:rPr>
          <w:rStyle w:val="Hyperlink"/>
        </w:rPr>
        <w:t>Visual and Motion Design</w:t>
      </w:r>
      <w:r w:rsidR="00E31609" w:rsidRPr="002E5BC8">
        <w:rPr>
          <w:rStyle w:val="Hyperlink"/>
        </w:rPr>
        <w:t xml:space="preserve"> </w:t>
      </w:r>
      <w:r w:rsidR="00C13043">
        <w:rPr>
          <w:rStyle w:val="Hyperlink"/>
        </w:rPr>
        <w:t xml:space="preserve">7–10 </w:t>
      </w:r>
      <w:r w:rsidR="00E31609" w:rsidRPr="002E5BC8">
        <w:rPr>
          <w:rStyle w:val="Hyperlink"/>
        </w:rPr>
        <w:t>Syllabus</w:t>
      </w:r>
      <w:r>
        <w:fldChar w:fldCharType="end"/>
      </w:r>
      <w:r w:rsidR="002A6C12">
        <w:t xml:space="preserve"> </w:t>
      </w:r>
      <w:r w:rsidR="00E258F6" w:rsidRPr="00E258F6">
        <w:t xml:space="preserve">© NSW Education Standards Authority (NESA) for and on behalf of the Crown in right of the State of New South Wales, </w:t>
      </w:r>
      <w:r w:rsidR="00E31609">
        <w:t>2025</w:t>
      </w:r>
      <w:r w:rsidR="00C13043">
        <w:t>.</w:t>
      </w:r>
      <w:r w:rsidR="00490245">
        <w:br w:type="page"/>
      </w:r>
    </w:p>
    <w:p w14:paraId="1FFFE963" w14:textId="0EE6D525" w:rsidR="00490245" w:rsidRDefault="005C60E3" w:rsidP="00087B9A">
      <w:pPr>
        <w:pStyle w:val="Heading1"/>
      </w:pPr>
      <w:r>
        <w:lastRenderedPageBreak/>
        <w:t xml:space="preserve">Term 2 </w:t>
      </w:r>
      <w:r w:rsidRPr="005C60E3">
        <w:t>–</w:t>
      </w:r>
      <w:r>
        <w:t xml:space="preserve"> </w:t>
      </w:r>
      <w:r w:rsidR="00490245">
        <w:t>Picture this!</w:t>
      </w:r>
      <w:r w:rsidR="00B65C3D">
        <w:t xml:space="preserve"> (25 hours)</w:t>
      </w:r>
    </w:p>
    <w:p w14:paraId="37A95075" w14:textId="11C8B649" w:rsidR="00490245" w:rsidRPr="00025687" w:rsidRDefault="0044448D" w:rsidP="0044448D">
      <w:pPr>
        <w:pStyle w:val="Caption"/>
      </w:pPr>
      <w:r>
        <w:t xml:space="preserve">Table </w:t>
      </w:r>
      <w:fldSimple w:instr=" SEQ Table \* ARABIC ">
        <w:r>
          <w:rPr>
            <w:noProof/>
          </w:rPr>
          <w:t>4</w:t>
        </w:r>
      </w:fldSimple>
      <w:r w:rsidR="00490245" w:rsidRPr="001F1A74">
        <w:t xml:space="preserve"> – </w:t>
      </w:r>
      <w:r w:rsidR="00B65C3D">
        <w:t>Term 2</w:t>
      </w:r>
    </w:p>
    <w:tbl>
      <w:tblPr>
        <w:tblStyle w:val="Tableheader"/>
        <w:tblW w:w="5000" w:type="pct"/>
        <w:tblLayout w:type="fixed"/>
        <w:tblLook w:val="04A0" w:firstRow="1" w:lastRow="0" w:firstColumn="1" w:lastColumn="0" w:noHBand="0" w:noVBand="1"/>
        <w:tblDescription w:val="Table outlines the focus areas, learning overview, outcomes and assessment details."/>
      </w:tblPr>
      <w:tblGrid>
        <w:gridCol w:w="1701"/>
        <w:gridCol w:w="12861"/>
      </w:tblGrid>
      <w:tr w:rsidR="00011A33" w14:paraId="053CA7F1" w14:textId="77777777" w:rsidTr="00657AD4">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4" w:type="pct"/>
          </w:tcPr>
          <w:p w14:paraId="75807C01" w14:textId="77777777" w:rsidR="00011A33" w:rsidRDefault="00011A33" w:rsidP="00011A33">
            <w:r>
              <w:t xml:space="preserve">Essentials </w:t>
            </w:r>
          </w:p>
        </w:tc>
        <w:tc>
          <w:tcPr>
            <w:tcW w:w="4416" w:type="pct"/>
          </w:tcPr>
          <w:p w14:paraId="5D223AF5" w14:textId="45DB7C95" w:rsidR="00011A33" w:rsidRPr="002E5BC8" w:rsidRDefault="00011A33" w:rsidP="00011A33">
            <w:pPr>
              <w:cnfStyle w:val="100000000000" w:firstRow="1" w:lastRow="0" w:firstColumn="0" w:lastColumn="0" w:oddVBand="0" w:evenVBand="0" w:oddHBand="0" w:evenHBand="0" w:firstRowFirstColumn="0" w:firstRowLastColumn="0" w:lastRowFirstColumn="0" w:lastRowLastColumn="0"/>
            </w:pPr>
            <w:r w:rsidRPr="001F1A74">
              <w:t>Unit and assessment overview</w:t>
            </w:r>
          </w:p>
        </w:tc>
      </w:tr>
      <w:tr w:rsidR="00490245" w14:paraId="07E2779D" w14:textId="77777777" w:rsidTr="00657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0303815A" w14:textId="77777777" w:rsidR="00490245" w:rsidRDefault="00490245" w:rsidP="00E37C05">
            <w:r>
              <w:t xml:space="preserve">Learning overview </w:t>
            </w:r>
          </w:p>
        </w:tc>
        <w:tc>
          <w:tcPr>
            <w:tcW w:w="4416" w:type="pct"/>
          </w:tcPr>
          <w:p w14:paraId="2F87D00A" w14:textId="7C62BED5" w:rsidR="007C624F" w:rsidRDefault="002508FF" w:rsidP="00B41D18">
            <w:pPr>
              <w:cnfStyle w:val="000000100000" w:firstRow="0" w:lastRow="0" w:firstColumn="0" w:lastColumn="0" w:oddVBand="0" w:evenVBand="0" w:oddHBand="1" w:evenHBand="0" w:firstRowFirstColumn="0" w:firstRowLastColumn="0" w:lastRowFirstColumn="0" w:lastRowLastColumn="0"/>
            </w:pPr>
            <w:r w:rsidRPr="002508FF">
              <w:t>How can designers engage an audience, creating emotional connection from new understanding and discovery through storytelling</w:t>
            </w:r>
            <w:r>
              <w:t>? H</w:t>
            </w:r>
            <w:r w:rsidR="00567D4B" w:rsidRPr="00567D4B">
              <w:t xml:space="preserve">ow do designers use </w:t>
            </w:r>
            <w:r w:rsidR="00071BFA">
              <w:t>mul</w:t>
            </w:r>
            <w:r w:rsidR="00CC055A">
              <w:t>timodal approaches</w:t>
            </w:r>
            <w:r w:rsidR="00567D4B" w:rsidRPr="00567D4B">
              <w:t xml:space="preserve"> to communicate meaning across different contexts?</w:t>
            </w:r>
          </w:p>
          <w:p w14:paraId="38860109" w14:textId="3042D8B8" w:rsidR="00490245" w:rsidRDefault="00B41D18" w:rsidP="007E19D9">
            <w:pPr>
              <w:cnfStyle w:val="000000100000" w:firstRow="0" w:lastRow="0" w:firstColumn="0" w:lastColumn="0" w:oddVBand="0" w:evenVBand="0" w:oddHBand="1" w:evenHBand="0" w:firstRowFirstColumn="0" w:firstRowLastColumn="0" w:lastRowFirstColumn="0" w:lastRowLastColumn="0"/>
            </w:pPr>
            <w:r w:rsidRPr="00B41D18">
              <w:t xml:space="preserve">Students </w:t>
            </w:r>
            <w:r w:rsidR="000B3701">
              <w:t>design</w:t>
            </w:r>
            <w:r w:rsidR="00A9717C">
              <w:t xml:space="preserve"> </w:t>
            </w:r>
            <w:r w:rsidR="00140E5C">
              <w:t xml:space="preserve">a </w:t>
            </w:r>
            <w:r w:rsidR="00A9717C">
              <w:t xml:space="preserve">responsive and immersive </w:t>
            </w:r>
            <w:r w:rsidR="00E57FA9">
              <w:t>reading</w:t>
            </w:r>
            <w:r w:rsidR="00A9717C">
              <w:t xml:space="preserve"> experience in a traditional illustrated book or</w:t>
            </w:r>
            <w:r w:rsidR="00E57FA9">
              <w:t xml:space="preserve"> interactive online book</w:t>
            </w:r>
            <w:r w:rsidR="001A4281">
              <w:t xml:space="preserve"> and</w:t>
            </w:r>
            <w:r w:rsidR="00461863">
              <w:t xml:space="preserve"> explore</w:t>
            </w:r>
            <w:r w:rsidRPr="00B41D18">
              <w:t xml:space="preserve"> visual storytelling across historical and contemporary design practices. </w:t>
            </w:r>
            <w:r w:rsidR="00567D4B">
              <w:t>They investigate</w:t>
            </w:r>
            <w:r w:rsidRPr="00B41D18">
              <w:t xml:space="preserve"> how designers use codes, symbols, signs and multisensory language to inform</w:t>
            </w:r>
            <w:r w:rsidR="008823EB">
              <w:t xml:space="preserve"> and</w:t>
            </w:r>
            <w:r w:rsidRPr="00B41D18">
              <w:t xml:space="preserve"> engage audiences </w:t>
            </w:r>
            <w:r w:rsidR="00B37D80">
              <w:t>with</w:t>
            </w:r>
            <w:r w:rsidRPr="00B41D18">
              <w:t xml:space="preserve"> narratives. Students document their intentions, choices and </w:t>
            </w:r>
            <w:r w:rsidR="00567D4B">
              <w:t>actions</w:t>
            </w:r>
            <w:r w:rsidRPr="00B41D18">
              <w:t xml:space="preserve"> </w:t>
            </w:r>
            <w:r w:rsidR="00621C37" w:rsidRPr="00E41080">
              <w:t>throughout the design process</w:t>
            </w:r>
            <w:r w:rsidRPr="00B41D18">
              <w:t>, considering form, function and accessibility</w:t>
            </w:r>
            <w:r w:rsidR="00621C37" w:rsidRPr="00E41080">
              <w:t xml:space="preserve"> to shape meaning and enhance understanding.</w:t>
            </w:r>
            <w:r w:rsidR="00655AD5">
              <w:t xml:space="preserve"> </w:t>
            </w:r>
            <w:r w:rsidR="00ED3973">
              <w:t>Drawing on</w:t>
            </w:r>
            <w:r w:rsidRPr="00B41D18">
              <w:t xml:space="preserve"> the practices of diverse designers</w:t>
            </w:r>
            <w:r w:rsidR="003C337E">
              <w:t xml:space="preserve"> and</w:t>
            </w:r>
            <w:r w:rsidRPr="00B41D18">
              <w:t xml:space="preserve"> </w:t>
            </w:r>
            <w:r w:rsidR="00767FD2">
              <w:t>focusing on</w:t>
            </w:r>
            <w:r w:rsidRPr="00B41D18">
              <w:t xml:space="preserve"> Aboriginal and</w:t>
            </w:r>
            <w:r w:rsidR="00140E5C">
              <w:t>/</w:t>
            </w:r>
            <w:r w:rsidR="00CC22DD">
              <w:t>or</w:t>
            </w:r>
            <w:r w:rsidRPr="00B41D18">
              <w:t xml:space="preserve"> Torres Strait Islander practitioners, </w:t>
            </w:r>
            <w:r w:rsidR="003B33E4">
              <w:t xml:space="preserve">students </w:t>
            </w:r>
            <w:r w:rsidR="00A37968">
              <w:t xml:space="preserve">articulate </w:t>
            </w:r>
            <w:r w:rsidR="00BD0343">
              <w:t>ho</w:t>
            </w:r>
            <w:r w:rsidR="00A37968">
              <w:t xml:space="preserve">w </w:t>
            </w:r>
            <w:r w:rsidR="003365E9">
              <w:t>they have been</w:t>
            </w:r>
            <w:r w:rsidRPr="00B41D18">
              <w:t xml:space="preserve"> informed </w:t>
            </w:r>
            <w:r w:rsidR="0070361D">
              <w:t xml:space="preserve">by </w:t>
            </w:r>
            <w:r w:rsidRPr="00B41D18">
              <w:t>their work</w:t>
            </w:r>
            <w:r w:rsidR="0070361D">
              <w:t>.</w:t>
            </w:r>
            <w:r w:rsidRPr="00B41D18">
              <w:t xml:space="preserve"> </w:t>
            </w:r>
          </w:p>
        </w:tc>
      </w:tr>
      <w:tr w:rsidR="00A92C61" w14:paraId="1D3A7647" w14:textId="77777777" w:rsidTr="00657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16137524" w14:textId="77777777" w:rsidR="00A92C61" w:rsidRDefault="00A92C61" w:rsidP="00A92C61">
            <w:r>
              <w:t>Assessment outcomes</w:t>
            </w:r>
          </w:p>
        </w:tc>
        <w:tc>
          <w:tcPr>
            <w:tcW w:w="4416" w:type="pct"/>
          </w:tcPr>
          <w:p w14:paraId="784E07AA" w14:textId="77777777" w:rsidR="00A92C61" w:rsidRDefault="00A92C61" w:rsidP="00CB54F0">
            <w:pPr>
              <w:cnfStyle w:val="000000010000" w:firstRow="0" w:lastRow="0" w:firstColumn="0" w:lastColumn="0" w:oddVBand="0" w:evenVBand="0" w:oddHBand="0" w:evenHBand="1" w:firstRowFirstColumn="0" w:firstRowLastColumn="0" w:lastRowFirstColumn="0" w:lastRowLastColumn="0"/>
            </w:pPr>
            <w:r w:rsidRPr="00A92C61">
              <w:rPr>
                <w:rStyle w:val="Strong"/>
              </w:rPr>
              <w:t>VMD5-DMV-01</w:t>
            </w:r>
            <w:r>
              <w:t xml:space="preserve"> </w:t>
            </w:r>
            <w:r w:rsidRPr="00C31C82">
              <w:t>applies and evaluates Viewpoints to refine artistic intent and represent and communicate meaning in design artworks</w:t>
            </w:r>
          </w:p>
          <w:p w14:paraId="038194EA" w14:textId="6488F84C" w:rsidR="00A92C61" w:rsidRDefault="00A92C61" w:rsidP="00CB54F0">
            <w:pPr>
              <w:cnfStyle w:val="000000010000" w:firstRow="0" w:lastRow="0" w:firstColumn="0" w:lastColumn="0" w:oddVBand="0" w:evenVBand="0" w:oddHBand="0" w:evenHBand="1" w:firstRowFirstColumn="0" w:firstRowLastColumn="0" w:lastRowFirstColumn="0" w:lastRowLastColumn="0"/>
            </w:pPr>
            <w:r w:rsidRPr="00A92C61">
              <w:rPr>
                <w:rStyle w:val="Strong"/>
              </w:rPr>
              <w:t>VMD5-CHV-01</w:t>
            </w:r>
            <w:r>
              <w:t xml:space="preserve"> </w:t>
            </w:r>
            <w:r w:rsidRPr="00A92C61">
              <w:t>interprets meaning and significance of design artworks and the world using Viewpoints</w:t>
            </w:r>
          </w:p>
        </w:tc>
      </w:tr>
      <w:tr w:rsidR="00490245" w14:paraId="6FFDDD89" w14:textId="77777777" w:rsidTr="00657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133ABECE" w14:textId="4AB6ABA4" w:rsidR="00490245" w:rsidRPr="0028433D" w:rsidRDefault="00490245" w:rsidP="00E37C05">
            <w:pPr>
              <w:rPr>
                <w:b w:val="0"/>
              </w:rPr>
            </w:pPr>
            <w:r>
              <w:t xml:space="preserve">Assessment </w:t>
            </w:r>
          </w:p>
        </w:tc>
        <w:tc>
          <w:tcPr>
            <w:tcW w:w="4416" w:type="pct"/>
          </w:tcPr>
          <w:p w14:paraId="2CDB3145" w14:textId="3161ADB1" w:rsidR="00490245" w:rsidRPr="000565E9" w:rsidRDefault="004E7C20" w:rsidP="00E37C05">
            <w:pPr>
              <w:widowControl/>
              <w:mirrorIndents w:val="0"/>
              <w:cnfStyle w:val="000000100000" w:firstRow="0" w:lastRow="0" w:firstColumn="0" w:lastColumn="0" w:oddVBand="0" w:evenVBand="0" w:oddHBand="1" w:evenHBand="0" w:firstRowFirstColumn="0" w:firstRowLastColumn="0" w:lastRowFirstColumn="0" w:lastRowLastColumn="0"/>
              <w:rPr>
                <w:szCs w:val="22"/>
              </w:rPr>
            </w:pPr>
            <w:r w:rsidRPr="004E7C20">
              <w:rPr>
                <w:szCs w:val="22"/>
              </w:rPr>
              <w:t>Students investigate how illustrators, artists, web designers and publishers use visual storytelling, and explore the various forms through which stories are shared.</w:t>
            </w:r>
          </w:p>
        </w:tc>
      </w:tr>
    </w:tbl>
    <w:p w14:paraId="1AAF09F0" w14:textId="4230B894" w:rsidR="00490245" w:rsidRPr="00330670" w:rsidRDefault="00490245" w:rsidP="00330670">
      <w:pPr>
        <w:pStyle w:val="Imageattributioncaption"/>
      </w:pPr>
      <w:hyperlink r:id="rId8" w:history="1">
        <w:r w:rsidRPr="002E5BC8">
          <w:rPr>
            <w:rStyle w:val="Hyperlink"/>
          </w:rPr>
          <w:t>Visual and Motion Design</w:t>
        </w:r>
        <w:r w:rsidR="00C13043">
          <w:rPr>
            <w:rStyle w:val="Hyperlink"/>
          </w:rPr>
          <w:t xml:space="preserve"> 7–10</w:t>
        </w:r>
        <w:r w:rsidRPr="002E5BC8">
          <w:rPr>
            <w:rStyle w:val="Hyperlink"/>
          </w:rPr>
          <w:t xml:space="preserve"> Syllabus </w:t>
        </w:r>
      </w:hyperlink>
      <w:r w:rsidRPr="00E258F6">
        <w:t xml:space="preserve">© NSW Education Standards Authority (NESA) for and on behalf of the Crown in right of the State of New South Wales, </w:t>
      </w:r>
      <w:r>
        <w:t>2025</w:t>
      </w:r>
      <w:r w:rsidR="00C13043">
        <w:t>.</w:t>
      </w:r>
      <w:r>
        <w:br w:type="page"/>
      </w:r>
    </w:p>
    <w:p w14:paraId="26A688C5" w14:textId="368458A6" w:rsidR="00490245" w:rsidRPr="003C337E" w:rsidRDefault="005C60E3" w:rsidP="00087B9A">
      <w:pPr>
        <w:pStyle w:val="Heading1"/>
      </w:pPr>
      <w:r>
        <w:lastRenderedPageBreak/>
        <w:t xml:space="preserve">Term 3 </w:t>
      </w:r>
      <w:r w:rsidRPr="005C60E3">
        <w:t>–</w:t>
      </w:r>
      <w:r>
        <w:t xml:space="preserve"> </w:t>
      </w:r>
      <w:r w:rsidR="00490245" w:rsidRPr="002E5BC8">
        <w:t>Motion makers</w:t>
      </w:r>
      <w:r w:rsidR="00F44737">
        <w:t xml:space="preserve"> </w:t>
      </w:r>
      <w:r w:rsidR="00226F2D">
        <w:t>(25 hours)</w:t>
      </w:r>
    </w:p>
    <w:p w14:paraId="5DD9B678" w14:textId="6118BB34" w:rsidR="00490245" w:rsidRDefault="0044448D" w:rsidP="0044448D">
      <w:pPr>
        <w:pStyle w:val="Caption"/>
      </w:pPr>
      <w:r>
        <w:t xml:space="preserve">Table </w:t>
      </w:r>
      <w:fldSimple w:instr=" SEQ Table \* ARABIC ">
        <w:r>
          <w:rPr>
            <w:noProof/>
          </w:rPr>
          <w:t>5</w:t>
        </w:r>
      </w:fldSimple>
      <w:r w:rsidR="00490245" w:rsidRPr="001F1A74">
        <w:t xml:space="preserve"> – </w:t>
      </w:r>
      <w:r w:rsidR="00226F2D">
        <w:t>Term 3</w:t>
      </w:r>
    </w:p>
    <w:tbl>
      <w:tblPr>
        <w:tblStyle w:val="Tableheader"/>
        <w:tblW w:w="5000" w:type="pct"/>
        <w:tblLayout w:type="fixed"/>
        <w:tblLook w:val="04A0" w:firstRow="1" w:lastRow="0" w:firstColumn="1" w:lastColumn="0" w:noHBand="0" w:noVBand="1"/>
        <w:tblDescription w:val="Table outlines the focus areas, learning overview, outcomes and assessment details."/>
      </w:tblPr>
      <w:tblGrid>
        <w:gridCol w:w="1701"/>
        <w:gridCol w:w="12861"/>
      </w:tblGrid>
      <w:tr w:rsidR="00490245" w:rsidRPr="00025687" w14:paraId="209092CF" w14:textId="77777777" w:rsidTr="00657AD4">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4" w:type="pct"/>
          </w:tcPr>
          <w:p w14:paraId="043A0FAF" w14:textId="77777777" w:rsidR="00490245" w:rsidRPr="00025687" w:rsidRDefault="00490245" w:rsidP="00E37C05">
            <w:r w:rsidRPr="00025687">
              <w:t xml:space="preserve">Essentials </w:t>
            </w:r>
          </w:p>
        </w:tc>
        <w:tc>
          <w:tcPr>
            <w:tcW w:w="4416" w:type="pct"/>
          </w:tcPr>
          <w:p w14:paraId="42786A3E" w14:textId="77777777" w:rsidR="00490245" w:rsidRPr="00025687" w:rsidRDefault="00490245" w:rsidP="00E37C05">
            <w:pPr>
              <w:cnfStyle w:val="100000000000" w:firstRow="1" w:lastRow="0" w:firstColumn="0" w:lastColumn="0" w:oddVBand="0" w:evenVBand="0" w:oddHBand="0" w:evenHBand="0" w:firstRowFirstColumn="0" w:firstRowLastColumn="0" w:lastRowFirstColumn="0" w:lastRowLastColumn="0"/>
            </w:pPr>
            <w:r w:rsidRPr="00025687">
              <w:t>Unit and assessment overview</w:t>
            </w:r>
          </w:p>
        </w:tc>
      </w:tr>
      <w:tr w:rsidR="00490245" w:rsidRPr="00025687" w14:paraId="597FF851" w14:textId="77777777" w:rsidTr="00657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655CD136" w14:textId="77777777" w:rsidR="00490245" w:rsidRPr="00025687" w:rsidRDefault="00490245" w:rsidP="00E37C05">
            <w:r w:rsidRPr="00025687">
              <w:t xml:space="preserve">Learning overview </w:t>
            </w:r>
          </w:p>
        </w:tc>
        <w:tc>
          <w:tcPr>
            <w:tcW w:w="4416" w:type="pct"/>
          </w:tcPr>
          <w:p w14:paraId="23C3901B" w14:textId="77777777" w:rsidR="00904236" w:rsidRDefault="00904236" w:rsidP="00904236">
            <w:pPr>
              <w:cnfStyle w:val="000000100000" w:firstRow="0" w:lastRow="0" w:firstColumn="0" w:lastColumn="0" w:oddVBand="0" w:evenVBand="0" w:oddHBand="1" w:evenHBand="0" w:firstRowFirstColumn="0" w:firstRowLastColumn="0" w:lastRowFirstColumn="0" w:lastRowLastColumn="0"/>
            </w:pPr>
            <w:r w:rsidRPr="008F2C2A">
              <w:t>Wh</w:t>
            </w:r>
            <w:r>
              <w:t xml:space="preserve">ich </w:t>
            </w:r>
            <w:r w:rsidRPr="008F2C2A">
              <w:t>kinetic design techniques do designers use to reimagine narratives and create compelling storytelling experiences? In what ways can we apply these practices to tell our own stories?</w:t>
            </w:r>
          </w:p>
          <w:p w14:paraId="18D25E7F" w14:textId="5D0888E3" w:rsidR="00053C85" w:rsidRPr="00025687" w:rsidRDefault="003F2D48" w:rsidP="00E37C05">
            <w:pPr>
              <w:cnfStyle w:val="000000100000" w:firstRow="0" w:lastRow="0" w:firstColumn="0" w:lastColumn="0" w:oddVBand="0" w:evenVBand="0" w:oddHBand="1" w:evenHBand="0" w:firstRowFirstColumn="0" w:firstRowLastColumn="0" w:lastRowFirstColumn="0" w:lastRowLastColumn="0"/>
            </w:pPr>
            <w:r w:rsidRPr="00025687">
              <w:t xml:space="preserve">Students develop, select and apply designing and </w:t>
            </w:r>
            <w:r>
              <w:t>construction</w:t>
            </w:r>
            <w:r w:rsidRPr="00025687">
              <w:t xml:space="preserve"> techniques to bring an object to life</w:t>
            </w:r>
            <w:r>
              <w:t>. T</w:t>
            </w:r>
            <w:r w:rsidRPr="00025687">
              <w:t>hrough an exploration of historical and contemporary puppetry</w:t>
            </w:r>
            <w:r>
              <w:t>, students i</w:t>
            </w:r>
            <w:r w:rsidRPr="00025687">
              <w:t>nvestigat</w:t>
            </w:r>
            <w:r>
              <w:t>e</w:t>
            </w:r>
            <w:r w:rsidRPr="00025687">
              <w:t xml:space="preserve"> the practices of puppeteers and their ability to </w:t>
            </w:r>
            <w:r>
              <w:t xml:space="preserve">present different points of view to </w:t>
            </w:r>
            <w:r w:rsidRPr="00025687">
              <w:t xml:space="preserve">entertain, educate and persuade audiences. </w:t>
            </w:r>
            <w:r w:rsidR="00490245" w:rsidRPr="00025687">
              <w:t xml:space="preserve">Students document their </w:t>
            </w:r>
            <w:r w:rsidR="001D1892">
              <w:t>processes</w:t>
            </w:r>
            <w:r w:rsidR="00490245" w:rsidRPr="00025687">
              <w:t xml:space="preserve"> </w:t>
            </w:r>
            <w:r w:rsidR="003D48E5">
              <w:t xml:space="preserve">and </w:t>
            </w:r>
            <w:r w:rsidR="00BD4B5F">
              <w:t>m</w:t>
            </w:r>
            <w:r w:rsidR="00BD4B5F" w:rsidRPr="00BD4B5F">
              <w:t xml:space="preserve">ake </w:t>
            </w:r>
            <w:r w:rsidR="003D48E5">
              <w:t xml:space="preserve">plans for </w:t>
            </w:r>
            <w:r w:rsidR="00BD4B5F" w:rsidRPr="00BD4B5F">
              <w:t>ethical</w:t>
            </w:r>
            <w:r w:rsidR="00490245" w:rsidRPr="00025687">
              <w:t xml:space="preserve"> and </w:t>
            </w:r>
            <w:r w:rsidR="00BD4B5F" w:rsidRPr="00BD4B5F">
              <w:t xml:space="preserve">inclusive design artworks to construct meaning and </w:t>
            </w:r>
            <w:r w:rsidR="00503D52">
              <w:t xml:space="preserve">communicate </w:t>
            </w:r>
            <w:r w:rsidR="00BD4B5F" w:rsidRPr="00BD4B5F">
              <w:t>intent</w:t>
            </w:r>
            <w:r w:rsidR="00503D52">
              <w:t xml:space="preserve"> to an audience</w:t>
            </w:r>
            <w:r w:rsidR="00490245" w:rsidRPr="00025687">
              <w:t xml:space="preserve">. </w:t>
            </w:r>
            <w:r w:rsidR="00D318C6" w:rsidRPr="00025687">
              <w:t xml:space="preserve">Students </w:t>
            </w:r>
            <w:r w:rsidR="00D318C6">
              <w:t>interpret the meaning and significance of design artworks</w:t>
            </w:r>
            <w:r w:rsidR="00D318C6" w:rsidRPr="00025687">
              <w:t xml:space="preserve"> </w:t>
            </w:r>
            <w:r w:rsidR="00D318C6">
              <w:t>to inform their own designs.</w:t>
            </w:r>
          </w:p>
        </w:tc>
      </w:tr>
      <w:tr w:rsidR="002923EE" w:rsidRPr="00025687" w14:paraId="35A9391B" w14:textId="77777777" w:rsidTr="00657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1D660E86" w14:textId="77777777" w:rsidR="002923EE" w:rsidRPr="00025687" w:rsidRDefault="002923EE" w:rsidP="002923EE">
            <w:r w:rsidRPr="00025687">
              <w:t>Assessment outcomes</w:t>
            </w:r>
          </w:p>
        </w:tc>
        <w:tc>
          <w:tcPr>
            <w:tcW w:w="4416" w:type="pct"/>
          </w:tcPr>
          <w:p w14:paraId="2D5DF4B9" w14:textId="77777777" w:rsidR="00C35D5D" w:rsidRDefault="00C35D5D" w:rsidP="00784620">
            <w:pPr>
              <w:cnfStyle w:val="000000010000" w:firstRow="0" w:lastRow="0" w:firstColumn="0" w:lastColumn="0" w:oddVBand="0" w:evenVBand="0" w:oddHBand="0" w:evenHBand="1" w:firstRowFirstColumn="0" w:firstRowLastColumn="0" w:lastRowFirstColumn="0" w:lastRowLastColumn="0"/>
            </w:pPr>
            <w:r w:rsidRPr="00A92C61">
              <w:rPr>
                <w:rStyle w:val="Strong"/>
              </w:rPr>
              <w:t>VMD5-DMV-01</w:t>
            </w:r>
            <w:r>
              <w:t xml:space="preserve"> </w:t>
            </w:r>
            <w:r w:rsidRPr="00C31C82">
              <w:t>applies and evaluates Viewpoints to refine artistic intent and represent and communicate meaning in design artworks</w:t>
            </w:r>
          </w:p>
          <w:p w14:paraId="6F47EF03" w14:textId="08822B83" w:rsidR="002923EE" w:rsidRPr="00025687" w:rsidRDefault="00C35D5D" w:rsidP="00784620">
            <w:pPr>
              <w:cnfStyle w:val="000000010000" w:firstRow="0" w:lastRow="0" w:firstColumn="0" w:lastColumn="0" w:oddVBand="0" w:evenVBand="0" w:oddHBand="0" w:evenHBand="1" w:firstRowFirstColumn="0" w:firstRowLastColumn="0" w:lastRowFirstColumn="0" w:lastRowLastColumn="0"/>
            </w:pPr>
            <w:r w:rsidRPr="00A92C61">
              <w:rPr>
                <w:rStyle w:val="Strong"/>
              </w:rPr>
              <w:t>VMD5-CHV-01</w:t>
            </w:r>
            <w:r>
              <w:t xml:space="preserve"> </w:t>
            </w:r>
            <w:r w:rsidRPr="00A92C61">
              <w:t>interprets meaning and significance of design artworks and the world using Viewpoints</w:t>
            </w:r>
          </w:p>
        </w:tc>
      </w:tr>
      <w:tr w:rsidR="002923EE" w:rsidRPr="00025687" w14:paraId="3F067945" w14:textId="77777777" w:rsidTr="00657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380093C1" w14:textId="77777777" w:rsidR="002923EE" w:rsidRPr="00025687" w:rsidRDefault="002923EE" w:rsidP="002923EE">
            <w:r w:rsidRPr="00025687">
              <w:t>Assessment</w:t>
            </w:r>
          </w:p>
        </w:tc>
        <w:tc>
          <w:tcPr>
            <w:tcW w:w="4416" w:type="pct"/>
          </w:tcPr>
          <w:p w14:paraId="09312FE1" w14:textId="4B1AC37B" w:rsidR="002923EE" w:rsidRPr="00025687" w:rsidRDefault="00D931CF" w:rsidP="002923EE">
            <w:pPr>
              <w:cnfStyle w:val="000000100000" w:firstRow="0" w:lastRow="0" w:firstColumn="0" w:lastColumn="0" w:oddVBand="0" w:evenVBand="0" w:oddHBand="1" w:evenHBand="0" w:firstRowFirstColumn="0" w:firstRowLastColumn="0" w:lastRowFirstColumn="0" w:lastRowLastColumn="0"/>
            </w:pPr>
            <w:r w:rsidRPr="003C71D0">
              <w:t>Students investigate historical and contemporary examples of puppetry, applying construction techniques to design and create their own puppet. They analyse a selected aspect of puppetry through a chosen Viewpoint</w:t>
            </w:r>
            <w:r>
              <w:t>.</w:t>
            </w:r>
          </w:p>
        </w:tc>
      </w:tr>
    </w:tbl>
    <w:p w14:paraId="186E0694" w14:textId="515F2367" w:rsidR="00490245" w:rsidRPr="002923EE" w:rsidRDefault="00490245" w:rsidP="002923EE">
      <w:pPr>
        <w:pStyle w:val="Imageattributioncaption"/>
      </w:pPr>
      <w:hyperlink r:id="rId9" w:history="1">
        <w:r w:rsidRPr="002E5BC8">
          <w:rPr>
            <w:rStyle w:val="Hyperlink"/>
          </w:rPr>
          <w:t xml:space="preserve">Visual and Motion Design </w:t>
        </w:r>
        <w:r w:rsidR="00C13043">
          <w:rPr>
            <w:rStyle w:val="Hyperlink"/>
          </w:rPr>
          <w:t xml:space="preserve">7–10 </w:t>
        </w:r>
        <w:r w:rsidRPr="002E5BC8">
          <w:rPr>
            <w:rStyle w:val="Hyperlink"/>
          </w:rPr>
          <w:t xml:space="preserve">Syllabus </w:t>
        </w:r>
      </w:hyperlink>
      <w:r w:rsidRPr="00E258F6">
        <w:t xml:space="preserve">© NSW Education Standards Authority (NESA) for and on behalf of the Crown in right of the State of New South Wales, </w:t>
      </w:r>
      <w:r>
        <w:t>2025</w:t>
      </w:r>
      <w:r w:rsidR="00C13043">
        <w:t>.</w:t>
      </w:r>
      <w:r>
        <w:br w:type="page"/>
      </w:r>
    </w:p>
    <w:p w14:paraId="726365F4" w14:textId="3DBFF5D3" w:rsidR="001F1A74" w:rsidRPr="005C60E3" w:rsidRDefault="005C60E3" w:rsidP="00087B9A">
      <w:pPr>
        <w:pStyle w:val="Heading1"/>
      </w:pPr>
      <w:bookmarkStart w:id="6" w:name="_Toc193786305"/>
      <w:r>
        <w:lastRenderedPageBreak/>
        <w:t xml:space="preserve">Term 4 </w:t>
      </w:r>
      <w:r w:rsidRPr="005C60E3">
        <w:t>–</w:t>
      </w:r>
      <w:r>
        <w:t xml:space="preserve"> </w:t>
      </w:r>
      <w:r w:rsidR="00197643">
        <w:t>Design at play</w:t>
      </w:r>
      <w:r w:rsidR="00ED5B7E">
        <w:t xml:space="preserve"> (25 hours)</w:t>
      </w:r>
    </w:p>
    <w:p w14:paraId="5CCA65C4" w14:textId="7FDA1439" w:rsidR="00A464BD" w:rsidRPr="00A464BD" w:rsidRDefault="0044448D" w:rsidP="0044448D">
      <w:pPr>
        <w:pStyle w:val="Caption"/>
      </w:pPr>
      <w:r>
        <w:t xml:space="preserve">Table </w:t>
      </w:r>
      <w:fldSimple w:instr=" SEQ Table \* ARABIC ">
        <w:r>
          <w:rPr>
            <w:noProof/>
          </w:rPr>
          <w:t>6</w:t>
        </w:r>
      </w:fldSimple>
      <w:r w:rsidR="001F1A74">
        <w:t xml:space="preserve"> – </w:t>
      </w:r>
      <w:r w:rsidR="00ED5B7E">
        <w:t>Term 4</w:t>
      </w:r>
    </w:p>
    <w:tbl>
      <w:tblPr>
        <w:tblStyle w:val="Tableheader"/>
        <w:tblW w:w="5000" w:type="pct"/>
        <w:tblLayout w:type="fixed"/>
        <w:tblLook w:val="04A0" w:firstRow="1" w:lastRow="0" w:firstColumn="1" w:lastColumn="0" w:noHBand="0" w:noVBand="1"/>
        <w:tblDescription w:val="Table outlines the focus areas, learning overview, outcomes and assessment details."/>
      </w:tblPr>
      <w:tblGrid>
        <w:gridCol w:w="1701"/>
        <w:gridCol w:w="12861"/>
      </w:tblGrid>
      <w:tr w:rsidR="002E5BC8" w:rsidRPr="001F1A74" w14:paraId="130C985E" w14:textId="77777777" w:rsidTr="00657AD4">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4" w:type="pct"/>
          </w:tcPr>
          <w:p w14:paraId="02F1005A" w14:textId="77777777" w:rsidR="002E5BC8" w:rsidRPr="001F1A74" w:rsidRDefault="002E5BC8" w:rsidP="001F1A74">
            <w:r w:rsidRPr="001F1A74">
              <w:t xml:space="preserve">Essentials </w:t>
            </w:r>
          </w:p>
        </w:tc>
        <w:tc>
          <w:tcPr>
            <w:tcW w:w="4416" w:type="pct"/>
          </w:tcPr>
          <w:p w14:paraId="72A730EB" w14:textId="409ED697" w:rsidR="002E5BC8" w:rsidRPr="001F1A74" w:rsidRDefault="001F1A74" w:rsidP="001F1A74">
            <w:pPr>
              <w:cnfStyle w:val="100000000000" w:firstRow="1" w:lastRow="0" w:firstColumn="0" w:lastColumn="0" w:oddVBand="0" w:evenVBand="0" w:oddHBand="0" w:evenHBand="0" w:firstRowFirstColumn="0" w:firstRowLastColumn="0" w:lastRowFirstColumn="0" w:lastRowLastColumn="0"/>
            </w:pPr>
            <w:r w:rsidRPr="001F1A74">
              <w:t>Unit and assessment overview</w:t>
            </w:r>
          </w:p>
        </w:tc>
      </w:tr>
      <w:tr w:rsidR="002E5BC8" w:rsidRPr="001F1A74" w14:paraId="7F3AF940" w14:textId="77777777" w:rsidTr="00657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653E1567" w14:textId="4905C8F2" w:rsidR="002E5BC8" w:rsidRPr="001F1A74" w:rsidRDefault="002E5BC8" w:rsidP="001F1A74">
            <w:r w:rsidRPr="001F1A74">
              <w:t xml:space="preserve">Learning overview </w:t>
            </w:r>
          </w:p>
        </w:tc>
        <w:tc>
          <w:tcPr>
            <w:tcW w:w="4416" w:type="pct"/>
          </w:tcPr>
          <w:p w14:paraId="3A79A9DC" w14:textId="77777777" w:rsidR="00677000" w:rsidRPr="001F1A74" w:rsidRDefault="00677000" w:rsidP="00677000">
            <w:pPr>
              <w:cnfStyle w:val="000000100000" w:firstRow="0" w:lastRow="0" w:firstColumn="0" w:lastColumn="0" w:oddVBand="0" w:evenVBand="0" w:oddHBand="1" w:evenHBand="0" w:firstRowFirstColumn="0" w:firstRowLastColumn="0" w:lastRowFirstColumn="0" w:lastRowLastColumn="0"/>
            </w:pPr>
            <w:r w:rsidRPr="001F1A74">
              <w:t xml:space="preserve">How can interactive design encourage play, movement and participation in a public space? </w:t>
            </w:r>
            <w:r>
              <w:t xml:space="preserve">How do </w:t>
            </w:r>
            <w:r w:rsidRPr="00D42E05">
              <w:t xml:space="preserve">designers use purposeful design decisions to reflect and respond to </w:t>
            </w:r>
            <w:r>
              <w:t>a range of</w:t>
            </w:r>
            <w:r w:rsidRPr="00D42E05">
              <w:t xml:space="preserve"> different times and places</w:t>
            </w:r>
            <w:r>
              <w:t>?</w:t>
            </w:r>
          </w:p>
          <w:p w14:paraId="29B426A3" w14:textId="687628AC" w:rsidR="002E5BC8" w:rsidRPr="001F1A74" w:rsidRDefault="00677000" w:rsidP="00677000">
            <w:pPr>
              <w:cnfStyle w:val="000000100000" w:firstRow="0" w:lastRow="0" w:firstColumn="0" w:lastColumn="0" w:oddVBand="0" w:evenVBand="0" w:oddHBand="1" w:evenHBand="0" w:firstRowFirstColumn="0" w:firstRowLastColumn="0" w:lastRowFirstColumn="0" w:lastRowLastColumn="0"/>
            </w:pPr>
            <w:r w:rsidRPr="00246E4E">
              <w:t>Students investigate how shared spaces are purposefully designed to reflect</w:t>
            </w:r>
            <w:r>
              <w:t xml:space="preserve"> community needs.</w:t>
            </w:r>
            <w:r>
              <w:rPr>
                <w:rStyle w:val="CommentReference"/>
                <w:sz w:val="22"/>
                <w:szCs w:val="24"/>
              </w:rPr>
              <w:t xml:space="preserve"> </w:t>
            </w:r>
            <w:r>
              <w:t>They</w:t>
            </w:r>
            <w:r w:rsidRPr="001F1A74">
              <w:t xml:space="preserve"> explore interactive and public space design </w:t>
            </w:r>
            <w:r w:rsidRPr="00EB738B">
              <w:t xml:space="preserve">through playgrounds and mini-golf environments that invite audience participation. </w:t>
            </w:r>
            <w:r w:rsidRPr="001F1A74">
              <w:t xml:space="preserve">Students investigate how designers create spaces that encourage movement, play and engagement. </w:t>
            </w:r>
            <w:r w:rsidRPr="008159EF">
              <w:t>Ideas and experiments are documented in a Design diary throughout the process. Using sustainable and recycled materials, students build models and maquettes of playful, inclusive public spaces, considering how their design decisions shape both appearance and function.</w:t>
            </w:r>
          </w:p>
        </w:tc>
      </w:tr>
      <w:tr w:rsidR="002E5BC8" w:rsidRPr="001F1A74" w14:paraId="35BC3985" w14:textId="77777777" w:rsidTr="00657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14791BBE" w14:textId="77777777" w:rsidR="002E5BC8" w:rsidRPr="001F1A74" w:rsidRDefault="002E5BC8" w:rsidP="001F1A74">
            <w:r w:rsidRPr="001F1A74">
              <w:t>Assessment outcomes</w:t>
            </w:r>
          </w:p>
        </w:tc>
        <w:tc>
          <w:tcPr>
            <w:tcW w:w="4416" w:type="pct"/>
          </w:tcPr>
          <w:p w14:paraId="4CA7CFE9" w14:textId="4BEC6CAC" w:rsidR="001E6F2A" w:rsidRPr="001E6F2A" w:rsidRDefault="001E6F2A" w:rsidP="001E6F2A">
            <w:pPr>
              <w:spacing w:line="240" w:lineRule="auto"/>
              <w:cnfStyle w:val="000000010000" w:firstRow="0" w:lastRow="0" w:firstColumn="0" w:lastColumn="0" w:oddVBand="0" w:evenVBand="0" w:oddHBand="0" w:evenHBand="1" w:firstRowFirstColumn="0" w:firstRowLastColumn="0" w:lastRowFirstColumn="0" w:lastRowLastColumn="0"/>
              <w:rPr>
                <w:b/>
                <w:bCs/>
              </w:rPr>
            </w:pPr>
            <w:r w:rsidRPr="001E6F2A">
              <w:rPr>
                <w:b/>
                <w:bCs/>
              </w:rPr>
              <w:t>VMD5-DSP-01</w:t>
            </w:r>
            <w:r>
              <w:rPr>
                <w:b/>
                <w:bCs/>
              </w:rPr>
              <w:t xml:space="preserve"> </w:t>
            </w:r>
            <w:r w:rsidRPr="001E6F2A">
              <w:t>selects and applies aspects of Design practice to represent and communicate points of view in a body of work</w:t>
            </w:r>
          </w:p>
          <w:p w14:paraId="0529F582" w14:textId="0CDF7329" w:rsidR="002E5BC8" w:rsidRPr="00130DDE" w:rsidRDefault="00243C48" w:rsidP="003F658C">
            <w:pPr>
              <w:spacing w:line="240" w:lineRule="auto"/>
              <w:cnfStyle w:val="000000010000" w:firstRow="0" w:lastRow="0" w:firstColumn="0" w:lastColumn="0" w:oddVBand="0" w:evenVBand="0" w:oddHBand="0" w:evenHBand="1" w:firstRowFirstColumn="0" w:firstRowLastColumn="0" w:lastRowFirstColumn="0" w:lastRowLastColumn="0"/>
              <w:rPr>
                <w:b/>
              </w:rPr>
            </w:pPr>
            <w:r w:rsidRPr="00243C48">
              <w:rPr>
                <w:b/>
                <w:bCs/>
              </w:rPr>
              <w:t>VMD5-CHP-0</w:t>
            </w:r>
            <w:r>
              <w:rPr>
                <w:b/>
                <w:bCs/>
              </w:rPr>
              <w:t xml:space="preserve">1 </w:t>
            </w:r>
            <w:r w:rsidRPr="00243C48">
              <w:t>investigates and interprets aspects of design practice to represent critical and historical perspectives</w:t>
            </w:r>
          </w:p>
        </w:tc>
      </w:tr>
      <w:tr w:rsidR="002E5BC8" w:rsidRPr="001F1A74" w14:paraId="7C4B6B42" w14:textId="77777777" w:rsidTr="00657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7F2214E0" w14:textId="7449DEF7" w:rsidR="002E5BC8" w:rsidRPr="001F1A74" w:rsidRDefault="002E5BC8" w:rsidP="001F1A74">
            <w:r w:rsidRPr="001F1A74">
              <w:t>Assessment</w:t>
            </w:r>
          </w:p>
        </w:tc>
        <w:tc>
          <w:tcPr>
            <w:tcW w:w="4416" w:type="pct"/>
          </w:tcPr>
          <w:p w14:paraId="4AF6E210" w14:textId="4C395F9D" w:rsidR="002E5BC8" w:rsidRPr="001F1A74" w:rsidRDefault="003B59F8" w:rsidP="001F1A74">
            <w:pPr>
              <w:cnfStyle w:val="000000100000" w:firstRow="0" w:lastRow="0" w:firstColumn="0" w:lastColumn="0" w:oddVBand="0" w:evenVBand="0" w:oddHBand="1" w:evenHBand="0" w:firstRowFirstColumn="0" w:firstRowLastColumn="0" w:lastRowFirstColumn="0" w:lastRowLastColumn="0"/>
            </w:pPr>
            <w:r w:rsidRPr="003B59F8">
              <w:rPr>
                <w:szCs w:val="22"/>
              </w:rPr>
              <w:t>Students interpret and respond to the work of designers who collaborate to create works for public spaces, applying this knowledge as they develop prototypes and pitch a design in response to a brief.</w:t>
            </w:r>
          </w:p>
        </w:tc>
      </w:tr>
    </w:tbl>
    <w:p w14:paraId="42E306DC" w14:textId="36CEA8B1" w:rsidR="00025687" w:rsidRPr="00330670" w:rsidRDefault="00490245" w:rsidP="00330670">
      <w:pPr>
        <w:pStyle w:val="Imageattributioncaption"/>
      </w:pPr>
      <w:hyperlink r:id="rId10" w:history="1">
        <w:r w:rsidRPr="002E5BC8">
          <w:rPr>
            <w:rStyle w:val="Hyperlink"/>
          </w:rPr>
          <w:t xml:space="preserve">Visual and Motion Design </w:t>
        </w:r>
        <w:r w:rsidR="00C13043">
          <w:rPr>
            <w:rStyle w:val="Hyperlink"/>
          </w:rPr>
          <w:t xml:space="preserve">7–10 </w:t>
        </w:r>
        <w:r w:rsidRPr="002E5BC8">
          <w:rPr>
            <w:rStyle w:val="Hyperlink"/>
          </w:rPr>
          <w:t>Syllabus</w:t>
        </w:r>
      </w:hyperlink>
      <w:r>
        <w:t xml:space="preserve"> </w:t>
      </w:r>
      <w:r w:rsidRPr="00E258F6">
        <w:t xml:space="preserve">© NSW Education Standards Authority (NESA) for and on behalf of the Crown in right of the State of New South Wales, </w:t>
      </w:r>
      <w:r>
        <w:t>2025</w:t>
      </w:r>
      <w:r w:rsidR="00C13043">
        <w:t>.</w:t>
      </w:r>
      <w:r w:rsidR="00025687">
        <w:rPr>
          <w:szCs w:val="22"/>
        </w:rPr>
        <w:br w:type="page"/>
      </w:r>
    </w:p>
    <w:p w14:paraId="57740E99" w14:textId="703E592D" w:rsidR="00FA076D" w:rsidRPr="00F50664" w:rsidRDefault="005C60E3" w:rsidP="00087B9A">
      <w:pPr>
        <w:pStyle w:val="Heading1"/>
        <w:rPr>
          <w:iCs/>
        </w:rPr>
      </w:pPr>
      <w:r>
        <w:lastRenderedPageBreak/>
        <w:t xml:space="preserve">Term 1 </w:t>
      </w:r>
      <w:r w:rsidRPr="005C60E3">
        <w:t>–</w:t>
      </w:r>
      <w:r>
        <w:t xml:space="preserve"> </w:t>
      </w:r>
      <w:r w:rsidR="00F50664" w:rsidRPr="002E5BC8">
        <w:t xml:space="preserve">The </w:t>
      </w:r>
      <w:r w:rsidR="0013150A">
        <w:t>G</w:t>
      </w:r>
      <w:r w:rsidR="00F50664" w:rsidRPr="002E5BC8">
        <w:t xml:space="preserve">reat </w:t>
      </w:r>
      <w:r w:rsidR="007166C8">
        <w:t>R</w:t>
      </w:r>
      <w:r w:rsidR="00F50664" w:rsidRPr="002E5BC8">
        <w:t>e</w:t>
      </w:r>
      <w:r w:rsidR="00AD001F">
        <w:t>M</w:t>
      </w:r>
      <w:r w:rsidR="00F50664" w:rsidRPr="002E5BC8">
        <w:t>ake</w:t>
      </w:r>
      <w:r w:rsidR="00ED5B7E">
        <w:t xml:space="preserve"> (25 hours)</w:t>
      </w:r>
    </w:p>
    <w:p w14:paraId="371FF242" w14:textId="399229C2" w:rsidR="00A464BD" w:rsidRDefault="0044448D" w:rsidP="0044448D">
      <w:pPr>
        <w:pStyle w:val="Caption"/>
      </w:pPr>
      <w:r>
        <w:t xml:space="preserve">Table </w:t>
      </w:r>
      <w:fldSimple w:instr=" SEQ Table \* ARABIC ">
        <w:r>
          <w:rPr>
            <w:noProof/>
          </w:rPr>
          <w:t>7</w:t>
        </w:r>
      </w:fldSimple>
      <w:r w:rsidR="00F50664" w:rsidRPr="001F1A74">
        <w:t xml:space="preserve"> – </w:t>
      </w:r>
      <w:r w:rsidR="000F6473">
        <w:t>Term 1</w:t>
      </w:r>
    </w:p>
    <w:tbl>
      <w:tblPr>
        <w:tblStyle w:val="Tableheader"/>
        <w:tblW w:w="5000" w:type="pct"/>
        <w:tblLayout w:type="fixed"/>
        <w:tblLook w:val="04A0" w:firstRow="1" w:lastRow="0" w:firstColumn="1" w:lastColumn="0" w:noHBand="0" w:noVBand="1"/>
        <w:tblDescription w:val="Table outlines the focus areas, learning overview, outcomes and assessment details."/>
      </w:tblPr>
      <w:tblGrid>
        <w:gridCol w:w="1701"/>
        <w:gridCol w:w="12861"/>
      </w:tblGrid>
      <w:tr w:rsidR="00011A33" w14:paraId="77B6C75B" w14:textId="77777777" w:rsidTr="00657AD4">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4" w:type="pct"/>
          </w:tcPr>
          <w:p w14:paraId="316F42AF" w14:textId="77777777" w:rsidR="00011A33" w:rsidRDefault="00011A33" w:rsidP="00011A33">
            <w:r>
              <w:t xml:space="preserve">Essentials </w:t>
            </w:r>
          </w:p>
        </w:tc>
        <w:tc>
          <w:tcPr>
            <w:tcW w:w="4416" w:type="pct"/>
          </w:tcPr>
          <w:p w14:paraId="145E10CA" w14:textId="2EE09957" w:rsidR="00011A33" w:rsidRPr="002E5BC8" w:rsidRDefault="00011A33" w:rsidP="00011A33">
            <w:pPr>
              <w:cnfStyle w:val="100000000000" w:firstRow="1" w:lastRow="0" w:firstColumn="0" w:lastColumn="0" w:oddVBand="0" w:evenVBand="0" w:oddHBand="0" w:evenHBand="0" w:firstRowFirstColumn="0" w:firstRowLastColumn="0" w:lastRowFirstColumn="0" w:lastRowLastColumn="0"/>
            </w:pPr>
            <w:r w:rsidRPr="001F1A74">
              <w:t>Unit and assessment overview</w:t>
            </w:r>
          </w:p>
        </w:tc>
      </w:tr>
      <w:tr w:rsidR="002E5BC8" w14:paraId="68DACEB5" w14:textId="77777777" w:rsidTr="00657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3A0AF42E" w14:textId="77777777" w:rsidR="002E5BC8" w:rsidRDefault="002E5BC8">
            <w:r>
              <w:t xml:space="preserve">Learning overview </w:t>
            </w:r>
          </w:p>
        </w:tc>
        <w:tc>
          <w:tcPr>
            <w:tcW w:w="4416" w:type="pct"/>
          </w:tcPr>
          <w:p w14:paraId="76D4ACE8" w14:textId="0B109A80" w:rsidR="00C740CA" w:rsidRDefault="00FA076D" w:rsidP="0081382B">
            <w:pPr>
              <w:cnfStyle w:val="000000100000" w:firstRow="0" w:lastRow="0" w:firstColumn="0" w:lastColumn="0" w:oddVBand="0" w:evenVBand="0" w:oddHBand="1" w:evenHBand="0" w:firstRowFirstColumn="0" w:firstRowLastColumn="0" w:lastRowFirstColumn="0" w:lastRowLastColumn="0"/>
            </w:pPr>
            <w:r w:rsidRPr="00FA076D">
              <w:t xml:space="preserve">How can </w:t>
            </w:r>
            <w:r w:rsidR="00577C1D" w:rsidRPr="00577C1D">
              <w:t xml:space="preserve">we transform materials to </w:t>
            </w:r>
            <w:r w:rsidRPr="00FA076D">
              <w:t xml:space="preserve">design </w:t>
            </w:r>
            <w:r w:rsidR="00577C1D" w:rsidRPr="00577C1D">
              <w:t xml:space="preserve">functional objects </w:t>
            </w:r>
            <w:r w:rsidR="002861F4">
              <w:t>to</w:t>
            </w:r>
            <w:r w:rsidR="00577C1D" w:rsidRPr="00577C1D">
              <w:t xml:space="preserve"> meet user needs and communicate ideas?</w:t>
            </w:r>
            <w:r w:rsidR="00AD7364">
              <w:t xml:space="preserve"> </w:t>
            </w:r>
            <w:r w:rsidR="00AD7364" w:rsidRPr="00AD7364">
              <w:t>How have historical and contemporary product designers reshaped materials</w:t>
            </w:r>
            <w:r w:rsidRPr="00FA076D">
              <w:t xml:space="preserve"> to </w:t>
            </w:r>
            <w:r w:rsidR="00AD7364" w:rsidRPr="00AD7364">
              <w:t>change function, meaning and audience experience</w:t>
            </w:r>
            <w:r w:rsidRPr="00FA076D">
              <w:t>?</w:t>
            </w:r>
          </w:p>
          <w:p w14:paraId="150E8396" w14:textId="506E0DF1" w:rsidR="002E5BC8" w:rsidRDefault="003445D3" w:rsidP="0081382B">
            <w:pPr>
              <w:cnfStyle w:val="000000100000" w:firstRow="0" w:lastRow="0" w:firstColumn="0" w:lastColumn="0" w:oddVBand="0" w:evenVBand="0" w:oddHBand="1" w:evenHBand="0" w:firstRowFirstColumn="0" w:firstRowLastColumn="0" w:lastRowFirstColumn="0" w:lastRowLastColumn="0"/>
            </w:pPr>
            <w:r>
              <w:t>S</w:t>
            </w:r>
            <w:r w:rsidRPr="003445D3">
              <w:t>tudents explore innovative design by transforming found and repurposed materials through upcycling, considering how form, function and aesthetics can be reimagined through sustainable practice. They study historical and contemporary examples of upcycled wearable and homewares design, experimenting with structure and materiality to improve functionality and user experience. Students evaluate, refine and present original designs that demonstrate design as a practical, creative and transformative response to sustainability and waste.</w:t>
            </w:r>
          </w:p>
        </w:tc>
      </w:tr>
      <w:tr w:rsidR="002E5BC8" w14:paraId="717D8ECD" w14:textId="77777777" w:rsidTr="00657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2D38DEF4" w14:textId="77777777" w:rsidR="002E5BC8" w:rsidRDefault="002E5BC8">
            <w:r>
              <w:t>Assessment outcomes</w:t>
            </w:r>
          </w:p>
        </w:tc>
        <w:tc>
          <w:tcPr>
            <w:tcW w:w="4416" w:type="pct"/>
          </w:tcPr>
          <w:p w14:paraId="2FAED8FB" w14:textId="77777777" w:rsidR="00BB6D7D" w:rsidRDefault="00BB6D7D" w:rsidP="00BB6D7D">
            <w:pPr>
              <w:cnfStyle w:val="000000010000" w:firstRow="0" w:lastRow="0" w:firstColumn="0" w:lastColumn="0" w:oddVBand="0" w:evenVBand="0" w:oddHBand="0" w:evenHBand="1" w:firstRowFirstColumn="0" w:firstRowLastColumn="0" w:lastRowFirstColumn="0" w:lastRowLastColumn="0"/>
            </w:pPr>
            <w:r w:rsidRPr="001C71BF">
              <w:rPr>
                <w:rStyle w:val="Strong"/>
              </w:rPr>
              <w:t>VMD5-DMC-01</w:t>
            </w:r>
            <w:r w:rsidRPr="006357E0">
              <w:t xml:space="preserve"> makes and refines design artworks to represent and communicate different ideas informed by an understanding of Artworld concepts and their relationships</w:t>
            </w:r>
          </w:p>
          <w:p w14:paraId="79CE1160" w14:textId="61C6E44E" w:rsidR="002E5BC8" w:rsidRDefault="00BB6D7D" w:rsidP="00405F80">
            <w:pPr>
              <w:cnfStyle w:val="000000010000" w:firstRow="0" w:lastRow="0" w:firstColumn="0" w:lastColumn="0" w:oddVBand="0" w:evenVBand="0" w:oddHBand="0" w:evenHBand="1" w:firstRowFirstColumn="0" w:firstRowLastColumn="0" w:lastRowFirstColumn="0" w:lastRowLastColumn="0"/>
            </w:pPr>
            <w:r w:rsidRPr="001C71BF">
              <w:rPr>
                <w:rStyle w:val="Strong"/>
              </w:rPr>
              <w:t>VMD5-CHC-01</w:t>
            </w:r>
            <w:r w:rsidRPr="006F0BC4">
              <w:t xml:space="preserve"> analyses and interprets design artworks using the Artworld concepts and their relationships in Critical and historical studies</w:t>
            </w:r>
          </w:p>
        </w:tc>
      </w:tr>
      <w:tr w:rsidR="002E5BC8" w14:paraId="560AFF17" w14:textId="77777777" w:rsidTr="00657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350E2841" w14:textId="677D2576" w:rsidR="002E5BC8" w:rsidRPr="00405F80" w:rsidRDefault="002E5BC8">
            <w:pPr>
              <w:rPr>
                <w:b w:val="0"/>
              </w:rPr>
            </w:pPr>
            <w:r>
              <w:t xml:space="preserve">Assessment </w:t>
            </w:r>
          </w:p>
        </w:tc>
        <w:tc>
          <w:tcPr>
            <w:tcW w:w="4416" w:type="pct"/>
          </w:tcPr>
          <w:p w14:paraId="3D8297EC" w14:textId="70A9C028" w:rsidR="002E5BC8" w:rsidRPr="00405F80" w:rsidRDefault="00621084">
            <w:pPr>
              <w:widowControl/>
              <w:mirrorIndents w:val="0"/>
              <w:cnfStyle w:val="000000100000" w:firstRow="0" w:lastRow="0" w:firstColumn="0" w:lastColumn="0" w:oddVBand="0" w:evenVBand="0" w:oddHBand="1" w:evenHBand="0" w:firstRowFirstColumn="0" w:firstRowLastColumn="0" w:lastRowFirstColumn="0" w:lastRowLastColumn="0"/>
              <w:rPr>
                <w:szCs w:val="22"/>
              </w:rPr>
            </w:pPr>
            <w:r w:rsidRPr="00621084">
              <w:rPr>
                <w:szCs w:val="22"/>
              </w:rPr>
              <w:t>Students study the work of designers who create products from repurposed materials and apply this knowledge to develop their own functional upcycled designs</w:t>
            </w:r>
            <w:r w:rsidR="00140E5C">
              <w:rPr>
                <w:szCs w:val="22"/>
              </w:rPr>
              <w:t>.</w:t>
            </w:r>
          </w:p>
        </w:tc>
      </w:tr>
    </w:tbl>
    <w:p w14:paraId="702BF4C6" w14:textId="23008FE3" w:rsidR="00490245" w:rsidRDefault="00490245" w:rsidP="00330670">
      <w:pPr>
        <w:pStyle w:val="Imageattributioncaption"/>
      </w:pPr>
      <w:hyperlink r:id="rId11" w:history="1">
        <w:r w:rsidRPr="002E5BC8">
          <w:rPr>
            <w:rStyle w:val="Hyperlink"/>
          </w:rPr>
          <w:t xml:space="preserve">Visual and Motion Design </w:t>
        </w:r>
        <w:r w:rsidR="00C13043">
          <w:rPr>
            <w:rStyle w:val="Hyperlink"/>
          </w:rPr>
          <w:t xml:space="preserve">7–10 </w:t>
        </w:r>
        <w:r w:rsidRPr="002E5BC8">
          <w:rPr>
            <w:rStyle w:val="Hyperlink"/>
          </w:rPr>
          <w:t>Syllabus</w:t>
        </w:r>
      </w:hyperlink>
      <w:r>
        <w:t xml:space="preserve"> </w:t>
      </w:r>
      <w:r w:rsidRPr="00E258F6">
        <w:t xml:space="preserve">© NSW Education Standards Authority (NESA) for and on behalf of the Crown in right of the State of New South Wales, </w:t>
      </w:r>
      <w:r>
        <w:t>2025</w:t>
      </w:r>
      <w:r w:rsidR="00C13043">
        <w:t>.</w:t>
      </w:r>
      <w:r>
        <w:br w:type="page"/>
      </w:r>
    </w:p>
    <w:p w14:paraId="0A9E3C9A" w14:textId="7C77BEF2" w:rsidR="00490245" w:rsidRDefault="005C60E3" w:rsidP="00087B9A">
      <w:pPr>
        <w:pStyle w:val="Heading1"/>
      </w:pPr>
      <w:r>
        <w:lastRenderedPageBreak/>
        <w:t xml:space="preserve">Term 2 </w:t>
      </w:r>
      <w:r w:rsidRPr="005C60E3">
        <w:t>–</w:t>
      </w:r>
      <w:r>
        <w:t xml:space="preserve"> </w:t>
      </w:r>
      <w:r w:rsidR="00490245" w:rsidRPr="002E5BC8">
        <w:t>Earth</w:t>
      </w:r>
      <w:r w:rsidR="0097318E">
        <w:t>,</w:t>
      </w:r>
      <w:r w:rsidR="00490245" w:rsidRPr="002E5BC8">
        <w:t xml:space="preserve"> </w:t>
      </w:r>
      <w:r w:rsidR="0097318E">
        <w:t>f</w:t>
      </w:r>
      <w:r w:rsidR="00490245" w:rsidRPr="002E5BC8">
        <w:t>ibre</w:t>
      </w:r>
      <w:r w:rsidR="00EF289B">
        <w:t xml:space="preserve"> and </w:t>
      </w:r>
      <w:r w:rsidR="0097318E">
        <w:t>w</w:t>
      </w:r>
      <w:r w:rsidR="00EF289B">
        <w:t xml:space="preserve">ater </w:t>
      </w:r>
      <w:r w:rsidR="000F6473">
        <w:t>(25 hours)</w:t>
      </w:r>
    </w:p>
    <w:p w14:paraId="73878F72" w14:textId="4B3EE57B" w:rsidR="00490245" w:rsidRPr="00025687" w:rsidRDefault="0044448D" w:rsidP="0044448D">
      <w:pPr>
        <w:pStyle w:val="Caption"/>
      </w:pPr>
      <w:r>
        <w:t xml:space="preserve">Table </w:t>
      </w:r>
      <w:fldSimple w:instr=" SEQ Table \* ARABIC ">
        <w:r>
          <w:rPr>
            <w:noProof/>
          </w:rPr>
          <w:t>8</w:t>
        </w:r>
      </w:fldSimple>
      <w:r w:rsidR="00490245" w:rsidRPr="001F1A74">
        <w:t xml:space="preserve"> – </w:t>
      </w:r>
      <w:r w:rsidR="0065292B">
        <w:t>Term 2</w:t>
      </w:r>
    </w:p>
    <w:tbl>
      <w:tblPr>
        <w:tblStyle w:val="Tableheader"/>
        <w:tblW w:w="5000" w:type="pct"/>
        <w:tblLayout w:type="fixed"/>
        <w:tblLook w:val="04A0" w:firstRow="1" w:lastRow="0" w:firstColumn="1" w:lastColumn="0" w:noHBand="0" w:noVBand="1"/>
        <w:tblDescription w:val="Table outlines the focus areas, learning overview, outcomes and assessment details."/>
      </w:tblPr>
      <w:tblGrid>
        <w:gridCol w:w="1701"/>
        <w:gridCol w:w="12861"/>
      </w:tblGrid>
      <w:tr w:rsidR="00011A33" w:rsidRPr="00025687" w14:paraId="6639C1D5" w14:textId="77777777" w:rsidTr="00657AD4">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4" w:type="pct"/>
          </w:tcPr>
          <w:p w14:paraId="32970EC3" w14:textId="77777777" w:rsidR="00011A33" w:rsidRPr="00025687" w:rsidRDefault="00011A33" w:rsidP="00011A33">
            <w:r w:rsidRPr="00025687">
              <w:t xml:space="preserve">Essentials </w:t>
            </w:r>
          </w:p>
        </w:tc>
        <w:tc>
          <w:tcPr>
            <w:tcW w:w="4416" w:type="pct"/>
          </w:tcPr>
          <w:p w14:paraId="681E1C8A" w14:textId="4C582716" w:rsidR="00011A33" w:rsidRPr="00025687" w:rsidRDefault="00011A33" w:rsidP="00011A33">
            <w:pPr>
              <w:cnfStyle w:val="100000000000" w:firstRow="1" w:lastRow="0" w:firstColumn="0" w:lastColumn="0" w:oddVBand="0" w:evenVBand="0" w:oddHBand="0" w:evenHBand="0" w:firstRowFirstColumn="0" w:firstRowLastColumn="0" w:lastRowFirstColumn="0" w:lastRowLastColumn="0"/>
            </w:pPr>
            <w:r w:rsidRPr="001F1A74">
              <w:t>Unit and assessment overview</w:t>
            </w:r>
          </w:p>
        </w:tc>
      </w:tr>
      <w:tr w:rsidR="00490245" w:rsidRPr="00025687" w14:paraId="4E493CFA" w14:textId="77777777" w:rsidTr="00657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50CDF134" w14:textId="77777777" w:rsidR="00490245" w:rsidRPr="00025687" w:rsidRDefault="00490245" w:rsidP="00E37C05">
            <w:r w:rsidRPr="00025687">
              <w:t xml:space="preserve">Learning overview </w:t>
            </w:r>
          </w:p>
        </w:tc>
        <w:tc>
          <w:tcPr>
            <w:tcW w:w="4416" w:type="pct"/>
          </w:tcPr>
          <w:p w14:paraId="7E4E85E9" w14:textId="77777777" w:rsidR="00573913" w:rsidRDefault="00573913" w:rsidP="00573913">
            <w:pPr>
              <w:cnfStyle w:val="000000100000" w:firstRow="0" w:lastRow="0" w:firstColumn="0" w:lastColumn="0" w:oddVBand="0" w:evenVBand="0" w:oddHBand="1" w:evenHBand="0" w:firstRowFirstColumn="0" w:firstRowLastColumn="0" w:lastRowFirstColumn="0" w:lastRowLastColumn="0"/>
            </w:pPr>
            <w:r w:rsidRPr="00A871DE">
              <w:t>How do designers use clay and natural fibres to represent ideas about our relationship with the environment?</w:t>
            </w:r>
            <w:r>
              <w:t xml:space="preserve"> </w:t>
            </w:r>
            <w:r w:rsidRPr="00A871DE">
              <w:t>How can sustainable ceramic and fibre processes shape a body of domestic objects that respond to environmental and user needs?</w:t>
            </w:r>
          </w:p>
          <w:p w14:paraId="07AB3627" w14:textId="26857BD7" w:rsidR="00490245" w:rsidRPr="00025687" w:rsidRDefault="00573913" w:rsidP="00677000">
            <w:pPr>
              <w:cnfStyle w:val="000000100000" w:firstRow="0" w:lastRow="0" w:firstColumn="0" w:lastColumn="0" w:oddVBand="0" w:evenVBand="0" w:oddHBand="1" w:evenHBand="0" w:firstRowFirstColumn="0" w:firstRowLastColumn="0" w:lastRowFirstColumn="0" w:lastRowLastColumn="0"/>
            </w:pPr>
            <w:r w:rsidRPr="0060253E">
              <w:t xml:space="preserve">Students investigate how designers work with clay and natural fibres to </w:t>
            </w:r>
            <w:r>
              <w:t>respond to ideas</w:t>
            </w:r>
            <w:r w:rsidRPr="0060253E">
              <w:t xml:space="preserve"> about sustainability in the design world. </w:t>
            </w:r>
            <w:r w:rsidRPr="005B501B">
              <w:t xml:space="preserve">They create a body of work of related domestic objects, exploring form, texture, proportion and scale through ceramic and fibre processes including hand-building, weaving, fabric manipulation and natural dyeing. </w:t>
            </w:r>
            <w:r>
              <w:t>S</w:t>
            </w:r>
            <w:r w:rsidRPr="005B501B">
              <w:t>tudents consider user needs in relation to ergonomics and intended use, documenting their research, concept development</w:t>
            </w:r>
            <w:r>
              <w:t xml:space="preserve"> and </w:t>
            </w:r>
            <w:r w:rsidRPr="005B501B">
              <w:t>prototyping in their Design diary.</w:t>
            </w:r>
            <w:r w:rsidRPr="0060253E">
              <w:t xml:space="preserve"> They document research, concept development, prototyping, production and refinement in their Design diary. </w:t>
            </w:r>
            <w:r w:rsidRPr="005B501B">
              <w:t>Students examine how designers work</w:t>
            </w:r>
            <w:r w:rsidR="00A8566A">
              <w:t xml:space="preserve"> </w:t>
            </w:r>
            <w:r w:rsidRPr="005B501B">
              <w:t>with natural materials to represent ideas about sustainability through their choice of materials, construction techniques and form, analysing how these choices have informed their own design practice.</w:t>
            </w:r>
          </w:p>
        </w:tc>
      </w:tr>
      <w:tr w:rsidR="00490245" w:rsidRPr="00025687" w14:paraId="680BC822" w14:textId="77777777" w:rsidTr="00657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6AB50F3F" w14:textId="77777777" w:rsidR="00490245" w:rsidRPr="00025687" w:rsidRDefault="00490245" w:rsidP="00E37C05">
            <w:r w:rsidRPr="00025687">
              <w:t>Assessment outcomes</w:t>
            </w:r>
          </w:p>
        </w:tc>
        <w:tc>
          <w:tcPr>
            <w:tcW w:w="4416" w:type="pct"/>
          </w:tcPr>
          <w:p w14:paraId="5590A84E" w14:textId="77777777" w:rsidR="0020199E" w:rsidRDefault="0020199E" w:rsidP="0020199E">
            <w:pPr>
              <w:cnfStyle w:val="000000010000" w:firstRow="0" w:lastRow="0" w:firstColumn="0" w:lastColumn="0" w:oddVBand="0" w:evenVBand="0" w:oddHBand="0" w:evenHBand="1" w:firstRowFirstColumn="0" w:firstRowLastColumn="0" w:lastRowFirstColumn="0" w:lastRowLastColumn="0"/>
            </w:pPr>
            <w:r w:rsidRPr="000E22DC">
              <w:rPr>
                <w:rStyle w:val="Strong"/>
              </w:rPr>
              <w:t>VMD5-DSP-01</w:t>
            </w:r>
            <w:r>
              <w:t xml:space="preserve"> selects and applies aspects of Design practice to represent and communicate points of view in a body of work</w:t>
            </w:r>
          </w:p>
          <w:p w14:paraId="3F16C837" w14:textId="299598CF" w:rsidR="00490245" w:rsidRPr="00025687" w:rsidRDefault="0020199E" w:rsidP="0020199E">
            <w:pPr>
              <w:spacing w:line="276" w:lineRule="auto"/>
              <w:cnfStyle w:val="000000010000" w:firstRow="0" w:lastRow="0" w:firstColumn="0" w:lastColumn="0" w:oddVBand="0" w:evenVBand="0" w:oddHBand="0" w:evenHBand="1" w:firstRowFirstColumn="0" w:firstRowLastColumn="0" w:lastRowFirstColumn="0" w:lastRowLastColumn="0"/>
            </w:pPr>
            <w:r w:rsidRPr="000E22DC">
              <w:rPr>
                <w:rStyle w:val="Strong"/>
              </w:rPr>
              <w:t>VMD5-CHP-01</w:t>
            </w:r>
            <w:r>
              <w:t xml:space="preserve"> investigates and interprets aspects of design practice to represent critical and historical perspectives</w:t>
            </w:r>
          </w:p>
        </w:tc>
      </w:tr>
      <w:tr w:rsidR="00490245" w:rsidRPr="00025687" w14:paraId="6C70D135" w14:textId="77777777" w:rsidTr="00657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2709BE9C" w14:textId="77777777" w:rsidR="00490245" w:rsidRPr="00025687" w:rsidRDefault="00490245" w:rsidP="00E37C05">
            <w:r w:rsidRPr="00025687">
              <w:t xml:space="preserve">Assessment </w:t>
            </w:r>
          </w:p>
        </w:tc>
        <w:tc>
          <w:tcPr>
            <w:tcW w:w="4416" w:type="pct"/>
          </w:tcPr>
          <w:p w14:paraId="3BE21C9F" w14:textId="6C2F8C44" w:rsidR="00490245" w:rsidRPr="00025687" w:rsidRDefault="00717AB6" w:rsidP="00E37C05">
            <w:pPr>
              <w:cnfStyle w:val="000000100000" w:firstRow="0" w:lastRow="0" w:firstColumn="0" w:lastColumn="0" w:oddVBand="0" w:evenVBand="0" w:oddHBand="1" w:evenHBand="0" w:firstRowFirstColumn="0" w:firstRowLastColumn="0" w:lastRowFirstColumn="0" w:lastRowLastColumn="0"/>
            </w:pPr>
            <w:r w:rsidRPr="00717AB6">
              <w:t xml:space="preserve">Students investigate </w:t>
            </w:r>
            <w:r w:rsidR="00BD2757">
              <w:t>how design reflects our</w:t>
            </w:r>
            <w:r w:rsidR="00D00FD5">
              <w:t xml:space="preserve"> relationship with </w:t>
            </w:r>
            <w:r w:rsidR="00BD2757">
              <w:t>the environment</w:t>
            </w:r>
            <w:r w:rsidRPr="00717AB6">
              <w:t xml:space="preserve"> from critical and historical perspectives, applying this knowledge as they design and make functional objects.</w:t>
            </w:r>
            <w:r w:rsidR="00A65F5C" w:rsidRPr="00A65F5C">
              <w:t xml:space="preserve"> </w:t>
            </w:r>
          </w:p>
        </w:tc>
      </w:tr>
    </w:tbl>
    <w:p w14:paraId="1AD1F479" w14:textId="1D06937B" w:rsidR="00490245" w:rsidRDefault="00490245" w:rsidP="00330670">
      <w:pPr>
        <w:pStyle w:val="Imageattributioncaption"/>
      </w:pPr>
      <w:hyperlink r:id="rId12" w:history="1">
        <w:r w:rsidRPr="002E5BC8">
          <w:rPr>
            <w:rStyle w:val="Hyperlink"/>
          </w:rPr>
          <w:t xml:space="preserve">Visual and Motion Design </w:t>
        </w:r>
        <w:r w:rsidR="00C13043">
          <w:rPr>
            <w:rStyle w:val="Hyperlink"/>
          </w:rPr>
          <w:t xml:space="preserve">7–10 </w:t>
        </w:r>
        <w:r w:rsidRPr="002E5BC8">
          <w:rPr>
            <w:rStyle w:val="Hyperlink"/>
          </w:rPr>
          <w:t>Syllabus</w:t>
        </w:r>
      </w:hyperlink>
      <w:r>
        <w:t xml:space="preserve"> </w:t>
      </w:r>
      <w:r w:rsidRPr="00E258F6">
        <w:t xml:space="preserve">© NSW Education Standards Authority (NESA) for and on behalf of the Crown in right of the State of New South Wales, </w:t>
      </w:r>
      <w:r>
        <w:t>2025</w:t>
      </w:r>
      <w:r w:rsidR="00C13043">
        <w:t>.</w:t>
      </w:r>
      <w:r>
        <w:br w:type="page"/>
      </w:r>
    </w:p>
    <w:p w14:paraId="2BDF8CF0" w14:textId="2AA2FA03" w:rsidR="00A464BD" w:rsidRDefault="005C60E3" w:rsidP="00087B9A">
      <w:pPr>
        <w:pStyle w:val="Heading1"/>
      </w:pPr>
      <w:r>
        <w:lastRenderedPageBreak/>
        <w:t xml:space="preserve">Term 3 </w:t>
      </w:r>
      <w:r w:rsidRPr="005C60E3">
        <w:t>–</w:t>
      </w:r>
      <w:r>
        <w:t xml:space="preserve"> </w:t>
      </w:r>
      <w:r w:rsidR="00122D32">
        <w:t>Activated</w:t>
      </w:r>
      <w:r w:rsidR="00ED114C">
        <w:t xml:space="preserve"> </w:t>
      </w:r>
      <w:r w:rsidR="00122D32">
        <w:t>environment</w:t>
      </w:r>
      <w:r w:rsidR="00ED114C">
        <w:t>s</w:t>
      </w:r>
      <w:r w:rsidR="0065292B">
        <w:t xml:space="preserve"> (25 hours)</w:t>
      </w:r>
    </w:p>
    <w:p w14:paraId="30C38795" w14:textId="5C3C14F8" w:rsidR="00ED114C" w:rsidRPr="00ED114C" w:rsidRDefault="0044448D" w:rsidP="0044448D">
      <w:pPr>
        <w:pStyle w:val="Caption"/>
      </w:pPr>
      <w:r>
        <w:t xml:space="preserve">Table </w:t>
      </w:r>
      <w:fldSimple w:instr=" SEQ Table \* ARABIC ">
        <w:r>
          <w:rPr>
            <w:noProof/>
          </w:rPr>
          <w:t>9</w:t>
        </w:r>
      </w:fldSimple>
      <w:r w:rsidR="00ED114C" w:rsidRPr="00ED114C">
        <w:t xml:space="preserve"> –</w:t>
      </w:r>
      <w:r w:rsidR="00CC02ED">
        <w:t xml:space="preserve"> </w:t>
      </w:r>
      <w:r w:rsidR="00112FC0">
        <w:t>Term 3</w:t>
      </w:r>
    </w:p>
    <w:tbl>
      <w:tblPr>
        <w:tblStyle w:val="Tableheader"/>
        <w:tblW w:w="5000" w:type="pct"/>
        <w:tblLayout w:type="fixed"/>
        <w:tblLook w:val="04A0" w:firstRow="1" w:lastRow="0" w:firstColumn="1" w:lastColumn="0" w:noHBand="0" w:noVBand="1"/>
        <w:tblDescription w:val="Table outlines the focus areas, learning overview, outcomes and assessment details."/>
      </w:tblPr>
      <w:tblGrid>
        <w:gridCol w:w="1701"/>
        <w:gridCol w:w="12861"/>
      </w:tblGrid>
      <w:tr w:rsidR="002E5BC8" w:rsidRPr="00ED114C" w14:paraId="20182E9E" w14:textId="77777777" w:rsidTr="00657AD4">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4" w:type="pct"/>
          </w:tcPr>
          <w:p w14:paraId="27EDE262" w14:textId="77777777" w:rsidR="002E5BC8" w:rsidRPr="00ED114C" w:rsidRDefault="002E5BC8" w:rsidP="00ED114C">
            <w:r w:rsidRPr="00ED114C">
              <w:t xml:space="preserve">Essentials </w:t>
            </w:r>
          </w:p>
        </w:tc>
        <w:tc>
          <w:tcPr>
            <w:tcW w:w="4416" w:type="pct"/>
          </w:tcPr>
          <w:p w14:paraId="6C12962D" w14:textId="4916C8BB" w:rsidR="002E5BC8" w:rsidRPr="00ED114C" w:rsidRDefault="00ED114C" w:rsidP="00ED114C">
            <w:pPr>
              <w:cnfStyle w:val="100000000000" w:firstRow="1" w:lastRow="0" w:firstColumn="0" w:lastColumn="0" w:oddVBand="0" w:evenVBand="0" w:oddHBand="0" w:evenHBand="0" w:firstRowFirstColumn="0" w:firstRowLastColumn="0" w:lastRowFirstColumn="0" w:lastRowLastColumn="0"/>
            </w:pPr>
            <w:r w:rsidRPr="00ED114C">
              <w:t>Unit and assessment overview</w:t>
            </w:r>
          </w:p>
        </w:tc>
      </w:tr>
      <w:tr w:rsidR="002E5BC8" w:rsidRPr="00ED114C" w14:paraId="570A4E61" w14:textId="77777777" w:rsidTr="00657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5AC11706" w14:textId="77777777" w:rsidR="002E5BC8" w:rsidRPr="00ED114C" w:rsidRDefault="002E5BC8" w:rsidP="00ED114C">
            <w:r w:rsidRPr="00ED114C">
              <w:t xml:space="preserve">Learning overview </w:t>
            </w:r>
          </w:p>
        </w:tc>
        <w:tc>
          <w:tcPr>
            <w:tcW w:w="4416" w:type="pct"/>
          </w:tcPr>
          <w:p w14:paraId="6EDE25FE" w14:textId="788EFD0F" w:rsidR="00B93199" w:rsidRDefault="00B93199" w:rsidP="00B93199">
            <w:pPr>
              <w:cnfStyle w:val="000000100000" w:firstRow="0" w:lastRow="0" w:firstColumn="0" w:lastColumn="0" w:oddVBand="0" w:evenVBand="0" w:oddHBand="1" w:evenHBand="0" w:firstRowFirstColumn="0" w:firstRowLastColumn="0" w:lastRowFirstColumn="0" w:lastRowLastColumn="0"/>
            </w:pPr>
            <w:r>
              <w:t xml:space="preserve">How </w:t>
            </w:r>
            <w:r w:rsidR="00B162CE">
              <w:t>do</w:t>
            </w:r>
            <w:r>
              <w:t xml:space="preserve"> designers activate spaces and engage the people who experience them? How can we develop structures that integrate design principles and environmental understanding to inspire innovative, artful spaces?</w:t>
            </w:r>
          </w:p>
          <w:p w14:paraId="72FFB687" w14:textId="7F9BDC2A" w:rsidR="00FC2BC8" w:rsidRPr="00ED114C" w:rsidRDefault="00D34C0A" w:rsidP="00ED114C">
            <w:pPr>
              <w:cnfStyle w:val="000000100000" w:firstRow="0" w:lastRow="0" w:firstColumn="0" w:lastColumn="0" w:oddVBand="0" w:evenVBand="0" w:oddHBand="1" w:evenHBand="0" w:firstRowFirstColumn="0" w:firstRowLastColumn="0" w:lastRowFirstColumn="0" w:lastRowLastColumn="0"/>
            </w:pPr>
            <w:r w:rsidRPr="00D34C0A">
              <w:t>Students investigate how buildings and structures can function as sculptural artworks, transforming spaces and shaping human experiences of place. Through site exploration, students use Viewpoints to consider how people interact with natural and built worlds</w:t>
            </w:r>
            <w:r w:rsidR="00AA74AE">
              <w:t>. Student</w:t>
            </w:r>
            <w:r w:rsidR="000867FC">
              <w:t>s</w:t>
            </w:r>
            <w:r w:rsidR="00AA74AE">
              <w:t xml:space="preserve"> </w:t>
            </w:r>
            <w:r w:rsidRPr="00D34C0A">
              <w:t xml:space="preserve">experiment with emerging design principles and user responsiveness to create multisensory environments that incorporate visual, auditory and tactile elements for </w:t>
            </w:r>
            <w:r w:rsidR="00640B4B">
              <w:t xml:space="preserve">engaging </w:t>
            </w:r>
            <w:r w:rsidRPr="00D34C0A">
              <w:t xml:space="preserve">audience experiences. Students develop </w:t>
            </w:r>
            <w:r w:rsidR="00541502">
              <w:t xml:space="preserve">a </w:t>
            </w:r>
            <w:r w:rsidRPr="00D34C0A">
              <w:t xml:space="preserve">physical model and a digital </w:t>
            </w:r>
            <w:r w:rsidR="00640B4B">
              <w:t>environment</w:t>
            </w:r>
            <w:r w:rsidRPr="00D34C0A">
              <w:t xml:space="preserve"> that presents their design proposal, considering how architecture and design can activate and enliven spaces for diverse audiences</w:t>
            </w:r>
            <w:r w:rsidR="001F40B0">
              <w:t>.</w:t>
            </w:r>
          </w:p>
        </w:tc>
      </w:tr>
      <w:tr w:rsidR="002E5BC8" w:rsidRPr="00ED114C" w14:paraId="205A9837" w14:textId="77777777" w:rsidTr="00657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416DCA76" w14:textId="77777777" w:rsidR="002E5BC8" w:rsidRPr="00ED114C" w:rsidRDefault="002E5BC8" w:rsidP="00ED114C">
            <w:r w:rsidRPr="00ED114C">
              <w:t>Assessment outcomes</w:t>
            </w:r>
          </w:p>
        </w:tc>
        <w:tc>
          <w:tcPr>
            <w:tcW w:w="4416" w:type="pct"/>
          </w:tcPr>
          <w:p w14:paraId="74E203D7" w14:textId="77777777" w:rsidR="002E5BC8" w:rsidRDefault="0B8EBE5A" w:rsidP="0051347B">
            <w:pPr>
              <w:cnfStyle w:val="000000010000" w:firstRow="0" w:lastRow="0" w:firstColumn="0" w:lastColumn="0" w:oddVBand="0" w:evenVBand="0" w:oddHBand="0" w:evenHBand="1" w:firstRowFirstColumn="0" w:firstRowLastColumn="0" w:lastRowFirstColumn="0" w:lastRowLastColumn="0"/>
            </w:pPr>
            <w:r w:rsidRPr="11D760D1">
              <w:rPr>
                <w:rStyle w:val="Strong"/>
              </w:rPr>
              <w:t>VMD5-DMV-01</w:t>
            </w:r>
            <w:r>
              <w:t xml:space="preserve"> applies and evaluates Viewpoints to refine artistic intent and represent and communicate meaning in design artworks</w:t>
            </w:r>
          </w:p>
          <w:p w14:paraId="2BFCE7EF" w14:textId="4E92B37B" w:rsidR="002E5BC8" w:rsidRPr="00ED114C" w:rsidRDefault="0B8EBE5A" w:rsidP="0051347B">
            <w:pPr>
              <w:cnfStyle w:val="000000010000" w:firstRow="0" w:lastRow="0" w:firstColumn="0" w:lastColumn="0" w:oddVBand="0" w:evenVBand="0" w:oddHBand="0" w:evenHBand="1" w:firstRowFirstColumn="0" w:firstRowLastColumn="0" w:lastRowFirstColumn="0" w:lastRowLastColumn="0"/>
            </w:pPr>
            <w:r w:rsidRPr="11D760D1">
              <w:rPr>
                <w:rStyle w:val="Strong"/>
              </w:rPr>
              <w:t>VMD5-CHV-01</w:t>
            </w:r>
            <w:r>
              <w:t xml:space="preserve"> interprets meaning and significance of design artworks and the world using Viewpoints</w:t>
            </w:r>
          </w:p>
        </w:tc>
      </w:tr>
      <w:tr w:rsidR="00E36DA3" w:rsidRPr="00ED114C" w14:paraId="58423E35" w14:textId="77777777" w:rsidTr="00657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3EA2A1A2" w14:textId="0BB57FD7" w:rsidR="00E36DA3" w:rsidRPr="00ED114C" w:rsidRDefault="00E36DA3" w:rsidP="00E36DA3">
            <w:r w:rsidRPr="00ED114C">
              <w:t xml:space="preserve">Assessment </w:t>
            </w:r>
          </w:p>
        </w:tc>
        <w:tc>
          <w:tcPr>
            <w:tcW w:w="4416" w:type="pct"/>
          </w:tcPr>
          <w:p w14:paraId="581C7F08" w14:textId="4D781167" w:rsidR="00E36DA3" w:rsidRPr="00ED114C" w:rsidRDefault="00213AC4" w:rsidP="00E36DA3">
            <w:pPr>
              <w:cnfStyle w:val="000000100000" w:firstRow="0" w:lastRow="0" w:firstColumn="0" w:lastColumn="0" w:oddVBand="0" w:evenVBand="0" w:oddHBand="1" w:evenHBand="0" w:firstRowFirstColumn="0" w:firstRowLastColumn="0" w:lastRowFirstColumn="0" w:lastRowLastColumn="0"/>
            </w:pPr>
            <w:r w:rsidRPr="00213AC4">
              <w:rPr>
                <w:szCs w:val="22"/>
              </w:rPr>
              <w:t xml:space="preserve">Students explore architectural design principles and apply spatial concepts, materials and environmental thinking to develop </w:t>
            </w:r>
            <w:r w:rsidR="00AD19B8">
              <w:rPr>
                <w:szCs w:val="22"/>
              </w:rPr>
              <w:t xml:space="preserve">physical and digital </w:t>
            </w:r>
            <w:r w:rsidRPr="00213AC4">
              <w:rPr>
                <w:szCs w:val="22"/>
              </w:rPr>
              <w:t>designs that reinterpret and activate spaces.</w:t>
            </w:r>
          </w:p>
        </w:tc>
      </w:tr>
    </w:tbl>
    <w:p w14:paraId="3BBC5720" w14:textId="4E43D5B6" w:rsidR="00490245" w:rsidRPr="00330670" w:rsidRDefault="00490245" w:rsidP="00330670">
      <w:pPr>
        <w:pStyle w:val="Imageattributioncaption"/>
      </w:pPr>
      <w:hyperlink r:id="rId13" w:history="1">
        <w:r w:rsidRPr="002E5BC8">
          <w:rPr>
            <w:rStyle w:val="Hyperlink"/>
          </w:rPr>
          <w:t xml:space="preserve">Visual and Motion Design </w:t>
        </w:r>
        <w:r w:rsidR="00235AD0">
          <w:rPr>
            <w:rStyle w:val="Hyperlink"/>
          </w:rPr>
          <w:t xml:space="preserve">7–10 </w:t>
        </w:r>
        <w:r w:rsidRPr="002E5BC8">
          <w:rPr>
            <w:rStyle w:val="Hyperlink"/>
          </w:rPr>
          <w:t>Syllabus</w:t>
        </w:r>
      </w:hyperlink>
      <w:r>
        <w:t xml:space="preserve"> </w:t>
      </w:r>
      <w:r w:rsidRPr="00E258F6">
        <w:t xml:space="preserve">© NSW Education Standards Authority (NESA) for and on behalf of the Crown in right of the State of New South Wales, </w:t>
      </w:r>
      <w:r>
        <w:t>2025</w:t>
      </w:r>
      <w:r w:rsidR="00C13043">
        <w:t>.</w:t>
      </w:r>
      <w:r>
        <w:br w:type="page"/>
      </w:r>
    </w:p>
    <w:p w14:paraId="6F99A14D" w14:textId="0EB67888" w:rsidR="00490245" w:rsidRPr="001C71BF" w:rsidRDefault="005C60E3" w:rsidP="00087B9A">
      <w:pPr>
        <w:pStyle w:val="Heading1"/>
        <w:rPr>
          <w:iCs/>
        </w:rPr>
      </w:pPr>
      <w:r>
        <w:lastRenderedPageBreak/>
        <w:t xml:space="preserve">Term 4 </w:t>
      </w:r>
      <w:r w:rsidRPr="005C60E3">
        <w:t>–</w:t>
      </w:r>
      <w:r>
        <w:t xml:space="preserve"> </w:t>
      </w:r>
      <w:r w:rsidR="00490245" w:rsidRPr="002E5BC8">
        <w:t>Illuminate</w:t>
      </w:r>
      <w:r w:rsidR="00490245">
        <w:t xml:space="preserve"> </w:t>
      </w:r>
      <w:r w:rsidR="0065292B">
        <w:t>(25 hours)</w:t>
      </w:r>
    </w:p>
    <w:p w14:paraId="73CDFD48" w14:textId="6FE04510" w:rsidR="00490245" w:rsidRDefault="0044448D" w:rsidP="0044448D">
      <w:pPr>
        <w:pStyle w:val="Caption"/>
      </w:pPr>
      <w:r>
        <w:t xml:space="preserve">Table </w:t>
      </w:r>
      <w:fldSimple w:instr=" SEQ Table \* ARABIC ">
        <w:r>
          <w:rPr>
            <w:noProof/>
          </w:rPr>
          <w:t>10</w:t>
        </w:r>
      </w:fldSimple>
      <w:r w:rsidR="00490245">
        <w:t xml:space="preserve"> – </w:t>
      </w:r>
      <w:r w:rsidR="00CC02ED">
        <w:t>Term 4</w:t>
      </w:r>
    </w:p>
    <w:tbl>
      <w:tblPr>
        <w:tblStyle w:val="Tableheader"/>
        <w:tblW w:w="5000" w:type="pct"/>
        <w:tblLayout w:type="fixed"/>
        <w:tblLook w:val="04A0" w:firstRow="1" w:lastRow="0" w:firstColumn="1" w:lastColumn="0" w:noHBand="0" w:noVBand="1"/>
        <w:tblDescription w:val="Table outlines the focus areas, learning overview, outcomes and assessment details."/>
      </w:tblPr>
      <w:tblGrid>
        <w:gridCol w:w="1701"/>
        <w:gridCol w:w="12861"/>
      </w:tblGrid>
      <w:tr w:rsidR="00490245" w:rsidRPr="001F1A74" w14:paraId="4FD57679" w14:textId="77777777" w:rsidTr="00657AD4">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4" w:type="pct"/>
          </w:tcPr>
          <w:p w14:paraId="407AAC2A" w14:textId="77777777" w:rsidR="00490245" w:rsidRPr="001F1A74" w:rsidRDefault="00490245" w:rsidP="00E37C05">
            <w:r w:rsidRPr="001F1A74">
              <w:t xml:space="preserve">Essentials </w:t>
            </w:r>
          </w:p>
        </w:tc>
        <w:tc>
          <w:tcPr>
            <w:tcW w:w="4416" w:type="pct"/>
          </w:tcPr>
          <w:p w14:paraId="3D2BAE96" w14:textId="77777777" w:rsidR="00490245" w:rsidRPr="001F1A74" w:rsidRDefault="00490245" w:rsidP="00E37C05">
            <w:pPr>
              <w:cnfStyle w:val="100000000000" w:firstRow="1" w:lastRow="0" w:firstColumn="0" w:lastColumn="0" w:oddVBand="0" w:evenVBand="0" w:oddHBand="0" w:evenHBand="0" w:firstRowFirstColumn="0" w:firstRowLastColumn="0" w:lastRowFirstColumn="0" w:lastRowLastColumn="0"/>
            </w:pPr>
            <w:r w:rsidRPr="000A4482">
              <w:t>Unit and assessment overview</w:t>
            </w:r>
          </w:p>
        </w:tc>
      </w:tr>
      <w:tr w:rsidR="00490245" w:rsidRPr="001F1A74" w14:paraId="408E2F7D" w14:textId="77777777" w:rsidTr="00657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4B2EF2D2" w14:textId="77777777" w:rsidR="00490245" w:rsidRPr="001F1A74" w:rsidRDefault="00490245" w:rsidP="00E37C05">
            <w:r w:rsidRPr="001F1A74">
              <w:t xml:space="preserve">Learning overview </w:t>
            </w:r>
          </w:p>
        </w:tc>
        <w:tc>
          <w:tcPr>
            <w:tcW w:w="4416" w:type="pct"/>
          </w:tcPr>
          <w:p w14:paraId="1E8AA186" w14:textId="4C127779" w:rsidR="00F14AE9" w:rsidRDefault="00F14AE9" w:rsidP="0022615D">
            <w:pPr>
              <w:cnfStyle w:val="000000100000" w:firstRow="0" w:lastRow="0" w:firstColumn="0" w:lastColumn="0" w:oddVBand="0" w:evenVBand="0" w:oddHBand="1" w:evenHBand="0" w:firstRowFirstColumn="0" w:firstRowLastColumn="0" w:lastRowFirstColumn="0" w:lastRowLastColumn="0"/>
            </w:pPr>
            <w:r w:rsidRPr="00F14AE9">
              <w:t>What techniques do production firms and projection artists use to create unique exhibitions, installations and events? How can we experiment with emerging design practices to create immersive audience experiences?</w:t>
            </w:r>
          </w:p>
          <w:p w14:paraId="48F3804F" w14:textId="12406D6B" w:rsidR="00490245" w:rsidRPr="001F1A74" w:rsidRDefault="001C3EA4" w:rsidP="0022615D">
            <w:pPr>
              <w:cnfStyle w:val="000000100000" w:firstRow="0" w:lastRow="0" w:firstColumn="0" w:lastColumn="0" w:oddVBand="0" w:evenVBand="0" w:oddHBand="1" w:evenHBand="0" w:firstRowFirstColumn="0" w:firstRowLastColumn="0" w:lastRowFirstColumn="0" w:lastRowLastColumn="0"/>
            </w:pPr>
            <w:r w:rsidRPr="001C3EA4">
              <w:t xml:space="preserve">Students explore the work of contemporary production firms and projection artists who use multisensory elements </w:t>
            </w:r>
            <w:r w:rsidR="00756D4E" w:rsidRPr="001C3EA4">
              <w:t>including</w:t>
            </w:r>
            <w:r w:rsidRPr="001C3EA4">
              <w:t xml:space="preserve"> light, sound, animation and space to create experiential </w:t>
            </w:r>
            <w:r w:rsidR="00756D4E">
              <w:t xml:space="preserve">design </w:t>
            </w:r>
            <w:r w:rsidRPr="001C3EA4">
              <w:t xml:space="preserve">artworks that reimagine spaces and alter audience perception. They experiment with visual storytelling strategies, including framing, juxtaposition, pacing, emphasis, rhythm, anticipation and transitions to shape how audiences </w:t>
            </w:r>
            <w:r w:rsidR="004C214A">
              <w:t>engage with</w:t>
            </w:r>
            <w:r w:rsidR="0022615D">
              <w:t xml:space="preserve"> multisensory</w:t>
            </w:r>
            <w:r w:rsidRPr="001C3EA4">
              <w:t xml:space="preserve"> design artworks. Students design and develop interactive installations incorporating lighting, audio and motion, configuring digital, physical and virtual elements to transform a site and evoke a response from audiences. </w:t>
            </w:r>
          </w:p>
        </w:tc>
      </w:tr>
      <w:tr w:rsidR="00490245" w:rsidRPr="001F1A74" w14:paraId="7A719B74" w14:textId="77777777" w:rsidTr="00657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29C0B19E" w14:textId="77777777" w:rsidR="00490245" w:rsidRPr="001F1A74" w:rsidRDefault="00490245" w:rsidP="00E37C05">
            <w:r w:rsidRPr="001F1A74">
              <w:t>Assessment outcomes</w:t>
            </w:r>
          </w:p>
        </w:tc>
        <w:tc>
          <w:tcPr>
            <w:tcW w:w="4416" w:type="pct"/>
          </w:tcPr>
          <w:p w14:paraId="19EED886" w14:textId="77777777" w:rsidR="000E22DC" w:rsidRDefault="00E62776" w:rsidP="000E22DC">
            <w:pPr>
              <w:cnfStyle w:val="000000010000" w:firstRow="0" w:lastRow="0" w:firstColumn="0" w:lastColumn="0" w:oddVBand="0" w:evenVBand="0" w:oddHBand="0" w:evenHBand="1" w:firstRowFirstColumn="0" w:firstRowLastColumn="0" w:lastRowFirstColumn="0" w:lastRowLastColumn="0"/>
            </w:pPr>
            <w:r w:rsidRPr="000E22DC">
              <w:rPr>
                <w:rStyle w:val="Strong"/>
              </w:rPr>
              <w:t>VMD5-DSP-01</w:t>
            </w:r>
            <w:r>
              <w:t xml:space="preserve"> selects and applies aspects of Design practice to represent and communicate points of view in a body of work</w:t>
            </w:r>
          </w:p>
          <w:p w14:paraId="606AC0C1" w14:textId="2E94B4F5" w:rsidR="00490245" w:rsidRPr="001F1A74" w:rsidRDefault="000E22DC" w:rsidP="000E22DC">
            <w:pPr>
              <w:cnfStyle w:val="000000010000" w:firstRow="0" w:lastRow="0" w:firstColumn="0" w:lastColumn="0" w:oddVBand="0" w:evenVBand="0" w:oddHBand="0" w:evenHBand="1" w:firstRowFirstColumn="0" w:firstRowLastColumn="0" w:lastRowFirstColumn="0" w:lastRowLastColumn="0"/>
            </w:pPr>
            <w:r w:rsidRPr="000E22DC">
              <w:rPr>
                <w:rStyle w:val="Strong"/>
              </w:rPr>
              <w:t>VMD5-CHP-01</w:t>
            </w:r>
            <w:r>
              <w:t xml:space="preserve"> investigates and interprets aspects of design practice to represent critical and historical perspectives</w:t>
            </w:r>
          </w:p>
        </w:tc>
      </w:tr>
      <w:tr w:rsidR="00377F19" w:rsidRPr="001F1A74" w14:paraId="75B84381" w14:textId="77777777" w:rsidTr="00657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7365AE31" w14:textId="77777777" w:rsidR="00377F19" w:rsidRPr="001F1A74" w:rsidRDefault="00377F19" w:rsidP="00377F19">
            <w:r w:rsidRPr="001F1A74">
              <w:t>Assessment</w:t>
            </w:r>
          </w:p>
        </w:tc>
        <w:tc>
          <w:tcPr>
            <w:tcW w:w="4416" w:type="pct"/>
          </w:tcPr>
          <w:p w14:paraId="1ED89426" w14:textId="369278A2" w:rsidR="00377F19" w:rsidRPr="001F1A74" w:rsidRDefault="00D931CF" w:rsidP="00377F19">
            <w:pPr>
              <w:cnfStyle w:val="000000100000" w:firstRow="0" w:lastRow="0" w:firstColumn="0" w:lastColumn="0" w:oddVBand="0" w:evenVBand="0" w:oddHBand="1" w:evenHBand="0" w:firstRowFirstColumn="0" w:firstRowLastColumn="0" w:lastRowFirstColumn="0" w:lastRowLastColumn="0"/>
            </w:pPr>
            <w:r w:rsidRPr="00E31609">
              <w:rPr>
                <w:szCs w:val="22"/>
              </w:rPr>
              <w:t xml:space="preserve">Students </w:t>
            </w:r>
            <w:r>
              <w:rPr>
                <w:szCs w:val="22"/>
              </w:rPr>
              <w:t>explore the practices of contemporary practitioners that create immersive audience experiences. They apply their understanding of emerging practices to propose and develop a screen-based or installation design artwork.</w:t>
            </w:r>
          </w:p>
        </w:tc>
      </w:tr>
    </w:tbl>
    <w:p w14:paraId="121CC89E" w14:textId="6CE15D80" w:rsidR="00330670" w:rsidRPr="00330670" w:rsidRDefault="00490245" w:rsidP="00330670">
      <w:pPr>
        <w:pStyle w:val="Imageattributioncaption"/>
      </w:pPr>
      <w:hyperlink r:id="rId14" w:history="1">
        <w:r w:rsidRPr="002E5BC8">
          <w:rPr>
            <w:rStyle w:val="Hyperlink"/>
          </w:rPr>
          <w:t xml:space="preserve">Visual and Motion Design </w:t>
        </w:r>
        <w:r w:rsidR="00C13043">
          <w:rPr>
            <w:rStyle w:val="Hyperlink"/>
          </w:rPr>
          <w:t xml:space="preserve">7–10 </w:t>
        </w:r>
        <w:r w:rsidRPr="002E5BC8">
          <w:rPr>
            <w:rStyle w:val="Hyperlink"/>
          </w:rPr>
          <w:t>Syllabus</w:t>
        </w:r>
      </w:hyperlink>
      <w:r>
        <w:t xml:space="preserve"> </w:t>
      </w:r>
      <w:r w:rsidRPr="00E258F6">
        <w:t xml:space="preserve">© NSW Education Standards Authority (NESA) for and on behalf of the Crown in right of the State of New South Wales, </w:t>
      </w:r>
      <w:r>
        <w:t>2025</w:t>
      </w:r>
      <w:r w:rsidR="00C13043">
        <w:t>.</w:t>
      </w:r>
      <w:r w:rsidR="00330670">
        <w:br w:type="page"/>
      </w:r>
    </w:p>
    <w:bookmarkEnd w:id="4"/>
    <w:bookmarkEnd w:id="5"/>
    <w:bookmarkEnd w:id="6"/>
    <w:p w14:paraId="45E7F818" w14:textId="647B9B66" w:rsidR="00ED4BFA" w:rsidRDefault="008F1DF1" w:rsidP="00087B9A">
      <w:pPr>
        <w:pStyle w:val="Heading1"/>
      </w:pPr>
      <w:r>
        <w:lastRenderedPageBreak/>
        <w:t>References</w:t>
      </w:r>
    </w:p>
    <w:p w14:paraId="71CE5749" w14:textId="77777777" w:rsidR="005C60E3" w:rsidRPr="00E120A5" w:rsidRDefault="005C60E3" w:rsidP="005C60E3">
      <w:pPr>
        <w:pStyle w:val="FeatureBox2"/>
        <w:rPr>
          <w:b/>
          <w:bCs/>
        </w:rPr>
      </w:pPr>
      <w:r w:rsidRPr="00E120A5">
        <w:t>This resource contains NSW Curriculum and syllabus content. The NSW Curriculum is developed by the NSW Education Standards Authority</w:t>
      </w:r>
      <w:r>
        <w:t xml:space="preserve"> </w:t>
      </w:r>
      <w:r w:rsidRPr="00E120A5">
        <w:t>(NESA). This content is prepared by NESA for and on behalf of the Crown in right of the State of New South Wales. The material is protected by Crown copyright.</w:t>
      </w:r>
    </w:p>
    <w:p w14:paraId="13F77AF1" w14:textId="77777777" w:rsidR="005C60E3" w:rsidRPr="00E120A5" w:rsidRDefault="005C60E3" w:rsidP="005C60E3">
      <w:pPr>
        <w:pStyle w:val="FeatureBox2"/>
        <w:rPr>
          <w:b/>
          <w:bCs/>
        </w:rPr>
      </w:pPr>
      <w:r w:rsidRPr="00E120A5">
        <w:t xml:space="preserve">Please refer to the NESA Copyright Disclaimer for more information </w:t>
      </w:r>
      <w:hyperlink r:id="rId15" w:history="1">
        <w:r w:rsidRPr="00E120A5">
          <w:rPr>
            <w:rStyle w:val="Hyperlink"/>
          </w:rPr>
          <w:t>https://www.nsw.gov.au/education-and-training/nesa/copyright</w:t>
        </w:r>
      </w:hyperlink>
      <w:r w:rsidRPr="00E120A5">
        <w:t>.</w:t>
      </w:r>
    </w:p>
    <w:p w14:paraId="183426ED" w14:textId="77777777" w:rsidR="005C60E3" w:rsidRDefault="005C60E3" w:rsidP="005C60E3">
      <w:pPr>
        <w:pStyle w:val="FeatureBox2"/>
      </w:pPr>
      <w:r w:rsidRPr="00E120A5">
        <w:t xml:space="preserve">NESA holds the only official and up-to-date versions of the NSW Curriculum and syllabus documents. Please visit NESA </w:t>
      </w:r>
      <w:hyperlink r:id="rId16" w:history="1">
        <w:r w:rsidRPr="00E120A5">
          <w:rPr>
            <w:rStyle w:val="Hyperlink"/>
          </w:rPr>
          <w:t>https://www.nsw.gov.au/education-and-training/nesa</w:t>
        </w:r>
      </w:hyperlink>
      <w:r w:rsidRPr="00E120A5">
        <w:t xml:space="preserve"> and NSW Curriculum </w:t>
      </w:r>
      <w:hyperlink r:id="rId17" w:history="1">
        <w:r w:rsidRPr="00E120A5">
          <w:rPr>
            <w:rStyle w:val="Hyperlink"/>
          </w:rPr>
          <w:t>https://curriculum.nsw.edu.au</w:t>
        </w:r>
      </w:hyperlink>
      <w:r w:rsidRPr="00E120A5">
        <w:t>.</w:t>
      </w:r>
    </w:p>
    <w:p w14:paraId="3430A469" w14:textId="49F2ADB2" w:rsidR="008B6F21" w:rsidRDefault="002B10B7" w:rsidP="00832FC1">
      <w:hyperlink r:id="rId18" w:history="1">
        <w:r w:rsidRPr="00174EC0">
          <w:rPr>
            <w:rStyle w:val="Hyperlink"/>
          </w:rPr>
          <w:t>Visual and Motion Design 7–10 Syllabus</w:t>
        </w:r>
      </w:hyperlink>
      <w:r>
        <w:t xml:space="preserve"> </w:t>
      </w:r>
      <w:r w:rsidR="008B6F21" w:rsidRPr="00832FC1">
        <w:t>© NSW Education Standards Authority (NESA) for and on behalf of the Crown in right of the State of New South</w:t>
      </w:r>
      <w:r w:rsidR="008B6F21" w:rsidRPr="00C63EA7">
        <w:t xml:space="preserve"> Wales, </w:t>
      </w:r>
      <w:r w:rsidR="005E71C2">
        <w:t>2025</w:t>
      </w:r>
      <w:r w:rsidR="008B6F21" w:rsidRPr="00C63EA7">
        <w:t>.</w:t>
      </w:r>
    </w:p>
    <w:p w14:paraId="7E500030" w14:textId="77777777" w:rsidR="00AF38D9" w:rsidRDefault="00AF38D9" w:rsidP="00AF38D9">
      <w:r>
        <w:t>NESA (NSW Education Standards Authority) (n.d.) ‘</w:t>
      </w:r>
      <w:hyperlink r:id="rId19" w:history="1">
        <w:r>
          <w:rPr>
            <w:rStyle w:val="Hyperlink"/>
            <w:iCs/>
          </w:rPr>
          <w:t>Selecting and sequencing</w:t>
        </w:r>
      </w:hyperlink>
      <w:r>
        <w:t xml:space="preserve">’, </w:t>
      </w:r>
      <w:r>
        <w:rPr>
          <w:rStyle w:val="Emphasis"/>
        </w:rPr>
        <w:t>Planning and supporting student learning</w:t>
      </w:r>
      <w:r>
        <w:t>, NSW Curriculum website, accessed18 June 2026.</w:t>
      </w:r>
    </w:p>
    <w:p w14:paraId="01E6EB99" w14:textId="0132B3DF" w:rsidR="00962DCD" w:rsidRDefault="00ED4BFA" w:rsidP="00ED4BFA">
      <w:r>
        <w:t>Wiliam D (2013)</w:t>
      </w:r>
      <w:r w:rsidR="004775EA">
        <w:t xml:space="preserve"> </w:t>
      </w:r>
      <w:r w:rsidR="004775EA" w:rsidRPr="127B10CA">
        <w:rPr>
          <w:noProof/>
        </w:rPr>
        <w:t>‘</w:t>
      </w:r>
      <w:hyperlink r:id="rId20">
        <w:r w:rsidR="004775EA" w:rsidRPr="127B10CA">
          <w:rPr>
            <w:rStyle w:val="Hyperlink"/>
            <w:noProof/>
          </w:rPr>
          <w:t xml:space="preserve">Assessment: The </w:t>
        </w:r>
        <w:r w:rsidR="00C13600">
          <w:rPr>
            <w:rStyle w:val="Hyperlink"/>
            <w:noProof/>
          </w:rPr>
          <w:t>B</w:t>
        </w:r>
        <w:r w:rsidR="004775EA" w:rsidRPr="127B10CA">
          <w:rPr>
            <w:rStyle w:val="Hyperlink"/>
            <w:noProof/>
          </w:rPr>
          <w:t xml:space="preserve">ridge between </w:t>
        </w:r>
        <w:r w:rsidR="00C13600">
          <w:rPr>
            <w:rStyle w:val="Hyperlink"/>
            <w:noProof/>
          </w:rPr>
          <w:t>T</w:t>
        </w:r>
        <w:r w:rsidR="004775EA" w:rsidRPr="127B10CA">
          <w:rPr>
            <w:rStyle w:val="Hyperlink"/>
            <w:noProof/>
          </w:rPr>
          <w:t xml:space="preserve">eaching and </w:t>
        </w:r>
        <w:r w:rsidR="00C13600">
          <w:rPr>
            <w:rStyle w:val="Hyperlink"/>
            <w:noProof/>
          </w:rPr>
          <w:t>L</w:t>
        </w:r>
        <w:r w:rsidR="004775EA" w:rsidRPr="127B10CA">
          <w:rPr>
            <w:rStyle w:val="Hyperlink"/>
            <w:noProof/>
          </w:rPr>
          <w:t>earning</w:t>
        </w:r>
      </w:hyperlink>
      <w:r w:rsidR="004775EA" w:rsidRPr="127B10CA">
        <w:rPr>
          <w:noProof/>
        </w:rPr>
        <w:t>’</w:t>
      </w:r>
      <w:r>
        <w:t xml:space="preserve">, </w:t>
      </w:r>
      <w:r w:rsidRPr="002C1558">
        <w:rPr>
          <w:rStyle w:val="Emphasis"/>
        </w:rPr>
        <w:t>Voices from the Middle</w:t>
      </w:r>
      <w:r>
        <w:t xml:space="preserve">, 21(2):15–20, accessed </w:t>
      </w:r>
      <w:r w:rsidR="00C53BF6">
        <w:t>18 June 2026</w:t>
      </w:r>
      <w:r w:rsidR="002334C4">
        <w:t>.</w:t>
      </w:r>
    </w:p>
    <w:p w14:paraId="5188A1BE" w14:textId="77777777" w:rsidR="00684CDB" w:rsidRDefault="00684CDB" w:rsidP="00ED4BFA">
      <w:pPr>
        <w:sectPr w:rsidR="00684CDB" w:rsidSect="003769C0">
          <w:headerReference w:type="default" r:id="rId21"/>
          <w:footerReference w:type="even" r:id="rId22"/>
          <w:footerReference w:type="default" r:id="rId23"/>
          <w:headerReference w:type="first" r:id="rId24"/>
          <w:footerReference w:type="first" r:id="rId25"/>
          <w:pgSz w:w="16838" w:h="11906" w:orient="landscape"/>
          <w:pgMar w:top="1134" w:right="1134" w:bottom="1134" w:left="1134" w:header="709" w:footer="709" w:gutter="0"/>
          <w:pgNumType w:start="0"/>
          <w:cols w:space="708"/>
          <w:titlePg/>
          <w:docGrid w:linePitch="360"/>
        </w:sectPr>
      </w:pPr>
    </w:p>
    <w:p w14:paraId="753F3AB0" w14:textId="60254E1F" w:rsidR="002C1558" w:rsidRPr="00762C8B" w:rsidRDefault="002C1558" w:rsidP="002C1558">
      <w:pPr>
        <w:spacing w:before="0" w:after="0"/>
        <w:rPr>
          <w:rStyle w:val="Strong"/>
          <w:szCs w:val="22"/>
        </w:rPr>
      </w:pPr>
      <w:r w:rsidRPr="00762C8B">
        <w:rPr>
          <w:rStyle w:val="Strong"/>
          <w:szCs w:val="22"/>
        </w:rPr>
        <w:lastRenderedPageBreak/>
        <w:t>© State of New South Wales (Department of Education), 202</w:t>
      </w:r>
      <w:r w:rsidR="00A96FC0">
        <w:rPr>
          <w:rStyle w:val="Strong"/>
          <w:szCs w:val="22"/>
        </w:rPr>
        <w:t>6</w:t>
      </w:r>
    </w:p>
    <w:p w14:paraId="15BB603C"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50679FA8" w14:textId="77777777" w:rsidR="002C1558" w:rsidRDefault="002C1558" w:rsidP="002C1558">
      <w:pPr>
        <w:spacing w:line="276" w:lineRule="auto"/>
      </w:pPr>
      <w:r>
        <w:t xml:space="preserve">Copyright material available in this resource and owned by the NSW Department of Education is licensed under a </w:t>
      </w:r>
      <w:hyperlink r:id="rId26" w:history="1">
        <w:r w:rsidRPr="003B3E41">
          <w:rPr>
            <w:rStyle w:val="Hyperlink"/>
          </w:rPr>
          <w:t>Creative Commons Attribution 4.0 International (CC BY 4.0) license</w:t>
        </w:r>
      </w:hyperlink>
      <w:r>
        <w:t>.</w:t>
      </w:r>
    </w:p>
    <w:p w14:paraId="3264E346" w14:textId="77777777" w:rsidR="002C1558" w:rsidRDefault="002C1558" w:rsidP="002C1558">
      <w:pPr>
        <w:spacing w:line="276" w:lineRule="auto"/>
      </w:pPr>
      <w:r>
        <w:t xml:space="preserve"> </w:t>
      </w:r>
      <w:r>
        <w:rPr>
          <w:noProof/>
        </w:rPr>
        <w:drawing>
          <wp:inline distT="0" distB="0" distL="0" distR="0" wp14:anchorId="581613BA" wp14:editId="61FFA162">
            <wp:extent cx="1228725" cy="428625"/>
            <wp:effectExtent l="0" t="0" r="9525" b="9525"/>
            <wp:docPr id="32" name="Picture 32" descr="Creative Commons Attribution license 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36FB5D7" w14:textId="77777777" w:rsidR="002C1558" w:rsidRPr="002D3434" w:rsidRDefault="002C1558" w:rsidP="002C1558">
      <w:pPr>
        <w:spacing w:line="276" w:lineRule="auto"/>
      </w:pPr>
      <w:r w:rsidRPr="002D3434">
        <w:t>This license allows you to share and adapt the material for any purpose, even commercially.</w:t>
      </w:r>
    </w:p>
    <w:p w14:paraId="4F9FE8E6" w14:textId="482AFE4F" w:rsidR="002C1558" w:rsidRPr="002D3434" w:rsidRDefault="002C1558" w:rsidP="002C1558">
      <w:pPr>
        <w:spacing w:line="276" w:lineRule="auto"/>
      </w:pPr>
      <w:r w:rsidRPr="002D3434">
        <w:t>Attribution should be given to © State of New South Wales (Department of Education), 202</w:t>
      </w:r>
      <w:r w:rsidR="00A96FC0">
        <w:t>6</w:t>
      </w:r>
      <w:r w:rsidRPr="002D3434">
        <w:t>.</w:t>
      </w:r>
    </w:p>
    <w:p w14:paraId="44B699B2" w14:textId="77777777" w:rsidR="002C1558" w:rsidRPr="002D3434" w:rsidRDefault="002C1558" w:rsidP="002C1558">
      <w:pPr>
        <w:spacing w:line="276" w:lineRule="auto"/>
      </w:pPr>
      <w:r w:rsidRPr="002D3434">
        <w:t>Material in this resource not available under a Creative Commons license:</w:t>
      </w:r>
    </w:p>
    <w:p w14:paraId="2C3308D9"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3CE735BD"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0D056363"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22C28AA2"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216D8D1" w14:textId="6CEE2871"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684CDB" w:rsidRPr="00C57987" w:rsidSect="003769C0">
      <w:headerReference w:type="default" r:id="rId28"/>
      <w:footerReference w:type="default" r:id="rId29"/>
      <w:headerReference w:type="first" r:id="rId30"/>
      <w:footerReference w:type="first" r:id="rId31"/>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BB417" w14:textId="77777777" w:rsidR="00EE1D35" w:rsidRDefault="00EE1D35" w:rsidP="00E51733">
      <w:r>
        <w:separator/>
      </w:r>
    </w:p>
  </w:endnote>
  <w:endnote w:type="continuationSeparator" w:id="0">
    <w:p w14:paraId="4B11C9AA" w14:textId="77777777" w:rsidR="00EE1D35" w:rsidRDefault="00EE1D35" w:rsidP="00E51733">
      <w:r>
        <w:continuationSeparator/>
      </w:r>
    </w:p>
  </w:endnote>
  <w:endnote w:type="continuationNotice" w:id="1">
    <w:p w14:paraId="329DED2B" w14:textId="77777777" w:rsidR="00EE1D35" w:rsidRDefault="00EE1D3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315F838-0415-46DE-BFE1-30ABC8A4DD17}"/>
  </w:font>
  <w:font w:name="Calibri">
    <w:panose1 w:val="020F0502020204030204"/>
    <w:charset w:val="00"/>
    <w:family w:val="swiss"/>
    <w:pitch w:val="variable"/>
    <w:sig w:usb0="E4002EFF" w:usb1="C200247B" w:usb2="00000009" w:usb3="00000000" w:csb0="000001FF" w:csb1="00000000"/>
    <w:embedRegular r:id="rId2" w:fontKey="{139F6FA5-3D2F-4582-82A3-C6935F4A3AE5}"/>
    <w:embedBold r:id="rId3" w:fontKey="{B30CCFB1-80EF-4468-8674-9D9601FB939C}"/>
    <w:embedItalic r:id="rId4" w:fontKey="{900CFEA7-AC40-4BD1-BF1A-2053C83AF9FE}"/>
  </w:font>
  <w:font w:name="Cordia New">
    <w:panose1 w:val="020B0304020202020204"/>
    <w:charset w:val="DE"/>
    <w:family w:val="swiss"/>
    <w:pitch w:val="variable"/>
    <w:sig w:usb0="81000003" w:usb1="00000000" w:usb2="00000000" w:usb3="00000000" w:csb0="00010001" w:csb1="00000000"/>
    <w:embedRegular r:id="rId5" w:fontKey="{CAC51A42-32D9-41E7-A4E4-E25A5096B68D}"/>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CD8640BB-1BCA-4CEE-BFFD-2594A0E868BA}"/>
  </w:font>
  <w:font w:name="Segoe UI">
    <w:panose1 w:val="020B0502040204020203"/>
    <w:charset w:val="00"/>
    <w:family w:val="swiss"/>
    <w:pitch w:val="variable"/>
    <w:sig w:usb0="E4002EFF" w:usb1="C000E47F" w:usb2="00000009" w:usb3="00000000" w:csb0="000001FF" w:csb1="00000000"/>
    <w:embedRegular r:id="rId7" w:fontKey="{E7D4581D-86B9-4D29-837A-EAA0D99A640A}"/>
  </w:font>
  <w:font w:name="Calibri Light">
    <w:panose1 w:val="020F0302020204030204"/>
    <w:charset w:val="00"/>
    <w:family w:val="swiss"/>
    <w:pitch w:val="variable"/>
    <w:sig w:usb0="E4002EFF" w:usb1="C200247B" w:usb2="00000009" w:usb3="00000000" w:csb0="000001FF" w:csb1="00000000"/>
    <w:embedRegular r:id="rId8" w:fontKey="{3B2C8D47-7850-4CF6-9E93-97DEBBA078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AF117" w14:textId="7DE0C4D3"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57FE2">
      <w:rPr>
        <w:noProof/>
      </w:rPr>
      <w:t>Jun-26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B0AF9" w14:textId="667CDEC8" w:rsidR="00F66145" w:rsidRPr="00684CDB" w:rsidRDefault="00684CDB" w:rsidP="00684CDB">
    <w:pPr>
      <w:pStyle w:val="Footer"/>
    </w:pPr>
    <w:r>
      <w:t xml:space="preserve">© NSW Department of Education, </w:t>
    </w:r>
    <w:r w:rsidR="005C60E3">
      <w:t>Jun-26</w:t>
    </w:r>
    <w:r>
      <w:ptab w:relativeTo="margin" w:alignment="right" w:leader="none"/>
    </w:r>
    <w:r>
      <w:rPr>
        <w:b/>
        <w:noProof/>
        <w:sz w:val="28"/>
        <w:szCs w:val="28"/>
      </w:rPr>
      <w:drawing>
        <wp:inline distT="0" distB="0" distL="0" distR="0" wp14:anchorId="4B70A409" wp14:editId="50650714">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DA231" w14:textId="77777777" w:rsidR="00684CDB" w:rsidRPr="002F375A" w:rsidRDefault="00684CDB" w:rsidP="00684CDB">
    <w:pPr>
      <w:pStyle w:val="Logo"/>
      <w:jc w:val="right"/>
    </w:pPr>
    <w:r w:rsidRPr="008426B6">
      <w:rPr>
        <w:noProof/>
      </w:rPr>
      <w:drawing>
        <wp:inline distT="0" distB="0" distL="0" distR="0" wp14:anchorId="4943F3F6" wp14:editId="4EF30D1E">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87849"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764E5"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FC5AD" w14:textId="77777777" w:rsidR="00EE1D35" w:rsidRDefault="00EE1D35" w:rsidP="00E51733">
      <w:r>
        <w:separator/>
      </w:r>
    </w:p>
  </w:footnote>
  <w:footnote w:type="continuationSeparator" w:id="0">
    <w:p w14:paraId="2D213D9C" w14:textId="77777777" w:rsidR="00EE1D35" w:rsidRDefault="00EE1D35" w:rsidP="00E51733">
      <w:r>
        <w:continuationSeparator/>
      </w:r>
    </w:p>
  </w:footnote>
  <w:footnote w:type="continuationNotice" w:id="1">
    <w:p w14:paraId="514FC98F" w14:textId="77777777" w:rsidR="00EE1D35" w:rsidRDefault="00EE1D3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B173B" w14:textId="27D56BAC" w:rsidR="00684CDB" w:rsidRDefault="003A37F1" w:rsidP="00684CDB">
    <w:pPr>
      <w:pStyle w:val="Documentname"/>
    </w:pPr>
    <w:r w:rsidRPr="003A37F1">
      <w:t xml:space="preserve">Visual and Motion Design 7–10 </w:t>
    </w:r>
    <w:r w:rsidR="00D52D49">
      <w:t xml:space="preserve">– </w:t>
    </w:r>
    <w:r w:rsidRPr="003A37F1">
      <w:t>Stage 5</w:t>
    </w:r>
    <w:r w:rsidR="000B3CA4">
      <w:t xml:space="preserve"> </w:t>
    </w:r>
    <w:r w:rsidRPr="003A37F1">
      <w:t xml:space="preserve">– </w:t>
    </w:r>
    <w:r>
      <w:t>2</w:t>
    </w:r>
    <w:r w:rsidRPr="003A37F1">
      <w:t>00-hour sample scope and sequence</w:t>
    </w:r>
    <w:r w:rsidR="00603A3A" w:rsidRPr="00603A3A">
      <w:t xml:space="preserv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3222" w14:textId="21D3F93B" w:rsidR="00761246" w:rsidRPr="00684CDB" w:rsidRDefault="00EE1D35" w:rsidP="00684CDB">
    <w:pPr>
      <w:pStyle w:val="Header"/>
      <w:spacing w:after="0"/>
    </w:pPr>
    <w:r>
      <w:pict w14:anchorId="132E6A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0C23"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FF7FF" w14:textId="77777777" w:rsidR="002C1558" w:rsidRPr="00FA6449" w:rsidRDefault="002C1558">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A80B47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F7B8CFC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16A0D46"/>
    <w:multiLevelType w:val="multilevel"/>
    <w:tmpl w:val="BF7A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183F24"/>
    <w:multiLevelType w:val="multilevel"/>
    <w:tmpl w:val="0CA0B44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E0206AF"/>
    <w:multiLevelType w:val="multilevel"/>
    <w:tmpl w:val="1F402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2B84BF1"/>
    <w:multiLevelType w:val="multilevel"/>
    <w:tmpl w:val="EADE0A4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49A7AED"/>
    <w:multiLevelType w:val="hybridMultilevel"/>
    <w:tmpl w:val="69C059E2"/>
    <w:lvl w:ilvl="0" w:tplc="A48865FE">
      <w:start w:val="1"/>
      <w:numFmt w:val="bullet"/>
      <w:lvlText w:val=""/>
      <w:lvlJc w:val="left"/>
      <w:pPr>
        <w:ind w:left="1080" w:hanging="360"/>
      </w:pPr>
      <w:rPr>
        <w:rFonts w:ascii="Symbol" w:hAnsi="Symbol"/>
      </w:rPr>
    </w:lvl>
    <w:lvl w:ilvl="1" w:tplc="414EDB90">
      <w:start w:val="1"/>
      <w:numFmt w:val="bullet"/>
      <w:lvlText w:val=""/>
      <w:lvlJc w:val="left"/>
      <w:pPr>
        <w:ind w:left="1080" w:hanging="360"/>
      </w:pPr>
      <w:rPr>
        <w:rFonts w:ascii="Symbol" w:hAnsi="Symbol"/>
      </w:rPr>
    </w:lvl>
    <w:lvl w:ilvl="2" w:tplc="B2889844">
      <w:start w:val="1"/>
      <w:numFmt w:val="bullet"/>
      <w:lvlText w:val=""/>
      <w:lvlJc w:val="left"/>
      <w:pPr>
        <w:ind w:left="1080" w:hanging="360"/>
      </w:pPr>
      <w:rPr>
        <w:rFonts w:ascii="Symbol" w:hAnsi="Symbol"/>
      </w:rPr>
    </w:lvl>
    <w:lvl w:ilvl="3" w:tplc="CD6AD59A">
      <w:start w:val="1"/>
      <w:numFmt w:val="bullet"/>
      <w:lvlText w:val=""/>
      <w:lvlJc w:val="left"/>
      <w:pPr>
        <w:ind w:left="1080" w:hanging="360"/>
      </w:pPr>
      <w:rPr>
        <w:rFonts w:ascii="Symbol" w:hAnsi="Symbol"/>
      </w:rPr>
    </w:lvl>
    <w:lvl w:ilvl="4" w:tplc="F1A29E9A">
      <w:start w:val="1"/>
      <w:numFmt w:val="bullet"/>
      <w:lvlText w:val=""/>
      <w:lvlJc w:val="left"/>
      <w:pPr>
        <w:ind w:left="1080" w:hanging="360"/>
      </w:pPr>
      <w:rPr>
        <w:rFonts w:ascii="Symbol" w:hAnsi="Symbol"/>
      </w:rPr>
    </w:lvl>
    <w:lvl w:ilvl="5" w:tplc="EB9696AC">
      <w:start w:val="1"/>
      <w:numFmt w:val="bullet"/>
      <w:lvlText w:val=""/>
      <w:lvlJc w:val="left"/>
      <w:pPr>
        <w:ind w:left="1080" w:hanging="360"/>
      </w:pPr>
      <w:rPr>
        <w:rFonts w:ascii="Symbol" w:hAnsi="Symbol"/>
      </w:rPr>
    </w:lvl>
    <w:lvl w:ilvl="6" w:tplc="DB8AC77E">
      <w:start w:val="1"/>
      <w:numFmt w:val="bullet"/>
      <w:lvlText w:val=""/>
      <w:lvlJc w:val="left"/>
      <w:pPr>
        <w:ind w:left="1080" w:hanging="360"/>
      </w:pPr>
      <w:rPr>
        <w:rFonts w:ascii="Symbol" w:hAnsi="Symbol"/>
      </w:rPr>
    </w:lvl>
    <w:lvl w:ilvl="7" w:tplc="B872930E">
      <w:start w:val="1"/>
      <w:numFmt w:val="bullet"/>
      <w:lvlText w:val=""/>
      <w:lvlJc w:val="left"/>
      <w:pPr>
        <w:ind w:left="1080" w:hanging="360"/>
      </w:pPr>
      <w:rPr>
        <w:rFonts w:ascii="Symbol" w:hAnsi="Symbol"/>
      </w:rPr>
    </w:lvl>
    <w:lvl w:ilvl="8" w:tplc="F1CA70F6">
      <w:start w:val="1"/>
      <w:numFmt w:val="bullet"/>
      <w:lvlText w:val=""/>
      <w:lvlJc w:val="left"/>
      <w:pPr>
        <w:ind w:left="1080" w:hanging="360"/>
      </w:pPr>
      <w:rPr>
        <w:rFonts w:ascii="Symbol" w:hAnsi="Symbol"/>
      </w:rPr>
    </w:lvl>
  </w:abstractNum>
  <w:abstractNum w:abstractNumId="8" w15:restartNumberingAfterBreak="0">
    <w:nsid w:val="498418CF"/>
    <w:multiLevelType w:val="multilevel"/>
    <w:tmpl w:val="C9263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414FFF"/>
    <w:multiLevelType w:val="multilevel"/>
    <w:tmpl w:val="7166C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57E43C9"/>
    <w:multiLevelType w:val="multilevel"/>
    <w:tmpl w:val="53986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F46F20"/>
    <w:multiLevelType w:val="multilevel"/>
    <w:tmpl w:val="E1DC6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10"/>
  </w:num>
  <w:num w:numId="6" w16cid:durableId="1305741312">
    <w:abstractNumId w:val="4"/>
  </w:num>
  <w:num w:numId="7" w16cid:durableId="1466007447">
    <w:abstractNumId w:val="2"/>
  </w:num>
  <w:num w:numId="8" w16cid:durableId="1330014102">
    <w:abstractNumId w:val="13"/>
  </w:num>
  <w:num w:numId="9" w16cid:durableId="393547715">
    <w:abstractNumId w:val="1"/>
  </w:num>
  <w:num w:numId="10" w16cid:durableId="1055158464">
    <w:abstractNumId w:val="1"/>
  </w:num>
  <w:num w:numId="11" w16cid:durableId="75056090">
    <w:abstractNumId w:val="8"/>
  </w:num>
  <w:num w:numId="12" w16cid:durableId="1424455136">
    <w:abstractNumId w:val="11"/>
  </w:num>
  <w:num w:numId="13" w16cid:durableId="743458420">
    <w:abstractNumId w:val="5"/>
  </w:num>
  <w:num w:numId="14" w16cid:durableId="2061007645">
    <w:abstractNumId w:val="12"/>
  </w:num>
  <w:num w:numId="15" w16cid:durableId="384449677">
    <w:abstractNumId w:val="3"/>
  </w:num>
  <w:num w:numId="16" w16cid:durableId="67770036">
    <w:abstractNumId w:val="7"/>
  </w:num>
  <w:num w:numId="17" w16cid:durableId="166942721">
    <w:abstractNumId w:val="9"/>
  </w:num>
  <w:num w:numId="18" w16cid:durableId="145340578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262879598">
    <w:abstractNumId w:val="0"/>
  </w:num>
  <w:num w:numId="20" w16cid:durableId="42415403">
    <w:abstractNumId w:val="2"/>
  </w:num>
  <w:num w:numId="21" w16cid:durableId="1569880529">
    <w:abstractNumId w:val="10"/>
  </w:num>
  <w:num w:numId="22" w16cid:durableId="343477094">
    <w:abstractNumId w:val="10"/>
  </w:num>
  <w:num w:numId="23" w16cid:durableId="15869423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DCD"/>
    <w:rsid w:val="00000295"/>
    <w:rsid w:val="00000546"/>
    <w:rsid w:val="00000DE7"/>
    <w:rsid w:val="00001C24"/>
    <w:rsid w:val="0000224B"/>
    <w:rsid w:val="00002A97"/>
    <w:rsid w:val="00003090"/>
    <w:rsid w:val="00004547"/>
    <w:rsid w:val="0000467F"/>
    <w:rsid w:val="00004A4B"/>
    <w:rsid w:val="000050D8"/>
    <w:rsid w:val="00005E12"/>
    <w:rsid w:val="000071DB"/>
    <w:rsid w:val="00011A33"/>
    <w:rsid w:val="00011FD2"/>
    <w:rsid w:val="00013D7A"/>
    <w:rsid w:val="00013FF2"/>
    <w:rsid w:val="00014FF5"/>
    <w:rsid w:val="00016C47"/>
    <w:rsid w:val="00017EDA"/>
    <w:rsid w:val="00021548"/>
    <w:rsid w:val="000218DA"/>
    <w:rsid w:val="00022A5E"/>
    <w:rsid w:val="00023762"/>
    <w:rsid w:val="00023C98"/>
    <w:rsid w:val="0002487F"/>
    <w:rsid w:val="00024E8B"/>
    <w:rsid w:val="000252CB"/>
    <w:rsid w:val="00025423"/>
    <w:rsid w:val="00025687"/>
    <w:rsid w:val="0002785E"/>
    <w:rsid w:val="00030C5B"/>
    <w:rsid w:val="000316BC"/>
    <w:rsid w:val="00031875"/>
    <w:rsid w:val="00032088"/>
    <w:rsid w:val="00032469"/>
    <w:rsid w:val="00032A39"/>
    <w:rsid w:val="00032CBB"/>
    <w:rsid w:val="000330DF"/>
    <w:rsid w:val="000351B8"/>
    <w:rsid w:val="0003635D"/>
    <w:rsid w:val="00036B54"/>
    <w:rsid w:val="000375D5"/>
    <w:rsid w:val="00037873"/>
    <w:rsid w:val="00037B00"/>
    <w:rsid w:val="0004002A"/>
    <w:rsid w:val="00041349"/>
    <w:rsid w:val="000431DB"/>
    <w:rsid w:val="0004387E"/>
    <w:rsid w:val="00043C26"/>
    <w:rsid w:val="000441F6"/>
    <w:rsid w:val="000453A8"/>
    <w:rsid w:val="00045F0D"/>
    <w:rsid w:val="0004750C"/>
    <w:rsid w:val="00047862"/>
    <w:rsid w:val="00047D26"/>
    <w:rsid w:val="0005108D"/>
    <w:rsid w:val="00052F3F"/>
    <w:rsid w:val="000533C3"/>
    <w:rsid w:val="00053C85"/>
    <w:rsid w:val="000550E5"/>
    <w:rsid w:val="000565E9"/>
    <w:rsid w:val="00056914"/>
    <w:rsid w:val="00056E6A"/>
    <w:rsid w:val="00057DD1"/>
    <w:rsid w:val="00060322"/>
    <w:rsid w:val="00061C1F"/>
    <w:rsid w:val="00061D5B"/>
    <w:rsid w:val="00065A05"/>
    <w:rsid w:val="000665DD"/>
    <w:rsid w:val="00066DEE"/>
    <w:rsid w:val="00067E0D"/>
    <w:rsid w:val="000708E1"/>
    <w:rsid w:val="000709D1"/>
    <w:rsid w:val="00071B1C"/>
    <w:rsid w:val="00071BFA"/>
    <w:rsid w:val="000736D9"/>
    <w:rsid w:val="00074C4E"/>
    <w:rsid w:val="00074C64"/>
    <w:rsid w:val="00074F0F"/>
    <w:rsid w:val="00075AA8"/>
    <w:rsid w:val="00075F38"/>
    <w:rsid w:val="00076386"/>
    <w:rsid w:val="00080DDF"/>
    <w:rsid w:val="00081830"/>
    <w:rsid w:val="00081939"/>
    <w:rsid w:val="00081AED"/>
    <w:rsid w:val="000823C7"/>
    <w:rsid w:val="000828D7"/>
    <w:rsid w:val="0008397B"/>
    <w:rsid w:val="00084CA7"/>
    <w:rsid w:val="000867FC"/>
    <w:rsid w:val="00086AD8"/>
    <w:rsid w:val="000873B9"/>
    <w:rsid w:val="00087B9A"/>
    <w:rsid w:val="00090049"/>
    <w:rsid w:val="00090A8E"/>
    <w:rsid w:val="00092654"/>
    <w:rsid w:val="00094873"/>
    <w:rsid w:val="00096807"/>
    <w:rsid w:val="000A02F1"/>
    <w:rsid w:val="000A0D6B"/>
    <w:rsid w:val="000A179B"/>
    <w:rsid w:val="000A2288"/>
    <w:rsid w:val="000A3CC0"/>
    <w:rsid w:val="000A42F9"/>
    <w:rsid w:val="000A4482"/>
    <w:rsid w:val="000A4CEA"/>
    <w:rsid w:val="000A4D62"/>
    <w:rsid w:val="000A4D99"/>
    <w:rsid w:val="000A5000"/>
    <w:rsid w:val="000A538A"/>
    <w:rsid w:val="000A6B54"/>
    <w:rsid w:val="000A6CA2"/>
    <w:rsid w:val="000A75AF"/>
    <w:rsid w:val="000B169D"/>
    <w:rsid w:val="000B327F"/>
    <w:rsid w:val="000B3701"/>
    <w:rsid w:val="000B3CA4"/>
    <w:rsid w:val="000B549A"/>
    <w:rsid w:val="000B551F"/>
    <w:rsid w:val="000B6861"/>
    <w:rsid w:val="000B7007"/>
    <w:rsid w:val="000B7E0F"/>
    <w:rsid w:val="000C0143"/>
    <w:rsid w:val="000C0675"/>
    <w:rsid w:val="000C0BDC"/>
    <w:rsid w:val="000C1843"/>
    <w:rsid w:val="000C1B93"/>
    <w:rsid w:val="000C1D42"/>
    <w:rsid w:val="000C24ED"/>
    <w:rsid w:val="000C39DF"/>
    <w:rsid w:val="000C486F"/>
    <w:rsid w:val="000C630B"/>
    <w:rsid w:val="000C6591"/>
    <w:rsid w:val="000D0069"/>
    <w:rsid w:val="000D05B7"/>
    <w:rsid w:val="000D095F"/>
    <w:rsid w:val="000D1E05"/>
    <w:rsid w:val="000D3BBE"/>
    <w:rsid w:val="000D4F39"/>
    <w:rsid w:val="000D5BD5"/>
    <w:rsid w:val="000D5FB7"/>
    <w:rsid w:val="000D70C7"/>
    <w:rsid w:val="000D721D"/>
    <w:rsid w:val="000D7466"/>
    <w:rsid w:val="000D79E3"/>
    <w:rsid w:val="000D7E71"/>
    <w:rsid w:val="000E22DC"/>
    <w:rsid w:val="000E28E2"/>
    <w:rsid w:val="000E2F38"/>
    <w:rsid w:val="000E5D4A"/>
    <w:rsid w:val="000E6361"/>
    <w:rsid w:val="000E6A44"/>
    <w:rsid w:val="000E70BC"/>
    <w:rsid w:val="000E76DA"/>
    <w:rsid w:val="000F157A"/>
    <w:rsid w:val="000F1BC3"/>
    <w:rsid w:val="000F29B2"/>
    <w:rsid w:val="000F36D5"/>
    <w:rsid w:val="000F5478"/>
    <w:rsid w:val="000F6473"/>
    <w:rsid w:val="000F6ECE"/>
    <w:rsid w:val="000F76A3"/>
    <w:rsid w:val="001004B6"/>
    <w:rsid w:val="00100C91"/>
    <w:rsid w:val="001020A8"/>
    <w:rsid w:val="00102B54"/>
    <w:rsid w:val="00103256"/>
    <w:rsid w:val="0010358E"/>
    <w:rsid w:val="00104BD1"/>
    <w:rsid w:val="00105C4F"/>
    <w:rsid w:val="0010627B"/>
    <w:rsid w:val="001078A6"/>
    <w:rsid w:val="00112528"/>
    <w:rsid w:val="00112FC0"/>
    <w:rsid w:val="00113631"/>
    <w:rsid w:val="0011535B"/>
    <w:rsid w:val="00115E55"/>
    <w:rsid w:val="0011659C"/>
    <w:rsid w:val="00117593"/>
    <w:rsid w:val="0012004D"/>
    <w:rsid w:val="001201D8"/>
    <w:rsid w:val="00120C41"/>
    <w:rsid w:val="00121CEA"/>
    <w:rsid w:val="00122D32"/>
    <w:rsid w:val="001249AB"/>
    <w:rsid w:val="001264CE"/>
    <w:rsid w:val="0013046E"/>
    <w:rsid w:val="00130D5C"/>
    <w:rsid w:val="00130DDE"/>
    <w:rsid w:val="0013150A"/>
    <w:rsid w:val="00133A77"/>
    <w:rsid w:val="00134449"/>
    <w:rsid w:val="00135492"/>
    <w:rsid w:val="001356C4"/>
    <w:rsid w:val="001407D3"/>
    <w:rsid w:val="00140D9B"/>
    <w:rsid w:val="00140E5C"/>
    <w:rsid w:val="00140FA0"/>
    <w:rsid w:val="00141B0D"/>
    <w:rsid w:val="001427AF"/>
    <w:rsid w:val="0014582B"/>
    <w:rsid w:val="00145AA7"/>
    <w:rsid w:val="00150148"/>
    <w:rsid w:val="00150DA7"/>
    <w:rsid w:val="00150E2B"/>
    <w:rsid w:val="00150EF0"/>
    <w:rsid w:val="001529C9"/>
    <w:rsid w:val="00152B5A"/>
    <w:rsid w:val="00153BF3"/>
    <w:rsid w:val="00154D08"/>
    <w:rsid w:val="0015574F"/>
    <w:rsid w:val="00155878"/>
    <w:rsid w:val="00156B85"/>
    <w:rsid w:val="0015785D"/>
    <w:rsid w:val="00160164"/>
    <w:rsid w:val="00160820"/>
    <w:rsid w:val="001619E3"/>
    <w:rsid w:val="00162438"/>
    <w:rsid w:val="00162758"/>
    <w:rsid w:val="00162BD4"/>
    <w:rsid w:val="00163555"/>
    <w:rsid w:val="001675DC"/>
    <w:rsid w:val="001700A9"/>
    <w:rsid w:val="00170492"/>
    <w:rsid w:val="0017195D"/>
    <w:rsid w:val="00172F23"/>
    <w:rsid w:val="00173515"/>
    <w:rsid w:val="00173AA2"/>
    <w:rsid w:val="00173F1F"/>
    <w:rsid w:val="00173F6F"/>
    <w:rsid w:val="00174EC0"/>
    <w:rsid w:val="0017584C"/>
    <w:rsid w:val="0017663A"/>
    <w:rsid w:val="00176C9F"/>
    <w:rsid w:val="00177C00"/>
    <w:rsid w:val="00180754"/>
    <w:rsid w:val="00180D69"/>
    <w:rsid w:val="00181360"/>
    <w:rsid w:val="00181BE6"/>
    <w:rsid w:val="001822EF"/>
    <w:rsid w:val="00182810"/>
    <w:rsid w:val="00182B56"/>
    <w:rsid w:val="00183CF1"/>
    <w:rsid w:val="001851EC"/>
    <w:rsid w:val="00185B5C"/>
    <w:rsid w:val="00186F4A"/>
    <w:rsid w:val="001909BE"/>
    <w:rsid w:val="00190C6F"/>
    <w:rsid w:val="00190D3C"/>
    <w:rsid w:val="00191CC1"/>
    <w:rsid w:val="00191CD9"/>
    <w:rsid w:val="00191F02"/>
    <w:rsid w:val="0019203F"/>
    <w:rsid w:val="001944ED"/>
    <w:rsid w:val="00194B4A"/>
    <w:rsid w:val="00195BE9"/>
    <w:rsid w:val="001963BF"/>
    <w:rsid w:val="00196AE6"/>
    <w:rsid w:val="00196B99"/>
    <w:rsid w:val="0019719F"/>
    <w:rsid w:val="00197643"/>
    <w:rsid w:val="001A0421"/>
    <w:rsid w:val="001A1DA0"/>
    <w:rsid w:val="001A2683"/>
    <w:rsid w:val="001A2947"/>
    <w:rsid w:val="001A2D64"/>
    <w:rsid w:val="001A3009"/>
    <w:rsid w:val="001A302C"/>
    <w:rsid w:val="001A3589"/>
    <w:rsid w:val="001A4281"/>
    <w:rsid w:val="001A6E31"/>
    <w:rsid w:val="001B08AF"/>
    <w:rsid w:val="001B1224"/>
    <w:rsid w:val="001B1A98"/>
    <w:rsid w:val="001B1BEB"/>
    <w:rsid w:val="001B2350"/>
    <w:rsid w:val="001B2BDB"/>
    <w:rsid w:val="001B2C42"/>
    <w:rsid w:val="001B3073"/>
    <w:rsid w:val="001B6217"/>
    <w:rsid w:val="001B75AA"/>
    <w:rsid w:val="001C080C"/>
    <w:rsid w:val="001C3715"/>
    <w:rsid w:val="001C3EA4"/>
    <w:rsid w:val="001C52E8"/>
    <w:rsid w:val="001C53A9"/>
    <w:rsid w:val="001C609A"/>
    <w:rsid w:val="001C63E0"/>
    <w:rsid w:val="001C6458"/>
    <w:rsid w:val="001C71BF"/>
    <w:rsid w:val="001C7510"/>
    <w:rsid w:val="001C7E97"/>
    <w:rsid w:val="001D1001"/>
    <w:rsid w:val="001D1892"/>
    <w:rsid w:val="001D2614"/>
    <w:rsid w:val="001D349E"/>
    <w:rsid w:val="001D5085"/>
    <w:rsid w:val="001D5230"/>
    <w:rsid w:val="001D5A1D"/>
    <w:rsid w:val="001D7863"/>
    <w:rsid w:val="001E0C7D"/>
    <w:rsid w:val="001E13F5"/>
    <w:rsid w:val="001E163D"/>
    <w:rsid w:val="001E2314"/>
    <w:rsid w:val="001E274F"/>
    <w:rsid w:val="001E3EBC"/>
    <w:rsid w:val="001E3F27"/>
    <w:rsid w:val="001E45C9"/>
    <w:rsid w:val="001E5660"/>
    <w:rsid w:val="001E5F02"/>
    <w:rsid w:val="001E69B0"/>
    <w:rsid w:val="001E6E83"/>
    <w:rsid w:val="001E6F2A"/>
    <w:rsid w:val="001E7C93"/>
    <w:rsid w:val="001E7F51"/>
    <w:rsid w:val="001F07FD"/>
    <w:rsid w:val="001F1045"/>
    <w:rsid w:val="001F1A74"/>
    <w:rsid w:val="001F2579"/>
    <w:rsid w:val="001F2DDF"/>
    <w:rsid w:val="001F3690"/>
    <w:rsid w:val="001F3F2E"/>
    <w:rsid w:val="001F40B0"/>
    <w:rsid w:val="001F4417"/>
    <w:rsid w:val="001F45D7"/>
    <w:rsid w:val="001F5C52"/>
    <w:rsid w:val="001F6F66"/>
    <w:rsid w:val="001F71C0"/>
    <w:rsid w:val="001F753B"/>
    <w:rsid w:val="001F7EA9"/>
    <w:rsid w:val="002006B9"/>
    <w:rsid w:val="00200B72"/>
    <w:rsid w:val="002010F8"/>
    <w:rsid w:val="002014DE"/>
    <w:rsid w:val="0020199E"/>
    <w:rsid w:val="00202E19"/>
    <w:rsid w:val="0020332F"/>
    <w:rsid w:val="00204A43"/>
    <w:rsid w:val="002057F2"/>
    <w:rsid w:val="00206393"/>
    <w:rsid w:val="00206587"/>
    <w:rsid w:val="00206F74"/>
    <w:rsid w:val="002105AD"/>
    <w:rsid w:val="00211268"/>
    <w:rsid w:val="00212053"/>
    <w:rsid w:val="00213AC4"/>
    <w:rsid w:val="00216D60"/>
    <w:rsid w:val="0022203D"/>
    <w:rsid w:val="00222F61"/>
    <w:rsid w:val="002235DA"/>
    <w:rsid w:val="0022491B"/>
    <w:rsid w:val="00225451"/>
    <w:rsid w:val="0022615D"/>
    <w:rsid w:val="00226F2D"/>
    <w:rsid w:val="0023003D"/>
    <w:rsid w:val="00231136"/>
    <w:rsid w:val="00231D1C"/>
    <w:rsid w:val="00232128"/>
    <w:rsid w:val="00232301"/>
    <w:rsid w:val="00232B84"/>
    <w:rsid w:val="002331AC"/>
    <w:rsid w:val="002334C4"/>
    <w:rsid w:val="00234B02"/>
    <w:rsid w:val="00235AD0"/>
    <w:rsid w:val="00236EF4"/>
    <w:rsid w:val="00240966"/>
    <w:rsid w:val="0024224F"/>
    <w:rsid w:val="00242DE5"/>
    <w:rsid w:val="00242FED"/>
    <w:rsid w:val="00243C48"/>
    <w:rsid w:val="00244A21"/>
    <w:rsid w:val="00245BFD"/>
    <w:rsid w:val="002461B9"/>
    <w:rsid w:val="0024646F"/>
    <w:rsid w:val="0024650F"/>
    <w:rsid w:val="00246E4E"/>
    <w:rsid w:val="00247C1F"/>
    <w:rsid w:val="002508FF"/>
    <w:rsid w:val="0025103A"/>
    <w:rsid w:val="00251FF3"/>
    <w:rsid w:val="002540B0"/>
    <w:rsid w:val="00254B37"/>
    <w:rsid w:val="00254FE3"/>
    <w:rsid w:val="00255905"/>
    <w:rsid w:val="0025592F"/>
    <w:rsid w:val="002567D7"/>
    <w:rsid w:val="00256AEA"/>
    <w:rsid w:val="0026048A"/>
    <w:rsid w:val="00261146"/>
    <w:rsid w:val="002624FD"/>
    <w:rsid w:val="002638D7"/>
    <w:rsid w:val="00263B36"/>
    <w:rsid w:val="00263E33"/>
    <w:rsid w:val="002645F5"/>
    <w:rsid w:val="0026548C"/>
    <w:rsid w:val="00265547"/>
    <w:rsid w:val="00266207"/>
    <w:rsid w:val="002669CB"/>
    <w:rsid w:val="002678A3"/>
    <w:rsid w:val="002679BF"/>
    <w:rsid w:val="00267A94"/>
    <w:rsid w:val="002709E3"/>
    <w:rsid w:val="00271354"/>
    <w:rsid w:val="00271F95"/>
    <w:rsid w:val="0027370C"/>
    <w:rsid w:val="00273A61"/>
    <w:rsid w:val="002742E9"/>
    <w:rsid w:val="00274483"/>
    <w:rsid w:val="00276DE1"/>
    <w:rsid w:val="0027757B"/>
    <w:rsid w:val="0028074E"/>
    <w:rsid w:val="00281B99"/>
    <w:rsid w:val="00281ED1"/>
    <w:rsid w:val="0028433D"/>
    <w:rsid w:val="002861F4"/>
    <w:rsid w:val="00286B12"/>
    <w:rsid w:val="00290CEB"/>
    <w:rsid w:val="00290E03"/>
    <w:rsid w:val="002919B3"/>
    <w:rsid w:val="00291E2C"/>
    <w:rsid w:val="002923EE"/>
    <w:rsid w:val="002955E9"/>
    <w:rsid w:val="00296FCF"/>
    <w:rsid w:val="002977B5"/>
    <w:rsid w:val="002A026D"/>
    <w:rsid w:val="002A14DA"/>
    <w:rsid w:val="002A28B4"/>
    <w:rsid w:val="002A2B8C"/>
    <w:rsid w:val="002A35CF"/>
    <w:rsid w:val="002A475D"/>
    <w:rsid w:val="002A51B1"/>
    <w:rsid w:val="002A6C12"/>
    <w:rsid w:val="002A6D21"/>
    <w:rsid w:val="002A6DAF"/>
    <w:rsid w:val="002B013B"/>
    <w:rsid w:val="002B0E19"/>
    <w:rsid w:val="002B10B7"/>
    <w:rsid w:val="002B1E91"/>
    <w:rsid w:val="002B1F6F"/>
    <w:rsid w:val="002B31D0"/>
    <w:rsid w:val="002B3997"/>
    <w:rsid w:val="002B40FD"/>
    <w:rsid w:val="002B5DF7"/>
    <w:rsid w:val="002B6B74"/>
    <w:rsid w:val="002B6D20"/>
    <w:rsid w:val="002C1402"/>
    <w:rsid w:val="002C1558"/>
    <w:rsid w:val="002C2C09"/>
    <w:rsid w:val="002C3F87"/>
    <w:rsid w:val="002C428A"/>
    <w:rsid w:val="002C5E72"/>
    <w:rsid w:val="002C671A"/>
    <w:rsid w:val="002C6ADF"/>
    <w:rsid w:val="002D0224"/>
    <w:rsid w:val="002D065B"/>
    <w:rsid w:val="002D0B09"/>
    <w:rsid w:val="002D13C3"/>
    <w:rsid w:val="002D1E26"/>
    <w:rsid w:val="002D34C6"/>
    <w:rsid w:val="002D3ACA"/>
    <w:rsid w:val="002D56A1"/>
    <w:rsid w:val="002D61D8"/>
    <w:rsid w:val="002D620B"/>
    <w:rsid w:val="002D65A7"/>
    <w:rsid w:val="002E2921"/>
    <w:rsid w:val="002E2C30"/>
    <w:rsid w:val="002E2E11"/>
    <w:rsid w:val="002E32FF"/>
    <w:rsid w:val="002E4157"/>
    <w:rsid w:val="002E47F9"/>
    <w:rsid w:val="002E5BC8"/>
    <w:rsid w:val="002E5F5F"/>
    <w:rsid w:val="002E7486"/>
    <w:rsid w:val="002E7D08"/>
    <w:rsid w:val="002F4906"/>
    <w:rsid w:val="002F54A5"/>
    <w:rsid w:val="002F7204"/>
    <w:rsid w:val="002F78EF"/>
    <w:rsid w:val="002F7CFE"/>
    <w:rsid w:val="003014AE"/>
    <w:rsid w:val="003017C9"/>
    <w:rsid w:val="0030188D"/>
    <w:rsid w:val="00302170"/>
    <w:rsid w:val="00303085"/>
    <w:rsid w:val="0030477F"/>
    <w:rsid w:val="0030481C"/>
    <w:rsid w:val="003057F1"/>
    <w:rsid w:val="00306594"/>
    <w:rsid w:val="003068DF"/>
    <w:rsid w:val="00306C23"/>
    <w:rsid w:val="003102B2"/>
    <w:rsid w:val="00310548"/>
    <w:rsid w:val="003114E3"/>
    <w:rsid w:val="0031550B"/>
    <w:rsid w:val="00320757"/>
    <w:rsid w:val="00320EE5"/>
    <w:rsid w:val="00321A4E"/>
    <w:rsid w:val="00323340"/>
    <w:rsid w:val="003253EB"/>
    <w:rsid w:val="00325753"/>
    <w:rsid w:val="003257F3"/>
    <w:rsid w:val="00325E18"/>
    <w:rsid w:val="00325ECF"/>
    <w:rsid w:val="00327797"/>
    <w:rsid w:val="00330670"/>
    <w:rsid w:val="00330937"/>
    <w:rsid w:val="00331D66"/>
    <w:rsid w:val="0033202A"/>
    <w:rsid w:val="0033237E"/>
    <w:rsid w:val="003339E2"/>
    <w:rsid w:val="003344AA"/>
    <w:rsid w:val="003351A2"/>
    <w:rsid w:val="0033567B"/>
    <w:rsid w:val="0033614F"/>
    <w:rsid w:val="003365E9"/>
    <w:rsid w:val="00336A7F"/>
    <w:rsid w:val="00337928"/>
    <w:rsid w:val="0034048F"/>
    <w:rsid w:val="00340719"/>
    <w:rsid w:val="00340DD9"/>
    <w:rsid w:val="003428A9"/>
    <w:rsid w:val="00342A50"/>
    <w:rsid w:val="00343200"/>
    <w:rsid w:val="003437D2"/>
    <w:rsid w:val="00343982"/>
    <w:rsid w:val="00343B6C"/>
    <w:rsid w:val="00344312"/>
    <w:rsid w:val="003445D3"/>
    <w:rsid w:val="00344981"/>
    <w:rsid w:val="0034516C"/>
    <w:rsid w:val="00346860"/>
    <w:rsid w:val="00346BA9"/>
    <w:rsid w:val="00346F47"/>
    <w:rsid w:val="00351C0E"/>
    <w:rsid w:val="0035394F"/>
    <w:rsid w:val="00353E82"/>
    <w:rsid w:val="00354760"/>
    <w:rsid w:val="003557B4"/>
    <w:rsid w:val="00356560"/>
    <w:rsid w:val="00356D99"/>
    <w:rsid w:val="00357C7B"/>
    <w:rsid w:val="00360E17"/>
    <w:rsid w:val="00360E3D"/>
    <w:rsid w:val="003610C4"/>
    <w:rsid w:val="00361D71"/>
    <w:rsid w:val="0036209C"/>
    <w:rsid w:val="00363C24"/>
    <w:rsid w:val="003645B9"/>
    <w:rsid w:val="00364675"/>
    <w:rsid w:val="0036635E"/>
    <w:rsid w:val="00367F27"/>
    <w:rsid w:val="00370154"/>
    <w:rsid w:val="00370CF2"/>
    <w:rsid w:val="00371905"/>
    <w:rsid w:val="00371C32"/>
    <w:rsid w:val="00374189"/>
    <w:rsid w:val="00374252"/>
    <w:rsid w:val="003746B2"/>
    <w:rsid w:val="00374FA9"/>
    <w:rsid w:val="00376028"/>
    <w:rsid w:val="0037687D"/>
    <w:rsid w:val="003769C0"/>
    <w:rsid w:val="00377CD0"/>
    <w:rsid w:val="00377F19"/>
    <w:rsid w:val="0038203D"/>
    <w:rsid w:val="0038251F"/>
    <w:rsid w:val="00382B8C"/>
    <w:rsid w:val="00383027"/>
    <w:rsid w:val="00385ACC"/>
    <w:rsid w:val="00385DFB"/>
    <w:rsid w:val="00386DD4"/>
    <w:rsid w:val="00387950"/>
    <w:rsid w:val="00390E64"/>
    <w:rsid w:val="0039316D"/>
    <w:rsid w:val="00394979"/>
    <w:rsid w:val="003963F7"/>
    <w:rsid w:val="00397C53"/>
    <w:rsid w:val="00397FE3"/>
    <w:rsid w:val="003A02BB"/>
    <w:rsid w:val="003A070E"/>
    <w:rsid w:val="003A37F1"/>
    <w:rsid w:val="003A4D81"/>
    <w:rsid w:val="003A5190"/>
    <w:rsid w:val="003A6798"/>
    <w:rsid w:val="003A74DE"/>
    <w:rsid w:val="003B1EF6"/>
    <w:rsid w:val="003B240E"/>
    <w:rsid w:val="003B291D"/>
    <w:rsid w:val="003B33E4"/>
    <w:rsid w:val="003B3948"/>
    <w:rsid w:val="003B54C3"/>
    <w:rsid w:val="003B58F7"/>
    <w:rsid w:val="003B59F8"/>
    <w:rsid w:val="003B6087"/>
    <w:rsid w:val="003C0062"/>
    <w:rsid w:val="003C0156"/>
    <w:rsid w:val="003C075B"/>
    <w:rsid w:val="003C1617"/>
    <w:rsid w:val="003C337E"/>
    <w:rsid w:val="003C48B4"/>
    <w:rsid w:val="003C55A8"/>
    <w:rsid w:val="003C55DE"/>
    <w:rsid w:val="003C75E4"/>
    <w:rsid w:val="003C77C3"/>
    <w:rsid w:val="003C7A69"/>
    <w:rsid w:val="003C7FCC"/>
    <w:rsid w:val="003D13EF"/>
    <w:rsid w:val="003D25B9"/>
    <w:rsid w:val="003D384D"/>
    <w:rsid w:val="003D4482"/>
    <w:rsid w:val="003D48E5"/>
    <w:rsid w:val="003D5D09"/>
    <w:rsid w:val="003D778A"/>
    <w:rsid w:val="003E16D1"/>
    <w:rsid w:val="003E1D01"/>
    <w:rsid w:val="003E2564"/>
    <w:rsid w:val="003E29F5"/>
    <w:rsid w:val="003E2AB2"/>
    <w:rsid w:val="003E35C1"/>
    <w:rsid w:val="003E4A33"/>
    <w:rsid w:val="003E551E"/>
    <w:rsid w:val="003E6C59"/>
    <w:rsid w:val="003E7C17"/>
    <w:rsid w:val="003F009C"/>
    <w:rsid w:val="003F0256"/>
    <w:rsid w:val="003F03E8"/>
    <w:rsid w:val="003F075F"/>
    <w:rsid w:val="003F2D48"/>
    <w:rsid w:val="003F2DB1"/>
    <w:rsid w:val="003F39D5"/>
    <w:rsid w:val="003F3C84"/>
    <w:rsid w:val="003F3F05"/>
    <w:rsid w:val="003F4522"/>
    <w:rsid w:val="003F4D80"/>
    <w:rsid w:val="003F4E30"/>
    <w:rsid w:val="003F5283"/>
    <w:rsid w:val="003F62A3"/>
    <w:rsid w:val="003F658C"/>
    <w:rsid w:val="003F7B9A"/>
    <w:rsid w:val="00401084"/>
    <w:rsid w:val="004014CF"/>
    <w:rsid w:val="0040273E"/>
    <w:rsid w:val="00402C89"/>
    <w:rsid w:val="004036D8"/>
    <w:rsid w:val="00405F80"/>
    <w:rsid w:val="004074DD"/>
    <w:rsid w:val="00407EF0"/>
    <w:rsid w:val="00412440"/>
    <w:rsid w:val="004127FE"/>
    <w:rsid w:val="00412F2B"/>
    <w:rsid w:val="004135ED"/>
    <w:rsid w:val="00415205"/>
    <w:rsid w:val="004178B3"/>
    <w:rsid w:val="00417BDD"/>
    <w:rsid w:val="0042194B"/>
    <w:rsid w:val="004223E1"/>
    <w:rsid w:val="00430E07"/>
    <w:rsid w:val="00430F12"/>
    <w:rsid w:val="00430F63"/>
    <w:rsid w:val="00431095"/>
    <w:rsid w:val="004310DD"/>
    <w:rsid w:val="00431C43"/>
    <w:rsid w:val="00431CB0"/>
    <w:rsid w:val="00431CB1"/>
    <w:rsid w:val="00432F6D"/>
    <w:rsid w:val="00433095"/>
    <w:rsid w:val="004339A3"/>
    <w:rsid w:val="00435CF5"/>
    <w:rsid w:val="0043654B"/>
    <w:rsid w:val="00436614"/>
    <w:rsid w:val="0043768A"/>
    <w:rsid w:val="0043791B"/>
    <w:rsid w:val="004412DD"/>
    <w:rsid w:val="00441B17"/>
    <w:rsid w:val="00442595"/>
    <w:rsid w:val="004427B0"/>
    <w:rsid w:val="0044448D"/>
    <w:rsid w:val="00445214"/>
    <w:rsid w:val="00447CBE"/>
    <w:rsid w:val="00450121"/>
    <w:rsid w:val="00450E47"/>
    <w:rsid w:val="00452A69"/>
    <w:rsid w:val="00453623"/>
    <w:rsid w:val="00454067"/>
    <w:rsid w:val="004555CA"/>
    <w:rsid w:val="004577A3"/>
    <w:rsid w:val="0046080B"/>
    <w:rsid w:val="00460EA9"/>
    <w:rsid w:val="00461863"/>
    <w:rsid w:val="00462E92"/>
    <w:rsid w:val="00465947"/>
    <w:rsid w:val="004662AB"/>
    <w:rsid w:val="004668C5"/>
    <w:rsid w:val="004679A4"/>
    <w:rsid w:val="0047158C"/>
    <w:rsid w:val="004715CF"/>
    <w:rsid w:val="004724B2"/>
    <w:rsid w:val="00474555"/>
    <w:rsid w:val="00474590"/>
    <w:rsid w:val="0047478D"/>
    <w:rsid w:val="0047537D"/>
    <w:rsid w:val="00475398"/>
    <w:rsid w:val="00475566"/>
    <w:rsid w:val="004775EA"/>
    <w:rsid w:val="00480185"/>
    <w:rsid w:val="00480DF8"/>
    <w:rsid w:val="00480FF8"/>
    <w:rsid w:val="0048379B"/>
    <w:rsid w:val="004837DE"/>
    <w:rsid w:val="004853FA"/>
    <w:rsid w:val="00485B78"/>
    <w:rsid w:val="00485D67"/>
    <w:rsid w:val="00486286"/>
    <w:rsid w:val="0048642E"/>
    <w:rsid w:val="004864DD"/>
    <w:rsid w:val="00486F05"/>
    <w:rsid w:val="00487935"/>
    <w:rsid w:val="00490245"/>
    <w:rsid w:val="004934DA"/>
    <w:rsid w:val="004943AC"/>
    <w:rsid w:val="00495AB4"/>
    <w:rsid w:val="004968EB"/>
    <w:rsid w:val="00496D6A"/>
    <w:rsid w:val="00497691"/>
    <w:rsid w:val="00497FA5"/>
    <w:rsid w:val="004A3F9E"/>
    <w:rsid w:val="004A4734"/>
    <w:rsid w:val="004A6580"/>
    <w:rsid w:val="004A6AA3"/>
    <w:rsid w:val="004A6D88"/>
    <w:rsid w:val="004B067F"/>
    <w:rsid w:val="004B0D41"/>
    <w:rsid w:val="004B1C63"/>
    <w:rsid w:val="004B2A72"/>
    <w:rsid w:val="004B37EE"/>
    <w:rsid w:val="004B3DCD"/>
    <w:rsid w:val="004B484F"/>
    <w:rsid w:val="004B64ED"/>
    <w:rsid w:val="004B6D92"/>
    <w:rsid w:val="004B6E00"/>
    <w:rsid w:val="004C0B89"/>
    <w:rsid w:val="004C11A9"/>
    <w:rsid w:val="004C1FE6"/>
    <w:rsid w:val="004C214A"/>
    <w:rsid w:val="004C2606"/>
    <w:rsid w:val="004C26CA"/>
    <w:rsid w:val="004C3906"/>
    <w:rsid w:val="004C4067"/>
    <w:rsid w:val="004C5B0C"/>
    <w:rsid w:val="004C621B"/>
    <w:rsid w:val="004D0DE1"/>
    <w:rsid w:val="004D0FD3"/>
    <w:rsid w:val="004D18D4"/>
    <w:rsid w:val="004D2589"/>
    <w:rsid w:val="004D284B"/>
    <w:rsid w:val="004D2C70"/>
    <w:rsid w:val="004D3090"/>
    <w:rsid w:val="004D3F0C"/>
    <w:rsid w:val="004D5B17"/>
    <w:rsid w:val="004D7769"/>
    <w:rsid w:val="004E0D65"/>
    <w:rsid w:val="004E1C72"/>
    <w:rsid w:val="004E2802"/>
    <w:rsid w:val="004E3211"/>
    <w:rsid w:val="004E4BE5"/>
    <w:rsid w:val="004E5C14"/>
    <w:rsid w:val="004E7C20"/>
    <w:rsid w:val="004F095D"/>
    <w:rsid w:val="004F101C"/>
    <w:rsid w:val="004F379C"/>
    <w:rsid w:val="004F48DD"/>
    <w:rsid w:val="004F6AF2"/>
    <w:rsid w:val="004F7A61"/>
    <w:rsid w:val="00500172"/>
    <w:rsid w:val="00503D52"/>
    <w:rsid w:val="00503D58"/>
    <w:rsid w:val="005041FB"/>
    <w:rsid w:val="00504661"/>
    <w:rsid w:val="00506576"/>
    <w:rsid w:val="00507CD4"/>
    <w:rsid w:val="00511179"/>
    <w:rsid w:val="00511863"/>
    <w:rsid w:val="00511ABF"/>
    <w:rsid w:val="0051253C"/>
    <w:rsid w:val="0051347B"/>
    <w:rsid w:val="00513A12"/>
    <w:rsid w:val="00514949"/>
    <w:rsid w:val="00515616"/>
    <w:rsid w:val="00517722"/>
    <w:rsid w:val="00520BF4"/>
    <w:rsid w:val="005218CC"/>
    <w:rsid w:val="0052205C"/>
    <w:rsid w:val="00522A42"/>
    <w:rsid w:val="00522E82"/>
    <w:rsid w:val="00523FFC"/>
    <w:rsid w:val="005243FC"/>
    <w:rsid w:val="00524A93"/>
    <w:rsid w:val="005251AC"/>
    <w:rsid w:val="0052572A"/>
    <w:rsid w:val="00525F87"/>
    <w:rsid w:val="00526088"/>
    <w:rsid w:val="00526795"/>
    <w:rsid w:val="00530C54"/>
    <w:rsid w:val="00531973"/>
    <w:rsid w:val="00531A4E"/>
    <w:rsid w:val="00534889"/>
    <w:rsid w:val="00534C88"/>
    <w:rsid w:val="00535882"/>
    <w:rsid w:val="00535CC0"/>
    <w:rsid w:val="0053609D"/>
    <w:rsid w:val="00536C78"/>
    <w:rsid w:val="00540038"/>
    <w:rsid w:val="005405C5"/>
    <w:rsid w:val="00540C42"/>
    <w:rsid w:val="00541502"/>
    <w:rsid w:val="00541FBB"/>
    <w:rsid w:val="005420DB"/>
    <w:rsid w:val="00542C82"/>
    <w:rsid w:val="0054306C"/>
    <w:rsid w:val="005436CE"/>
    <w:rsid w:val="00543804"/>
    <w:rsid w:val="00544FC7"/>
    <w:rsid w:val="005460CC"/>
    <w:rsid w:val="0054637A"/>
    <w:rsid w:val="005467B0"/>
    <w:rsid w:val="005500EC"/>
    <w:rsid w:val="005510F6"/>
    <w:rsid w:val="00552FA7"/>
    <w:rsid w:val="0055493A"/>
    <w:rsid w:val="00556197"/>
    <w:rsid w:val="00556543"/>
    <w:rsid w:val="00556782"/>
    <w:rsid w:val="00556972"/>
    <w:rsid w:val="00557259"/>
    <w:rsid w:val="005574E7"/>
    <w:rsid w:val="005575EB"/>
    <w:rsid w:val="0056059B"/>
    <w:rsid w:val="005605CA"/>
    <w:rsid w:val="00561209"/>
    <w:rsid w:val="00562372"/>
    <w:rsid w:val="005649D2"/>
    <w:rsid w:val="0056500D"/>
    <w:rsid w:val="00567D4B"/>
    <w:rsid w:val="00573913"/>
    <w:rsid w:val="00574BF2"/>
    <w:rsid w:val="00575425"/>
    <w:rsid w:val="005769FB"/>
    <w:rsid w:val="005779FD"/>
    <w:rsid w:val="00577C1D"/>
    <w:rsid w:val="00580271"/>
    <w:rsid w:val="00580654"/>
    <w:rsid w:val="0058102D"/>
    <w:rsid w:val="005816AB"/>
    <w:rsid w:val="005825CE"/>
    <w:rsid w:val="0058261A"/>
    <w:rsid w:val="00582E81"/>
    <w:rsid w:val="005836D8"/>
    <w:rsid w:val="00583731"/>
    <w:rsid w:val="00584115"/>
    <w:rsid w:val="005846B4"/>
    <w:rsid w:val="00584745"/>
    <w:rsid w:val="00585CEE"/>
    <w:rsid w:val="0058653A"/>
    <w:rsid w:val="00587340"/>
    <w:rsid w:val="00587B04"/>
    <w:rsid w:val="00587E0A"/>
    <w:rsid w:val="00592724"/>
    <w:rsid w:val="0059287B"/>
    <w:rsid w:val="00592A77"/>
    <w:rsid w:val="00592C49"/>
    <w:rsid w:val="005930C4"/>
    <w:rsid w:val="005934B4"/>
    <w:rsid w:val="00595BBB"/>
    <w:rsid w:val="00597CA0"/>
    <w:rsid w:val="005A226E"/>
    <w:rsid w:val="005A34D4"/>
    <w:rsid w:val="005A3911"/>
    <w:rsid w:val="005A44E7"/>
    <w:rsid w:val="005A4EDC"/>
    <w:rsid w:val="005A67CA"/>
    <w:rsid w:val="005A7218"/>
    <w:rsid w:val="005A7762"/>
    <w:rsid w:val="005B03B7"/>
    <w:rsid w:val="005B0CE3"/>
    <w:rsid w:val="005B17DA"/>
    <w:rsid w:val="005B184F"/>
    <w:rsid w:val="005B3330"/>
    <w:rsid w:val="005B35A2"/>
    <w:rsid w:val="005B4371"/>
    <w:rsid w:val="005B4D2B"/>
    <w:rsid w:val="005B77E0"/>
    <w:rsid w:val="005C041B"/>
    <w:rsid w:val="005C08F4"/>
    <w:rsid w:val="005C14A7"/>
    <w:rsid w:val="005C3821"/>
    <w:rsid w:val="005C54CC"/>
    <w:rsid w:val="005C558A"/>
    <w:rsid w:val="005C59E1"/>
    <w:rsid w:val="005C5DCE"/>
    <w:rsid w:val="005C60E3"/>
    <w:rsid w:val="005C68B1"/>
    <w:rsid w:val="005C705B"/>
    <w:rsid w:val="005C7EF6"/>
    <w:rsid w:val="005D0140"/>
    <w:rsid w:val="005D142A"/>
    <w:rsid w:val="005D188A"/>
    <w:rsid w:val="005D1A11"/>
    <w:rsid w:val="005D220C"/>
    <w:rsid w:val="005D25BD"/>
    <w:rsid w:val="005D42A4"/>
    <w:rsid w:val="005D45C1"/>
    <w:rsid w:val="005D474A"/>
    <w:rsid w:val="005D47F2"/>
    <w:rsid w:val="005D49FE"/>
    <w:rsid w:val="005D4D4F"/>
    <w:rsid w:val="005D6739"/>
    <w:rsid w:val="005D7D22"/>
    <w:rsid w:val="005E08C0"/>
    <w:rsid w:val="005E1D21"/>
    <w:rsid w:val="005E1F63"/>
    <w:rsid w:val="005E2718"/>
    <w:rsid w:val="005E2EC3"/>
    <w:rsid w:val="005E37FC"/>
    <w:rsid w:val="005E39EE"/>
    <w:rsid w:val="005E3B0F"/>
    <w:rsid w:val="005E3FB5"/>
    <w:rsid w:val="005E4B6C"/>
    <w:rsid w:val="005E55F8"/>
    <w:rsid w:val="005E71C2"/>
    <w:rsid w:val="005F0D31"/>
    <w:rsid w:val="005F108C"/>
    <w:rsid w:val="005F3A1D"/>
    <w:rsid w:val="005F3A8E"/>
    <w:rsid w:val="005F3D50"/>
    <w:rsid w:val="005F419C"/>
    <w:rsid w:val="005F477F"/>
    <w:rsid w:val="005F6086"/>
    <w:rsid w:val="005F7610"/>
    <w:rsid w:val="005F7A76"/>
    <w:rsid w:val="0060080B"/>
    <w:rsid w:val="006022AE"/>
    <w:rsid w:val="00603080"/>
    <w:rsid w:val="00603A3A"/>
    <w:rsid w:val="0060429F"/>
    <w:rsid w:val="00604A10"/>
    <w:rsid w:val="00604B49"/>
    <w:rsid w:val="00605531"/>
    <w:rsid w:val="006104D2"/>
    <w:rsid w:val="00611698"/>
    <w:rsid w:val="00611E6E"/>
    <w:rsid w:val="006126A7"/>
    <w:rsid w:val="00613D79"/>
    <w:rsid w:val="00615E24"/>
    <w:rsid w:val="00617779"/>
    <w:rsid w:val="00617CC6"/>
    <w:rsid w:val="00617FB8"/>
    <w:rsid w:val="00621084"/>
    <w:rsid w:val="006219EC"/>
    <w:rsid w:val="00621C37"/>
    <w:rsid w:val="006220D1"/>
    <w:rsid w:val="0062221D"/>
    <w:rsid w:val="00623A61"/>
    <w:rsid w:val="00624245"/>
    <w:rsid w:val="0062438C"/>
    <w:rsid w:val="006243ED"/>
    <w:rsid w:val="00624FA4"/>
    <w:rsid w:val="00625A76"/>
    <w:rsid w:val="00626023"/>
    <w:rsid w:val="0062623F"/>
    <w:rsid w:val="00626972"/>
    <w:rsid w:val="00626BBF"/>
    <w:rsid w:val="00626D8A"/>
    <w:rsid w:val="006270EE"/>
    <w:rsid w:val="0063072D"/>
    <w:rsid w:val="0063472B"/>
    <w:rsid w:val="00634AFB"/>
    <w:rsid w:val="006355C8"/>
    <w:rsid w:val="006357E0"/>
    <w:rsid w:val="00637453"/>
    <w:rsid w:val="00637A33"/>
    <w:rsid w:val="006409C9"/>
    <w:rsid w:val="00640B4B"/>
    <w:rsid w:val="00640BEC"/>
    <w:rsid w:val="00641C19"/>
    <w:rsid w:val="0064273E"/>
    <w:rsid w:val="006435AD"/>
    <w:rsid w:val="00643CC4"/>
    <w:rsid w:val="00645404"/>
    <w:rsid w:val="00646B06"/>
    <w:rsid w:val="00650033"/>
    <w:rsid w:val="00651159"/>
    <w:rsid w:val="00651A11"/>
    <w:rsid w:val="006520A2"/>
    <w:rsid w:val="006526CE"/>
    <w:rsid w:val="0065292B"/>
    <w:rsid w:val="00653211"/>
    <w:rsid w:val="00653440"/>
    <w:rsid w:val="00654123"/>
    <w:rsid w:val="00655980"/>
    <w:rsid w:val="00655AD5"/>
    <w:rsid w:val="00656256"/>
    <w:rsid w:val="00657AD4"/>
    <w:rsid w:val="00660688"/>
    <w:rsid w:val="00661C69"/>
    <w:rsid w:val="00661E38"/>
    <w:rsid w:val="006640D9"/>
    <w:rsid w:val="00665288"/>
    <w:rsid w:val="0066650D"/>
    <w:rsid w:val="006668FB"/>
    <w:rsid w:val="00670E68"/>
    <w:rsid w:val="00673872"/>
    <w:rsid w:val="006738F7"/>
    <w:rsid w:val="00674FA5"/>
    <w:rsid w:val="00675402"/>
    <w:rsid w:val="00677000"/>
    <w:rsid w:val="00677835"/>
    <w:rsid w:val="00677D9E"/>
    <w:rsid w:val="00680388"/>
    <w:rsid w:val="0068308A"/>
    <w:rsid w:val="00683A38"/>
    <w:rsid w:val="00684772"/>
    <w:rsid w:val="00684CDB"/>
    <w:rsid w:val="00685FC4"/>
    <w:rsid w:val="006864A5"/>
    <w:rsid w:val="00686D74"/>
    <w:rsid w:val="00690581"/>
    <w:rsid w:val="00690DFE"/>
    <w:rsid w:val="00691CAE"/>
    <w:rsid w:val="00694D44"/>
    <w:rsid w:val="00694E96"/>
    <w:rsid w:val="00695B28"/>
    <w:rsid w:val="00695C61"/>
    <w:rsid w:val="00696410"/>
    <w:rsid w:val="00696EC8"/>
    <w:rsid w:val="00697EAA"/>
    <w:rsid w:val="006A0518"/>
    <w:rsid w:val="006A3322"/>
    <w:rsid w:val="006A3884"/>
    <w:rsid w:val="006A4393"/>
    <w:rsid w:val="006A466F"/>
    <w:rsid w:val="006A4E4D"/>
    <w:rsid w:val="006A520A"/>
    <w:rsid w:val="006A6874"/>
    <w:rsid w:val="006A6FC5"/>
    <w:rsid w:val="006B0AFC"/>
    <w:rsid w:val="006B0C2F"/>
    <w:rsid w:val="006B0DE9"/>
    <w:rsid w:val="006B2CDB"/>
    <w:rsid w:val="006B3488"/>
    <w:rsid w:val="006B5872"/>
    <w:rsid w:val="006B58A2"/>
    <w:rsid w:val="006B7DE3"/>
    <w:rsid w:val="006B7F1C"/>
    <w:rsid w:val="006C317B"/>
    <w:rsid w:val="006C3A2D"/>
    <w:rsid w:val="006C6055"/>
    <w:rsid w:val="006C6106"/>
    <w:rsid w:val="006C78F4"/>
    <w:rsid w:val="006D00B0"/>
    <w:rsid w:val="006D18AE"/>
    <w:rsid w:val="006D1CF3"/>
    <w:rsid w:val="006D28AE"/>
    <w:rsid w:val="006D3C95"/>
    <w:rsid w:val="006D3DFC"/>
    <w:rsid w:val="006D4158"/>
    <w:rsid w:val="006D4E50"/>
    <w:rsid w:val="006D571B"/>
    <w:rsid w:val="006D5F55"/>
    <w:rsid w:val="006D6814"/>
    <w:rsid w:val="006D6E88"/>
    <w:rsid w:val="006D6FD8"/>
    <w:rsid w:val="006D73A7"/>
    <w:rsid w:val="006E0020"/>
    <w:rsid w:val="006E088B"/>
    <w:rsid w:val="006E0D3F"/>
    <w:rsid w:val="006E2C8F"/>
    <w:rsid w:val="006E54D3"/>
    <w:rsid w:val="006E620B"/>
    <w:rsid w:val="006E649E"/>
    <w:rsid w:val="006E6BC9"/>
    <w:rsid w:val="006E7025"/>
    <w:rsid w:val="006F0BC4"/>
    <w:rsid w:val="006F2593"/>
    <w:rsid w:val="006F40E9"/>
    <w:rsid w:val="006F6D57"/>
    <w:rsid w:val="006F6D66"/>
    <w:rsid w:val="006F6D6C"/>
    <w:rsid w:val="00700427"/>
    <w:rsid w:val="00700D6C"/>
    <w:rsid w:val="0070361D"/>
    <w:rsid w:val="00704DEA"/>
    <w:rsid w:val="00706F9B"/>
    <w:rsid w:val="00707108"/>
    <w:rsid w:val="007109B2"/>
    <w:rsid w:val="007114F3"/>
    <w:rsid w:val="00711D8A"/>
    <w:rsid w:val="00712195"/>
    <w:rsid w:val="007124D8"/>
    <w:rsid w:val="00713291"/>
    <w:rsid w:val="007166C8"/>
    <w:rsid w:val="007169B9"/>
    <w:rsid w:val="00717237"/>
    <w:rsid w:val="00717AB6"/>
    <w:rsid w:val="00717B56"/>
    <w:rsid w:val="0072043A"/>
    <w:rsid w:val="0072168D"/>
    <w:rsid w:val="007220CF"/>
    <w:rsid w:val="007227C4"/>
    <w:rsid w:val="00722C69"/>
    <w:rsid w:val="0072346F"/>
    <w:rsid w:val="00726920"/>
    <w:rsid w:val="007279F7"/>
    <w:rsid w:val="00731763"/>
    <w:rsid w:val="00733A02"/>
    <w:rsid w:val="00737217"/>
    <w:rsid w:val="007401FF"/>
    <w:rsid w:val="00740DC3"/>
    <w:rsid w:val="00741FFA"/>
    <w:rsid w:val="0074325C"/>
    <w:rsid w:val="00743CA2"/>
    <w:rsid w:val="007455ED"/>
    <w:rsid w:val="007458FD"/>
    <w:rsid w:val="00745A65"/>
    <w:rsid w:val="00745E25"/>
    <w:rsid w:val="00745FDD"/>
    <w:rsid w:val="00746AC3"/>
    <w:rsid w:val="00747528"/>
    <w:rsid w:val="00747DDA"/>
    <w:rsid w:val="007509F4"/>
    <w:rsid w:val="007511D7"/>
    <w:rsid w:val="00751E5A"/>
    <w:rsid w:val="00752E2B"/>
    <w:rsid w:val="0075382D"/>
    <w:rsid w:val="007541CD"/>
    <w:rsid w:val="007542AD"/>
    <w:rsid w:val="0075482F"/>
    <w:rsid w:val="00754FFF"/>
    <w:rsid w:val="007550D9"/>
    <w:rsid w:val="00755F39"/>
    <w:rsid w:val="007568C6"/>
    <w:rsid w:val="00756D4E"/>
    <w:rsid w:val="007603BB"/>
    <w:rsid w:val="00760795"/>
    <w:rsid w:val="00761246"/>
    <w:rsid w:val="007618C1"/>
    <w:rsid w:val="0076231A"/>
    <w:rsid w:val="007629AA"/>
    <w:rsid w:val="00762C8B"/>
    <w:rsid w:val="00764733"/>
    <w:rsid w:val="00764F4E"/>
    <w:rsid w:val="00766D19"/>
    <w:rsid w:val="00767CAE"/>
    <w:rsid w:val="00767FD2"/>
    <w:rsid w:val="00770E4B"/>
    <w:rsid w:val="00771958"/>
    <w:rsid w:val="007748D4"/>
    <w:rsid w:val="0077512B"/>
    <w:rsid w:val="00780088"/>
    <w:rsid w:val="00780FE8"/>
    <w:rsid w:val="007818FB"/>
    <w:rsid w:val="00784620"/>
    <w:rsid w:val="0078492B"/>
    <w:rsid w:val="00784B25"/>
    <w:rsid w:val="007851B1"/>
    <w:rsid w:val="00785D0F"/>
    <w:rsid w:val="00791ABF"/>
    <w:rsid w:val="007921EB"/>
    <w:rsid w:val="00795C55"/>
    <w:rsid w:val="00795DD6"/>
    <w:rsid w:val="00796C07"/>
    <w:rsid w:val="0079738F"/>
    <w:rsid w:val="007A1AE5"/>
    <w:rsid w:val="007A219C"/>
    <w:rsid w:val="007A2518"/>
    <w:rsid w:val="007A26A5"/>
    <w:rsid w:val="007A36F8"/>
    <w:rsid w:val="007A37A7"/>
    <w:rsid w:val="007A387C"/>
    <w:rsid w:val="007A3D6E"/>
    <w:rsid w:val="007A4A9B"/>
    <w:rsid w:val="007A69B0"/>
    <w:rsid w:val="007A69DB"/>
    <w:rsid w:val="007A7566"/>
    <w:rsid w:val="007B020C"/>
    <w:rsid w:val="007B0626"/>
    <w:rsid w:val="007B1D64"/>
    <w:rsid w:val="007B2A7E"/>
    <w:rsid w:val="007B3D2F"/>
    <w:rsid w:val="007B3FA8"/>
    <w:rsid w:val="007B41E5"/>
    <w:rsid w:val="007B4DDB"/>
    <w:rsid w:val="007B512F"/>
    <w:rsid w:val="007B523A"/>
    <w:rsid w:val="007B68A3"/>
    <w:rsid w:val="007B6C0A"/>
    <w:rsid w:val="007B722C"/>
    <w:rsid w:val="007B7347"/>
    <w:rsid w:val="007B7434"/>
    <w:rsid w:val="007C0881"/>
    <w:rsid w:val="007C0DFE"/>
    <w:rsid w:val="007C1DD2"/>
    <w:rsid w:val="007C1F9B"/>
    <w:rsid w:val="007C2AF0"/>
    <w:rsid w:val="007C2FFE"/>
    <w:rsid w:val="007C4BAE"/>
    <w:rsid w:val="007C4E17"/>
    <w:rsid w:val="007C5321"/>
    <w:rsid w:val="007C5E83"/>
    <w:rsid w:val="007C61E6"/>
    <w:rsid w:val="007C624F"/>
    <w:rsid w:val="007C6293"/>
    <w:rsid w:val="007C6459"/>
    <w:rsid w:val="007C6D55"/>
    <w:rsid w:val="007C74BD"/>
    <w:rsid w:val="007D0E29"/>
    <w:rsid w:val="007D1B99"/>
    <w:rsid w:val="007D32B3"/>
    <w:rsid w:val="007D376D"/>
    <w:rsid w:val="007D5255"/>
    <w:rsid w:val="007D5BD7"/>
    <w:rsid w:val="007D5FAD"/>
    <w:rsid w:val="007D6BC7"/>
    <w:rsid w:val="007D75F7"/>
    <w:rsid w:val="007D7659"/>
    <w:rsid w:val="007D7F17"/>
    <w:rsid w:val="007E0392"/>
    <w:rsid w:val="007E19D9"/>
    <w:rsid w:val="007E1DD0"/>
    <w:rsid w:val="007E1E08"/>
    <w:rsid w:val="007E1EDF"/>
    <w:rsid w:val="007E23DA"/>
    <w:rsid w:val="007E2793"/>
    <w:rsid w:val="007E2EB8"/>
    <w:rsid w:val="007E3420"/>
    <w:rsid w:val="007E3B29"/>
    <w:rsid w:val="007E3BE8"/>
    <w:rsid w:val="007E3DC1"/>
    <w:rsid w:val="007E4CE7"/>
    <w:rsid w:val="007E5563"/>
    <w:rsid w:val="007E57D1"/>
    <w:rsid w:val="007E5BC3"/>
    <w:rsid w:val="007E6ED1"/>
    <w:rsid w:val="007F066A"/>
    <w:rsid w:val="007F17E3"/>
    <w:rsid w:val="007F2A46"/>
    <w:rsid w:val="007F37A7"/>
    <w:rsid w:val="007F56D3"/>
    <w:rsid w:val="007F5FF3"/>
    <w:rsid w:val="007F642B"/>
    <w:rsid w:val="007F6BE6"/>
    <w:rsid w:val="00800D06"/>
    <w:rsid w:val="00800D55"/>
    <w:rsid w:val="00801471"/>
    <w:rsid w:val="008016DD"/>
    <w:rsid w:val="0080248A"/>
    <w:rsid w:val="008024D5"/>
    <w:rsid w:val="0080264B"/>
    <w:rsid w:val="00802873"/>
    <w:rsid w:val="00803A94"/>
    <w:rsid w:val="00804F58"/>
    <w:rsid w:val="008073B1"/>
    <w:rsid w:val="008079A6"/>
    <w:rsid w:val="00811D91"/>
    <w:rsid w:val="00811F60"/>
    <w:rsid w:val="0081382B"/>
    <w:rsid w:val="00813944"/>
    <w:rsid w:val="00814459"/>
    <w:rsid w:val="008159EF"/>
    <w:rsid w:val="008201C4"/>
    <w:rsid w:val="00821215"/>
    <w:rsid w:val="00821890"/>
    <w:rsid w:val="00824104"/>
    <w:rsid w:val="00825272"/>
    <w:rsid w:val="00825412"/>
    <w:rsid w:val="00825D9F"/>
    <w:rsid w:val="008266B9"/>
    <w:rsid w:val="008305F2"/>
    <w:rsid w:val="008316B6"/>
    <w:rsid w:val="00832FC1"/>
    <w:rsid w:val="00833F40"/>
    <w:rsid w:val="00836801"/>
    <w:rsid w:val="00836DA1"/>
    <w:rsid w:val="0084060C"/>
    <w:rsid w:val="00840CF7"/>
    <w:rsid w:val="00842B2F"/>
    <w:rsid w:val="008436CF"/>
    <w:rsid w:val="00844BF4"/>
    <w:rsid w:val="00845AF2"/>
    <w:rsid w:val="008522EB"/>
    <w:rsid w:val="00852473"/>
    <w:rsid w:val="0085428B"/>
    <w:rsid w:val="00854FA7"/>
    <w:rsid w:val="0085508C"/>
    <w:rsid w:val="00855543"/>
    <w:rsid w:val="00855812"/>
    <w:rsid w:val="008559F3"/>
    <w:rsid w:val="00856409"/>
    <w:rsid w:val="008568A0"/>
    <w:rsid w:val="0085691C"/>
    <w:rsid w:val="00856CA3"/>
    <w:rsid w:val="00856D69"/>
    <w:rsid w:val="00857580"/>
    <w:rsid w:val="00860191"/>
    <w:rsid w:val="008620F7"/>
    <w:rsid w:val="008643E4"/>
    <w:rsid w:val="00864B27"/>
    <w:rsid w:val="00864E9F"/>
    <w:rsid w:val="00865593"/>
    <w:rsid w:val="00865A21"/>
    <w:rsid w:val="00865BC1"/>
    <w:rsid w:val="00865FDA"/>
    <w:rsid w:val="008662A3"/>
    <w:rsid w:val="0086755C"/>
    <w:rsid w:val="00870B03"/>
    <w:rsid w:val="008710E6"/>
    <w:rsid w:val="0087248C"/>
    <w:rsid w:val="00873269"/>
    <w:rsid w:val="0087363D"/>
    <w:rsid w:val="0087496A"/>
    <w:rsid w:val="008759BA"/>
    <w:rsid w:val="00875C01"/>
    <w:rsid w:val="0087657E"/>
    <w:rsid w:val="00876711"/>
    <w:rsid w:val="00881B99"/>
    <w:rsid w:val="00882253"/>
    <w:rsid w:val="008823EB"/>
    <w:rsid w:val="00882428"/>
    <w:rsid w:val="00883F9B"/>
    <w:rsid w:val="00885A4E"/>
    <w:rsid w:val="008863E7"/>
    <w:rsid w:val="00887588"/>
    <w:rsid w:val="00890EEE"/>
    <w:rsid w:val="008917D3"/>
    <w:rsid w:val="00892057"/>
    <w:rsid w:val="008921AC"/>
    <w:rsid w:val="00892444"/>
    <w:rsid w:val="008928AE"/>
    <w:rsid w:val="0089316E"/>
    <w:rsid w:val="0089419B"/>
    <w:rsid w:val="00896572"/>
    <w:rsid w:val="00897576"/>
    <w:rsid w:val="008A08D2"/>
    <w:rsid w:val="008A0B3D"/>
    <w:rsid w:val="008A0C05"/>
    <w:rsid w:val="008A0E7D"/>
    <w:rsid w:val="008A11D2"/>
    <w:rsid w:val="008A176A"/>
    <w:rsid w:val="008A3F24"/>
    <w:rsid w:val="008A4CB4"/>
    <w:rsid w:val="008A4CF6"/>
    <w:rsid w:val="008A5D50"/>
    <w:rsid w:val="008A79A4"/>
    <w:rsid w:val="008B2372"/>
    <w:rsid w:val="008B3238"/>
    <w:rsid w:val="008B3F49"/>
    <w:rsid w:val="008B43E2"/>
    <w:rsid w:val="008B6F21"/>
    <w:rsid w:val="008B74F5"/>
    <w:rsid w:val="008C0CFD"/>
    <w:rsid w:val="008C1A94"/>
    <w:rsid w:val="008C2129"/>
    <w:rsid w:val="008C2361"/>
    <w:rsid w:val="008C2D7A"/>
    <w:rsid w:val="008C30E6"/>
    <w:rsid w:val="008C31CB"/>
    <w:rsid w:val="008C39F1"/>
    <w:rsid w:val="008C3DB7"/>
    <w:rsid w:val="008C4619"/>
    <w:rsid w:val="008C5DD8"/>
    <w:rsid w:val="008C73B4"/>
    <w:rsid w:val="008C76D5"/>
    <w:rsid w:val="008C786E"/>
    <w:rsid w:val="008D3C87"/>
    <w:rsid w:val="008D5DED"/>
    <w:rsid w:val="008D5E64"/>
    <w:rsid w:val="008D5F1C"/>
    <w:rsid w:val="008D6C74"/>
    <w:rsid w:val="008D6CD4"/>
    <w:rsid w:val="008E0090"/>
    <w:rsid w:val="008E0921"/>
    <w:rsid w:val="008E154D"/>
    <w:rsid w:val="008E1996"/>
    <w:rsid w:val="008E3678"/>
    <w:rsid w:val="008E3DE9"/>
    <w:rsid w:val="008E4377"/>
    <w:rsid w:val="008E4CF3"/>
    <w:rsid w:val="008E4D73"/>
    <w:rsid w:val="008E5069"/>
    <w:rsid w:val="008E5E6B"/>
    <w:rsid w:val="008E5EB7"/>
    <w:rsid w:val="008E637F"/>
    <w:rsid w:val="008E6A29"/>
    <w:rsid w:val="008E7A65"/>
    <w:rsid w:val="008E7B59"/>
    <w:rsid w:val="008F0218"/>
    <w:rsid w:val="008F021F"/>
    <w:rsid w:val="008F1DF1"/>
    <w:rsid w:val="008F2C66"/>
    <w:rsid w:val="008F2DCD"/>
    <w:rsid w:val="008F333D"/>
    <w:rsid w:val="008F3F83"/>
    <w:rsid w:val="008F56B0"/>
    <w:rsid w:val="008F5BF4"/>
    <w:rsid w:val="008F6EE3"/>
    <w:rsid w:val="008F7A42"/>
    <w:rsid w:val="009002EE"/>
    <w:rsid w:val="00901FAD"/>
    <w:rsid w:val="00904236"/>
    <w:rsid w:val="009048EA"/>
    <w:rsid w:val="00907391"/>
    <w:rsid w:val="009106CB"/>
    <w:rsid w:val="009107ED"/>
    <w:rsid w:val="009114D4"/>
    <w:rsid w:val="00911B20"/>
    <w:rsid w:val="009136BF"/>
    <w:rsid w:val="009138BF"/>
    <w:rsid w:val="00913BD5"/>
    <w:rsid w:val="00914011"/>
    <w:rsid w:val="0091445D"/>
    <w:rsid w:val="00914612"/>
    <w:rsid w:val="009149D1"/>
    <w:rsid w:val="00916F55"/>
    <w:rsid w:val="009213ED"/>
    <w:rsid w:val="009215A4"/>
    <w:rsid w:val="0092227A"/>
    <w:rsid w:val="009222C9"/>
    <w:rsid w:val="00922D58"/>
    <w:rsid w:val="00923D21"/>
    <w:rsid w:val="00923DE6"/>
    <w:rsid w:val="00924801"/>
    <w:rsid w:val="00925B8D"/>
    <w:rsid w:val="00926913"/>
    <w:rsid w:val="00927D0B"/>
    <w:rsid w:val="00931004"/>
    <w:rsid w:val="00934DBE"/>
    <w:rsid w:val="00935772"/>
    <w:rsid w:val="00936221"/>
    <w:rsid w:val="0093679E"/>
    <w:rsid w:val="00936925"/>
    <w:rsid w:val="00936D60"/>
    <w:rsid w:val="0094040F"/>
    <w:rsid w:val="00941981"/>
    <w:rsid w:val="00941C90"/>
    <w:rsid w:val="009421C8"/>
    <w:rsid w:val="00942516"/>
    <w:rsid w:val="009427F8"/>
    <w:rsid w:val="00944629"/>
    <w:rsid w:val="00945128"/>
    <w:rsid w:val="00945AE5"/>
    <w:rsid w:val="00945D26"/>
    <w:rsid w:val="00945F8C"/>
    <w:rsid w:val="009468F0"/>
    <w:rsid w:val="00947AAB"/>
    <w:rsid w:val="00947DB9"/>
    <w:rsid w:val="0095037E"/>
    <w:rsid w:val="009522DE"/>
    <w:rsid w:val="00953037"/>
    <w:rsid w:val="00953390"/>
    <w:rsid w:val="00954459"/>
    <w:rsid w:val="00957E2E"/>
    <w:rsid w:val="00957FE2"/>
    <w:rsid w:val="009603F0"/>
    <w:rsid w:val="009606E9"/>
    <w:rsid w:val="00961E3A"/>
    <w:rsid w:val="00962DCD"/>
    <w:rsid w:val="0096331F"/>
    <w:rsid w:val="0096493B"/>
    <w:rsid w:val="00964ED9"/>
    <w:rsid w:val="009651C2"/>
    <w:rsid w:val="0096562D"/>
    <w:rsid w:val="00965C31"/>
    <w:rsid w:val="00965D31"/>
    <w:rsid w:val="00965E7A"/>
    <w:rsid w:val="00965F8B"/>
    <w:rsid w:val="00966AFD"/>
    <w:rsid w:val="0097140D"/>
    <w:rsid w:val="0097211F"/>
    <w:rsid w:val="0097318E"/>
    <w:rsid w:val="009739C8"/>
    <w:rsid w:val="00974757"/>
    <w:rsid w:val="00974C16"/>
    <w:rsid w:val="00974DFD"/>
    <w:rsid w:val="00975883"/>
    <w:rsid w:val="009759CD"/>
    <w:rsid w:val="009759F4"/>
    <w:rsid w:val="009761FA"/>
    <w:rsid w:val="009769C6"/>
    <w:rsid w:val="00982157"/>
    <w:rsid w:val="00982186"/>
    <w:rsid w:val="00982E26"/>
    <w:rsid w:val="00983D59"/>
    <w:rsid w:val="00984E90"/>
    <w:rsid w:val="00984F3F"/>
    <w:rsid w:val="009851DF"/>
    <w:rsid w:val="00986137"/>
    <w:rsid w:val="00987017"/>
    <w:rsid w:val="00990395"/>
    <w:rsid w:val="00991608"/>
    <w:rsid w:val="00991B58"/>
    <w:rsid w:val="00991CA3"/>
    <w:rsid w:val="00992609"/>
    <w:rsid w:val="00994426"/>
    <w:rsid w:val="00994D55"/>
    <w:rsid w:val="00995ABD"/>
    <w:rsid w:val="009963F2"/>
    <w:rsid w:val="00997EBF"/>
    <w:rsid w:val="009A05B6"/>
    <w:rsid w:val="009A0B67"/>
    <w:rsid w:val="009A2577"/>
    <w:rsid w:val="009A2EAC"/>
    <w:rsid w:val="009A5647"/>
    <w:rsid w:val="009A67DC"/>
    <w:rsid w:val="009A6A8A"/>
    <w:rsid w:val="009B0F95"/>
    <w:rsid w:val="009B1280"/>
    <w:rsid w:val="009B1418"/>
    <w:rsid w:val="009B15EF"/>
    <w:rsid w:val="009B3CD6"/>
    <w:rsid w:val="009B3D78"/>
    <w:rsid w:val="009B56FB"/>
    <w:rsid w:val="009B5995"/>
    <w:rsid w:val="009B5F25"/>
    <w:rsid w:val="009B63CE"/>
    <w:rsid w:val="009C03F3"/>
    <w:rsid w:val="009C2DB5"/>
    <w:rsid w:val="009C4BE1"/>
    <w:rsid w:val="009C5B0E"/>
    <w:rsid w:val="009C6CAC"/>
    <w:rsid w:val="009C6D18"/>
    <w:rsid w:val="009C6F8D"/>
    <w:rsid w:val="009D06E7"/>
    <w:rsid w:val="009D10BF"/>
    <w:rsid w:val="009D12B7"/>
    <w:rsid w:val="009D1F1D"/>
    <w:rsid w:val="009D2720"/>
    <w:rsid w:val="009D2769"/>
    <w:rsid w:val="009D2E01"/>
    <w:rsid w:val="009D384E"/>
    <w:rsid w:val="009E02B1"/>
    <w:rsid w:val="009E0524"/>
    <w:rsid w:val="009E054B"/>
    <w:rsid w:val="009E2C2F"/>
    <w:rsid w:val="009E4A88"/>
    <w:rsid w:val="009E4CA3"/>
    <w:rsid w:val="009E7CC0"/>
    <w:rsid w:val="009F06D2"/>
    <w:rsid w:val="009F1667"/>
    <w:rsid w:val="009F1A2B"/>
    <w:rsid w:val="009F36CD"/>
    <w:rsid w:val="009F4BAD"/>
    <w:rsid w:val="009F4BD8"/>
    <w:rsid w:val="009F5228"/>
    <w:rsid w:val="009F5FDD"/>
    <w:rsid w:val="009F6DF8"/>
    <w:rsid w:val="00A01A61"/>
    <w:rsid w:val="00A03E10"/>
    <w:rsid w:val="00A03E68"/>
    <w:rsid w:val="00A05933"/>
    <w:rsid w:val="00A1074D"/>
    <w:rsid w:val="00A10EA0"/>
    <w:rsid w:val="00A118C9"/>
    <w:rsid w:val="00A119B4"/>
    <w:rsid w:val="00A11BF1"/>
    <w:rsid w:val="00A11EA8"/>
    <w:rsid w:val="00A12816"/>
    <w:rsid w:val="00A1296E"/>
    <w:rsid w:val="00A170A2"/>
    <w:rsid w:val="00A17B2C"/>
    <w:rsid w:val="00A20433"/>
    <w:rsid w:val="00A20E8B"/>
    <w:rsid w:val="00A23B3C"/>
    <w:rsid w:val="00A25D52"/>
    <w:rsid w:val="00A25F8A"/>
    <w:rsid w:val="00A260EA"/>
    <w:rsid w:val="00A26128"/>
    <w:rsid w:val="00A26926"/>
    <w:rsid w:val="00A27FB1"/>
    <w:rsid w:val="00A3283F"/>
    <w:rsid w:val="00A350A6"/>
    <w:rsid w:val="00A362C0"/>
    <w:rsid w:val="00A37968"/>
    <w:rsid w:val="00A3799B"/>
    <w:rsid w:val="00A37DC3"/>
    <w:rsid w:val="00A41D3E"/>
    <w:rsid w:val="00A42EAD"/>
    <w:rsid w:val="00A442C9"/>
    <w:rsid w:val="00A448CF"/>
    <w:rsid w:val="00A44D68"/>
    <w:rsid w:val="00A45624"/>
    <w:rsid w:val="00A45DC7"/>
    <w:rsid w:val="00A464BD"/>
    <w:rsid w:val="00A4779F"/>
    <w:rsid w:val="00A47852"/>
    <w:rsid w:val="00A51AA6"/>
    <w:rsid w:val="00A52883"/>
    <w:rsid w:val="00A534B8"/>
    <w:rsid w:val="00A538AE"/>
    <w:rsid w:val="00A54063"/>
    <w:rsid w:val="00A5409F"/>
    <w:rsid w:val="00A557B1"/>
    <w:rsid w:val="00A571F3"/>
    <w:rsid w:val="00A57460"/>
    <w:rsid w:val="00A577A0"/>
    <w:rsid w:val="00A63054"/>
    <w:rsid w:val="00A63148"/>
    <w:rsid w:val="00A649D8"/>
    <w:rsid w:val="00A65F5C"/>
    <w:rsid w:val="00A6673A"/>
    <w:rsid w:val="00A67DB1"/>
    <w:rsid w:val="00A70475"/>
    <w:rsid w:val="00A709C1"/>
    <w:rsid w:val="00A70CF1"/>
    <w:rsid w:val="00A70D57"/>
    <w:rsid w:val="00A72B45"/>
    <w:rsid w:val="00A731AA"/>
    <w:rsid w:val="00A736FC"/>
    <w:rsid w:val="00A73795"/>
    <w:rsid w:val="00A73A52"/>
    <w:rsid w:val="00A73E58"/>
    <w:rsid w:val="00A75192"/>
    <w:rsid w:val="00A75403"/>
    <w:rsid w:val="00A75678"/>
    <w:rsid w:val="00A76B8C"/>
    <w:rsid w:val="00A77B17"/>
    <w:rsid w:val="00A77C0A"/>
    <w:rsid w:val="00A77CCE"/>
    <w:rsid w:val="00A77E2F"/>
    <w:rsid w:val="00A80290"/>
    <w:rsid w:val="00A8078E"/>
    <w:rsid w:val="00A81CE4"/>
    <w:rsid w:val="00A83495"/>
    <w:rsid w:val="00A84C94"/>
    <w:rsid w:val="00A8542B"/>
    <w:rsid w:val="00A8566A"/>
    <w:rsid w:val="00A86756"/>
    <w:rsid w:val="00A86C30"/>
    <w:rsid w:val="00A87C6B"/>
    <w:rsid w:val="00A90CCE"/>
    <w:rsid w:val="00A90D43"/>
    <w:rsid w:val="00A910AB"/>
    <w:rsid w:val="00A91310"/>
    <w:rsid w:val="00A928CB"/>
    <w:rsid w:val="00A92C61"/>
    <w:rsid w:val="00A93707"/>
    <w:rsid w:val="00A9517D"/>
    <w:rsid w:val="00A96D52"/>
    <w:rsid w:val="00A96FC0"/>
    <w:rsid w:val="00A9717C"/>
    <w:rsid w:val="00A976E0"/>
    <w:rsid w:val="00AA0DBE"/>
    <w:rsid w:val="00AA0F04"/>
    <w:rsid w:val="00AA20ED"/>
    <w:rsid w:val="00AA2A9F"/>
    <w:rsid w:val="00AA2CA1"/>
    <w:rsid w:val="00AA6B45"/>
    <w:rsid w:val="00AA717C"/>
    <w:rsid w:val="00AA74AE"/>
    <w:rsid w:val="00AB099B"/>
    <w:rsid w:val="00AB0C88"/>
    <w:rsid w:val="00AB1106"/>
    <w:rsid w:val="00AB2A87"/>
    <w:rsid w:val="00AB3453"/>
    <w:rsid w:val="00AB3672"/>
    <w:rsid w:val="00AB3E1D"/>
    <w:rsid w:val="00AB4F2E"/>
    <w:rsid w:val="00AB565A"/>
    <w:rsid w:val="00AB718E"/>
    <w:rsid w:val="00AB7518"/>
    <w:rsid w:val="00AB7EEC"/>
    <w:rsid w:val="00AC26FB"/>
    <w:rsid w:val="00AC38FF"/>
    <w:rsid w:val="00AC4EDC"/>
    <w:rsid w:val="00AC57A6"/>
    <w:rsid w:val="00AC6444"/>
    <w:rsid w:val="00AD001F"/>
    <w:rsid w:val="00AD19B8"/>
    <w:rsid w:val="00AD1D6D"/>
    <w:rsid w:val="00AD4C2C"/>
    <w:rsid w:val="00AD54B0"/>
    <w:rsid w:val="00AD70EC"/>
    <w:rsid w:val="00AD7148"/>
    <w:rsid w:val="00AD7364"/>
    <w:rsid w:val="00AD7588"/>
    <w:rsid w:val="00AE1BAE"/>
    <w:rsid w:val="00AE61B6"/>
    <w:rsid w:val="00AE6E6F"/>
    <w:rsid w:val="00AE79BD"/>
    <w:rsid w:val="00AE7C94"/>
    <w:rsid w:val="00AF061F"/>
    <w:rsid w:val="00AF17E6"/>
    <w:rsid w:val="00AF34F4"/>
    <w:rsid w:val="00AF38D9"/>
    <w:rsid w:val="00AF4A03"/>
    <w:rsid w:val="00AF5994"/>
    <w:rsid w:val="00AF6BCB"/>
    <w:rsid w:val="00AF731D"/>
    <w:rsid w:val="00AF7735"/>
    <w:rsid w:val="00AF79A2"/>
    <w:rsid w:val="00AF7E07"/>
    <w:rsid w:val="00B00B78"/>
    <w:rsid w:val="00B00C6D"/>
    <w:rsid w:val="00B00D1A"/>
    <w:rsid w:val="00B01AF2"/>
    <w:rsid w:val="00B02AE2"/>
    <w:rsid w:val="00B02F1F"/>
    <w:rsid w:val="00B04C2F"/>
    <w:rsid w:val="00B053BA"/>
    <w:rsid w:val="00B05A39"/>
    <w:rsid w:val="00B05BB0"/>
    <w:rsid w:val="00B05E57"/>
    <w:rsid w:val="00B06805"/>
    <w:rsid w:val="00B06CA0"/>
    <w:rsid w:val="00B074B7"/>
    <w:rsid w:val="00B07B00"/>
    <w:rsid w:val="00B07B47"/>
    <w:rsid w:val="00B1014C"/>
    <w:rsid w:val="00B111C1"/>
    <w:rsid w:val="00B15906"/>
    <w:rsid w:val="00B162CE"/>
    <w:rsid w:val="00B17798"/>
    <w:rsid w:val="00B17D2E"/>
    <w:rsid w:val="00B201F2"/>
    <w:rsid w:val="00B2036D"/>
    <w:rsid w:val="00B2080A"/>
    <w:rsid w:val="00B20868"/>
    <w:rsid w:val="00B226D7"/>
    <w:rsid w:val="00B244E3"/>
    <w:rsid w:val="00B24D19"/>
    <w:rsid w:val="00B26642"/>
    <w:rsid w:val="00B26B3D"/>
    <w:rsid w:val="00B26C50"/>
    <w:rsid w:val="00B30F86"/>
    <w:rsid w:val="00B3265C"/>
    <w:rsid w:val="00B32B86"/>
    <w:rsid w:val="00B32FFF"/>
    <w:rsid w:val="00B332E4"/>
    <w:rsid w:val="00B33FD3"/>
    <w:rsid w:val="00B3470D"/>
    <w:rsid w:val="00B37D80"/>
    <w:rsid w:val="00B406C4"/>
    <w:rsid w:val="00B40C2A"/>
    <w:rsid w:val="00B41C22"/>
    <w:rsid w:val="00B41D18"/>
    <w:rsid w:val="00B41E4C"/>
    <w:rsid w:val="00B421DC"/>
    <w:rsid w:val="00B43B0F"/>
    <w:rsid w:val="00B43C10"/>
    <w:rsid w:val="00B44F69"/>
    <w:rsid w:val="00B4526A"/>
    <w:rsid w:val="00B46033"/>
    <w:rsid w:val="00B466AF"/>
    <w:rsid w:val="00B46A92"/>
    <w:rsid w:val="00B50362"/>
    <w:rsid w:val="00B503A1"/>
    <w:rsid w:val="00B50D1E"/>
    <w:rsid w:val="00B52683"/>
    <w:rsid w:val="00B52730"/>
    <w:rsid w:val="00B534DA"/>
    <w:rsid w:val="00B53DC7"/>
    <w:rsid w:val="00B53FCE"/>
    <w:rsid w:val="00B5470F"/>
    <w:rsid w:val="00B60FBD"/>
    <w:rsid w:val="00B6286A"/>
    <w:rsid w:val="00B6378C"/>
    <w:rsid w:val="00B6410A"/>
    <w:rsid w:val="00B64259"/>
    <w:rsid w:val="00B64D8B"/>
    <w:rsid w:val="00B651AD"/>
    <w:rsid w:val="00B6524C"/>
    <w:rsid w:val="00B65452"/>
    <w:rsid w:val="00B65766"/>
    <w:rsid w:val="00B65C3D"/>
    <w:rsid w:val="00B66ADC"/>
    <w:rsid w:val="00B66B1F"/>
    <w:rsid w:val="00B66C0C"/>
    <w:rsid w:val="00B70435"/>
    <w:rsid w:val="00B7119E"/>
    <w:rsid w:val="00B719DA"/>
    <w:rsid w:val="00B71DC6"/>
    <w:rsid w:val="00B72931"/>
    <w:rsid w:val="00B72D76"/>
    <w:rsid w:val="00B7400B"/>
    <w:rsid w:val="00B7406C"/>
    <w:rsid w:val="00B74321"/>
    <w:rsid w:val="00B743B7"/>
    <w:rsid w:val="00B75EE6"/>
    <w:rsid w:val="00B76D3F"/>
    <w:rsid w:val="00B80AAD"/>
    <w:rsid w:val="00B80BB8"/>
    <w:rsid w:val="00B824E3"/>
    <w:rsid w:val="00B842FE"/>
    <w:rsid w:val="00B84DE3"/>
    <w:rsid w:val="00B85088"/>
    <w:rsid w:val="00B85ACC"/>
    <w:rsid w:val="00B85C4A"/>
    <w:rsid w:val="00B86063"/>
    <w:rsid w:val="00B863AD"/>
    <w:rsid w:val="00B87DC5"/>
    <w:rsid w:val="00B91462"/>
    <w:rsid w:val="00B91CC4"/>
    <w:rsid w:val="00B91E47"/>
    <w:rsid w:val="00B93199"/>
    <w:rsid w:val="00B93B2A"/>
    <w:rsid w:val="00B97CB6"/>
    <w:rsid w:val="00BA1A9B"/>
    <w:rsid w:val="00BA1ACC"/>
    <w:rsid w:val="00BA1D6B"/>
    <w:rsid w:val="00BA29BE"/>
    <w:rsid w:val="00BA30BC"/>
    <w:rsid w:val="00BA326C"/>
    <w:rsid w:val="00BA5242"/>
    <w:rsid w:val="00BA5C18"/>
    <w:rsid w:val="00BA7230"/>
    <w:rsid w:val="00BA74A5"/>
    <w:rsid w:val="00BA7517"/>
    <w:rsid w:val="00BA7AAB"/>
    <w:rsid w:val="00BB242C"/>
    <w:rsid w:val="00BB2443"/>
    <w:rsid w:val="00BB6917"/>
    <w:rsid w:val="00BB6D7D"/>
    <w:rsid w:val="00BB70E9"/>
    <w:rsid w:val="00BB71E7"/>
    <w:rsid w:val="00BB71ED"/>
    <w:rsid w:val="00BC0025"/>
    <w:rsid w:val="00BC0506"/>
    <w:rsid w:val="00BC063C"/>
    <w:rsid w:val="00BC120C"/>
    <w:rsid w:val="00BC16A6"/>
    <w:rsid w:val="00BC2828"/>
    <w:rsid w:val="00BC2871"/>
    <w:rsid w:val="00BC3557"/>
    <w:rsid w:val="00BC375A"/>
    <w:rsid w:val="00BC47CC"/>
    <w:rsid w:val="00BC4B1F"/>
    <w:rsid w:val="00BC5D05"/>
    <w:rsid w:val="00BC6D14"/>
    <w:rsid w:val="00BC732F"/>
    <w:rsid w:val="00BC7CBB"/>
    <w:rsid w:val="00BC7D60"/>
    <w:rsid w:val="00BC7DBD"/>
    <w:rsid w:val="00BD0343"/>
    <w:rsid w:val="00BD0FA7"/>
    <w:rsid w:val="00BD11EA"/>
    <w:rsid w:val="00BD1214"/>
    <w:rsid w:val="00BD2757"/>
    <w:rsid w:val="00BD2CB3"/>
    <w:rsid w:val="00BD30C9"/>
    <w:rsid w:val="00BD3C2F"/>
    <w:rsid w:val="00BD456E"/>
    <w:rsid w:val="00BD4B5F"/>
    <w:rsid w:val="00BD5EE0"/>
    <w:rsid w:val="00BD6F3D"/>
    <w:rsid w:val="00BD7F0A"/>
    <w:rsid w:val="00BE060F"/>
    <w:rsid w:val="00BE3C8D"/>
    <w:rsid w:val="00BE3E4A"/>
    <w:rsid w:val="00BE467F"/>
    <w:rsid w:val="00BE4A16"/>
    <w:rsid w:val="00BE4B97"/>
    <w:rsid w:val="00BE5609"/>
    <w:rsid w:val="00BE611E"/>
    <w:rsid w:val="00BE72F4"/>
    <w:rsid w:val="00BE7BD6"/>
    <w:rsid w:val="00BF094A"/>
    <w:rsid w:val="00BF264E"/>
    <w:rsid w:val="00BF35D4"/>
    <w:rsid w:val="00BF48D5"/>
    <w:rsid w:val="00BF5060"/>
    <w:rsid w:val="00BF5440"/>
    <w:rsid w:val="00BF55D8"/>
    <w:rsid w:val="00BF5BDA"/>
    <w:rsid w:val="00BF5FF9"/>
    <w:rsid w:val="00BF7246"/>
    <w:rsid w:val="00BF732E"/>
    <w:rsid w:val="00BF76C1"/>
    <w:rsid w:val="00C000ED"/>
    <w:rsid w:val="00C00E02"/>
    <w:rsid w:val="00C01C0C"/>
    <w:rsid w:val="00C02F60"/>
    <w:rsid w:val="00C04614"/>
    <w:rsid w:val="00C055AF"/>
    <w:rsid w:val="00C0563B"/>
    <w:rsid w:val="00C06B42"/>
    <w:rsid w:val="00C104AE"/>
    <w:rsid w:val="00C10EB4"/>
    <w:rsid w:val="00C110AC"/>
    <w:rsid w:val="00C13043"/>
    <w:rsid w:val="00C13083"/>
    <w:rsid w:val="00C13600"/>
    <w:rsid w:val="00C13A88"/>
    <w:rsid w:val="00C13D00"/>
    <w:rsid w:val="00C13D1F"/>
    <w:rsid w:val="00C146B6"/>
    <w:rsid w:val="00C15EEC"/>
    <w:rsid w:val="00C1636D"/>
    <w:rsid w:val="00C17F50"/>
    <w:rsid w:val="00C202D8"/>
    <w:rsid w:val="00C20C97"/>
    <w:rsid w:val="00C2155A"/>
    <w:rsid w:val="00C22FAA"/>
    <w:rsid w:val="00C25C82"/>
    <w:rsid w:val="00C2780B"/>
    <w:rsid w:val="00C315E7"/>
    <w:rsid w:val="00C31C82"/>
    <w:rsid w:val="00C32027"/>
    <w:rsid w:val="00C34BCB"/>
    <w:rsid w:val="00C34ED8"/>
    <w:rsid w:val="00C353B3"/>
    <w:rsid w:val="00C35D5D"/>
    <w:rsid w:val="00C366AB"/>
    <w:rsid w:val="00C36A97"/>
    <w:rsid w:val="00C4097F"/>
    <w:rsid w:val="00C4254D"/>
    <w:rsid w:val="00C436AB"/>
    <w:rsid w:val="00C436FF"/>
    <w:rsid w:val="00C43700"/>
    <w:rsid w:val="00C43C01"/>
    <w:rsid w:val="00C454B0"/>
    <w:rsid w:val="00C478A3"/>
    <w:rsid w:val="00C47A58"/>
    <w:rsid w:val="00C506B9"/>
    <w:rsid w:val="00C50D28"/>
    <w:rsid w:val="00C53BF6"/>
    <w:rsid w:val="00C53C91"/>
    <w:rsid w:val="00C545C5"/>
    <w:rsid w:val="00C54D95"/>
    <w:rsid w:val="00C5507A"/>
    <w:rsid w:val="00C554BA"/>
    <w:rsid w:val="00C56925"/>
    <w:rsid w:val="00C57987"/>
    <w:rsid w:val="00C60C4F"/>
    <w:rsid w:val="00C61AC5"/>
    <w:rsid w:val="00C61BE1"/>
    <w:rsid w:val="00C62B29"/>
    <w:rsid w:val="00C64661"/>
    <w:rsid w:val="00C649B1"/>
    <w:rsid w:val="00C64FD4"/>
    <w:rsid w:val="00C65202"/>
    <w:rsid w:val="00C6532C"/>
    <w:rsid w:val="00C659BF"/>
    <w:rsid w:val="00C661E8"/>
    <w:rsid w:val="00C664FC"/>
    <w:rsid w:val="00C70328"/>
    <w:rsid w:val="00C70A8A"/>
    <w:rsid w:val="00C70C81"/>
    <w:rsid w:val="00C71096"/>
    <w:rsid w:val="00C72713"/>
    <w:rsid w:val="00C740CA"/>
    <w:rsid w:val="00C74D40"/>
    <w:rsid w:val="00C75711"/>
    <w:rsid w:val="00C76569"/>
    <w:rsid w:val="00C77294"/>
    <w:rsid w:val="00C77774"/>
    <w:rsid w:val="00C8046B"/>
    <w:rsid w:val="00C80D21"/>
    <w:rsid w:val="00C8185A"/>
    <w:rsid w:val="00C82095"/>
    <w:rsid w:val="00C822C5"/>
    <w:rsid w:val="00C840DE"/>
    <w:rsid w:val="00C86517"/>
    <w:rsid w:val="00C87B54"/>
    <w:rsid w:val="00C917A8"/>
    <w:rsid w:val="00C92378"/>
    <w:rsid w:val="00C93EF5"/>
    <w:rsid w:val="00C94081"/>
    <w:rsid w:val="00C94D2F"/>
    <w:rsid w:val="00C95F6B"/>
    <w:rsid w:val="00C97A57"/>
    <w:rsid w:val="00C97DA4"/>
    <w:rsid w:val="00CA0226"/>
    <w:rsid w:val="00CA1940"/>
    <w:rsid w:val="00CA1C78"/>
    <w:rsid w:val="00CA1CB8"/>
    <w:rsid w:val="00CA314A"/>
    <w:rsid w:val="00CA35B3"/>
    <w:rsid w:val="00CA46D9"/>
    <w:rsid w:val="00CA5E28"/>
    <w:rsid w:val="00CA6832"/>
    <w:rsid w:val="00CA6F7E"/>
    <w:rsid w:val="00CA7E44"/>
    <w:rsid w:val="00CB0BB1"/>
    <w:rsid w:val="00CB0F52"/>
    <w:rsid w:val="00CB2145"/>
    <w:rsid w:val="00CB3000"/>
    <w:rsid w:val="00CB3AD0"/>
    <w:rsid w:val="00CB54F0"/>
    <w:rsid w:val="00CB5AD6"/>
    <w:rsid w:val="00CB5D82"/>
    <w:rsid w:val="00CB66B0"/>
    <w:rsid w:val="00CB6FC5"/>
    <w:rsid w:val="00CC0178"/>
    <w:rsid w:val="00CC02ED"/>
    <w:rsid w:val="00CC055A"/>
    <w:rsid w:val="00CC20AF"/>
    <w:rsid w:val="00CC22DD"/>
    <w:rsid w:val="00CC31F2"/>
    <w:rsid w:val="00CC4AC3"/>
    <w:rsid w:val="00CC5A25"/>
    <w:rsid w:val="00CC6147"/>
    <w:rsid w:val="00CC71BC"/>
    <w:rsid w:val="00CD0333"/>
    <w:rsid w:val="00CD0883"/>
    <w:rsid w:val="00CD0B74"/>
    <w:rsid w:val="00CD2963"/>
    <w:rsid w:val="00CD2C89"/>
    <w:rsid w:val="00CD361E"/>
    <w:rsid w:val="00CD6702"/>
    <w:rsid w:val="00CD6723"/>
    <w:rsid w:val="00CE0033"/>
    <w:rsid w:val="00CE0570"/>
    <w:rsid w:val="00CE08A1"/>
    <w:rsid w:val="00CE0D55"/>
    <w:rsid w:val="00CE1924"/>
    <w:rsid w:val="00CE30CF"/>
    <w:rsid w:val="00CE30F5"/>
    <w:rsid w:val="00CE3245"/>
    <w:rsid w:val="00CE3924"/>
    <w:rsid w:val="00CE419F"/>
    <w:rsid w:val="00CE497A"/>
    <w:rsid w:val="00CE5951"/>
    <w:rsid w:val="00CE6147"/>
    <w:rsid w:val="00CE647E"/>
    <w:rsid w:val="00CF16FB"/>
    <w:rsid w:val="00CF3DA2"/>
    <w:rsid w:val="00CF4A40"/>
    <w:rsid w:val="00CF4FA2"/>
    <w:rsid w:val="00CF5BEA"/>
    <w:rsid w:val="00CF6822"/>
    <w:rsid w:val="00CF73E9"/>
    <w:rsid w:val="00CF7F87"/>
    <w:rsid w:val="00D00FD5"/>
    <w:rsid w:val="00D021D3"/>
    <w:rsid w:val="00D02D27"/>
    <w:rsid w:val="00D038F5"/>
    <w:rsid w:val="00D0431C"/>
    <w:rsid w:val="00D04B2A"/>
    <w:rsid w:val="00D06E9F"/>
    <w:rsid w:val="00D079EE"/>
    <w:rsid w:val="00D10516"/>
    <w:rsid w:val="00D10854"/>
    <w:rsid w:val="00D13219"/>
    <w:rsid w:val="00D136E3"/>
    <w:rsid w:val="00D15338"/>
    <w:rsid w:val="00D15A52"/>
    <w:rsid w:val="00D15DB4"/>
    <w:rsid w:val="00D16E39"/>
    <w:rsid w:val="00D1735A"/>
    <w:rsid w:val="00D17D37"/>
    <w:rsid w:val="00D20286"/>
    <w:rsid w:val="00D208BC"/>
    <w:rsid w:val="00D20D11"/>
    <w:rsid w:val="00D20FA3"/>
    <w:rsid w:val="00D21A10"/>
    <w:rsid w:val="00D22815"/>
    <w:rsid w:val="00D2399E"/>
    <w:rsid w:val="00D25990"/>
    <w:rsid w:val="00D3053E"/>
    <w:rsid w:val="00D30B77"/>
    <w:rsid w:val="00D318C6"/>
    <w:rsid w:val="00D31E35"/>
    <w:rsid w:val="00D32BF7"/>
    <w:rsid w:val="00D32C81"/>
    <w:rsid w:val="00D33856"/>
    <w:rsid w:val="00D349FA"/>
    <w:rsid w:val="00D34C0A"/>
    <w:rsid w:val="00D34C35"/>
    <w:rsid w:val="00D36D66"/>
    <w:rsid w:val="00D374D7"/>
    <w:rsid w:val="00D37BA3"/>
    <w:rsid w:val="00D37DF6"/>
    <w:rsid w:val="00D41D35"/>
    <w:rsid w:val="00D41D77"/>
    <w:rsid w:val="00D4222B"/>
    <w:rsid w:val="00D42E05"/>
    <w:rsid w:val="00D450A5"/>
    <w:rsid w:val="00D45DF1"/>
    <w:rsid w:val="00D45FF3"/>
    <w:rsid w:val="00D46B23"/>
    <w:rsid w:val="00D507E2"/>
    <w:rsid w:val="00D50CFE"/>
    <w:rsid w:val="00D51D10"/>
    <w:rsid w:val="00D527A6"/>
    <w:rsid w:val="00D52A79"/>
    <w:rsid w:val="00D52D49"/>
    <w:rsid w:val="00D530A0"/>
    <w:rsid w:val="00D534B3"/>
    <w:rsid w:val="00D53EF5"/>
    <w:rsid w:val="00D54284"/>
    <w:rsid w:val="00D542A3"/>
    <w:rsid w:val="00D54AFA"/>
    <w:rsid w:val="00D577EB"/>
    <w:rsid w:val="00D57F31"/>
    <w:rsid w:val="00D61CE0"/>
    <w:rsid w:val="00D621CD"/>
    <w:rsid w:val="00D63485"/>
    <w:rsid w:val="00D6367A"/>
    <w:rsid w:val="00D636F0"/>
    <w:rsid w:val="00D651F1"/>
    <w:rsid w:val="00D67276"/>
    <w:rsid w:val="00D678DB"/>
    <w:rsid w:val="00D710DD"/>
    <w:rsid w:val="00D71787"/>
    <w:rsid w:val="00D71C9A"/>
    <w:rsid w:val="00D71F30"/>
    <w:rsid w:val="00D72A3C"/>
    <w:rsid w:val="00D73373"/>
    <w:rsid w:val="00D73EA0"/>
    <w:rsid w:val="00D75D18"/>
    <w:rsid w:val="00D76154"/>
    <w:rsid w:val="00D761C5"/>
    <w:rsid w:val="00D77790"/>
    <w:rsid w:val="00D80492"/>
    <w:rsid w:val="00D85074"/>
    <w:rsid w:val="00D86A1B"/>
    <w:rsid w:val="00D872E9"/>
    <w:rsid w:val="00D919EC"/>
    <w:rsid w:val="00D931CF"/>
    <w:rsid w:val="00D938A5"/>
    <w:rsid w:val="00D960E1"/>
    <w:rsid w:val="00D962E2"/>
    <w:rsid w:val="00D96C02"/>
    <w:rsid w:val="00DA005D"/>
    <w:rsid w:val="00DA0295"/>
    <w:rsid w:val="00DA0DB6"/>
    <w:rsid w:val="00DA0F11"/>
    <w:rsid w:val="00DA20EE"/>
    <w:rsid w:val="00DA2868"/>
    <w:rsid w:val="00DA5F3C"/>
    <w:rsid w:val="00DA60D4"/>
    <w:rsid w:val="00DA6FBE"/>
    <w:rsid w:val="00DA73DC"/>
    <w:rsid w:val="00DB0461"/>
    <w:rsid w:val="00DB058C"/>
    <w:rsid w:val="00DB1A92"/>
    <w:rsid w:val="00DB1DA2"/>
    <w:rsid w:val="00DB32AB"/>
    <w:rsid w:val="00DB3A66"/>
    <w:rsid w:val="00DB48A4"/>
    <w:rsid w:val="00DB5292"/>
    <w:rsid w:val="00DB5F75"/>
    <w:rsid w:val="00DB6FD3"/>
    <w:rsid w:val="00DB719F"/>
    <w:rsid w:val="00DB7D9D"/>
    <w:rsid w:val="00DB7E1A"/>
    <w:rsid w:val="00DC0E4B"/>
    <w:rsid w:val="00DC2708"/>
    <w:rsid w:val="00DC5505"/>
    <w:rsid w:val="00DC57E8"/>
    <w:rsid w:val="00DC63E8"/>
    <w:rsid w:val="00DC6BE5"/>
    <w:rsid w:val="00DC74E1"/>
    <w:rsid w:val="00DC7822"/>
    <w:rsid w:val="00DD06DB"/>
    <w:rsid w:val="00DD14E1"/>
    <w:rsid w:val="00DD19EE"/>
    <w:rsid w:val="00DD2F4E"/>
    <w:rsid w:val="00DD3B19"/>
    <w:rsid w:val="00DD6B75"/>
    <w:rsid w:val="00DE07A5"/>
    <w:rsid w:val="00DE1016"/>
    <w:rsid w:val="00DE1643"/>
    <w:rsid w:val="00DE1C7E"/>
    <w:rsid w:val="00DE1F95"/>
    <w:rsid w:val="00DE26B2"/>
    <w:rsid w:val="00DE29A3"/>
    <w:rsid w:val="00DE2B8A"/>
    <w:rsid w:val="00DE2CE3"/>
    <w:rsid w:val="00DE2D86"/>
    <w:rsid w:val="00DE48A8"/>
    <w:rsid w:val="00DE56AB"/>
    <w:rsid w:val="00DE5CF9"/>
    <w:rsid w:val="00DF02A6"/>
    <w:rsid w:val="00DF10CC"/>
    <w:rsid w:val="00DF133D"/>
    <w:rsid w:val="00DF3172"/>
    <w:rsid w:val="00DF36C3"/>
    <w:rsid w:val="00DF6C44"/>
    <w:rsid w:val="00DF787A"/>
    <w:rsid w:val="00E0067A"/>
    <w:rsid w:val="00E01249"/>
    <w:rsid w:val="00E01ABD"/>
    <w:rsid w:val="00E03F41"/>
    <w:rsid w:val="00E04DAF"/>
    <w:rsid w:val="00E04FD7"/>
    <w:rsid w:val="00E05EB2"/>
    <w:rsid w:val="00E10B31"/>
    <w:rsid w:val="00E112C7"/>
    <w:rsid w:val="00E11617"/>
    <w:rsid w:val="00E118FC"/>
    <w:rsid w:val="00E1389A"/>
    <w:rsid w:val="00E14022"/>
    <w:rsid w:val="00E14638"/>
    <w:rsid w:val="00E14DE3"/>
    <w:rsid w:val="00E15650"/>
    <w:rsid w:val="00E15BE9"/>
    <w:rsid w:val="00E15F22"/>
    <w:rsid w:val="00E160A5"/>
    <w:rsid w:val="00E16E35"/>
    <w:rsid w:val="00E1770A"/>
    <w:rsid w:val="00E177F4"/>
    <w:rsid w:val="00E209F3"/>
    <w:rsid w:val="00E20E24"/>
    <w:rsid w:val="00E21142"/>
    <w:rsid w:val="00E2130A"/>
    <w:rsid w:val="00E21A4B"/>
    <w:rsid w:val="00E22794"/>
    <w:rsid w:val="00E22D42"/>
    <w:rsid w:val="00E2362E"/>
    <w:rsid w:val="00E23661"/>
    <w:rsid w:val="00E237C4"/>
    <w:rsid w:val="00E24EC8"/>
    <w:rsid w:val="00E258F6"/>
    <w:rsid w:val="00E26574"/>
    <w:rsid w:val="00E26C79"/>
    <w:rsid w:val="00E278DF"/>
    <w:rsid w:val="00E31609"/>
    <w:rsid w:val="00E3166D"/>
    <w:rsid w:val="00E3188C"/>
    <w:rsid w:val="00E324C7"/>
    <w:rsid w:val="00E32D49"/>
    <w:rsid w:val="00E32EB8"/>
    <w:rsid w:val="00E34D2B"/>
    <w:rsid w:val="00E35F3E"/>
    <w:rsid w:val="00E36824"/>
    <w:rsid w:val="00E36DA3"/>
    <w:rsid w:val="00E37C05"/>
    <w:rsid w:val="00E4012B"/>
    <w:rsid w:val="00E40C94"/>
    <w:rsid w:val="00E40FAF"/>
    <w:rsid w:val="00E41D04"/>
    <w:rsid w:val="00E4272D"/>
    <w:rsid w:val="00E4416F"/>
    <w:rsid w:val="00E46220"/>
    <w:rsid w:val="00E46CDF"/>
    <w:rsid w:val="00E4729A"/>
    <w:rsid w:val="00E5058E"/>
    <w:rsid w:val="00E513FB"/>
    <w:rsid w:val="00E514FD"/>
    <w:rsid w:val="00E51733"/>
    <w:rsid w:val="00E51B63"/>
    <w:rsid w:val="00E5290D"/>
    <w:rsid w:val="00E55585"/>
    <w:rsid w:val="00E555ED"/>
    <w:rsid w:val="00E559E0"/>
    <w:rsid w:val="00E56264"/>
    <w:rsid w:val="00E56DFF"/>
    <w:rsid w:val="00E57107"/>
    <w:rsid w:val="00E5730C"/>
    <w:rsid w:val="00E57FA9"/>
    <w:rsid w:val="00E604B6"/>
    <w:rsid w:val="00E62776"/>
    <w:rsid w:val="00E6394C"/>
    <w:rsid w:val="00E66383"/>
    <w:rsid w:val="00E6699F"/>
    <w:rsid w:val="00E66CA0"/>
    <w:rsid w:val="00E67E0B"/>
    <w:rsid w:val="00E712FE"/>
    <w:rsid w:val="00E716CA"/>
    <w:rsid w:val="00E71F8F"/>
    <w:rsid w:val="00E72269"/>
    <w:rsid w:val="00E7589E"/>
    <w:rsid w:val="00E7665C"/>
    <w:rsid w:val="00E7740A"/>
    <w:rsid w:val="00E774A9"/>
    <w:rsid w:val="00E7790F"/>
    <w:rsid w:val="00E8064B"/>
    <w:rsid w:val="00E80FE6"/>
    <w:rsid w:val="00E82E19"/>
    <w:rsid w:val="00E832EB"/>
    <w:rsid w:val="00E83368"/>
    <w:rsid w:val="00E8366A"/>
    <w:rsid w:val="00E836F5"/>
    <w:rsid w:val="00E845C5"/>
    <w:rsid w:val="00E84E89"/>
    <w:rsid w:val="00E85B9C"/>
    <w:rsid w:val="00E85D1F"/>
    <w:rsid w:val="00E85E7A"/>
    <w:rsid w:val="00E861D8"/>
    <w:rsid w:val="00E87037"/>
    <w:rsid w:val="00E90FE4"/>
    <w:rsid w:val="00E915B8"/>
    <w:rsid w:val="00E939A1"/>
    <w:rsid w:val="00E93A68"/>
    <w:rsid w:val="00E94682"/>
    <w:rsid w:val="00E9584B"/>
    <w:rsid w:val="00E969E3"/>
    <w:rsid w:val="00E96D55"/>
    <w:rsid w:val="00E9757D"/>
    <w:rsid w:val="00E97D85"/>
    <w:rsid w:val="00EA0152"/>
    <w:rsid w:val="00EA07B4"/>
    <w:rsid w:val="00EA1016"/>
    <w:rsid w:val="00EA233C"/>
    <w:rsid w:val="00EA2CD4"/>
    <w:rsid w:val="00EA4848"/>
    <w:rsid w:val="00EA630D"/>
    <w:rsid w:val="00EA6F1C"/>
    <w:rsid w:val="00EB13DA"/>
    <w:rsid w:val="00EB1444"/>
    <w:rsid w:val="00EB194F"/>
    <w:rsid w:val="00EB2762"/>
    <w:rsid w:val="00EB2C59"/>
    <w:rsid w:val="00EB2EA6"/>
    <w:rsid w:val="00EB3437"/>
    <w:rsid w:val="00EB5094"/>
    <w:rsid w:val="00EB5FB6"/>
    <w:rsid w:val="00EB68A3"/>
    <w:rsid w:val="00EB7068"/>
    <w:rsid w:val="00EB7174"/>
    <w:rsid w:val="00EB7386"/>
    <w:rsid w:val="00EB738B"/>
    <w:rsid w:val="00EC20A3"/>
    <w:rsid w:val="00EC293E"/>
    <w:rsid w:val="00EC2D3D"/>
    <w:rsid w:val="00EC3420"/>
    <w:rsid w:val="00EC4D21"/>
    <w:rsid w:val="00EC569A"/>
    <w:rsid w:val="00EC5DA6"/>
    <w:rsid w:val="00EC6113"/>
    <w:rsid w:val="00EC7924"/>
    <w:rsid w:val="00ED0929"/>
    <w:rsid w:val="00ED114C"/>
    <w:rsid w:val="00ED171C"/>
    <w:rsid w:val="00ED2920"/>
    <w:rsid w:val="00ED3045"/>
    <w:rsid w:val="00ED386E"/>
    <w:rsid w:val="00ED3973"/>
    <w:rsid w:val="00ED3F1E"/>
    <w:rsid w:val="00ED4BFA"/>
    <w:rsid w:val="00ED5B7E"/>
    <w:rsid w:val="00ED60F0"/>
    <w:rsid w:val="00ED6B8F"/>
    <w:rsid w:val="00ED7CB8"/>
    <w:rsid w:val="00EE0382"/>
    <w:rsid w:val="00EE104A"/>
    <w:rsid w:val="00EE1D35"/>
    <w:rsid w:val="00EE2748"/>
    <w:rsid w:val="00EE4903"/>
    <w:rsid w:val="00EE55AA"/>
    <w:rsid w:val="00EE5895"/>
    <w:rsid w:val="00EF0C88"/>
    <w:rsid w:val="00EF1DA2"/>
    <w:rsid w:val="00EF2808"/>
    <w:rsid w:val="00EF289B"/>
    <w:rsid w:val="00EF2DB9"/>
    <w:rsid w:val="00EF30B9"/>
    <w:rsid w:val="00EF3681"/>
    <w:rsid w:val="00EF370C"/>
    <w:rsid w:val="00EF4001"/>
    <w:rsid w:val="00EF45CD"/>
    <w:rsid w:val="00EF5377"/>
    <w:rsid w:val="00EF6628"/>
    <w:rsid w:val="00EF6781"/>
    <w:rsid w:val="00EF69E2"/>
    <w:rsid w:val="00EF72DD"/>
    <w:rsid w:val="00F00572"/>
    <w:rsid w:val="00F02D0D"/>
    <w:rsid w:val="00F04331"/>
    <w:rsid w:val="00F06429"/>
    <w:rsid w:val="00F06F04"/>
    <w:rsid w:val="00F1065A"/>
    <w:rsid w:val="00F106E8"/>
    <w:rsid w:val="00F111C4"/>
    <w:rsid w:val="00F11344"/>
    <w:rsid w:val="00F113E1"/>
    <w:rsid w:val="00F11E8B"/>
    <w:rsid w:val="00F12BE6"/>
    <w:rsid w:val="00F13EDF"/>
    <w:rsid w:val="00F14762"/>
    <w:rsid w:val="00F14AE9"/>
    <w:rsid w:val="00F14D7F"/>
    <w:rsid w:val="00F14FA9"/>
    <w:rsid w:val="00F16F77"/>
    <w:rsid w:val="00F17757"/>
    <w:rsid w:val="00F20AC8"/>
    <w:rsid w:val="00F21460"/>
    <w:rsid w:val="00F21EE5"/>
    <w:rsid w:val="00F2347F"/>
    <w:rsid w:val="00F278BA"/>
    <w:rsid w:val="00F27F85"/>
    <w:rsid w:val="00F3052A"/>
    <w:rsid w:val="00F314CC"/>
    <w:rsid w:val="00F3194E"/>
    <w:rsid w:val="00F322F5"/>
    <w:rsid w:val="00F32F38"/>
    <w:rsid w:val="00F33F57"/>
    <w:rsid w:val="00F3454B"/>
    <w:rsid w:val="00F3492B"/>
    <w:rsid w:val="00F35668"/>
    <w:rsid w:val="00F357AD"/>
    <w:rsid w:val="00F378F3"/>
    <w:rsid w:val="00F40DB7"/>
    <w:rsid w:val="00F4245F"/>
    <w:rsid w:val="00F43C46"/>
    <w:rsid w:val="00F43E3E"/>
    <w:rsid w:val="00F43FD2"/>
    <w:rsid w:val="00F441DE"/>
    <w:rsid w:val="00F44737"/>
    <w:rsid w:val="00F45505"/>
    <w:rsid w:val="00F50664"/>
    <w:rsid w:val="00F508A2"/>
    <w:rsid w:val="00F51940"/>
    <w:rsid w:val="00F51E7B"/>
    <w:rsid w:val="00F522E3"/>
    <w:rsid w:val="00F52CEA"/>
    <w:rsid w:val="00F54A5E"/>
    <w:rsid w:val="00F57528"/>
    <w:rsid w:val="00F61971"/>
    <w:rsid w:val="00F630C9"/>
    <w:rsid w:val="00F66145"/>
    <w:rsid w:val="00F66C11"/>
    <w:rsid w:val="00F66EDF"/>
    <w:rsid w:val="00F66F2A"/>
    <w:rsid w:val="00F67477"/>
    <w:rsid w:val="00F67719"/>
    <w:rsid w:val="00F7051C"/>
    <w:rsid w:val="00F72C2D"/>
    <w:rsid w:val="00F72FDF"/>
    <w:rsid w:val="00F73CDD"/>
    <w:rsid w:val="00F74C03"/>
    <w:rsid w:val="00F74CC4"/>
    <w:rsid w:val="00F74EA3"/>
    <w:rsid w:val="00F74ECC"/>
    <w:rsid w:val="00F7592C"/>
    <w:rsid w:val="00F75D25"/>
    <w:rsid w:val="00F81785"/>
    <w:rsid w:val="00F81980"/>
    <w:rsid w:val="00F842B6"/>
    <w:rsid w:val="00F852CC"/>
    <w:rsid w:val="00F85563"/>
    <w:rsid w:val="00F85E9A"/>
    <w:rsid w:val="00F87F5B"/>
    <w:rsid w:val="00F92BFC"/>
    <w:rsid w:val="00F9306F"/>
    <w:rsid w:val="00F94EC9"/>
    <w:rsid w:val="00F94F49"/>
    <w:rsid w:val="00F96375"/>
    <w:rsid w:val="00F9740A"/>
    <w:rsid w:val="00F97711"/>
    <w:rsid w:val="00F97D70"/>
    <w:rsid w:val="00FA0557"/>
    <w:rsid w:val="00FA076D"/>
    <w:rsid w:val="00FA0DB9"/>
    <w:rsid w:val="00FA2147"/>
    <w:rsid w:val="00FA294F"/>
    <w:rsid w:val="00FA3073"/>
    <w:rsid w:val="00FA3555"/>
    <w:rsid w:val="00FA3B8E"/>
    <w:rsid w:val="00FA69D3"/>
    <w:rsid w:val="00FA71F3"/>
    <w:rsid w:val="00FA7BBD"/>
    <w:rsid w:val="00FB0CD7"/>
    <w:rsid w:val="00FB145D"/>
    <w:rsid w:val="00FB2054"/>
    <w:rsid w:val="00FB224F"/>
    <w:rsid w:val="00FB36AE"/>
    <w:rsid w:val="00FB3C43"/>
    <w:rsid w:val="00FB67AC"/>
    <w:rsid w:val="00FB77AB"/>
    <w:rsid w:val="00FB7EA8"/>
    <w:rsid w:val="00FC024E"/>
    <w:rsid w:val="00FC0B37"/>
    <w:rsid w:val="00FC2BC8"/>
    <w:rsid w:val="00FC3CEB"/>
    <w:rsid w:val="00FC4B3B"/>
    <w:rsid w:val="00FC50DA"/>
    <w:rsid w:val="00FC5F11"/>
    <w:rsid w:val="00FC63A9"/>
    <w:rsid w:val="00FC7293"/>
    <w:rsid w:val="00FC74B0"/>
    <w:rsid w:val="00FD0A93"/>
    <w:rsid w:val="00FD0EB0"/>
    <w:rsid w:val="00FD252A"/>
    <w:rsid w:val="00FD2FCD"/>
    <w:rsid w:val="00FD35CB"/>
    <w:rsid w:val="00FD552D"/>
    <w:rsid w:val="00FD765B"/>
    <w:rsid w:val="00FE1414"/>
    <w:rsid w:val="00FE4A6F"/>
    <w:rsid w:val="00FE54A6"/>
    <w:rsid w:val="00FE5E0D"/>
    <w:rsid w:val="00FE6A08"/>
    <w:rsid w:val="00FE7BF5"/>
    <w:rsid w:val="00FF1060"/>
    <w:rsid w:val="00FF164E"/>
    <w:rsid w:val="00FF2C49"/>
    <w:rsid w:val="00FF5769"/>
    <w:rsid w:val="00FF5AE0"/>
    <w:rsid w:val="00FF5F29"/>
    <w:rsid w:val="00FF71E2"/>
    <w:rsid w:val="0B86B9FF"/>
    <w:rsid w:val="0B8EBE5A"/>
    <w:rsid w:val="11D760D1"/>
    <w:rsid w:val="3EBBDC39"/>
    <w:rsid w:val="422228A4"/>
    <w:rsid w:val="68F652D9"/>
    <w:rsid w:val="7EC1A0A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6C51B8"/>
  <w15:chartTrackingRefBased/>
  <w15:docId w15:val="{CBD9AA2C-3DDF-444C-B6F3-CB173F384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227C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87B9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227C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227C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227C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227C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227C4"/>
    <w:pPr>
      <w:keepNext/>
      <w:spacing w:after="200" w:line="240" w:lineRule="auto"/>
    </w:pPr>
    <w:rPr>
      <w:iCs/>
      <w:color w:val="002664"/>
      <w:sz w:val="18"/>
      <w:szCs w:val="18"/>
    </w:rPr>
  </w:style>
  <w:style w:type="table" w:customStyle="1" w:styleId="Tableheader">
    <w:name w:val="ŠTable header"/>
    <w:basedOn w:val="TableNormal"/>
    <w:uiPriority w:val="99"/>
    <w:rsid w:val="007227C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22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227C4"/>
    <w:pPr>
      <w:numPr>
        <w:numId w:val="23"/>
      </w:numPr>
    </w:pPr>
  </w:style>
  <w:style w:type="paragraph" w:styleId="ListNumber2">
    <w:name w:val="List Number 2"/>
    <w:aliases w:val="ŠList Number 2"/>
    <w:basedOn w:val="Normal"/>
    <w:uiPriority w:val="8"/>
    <w:qFormat/>
    <w:rsid w:val="007227C4"/>
    <w:pPr>
      <w:numPr>
        <w:numId w:val="22"/>
      </w:numPr>
    </w:pPr>
  </w:style>
  <w:style w:type="paragraph" w:styleId="ListBullet">
    <w:name w:val="List Bullet"/>
    <w:aliases w:val="ŠList Bullet"/>
    <w:basedOn w:val="Normal"/>
    <w:uiPriority w:val="9"/>
    <w:qFormat/>
    <w:rsid w:val="007227C4"/>
    <w:pPr>
      <w:numPr>
        <w:numId w:val="20"/>
      </w:numPr>
    </w:pPr>
  </w:style>
  <w:style w:type="paragraph" w:styleId="ListBullet2">
    <w:name w:val="List Bullet 2"/>
    <w:aliases w:val="ŠList Bullet 2"/>
    <w:basedOn w:val="Normal"/>
    <w:uiPriority w:val="10"/>
    <w:qFormat/>
    <w:rsid w:val="007227C4"/>
    <w:pPr>
      <w:numPr>
        <w:numId w:val="18"/>
      </w:numPr>
      <w:ind w:left="1134" w:hanging="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7227C4"/>
    <w:rPr>
      <w:b/>
      <w:bCs/>
    </w:rPr>
  </w:style>
  <w:style w:type="paragraph" w:customStyle="1" w:styleId="FeatureBox2">
    <w:name w:val="ŠFeature Box 2"/>
    <w:basedOn w:val="Normal"/>
    <w:next w:val="Normal"/>
    <w:link w:val="FeatureBox2Char"/>
    <w:uiPriority w:val="12"/>
    <w:qFormat/>
    <w:rsid w:val="007227C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7227C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227C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227C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227C4"/>
    <w:rPr>
      <w:color w:val="2F5496" w:themeColor="accent1" w:themeShade="BF"/>
      <w:u w:val="single"/>
    </w:rPr>
  </w:style>
  <w:style w:type="paragraph" w:customStyle="1" w:styleId="Logo">
    <w:name w:val="ŠLogo"/>
    <w:basedOn w:val="Normal"/>
    <w:uiPriority w:val="18"/>
    <w:qFormat/>
    <w:rsid w:val="007227C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227C4"/>
    <w:pPr>
      <w:tabs>
        <w:tab w:val="right" w:leader="dot" w:pos="14570"/>
      </w:tabs>
      <w:spacing w:before="0"/>
    </w:pPr>
    <w:rPr>
      <w:b/>
      <w:noProof/>
    </w:rPr>
  </w:style>
  <w:style w:type="paragraph" w:styleId="TOC2">
    <w:name w:val="toc 2"/>
    <w:aliases w:val="ŠTOC 2"/>
    <w:basedOn w:val="Normal"/>
    <w:next w:val="Normal"/>
    <w:uiPriority w:val="39"/>
    <w:unhideWhenUsed/>
    <w:rsid w:val="007227C4"/>
    <w:pPr>
      <w:tabs>
        <w:tab w:val="right" w:leader="dot" w:pos="14570"/>
      </w:tabs>
      <w:spacing w:before="0"/>
    </w:pPr>
    <w:rPr>
      <w:noProof/>
    </w:rPr>
  </w:style>
  <w:style w:type="paragraph" w:styleId="TOC3">
    <w:name w:val="toc 3"/>
    <w:aliases w:val="ŠTOC 3"/>
    <w:basedOn w:val="Normal"/>
    <w:next w:val="Normal"/>
    <w:uiPriority w:val="39"/>
    <w:unhideWhenUsed/>
    <w:rsid w:val="007227C4"/>
    <w:pPr>
      <w:spacing w:before="0"/>
      <w:ind w:left="244"/>
    </w:pPr>
  </w:style>
  <w:style w:type="paragraph" w:styleId="Title">
    <w:name w:val="Title"/>
    <w:aliases w:val="ŠTitle"/>
    <w:basedOn w:val="Normal"/>
    <w:next w:val="Normal"/>
    <w:link w:val="TitleChar"/>
    <w:uiPriority w:val="1"/>
    <w:rsid w:val="007227C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227C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87B9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227C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227C4"/>
    <w:pPr>
      <w:spacing w:after="240"/>
      <w:outlineLvl w:val="9"/>
    </w:pPr>
    <w:rPr>
      <w:szCs w:val="40"/>
    </w:rPr>
  </w:style>
  <w:style w:type="paragraph" w:styleId="Footer">
    <w:name w:val="footer"/>
    <w:aliases w:val="ŠFooter"/>
    <w:basedOn w:val="Normal"/>
    <w:link w:val="FooterChar"/>
    <w:uiPriority w:val="19"/>
    <w:rsid w:val="007227C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227C4"/>
    <w:rPr>
      <w:rFonts w:ascii="Arial" w:hAnsi="Arial" w:cs="Arial"/>
      <w:sz w:val="18"/>
      <w:szCs w:val="18"/>
    </w:rPr>
  </w:style>
  <w:style w:type="paragraph" w:styleId="Header">
    <w:name w:val="header"/>
    <w:aliases w:val="ŠHeader"/>
    <w:basedOn w:val="Normal"/>
    <w:link w:val="HeaderChar"/>
    <w:uiPriority w:val="16"/>
    <w:rsid w:val="007227C4"/>
    <w:rPr>
      <w:noProof/>
      <w:color w:val="002664"/>
      <w:sz w:val="28"/>
      <w:szCs w:val="28"/>
    </w:rPr>
  </w:style>
  <w:style w:type="character" w:customStyle="1" w:styleId="HeaderChar">
    <w:name w:val="Header Char"/>
    <w:aliases w:val="ŠHeader Char"/>
    <w:basedOn w:val="DefaultParagraphFont"/>
    <w:link w:val="Header"/>
    <w:uiPriority w:val="16"/>
    <w:rsid w:val="007227C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227C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227C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227C4"/>
    <w:rPr>
      <w:rFonts w:ascii="Arial" w:hAnsi="Arial" w:cs="Arial"/>
      <w:b/>
      <w:szCs w:val="32"/>
    </w:rPr>
  </w:style>
  <w:style w:type="character" w:styleId="UnresolvedMention">
    <w:name w:val="Unresolved Mention"/>
    <w:basedOn w:val="DefaultParagraphFont"/>
    <w:uiPriority w:val="99"/>
    <w:semiHidden/>
    <w:unhideWhenUsed/>
    <w:rsid w:val="007227C4"/>
    <w:rPr>
      <w:color w:val="605E5C"/>
      <w:shd w:val="clear" w:color="auto" w:fill="E1DFDD"/>
    </w:rPr>
  </w:style>
  <w:style w:type="character" w:styleId="Emphasis">
    <w:name w:val="Emphasis"/>
    <w:aliases w:val="ŠEmphasis,Italic"/>
    <w:qFormat/>
    <w:rsid w:val="007227C4"/>
    <w:rPr>
      <w:i/>
      <w:iCs/>
    </w:rPr>
  </w:style>
  <w:style w:type="character" w:styleId="SubtleEmphasis">
    <w:name w:val="Subtle Emphasis"/>
    <w:basedOn w:val="DefaultParagraphFont"/>
    <w:uiPriority w:val="19"/>
    <w:semiHidden/>
    <w:qFormat/>
    <w:rsid w:val="007227C4"/>
    <w:rPr>
      <w:i/>
      <w:iCs/>
      <w:color w:val="404040" w:themeColor="text1" w:themeTint="BF"/>
    </w:rPr>
  </w:style>
  <w:style w:type="paragraph" w:styleId="TOC4">
    <w:name w:val="toc 4"/>
    <w:aliases w:val="ŠTOC 4"/>
    <w:basedOn w:val="Normal"/>
    <w:next w:val="Normal"/>
    <w:autoRedefine/>
    <w:uiPriority w:val="39"/>
    <w:unhideWhenUsed/>
    <w:rsid w:val="007227C4"/>
    <w:pPr>
      <w:spacing w:before="0"/>
      <w:ind w:left="488"/>
    </w:pPr>
  </w:style>
  <w:style w:type="character" w:styleId="CommentReference">
    <w:name w:val="annotation reference"/>
    <w:basedOn w:val="DefaultParagraphFont"/>
    <w:uiPriority w:val="99"/>
    <w:semiHidden/>
    <w:unhideWhenUsed/>
    <w:rsid w:val="007227C4"/>
    <w:rPr>
      <w:sz w:val="16"/>
      <w:szCs w:val="16"/>
    </w:rPr>
  </w:style>
  <w:style w:type="paragraph" w:styleId="CommentText">
    <w:name w:val="annotation text"/>
    <w:basedOn w:val="Normal"/>
    <w:link w:val="CommentTextChar"/>
    <w:uiPriority w:val="99"/>
    <w:unhideWhenUsed/>
    <w:rsid w:val="007227C4"/>
    <w:pPr>
      <w:spacing w:line="240" w:lineRule="auto"/>
    </w:pPr>
    <w:rPr>
      <w:sz w:val="20"/>
      <w:szCs w:val="20"/>
    </w:rPr>
  </w:style>
  <w:style w:type="character" w:customStyle="1" w:styleId="CommentTextChar">
    <w:name w:val="Comment Text Char"/>
    <w:basedOn w:val="DefaultParagraphFont"/>
    <w:link w:val="CommentText"/>
    <w:uiPriority w:val="99"/>
    <w:rsid w:val="007227C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227C4"/>
    <w:rPr>
      <w:b/>
      <w:bCs/>
    </w:rPr>
  </w:style>
  <w:style w:type="character" w:customStyle="1" w:styleId="CommentSubjectChar">
    <w:name w:val="Comment Subject Char"/>
    <w:basedOn w:val="CommentTextChar"/>
    <w:link w:val="CommentSubject"/>
    <w:uiPriority w:val="99"/>
    <w:semiHidden/>
    <w:rsid w:val="007227C4"/>
    <w:rPr>
      <w:rFonts w:ascii="Arial" w:hAnsi="Arial" w:cs="Arial"/>
      <w:b/>
      <w:bCs/>
      <w:sz w:val="20"/>
      <w:szCs w:val="20"/>
    </w:rPr>
  </w:style>
  <w:style w:type="paragraph" w:styleId="ListParagraph">
    <w:name w:val="List Paragraph"/>
    <w:aliases w:val="ŠList Paragraph"/>
    <w:basedOn w:val="Normal"/>
    <w:uiPriority w:val="34"/>
    <w:unhideWhenUsed/>
    <w:qFormat/>
    <w:rsid w:val="007227C4"/>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7227C4"/>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7227C4"/>
    <w:pPr>
      <w:numPr>
        <w:numId w:val="19"/>
      </w:numPr>
      <w:ind w:left="1701" w:hanging="567"/>
    </w:pPr>
  </w:style>
  <w:style w:type="paragraph" w:styleId="ListNumber3">
    <w:name w:val="List Number 3"/>
    <w:aliases w:val="ŠList Number 3"/>
    <w:basedOn w:val="ListBullet3"/>
    <w:uiPriority w:val="8"/>
    <w:rsid w:val="007227C4"/>
    <w:pPr>
      <w:numPr>
        <w:ilvl w:val="2"/>
        <w:numId w:val="22"/>
      </w:numPr>
      <w:ind w:left="1701" w:hanging="567"/>
    </w:pPr>
  </w:style>
  <w:style w:type="character" w:styleId="PlaceholderText">
    <w:name w:val="Placeholder Text"/>
    <w:basedOn w:val="DefaultParagraphFont"/>
    <w:uiPriority w:val="99"/>
    <w:semiHidden/>
    <w:rsid w:val="007227C4"/>
    <w:rPr>
      <w:color w:val="808080"/>
    </w:rPr>
  </w:style>
  <w:style w:type="character" w:customStyle="1" w:styleId="BoldItalic">
    <w:name w:val="ŠBold Italic"/>
    <w:basedOn w:val="DefaultParagraphFont"/>
    <w:uiPriority w:val="1"/>
    <w:qFormat/>
    <w:rsid w:val="007227C4"/>
    <w:rPr>
      <w:b/>
      <w:i/>
      <w:iCs/>
    </w:rPr>
  </w:style>
  <w:style w:type="paragraph" w:customStyle="1" w:styleId="Documentname">
    <w:name w:val="ŠDocument name"/>
    <w:basedOn w:val="Normal"/>
    <w:next w:val="Normal"/>
    <w:uiPriority w:val="17"/>
    <w:qFormat/>
    <w:rsid w:val="007227C4"/>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7227C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227C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7227C4"/>
    <w:pPr>
      <w:spacing w:after="0"/>
    </w:pPr>
    <w:rPr>
      <w:sz w:val="18"/>
      <w:szCs w:val="18"/>
    </w:rPr>
  </w:style>
  <w:style w:type="paragraph" w:customStyle="1" w:styleId="Pulloutquote">
    <w:name w:val="ŠPull out quote"/>
    <w:basedOn w:val="Normal"/>
    <w:next w:val="Normal"/>
    <w:uiPriority w:val="20"/>
    <w:qFormat/>
    <w:rsid w:val="007227C4"/>
    <w:pPr>
      <w:keepNext/>
      <w:ind w:left="567" w:right="57"/>
    </w:pPr>
    <w:rPr>
      <w:szCs w:val="22"/>
    </w:rPr>
  </w:style>
  <w:style w:type="paragraph" w:customStyle="1" w:styleId="Subtitle0">
    <w:name w:val="ŠSubtitle"/>
    <w:basedOn w:val="Normal"/>
    <w:link w:val="SubtitleChar0"/>
    <w:uiPriority w:val="2"/>
    <w:qFormat/>
    <w:rsid w:val="007227C4"/>
    <w:pPr>
      <w:spacing w:before="360"/>
    </w:pPr>
    <w:rPr>
      <w:color w:val="002664"/>
      <w:sz w:val="44"/>
      <w:szCs w:val="48"/>
    </w:rPr>
  </w:style>
  <w:style w:type="character" w:customStyle="1" w:styleId="SubtitleChar0">
    <w:name w:val="ŠSubtitle Char"/>
    <w:basedOn w:val="DefaultParagraphFont"/>
    <w:link w:val="Subtitle0"/>
    <w:uiPriority w:val="2"/>
    <w:rsid w:val="007227C4"/>
    <w:rPr>
      <w:rFonts w:ascii="Arial" w:hAnsi="Arial" w:cs="Arial"/>
      <w:color w:val="002664"/>
      <w:sz w:val="44"/>
      <w:szCs w:val="48"/>
    </w:rPr>
  </w:style>
  <w:style w:type="paragraph" w:styleId="NormalWeb">
    <w:name w:val="Normal (Web)"/>
    <w:basedOn w:val="Normal"/>
    <w:uiPriority w:val="99"/>
    <w:semiHidden/>
    <w:unhideWhenUsed/>
    <w:rsid w:val="00B43B0F"/>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897576"/>
    <w:rPr>
      <w:color w:val="2B579A"/>
      <w:shd w:val="clear" w:color="auto" w:fill="E1DFDD"/>
    </w:rPr>
  </w:style>
  <w:style w:type="character" w:customStyle="1" w:styleId="FeatureBox2Char">
    <w:name w:val="ŠFeature Box 2 Char"/>
    <w:basedOn w:val="DefaultParagraphFont"/>
    <w:link w:val="FeatureBox2"/>
    <w:uiPriority w:val="12"/>
    <w:rsid w:val="007227C4"/>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creative-arts/visual-and-motion-design-7-10-2025/overview/course" TargetMode="External"/><Relationship Id="rId18" Type="http://schemas.openxmlformats.org/officeDocument/2006/relationships/hyperlink" Target="https://curriculum.nsw.edu.au/learning-areas/creative-arts/visual-and-motion-design-7-10-2025/overview/course" TargetMode="External"/><Relationship Id="rId26" Type="http://schemas.openxmlformats.org/officeDocument/2006/relationships/hyperlink" Target="https://creativecommons.org/licenses/by/4.0/"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curriculum.nsw.edu.au/learning-areas/creative-arts/visual-and-motion-design-7-10-2025/overview/course" TargetMode="External"/><Relationship Id="rId17" Type="http://schemas.openxmlformats.org/officeDocument/2006/relationships/hyperlink" Target="https://curriculum.nsw.edu.au/" TargetMode="External"/><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sw.gov.au/education-and-training/nesa" TargetMode="External"/><Relationship Id="rId20" Type="http://schemas.openxmlformats.org/officeDocument/2006/relationships/hyperlink" Target="https://www.researchgate.net/publication/258423377_Assessment_The_bridge_between_teaching_and_learning"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creative-arts/visual-and-motion-design-7-10-2025/overview/course" TargetMode="Externa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sw.gov.au/education-and-training/nesa/copyright" TargetMode="External"/><Relationship Id="rId23" Type="http://schemas.openxmlformats.org/officeDocument/2006/relationships/footer" Target="footer2.xml"/><Relationship Id="rId28" Type="http://schemas.openxmlformats.org/officeDocument/2006/relationships/header" Target="header3.xml"/><Relationship Id="rId10" Type="http://schemas.openxmlformats.org/officeDocument/2006/relationships/hyperlink" Target="https://curriculum.nsw.edu.au/learning-areas/creative-arts/visual-and-motion-design-7-10-2025/overview/course" TargetMode="External"/><Relationship Id="rId19" Type="http://schemas.openxmlformats.org/officeDocument/2006/relationships/hyperlink" Target="https://www.educationstandards.nsw.edu.au/wps/portal/nesa/k-10/understanding-the-curriculum/programming/advice-on-scope-and-sequences"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curriculum.nsw.edu.au/learning-areas/creative-arts/visual-and-motion-design-7-10-2025/overview/course" TargetMode="External"/><Relationship Id="rId14" Type="http://schemas.openxmlformats.org/officeDocument/2006/relationships/hyperlink" Target="https://curriculum.nsw.edu.au/learning-areas/creative-arts/visual-and-motion-design-7-10-2025/overview/course" TargetMode="External"/><Relationship Id="rId22" Type="http://schemas.openxmlformats.org/officeDocument/2006/relationships/footer" Target="footer1.xml"/><Relationship Id="rId27" Type="http://schemas.openxmlformats.org/officeDocument/2006/relationships/image" Target="media/image1.png"/><Relationship Id="rId30" Type="http://schemas.openxmlformats.org/officeDocument/2006/relationships/header" Target="header4.xml"/><Relationship Id="rId8" Type="http://schemas.openxmlformats.org/officeDocument/2006/relationships/hyperlink" Target="https://curriculum.nsw.edu.au/learning-areas/creative-arts/visual-and-motion-design-7-10-2025/overview/cours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ADA500AE-9935-42B0-B4AC-824DF462423E}">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13</Pages>
  <Words>3045</Words>
  <Characters>17358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Visual and Motion Design 7–10 – Stage 5 – 200-hour sample scope and sequence</vt:lpstr>
    </vt:vector>
  </TitlesOfParts>
  <Company/>
  <LinksUpToDate>false</LinksUpToDate>
  <CharactersWithSpaces>20363</CharactersWithSpaces>
  <SharedDoc>false</SharedDoc>
  <HLinks>
    <vt:vector size="126" baseType="variant">
      <vt:variant>
        <vt:i4>5308424</vt:i4>
      </vt:variant>
      <vt:variant>
        <vt:i4>48</vt:i4>
      </vt:variant>
      <vt:variant>
        <vt:i4>0</vt:i4>
      </vt:variant>
      <vt:variant>
        <vt:i4>5</vt:i4>
      </vt:variant>
      <vt:variant>
        <vt:lpwstr>https://creativecommons.org/licenses/by/4.0/</vt:lpwstr>
      </vt:variant>
      <vt:variant>
        <vt:lpwstr/>
      </vt:variant>
      <vt:variant>
        <vt:i4>7143518</vt:i4>
      </vt:variant>
      <vt:variant>
        <vt:i4>45</vt:i4>
      </vt:variant>
      <vt:variant>
        <vt:i4>0</vt:i4>
      </vt:variant>
      <vt:variant>
        <vt:i4>5</vt:i4>
      </vt:variant>
      <vt:variant>
        <vt:lpwstr>https://www.researchgate.net/publication/258423377_Assessment_The_bridge_between_teaching_and_learning</vt:lpwstr>
      </vt:variant>
      <vt:variant>
        <vt:lpwstr/>
      </vt:variant>
      <vt:variant>
        <vt:i4>6094915</vt:i4>
      </vt:variant>
      <vt:variant>
        <vt:i4>42</vt:i4>
      </vt:variant>
      <vt:variant>
        <vt:i4>0</vt:i4>
      </vt:variant>
      <vt:variant>
        <vt:i4>5</vt:i4>
      </vt:variant>
      <vt:variant>
        <vt:lpwstr>https://education.nsw.gov.au/teaching-and-learning/curriculum/primary/scope-and-sequences</vt:lpwstr>
      </vt:variant>
      <vt:variant>
        <vt:lpwstr/>
      </vt:variant>
      <vt:variant>
        <vt:i4>4587523</vt:i4>
      </vt:variant>
      <vt:variant>
        <vt:i4>39</vt:i4>
      </vt:variant>
      <vt:variant>
        <vt:i4>0</vt:i4>
      </vt:variant>
      <vt:variant>
        <vt:i4>5</vt:i4>
      </vt:variant>
      <vt:variant>
        <vt:lpwstr>https://www.educationstandards.nsw.edu.au/wps/portal/nesa/k-10/understanding-the-curriculum/programming/advice-on-scope-and-sequences</vt:lpwstr>
      </vt:variant>
      <vt:variant>
        <vt:lpwstr/>
      </vt:variant>
      <vt:variant>
        <vt:i4>458756</vt:i4>
      </vt:variant>
      <vt:variant>
        <vt:i4>36</vt:i4>
      </vt:variant>
      <vt:variant>
        <vt:i4>0</vt:i4>
      </vt:variant>
      <vt:variant>
        <vt:i4>5</vt:i4>
      </vt:variant>
      <vt:variant>
        <vt:lpwstr>https://curriculum.nsw.edu.au/learning-areas/creative-arts/visual-and-motion-design-7-10-2025/overview/course</vt:lpwstr>
      </vt:variant>
      <vt:variant>
        <vt:lpwstr/>
      </vt:variant>
      <vt:variant>
        <vt:i4>3342452</vt:i4>
      </vt:variant>
      <vt:variant>
        <vt:i4>33</vt:i4>
      </vt:variant>
      <vt:variant>
        <vt:i4>0</vt:i4>
      </vt:variant>
      <vt:variant>
        <vt:i4>5</vt:i4>
      </vt:variant>
      <vt:variant>
        <vt:lpwstr>https://curriculum.nsw.edu.au/</vt:lpwstr>
      </vt:variant>
      <vt:variant>
        <vt:lpwstr/>
      </vt:variant>
      <vt:variant>
        <vt:i4>3997797</vt:i4>
      </vt:variant>
      <vt:variant>
        <vt:i4>30</vt:i4>
      </vt:variant>
      <vt:variant>
        <vt:i4>0</vt:i4>
      </vt:variant>
      <vt:variant>
        <vt:i4>5</vt:i4>
      </vt:variant>
      <vt:variant>
        <vt:lpwstr>https://educationstandards.nsw.edu.au/</vt:lpwstr>
      </vt:variant>
      <vt:variant>
        <vt:lpwstr/>
      </vt:variant>
      <vt:variant>
        <vt:i4>2162720</vt:i4>
      </vt:variant>
      <vt:variant>
        <vt:i4>27</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458756</vt:i4>
      </vt:variant>
      <vt:variant>
        <vt:i4>24</vt:i4>
      </vt:variant>
      <vt:variant>
        <vt:i4>0</vt:i4>
      </vt:variant>
      <vt:variant>
        <vt:i4>5</vt:i4>
      </vt:variant>
      <vt:variant>
        <vt:lpwstr>https://curriculum.nsw.edu.au/learning-areas/creative-arts/visual-and-motion-design-7-10-2025/overview/course</vt:lpwstr>
      </vt:variant>
      <vt:variant>
        <vt:lpwstr/>
      </vt:variant>
      <vt:variant>
        <vt:i4>458756</vt:i4>
      </vt:variant>
      <vt:variant>
        <vt:i4>21</vt:i4>
      </vt:variant>
      <vt:variant>
        <vt:i4>0</vt:i4>
      </vt:variant>
      <vt:variant>
        <vt:i4>5</vt:i4>
      </vt:variant>
      <vt:variant>
        <vt:lpwstr>https://curriculum.nsw.edu.au/learning-areas/creative-arts/visual-and-motion-design-7-10-2025/overview/course</vt:lpwstr>
      </vt:variant>
      <vt:variant>
        <vt:lpwstr/>
      </vt:variant>
      <vt:variant>
        <vt:i4>458756</vt:i4>
      </vt:variant>
      <vt:variant>
        <vt:i4>18</vt:i4>
      </vt:variant>
      <vt:variant>
        <vt:i4>0</vt:i4>
      </vt:variant>
      <vt:variant>
        <vt:i4>5</vt:i4>
      </vt:variant>
      <vt:variant>
        <vt:lpwstr>https://curriculum.nsw.edu.au/learning-areas/creative-arts/visual-and-motion-design-7-10-2025/overview/course</vt:lpwstr>
      </vt:variant>
      <vt:variant>
        <vt:lpwstr/>
      </vt:variant>
      <vt:variant>
        <vt:i4>458756</vt:i4>
      </vt:variant>
      <vt:variant>
        <vt:i4>15</vt:i4>
      </vt:variant>
      <vt:variant>
        <vt:i4>0</vt:i4>
      </vt:variant>
      <vt:variant>
        <vt:i4>5</vt:i4>
      </vt:variant>
      <vt:variant>
        <vt:lpwstr>https://curriculum.nsw.edu.au/learning-areas/creative-arts/visual-and-motion-design-7-10-2025/overview/course</vt:lpwstr>
      </vt:variant>
      <vt:variant>
        <vt:lpwstr/>
      </vt:variant>
      <vt:variant>
        <vt:i4>458756</vt:i4>
      </vt:variant>
      <vt:variant>
        <vt:i4>12</vt:i4>
      </vt:variant>
      <vt:variant>
        <vt:i4>0</vt:i4>
      </vt:variant>
      <vt:variant>
        <vt:i4>5</vt:i4>
      </vt:variant>
      <vt:variant>
        <vt:lpwstr>https://curriculum.nsw.edu.au/learning-areas/creative-arts/visual-and-motion-design-7-10-2025/overview/course</vt:lpwstr>
      </vt:variant>
      <vt:variant>
        <vt:lpwstr/>
      </vt:variant>
      <vt:variant>
        <vt:i4>458756</vt:i4>
      </vt:variant>
      <vt:variant>
        <vt:i4>9</vt:i4>
      </vt:variant>
      <vt:variant>
        <vt:i4>0</vt:i4>
      </vt:variant>
      <vt:variant>
        <vt:i4>5</vt:i4>
      </vt:variant>
      <vt:variant>
        <vt:lpwstr>https://curriculum.nsw.edu.au/learning-areas/creative-arts/visual-and-motion-design-7-10-2025/overview/course</vt:lpwstr>
      </vt:variant>
      <vt:variant>
        <vt:lpwstr/>
      </vt:variant>
      <vt:variant>
        <vt:i4>458756</vt:i4>
      </vt:variant>
      <vt:variant>
        <vt:i4>6</vt:i4>
      </vt:variant>
      <vt:variant>
        <vt:i4>0</vt:i4>
      </vt:variant>
      <vt:variant>
        <vt:i4>5</vt:i4>
      </vt:variant>
      <vt:variant>
        <vt:lpwstr>https://curriculum.nsw.edu.au/learning-areas/creative-arts/visual-and-motion-design-7-10-2025/overview/course</vt:lpwstr>
      </vt:variant>
      <vt:variant>
        <vt:lpwstr/>
      </vt:variant>
      <vt:variant>
        <vt:i4>458756</vt:i4>
      </vt:variant>
      <vt:variant>
        <vt:i4>3</vt:i4>
      </vt:variant>
      <vt:variant>
        <vt:i4>0</vt:i4>
      </vt:variant>
      <vt:variant>
        <vt:i4>5</vt:i4>
      </vt:variant>
      <vt:variant>
        <vt:lpwstr>https://curriculum.nsw.edu.au/learning-areas/creative-arts/visual-and-motion-design-7-10-2025/overview/course</vt:lpwstr>
      </vt:variant>
      <vt:variant>
        <vt:lpwstr/>
      </vt:variant>
      <vt:variant>
        <vt:i4>458756</vt:i4>
      </vt:variant>
      <vt:variant>
        <vt:i4>0</vt:i4>
      </vt:variant>
      <vt:variant>
        <vt:i4>0</vt:i4>
      </vt:variant>
      <vt:variant>
        <vt:i4>5</vt:i4>
      </vt:variant>
      <vt:variant>
        <vt:lpwstr>https://curriculum.nsw.edu.au/learning-areas/creative-arts/visual-and-motion-design-7-10-2025/overview/course</vt:lpwstr>
      </vt:variant>
      <vt:variant>
        <vt:lpwstr/>
      </vt:variant>
      <vt:variant>
        <vt:i4>7667783</vt:i4>
      </vt:variant>
      <vt:variant>
        <vt:i4>9</vt:i4>
      </vt:variant>
      <vt:variant>
        <vt:i4>0</vt:i4>
      </vt:variant>
      <vt:variant>
        <vt:i4>5</vt:i4>
      </vt:variant>
      <vt:variant>
        <vt:lpwstr>mailto:Brooke.Barty2@det.nsw.edu.au</vt:lpwstr>
      </vt:variant>
      <vt:variant>
        <vt:lpwstr/>
      </vt:variant>
      <vt:variant>
        <vt:i4>7667783</vt:i4>
      </vt:variant>
      <vt:variant>
        <vt:i4>6</vt:i4>
      </vt:variant>
      <vt:variant>
        <vt:i4>0</vt:i4>
      </vt:variant>
      <vt:variant>
        <vt:i4>5</vt:i4>
      </vt:variant>
      <vt:variant>
        <vt:lpwstr>mailto:Brooke.Barty2@det.nsw.edu.au</vt:lpwstr>
      </vt:variant>
      <vt:variant>
        <vt:lpwstr/>
      </vt:variant>
      <vt:variant>
        <vt:i4>524330</vt:i4>
      </vt:variant>
      <vt:variant>
        <vt:i4>3</vt:i4>
      </vt:variant>
      <vt:variant>
        <vt:i4>0</vt:i4>
      </vt:variant>
      <vt:variant>
        <vt:i4>5</vt:i4>
      </vt:variant>
      <vt:variant>
        <vt:lpwstr>mailto:Sarah.Pacey2@det.nsw.edu.au</vt:lpwstr>
      </vt:variant>
      <vt:variant>
        <vt:lpwstr/>
      </vt:variant>
      <vt:variant>
        <vt:i4>2228269</vt:i4>
      </vt:variant>
      <vt:variant>
        <vt:i4>0</vt:i4>
      </vt:variant>
      <vt:variant>
        <vt:i4>0</vt:i4>
      </vt:variant>
      <vt:variant>
        <vt:i4>5</vt:i4>
      </vt:variant>
      <vt:variant>
        <vt:lpwstr>https://schoolsnsw.sharepoint.com/:w:/r/sites/CAVASecondaryEd/Shared Documents/Visual Design/4. VMD 7-10 (2025) resources and support/3. Units and resources/Motion makers/motion makers unit 4 planning doc.docx?d=wae76976fb03f4f9b8689a0fbadb5fdc2&amp;csf=1&amp;web=1&amp;e=YfkKfn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Visual and Motion Design – Scope and sequence 200 hour, Stage 5</dc:title>
  <dc:subject/>
  <dc:creator>NSW Department of Education</dc:creator>
  <cp:keywords/>
  <dc:description/>
  <dcterms:created xsi:type="dcterms:W3CDTF">2026-06-29T02:14:00Z</dcterms:created>
  <dcterms:modified xsi:type="dcterms:W3CDTF">2026-06-29T02:14:00Z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ies>
</file>