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EACE7" w14:textId="4503D8B8" w:rsidR="00C950BC" w:rsidRDefault="00C950BC" w:rsidP="00A14737">
      <w:pPr>
        <w:pStyle w:val="Title"/>
      </w:pPr>
      <w:bookmarkStart w:id="0" w:name="_Toc168050422"/>
      <w:r>
        <w:t xml:space="preserve">Drama </w:t>
      </w:r>
      <w:r w:rsidR="00950968">
        <w:t xml:space="preserve">Stage </w:t>
      </w:r>
      <w:r w:rsidR="00A909C7">
        <w:t>5</w:t>
      </w:r>
      <w:r w:rsidR="00FF43C2">
        <w:t xml:space="preserve"> </w:t>
      </w:r>
      <w:r w:rsidR="004B168B">
        <w:t>(</w:t>
      </w:r>
      <w:r w:rsidR="00FF43C2">
        <w:t xml:space="preserve">Year </w:t>
      </w:r>
      <w:r w:rsidR="00662843">
        <w:t>9</w:t>
      </w:r>
      <w:r w:rsidR="004B168B">
        <w:t>)</w:t>
      </w:r>
      <w:r w:rsidR="00950968">
        <w:t xml:space="preserve"> </w:t>
      </w:r>
      <w:r>
        <w:t>– sample assessment task</w:t>
      </w:r>
    </w:p>
    <w:bookmarkEnd w:id="0"/>
    <w:p w14:paraId="4CABF5DB" w14:textId="1F9285D1" w:rsidR="00F12D5C" w:rsidRPr="00622D78" w:rsidRDefault="00662843" w:rsidP="00622D78">
      <w:pPr>
        <w:pStyle w:val="Subtitle0"/>
      </w:pPr>
      <w:r>
        <w:t xml:space="preserve">From me to we </w:t>
      </w:r>
      <w:r w:rsidRPr="00662843">
        <w:t>–</w:t>
      </w:r>
      <w:r>
        <w:t xml:space="preserve"> exploring collaboration through devising</w:t>
      </w:r>
      <w:r w:rsidR="00A14737" w:rsidRPr="00622D78">
        <w:br w:type="page"/>
      </w:r>
    </w:p>
    <w:p w14:paraId="7C03A786" w14:textId="3E7AD3B9" w:rsidR="009255A0" w:rsidRPr="009255A0" w:rsidRDefault="006D1C0A" w:rsidP="003339D0">
      <w:pPr>
        <w:pStyle w:val="Heading1"/>
      </w:pPr>
      <w:bookmarkStart w:id="1" w:name="_Toc179383465"/>
      <w:r w:rsidRPr="007326AD">
        <w:lastRenderedPageBreak/>
        <w:t xml:space="preserve">Drama </w:t>
      </w:r>
      <w:r w:rsidR="0033617E" w:rsidRPr="007326AD">
        <w:t xml:space="preserve">Stage </w:t>
      </w:r>
      <w:r w:rsidR="00052133">
        <w:t xml:space="preserve">5 </w:t>
      </w:r>
      <w:r w:rsidR="004B168B" w:rsidRPr="007326AD">
        <w:t xml:space="preserve">(Year </w:t>
      </w:r>
      <w:r w:rsidR="00662843">
        <w:t>9</w:t>
      </w:r>
      <w:r w:rsidR="004B168B" w:rsidRPr="007326AD">
        <w:t>)</w:t>
      </w:r>
      <w:r w:rsidR="0033617E" w:rsidRPr="007326AD">
        <w:t xml:space="preserve"> – </w:t>
      </w:r>
      <w:r w:rsidR="00263510" w:rsidRPr="007326AD">
        <w:t xml:space="preserve">sample </w:t>
      </w:r>
      <w:r w:rsidR="0033617E" w:rsidRPr="007326AD">
        <w:t>assessment task</w:t>
      </w:r>
      <w:bookmarkEnd w:id="1"/>
      <w:r w:rsidR="00D27DB7">
        <w:t xml:space="preserve"> – </w:t>
      </w:r>
      <w:r w:rsidR="00662843">
        <w:t xml:space="preserve">From me to we </w:t>
      </w:r>
      <w:r w:rsidR="00662843" w:rsidRPr="007326AD">
        <w:t>–</w:t>
      </w:r>
      <w:r w:rsidR="00662843">
        <w:t xml:space="preserve"> </w:t>
      </w:r>
      <w:r w:rsidR="007B5378">
        <w:t xml:space="preserve">exploring </w:t>
      </w:r>
      <w:r w:rsidR="00662843">
        <w:t xml:space="preserve">collaboration through devising </w:t>
      </w:r>
    </w:p>
    <w:p w14:paraId="333EBF22" w14:textId="77777777" w:rsidR="0008611F" w:rsidRPr="00D27356" w:rsidRDefault="005656FF" w:rsidP="00303E65">
      <w:pPr>
        <w:rPr>
          <w:rStyle w:val="Strong"/>
        </w:rPr>
      </w:pPr>
      <w:r w:rsidRPr="00D27356">
        <w:rPr>
          <w:rStyle w:val="Strong"/>
        </w:rPr>
        <w:t>Outcomes</w:t>
      </w:r>
      <w:r w:rsidR="0008611F" w:rsidRPr="00D27356">
        <w:rPr>
          <w:rStyle w:val="Strong"/>
        </w:rPr>
        <w:t xml:space="preserve"> being assessed</w:t>
      </w:r>
    </w:p>
    <w:p w14:paraId="09375425" w14:textId="77777777" w:rsidR="00EA4101" w:rsidRPr="00CE69F8" w:rsidRDefault="00EA4101" w:rsidP="0008611F">
      <w:r w:rsidRPr="00CE69F8">
        <w:t>A student:</w:t>
      </w:r>
    </w:p>
    <w:p w14:paraId="2AA3CC49" w14:textId="77777777" w:rsidR="001D297A" w:rsidRDefault="001D297A" w:rsidP="00303E65">
      <w:pPr>
        <w:pStyle w:val="ListBullet"/>
      </w:pPr>
      <w:r w:rsidRPr="005B114E">
        <w:rPr>
          <w:b/>
          <w:bCs/>
        </w:rPr>
        <w:t>DR5-MAK-01</w:t>
      </w:r>
      <w:r w:rsidRPr="005B114E">
        <w:t xml:space="preserve"> creates and refines meaning through experimentation with dramatic processes</w:t>
      </w:r>
    </w:p>
    <w:p w14:paraId="68E0D2E0" w14:textId="77777777" w:rsidR="00C26177" w:rsidRDefault="00C26177" w:rsidP="00C26177">
      <w:pPr>
        <w:pStyle w:val="ListBullet"/>
      </w:pPr>
      <w:r w:rsidRPr="00B26624">
        <w:rPr>
          <w:b/>
          <w:bCs/>
        </w:rPr>
        <w:t>DR5-MAK-02</w:t>
      </w:r>
      <w:r>
        <w:t xml:space="preserve"> selects and applies dramatic elements to create and refine works and experiences through dramatic contexts</w:t>
      </w:r>
    </w:p>
    <w:p w14:paraId="639BCB89" w14:textId="77777777" w:rsidR="001D297A" w:rsidRDefault="001D297A" w:rsidP="001D297A">
      <w:pPr>
        <w:pStyle w:val="ListBullet"/>
      </w:pPr>
      <w:r w:rsidRPr="005B114E">
        <w:rPr>
          <w:rStyle w:val="Strong"/>
          <w:rFonts w:eastAsia="Arial"/>
          <w:szCs w:val="22"/>
        </w:rPr>
        <w:t>DR5-PER-02</w:t>
      </w:r>
      <w:r>
        <w:rPr>
          <w:rStyle w:val="Strong"/>
          <w:rFonts w:eastAsia="Arial"/>
          <w:szCs w:val="22"/>
        </w:rPr>
        <w:t xml:space="preserve"> </w:t>
      </w:r>
      <w:r w:rsidRPr="005B114E">
        <w:t>manipulates dramatic elements to stage works and influence audience response through dramatic contexts</w:t>
      </w:r>
    </w:p>
    <w:p w14:paraId="6ADC26AD" w14:textId="77777777" w:rsidR="00B26624" w:rsidRDefault="00B26624" w:rsidP="00B26624">
      <w:pPr>
        <w:pStyle w:val="ListBullet"/>
      </w:pPr>
      <w:r w:rsidRPr="00B26624">
        <w:rPr>
          <w:b/>
          <w:bCs/>
        </w:rPr>
        <w:t>DR5-APP-01</w:t>
      </w:r>
      <w:r>
        <w:t xml:space="preserve"> analyses how creative choices shape intention and meaning through dramatic processes</w:t>
      </w:r>
    </w:p>
    <w:p w14:paraId="0568D495" w14:textId="77777777" w:rsidR="008F5BBD" w:rsidRDefault="009E1DF7" w:rsidP="008F5BBD">
      <w:pPr>
        <w:pStyle w:val="Imageattributioncaption"/>
      </w:pPr>
      <w:hyperlink r:id="rId7">
        <w:r>
          <w:rPr>
            <w:rStyle w:val="Hyperlink"/>
          </w:rPr>
          <w:t>Drama 7–10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2A7102">
        <w:t>2023</w:t>
      </w:r>
      <w:r w:rsidR="000D2E15">
        <w:t>.</w:t>
      </w:r>
    </w:p>
    <w:p w14:paraId="21AFFEF2" w14:textId="0CE2B0B5" w:rsidR="007242A1" w:rsidRDefault="00C61FCC" w:rsidP="00203B29">
      <w:pPr>
        <w:pStyle w:val="Heading2"/>
      </w:pPr>
      <w:bookmarkStart w:id="2" w:name="_Toc168050424"/>
      <w:bookmarkStart w:id="3" w:name="_Toc179383466"/>
      <w:r>
        <w:t xml:space="preserve">Task </w:t>
      </w:r>
      <w:bookmarkEnd w:id="2"/>
      <w:bookmarkEnd w:id="3"/>
      <w:r w:rsidR="0057360F">
        <w:t>description</w:t>
      </w:r>
    </w:p>
    <w:p w14:paraId="43072811" w14:textId="77777777" w:rsidR="00662843" w:rsidRPr="00CE25C9" w:rsidRDefault="00662843" w:rsidP="00D80174">
      <w:pPr>
        <w:pStyle w:val="Heading3"/>
      </w:pPr>
      <w:bookmarkStart w:id="4" w:name="_Toc179383467"/>
      <w:r w:rsidRPr="00CE25C9">
        <w:t>Part A</w:t>
      </w:r>
      <w:r>
        <w:t xml:space="preserve"> –</w:t>
      </w:r>
      <w:r w:rsidRPr="00CE25C9">
        <w:t xml:space="preserve"> </w:t>
      </w:r>
      <w:bookmarkEnd w:id="4"/>
      <w:r>
        <w:t>group-devised performance</w:t>
      </w:r>
    </w:p>
    <w:p w14:paraId="0498F7C2" w14:textId="681AD58D" w:rsidR="00662843" w:rsidRPr="00CE25C9" w:rsidRDefault="00662843" w:rsidP="00662843">
      <w:r>
        <w:t xml:space="preserve">This group task is an opportunity for you to work collaboratively as you workshop and stage a short group-devised performance. The stimulus for the performance is </w:t>
      </w:r>
      <w:r w:rsidRPr="00C15F57">
        <w:t>‘What matters most’</w:t>
      </w:r>
      <w:r>
        <w:t>. You can use theatrical moments that you have workshopped in class as part of your performance</w:t>
      </w:r>
      <w:r w:rsidR="00B93BA5">
        <w:t>,</w:t>
      </w:r>
      <w:r>
        <w:t xml:space="preserve"> including scenes you have created using movement, vo</w:t>
      </w:r>
      <w:r w:rsidR="00C276AC">
        <w:t>ice</w:t>
      </w:r>
      <w:r>
        <w:t>, technolog</w:t>
      </w:r>
      <w:r w:rsidR="00C276AC">
        <w:t>ies</w:t>
      </w:r>
      <w:r>
        <w:t xml:space="preserve"> and/or sound. Your performance should:</w:t>
      </w:r>
    </w:p>
    <w:p w14:paraId="7B65904F" w14:textId="245D1CB2" w:rsidR="00662843" w:rsidRDefault="00662843" w:rsidP="00662843">
      <w:pPr>
        <w:pStyle w:val="ListBullet"/>
        <w:numPr>
          <w:ilvl w:val="0"/>
          <w:numId w:val="1"/>
        </w:numPr>
      </w:pPr>
      <w:r>
        <w:t>be based on the stimulus</w:t>
      </w:r>
    </w:p>
    <w:p w14:paraId="6A631E0C" w14:textId="50620EF4" w:rsidR="00C0316B" w:rsidRDefault="00C0316B" w:rsidP="00C0316B">
      <w:pPr>
        <w:pStyle w:val="ListBullet"/>
        <w:numPr>
          <w:ilvl w:val="0"/>
          <w:numId w:val="1"/>
        </w:numPr>
      </w:pPr>
      <w:r>
        <w:t xml:space="preserve">be </w:t>
      </w:r>
      <w:r w:rsidRPr="00331D46">
        <w:t xml:space="preserve">2 to </w:t>
      </w:r>
      <w:r>
        <w:t>4</w:t>
      </w:r>
      <w:r w:rsidRPr="00331D46">
        <w:t xml:space="preserve"> minutes </w:t>
      </w:r>
      <w:r>
        <w:t>long</w:t>
      </w:r>
    </w:p>
    <w:p w14:paraId="025E27CE" w14:textId="77777777" w:rsidR="00662843" w:rsidRDefault="00662843" w:rsidP="00662843">
      <w:pPr>
        <w:pStyle w:val="ListBullet"/>
        <w:numPr>
          <w:ilvl w:val="0"/>
          <w:numId w:val="1"/>
        </w:numPr>
      </w:pPr>
      <w:r>
        <w:t>use Greek chorus techniques</w:t>
      </w:r>
    </w:p>
    <w:p w14:paraId="7129BC1C" w14:textId="0BF2B15B" w:rsidR="00662843" w:rsidRPr="00331D46" w:rsidRDefault="00C0316B" w:rsidP="00662843">
      <w:pPr>
        <w:pStyle w:val="ListBullet"/>
        <w:numPr>
          <w:ilvl w:val="0"/>
          <w:numId w:val="1"/>
        </w:numPr>
      </w:pPr>
      <w:r>
        <w:lastRenderedPageBreak/>
        <w:t xml:space="preserve">demonstrate </w:t>
      </w:r>
      <w:r w:rsidR="00662843">
        <w:t>manipulation of dramatic elements</w:t>
      </w:r>
      <w:r w:rsidR="00412EB2">
        <w:t>, including narrative structures</w:t>
      </w:r>
    </w:p>
    <w:p w14:paraId="6AA7B983" w14:textId="19738675" w:rsidR="00662843" w:rsidRPr="00331D46" w:rsidRDefault="005873B3" w:rsidP="00662843">
      <w:pPr>
        <w:pStyle w:val="ListBullet"/>
        <w:numPr>
          <w:ilvl w:val="0"/>
          <w:numId w:val="1"/>
        </w:numPr>
      </w:pPr>
      <w:r>
        <w:t>showcase</w:t>
      </w:r>
      <w:r w:rsidR="00662843" w:rsidRPr="00331D46">
        <w:t xml:space="preserve"> </w:t>
      </w:r>
      <w:r w:rsidR="00662843">
        <w:t>collaborative devising</w:t>
      </w:r>
      <w:r w:rsidR="00662843" w:rsidRPr="00331D46">
        <w:t xml:space="preserve"> processes.</w:t>
      </w:r>
    </w:p>
    <w:p w14:paraId="3F84C316" w14:textId="77777777" w:rsidR="00662843" w:rsidRPr="0026440D" w:rsidRDefault="00662843" w:rsidP="00D21072">
      <w:pPr>
        <w:pStyle w:val="Heading3"/>
      </w:pPr>
      <w:bookmarkStart w:id="5" w:name="_Toc179383468"/>
      <w:r w:rsidRPr="0026440D">
        <w:t>Part B</w:t>
      </w:r>
      <w:r>
        <w:t xml:space="preserve"> –</w:t>
      </w:r>
      <w:r w:rsidRPr="0026440D">
        <w:t xml:space="preserve"> </w:t>
      </w:r>
      <w:bookmarkEnd w:id="5"/>
      <w:r>
        <w:t>theatrical moment annotation</w:t>
      </w:r>
    </w:p>
    <w:p w14:paraId="633CFD6E" w14:textId="351A2734" w:rsidR="00662843" w:rsidRDefault="00662843" w:rsidP="00303E65">
      <w:r>
        <w:t xml:space="preserve">This documentation is an opportunity for you to reflect </w:t>
      </w:r>
      <w:r w:rsidR="004B70F4">
        <w:t xml:space="preserve">individually </w:t>
      </w:r>
      <w:r>
        <w:t xml:space="preserve">on your </w:t>
      </w:r>
      <w:r w:rsidR="004B70F4">
        <w:t>collaborative</w:t>
      </w:r>
      <w:r w:rsidR="00552AD4">
        <w:t xml:space="preserve"> processes and</w:t>
      </w:r>
      <w:r w:rsidR="004B70F4">
        <w:t xml:space="preserve"> </w:t>
      </w:r>
      <w:r>
        <w:t xml:space="preserve">creative choices. As you collaboratively </w:t>
      </w:r>
      <w:r w:rsidR="00D11596">
        <w:t xml:space="preserve">workshop </w:t>
      </w:r>
      <w:r>
        <w:t>your performance</w:t>
      </w:r>
      <w:r w:rsidR="00B30733">
        <w:t xml:space="preserve">, </w:t>
      </w:r>
      <w:r>
        <w:t xml:space="preserve">document one or more images from your </w:t>
      </w:r>
      <w:r w:rsidR="00822265">
        <w:t>devising process</w:t>
      </w:r>
      <w:r>
        <w:t xml:space="preserve">. Documentation </w:t>
      </w:r>
      <w:r w:rsidRPr="007F6344">
        <w:t>of images may include scripts, descriptions, photographs, sketches, diagrams, video and/or sound bites. Your chosen image</w:t>
      </w:r>
      <w:r w:rsidR="00303E65">
        <w:t>(s)</w:t>
      </w:r>
      <w:r w:rsidRPr="007F6344">
        <w:t xml:space="preserve"> should </w:t>
      </w:r>
      <w:r>
        <w:t>represent</w:t>
      </w:r>
      <w:r w:rsidRPr="007F6344">
        <w:t xml:space="preserve"> </w:t>
      </w:r>
      <w:r>
        <w:t xml:space="preserve">a theatrical moment that highlights how </w:t>
      </w:r>
      <w:r w:rsidR="005624BB">
        <w:t>the</w:t>
      </w:r>
      <w:r>
        <w:t xml:space="preserve"> creative choices</w:t>
      </w:r>
      <w:r w:rsidR="005624BB">
        <w:t xml:space="preserve"> you made shaped</w:t>
      </w:r>
      <w:r>
        <w:t xml:space="preserve"> </w:t>
      </w:r>
      <w:r w:rsidR="00926E5A">
        <w:t xml:space="preserve">intention and </w:t>
      </w:r>
      <w:r>
        <w:t>meaning. Annotate your image</w:t>
      </w:r>
      <w:r w:rsidR="00303E65">
        <w:t>(s)</w:t>
      </w:r>
      <w:r>
        <w:t xml:space="preserve"> by:</w:t>
      </w:r>
    </w:p>
    <w:p w14:paraId="0564CB81" w14:textId="475EBC2C" w:rsidR="0002121D" w:rsidRPr="0002121D" w:rsidRDefault="0002121D" w:rsidP="00D21072">
      <w:pPr>
        <w:pStyle w:val="ListBullet"/>
      </w:pPr>
      <w:r w:rsidRPr="0002121D">
        <w:t>identifying and describing the dramatic element</w:t>
      </w:r>
      <w:r w:rsidR="003339D0">
        <w:t>(s)</w:t>
      </w:r>
      <w:r w:rsidRPr="0002121D">
        <w:t xml:space="preserve"> and the way you used Greek chorus</w:t>
      </w:r>
    </w:p>
    <w:p w14:paraId="06DFD342" w14:textId="77777777" w:rsidR="0002121D" w:rsidRPr="0002121D" w:rsidRDefault="0002121D" w:rsidP="00D21072">
      <w:pPr>
        <w:pStyle w:val="ListBullet"/>
      </w:pPr>
      <w:r w:rsidRPr="0002121D">
        <w:t>analysing how you used dramatic elements and devising processes to shape the intention and meaning of your performance</w:t>
      </w:r>
    </w:p>
    <w:p w14:paraId="48B45C50" w14:textId="02D73EBB" w:rsidR="00662843" w:rsidRDefault="0002121D" w:rsidP="00D21072">
      <w:pPr>
        <w:pStyle w:val="ListBullet"/>
        <w:sectPr w:rsidR="00662843" w:rsidSect="007326A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r w:rsidRPr="0002121D">
        <w:t>reflecting on your experiences of using collaborative processes to workshop this theatrical moment.</w:t>
      </w:r>
    </w:p>
    <w:p w14:paraId="4A464047" w14:textId="69C89642" w:rsidR="0026440D" w:rsidRPr="003339D0" w:rsidRDefault="009E089D" w:rsidP="00EA7316">
      <w:pPr>
        <w:pStyle w:val="Heading1"/>
        <w:spacing w:before="0"/>
      </w:pPr>
      <w:bookmarkStart w:id="6" w:name="_Toc179383469"/>
      <w:r w:rsidRPr="003339D0">
        <w:lastRenderedPageBreak/>
        <w:t>Assessment rubric</w:t>
      </w:r>
      <w:bookmarkEnd w:id="6"/>
      <w:r w:rsidR="00E66A14" w:rsidRPr="003339D0">
        <w:t>s</w:t>
      </w:r>
    </w:p>
    <w:p w14:paraId="041CCE1F" w14:textId="3C0EE0A3" w:rsidR="004E27C8" w:rsidRPr="004E27C8" w:rsidRDefault="004E27C8" w:rsidP="003339D0">
      <w:pPr>
        <w:pStyle w:val="Caption"/>
        <w:spacing w:before="120" w:after="120"/>
      </w:pPr>
      <w:r>
        <w:t xml:space="preserve">Table </w:t>
      </w:r>
      <w:r>
        <w:fldChar w:fldCharType="begin"/>
      </w:r>
      <w:r>
        <w:instrText xml:space="preserve"> SEQ Table \* ARABIC </w:instrText>
      </w:r>
      <w:r>
        <w:fldChar w:fldCharType="separate"/>
      </w:r>
      <w:r w:rsidR="00D24B4A">
        <w:rPr>
          <w:noProof/>
        </w:rPr>
        <w:t>1</w:t>
      </w:r>
      <w:r>
        <w:fldChar w:fldCharType="end"/>
      </w:r>
      <w:r>
        <w:t xml:space="preserve"> </w:t>
      </w:r>
      <w:r w:rsidRPr="001D5DFD">
        <w:t xml:space="preserve">– </w:t>
      </w:r>
      <w:r w:rsidR="0034133B">
        <w:t xml:space="preserve">Part </w:t>
      </w:r>
      <w:r w:rsidR="006D72A0">
        <w:t>A</w:t>
      </w:r>
      <w:r w:rsidR="0034133B">
        <w:t xml:space="preserve"> </w:t>
      </w:r>
      <w:r w:rsidR="005342C3">
        <w:t>assessment rubric</w:t>
      </w:r>
      <w:r w:rsidR="0034133B">
        <w:t xml:space="preserve"> – </w:t>
      </w:r>
      <w:r w:rsidR="00801554">
        <w:t>group-devised performance</w:t>
      </w:r>
    </w:p>
    <w:tbl>
      <w:tblPr>
        <w:tblStyle w:val="Tableheader"/>
        <w:tblW w:w="5012" w:type="pct"/>
        <w:tblLayout w:type="fixed"/>
        <w:tblLook w:val="0420" w:firstRow="1" w:lastRow="0" w:firstColumn="0" w:lastColumn="0" w:noHBand="0" w:noVBand="1"/>
        <w:tblDescription w:val="Criteria for achieving specific grade levels."/>
      </w:tblPr>
      <w:tblGrid>
        <w:gridCol w:w="2406"/>
        <w:gridCol w:w="2692"/>
        <w:gridCol w:w="2552"/>
        <w:gridCol w:w="2411"/>
        <w:gridCol w:w="2268"/>
        <w:gridCol w:w="2268"/>
      </w:tblGrid>
      <w:tr w:rsidR="0002433C" w:rsidRPr="003339D0" w14:paraId="534F1485" w14:textId="77777777" w:rsidTr="00EA7316">
        <w:trPr>
          <w:cnfStyle w:val="100000000000" w:firstRow="1" w:lastRow="0" w:firstColumn="0" w:lastColumn="0" w:oddVBand="0" w:evenVBand="0" w:oddHBand="0" w:evenHBand="0" w:firstRowFirstColumn="0" w:firstRowLastColumn="0" w:lastRowFirstColumn="0" w:lastRowLastColumn="0"/>
          <w:trHeight w:val="300"/>
        </w:trPr>
        <w:tc>
          <w:tcPr>
            <w:tcW w:w="824" w:type="pct"/>
            <w:hideMark/>
          </w:tcPr>
          <w:p w14:paraId="601C2512" w14:textId="77777777" w:rsidR="001D5DFD" w:rsidRPr="00EA7316" w:rsidRDefault="001D5DFD" w:rsidP="00EA7316">
            <w:pPr>
              <w:spacing w:before="120" w:line="276" w:lineRule="auto"/>
            </w:pPr>
            <w:r w:rsidRPr="00EA7316">
              <w:t>Outcome</w:t>
            </w:r>
          </w:p>
        </w:tc>
        <w:tc>
          <w:tcPr>
            <w:tcW w:w="922" w:type="pct"/>
          </w:tcPr>
          <w:p w14:paraId="32C70B04" w14:textId="77777777" w:rsidR="001D5DFD" w:rsidRPr="00EA7316" w:rsidRDefault="001D5DFD" w:rsidP="00EA7316">
            <w:pPr>
              <w:spacing w:before="120" w:line="276" w:lineRule="auto"/>
            </w:pPr>
            <w:r w:rsidRPr="00EA7316">
              <w:t>A</w:t>
            </w:r>
          </w:p>
        </w:tc>
        <w:tc>
          <w:tcPr>
            <w:tcW w:w="874" w:type="pct"/>
          </w:tcPr>
          <w:p w14:paraId="18FE6C60" w14:textId="77777777" w:rsidR="001D5DFD" w:rsidRPr="00EA7316" w:rsidRDefault="001D5DFD" w:rsidP="00EA7316">
            <w:pPr>
              <w:spacing w:before="120" w:line="276" w:lineRule="auto"/>
            </w:pPr>
            <w:r w:rsidRPr="00EA7316">
              <w:t>B</w:t>
            </w:r>
          </w:p>
        </w:tc>
        <w:tc>
          <w:tcPr>
            <w:tcW w:w="826" w:type="pct"/>
          </w:tcPr>
          <w:p w14:paraId="73906322" w14:textId="77777777" w:rsidR="001D5DFD" w:rsidRPr="00EA7316" w:rsidRDefault="001D5DFD" w:rsidP="00EA7316">
            <w:pPr>
              <w:spacing w:before="120" w:line="276" w:lineRule="auto"/>
            </w:pPr>
            <w:r w:rsidRPr="00EA7316">
              <w:t>C</w:t>
            </w:r>
          </w:p>
        </w:tc>
        <w:tc>
          <w:tcPr>
            <w:tcW w:w="777" w:type="pct"/>
          </w:tcPr>
          <w:p w14:paraId="0537FB67" w14:textId="77777777" w:rsidR="001D5DFD" w:rsidRPr="00EA7316" w:rsidRDefault="001D5DFD" w:rsidP="00EA7316">
            <w:pPr>
              <w:spacing w:before="120" w:line="276" w:lineRule="auto"/>
            </w:pPr>
            <w:r w:rsidRPr="00EA7316">
              <w:t>D</w:t>
            </w:r>
          </w:p>
        </w:tc>
        <w:tc>
          <w:tcPr>
            <w:tcW w:w="777" w:type="pct"/>
          </w:tcPr>
          <w:p w14:paraId="4FB44F32" w14:textId="77777777" w:rsidR="001D5DFD" w:rsidRPr="00EA7316" w:rsidRDefault="001D5DFD" w:rsidP="00EA7316">
            <w:pPr>
              <w:spacing w:before="120" w:line="276" w:lineRule="auto"/>
            </w:pPr>
            <w:r w:rsidRPr="00EA7316">
              <w:t>E</w:t>
            </w:r>
          </w:p>
        </w:tc>
      </w:tr>
      <w:tr w:rsidR="0002433C" w:rsidRPr="003339D0" w14:paraId="131128C9" w14:textId="77777777" w:rsidTr="00EA7316">
        <w:trPr>
          <w:cnfStyle w:val="000000100000" w:firstRow="0" w:lastRow="0" w:firstColumn="0" w:lastColumn="0" w:oddVBand="0" w:evenVBand="0" w:oddHBand="1" w:evenHBand="0" w:firstRowFirstColumn="0" w:firstRowLastColumn="0" w:lastRowFirstColumn="0" w:lastRowLastColumn="0"/>
          <w:trHeight w:val="300"/>
        </w:trPr>
        <w:tc>
          <w:tcPr>
            <w:tcW w:w="824" w:type="pct"/>
            <w:hideMark/>
          </w:tcPr>
          <w:p w14:paraId="09B175C7" w14:textId="6E6895F8" w:rsidR="003C4A43" w:rsidRPr="00EA7316" w:rsidRDefault="003C4A43" w:rsidP="00EA7316">
            <w:pPr>
              <w:spacing w:before="120" w:line="276" w:lineRule="auto"/>
            </w:pPr>
            <w:r w:rsidRPr="00EA7316">
              <w:rPr>
                <w:b/>
                <w:bCs/>
              </w:rPr>
              <w:t>DR5-MAK-01</w:t>
            </w:r>
            <w:r w:rsidR="003339D0" w:rsidRPr="00EA7316">
              <w:t xml:space="preserve"> </w:t>
            </w:r>
            <w:r w:rsidRPr="00EA7316">
              <w:t>creates and refines meaning through experimentation with dramatic processes</w:t>
            </w:r>
          </w:p>
        </w:tc>
        <w:tc>
          <w:tcPr>
            <w:tcW w:w="922" w:type="pct"/>
          </w:tcPr>
          <w:p w14:paraId="7800045E" w14:textId="397B2EDC" w:rsidR="003C4A43" w:rsidRPr="00EA7316" w:rsidRDefault="003C4A43" w:rsidP="00EA7316">
            <w:pPr>
              <w:spacing w:before="120" w:line="276" w:lineRule="auto"/>
            </w:pPr>
            <w:r w:rsidRPr="00EA7316">
              <w:t xml:space="preserve">I can effectively experiment with </w:t>
            </w:r>
            <w:r w:rsidR="009921EB" w:rsidRPr="00EA7316">
              <w:t>collaborative</w:t>
            </w:r>
            <w:r w:rsidR="00336FF3" w:rsidRPr="00EA7316">
              <w:t xml:space="preserve"> </w:t>
            </w:r>
            <w:r w:rsidR="00CB4323" w:rsidRPr="00EA7316">
              <w:t xml:space="preserve">devising </w:t>
            </w:r>
            <w:r w:rsidRPr="00EA7316">
              <w:t>processes</w:t>
            </w:r>
            <w:r w:rsidR="008A3EB8" w:rsidRPr="00EA7316">
              <w:t xml:space="preserve"> </w:t>
            </w:r>
            <w:r w:rsidRPr="00EA7316">
              <w:t xml:space="preserve">to create and refine meaning in </w:t>
            </w:r>
            <w:r w:rsidR="00276BDE" w:rsidRPr="00EA7316">
              <w:t>a group-devised performance.</w:t>
            </w:r>
          </w:p>
        </w:tc>
        <w:tc>
          <w:tcPr>
            <w:tcW w:w="874" w:type="pct"/>
          </w:tcPr>
          <w:p w14:paraId="33B48961" w14:textId="491FD2E6" w:rsidR="003C4A43" w:rsidRPr="00EA7316" w:rsidRDefault="003C4A43" w:rsidP="00EA7316">
            <w:pPr>
              <w:spacing w:before="120" w:line="276" w:lineRule="auto"/>
            </w:pPr>
            <w:r w:rsidRPr="00EA7316">
              <w:t xml:space="preserve">I can experiment with </w:t>
            </w:r>
            <w:r w:rsidR="00276BDE" w:rsidRPr="00EA7316">
              <w:t xml:space="preserve">collaborative </w:t>
            </w:r>
            <w:r w:rsidR="00B308B5" w:rsidRPr="00EA7316">
              <w:t xml:space="preserve">devising </w:t>
            </w:r>
            <w:r w:rsidRPr="00EA7316">
              <w:t xml:space="preserve">processes to create and refine meaning in </w:t>
            </w:r>
            <w:r w:rsidR="00276BDE" w:rsidRPr="00EA7316">
              <w:t>a group-devised performance.</w:t>
            </w:r>
          </w:p>
        </w:tc>
        <w:tc>
          <w:tcPr>
            <w:tcW w:w="826" w:type="pct"/>
          </w:tcPr>
          <w:p w14:paraId="30071233" w14:textId="7EB99D2E" w:rsidR="003C4A43" w:rsidRPr="00EA7316" w:rsidRDefault="003C4A43" w:rsidP="00EA7316">
            <w:pPr>
              <w:spacing w:before="120" w:line="276" w:lineRule="auto"/>
            </w:pPr>
            <w:r w:rsidRPr="00EA7316">
              <w:t>I can apply</w:t>
            </w:r>
            <w:r w:rsidR="00113C38" w:rsidRPr="00EA7316">
              <w:t xml:space="preserve"> </w:t>
            </w:r>
            <w:r w:rsidR="00F46683" w:rsidRPr="00EA7316">
              <w:t>collaborative</w:t>
            </w:r>
            <w:r w:rsidR="009921EB" w:rsidRPr="00EA7316">
              <w:t xml:space="preserve"> </w:t>
            </w:r>
            <w:r w:rsidR="00B308B5" w:rsidRPr="00EA7316">
              <w:t xml:space="preserve">devising </w:t>
            </w:r>
            <w:r w:rsidRPr="00EA7316">
              <w:t xml:space="preserve">processes to create meaning in </w:t>
            </w:r>
            <w:r w:rsidR="00F46683" w:rsidRPr="00EA7316">
              <w:t>a group-devised performance.</w:t>
            </w:r>
          </w:p>
        </w:tc>
        <w:tc>
          <w:tcPr>
            <w:tcW w:w="777" w:type="pct"/>
          </w:tcPr>
          <w:p w14:paraId="1A51FEB4" w14:textId="3018559D" w:rsidR="003C4A43" w:rsidRPr="00EA7316" w:rsidRDefault="003C4A43" w:rsidP="00EA7316">
            <w:pPr>
              <w:spacing w:before="120" w:line="276" w:lineRule="auto"/>
            </w:pPr>
            <w:r w:rsidRPr="00EA7316">
              <w:t xml:space="preserve">I can use </w:t>
            </w:r>
            <w:r w:rsidR="00F46683" w:rsidRPr="00EA7316">
              <w:t>collaborative</w:t>
            </w:r>
            <w:r w:rsidR="00B308B5" w:rsidRPr="00EA7316">
              <w:t xml:space="preserve"> and/or devising</w:t>
            </w:r>
            <w:r w:rsidR="00F46683" w:rsidRPr="00EA7316">
              <w:t xml:space="preserve"> </w:t>
            </w:r>
            <w:r w:rsidRPr="00EA7316">
              <w:t>processes and/or make meaning.</w:t>
            </w:r>
          </w:p>
        </w:tc>
        <w:tc>
          <w:tcPr>
            <w:tcW w:w="777" w:type="pct"/>
          </w:tcPr>
          <w:p w14:paraId="56A50081" w14:textId="26ED55E6" w:rsidR="003C4A43" w:rsidRPr="00EA7316" w:rsidRDefault="003C4A43" w:rsidP="00EA7316">
            <w:pPr>
              <w:spacing w:before="120" w:line="276" w:lineRule="auto"/>
            </w:pPr>
            <w:r w:rsidRPr="00EA7316">
              <w:t xml:space="preserve">I can use very limited </w:t>
            </w:r>
            <w:r w:rsidR="007C38BE" w:rsidRPr="00EA7316">
              <w:t xml:space="preserve">collaborative </w:t>
            </w:r>
            <w:r w:rsidR="00B308B5" w:rsidRPr="00EA7316">
              <w:t xml:space="preserve">or devising </w:t>
            </w:r>
            <w:r w:rsidRPr="00EA7316">
              <w:t>processes.</w:t>
            </w:r>
          </w:p>
        </w:tc>
      </w:tr>
      <w:tr w:rsidR="0002433C" w:rsidRPr="003339D0" w14:paraId="6F2A1999" w14:textId="77777777" w:rsidTr="00EA7316">
        <w:trPr>
          <w:cnfStyle w:val="000000010000" w:firstRow="0" w:lastRow="0" w:firstColumn="0" w:lastColumn="0" w:oddVBand="0" w:evenVBand="0" w:oddHBand="0" w:evenHBand="1" w:firstRowFirstColumn="0" w:firstRowLastColumn="0" w:lastRowFirstColumn="0" w:lastRowLastColumn="0"/>
          <w:trHeight w:val="300"/>
        </w:trPr>
        <w:tc>
          <w:tcPr>
            <w:tcW w:w="824" w:type="pct"/>
          </w:tcPr>
          <w:p w14:paraId="525E6ED7" w14:textId="6654D4FB" w:rsidR="00CB6F0D" w:rsidRPr="00EA7316" w:rsidRDefault="00CB6F0D" w:rsidP="00EA7316">
            <w:pPr>
              <w:spacing w:before="120" w:line="276" w:lineRule="auto"/>
            </w:pPr>
            <w:r w:rsidRPr="00EA7316">
              <w:rPr>
                <w:b/>
                <w:bCs/>
              </w:rPr>
              <w:t>DR5-MAK-02</w:t>
            </w:r>
            <w:r w:rsidR="003339D0" w:rsidRPr="00EA7316">
              <w:t xml:space="preserve"> </w:t>
            </w:r>
            <w:r w:rsidRPr="00EA7316">
              <w:t>selects and applies dramatic elements to create and refine works and experiences through dramatic contexts</w:t>
            </w:r>
          </w:p>
        </w:tc>
        <w:tc>
          <w:tcPr>
            <w:tcW w:w="922" w:type="pct"/>
          </w:tcPr>
          <w:p w14:paraId="0BCF051A" w14:textId="0D727EFA" w:rsidR="00CB6F0D" w:rsidRPr="00EA7316" w:rsidRDefault="00CB6F0D" w:rsidP="00EA7316">
            <w:pPr>
              <w:spacing w:before="120" w:line="276" w:lineRule="auto"/>
            </w:pPr>
            <w:r w:rsidRPr="00EA7316">
              <w:t>I can effectively select and apply dramatic elements</w:t>
            </w:r>
            <w:r w:rsidR="00412EB2" w:rsidRPr="00EA7316">
              <w:t>,</w:t>
            </w:r>
            <w:r w:rsidRPr="00EA7316">
              <w:t xml:space="preserve"> </w:t>
            </w:r>
            <w:r w:rsidR="00F14E60" w:rsidRPr="00EA7316">
              <w:t>including</w:t>
            </w:r>
            <w:r w:rsidR="00412EB2" w:rsidRPr="00EA7316">
              <w:t xml:space="preserve"> </w:t>
            </w:r>
            <w:r w:rsidR="00B14AB8" w:rsidRPr="00EA7316">
              <w:t xml:space="preserve">narrative </w:t>
            </w:r>
            <w:r w:rsidR="00E61C97" w:rsidRPr="00EA7316">
              <w:t>structure</w:t>
            </w:r>
            <w:r w:rsidR="00B14AB8" w:rsidRPr="00EA7316">
              <w:t>s</w:t>
            </w:r>
            <w:r w:rsidR="00412EB2" w:rsidRPr="00EA7316">
              <w:t>,</w:t>
            </w:r>
            <w:r w:rsidRPr="00EA7316">
              <w:t xml:space="preserve"> appropriate </w:t>
            </w:r>
            <w:r w:rsidR="006C3E4F" w:rsidRPr="00EA7316">
              <w:t>to</w:t>
            </w:r>
            <w:r w:rsidR="00A72B27" w:rsidRPr="00EA7316">
              <w:t xml:space="preserve"> </w:t>
            </w:r>
            <w:r w:rsidR="00817A7A" w:rsidRPr="00EA7316">
              <w:t>Greek chorus</w:t>
            </w:r>
            <w:r w:rsidRPr="00EA7316">
              <w:t xml:space="preserve"> when creating and refining </w:t>
            </w:r>
            <w:r w:rsidR="00A72B27" w:rsidRPr="00EA7316">
              <w:t>a group-devised performance.</w:t>
            </w:r>
          </w:p>
        </w:tc>
        <w:tc>
          <w:tcPr>
            <w:tcW w:w="874" w:type="pct"/>
          </w:tcPr>
          <w:p w14:paraId="20036581" w14:textId="34616E34" w:rsidR="00CB6F0D" w:rsidRPr="00EA7316" w:rsidRDefault="00CB6F0D" w:rsidP="00EA7316">
            <w:pPr>
              <w:spacing w:before="120" w:line="276" w:lineRule="auto"/>
            </w:pPr>
            <w:r w:rsidRPr="00EA7316">
              <w:t>I can select and apply</w:t>
            </w:r>
            <w:r w:rsidR="00017BF6" w:rsidRPr="00EA7316">
              <w:t xml:space="preserve"> </w:t>
            </w:r>
            <w:r w:rsidR="00A72B27" w:rsidRPr="00EA7316">
              <w:t>dramatic elements</w:t>
            </w:r>
            <w:r w:rsidR="00412EB2" w:rsidRPr="00EA7316">
              <w:t>,</w:t>
            </w:r>
            <w:r w:rsidR="00A72B27" w:rsidRPr="00EA7316">
              <w:t xml:space="preserve"> </w:t>
            </w:r>
            <w:r w:rsidR="00E61C97" w:rsidRPr="00EA7316">
              <w:t>including narrative structures</w:t>
            </w:r>
            <w:r w:rsidR="00412EB2" w:rsidRPr="00EA7316">
              <w:t>,</w:t>
            </w:r>
            <w:r w:rsidR="00A72B27" w:rsidRPr="00EA7316">
              <w:t xml:space="preserve"> </w:t>
            </w:r>
            <w:r w:rsidRPr="00EA7316">
              <w:t xml:space="preserve">appropriate to </w:t>
            </w:r>
            <w:r w:rsidR="00817A7A" w:rsidRPr="00EA7316">
              <w:t>Greek chorus</w:t>
            </w:r>
            <w:r w:rsidR="00017BF6" w:rsidRPr="00EA7316">
              <w:t xml:space="preserve"> </w:t>
            </w:r>
            <w:r w:rsidRPr="00EA7316">
              <w:t xml:space="preserve">when creating and refining </w:t>
            </w:r>
            <w:r w:rsidR="00A72B27" w:rsidRPr="00EA7316">
              <w:t>a group-devised performance.</w:t>
            </w:r>
          </w:p>
        </w:tc>
        <w:tc>
          <w:tcPr>
            <w:tcW w:w="826" w:type="pct"/>
          </w:tcPr>
          <w:p w14:paraId="3D59BC09" w14:textId="52873B1B" w:rsidR="00CB6F0D" w:rsidRPr="00EA7316" w:rsidRDefault="00CB6F0D" w:rsidP="00EA7316">
            <w:pPr>
              <w:spacing w:before="120" w:line="276" w:lineRule="auto"/>
            </w:pPr>
            <w:r w:rsidRPr="00EA7316">
              <w:t>I can select and apply</w:t>
            </w:r>
            <w:r w:rsidR="00017BF6" w:rsidRPr="00EA7316">
              <w:t xml:space="preserve"> </w:t>
            </w:r>
            <w:r w:rsidR="00A72B27" w:rsidRPr="00EA7316">
              <w:t>dramatic elements</w:t>
            </w:r>
            <w:r w:rsidR="00412EB2" w:rsidRPr="00EA7316">
              <w:t>,</w:t>
            </w:r>
            <w:r w:rsidR="00017BF6" w:rsidRPr="00EA7316">
              <w:t xml:space="preserve"> </w:t>
            </w:r>
            <w:r w:rsidR="00412EB2" w:rsidRPr="00EA7316">
              <w:t>including narrative structures,</w:t>
            </w:r>
            <w:r w:rsidR="00017BF6" w:rsidRPr="00EA7316">
              <w:t xml:space="preserve"> </w:t>
            </w:r>
            <w:r w:rsidRPr="00EA7316">
              <w:t xml:space="preserve">when creating </w:t>
            </w:r>
            <w:r w:rsidR="00A72B27" w:rsidRPr="00EA7316">
              <w:t>a group-devised performance.</w:t>
            </w:r>
          </w:p>
        </w:tc>
        <w:tc>
          <w:tcPr>
            <w:tcW w:w="777" w:type="pct"/>
          </w:tcPr>
          <w:p w14:paraId="368F8B9F" w14:textId="2B397E3A" w:rsidR="00CB6F0D" w:rsidRPr="00EA7316" w:rsidRDefault="00CB6F0D" w:rsidP="00EA7316">
            <w:pPr>
              <w:spacing w:before="120" w:line="276" w:lineRule="auto"/>
            </w:pPr>
            <w:r w:rsidRPr="00EA7316">
              <w:t>I can select and/or use basic</w:t>
            </w:r>
            <w:r w:rsidR="00017BF6" w:rsidRPr="00EA7316">
              <w:t xml:space="preserve"> </w:t>
            </w:r>
            <w:r w:rsidR="00A72B27" w:rsidRPr="00EA7316">
              <w:t>dramatic elements</w:t>
            </w:r>
            <w:r w:rsidR="00017BF6" w:rsidRPr="00EA7316">
              <w:t xml:space="preserve"> </w:t>
            </w:r>
            <w:r w:rsidRPr="00EA7316">
              <w:t xml:space="preserve">and/or make </w:t>
            </w:r>
            <w:r w:rsidR="00A72B27" w:rsidRPr="00EA7316">
              <w:t>a group-devised performance.</w:t>
            </w:r>
          </w:p>
        </w:tc>
        <w:tc>
          <w:tcPr>
            <w:tcW w:w="777" w:type="pct"/>
          </w:tcPr>
          <w:p w14:paraId="3BEC313F" w14:textId="66E9C40E" w:rsidR="00CB6F0D" w:rsidRPr="00EA7316" w:rsidRDefault="00CB6F0D" w:rsidP="00EA7316">
            <w:pPr>
              <w:spacing w:before="120" w:line="276" w:lineRule="auto"/>
            </w:pPr>
            <w:r w:rsidRPr="00EA7316">
              <w:t xml:space="preserve">I can select or use very limited </w:t>
            </w:r>
            <w:r w:rsidR="00A72B27" w:rsidRPr="00EA7316">
              <w:t>dramatic elements.</w:t>
            </w:r>
            <w:r w:rsidR="00017BF6" w:rsidRPr="00EA7316">
              <w:t xml:space="preserve"> </w:t>
            </w:r>
          </w:p>
        </w:tc>
      </w:tr>
      <w:tr w:rsidR="0002433C" w:rsidRPr="003339D0" w14:paraId="7CB46097" w14:textId="77777777" w:rsidTr="00EA7316">
        <w:trPr>
          <w:cnfStyle w:val="000000100000" w:firstRow="0" w:lastRow="0" w:firstColumn="0" w:lastColumn="0" w:oddVBand="0" w:evenVBand="0" w:oddHBand="1" w:evenHBand="0" w:firstRowFirstColumn="0" w:firstRowLastColumn="0" w:lastRowFirstColumn="0" w:lastRowLastColumn="0"/>
          <w:trHeight w:val="300"/>
        </w:trPr>
        <w:tc>
          <w:tcPr>
            <w:tcW w:w="824" w:type="pct"/>
          </w:tcPr>
          <w:p w14:paraId="74DF7E38" w14:textId="77777777" w:rsidR="002D3833" w:rsidRPr="00EA7316" w:rsidRDefault="002D3833" w:rsidP="00EA7316">
            <w:pPr>
              <w:spacing w:before="120" w:line="276" w:lineRule="auto"/>
            </w:pPr>
            <w:r w:rsidRPr="00EA7316">
              <w:rPr>
                <w:b/>
                <w:bCs/>
              </w:rPr>
              <w:t>DR5-PER-02</w:t>
            </w:r>
            <w:r w:rsidRPr="00EA7316">
              <w:t xml:space="preserve"> manipulates dramatic elements to stage works and influence audience response through dramatic contexts</w:t>
            </w:r>
          </w:p>
        </w:tc>
        <w:tc>
          <w:tcPr>
            <w:tcW w:w="922" w:type="pct"/>
          </w:tcPr>
          <w:p w14:paraId="3CFA168A" w14:textId="2B3885F9" w:rsidR="002D3833" w:rsidRPr="00EA7316" w:rsidRDefault="002D3833" w:rsidP="00EA7316">
            <w:pPr>
              <w:spacing w:before="120" w:line="276" w:lineRule="auto"/>
            </w:pPr>
            <w:r w:rsidRPr="00EA7316">
              <w:t xml:space="preserve">I can manipulate </w:t>
            </w:r>
            <w:r w:rsidR="00E3601B" w:rsidRPr="00EA7316">
              <w:t xml:space="preserve">dramatic elements </w:t>
            </w:r>
            <w:r w:rsidRPr="00EA7316">
              <w:t xml:space="preserve">with sustained control to effectively stage group-devised work and influence audience response appropriate to </w:t>
            </w:r>
            <w:r w:rsidR="0039575E" w:rsidRPr="00EA7316">
              <w:t>Greek chorus</w:t>
            </w:r>
            <w:r w:rsidR="00172DBE" w:rsidRPr="00EA7316">
              <w:t xml:space="preserve"> work</w:t>
            </w:r>
            <w:r w:rsidR="00E3601B" w:rsidRPr="00EA7316">
              <w:t>.</w:t>
            </w:r>
          </w:p>
        </w:tc>
        <w:tc>
          <w:tcPr>
            <w:tcW w:w="874" w:type="pct"/>
          </w:tcPr>
          <w:p w14:paraId="613F910F" w14:textId="2996896D" w:rsidR="002D3833" w:rsidRPr="00EA7316" w:rsidRDefault="002D3833" w:rsidP="00EA7316">
            <w:pPr>
              <w:spacing w:before="120" w:line="276" w:lineRule="auto"/>
            </w:pPr>
            <w:r w:rsidRPr="00EA7316">
              <w:t xml:space="preserve">I can apply </w:t>
            </w:r>
            <w:r w:rsidR="00BE3E19" w:rsidRPr="00EA7316">
              <w:t>dramatic elements</w:t>
            </w:r>
            <w:r w:rsidR="003A2184" w:rsidRPr="00EA7316">
              <w:t xml:space="preserve"> </w:t>
            </w:r>
            <w:r w:rsidRPr="00EA7316">
              <w:t xml:space="preserve">with control to stage group-devised work and influence audience response to </w:t>
            </w:r>
            <w:r w:rsidR="0039575E" w:rsidRPr="00EA7316">
              <w:t>Greek chorus</w:t>
            </w:r>
            <w:r w:rsidR="00172DBE" w:rsidRPr="00EA7316">
              <w:t xml:space="preserve"> work</w:t>
            </w:r>
            <w:r w:rsidR="00BE3E19" w:rsidRPr="00EA7316">
              <w:t>.</w:t>
            </w:r>
          </w:p>
        </w:tc>
        <w:tc>
          <w:tcPr>
            <w:tcW w:w="826" w:type="pct"/>
          </w:tcPr>
          <w:p w14:paraId="5EACDFFD" w14:textId="199F7762" w:rsidR="002D3833" w:rsidRPr="00EA7316" w:rsidRDefault="002D3833" w:rsidP="00EA7316">
            <w:pPr>
              <w:spacing w:before="120" w:line="276" w:lineRule="auto"/>
            </w:pPr>
            <w:r w:rsidRPr="00EA7316">
              <w:t xml:space="preserve">I can apply </w:t>
            </w:r>
            <w:r w:rsidR="00BE3E19" w:rsidRPr="00EA7316">
              <w:t xml:space="preserve">dramatic elements </w:t>
            </w:r>
            <w:r w:rsidRPr="00EA7316">
              <w:t>to stage group-devised</w:t>
            </w:r>
            <w:r w:rsidR="00DF4C24" w:rsidRPr="00EA7316">
              <w:t xml:space="preserve"> work</w:t>
            </w:r>
            <w:r w:rsidRPr="00EA7316">
              <w:t xml:space="preserve"> and influence audience response.</w:t>
            </w:r>
          </w:p>
        </w:tc>
        <w:tc>
          <w:tcPr>
            <w:tcW w:w="777" w:type="pct"/>
          </w:tcPr>
          <w:p w14:paraId="2919CA33" w14:textId="5594E54C" w:rsidR="002D3833" w:rsidRPr="00EA7316" w:rsidRDefault="002D3833" w:rsidP="00EA7316">
            <w:pPr>
              <w:spacing w:before="120" w:line="276" w:lineRule="auto"/>
            </w:pPr>
            <w:r w:rsidRPr="00EA7316">
              <w:t xml:space="preserve">I can use </w:t>
            </w:r>
            <w:r w:rsidR="00DF4C24" w:rsidRPr="00EA7316">
              <w:t>dramatic elements</w:t>
            </w:r>
            <w:r w:rsidR="003A2184" w:rsidRPr="00EA7316">
              <w:t xml:space="preserve"> </w:t>
            </w:r>
            <w:r w:rsidRPr="00EA7316">
              <w:t>to stage devised</w:t>
            </w:r>
            <w:r w:rsidR="002D01A9" w:rsidRPr="00EA7316">
              <w:t xml:space="preserve"> work</w:t>
            </w:r>
            <w:r w:rsidRPr="00EA7316">
              <w:t xml:space="preserve"> for an audience.</w:t>
            </w:r>
          </w:p>
        </w:tc>
        <w:tc>
          <w:tcPr>
            <w:tcW w:w="777" w:type="pct"/>
          </w:tcPr>
          <w:p w14:paraId="5D6EBF79" w14:textId="3AC255FE" w:rsidR="002D3833" w:rsidRPr="00EA7316" w:rsidRDefault="002D3833" w:rsidP="00EA7316">
            <w:pPr>
              <w:spacing w:before="120" w:line="276" w:lineRule="auto"/>
            </w:pPr>
            <w:r w:rsidRPr="00EA7316">
              <w:t xml:space="preserve">I can use very limited </w:t>
            </w:r>
            <w:r w:rsidR="002D01A9" w:rsidRPr="00EA7316">
              <w:t xml:space="preserve">dramatic elements </w:t>
            </w:r>
            <w:r w:rsidRPr="00EA7316">
              <w:t>to stage work.</w:t>
            </w:r>
          </w:p>
        </w:tc>
      </w:tr>
    </w:tbl>
    <w:p w14:paraId="0282B346" w14:textId="3CA8BCA6" w:rsidR="004848C2" w:rsidRPr="004E27C8" w:rsidRDefault="004848C2" w:rsidP="002B58E4">
      <w:pPr>
        <w:pStyle w:val="Caption"/>
        <w:tabs>
          <w:tab w:val="left" w:pos="7874"/>
        </w:tabs>
      </w:pPr>
      <w:r>
        <w:lastRenderedPageBreak/>
        <w:t xml:space="preserve">Table </w:t>
      </w:r>
      <w:r>
        <w:fldChar w:fldCharType="begin"/>
      </w:r>
      <w:r>
        <w:instrText xml:space="preserve"> SEQ Table \* ARABIC </w:instrText>
      </w:r>
      <w:r>
        <w:fldChar w:fldCharType="separate"/>
      </w:r>
      <w:r w:rsidR="00D24B4A">
        <w:rPr>
          <w:noProof/>
        </w:rPr>
        <w:t>2</w:t>
      </w:r>
      <w:r>
        <w:fldChar w:fldCharType="end"/>
      </w:r>
      <w:r>
        <w:t xml:space="preserve"> </w:t>
      </w:r>
      <w:r w:rsidRPr="001D5DFD">
        <w:t xml:space="preserve">– </w:t>
      </w:r>
      <w:r>
        <w:t xml:space="preserve">Part </w:t>
      </w:r>
      <w:r w:rsidR="004571E1">
        <w:t>B</w:t>
      </w:r>
      <w:r>
        <w:t xml:space="preserve"> assessment rubric – </w:t>
      </w:r>
      <w:r w:rsidR="00801554">
        <w:t>theatrical moment annotation</w:t>
      </w:r>
    </w:p>
    <w:tbl>
      <w:tblPr>
        <w:tblStyle w:val="Tableheader"/>
        <w:tblW w:w="5012" w:type="pct"/>
        <w:tblLayout w:type="fixed"/>
        <w:tblLook w:val="0420" w:firstRow="1" w:lastRow="0" w:firstColumn="0" w:lastColumn="0" w:noHBand="0" w:noVBand="1"/>
        <w:tblDescription w:val="Criteria for achieving specific grade levels."/>
      </w:tblPr>
      <w:tblGrid>
        <w:gridCol w:w="2405"/>
        <w:gridCol w:w="2692"/>
        <w:gridCol w:w="2552"/>
        <w:gridCol w:w="2411"/>
        <w:gridCol w:w="2073"/>
        <w:gridCol w:w="2464"/>
      </w:tblGrid>
      <w:tr w:rsidR="004848C2" w:rsidRPr="001D5DFD" w14:paraId="1B3BFEC7" w14:textId="77777777" w:rsidTr="00EA7316">
        <w:trPr>
          <w:cnfStyle w:val="100000000000" w:firstRow="1" w:lastRow="0" w:firstColumn="0" w:lastColumn="0" w:oddVBand="0" w:evenVBand="0" w:oddHBand="0" w:evenHBand="0" w:firstRowFirstColumn="0" w:firstRowLastColumn="0" w:lastRowFirstColumn="0" w:lastRowLastColumn="0"/>
          <w:trHeight w:val="300"/>
        </w:trPr>
        <w:tc>
          <w:tcPr>
            <w:tcW w:w="824" w:type="pct"/>
            <w:hideMark/>
          </w:tcPr>
          <w:p w14:paraId="6B2444DE" w14:textId="77777777" w:rsidR="004848C2" w:rsidRPr="00EA7316" w:rsidRDefault="004848C2" w:rsidP="00EA7316">
            <w:pPr>
              <w:spacing w:before="120" w:line="276" w:lineRule="auto"/>
            </w:pPr>
            <w:r w:rsidRPr="00EA7316">
              <w:t>Outcome</w:t>
            </w:r>
          </w:p>
        </w:tc>
        <w:tc>
          <w:tcPr>
            <w:tcW w:w="922" w:type="pct"/>
          </w:tcPr>
          <w:p w14:paraId="6972DA94" w14:textId="77777777" w:rsidR="004848C2" w:rsidRPr="00EA7316" w:rsidRDefault="004848C2" w:rsidP="00EA7316">
            <w:pPr>
              <w:spacing w:before="120" w:line="276" w:lineRule="auto"/>
            </w:pPr>
            <w:r w:rsidRPr="00EA7316">
              <w:t>A</w:t>
            </w:r>
          </w:p>
        </w:tc>
        <w:tc>
          <w:tcPr>
            <w:tcW w:w="874" w:type="pct"/>
          </w:tcPr>
          <w:p w14:paraId="7638601D" w14:textId="77777777" w:rsidR="004848C2" w:rsidRPr="00EA7316" w:rsidRDefault="004848C2" w:rsidP="00EA7316">
            <w:pPr>
              <w:spacing w:before="120" w:line="276" w:lineRule="auto"/>
            </w:pPr>
            <w:r w:rsidRPr="00EA7316">
              <w:t>B</w:t>
            </w:r>
          </w:p>
        </w:tc>
        <w:tc>
          <w:tcPr>
            <w:tcW w:w="826" w:type="pct"/>
          </w:tcPr>
          <w:p w14:paraId="6BCC3E81" w14:textId="77777777" w:rsidR="004848C2" w:rsidRPr="00EA7316" w:rsidRDefault="004848C2" w:rsidP="00EA7316">
            <w:pPr>
              <w:spacing w:before="120" w:line="276" w:lineRule="auto"/>
            </w:pPr>
            <w:r w:rsidRPr="00EA7316">
              <w:t>C</w:t>
            </w:r>
          </w:p>
        </w:tc>
        <w:tc>
          <w:tcPr>
            <w:tcW w:w="710" w:type="pct"/>
          </w:tcPr>
          <w:p w14:paraId="1586D260" w14:textId="77777777" w:rsidR="004848C2" w:rsidRPr="00EA7316" w:rsidRDefault="004848C2" w:rsidP="00EA7316">
            <w:pPr>
              <w:spacing w:before="120" w:line="276" w:lineRule="auto"/>
            </w:pPr>
            <w:r w:rsidRPr="00EA7316">
              <w:t>D</w:t>
            </w:r>
          </w:p>
        </w:tc>
        <w:tc>
          <w:tcPr>
            <w:tcW w:w="844" w:type="pct"/>
          </w:tcPr>
          <w:p w14:paraId="70417BEC" w14:textId="77777777" w:rsidR="004848C2" w:rsidRPr="00EA7316" w:rsidRDefault="004848C2" w:rsidP="00EA7316">
            <w:pPr>
              <w:spacing w:before="120" w:line="276" w:lineRule="auto"/>
            </w:pPr>
            <w:r w:rsidRPr="00EA7316">
              <w:t>E</w:t>
            </w:r>
          </w:p>
        </w:tc>
      </w:tr>
      <w:tr w:rsidR="004848C2" w:rsidRPr="004C7D6D" w14:paraId="1392A2FB" w14:textId="77777777" w:rsidTr="007A361F">
        <w:trPr>
          <w:cnfStyle w:val="000000100000" w:firstRow="0" w:lastRow="0" w:firstColumn="0" w:lastColumn="0" w:oddVBand="0" w:evenVBand="0" w:oddHBand="1" w:evenHBand="0" w:firstRowFirstColumn="0" w:firstRowLastColumn="0" w:lastRowFirstColumn="0" w:lastRowLastColumn="0"/>
          <w:trHeight w:val="300"/>
        </w:trPr>
        <w:tc>
          <w:tcPr>
            <w:tcW w:w="824" w:type="pct"/>
            <w:tcBorders>
              <w:bottom w:val="nil"/>
            </w:tcBorders>
          </w:tcPr>
          <w:p w14:paraId="55742E42" w14:textId="77777777" w:rsidR="004848C2" w:rsidRPr="00EA7316" w:rsidRDefault="004848C2" w:rsidP="00EA7316">
            <w:pPr>
              <w:spacing w:before="120" w:line="276" w:lineRule="auto"/>
            </w:pPr>
            <w:r w:rsidRPr="00EA7316">
              <w:rPr>
                <w:b/>
                <w:bCs/>
              </w:rPr>
              <w:t>DR5-APP-01</w:t>
            </w:r>
            <w:r w:rsidRPr="00EA7316">
              <w:t xml:space="preserve"> analyses how creative choices shape intention and meaning through dramatic processes</w:t>
            </w:r>
          </w:p>
        </w:tc>
        <w:tc>
          <w:tcPr>
            <w:tcW w:w="922" w:type="pct"/>
            <w:tcBorders>
              <w:bottom w:val="nil"/>
            </w:tcBorders>
          </w:tcPr>
          <w:p w14:paraId="04E9D0BD" w14:textId="2D0A1A0C" w:rsidR="004848C2" w:rsidRPr="00EA7316" w:rsidRDefault="004848C2" w:rsidP="00EA7316">
            <w:pPr>
              <w:spacing w:before="120" w:line="276" w:lineRule="auto"/>
            </w:pPr>
            <w:r w:rsidRPr="00EA7316">
              <w:t xml:space="preserve">I can effectively analyse how creative choices shape intention and meaning appropriate to </w:t>
            </w:r>
            <w:r w:rsidR="005F79D6" w:rsidRPr="00EA7316">
              <w:t xml:space="preserve">a </w:t>
            </w:r>
            <w:r w:rsidR="009C3547" w:rsidRPr="00EA7316">
              <w:t xml:space="preserve">group-devised </w:t>
            </w:r>
            <w:r w:rsidR="00AB4EA9" w:rsidRPr="00EA7316">
              <w:t>theatrical moment</w:t>
            </w:r>
            <w:r w:rsidRPr="00EA7316">
              <w:t>.</w:t>
            </w:r>
          </w:p>
        </w:tc>
        <w:tc>
          <w:tcPr>
            <w:tcW w:w="874" w:type="pct"/>
            <w:tcBorders>
              <w:bottom w:val="nil"/>
            </w:tcBorders>
          </w:tcPr>
          <w:p w14:paraId="37276F3C" w14:textId="77961BA4" w:rsidR="004848C2" w:rsidRPr="00EA7316" w:rsidRDefault="004848C2" w:rsidP="00EA7316">
            <w:pPr>
              <w:spacing w:before="120" w:line="276" w:lineRule="auto"/>
            </w:pPr>
            <w:r w:rsidRPr="00EA7316">
              <w:t xml:space="preserve">I can analyse how creative choices shape intention and meaning appropriate to </w:t>
            </w:r>
            <w:r w:rsidR="005F79D6" w:rsidRPr="00EA7316">
              <w:t xml:space="preserve">a group-devised </w:t>
            </w:r>
            <w:r w:rsidR="00AB4EA9" w:rsidRPr="00EA7316">
              <w:t>theatrical moment</w:t>
            </w:r>
            <w:r w:rsidR="005F79D6" w:rsidRPr="00EA7316">
              <w:t>.</w:t>
            </w:r>
          </w:p>
        </w:tc>
        <w:tc>
          <w:tcPr>
            <w:tcW w:w="826" w:type="pct"/>
            <w:tcBorders>
              <w:bottom w:val="nil"/>
            </w:tcBorders>
          </w:tcPr>
          <w:p w14:paraId="6D79EEC7" w14:textId="3FC6146B" w:rsidR="004848C2" w:rsidRPr="00EA7316" w:rsidRDefault="004848C2" w:rsidP="00EA7316">
            <w:pPr>
              <w:spacing w:before="120" w:line="276" w:lineRule="auto"/>
            </w:pPr>
            <w:r w:rsidRPr="00EA7316">
              <w:t xml:space="preserve">I can explain how creative choices shape meaning </w:t>
            </w:r>
            <w:r w:rsidR="005F79D6" w:rsidRPr="00EA7316">
              <w:t xml:space="preserve">in a </w:t>
            </w:r>
            <w:r w:rsidR="00AB4EA9" w:rsidRPr="00EA7316">
              <w:t>theatrical moment</w:t>
            </w:r>
            <w:r w:rsidRPr="00EA7316">
              <w:t>.</w:t>
            </w:r>
          </w:p>
        </w:tc>
        <w:tc>
          <w:tcPr>
            <w:tcW w:w="710" w:type="pct"/>
            <w:tcBorders>
              <w:bottom w:val="nil"/>
            </w:tcBorders>
          </w:tcPr>
          <w:p w14:paraId="600704FC" w14:textId="54AF6840" w:rsidR="004848C2" w:rsidRPr="00EA7316" w:rsidRDefault="004848C2" w:rsidP="00EA7316">
            <w:pPr>
              <w:spacing w:before="120" w:line="276" w:lineRule="auto"/>
            </w:pPr>
            <w:r w:rsidRPr="00EA7316">
              <w:t>I can describe creative choices and/or meaning.</w:t>
            </w:r>
          </w:p>
        </w:tc>
        <w:tc>
          <w:tcPr>
            <w:tcW w:w="844" w:type="pct"/>
            <w:tcBorders>
              <w:bottom w:val="nil"/>
            </w:tcBorders>
          </w:tcPr>
          <w:p w14:paraId="08572E29" w14:textId="65E3D2D5" w:rsidR="004848C2" w:rsidRPr="00EA7316" w:rsidRDefault="004848C2" w:rsidP="00EA7316">
            <w:pPr>
              <w:spacing w:before="120" w:line="276" w:lineRule="auto"/>
            </w:pPr>
            <w:r w:rsidRPr="00EA7316">
              <w:t xml:space="preserve">I can outline creative choices or dramatic meaning or </w:t>
            </w:r>
            <w:r w:rsidR="000515F8" w:rsidRPr="00EA7316">
              <w:t xml:space="preserve">collaborative </w:t>
            </w:r>
            <w:r w:rsidR="00CA4E77" w:rsidRPr="00EA7316">
              <w:t xml:space="preserve">or </w:t>
            </w:r>
            <w:r w:rsidR="003F6241" w:rsidRPr="00EA7316">
              <w:t xml:space="preserve">devising </w:t>
            </w:r>
            <w:r w:rsidRPr="00EA7316">
              <w:t>processes.</w:t>
            </w:r>
          </w:p>
        </w:tc>
      </w:tr>
      <w:tr w:rsidR="007A361F" w:rsidRPr="004C7D6D" w14:paraId="7ED345D7" w14:textId="77777777" w:rsidTr="007A361F">
        <w:trPr>
          <w:cnfStyle w:val="000000010000" w:firstRow="0" w:lastRow="0" w:firstColumn="0" w:lastColumn="0" w:oddVBand="0" w:evenVBand="0" w:oddHBand="0" w:evenHBand="1" w:firstRowFirstColumn="0" w:firstRowLastColumn="0" w:lastRowFirstColumn="0" w:lastRowLastColumn="0"/>
          <w:trHeight w:val="300"/>
        </w:trPr>
        <w:tc>
          <w:tcPr>
            <w:tcW w:w="824" w:type="pct"/>
            <w:tcBorders>
              <w:top w:val="nil"/>
            </w:tcBorders>
            <w:shd w:val="clear" w:color="auto" w:fill="auto"/>
          </w:tcPr>
          <w:p w14:paraId="2D56BA23" w14:textId="77777777" w:rsidR="007A361F" w:rsidRPr="00EA7316" w:rsidRDefault="007A361F" w:rsidP="00EA7316">
            <w:pPr>
              <w:spacing w:before="120" w:line="276" w:lineRule="auto"/>
              <w:rPr>
                <w:b/>
                <w:bCs/>
              </w:rPr>
            </w:pPr>
          </w:p>
        </w:tc>
        <w:tc>
          <w:tcPr>
            <w:tcW w:w="922" w:type="pct"/>
            <w:tcBorders>
              <w:top w:val="nil"/>
            </w:tcBorders>
            <w:shd w:val="clear" w:color="auto" w:fill="auto"/>
          </w:tcPr>
          <w:p w14:paraId="732F9605" w14:textId="2424AB06" w:rsidR="007A361F" w:rsidRPr="00EA7316" w:rsidRDefault="007A361F" w:rsidP="00EA7316">
            <w:pPr>
              <w:spacing w:before="120" w:line="276" w:lineRule="auto"/>
            </w:pPr>
            <w:r w:rsidRPr="00EA7316">
              <w:t>I can effectively analyse how collaborative and devising processes shape intention and meaning.</w:t>
            </w:r>
          </w:p>
        </w:tc>
        <w:tc>
          <w:tcPr>
            <w:tcW w:w="874" w:type="pct"/>
            <w:tcBorders>
              <w:top w:val="nil"/>
            </w:tcBorders>
            <w:shd w:val="clear" w:color="auto" w:fill="auto"/>
          </w:tcPr>
          <w:p w14:paraId="039B3EB2" w14:textId="72B0A238" w:rsidR="007A361F" w:rsidRPr="00EA7316" w:rsidRDefault="007A361F" w:rsidP="00EA7316">
            <w:pPr>
              <w:spacing w:before="120" w:line="276" w:lineRule="auto"/>
            </w:pPr>
            <w:r w:rsidRPr="00EA7316">
              <w:t>I can analyse how</w:t>
            </w:r>
            <w:r>
              <w:t xml:space="preserve"> </w:t>
            </w:r>
            <w:r w:rsidRPr="00EA7316">
              <w:t>collaborative and devising processes shape intention and meaning.</w:t>
            </w:r>
          </w:p>
        </w:tc>
        <w:tc>
          <w:tcPr>
            <w:tcW w:w="826" w:type="pct"/>
            <w:tcBorders>
              <w:top w:val="nil"/>
            </w:tcBorders>
            <w:shd w:val="clear" w:color="auto" w:fill="auto"/>
          </w:tcPr>
          <w:p w14:paraId="75C0F652" w14:textId="60287679" w:rsidR="007A361F" w:rsidRPr="00EA7316" w:rsidRDefault="007A361F" w:rsidP="00EA7316">
            <w:pPr>
              <w:spacing w:before="120" w:line="276" w:lineRule="auto"/>
            </w:pPr>
            <w:r w:rsidRPr="00EA7316">
              <w:t>I can explain how collaborative and devising processes shape meaning.</w:t>
            </w:r>
          </w:p>
        </w:tc>
        <w:tc>
          <w:tcPr>
            <w:tcW w:w="710" w:type="pct"/>
            <w:tcBorders>
              <w:top w:val="nil"/>
            </w:tcBorders>
            <w:shd w:val="clear" w:color="auto" w:fill="auto"/>
          </w:tcPr>
          <w:p w14:paraId="06B6A8D2" w14:textId="47165BA1" w:rsidR="007A361F" w:rsidRPr="00EA7316" w:rsidRDefault="007A361F" w:rsidP="00EA7316">
            <w:pPr>
              <w:spacing w:before="120" w:line="276" w:lineRule="auto"/>
            </w:pPr>
            <w:r w:rsidRPr="00EA7316">
              <w:t>I can describe collaborative and/or devising processes.</w:t>
            </w:r>
          </w:p>
        </w:tc>
        <w:tc>
          <w:tcPr>
            <w:tcW w:w="844" w:type="pct"/>
            <w:tcBorders>
              <w:top w:val="nil"/>
            </w:tcBorders>
            <w:shd w:val="clear" w:color="auto" w:fill="auto"/>
          </w:tcPr>
          <w:p w14:paraId="28772BAD" w14:textId="77777777" w:rsidR="007A361F" w:rsidRPr="00EA7316" w:rsidRDefault="007A361F" w:rsidP="00EA7316">
            <w:pPr>
              <w:spacing w:before="120" w:line="276" w:lineRule="auto"/>
            </w:pPr>
          </w:p>
        </w:tc>
      </w:tr>
    </w:tbl>
    <w:p w14:paraId="1B0E2AB6" w14:textId="77777777" w:rsidR="004848C2" w:rsidRDefault="004848C2">
      <w:pPr>
        <w:suppressAutoHyphens w:val="0"/>
        <w:spacing w:before="0" w:after="0" w:line="240" w:lineRule="auto"/>
      </w:pPr>
    </w:p>
    <w:p w14:paraId="098939A6" w14:textId="77777777" w:rsidR="005342C3" w:rsidRPr="005342C3" w:rsidRDefault="005342C3" w:rsidP="005342C3">
      <w:pPr>
        <w:sectPr w:rsidR="005342C3" w:rsidRPr="005342C3" w:rsidSect="003339D0">
          <w:headerReference w:type="default" r:id="rId12"/>
          <w:headerReference w:type="first" r:id="rId13"/>
          <w:footerReference w:type="first" r:id="rId14"/>
          <w:pgSz w:w="16838" w:h="11906" w:orient="landscape"/>
          <w:pgMar w:top="1134" w:right="1134" w:bottom="851" w:left="1134" w:header="709" w:footer="709" w:gutter="0"/>
          <w:cols w:space="708"/>
          <w:titlePg/>
          <w:docGrid w:linePitch="360"/>
        </w:sectPr>
      </w:pPr>
    </w:p>
    <w:p w14:paraId="70754B40" w14:textId="77777777" w:rsidR="00DE1EAD" w:rsidRPr="00A30E5D" w:rsidRDefault="00DE1EAD" w:rsidP="003339D0">
      <w:pPr>
        <w:pStyle w:val="Heading1"/>
      </w:pPr>
      <w:bookmarkStart w:id="7" w:name="_Toc179383470"/>
      <w:r w:rsidRPr="00A30E5D">
        <w:lastRenderedPageBreak/>
        <w:t>References</w:t>
      </w:r>
      <w:bookmarkEnd w:id="7"/>
    </w:p>
    <w:p w14:paraId="5ED4CE0F"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F20060" w14:textId="77777777" w:rsidR="00DE1EAD" w:rsidRDefault="00DE1EAD" w:rsidP="00DE1EAD">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73051E11"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265F5F0C" w14:textId="77777777" w:rsidR="006257E2" w:rsidRPr="006257E2" w:rsidRDefault="006257E2" w:rsidP="006257E2">
      <w:hyperlink r:id="rId18">
        <w:r w:rsidRPr="006257E2">
          <w:rPr>
            <w:rStyle w:val="Hyperlink"/>
          </w:rPr>
          <w:t>Drama 7–10 Syllabus</w:t>
        </w:r>
      </w:hyperlink>
      <w:r w:rsidRPr="006257E2">
        <w:t xml:space="preserve"> © NSW Education Standards Authority (NESA) for and on behalf of the Crown in right of the State of New South Wales, 2023.</w:t>
      </w:r>
    </w:p>
    <w:p w14:paraId="33CE265A" w14:textId="77777777" w:rsidR="00DE1EAD" w:rsidRDefault="00DE1EAD" w:rsidP="00C0185F">
      <w:pPr>
        <w:sectPr w:rsidR="00DE1EAD" w:rsidSect="00DE1EAD">
          <w:pgSz w:w="11906" w:h="16838"/>
          <w:pgMar w:top="1134" w:right="1134" w:bottom="1134" w:left="1134" w:header="709" w:footer="709" w:gutter="0"/>
          <w:cols w:space="708"/>
          <w:titlePg/>
          <w:docGrid w:linePitch="360"/>
        </w:sectPr>
      </w:pPr>
    </w:p>
    <w:p w14:paraId="06A2201E" w14:textId="77777777"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217695">
        <w:rPr>
          <w:rStyle w:val="Strong"/>
          <w:szCs w:val="22"/>
        </w:rPr>
        <w:t>2025</w:t>
      </w:r>
    </w:p>
    <w:p w14:paraId="14B6D513"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518F9E4" w14:textId="77777777" w:rsidR="00DE1EAD" w:rsidRDefault="00DE1EAD" w:rsidP="00DE1EAD">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6A377E4F" w14:textId="77777777" w:rsidR="00DE1EAD" w:rsidRDefault="00DE1EAD" w:rsidP="00DE1EAD">
      <w:r>
        <w:rPr>
          <w:noProof/>
        </w:rPr>
        <w:drawing>
          <wp:inline distT="0" distB="0" distL="0" distR="0" wp14:anchorId="264390D4" wp14:editId="0917CE57">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F59EC6" w14:textId="77777777" w:rsidR="00DE1EAD" w:rsidRDefault="00DE1EAD" w:rsidP="00DE1EAD">
      <w:r>
        <w:t>This license allows you to share and adapt the material for any purpose, even commercially.</w:t>
      </w:r>
    </w:p>
    <w:p w14:paraId="02D8F85C" w14:textId="77777777" w:rsidR="00DE1EAD" w:rsidRDefault="00DE1EAD" w:rsidP="00DE1EAD">
      <w:r>
        <w:t xml:space="preserve">Attribution should be given to © State of New South Wales (Department of Education), </w:t>
      </w:r>
      <w:r w:rsidR="00217695">
        <w:t>2025</w:t>
      </w:r>
      <w:r>
        <w:t>.</w:t>
      </w:r>
    </w:p>
    <w:p w14:paraId="58BCA096" w14:textId="77777777" w:rsidR="00DE1EAD" w:rsidRDefault="00DE1EAD" w:rsidP="00DE1EAD">
      <w:r>
        <w:t>Material in this resource not available under a Creative Commons license:</w:t>
      </w:r>
    </w:p>
    <w:p w14:paraId="5769790E" w14:textId="77777777" w:rsidR="00DE1EAD" w:rsidRDefault="00DE1EAD" w:rsidP="00E16C02">
      <w:pPr>
        <w:pStyle w:val="ListBullet"/>
        <w:numPr>
          <w:ilvl w:val="0"/>
          <w:numId w:val="1"/>
        </w:numPr>
      </w:pPr>
      <w:r>
        <w:t>the NSW Department of Education logo, other logos and trademark-protected material</w:t>
      </w:r>
    </w:p>
    <w:p w14:paraId="0455E169"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6DB52C05" w14:textId="77777777" w:rsidR="00DE1EAD" w:rsidRPr="003B3E41" w:rsidRDefault="00DE1EAD" w:rsidP="00DE1EAD">
      <w:pPr>
        <w:pStyle w:val="FeatureBox2"/>
        <w:rPr>
          <w:rStyle w:val="Strong"/>
        </w:rPr>
      </w:pPr>
      <w:r w:rsidRPr="003B3E41">
        <w:rPr>
          <w:rStyle w:val="Strong"/>
        </w:rPr>
        <w:t>Links to third-party material and websites</w:t>
      </w:r>
    </w:p>
    <w:p w14:paraId="5A66A278"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E73A9BD"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9B5F6" w14:textId="77777777" w:rsidR="00F05B25" w:rsidRDefault="00F05B25" w:rsidP="00E51733">
      <w:r>
        <w:separator/>
      </w:r>
    </w:p>
  </w:endnote>
  <w:endnote w:type="continuationSeparator" w:id="0">
    <w:p w14:paraId="486BD67A" w14:textId="77777777" w:rsidR="00F05B25" w:rsidRDefault="00F05B25" w:rsidP="00E51733">
      <w:r>
        <w:continuationSeparator/>
      </w:r>
    </w:p>
  </w:endnote>
  <w:endnote w:type="continuationNotice" w:id="1">
    <w:p w14:paraId="37CF79CD" w14:textId="77777777" w:rsidR="00F05B25" w:rsidRDefault="00F05B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849B22-328A-4FA5-9736-7867CA4A209B}"/>
  </w:font>
  <w:font w:name="Calibri">
    <w:panose1 w:val="020F0502020204030204"/>
    <w:charset w:val="00"/>
    <w:family w:val="swiss"/>
    <w:pitch w:val="variable"/>
    <w:sig w:usb0="E4002EFF" w:usb1="C200247B" w:usb2="00000009" w:usb3="00000000" w:csb0="000001FF" w:csb1="00000000"/>
    <w:embedRegular r:id="rId2" w:fontKey="{B41C5C73-288F-4EA0-9C9E-D224A51DA4A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7F9F86A7-4FED-4B0B-A5AC-88DC6EC5B326}"/>
    <w:embedBold r:id="rId4" w:fontKey="{A959445D-B7E1-495A-95C7-F35562CB3225}"/>
    <w:embedItalic r:id="rId5" w:fontKey="{B11C0305-B324-417F-9285-147FE09988DA}"/>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8F5CED4-3411-48DF-837F-B35D068C6137}"/>
  </w:font>
  <w:font w:name="Aptos Display">
    <w:charset w:val="00"/>
    <w:family w:val="swiss"/>
    <w:pitch w:val="variable"/>
    <w:sig w:usb0="20000287" w:usb1="00000003" w:usb2="00000000" w:usb3="00000000" w:csb0="0000019F" w:csb1="00000000"/>
    <w:embedRegular r:id="rId7" w:fontKey="{81782633-2534-4D56-849A-9A3336962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BF32" w14:textId="0A36D4D0" w:rsidR="00A14737" w:rsidRDefault="00A14737">
    <w:pPr>
      <w:pStyle w:val="Footer"/>
    </w:pPr>
    <w:r>
      <w:t xml:space="preserve">© NSW Department of Education, </w:t>
    </w:r>
    <w:r>
      <w:fldChar w:fldCharType="begin"/>
    </w:r>
    <w:r>
      <w:instrText xml:space="preserve"> DATE  \@ "MMM-yy"  \* MERGEFORMAT </w:instrText>
    </w:r>
    <w:r>
      <w:fldChar w:fldCharType="separate"/>
    </w:r>
    <w:r w:rsidR="0057573C">
      <w:rPr>
        <w:noProof/>
      </w:rPr>
      <w:t>May-25</w:t>
    </w:r>
    <w:r>
      <w:fldChar w:fldCharType="end"/>
    </w:r>
    <w:r>
      <w:ptab w:relativeTo="margin" w:alignment="right" w:leader="none"/>
    </w:r>
    <w:r>
      <w:rPr>
        <w:b/>
        <w:noProof/>
        <w:sz w:val="28"/>
        <w:szCs w:val="28"/>
      </w:rPr>
      <w:drawing>
        <wp:inline distT="0" distB="0" distL="0" distR="0" wp14:anchorId="21CD0461" wp14:editId="512DC265">
          <wp:extent cx="571500" cy="190500"/>
          <wp:effectExtent l="0" t="0" r="0" b="0"/>
          <wp:docPr id="1338697430" name="Picture 1338697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723F"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629E05C1" wp14:editId="634F9707">
          <wp:extent cx="834442" cy="906218"/>
          <wp:effectExtent l="0" t="0" r="3810" b="8255"/>
          <wp:docPr id="347176495" name="Graphic 3471764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378F" w14:textId="08112BEB" w:rsidR="00DE1EAD" w:rsidRPr="00DE1EAD" w:rsidRDefault="00DE1EAD" w:rsidP="00DE1EAD">
    <w:pPr>
      <w:pStyle w:val="Footer"/>
    </w:pPr>
    <w:r>
      <w:t xml:space="preserve">© NSW Department of Education, </w:t>
    </w:r>
    <w:r>
      <w:fldChar w:fldCharType="begin"/>
    </w:r>
    <w:r>
      <w:instrText xml:space="preserve"> DATE  \@ "MMM-yy"  \* MERGEFORMAT </w:instrText>
    </w:r>
    <w:r>
      <w:fldChar w:fldCharType="separate"/>
    </w:r>
    <w:r w:rsidR="0057573C">
      <w:rPr>
        <w:noProof/>
      </w:rPr>
      <w:t>May-25</w:t>
    </w:r>
    <w:r>
      <w:fldChar w:fldCharType="end"/>
    </w:r>
    <w:r>
      <w:ptab w:relativeTo="margin" w:alignment="right" w:leader="none"/>
    </w:r>
    <w:r>
      <w:rPr>
        <w:b/>
        <w:noProof/>
        <w:sz w:val="28"/>
        <w:szCs w:val="28"/>
      </w:rPr>
      <w:drawing>
        <wp:inline distT="0" distB="0" distL="0" distR="0" wp14:anchorId="7F61C02E" wp14:editId="6416A057">
          <wp:extent cx="571500" cy="190500"/>
          <wp:effectExtent l="0" t="0" r="0" b="0"/>
          <wp:docPr id="151569407" name="Picture 15156940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D588" w14:textId="77777777" w:rsidR="006717F5" w:rsidRPr="00EC1782" w:rsidRDefault="006717F5" w:rsidP="00D801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E8959" w14:textId="77777777" w:rsidR="00F05B25" w:rsidRDefault="00F05B25" w:rsidP="00E51733">
      <w:r>
        <w:separator/>
      </w:r>
    </w:p>
  </w:footnote>
  <w:footnote w:type="continuationSeparator" w:id="0">
    <w:p w14:paraId="214AFF0A" w14:textId="77777777" w:rsidR="00F05B25" w:rsidRDefault="00F05B25" w:rsidP="00E51733">
      <w:r>
        <w:continuationSeparator/>
      </w:r>
    </w:p>
  </w:footnote>
  <w:footnote w:type="continuationNotice" w:id="1">
    <w:p w14:paraId="5140BBB1" w14:textId="77777777" w:rsidR="00F05B25" w:rsidRDefault="00F05B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73E8C" w14:textId="6C8762B1" w:rsidR="00A14737" w:rsidRDefault="00C950BC" w:rsidP="00A14737">
    <w:pPr>
      <w:pStyle w:val="Documentname"/>
    </w:pPr>
    <w:r>
      <w:t xml:space="preserve">Drama Stage </w:t>
    </w:r>
    <w:r w:rsidR="003F2C23">
      <w:t xml:space="preserve">5 (Year </w:t>
    </w:r>
    <w:r w:rsidR="00662843">
      <w:t>9)</w:t>
    </w:r>
    <w:r>
      <w:t xml:space="preserve"> – sample assessment task – </w:t>
    </w:r>
    <w:r w:rsidR="002B58E4">
      <w:t>F</w:t>
    </w:r>
    <w:r w:rsidR="00662843">
      <w:t>rom me to we</w:t>
    </w:r>
    <w:r w:rsidR="000F295C">
      <w:t xml:space="preserve"> </w:t>
    </w:r>
    <w:r w:rsidR="007B5378">
      <w:t>–</w:t>
    </w:r>
    <w:r w:rsidR="000F295C">
      <w:t xml:space="preserve"> </w:t>
    </w:r>
    <w:r w:rsidR="007B5378">
      <w:t>exploring collaboration through devising</w:t>
    </w:r>
    <w:r w:rsidR="00A14737">
      <w:t xml:space="preserv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9C6E" w14:textId="77777777" w:rsidR="00A14737" w:rsidRPr="00A14737" w:rsidRDefault="000876EB" w:rsidP="00A14737">
    <w:pPr>
      <w:pStyle w:val="Header"/>
      <w:spacing w:after="0"/>
    </w:pPr>
    <w:r>
      <w:pict w14:anchorId="63878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1252" w14:textId="20E218F0" w:rsidR="002B58E4" w:rsidRDefault="002B58E4" w:rsidP="00A14737">
    <w:pPr>
      <w:pStyle w:val="Documentname"/>
    </w:pPr>
    <w:r>
      <w:t xml:space="preserve">Drama Stage 5 (Year 9) – sample assessment task – From me to we – exploring collaboration through devising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1BA3" w14:textId="1CE373C0" w:rsidR="00DE1EAD" w:rsidRPr="00DE1EAD" w:rsidRDefault="00C950BC" w:rsidP="00DE1EAD">
    <w:pPr>
      <w:pStyle w:val="Documentname"/>
    </w:pPr>
    <w:r>
      <w:t xml:space="preserve">Drama Stage </w:t>
    </w:r>
    <w:r w:rsidR="004658DF">
      <w:t>5</w:t>
    </w:r>
    <w:r w:rsidR="001A253C">
      <w:t xml:space="preserve"> </w:t>
    </w:r>
    <w:r w:rsidR="004658DF">
      <w:t>(</w:t>
    </w:r>
    <w:r w:rsidR="001A253C">
      <w:t xml:space="preserve">Year </w:t>
    </w:r>
    <w:r w:rsidR="0099222B">
      <w:t>9</w:t>
    </w:r>
    <w:r w:rsidR="004658DF">
      <w:t>)</w:t>
    </w:r>
    <w:r>
      <w:t xml:space="preserve"> – sample assessment task – </w:t>
    </w:r>
    <w:r w:rsidR="003339D0">
      <w:t>F</w:t>
    </w:r>
    <w:r w:rsidR="00A72A54">
      <w:t xml:space="preserve">rom me to we – exploring collaboration through devising </w:t>
    </w:r>
    <w:r w:rsidR="00DE1EAD" w:rsidRPr="00D2403C">
      <w:t xml:space="preserve">| </w:t>
    </w:r>
    <w:r w:rsidR="00DE1EAD">
      <w:fldChar w:fldCharType="begin"/>
    </w:r>
    <w:r w:rsidR="00DE1EAD">
      <w:instrText xml:space="preserve"> PAGE   \* MERGEFORMAT </w:instrText>
    </w:r>
    <w:r w:rsidR="00DE1EAD">
      <w:fldChar w:fldCharType="separate"/>
    </w:r>
    <w:r w:rsidR="00DE1EAD">
      <w:t>2</w:t>
    </w:r>
    <w:r w:rsidR="00DE1EA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533A" w14:textId="77777777" w:rsidR="006717F5" w:rsidRPr="00EC1782" w:rsidRDefault="006717F5" w:rsidP="00D801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C8273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2"/>
  </w:num>
  <w:num w:numId="2" w16cid:durableId="1405857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2"/>
  </w:num>
  <w:num w:numId="5" w16cid:durableId="36399546">
    <w:abstractNumId w:val="6"/>
  </w:num>
  <w:num w:numId="6" w16cid:durableId="1573736608">
    <w:abstractNumId w:val="4"/>
  </w:num>
  <w:num w:numId="7" w16cid:durableId="440682156">
    <w:abstractNumId w:val="1"/>
  </w:num>
  <w:num w:numId="8" w16cid:durableId="359670985">
    <w:abstractNumId w:val="3"/>
  </w:num>
  <w:num w:numId="9" w16cid:durableId="102008689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786077367">
    <w:abstractNumId w:val="0"/>
  </w:num>
  <w:num w:numId="11" w16cid:durableId="510146119">
    <w:abstractNumId w:val="2"/>
  </w:num>
  <w:num w:numId="12" w16cid:durableId="321351329">
    <w:abstractNumId w:val="6"/>
  </w:num>
  <w:num w:numId="13" w16cid:durableId="1430659566">
    <w:abstractNumId w:val="6"/>
  </w:num>
  <w:num w:numId="14" w16cid:durableId="168736668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B4A"/>
    <w:rsid w:val="00004785"/>
    <w:rsid w:val="00007D44"/>
    <w:rsid w:val="000113E0"/>
    <w:rsid w:val="000121B9"/>
    <w:rsid w:val="00013FF2"/>
    <w:rsid w:val="000163D2"/>
    <w:rsid w:val="0001660E"/>
    <w:rsid w:val="00017BF6"/>
    <w:rsid w:val="0002011F"/>
    <w:rsid w:val="0002121D"/>
    <w:rsid w:val="000236B9"/>
    <w:rsid w:val="0002433C"/>
    <w:rsid w:val="000252CB"/>
    <w:rsid w:val="000257FC"/>
    <w:rsid w:val="0003061A"/>
    <w:rsid w:val="00031AC7"/>
    <w:rsid w:val="00035E51"/>
    <w:rsid w:val="00036BDE"/>
    <w:rsid w:val="00041140"/>
    <w:rsid w:val="00041EB4"/>
    <w:rsid w:val="00044A6D"/>
    <w:rsid w:val="00045F0D"/>
    <w:rsid w:val="00046FFB"/>
    <w:rsid w:val="0004750C"/>
    <w:rsid w:val="00047862"/>
    <w:rsid w:val="00050247"/>
    <w:rsid w:val="000515F8"/>
    <w:rsid w:val="00052133"/>
    <w:rsid w:val="000526D8"/>
    <w:rsid w:val="00053079"/>
    <w:rsid w:val="000537F9"/>
    <w:rsid w:val="00053A1C"/>
    <w:rsid w:val="00055A10"/>
    <w:rsid w:val="00055FFF"/>
    <w:rsid w:val="00057A09"/>
    <w:rsid w:val="00061D3D"/>
    <w:rsid w:val="00061D5B"/>
    <w:rsid w:val="00065A76"/>
    <w:rsid w:val="00066919"/>
    <w:rsid w:val="00071DD8"/>
    <w:rsid w:val="00071FD1"/>
    <w:rsid w:val="00074F0F"/>
    <w:rsid w:val="00074FD5"/>
    <w:rsid w:val="00075D5E"/>
    <w:rsid w:val="00075DDD"/>
    <w:rsid w:val="00076365"/>
    <w:rsid w:val="00080177"/>
    <w:rsid w:val="00083B4D"/>
    <w:rsid w:val="00085114"/>
    <w:rsid w:val="0008611F"/>
    <w:rsid w:val="000876EB"/>
    <w:rsid w:val="00087D95"/>
    <w:rsid w:val="00092EFC"/>
    <w:rsid w:val="000940B2"/>
    <w:rsid w:val="000953DF"/>
    <w:rsid w:val="000A2828"/>
    <w:rsid w:val="000A285A"/>
    <w:rsid w:val="000A384F"/>
    <w:rsid w:val="000A649A"/>
    <w:rsid w:val="000B02BA"/>
    <w:rsid w:val="000B379C"/>
    <w:rsid w:val="000B3E35"/>
    <w:rsid w:val="000B624B"/>
    <w:rsid w:val="000B62BB"/>
    <w:rsid w:val="000B663F"/>
    <w:rsid w:val="000B71C5"/>
    <w:rsid w:val="000C00C7"/>
    <w:rsid w:val="000C1B93"/>
    <w:rsid w:val="000C24ED"/>
    <w:rsid w:val="000C3159"/>
    <w:rsid w:val="000C6037"/>
    <w:rsid w:val="000C77DE"/>
    <w:rsid w:val="000D187B"/>
    <w:rsid w:val="000D1B9B"/>
    <w:rsid w:val="000D2BD9"/>
    <w:rsid w:val="000D2E15"/>
    <w:rsid w:val="000D320B"/>
    <w:rsid w:val="000D34E0"/>
    <w:rsid w:val="000D3BBE"/>
    <w:rsid w:val="000D542A"/>
    <w:rsid w:val="000D6A60"/>
    <w:rsid w:val="000D7466"/>
    <w:rsid w:val="000E022F"/>
    <w:rsid w:val="000F295C"/>
    <w:rsid w:val="000F6136"/>
    <w:rsid w:val="000F7EA7"/>
    <w:rsid w:val="00101E2D"/>
    <w:rsid w:val="00104505"/>
    <w:rsid w:val="00111A60"/>
    <w:rsid w:val="00112528"/>
    <w:rsid w:val="00112B23"/>
    <w:rsid w:val="00112DAF"/>
    <w:rsid w:val="00113C38"/>
    <w:rsid w:val="00116854"/>
    <w:rsid w:val="001204BE"/>
    <w:rsid w:val="00125C1D"/>
    <w:rsid w:val="00126C9B"/>
    <w:rsid w:val="00130350"/>
    <w:rsid w:val="00131802"/>
    <w:rsid w:val="00134E66"/>
    <w:rsid w:val="0014077B"/>
    <w:rsid w:val="0014336C"/>
    <w:rsid w:val="00146A9B"/>
    <w:rsid w:val="00150810"/>
    <w:rsid w:val="001600B2"/>
    <w:rsid w:val="00161B03"/>
    <w:rsid w:val="001640DC"/>
    <w:rsid w:val="0017052A"/>
    <w:rsid w:val="0017249C"/>
    <w:rsid w:val="00172DBE"/>
    <w:rsid w:val="00173ADD"/>
    <w:rsid w:val="001817E4"/>
    <w:rsid w:val="00181E9C"/>
    <w:rsid w:val="00184069"/>
    <w:rsid w:val="00190928"/>
    <w:rsid w:val="00190C6F"/>
    <w:rsid w:val="00193905"/>
    <w:rsid w:val="001941F1"/>
    <w:rsid w:val="001943D3"/>
    <w:rsid w:val="00194443"/>
    <w:rsid w:val="001954BC"/>
    <w:rsid w:val="00196656"/>
    <w:rsid w:val="001A02FA"/>
    <w:rsid w:val="001A253C"/>
    <w:rsid w:val="001A28D1"/>
    <w:rsid w:val="001A2D64"/>
    <w:rsid w:val="001A3009"/>
    <w:rsid w:val="001A3875"/>
    <w:rsid w:val="001A4ED0"/>
    <w:rsid w:val="001A5663"/>
    <w:rsid w:val="001A573C"/>
    <w:rsid w:val="001A6E20"/>
    <w:rsid w:val="001A7A36"/>
    <w:rsid w:val="001B0E7B"/>
    <w:rsid w:val="001B126A"/>
    <w:rsid w:val="001B317C"/>
    <w:rsid w:val="001B4542"/>
    <w:rsid w:val="001B5AA8"/>
    <w:rsid w:val="001B6C19"/>
    <w:rsid w:val="001C12F7"/>
    <w:rsid w:val="001C7E97"/>
    <w:rsid w:val="001D01BA"/>
    <w:rsid w:val="001D297A"/>
    <w:rsid w:val="001D2AAD"/>
    <w:rsid w:val="001D2C5D"/>
    <w:rsid w:val="001D488E"/>
    <w:rsid w:val="001D5230"/>
    <w:rsid w:val="001D5DFD"/>
    <w:rsid w:val="001D7EE3"/>
    <w:rsid w:val="001E206E"/>
    <w:rsid w:val="001E3CC7"/>
    <w:rsid w:val="001E79EB"/>
    <w:rsid w:val="001F151E"/>
    <w:rsid w:val="001F304A"/>
    <w:rsid w:val="001F31F1"/>
    <w:rsid w:val="001F3DC3"/>
    <w:rsid w:val="001F51CF"/>
    <w:rsid w:val="001F7515"/>
    <w:rsid w:val="0020107F"/>
    <w:rsid w:val="0020322B"/>
    <w:rsid w:val="00203B29"/>
    <w:rsid w:val="0020500B"/>
    <w:rsid w:val="002105AD"/>
    <w:rsid w:val="00210FBB"/>
    <w:rsid w:val="002119F1"/>
    <w:rsid w:val="0021399E"/>
    <w:rsid w:val="00217695"/>
    <w:rsid w:val="00217ACE"/>
    <w:rsid w:val="0022217B"/>
    <w:rsid w:val="00222DDF"/>
    <w:rsid w:val="00223E7A"/>
    <w:rsid w:val="0023058C"/>
    <w:rsid w:val="002351C8"/>
    <w:rsid w:val="00235A39"/>
    <w:rsid w:val="002364A4"/>
    <w:rsid w:val="00236D76"/>
    <w:rsid w:val="00250095"/>
    <w:rsid w:val="00252540"/>
    <w:rsid w:val="002538F4"/>
    <w:rsid w:val="00253F75"/>
    <w:rsid w:val="00255232"/>
    <w:rsid w:val="002556DD"/>
    <w:rsid w:val="0025579A"/>
    <w:rsid w:val="0025592F"/>
    <w:rsid w:val="00256708"/>
    <w:rsid w:val="002616A9"/>
    <w:rsid w:val="00261E89"/>
    <w:rsid w:val="00263510"/>
    <w:rsid w:val="00263874"/>
    <w:rsid w:val="002643F7"/>
    <w:rsid w:val="0026440D"/>
    <w:rsid w:val="00264ADB"/>
    <w:rsid w:val="0026548C"/>
    <w:rsid w:val="00266207"/>
    <w:rsid w:val="00266316"/>
    <w:rsid w:val="00271376"/>
    <w:rsid w:val="0027370C"/>
    <w:rsid w:val="00274EDD"/>
    <w:rsid w:val="00276BDE"/>
    <w:rsid w:val="002776C7"/>
    <w:rsid w:val="00277C19"/>
    <w:rsid w:val="00284A9E"/>
    <w:rsid w:val="00291A65"/>
    <w:rsid w:val="00293035"/>
    <w:rsid w:val="00295796"/>
    <w:rsid w:val="002A0761"/>
    <w:rsid w:val="002A28B4"/>
    <w:rsid w:val="002A2B8C"/>
    <w:rsid w:val="002A35CF"/>
    <w:rsid w:val="002A41FA"/>
    <w:rsid w:val="002A475D"/>
    <w:rsid w:val="002A66FB"/>
    <w:rsid w:val="002A7102"/>
    <w:rsid w:val="002A723B"/>
    <w:rsid w:val="002B30BA"/>
    <w:rsid w:val="002B3227"/>
    <w:rsid w:val="002B4D67"/>
    <w:rsid w:val="002B58E4"/>
    <w:rsid w:val="002B792F"/>
    <w:rsid w:val="002B79EF"/>
    <w:rsid w:val="002C0A32"/>
    <w:rsid w:val="002C6528"/>
    <w:rsid w:val="002D01A9"/>
    <w:rsid w:val="002D0B62"/>
    <w:rsid w:val="002D3833"/>
    <w:rsid w:val="002D79F3"/>
    <w:rsid w:val="002E0125"/>
    <w:rsid w:val="002E4E58"/>
    <w:rsid w:val="002E5D17"/>
    <w:rsid w:val="002E7ADC"/>
    <w:rsid w:val="002F1EFB"/>
    <w:rsid w:val="002F340D"/>
    <w:rsid w:val="002F6650"/>
    <w:rsid w:val="002F716A"/>
    <w:rsid w:val="002F7A1F"/>
    <w:rsid w:val="002F7CFE"/>
    <w:rsid w:val="00300604"/>
    <w:rsid w:val="00303085"/>
    <w:rsid w:val="00303E65"/>
    <w:rsid w:val="00304BB9"/>
    <w:rsid w:val="00306C23"/>
    <w:rsid w:val="00310E27"/>
    <w:rsid w:val="00311AF4"/>
    <w:rsid w:val="0031268D"/>
    <w:rsid w:val="0031333A"/>
    <w:rsid w:val="003147C2"/>
    <w:rsid w:val="003161D7"/>
    <w:rsid w:val="00316949"/>
    <w:rsid w:val="00317DBC"/>
    <w:rsid w:val="0032119F"/>
    <w:rsid w:val="003307CD"/>
    <w:rsid w:val="00330C59"/>
    <w:rsid w:val="00331D46"/>
    <w:rsid w:val="00332BEB"/>
    <w:rsid w:val="003339D0"/>
    <w:rsid w:val="0033563E"/>
    <w:rsid w:val="0033617E"/>
    <w:rsid w:val="00336FF3"/>
    <w:rsid w:val="00337A31"/>
    <w:rsid w:val="00340DD9"/>
    <w:rsid w:val="0034133B"/>
    <w:rsid w:val="00343723"/>
    <w:rsid w:val="00344A68"/>
    <w:rsid w:val="00353A99"/>
    <w:rsid w:val="00353AC3"/>
    <w:rsid w:val="00354BD4"/>
    <w:rsid w:val="00360948"/>
    <w:rsid w:val="00360E17"/>
    <w:rsid w:val="003615AA"/>
    <w:rsid w:val="0036209C"/>
    <w:rsid w:val="00364454"/>
    <w:rsid w:val="00375B62"/>
    <w:rsid w:val="00375FB1"/>
    <w:rsid w:val="00381FCC"/>
    <w:rsid w:val="0038321C"/>
    <w:rsid w:val="00385D16"/>
    <w:rsid w:val="00385DFB"/>
    <w:rsid w:val="00387187"/>
    <w:rsid w:val="00392134"/>
    <w:rsid w:val="00393299"/>
    <w:rsid w:val="003955F2"/>
    <w:rsid w:val="0039575E"/>
    <w:rsid w:val="00396D65"/>
    <w:rsid w:val="0039794F"/>
    <w:rsid w:val="003A2184"/>
    <w:rsid w:val="003A3BC2"/>
    <w:rsid w:val="003A40D2"/>
    <w:rsid w:val="003A4904"/>
    <w:rsid w:val="003A5166"/>
    <w:rsid w:val="003A5190"/>
    <w:rsid w:val="003B0420"/>
    <w:rsid w:val="003B240E"/>
    <w:rsid w:val="003B70B5"/>
    <w:rsid w:val="003C25E6"/>
    <w:rsid w:val="003C2907"/>
    <w:rsid w:val="003C32F4"/>
    <w:rsid w:val="003C37CF"/>
    <w:rsid w:val="003C4A43"/>
    <w:rsid w:val="003D13EF"/>
    <w:rsid w:val="003D4939"/>
    <w:rsid w:val="003D7789"/>
    <w:rsid w:val="003E04DC"/>
    <w:rsid w:val="003E5BAE"/>
    <w:rsid w:val="003E7081"/>
    <w:rsid w:val="003F09FB"/>
    <w:rsid w:val="003F2C23"/>
    <w:rsid w:val="003F2E98"/>
    <w:rsid w:val="003F5381"/>
    <w:rsid w:val="003F6241"/>
    <w:rsid w:val="003F6C6E"/>
    <w:rsid w:val="00401084"/>
    <w:rsid w:val="00401D2D"/>
    <w:rsid w:val="004020FC"/>
    <w:rsid w:val="004047F0"/>
    <w:rsid w:val="00404807"/>
    <w:rsid w:val="00407C35"/>
    <w:rsid w:val="00407EF0"/>
    <w:rsid w:val="00407F3E"/>
    <w:rsid w:val="00410299"/>
    <w:rsid w:val="004129F3"/>
    <w:rsid w:val="00412EB2"/>
    <w:rsid w:val="00412F2B"/>
    <w:rsid w:val="0041357C"/>
    <w:rsid w:val="0041459E"/>
    <w:rsid w:val="00414865"/>
    <w:rsid w:val="004178B3"/>
    <w:rsid w:val="00420460"/>
    <w:rsid w:val="00422661"/>
    <w:rsid w:val="00423153"/>
    <w:rsid w:val="00425CCA"/>
    <w:rsid w:val="00430F12"/>
    <w:rsid w:val="00432E41"/>
    <w:rsid w:val="004335BF"/>
    <w:rsid w:val="00433644"/>
    <w:rsid w:val="00435569"/>
    <w:rsid w:val="00436530"/>
    <w:rsid w:val="0044008B"/>
    <w:rsid w:val="00441C2D"/>
    <w:rsid w:val="004459D6"/>
    <w:rsid w:val="00450D72"/>
    <w:rsid w:val="00456F47"/>
    <w:rsid w:val="004571E1"/>
    <w:rsid w:val="00465630"/>
    <w:rsid w:val="004658DF"/>
    <w:rsid w:val="004662AB"/>
    <w:rsid w:val="00472C7E"/>
    <w:rsid w:val="00475401"/>
    <w:rsid w:val="00480185"/>
    <w:rsid w:val="00482BB2"/>
    <w:rsid w:val="00483161"/>
    <w:rsid w:val="004848C2"/>
    <w:rsid w:val="0048642E"/>
    <w:rsid w:val="004865CB"/>
    <w:rsid w:val="00486D92"/>
    <w:rsid w:val="00487CB8"/>
    <w:rsid w:val="00491051"/>
    <w:rsid w:val="004929EF"/>
    <w:rsid w:val="004936DD"/>
    <w:rsid w:val="0049476B"/>
    <w:rsid w:val="004A0AEE"/>
    <w:rsid w:val="004A1263"/>
    <w:rsid w:val="004A2CAC"/>
    <w:rsid w:val="004A405A"/>
    <w:rsid w:val="004A56F6"/>
    <w:rsid w:val="004A612C"/>
    <w:rsid w:val="004A6FC0"/>
    <w:rsid w:val="004A786C"/>
    <w:rsid w:val="004B0F58"/>
    <w:rsid w:val="004B168B"/>
    <w:rsid w:val="004B2FD1"/>
    <w:rsid w:val="004B302E"/>
    <w:rsid w:val="004B484F"/>
    <w:rsid w:val="004B69E9"/>
    <w:rsid w:val="004B70F4"/>
    <w:rsid w:val="004C0613"/>
    <w:rsid w:val="004C11A9"/>
    <w:rsid w:val="004C1DED"/>
    <w:rsid w:val="004C2E85"/>
    <w:rsid w:val="004C70F2"/>
    <w:rsid w:val="004C7D6D"/>
    <w:rsid w:val="004D1E39"/>
    <w:rsid w:val="004D613B"/>
    <w:rsid w:val="004D73DF"/>
    <w:rsid w:val="004E0458"/>
    <w:rsid w:val="004E27C8"/>
    <w:rsid w:val="004E423C"/>
    <w:rsid w:val="004E7102"/>
    <w:rsid w:val="004E79AC"/>
    <w:rsid w:val="004F1888"/>
    <w:rsid w:val="004F48DD"/>
    <w:rsid w:val="004F6AF2"/>
    <w:rsid w:val="004F729E"/>
    <w:rsid w:val="00500E19"/>
    <w:rsid w:val="00502D38"/>
    <w:rsid w:val="00504FC0"/>
    <w:rsid w:val="00505967"/>
    <w:rsid w:val="0051002E"/>
    <w:rsid w:val="00510BB5"/>
    <w:rsid w:val="00511863"/>
    <w:rsid w:val="00514182"/>
    <w:rsid w:val="00523C29"/>
    <w:rsid w:val="00526795"/>
    <w:rsid w:val="00530028"/>
    <w:rsid w:val="005334C6"/>
    <w:rsid w:val="00533529"/>
    <w:rsid w:val="00533F6C"/>
    <w:rsid w:val="005342C3"/>
    <w:rsid w:val="00535A8A"/>
    <w:rsid w:val="005367D0"/>
    <w:rsid w:val="0053754A"/>
    <w:rsid w:val="0053765D"/>
    <w:rsid w:val="00541FBB"/>
    <w:rsid w:val="00542EFA"/>
    <w:rsid w:val="0054312B"/>
    <w:rsid w:val="005448D1"/>
    <w:rsid w:val="00546F55"/>
    <w:rsid w:val="0055036D"/>
    <w:rsid w:val="00551E78"/>
    <w:rsid w:val="00552AD4"/>
    <w:rsid w:val="005530D0"/>
    <w:rsid w:val="00556F90"/>
    <w:rsid w:val="0056168C"/>
    <w:rsid w:val="005624BB"/>
    <w:rsid w:val="005649D2"/>
    <w:rsid w:val="005656FF"/>
    <w:rsid w:val="00565874"/>
    <w:rsid w:val="0056642E"/>
    <w:rsid w:val="005734A4"/>
    <w:rsid w:val="0057360F"/>
    <w:rsid w:val="00573924"/>
    <w:rsid w:val="0057573C"/>
    <w:rsid w:val="00575814"/>
    <w:rsid w:val="00577D24"/>
    <w:rsid w:val="0058102D"/>
    <w:rsid w:val="00582FE1"/>
    <w:rsid w:val="00583731"/>
    <w:rsid w:val="00583A33"/>
    <w:rsid w:val="00584681"/>
    <w:rsid w:val="00586B35"/>
    <w:rsid w:val="005873B3"/>
    <w:rsid w:val="00592B56"/>
    <w:rsid w:val="005934B4"/>
    <w:rsid w:val="00594840"/>
    <w:rsid w:val="005A0A54"/>
    <w:rsid w:val="005A263A"/>
    <w:rsid w:val="005A2777"/>
    <w:rsid w:val="005A34D4"/>
    <w:rsid w:val="005A67CA"/>
    <w:rsid w:val="005A6D2B"/>
    <w:rsid w:val="005A748F"/>
    <w:rsid w:val="005A793C"/>
    <w:rsid w:val="005B184F"/>
    <w:rsid w:val="005B48D7"/>
    <w:rsid w:val="005B77E0"/>
    <w:rsid w:val="005C13D8"/>
    <w:rsid w:val="005C14A7"/>
    <w:rsid w:val="005C1C7C"/>
    <w:rsid w:val="005C3614"/>
    <w:rsid w:val="005C63C9"/>
    <w:rsid w:val="005C728E"/>
    <w:rsid w:val="005D0140"/>
    <w:rsid w:val="005D2174"/>
    <w:rsid w:val="005D2CDB"/>
    <w:rsid w:val="005D49FE"/>
    <w:rsid w:val="005D4BB0"/>
    <w:rsid w:val="005D4C68"/>
    <w:rsid w:val="005E1BD6"/>
    <w:rsid w:val="005E1EB1"/>
    <w:rsid w:val="005E1F63"/>
    <w:rsid w:val="005E2BBC"/>
    <w:rsid w:val="005E33C1"/>
    <w:rsid w:val="005E51FA"/>
    <w:rsid w:val="005E787E"/>
    <w:rsid w:val="005F0605"/>
    <w:rsid w:val="005F1DA0"/>
    <w:rsid w:val="005F236B"/>
    <w:rsid w:val="005F753A"/>
    <w:rsid w:val="005F75C4"/>
    <w:rsid w:val="005F79D6"/>
    <w:rsid w:val="0060044B"/>
    <w:rsid w:val="00601B33"/>
    <w:rsid w:val="006026C8"/>
    <w:rsid w:val="00602782"/>
    <w:rsid w:val="0060457F"/>
    <w:rsid w:val="00606135"/>
    <w:rsid w:val="00613FDA"/>
    <w:rsid w:val="006169FB"/>
    <w:rsid w:val="00622A42"/>
    <w:rsid w:val="00622D78"/>
    <w:rsid w:val="006257E2"/>
    <w:rsid w:val="00626BBF"/>
    <w:rsid w:val="0063229B"/>
    <w:rsid w:val="00634C45"/>
    <w:rsid w:val="00637A95"/>
    <w:rsid w:val="00641141"/>
    <w:rsid w:val="0064242A"/>
    <w:rsid w:val="00642662"/>
    <w:rsid w:val="0064273E"/>
    <w:rsid w:val="0064321E"/>
    <w:rsid w:val="00643CC4"/>
    <w:rsid w:val="0064434E"/>
    <w:rsid w:val="00645B3E"/>
    <w:rsid w:val="0064780D"/>
    <w:rsid w:val="006530DD"/>
    <w:rsid w:val="00653E03"/>
    <w:rsid w:val="00654382"/>
    <w:rsid w:val="00654F3E"/>
    <w:rsid w:val="00657563"/>
    <w:rsid w:val="00662256"/>
    <w:rsid w:val="006625E1"/>
    <w:rsid w:val="00662843"/>
    <w:rsid w:val="00662ED0"/>
    <w:rsid w:val="006646E0"/>
    <w:rsid w:val="00665C9F"/>
    <w:rsid w:val="00665DC3"/>
    <w:rsid w:val="00666633"/>
    <w:rsid w:val="006717F5"/>
    <w:rsid w:val="00671894"/>
    <w:rsid w:val="00676362"/>
    <w:rsid w:val="00677835"/>
    <w:rsid w:val="00680388"/>
    <w:rsid w:val="0068246E"/>
    <w:rsid w:val="00684E31"/>
    <w:rsid w:val="00686EAD"/>
    <w:rsid w:val="00692F38"/>
    <w:rsid w:val="00694178"/>
    <w:rsid w:val="0069518C"/>
    <w:rsid w:val="00696410"/>
    <w:rsid w:val="00697B45"/>
    <w:rsid w:val="006A0A81"/>
    <w:rsid w:val="006A0CC5"/>
    <w:rsid w:val="006A1051"/>
    <w:rsid w:val="006A3884"/>
    <w:rsid w:val="006A4CEF"/>
    <w:rsid w:val="006A6F07"/>
    <w:rsid w:val="006A7990"/>
    <w:rsid w:val="006B0A32"/>
    <w:rsid w:val="006B3488"/>
    <w:rsid w:val="006B4C6B"/>
    <w:rsid w:val="006C2F67"/>
    <w:rsid w:val="006C3E4F"/>
    <w:rsid w:val="006C56ED"/>
    <w:rsid w:val="006C5739"/>
    <w:rsid w:val="006C620C"/>
    <w:rsid w:val="006C6585"/>
    <w:rsid w:val="006C7B9D"/>
    <w:rsid w:val="006D00B0"/>
    <w:rsid w:val="006D1C0A"/>
    <w:rsid w:val="006D1CF3"/>
    <w:rsid w:val="006D1F42"/>
    <w:rsid w:val="006D2220"/>
    <w:rsid w:val="006D24F9"/>
    <w:rsid w:val="006D46DA"/>
    <w:rsid w:val="006D4D31"/>
    <w:rsid w:val="006D6413"/>
    <w:rsid w:val="006D6694"/>
    <w:rsid w:val="006D72A0"/>
    <w:rsid w:val="006E1DD8"/>
    <w:rsid w:val="006E4E99"/>
    <w:rsid w:val="006E53F2"/>
    <w:rsid w:val="006E54D3"/>
    <w:rsid w:val="006F1A55"/>
    <w:rsid w:val="006F2FFD"/>
    <w:rsid w:val="006F47F9"/>
    <w:rsid w:val="006F55DA"/>
    <w:rsid w:val="006F585B"/>
    <w:rsid w:val="006F6941"/>
    <w:rsid w:val="007009D5"/>
    <w:rsid w:val="0070202B"/>
    <w:rsid w:val="00702FB7"/>
    <w:rsid w:val="007105A4"/>
    <w:rsid w:val="007135F7"/>
    <w:rsid w:val="00713C1A"/>
    <w:rsid w:val="00717237"/>
    <w:rsid w:val="007174D4"/>
    <w:rsid w:val="00720722"/>
    <w:rsid w:val="00722C1F"/>
    <w:rsid w:val="007242A1"/>
    <w:rsid w:val="00726A3F"/>
    <w:rsid w:val="00731B83"/>
    <w:rsid w:val="007326AD"/>
    <w:rsid w:val="007336AB"/>
    <w:rsid w:val="00734023"/>
    <w:rsid w:val="007343EB"/>
    <w:rsid w:val="00737EF5"/>
    <w:rsid w:val="00737FA5"/>
    <w:rsid w:val="007457BA"/>
    <w:rsid w:val="0075082D"/>
    <w:rsid w:val="00755937"/>
    <w:rsid w:val="00757045"/>
    <w:rsid w:val="00762903"/>
    <w:rsid w:val="00763C54"/>
    <w:rsid w:val="007662E5"/>
    <w:rsid w:val="00766D19"/>
    <w:rsid w:val="007729DB"/>
    <w:rsid w:val="00773336"/>
    <w:rsid w:val="00774C46"/>
    <w:rsid w:val="007752DE"/>
    <w:rsid w:val="00775B76"/>
    <w:rsid w:val="00775D1A"/>
    <w:rsid w:val="00776302"/>
    <w:rsid w:val="007765E5"/>
    <w:rsid w:val="00783E17"/>
    <w:rsid w:val="00796D7C"/>
    <w:rsid w:val="00796ECF"/>
    <w:rsid w:val="007A00B8"/>
    <w:rsid w:val="007A1EA3"/>
    <w:rsid w:val="007A297F"/>
    <w:rsid w:val="007A361F"/>
    <w:rsid w:val="007A50E2"/>
    <w:rsid w:val="007A53DC"/>
    <w:rsid w:val="007A56E7"/>
    <w:rsid w:val="007A7AEC"/>
    <w:rsid w:val="007B00BD"/>
    <w:rsid w:val="007B020C"/>
    <w:rsid w:val="007B523A"/>
    <w:rsid w:val="007B5378"/>
    <w:rsid w:val="007B6073"/>
    <w:rsid w:val="007C2AEE"/>
    <w:rsid w:val="007C38BE"/>
    <w:rsid w:val="007C61E6"/>
    <w:rsid w:val="007D2F00"/>
    <w:rsid w:val="007E4401"/>
    <w:rsid w:val="007F066A"/>
    <w:rsid w:val="007F25C9"/>
    <w:rsid w:val="007F38CA"/>
    <w:rsid w:val="007F4350"/>
    <w:rsid w:val="007F5268"/>
    <w:rsid w:val="007F6333"/>
    <w:rsid w:val="007F6918"/>
    <w:rsid w:val="007F6BE6"/>
    <w:rsid w:val="007F7DCB"/>
    <w:rsid w:val="00800E36"/>
    <w:rsid w:val="00801554"/>
    <w:rsid w:val="0080248A"/>
    <w:rsid w:val="00804F58"/>
    <w:rsid w:val="00805139"/>
    <w:rsid w:val="00806576"/>
    <w:rsid w:val="008073B1"/>
    <w:rsid w:val="00807A56"/>
    <w:rsid w:val="00810470"/>
    <w:rsid w:val="00810D7F"/>
    <w:rsid w:val="008113DB"/>
    <w:rsid w:val="00813031"/>
    <w:rsid w:val="008141E4"/>
    <w:rsid w:val="00815163"/>
    <w:rsid w:val="008156DE"/>
    <w:rsid w:val="00816BF3"/>
    <w:rsid w:val="00817A7A"/>
    <w:rsid w:val="00822265"/>
    <w:rsid w:val="00822F0F"/>
    <w:rsid w:val="00823507"/>
    <w:rsid w:val="00823E5D"/>
    <w:rsid w:val="00825198"/>
    <w:rsid w:val="00832C9E"/>
    <w:rsid w:val="00833B36"/>
    <w:rsid w:val="00833F2C"/>
    <w:rsid w:val="008340E0"/>
    <w:rsid w:val="0083419F"/>
    <w:rsid w:val="00835721"/>
    <w:rsid w:val="008357DB"/>
    <w:rsid w:val="008414A5"/>
    <w:rsid w:val="008444EF"/>
    <w:rsid w:val="008548BB"/>
    <w:rsid w:val="00854D7A"/>
    <w:rsid w:val="008559F3"/>
    <w:rsid w:val="00856CA3"/>
    <w:rsid w:val="008571FB"/>
    <w:rsid w:val="008576BD"/>
    <w:rsid w:val="00861429"/>
    <w:rsid w:val="008618C7"/>
    <w:rsid w:val="00864F29"/>
    <w:rsid w:val="00865BC1"/>
    <w:rsid w:val="00867B16"/>
    <w:rsid w:val="00867DC1"/>
    <w:rsid w:val="00873F9D"/>
    <w:rsid w:val="0087496A"/>
    <w:rsid w:val="00877680"/>
    <w:rsid w:val="0088097F"/>
    <w:rsid w:val="00882B30"/>
    <w:rsid w:val="00884A97"/>
    <w:rsid w:val="008851A7"/>
    <w:rsid w:val="00890EEE"/>
    <w:rsid w:val="00891DC9"/>
    <w:rsid w:val="00892EFA"/>
    <w:rsid w:val="0089316E"/>
    <w:rsid w:val="00893486"/>
    <w:rsid w:val="00893A53"/>
    <w:rsid w:val="008A3EB8"/>
    <w:rsid w:val="008A4CF6"/>
    <w:rsid w:val="008A6813"/>
    <w:rsid w:val="008A7CCC"/>
    <w:rsid w:val="008B057E"/>
    <w:rsid w:val="008B5D95"/>
    <w:rsid w:val="008B5F95"/>
    <w:rsid w:val="008C066C"/>
    <w:rsid w:val="008C0C29"/>
    <w:rsid w:val="008C2ED5"/>
    <w:rsid w:val="008C45B2"/>
    <w:rsid w:val="008C6209"/>
    <w:rsid w:val="008C7F97"/>
    <w:rsid w:val="008D0806"/>
    <w:rsid w:val="008D1CF1"/>
    <w:rsid w:val="008D35AF"/>
    <w:rsid w:val="008D3AA9"/>
    <w:rsid w:val="008D3CD8"/>
    <w:rsid w:val="008D59FF"/>
    <w:rsid w:val="008E00B1"/>
    <w:rsid w:val="008E2FC3"/>
    <w:rsid w:val="008E3027"/>
    <w:rsid w:val="008E3DE9"/>
    <w:rsid w:val="008F032F"/>
    <w:rsid w:val="008F06BE"/>
    <w:rsid w:val="008F5BBD"/>
    <w:rsid w:val="008F6E3F"/>
    <w:rsid w:val="00900EB6"/>
    <w:rsid w:val="00903366"/>
    <w:rsid w:val="00903B33"/>
    <w:rsid w:val="00904D98"/>
    <w:rsid w:val="00906B5D"/>
    <w:rsid w:val="009076C2"/>
    <w:rsid w:val="00910763"/>
    <w:rsid w:val="009107ED"/>
    <w:rsid w:val="009107FF"/>
    <w:rsid w:val="00910C95"/>
    <w:rsid w:val="00911E20"/>
    <w:rsid w:val="009138BF"/>
    <w:rsid w:val="00915FD2"/>
    <w:rsid w:val="009170EC"/>
    <w:rsid w:val="0091740E"/>
    <w:rsid w:val="009218A7"/>
    <w:rsid w:val="00923D4E"/>
    <w:rsid w:val="009255A0"/>
    <w:rsid w:val="00926E5A"/>
    <w:rsid w:val="009274B1"/>
    <w:rsid w:val="00931F4E"/>
    <w:rsid w:val="0093223C"/>
    <w:rsid w:val="009348B2"/>
    <w:rsid w:val="009366A5"/>
    <w:rsid w:val="0093679E"/>
    <w:rsid w:val="009367AE"/>
    <w:rsid w:val="009449BE"/>
    <w:rsid w:val="00945457"/>
    <w:rsid w:val="00945985"/>
    <w:rsid w:val="00946B2D"/>
    <w:rsid w:val="00947B13"/>
    <w:rsid w:val="00950968"/>
    <w:rsid w:val="00953484"/>
    <w:rsid w:val="0095595F"/>
    <w:rsid w:val="00962598"/>
    <w:rsid w:val="00967BCF"/>
    <w:rsid w:val="00967C89"/>
    <w:rsid w:val="009711FA"/>
    <w:rsid w:val="009715AB"/>
    <w:rsid w:val="009739C8"/>
    <w:rsid w:val="00973D90"/>
    <w:rsid w:val="00974840"/>
    <w:rsid w:val="009757E8"/>
    <w:rsid w:val="00982157"/>
    <w:rsid w:val="009821EB"/>
    <w:rsid w:val="0098418D"/>
    <w:rsid w:val="00986BC9"/>
    <w:rsid w:val="009905D4"/>
    <w:rsid w:val="009921EB"/>
    <w:rsid w:val="0099222B"/>
    <w:rsid w:val="0099550A"/>
    <w:rsid w:val="00996993"/>
    <w:rsid w:val="00996D05"/>
    <w:rsid w:val="009A0767"/>
    <w:rsid w:val="009A30D8"/>
    <w:rsid w:val="009A3902"/>
    <w:rsid w:val="009A7DA6"/>
    <w:rsid w:val="009B1280"/>
    <w:rsid w:val="009B2AC4"/>
    <w:rsid w:val="009B3C53"/>
    <w:rsid w:val="009B440F"/>
    <w:rsid w:val="009B77AC"/>
    <w:rsid w:val="009C0088"/>
    <w:rsid w:val="009C2DB5"/>
    <w:rsid w:val="009C3547"/>
    <w:rsid w:val="009C5B0E"/>
    <w:rsid w:val="009C60AA"/>
    <w:rsid w:val="009C6D1D"/>
    <w:rsid w:val="009D1DC7"/>
    <w:rsid w:val="009D1F4A"/>
    <w:rsid w:val="009D67AD"/>
    <w:rsid w:val="009E089D"/>
    <w:rsid w:val="009E1DF7"/>
    <w:rsid w:val="009E4BCE"/>
    <w:rsid w:val="009E6294"/>
    <w:rsid w:val="009E6FBE"/>
    <w:rsid w:val="009F097E"/>
    <w:rsid w:val="009F17E2"/>
    <w:rsid w:val="009F1C26"/>
    <w:rsid w:val="009F3E20"/>
    <w:rsid w:val="009F7A6B"/>
    <w:rsid w:val="00A010BF"/>
    <w:rsid w:val="00A04407"/>
    <w:rsid w:val="00A119B4"/>
    <w:rsid w:val="00A137D5"/>
    <w:rsid w:val="00A13FC1"/>
    <w:rsid w:val="00A14737"/>
    <w:rsid w:val="00A170A2"/>
    <w:rsid w:val="00A17D47"/>
    <w:rsid w:val="00A23320"/>
    <w:rsid w:val="00A23E1C"/>
    <w:rsid w:val="00A24633"/>
    <w:rsid w:val="00A268BF"/>
    <w:rsid w:val="00A27E95"/>
    <w:rsid w:val="00A30E5D"/>
    <w:rsid w:val="00A317B6"/>
    <w:rsid w:val="00A33749"/>
    <w:rsid w:val="00A33D43"/>
    <w:rsid w:val="00A3763F"/>
    <w:rsid w:val="00A41BCE"/>
    <w:rsid w:val="00A43726"/>
    <w:rsid w:val="00A45E4A"/>
    <w:rsid w:val="00A46F6E"/>
    <w:rsid w:val="00A47089"/>
    <w:rsid w:val="00A479B2"/>
    <w:rsid w:val="00A504F5"/>
    <w:rsid w:val="00A534B8"/>
    <w:rsid w:val="00A54063"/>
    <w:rsid w:val="00A5409F"/>
    <w:rsid w:val="00A5551C"/>
    <w:rsid w:val="00A56ED8"/>
    <w:rsid w:val="00A57460"/>
    <w:rsid w:val="00A61BA3"/>
    <w:rsid w:val="00A62842"/>
    <w:rsid w:val="00A63054"/>
    <w:rsid w:val="00A632BD"/>
    <w:rsid w:val="00A637AF"/>
    <w:rsid w:val="00A67B8D"/>
    <w:rsid w:val="00A701AC"/>
    <w:rsid w:val="00A70B7E"/>
    <w:rsid w:val="00A71190"/>
    <w:rsid w:val="00A71FD9"/>
    <w:rsid w:val="00A72A54"/>
    <w:rsid w:val="00A72B27"/>
    <w:rsid w:val="00A7302D"/>
    <w:rsid w:val="00A76F17"/>
    <w:rsid w:val="00A77BAC"/>
    <w:rsid w:val="00A80E01"/>
    <w:rsid w:val="00A81F80"/>
    <w:rsid w:val="00A82149"/>
    <w:rsid w:val="00A82340"/>
    <w:rsid w:val="00A8296F"/>
    <w:rsid w:val="00A8301E"/>
    <w:rsid w:val="00A8612A"/>
    <w:rsid w:val="00A8743D"/>
    <w:rsid w:val="00A909C7"/>
    <w:rsid w:val="00A90FF5"/>
    <w:rsid w:val="00A91B96"/>
    <w:rsid w:val="00A9452C"/>
    <w:rsid w:val="00A95ABF"/>
    <w:rsid w:val="00AA1A4A"/>
    <w:rsid w:val="00AA2250"/>
    <w:rsid w:val="00AA333E"/>
    <w:rsid w:val="00AA3ED0"/>
    <w:rsid w:val="00AA5FB4"/>
    <w:rsid w:val="00AB099B"/>
    <w:rsid w:val="00AB1580"/>
    <w:rsid w:val="00AB4EA9"/>
    <w:rsid w:val="00AC1A58"/>
    <w:rsid w:val="00AC30A8"/>
    <w:rsid w:val="00AC3196"/>
    <w:rsid w:val="00AC5A09"/>
    <w:rsid w:val="00AC5BE1"/>
    <w:rsid w:val="00AC63D5"/>
    <w:rsid w:val="00AD007B"/>
    <w:rsid w:val="00AD02C1"/>
    <w:rsid w:val="00AD398B"/>
    <w:rsid w:val="00AD5172"/>
    <w:rsid w:val="00AE0050"/>
    <w:rsid w:val="00AE21FF"/>
    <w:rsid w:val="00AE4BE0"/>
    <w:rsid w:val="00AE6F35"/>
    <w:rsid w:val="00AE7003"/>
    <w:rsid w:val="00AE7129"/>
    <w:rsid w:val="00AE77E6"/>
    <w:rsid w:val="00AE7C06"/>
    <w:rsid w:val="00AF08CD"/>
    <w:rsid w:val="00AF28C6"/>
    <w:rsid w:val="00AF3B88"/>
    <w:rsid w:val="00B00E71"/>
    <w:rsid w:val="00B01938"/>
    <w:rsid w:val="00B01E53"/>
    <w:rsid w:val="00B04C48"/>
    <w:rsid w:val="00B07A0B"/>
    <w:rsid w:val="00B10BCB"/>
    <w:rsid w:val="00B14AB8"/>
    <w:rsid w:val="00B15083"/>
    <w:rsid w:val="00B2036D"/>
    <w:rsid w:val="00B21B40"/>
    <w:rsid w:val="00B24EE4"/>
    <w:rsid w:val="00B2502C"/>
    <w:rsid w:val="00B26624"/>
    <w:rsid w:val="00B26C50"/>
    <w:rsid w:val="00B30733"/>
    <w:rsid w:val="00B308B5"/>
    <w:rsid w:val="00B326D3"/>
    <w:rsid w:val="00B327CC"/>
    <w:rsid w:val="00B419EB"/>
    <w:rsid w:val="00B44004"/>
    <w:rsid w:val="00B4466C"/>
    <w:rsid w:val="00B45058"/>
    <w:rsid w:val="00B46033"/>
    <w:rsid w:val="00B47EDC"/>
    <w:rsid w:val="00B53FC7"/>
    <w:rsid w:val="00B53FCE"/>
    <w:rsid w:val="00B54988"/>
    <w:rsid w:val="00B55F7A"/>
    <w:rsid w:val="00B563B7"/>
    <w:rsid w:val="00B57764"/>
    <w:rsid w:val="00B65452"/>
    <w:rsid w:val="00B6770F"/>
    <w:rsid w:val="00B67FC0"/>
    <w:rsid w:val="00B717D2"/>
    <w:rsid w:val="00B72931"/>
    <w:rsid w:val="00B73487"/>
    <w:rsid w:val="00B735CF"/>
    <w:rsid w:val="00B742FF"/>
    <w:rsid w:val="00B760EB"/>
    <w:rsid w:val="00B80AAD"/>
    <w:rsid w:val="00B80EA4"/>
    <w:rsid w:val="00B8206C"/>
    <w:rsid w:val="00B8352E"/>
    <w:rsid w:val="00B87326"/>
    <w:rsid w:val="00B87595"/>
    <w:rsid w:val="00B87DC3"/>
    <w:rsid w:val="00B917E0"/>
    <w:rsid w:val="00B92290"/>
    <w:rsid w:val="00B93201"/>
    <w:rsid w:val="00B93BA5"/>
    <w:rsid w:val="00B968ED"/>
    <w:rsid w:val="00B96F6F"/>
    <w:rsid w:val="00B97FE6"/>
    <w:rsid w:val="00BA26EB"/>
    <w:rsid w:val="00BA2DB9"/>
    <w:rsid w:val="00BA38D9"/>
    <w:rsid w:val="00BA5900"/>
    <w:rsid w:val="00BA7230"/>
    <w:rsid w:val="00BA7AAB"/>
    <w:rsid w:val="00BB342E"/>
    <w:rsid w:val="00BB43F5"/>
    <w:rsid w:val="00BB5EF7"/>
    <w:rsid w:val="00BB6158"/>
    <w:rsid w:val="00BB773E"/>
    <w:rsid w:val="00BC0733"/>
    <w:rsid w:val="00BC293F"/>
    <w:rsid w:val="00BC4289"/>
    <w:rsid w:val="00BD048C"/>
    <w:rsid w:val="00BD2CC8"/>
    <w:rsid w:val="00BD4911"/>
    <w:rsid w:val="00BD4C98"/>
    <w:rsid w:val="00BD67E3"/>
    <w:rsid w:val="00BE13F4"/>
    <w:rsid w:val="00BE1760"/>
    <w:rsid w:val="00BE1D6D"/>
    <w:rsid w:val="00BE3E19"/>
    <w:rsid w:val="00BE4E43"/>
    <w:rsid w:val="00BE4E59"/>
    <w:rsid w:val="00BE5303"/>
    <w:rsid w:val="00BE5E1E"/>
    <w:rsid w:val="00BE6B81"/>
    <w:rsid w:val="00BF35D4"/>
    <w:rsid w:val="00BF5227"/>
    <w:rsid w:val="00BF64A9"/>
    <w:rsid w:val="00BF732E"/>
    <w:rsid w:val="00C00136"/>
    <w:rsid w:val="00C0185F"/>
    <w:rsid w:val="00C0316B"/>
    <w:rsid w:val="00C038F7"/>
    <w:rsid w:val="00C0536F"/>
    <w:rsid w:val="00C060A5"/>
    <w:rsid w:val="00C07907"/>
    <w:rsid w:val="00C12CEE"/>
    <w:rsid w:val="00C15BD1"/>
    <w:rsid w:val="00C15F57"/>
    <w:rsid w:val="00C16C6D"/>
    <w:rsid w:val="00C202C5"/>
    <w:rsid w:val="00C23E97"/>
    <w:rsid w:val="00C24286"/>
    <w:rsid w:val="00C252F4"/>
    <w:rsid w:val="00C26177"/>
    <w:rsid w:val="00C270C5"/>
    <w:rsid w:val="00C276AC"/>
    <w:rsid w:val="00C310F9"/>
    <w:rsid w:val="00C361B7"/>
    <w:rsid w:val="00C40D2A"/>
    <w:rsid w:val="00C436AB"/>
    <w:rsid w:val="00C43871"/>
    <w:rsid w:val="00C455FC"/>
    <w:rsid w:val="00C51444"/>
    <w:rsid w:val="00C538C2"/>
    <w:rsid w:val="00C53B5E"/>
    <w:rsid w:val="00C54E68"/>
    <w:rsid w:val="00C61FCC"/>
    <w:rsid w:val="00C62B29"/>
    <w:rsid w:val="00C664FC"/>
    <w:rsid w:val="00C70C44"/>
    <w:rsid w:val="00C7303D"/>
    <w:rsid w:val="00C739FF"/>
    <w:rsid w:val="00C74892"/>
    <w:rsid w:val="00C770F1"/>
    <w:rsid w:val="00C77B1F"/>
    <w:rsid w:val="00C8157C"/>
    <w:rsid w:val="00C81AE7"/>
    <w:rsid w:val="00C8320A"/>
    <w:rsid w:val="00C84909"/>
    <w:rsid w:val="00C8530B"/>
    <w:rsid w:val="00C861E5"/>
    <w:rsid w:val="00C86DAB"/>
    <w:rsid w:val="00C86F4E"/>
    <w:rsid w:val="00C90BAB"/>
    <w:rsid w:val="00C914F1"/>
    <w:rsid w:val="00C92613"/>
    <w:rsid w:val="00C94717"/>
    <w:rsid w:val="00C94EAC"/>
    <w:rsid w:val="00C94F2B"/>
    <w:rsid w:val="00C950BC"/>
    <w:rsid w:val="00C96116"/>
    <w:rsid w:val="00C97254"/>
    <w:rsid w:val="00C97884"/>
    <w:rsid w:val="00CA0226"/>
    <w:rsid w:val="00CA06B2"/>
    <w:rsid w:val="00CA07BF"/>
    <w:rsid w:val="00CA0C56"/>
    <w:rsid w:val="00CA162D"/>
    <w:rsid w:val="00CA21B8"/>
    <w:rsid w:val="00CA46B6"/>
    <w:rsid w:val="00CA4E77"/>
    <w:rsid w:val="00CA5151"/>
    <w:rsid w:val="00CA56AD"/>
    <w:rsid w:val="00CA7B97"/>
    <w:rsid w:val="00CB2145"/>
    <w:rsid w:val="00CB2A33"/>
    <w:rsid w:val="00CB2E1B"/>
    <w:rsid w:val="00CB3FA9"/>
    <w:rsid w:val="00CB4323"/>
    <w:rsid w:val="00CB4B4E"/>
    <w:rsid w:val="00CB5005"/>
    <w:rsid w:val="00CB668B"/>
    <w:rsid w:val="00CB66B0"/>
    <w:rsid w:val="00CB6F0D"/>
    <w:rsid w:val="00CC3075"/>
    <w:rsid w:val="00CD0F9A"/>
    <w:rsid w:val="00CD1B46"/>
    <w:rsid w:val="00CD21E6"/>
    <w:rsid w:val="00CD6723"/>
    <w:rsid w:val="00CE0A9D"/>
    <w:rsid w:val="00CE21F7"/>
    <w:rsid w:val="00CE25C9"/>
    <w:rsid w:val="00CE3571"/>
    <w:rsid w:val="00CE3631"/>
    <w:rsid w:val="00CE5951"/>
    <w:rsid w:val="00CE64FF"/>
    <w:rsid w:val="00CE69F8"/>
    <w:rsid w:val="00CF02B7"/>
    <w:rsid w:val="00CF0AB3"/>
    <w:rsid w:val="00CF0D01"/>
    <w:rsid w:val="00CF3671"/>
    <w:rsid w:val="00CF5F4A"/>
    <w:rsid w:val="00CF73E9"/>
    <w:rsid w:val="00D0530F"/>
    <w:rsid w:val="00D11596"/>
    <w:rsid w:val="00D11728"/>
    <w:rsid w:val="00D136E3"/>
    <w:rsid w:val="00D154CD"/>
    <w:rsid w:val="00D15A52"/>
    <w:rsid w:val="00D15BEB"/>
    <w:rsid w:val="00D16E58"/>
    <w:rsid w:val="00D17AE9"/>
    <w:rsid w:val="00D2033E"/>
    <w:rsid w:val="00D21072"/>
    <w:rsid w:val="00D213D4"/>
    <w:rsid w:val="00D21DB1"/>
    <w:rsid w:val="00D23224"/>
    <w:rsid w:val="00D24B4A"/>
    <w:rsid w:val="00D25C8D"/>
    <w:rsid w:val="00D26520"/>
    <w:rsid w:val="00D27356"/>
    <w:rsid w:val="00D2785A"/>
    <w:rsid w:val="00D27C5C"/>
    <w:rsid w:val="00D27DB7"/>
    <w:rsid w:val="00D30299"/>
    <w:rsid w:val="00D31E35"/>
    <w:rsid w:val="00D33681"/>
    <w:rsid w:val="00D3651C"/>
    <w:rsid w:val="00D507E2"/>
    <w:rsid w:val="00D5138B"/>
    <w:rsid w:val="00D52094"/>
    <w:rsid w:val="00D529BC"/>
    <w:rsid w:val="00D534B3"/>
    <w:rsid w:val="00D53913"/>
    <w:rsid w:val="00D5631E"/>
    <w:rsid w:val="00D61CE0"/>
    <w:rsid w:val="00D62DF3"/>
    <w:rsid w:val="00D65220"/>
    <w:rsid w:val="00D65AE0"/>
    <w:rsid w:val="00D66641"/>
    <w:rsid w:val="00D66DE7"/>
    <w:rsid w:val="00D678DB"/>
    <w:rsid w:val="00D67DF4"/>
    <w:rsid w:val="00D80174"/>
    <w:rsid w:val="00D80302"/>
    <w:rsid w:val="00D80AED"/>
    <w:rsid w:val="00D838D3"/>
    <w:rsid w:val="00D90C87"/>
    <w:rsid w:val="00D92369"/>
    <w:rsid w:val="00D93144"/>
    <w:rsid w:val="00D94115"/>
    <w:rsid w:val="00D94532"/>
    <w:rsid w:val="00D96E54"/>
    <w:rsid w:val="00DA2D4C"/>
    <w:rsid w:val="00DA356D"/>
    <w:rsid w:val="00DB2AD3"/>
    <w:rsid w:val="00DB64F6"/>
    <w:rsid w:val="00DB7A99"/>
    <w:rsid w:val="00DC0DD0"/>
    <w:rsid w:val="00DC2D56"/>
    <w:rsid w:val="00DC74E1"/>
    <w:rsid w:val="00DD1294"/>
    <w:rsid w:val="00DD2F4E"/>
    <w:rsid w:val="00DD53C0"/>
    <w:rsid w:val="00DD735A"/>
    <w:rsid w:val="00DE07A5"/>
    <w:rsid w:val="00DE1EAD"/>
    <w:rsid w:val="00DE2CE3"/>
    <w:rsid w:val="00DE2E77"/>
    <w:rsid w:val="00DE332C"/>
    <w:rsid w:val="00DE3C4F"/>
    <w:rsid w:val="00DE462C"/>
    <w:rsid w:val="00DF2754"/>
    <w:rsid w:val="00DF27B4"/>
    <w:rsid w:val="00DF38D6"/>
    <w:rsid w:val="00DF4C24"/>
    <w:rsid w:val="00DF61FA"/>
    <w:rsid w:val="00E027E6"/>
    <w:rsid w:val="00E03B70"/>
    <w:rsid w:val="00E04606"/>
    <w:rsid w:val="00E04DAF"/>
    <w:rsid w:val="00E078D4"/>
    <w:rsid w:val="00E07EB3"/>
    <w:rsid w:val="00E10C83"/>
    <w:rsid w:val="00E112C7"/>
    <w:rsid w:val="00E12EC2"/>
    <w:rsid w:val="00E1386D"/>
    <w:rsid w:val="00E13A8E"/>
    <w:rsid w:val="00E15AC1"/>
    <w:rsid w:val="00E15B04"/>
    <w:rsid w:val="00E16C02"/>
    <w:rsid w:val="00E20F0B"/>
    <w:rsid w:val="00E23B4B"/>
    <w:rsid w:val="00E25221"/>
    <w:rsid w:val="00E264D5"/>
    <w:rsid w:val="00E3035E"/>
    <w:rsid w:val="00E30463"/>
    <w:rsid w:val="00E33B22"/>
    <w:rsid w:val="00E350DF"/>
    <w:rsid w:val="00E3601B"/>
    <w:rsid w:val="00E407EF"/>
    <w:rsid w:val="00E40A53"/>
    <w:rsid w:val="00E42115"/>
    <w:rsid w:val="00E4272D"/>
    <w:rsid w:val="00E45353"/>
    <w:rsid w:val="00E5058E"/>
    <w:rsid w:val="00E51712"/>
    <w:rsid w:val="00E51733"/>
    <w:rsid w:val="00E520AD"/>
    <w:rsid w:val="00E540F6"/>
    <w:rsid w:val="00E56264"/>
    <w:rsid w:val="00E604B6"/>
    <w:rsid w:val="00E61C97"/>
    <w:rsid w:val="00E6228F"/>
    <w:rsid w:val="00E629DD"/>
    <w:rsid w:val="00E64462"/>
    <w:rsid w:val="00E65240"/>
    <w:rsid w:val="00E66A14"/>
    <w:rsid w:val="00E66CA0"/>
    <w:rsid w:val="00E73D3E"/>
    <w:rsid w:val="00E75929"/>
    <w:rsid w:val="00E7675F"/>
    <w:rsid w:val="00E836E4"/>
    <w:rsid w:val="00E836F5"/>
    <w:rsid w:val="00E8501D"/>
    <w:rsid w:val="00E879AB"/>
    <w:rsid w:val="00E91545"/>
    <w:rsid w:val="00E930FD"/>
    <w:rsid w:val="00E9419B"/>
    <w:rsid w:val="00E94F22"/>
    <w:rsid w:val="00EA12BE"/>
    <w:rsid w:val="00EA3188"/>
    <w:rsid w:val="00EA4101"/>
    <w:rsid w:val="00EA7023"/>
    <w:rsid w:val="00EA7316"/>
    <w:rsid w:val="00EA73D3"/>
    <w:rsid w:val="00EB4510"/>
    <w:rsid w:val="00EB557E"/>
    <w:rsid w:val="00EC0168"/>
    <w:rsid w:val="00EC0547"/>
    <w:rsid w:val="00EC0EE0"/>
    <w:rsid w:val="00EC6333"/>
    <w:rsid w:val="00ED0735"/>
    <w:rsid w:val="00ED1F2F"/>
    <w:rsid w:val="00ED393E"/>
    <w:rsid w:val="00ED4578"/>
    <w:rsid w:val="00ED4CA3"/>
    <w:rsid w:val="00ED4F3A"/>
    <w:rsid w:val="00ED7818"/>
    <w:rsid w:val="00EE0778"/>
    <w:rsid w:val="00EE0EE3"/>
    <w:rsid w:val="00EE129D"/>
    <w:rsid w:val="00EE7799"/>
    <w:rsid w:val="00EF0AC1"/>
    <w:rsid w:val="00EF3B00"/>
    <w:rsid w:val="00EF48E5"/>
    <w:rsid w:val="00EF6505"/>
    <w:rsid w:val="00F0096C"/>
    <w:rsid w:val="00F05B25"/>
    <w:rsid w:val="00F06351"/>
    <w:rsid w:val="00F0784C"/>
    <w:rsid w:val="00F1241E"/>
    <w:rsid w:val="00F12D5C"/>
    <w:rsid w:val="00F14D7F"/>
    <w:rsid w:val="00F14E60"/>
    <w:rsid w:val="00F16577"/>
    <w:rsid w:val="00F2051B"/>
    <w:rsid w:val="00F20AC8"/>
    <w:rsid w:val="00F214A8"/>
    <w:rsid w:val="00F218D5"/>
    <w:rsid w:val="00F22844"/>
    <w:rsid w:val="00F2463E"/>
    <w:rsid w:val="00F30271"/>
    <w:rsid w:val="00F30492"/>
    <w:rsid w:val="00F33C95"/>
    <w:rsid w:val="00F3454B"/>
    <w:rsid w:val="00F35C1A"/>
    <w:rsid w:val="00F36916"/>
    <w:rsid w:val="00F4460E"/>
    <w:rsid w:val="00F46126"/>
    <w:rsid w:val="00F46683"/>
    <w:rsid w:val="00F4783A"/>
    <w:rsid w:val="00F47B6B"/>
    <w:rsid w:val="00F522E3"/>
    <w:rsid w:val="00F53B00"/>
    <w:rsid w:val="00F54C73"/>
    <w:rsid w:val="00F55F2C"/>
    <w:rsid w:val="00F60B92"/>
    <w:rsid w:val="00F65755"/>
    <w:rsid w:val="00F66145"/>
    <w:rsid w:val="00F6615E"/>
    <w:rsid w:val="00F67719"/>
    <w:rsid w:val="00F70212"/>
    <w:rsid w:val="00F735B8"/>
    <w:rsid w:val="00F812F4"/>
    <w:rsid w:val="00F81980"/>
    <w:rsid w:val="00F8541B"/>
    <w:rsid w:val="00F8560E"/>
    <w:rsid w:val="00F85C9A"/>
    <w:rsid w:val="00F8674B"/>
    <w:rsid w:val="00F87DE7"/>
    <w:rsid w:val="00F91666"/>
    <w:rsid w:val="00F919D4"/>
    <w:rsid w:val="00F94799"/>
    <w:rsid w:val="00F95F32"/>
    <w:rsid w:val="00F97BC1"/>
    <w:rsid w:val="00FA3555"/>
    <w:rsid w:val="00FA3F7C"/>
    <w:rsid w:val="00FA7705"/>
    <w:rsid w:val="00FB40A6"/>
    <w:rsid w:val="00FB6CB0"/>
    <w:rsid w:val="00FC278F"/>
    <w:rsid w:val="00FC2B0C"/>
    <w:rsid w:val="00FC4D3F"/>
    <w:rsid w:val="00FC4D68"/>
    <w:rsid w:val="00FD09F2"/>
    <w:rsid w:val="00FD0A93"/>
    <w:rsid w:val="00FD0ED3"/>
    <w:rsid w:val="00FD277E"/>
    <w:rsid w:val="00FD3335"/>
    <w:rsid w:val="00FD4190"/>
    <w:rsid w:val="00FD44CF"/>
    <w:rsid w:val="00FD6D6A"/>
    <w:rsid w:val="00FE1172"/>
    <w:rsid w:val="00FE13EE"/>
    <w:rsid w:val="00FE3A62"/>
    <w:rsid w:val="00FE5E0D"/>
    <w:rsid w:val="00FE6F74"/>
    <w:rsid w:val="00FF43C2"/>
    <w:rsid w:val="00FF5160"/>
    <w:rsid w:val="00FF7DFB"/>
    <w:rsid w:val="0170821C"/>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9C15D5"/>
    <w:rsid w:val="1C675BF8"/>
    <w:rsid w:val="1C71480B"/>
    <w:rsid w:val="1D0551CC"/>
    <w:rsid w:val="1D56F022"/>
    <w:rsid w:val="1E9B4C71"/>
    <w:rsid w:val="1EA13469"/>
    <w:rsid w:val="1F003C9D"/>
    <w:rsid w:val="1F2A03B7"/>
    <w:rsid w:val="1F2E1E87"/>
    <w:rsid w:val="1F8CF19D"/>
    <w:rsid w:val="209FDC3A"/>
    <w:rsid w:val="2148FC10"/>
    <w:rsid w:val="22D2475E"/>
    <w:rsid w:val="23749350"/>
    <w:rsid w:val="238938A5"/>
    <w:rsid w:val="23B50DDA"/>
    <w:rsid w:val="23E5F84E"/>
    <w:rsid w:val="2483A8B4"/>
    <w:rsid w:val="24DB9462"/>
    <w:rsid w:val="255C1BDE"/>
    <w:rsid w:val="25FFFEBF"/>
    <w:rsid w:val="266CA8FB"/>
    <w:rsid w:val="26930BB5"/>
    <w:rsid w:val="26E70DC0"/>
    <w:rsid w:val="28318481"/>
    <w:rsid w:val="287CBBAF"/>
    <w:rsid w:val="2AC9D592"/>
    <w:rsid w:val="2AF2EA38"/>
    <w:rsid w:val="2B7993A6"/>
    <w:rsid w:val="2BAF538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81BE1FA"/>
    <w:rsid w:val="3AD49334"/>
    <w:rsid w:val="3B663ACC"/>
    <w:rsid w:val="3BEFB53A"/>
    <w:rsid w:val="3C2A4142"/>
    <w:rsid w:val="3D072001"/>
    <w:rsid w:val="3E0BA37B"/>
    <w:rsid w:val="3E44CA71"/>
    <w:rsid w:val="3FA94995"/>
    <w:rsid w:val="4003AC36"/>
    <w:rsid w:val="41CABB2C"/>
    <w:rsid w:val="424EF39E"/>
    <w:rsid w:val="4296B21B"/>
    <w:rsid w:val="42B0F635"/>
    <w:rsid w:val="459FB9E0"/>
    <w:rsid w:val="461CBBA4"/>
    <w:rsid w:val="46458EAD"/>
    <w:rsid w:val="46F68C28"/>
    <w:rsid w:val="4718D0DE"/>
    <w:rsid w:val="47265B3F"/>
    <w:rsid w:val="48F4B8C8"/>
    <w:rsid w:val="49020937"/>
    <w:rsid w:val="49AC716B"/>
    <w:rsid w:val="4A5FB52B"/>
    <w:rsid w:val="4A8AD59C"/>
    <w:rsid w:val="4D8F5B8B"/>
    <w:rsid w:val="4DC655B0"/>
    <w:rsid w:val="4E0B7584"/>
    <w:rsid w:val="4FB96B1F"/>
    <w:rsid w:val="506E9B55"/>
    <w:rsid w:val="50F1BF6E"/>
    <w:rsid w:val="516BB2C2"/>
    <w:rsid w:val="522A6236"/>
    <w:rsid w:val="527FC65A"/>
    <w:rsid w:val="535CD0D9"/>
    <w:rsid w:val="549D31A9"/>
    <w:rsid w:val="54EF59BB"/>
    <w:rsid w:val="5538385E"/>
    <w:rsid w:val="578B3A59"/>
    <w:rsid w:val="5C0195C1"/>
    <w:rsid w:val="5C52F059"/>
    <w:rsid w:val="5D1B2A5C"/>
    <w:rsid w:val="5D84F4C1"/>
    <w:rsid w:val="5E1BBE1E"/>
    <w:rsid w:val="5EB930E2"/>
    <w:rsid w:val="5F68E33F"/>
    <w:rsid w:val="5FCE2CB3"/>
    <w:rsid w:val="62BEA670"/>
    <w:rsid w:val="62CC230C"/>
    <w:rsid w:val="635C8C09"/>
    <w:rsid w:val="63E77BA9"/>
    <w:rsid w:val="643466DC"/>
    <w:rsid w:val="6931F513"/>
    <w:rsid w:val="6A22A963"/>
    <w:rsid w:val="6A6C985A"/>
    <w:rsid w:val="6B0FDB55"/>
    <w:rsid w:val="6B76BF0C"/>
    <w:rsid w:val="6B976B53"/>
    <w:rsid w:val="6E074BF3"/>
    <w:rsid w:val="6E2E5A2D"/>
    <w:rsid w:val="6E8EDB7E"/>
    <w:rsid w:val="6EA46C73"/>
    <w:rsid w:val="6EABA2B5"/>
    <w:rsid w:val="6EF98842"/>
    <w:rsid w:val="6F7F0709"/>
    <w:rsid w:val="70418A12"/>
    <w:rsid w:val="70B3CF74"/>
    <w:rsid w:val="71D9FF1B"/>
    <w:rsid w:val="722376D2"/>
    <w:rsid w:val="723911CF"/>
    <w:rsid w:val="723CE403"/>
    <w:rsid w:val="72FA5C42"/>
    <w:rsid w:val="735EB539"/>
    <w:rsid w:val="7410BE6F"/>
    <w:rsid w:val="773CED14"/>
    <w:rsid w:val="780A0527"/>
    <w:rsid w:val="789B041E"/>
    <w:rsid w:val="78CC905B"/>
    <w:rsid w:val="797775F8"/>
    <w:rsid w:val="79BF5785"/>
    <w:rsid w:val="7A6860BC"/>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0FB95"/>
  <w15:chartTrackingRefBased/>
  <w15:docId w15:val="{D34A0FF0-7F08-4D02-AFCC-EB4AA835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3E65"/>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3339D0"/>
    <w:pPr>
      <w:keepNext/>
      <w:keepLines/>
      <w:spacing w:before="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3E6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03E6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03E6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03E6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03E65"/>
    <w:pPr>
      <w:keepNext/>
      <w:spacing w:after="200" w:line="240" w:lineRule="auto"/>
    </w:pPr>
    <w:rPr>
      <w:iCs/>
      <w:color w:val="002664"/>
      <w:sz w:val="18"/>
      <w:szCs w:val="18"/>
    </w:rPr>
  </w:style>
  <w:style w:type="table" w:customStyle="1" w:styleId="Tableheader">
    <w:name w:val="ŠTable header"/>
    <w:basedOn w:val="TableNormal"/>
    <w:uiPriority w:val="99"/>
    <w:rsid w:val="00303E65"/>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03E65"/>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03E65"/>
    <w:pPr>
      <w:numPr>
        <w:numId w:val="14"/>
      </w:numPr>
    </w:pPr>
  </w:style>
  <w:style w:type="paragraph" w:styleId="ListNumber2">
    <w:name w:val="List Number 2"/>
    <w:aliases w:val="ŠList Number 2"/>
    <w:basedOn w:val="Normal"/>
    <w:uiPriority w:val="8"/>
    <w:qFormat/>
    <w:rsid w:val="00303E65"/>
    <w:pPr>
      <w:numPr>
        <w:numId w:val="13"/>
      </w:numPr>
    </w:pPr>
  </w:style>
  <w:style w:type="paragraph" w:styleId="ListBullet">
    <w:name w:val="List Bullet"/>
    <w:aliases w:val="ŠList Bullet"/>
    <w:basedOn w:val="Normal"/>
    <w:uiPriority w:val="9"/>
    <w:qFormat/>
    <w:rsid w:val="00303E65"/>
    <w:pPr>
      <w:numPr>
        <w:numId w:val="11"/>
      </w:numPr>
    </w:pPr>
  </w:style>
  <w:style w:type="paragraph" w:styleId="ListBullet2">
    <w:name w:val="List Bullet 2"/>
    <w:aliases w:val="ŠList Bullet 2"/>
    <w:basedOn w:val="Normal"/>
    <w:uiPriority w:val="10"/>
    <w:qFormat/>
    <w:rsid w:val="00303E65"/>
    <w:pPr>
      <w:numPr>
        <w:numId w:val="9"/>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303E65"/>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303E6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03E6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03E6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3E65"/>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303E65"/>
    <w:rPr>
      <w:color w:val="0F4761" w:themeColor="accent1" w:themeShade="BF"/>
      <w:u w:val="single"/>
    </w:rPr>
  </w:style>
  <w:style w:type="paragraph" w:customStyle="1" w:styleId="Logo">
    <w:name w:val="ŠLogo"/>
    <w:basedOn w:val="Normal"/>
    <w:uiPriority w:val="18"/>
    <w:qFormat/>
    <w:rsid w:val="00303E6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03E65"/>
    <w:pPr>
      <w:tabs>
        <w:tab w:val="right" w:leader="dot" w:pos="14570"/>
      </w:tabs>
      <w:spacing w:before="0"/>
    </w:pPr>
    <w:rPr>
      <w:b/>
      <w:noProof/>
    </w:rPr>
  </w:style>
  <w:style w:type="paragraph" w:styleId="TOC2">
    <w:name w:val="toc 2"/>
    <w:aliases w:val="ŠTOC 2"/>
    <w:basedOn w:val="Normal"/>
    <w:next w:val="Normal"/>
    <w:uiPriority w:val="39"/>
    <w:unhideWhenUsed/>
    <w:rsid w:val="00303E65"/>
    <w:pPr>
      <w:tabs>
        <w:tab w:val="right" w:leader="dot" w:pos="14570"/>
      </w:tabs>
      <w:spacing w:before="0"/>
    </w:pPr>
    <w:rPr>
      <w:noProof/>
    </w:rPr>
  </w:style>
  <w:style w:type="paragraph" w:styleId="TOC3">
    <w:name w:val="toc 3"/>
    <w:aliases w:val="ŠTOC 3"/>
    <w:basedOn w:val="Normal"/>
    <w:next w:val="Normal"/>
    <w:uiPriority w:val="39"/>
    <w:unhideWhenUsed/>
    <w:rsid w:val="00303E65"/>
    <w:pPr>
      <w:spacing w:before="0"/>
      <w:ind w:left="244"/>
    </w:pPr>
  </w:style>
  <w:style w:type="paragraph" w:styleId="Title">
    <w:name w:val="Title"/>
    <w:aliases w:val="ŠTitle"/>
    <w:basedOn w:val="Normal"/>
    <w:next w:val="Normal"/>
    <w:link w:val="TitleChar"/>
    <w:uiPriority w:val="1"/>
    <w:rsid w:val="00303E6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03E65"/>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3339D0"/>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303E65"/>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303E65"/>
    <w:pPr>
      <w:spacing w:after="240"/>
      <w:outlineLvl w:val="9"/>
    </w:pPr>
    <w:rPr>
      <w:szCs w:val="40"/>
    </w:rPr>
  </w:style>
  <w:style w:type="paragraph" w:styleId="Footer">
    <w:name w:val="footer"/>
    <w:aliases w:val="ŠFooter"/>
    <w:basedOn w:val="Normal"/>
    <w:link w:val="FooterChar"/>
    <w:uiPriority w:val="19"/>
    <w:rsid w:val="00303E6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03E65"/>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303E65"/>
    <w:rPr>
      <w:noProof/>
      <w:color w:val="002664"/>
      <w:sz w:val="28"/>
      <w:szCs w:val="28"/>
    </w:rPr>
  </w:style>
  <w:style w:type="character" w:customStyle="1" w:styleId="HeaderChar">
    <w:name w:val="Header Char"/>
    <w:aliases w:val="ŠHeader Char"/>
    <w:basedOn w:val="DefaultParagraphFont"/>
    <w:link w:val="Header"/>
    <w:uiPriority w:val="16"/>
    <w:rsid w:val="00303E65"/>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303E65"/>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303E65"/>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303E65"/>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303E65"/>
    <w:rPr>
      <w:color w:val="605E5C"/>
      <w:shd w:val="clear" w:color="auto" w:fill="E1DFDD"/>
    </w:rPr>
  </w:style>
  <w:style w:type="character" w:styleId="Emphasis">
    <w:name w:val="Emphasis"/>
    <w:aliases w:val="ŠEmphasis,Italic"/>
    <w:qFormat/>
    <w:rsid w:val="00303E65"/>
    <w:rPr>
      <w:i/>
      <w:iCs/>
    </w:rPr>
  </w:style>
  <w:style w:type="character" w:styleId="SubtleEmphasis">
    <w:name w:val="Subtle Emphasis"/>
    <w:basedOn w:val="DefaultParagraphFont"/>
    <w:uiPriority w:val="19"/>
    <w:semiHidden/>
    <w:qFormat/>
    <w:rsid w:val="00303E65"/>
    <w:rPr>
      <w:i/>
      <w:iCs/>
      <w:color w:val="404040" w:themeColor="text1" w:themeTint="BF"/>
    </w:rPr>
  </w:style>
  <w:style w:type="paragraph" w:styleId="TOC4">
    <w:name w:val="toc 4"/>
    <w:aliases w:val="ŠTOC 4"/>
    <w:basedOn w:val="Normal"/>
    <w:next w:val="Normal"/>
    <w:autoRedefine/>
    <w:uiPriority w:val="39"/>
    <w:unhideWhenUsed/>
    <w:rsid w:val="00303E65"/>
    <w:pPr>
      <w:spacing w:before="0"/>
      <w:ind w:left="488"/>
    </w:pPr>
  </w:style>
  <w:style w:type="character" w:styleId="CommentReference">
    <w:name w:val="annotation reference"/>
    <w:basedOn w:val="DefaultParagraphFont"/>
    <w:uiPriority w:val="99"/>
    <w:semiHidden/>
    <w:unhideWhenUsed/>
    <w:rsid w:val="00303E65"/>
    <w:rPr>
      <w:sz w:val="16"/>
      <w:szCs w:val="16"/>
    </w:rPr>
  </w:style>
  <w:style w:type="paragraph" w:styleId="CommentText">
    <w:name w:val="annotation text"/>
    <w:basedOn w:val="Normal"/>
    <w:link w:val="CommentTextChar"/>
    <w:uiPriority w:val="99"/>
    <w:unhideWhenUsed/>
    <w:rsid w:val="00303E65"/>
    <w:pPr>
      <w:spacing w:line="240" w:lineRule="auto"/>
    </w:pPr>
    <w:rPr>
      <w:sz w:val="20"/>
      <w:szCs w:val="20"/>
    </w:rPr>
  </w:style>
  <w:style w:type="character" w:customStyle="1" w:styleId="CommentTextChar">
    <w:name w:val="Comment Text Char"/>
    <w:basedOn w:val="DefaultParagraphFont"/>
    <w:link w:val="CommentText"/>
    <w:uiPriority w:val="99"/>
    <w:rsid w:val="00303E65"/>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303E65"/>
    <w:rPr>
      <w:b/>
      <w:bCs/>
    </w:rPr>
  </w:style>
  <w:style w:type="character" w:customStyle="1" w:styleId="CommentSubjectChar">
    <w:name w:val="Comment Subject Char"/>
    <w:basedOn w:val="CommentTextChar"/>
    <w:link w:val="CommentSubject"/>
    <w:uiPriority w:val="99"/>
    <w:semiHidden/>
    <w:rsid w:val="00303E65"/>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303E65"/>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303E65"/>
    <w:rPr>
      <w:color w:val="96607D"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303E65"/>
    <w:pPr>
      <w:numPr>
        <w:numId w:val="10"/>
      </w:numPr>
    </w:pPr>
  </w:style>
  <w:style w:type="paragraph" w:styleId="ListNumber3">
    <w:name w:val="List Number 3"/>
    <w:aliases w:val="ŠList Number 3"/>
    <w:basedOn w:val="ListBullet3"/>
    <w:uiPriority w:val="8"/>
    <w:rsid w:val="00303E65"/>
    <w:pPr>
      <w:numPr>
        <w:ilvl w:val="2"/>
        <w:numId w:val="13"/>
      </w:numPr>
    </w:pPr>
  </w:style>
  <w:style w:type="character" w:styleId="PlaceholderText">
    <w:name w:val="Placeholder Text"/>
    <w:basedOn w:val="DefaultParagraphFont"/>
    <w:uiPriority w:val="99"/>
    <w:semiHidden/>
    <w:rsid w:val="00303E65"/>
    <w:rPr>
      <w:color w:val="808080"/>
    </w:rPr>
  </w:style>
  <w:style w:type="character" w:customStyle="1" w:styleId="BoldItalic">
    <w:name w:val="ŠBold Italic"/>
    <w:basedOn w:val="DefaultParagraphFont"/>
    <w:uiPriority w:val="1"/>
    <w:qFormat/>
    <w:rsid w:val="00303E65"/>
    <w:rPr>
      <w:b/>
      <w:i/>
      <w:iCs/>
    </w:rPr>
  </w:style>
  <w:style w:type="paragraph" w:customStyle="1" w:styleId="Documentname">
    <w:name w:val="ŠDocument name"/>
    <w:basedOn w:val="Normal"/>
    <w:next w:val="Normal"/>
    <w:uiPriority w:val="17"/>
    <w:qFormat/>
    <w:rsid w:val="00303E65"/>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03E6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03E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03E65"/>
    <w:pPr>
      <w:spacing w:after="0"/>
    </w:pPr>
    <w:rPr>
      <w:sz w:val="18"/>
      <w:szCs w:val="18"/>
    </w:rPr>
  </w:style>
  <w:style w:type="paragraph" w:customStyle="1" w:styleId="Pulloutquote">
    <w:name w:val="ŠPull out quote"/>
    <w:basedOn w:val="Normal"/>
    <w:next w:val="Normal"/>
    <w:uiPriority w:val="20"/>
    <w:qFormat/>
    <w:rsid w:val="00303E65"/>
    <w:pPr>
      <w:keepNext/>
      <w:ind w:left="567" w:right="57"/>
    </w:pPr>
    <w:rPr>
      <w:szCs w:val="22"/>
    </w:rPr>
  </w:style>
  <w:style w:type="paragraph" w:customStyle="1" w:styleId="Subtitle0">
    <w:name w:val="ŠSubtitle"/>
    <w:basedOn w:val="Normal"/>
    <w:link w:val="SubtitleChar0"/>
    <w:uiPriority w:val="2"/>
    <w:qFormat/>
    <w:rsid w:val="00303E65"/>
    <w:pPr>
      <w:spacing w:before="360"/>
    </w:pPr>
    <w:rPr>
      <w:color w:val="002664"/>
      <w:sz w:val="44"/>
      <w:szCs w:val="48"/>
    </w:rPr>
  </w:style>
  <w:style w:type="character" w:customStyle="1" w:styleId="SubtitleChar0">
    <w:name w:val="ŠSubtitle Char"/>
    <w:basedOn w:val="DefaultParagraphFont"/>
    <w:link w:val="Subtitle0"/>
    <w:uiPriority w:val="2"/>
    <w:rsid w:val="00303E65"/>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curriculum.nsw.edu.au/learning-areas/creative-arts/drama-7-10-2023/overview"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s://curriculum.nsw.edu.au/learning-areas/creative-arts/drama-7-10-2023/overview" TargetMode="External"/><Relationship Id="rId12" Type="http://schemas.openxmlformats.org/officeDocument/2006/relationships/header" Target="header3.xml"/><Relationship Id="rId17" Type="http://schemas.openxmlformats.org/officeDocument/2006/relationships/hyperlink" Target="https://curriculum.nsw.edu.au" TargetMode="External"/><Relationship Id="rId2" Type="http://schemas.openxmlformats.org/officeDocument/2006/relationships/styles" Target="styles.xml"/><Relationship Id="rId16" Type="http://schemas.openxmlformats.org/officeDocument/2006/relationships/hyperlink" Target="https://educationstandards.nsw.edu.a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standards.nsw.edu.au/wps/portal/nesa/mini-footer/copyright"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7</Pages>
  <Words>1137</Words>
  <Characters>6722</Characters>
  <Application>Microsoft Office Word</Application>
  <DocSecurity>0</DocSecurity>
  <Lines>250</Lines>
  <Paragraphs>82</Paragraphs>
  <ScaleCrop>false</ScaleCrop>
  <HeadingPairs>
    <vt:vector size="2" baseType="variant">
      <vt:variant>
        <vt:lpstr>Title</vt:lpstr>
      </vt:variant>
      <vt:variant>
        <vt:i4>1</vt:i4>
      </vt:variant>
    </vt:vector>
  </HeadingPairs>
  <TitlesOfParts>
    <vt:vector size="1" baseType="lpstr">
      <vt:lpstr>Drama Stage 5 (Year 9) – sample assessment task – From me to we – exploring collaboration through devising</vt:lpstr>
    </vt:vector>
  </TitlesOfParts>
  <Company/>
  <LinksUpToDate>false</LinksUpToDate>
  <CharactersWithSpaces>7799</CharactersWithSpaces>
  <SharedDoc>false</SharedDoc>
  <HLinks>
    <vt:vector size="36" baseType="variant">
      <vt:variant>
        <vt:i4>5308424</vt:i4>
      </vt:variant>
      <vt:variant>
        <vt:i4>21</vt:i4>
      </vt:variant>
      <vt:variant>
        <vt:i4>0</vt:i4>
      </vt:variant>
      <vt:variant>
        <vt:i4>5</vt:i4>
      </vt:variant>
      <vt:variant>
        <vt:lpwstr>https://creativecommons.org/licenses/by/4.0/</vt:lpwstr>
      </vt:variant>
      <vt:variant>
        <vt:lpwstr/>
      </vt:variant>
      <vt:variant>
        <vt:i4>2097184</vt:i4>
      </vt:variant>
      <vt:variant>
        <vt:i4>18</vt:i4>
      </vt:variant>
      <vt:variant>
        <vt:i4>0</vt:i4>
      </vt:variant>
      <vt:variant>
        <vt:i4>5</vt:i4>
      </vt:variant>
      <vt:variant>
        <vt:lpwstr>https://curriculum.nsw.edu.au/learning-areas/creative-arts/drama-7-10-2023/overview</vt:lpwstr>
      </vt:variant>
      <vt:variant>
        <vt:lpwstr/>
      </vt:variant>
      <vt:variant>
        <vt:i4>3342452</vt:i4>
      </vt:variant>
      <vt:variant>
        <vt:i4>15</vt:i4>
      </vt:variant>
      <vt:variant>
        <vt:i4>0</vt:i4>
      </vt:variant>
      <vt:variant>
        <vt:i4>5</vt:i4>
      </vt:variant>
      <vt:variant>
        <vt:lpwstr>https://curriculum.nsw.edu.au/</vt:lpwstr>
      </vt:variant>
      <vt:variant>
        <vt:lpwstr/>
      </vt:variant>
      <vt:variant>
        <vt:i4>3997797</vt:i4>
      </vt:variant>
      <vt:variant>
        <vt:i4>12</vt:i4>
      </vt:variant>
      <vt:variant>
        <vt:i4>0</vt:i4>
      </vt:variant>
      <vt:variant>
        <vt:i4>5</vt:i4>
      </vt:variant>
      <vt:variant>
        <vt:lpwstr>https://educationstandards.nsw.edu.au/</vt:lpwstr>
      </vt:variant>
      <vt:variant>
        <vt:lpwstr/>
      </vt:variant>
      <vt:variant>
        <vt:i4>7536744</vt:i4>
      </vt:variant>
      <vt:variant>
        <vt:i4>9</vt:i4>
      </vt:variant>
      <vt:variant>
        <vt:i4>0</vt:i4>
      </vt:variant>
      <vt:variant>
        <vt:i4>5</vt:i4>
      </vt:variant>
      <vt:variant>
        <vt:lpwstr>https://educationstandards.nsw.edu.au/wps/portal/nesa/mini-footer/copyright</vt:lpwstr>
      </vt:variant>
      <vt:variant>
        <vt:lpwstr/>
      </vt:variant>
      <vt:variant>
        <vt:i4>2097184</vt:i4>
      </vt:variant>
      <vt:variant>
        <vt:i4>0</vt:i4>
      </vt:variant>
      <vt:variant>
        <vt:i4>0</vt:i4>
      </vt:variant>
      <vt:variant>
        <vt:i4>5</vt:i4>
      </vt:variant>
      <vt:variant>
        <vt:lpwstr>https://curriculum.nsw.edu.au/learning-areas/creative-arts/drama-7-10-2023/overview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me to we – sample assessment – drama Stage 5</dc:title>
  <dc:subject/>
  <dc:creator>NSW Department of Education</dc:creator>
  <cp:keywords/>
  <dc:description/>
  <dcterms:created xsi:type="dcterms:W3CDTF">2025-05-01T22:18:00Z</dcterms:created>
  <dcterms:modified xsi:type="dcterms:W3CDTF">2025-05-19T03:53:00Z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0d5ac9a7-ee51-4938-910f-74afa69230c7</vt:lpwstr>
  </property>
</Properties>
</file>