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3AD91F86" w:rsidR="00B25F47" w:rsidRDefault="2D608E41" w:rsidP="00C52BDB">
      <w:pPr>
        <w:pStyle w:val="Heading1"/>
      </w:pPr>
      <w:r w:rsidRPr="148F7CA1">
        <w:t xml:space="preserve">Creative </w:t>
      </w:r>
      <w:r w:rsidR="000A6DE1">
        <w:t>a</w:t>
      </w:r>
      <w:r w:rsidRPr="148F7CA1">
        <w:t xml:space="preserve">rts </w:t>
      </w:r>
      <w:r w:rsidR="7DD22CB7" w:rsidRPr="148F7CA1">
        <w:t xml:space="preserve">resource </w:t>
      </w:r>
      <w:r w:rsidR="000224DD" w:rsidRPr="148F7CA1">
        <w:t xml:space="preserve">and vocabulary </w:t>
      </w:r>
      <w:r w:rsidR="7DD22CB7" w:rsidRPr="148F7CA1">
        <w:t>toolkit</w:t>
      </w:r>
    </w:p>
    <w:p w14:paraId="41C965A0" w14:textId="4D917CEC" w:rsidR="47C5631E" w:rsidRDefault="47C5631E" w:rsidP="00EB1412">
      <w:r w:rsidRPr="6B3C5B3D">
        <w:t>The following itemised checklists</w:t>
      </w:r>
      <w:r w:rsidR="006D39E1">
        <w:t xml:space="preserve"> </w:t>
      </w:r>
      <w:r w:rsidRPr="6B3C5B3D">
        <w:t>suggest the most common resources referred to within the sample units. Whil</w:t>
      </w:r>
      <w:r w:rsidR="00386D0C">
        <w:t>e</w:t>
      </w:r>
      <w:r w:rsidRPr="6B3C5B3D">
        <w:t xml:space="preserve"> the lists are comprehensive, schools may wish to adapt to suit their context.</w:t>
      </w:r>
    </w:p>
    <w:p w14:paraId="2ECA4940" w14:textId="72469161" w:rsidR="1164BB74" w:rsidRDefault="1164BB74" w:rsidP="00EB1412">
      <w:r w:rsidRPr="6B3C5B3D">
        <w:t xml:space="preserve">The </w:t>
      </w:r>
      <w:r w:rsidRPr="00DA60CF">
        <w:rPr>
          <w:i/>
          <w:iCs/>
        </w:rPr>
        <w:t>Physical Resources Tracking Tool</w:t>
      </w:r>
      <w:r w:rsidRPr="6B3C5B3D">
        <w:t xml:space="preserve"> assists with organising and managing the required resources across each </w:t>
      </w:r>
      <w:r w:rsidR="00EE3D53">
        <w:t>t</w:t>
      </w:r>
      <w:r w:rsidRPr="6B3C5B3D">
        <w:t>erm for the sample units.</w:t>
      </w:r>
    </w:p>
    <w:p w14:paraId="539B8471" w14:textId="7DCAAD87" w:rsidR="06DEAA38" w:rsidRDefault="00AF1226" w:rsidP="00C52BDB">
      <w:pPr>
        <w:pStyle w:val="Heading2"/>
      </w:pPr>
      <w:r>
        <w:t xml:space="preserve">Early </w:t>
      </w:r>
      <w:r w:rsidR="006D39E1">
        <w:t xml:space="preserve">Stage </w:t>
      </w:r>
      <w:r w:rsidR="004F04D6">
        <w:t xml:space="preserve">1 </w:t>
      </w:r>
      <w:r w:rsidR="006D39E1">
        <w:t xml:space="preserve">Unit </w:t>
      </w:r>
      <w:r>
        <w:t>1</w:t>
      </w:r>
    </w:p>
    <w:p w14:paraId="33ED2072" w14:textId="1C7E6F77" w:rsidR="00386D0C" w:rsidRDefault="00386D0C" w:rsidP="004F04D6">
      <w:pPr>
        <w:pStyle w:val="Caption"/>
      </w:pPr>
      <w:r>
        <w:t xml:space="preserve">Table </w:t>
      </w:r>
      <w:r>
        <w:fldChar w:fldCharType="begin"/>
      </w:r>
      <w:r>
        <w:instrText xml:space="preserve"> SEQ Table \* ARABIC </w:instrText>
      </w:r>
      <w:r>
        <w:fldChar w:fldCharType="separate"/>
      </w:r>
      <w:r w:rsidR="004F04D6">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Unit 1 suggested resources. There are blank cells to list additional resources."/>
      </w:tblPr>
      <w:tblGrid>
        <w:gridCol w:w="704"/>
        <w:gridCol w:w="5714"/>
        <w:gridCol w:w="3210"/>
      </w:tblGrid>
      <w:tr w:rsidR="002C3EC3" w14:paraId="2E2D75E9" w14:textId="77777777" w:rsidTr="002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A3FB5A" w14:textId="77777777" w:rsidR="002C3EC3" w:rsidRDefault="002C3EC3" w:rsidP="002C3EC3"/>
        </w:tc>
        <w:tc>
          <w:tcPr>
            <w:tcW w:w="5714" w:type="dxa"/>
          </w:tcPr>
          <w:p w14:paraId="51EE90C6" w14:textId="4C5078CA" w:rsidR="002C3EC3" w:rsidRPr="002C3EC3" w:rsidRDefault="002C3EC3" w:rsidP="002C3EC3">
            <w:pPr>
              <w:cnfStyle w:val="100000000000" w:firstRow="1" w:lastRow="0" w:firstColumn="0" w:lastColumn="0" w:oddVBand="0" w:evenVBand="0" w:oddHBand="0" w:evenHBand="0" w:firstRowFirstColumn="0" w:firstRowLastColumn="0" w:lastRowFirstColumn="0" w:lastRowLastColumn="0"/>
              <w:rPr>
                <w:rFonts w:eastAsia="Public Sans"/>
                <w:color w:val="FFFFFF" w:themeColor="background1"/>
              </w:rPr>
            </w:pPr>
            <w:r w:rsidRPr="00400F52">
              <w:rPr>
                <w:rFonts w:eastAsia="Public Sans"/>
                <w:bCs/>
                <w:color w:val="FFFFFF" w:themeColor="background1"/>
              </w:rPr>
              <w:t>Suggested resources</w:t>
            </w:r>
          </w:p>
        </w:tc>
        <w:tc>
          <w:tcPr>
            <w:tcW w:w="3210" w:type="dxa"/>
          </w:tcPr>
          <w:p w14:paraId="4834D71E" w14:textId="4A3F74A1" w:rsidR="002C3EC3" w:rsidRDefault="002C3EC3" w:rsidP="002C3EC3">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2C3EC3" w14:paraId="6B593CB2" w14:textId="77777777" w:rsidTr="002C3EC3">
        <w:trPr>
          <w:cnfStyle w:val="000000100000" w:firstRow="0" w:lastRow="0" w:firstColumn="0" w:lastColumn="0" w:oddVBand="0" w:evenVBand="0" w:oddHBand="1" w:evenHBand="0" w:firstRowFirstColumn="0" w:firstRowLastColumn="0" w:lastRowFirstColumn="0" w:lastRowLastColumn="0"/>
        </w:trPr>
        <w:sdt>
          <w:sdtPr>
            <w:id w:val="15542788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21114795" w14:textId="7BCBD5D0" w:rsidR="002C3EC3" w:rsidRDefault="002C3EC3" w:rsidP="002C3EC3">
                <w:r>
                  <w:rPr>
                    <w:rFonts w:ascii="MS Gothic" w:eastAsia="MS Gothic" w:hAnsi="MS Gothic" w:hint="eastAsia"/>
                  </w:rPr>
                  <w:t>☐</w:t>
                </w:r>
              </w:p>
            </w:tc>
          </w:sdtContent>
        </w:sdt>
        <w:tc>
          <w:tcPr>
            <w:tcW w:w="5714" w:type="dxa"/>
          </w:tcPr>
          <w:p w14:paraId="6C96CB15" w14:textId="77777777"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Untuned percussion instruments</w:t>
            </w:r>
          </w:p>
          <w:p w14:paraId="2EF3F419" w14:textId="338742DB"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Alternatively, containers, pots, spoons, bottle shakers, and so on</w:t>
            </w:r>
          </w:p>
        </w:tc>
        <w:tc>
          <w:tcPr>
            <w:tcW w:w="3210" w:type="dxa"/>
          </w:tcPr>
          <w:p w14:paraId="5FE83C2C" w14:textId="1D14216E" w:rsidR="002C3EC3" w:rsidRPr="00DD0100" w:rsidRDefault="002C3EC3"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2C3EC3" w14:paraId="22C97851" w14:textId="77777777" w:rsidTr="002C3EC3">
        <w:trPr>
          <w:cnfStyle w:val="000000010000" w:firstRow="0" w:lastRow="0" w:firstColumn="0" w:lastColumn="0" w:oddVBand="0" w:evenVBand="0" w:oddHBand="0" w:evenHBand="1" w:firstRowFirstColumn="0" w:firstRowLastColumn="0" w:lastRowFirstColumn="0" w:lastRowLastColumn="0"/>
        </w:trPr>
        <w:sdt>
          <w:sdtPr>
            <w:id w:val="-7851860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597A7B43" w14:textId="4B637ECD" w:rsidR="002C3EC3" w:rsidRDefault="002C3EC3" w:rsidP="002C3EC3">
                <w:r>
                  <w:rPr>
                    <w:rFonts w:ascii="MS Gothic" w:eastAsia="MS Gothic" w:hAnsi="MS Gothic" w:hint="eastAsia"/>
                  </w:rPr>
                  <w:t>☐</w:t>
                </w:r>
              </w:p>
            </w:tc>
          </w:sdtContent>
        </w:sdt>
        <w:tc>
          <w:tcPr>
            <w:tcW w:w="5714" w:type="dxa"/>
          </w:tcPr>
          <w:p w14:paraId="4AD7AA42" w14:textId="2AC9F53C"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Optional: scarves, long rope or elastic</w:t>
            </w:r>
          </w:p>
        </w:tc>
        <w:tc>
          <w:tcPr>
            <w:tcW w:w="3210" w:type="dxa"/>
          </w:tcPr>
          <w:p w14:paraId="4EAB758D" w14:textId="1722C0A4" w:rsidR="002C3EC3" w:rsidRPr="00DD0100" w:rsidRDefault="002C3EC3" w:rsidP="00DD0100">
            <w:pPr>
              <w:cnfStyle w:val="000000010000" w:firstRow="0" w:lastRow="0" w:firstColumn="0" w:lastColumn="0" w:oddVBand="0" w:evenVBand="0" w:oddHBand="0" w:evenHBand="1" w:firstRowFirstColumn="0" w:firstRowLastColumn="0" w:lastRowFirstColumn="0" w:lastRowLastColumn="0"/>
            </w:pPr>
            <w:r w:rsidRPr="00DD0100">
              <w:t>As required</w:t>
            </w:r>
          </w:p>
        </w:tc>
      </w:tr>
    </w:tbl>
    <w:p w14:paraId="51675884" w14:textId="0127874D" w:rsidR="004F04D6" w:rsidRDefault="004F04D6" w:rsidP="004F04D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Early Stage 1 Unit 1 vocabulary</w:t>
      </w:r>
    </w:p>
    <w:tbl>
      <w:tblPr>
        <w:tblStyle w:val="Tableheader"/>
        <w:tblW w:w="5000" w:type="pct"/>
        <w:tblLook w:val="04A0" w:firstRow="1" w:lastRow="0" w:firstColumn="1" w:lastColumn="0" w:noHBand="0" w:noVBand="1"/>
        <w:tblDescription w:val="Early Stage 1 Unit 1 vocabulary."/>
      </w:tblPr>
      <w:tblGrid>
        <w:gridCol w:w="9630"/>
      </w:tblGrid>
      <w:tr w:rsidR="00663A0D" w14:paraId="5CACC6AB"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DD0100" w:rsidRDefault="00663A0D" w:rsidP="00DD0100">
            <w:r w:rsidRPr="00DD0100">
              <w:t>Vocabulary</w:t>
            </w:r>
          </w:p>
        </w:tc>
      </w:tr>
      <w:tr w:rsidR="00663A0D" w14:paraId="06043CE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50BBECA0" w:rsidR="00663A0D" w:rsidRPr="00DD0100" w:rsidRDefault="00AE0491" w:rsidP="00DD0100">
            <w:pPr>
              <w:rPr>
                <w:b w:val="0"/>
                <w:bCs/>
              </w:rPr>
            </w:pPr>
            <w:r w:rsidRPr="00DD0100">
              <w:rPr>
                <w:b w:val="0"/>
                <w:bCs/>
              </w:rPr>
              <w:t>elements of dance, locomotor movements, jump, crawl, turn, side gallop, hop, skip, roll, non-locomotor movements, bend, stretch, twist, pointed, curved, angular, sequence, culture, elements of music, sound, silence, beat, rhythm, faster, slower, duration, echo, pitch, higher, lower, repetition, patterns, percussion, body percussion, instruments, hit, shake, scrape, louder, quieter, sections, ostinato</w:t>
            </w:r>
          </w:p>
        </w:tc>
      </w:tr>
    </w:tbl>
    <w:p w14:paraId="78F5A924" w14:textId="77777777" w:rsidR="00AF1226" w:rsidRDefault="00AF1226">
      <w:r>
        <w:br w:type="page"/>
      </w:r>
    </w:p>
    <w:p w14:paraId="066C14A4" w14:textId="5C83EDCE" w:rsidR="004F04D6" w:rsidRDefault="00AF1226" w:rsidP="004F04D6">
      <w:pPr>
        <w:pStyle w:val="Heading2"/>
      </w:pPr>
      <w:r>
        <w:lastRenderedPageBreak/>
        <w:t>Stage 1 Unit 1</w:t>
      </w:r>
    </w:p>
    <w:p w14:paraId="5BD74F4B" w14:textId="11BF4A10" w:rsidR="004F04D6" w:rsidRDefault="004F04D6" w:rsidP="004F04D6">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7E18D0">
        <w:t>Stage 1 Unit 1 suggested resources</w:t>
      </w:r>
    </w:p>
    <w:tbl>
      <w:tblPr>
        <w:tblStyle w:val="Tableheader"/>
        <w:tblW w:w="0" w:type="auto"/>
        <w:tblLook w:val="04A0" w:firstRow="1" w:lastRow="0" w:firstColumn="1" w:lastColumn="0" w:noHBand="0" w:noVBand="1"/>
        <w:tblDescription w:val="Stage 1 Unit 1 suggested resources. There are blank cells to list additional resources."/>
      </w:tblPr>
      <w:tblGrid>
        <w:gridCol w:w="562"/>
        <w:gridCol w:w="5856"/>
        <w:gridCol w:w="3210"/>
      </w:tblGrid>
      <w:tr w:rsidR="00400AED" w14:paraId="677CFEEB" w14:textId="77777777" w:rsidTr="00400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C941B4" w14:textId="77777777" w:rsidR="00400AED" w:rsidRDefault="00400AED" w:rsidP="00400AED"/>
        </w:tc>
        <w:tc>
          <w:tcPr>
            <w:tcW w:w="5856" w:type="dxa"/>
          </w:tcPr>
          <w:p w14:paraId="05EA5B2E" w14:textId="7963D952"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0AB89D73" w14:textId="2B972217"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400AED" w14:paraId="73C8029A" w14:textId="77777777" w:rsidTr="00400AED">
        <w:trPr>
          <w:cnfStyle w:val="000000100000" w:firstRow="0" w:lastRow="0" w:firstColumn="0" w:lastColumn="0" w:oddVBand="0" w:evenVBand="0" w:oddHBand="1" w:evenHBand="0" w:firstRowFirstColumn="0" w:firstRowLastColumn="0" w:lastRowFirstColumn="0" w:lastRowLastColumn="0"/>
        </w:trPr>
        <w:sdt>
          <w:sdtPr>
            <w:id w:val="10649208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14C7BC6" w14:textId="055257C0" w:rsidR="00400AED" w:rsidRDefault="00400AED" w:rsidP="00400AED">
                <w:r>
                  <w:rPr>
                    <w:rFonts w:ascii="MS Gothic" w:eastAsia="MS Gothic" w:hAnsi="MS Gothic" w:hint="eastAsia"/>
                  </w:rPr>
                  <w:t>☐</w:t>
                </w:r>
              </w:p>
            </w:tc>
          </w:sdtContent>
        </w:sdt>
        <w:tc>
          <w:tcPr>
            <w:tcW w:w="5856" w:type="dxa"/>
          </w:tcPr>
          <w:p w14:paraId="2E35452E" w14:textId="35EC992F" w:rsidR="00400AED" w:rsidRPr="00DD0100" w:rsidRDefault="00400AED" w:rsidP="00DD0100">
            <w:pPr>
              <w:cnfStyle w:val="000000100000" w:firstRow="0" w:lastRow="0" w:firstColumn="0" w:lastColumn="0" w:oddVBand="0" w:evenVBand="0" w:oddHBand="1" w:evenHBand="0" w:firstRowFirstColumn="0" w:firstRowLastColumn="0" w:lastRowFirstColumn="0" w:lastRowLastColumn="0"/>
            </w:pPr>
            <w:r w:rsidRPr="00DD0100">
              <w:t>Smooth stones, beanbags or claves</w:t>
            </w:r>
          </w:p>
        </w:tc>
        <w:tc>
          <w:tcPr>
            <w:tcW w:w="3210" w:type="dxa"/>
          </w:tcPr>
          <w:p w14:paraId="4CABBEEA" w14:textId="6FCA4291" w:rsidR="00400AED" w:rsidRPr="00DD0100" w:rsidRDefault="00400AED"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400AED" w14:paraId="09450B34" w14:textId="77777777" w:rsidTr="00400AED">
        <w:trPr>
          <w:cnfStyle w:val="000000010000" w:firstRow="0" w:lastRow="0" w:firstColumn="0" w:lastColumn="0" w:oddVBand="0" w:evenVBand="0" w:oddHBand="0" w:evenHBand="1" w:firstRowFirstColumn="0" w:firstRowLastColumn="0" w:lastRowFirstColumn="0" w:lastRowLastColumn="0"/>
        </w:trPr>
        <w:sdt>
          <w:sdtPr>
            <w:id w:val="-2087328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B18C7DA" w14:textId="57C94F42" w:rsidR="00400AED" w:rsidRDefault="00400AED" w:rsidP="00400AED">
                <w:r>
                  <w:rPr>
                    <w:rFonts w:ascii="MS Gothic" w:eastAsia="MS Gothic" w:hAnsi="MS Gothic" w:hint="eastAsia"/>
                  </w:rPr>
                  <w:t>☐</w:t>
                </w:r>
              </w:p>
            </w:tc>
          </w:sdtContent>
        </w:sdt>
        <w:tc>
          <w:tcPr>
            <w:tcW w:w="5856" w:type="dxa"/>
          </w:tcPr>
          <w:p w14:paraId="60B7E46A" w14:textId="0DA4251E" w:rsidR="00400AED" w:rsidRPr="00DD0100" w:rsidRDefault="00400AED" w:rsidP="004D0855">
            <w:pPr>
              <w:cnfStyle w:val="000000010000" w:firstRow="0" w:lastRow="0" w:firstColumn="0" w:lastColumn="0" w:oddVBand="0" w:evenVBand="0" w:oddHBand="0" w:evenHBand="1" w:firstRowFirstColumn="0" w:firstRowLastColumn="0" w:lastRowFirstColumn="0" w:lastRowLastColumn="0"/>
            </w:pPr>
            <w:r w:rsidRPr="00DD0100">
              <w:t>Untuned percussion instruments</w:t>
            </w:r>
            <w:r w:rsidR="004D0855">
              <w:t xml:space="preserve"> – a</w:t>
            </w:r>
            <w:r w:rsidRPr="00DD0100">
              <w:t>lternatively, containers, pots, spoons, bottle shakers, and so on</w:t>
            </w:r>
          </w:p>
        </w:tc>
        <w:tc>
          <w:tcPr>
            <w:tcW w:w="3210" w:type="dxa"/>
          </w:tcPr>
          <w:p w14:paraId="09C297C5" w14:textId="2464A520" w:rsidR="00400AED" w:rsidRPr="00DD0100" w:rsidRDefault="00400AED"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D6C1CC1" w14:textId="7A487864" w:rsidR="004F04D6" w:rsidRDefault="004F04D6" w:rsidP="00DD010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C57B73">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00AF1226" w14:paraId="6625A2A1"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DD0100" w:rsidRDefault="00AF1226" w:rsidP="00DD0100">
            <w:r w:rsidRPr="00DD0100">
              <w:t>Vocabulary</w:t>
            </w:r>
          </w:p>
        </w:tc>
      </w:tr>
      <w:tr w:rsidR="00AF1226" w14:paraId="502EDC2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32D95C69" w:rsidR="00AF1226" w:rsidRPr="00DD0100" w:rsidRDefault="00AE0491" w:rsidP="00DD0100">
            <w:pPr>
              <w:rPr>
                <w:b w:val="0"/>
                <w:bCs/>
              </w:rPr>
            </w:pPr>
            <w:r w:rsidRPr="00DD0100">
              <w:rPr>
                <w:b w:val="0"/>
                <w:bCs/>
              </w:rPr>
              <w:t>elements of dance, space, high/medium/low level, direction left, right, straight, irregular, pathway, tempo, stillness, rhythm, bounce, explode, swoop, float, swirl, soft, strong, light, heavy movements, improvise, locomotor movement, non-locomotor movement, elements of music, duration, tempo, beat, rhythm, patterns, rests, pitch, melody, shape, timbre, shake, scrape, hit, pluck, structure, chorus, verse, echo, percussion, body percussion, layers, ostinato, soundscape</w:t>
            </w:r>
          </w:p>
        </w:tc>
      </w:tr>
    </w:tbl>
    <w:p w14:paraId="6828DA18" w14:textId="75F7B64F" w:rsidR="00940F05" w:rsidRDefault="00940F05">
      <w:r>
        <w:br w:type="page"/>
      </w:r>
    </w:p>
    <w:p w14:paraId="6C4E2540" w14:textId="6DBE39ED" w:rsidR="00940F05" w:rsidRDefault="00940F05" w:rsidP="00C52BDB">
      <w:pPr>
        <w:pStyle w:val="Heading2"/>
      </w:pPr>
      <w:r>
        <w:lastRenderedPageBreak/>
        <w:t>Stage 1 Unit 5</w:t>
      </w:r>
    </w:p>
    <w:p w14:paraId="2B5E208F" w14:textId="57948681" w:rsidR="004F04D6" w:rsidRDefault="004F04D6" w:rsidP="004F04D6">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9E5C20">
        <w:t xml:space="preserve">Stage 1 Unit </w:t>
      </w:r>
      <w:r>
        <w:t>5</w:t>
      </w:r>
      <w:r w:rsidRPr="009E5C20">
        <w:t xml:space="preserve"> suggested resources</w:t>
      </w:r>
    </w:p>
    <w:tbl>
      <w:tblPr>
        <w:tblStyle w:val="Tableheader"/>
        <w:tblW w:w="0" w:type="auto"/>
        <w:tblLook w:val="04A0" w:firstRow="1" w:lastRow="0" w:firstColumn="1" w:lastColumn="0" w:noHBand="0" w:noVBand="1"/>
        <w:tblDescription w:val="Stage 1 Unit 5 suggested resources. There are blank cells to list additional resources."/>
      </w:tblPr>
      <w:tblGrid>
        <w:gridCol w:w="562"/>
        <w:gridCol w:w="5856"/>
        <w:gridCol w:w="3210"/>
      </w:tblGrid>
      <w:tr w:rsidR="00400AED" w14:paraId="4D7C989D"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BAEE419" w14:textId="77777777" w:rsidR="00400AED" w:rsidRDefault="00400AED" w:rsidP="00400AED"/>
        </w:tc>
        <w:tc>
          <w:tcPr>
            <w:tcW w:w="5856" w:type="dxa"/>
          </w:tcPr>
          <w:p w14:paraId="5F717636" w14:textId="2D77A9E4"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1ED0DB5F" w14:textId="62BD5E0D"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324275" w14:paraId="6B0F7E71" w14:textId="77777777" w:rsidTr="00324275">
        <w:trPr>
          <w:cnfStyle w:val="000000100000" w:firstRow="0" w:lastRow="0" w:firstColumn="0" w:lastColumn="0" w:oddVBand="0" w:evenVBand="0" w:oddHBand="1" w:evenHBand="0" w:firstRowFirstColumn="0" w:firstRowLastColumn="0" w:lastRowFirstColumn="0" w:lastRowLastColumn="0"/>
        </w:trPr>
        <w:sdt>
          <w:sdtPr>
            <w:id w:val="17830664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F7955A" w14:textId="6CBED71E" w:rsidR="00324275" w:rsidRDefault="00324275" w:rsidP="00324275">
                <w:r>
                  <w:rPr>
                    <w:rFonts w:ascii="MS Gothic" w:eastAsia="MS Gothic" w:hAnsi="MS Gothic" w:hint="eastAsia"/>
                  </w:rPr>
                  <w:t>☐</w:t>
                </w:r>
              </w:p>
            </w:tc>
          </w:sdtContent>
        </w:sdt>
        <w:tc>
          <w:tcPr>
            <w:tcW w:w="5856" w:type="dxa"/>
          </w:tcPr>
          <w:p w14:paraId="18298121" w14:textId="2138E093"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A picture book of teacher’s choice (for example, </w:t>
            </w:r>
            <w:r w:rsidRPr="004D0855">
              <w:rPr>
                <w:i/>
                <w:iCs/>
              </w:rPr>
              <w:t>We’re going on a bear hunt</w:t>
            </w:r>
            <w:r w:rsidRPr="00DD0100">
              <w:t>)</w:t>
            </w:r>
          </w:p>
        </w:tc>
        <w:tc>
          <w:tcPr>
            <w:tcW w:w="3210" w:type="dxa"/>
          </w:tcPr>
          <w:p w14:paraId="0B4B83E4" w14:textId="683191F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class</w:t>
            </w:r>
          </w:p>
        </w:tc>
      </w:tr>
      <w:tr w:rsidR="00324275" w14:paraId="098C1866" w14:textId="77777777" w:rsidTr="00324275">
        <w:trPr>
          <w:cnfStyle w:val="000000010000" w:firstRow="0" w:lastRow="0" w:firstColumn="0" w:lastColumn="0" w:oddVBand="0" w:evenVBand="0" w:oddHBand="0" w:evenHBand="1" w:firstRowFirstColumn="0" w:firstRowLastColumn="0" w:lastRowFirstColumn="0" w:lastRowLastColumn="0"/>
        </w:trPr>
        <w:sdt>
          <w:sdtPr>
            <w:id w:val="-81472142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C72B33B" w14:textId="5F0691E4" w:rsidR="00324275" w:rsidRDefault="00324275" w:rsidP="00324275">
                <w:r>
                  <w:rPr>
                    <w:rFonts w:ascii="MS Gothic" w:eastAsia="MS Gothic" w:hAnsi="MS Gothic" w:hint="eastAsia"/>
                  </w:rPr>
                  <w:t>☐</w:t>
                </w:r>
              </w:p>
            </w:tc>
          </w:sdtContent>
        </w:sdt>
        <w:tc>
          <w:tcPr>
            <w:tcW w:w="5856" w:type="dxa"/>
          </w:tcPr>
          <w:p w14:paraId="0C7F3FC2"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6752B3C6" w14:textId="660C9CDE"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6AC7AEDC" w14:textId="57CB4D9B"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276D2E18" w14:textId="77777777" w:rsidTr="00324275">
        <w:trPr>
          <w:cnfStyle w:val="000000100000" w:firstRow="0" w:lastRow="0" w:firstColumn="0" w:lastColumn="0" w:oddVBand="0" w:evenVBand="0" w:oddHBand="1" w:evenHBand="0" w:firstRowFirstColumn="0" w:firstRowLastColumn="0" w:lastRowFirstColumn="0" w:lastRowLastColumn="0"/>
        </w:trPr>
        <w:sdt>
          <w:sdtPr>
            <w:id w:val="-14166207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E90B8E0" w14:textId="2C28934A" w:rsidR="00324275" w:rsidRDefault="00324275" w:rsidP="00324275">
                <w:r>
                  <w:rPr>
                    <w:rFonts w:ascii="MS Gothic" w:eastAsia="MS Gothic" w:hAnsi="MS Gothic" w:hint="eastAsia"/>
                  </w:rPr>
                  <w:t>☐</w:t>
                </w:r>
              </w:p>
            </w:tc>
          </w:sdtContent>
        </w:sdt>
        <w:tc>
          <w:tcPr>
            <w:tcW w:w="5856" w:type="dxa"/>
          </w:tcPr>
          <w:p w14:paraId="71114F93" w14:textId="722C461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4026B150" w14:textId="44F9DE6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57B2F978" w14:textId="77777777" w:rsidTr="00324275">
        <w:trPr>
          <w:cnfStyle w:val="000000010000" w:firstRow="0" w:lastRow="0" w:firstColumn="0" w:lastColumn="0" w:oddVBand="0" w:evenVBand="0" w:oddHBand="0" w:evenHBand="1" w:firstRowFirstColumn="0" w:firstRowLastColumn="0" w:lastRowFirstColumn="0" w:lastRowLastColumn="0"/>
        </w:trPr>
        <w:sdt>
          <w:sdtPr>
            <w:id w:val="-54074634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28E1501" w14:textId="5B289DB4" w:rsidR="00324275" w:rsidRDefault="00324275" w:rsidP="00324275">
                <w:r>
                  <w:rPr>
                    <w:rFonts w:ascii="MS Gothic" w:eastAsia="MS Gothic" w:hAnsi="MS Gothic" w:hint="eastAsia"/>
                  </w:rPr>
                  <w:t>☐</w:t>
                </w:r>
              </w:p>
            </w:tc>
          </w:sdtContent>
        </w:sdt>
        <w:tc>
          <w:tcPr>
            <w:tcW w:w="5856" w:type="dxa"/>
          </w:tcPr>
          <w:p w14:paraId="3FC88960" w14:textId="278A29D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Optional: scarves</w:t>
            </w:r>
          </w:p>
        </w:tc>
        <w:tc>
          <w:tcPr>
            <w:tcW w:w="3210" w:type="dxa"/>
          </w:tcPr>
          <w:p w14:paraId="0B4B02B1" w14:textId="657DBDC9"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615303C2" w14:textId="200AC498" w:rsidR="004F04D6" w:rsidRDefault="004F04D6" w:rsidP="00DD010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680891">
        <w:t xml:space="preserve">Stage 1 Unit </w:t>
      </w:r>
      <w:r>
        <w:t>5 vocabulary</w:t>
      </w:r>
    </w:p>
    <w:tbl>
      <w:tblPr>
        <w:tblStyle w:val="Tableheader"/>
        <w:tblW w:w="5000" w:type="pct"/>
        <w:tblLook w:val="04A0" w:firstRow="1" w:lastRow="0" w:firstColumn="1" w:lastColumn="0" w:noHBand="0" w:noVBand="1"/>
        <w:tblDescription w:val="Stage 1 Unit 5 vocabulary."/>
      </w:tblPr>
      <w:tblGrid>
        <w:gridCol w:w="9630"/>
      </w:tblGrid>
      <w:tr w:rsidR="00940F05" w14:paraId="062B6BDF"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DD0100" w:rsidRDefault="00940F05" w:rsidP="00DD0100">
            <w:r w:rsidRPr="00DD0100">
              <w:t>Vocabulary</w:t>
            </w:r>
          </w:p>
        </w:tc>
      </w:tr>
      <w:tr w:rsidR="00940F05" w14:paraId="110DF7B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5C3C7670" w:rsidR="00940F05" w:rsidRPr="00DD0100" w:rsidRDefault="00AE0491" w:rsidP="00DD0100">
            <w:pPr>
              <w:rPr>
                <w:b w:val="0"/>
                <w:bCs/>
              </w:rPr>
            </w:pPr>
            <w:r w:rsidRPr="00DD0100">
              <w:rPr>
                <w:b w:val="0"/>
                <w:bCs/>
              </w:rPr>
              <w:t xml:space="preserve">elements of dance, Bollywood, space, level, direction, shapes, locomotor movement, non-locomotor movement, sequence, communicate, choreographer, inspired, composing, performing, semi-classical, mudra, lotus, peacock, Namaste, </w:t>
            </w:r>
            <w:proofErr w:type="spellStart"/>
            <w:r w:rsidRPr="00DD0100">
              <w:rPr>
                <w:b w:val="0"/>
                <w:bCs/>
              </w:rPr>
              <w:t>Namaskaram</w:t>
            </w:r>
            <w:proofErr w:type="spellEnd"/>
            <w:r w:rsidRPr="00DD0100">
              <w:rPr>
                <w:b w:val="0"/>
                <w:bCs/>
              </w:rPr>
              <w:t xml:space="preserve">, </w:t>
            </w:r>
            <w:proofErr w:type="spellStart"/>
            <w:r w:rsidRPr="00DD0100">
              <w:rPr>
                <w:b w:val="0"/>
                <w:bCs/>
              </w:rPr>
              <w:t>Thumka</w:t>
            </w:r>
            <w:proofErr w:type="spellEnd"/>
            <w:r w:rsidRPr="00DD0100">
              <w:rPr>
                <w:b w:val="0"/>
                <w:bCs/>
              </w:rPr>
              <w:t>, expressive, origin, intent, elements of music, timbre, structure, accompany, Japan, pitch, patterns, ostinato, body percussion, bar, beat, cultures, posture, lyrics, rhythm, tempo, adagio, allegro, presto, moderato, dynamics, echo, crescendo, staccato, timpani, composer, section, rehearse, coda, introductions</w:t>
            </w:r>
          </w:p>
        </w:tc>
      </w:tr>
    </w:tbl>
    <w:p w14:paraId="5AD07E69" w14:textId="77777777" w:rsidR="00324275" w:rsidRDefault="00324275">
      <w:pPr>
        <w:suppressAutoHyphens w:val="0"/>
        <w:spacing w:before="0" w:after="160" w:line="259" w:lineRule="auto"/>
        <w:rPr>
          <w:rFonts w:eastAsiaTheme="majorEastAsia"/>
          <w:bCs/>
          <w:color w:val="002664"/>
          <w:sz w:val="36"/>
          <w:szCs w:val="48"/>
        </w:rPr>
      </w:pPr>
      <w:r>
        <w:br w:type="page"/>
      </w:r>
    </w:p>
    <w:p w14:paraId="7D6F28EC" w14:textId="3F4BD253" w:rsidR="00940F05" w:rsidRDefault="00940F05" w:rsidP="00C52BDB">
      <w:pPr>
        <w:pStyle w:val="Heading2"/>
      </w:pPr>
      <w:r>
        <w:lastRenderedPageBreak/>
        <w:t>Stage 2 Unit 1</w:t>
      </w:r>
    </w:p>
    <w:p w14:paraId="54A59D57" w14:textId="63164A2A" w:rsidR="004F04D6" w:rsidRDefault="004F04D6" w:rsidP="004F04D6">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3A0728">
        <w:t xml:space="preserve">Stage </w:t>
      </w:r>
      <w:r>
        <w:t>2</w:t>
      </w:r>
      <w:r w:rsidRPr="003A0728">
        <w:t xml:space="preserve"> Unit 1 suggested resources</w:t>
      </w:r>
    </w:p>
    <w:tbl>
      <w:tblPr>
        <w:tblStyle w:val="Tableheader"/>
        <w:tblW w:w="0" w:type="auto"/>
        <w:tblLook w:val="04A0" w:firstRow="1" w:lastRow="0" w:firstColumn="1" w:lastColumn="0" w:noHBand="0" w:noVBand="1"/>
        <w:tblDescription w:val="Stage 2 Unit 1 suggested resources. There are blank cells to list additional resources."/>
      </w:tblPr>
      <w:tblGrid>
        <w:gridCol w:w="562"/>
        <w:gridCol w:w="5856"/>
        <w:gridCol w:w="3210"/>
      </w:tblGrid>
      <w:tr w:rsidR="00324275" w14:paraId="0DFCDA4F"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AEDDBE" w14:textId="77777777" w:rsidR="00324275" w:rsidRDefault="00324275" w:rsidP="00324275"/>
        </w:tc>
        <w:tc>
          <w:tcPr>
            <w:tcW w:w="5856" w:type="dxa"/>
          </w:tcPr>
          <w:p w14:paraId="177DA2FC" w14:textId="30764714"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49E269AC" w14:textId="44919F76"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324275" w14:paraId="1AE15BC8" w14:textId="77777777" w:rsidTr="00324275">
        <w:trPr>
          <w:cnfStyle w:val="000000100000" w:firstRow="0" w:lastRow="0" w:firstColumn="0" w:lastColumn="0" w:oddVBand="0" w:evenVBand="0" w:oddHBand="1" w:evenHBand="0" w:firstRowFirstColumn="0" w:firstRowLastColumn="0" w:lastRowFirstColumn="0" w:lastRowLastColumn="0"/>
        </w:trPr>
        <w:sdt>
          <w:sdtPr>
            <w:id w:val="-17900339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4FAE9D" w14:textId="7EAFAAB2" w:rsidR="00324275" w:rsidRPr="00DD0100" w:rsidRDefault="00324275" w:rsidP="00DD0100">
                <w:r w:rsidRPr="00DD0100">
                  <w:rPr>
                    <w:rFonts w:ascii="Segoe UI Symbol" w:hAnsi="Segoe UI Symbol" w:cs="Segoe UI Symbol"/>
                  </w:rPr>
                  <w:t>☐</w:t>
                </w:r>
              </w:p>
            </w:tc>
          </w:sdtContent>
        </w:sdt>
        <w:tc>
          <w:tcPr>
            <w:tcW w:w="5856" w:type="dxa"/>
          </w:tcPr>
          <w:p w14:paraId="63EA936D" w14:textId="6F6066A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3926A6FF" w14:textId="64E4BCE7"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4CF73D04" w14:textId="77777777" w:rsidTr="00324275">
        <w:trPr>
          <w:cnfStyle w:val="000000010000" w:firstRow="0" w:lastRow="0" w:firstColumn="0" w:lastColumn="0" w:oddVBand="0" w:evenVBand="0" w:oddHBand="0" w:evenHBand="1" w:firstRowFirstColumn="0" w:firstRowLastColumn="0" w:lastRowFirstColumn="0" w:lastRowLastColumn="0"/>
        </w:trPr>
        <w:sdt>
          <w:sdtPr>
            <w:id w:val="-808316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8AC4A6" w14:textId="27129506" w:rsidR="00324275" w:rsidRPr="00DD0100" w:rsidRDefault="00324275" w:rsidP="00DD0100">
                <w:r w:rsidRPr="00DD0100">
                  <w:rPr>
                    <w:rFonts w:ascii="Segoe UI Symbol" w:hAnsi="Segoe UI Symbol" w:cs="Segoe UI Symbol"/>
                  </w:rPr>
                  <w:t>☐</w:t>
                </w:r>
              </w:p>
            </w:tc>
          </w:sdtContent>
        </w:sdt>
        <w:tc>
          <w:tcPr>
            <w:tcW w:w="5856" w:type="dxa"/>
          </w:tcPr>
          <w:p w14:paraId="56227246"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30A6E89A" w14:textId="3C341D1C"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0E361CB0" w14:textId="2D618C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bl>
    <w:p w14:paraId="76C22666" w14:textId="4039B003" w:rsidR="004F04D6" w:rsidRDefault="004F04D6" w:rsidP="00DD010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DB15B3">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14:paraId="6C89809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DD0100" w:rsidRDefault="00940F05" w:rsidP="00DD0100">
            <w:r w:rsidRPr="00DD0100">
              <w:t>Vocabulary</w:t>
            </w:r>
          </w:p>
        </w:tc>
      </w:tr>
      <w:tr w:rsidR="00940F05" w14:paraId="6104A90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72220E11" w:rsidR="00940F05" w:rsidRPr="00DD0100" w:rsidRDefault="00AE0491" w:rsidP="00DD0100">
            <w:pPr>
              <w:rPr>
                <w:b w:val="0"/>
                <w:bCs/>
              </w:rPr>
            </w:pPr>
            <w:r w:rsidRPr="00DD0100">
              <w:rPr>
                <w:b w:val="0"/>
                <w:bCs/>
              </w:rPr>
              <w:t>elements of dance, jive, dynamics, energy, smooth, hard, sharp, fast, slow, light, heavy, time, medium, accelerating, decelerating, tempo, space, pathway, direction, left, right, forwards, backwards, diagonal, vertical, horizontal, shape, symmetrical, angular, high, low, medium levels, disco, balance, elements of music, pitch, duration, structure, rock ’n’ roll, verse, chorus, guitar, bass, drums, rhythm, accompaniment, beat, ostinato, swing, performing media, syncopation, production, hip-hop, rap, groove, sample, hook, loop, vocal, call and response, timbre, compose</w:t>
            </w:r>
          </w:p>
        </w:tc>
      </w:tr>
    </w:tbl>
    <w:p w14:paraId="4F1F438C" w14:textId="400E642F" w:rsidR="00940F05" w:rsidRDefault="00940F05">
      <w:r>
        <w:br w:type="page"/>
      </w:r>
    </w:p>
    <w:p w14:paraId="6E0307ED" w14:textId="4FE1D933" w:rsidR="00940F05" w:rsidRDefault="00940F05" w:rsidP="00C52BDB">
      <w:pPr>
        <w:pStyle w:val="Heading2"/>
      </w:pPr>
      <w:r>
        <w:lastRenderedPageBreak/>
        <w:t>Stage 2 Unit 5</w:t>
      </w:r>
    </w:p>
    <w:p w14:paraId="70DD46AC" w14:textId="489B4076" w:rsidR="004F04D6" w:rsidRDefault="004F04D6" w:rsidP="004F04D6">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58075B">
        <w:t xml:space="preserve">Stage 2 Unit </w:t>
      </w:r>
      <w:r>
        <w:t>5</w:t>
      </w:r>
      <w:r w:rsidRPr="0058075B">
        <w:t xml:space="preserve"> suggested resources</w:t>
      </w:r>
    </w:p>
    <w:tbl>
      <w:tblPr>
        <w:tblStyle w:val="Tableheader"/>
        <w:tblW w:w="0" w:type="auto"/>
        <w:tblLook w:val="04A0" w:firstRow="1" w:lastRow="0" w:firstColumn="1" w:lastColumn="0" w:noHBand="0" w:noVBand="1"/>
        <w:tblDescription w:val="Stage 2 Unit 5 suggested resources. There are blank cells to list additional resources."/>
      </w:tblPr>
      <w:tblGrid>
        <w:gridCol w:w="562"/>
        <w:gridCol w:w="5856"/>
        <w:gridCol w:w="3210"/>
      </w:tblGrid>
      <w:tr w:rsidR="00324275" w14:paraId="14E8C775"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4D27C6" w14:textId="77777777" w:rsidR="00324275" w:rsidRPr="00DD0100" w:rsidRDefault="00324275" w:rsidP="00DD0100"/>
        </w:tc>
        <w:tc>
          <w:tcPr>
            <w:tcW w:w="5856" w:type="dxa"/>
          </w:tcPr>
          <w:p w14:paraId="7EFBB2F0" w14:textId="76C43967"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190CA37E" w14:textId="60DB2418"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5C5AF755" w14:textId="77777777" w:rsidTr="00324275">
        <w:trPr>
          <w:cnfStyle w:val="000000100000" w:firstRow="0" w:lastRow="0" w:firstColumn="0" w:lastColumn="0" w:oddVBand="0" w:evenVBand="0" w:oddHBand="1" w:evenHBand="0" w:firstRowFirstColumn="0" w:firstRowLastColumn="0" w:lastRowFirstColumn="0" w:lastRowLastColumn="0"/>
        </w:trPr>
        <w:sdt>
          <w:sdtPr>
            <w:id w:val="125463032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1388D33" w14:textId="3202E01B" w:rsidR="00324275" w:rsidRPr="00DD0100" w:rsidRDefault="00324275" w:rsidP="00DD0100">
                <w:r w:rsidRPr="00DD0100">
                  <w:rPr>
                    <w:rFonts w:ascii="Segoe UI Symbol" w:hAnsi="Segoe UI Symbol" w:cs="Segoe UI Symbol"/>
                  </w:rPr>
                  <w:t>☐</w:t>
                </w:r>
              </w:p>
            </w:tc>
          </w:sdtContent>
        </w:sdt>
        <w:tc>
          <w:tcPr>
            <w:tcW w:w="5856" w:type="dxa"/>
          </w:tcPr>
          <w:p w14:paraId="318DB21F" w14:textId="0EF42C51"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23F72BE0" w14:textId="6E1EFA3E"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2BCFC59D" w14:textId="77777777" w:rsidTr="00324275">
        <w:trPr>
          <w:cnfStyle w:val="000000010000" w:firstRow="0" w:lastRow="0" w:firstColumn="0" w:lastColumn="0" w:oddVBand="0" w:evenVBand="0" w:oddHBand="0" w:evenHBand="1" w:firstRowFirstColumn="0" w:firstRowLastColumn="0" w:lastRowFirstColumn="0" w:lastRowLastColumn="0"/>
        </w:trPr>
        <w:sdt>
          <w:sdtPr>
            <w:id w:val="6979025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8CF523F" w14:textId="3C7B4F68" w:rsidR="00324275" w:rsidRPr="00DD0100" w:rsidRDefault="00324275" w:rsidP="00DD0100">
                <w:r w:rsidRPr="00DD0100">
                  <w:rPr>
                    <w:rFonts w:ascii="Segoe UI Symbol" w:hAnsi="Segoe UI Symbol" w:cs="Segoe UI Symbol"/>
                  </w:rPr>
                  <w:t>☐</w:t>
                </w:r>
              </w:p>
            </w:tc>
          </w:sdtContent>
        </w:sdt>
        <w:tc>
          <w:tcPr>
            <w:tcW w:w="5856" w:type="dxa"/>
          </w:tcPr>
          <w:p w14:paraId="775A0E8A"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3492F09D" w14:textId="527124B1"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04257395" w14:textId="3961E292"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0E9763F7" w14:textId="77777777" w:rsidTr="00324275">
        <w:trPr>
          <w:cnfStyle w:val="000000100000" w:firstRow="0" w:lastRow="0" w:firstColumn="0" w:lastColumn="0" w:oddVBand="0" w:evenVBand="0" w:oddHBand="1" w:evenHBand="0" w:firstRowFirstColumn="0" w:firstRowLastColumn="0" w:lastRowFirstColumn="0" w:lastRowLastColumn="0"/>
        </w:trPr>
        <w:sdt>
          <w:sdtPr>
            <w:id w:val="16696732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CDCF180" w14:textId="45219094" w:rsidR="00324275" w:rsidRPr="00DD0100" w:rsidRDefault="00324275" w:rsidP="00DD0100">
                <w:r w:rsidRPr="00DD0100">
                  <w:rPr>
                    <w:rFonts w:ascii="Segoe UI Symbol" w:hAnsi="Segoe UI Symbol" w:cs="Segoe UI Symbol"/>
                  </w:rPr>
                  <w:t>☐</w:t>
                </w:r>
              </w:p>
            </w:tc>
          </w:sdtContent>
        </w:sdt>
        <w:tc>
          <w:tcPr>
            <w:tcW w:w="5856" w:type="dxa"/>
          </w:tcPr>
          <w:p w14:paraId="232990B2" w14:textId="60AA2F8A"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0CA0C44D" w14:textId="3C56EBE8"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37E72161" w14:textId="7E71A5C4" w:rsidR="004F04D6" w:rsidRDefault="004F04D6" w:rsidP="00DD010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FF5266">
        <w:t xml:space="preserve">Stage 2 Unit </w:t>
      </w:r>
      <w:r>
        <w:t>5</w:t>
      </w:r>
      <w:r w:rsidRPr="00FF5266">
        <w:t xml:space="preserve"> </w:t>
      </w:r>
      <w:r>
        <w:t>vocabulary</w:t>
      </w:r>
    </w:p>
    <w:tbl>
      <w:tblPr>
        <w:tblStyle w:val="Tableheader"/>
        <w:tblW w:w="5000" w:type="pct"/>
        <w:tblLook w:val="04A0" w:firstRow="1" w:lastRow="0" w:firstColumn="1" w:lastColumn="0" w:noHBand="0" w:noVBand="1"/>
        <w:tblDescription w:val="Stage 2 Unit 5 vocabulary."/>
      </w:tblPr>
      <w:tblGrid>
        <w:gridCol w:w="9630"/>
      </w:tblGrid>
      <w:tr w:rsidR="00940F05" w14:paraId="3D0887F2"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DD0100" w:rsidRDefault="00940F05" w:rsidP="00DD0100">
            <w:r w:rsidRPr="00DD0100">
              <w:t>Vocabulary</w:t>
            </w:r>
          </w:p>
        </w:tc>
      </w:tr>
      <w:tr w:rsidR="00940F05" w14:paraId="36EE62D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49CD060C" w:rsidR="00940F05" w:rsidRPr="00DD0100" w:rsidRDefault="00AE0491" w:rsidP="00DD0100">
            <w:pPr>
              <w:rPr>
                <w:b w:val="0"/>
                <w:bCs/>
              </w:rPr>
            </w:pPr>
            <w:r w:rsidRPr="00DD0100">
              <w:rPr>
                <w:b w:val="0"/>
                <w:bCs/>
              </w:rPr>
              <w:t>elements of dance, K-Pop, space, level, direction, pathway, shape, synchronised, harmony, hip-hop, jazz, pop, energetic, quick, sustained, movement patterns, elements of music, instruments, composition, performance, melody, echo, sing, layer, electronic, auto-tune, production, fusion, genre, lyrics, vocal, warm-up, call and response, phrase, partner melody, percussion, bass drum, snare drum, hi-hat cymbal, composer, contrast, graphic notation, body percussion, timbre, compose, untuned percussion, rhythmic ostinato, culture, digital, technology, tuned percussion, sections, introduction, bridge, rehearse, faster, slower</w:t>
            </w:r>
          </w:p>
        </w:tc>
      </w:tr>
    </w:tbl>
    <w:p w14:paraId="7C4DA8DB" w14:textId="77777777" w:rsidR="00940F05" w:rsidRDefault="00940F05">
      <w:r>
        <w:br w:type="page"/>
      </w:r>
    </w:p>
    <w:p w14:paraId="11D19011" w14:textId="2F92E3A0" w:rsidR="00940F05" w:rsidRDefault="00940F05" w:rsidP="00C52BDB">
      <w:pPr>
        <w:pStyle w:val="Heading2"/>
      </w:pPr>
      <w:r>
        <w:lastRenderedPageBreak/>
        <w:t xml:space="preserve">Stage </w:t>
      </w:r>
      <w:r w:rsidR="00DC6EE2">
        <w:t>3</w:t>
      </w:r>
      <w:r>
        <w:t xml:space="preserve"> Unit 1</w:t>
      </w:r>
    </w:p>
    <w:p w14:paraId="4712C35E" w14:textId="5C8D1CD4" w:rsidR="004F04D6" w:rsidRDefault="004F04D6" w:rsidP="004F04D6">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F64620">
        <w:t xml:space="preserve">Stage </w:t>
      </w:r>
      <w:r>
        <w:t>3</w:t>
      </w:r>
      <w:r w:rsidRPr="00F64620">
        <w:t xml:space="preserve"> Unit 1 suggested resources</w:t>
      </w:r>
    </w:p>
    <w:tbl>
      <w:tblPr>
        <w:tblStyle w:val="Tableheader"/>
        <w:tblW w:w="0" w:type="auto"/>
        <w:tblLook w:val="04A0" w:firstRow="1" w:lastRow="0" w:firstColumn="1" w:lastColumn="0" w:noHBand="0" w:noVBand="1"/>
        <w:tblDescription w:val="Stage 3 Unit 1 suggested resources. There are blank cells to list additional resources."/>
      </w:tblPr>
      <w:tblGrid>
        <w:gridCol w:w="562"/>
        <w:gridCol w:w="5856"/>
        <w:gridCol w:w="3210"/>
      </w:tblGrid>
      <w:tr w:rsidR="00324275" w14:paraId="0304D378"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87748" w14:textId="77777777" w:rsidR="00324275" w:rsidRPr="00DD0100" w:rsidRDefault="00324275" w:rsidP="00DD0100"/>
        </w:tc>
        <w:tc>
          <w:tcPr>
            <w:tcW w:w="5856" w:type="dxa"/>
          </w:tcPr>
          <w:p w14:paraId="57E4E0CB" w14:textId="376220B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290AB35" w14:textId="4A8F0272"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065ACE71" w14:textId="77777777" w:rsidTr="00324275">
        <w:trPr>
          <w:cnfStyle w:val="000000100000" w:firstRow="0" w:lastRow="0" w:firstColumn="0" w:lastColumn="0" w:oddVBand="0" w:evenVBand="0" w:oddHBand="1" w:evenHBand="0" w:firstRowFirstColumn="0" w:firstRowLastColumn="0" w:lastRowFirstColumn="0" w:lastRowLastColumn="0"/>
        </w:trPr>
        <w:sdt>
          <w:sdtPr>
            <w:id w:val="9079615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B315372" w14:textId="4BB99CEB" w:rsidR="00324275" w:rsidRPr="00DD0100" w:rsidRDefault="00324275" w:rsidP="00DD0100">
                <w:r w:rsidRPr="00DD0100">
                  <w:rPr>
                    <w:rFonts w:ascii="Segoe UI Symbol" w:hAnsi="Segoe UI Symbol" w:cs="Segoe UI Symbol"/>
                  </w:rPr>
                  <w:t>☐</w:t>
                </w:r>
              </w:p>
            </w:tc>
          </w:sdtContent>
        </w:sdt>
        <w:tc>
          <w:tcPr>
            <w:tcW w:w="5856" w:type="dxa"/>
          </w:tcPr>
          <w:p w14:paraId="5E5B3DBC" w14:textId="45E6817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6D5C3B46" w14:textId="29C564FA"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0BD1A341" w14:textId="77777777" w:rsidTr="00324275">
        <w:trPr>
          <w:cnfStyle w:val="000000010000" w:firstRow="0" w:lastRow="0" w:firstColumn="0" w:lastColumn="0" w:oddVBand="0" w:evenVBand="0" w:oddHBand="0" w:evenHBand="1" w:firstRowFirstColumn="0" w:firstRowLastColumn="0" w:lastRowFirstColumn="0" w:lastRowLastColumn="0"/>
        </w:trPr>
        <w:sdt>
          <w:sdtPr>
            <w:id w:val="4009576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4AE68A4" w14:textId="6DDF206D" w:rsidR="00324275" w:rsidRPr="00DD0100" w:rsidRDefault="00324275" w:rsidP="00DD0100">
                <w:r w:rsidRPr="00DD0100">
                  <w:rPr>
                    <w:rFonts w:ascii="Segoe UI Symbol" w:hAnsi="Segoe UI Symbol" w:cs="Segoe UI Symbol"/>
                  </w:rPr>
                  <w:t>☐</w:t>
                </w:r>
              </w:p>
            </w:tc>
          </w:sdtContent>
        </w:sdt>
        <w:tc>
          <w:tcPr>
            <w:tcW w:w="5856" w:type="dxa"/>
          </w:tcPr>
          <w:p w14:paraId="5B5FED5E"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11F14023" w14:textId="3831ADA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6F36290C" w14:textId="31296E7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2CF685DC" w14:textId="77777777" w:rsidTr="00324275">
        <w:trPr>
          <w:cnfStyle w:val="000000100000" w:firstRow="0" w:lastRow="0" w:firstColumn="0" w:lastColumn="0" w:oddVBand="0" w:evenVBand="0" w:oddHBand="1" w:evenHBand="0" w:firstRowFirstColumn="0" w:firstRowLastColumn="0" w:lastRowFirstColumn="0" w:lastRowLastColumn="0"/>
        </w:trPr>
        <w:sdt>
          <w:sdtPr>
            <w:id w:val="19716235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470ABB1" w14:textId="4636CDDE" w:rsidR="00324275" w:rsidRPr="00DD0100" w:rsidRDefault="00324275" w:rsidP="00DD0100">
                <w:r w:rsidRPr="00DD0100">
                  <w:rPr>
                    <w:rFonts w:ascii="Segoe UI Symbol" w:hAnsi="Segoe UI Symbol" w:cs="Segoe UI Symbol"/>
                  </w:rPr>
                  <w:t>☐</w:t>
                </w:r>
              </w:p>
            </w:tc>
          </w:sdtContent>
        </w:sdt>
        <w:tc>
          <w:tcPr>
            <w:tcW w:w="5856" w:type="dxa"/>
          </w:tcPr>
          <w:p w14:paraId="717745D1" w14:textId="57F74D59"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07BE5CB0" w14:textId="559BEE9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2665E794" w14:textId="37E4E7F2" w:rsidR="004F04D6" w:rsidRDefault="004F04D6" w:rsidP="00DD0100">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A93442">
        <w:t xml:space="preserve">Stage 3 Unit 1 </w:t>
      </w:r>
      <w:r>
        <w:t>vocabulary</w:t>
      </w:r>
    </w:p>
    <w:tbl>
      <w:tblPr>
        <w:tblStyle w:val="Tableheader"/>
        <w:tblW w:w="5000" w:type="pct"/>
        <w:tblLook w:val="04A0" w:firstRow="1" w:lastRow="0" w:firstColumn="1" w:lastColumn="0" w:noHBand="0" w:noVBand="1"/>
        <w:tblDescription w:val=" Stage 3 Unit 1 vocabulary."/>
      </w:tblPr>
      <w:tblGrid>
        <w:gridCol w:w="9630"/>
      </w:tblGrid>
      <w:tr w:rsidR="00940F05" w14:paraId="013B533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DD0100" w:rsidRDefault="00940F05" w:rsidP="00DD0100">
            <w:r w:rsidRPr="00DD0100">
              <w:t>Vocabulary</w:t>
            </w:r>
          </w:p>
        </w:tc>
      </w:tr>
      <w:tr w:rsidR="00940F05" w14:paraId="26A7033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4D0D584A" w:rsidR="00940F05" w:rsidRPr="00DD0100" w:rsidRDefault="00AE0491" w:rsidP="00DD0100">
            <w:pPr>
              <w:rPr>
                <w:b w:val="0"/>
                <w:bCs/>
              </w:rPr>
            </w:pPr>
            <w:r w:rsidRPr="00DD0100">
              <w:rPr>
                <w:b w:val="0"/>
                <w:bCs/>
              </w:rPr>
              <w:t xml:space="preserve">elements of dance, space, level, direction, dimension, pathways, floor patterns, shape, stage space, dynamics, release of energy, weight, force, emotion, </w:t>
            </w:r>
            <w:proofErr w:type="spellStart"/>
            <w:r w:rsidRPr="00DD0100">
              <w:rPr>
                <w:b w:val="0"/>
                <w:bCs/>
              </w:rPr>
              <w:t>Butoh</w:t>
            </w:r>
            <w:proofErr w:type="spellEnd"/>
            <w:r w:rsidRPr="00DD0100">
              <w:rPr>
                <w:b w:val="0"/>
                <w:bCs/>
              </w:rPr>
              <w:t>, time, metre, rhythm, accent, tempo, duration, stillness, dynamics, release of energy, weight and/or force, movement qualities, contrast, Sinte, Totems, choreography, Kinship, cultural identity, pride, connection, movement, compose, elements of music, timbre, expression, performing media, soundscape, lyrics, cultural knowledges, practices and protocols, belonging, vocal, ostinato, pitch, beat, polyrhythm, solo, improvise, percussion, duration, structure, texture, blues, call and response, repetition, 12 bar blues, bars, chords, crotchets, root note, tonic, dominant, scale, notes, accompaniment, motif, chord progression</w:t>
            </w:r>
          </w:p>
        </w:tc>
      </w:tr>
    </w:tbl>
    <w:p w14:paraId="032643C8" w14:textId="41FE6EA2" w:rsidR="00940F05" w:rsidRDefault="00940F05">
      <w:r>
        <w:br w:type="page"/>
      </w:r>
    </w:p>
    <w:p w14:paraId="319B35CA" w14:textId="4C485A5B" w:rsidR="00940F05" w:rsidRDefault="00940F05" w:rsidP="00C52BDB">
      <w:pPr>
        <w:pStyle w:val="Heading2"/>
      </w:pPr>
      <w:r>
        <w:lastRenderedPageBreak/>
        <w:t xml:space="preserve">Stage </w:t>
      </w:r>
      <w:r w:rsidR="00DC6EE2">
        <w:t>3</w:t>
      </w:r>
      <w:r>
        <w:t xml:space="preserve"> Unit </w:t>
      </w:r>
      <w:r w:rsidR="00DC6EE2">
        <w:t>5</w:t>
      </w:r>
    </w:p>
    <w:p w14:paraId="3A12F75D" w14:textId="3D1075EA" w:rsidR="004F04D6" w:rsidRDefault="004F04D6" w:rsidP="004F04D6">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507B51">
        <w:t xml:space="preserve">Stage 3 Unit </w:t>
      </w:r>
      <w:r>
        <w:t>5</w:t>
      </w:r>
      <w:r w:rsidRPr="00507B51">
        <w:t xml:space="preserve"> suggested resources</w:t>
      </w:r>
    </w:p>
    <w:tbl>
      <w:tblPr>
        <w:tblStyle w:val="Tableheader"/>
        <w:tblW w:w="0" w:type="auto"/>
        <w:tblLook w:val="04A0" w:firstRow="1" w:lastRow="0" w:firstColumn="1" w:lastColumn="0" w:noHBand="0" w:noVBand="1"/>
        <w:tblDescription w:val="Stage 3 Unit 5 suggested resources. There are blank cells to list additional resources."/>
      </w:tblPr>
      <w:tblGrid>
        <w:gridCol w:w="562"/>
        <w:gridCol w:w="5856"/>
        <w:gridCol w:w="3210"/>
      </w:tblGrid>
      <w:tr w:rsidR="00324275" w14:paraId="64B42794"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533E34" w14:textId="77777777" w:rsidR="00324275" w:rsidRPr="00DD0100" w:rsidRDefault="00324275" w:rsidP="00DD0100"/>
        </w:tc>
        <w:tc>
          <w:tcPr>
            <w:tcW w:w="5856" w:type="dxa"/>
          </w:tcPr>
          <w:p w14:paraId="26861C6C" w14:textId="54EF7CE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1FD1250" w14:textId="0298AE6D"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324275" w14:paraId="12C4A350" w14:textId="77777777" w:rsidTr="00324275">
        <w:trPr>
          <w:cnfStyle w:val="000000100000" w:firstRow="0" w:lastRow="0" w:firstColumn="0" w:lastColumn="0" w:oddVBand="0" w:evenVBand="0" w:oddHBand="1" w:evenHBand="0" w:firstRowFirstColumn="0" w:firstRowLastColumn="0" w:lastRowFirstColumn="0" w:lastRowLastColumn="0"/>
        </w:trPr>
        <w:sdt>
          <w:sdtPr>
            <w:id w:val="1245831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E5F5286" w14:textId="0608D3E2" w:rsidR="00324275" w:rsidRPr="00DD0100" w:rsidRDefault="00324275" w:rsidP="00DD0100">
                <w:r w:rsidRPr="00DD0100">
                  <w:rPr>
                    <w:rFonts w:ascii="Segoe UI Symbol" w:hAnsi="Segoe UI Symbol" w:cs="Segoe UI Symbol"/>
                  </w:rPr>
                  <w:t>☐</w:t>
                </w:r>
              </w:p>
            </w:tc>
          </w:sdtContent>
        </w:sdt>
        <w:tc>
          <w:tcPr>
            <w:tcW w:w="5856" w:type="dxa"/>
          </w:tcPr>
          <w:p w14:paraId="59EDD5E4" w14:textId="5E2A8966"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Tuned percussion instruments</w:t>
            </w:r>
          </w:p>
        </w:tc>
        <w:tc>
          <w:tcPr>
            <w:tcW w:w="3210" w:type="dxa"/>
          </w:tcPr>
          <w:p w14:paraId="1433655F" w14:textId="396282DD"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One per student</w:t>
            </w:r>
          </w:p>
        </w:tc>
      </w:tr>
      <w:tr w:rsidR="00324275" w14:paraId="333B9CB0" w14:textId="77777777" w:rsidTr="00324275">
        <w:trPr>
          <w:cnfStyle w:val="000000010000" w:firstRow="0" w:lastRow="0" w:firstColumn="0" w:lastColumn="0" w:oddVBand="0" w:evenVBand="0" w:oddHBand="0" w:evenHBand="1" w:firstRowFirstColumn="0" w:firstRowLastColumn="0" w:lastRowFirstColumn="0" w:lastRowLastColumn="0"/>
        </w:trPr>
        <w:sdt>
          <w:sdtPr>
            <w:id w:val="-9006741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CB9F793" w14:textId="273BD55F" w:rsidR="00324275" w:rsidRPr="00DD0100" w:rsidRDefault="00324275" w:rsidP="00DD0100">
                <w:r w:rsidRPr="00DD0100">
                  <w:rPr>
                    <w:rFonts w:ascii="Segoe UI Symbol" w:hAnsi="Segoe UI Symbol" w:cs="Segoe UI Symbol"/>
                  </w:rPr>
                  <w:t>☐</w:t>
                </w:r>
              </w:p>
            </w:tc>
          </w:sdtContent>
        </w:sdt>
        <w:tc>
          <w:tcPr>
            <w:tcW w:w="5856" w:type="dxa"/>
          </w:tcPr>
          <w:p w14:paraId="2EECCEA4" w14:textId="77777777"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Untuned percussion instruments</w:t>
            </w:r>
          </w:p>
          <w:p w14:paraId="255B8F22" w14:textId="2B45EEC6"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Alternatively, containers, pots, spoons, bottle shakers, and so on</w:t>
            </w:r>
          </w:p>
        </w:tc>
        <w:tc>
          <w:tcPr>
            <w:tcW w:w="3210" w:type="dxa"/>
          </w:tcPr>
          <w:p w14:paraId="448EBED4" w14:textId="38932CFE" w:rsidR="00324275" w:rsidRPr="00DD0100" w:rsidRDefault="00324275" w:rsidP="00DD0100">
            <w:pPr>
              <w:cnfStyle w:val="000000010000" w:firstRow="0" w:lastRow="0" w:firstColumn="0" w:lastColumn="0" w:oddVBand="0" w:evenVBand="0" w:oddHBand="0" w:evenHBand="1" w:firstRowFirstColumn="0" w:firstRowLastColumn="0" w:lastRowFirstColumn="0" w:lastRowLastColumn="0"/>
            </w:pPr>
            <w:r w:rsidRPr="00DD0100">
              <w:t>One per student</w:t>
            </w:r>
          </w:p>
        </w:tc>
      </w:tr>
      <w:tr w:rsidR="00324275" w14:paraId="31BE4F59" w14:textId="77777777" w:rsidTr="00324275">
        <w:trPr>
          <w:cnfStyle w:val="000000100000" w:firstRow="0" w:lastRow="0" w:firstColumn="0" w:lastColumn="0" w:oddVBand="0" w:evenVBand="0" w:oddHBand="1" w:evenHBand="0" w:firstRowFirstColumn="0" w:firstRowLastColumn="0" w:lastRowFirstColumn="0" w:lastRowLastColumn="0"/>
        </w:trPr>
        <w:sdt>
          <w:sdtPr>
            <w:id w:val="5471195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0F6E555" w14:textId="35EB5D3E" w:rsidR="00324275" w:rsidRPr="00DD0100" w:rsidRDefault="00324275" w:rsidP="00DD0100">
                <w:r w:rsidRPr="00DD0100">
                  <w:rPr>
                    <w:rFonts w:ascii="Segoe UI Symbol" w:hAnsi="Segoe UI Symbol" w:cs="Segoe UI Symbol"/>
                  </w:rPr>
                  <w:t>☐</w:t>
                </w:r>
              </w:p>
            </w:tc>
          </w:sdtContent>
        </w:sdt>
        <w:tc>
          <w:tcPr>
            <w:tcW w:w="5856" w:type="dxa"/>
          </w:tcPr>
          <w:p w14:paraId="6AC895BD" w14:textId="1FD20561"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 xml:space="preserve">Optional: Digital Audio Workstation (DAW), such as GarageBand, </w:t>
            </w:r>
            <w:proofErr w:type="spellStart"/>
            <w:r w:rsidRPr="00DD0100">
              <w:t>BandLab</w:t>
            </w:r>
            <w:proofErr w:type="spellEnd"/>
            <w:r w:rsidRPr="00DD0100">
              <w:t xml:space="preserve">, </w:t>
            </w:r>
            <w:proofErr w:type="spellStart"/>
            <w:r w:rsidRPr="00DD0100">
              <w:t>Soundtrap</w:t>
            </w:r>
            <w:proofErr w:type="spellEnd"/>
            <w:r w:rsidRPr="00DD0100">
              <w:t xml:space="preserve">, </w:t>
            </w:r>
            <w:proofErr w:type="spellStart"/>
            <w:r w:rsidRPr="00DD0100">
              <w:t>Soundation</w:t>
            </w:r>
            <w:proofErr w:type="spellEnd"/>
            <w:r w:rsidRPr="00DD0100">
              <w:t>, and so on (digital devices)</w:t>
            </w:r>
          </w:p>
        </w:tc>
        <w:tc>
          <w:tcPr>
            <w:tcW w:w="3210" w:type="dxa"/>
          </w:tcPr>
          <w:p w14:paraId="2C2565C7" w14:textId="38C03E92" w:rsidR="00324275" w:rsidRPr="00DD0100" w:rsidRDefault="00324275" w:rsidP="00DD0100">
            <w:pPr>
              <w:cnfStyle w:val="000000100000" w:firstRow="0" w:lastRow="0" w:firstColumn="0" w:lastColumn="0" w:oddVBand="0" w:evenVBand="0" w:oddHBand="1" w:evenHBand="0" w:firstRowFirstColumn="0" w:firstRowLastColumn="0" w:lastRowFirstColumn="0" w:lastRowLastColumn="0"/>
            </w:pPr>
            <w:r w:rsidRPr="00DD0100">
              <w:t>As available</w:t>
            </w:r>
          </w:p>
        </w:tc>
      </w:tr>
    </w:tbl>
    <w:p w14:paraId="26A03755" w14:textId="2C9C37E3" w:rsidR="004F04D6" w:rsidRDefault="004F04D6" w:rsidP="00DD0100">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5B6167">
        <w:t xml:space="preserve">Stage 3 Unit </w:t>
      </w:r>
      <w:r>
        <w:t>5</w:t>
      </w:r>
      <w:r w:rsidRPr="005B6167">
        <w:t xml:space="preserve"> </w:t>
      </w:r>
      <w:r>
        <w:t>vocabulary</w:t>
      </w:r>
    </w:p>
    <w:tbl>
      <w:tblPr>
        <w:tblStyle w:val="Tableheader"/>
        <w:tblW w:w="5000" w:type="pct"/>
        <w:tblLook w:val="04A0" w:firstRow="1" w:lastRow="0" w:firstColumn="1" w:lastColumn="0" w:noHBand="0" w:noVBand="1"/>
        <w:tblDescription w:val="Stage 3 Unit 5 vocabulary."/>
      </w:tblPr>
      <w:tblGrid>
        <w:gridCol w:w="9630"/>
      </w:tblGrid>
      <w:tr w:rsidR="00940F05" w14:paraId="11426489"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DD0100" w:rsidRDefault="00940F05" w:rsidP="00DD0100">
            <w:r w:rsidRPr="00DD0100">
              <w:t>Vocabulary</w:t>
            </w:r>
          </w:p>
        </w:tc>
      </w:tr>
      <w:tr w:rsidR="00940F05" w14:paraId="12B6CBDD"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3C97530C" w:rsidR="00940F05" w:rsidRPr="00DD0100" w:rsidRDefault="00AE0491" w:rsidP="00DD0100">
            <w:pPr>
              <w:rPr>
                <w:b w:val="0"/>
                <w:bCs/>
              </w:rPr>
            </w:pPr>
            <w:r w:rsidRPr="00DD0100">
              <w:rPr>
                <w:b w:val="0"/>
                <w:bCs/>
              </w:rPr>
              <w:t xml:space="preserve">elements of dance, space, low, medium or high levels, direction, pathway, time, slower, faster, increasing or decreasing tempo, longer or shorter duration, steady or irregular rhythm, dynamics, soft, heavy, sharp, sudden, delicate, free-flowing movements, contemporary, energy, weight, force, </w:t>
            </w:r>
            <w:proofErr w:type="spellStart"/>
            <w:r w:rsidRPr="00DD0100">
              <w:rPr>
                <w:b w:val="0"/>
                <w:bCs/>
              </w:rPr>
              <w:t>Amapiano</w:t>
            </w:r>
            <w:proofErr w:type="spellEnd"/>
            <w:r w:rsidRPr="00DD0100">
              <w:rPr>
                <w:b w:val="0"/>
                <w:bCs/>
              </w:rPr>
              <w:t>, jazz, House, Afrobeats, Kwaito, hip-hop, Zulu, culture, improvise, intent, lyrics, multilingual, traditional, beat, rhythm, repetition, elements of music, body percussion, ostinato, downbeat, timbre, polyrhythm, texture, layers, structure, groove, hook, cultural identity, percussion, graphic notation, formal notation, syncopated, synthesi</w:t>
            </w:r>
            <w:r w:rsidR="004065B6" w:rsidRPr="00DD0100">
              <w:rPr>
                <w:b w:val="0"/>
                <w:bCs/>
              </w:rPr>
              <w:t>s</w:t>
            </w:r>
            <w:r w:rsidRPr="00DD0100">
              <w:rPr>
                <w:b w:val="0"/>
                <w:bCs/>
              </w:rPr>
              <w:t>ed, log drum, bass, staccato, sustain, synth log drum, minor scale, bass line, tuned percussion, accent, compose, rapping, duration, pitch, performing media, expression, untuned percussion, sections, unity, contrast, recording, melodic ostinato, riff, mood, major, root note, syncopation, rehearse, perform</w:t>
            </w:r>
          </w:p>
        </w:tc>
      </w:tr>
    </w:tbl>
    <w:p w14:paraId="4BF21F14" w14:textId="77777777" w:rsidR="00C52BDB" w:rsidRDefault="00C52BDB">
      <w:pPr>
        <w:suppressAutoHyphens w:val="0"/>
        <w:spacing w:before="0" w:after="160" w:line="259" w:lineRule="auto"/>
      </w:pPr>
      <w:r>
        <w:br w:type="page"/>
      </w:r>
    </w:p>
    <w:p w14:paraId="2EB5310F" w14:textId="77777777" w:rsidR="00EB1412" w:rsidRDefault="00EB1412" w:rsidP="00C52BDB">
      <w:pPr>
        <w:rPr>
          <w:rStyle w:val="Strong"/>
          <w:szCs w:val="22"/>
        </w:rPr>
        <w:sectPr w:rsidR="00EB1412" w:rsidSect="00EB1412">
          <w:headerReference w:type="default" r:id="rId11"/>
          <w:footerReference w:type="default" r:id="rId12"/>
          <w:headerReference w:type="first" r:id="rId13"/>
          <w:footerReference w:type="first" r:id="rId14"/>
          <w:type w:val="continuous"/>
          <w:pgSz w:w="11906" w:h="16838" w:code="9"/>
          <w:pgMar w:top="1134" w:right="1134" w:bottom="1134" w:left="1134" w:header="709" w:footer="709" w:gutter="0"/>
          <w:pgNumType w:start="1"/>
          <w:cols w:space="708"/>
          <w:titlePg/>
          <w:docGrid w:linePitch="360"/>
        </w:sectPr>
      </w:pPr>
    </w:p>
    <w:p w14:paraId="03040E17" w14:textId="77777777" w:rsidR="00C52BDB" w:rsidRPr="001748AB" w:rsidRDefault="00C52BDB" w:rsidP="00C52BDB">
      <w:pPr>
        <w:rPr>
          <w:rStyle w:val="Strong"/>
          <w:szCs w:val="22"/>
        </w:rPr>
      </w:pPr>
      <w:r w:rsidRPr="001748AB">
        <w:rPr>
          <w:rStyle w:val="Strong"/>
          <w:szCs w:val="22"/>
        </w:rPr>
        <w:lastRenderedPageBreak/>
        <w:t>© State of New South Wales (Department of Education), 202</w:t>
      </w:r>
      <w:r>
        <w:rPr>
          <w:rStyle w:val="Strong"/>
          <w:szCs w:val="22"/>
        </w:rPr>
        <w:t>5</w:t>
      </w:r>
    </w:p>
    <w:p w14:paraId="4D9D27FA" w14:textId="77777777" w:rsidR="00C52BDB" w:rsidRDefault="00C52BDB" w:rsidP="00C52BD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1136E54" w14:textId="77777777" w:rsidR="00C52BDB" w:rsidRDefault="00C52BDB" w:rsidP="00C52BD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C4218" w14:textId="77777777" w:rsidR="00C52BDB" w:rsidRDefault="00C52BDB" w:rsidP="00C52BDB">
      <w:r>
        <w:rPr>
          <w:noProof/>
        </w:rPr>
        <w:drawing>
          <wp:inline distT="0" distB="0" distL="0" distR="0" wp14:anchorId="5E01F18A" wp14:editId="0B9C32D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004154" w14:textId="77777777" w:rsidR="00C52BDB" w:rsidRDefault="00C52BDB" w:rsidP="00C52BDB">
      <w:r>
        <w:t>This license allows you to share and adapt the material for any purpose, even commercially.</w:t>
      </w:r>
    </w:p>
    <w:p w14:paraId="7FD6E63D" w14:textId="77777777" w:rsidR="00C52BDB" w:rsidRDefault="00C52BDB" w:rsidP="00C52BDB">
      <w:r>
        <w:t>Attribution should be given to © State of New South Wales (Department of Education), 2025.</w:t>
      </w:r>
    </w:p>
    <w:p w14:paraId="724BBCBD" w14:textId="77777777" w:rsidR="00C52BDB" w:rsidRDefault="00C52BDB" w:rsidP="00C52BDB">
      <w:r>
        <w:t>Material in this resource not available under a Creative Commons license:</w:t>
      </w:r>
    </w:p>
    <w:p w14:paraId="5E948995" w14:textId="77777777" w:rsidR="00C52BDB" w:rsidRDefault="00C52BDB" w:rsidP="00C52BDB">
      <w:pPr>
        <w:pStyle w:val="ListBullet"/>
      </w:pPr>
      <w:r>
        <w:t>the NSW Department of Education logo, other logos and trademark-protected material</w:t>
      </w:r>
    </w:p>
    <w:p w14:paraId="036EFAC4" w14:textId="77777777" w:rsidR="00C52BDB" w:rsidRDefault="00C52BDB" w:rsidP="00C52BDB">
      <w:pPr>
        <w:pStyle w:val="ListBullet"/>
      </w:pPr>
      <w:r>
        <w:t>material owned by a third party that has been reproduced with permission. You will need to obtain permission from the third party to reuse its material.</w:t>
      </w:r>
    </w:p>
    <w:p w14:paraId="5396D851" w14:textId="77777777" w:rsidR="00C52BDB" w:rsidRPr="003B3E41" w:rsidRDefault="00C52BDB" w:rsidP="00C52BDB">
      <w:pPr>
        <w:pStyle w:val="FeatureBox2"/>
        <w:rPr>
          <w:rStyle w:val="Strong"/>
        </w:rPr>
      </w:pPr>
      <w:r w:rsidRPr="003B3E41">
        <w:rPr>
          <w:rStyle w:val="Strong"/>
        </w:rPr>
        <w:t>Links to third-party material and websites</w:t>
      </w:r>
    </w:p>
    <w:p w14:paraId="5CF56E38" w14:textId="77777777" w:rsidR="00C52BDB" w:rsidRDefault="00C52BDB" w:rsidP="00C52BD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7B74EC" w14:textId="2EB34A6D" w:rsidR="00940F05" w:rsidRDefault="00C52BDB" w:rsidP="00C52BD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B1412">
      <w:headerReference w:type="first" r:id="rId17"/>
      <w:footerReference w:type="first" r:id="rId18"/>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E1AA0" w14:textId="77777777" w:rsidR="00437B23" w:rsidRDefault="00437B23" w:rsidP="00C52BDB">
      <w:pPr>
        <w:spacing w:before="0" w:after="0" w:line="240" w:lineRule="auto"/>
      </w:pPr>
      <w:r>
        <w:separator/>
      </w:r>
    </w:p>
  </w:endnote>
  <w:endnote w:type="continuationSeparator" w:id="0">
    <w:p w14:paraId="305B1A22" w14:textId="77777777" w:rsidR="00437B23" w:rsidRDefault="00437B23" w:rsidP="00C52B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667DFFE-AD1B-468B-B654-F60609ACFCB7}"/>
  </w:font>
  <w:font w:name="Calibri">
    <w:panose1 w:val="020F0502020204030204"/>
    <w:charset w:val="00"/>
    <w:family w:val="swiss"/>
    <w:pitch w:val="variable"/>
    <w:sig w:usb0="E4002EFF" w:usb1="C200247B" w:usb2="00000009" w:usb3="00000000" w:csb0="000001FF" w:csb1="00000000"/>
    <w:embedRegular r:id="rId2" w:fontKey="{13018E44-9D50-48C5-8E13-A442832A28FD}"/>
    <w:embedBold r:id="rId3" w:fontKey="{D303EB72-2C22-44FC-B1BE-F6C96204205F}"/>
    <w:embedItalic r:id="rId4" w:fontKey="{4B61B424-628D-4360-A9FB-1538735CCE4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789E3C9D-5685-485B-A3D3-C60B7242F845}"/>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Bold r:id="rId6" w:fontKey="{E1A587A9-3C09-42A4-A2F3-189A2DE0A6BA}"/>
  </w:font>
  <w:font w:name="Segoe UI Symbol">
    <w:panose1 w:val="020B0502040204020203"/>
    <w:charset w:val="00"/>
    <w:family w:val="swiss"/>
    <w:pitch w:val="variable"/>
    <w:sig w:usb0="800001E3" w:usb1="1200FFEF" w:usb2="00040000" w:usb3="00000000" w:csb0="00000001" w:csb1="00000000"/>
    <w:embedRegular r:id="rId7" w:fontKey="{2D55D762-E2D6-4772-9672-8970283C07AE}"/>
    <w:embedBold r:id="rId8" w:fontKey="{7B45D444-8CED-4EAC-BF99-4EF0701113A3}"/>
  </w:font>
  <w:font w:name="Calibri Light">
    <w:panose1 w:val="020F0302020204030204"/>
    <w:charset w:val="00"/>
    <w:family w:val="swiss"/>
    <w:pitch w:val="variable"/>
    <w:sig w:usb0="E4002EFF" w:usb1="C200247B" w:usb2="00000009" w:usb3="00000000" w:csb0="000001FF" w:csb1="00000000"/>
    <w:embedRegular r:id="rId9" w:fontKey="{575A8D86-8C82-405E-9FAF-911807A25F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7EB" w14:textId="665112DA" w:rsidR="00EB1412" w:rsidRDefault="00EB1412">
    <w:pPr>
      <w:pStyle w:val="Footer"/>
    </w:pPr>
    <w:r>
      <w:t>© NSW Department of Education, Oct-25</w:t>
    </w:r>
    <w:r>
      <w:ptab w:relativeTo="margin" w:alignment="right" w:leader="none"/>
    </w:r>
    <w:r>
      <w:rPr>
        <w:b/>
        <w:noProof/>
        <w:sz w:val="28"/>
        <w:szCs w:val="28"/>
      </w:rPr>
      <w:drawing>
        <wp:inline distT="0" distB="0" distL="0" distR="0" wp14:anchorId="4C699A60" wp14:editId="0A54439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2D5F" w14:textId="39732309" w:rsidR="00C52BDB" w:rsidRPr="00E2096F" w:rsidRDefault="00EB1412" w:rsidP="00EB14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93A" w14:textId="1C69850C" w:rsidR="00EB1412" w:rsidRPr="00EB1412" w:rsidRDefault="00EB1412" w:rsidP="00EB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020C5" w14:textId="77777777" w:rsidR="00437B23" w:rsidRDefault="00437B23" w:rsidP="00C52BDB">
      <w:pPr>
        <w:spacing w:before="0" w:after="0" w:line="240" w:lineRule="auto"/>
      </w:pPr>
      <w:r>
        <w:separator/>
      </w:r>
    </w:p>
  </w:footnote>
  <w:footnote w:type="continuationSeparator" w:id="0">
    <w:p w14:paraId="1ECA9D98" w14:textId="77777777" w:rsidR="00437B23" w:rsidRDefault="00437B23" w:rsidP="00C52B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C076" w14:textId="533BF98B" w:rsidR="00EB1412" w:rsidRDefault="00EB1412" w:rsidP="00EB1412">
    <w:pPr>
      <w:pStyle w:val="Documentname"/>
    </w:pPr>
    <w:r>
      <w:t xml:space="preserve">Creative </w:t>
    </w:r>
    <w:r w:rsidR="000A6DE1">
      <w:t>a</w:t>
    </w:r>
    <w:r>
      <w:t>rts 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5288" w14:textId="65D33D92" w:rsidR="00C52BDB" w:rsidRPr="00E2096F" w:rsidRDefault="00EB1412" w:rsidP="00EB1412">
    <w:pPr>
      <w:pStyle w:val="Header"/>
    </w:pPr>
    <w:r w:rsidRPr="009D43DD">
      <mc:AlternateContent>
        <mc:Choice Requires="wps">
          <w:drawing>
            <wp:anchor distT="0" distB="0" distL="114300" distR="114300" simplePos="0" relativeHeight="251659264" behindDoc="1" locked="0" layoutInCell="1" allowOverlap="1" wp14:anchorId="11CE76EF" wp14:editId="38B564B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08DDFC" w14:textId="77777777" w:rsidR="00EB1412" w:rsidRDefault="00EB1412" w:rsidP="00EB14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76E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08DDFC" w14:textId="77777777" w:rsidR="00EB1412" w:rsidRDefault="00EB1412" w:rsidP="00EB1412"/>
                </w:txbxContent>
              </v:textbox>
            </v:rect>
          </w:pict>
        </mc:Fallback>
      </mc:AlternateContent>
    </w:r>
    <w:r w:rsidRPr="009D43DD">
      <w:t>NSW Department of Education</w:t>
    </w:r>
    <w:r w:rsidRPr="009D43DD">
      <w:ptab w:relativeTo="margin" w:alignment="right" w:leader="none"/>
    </w:r>
    <w:r w:rsidRPr="008426B6">
      <w:drawing>
        <wp:inline distT="0" distB="0" distL="0" distR="0" wp14:anchorId="21E4F182" wp14:editId="6711D0D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3855" w14:textId="22FF02D4" w:rsidR="00EB1412" w:rsidRPr="00EB1412" w:rsidRDefault="00EB1412" w:rsidP="00EB1412"/>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hape" style="width:13.5pt;height:12pt;visibility:visible" o:bullet="t">
        <v:imagedata r:id="rId1" o:title="Shape"/>
      </v:shape>
    </w:pict>
  </w:numPicBullet>
  <w:abstractNum w:abstractNumId="0" w15:restartNumberingAfterBreak="0">
    <w:nsid w:val="FFFFFF7E"/>
    <w:multiLevelType w:val="singleLevel"/>
    <w:tmpl w:val="DF566AA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564910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68C547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9035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C7CAF3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2A98E9"/>
    <w:multiLevelType w:val="hybridMultilevel"/>
    <w:tmpl w:val="0A84B998"/>
    <w:lvl w:ilvl="0" w:tplc="72187DD2">
      <w:start w:val="1"/>
      <w:numFmt w:val="bullet"/>
      <w:lvlText w:val=""/>
      <w:lvlJc w:val="left"/>
      <w:pPr>
        <w:ind w:left="720" w:hanging="360"/>
      </w:pPr>
      <w:rPr>
        <w:rFonts w:ascii="Symbol" w:hAnsi="Symbol" w:hint="default"/>
      </w:rPr>
    </w:lvl>
    <w:lvl w:ilvl="1" w:tplc="81B457B8">
      <w:start w:val="1"/>
      <w:numFmt w:val="bullet"/>
      <w:lvlText w:val="o"/>
      <w:lvlJc w:val="left"/>
      <w:pPr>
        <w:ind w:left="1440" w:hanging="360"/>
      </w:pPr>
      <w:rPr>
        <w:rFonts w:ascii="Courier New" w:hAnsi="Courier New" w:hint="default"/>
      </w:rPr>
    </w:lvl>
    <w:lvl w:ilvl="2" w:tplc="ACEC51FC">
      <w:start w:val="1"/>
      <w:numFmt w:val="bullet"/>
      <w:lvlText w:val=""/>
      <w:lvlJc w:val="left"/>
      <w:pPr>
        <w:ind w:left="2160" w:hanging="360"/>
      </w:pPr>
      <w:rPr>
        <w:rFonts w:ascii="Wingdings" w:hAnsi="Wingdings" w:hint="default"/>
      </w:rPr>
    </w:lvl>
    <w:lvl w:ilvl="3" w:tplc="9E747960">
      <w:start w:val="1"/>
      <w:numFmt w:val="bullet"/>
      <w:lvlText w:val=""/>
      <w:lvlJc w:val="left"/>
      <w:pPr>
        <w:ind w:left="2880" w:hanging="360"/>
      </w:pPr>
      <w:rPr>
        <w:rFonts w:ascii="Symbol" w:hAnsi="Symbol" w:hint="default"/>
      </w:rPr>
    </w:lvl>
    <w:lvl w:ilvl="4" w:tplc="D592F21E">
      <w:start w:val="1"/>
      <w:numFmt w:val="bullet"/>
      <w:lvlText w:val="o"/>
      <w:lvlJc w:val="left"/>
      <w:pPr>
        <w:ind w:left="3600" w:hanging="360"/>
      </w:pPr>
      <w:rPr>
        <w:rFonts w:ascii="Courier New" w:hAnsi="Courier New" w:hint="default"/>
      </w:rPr>
    </w:lvl>
    <w:lvl w:ilvl="5" w:tplc="0FFCAE5C">
      <w:start w:val="1"/>
      <w:numFmt w:val="bullet"/>
      <w:lvlText w:val=""/>
      <w:lvlJc w:val="left"/>
      <w:pPr>
        <w:ind w:left="4320" w:hanging="360"/>
      </w:pPr>
      <w:rPr>
        <w:rFonts w:ascii="Wingdings" w:hAnsi="Wingdings" w:hint="default"/>
      </w:rPr>
    </w:lvl>
    <w:lvl w:ilvl="6" w:tplc="855A616C">
      <w:start w:val="1"/>
      <w:numFmt w:val="bullet"/>
      <w:lvlText w:val=""/>
      <w:lvlJc w:val="left"/>
      <w:pPr>
        <w:ind w:left="5040" w:hanging="360"/>
      </w:pPr>
      <w:rPr>
        <w:rFonts w:ascii="Symbol" w:hAnsi="Symbol" w:hint="default"/>
      </w:rPr>
    </w:lvl>
    <w:lvl w:ilvl="7" w:tplc="D5141472">
      <w:start w:val="1"/>
      <w:numFmt w:val="bullet"/>
      <w:lvlText w:val="o"/>
      <w:lvlJc w:val="left"/>
      <w:pPr>
        <w:ind w:left="5760" w:hanging="360"/>
      </w:pPr>
      <w:rPr>
        <w:rFonts w:ascii="Courier New" w:hAnsi="Courier New" w:hint="default"/>
      </w:rPr>
    </w:lvl>
    <w:lvl w:ilvl="8" w:tplc="BAA24AD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23018302">
    <w:abstractNumId w:val="6"/>
  </w:num>
  <w:num w:numId="2" w16cid:durableId="555287988">
    <w:abstractNumId w:val="9"/>
  </w:num>
  <w:num w:numId="3" w16cid:durableId="495153140">
    <w:abstractNumId w:val="3"/>
  </w:num>
  <w:num w:numId="4" w16cid:durableId="101797206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701906688">
    <w:abstractNumId w:val="2"/>
  </w:num>
  <w:num w:numId="6" w16cid:durableId="995958114">
    <w:abstractNumId w:val="2"/>
  </w:num>
  <w:num w:numId="7" w16cid:durableId="1357925229">
    <w:abstractNumId w:val="5"/>
  </w:num>
  <w:num w:numId="8" w16cid:durableId="124396237">
    <w:abstractNumId w:val="7"/>
  </w:num>
  <w:num w:numId="9" w16cid:durableId="1144734230">
    <w:abstractNumId w:val="1"/>
  </w:num>
  <w:num w:numId="10" w16cid:durableId="2023126501">
    <w:abstractNumId w:val="11"/>
  </w:num>
  <w:num w:numId="11" w16cid:durableId="1669867061">
    <w:abstractNumId w:val="0"/>
  </w:num>
  <w:num w:numId="12" w16cid:durableId="318313393">
    <w:abstractNumId w:val="11"/>
  </w:num>
  <w:num w:numId="13" w16cid:durableId="1558471483">
    <w:abstractNumId w:val="4"/>
  </w:num>
  <w:num w:numId="14" w16cid:durableId="13492108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16864"/>
    <w:rsid w:val="000224DD"/>
    <w:rsid w:val="000358CA"/>
    <w:rsid w:val="0004161C"/>
    <w:rsid w:val="00081A65"/>
    <w:rsid w:val="00090A02"/>
    <w:rsid w:val="000A6DE1"/>
    <w:rsid w:val="000C0620"/>
    <w:rsid w:val="000E474D"/>
    <w:rsid w:val="001569ED"/>
    <w:rsid w:val="001A138B"/>
    <w:rsid w:val="001C3740"/>
    <w:rsid w:val="00205504"/>
    <w:rsid w:val="0023711A"/>
    <w:rsid w:val="002615FB"/>
    <w:rsid w:val="00264673"/>
    <w:rsid w:val="002808FB"/>
    <w:rsid w:val="002C3EC3"/>
    <w:rsid w:val="002D73F5"/>
    <w:rsid w:val="002E3846"/>
    <w:rsid w:val="00324275"/>
    <w:rsid w:val="00386D0C"/>
    <w:rsid w:val="00395281"/>
    <w:rsid w:val="004002CD"/>
    <w:rsid w:val="00400AED"/>
    <w:rsid w:val="00400F52"/>
    <w:rsid w:val="004065B6"/>
    <w:rsid w:val="0041081C"/>
    <w:rsid w:val="00431FA4"/>
    <w:rsid w:val="00437B23"/>
    <w:rsid w:val="00447E06"/>
    <w:rsid w:val="0047476D"/>
    <w:rsid w:val="004A623C"/>
    <w:rsid w:val="004D0855"/>
    <w:rsid w:val="004E1925"/>
    <w:rsid w:val="004F04D6"/>
    <w:rsid w:val="00521683"/>
    <w:rsid w:val="005321F9"/>
    <w:rsid w:val="0054EA8B"/>
    <w:rsid w:val="0056331A"/>
    <w:rsid w:val="00573E41"/>
    <w:rsid w:val="00580FE6"/>
    <w:rsid w:val="00632749"/>
    <w:rsid w:val="006446CC"/>
    <w:rsid w:val="00663A0D"/>
    <w:rsid w:val="00683E8B"/>
    <w:rsid w:val="006C3FB9"/>
    <w:rsid w:val="006D39E1"/>
    <w:rsid w:val="006D7675"/>
    <w:rsid w:val="00712762"/>
    <w:rsid w:val="007236B2"/>
    <w:rsid w:val="00742DCD"/>
    <w:rsid w:val="0074313B"/>
    <w:rsid w:val="00774D06"/>
    <w:rsid w:val="0081224E"/>
    <w:rsid w:val="008176F2"/>
    <w:rsid w:val="008528EA"/>
    <w:rsid w:val="00862840"/>
    <w:rsid w:val="00881FBB"/>
    <w:rsid w:val="00893F1F"/>
    <w:rsid w:val="0089634B"/>
    <w:rsid w:val="008C01F7"/>
    <w:rsid w:val="008E5B13"/>
    <w:rsid w:val="008F334E"/>
    <w:rsid w:val="009035AA"/>
    <w:rsid w:val="00940F05"/>
    <w:rsid w:val="009A6298"/>
    <w:rsid w:val="00A07D60"/>
    <w:rsid w:val="00A09E91"/>
    <w:rsid w:val="00A519D5"/>
    <w:rsid w:val="00AE0491"/>
    <w:rsid w:val="00AF1226"/>
    <w:rsid w:val="00B10B0E"/>
    <w:rsid w:val="00B21DC5"/>
    <w:rsid w:val="00B25F47"/>
    <w:rsid w:val="00B85253"/>
    <w:rsid w:val="00BB4828"/>
    <w:rsid w:val="00BB604B"/>
    <w:rsid w:val="00BB68A1"/>
    <w:rsid w:val="00BD323B"/>
    <w:rsid w:val="00C36CA9"/>
    <w:rsid w:val="00C4280B"/>
    <w:rsid w:val="00C52BDB"/>
    <w:rsid w:val="00C977AC"/>
    <w:rsid w:val="00CA725B"/>
    <w:rsid w:val="00CB0A2F"/>
    <w:rsid w:val="00CB4FF9"/>
    <w:rsid w:val="00CE72BA"/>
    <w:rsid w:val="00D05444"/>
    <w:rsid w:val="00D26151"/>
    <w:rsid w:val="00D32F60"/>
    <w:rsid w:val="00D401F3"/>
    <w:rsid w:val="00D85553"/>
    <w:rsid w:val="00DA60CF"/>
    <w:rsid w:val="00DC6EE2"/>
    <w:rsid w:val="00DD0100"/>
    <w:rsid w:val="00DD7203"/>
    <w:rsid w:val="00E03EF0"/>
    <w:rsid w:val="00E6314E"/>
    <w:rsid w:val="00E967C1"/>
    <w:rsid w:val="00EB1412"/>
    <w:rsid w:val="00EB8AFC"/>
    <w:rsid w:val="00EE0167"/>
    <w:rsid w:val="00EE3D53"/>
    <w:rsid w:val="00EE76AF"/>
    <w:rsid w:val="00FB10F3"/>
    <w:rsid w:val="00FD32CE"/>
    <w:rsid w:val="00FE65E8"/>
    <w:rsid w:val="01064CE4"/>
    <w:rsid w:val="012D4ADA"/>
    <w:rsid w:val="019C23CC"/>
    <w:rsid w:val="01D45191"/>
    <w:rsid w:val="01F3B1EB"/>
    <w:rsid w:val="026EC011"/>
    <w:rsid w:val="0327D69F"/>
    <w:rsid w:val="037021F2"/>
    <w:rsid w:val="039E5D9C"/>
    <w:rsid w:val="040A27FB"/>
    <w:rsid w:val="050BF253"/>
    <w:rsid w:val="057A0523"/>
    <w:rsid w:val="05B35A70"/>
    <w:rsid w:val="0648096F"/>
    <w:rsid w:val="06570063"/>
    <w:rsid w:val="06725D7A"/>
    <w:rsid w:val="06B45C1C"/>
    <w:rsid w:val="06D6EE80"/>
    <w:rsid w:val="06DEAA38"/>
    <w:rsid w:val="06E778AA"/>
    <w:rsid w:val="0772DFD7"/>
    <w:rsid w:val="07A0981A"/>
    <w:rsid w:val="0861B34A"/>
    <w:rsid w:val="08781015"/>
    <w:rsid w:val="08BE8BFB"/>
    <w:rsid w:val="08CE87AA"/>
    <w:rsid w:val="094AA854"/>
    <w:rsid w:val="09D790BB"/>
    <w:rsid w:val="09E10FD8"/>
    <w:rsid w:val="0AA57A40"/>
    <w:rsid w:val="0AACC7AC"/>
    <w:rsid w:val="0ADC164A"/>
    <w:rsid w:val="0B3408B1"/>
    <w:rsid w:val="0B44C812"/>
    <w:rsid w:val="0C1FBEB6"/>
    <w:rsid w:val="0C37D34C"/>
    <w:rsid w:val="0D3978E4"/>
    <w:rsid w:val="0D3E0610"/>
    <w:rsid w:val="0D493A3E"/>
    <w:rsid w:val="0D56794A"/>
    <w:rsid w:val="0D63A8C2"/>
    <w:rsid w:val="0F3968D6"/>
    <w:rsid w:val="0F5801AD"/>
    <w:rsid w:val="0F5EF133"/>
    <w:rsid w:val="0FCA95C6"/>
    <w:rsid w:val="10508691"/>
    <w:rsid w:val="10FD8CB7"/>
    <w:rsid w:val="1164BB74"/>
    <w:rsid w:val="11AEBCA4"/>
    <w:rsid w:val="11D2267F"/>
    <w:rsid w:val="1208677E"/>
    <w:rsid w:val="12B8D2B5"/>
    <w:rsid w:val="130F85F9"/>
    <w:rsid w:val="13A12C74"/>
    <w:rsid w:val="13ABA841"/>
    <w:rsid w:val="13B18A25"/>
    <w:rsid w:val="13C00EB4"/>
    <w:rsid w:val="13DFE451"/>
    <w:rsid w:val="13E542D6"/>
    <w:rsid w:val="140D0BBB"/>
    <w:rsid w:val="143B9F16"/>
    <w:rsid w:val="144521DD"/>
    <w:rsid w:val="145765ED"/>
    <w:rsid w:val="148F7CA1"/>
    <w:rsid w:val="14E5C422"/>
    <w:rsid w:val="15485D13"/>
    <w:rsid w:val="15592F6F"/>
    <w:rsid w:val="15FCB0B3"/>
    <w:rsid w:val="169CF1D7"/>
    <w:rsid w:val="16E104F0"/>
    <w:rsid w:val="16ED15A2"/>
    <w:rsid w:val="175A91EA"/>
    <w:rsid w:val="1774DDF0"/>
    <w:rsid w:val="181E6321"/>
    <w:rsid w:val="183DBE06"/>
    <w:rsid w:val="18831C9F"/>
    <w:rsid w:val="19345175"/>
    <w:rsid w:val="196CC852"/>
    <w:rsid w:val="19F6D6B5"/>
    <w:rsid w:val="1A1A58B8"/>
    <w:rsid w:val="1A377A28"/>
    <w:rsid w:val="1B15E84B"/>
    <w:rsid w:val="1B435607"/>
    <w:rsid w:val="1BC3CB0B"/>
    <w:rsid w:val="1C2C51FA"/>
    <w:rsid w:val="1C545D71"/>
    <w:rsid w:val="1C71EEA6"/>
    <w:rsid w:val="1C7A3028"/>
    <w:rsid w:val="1C90B9D2"/>
    <w:rsid w:val="1D12BE39"/>
    <w:rsid w:val="1D392059"/>
    <w:rsid w:val="1D83323F"/>
    <w:rsid w:val="1E72EA8F"/>
    <w:rsid w:val="1EE0FC68"/>
    <w:rsid w:val="1EFEF129"/>
    <w:rsid w:val="1F0011B5"/>
    <w:rsid w:val="1F87D35F"/>
    <w:rsid w:val="1FCC9120"/>
    <w:rsid w:val="20373E34"/>
    <w:rsid w:val="20CE8D02"/>
    <w:rsid w:val="211F5ACE"/>
    <w:rsid w:val="21767CAC"/>
    <w:rsid w:val="21B9D6DA"/>
    <w:rsid w:val="21E03339"/>
    <w:rsid w:val="22254DD9"/>
    <w:rsid w:val="22819752"/>
    <w:rsid w:val="22B41656"/>
    <w:rsid w:val="22DB33BB"/>
    <w:rsid w:val="231A5A41"/>
    <w:rsid w:val="235DF022"/>
    <w:rsid w:val="23A410AA"/>
    <w:rsid w:val="243FAD17"/>
    <w:rsid w:val="24AE1D6E"/>
    <w:rsid w:val="24F61C41"/>
    <w:rsid w:val="25EECEB7"/>
    <w:rsid w:val="2607E787"/>
    <w:rsid w:val="260E161C"/>
    <w:rsid w:val="27DF894E"/>
    <w:rsid w:val="27E5BE30"/>
    <w:rsid w:val="2819B179"/>
    <w:rsid w:val="28206D3E"/>
    <w:rsid w:val="28BD073C"/>
    <w:rsid w:val="28F74A1B"/>
    <w:rsid w:val="29172ED9"/>
    <w:rsid w:val="2A827CCF"/>
    <w:rsid w:val="2AA0475F"/>
    <w:rsid w:val="2AE55704"/>
    <w:rsid w:val="2B1F0D7C"/>
    <w:rsid w:val="2B71FD03"/>
    <w:rsid w:val="2B8E6DD9"/>
    <w:rsid w:val="2B95D35E"/>
    <w:rsid w:val="2BC0E036"/>
    <w:rsid w:val="2BF0CBF0"/>
    <w:rsid w:val="2C051277"/>
    <w:rsid w:val="2CAED375"/>
    <w:rsid w:val="2D608E41"/>
    <w:rsid w:val="2D927977"/>
    <w:rsid w:val="2E690019"/>
    <w:rsid w:val="2EA4082E"/>
    <w:rsid w:val="2ED90743"/>
    <w:rsid w:val="2F0A82C5"/>
    <w:rsid w:val="2F3DC810"/>
    <w:rsid w:val="2FDE0DA4"/>
    <w:rsid w:val="3009F872"/>
    <w:rsid w:val="3043DD4B"/>
    <w:rsid w:val="30B5427B"/>
    <w:rsid w:val="30E6F937"/>
    <w:rsid w:val="3106DDC3"/>
    <w:rsid w:val="311B840A"/>
    <w:rsid w:val="3179DE05"/>
    <w:rsid w:val="31D7BC37"/>
    <w:rsid w:val="32A355EB"/>
    <w:rsid w:val="32B6C6C3"/>
    <w:rsid w:val="3315AE66"/>
    <w:rsid w:val="332283E7"/>
    <w:rsid w:val="33497C26"/>
    <w:rsid w:val="3352433B"/>
    <w:rsid w:val="33754F3A"/>
    <w:rsid w:val="3461754B"/>
    <w:rsid w:val="34A38185"/>
    <w:rsid w:val="3518DDEC"/>
    <w:rsid w:val="35388ECD"/>
    <w:rsid w:val="354D25DE"/>
    <w:rsid w:val="35CF721D"/>
    <w:rsid w:val="35E88523"/>
    <w:rsid w:val="364D4F28"/>
    <w:rsid w:val="367939F6"/>
    <w:rsid w:val="37306DE4"/>
    <w:rsid w:val="3753D48C"/>
    <w:rsid w:val="376B427E"/>
    <w:rsid w:val="378C0699"/>
    <w:rsid w:val="37C45315"/>
    <w:rsid w:val="37F442D6"/>
    <w:rsid w:val="3857AAC3"/>
    <w:rsid w:val="397FE71F"/>
    <w:rsid w:val="39E6B99F"/>
    <w:rsid w:val="39EFAFB2"/>
    <w:rsid w:val="3A1491FE"/>
    <w:rsid w:val="3A3515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DB1FD7E"/>
    <w:rsid w:val="3E23A8D6"/>
    <w:rsid w:val="3E6B237E"/>
    <w:rsid w:val="3EB0CFA8"/>
    <w:rsid w:val="3ECF1B6B"/>
    <w:rsid w:val="3ED73E2D"/>
    <w:rsid w:val="3F9A7EEB"/>
    <w:rsid w:val="3FAF2255"/>
    <w:rsid w:val="3FD6FDCA"/>
    <w:rsid w:val="3FF7177D"/>
    <w:rsid w:val="4006F3DF"/>
    <w:rsid w:val="403560C6"/>
    <w:rsid w:val="405BE8D8"/>
    <w:rsid w:val="4081A05B"/>
    <w:rsid w:val="40992F2E"/>
    <w:rsid w:val="410DFA7A"/>
    <w:rsid w:val="414D2597"/>
    <w:rsid w:val="41695144"/>
    <w:rsid w:val="41C9A3ED"/>
    <w:rsid w:val="42292949"/>
    <w:rsid w:val="4231A48E"/>
    <w:rsid w:val="426D6975"/>
    <w:rsid w:val="42F110AA"/>
    <w:rsid w:val="430E9E8C"/>
    <w:rsid w:val="432D59CA"/>
    <w:rsid w:val="43CB9B5B"/>
    <w:rsid w:val="441CE9DA"/>
    <w:rsid w:val="449879B1"/>
    <w:rsid w:val="44AA6EED"/>
    <w:rsid w:val="45DB9119"/>
    <w:rsid w:val="463BAB03"/>
    <w:rsid w:val="46425372"/>
    <w:rsid w:val="464BC9AC"/>
    <w:rsid w:val="46572016"/>
    <w:rsid w:val="467EF2F7"/>
    <w:rsid w:val="46E1566B"/>
    <w:rsid w:val="47B96637"/>
    <w:rsid w:val="47C5631E"/>
    <w:rsid w:val="47ED64FF"/>
    <w:rsid w:val="48D13804"/>
    <w:rsid w:val="49926002"/>
    <w:rsid w:val="4A69223B"/>
    <w:rsid w:val="4A79BA4C"/>
    <w:rsid w:val="4AA77767"/>
    <w:rsid w:val="4AB64008"/>
    <w:rsid w:val="4AD36A72"/>
    <w:rsid w:val="4B21F817"/>
    <w:rsid w:val="4B416CF2"/>
    <w:rsid w:val="4B847007"/>
    <w:rsid w:val="4C0D7364"/>
    <w:rsid w:val="4C764343"/>
    <w:rsid w:val="4D2F7201"/>
    <w:rsid w:val="4D545DC9"/>
    <w:rsid w:val="4D73BF1B"/>
    <w:rsid w:val="4D881CE2"/>
    <w:rsid w:val="4DFFBDF7"/>
    <w:rsid w:val="4E08CD5C"/>
    <w:rsid w:val="4EF1C115"/>
    <w:rsid w:val="4FD02F73"/>
    <w:rsid w:val="51343B01"/>
    <w:rsid w:val="519BA99C"/>
    <w:rsid w:val="52051C11"/>
    <w:rsid w:val="5270F949"/>
    <w:rsid w:val="52746D53"/>
    <w:rsid w:val="529382A0"/>
    <w:rsid w:val="52EF4B69"/>
    <w:rsid w:val="53204002"/>
    <w:rsid w:val="53705322"/>
    <w:rsid w:val="539EB385"/>
    <w:rsid w:val="53E3CF14"/>
    <w:rsid w:val="540DE2D9"/>
    <w:rsid w:val="54103DB4"/>
    <w:rsid w:val="54374087"/>
    <w:rsid w:val="548FA030"/>
    <w:rsid w:val="54B568E1"/>
    <w:rsid w:val="54C54109"/>
    <w:rsid w:val="54DBC882"/>
    <w:rsid w:val="553BE002"/>
    <w:rsid w:val="55BB2C24"/>
    <w:rsid w:val="56222FA5"/>
    <w:rsid w:val="56328B3F"/>
    <w:rsid w:val="5723A24A"/>
    <w:rsid w:val="57785CB8"/>
    <w:rsid w:val="585694CE"/>
    <w:rsid w:val="5884C2ED"/>
    <w:rsid w:val="58F1894D"/>
    <w:rsid w:val="590AB1AA"/>
    <w:rsid w:val="597B17A6"/>
    <w:rsid w:val="5A6E9E70"/>
    <w:rsid w:val="5A7F7F38"/>
    <w:rsid w:val="5AF1D611"/>
    <w:rsid w:val="5B05FD96"/>
    <w:rsid w:val="5B58A90E"/>
    <w:rsid w:val="5BB55F60"/>
    <w:rsid w:val="5BD077EB"/>
    <w:rsid w:val="5D059362"/>
    <w:rsid w:val="5D1870EE"/>
    <w:rsid w:val="5D196F2D"/>
    <w:rsid w:val="5DB4E2F6"/>
    <w:rsid w:val="5F97B139"/>
    <w:rsid w:val="5FA7DF13"/>
    <w:rsid w:val="5FE88DA0"/>
    <w:rsid w:val="60457DFC"/>
    <w:rsid w:val="6045C448"/>
    <w:rsid w:val="60C77F3D"/>
    <w:rsid w:val="6151D5CF"/>
    <w:rsid w:val="61A01C76"/>
    <w:rsid w:val="624D7ACE"/>
    <w:rsid w:val="629ED17F"/>
    <w:rsid w:val="62B55C82"/>
    <w:rsid w:val="62E6E993"/>
    <w:rsid w:val="63202E62"/>
    <w:rsid w:val="632EECA8"/>
    <w:rsid w:val="63A65CD9"/>
    <w:rsid w:val="63E30E34"/>
    <w:rsid w:val="644D6451"/>
    <w:rsid w:val="64631436"/>
    <w:rsid w:val="647C4AAE"/>
    <w:rsid w:val="649DF59E"/>
    <w:rsid w:val="64C5A891"/>
    <w:rsid w:val="64C7841B"/>
    <w:rsid w:val="64EA3F60"/>
    <w:rsid w:val="6548EF2A"/>
    <w:rsid w:val="65963E71"/>
    <w:rsid w:val="6609C527"/>
    <w:rsid w:val="660E7577"/>
    <w:rsid w:val="661414BA"/>
    <w:rsid w:val="66222279"/>
    <w:rsid w:val="664A245D"/>
    <w:rsid w:val="66AA1063"/>
    <w:rsid w:val="66C5526F"/>
    <w:rsid w:val="673D8A6B"/>
    <w:rsid w:val="675C4ADB"/>
    <w:rsid w:val="67659C49"/>
    <w:rsid w:val="67AFE562"/>
    <w:rsid w:val="67B0BE44"/>
    <w:rsid w:val="681908F6"/>
    <w:rsid w:val="689A9752"/>
    <w:rsid w:val="68B3ABC9"/>
    <w:rsid w:val="68C130A7"/>
    <w:rsid w:val="68E93167"/>
    <w:rsid w:val="69AB2E5B"/>
    <w:rsid w:val="69C1B668"/>
    <w:rsid w:val="69E2B7B7"/>
    <w:rsid w:val="6A5A07FE"/>
    <w:rsid w:val="6AF7BD6B"/>
    <w:rsid w:val="6B269FFE"/>
    <w:rsid w:val="6B2A8D0E"/>
    <w:rsid w:val="6B3C5B3D"/>
    <w:rsid w:val="6B73D7F5"/>
    <w:rsid w:val="6C3E5DB7"/>
    <w:rsid w:val="6CCFFA4D"/>
    <w:rsid w:val="6D0DE033"/>
    <w:rsid w:val="6D23D0AA"/>
    <w:rsid w:val="6D2BE8D3"/>
    <w:rsid w:val="6D80C6AE"/>
    <w:rsid w:val="6DD5314A"/>
    <w:rsid w:val="6DF7FCF2"/>
    <w:rsid w:val="6E6BCAAE"/>
    <w:rsid w:val="7042D3DA"/>
    <w:rsid w:val="7071D241"/>
    <w:rsid w:val="707D12BF"/>
    <w:rsid w:val="70EC82FD"/>
    <w:rsid w:val="718CDEC6"/>
    <w:rsid w:val="719ECBBE"/>
    <w:rsid w:val="71B64040"/>
    <w:rsid w:val="72047705"/>
    <w:rsid w:val="72421326"/>
    <w:rsid w:val="7261F891"/>
    <w:rsid w:val="72B9E497"/>
    <w:rsid w:val="72C938F3"/>
    <w:rsid w:val="72FC3B57"/>
    <w:rsid w:val="7326FA27"/>
    <w:rsid w:val="733FF4E8"/>
    <w:rsid w:val="735210A1"/>
    <w:rsid w:val="73572C26"/>
    <w:rsid w:val="7369DA2E"/>
    <w:rsid w:val="73E1C00E"/>
    <w:rsid w:val="74153F30"/>
    <w:rsid w:val="743E5F87"/>
    <w:rsid w:val="7497C373"/>
    <w:rsid w:val="74D10847"/>
    <w:rsid w:val="75452859"/>
    <w:rsid w:val="75C4D0CE"/>
    <w:rsid w:val="75DE062B"/>
    <w:rsid w:val="75E0432F"/>
    <w:rsid w:val="75F8C98A"/>
    <w:rsid w:val="76016429"/>
    <w:rsid w:val="767169A8"/>
    <w:rsid w:val="76852E0F"/>
    <w:rsid w:val="76D417B8"/>
    <w:rsid w:val="76D9F312"/>
    <w:rsid w:val="76DE11CD"/>
    <w:rsid w:val="77E0C6C4"/>
    <w:rsid w:val="782D6F4A"/>
    <w:rsid w:val="783FE8BF"/>
    <w:rsid w:val="786F9C1D"/>
    <w:rsid w:val="789EED39"/>
    <w:rsid w:val="7911D5FD"/>
    <w:rsid w:val="79B6C506"/>
    <w:rsid w:val="79BD3C5E"/>
    <w:rsid w:val="7A1193D4"/>
    <w:rsid w:val="7A2B943C"/>
    <w:rsid w:val="7A72269A"/>
    <w:rsid w:val="7A884F71"/>
    <w:rsid w:val="7A9D2956"/>
    <w:rsid w:val="7AC18EC8"/>
    <w:rsid w:val="7AFAAD2B"/>
    <w:rsid w:val="7B65100C"/>
    <w:rsid w:val="7B7EC492"/>
    <w:rsid w:val="7B8FD494"/>
    <w:rsid w:val="7BACA575"/>
    <w:rsid w:val="7BE32C6A"/>
    <w:rsid w:val="7C0DF6FB"/>
    <w:rsid w:val="7C287EB7"/>
    <w:rsid w:val="7C4C3A73"/>
    <w:rsid w:val="7CBBF504"/>
    <w:rsid w:val="7D4850A8"/>
    <w:rsid w:val="7D7F7A62"/>
    <w:rsid w:val="7DD22CB7"/>
    <w:rsid w:val="7DD346B6"/>
    <w:rsid w:val="7DF347F2"/>
    <w:rsid w:val="7E554D7B"/>
    <w:rsid w:val="7EB91A29"/>
    <w:rsid w:val="7F35F841"/>
    <w:rsid w:val="7F417FAA"/>
    <w:rsid w:val="7F66078E"/>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153F30"/>
  <w15:chartTrackingRefBased/>
  <w15:docId w15:val="{C199C901-BED6-434D-B049-A81962FD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2BDB"/>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C52BD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2B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2B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2B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2BD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C52BDB"/>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C52BDB"/>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C52BD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C52BDB"/>
    <w:pPr>
      <w:ind w:left="567"/>
    </w:pPr>
  </w:style>
  <w:style w:type="character" w:styleId="CommentReference">
    <w:name w:val="annotation reference"/>
    <w:basedOn w:val="DefaultParagraphFont"/>
    <w:uiPriority w:val="99"/>
    <w:semiHidden/>
    <w:unhideWhenUsed/>
    <w:rsid w:val="00C52BDB"/>
    <w:rPr>
      <w:sz w:val="16"/>
      <w:szCs w:val="16"/>
    </w:rPr>
  </w:style>
  <w:style w:type="paragraph" w:styleId="CommentText">
    <w:name w:val="annotation text"/>
    <w:basedOn w:val="Normal"/>
    <w:link w:val="CommentTextChar"/>
    <w:uiPriority w:val="99"/>
    <w:unhideWhenUsed/>
    <w:rsid w:val="00C52BDB"/>
    <w:pPr>
      <w:spacing w:line="240" w:lineRule="auto"/>
    </w:pPr>
    <w:rPr>
      <w:sz w:val="20"/>
      <w:szCs w:val="20"/>
    </w:rPr>
  </w:style>
  <w:style w:type="character" w:customStyle="1" w:styleId="CommentTextChar">
    <w:name w:val="Comment Text Char"/>
    <w:basedOn w:val="DefaultParagraphFont"/>
    <w:link w:val="CommentText"/>
    <w:uiPriority w:val="99"/>
    <w:rsid w:val="00C52BD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52BDB"/>
    <w:rPr>
      <w:b/>
      <w:bCs/>
    </w:rPr>
  </w:style>
  <w:style w:type="character" w:customStyle="1" w:styleId="CommentSubjectChar">
    <w:name w:val="Comment Subject Char"/>
    <w:basedOn w:val="CommentTextChar"/>
    <w:link w:val="CommentSubject"/>
    <w:uiPriority w:val="99"/>
    <w:semiHidden/>
    <w:rsid w:val="00C52BDB"/>
    <w:rPr>
      <w:rFonts w:ascii="Arial" w:hAnsi="Arial" w:cs="Arial"/>
      <w:b/>
      <w:bCs/>
      <w:sz w:val="20"/>
      <w:szCs w:val="20"/>
      <w:lang w:val="en-AU"/>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ŠCaption"/>
    <w:basedOn w:val="Normal"/>
    <w:next w:val="Normal"/>
    <w:uiPriority w:val="20"/>
    <w:qFormat/>
    <w:rsid w:val="00C52BDB"/>
    <w:pPr>
      <w:keepNext/>
      <w:spacing w:after="200" w:line="240" w:lineRule="auto"/>
    </w:pPr>
    <w:rPr>
      <w:iCs/>
      <w:color w:val="002664"/>
      <w:sz w:val="18"/>
      <w:szCs w:val="18"/>
    </w:rPr>
  </w:style>
  <w:style w:type="character" w:styleId="Emphasis">
    <w:name w:val="Emphasis"/>
    <w:aliases w:val="ŠEmphasis,Italic"/>
    <w:qFormat/>
    <w:rsid w:val="00C52BDB"/>
    <w:rPr>
      <w:i/>
      <w:iCs/>
    </w:rPr>
  </w:style>
  <w:style w:type="character" w:styleId="FollowedHyperlink">
    <w:name w:val="FollowedHyperlink"/>
    <w:basedOn w:val="DefaultParagraphFont"/>
    <w:uiPriority w:val="99"/>
    <w:semiHidden/>
    <w:unhideWhenUsed/>
    <w:rsid w:val="00C52BDB"/>
    <w:rPr>
      <w:color w:val="954F72" w:themeColor="followedHyperlink"/>
      <w:u w:val="single"/>
    </w:rPr>
  </w:style>
  <w:style w:type="paragraph" w:styleId="Footer">
    <w:name w:val="footer"/>
    <w:aliases w:val="ŠFooter"/>
    <w:basedOn w:val="Normal"/>
    <w:link w:val="FooterChar"/>
    <w:uiPriority w:val="19"/>
    <w:rsid w:val="00C52B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2BDB"/>
    <w:rPr>
      <w:rFonts w:ascii="Arial" w:hAnsi="Arial" w:cs="Arial"/>
      <w:sz w:val="18"/>
      <w:szCs w:val="18"/>
      <w:lang w:val="en-AU"/>
    </w:rPr>
  </w:style>
  <w:style w:type="paragraph" w:styleId="Header">
    <w:name w:val="header"/>
    <w:aliases w:val="ŠHeader"/>
    <w:basedOn w:val="Normal"/>
    <w:link w:val="HeaderChar"/>
    <w:uiPriority w:val="16"/>
    <w:rsid w:val="00C52BDB"/>
    <w:rPr>
      <w:noProof/>
      <w:color w:val="002664"/>
      <w:sz w:val="28"/>
      <w:szCs w:val="28"/>
    </w:rPr>
  </w:style>
  <w:style w:type="character" w:customStyle="1" w:styleId="HeaderChar">
    <w:name w:val="Header Char"/>
    <w:aliases w:val="ŠHeader Char"/>
    <w:basedOn w:val="DefaultParagraphFont"/>
    <w:link w:val="Header"/>
    <w:uiPriority w:val="16"/>
    <w:rsid w:val="00C52BDB"/>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C52BD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52BD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52BD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52BDB"/>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C52BDB"/>
    <w:rPr>
      <w:rFonts w:ascii="Arial" w:hAnsi="Arial" w:cs="Arial"/>
      <w:b/>
      <w:szCs w:val="32"/>
      <w:lang w:val="en-AU"/>
    </w:rPr>
  </w:style>
  <w:style w:type="character" w:styleId="Hyperlink">
    <w:name w:val="Hyperlink"/>
    <w:aliases w:val="ŠHyperlink"/>
    <w:basedOn w:val="DefaultParagraphFont"/>
    <w:uiPriority w:val="99"/>
    <w:unhideWhenUsed/>
    <w:rsid w:val="00C52BDB"/>
    <w:rPr>
      <w:color w:val="2F5496" w:themeColor="accent1" w:themeShade="BF"/>
      <w:u w:val="single"/>
    </w:rPr>
  </w:style>
  <w:style w:type="paragraph" w:styleId="ListBullet2">
    <w:name w:val="List Bullet 2"/>
    <w:aliases w:val="ŠList Bullet 2"/>
    <w:basedOn w:val="Normal"/>
    <w:uiPriority w:val="10"/>
    <w:qFormat/>
    <w:rsid w:val="00C52BDB"/>
    <w:pPr>
      <w:numPr>
        <w:numId w:val="4"/>
      </w:numPr>
    </w:pPr>
  </w:style>
  <w:style w:type="paragraph" w:styleId="ListBullet3">
    <w:name w:val="List Bullet 3"/>
    <w:aliases w:val="ŠList Bullet 3"/>
    <w:basedOn w:val="Normal"/>
    <w:uiPriority w:val="10"/>
    <w:rsid w:val="00C52BDB"/>
    <w:pPr>
      <w:numPr>
        <w:numId w:val="6"/>
      </w:numPr>
    </w:pPr>
  </w:style>
  <w:style w:type="paragraph" w:styleId="ListBullet">
    <w:name w:val="List Bullet"/>
    <w:aliases w:val="ŠList Bullet"/>
    <w:basedOn w:val="Normal"/>
    <w:uiPriority w:val="9"/>
    <w:qFormat/>
    <w:rsid w:val="00C52BDB"/>
    <w:pPr>
      <w:numPr>
        <w:numId w:val="8"/>
      </w:numPr>
    </w:pPr>
  </w:style>
  <w:style w:type="paragraph" w:styleId="ListNumber2">
    <w:name w:val="List Number 2"/>
    <w:aliases w:val="ŠList Number 2"/>
    <w:basedOn w:val="Normal"/>
    <w:uiPriority w:val="8"/>
    <w:qFormat/>
    <w:rsid w:val="00C52BDB"/>
    <w:pPr>
      <w:numPr>
        <w:numId w:val="12"/>
      </w:numPr>
    </w:pPr>
  </w:style>
  <w:style w:type="paragraph" w:styleId="ListNumber3">
    <w:name w:val="List Number 3"/>
    <w:aliases w:val="ŠList Number 3"/>
    <w:basedOn w:val="ListBullet3"/>
    <w:uiPriority w:val="8"/>
    <w:rsid w:val="00C52BDB"/>
    <w:pPr>
      <w:numPr>
        <w:ilvl w:val="2"/>
        <w:numId w:val="12"/>
      </w:numPr>
    </w:pPr>
  </w:style>
  <w:style w:type="paragraph" w:styleId="ListNumber">
    <w:name w:val="List Number"/>
    <w:aliases w:val="ŠList Number"/>
    <w:basedOn w:val="Normal"/>
    <w:uiPriority w:val="7"/>
    <w:qFormat/>
    <w:rsid w:val="00C52BDB"/>
    <w:pPr>
      <w:numPr>
        <w:numId w:val="14"/>
      </w:numPr>
    </w:pPr>
  </w:style>
  <w:style w:type="character" w:styleId="PlaceholderText">
    <w:name w:val="Placeholder Text"/>
    <w:basedOn w:val="DefaultParagraphFont"/>
    <w:uiPriority w:val="99"/>
    <w:semiHidden/>
    <w:rsid w:val="00C52BDB"/>
    <w:rPr>
      <w:color w:val="808080"/>
    </w:rPr>
  </w:style>
  <w:style w:type="character" w:customStyle="1" w:styleId="BoldItalic">
    <w:name w:val="ŠBold Italic"/>
    <w:basedOn w:val="DefaultParagraphFont"/>
    <w:uiPriority w:val="1"/>
    <w:qFormat/>
    <w:rsid w:val="00C52BDB"/>
    <w:rPr>
      <w:b/>
      <w:i/>
      <w:iCs/>
    </w:rPr>
  </w:style>
  <w:style w:type="paragraph" w:customStyle="1" w:styleId="Documentname">
    <w:name w:val="ŠDocument name"/>
    <w:basedOn w:val="Normal"/>
    <w:next w:val="Normal"/>
    <w:uiPriority w:val="17"/>
    <w:qFormat/>
    <w:rsid w:val="00C52BDB"/>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C52BD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52BD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52B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52B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52BDB"/>
    <w:pPr>
      <w:spacing w:after="0"/>
    </w:pPr>
    <w:rPr>
      <w:sz w:val="18"/>
      <w:szCs w:val="18"/>
    </w:rPr>
  </w:style>
  <w:style w:type="paragraph" w:customStyle="1" w:styleId="Logo">
    <w:name w:val="ŠLogo"/>
    <w:basedOn w:val="Normal"/>
    <w:uiPriority w:val="18"/>
    <w:qFormat/>
    <w:rsid w:val="00C52BD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C52BDB"/>
    <w:pPr>
      <w:keepNext/>
      <w:ind w:left="567" w:right="57"/>
    </w:pPr>
    <w:rPr>
      <w:szCs w:val="22"/>
    </w:rPr>
  </w:style>
  <w:style w:type="paragraph" w:customStyle="1" w:styleId="Subtitle">
    <w:name w:val="ŠSubtitle"/>
    <w:basedOn w:val="Normal"/>
    <w:link w:val="SubtitleChar"/>
    <w:uiPriority w:val="2"/>
    <w:qFormat/>
    <w:rsid w:val="00C52BDB"/>
    <w:pPr>
      <w:spacing w:before="360"/>
    </w:pPr>
    <w:rPr>
      <w:color w:val="002664"/>
      <w:sz w:val="44"/>
      <w:szCs w:val="48"/>
    </w:rPr>
  </w:style>
  <w:style w:type="character" w:customStyle="1" w:styleId="SubtitleChar">
    <w:name w:val="ŠSubtitle Char"/>
    <w:basedOn w:val="DefaultParagraphFont"/>
    <w:link w:val="Subtitle"/>
    <w:uiPriority w:val="2"/>
    <w:rsid w:val="00C52BDB"/>
    <w:rPr>
      <w:rFonts w:ascii="Arial" w:hAnsi="Arial" w:cs="Arial"/>
      <w:color w:val="002664"/>
      <w:sz w:val="44"/>
      <w:szCs w:val="48"/>
      <w:lang w:val="en-AU"/>
    </w:rPr>
  </w:style>
  <w:style w:type="table" w:customStyle="1" w:styleId="Tableheader">
    <w:name w:val="ŠTable header"/>
    <w:basedOn w:val="TableNormal"/>
    <w:uiPriority w:val="99"/>
    <w:rsid w:val="00C52BDB"/>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C52BDB"/>
    <w:rPr>
      <w:b/>
      <w:bCs/>
    </w:rPr>
  </w:style>
  <w:style w:type="paragraph" w:styleId="Subtitle0">
    <w:name w:val="Subtitle"/>
    <w:basedOn w:val="Normal"/>
    <w:next w:val="Normal"/>
    <w:link w:val="SubtitleChar0"/>
    <w:uiPriority w:val="11"/>
    <w:qFormat/>
    <w:rsid w:val="00C52BD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C52BDB"/>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C52BDB"/>
    <w:rPr>
      <w:i/>
      <w:iCs/>
      <w:color w:val="404040" w:themeColor="text1" w:themeTint="BF"/>
    </w:rPr>
  </w:style>
  <w:style w:type="paragraph" w:styleId="TOC1">
    <w:name w:val="toc 1"/>
    <w:aliases w:val="ŠTOC 1"/>
    <w:basedOn w:val="Normal"/>
    <w:next w:val="Normal"/>
    <w:uiPriority w:val="39"/>
    <w:unhideWhenUsed/>
    <w:rsid w:val="00C52BDB"/>
    <w:pPr>
      <w:tabs>
        <w:tab w:val="right" w:leader="dot" w:pos="14570"/>
      </w:tabs>
      <w:spacing w:before="0"/>
    </w:pPr>
    <w:rPr>
      <w:b/>
      <w:noProof/>
    </w:rPr>
  </w:style>
  <w:style w:type="paragraph" w:styleId="TOC2">
    <w:name w:val="toc 2"/>
    <w:aliases w:val="ŠTOC 2"/>
    <w:basedOn w:val="Normal"/>
    <w:next w:val="Normal"/>
    <w:uiPriority w:val="39"/>
    <w:unhideWhenUsed/>
    <w:rsid w:val="00C52BDB"/>
    <w:pPr>
      <w:tabs>
        <w:tab w:val="right" w:leader="dot" w:pos="14570"/>
      </w:tabs>
      <w:spacing w:before="0"/>
    </w:pPr>
    <w:rPr>
      <w:noProof/>
    </w:rPr>
  </w:style>
  <w:style w:type="paragraph" w:styleId="TOC3">
    <w:name w:val="toc 3"/>
    <w:aliases w:val="ŠTOC 3"/>
    <w:basedOn w:val="Normal"/>
    <w:next w:val="Normal"/>
    <w:uiPriority w:val="39"/>
    <w:unhideWhenUsed/>
    <w:rsid w:val="00C52BDB"/>
    <w:pPr>
      <w:spacing w:before="0"/>
      <w:ind w:left="244"/>
    </w:pPr>
  </w:style>
  <w:style w:type="paragraph" w:styleId="TOC4">
    <w:name w:val="toc 4"/>
    <w:aliases w:val="ŠTOC 4"/>
    <w:basedOn w:val="Normal"/>
    <w:next w:val="Normal"/>
    <w:autoRedefine/>
    <w:uiPriority w:val="39"/>
    <w:unhideWhenUsed/>
    <w:rsid w:val="00C52BDB"/>
    <w:pPr>
      <w:spacing w:before="0"/>
      <w:ind w:left="488"/>
    </w:pPr>
  </w:style>
  <w:style w:type="paragraph" w:styleId="TOCHeading">
    <w:name w:val="TOC Heading"/>
    <w:aliases w:val="ŠTOC Heading"/>
    <w:basedOn w:val="Heading1"/>
    <w:next w:val="Normal"/>
    <w:uiPriority w:val="38"/>
    <w:qFormat/>
    <w:rsid w:val="00C52BDB"/>
    <w:pPr>
      <w:spacing w:after="240"/>
      <w:outlineLvl w:val="9"/>
    </w:pPr>
    <w:rPr>
      <w:szCs w:val="40"/>
    </w:rPr>
  </w:style>
  <w:style w:type="paragraph" w:styleId="Revision">
    <w:name w:val="Revision"/>
    <w:hidden/>
    <w:uiPriority w:val="99"/>
    <w:semiHidden/>
    <w:rsid w:val="00400F52"/>
    <w:pPr>
      <w:spacing w:after="0" w:line="240" w:lineRule="auto"/>
    </w:pPr>
    <w:rPr>
      <w:rFonts w:ascii="Arial" w:hAnsi="Arial" w:cs="Arial"/>
      <w:szCs w:val="24"/>
      <w:lang w:val="en-AU"/>
    </w:rPr>
  </w:style>
  <w:style w:type="character" w:styleId="UnresolvedMention">
    <w:name w:val="Unresolved Mention"/>
    <w:basedOn w:val="DefaultParagraphFont"/>
    <w:uiPriority w:val="99"/>
    <w:semiHidden/>
    <w:unhideWhenUsed/>
    <w:rsid w:val="00386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2.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B1995-9CF4-484D-A610-06701888BE86}">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www.w3.org/XML/1998/namespace"/>
    <ds:schemaRef ds:uri="f3ff71d5-10d7-4588-9ccf-a52a8f0f592b"/>
    <ds:schemaRef ds:uri="1a0cc5a4-0024-4fcc-903c-cf13426630a7"/>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resource and vocabulary toolkit, K–6</dc:title>
  <dc:subject/>
  <dc:creator>NSW Department of Education</dc:creator>
  <cp:keywords/>
  <dc:description/>
  <dcterms:created xsi:type="dcterms:W3CDTF">2025-11-21T02:12:00Z</dcterms:created>
  <dcterms:modified xsi:type="dcterms:W3CDTF">2025-11-21T02:13:00Z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