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3F52F" w14:textId="77777777" w:rsidR="00EC0ED6" w:rsidRDefault="0006340C" w:rsidP="00EC0ED6">
      <w:bookmarkStart w:id="0" w:name="_GoBack"/>
      <w:bookmarkEnd w:id="0"/>
      <w:r w:rsidRPr="009D522F">
        <w:rPr>
          <w:noProof/>
          <w:lang w:eastAsia="en-AU"/>
        </w:rPr>
        <w:drawing>
          <wp:inline distT="0" distB="0" distL="0" distR="0" wp14:anchorId="37D3ED50" wp14:editId="5843E410">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4A1E1A4" w14:textId="77777777" w:rsidR="00ED3B04" w:rsidRPr="001450C0" w:rsidRDefault="00ED3B04" w:rsidP="0090533A">
      <w:pPr>
        <w:pStyle w:val="Pre-Title"/>
      </w:pPr>
      <w:r w:rsidRPr="001450C0">
        <w:t xml:space="preserve">Premier’s </w:t>
      </w:r>
      <w:r w:rsidR="007C0932">
        <w:t>Commonwealth Bank STEM</w:t>
      </w:r>
      <w:r w:rsidR="00D65435">
        <w:t xml:space="preserve"> </w:t>
      </w:r>
      <w:r w:rsidR="0090533A">
        <w:t>Teacher</w:t>
      </w:r>
      <w:r w:rsidRPr="001450C0">
        <w:t xml:space="preserve"> Scholarship</w:t>
      </w:r>
    </w:p>
    <w:p w14:paraId="315A3B0D" w14:textId="1C8EE942" w:rsidR="00ED3B04" w:rsidRPr="00C509F6" w:rsidRDefault="00AC66A4" w:rsidP="00C509F6">
      <w:pPr>
        <w:pStyle w:val="Title"/>
      </w:pPr>
      <w:r>
        <w:t xml:space="preserve">STEM </w:t>
      </w:r>
      <w:r w:rsidR="00B82662">
        <w:t>d</w:t>
      </w:r>
      <w:r>
        <w:t xml:space="preserve">eeper </w:t>
      </w:r>
      <w:r w:rsidR="00B82662">
        <w:t>l</w:t>
      </w:r>
      <w:r>
        <w:t>earning</w:t>
      </w:r>
    </w:p>
    <w:p w14:paraId="6D983FD5" w14:textId="77777777" w:rsidR="00ED3B04" w:rsidRPr="00943538" w:rsidRDefault="007C0932" w:rsidP="006E2817">
      <w:pPr>
        <w:pStyle w:val="Author"/>
      </w:pPr>
      <w:r>
        <w:t>Kirstin Beck</w:t>
      </w:r>
    </w:p>
    <w:p w14:paraId="04D5AD9E" w14:textId="77777777" w:rsidR="007C0932" w:rsidRPr="007C0932" w:rsidRDefault="007C0932" w:rsidP="007C0932">
      <w:pPr>
        <w:rPr>
          <w:rFonts w:cs="Arial"/>
          <w:sz w:val="18"/>
        </w:rPr>
      </w:pPr>
      <w:r w:rsidRPr="007C0932">
        <w:rPr>
          <w:rFonts w:cs="Arial"/>
          <w:sz w:val="18"/>
        </w:rPr>
        <w:t>Rural and Remote Advisor</w:t>
      </w:r>
    </w:p>
    <w:p w14:paraId="147234C8" w14:textId="77777777" w:rsidR="007C0932" w:rsidRPr="007C0932" w:rsidRDefault="007C0932" w:rsidP="007C0932">
      <w:pPr>
        <w:rPr>
          <w:rFonts w:cs="Arial"/>
          <w:sz w:val="18"/>
        </w:rPr>
      </w:pPr>
      <w:r w:rsidRPr="007C0932">
        <w:rPr>
          <w:rFonts w:cs="Arial"/>
          <w:sz w:val="18"/>
        </w:rPr>
        <w:t>School Learning Environments and Change</w:t>
      </w:r>
    </w:p>
    <w:p w14:paraId="7C5FA0D6" w14:textId="77777777" w:rsidR="007C0932" w:rsidRPr="007C0932" w:rsidRDefault="007C0932" w:rsidP="007C0932">
      <w:pPr>
        <w:rPr>
          <w:rFonts w:cs="Arial"/>
          <w:sz w:val="18"/>
        </w:rPr>
      </w:pPr>
      <w:r w:rsidRPr="007C0932">
        <w:rPr>
          <w:rFonts w:cs="Arial"/>
          <w:sz w:val="18"/>
        </w:rPr>
        <w:t>NSW Department of Education</w:t>
      </w:r>
    </w:p>
    <w:p w14:paraId="7BAA3D2E" w14:textId="77777777" w:rsidR="00ED3B04" w:rsidRDefault="00ED3B04" w:rsidP="006E2817">
      <w:pPr>
        <w:pStyle w:val="Sponsor"/>
      </w:pPr>
      <w:r w:rsidRPr="001450C0">
        <w:t>Sponsored by</w:t>
      </w:r>
    </w:p>
    <w:p w14:paraId="4CFA0F43" w14:textId="77777777" w:rsidR="00EC0ED6" w:rsidRDefault="007C0932" w:rsidP="000255B4">
      <w:r w:rsidRPr="007C0932">
        <w:rPr>
          <w:noProof/>
          <w:lang w:eastAsia="en-AU"/>
        </w:rPr>
        <w:drawing>
          <wp:inline distT="0" distB="0" distL="0" distR="0" wp14:anchorId="3F911706" wp14:editId="4075F4D6">
            <wp:extent cx="3777529" cy="628153"/>
            <wp:effectExtent l="0" t="0" r="0" b="635"/>
            <wp:docPr id="5" name="Picture 5" descr="Image result for commonwealth bank logo" title="Commonwealth Bank Logo">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mmonwealth bank logo">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5352" cy="634442"/>
                    </a:xfrm>
                    <a:prstGeom prst="rect">
                      <a:avLst/>
                    </a:prstGeom>
                    <a:noFill/>
                    <a:ln>
                      <a:noFill/>
                    </a:ln>
                  </pic:spPr>
                </pic:pic>
              </a:graphicData>
            </a:graphic>
          </wp:inline>
        </w:drawing>
      </w:r>
    </w:p>
    <w:p w14:paraId="3028596E" w14:textId="77777777" w:rsidR="007C0932" w:rsidRDefault="007C0932">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16FB8D81" w14:textId="77777777" w:rsidR="00ED3B04" w:rsidRPr="00ED3B04" w:rsidRDefault="00ED3B04" w:rsidP="00ED3B04">
      <w:pPr>
        <w:pStyle w:val="Heading1"/>
      </w:pPr>
      <w:r w:rsidRPr="00ED3B04">
        <w:lastRenderedPageBreak/>
        <w:t>Introduction</w:t>
      </w:r>
    </w:p>
    <w:p w14:paraId="30EE4595" w14:textId="0E345A84" w:rsidR="00DC6191" w:rsidRPr="00B5476F" w:rsidRDefault="00B82662" w:rsidP="00B5476F">
      <w:r>
        <w:t>Science, Technology, Engineering and Mathematics (</w:t>
      </w:r>
      <w:r w:rsidR="00DC6191" w:rsidRPr="00B5476F">
        <w:t>STEM</w:t>
      </w:r>
      <w:r>
        <w:t>)</w:t>
      </w:r>
      <w:r w:rsidR="00DC6191" w:rsidRPr="00B5476F">
        <w:t xml:space="preserve"> learning has been a focus in research, education and media </w:t>
      </w:r>
      <w:r w:rsidR="00727F51" w:rsidRPr="00B5476F">
        <w:t>recent</w:t>
      </w:r>
      <w:r w:rsidR="00DC6191" w:rsidRPr="00B5476F">
        <w:t xml:space="preserve"> years, based on the need for an increase in tertiary graduates with STEM skills</w:t>
      </w:r>
      <w:r w:rsidR="00417489">
        <w:t xml:space="preserve">. </w:t>
      </w:r>
      <w:r w:rsidR="00DC6191" w:rsidRPr="00B5476F">
        <w:t xml:space="preserve">There is an increasing amount of research into STEM interdisciplinary curriculum completed with much </w:t>
      </w:r>
      <w:r>
        <w:t xml:space="preserve">focus </w:t>
      </w:r>
      <w:r w:rsidR="00DC6191" w:rsidRPr="00B5476F">
        <w:t>on how teachers construct learning to integrate the learning areas and how the use of technology is integrated seamlessly</w:t>
      </w:r>
      <w:r w:rsidR="005311C8" w:rsidRPr="00B5476F">
        <w:t xml:space="preserve"> to support student learning</w:t>
      </w:r>
      <w:r w:rsidR="00417489">
        <w:t xml:space="preserve">. </w:t>
      </w:r>
      <w:r w:rsidR="00DC6191" w:rsidRPr="00B5476F">
        <w:t xml:space="preserve">This study will support the STEM learning I have led as </w:t>
      </w:r>
      <w:r>
        <w:t>d</w:t>
      </w:r>
      <w:r w:rsidR="00DC6191" w:rsidRPr="00B5476F">
        <w:t xml:space="preserve">eputy </w:t>
      </w:r>
      <w:r>
        <w:t>p</w:t>
      </w:r>
      <w:r w:rsidR="00DC6191" w:rsidRPr="00B5476F">
        <w:t xml:space="preserve">rincipal </w:t>
      </w:r>
      <w:r w:rsidR="00A94F4E" w:rsidRPr="00B5476F">
        <w:t xml:space="preserve">in a New South Wales primary school </w:t>
      </w:r>
      <w:r w:rsidR="00DC6191" w:rsidRPr="00B5476F">
        <w:t>by conducting research into the processes schools follow to create deeper STEM learning experience</w:t>
      </w:r>
      <w:r w:rsidR="00C666AE" w:rsidRPr="00B5476F">
        <w:t>s</w:t>
      </w:r>
      <w:r w:rsidR="00DC6191" w:rsidRPr="00B5476F">
        <w:t xml:space="preserve"> that connect </w:t>
      </w:r>
      <w:r w:rsidR="00905A30" w:rsidRPr="00B5476F">
        <w:t xml:space="preserve">students </w:t>
      </w:r>
      <w:r w:rsidR="00DC6191" w:rsidRPr="00B5476F">
        <w:t xml:space="preserve">to </w:t>
      </w:r>
      <w:r>
        <w:t xml:space="preserve">their </w:t>
      </w:r>
      <w:r w:rsidR="00DC6191" w:rsidRPr="00B5476F">
        <w:t>community</w:t>
      </w:r>
      <w:r w:rsidR="00417489">
        <w:t xml:space="preserve">. </w:t>
      </w:r>
      <w:r w:rsidR="00DC6191" w:rsidRPr="00B5476F">
        <w:t>This research will provide evidence of how case study schools create opportunities for deep learning through real world curriculum</w:t>
      </w:r>
      <w:r w:rsidR="00417489">
        <w:t xml:space="preserve">. </w:t>
      </w:r>
      <w:r w:rsidR="00A04D2F">
        <w:t>I</w:t>
      </w:r>
      <w:r w:rsidR="00DC6191" w:rsidRPr="00B5476F">
        <w:t xml:space="preserve"> investigate</w:t>
      </w:r>
      <w:r w:rsidR="00B648AB" w:rsidRPr="00B5476F">
        <w:t>d</w:t>
      </w:r>
      <w:r w:rsidR="00DC6191" w:rsidRPr="00B5476F">
        <w:t xml:space="preserve"> how schools connect students to their community, local and global through STEM education</w:t>
      </w:r>
      <w:r w:rsidR="00417489">
        <w:t xml:space="preserve">. </w:t>
      </w:r>
      <w:r w:rsidR="00DC6191" w:rsidRPr="00B5476F">
        <w:t>I hope to gain a greater understanding of the impact on student learning and engagement and achievement of the Melbourne Declaration on Educational Goals (2008), for students to become</w:t>
      </w:r>
      <w:r w:rsidR="00417489">
        <w:t xml:space="preserve"> ‘</w:t>
      </w:r>
      <w:r w:rsidR="00DC6191" w:rsidRPr="00B5476F">
        <w:t>successful learners, confident and creative individuals and active and informed citizens'. </w:t>
      </w:r>
    </w:p>
    <w:p w14:paraId="61D6DC45" w14:textId="060EA4FB" w:rsidR="00417489" w:rsidRPr="00B5476F" w:rsidRDefault="00DC6191" w:rsidP="00B5476F">
      <w:r w:rsidRPr="00B5476F">
        <w:t>The focus of the study is to rev</w:t>
      </w:r>
      <w:r w:rsidR="0056060F" w:rsidRPr="00B5476F">
        <w:t>iew and understand how primary and secondary schools</w:t>
      </w:r>
      <w:r w:rsidRPr="00B5476F">
        <w:t xml:space="preserve"> develop STEM integrated curriculum that digs deeper into meaningful real-world contexts, finding problems and designing solutions. Through this research it is expected to discover how schools develop students' skills that support STEM learning such as entrepreneurial and design skills, computational and scientific thinking skills to support social ventures, providing ongoing learning opportunities that produce sustainable product/projects for a community</w:t>
      </w:r>
      <w:r w:rsidR="00417489">
        <w:t xml:space="preserve">. </w:t>
      </w:r>
    </w:p>
    <w:p w14:paraId="4AA661D7" w14:textId="77777777" w:rsidR="00ED3B04" w:rsidRPr="00ED3B04" w:rsidRDefault="005935DB" w:rsidP="00ED3B04">
      <w:pPr>
        <w:pStyle w:val="Heading1"/>
      </w:pPr>
      <w:r>
        <w:t>Focus of Study</w:t>
      </w:r>
    </w:p>
    <w:p w14:paraId="6C0456E2" w14:textId="30721898" w:rsidR="00E14DC7" w:rsidRPr="00B5476F" w:rsidRDefault="00AC66A4" w:rsidP="00E14DC7">
      <w:r w:rsidRPr="00B5476F">
        <w:t xml:space="preserve">The focus of the study </w:t>
      </w:r>
      <w:r w:rsidR="00CD131F" w:rsidRPr="00B5476F">
        <w:t>is</w:t>
      </w:r>
      <w:r w:rsidRPr="00B5476F">
        <w:t xml:space="preserve"> to discover what processes schools </w:t>
      </w:r>
      <w:r w:rsidR="00F046A2" w:rsidRPr="00B5476F">
        <w:t>use</w:t>
      </w:r>
      <w:r w:rsidRPr="00B5476F">
        <w:t xml:space="preserve"> to create deepe</w:t>
      </w:r>
      <w:r w:rsidR="00F046A2" w:rsidRPr="00B5476F">
        <w:t>r STEM learning experiences that connect their students to community and social enterprise</w:t>
      </w:r>
      <w:r w:rsidR="00417489">
        <w:t xml:space="preserve">. </w:t>
      </w:r>
      <w:r w:rsidR="00F046A2" w:rsidRPr="00B5476F">
        <w:t xml:space="preserve">Questions </w:t>
      </w:r>
      <w:r w:rsidR="009E5288" w:rsidRPr="00B5476F">
        <w:t>focused on</w:t>
      </w:r>
      <w:r w:rsidR="00F046A2" w:rsidRPr="00B5476F">
        <w:t xml:space="preserve">: </w:t>
      </w:r>
    </w:p>
    <w:p w14:paraId="7D861DE0" w14:textId="12E8F28E" w:rsidR="00F046A2" w:rsidRPr="00B5476F" w:rsidRDefault="00F046A2" w:rsidP="00B5476F">
      <w:pPr>
        <w:pStyle w:val="ListParagraph"/>
        <w:numPr>
          <w:ilvl w:val="0"/>
          <w:numId w:val="40"/>
        </w:numPr>
        <w:ind w:left="511" w:hanging="284"/>
      </w:pPr>
      <w:r w:rsidRPr="00B5476F">
        <w:t xml:space="preserve">How do schools create </w:t>
      </w:r>
      <w:r w:rsidR="00E00556" w:rsidRPr="00B5476F">
        <w:t>opportunities</w:t>
      </w:r>
      <w:r w:rsidRPr="00B5476F">
        <w:t xml:space="preserve"> for deep learning through STEM curriculum?</w:t>
      </w:r>
    </w:p>
    <w:p w14:paraId="1D350B4B" w14:textId="01B63772" w:rsidR="00FD3C2E" w:rsidRPr="00B5476F" w:rsidRDefault="00D758F7" w:rsidP="00B5476F">
      <w:pPr>
        <w:pStyle w:val="ListParagraph"/>
        <w:numPr>
          <w:ilvl w:val="0"/>
          <w:numId w:val="40"/>
        </w:numPr>
        <w:ind w:left="511" w:hanging="284"/>
      </w:pPr>
      <w:r w:rsidRPr="00B5476F">
        <w:t xml:space="preserve">How to schools develop contextually meaningful </w:t>
      </w:r>
      <w:r w:rsidR="0094546E" w:rsidRPr="00B5476F">
        <w:t xml:space="preserve">deep </w:t>
      </w:r>
      <w:r w:rsidR="00FD3C2E" w:rsidRPr="00B5476F">
        <w:t>learning?</w:t>
      </w:r>
    </w:p>
    <w:p w14:paraId="16FF0BE6" w14:textId="09812D6F" w:rsidR="00F046A2" w:rsidRPr="00B5476F" w:rsidRDefault="00F046A2" w:rsidP="00B5476F">
      <w:pPr>
        <w:pStyle w:val="ListParagraph"/>
        <w:numPr>
          <w:ilvl w:val="0"/>
          <w:numId w:val="40"/>
        </w:numPr>
        <w:ind w:left="511" w:hanging="284"/>
      </w:pPr>
      <w:r w:rsidRPr="00B5476F">
        <w:t>What is the evidence of</w:t>
      </w:r>
      <w:r w:rsidR="00FF623D">
        <w:t xml:space="preserve"> the </w:t>
      </w:r>
      <w:r w:rsidRPr="00B5476F">
        <w:t>impact on student learning?</w:t>
      </w:r>
    </w:p>
    <w:p w14:paraId="51782D40" w14:textId="417D46A7" w:rsidR="00A00606" w:rsidRPr="00B5476F" w:rsidRDefault="00A00606" w:rsidP="00B5476F">
      <w:pPr>
        <w:pStyle w:val="ListParagraph"/>
        <w:numPr>
          <w:ilvl w:val="0"/>
          <w:numId w:val="40"/>
        </w:numPr>
        <w:ind w:left="511" w:hanging="284"/>
      </w:pPr>
      <w:r w:rsidRPr="00B5476F">
        <w:t xml:space="preserve">How is social entrepreneurship and humanitarian engineering used in schools to connect students to their local and global </w:t>
      </w:r>
      <w:r w:rsidR="00E00556" w:rsidRPr="00B5476F">
        <w:t>communities</w:t>
      </w:r>
      <w:r w:rsidRPr="00B5476F">
        <w:t>?</w:t>
      </w:r>
    </w:p>
    <w:p w14:paraId="0A6CE105" w14:textId="77777777" w:rsidR="00ED3B04" w:rsidRPr="00ED3B04" w:rsidRDefault="005935DB" w:rsidP="00943538">
      <w:pPr>
        <w:pStyle w:val="Heading1"/>
      </w:pPr>
      <w:r>
        <w:t>Significant Learning</w:t>
      </w:r>
    </w:p>
    <w:p w14:paraId="0E013E75" w14:textId="29FA89C5" w:rsidR="00321EAC" w:rsidRPr="00B5476F" w:rsidRDefault="00DF40F0" w:rsidP="00DC6191">
      <w:pPr>
        <w:rPr>
          <w:shd w:val="clear" w:color="auto" w:fill="FFFFFF"/>
        </w:rPr>
      </w:pPr>
      <w:r w:rsidRPr="00B5476F">
        <w:rPr>
          <w:shd w:val="clear" w:color="auto" w:fill="FFFFFF"/>
        </w:rPr>
        <w:t xml:space="preserve">Throughout the study </w:t>
      </w:r>
      <w:r w:rsidR="00E00556" w:rsidRPr="00B5476F">
        <w:rPr>
          <w:shd w:val="clear" w:color="auto" w:fill="FFFFFF"/>
        </w:rPr>
        <w:t>tour,</w:t>
      </w:r>
      <w:r w:rsidRPr="00B5476F">
        <w:rPr>
          <w:shd w:val="clear" w:color="auto" w:fill="FFFFFF"/>
        </w:rPr>
        <w:t xml:space="preserve"> two major themes emerged; STEM curriculum </w:t>
      </w:r>
      <w:r w:rsidR="00E00556" w:rsidRPr="00B5476F">
        <w:rPr>
          <w:shd w:val="clear" w:color="auto" w:fill="FFFFFF"/>
        </w:rPr>
        <w:t>integration</w:t>
      </w:r>
      <w:r w:rsidRPr="00B5476F">
        <w:rPr>
          <w:shd w:val="clear" w:color="auto" w:fill="FFFFFF"/>
        </w:rPr>
        <w:t xml:space="preserve"> and the importance of horizontal connectedness – within curriculum and learning and </w:t>
      </w:r>
      <w:r w:rsidR="00FF7040" w:rsidRPr="00B5476F">
        <w:rPr>
          <w:shd w:val="clear" w:color="auto" w:fill="FFFFFF"/>
        </w:rPr>
        <w:t xml:space="preserve">connectedness </w:t>
      </w:r>
      <w:r w:rsidR="00C21671" w:rsidRPr="00B5476F">
        <w:rPr>
          <w:shd w:val="clear" w:color="auto" w:fill="FFFFFF"/>
        </w:rPr>
        <w:t xml:space="preserve">of students </w:t>
      </w:r>
      <w:r w:rsidRPr="00B5476F">
        <w:rPr>
          <w:shd w:val="clear" w:color="auto" w:fill="FFFFFF"/>
        </w:rPr>
        <w:t xml:space="preserve">to community and each other. </w:t>
      </w:r>
    </w:p>
    <w:p w14:paraId="60C5C679" w14:textId="36166F64" w:rsidR="00321EAC" w:rsidRPr="00B5476F" w:rsidRDefault="00321EAC" w:rsidP="00B5476F">
      <w:pPr>
        <w:pStyle w:val="Heading2"/>
      </w:pPr>
      <w:r w:rsidRPr="00B5476F">
        <w:t xml:space="preserve">STEM K-12 </w:t>
      </w:r>
      <w:r w:rsidR="00FF623D">
        <w:t>l</w:t>
      </w:r>
      <w:r w:rsidR="00B42532" w:rsidRPr="00B5476F">
        <w:t>earning</w:t>
      </w:r>
    </w:p>
    <w:p w14:paraId="1E5C0419" w14:textId="0E2169D7" w:rsidR="00321EAC" w:rsidRPr="00B5476F" w:rsidRDefault="00B42532" w:rsidP="00DC6191">
      <w:pPr>
        <w:rPr>
          <w:shd w:val="clear" w:color="auto" w:fill="FFFFFF"/>
        </w:rPr>
      </w:pPr>
      <w:r w:rsidRPr="00B5476F">
        <w:rPr>
          <w:shd w:val="clear" w:color="auto" w:fill="FFFFFF"/>
        </w:rPr>
        <w:t xml:space="preserve">The implementation of STEM </w:t>
      </w:r>
      <w:r w:rsidR="00E00556" w:rsidRPr="00B5476F">
        <w:rPr>
          <w:shd w:val="clear" w:color="auto" w:fill="FFFFFF"/>
        </w:rPr>
        <w:t>learning</w:t>
      </w:r>
      <w:r w:rsidRPr="00B5476F">
        <w:rPr>
          <w:shd w:val="clear" w:color="auto" w:fill="FFFFFF"/>
        </w:rPr>
        <w:t xml:space="preserve"> varied in each of the schools studied</w:t>
      </w:r>
      <w:r w:rsidR="00730E92" w:rsidRPr="00B5476F">
        <w:rPr>
          <w:shd w:val="clear" w:color="auto" w:fill="FFFFFF"/>
        </w:rPr>
        <w:t>, however the schools all used student led, inqui</w:t>
      </w:r>
      <w:r w:rsidR="00482A00" w:rsidRPr="00B5476F">
        <w:rPr>
          <w:shd w:val="clear" w:color="auto" w:fill="FFFFFF"/>
        </w:rPr>
        <w:t xml:space="preserve">ry learning or </w:t>
      </w:r>
      <w:r w:rsidR="00730E92" w:rsidRPr="00B5476F">
        <w:rPr>
          <w:shd w:val="clear" w:color="auto" w:fill="FFFFFF"/>
        </w:rPr>
        <w:t>Project Based Learning</w:t>
      </w:r>
      <w:r w:rsidR="00FF623D">
        <w:rPr>
          <w:shd w:val="clear" w:color="auto" w:fill="FFFFFF"/>
        </w:rPr>
        <w:t xml:space="preserve"> (PBL)</w:t>
      </w:r>
      <w:r w:rsidR="007911CE">
        <w:rPr>
          <w:shd w:val="clear" w:color="auto" w:fill="FFFFFF"/>
        </w:rPr>
        <w:t xml:space="preserve"> </w:t>
      </w:r>
      <w:r w:rsidR="00482A00" w:rsidRPr="00B5476F">
        <w:rPr>
          <w:shd w:val="clear" w:color="auto" w:fill="FFFFFF"/>
        </w:rPr>
        <w:t xml:space="preserve">pedagogy </w:t>
      </w:r>
      <w:r w:rsidR="00730E92" w:rsidRPr="00B5476F">
        <w:rPr>
          <w:shd w:val="clear" w:color="auto" w:fill="FFFFFF"/>
        </w:rPr>
        <w:t xml:space="preserve">to </w:t>
      </w:r>
      <w:r w:rsidR="003326D4" w:rsidRPr="00B5476F">
        <w:rPr>
          <w:shd w:val="clear" w:color="auto" w:fill="FFFFFF"/>
        </w:rPr>
        <w:t>scaffold</w:t>
      </w:r>
      <w:r w:rsidR="00730E92" w:rsidRPr="00B5476F">
        <w:rPr>
          <w:shd w:val="clear" w:color="auto" w:fill="FFFFFF"/>
        </w:rPr>
        <w:t xml:space="preserve"> learning</w:t>
      </w:r>
      <w:r w:rsidR="00417489">
        <w:rPr>
          <w:shd w:val="clear" w:color="auto" w:fill="FFFFFF"/>
        </w:rPr>
        <w:t xml:space="preserve">. </w:t>
      </w:r>
      <w:r w:rsidR="007B2F90" w:rsidRPr="00B5476F">
        <w:rPr>
          <w:shd w:val="clear" w:color="auto" w:fill="FFFFFF"/>
        </w:rPr>
        <w:t>There were three ways that the</w:t>
      </w:r>
      <w:r w:rsidRPr="00B5476F">
        <w:rPr>
          <w:shd w:val="clear" w:color="auto" w:fill="FFFFFF"/>
        </w:rPr>
        <w:t xml:space="preserve"> schools</w:t>
      </w:r>
      <w:r w:rsidR="007B2F90" w:rsidRPr="00B5476F">
        <w:rPr>
          <w:shd w:val="clear" w:color="auto" w:fill="FFFFFF"/>
        </w:rPr>
        <w:t xml:space="preserve"> visited</w:t>
      </w:r>
      <w:r w:rsidRPr="00B5476F">
        <w:rPr>
          <w:shd w:val="clear" w:color="auto" w:fill="FFFFFF"/>
        </w:rPr>
        <w:t xml:space="preserve"> integrated STEM</w:t>
      </w:r>
      <w:r w:rsidR="007B2F90" w:rsidRPr="00B5476F">
        <w:rPr>
          <w:shd w:val="clear" w:color="auto" w:fill="FFFFFF"/>
        </w:rPr>
        <w:t xml:space="preserve"> learning; through </w:t>
      </w:r>
      <w:r w:rsidRPr="00B5476F">
        <w:rPr>
          <w:shd w:val="clear" w:color="auto" w:fill="FFFFFF"/>
        </w:rPr>
        <w:t>multi-</w:t>
      </w:r>
      <w:r w:rsidR="00E00556" w:rsidRPr="00B5476F">
        <w:rPr>
          <w:shd w:val="clear" w:color="auto" w:fill="FFFFFF"/>
        </w:rPr>
        <w:t>disciplinary</w:t>
      </w:r>
      <w:r w:rsidRPr="00B5476F">
        <w:rPr>
          <w:shd w:val="clear" w:color="auto" w:fill="FFFFFF"/>
        </w:rPr>
        <w:t xml:space="preserve"> </w:t>
      </w:r>
      <w:r w:rsidR="000E3C3E" w:rsidRPr="00B5476F">
        <w:rPr>
          <w:shd w:val="clear" w:color="auto" w:fill="FFFFFF"/>
        </w:rPr>
        <w:t>learning</w:t>
      </w:r>
      <w:r w:rsidRPr="00B5476F">
        <w:rPr>
          <w:shd w:val="clear" w:color="auto" w:fill="FFFFFF"/>
        </w:rPr>
        <w:t xml:space="preserve"> experiences</w:t>
      </w:r>
      <w:r w:rsidR="007B2F90" w:rsidRPr="00B5476F">
        <w:rPr>
          <w:shd w:val="clear" w:color="auto" w:fill="FFFFFF"/>
        </w:rPr>
        <w:t xml:space="preserve"> </w:t>
      </w:r>
      <w:r w:rsidR="00D105D1" w:rsidRPr="00B5476F">
        <w:rPr>
          <w:shd w:val="clear" w:color="auto" w:fill="FFFFFF"/>
        </w:rPr>
        <w:t xml:space="preserve">beyond STEM, </w:t>
      </w:r>
      <w:r w:rsidR="007B2F90" w:rsidRPr="00B5476F">
        <w:rPr>
          <w:shd w:val="clear" w:color="auto" w:fill="FFFFFF"/>
        </w:rPr>
        <w:t xml:space="preserve">that included </w:t>
      </w:r>
      <w:r w:rsidR="00E00556" w:rsidRPr="00B5476F">
        <w:rPr>
          <w:shd w:val="clear" w:color="auto" w:fill="FFFFFF"/>
        </w:rPr>
        <w:t>humanities</w:t>
      </w:r>
      <w:r w:rsidR="007B2F90" w:rsidRPr="00B5476F">
        <w:rPr>
          <w:shd w:val="clear" w:color="auto" w:fill="FFFFFF"/>
        </w:rPr>
        <w:t xml:space="preserve"> and the arts</w:t>
      </w:r>
      <w:r w:rsidRPr="00B5476F">
        <w:rPr>
          <w:shd w:val="clear" w:color="auto" w:fill="FFFFFF"/>
        </w:rPr>
        <w:t xml:space="preserve">; </w:t>
      </w:r>
      <w:r w:rsidR="007B2F90" w:rsidRPr="00B5476F">
        <w:rPr>
          <w:shd w:val="clear" w:color="auto" w:fill="FFFFFF"/>
        </w:rPr>
        <w:t>h</w:t>
      </w:r>
      <w:r w:rsidRPr="00B5476F">
        <w:rPr>
          <w:shd w:val="clear" w:color="auto" w:fill="FFFFFF"/>
        </w:rPr>
        <w:t xml:space="preserve">umanities </w:t>
      </w:r>
      <w:r w:rsidRPr="00B5476F">
        <w:rPr>
          <w:shd w:val="clear" w:color="auto" w:fill="FFFFFF"/>
        </w:rPr>
        <w:lastRenderedPageBreak/>
        <w:t xml:space="preserve">and STEM learning </w:t>
      </w:r>
      <w:r w:rsidR="007B2F90" w:rsidRPr="00B5476F">
        <w:rPr>
          <w:shd w:val="clear" w:color="auto" w:fill="FFFFFF"/>
        </w:rPr>
        <w:t xml:space="preserve">were kept </w:t>
      </w:r>
      <w:r w:rsidRPr="00B5476F">
        <w:rPr>
          <w:shd w:val="clear" w:color="auto" w:fill="FFFFFF"/>
        </w:rPr>
        <w:t xml:space="preserve">separate; and </w:t>
      </w:r>
      <w:r w:rsidR="007B2F90" w:rsidRPr="00B5476F">
        <w:rPr>
          <w:shd w:val="clear" w:color="auto" w:fill="FFFFFF"/>
        </w:rPr>
        <w:t xml:space="preserve">one </w:t>
      </w:r>
      <w:r w:rsidR="001F605A" w:rsidRPr="00B5476F">
        <w:rPr>
          <w:shd w:val="clear" w:color="auto" w:fill="FFFFFF"/>
        </w:rPr>
        <w:t xml:space="preserve">high </w:t>
      </w:r>
      <w:r w:rsidR="007B2F90" w:rsidRPr="00B5476F">
        <w:rPr>
          <w:shd w:val="clear" w:color="auto" w:fill="FFFFFF"/>
        </w:rPr>
        <w:t>school focused on discrete</w:t>
      </w:r>
      <w:r w:rsidRPr="00B5476F">
        <w:rPr>
          <w:shd w:val="clear" w:color="auto" w:fill="FFFFFF"/>
        </w:rPr>
        <w:t xml:space="preserve"> STEM disciplines</w:t>
      </w:r>
      <w:r w:rsidR="00417489">
        <w:rPr>
          <w:shd w:val="clear" w:color="auto" w:fill="FFFFFF"/>
        </w:rPr>
        <w:t xml:space="preserve">. </w:t>
      </w:r>
    </w:p>
    <w:p w14:paraId="65C56930" w14:textId="56D2F1E3" w:rsidR="00DD2CFB" w:rsidRPr="00455F96" w:rsidRDefault="000E3C3E" w:rsidP="00B5476F">
      <w:pPr>
        <w:pStyle w:val="Heading3"/>
      </w:pPr>
      <w:r w:rsidRPr="00455F96">
        <w:t>Multi-</w:t>
      </w:r>
      <w:r w:rsidR="00FF623D">
        <w:t>d</w:t>
      </w:r>
      <w:r w:rsidR="00E00556" w:rsidRPr="00455F96">
        <w:t>isciplinary</w:t>
      </w:r>
      <w:r w:rsidRPr="00455F96">
        <w:t xml:space="preserve"> </w:t>
      </w:r>
      <w:r w:rsidR="00FF623D">
        <w:t>l</w:t>
      </w:r>
      <w:r w:rsidR="00DD2CFB" w:rsidRPr="00455F96">
        <w:t>earning</w:t>
      </w:r>
      <w:r w:rsidR="008E621F" w:rsidRPr="00455F96">
        <w:t xml:space="preserve"> </w:t>
      </w:r>
      <w:r w:rsidR="00FF623D">
        <w:t>b</w:t>
      </w:r>
      <w:r w:rsidR="008E621F" w:rsidRPr="00455F96">
        <w:t>eyond STEM</w:t>
      </w:r>
    </w:p>
    <w:p w14:paraId="22091DE8" w14:textId="10D1A781" w:rsidR="00315AF1" w:rsidRPr="00B5476F" w:rsidRDefault="008E621F" w:rsidP="00744645">
      <w:pPr>
        <w:rPr>
          <w:shd w:val="clear" w:color="auto" w:fill="FFFFFF"/>
        </w:rPr>
      </w:pPr>
      <w:r w:rsidRPr="00B5476F">
        <w:rPr>
          <w:shd w:val="clear" w:color="auto" w:fill="FFFFFF"/>
        </w:rPr>
        <w:t>All STEM learning is multi-</w:t>
      </w:r>
      <w:r w:rsidR="00E00556" w:rsidRPr="00B5476F">
        <w:rPr>
          <w:shd w:val="clear" w:color="auto" w:fill="FFFFFF"/>
        </w:rPr>
        <w:t>disciplinary</w:t>
      </w:r>
      <w:r w:rsidRPr="00B5476F">
        <w:rPr>
          <w:shd w:val="clear" w:color="auto" w:fill="FFFFFF"/>
        </w:rPr>
        <w:t xml:space="preserve"> in its </w:t>
      </w:r>
      <w:r w:rsidR="00E00556" w:rsidRPr="00B5476F">
        <w:rPr>
          <w:shd w:val="clear" w:color="auto" w:fill="FFFFFF"/>
        </w:rPr>
        <w:t>nature;</w:t>
      </w:r>
      <w:r w:rsidRPr="00B5476F">
        <w:rPr>
          <w:shd w:val="clear" w:color="auto" w:fill="FFFFFF"/>
        </w:rPr>
        <w:t xml:space="preserve"> </w:t>
      </w:r>
      <w:r w:rsidR="00E00556" w:rsidRPr="00B5476F">
        <w:rPr>
          <w:shd w:val="clear" w:color="auto" w:fill="FFFFFF"/>
        </w:rPr>
        <w:t>however,</w:t>
      </w:r>
      <w:r w:rsidRPr="00B5476F">
        <w:rPr>
          <w:shd w:val="clear" w:color="auto" w:fill="FFFFFF"/>
        </w:rPr>
        <w:t xml:space="preserve"> at </w:t>
      </w:r>
      <w:r w:rsidR="00E00556" w:rsidRPr="00B5476F">
        <w:rPr>
          <w:shd w:val="clear" w:color="auto" w:fill="FFFFFF"/>
        </w:rPr>
        <w:t>Latitude</w:t>
      </w:r>
      <w:r w:rsidRPr="00B5476F">
        <w:rPr>
          <w:shd w:val="clear" w:color="auto" w:fill="FFFFFF"/>
        </w:rPr>
        <w:t xml:space="preserve"> High School in San </w:t>
      </w:r>
      <w:r w:rsidR="00E00556" w:rsidRPr="00B5476F">
        <w:rPr>
          <w:shd w:val="clear" w:color="auto" w:fill="FFFFFF"/>
        </w:rPr>
        <w:t>Francisco</w:t>
      </w:r>
      <w:r w:rsidRPr="00B5476F">
        <w:rPr>
          <w:shd w:val="clear" w:color="auto" w:fill="FFFFFF"/>
        </w:rPr>
        <w:t xml:space="preserve"> they are working towards </w:t>
      </w:r>
      <w:r w:rsidR="002E6B1C" w:rsidRPr="00B5476F">
        <w:rPr>
          <w:shd w:val="clear" w:color="auto" w:fill="FFFFFF"/>
        </w:rPr>
        <w:t>creating a truly integrated curriculum inclusive of STEM, humanities and the arts</w:t>
      </w:r>
      <w:r w:rsidR="00417489">
        <w:rPr>
          <w:shd w:val="clear" w:color="auto" w:fill="FFFFFF"/>
        </w:rPr>
        <w:t xml:space="preserve">. </w:t>
      </w:r>
      <w:r w:rsidR="00E00556" w:rsidRPr="00B5476F">
        <w:rPr>
          <w:shd w:val="clear" w:color="auto" w:fill="FFFFFF"/>
        </w:rPr>
        <w:t>Latitude</w:t>
      </w:r>
      <w:r w:rsidR="00481790" w:rsidRPr="00B5476F">
        <w:rPr>
          <w:shd w:val="clear" w:color="auto" w:fill="FFFFFF"/>
        </w:rPr>
        <w:t xml:space="preserve"> High School opened in July 2018 to its first cohort of Year 9 students and when I </w:t>
      </w:r>
      <w:r w:rsidR="00E00556" w:rsidRPr="00B5476F">
        <w:rPr>
          <w:shd w:val="clear" w:color="auto" w:fill="FFFFFF"/>
        </w:rPr>
        <w:t>visited,</w:t>
      </w:r>
      <w:r w:rsidR="00481790" w:rsidRPr="00B5476F">
        <w:rPr>
          <w:shd w:val="clear" w:color="auto" w:fill="FFFFFF"/>
        </w:rPr>
        <w:t xml:space="preserve"> the school had only been operating with students for nine months</w:t>
      </w:r>
      <w:r w:rsidR="00417489">
        <w:rPr>
          <w:shd w:val="clear" w:color="auto" w:fill="FFFFFF"/>
        </w:rPr>
        <w:t xml:space="preserve">. </w:t>
      </w:r>
      <w:r w:rsidR="00D36331" w:rsidRPr="00B5476F">
        <w:rPr>
          <w:shd w:val="clear" w:color="auto" w:fill="FFFFFF"/>
        </w:rPr>
        <w:t>A strong example of how the school develops multi-</w:t>
      </w:r>
      <w:r w:rsidR="00E00556" w:rsidRPr="00B5476F">
        <w:rPr>
          <w:shd w:val="clear" w:color="auto" w:fill="FFFFFF"/>
        </w:rPr>
        <w:t>disciplinary</w:t>
      </w:r>
      <w:r w:rsidR="00D36331" w:rsidRPr="00B5476F">
        <w:rPr>
          <w:shd w:val="clear" w:color="auto" w:fill="FFFFFF"/>
        </w:rPr>
        <w:t xml:space="preserve"> learning </w:t>
      </w:r>
      <w:r w:rsidR="00DD0877" w:rsidRPr="00B5476F">
        <w:rPr>
          <w:shd w:val="clear" w:color="auto" w:fill="FFFFFF"/>
        </w:rPr>
        <w:t>embedded with real world experiences and connectedness to community, is the changemakers project</w:t>
      </w:r>
      <w:r w:rsidR="00417489">
        <w:rPr>
          <w:shd w:val="clear" w:color="auto" w:fill="FFFFFF"/>
        </w:rPr>
        <w:t xml:space="preserve">. </w:t>
      </w:r>
      <w:r w:rsidR="00FC1466" w:rsidRPr="00B5476F">
        <w:rPr>
          <w:shd w:val="clear" w:color="auto" w:fill="FFFFFF"/>
        </w:rPr>
        <w:t xml:space="preserve">The project included humanities and STEM learning to learn about changemakers in their local community through </w:t>
      </w:r>
      <w:r w:rsidR="00417489">
        <w:rPr>
          <w:shd w:val="clear" w:color="auto" w:fill="FFFFFF"/>
        </w:rPr>
        <w:t xml:space="preserve">cycles of inquiry, </w:t>
      </w:r>
      <w:r w:rsidR="00FC1466" w:rsidRPr="00B5476F">
        <w:rPr>
          <w:shd w:val="clear" w:color="auto" w:fill="FFFFFF"/>
        </w:rPr>
        <w:t>excursions, interview and research</w:t>
      </w:r>
      <w:r w:rsidR="00417489">
        <w:rPr>
          <w:shd w:val="clear" w:color="auto" w:fill="FFFFFF"/>
        </w:rPr>
        <w:t xml:space="preserve">. </w:t>
      </w:r>
      <w:r w:rsidR="001D4240" w:rsidRPr="00B5476F">
        <w:rPr>
          <w:shd w:val="clear" w:color="auto" w:fill="FFFFFF"/>
        </w:rPr>
        <w:t xml:space="preserve">Students chose a local changemaker and </w:t>
      </w:r>
      <w:r w:rsidR="00A6619E" w:rsidRPr="00B5476F">
        <w:rPr>
          <w:shd w:val="clear" w:color="auto" w:fill="FFFFFF"/>
        </w:rPr>
        <w:t xml:space="preserve">conducted initial research </w:t>
      </w:r>
      <w:r w:rsidR="00394D44" w:rsidRPr="00B5476F">
        <w:rPr>
          <w:shd w:val="clear" w:color="auto" w:fill="FFFFFF"/>
        </w:rPr>
        <w:t xml:space="preserve">by </w:t>
      </w:r>
      <w:r w:rsidR="00A6619E" w:rsidRPr="00B5476F">
        <w:rPr>
          <w:shd w:val="clear" w:color="auto" w:fill="FFFFFF"/>
        </w:rPr>
        <w:t>interviewing</w:t>
      </w:r>
      <w:r w:rsidR="001D4240" w:rsidRPr="00B5476F">
        <w:rPr>
          <w:shd w:val="clear" w:color="auto" w:fill="FFFFFF"/>
        </w:rPr>
        <w:t xml:space="preserve"> the subject, recording the interview and taking notes</w:t>
      </w:r>
      <w:r w:rsidR="00417489">
        <w:rPr>
          <w:shd w:val="clear" w:color="auto" w:fill="FFFFFF"/>
        </w:rPr>
        <w:t xml:space="preserve">. </w:t>
      </w:r>
      <w:r w:rsidR="0039784C" w:rsidRPr="00B5476F">
        <w:rPr>
          <w:shd w:val="clear" w:color="auto" w:fill="FFFFFF"/>
        </w:rPr>
        <w:t xml:space="preserve">Students wrote about their subject and created a </w:t>
      </w:r>
      <w:r w:rsidR="00E00556" w:rsidRPr="00B5476F">
        <w:rPr>
          <w:shd w:val="clear" w:color="auto" w:fill="FFFFFF"/>
        </w:rPr>
        <w:t>podcast, which</w:t>
      </w:r>
      <w:r w:rsidR="0039784C" w:rsidRPr="00B5476F">
        <w:rPr>
          <w:shd w:val="clear" w:color="auto" w:fill="FFFFFF"/>
        </w:rPr>
        <w:t xml:space="preserve"> is shared with the wider community</w:t>
      </w:r>
      <w:r w:rsidR="00D04F17" w:rsidRPr="00B5476F">
        <w:rPr>
          <w:shd w:val="clear" w:color="auto" w:fill="FFFFFF"/>
        </w:rPr>
        <w:t xml:space="preserve"> called Oaklore. </w:t>
      </w:r>
      <w:r w:rsidR="004F109D" w:rsidRPr="00B5476F">
        <w:rPr>
          <w:shd w:val="clear" w:color="auto" w:fill="FFFFFF"/>
        </w:rPr>
        <w:t xml:space="preserve">The STEM </w:t>
      </w:r>
      <w:r w:rsidR="005A6C72" w:rsidRPr="00B5476F">
        <w:rPr>
          <w:shd w:val="clear" w:color="auto" w:fill="FFFFFF"/>
        </w:rPr>
        <w:t>learning linked to the project by s</w:t>
      </w:r>
      <w:r w:rsidR="004F109D" w:rsidRPr="00B5476F">
        <w:rPr>
          <w:shd w:val="clear" w:color="auto" w:fill="FFFFFF"/>
        </w:rPr>
        <w:t>tudents building an audio speaker to gift to their chosen changemaker to listen to the podcast</w:t>
      </w:r>
      <w:r w:rsidR="00417489">
        <w:rPr>
          <w:shd w:val="clear" w:color="auto" w:fill="FFFFFF"/>
        </w:rPr>
        <w:t xml:space="preserve">. </w:t>
      </w:r>
      <w:r w:rsidR="004F109D" w:rsidRPr="00B5476F">
        <w:rPr>
          <w:shd w:val="clear" w:color="auto" w:fill="FFFFFF"/>
        </w:rPr>
        <w:t xml:space="preserve">Students engaged in STEM through learning about circuits and coding with Arduino software and controllers. </w:t>
      </w:r>
      <w:r w:rsidR="00E2297C" w:rsidRPr="00B5476F">
        <w:rPr>
          <w:shd w:val="clear" w:color="auto" w:fill="FFFFFF"/>
        </w:rPr>
        <w:t>Students used the design process to design and create a working speaker</w:t>
      </w:r>
      <w:r w:rsidR="00417489">
        <w:rPr>
          <w:shd w:val="clear" w:color="auto" w:fill="FFFFFF"/>
        </w:rPr>
        <w:t xml:space="preserve">. </w:t>
      </w:r>
    </w:p>
    <w:p w14:paraId="5CE617B8" w14:textId="7DB393AE" w:rsidR="00076DC2" w:rsidRPr="00B5476F" w:rsidRDefault="00744645" w:rsidP="001352A1">
      <w:pPr>
        <w:rPr>
          <w:shd w:val="clear" w:color="auto" w:fill="FFFFFF"/>
        </w:rPr>
      </w:pPr>
      <w:r w:rsidRPr="00B5476F">
        <w:rPr>
          <w:shd w:val="clear" w:color="auto" w:fill="FFFFFF"/>
        </w:rPr>
        <w:t xml:space="preserve">Through speaking with students about the project, </w:t>
      </w:r>
      <w:r w:rsidR="00DC6191" w:rsidRPr="00B5476F">
        <w:rPr>
          <w:shd w:val="clear" w:color="auto" w:fill="FFFFFF"/>
        </w:rPr>
        <w:t>I could hear the school’s habits of mind and learni</w:t>
      </w:r>
      <w:r w:rsidR="00107028">
        <w:rPr>
          <w:shd w:val="clear" w:color="auto" w:fill="FFFFFF"/>
        </w:rPr>
        <w:t>ng competencies being discussed</w:t>
      </w:r>
      <w:r w:rsidR="00417489">
        <w:rPr>
          <w:shd w:val="clear" w:color="auto" w:fill="FFFFFF"/>
        </w:rPr>
        <w:t xml:space="preserve">. </w:t>
      </w:r>
      <w:r w:rsidR="00DC6191" w:rsidRPr="00B5476F">
        <w:rPr>
          <w:shd w:val="clear" w:color="auto" w:fill="FFFFFF"/>
        </w:rPr>
        <w:t>They were unprompted to use these throughout the discussion and it was clear that the school works hard to develop these skills in their students</w:t>
      </w:r>
      <w:r w:rsidR="002414D4" w:rsidRPr="00B5476F">
        <w:rPr>
          <w:shd w:val="clear" w:color="auto" w:fill="FFFFFF"/>
        </w:rPr>
        <w:t xml:space="preserve"> in all learning experiences</w:t>
      </w:r>
      <w:r w:rsidR="00417489">
        <w:rPr>
          <w:shd w:val="clear" w:color="auto" w:fill="FFFFFF"/>
        </w:rPr>
        <w:t xml:space="preserve">. </w:t>
      </w:r>
      <w:r w:rsidR="002414D4" w:rsidRPr="00B5476F">
        <w:rPr>
          <w:shd w:val="clear" w:color="auto" w:fill="FFFFFF"/>
        </w:rPr>
        <w:t>Students</w:t>
      </w:r>
      <w:r w:rsidR="00DC6191" w:rsidRPr="00B5476F">
        <w:rPr>
          <w:shd w:val="clear" w:color="auto" w:fill="FFFFFF"/>
        </w:rPr>
        <w:t xml:space="preserve"> were able to talk about resilience and grit in learning, learning from your mistakes and the iteration process</w:t>
      </w:r>
      <w:r w:rsidR="009E5A76" w:rsidRPr="00B5476F">
        <w:rPr>
          <w:shd w:val="clear" w:color="auto" w:fill="FFFFFF"/>
        </w:rPr>
        <w:t xml:space="preserve"> of learning and refinement</w:t>
      </w:r>
      <w:r w:rsidR="00417489">
        <w:rPr>
          <w:shd w:val="clear" w:color="auto" w:fill="FFFFFF"/>
        </w:rPr>
        <w:t xml:space="preserve">. </w:t>
      </w:r>
      <w:r w:rsidR="009E5A76" w:rsidRPr="00B5476F">
        <w:rPr>
          <w:shd w:val="clear" w:color="auto" w:fill="FFFFFF"/>
        </w:rPr>
        <w:t>These skills underpin STEM learning</w:t>
      </w:r>
      <w:r w:rsidR="00A44399" w:rsidRPr="00B5476F">
        <w:rPr>
          <w:shd w:val="clear" w:color="auto" w:fill="FFFFFF"/>
        </w:rPr>
        <w:t xml:space="preserve"> and </w:t>
      </w:r>
      <w:r w:rsidR="009E5A76" w:rsidRPr="00B5476F">
        <w:rPr>
          <w:shd w:val="clear" w:color="auto" w:fill="FFFFFF"/>
        </w:rPr>
        <w:t>develop</w:t>
      </w:r>
      <w:r w:rsidR="00075B51">
        <w:rPr>
          <w:shd w:val="clear" w:color="auto" w:fill="FFFFFF"/>
        </w:rPr>
        <w:t xml:space="preserve"> student abilities in learning beyond the classroom and school. </w:t>
      </w:r>
      <w:r w:rsidR="002B2D7E">
        <w:rPr>
          <w:shd w:val="clear" w:color="auto" w:fill="FFFFFF"/>
        </w:rPr>
        <w:t>Thi</w:t>
      </w:r>
      <w:r w:rsidR="001352A1">
        <w:rPr>
          <w:shd w:val="clear" w:color="auto" w:fill="FFFFFF"/>
        </w:rPr>
        <w:t>s development of these transdisciplinary skills (which are aligned with the NSW Syllabi’s general capabilities) through STEM learning is relevant to NSW schools as t</w:t>
      </w:r>
      <w:r w:rsidR="009A386C">
        <w:rPr>
          <w:shd w:val="clear" w:color="auto" w:fill="FFFFFF"/>
        </w:rPr>
        <w:t xml:space="preserve">hese capabilities are a core component of our curriculum. </w:t>
      </w:r>
    </w:p>
    <w:p w14:paraId="056623C2" w14:textId="1BDF076D" w:rsidR="00DC6191" w:rsidRPr="00455F96" w:rsidRDefault="000E3C3E" w:rsidP="00B5476F">
      <w:pPr>
        <w:pStyle w:val="Heading3"/>
      </w:pPr>
      <w:r w:rsidRPr="00455F96">
        <w:t xml:space="preserve">STEM </w:t>
      </w:r>
      <w:r w:rsidR="007D0DEB" w:rsidRPr="00455F96">
        <w:t>learning in isolation</w:t>
      </w:r>
    </w:p>
    <w:p w14:paraId="0FA6C0B4" w14:textId="507FD7FD" w:rsidR="00764146" w:rsidRPr="00B5476F" w:rsidRDefault="00512D49" w:rsidP="00571AC4">
      <w:pPr>
        <w:rPr>
          <w:shd w:val="clear" w:color="auto" w:fill="FFFFFF"/>
        </w:rPr>
      </w:pPr>
      <w:r>
        <w:rPr>
          <w:shd w:val="clear" w:color="auto" w:fill="FFFFFF"/>
        </w:rPr>
        <w:t>Throughout the study tour,</w:t>
      </w:r>
      <w:r w:rsidR="00571AC4">
        <w:rPr>
          <w:shd w:val="clear" w:color="auto" w:fill="FFFFFF"/>
        </w:rPr>
        <w:t xml:space="preserve"> many schools taught STEM curriculum in isolation from other subject areas and not through whole curriculum integration. </w:t>
      </w:r>
      <w:r w:rsidR="00A55463" w:rsidRPr="00B5476F">
        <w:rPr>
          <w:shd w:val="clear" w:color="auto" w:fill="FFFFFF"/>
        </w:rPr>
        <w:t xml:space="preserve">During my study </w:t>
      </w:r>
      <w:r w:rsidR="00E00556" w:rsidRPr="00B5476F">
        <w:rPr>
          <w:shd w:val="clear" w:color="auto" w:fill="FFFFFF"/>
        </w:rPr>
        <w:t>tour,</w:t>
      </w:r>
      <w:r w:rsidR="00A55463" w:rsidRPr="00B5476F">
        <w:rPr>
          <w:shd w:val="clear" w:color="auto" w:fill="FFFFFF"/>
        </w:rPr>
        <w:t xml:space="preserve"> I visited schools </w:t>
      </w:r>
      <w:r w:rsidR="00CC12E1">
        <w:rPr>
          <w:shd w:val="clear" w:color="auto" w:fill="FFFFFF"/>
        </w:rPr>
        <w:t xml:space="preserve">that </w:t>
      </w:r>
      <w:r w:rsidR="00A55463" w:rsidRPr="00B5476F">
        <w:rPr>
          <w:shd w:val="clear" w:color="auto" w:fill="FFFFFF"/>
        </w:rPr>
        <w:t>were not required to cover mandated curriculum, syllabus or content in any learning area, as they were charter schools or private schools</w:t>
      </w:r>
      <w:r w:rsidR="00417489">
        <w:rPr>
          <w:shd w:val="clear" w:color="auto" w:fill="FFFFFF"/>
        </w:rPr>
        <w:t xml:space="preserve">. </w:t>
      </w:r>
      <w:r w:rsidR="00817FE8" w:rsidRPr="00B5476F">
        <w:rPr>
          <w:shd w:val="clear" w:color="auto" w:fill="FFFFFF"/>
        </w:rPr>
        <w:t xml:space="preserve">This is very different </w:t>
      </w:r>
      <w:r w:rsidR="00CC12E1">
        <w:rPr>
          <w:shd w:val="clear" w:color="auto" w:fill="FFFFFF"/>
        </w:rPr>
        <w:t xml:space="preserve">from </w:t>
      </w:r>
      <w:r w:rsidR="00817FE8" w:rsidRPr="00B5476F">
        <w:rPr>
          <w:shd w:val="clear" w:color="auto" w:fill="FFFFFF"/>
        </w:rPr>
        <w:t>the New South Wales context, where curriculum K-12 is full and fast-paced.</w:t>
      </w:r>
      <w:r w:rsidR="00A55463" w:rsidRPr="00B5476F">
        <w:rPr>
          <w:shd w:val="clear" w:color="auto" w:fill="FFFFFF"/>
        </w:rPr>
        <w:t xml:space="preserve"> </w:t>
      </w:r>
      <w:r w:rsidR="00E00556" w:rsidRPr="00B5476F">
        <w:rPr>
          <w:shd w:val="clear" w:color="auto" w:fill="FFFFFF"/>
        </w:rPr>
        <w:t>The schools</w:t>
      </w:r>
      <w:r w:rsidR="00A55463" w:rsidRPr="00B5476F">
        <w:rPr>
          <w:shd w:val="clear" w:color="auto" w:fill="FFFFFF"/>
        </w:rPr>
        <w:t xml:space="preserve"> </w:t>
      </w:r>
      <w:r w:rsidR="00366410" w:rsidRPr="00B5476F">
        <w:rPr>
          <w:shd w:val="clear" w:color="auto" w:fill="FFFFFF"/>
        </w:rPr>
        <w:t xml:space="preserve">visited in the USA </w:t>
      </w:r>
      <w:r w:rsidR="00A55463" w:rsidRPr="00B5476F">
        <w:rPr>
          <w:shd w:val="clear" w:color="auto" w:fill="FFFFFF"/>
        </w:rPr>
        <w:t>develop their own curr</w:t>
      </w:r>
      <w:r w:rsidR="00366410" w:rsidRPr="00B5476F">
        <w:rPr>
          <w:shd w:val="clear" w:color="auto" w:fill="FFFFFF"/>
        </w:rPr>
        <w:t>iculum, some purchase</w:t>
      </w:r>
      <w:r w:rsidR="00A55463" w:rsidRPr="00B5476F">
        <w:rPr>
          <w:shd w:val="clear" w:color="auto" w:fill="FFFFFF"/>
        </w:rPr>
        <w:t xml:space="preserve"> curri</w:t>
      </w:r>
      <w:r w:rsidR="00D03B65" w:rsidRPr="00B5476F">
        <w:rPr>
          <w:shd w:val="clear" w:color="auto" w:fill="FFFFFF"/>
        </w:rPr>
        <w:t xml:space="preserve">culum from an external </w:t>
      </w:r>
      <w:r w:rsidR="00E00556" w:rsidRPr="00B5476F">
        <w:rPr>
          <w:shd w:val="clear" w:color="auto" w:fill="FFFFFF"/>
        </w:rPr>
        <w:t>provider;</w:t>
      </w:r>
      <w:r w:rsidR="00D03B65" w:rsidRPr="00B5476F">
        <w:rPr>
          <w:shd w:val="clear" w:color="auto" w:fill="FFFFFF"/>
        </w:rPr>
        <w:t xml:space="preserve"> other schools give </w:t>
      </w:r>
      <w:r w:rsidR="00A55463" w:rsidRPr="00B5476F">
        <w:rPr>
          <w:shd w:val="clear" w:color="auto" w:fill="FFFFFF"/>
        </w:rPr>
        <w:t>teachers the responsibility to develop their own curriculum</w:t>
      </w:r>
      <w:r w:rsidR="00417489">
        <w:rPr>
          <w:shd w:val="clear" w:color="auto" w:fill="FFFFFF"/>
        </w:rPr>
        <w:t xml:space="preserve">. </w:t>
      </w:r>
      <w:r w:rsidR="000E75F6" w:rsidRPr="00B5476F">
        <w:rPr>
          <w:shd w:val="clear" w:color="auto" w:fill="FFFFFF"/>
        </w:rPr>
        <w:t xml:space="preserve">All schools have the </w:t>
      </w:r>
      <w:r w:rsidR="007F7842" w:rsidRPr="00B5476F">
        <w:rPr>
          <w:shd w:val="clear" w:color="auto" w:fill="FFFFFF"/>
        </w:rPr>
        <w:t xml:space="preserve">focus of creating college ready </w:t>
      </w:r>
      <w:r w:rsidR="00E00556" w:rsidRPr="00B5476F">
        <w:rPr>
          <w:shd w:val="clear" w:color="auto" w:fill="FFFFFF"/>
        </w:rPr>
        <w:t>students;</w:t>
      </w:r>
      <w:r w:rsidR="001B5735" w:rsidRPr="00B5476F">
        <w:rPr>
          <w:shd w:val="clear" w:color="auto" w:fill="FFFFFF"/>
        </w:rPr>
        <w:t xml:space="preserve"> </w:t>
      </w:r>
      <w:r w:rsidR="000E75F6" w:rsidRPr="00B5476F">
        <w:rPr>
          <w:shd w:val="clear" w:color="auto" w:fill="FFFFFF"/>
        </w:rPr>
        <w:t>therefore</w:t>
      </w:r>
      <w:r w:rsidR="001B5735" w:rsidRPr="00B5476F">
        <w:rPr>
          <w:shd w:val="clear" w:color="auto" w:fill="FFFFFF"/>
        </w:rPr>
        <w:t xml:space="preserve"> meeting college entrance requirements</w:t>
      </w:r>
      <w:r w:rsidR="00DF1D27" w:rsidRPr="00B5476F">
        <w:rPr>
          <w:shd w:val="clear" w:color="auto" w:fill="FFFFFF"/>
        </w:rPr>
        <w:t xml:space="preserve"> is a focus of curriculum design</w:t>
      </w:r>
      <w:r w:rsidR="00417489">
        <w:rPr>
          <w:shd w:val="clear" w:color="auto" w:fill="FFFFFF"/>
        </w:rPr>
        <w:t xml:space="preserve">. </w:t>
      </w:r>
      <w:r w:rsidR="00145118" w:rsidRPr="00B5476F">
        <w:rPr>
          <w:shd w:val="clear" w:color="auto" w:fill="FFFFFF"/>
        </w:rPr>
        <w:t xml:space="preserve">In each </w:t>
      </w:r>
      <w:r w:rsidR="00E00556" w:rsidRPr="00B5476F">
        <w:rPr>
          <w:shd w:val="clear" w:color="auto" w:fill="FFFFFF"/>
        </w:rPr>
        <w:t>school,</w:t>
      </w:r>
      <w:r w:rsidR="00145118" w:rsidRPr="00B5476F">
        <w:rPr>
          <w:shd w:val="clear" w:color="auto" w:fill="FFFFFF"/>
        </w:rPr>
        <w:t xml:space="preserve"> STEM learning was student </w:t>
      </w:r>
      <w:r w:rsidR="00E00556" w:rsidRPr="00B5476F">
        <w:rPr>
          <w:shd w:val="clear" w:color="auto" w:fill="FFFFFF"/>
        </w:rPr>
        <w:t>centred</w:t>
      </w:r>
      <w:r w:rsidR="00145118" w:rsidRPr="00B5476F">
        <w:rPr>
          <w:shd w:val="clear" w:color="auto" w:fill="FFFFFF"/>
        </w:rPr>
        <w:t xml:space="preserve">, focused on learning and applying skills in context and connected to the real world and </w:t>
      </w:r>
      <w:r w:rsidR="00955BA1" w:rsidRPr="00B5476F">
        <w:rPr>
          <w:shd w:val="clear" w:color="auto" w:fill="FFFFFF"/>
        </w:rPr>
        <w:t>community</w:t>
      </w:r>
      <w:r w:rsidR="00417489">
        <w:rPr>
          <w:shd w:val="clear" w:color="auto" w:fill="FFFFFF"/>
        </w:rPr>
        <w:t xml:space="preserve">. </w:t>
      </w:r>
    </w:p>
    <w:p w14:paraId="516C0EB0" w14:textId="77DD8F4D" w:rsidR="0098238F" w:rsidRPr="00B5476F" w:rsidRDefault="00764146" w:rsidP="00C6147A">
      <w:pPr>
        <w:rPr>
          <w:shd w:val="clear" w:color="auto" w:fill="FFFFFF"/>
        </w:rPr>
      </w:pPr>
      <w:r w:rsidRPr="00B5476F">
        <w:rPr>
          <w:shd w:val="clear" w:color="auto" w:fill="FFFFFF"/>
        </w:rPr>
        <w:t xml:space="preserve">At Windward School, a </w:t>
      </w:r>
      <w:r w:rsidR="00414F9B" w:rsidRPr="00B5476F">
        <w:rPr>
          <w:shd w:val="clear" w:color="auto" w:fill="FFFFFF"/>
        </w:rPr>
        <w:t>private, Year 7-12 school in Los Angeles</w:t>
      </w:r>
      <w:r w:rsidR="00C9513C" w:rsidRPr="00B5476F">
        <w:rPr>
          <w:shd w:val="clear" w:color="auto" w:fill="FFFFFF"/>
        </w:rPr>
        <w:t xml:space="preserve">; </w:t>
      </w:r>
      <w:r w:rsidR="0098238F" w:rsidRPr="00B5476F">
        <w:rPr>
          <w:shd w:val="clear" w:color="auto" w:fill="FFFFFF"/>
        </w:rPr>
        <w:t xml:space="preserve">Nueva School, K-8 private school for Gifted and Talented students in San </w:t>
      </w:r>
      <w:r w:rsidR="00E00556" w:rsidRPr="00B5476F">
        <w:rPr>
          <w:shd w:val="clear" w:color="auto" w:fill="FFFFFF"/>
        </w:rPr>
        <w:t>Francisco</w:t>
      </w:r>
      <w:r w:rsidR="00C9513C" w:rsidRPr="00B5476F">
        <w:rPr>
          <w:shd w:val="clear" w:color="auto" w:fill="FFFFFF"/>
        </w:rPr>
        <w:t>; and Portfolio School, K</w:t>
      </w:r>
      <w:r w:rsidR="00904D33" w:rsidRPr="00B5476F">
        <w:rPr>
          <w:shd w:val="clear" w:color="auto" w:fill="FFFFFF"/>
        </w:rPr>
        <w:t>-</w:t>
      </w:r>
      <w:r w:rsidR="00B46F45" w:rsidRPr="00B5476F">
        <w:rPr>
          <w:shd w:val="clear" w:color="auto" w:fill="FFFFFF"/>
        </w:rPr>
        <w:t>5</w:t>
      </w:r>
      <w:r w:rsidR="00C9513C" w:rsidRPr="00B5476F">
        <w:rPr>
          <w:shd w:val="clear" w:color="auto" w:fill="FFFFFF"/>
        </w:rPr>
        <w:t xml:space="preserve"> private school in New York, </w:t>
      </w:r>
      <w:r w:rsidR="0084357E" w:rsidRPr="00B5476F">
        <w:rPr>
          <w:shd w:val="clear" w:color="auto" w:fill="FFFFFF"/>
        </w:rPr>
        <w:t xml:space="preserve">they </w:t>
      </w:r>
      <w:r w:rsidR="00C9513C" w:rsidRPr="00B5476F">
        <w:rPr>
          <w:shd w:val="clear" w:color="auto" w:fill="FFFFFF"/>
        </w:rPr>
        <w:t>have s</w:t>
      </w:r>
      <w:r w:rsidR="0098238F" w:rsidRPr="00B5476F">
        <w:rPr>
          <w:shd w:val="clear" w:color="auto" w:fill="FFFFFF"/>
        </w:rPr>
        <w:t>et up workshops or a makerspace with a focus on</w:t>
      </w:r>
      <w:r w:rsidR="00CC10D0">
        <w:rPr>
          <w:shd w:val="clear" w:color="auto" w:fill="FFFFFF"/>
        </w:rPr>
        <w:t xml:space="preserve"> Science, Technology, Engineering, Art and Mathematics (</w:t>
      </w:r>
      <w:r w:rsidR="00D47DFC">
        <w:rPr>
          <w:shd w:val="clear" w:color="auto" w:fill="FFFFFF"/>
        </w:rPr>
        <w:t>STEAM</w:t>
      </w:r>
      <w:r w:rsidR="00CC10D0">
        <w:rPr>
          <w:shd w:val="clear" w:color="auto" w:fill="FFFFFF"/>
        </w:rPr>
        <w:t>)</w:t>
      </w:r>
      <w:r w:rsidR="0098238F" w:rsidRPr="00B5476F">
        <w:rPr>
          <w:shd w:val="clear" w:color="auto" w:fill="FFFFFF"/>
        </w:rPr>
        <w:t xml:space="preserve"> learning</w:t>
      </w:r>
      <w:r w:rsidR="00417489">
        <w:rPr>
          <w:shd w:val="clear" w:color="auto" w:fill="FFFFFF"/>
        </w:rPr>
        <w:t xml:space="preserve">. </w:t>
      </w:r>
      <w:r w:rsidR="00F56419" w:rsidRPr="00B5476F">
        <w:rPr>
          <w:shd w:val="clear" w:color="auto" w:fill="FFFFFF"/>
        </w:rPr>
        <w:t>All three</w:t>
      </w:r>
      <w:r w:rsidR="0098238F" w:rsidRPr="00B5476F">
        <w:rPr>
          <w:shd w:val="clear" w:color="auto" w:fill="FFFFFF"/>
        </w:rPr>
        <w:t xml:space="preserve"> schools support this by funding a specialist teacher or tinkerer to lead learning in </w:t>
      </w:r>
      <w:r w:rsidR="00B27576" w:rsidRPr="00B5476F">
        <w:rPr>
          <w:shd w:val="clear" w:color="auto" w:fill="FFFFFF"/>
        </w:rPr>
        <w:t xml:space="preserve">design and fabrication of projects using technology such as: robotics and coding, </w:t>
      </w:r>
      <w:r w:rsidR="00D5303A" w:rsidRPr="00B5476F">
        <w:rPr>
          <w:shd w:val="clear" w:color="auto" w:fill="FFFFFF"/>
        </w:rPr>
        <w:t xml:space="preserve">circuits, woodwork, </w:t>
      </w:r>
      <w:r w:rsidR="00C31380" w:rsidRPr="00B5476F">
        <w:rPr>
          <w:shd w:val="clear" w:color="auto" w:fill="FFFFFF"/>
        </w:rPr>
        <w:t>met</w:t>
      </w:r>
      <w:r w:rsidR="00D5303A" w:rsidRPr="00B5476F">
        <w:rPr>
          <w:shd w:val="clear" w:color="auto" w:fill="FFFFFF"/>
        </w:rPr>
        <w:t>al work</w:t>
      </w:r>
      <w:r w:rsidR="00245997" w:rsidRPr="00B5476F">
        <w:rPr>
          <w:shd w:val="clear" w:color="auto" w:fill="FFFFFF"/>
        </w:rPr>
        <w:t>,</w:t>
      </w:r>
      <w:r w:rsidR="00786B76" w:rsidRPr="00B5476F">
        <w:rPr>
          <w:shd w:val="clear" w:color="auto" w:fill="FFFFFF"/>
        </w:rPr>
        <w:t xml:space="preserve"> 3D printing </w:t>
      </w:r>
      <w:r w:rsidR="00363E2A" w:rsidRPr="00B5476F">
        <w:rPr>
          <w:shd w:val="clear" w:color="auto" w:fill="FFFFFF"/>
        </w:rPr>
        <w:t xml:space="preserve">- </w:t>
      </w:r>
      <w:r w:rsidR="00BF5179" w:rsidRPr="00B5476F">
        <w:rPr>
          <w:shd w:val="clear" w:color="auto" w:fill="FFFFFF"/>
        </w:rPr>
        <w:t xml:space="preserve">almost anything that the students and teachers can </w:t>
      </w:r>
      <w:r w:rsidR="00F62039" w:rsidRPr="00B5476F">
        <w:rPr>
          <w:shd w:val="clear" w:color="auto" w:fill="FFFFFF"/>
        </w:rPr>
        <w:t>dream</w:t>
      </w:r>
      <w:r w:rsidR="00BF5179" w:rsidRPr="00B5476F">
        <w:rPr>
          <w:shd w:val="clear" w:color="auto" w:fill="FFFFFF"/>
        </w:rPr>
        <w:t xml:space="preserve"> of</w:t>
      </w:r>
      <w:r w:rsidR="00417489">
        <w:rPr>
          <w:shd w:val="clear" w:color="auto" w:fill="FFFFFF"/>
        </w:rPr>
        <w:t xml:space="preserve">. </w:t>
      </w:r>
      <w:r w:rsidR="009342A9" w:rsidRPr="00B5476F">
        <w:rPr>
          <w:shd w:val="clear" w:color="auto" w:fill="FFFFFF"/>
        </w:rPr>
        <w:t xml:space="preserve">Design thinking processes permeate </w:t>
      </w:r>
      <w:r w:rsidR="003F4C7A" w:rsidRPr="00B5476F">
        <w:rPr>
          <w:shd w:val="clear" w:color="auto" w:fill="FFFFFF"/>
        </w:rPr>
        <w:t>classroom learning</w:t>
      </w:r>
      <w:r w:rsidR="001E7CFA" w:rsidRPr="00B5476F">
        <w:rPr>
          <w:shd w:val="clear" w:color="auto" w:fill="FFFFFF"/>
        </w:rPr>
        <w:t xml:space="preserve"> in all schools</w:t>
      </w:r>
      <w:r w:rsidR="003F4C7A" w:rsidRPr="00B5476F">
        <w:rPr>
          <w:shd w:val="clear" w:color="auto" w:fill="FFFFFF"/>
        </w:rPr>
        <w:t xml:space="preserve">, this is </w:t>
      </w:r>
      <w:r w:rsidR="00C6484E" w:rsidRPr="00B5476F">
        <w:rPr>
          <w:shd w:val="clear" w:color="auto" w:fill="FFFFFF"/>
        </w:rPr>
        <w:t xml:space="preserve">supported through </w:t>
      </w:r>
      <w:r w:rsidR="00DC3DA2" w:rsidRPr="00B5476F">
        <w:rPr>
          <w:shd w:val="clear" w:color="auto" w:fill="FFFFFF"/>
        </w:rPr>
        <w:t xml:space="preserve">teachers using </w:t>
      </w:r>
      <w:r w:rsidR="00DB718D" w:rsidRPr="00B5476F">
        <w:rPr>
          <w:shd w:val="clear" w:color="auto" w:fill="FFFFFF"/>
        </w:rPr>
        <w:t xml:space="preserve">student centred learning pedagogies to further </w:t>
      </w:r>
      <w:r w:rsidR="00DB718D" w:rsidRPr="00B5476F">
        <w:rPr>
          <w:shd w:val="clear" w:color="auto" w:fill="FFFFFF"/>
        </w:rPr>
        <w:lastRenderedPageBreak/>
        <w:t xml:space="preserve">engage students in their </w:t>
      </w:r>
      <w:r w:rsidR="00E00556" w:rsidRPr="00B5476F">
        <w:rPr>
          <w:shd w:val="clear" w:color="auto" w:fill="FFFFFF"/>
        </w:rPr>
        <w:t>learning</w:t>
      </w:r>
      <w:r w:rsidR="00DB718D" w:rsidRPr="00B5476F">
        <w:rPr>
          <w:shd w:val="clear" w:color="auto" w:fill="FFFFFF"/>
        </w:rPr>
        <w:t xml:space="preserve">: </w:t>
      </w:r>
      <w:r w:rsidR="00C6484E" w:rsidRPr="00B5476F">
        <w:rPr>
          <w:shd w:val="clear" w:color="auto" w:fill="FFFFFF"/>
        </w:rPr>
        <w:t>Challenge Based Learning pedagogy at Windward School</w:t>
      </w:r>
      <w:r w:rsidR="001E7CFA" w:rsidRPr="00B5476F">
        <w:rPr>
          <w:shd w:val="clear" w:color="auto" w:fill="FFFFFF"/>
        </w:rPr>
        <w:t xml:space="preserve">, </w:t>
      </w:r>
      <w:r w:rsidR="00CC12E1">
        <w:rPr>
          <w:shd w:val="clear" w:color="auto" w:fill="FFFFFF"/>
        </w:rPr>
        <w:t xml:space="preserve">PBL </w:t>
      </w:r>
      <w:r w:rsidR="00C6484E" w:rsidRPr="00B5476F">
        <w:rPr>
          <w:shd w:val="clear" w:color="auto" w:fill="FFFFFF"/>
        </w:rPr>
        <w:t>pedagogy at Nueva School</w:t>
      </w:r>
      <w:r w:rsidR="001E7CFA" w:rsidRPr="00B5476F">
        <w:rPr>
          <w:shd w:val="clear" w:color="auto" w:fill="FFFFFF"/>
        </w:rPr>
        <w:t xml:space="preserve"> and inquiry learning </w:t>
      </w:r>
      <w:r w:rsidR="00D36075" w:rsidRPr="00B5476F">
        <w:rPr>
          <w:shd w:val="clear" w:color="auto" w:fill="FFFFFF"/>
        </w:rPr>
        <w:t xml:space="preserve">processes </w:t>
      </w:r>
      <w:r w:rsidR="001E7CFA" w:rsidRPr="00B5476F">
        <w:rPr>
          <w:shd w:val="clear" w:color="auto" w:fill="FFFFFF"/>
        </w:rPr>
        <w:t>at Portfolio School</w:t>
      </w:r>
      <w:r w:rsidR="00C6484E" w:rsidRPr="00B5476F">
        <w:rPr>
          <w:shd w:val="clear" w:color="auto" w:fill="FFFFFF"/>
        </w:rPr>
        <w:t xml:space="preserve">. </w:t>
      </w:r>
    </w:p>
    <w:p w14:paraId="3B48245E" w14:textId="3DF47CCC" w:rsidR="00012128" w:rsidRDefault="00C9513C" w:rsidP="00DC6191">
      <w:pPr>
        <w:rPr>
          <w:rFonts w:cs="Arial"/>
        </w:rPr>
      </w:pPr>
      <w:r w:rsidRPr="00B5476F">
        <w:rPr>
          <w:shd w:val="clear" w:color="auto" w:fill="FFFFFF"/>
        </w:rPr>
        <w:t xml:space="preserve">Many of the remaining schools I visited </w:t>
      </w:r>
      <w:r w:rsidR="00C169C0" w:rsidRPr="00B5476F">
        <w:rPr>
          <w:shd w:val="clear" w:color="auto" w:fill="FFFFFF"/>
        </w:rPr>
        <w:t xml:space="preserve">during the study tour </w:t>
      </w:r>
      <w:r w:rsidR="007E7E84" w:rsidRPr="00B5476F">
        <w:rPr>
          <w:shd w:val="clear" w:color="auto" w:fill="FFFFFF"/>
        </w:rPr>
        <w:t>divide</w:t>
      </w:r>
      <w:r w:rsidR="00506861" w:rsidRPr="00B5476F">
        <w:rPr>
          <w:shd w:val="clear" w:color="auto" w:fill="FFFFFF"/>
        </w:rPr>
        <w:t>d</w:t>
      </w:r>
      <w:r w:rsidR="007E7E84" w:rsidRPr="00B5476F">
        <w:rPr>
          <w:shd w:val="clear" w:color="auto" w:fill="FFFFFF"/>
        </w:rPr>
        <w:t xml:space="preserve"> learning</w:t>
      </w:r>
      <w:r w:rsidR="00BE0B8E" w:rsidRPr="00B5476F">
        <w:rPr>
          <w:shd w:val="clear" w:color="auto" w:fill="FFFFFF"/>
        </w:rPr>
        <w:t xml:space="preserve"> in the school</w:t>
      </w:r>
      <w:r w:rsidR="007E7E84" w:rsidRPr="00B5476F">
        <w:rPr>
          <w:shd w:val="clear" w:color="auto" w:fill="FFFFFF"/>
        </w:rPr>
        <w:t xml:space="preserve"> into STEM and </w:t>
      </w:r>
      <w:r w:rsidR="00A04D2F">
        <w:rPr>
          <w:shd w:val="clear" w:color="auto" w:fill="FFFFFF"/>
        </w:rPr>
        <w:t>h</w:t>
      </w:r>
      <w:r w:rsidR="00E00556" w:rsidRPr="00B5476F">
        <w:rPr>
          <w:shd w:val="clear" w:color="auto" w:fill="FFFFFF"/>
        </w:rPr>
        <w:t>umanities</w:t>
      </w:r>
      <w:r w:rsidR="00592A44" w:rsidRPr="00B5476F">
        <w:rPr>
          <w:shd w:val="clear" w:color="auto" w:fill="FFFFFF"/>
        </w:rPr>
        <w:t xml:space="preserve"> (English-writing </w:t>
      </w:r>
      <w:r w:rsidR="00CC12E1">
        <w:rPr>
          <w:shd w:val="clear" w:color="auto" w:fill="FFFFFF"/>
        </w:rPr>
        <w:t xml:space="preserve">and </w:t>
      </w:r>
      <w:r w:rsidR="00592A44" w:rsidRPr="00B5476F">
        <w:rPr>
          <w:shd w:val="clear" w:color="auto" w:fill="FFFFFF"/>
        </w:rPr>
        <w:t xml:space="preserve">reading and </w:t>
      </w:r>
      <w:r w:rsidR="00A04D2F">
        <w:rPr>
          <w:shd w:val="clear" w:color="auto" w:fill="FFFFFF"/>
        </w:rPr>
        <w:t>h</w:t>
      </w:r>
      <w:r w:rsidR="00592A44" w:rsidRPr="00B5476F">
        <w:rPr>
          <w:shd w:val="clear" w:color="auto" w:fill="FFFFFF"/>
        </w:rPr>
        <w:t>istory)</w:t>
      </w:r>
      <w:r w:rsidR="007E7E84" w:rsidRPr="00B5476F">
        <w:rPr>
          <w:shd w:val="clear" w:color="auto" w:fill="FFFFFF"/>
        </w:rPr>
        <w:t xml:space="preserve"> classes, with specialist teachers leading </w:t>
      </w:r>
      <w:r w:rsidR="005508A2" w:rsidRPr="00B5476F">
        <w:rPr>
          <w:shd w:val="clear" w:color="auto" w:fill="FFFFFF"/>
        </w:rPr>
        <w:t>these in elementary, middle and high schools</w:t>
      </w:r>
      <w:r w:rsidR="00417489">
        <w:rPr>
          <w:shd w:val="clear" w:color="auto" w:fill="FFFFFF"/>
        </w:rPr>
        <w:t xml:space="preserve">. </w:t>
      </w:r>
      <w:r w:rsidR="00542B95" w:rsidRPr="00B5476F">
        <w:rPr>
          <w:shd w:val="clear" w:color="auto" w:fill="FFFFFF"/>
        </w:rPr>
        <w:t xml:space="preserve">To support deep learning in these in areas, longer times </w:t>
      </w:r>
      <w:r w:rsidR="00BD6F55" w:rsidRPr="00B5476F">
        <w:rPr>
          <w:shd w:val="clear" w:color="auto" w:fill="FFFFFF"/>
        </w:rPr>
        <w:t xml:space="preserve">for each period </w:t>
      </w:r>
      <w:r w:rsidR="00542B95" w:rsidRPr="00B5476F">
        <w:rPr>
          <w:shd w:val="clear" w:color="auto" w:fill="FFFFFF"/>
        </w:rPr>
        <w:t xml:space="preserve">were given </w:t>
      </w:r>
      <w:r w:rsidR="00BD6F55" w:rsidRPr="00B5476F">
        <w:rPr>
          <w:shd w:val="clear" w:color="auto" w:fill="FFFFFF"/>
        </w:rPr>
        <w:t xml:space="preserve">per day, </w:t>
      </w:r>
      <w:r w:rsidR="00542B95" w:rsidRPr="00B5476F">
        <w:rPr>
          <w:shd w:val="clear" w:color="auto" w:fill="FFFFFF"/>
        </w:rPr>
        <w:t>90-1</w:t>
      </w:r>
      <w:r w:rsidR="00BD6F55" w:rsidRPr="00B5476F">
        <w:rPr>
          <w:shd w:val="clear" w:color="auto" w:fill="FFFFFF"/>
        </w:rPr>
        <w:t>20 minutes per day at a minimum</w:t>
      </w:r>
      <w:r w:rsidR="00417489">
        <w:rPr>
          <w:shd w:val="clear" w:color="auto" w:fill="FFFFFF"/>
        </w:rPr>
        <w:t xml:space="preserve">. </w:t>
      </w:r>
      <w:r w:rsidR="00DF31B6" w:rsidRPr="00B5476F">
        <w:rPr>
          <w:shd w:val="clear" w:color="auto" w:fill="FFFFFF"/>
        </w:rPr>
        <w:t>Schools that used this approach included: High Tech High (multiple campuses K-12)</w:t>
      </w:r>
      <w:r w:rsidR="00C46D64" w:rsidRPr="00B5476F">
        <w:rPr>
          <w:shd w:val="clear" w:color="auto" w:fill="FFFFFF"/>
        </w:rPr>
        <w:t>, San Diego;</w:t>
      </w:r>
      <w:r w:rsidR="00DF31B6" w:rsidRPr="00B5476F">
        <w:rPr>
          <w:shd w:val="clear" w:color="auto" w:fill="FFFFFF"/>
        </w:rPr>
        <w:t xml:space="preserve"> </w:t>
      </w:r>
      <w:r w:rsidR="00731E83" w:rsidRPr="00B5476F">
        <w:rPr>
          <w:shd w:val="clear" w:color="auto" w:fill="FFFFFF"/>
        </w:rPr>
        <w:t xml:space="preserve">San Diego Met High School, San Diego; </w:t>
      </w:r>
      <w:r w:rsidR="00C46D64" w:rsidRPr="00B5476F">
        <w:rPr>
          <w:shd w:val="clear" w:color="auto" w:fill="FFFFFF"/>
        </w:rPr>
        <w:t xml:space="preserve">Fannie Lou Hamer Freedom School, New York; </w:t>
      </w:r>
      <w:r w:rsidR="00731E83" w:rsidRPr="00B5476F">
        <w:rPr>
          <w:shd w:val="clear" w:color="auto" w:fill="FFFFFF"/>
        </w:rPr>
        <w:t xml:space="preserve">Los Angeles School </w:t>
      </w:r>
      <w:r w:rsidR="00456DF9" w:rsidRPr="00B5476F">
        <w:rPr>
          <w:shd w:val="clear" w:color="auto" w:fill="FFFFFF"/>
        </w:rPr>
        <w:t xml:space="preserve">of Global Studies, Los Angeles; </w:t>
      </w:r>
      <w:r w:rsidR="001C1401" w:rsidRPr="00B5476F">
        <w:rPr>
          <w:shd w:val="clear" w:color="auto" w:fill="FFFFFF"/>
        </w:rPr>
        <w:t xml:space="preserve">Capital City </w:t>
      </w:r>
      <w:r w:rsidR="00254735" w:rsidRPr="00B5476F">
        <w:rPr>
          <w:shd w:val="clear" w:color="auto" w:fill="FFFFFF"/>
        </w:rPr>
        <w:t>and Two Rivers Elementary Schools, Washington D.C</w:t>
      </w:r>
      <w:r w:rsidR="00417489">
        <w:rPr>
          <w:shd w:val="clear" w:color="auto" w:fill="FFFFFF"/>
        </w:rPr>
        <w:t xml:space="preserve">. </w:t>
      </w:r>
      <w:r w:rsidR="00804099" w:rsidRPr="00B5476F">
        <w:rPr>
          <w:shd w:val="clear" w:color="auto" w:fill="FFFFFF"/>
        </w:rPr>
        <w:t xml:space="preserve">These schools </w:t>
      </w:r>
      <w:r w:rsidR="00843562" w:rsidRPr="00B5476F">
        <w:rPr>
          <w:shd w:val="clear" w:color="auto" w:fill="FFFFFF"/>
        </w:rPr>
        <w:t xml:space="preserve">used </w:t>
      </w:r>
      <w:r w:rsidR="001B223F" w:rsidRPr="00B5476F">
        <w:rPr>
          <w:shd w:val="clear" w:color="auto" w:fill="FFFFFF"/>
        </w:rPr>
        <w:t xml:space="preserve">consistent </w:t>
      </w:r>
      <w:r w:rsidR="00843562" w:rsidRPr="00B5476F">
        <w:rPr>
          <w:shd w:val="clear" w:color="auto" w:fill="FFFFFF"/>
        </w:rPr>
        <w:t xml:space="preserve">school wide </w:t>
      </w:r>
      <w:r w:rsidR="00E00556" w:rsidRPr="00B5476F">
        <w:rPr>
          <w:shd w:val="clear" w:color="auto" w:fill="FFFFFF"/>
        </w:rPr>
        <w:t>pedagogical</w:t>
      </w:r>
      <w:r w:rsidR="001B223F" w:rsidRPr="00B5476F">
        <w:rPr>
          <w:shd w:val="clear" w:color="auto" w:fill="FFFFFF"/>
        </w:rPr>
        <w:t xml:space="preserve"> approaches to learning either u</w:t>
      </w:r>
      <w:r w:rsidR="004653C1" w:rsidRPr="00B5476F">
        <w:rPr>
          <w:shd w:val="clear" w:color="auto" w:fill="FFFFFF"/>
        </w:rPr>
        <w:t xml:space="preserve">sing </w:t>
      </w:r>
      <w:r w:rsidR="00CC12E1">
        <w:rPr>
          <w:shd w:val="clear" w:color="auto" w:fill="FFFFFF"/>
        </w:rPr>
        <w:t xml:space="preserve">PBL </w:t>
      </w:r>
      <w:r w:rsidR="004653C1" w:rsidRPr="00B5476F">
        <w:rPr>
          <w:shd w:val="clear" w:color="auto" w:fill="FFFFFF"/>
        </w:rPr>
        <w:t>or inquiry l</w:t>
      </w:r>
      <w:r w:rsidR="001B223F" w:rsidRPr="00B5476F">
        <w:rPr>
          <w:shd w:val="clear" w:color="auto" w:fill="FFFFFF"/>
        </w:rPr>
        <w:t>earning pedagogy</w:t>
      </w:r>
      <w:r w:rsidR="00DC0DC7" w:rsidRPr="00B5476F">
        <w:rPr>
          <w:shd w:val="clear" w:color="auto" w:fill="FFFFFF"/>
        </w:rPr>
        <w:t xml:space="preserve"> to support deep learning and real world application of skills and knowledge. </w:t>
      </w:r>
    </w:p>
    <w:p w14:paraId="4927C93D" w14:textId="6639D460" w:rsidR="007D0DEB" w:rsidRPr="001213B2" w:rsidRDefault="007D0DEB" w:rsidP="00B5476F">
      <w:pPr>
        <w:pStyle w:val="Heading3"/>
      </w:pPr>
      <w:r w:rsidRPr="001213B2">
        <w:t xml:space="preserve">Discrete STEM </w:t>
      </w:r>
      <w:r w:rsidR="00CC12E1">
        <w:t>d</w:t>
      </w:r>
      <w:r w:rsidRPr="001213B2">
        <w:t>isciplines</w:t>
      </w:r>
    </w:p>
    <w:p w14:paraId="42AB5A94" w14:textId="338DC41B" w:rsidR="00900B4D" w:rsidRPr="00B5476F" w:rsidRDefault="00B822F1" w:rsidP="00DC6191">
      <w:pPr>
        <w:rPr>
          <w:shd w:val="clear" w:color="auto" w:fill="FFFFFF"/>
        </w:rPr>
      </w:pPr>
      <w:r w:rsidRPr="00B5476F">
        <w:rPr>
          <w:shd w:val="clear" w:color="auto" w:fill="FFFFFF"/>
        </w:rPr>
        <w:t xml:space="preserve">The </w:t>
      </w:r>
      <w:r w:rsidR="000E3C3E" w:rsidRPr="00B5476F">
        <w:rPr>
          <w:shd w:val="clear" w:color="auto" w:fill="FFFFFF"/>
        </w:rPr>
        <w:t xml:space="preserve">STEM </w:t>
      </w:r>
      <w:r w:rsidR="00900B4D" w:rsidRPr="00B5476F">
        <w:rPr>
          <w:shd w:val="clear" w:color="auto" w:fill="FFFFFF"/>
        </w:rPr>
        <w:t xml:space="preserve">Prep </w:t>
      </w:r>
      <w:r w:rsidR="000E3C3E" w:rsidRPr="00B5476F">
        <w:rPr>
          <w:shd w:val="clear" w:color="auto" w:fill="FFFFFF"/>
        </w:rPr>
        <w:t>Academy</w:t>
      </w:r>
      <w:r w:rsidR="005A79F9" w:rsidRPr="00B5476F">
        <w:rPr>
          <w:shd w:val="clear" w:color="auto" w:fill="FFFFFF"/>
        </w:rPr>
        <w:t xml:space="preserve"> (High School, </w:t>
      </w:r>
      <w:r w:rsidR="00A32A6C" w:rsidRPr="00B5476F">
        <w:rPr>
          <w:shd w:val="clear" w:color="auto" w:fill="FFFFFF"/>
        </w:rPr>
        <w:t>Years 9-12)</w:t>
      </w:r>
      <w:r w:rsidRPr="00B5476F">
        <w:rPr>
          <w:shd w:val="clear" w:color="auto" w:fill="FFFFFF"/>
        </w:rPr>
        <w:t>, in Los Angeles</w:t>
      </w:r>
      <w:r w:rsidR="00900B4D" w:rsidRPr="00B5476F">
        <w:rPr>
          <w:shd w:val="clear" w:color="auto" w:fill="FFFFFF"/>
        </w:rPr>
        <w:t xml:space="preserve"> uses ‘Project lead the way’ curriculum, which links </w:t>
      </w:r>
      <w:r w:rsidR="00567969" w:rsidRPr="00B5476F">
        <w:rPr>
          <w:shd w:val="clear" w:color="auto" w:fill="FFFFFF"/>
        </w:rPr>
        <w:t xml:space="preserve">student </w:t>
      </w:r>
      <w:r w:rsidR="00900B4D" w:rsidRPr="00B5476F">
        <w:rPr>
          <w:shd w:val="clear" w:color="auto" w:fill="FFFFFF"/>
        </w:rPr>
        <w:t>learning to career preparation. The school adapts these units to suit the</w:t>
      </w:r>
      <w:r w:rsidR="00A33067" w:rsidRPr="00B5476F">
        <w:rPr>
          <w:shd w:val="clear" w:color="auto" w:fill="FFFFFF"/>
        </w:rPr>
        <w:t>ir</w:t>
      </w:r>
      <w:r w:rsidR="00900B4D" w:rsidRPr="00B5476F">
        <w:rPr>
          <w:shd w:val="clear" w:color="auto" w:fill="FFFFFF"/>
        </w:rPr>
        <w:t xml:space="preserve"> integrated curriculum model and</w:t>
      </w:r>
      <w:r w:rsidR="00A33067" w:rsidRPr="00B5476F">
        <w:rPr>
          <w:shd w:val="clear" w:color="auto" w:fill="FFFFFF"/>
        </w:rPr>
        <w:t xml:space="preserve"> use of </w:t>
      </w:r>
      <w:r w:rsidR="00CC10D0">
        <w:rPr>
          <w:shd w:val="clear" w:color="auto" w:fill="FFFFFF"/>
        </w:rPr>
        <w:t>PBL pedagogy</w:t>
      </w:r>
      <w:r w:rsidR="00DB7264" w:rsidRPr="00B5476F">
        <w:rPr>
          <w:shd w:val="clear" w:color="auto" w:fill="FFFFFF"/>
        </w:rPr>
        <w:t xml:space="preserve"> throughout the school</w:t>
      </w:r>
      <w:r w:rsidR="00417489">
        <w:rPr>
          <w:shd w:val="clear" w:color="auto" w:fill="FFFFFF"/>
        </w:rPr>
        <w:t xml:space="preserve">. </w:t>
      </w:r>
      <w:r w:rsidR="00900B4D" w:rsidRPr="00B5476F">
        <w:rPr>
          <w:shd w:val="clear" w:color="auto" w:fill="FFFFFF"/>
        </w:rPr>
        <w:t xml:space="preserve">The STEM Prep Academy also have an elementary and middle school, </w:t>
      </w:r>
      <w:r w:rsidR="00A32A6C" w:rsidRPr="00B5476F">
        <w:rPr>
          <w:shd w:val="clear" w:color="auto" w:fill="FFFFFF"/>
        </w:rPr>
        <w:t>and STEM</w:t>
      </w:r>
      <w:r w:rsidR="00900B4D" w:rsidRPr="00B5476F">
        <w:rPr>
          <w:shd w:val="clear" w:color="auto" w:fill="FFFFFF"/>
        </w:rPr>
        <w:t xml:space="preserve"> programs are developing</w:t>
      </w:r>
      <w:r w:rsidR="00A32A6C" w:rsidRPr="00B5476F">
        <w:rPr>
          <w:shd w:val="clear" w:color="auto" w:fill="FFFFFF"/>
        </w:rPr>
        <w:t xml:space="preserve"> in these schools</w:t>
      </w:r>
      <w:r w:rsidR="00900B4D" w:rsidRPr="00B5476F">
        <w:rPr>
          <w:shd w:val="clear" w:color="auto" w:fill="FFFFFF"/>
        </w:rPr>
        <w:t xml:space="preserve">. </w:t>
      </w:r>
      <w:r w:rsidR="0063650B" w:rsidRPr="00B5476F">
        <w:rPr>
          <w:shd w:val="clear" w:color="auto" w:fill="FFFFFF"/>
        </w:rPr>
        <w:t>The way STEM learning works at this school is that w</w:t>
      </w:r>
      <w:r w:rsidR="00900B4D" w:rsidRPr="00B5476F">
        <w:rPr>
          <w:shd w:val="clear" w:color="auto" w:fill="FFFFFF"/>
        </w:rPr>
        <w:t xml:space="preserve">hen students enter the school in Year 9, any student who demonstrates grade level proficiency in English, </w:t>
      </w:r>
      <w:r w:rsidR="00A04D2F">
        <w:rPr>
          <w:shd w:val="clear" w:color="auto" w:fill="FFFFFF"/>
        </w:rPr>
        <w:t>m</w:t>
      </w:r>
      <w:r w:rsidR="00900B4D" w:rsidRPr="00B5476F">
        <w:rPr>
          <w:shd w:val="clear" w:color="auto" w:fill="FFFFFF"/>
        </w:rPr>
        <w:t xml:space="preserve">aths and </w:t>
      </w:r>
      <w:r w:rsidR="00A04D2F">
        <w:rPr>
          <w:shd w:val="clear" w:color="auto" w:fill="FFFFFF"/>
        </w:rPr>
        <w:t>s</w:t>
      </w:r>
      <w:r w:rsidR="00900B4D" w:rsidRPr="00B5476F">
        <w:rPr>
          <w:shd w:val="clear" w:color="auto" w:fill="FFFFFF"/>
        </w:rPr>
        <w:t>cience can choose any of the STEM pathways</w:t>
      </w:r>
      <w:r w:rsidR="00E07531" w:rsidRPr="00B5476F">
        <w:rPr>
          <w:shd w:val="clear" w:color="auto" w:fill="FFFFFF"/>
        </w:rPr>
        <w:t xml:space="preserve"> </w:t>
      </w:r>
      <w:r w:rsidR="00900B4D" w:rsidRPr="00B5476F">
        <w:rPr>
          <w:shd w:val="clear" w:color="auto" w:fill="FFFFFF"/>
        </w:rPr>
        <w:t xml:space="preserve">- </w:t>
      </w:r>
      <w:r w:rsidR="00A04D2F">
        <w:rPr>
          <w:shd w:val="clear" w:color="auto" w:fill="FFFFFF"/>
        </w:rPr>
        <w:t>b</w:t>
      </w:r>
      <w:r w:rsidR="00900B4D" w:rsidRPr="00B5476F">
        <w:rPr>
          <w:shd w:val="clear" w:color="auto" w:fill="FFFFFF"/>
        </w:rPr>
        <w:t xml:space="preserve">iomedical </w:t>
      </w:r>
      <w:r w:rsidR="00A04D2F">
        <w:rPr>
          <w:shd w:val="clear" w:color="auto" w:fill="FFFFFF"/>
        </w:rPr>
        <w:t>s</w:t>
      </w:r>
      <w:r w:rsidR="00900B4D" w:rsidRPr="00B5476F">
        <w:rPr>
          <w:shd w:val="clear" w:color="auto" w:fill="FFFFFF"/>
        </w:rPr>
        <w:t xml:space="preserve">cience, </w:t>
      </w:r>
      <w:r w:rsidR="00A04D2F">
        <w:rPr>
          <w:shd w:val="clear" w:color="auto" w:fill="FFFFFF"/>
        </w:rPr>
        <w:t>e</w:t>
      </w:r>
      <w:r w:rsidR="00900B4D" w:rsidRPr="00B5476F">
        <w:rPr>
          <w:shd w:val="clear" w:color="auto" w:fill="FFFFFF"/>
        </w:rPr>
        <w:t xml:space="preserve">ngineering or </w:t>
      </w:r>
      <w:r w:rsidR="00A04D2F">
        <w:rPr>
          <w:shd w:val="clear" w:color="auto" w:fill="FFFFFF"/>
        </w:rPr>
        <w:t>c</w:t>
      </w:r>
      <w:r w:rsidR="00900B4D" w:rsidRPr="00B5476F">
        <w:rPr>
          <w:shd w:val="clear" w:color="auto" w:fill="FFFFFF"/>
        </w:rPr>
        <w:t xml:space="preserve">omputer </w:t>
      </w:r>
      <w:r w:rsidR="00A04D2F">
        <w:rPr>
          <w:shd w:val="clear" w:color="auto" w:fill="FFFFFF"/>
        </w:rPr>
        <w:t>s</w:t>
      </w:r>
      <w:r w:rsidR="00900B4D" w:rsidRPr="00B5476F">
        <w:rPr>
          <w:shd w:val="clear" w:color="auto" w:fill="FFFFFF"/>
        </w:rPr>
        <w:t>cience</w:t>
      </w:r>
      <w:r w:rsidR="00417489">
        <w:rPr>
          <w:shd w:val="clear" w:color="auto" w:fill="FFFFFF"/>
        </w:rPr>
        <w:t xml:space="preserve">. </w:t>
      </w:r>
      <w:r w:rsidR="00900B4D" w:rsidRPr="00B5476F">
        <w:rPr>
          <w:shd w:val="clear" w:color="auto" w:fill="FFFFFF"/>
        </w:rPr>
        <w:t>Each pathway is four years of learning and students can be accelerated</w:t>
      </w:r>
      <w:r w:rsidR="000C6582" w:rsidRPr="00B5476F">
        <w:rPr>
          <w:shd w:val="clear" w:color="auto" w:fill="FFFFFF"/>
        </w:rPr>
        <w:t xml:space="preserve"> within this as required</w:t>
      </w:r>
      <w:r w:rsidR="00900B4D" w:rsidRPr="00B5476F">
        <w:rPr>
          <w:shd w:val="clear" w:color="auto" w:fill="FFFFFF"/>
        </w:rPr>
        <w:t xml:space="preserve">. The students continue to </w:t>
      </w:r>
      <w:r w:rsidR="00067F00" w:rsidRPr="00B5476F">
        <w:rPr>
          <w:shd w:val="clear" w:color="auto" w:fill="FFFFFF"/>
        </w:rPr>
        <w:t xml:space="preserve">engage in general </w:t>
      </w:r>
      <w:r w:rsidR="00900B4D" w:rsidRPr="00B5476F">
        <w:rPr>
          <w:shd w:val="clear" w:color="auto" w:fill="FFFFFF"/>
        </w:rPr>
        <w:t xml:space="preserve">English, </w:t>
      </w:r>
      <w:r w:rsidR="00BA0284" w:rsidRPr="00B5476F">
        <w:rPr>
          <w:shd w:val="clear" w:color="auto" w:fill="FFFFFF"/>
        </w:rPr>
        <w:t>m</w:t>
      </w:r>
      <w:r w:rsidR="00900B4D" w:rsidRPr="00B5476F">
        <w:rPr>
          <w:shd w:val="clear" w:color="auto" w:fill="FFFFFF"/>
        </w:rPr>
        <w:t>ath</w:t>
      </w:r>
      <w:r w:rsidR="00BA0284" w:rsidRPr="00B5476F">
        <w:rPr>
          <w:shd w:val="clear" w:color="auto" w:fill="FFFFFF"/>
        </w:rPr>
        <w:t>ematic</w:t>
      </w:r>
      <w:r w:rsidR="00900B4D" w:rsidRPr="00B5476F">
        <w:rPr>
          <w:shd w:val="clear" w:color="auto" w:fill="FFFFFF"/>
        </w:rPr>
        <w:t xml:space="preserve">s, </w:t>
      </w:r>
      <w:r w:rsidR="00BA0284" w:rsidRPr="00B5476F">
        <w:rPr>
          <w:shd w:val="clear" w:color="auto" w:fill="FFFFFF"/>
        </w:rPr>
        <w:t>physical e</w:t>
      </w:r>
      <w:r w:rsidR="00900B4D" w:rsidRPr="00B5476F">
        <w:rPr>
          <w:shd w:val="clear" w:color="auto" w:fill="FFFFFF"/>
        </w:rPr>
        <w:t>ducati</w:t>
      </w:r>
      <w:r w:rsidR="00BA0284" w:rsidRPr="00B5476F">
        <w:rPr>
          <w:shd w:val="clear" w:color="auto" w:fill="FFFFFF"/>
        </w:rPr>
        <w:t>on, Spanish, and general s</w:t>
      </w:r>
      <w:r w:rsidR="00900B4D" w:rsidRPr="00B5476F">
        <w:rPr>
          <w:shd w:val="clear" w:color="auto" w:fill="FFFFFF"/>
        </w:rPr>
        <w:t>cience</w:t>
      </w:r>
      <w:r w:rsidR="00067F00" w:rsidRPr="00B5476F">
        <w:rPr>
          <w:shd w:val="clear" w:color="auto" w:fill="FFFFFF"/>
        </w:rPr>
        <w:t xml:space="preserve"> learning</w:t>
      </w:r>
      <w:r w:rsidR="00417489">
        <w:rPr>
          <w:shd w:val="clear" w:color="auto" w:fill="FFFFFF"/>
        </w:rPr>
        <w:t xml:space="preserve">. </w:t>
      </w:r>
      <w:r w:rsidR="00900B4D" w:rsidRPr="00B5476F">
        <w:rPr>
          <w:shd w:val="clear" w:color="auto" w:fill="FFFFFF"/>
        </w:rPr>
        <w:t xml:space="preserve">If </w:t>
      </w:r>
      <w:r w:rsidR="00067F00" w:rsidRPr="00B5476F">
        <w:rPr>
          <w:shd w:val="clear" w:color="auto" w:fill="FFFFFF"/>
        </w:rPr>
        <w:t>students</w:t>
      </w:r>
      <w:r w:rsidR="00900B4D" w:rsidRPr="00B5476F">
        <w:rPr>
          <w:shd w:val="clear" w:color="auto" w:fill="FFFFFF"/>
        </w:rPr>
        <w:t xml:space="preserve"> are below grade level </w:t>
      </w:r>
      <w:r w:rsidR="00067F00" w:rsidRPr="00B5476F">
        <w:rPr>
          <w:shd w:val="clear" w:color="auto" w:fill="FFFFFF"/>
        </w:rPr>
        <w:t xml:space="preserve">in the base </w:t>
      </w:r>
      <w:r w:rsidR="00ED02BD" w:rsidRPr="00B5476F">
        <w:rPr>
          <w:shd w:val="clear" w:color="auto" w:fill="FFFFFF"/>
        </w:rPr>
        <w:t>subjects,</w:t>
      </w:r>
      <w:r w:rsidR="00067F00" w:rsidRPr="00B5476F">
        <w:rPr>
          <w:shd w:val="clear" w:color="auto" w:fill="FFFFFF"/>
        </w:rPr>
        <w:t xml:space="preserve"> they complete </w:t>
      </w:r>
      <w:r w:rsidR="00900B4D" w:rsidRPr="00B5476F">
        <w:rPr>
          <w:shd w:val="clear" w:color="auto" w:fill="FFFFFF"/>
        </w:rPr>
        <w:t xml:space="preserve">support classes to </w:t>
      </w:r>
      <w:r w:rsidR="00067F00" w:rsidRPr="00B5476F">
        <w:rPr>
          <w:shd w:val="clear" w:color="auto" w:fill="FFFFFF"/>
        </w:rPr>
        <w:t xml:space="preserve">attain </w:t>
      </w:r>
      <w:r w:rsidR="00900B4D" w:rsidRPr="00B5476F">
        <w:rPr>
          <w:shd w:val="clear" w:color="auto" w:fill="FFFFFF"/>
        </w:rPr>
        <w:t>grade level proficiency. Usually about 40% of stude</w:t>
      </w:r>
      <w:r w:rsidR="007E6692" w:rsidRPr="00B5476F">
        <w:rPr>
          <w:shd w:val="clear" w:color="auto" w:fill="FFFFFF"/>
        </w:rPr>
        <w:t>nts enter Year 9 at grade level and proceed to begin their STEM pathway focus.</w:t>
      </w:r>
      <w:r w:rsidR="00900B4D" w:rsidRPr="00B5476F">
        <w:rPr>
          <w:shd w:val="clear" w:color="auto" w:fill="FFFFFF"/>
        </w:rPr>
        <w:t xml:space="preserve"> Throughout </w:t>
      </w:r>
      <w:r w:rsidR="00330964" w:rsidRPr="00B5476F">
        <w:rPr>
          <w:shd w:val="clear" w:color="auto" w:fill="FFFFFF"/>
        </w:rPr>
        <w:t>Y</w:t>
      </w:r>
      <w:r w:rsidR="00900B4D" w:rsidRPr="00B5476F">
        <w:rPr>
          <w:shd w:val="clear" w:color="auto" w:fill="FFFFFF"/>
        </w:rPr>
        <w:t>ears 9-12, as students reach grade level</w:t>
      </w:r>
      <w:r w:rsidR="00CC10D0">
        <w:rPr>
          <w:shd w:val="clear" w:color="auto" w:fill="FFFFFF"/>
        </w:rPr>
        <w:t xml:space="preserve"> </w:t>
      </w:r>
      <w:r w:rsidR="00ED02BD" w:rsidRPr="00B5476F">
        <w:rPr>
          <w:shd w:val="clear" w:color="auto" w:fill="FFFFFF"/>
        </w:rPr>
        <w:t>proficiency,</w:t>
      </w:r>
      <w:r w:rsidR="00900B4D" w:rsidRPr="00B5476F">
        <w:rPr>
          <w:shd w:val="clear" w:color="auto" w:fill="FFFFFF"/>
        </w:rPr>
        <w:t xml:space="preserve"> they can choose to join the STEM electives</w:t>
      </w:r>
      <w:r w:rsidR="00330964" w:rsidRPr="00B5476F">
        <w:rPr>
          <w:shd w:val="clear" w:color="auto" w:fill="FFFFFF"/>
        </w:rPr>
        <w:t xml:space="preserve">, which are </w:t>
      </w:r>
      <w:r w:rsidR="00E00556" w:rsidRPr="00B5476F">
        <w:rPr>
          <w:shd w:val="clear" w:color="auto" w:fill="FFFFFF"/>
        </w:rPr>
        <w:t>multiyear</w:t>
      </w:r>
      <w:r w:rsidR="00900B4D" w:rsidRPr="00B5476F">
        <w:rPr>
          <w:shd w:val="clear" w:color="auto" w:fill="FFFFFF"/>
        </w:rPr>
        <w:t xml:space="preserve"> level</w:t>
      </w:r>
      <w:r w:rsidR="00417489">
        <w:rPr>
          <w:shd w:val="clear" w:color="auto" w:fill="FFFFFF"/>
        </w:rPr>
        <w:t xml:space="preserve">. </w:t>
      </w:r>
      <w:r w:rsidR="00E257FB" w:rsidRPr="00B5476F">
        <w:rPr>
          <w:shd w:val="clear" w:color="auto" w:fill="FFFFFF"/>
        </w:rPr>
        <w:t xml:space="preserve">The STEM pathways are focused on students learning skills and knowledge to apply in </w:t>
      </w:r>
      <w:r w:rsidR="005C7AA4" w:rsidRPr="00B5476F">
        <w:rPr>
          <w:shd w:val="clear" w:color="auto" w:fill="FFFFFF"/>
        </w:rPr>
        <w:t xml:space="preserve">the real world </w:t>
      </w:r>
      <w:r w:rsidR="00CE4D2F" w:rsidRPr="00B5476F">
        <w:rPr>
          <w:shd w:val="clear" w:color="auto" w:fill="FFFFFF"/>
        </w:rPr>
        <w:t xml:space="preserve">and an important part of the program is connecting students with professionals in the fields. Experts come into school to support learning and field trips are essential for the students to experience industry. An interesting note is that the </w:t>
      </w:r>
      <w:r w:rsidR="00CC12E1">
        <w:rPr>
          <w:shd w:val="clear" w:color="auto" w:fill="FFFFFF"/>
        </w:rPr>
        <w:t>e</w:t>
      </w:r>
      <w:r w:rsidR="00CE4D2F" w:rsidRPr="00B5476F">
        <w:rPr>
          <w:shd w:val="clear" w:color="auto" w:fill="FFFFFF"/>
        </w:rPr>
        <w:t>ngineering capstone project students are paired with an engineer as mentor</w:t>
      </w:r>
      <w:r w:rsidR="0087780A" w:rsidRPr="00B5476F">
        <w:rPr>
          <w:shd w:val="clear" w:color="auto" w:fill="FFFFFF"/>
        </w:rPr>
        <w:t xml:space="preserve"> to complete their project and develop </w:t>
      </w:r>
      <w:r w:rsidR="00E00556" w:rsidRPr="00B5476F">
        <w:rPr>
          <w:shd w:val="clear" w:color="auto" w:fill="FFFFFF"/>
        </w:rPr>
        <w:t>in-depth</w:t>
      </w:r>
      <w:r w:rsidR="0087780A" w:rsidRPr="00B5476F">
        <w:rPr>
          <w:shd w:val="clear" w:color="auto" w:fill="FFFFFF"/>
        </w:rPr>
        <w:t xml:space="preserve"> knowledge and skills</w:t>
      </w:r>
      <w:r w:rsidR="00E568A6" w:rsidRPr="00B5476F">
        <w:rPr>
          <w:shd w:val="clear" w:color="auto" w:fill="FFFFFF"/>
        </w:rPr>
        <w:t>, with a focus on working as an engineer.</w:t>
      </w:r>
      <w:r w:rsidR="00CE4D2F" w:rsidRPr="00B5476F">
        <w:rPr>
          <w:shd w:val="clear" w:color="auto" w:fill="FFFFFF"/>
        </w:rPr>
        <w:t xml:space="preserve"> </w:t>
      </w:r>
    </w:p>
    <w:p w14:paraId="2BF7090F" w14:textId="4C07A177" w:rsidR="00765D98" w:rsidRDefault="00DC6191" w:rsidP="007911CE">
      <w:pPr>
        <w:pStyle w:val="Heading3"/>
      </w:pPr>
      <w:r w:rsidRPr="0045481D">
        <w:t xml:space="preserve">Deeper </w:t>
      </w:r>
      <w:r w:rsidR="00CC12E1">
        <w:t>l</w:t>
      </w:r>
      <w:r w:rsidRPr="0045481D">
        <w:t xml:space="preserve">earning </w:t>
      </w:r>
    </w:p>
    <w:p w14:paraId="6EC37B5C" w14:textId="54A2E710" w:rsidR="009A7843" w:rsidRPr="00B5476F" w:rsidRDefault="00F92381" w:rsidP="00DC6191">
      <w:pPr>
        <w:rPr>
          <w:shd w:val="clear" w:color="auto" w:fill="FFFFFF"/>
        </w:rPr>
      </w:pPr>
      <w:r w:rsidRPr="00B5476F">
        <w:rPr>
          <w:shd w:val="clear" w:color="auto" w:fill="FFFFFF"/>
        </w:rPr>
        <w:t xml:space="preserve">To develop an understanding of effective components of </w:t>
      </w:r>
      <w:r w:rsidR="00FA2ABF" w:rsidRPr="00B5476F">
        <w:rPr>
          <w:shd w:val="clear" w:color="auto" w:fill="FFFFFF"/>
        </w:rPr>
        <w:t>d</w:t>
      </w:r>
      <w:r w:rsidRPr="00B5476F">
        <w:rPr>
          <w:shd w:val="clear" w:color="auto" w:fill="FFFFFF"/>
        </w:rPr>
        <w:t xml:space="preserve">eeper learning, I participated in the 2019 Deeper Learning Conference </w:t>
      </w:r>
      <w:r w:rsidR="00C312C8" w:rsidRPr="00B5476F">
        <w:rPr>
          <w:shd w:val="clear" w:color="auto" w:fill="FFFFFF"/>
        </w:rPr>
        <w:t xml:space="preserve">held </w:t>
      </w:r>
      <w:r w:rsidRPr="00B5476F">
        <w:rPr>
          <w:shd w:val="clear" w:color="auto" w:fill="FFFFFF"/>
        </w:rPr>
        <w:t>in San Diego</w:t>
      </w:r>
      <w:r w:rsidR="00417489">
        <w:rPr>
          <w:shd w:val="clear" w:color="auto" w:fill="FFFFFF"/>
        </w:rPr>
        <w:t xml:space="preserve">. </w:t>
      </w:r>
      <w:r w:rsidR="000266D7" w:rsidRPr="00B5476F">
        <w:rPr>
          <w:shd w:val="clear" w:color="auto" w:fill="FFFFFF"/>
        </w:rPr>
        <w:t>The three days of learning was based around</w:t>
      </w:r>
      <w:r w:rsidR="00FA2ABF" w:rsidRPr="00B5476F">
        <w:rPr>
          <w:shd w:val="clear" w:color="auto" w:fill="FFFFFF"/>
        </w:rPr>
        <w:t xml:space="preserve"> the deeper learning </w:t>
      </w:r>
      <w:r w:rsidR="00E00556" w:rsidRPr="00B5476F">
        <w:rPr>
          <w:shd w:val="clear" w:color="auto" w:fill="FFFFFF"/>
        </w:rPr>
        <w:t>competencies</w:t>
      </w:r>
      <w:r w:rsidR="00FA2ABF" w:rsidRPr="00B5476F">
        <w:rPr>
          <w:shd w:val="clear" w:color="auto" w:fill="FFFFFF"/>
        </w:rPr>
        <w:t xml:space="preserve">; </w:t>
      </w:r>
      <w:r w:rsidR="00F36100" w:rsidRPr="00B5476F">
        <w:rPr>
          <w:shd w:val="clear" w:color="auto" w:fill="FFFFFF"/>
        </w:rPr>
        <w:t>‘content mastery, critical thinking and problem solving, collaboration, self-directed learning, effective communication, and academic mindsets</w:t>
      </w:r>
      <w:r w:rsidR="00616E23" w:rsidRPr="00B5476F">
        <w:rPr>
          <w:shd w:val="clear" w:color="auto" w:fill="FFFFFF"/>
        </w:rPr>
        <w:t>’</w:t>
      </w:r>
      <w:r w:rsidR="00F36100" w:rsidRPr="00B5476F">
        <w:rPr>
          <w:shd w:val="clear" w:color="auto" w:fill="FFFFFF"/>
        </w:rPr>
        <w:t xml:space="preserve"> (Deeper Learning Hub, N.D.)</w:t>
      </w:r>
      <w:r w:rsidR="00417489">
        <w:rPr>
          <w:shd w:val="clear" w:color="auto" w:fill="FFFFFF"/>
        </w:rPr>
        <w:t xml:space="preserve">. </w:t>
      </w:r>
      <w:r w:rsidR="007D4C64" w:rsidRPr="00B5476F">
        <w:rPr>
          <w:shd w:val="clear" w:color="auto" w:fill="FFFFFF"/>
        </w:rPr>
        <w:t xml:space="preserve">Through participating in this </w:t>
      </w:r>
      <w:r w:rsidR="00E00556" w:rsidRPr="00B5476F">
        <w:rPr>
          <w:shd w:val="clear" w:color="auto" w:fill="FFFFFF"/>
        </w:rPr>
        <w:t>conference,</w:t>
      </w:r>
      <w:r w:rsidR="00BC6BA0" w:rsidRPr="00B5476F">
        <w:rPr>
          <w:shd w:val="clear" w:color="auto" w:fill="FFFFFF"/>
        </w:rPr>
        <w:t xml:space="preserve"> I was ab</w:t>
      </w:r>
      <w:r w:rsidR="00B709EB" w:rsidRPr="00B5476F">
        <w:rPr>
          <w:shd w:val="clear" w:color="auto" w:fill="FFFFFF"/>
        </w:rPr>
        <w:t>l</w:t>
      </w:r>
      <w:r w:rsidR="00BC6BA0" w:rsidRPr="00B5476F">
        <w:rPr>
          <w:shd w:val="clear" w:color="auto" w:fill="FFFFFF"/>
        </w:rPr>
        <w:t>e to build my knowledge of how schools in the USA work toward and achieve deeper learning for their students in different contexts and in varied ways</w:t>
      </w:r>
      <w:r w:rsidR="00417489">
        <w:rPr>
          <w:shd w:val="clear" w:color="auto" w:fill="FFFFFF"/>
        </w:rPr>
        <w:t xml:space="preserve">. </w:t>
      </w:r>
      <w:r w:rsidR="000073AF">
        <w:rPr>
          <w:shd w:val="clear" w:color="auto" w:fill="FFFFFF"/>
        </w:rPr>
        <w:t>PBL</w:t>
      </w:r>
      <w:r w:rsidR="009A7843" w:rsidRPr="00B5476F">
        <w:rPr>
          <w:shd w:val="clear" w:color="auto" w:fill="FFFFFF"/>
        </w:rPr>
        <w:t xml:space="preserve">, inquiry learning, design </w:t>
      </w:r>
      <w:r w:rsidR="00ED02BD" w:rsidRPr="00B5476F">
        <w:rPr>
          <w:shd w:val="clear" w:color="auto" w:fill="FFFFFF"/>
        </w:rPr>
        <w:t>thinking,</w:t>
      </w:r>
      <w:r w:rsidR="009A7843" w:rsidRPr="00B5476F">
        <w:rPr>
          <w:shd w:val="clear" w:color="auto" w:fill="FFFFFF"/>
        </w:rPr>
        <w:t xml:space="preserve"> and STEM learning were prominent features in many of the sessions, as were equity in learning and wellbeing of students</w:t>
      </w:r>
      <w:r w:rsidR="00417489">
        <w:rPr>
          <w:shd w:val="clear" w:color="auto" w:fill="FFFFFF"/>
        </w:rPr>
        <w:t xml:space="preserve">. </w:t>
      </w:r>
    </w:p>
    <w:p w14:paraId="38CF9A88" w14:textId="176946A6" w:rsidR="00D33E97" w:rsidRPr="00B5476F" w:rsidRDefault="00DD32D1" w:rsidP="00DC6191">
      <w:pPr>
        <w:rPr>
          <w:shd w:val="clear" w:color="auto" w:fill="FFFFFF"/>
        </w:rPr>
      </w:pPr>
      <w:r w:rsidRPr="00B5476F">
        <w:rPr>
          <w:shd w:val="clear" w:color="auto" w:fill="FFFFFF"/>
        </w:rPr>
        <w:t xml:space="preserve">I was particularly interested in learning how schools are </w:t>
      </w:r>
      <w:r w:rsidR="00D403C5" w:rsidRPr="00B5476F">
        <w:rPr>
          <w:shd w:val="clear" w:color="auto" w:fill="FFFFFF"/>
        </w:rPr>
        <w:t>assessing student</w:t>
      </w:r>
      <w:r w:rsidR="00B4629A" w:rsidRPr="00B5476F">
        <w:rPr>
          <w:shd w:val="clear" w:color="auto" w:fill="FFFFFF"/>
        </w:rPr>
        <w:t xml:space="preserve"> skills and abilities in the deeper learning </w:t>
      </w:r>
      <w:r w:rsidR="00E00556" w:rsidRPr="00B5476F">
        <w:rPr>
          <w:shd w:val="clear" w:color="auto" w:fill="FFFFFF"/>
        </w:rPr>
        <w:t>competencies</w:t>
      </w:r>
      <w:r w:rsidR="00B4629A" w:rsidRPr="00B5476F">
        <w:rPr>
          <w:shd w:val="clear" w:color="auto" w:fill="FFFFFF"/>
        </w:rPr>
        <w:t xml:space="preserve">, which are not too dissimilar to </w:t>
      </w:r>
      <w:r w:rsidR="00CB4ADD" w:rsidRPr="00B5476F">
        <w:rPr>
          <w:shd w:val="clear" w:color="auto" w:fill="FFFFFF"/>
        </w:rPr>
        <w:t>the</w:t>
      </w:r>
      <w:r w:rsidR="00AA0FE8" w:rsidRPr="00B5476F">
        <w:rPr>
          <w:shd w:val="clear" w:color="auto" w:fill="FFFFFF"/>
        </w:rPr>
        <w:t xml:space="preserve"> New South Wales K-10 Syllabi</w:t>
      </w:r>
      <w:r w:rsidR="00B4629A" w:rsidRPr="00B5476F">
        <w:rPr>
          <w:shd w:val="clear" w:color="auto" w:fill="FFFFFF"/>
        </w:rPr>
        <w:t>, General Capabilities</w:t>
      </w:r>
      <w:r w:rsidR="00417489">
        <w:rPr>
          <w:shd w:val="clear" w:color="auto" w:fill="FFFFFF"/>
        </w:rPr>
        <w:t xml:space="preserve">. </w:t>
      </w:r>
      <w:r w:rsidR="001F050C" w:rsidRPr="00B5476F">
        <w:rPr>
          <w:shd w:val="clear" w:color="auto" w:fill="FFFFFF"/>
        </w:rPr>
        <w:t xml:space="preserve">I will focus on this area, as I attended a whole-day workshop on this and it </w:t>
      </w:r>
      <w:r w:rsidR="00CC10D0">
        <w:rPr>
          <w:shd w:val="clear" w:color="auto" w:fill="FFFFFF"/>
        </w:rPr>
        <w:t>is very useful in supporting</w:t>
      </w:r>
      <w:r w:rsidR="001F050C" w:rsidRPr="00B5476F">
        <w:rPr>
          <w:shd w:val="clear" w:color="auto" w:fill="FFFFFF"/>
        </w:rPr>
        <w:t xml:space="preserve"> STEM learning in schools</w:t>
      </w:r>
      <w:r w:rsidR="00417489">
        <w:rPr>
          <w:shd w:val="clear" w:color="auto" w:fill="FFFFFF"/>
        </w:rPr>
        <w:t xml:space="preserve">. </w:t>
      </w:r>
      <w:r w:rsidR="000B604B" w:rsidRPr="00B5476F">
        <w:rPr>
          <w:shd w:val="clear" w:color="auto" w:fill="FFFFFF"/>
        </w:rPr>
        <w:t xml:space="preserve">To assess deeper learning, many </w:t>
      </w:r>
      <w:r w:rsidR="00E92E41" w:rsidRPr="00B5476F">
        <w:rPr>
          <w:shd w:val="clear" w:color="auto" w:fill="FFFFFF"/>
        </w:rPr>
        <w:t xml:space="preserve">schools </w:t>
      </w:r>
      <w:r w:rsidR="006E1074" w:rsidRPr="00B5476F">
        <w:rPr>
          <w:shd w:val="clear" w:color="auto" w:fill="FFFFFF"/>
        </w:rPr>
        <w:t xml:space="preserve">in </w:t>
      </w:r>
      <w:r w:rsidR="006E1074" w:rsidRPr="00B5476F">
        <w:rPr>
          <w:shd w:val="clear" w:color="auto" w:fill="FFFFFF"/>
        </w:rPr>
        <w:lastRenderedPageBreak/>
        <w:t xml:space="preserve">the USA </w:t>
      </w:r>
      <w:r w:rsidR="000B604B" w:rsidRPr="00B5476F">
        <w:rPr>
          <w:shd w:val="clear" w:color="auto" w:fill="FFFFFF"/>
        </w:rPr>
        <w:t xml:space="preserve">require students to </w:t>
      </w:r>
      <w:r w:rsidR="00173EB6" w:rsidRPr="00B5476F">
        <w:rPr>
          <w:shd w:val="clear" w:color="auto" w:fill="FFFFFF"/>
        </w:rPr>
        <w:t xml:space="preserve">complete a portfolio </w:t>
      </w:r>
      <w:r w:rsidR="00CC10D0">
        <w:rPr>
          <w:shd w:val="clear" w:color="auto" w:fill="FFFFFF"/>
        </w:rPr>
        <w:t>d</w:t>
      </w:r>
      <w:r w:rsidR="00ED02BD" w:rsidRPr="00B5476F">
        <w:rPr>
          <w:shd w:val="clear" w:color="auto" w:fill="FFFFFF"/>
        </w:rPr>
        <w:t>efence</w:t>
      </w:r>
      <w:r w:rsidR="00173EB6" w:rsidRPr="00B5476F">
        <w:rPr>
          <w:shd w:val="clear" w:color="auto" w:fill="FFFFFF"/>
        </w:rPr>
        <w:t>, where they present and discuss their learning with teachers, peers, parents and experts in a formal presentation</w:t>
      </w:r>
      <w:r w:rsidR="00417489">
        <w:rPr>
          <w:shd w:val="clear" w:color="auto" w:fill="FFFFFF"/>
        </w:rPr>
        <w:t xml:space="preserve">. </w:t>
      </w:r>
      <w:r w:rsidR="00173EB6" w:rsidRPr="00B5476F">
        <w:rPr>
          <w:shd w:val="clear" w:color="auto" w:fill="FFFFFF"/>
        </w:rPr>
        <w:t xml:space="preserve">What underpins these </w:t>
      </w:r>
      <w:r w:rsidR="00ED02BD" w:rsidRPr="00B5476F">
        <w:rPr>
          <w:shd w:val="clear" w:color="auto" w:fill="FFFFFF"/>
        </w:rPr>
        <w:t>defences</w:t>
      </w:r>
      <w:r w:rsidR="00173EB6" w:rsidRPr="00B5476F">
        <w:rPr>
          <w:shd w:val="clear" w:color="auto" w:fill="FFFFFF"/>
        </w:rPr>
        <w:t xml:space="preserve"> is the school’s graduate p</w:t>
      </w:r>
      <w:r w:rsidR="00E92E41" w:rsidRPr="00B5476F">
        <w:rPr>
          <w:shd w:val="clear" w:color="auto" w:fill="FFFFFF"/>
        </w:rPr>
        <w:t xml:space="preserve">rofile, which </w:t>
      </w:r>
      <w:r w:rsidR="0062750C" w:rsidRPr="00B5476F">
        <w:rPr>
          <w:shd w:val="clear" w:color="auto" w:fill="FFFFFF"/>
        </w:rPr>
        <w:t>generally includes cognitive, personal, and interpersonal competencies that students develop throughout their school life</w:t>
      </w:r>
      <w:r w:rsidR="00417489">
        <w:rPr>
          <w:shd w:val="clear" w:color="auto" w:fill="FFFFFF"/>
        </w:rPr>
        <w:t xml:space="preserve">. </w:t>
      </w:r>
      <w:r w:rsidR="00BA7FA4" w:rsidRPr="00B5476F">
        <w:rPr>
          <w:shd w:val="clear" w:color="auto" w:fill="FFFFFF"/>
        </w:rPr>
        <w:t>Through this</w:t>
      </w:r>
      <w:r w:rsidR="005421DD" w:rsidRPr="00B5476F">
        <w:rPr>
          <w:shd w:val="clear" w:color="auto" w:fill="FFFFFF"/>
        </w:rPr>
        <w:t xml:space="preserve"> discussion of learning, students </w:t>
      </w:r>
      <w:r w:rsidR="00BA7FA4" w:rsidRPr="00B5476F">
        <w:rPr>
          <w:shd w:val="clear" w:color="auto" w:fill="FFFFFF"/>
        </w:rPr>
        <w:t>articulate</w:t>
      </w:r>
      <w:r w:rsidR="005421DD" w:rsidRPr="00B5476F">
        <w:rPr>
          <w:shd w:val="clear" w:color="auto" w:fill="FFFFFF"/>
        </w:rPr>
        <w:t xml:space="preserve"> their </w:t>
      </w:r>
      <w:r w:rsidR="00A9126F" w:rsidRPr="00B5476F">
        <w:rPr>
          <w:shd w:val="clear" w:color="auto" w:fill="FFFFFF"/>
        </w:rPr>
        <w:t xml:space="preserve">expertise in each of the graduate profile elements. </w:t>
      </w:r>
      <w:r w:rsidR="00BA78C6" w:rsidRPr="00B5476F">
        <w:rPr>
          <w:shd w:val="clear" w:color="auto" w:fill="FFFFFF"/>
        </w:rPr>
        <w:t xml:space="preserve">To support students, teachers and the school community in </w:t>
      </w:r>
      <w:r w:rsidR="00634605" w:rsidRPr="00B5476F">
        <w:rPr>
          <w:shd w:val="clear" w:color="auto" w:fill="FFFFFF"/>
        </w:rPr>
        <w:t>developing these competencies</w:t>
      </w:r>
      <w:r w:rsidR="00045BE3" w:rsidRPr="00B5476F">
        <w:rPr>
          <w:shd w:val="clear" w:color="auto" w:fill="FFFFFF"/>
        </w:rPr>
        <w:t>,</w:t>
      </w:r>
      <w:r w:rsidR="00634605" w:rsidRPr="00B5476F">
        <w:rPr>
          <w:shd w:val="clear" w:color="auto" w:fill="FFFFFF"/>
        </w:rPr>
        <w:t xml:space="preserve"> </w:t>
      </w:r>
      <w:r w:rsidR="007032A1" w:rsidRPr="00B5476F">
        <w:rPr>
          <w:shd w:val="clear" w:color="auto" w:fill="FFFFFF"/>
        </w:rPr>
        <w:t xml:space="preserve">shared rubrics and common protocols are </w:t>
      </w:r>
      <w:r w:rsidR="00E00556" w:rsidRPr="00B5476F">
        <w:rPr>
          <w:shd w:val="clear" w:color="auto" w:fill="FFFFFF"/>
        </w:rPr>
        <w:t>established</w:t>
      </w:r>
      <w:r w:rsidR="007032A1" w:rsidRPr="00B5476F">
        <w:rPr>
          <w:shd w:val="clear" w:color="auto" w:fill="FFFFFF"/>
        </w:rPr>
        <w:t xml:space="preserve"> to ensure consi</w:t>
      </w:r>
      <w:r w:rsidR="00035CC3" w:rsidRPr="00B5476F">
        <w:rPr>
          <w:shd w:val="clear" w:color="auto" w:fill="FFFFFF"/>
        </w:rPr>
        <w:t>stency and clarity of skills</w:t>
      </w:r>
      <w:r w:rsidR="00417489">
        <w:rPr>
          <w:shd w:val="clear" w:color="auto" w:fill="FFFFFF"/>
        </w:rPr>
        <w:t xml:space="preserve">. </w:t>
      </w:r>
      <w:r w:rsidR="009351C1" w:rsidRPr="00B5476F">
        <w:rPr>
          <w:shd w:val="clear" w:color="auto" w:fill="FFFFFF"/>
        </w:rPr>
        <w:t xml:space="preserve">The graduate profile and competencies </w:t>
      </w:r>
      <w:r w:rsidR="00110F76" w:rsidRPr="00B5476F">
        <w:rPr>
          <w:shd w:val="clear" w:color="auto" w:fill="FFFFFF"/>
        </w:rPr>
        <w:t xml:space="preserve">are at the forefront of learning </w:t>
      </w:r>
      <w:r w:rsidR="00ED02BD" w:rsidRPr="00B5476F">
        <w:rPr>
          <w:shd w:val="clear" w:color="auto" w:fill="FFFFFF"/>
        </w:rPr>
        <w:t>daily and</w:t>
      </w:r>
      <w:r w:rsidR="00110F76" w:rsidRPr="00B5476F">
        <w:rPr>
          <w:shd w:val="clear" w:color="auto" w:fill="FFFFFF"/>
        </w:rPr>
        <w:t xml:space="preserve"> used as a focus for reflecting on learning by students and teachers</w:t>
      </w:r>
      <w:r w:rsidR="00417489">
        <w:rPr>
          <w:shd w:val="clear" w:color="auto" w:fill="FFFFFF"/>
        </w:rPr>
        <w:t xml:space="preserve">. </w:t>
      </w:r>
      <w:r w:rsidR="00AA5D85" w:rsidRPr="00B5476F">
        <w:rPr>
          <w:shd w:val="clear" w:color="auto" w:fill="FFFFFF"/>
        </w:rPr>
        <w:t xml:space="preserve">This focus on </w:t>
      </w:r>
      <w:r w:rsidR="00035CC3" w:rsidRPr="00B5476F">
        <w:rPr>
          <w:shd w:val="clear" w:color="auto" w:fill="FFFFFF"/>
        </w:rPr>
        <w:t xml:space="preserve">the </w:t>
      </w:r>
      <w:r w:rsidR="00AA5D85" w:rsidRPr="00B5476F">
        <w:rPr>
          <w:shd w:val="clear" w:color="auto" w:fill="FFFFFF"/>
        </w:rPr>
        <w:t>graduate profile and competencies was seen in visits to all schools and most notably at Fannie Lou Hamer Freedom School, New York</w:t>
      </w:r>
      <w:r w:rsidR="00291D02" w:rsidRPr="00B5476F">
        <w:rPr>
          <w:shd w:val="clear" w:color="auto" w:fill="FFFFFF"/>
        </w:rPr>
        <w:t>, Los Angeles School for Global Education and San Diego Met High School</w:t>
      </w:r>
      <w:r w:rsidR="00AE51ED" w:rsidRPr="00B5476F">
        <w:rPr>
          <w:shd w:val="clear" w:color="auto" w:fill="FFFFFF"/>
        </w:rPr>
        <w:t xml:space="preserve">, where I spent time </w:t>
      </w:r>
      <w:r w:rsidR="00F6078C" w:rsidRPr="00B5476F">
        <w:rPr>
          <w:shd w:val="clear" w:color="auto" w:fill="FFFFFF"/>
        </w:rPr>
        <w:t xml:space="preserve">with students and teachers learning about portfolio </w:t>
      </w:r>
      <w:r w:rsidR="00ED02BD" w:rsidRPr="00B5476F">
        <w:rPr>
          <w:shd w:val="clear" w:color="auto" w:fill="FFFFFF"/>
        </w:rPr>
        <w:t>defences</w:t>
      </w:r>
      <w:r w:rsidR="00F6078C" w:rsidRPr="00B5476F">
        <w:rPr>
          <w:shd w:val="clear" w:color="auto" w:fill="FFFFFF"/>
        </w:rPr>
        <w:t xml:space="preserve"> and </w:t>
      </w:r>
      <w:r w:rsidR="0075026D" w:rsidRPr="00B5476F">
        <w:rPr>
          <w:shd w:val="clear" w:color="auto" w:fill="FFFFFF"/>
        </w:rPr>
        <w:t xml:space="preserve">each school’s processes for developing these skills in their students. </w:t>
      </w:r>
    </w:p>
    <w:p w14:paraId="0C7BF732" w14:textId="72F39B1B" w:rsidR="00DC6191" w:rsidRPr="0045481D" w:rsidRDefault="00DC6191" w:rsidP="008103E0">
      <w:pPr>
        <w:pStyle w:val="Heading2"/>
      </w:pPr>
      <w:r w:rsidRPr="0045481D">
        <w:t xml:space="preserve">Horizontal </w:t>
      </w:r>
      <w:r w:rsidR="000073AF">
        <w:t>c</w:t>
      </w:r>
      <w:r w:rsidRPr="0045481D">
        <w:t>onnectedness</w:t>
      </w:r>
      <w:r w:rsidR="006A4458">
        <w:t xml:space="preserve"> – </w:t>
      </w:r>
      <w:r w:rsidR="000073AF">
        <w:t>w</w:t>
      </w:r>
      <w:r w:rsidR="006A4458">
        <w:t>ellbeing</w:t>
      </w:r>
    </w:p>
    <w:p w14:paraId="75CB360D" w14:textId="538DD96E" w:rsidR="00C4562B" w:rsidRPr="00B5476F" w:rsidRDefault="00DC6191" w:rsidP="003C3876">
      <w:pPr>
        <w:rPr>
          <w:shd w:val="clear" w:color="auto" w:fill="FFFFFF"/>
        </w:rPr>
      </w:pPr>
      <w:r w:rsidRPr="00B5476F">
        <w:rPr>
          <w:shd w:val="clear" w:color="auto" w:fill="FFFFFF"/>
        </w:rPr>
        <w:t>Moving beyond integrated curriculum, learning should build horizontal connections between students and their communities</w:t>
      </w:r>
      <w:r w:rsidR="00A55140" w:rsidRPr="00B5476F">
        <w:rPr>
          <w:shd w:val="clear" w:color="auto" w:fill="FFFFFF"/>
        </w:rPr>
        <w:t>,</w:t>
      </w:r>
      <w:r w:rsidRPr="00B5476F">
        <w:rPr>
          <w:shd w:val="clear" w:color="auto" w:fill="FFFFFF"/>
        </w:rPr>
        <w:t xml:space="preserve"> both local and global</w:t>
      </w:r>
      <w:r w:rsidR="00417489">
        <w:rPr>
          <w:shd w:val="clear" w:color="auto" w:fill="FFFFFF"/>
        </w:rPr>
        <w:t xml:space="preserve">. </w:t>
      </w:r>
      <w:r w:rsidR="000073AF">
        <w:rPr>
          <w:shd w:val="clear" w:color="auto" w:fill="FFFFFF"/>
        </w:rPr>
        <w:t>I observed t</w:t>
      </w:r>
      <w:r w:rsidRPr="00B5476F">
        <w:rPr>
          <w:shd w:val="clear" w:color="auto" w:fill="FFFFFF"/>
        </w:rPr>
        <w:t xml:space="preserve">his principle in all of the schools </w:t>
      </w:r>
      <w:r w:rsidR="000073AF">
        <w:rPr>
          <w:shd w:val="clear" w:color="auto" w:fill="FFFFFF"/>
        </w:rPr>
        <w:t xml:space="preserve">I </w:t>
      </w:r>
      <w:r w:rsidRPr="00B5476F">
        <w:rPr>
          <w:shd w:val="clear" w:color="auto" w:fill="FFFFFF"/>
        </w:rPr>
        <w:t>visited</w:t>
      </w:r>
      <w:r w:rsidR="00C23147">
        <w:rPr>
          <w:shd w:val="clear" w:color="auto" w:fill="FFFFFF"/>
        </w:rPr>
        <w:t>,</w:t>
      </w:r>
      <w:r w:rsidRPr="00B5476F">
        <w:rPr>
          <w:shd w:val="clear" w:color="auto" w:fill="FFFFFF"/>
        </w:rPr>
        <w:t xml:space="preserve"> </w:t>
      </w:r>
      <w:r w:rsidR="00FE7F02">
        <w:rPr>
          <w:shd w:val="clear" w:color="auto" w:fill="FFFFFF"/>
        </w:rPr>
        <w:t>i</w:t>
      </w:r>
      <w:r w:rsidR="000073AF">
        <w:rPr>
          <w:shd w:val="clear" w:color="auto" w:fill="FFFFFF"/>
        </w:rPr>
        <w:t xml:space="preserve">t was </w:t>
      </w:r>
      <w:r w:rsidRPr="00B5476F">
        <w:rPr>
          <w:shd w:val="clear" w:color="auto" w:fill="FFFFFF"/>
        </w:rPr>
        <w:t xml:space="preserve">highly valued by all leaders, teachers and students I engaged with. Practices varied, </w:t>
      </w:r>
      <w:r w:rsidR="0059079F" w:rsidRPr="00B5476F">
        <w:rPr>
          <w:shd w:val="clear" w:color="auto" w:fill="FFFFFF"/>
        </w:rPr>
        <w:t>however</w:t>
      </w:r>
      <w:r w:rsidRPr="00B5476F">
        <w:rPr>
          <w:shd w:val="clear" w:color="auto" w:fill="FFFFFF"/>
        </w:rPr>
        <w:t xml:space="preserve"> almost all had a focus on building strong ties between students and their community, and through service learning</w:t>
      </w:r>
      <w:r w:rsidR="00417489">
        <w:rPr>
          <w:shd w:val="clear" w:color="auto" w:fill="FFFFFF"/>
        </w:rPr>
        <w:t xml:space="preserve">. </w:t>
      </w:r>
      <w:r w:rsidR="00C4562B" w:rsidRPr="00B5476F">
        <w:rPr>
          <w:shd w:val="clear" w:color="auto" w:fill="FFFFFF"/>
        </w:rPr>
        <w:t>The middle and high schools visited all have an advisory structure to support every student’s wellbeing</w:t>
      </w:r>
      <w:r w:rsidR="00A46243" w:rsidRPr="00B5476F">
        <w:rPr>
          <w:shd w:val="clear" w:color="auto" w:fill="FFFFFF"/>
        </w:rPr>
        <w:t xml:space="preserve"> and build connectedness across the school</w:t>
      </w:r>
      <w:r w:rsidR="00417489">
        <w:rPr>
          <w:shd w:val="clear" w:color="auto" w:fill="FFFFFF"/>
        </w:rPr>
        <w:t xml:space="preserve">. </w:t>
      </w:r>
      <w:r w:rsidR="00C4562B" w:rsidRPr="00B5476F">
        <w:rPr>
          <w:shd w:val="clear" w:color="auto" w:fill="FFFFFF"/>
        </w:rPr>
        <w:t>This varied from school to school, with essential features being a small group of students (10-15) supported by one teacher over a</w:t>
      </w:r>
      <w:r w:rsidR="000073AF">
        <w:rPr>
          <w:shd w:val="clear" w:color="auto" w:fill="FFFFFF"/>
        </w:rPr>
        <w:t xml:space="preserve"> four </w:t>
      </w:r>
      <w:r w:rsidR="00C4562B" w:rsidRPr="00B5476F">
        <w:rPr>
          <w:shd w:val="clear" w:color="auto" w:fill="FFFFFF"/>
        </w:rPr>
        <w:t>year period</w:t>
      </w:r>
      <w:r w:rsidR="00417489">
        <w:rPr>
          <w:shd w:val="clear" w:color="auto" w:fill="FFFFFF"/>
        </w:rPr>
        <w:t xml:space="preserve">. </w:t>
      </w:r>
      <w:r w:rsidR="00C4562B" w:rsidRPr="00B5476F">
        <w:rPr>
          <w:shd w:val="clear" w:color="auto" w:fill="FFFFFF"/>
        </w:rPr>
        <w:t xml:space="preserve">This enabled strong relationships to be developed between the adult and students, supporting </w:t>
      </w:r>
      <w:r w:rsidR="00CA57DB" w:rsidRPr="00B5476F">
        <w:rPr>
          <w:shd w:val="clear" w:color="auto" w:fill="FFFFFF"/>
        </w:rPr>
        <w:t>students’</w:t>
      </w:r>
      <w:r w:rsidR="00C4562B" w:rsidRPr="00B5476F">
        <w:rPr>
          <w:shd w:val="clear" w:color="auto" w:fill="FFFFFF"/>
        </w:rPr>
        <w:t xml:space="preserve"> social emotional learning</w:t>
      </w:r>
      <w:r w:rsidR="00CA57DB" w:rsidRPr="00B5476F">
        <w:rPr>
          <w:shd w:val="clear" w:color="auto" w:fill="FFFFFF"/>
        </w:rPr>
        <w:t xml:space="preserve"> and </w:t>
      </w:r>
      <w:r w:rsidR="00C4562B" w:rsidRPr="00B5476F">
        <w:rPr>
          <w:shd w:val="clear" w:color="auto" w:fill="FFFFFF"/>
        </w:rPr>
        <w:t xml:space="preserve">academic </w:t>
      </w:r>
      <w:r w:rsidR="00D94951" w:rsidRPr="00B5476F">
        <w:rPr>
          <w:shd w:val="clear" w:color="auto" w:fill="FFFFFF"/>
        </w:rPr>
        <w:t xml:space="preserve">development and </w:t>
      </w:r>
      <w:r w:rsidR="00C6191E" w:rsidRPr="00B5476F">
        <w:rPr>
          <w:shd w:val="clear" w:color="auto" w:fill="FFFFFF"/>
        </w:rPr>
        <w:t xml:space="preserve">strengthening </w:t>
      </w:r>
      <w:r w:rsidR="00D94951" w:rsidRPr="00B5476F">
        <w:rPr>
          <w:shd w:val="clear" w:color="auto" w:fill="FFFFFF"/>
        </w:rPr>
        <w:t xml:space="preserve">communication and </w:t>
      </w:r>
      <w:r w:rsidR="00C6191E" w:rsidRPr="00B5476F">
        <w:rPr>
          <w:shd w:val="clear" w:color="auto" w:fill="FFFFFF"/>
        </w:rPr>
        <w:t xml:space="preserve">strong </w:t>
      </w:r>
      <w:r w:rsidR="00D94951" w:rsidRPr="00B5476F">
        <w:rPr>
          <w:shd w:val="clear" w:color="auto" w:fill="FFFFFF"/>
        </w:rPr>
        <w:t xml:space="preserve">relationships between school and </w:t>
      </w:r>
      <w:r w:rsidR="00AB6F9D" w:rsidRPr="00B5476F">
        <w:rPr>
          <w:shd w:val="clear" w:color="auto" w:fill="FFFFFF"/>
        </w:rPr>
        <w:t>parents</w:t>
      </w:r>
      <w:r w:rsidR="00417489">
        <w:rPr>
          <w:shd w:val="clear" w:color="auto" w:fill="FFFFFF"/>
        </w:rPr>
        <w:t xml:space="preserve">. </w:t>
      </w:r>
    </w:p>
    <w:p w14:paraId="5346CBAB" w14:textId="03DB269C" w:rsidR="003C3876" w:rsidRPr="00B5476F" w:rsidRDefault="003702AF" w:rsidP="003C3876">
      <w:pPr>
        <w:rPr>
          <w:shd w:val="clear" w:color="auto" w:fill="FFFFFF"/>
        </w:rPr>
      </w:pPr>
      <w:r w:rsidRPr="00B5476F">
        <w:rPr>
          <w:shd w:val="clear" w:color="auto" w:fill="FFFFFF"/>
        </w:rPr>
        <w:t>Many schools engage their students in service learning to strengthen student ties to their local community through supporting d</w:t>
      </w:r>
      <w:r w:rsidR="003C3876" w:rsidRPr="00B5476F">
        <w:rPr>
          <w:shd w:val="clear" w:color="auto" w:fill="FFFFFF"/>
        </w:rPr>
        <w:t>isadvantaged communities, younger students, older community members</w:t>
      </w:r>
      <w:r w:rsidRPr="00B5476F">
        <w:rPr>
          <w:shd w:val="clear" w:color="auto" w:fill="FFFFFF"/>
        </w:rPr>
        <w:t xml:space="preserve"> and </w:t>
      </w:r>
      <w:r w:rsidR="000B347F" w:rsidRPr="00B5476F">
        <w:rPr>
          <w:shd w:val="clear" w:color="auto" w:fill="FFFFFF"/>
        </w:rPr>
        <w:t xml:space="preserve">giving back to people that have supported them. </w:t>
      </w:r>
      <w:r w:rsidR="00AC20FE" w:rsidRPr="00B5476F">
        <w:rPr>
          <w:shd w:val="clear" w:color="auto" w:fill="FFFFFF"/>
        </w:rPr>
        <w:t>This also provides opportunities for students to discover professions and job opportunities that they may have an interest in for future careers</w:t>
      </w:r>
      <w:r w:rsidR="007C6FC6" w:rsidRPr="00B5476F">
        <w:rPr>
          <w:shd w:val="clear" w:color="auto" w:fill="FFFFFF"/>
        </w:rPr>
        <w:t xml:space="preserve">. </w:t>
      </w:r>
      <w:r w:rsidR="00582A2B" w:rsidRPr="00B5476F">
        <w:rPr>
          <w:shd w:val="clear" w:color="auto" w:fill="FFFFFF"/>
        </w:rPr>
        <w:t xml:space="preserve">Students in </w:t>
      </w:r>
      <w:r w:rsidR="00545570" w:rsidRPr="00B5476F">
        <w:rPr>
          <w:shd w:val="clear" w:color="auto" w:fill="FFFFFF"/>
        </w:rPr>
        <w:t xml:space="preserve">the </w:t>
      </w:r>
      <w:r w:rsidR="00582A2B" w:rsidRPr="00B5476F">
        <w:rPr>
          <w:shd w:val="clear" w:color="auto" w:fill="FFFFFF"/>
        </w:rPr>
        <w:t xml:space="preserve">middle and high schools </w:t>
      </w:r>
      <w:r w:rsidR="00545570" w:rsidRPr="00B5476F">
        <w:rPr>
          <w:shd w:val="clear" w:color="auto" w:fill="FFFFFF"/>
        </w:rPr>
        <w:t xml:space="preserve">I visited </w:t>
      </w:r>
      <w:r w:rsidR="00582A2B" w:rsidRPr="00B5476F">
        <w:rPr>
          <w:shd w:val="clear" w:color="auto" w:fill="FFFFFF"/>
        </w:rPr>
        <w:t>complete internships at local businesses to prepare them for the real world beyond school</w:t>
      </w:r>
      <w:r w:rsidR="00417489">
        <w:rPr>
          <w:shd w:val="clear" w:color="auto" w:fill="FFFFFF"/>
        </w:rPr>
        <w:t xml:space="preserve">. </w:t>
      </w:r>
      <w:r w:rsidR="00545570" w:rsidRPr="00B5476F">
        <w:rPr>
          <w:shd w:val="clear" w:color="auto" w:fill="FFFFFF"/>
        </w:rPr>
        <w:t xml:space="preserve">Some schools have students completing </w:t>
      </w:r>
      <w:r w:rsidR="000073AF">
        <w:rPr>
          <w:shd w:val="clear" w:color="auto" w:fill="FFFFFF"/>
        </w:rPr>
        <w:t xml:space="preserve"> </w:t>
      </w:r>
      <w:r w:rsidR="00ED02BD">
        <w:rPr>
          <w:shd w:val="clear" w:color="auto" w:fill="FFFFFF"/>
        </w:rPr>
        <w:t>two</w:t>
      </w:r>
      <w:r w:rsidR="00ED02BD" w:rsidRPr="00B5476F">
        <w:rPr>
          <w:shd w:val="clear" w:color="auto" w:fill="FFFFFF"/>
        </w:rPr>
        <w:t xml:space="preserve"> days</w:t>
      </w:r>
      <w:r w:rsidR="00545570" w:rsidRPr="00B5476F">
        <w:rPr>
          <w:shd w:val="clear" w:color="auto" w:fill="FFFFFF"/>
        </w:rPr>
        <w:t xml:space="preserve"> per week for </w:t>
      </w:r>
      <w:r w:rsidR="000073AF">
        <w:rPr>
          <w:shd w:val="clear" w:color="auto" w:fill="FFFFFF"/>
        </w:rPr>
        <w:t xml:space="preserve">three </w:t>
      </w:r>
      <w:r w:rsidR="00545570" w:rsidRPr="00B5476F">
        <w:rPr>
          <w:shd w:val="clear" w:color="auto" w:fill="FFFFFF"/>
        </w:rPr>
        <w:t xml:space="preserve">or </w:t>
      </w:r>
      <w:r w:rsidR="000073AF">
        <w:rPr>
          <w:shd w:val="clear" w:color="auto" w:fill="FFFFFF"/>
        </w:rPr>
        <w:t xml:space="preserve">six </w:t>
      </w:r>
      <w:r w:rsidR="00545570" w:rsidRPr="00B5476F">
        <w:rPr>
          <w:shd w:val="clear" w:color="auto" w:fill="FFFFFF"/>
        </w:rPr>
        <w:t xml:space="preserve"> hours, other schools one day per week, or one week per year, depending on the context and charter of the school</w:t>
      </w:r>
      <w:r w:rsidR="00417489">
        <w:rPr>
          <w:shd w:val="clear" w:color="auto" w:fill="FFFFFF"/>
        </w:rPr>
        <w:t xml:space="preserve">. </w:t>
      </w:r>
      <w:r w:rsidR="00A107DC" w:rsidRPr="00B5476F">
        <w:rPr>
          <w:shd w:val="clear" w:color="auto" w:fill="FFFFFF"/>
        </w:rPr>
        <w:t xml:space="preserve">Each school treats internships as a learning project, where students are required not only to participate in all aspects of the job they are doing, but to share their learning with their peers and teachers, </w:t>
      </w:r>
      <w:r w:rsidR="007A6253" w:rsidRPr="00B5476F">
        <w:rPr>
          <w:shd w:val="clear" w:color="auto" w:fill="FFFFFF"/>
        </w:rPr>
        <w:t>connecting to their school’s graduate prof</w:t>
      </w:r>
      <w:r w:rsidR="003B35FA" w:rsidRPr="00B5476F">
        <w:rPr>
          <w:shd w:val="clear" w:color="auto" w:fill="FFFFFF"/>
        </w:rPr>
        <w:t>iles and student learning goals</w:t>
      </w:r>
      <w:r w:rsidR="00417489">
        <w:rPr>
          <w:shd w:val="clear" w:color="auto" w:fill="FFFFFF"/>
        </w:rPr>
        <w:t xml:space="preserve">. </w:t>
      </w:r>
      <w:r w:rsidR="003B35FA" w:rsidRPr="00B5476F">
        <w:rPr>
          <w:shd w:val="clear" w:color="auto" w:fill="FFFFFF"/>
        </w:rPr>
        <w:t xml:space="preserve">Many of these internships are in STEM related fields, however </w:t>
      </w:r>
      <w:r w:rsidR="00F10D66" w:rsidRPr="00B5476F">
        <w:rPr>
          <w:shd w:val="clear" w:color="auto" w:fill="FFFFFF"/>
        </w:rPr>
        <w:t>all employment opportunities are used</w:t>
      </w:r>
      <w:r w:rsidR="00417489">
        <w:rPr>
          <w:shd w:val="clear" w:color="auto" w:fill="FFFFFF"/>
        </w:rPr>
        <w:t xml:space="preserve">. </w:t>
      </w:r>
      <w:r w:rsidR="00CC29C6" w:rsidRPr="00B5476F">
        <w:rPr>
          <w:shd w:val="clear" w:color="auto" w:fill="FFFFFF"/>
        </w:rPr>
        <w:t xml:space="preserve"> </w:t>
      </w:r>
    </w:p>
    <w:p w14:paraId="1DE9314A" w14:textId="6451FFF2" w:rsidR="00E46898" w:rsidRDefault="00CC29C6" w:rsidP="00DC6191">
      <w:pPr>
        <w:rPr>
          <w:rFonts w:cs="Arial"/>
        </w:rPr>
      </w:pPr>
      <w:r w:rsidRPr="00B5476F">
        <w:rPr>
          <w:shd w:val="clear" w:color="auto" w:fill="FFFFFF"/>
        </w:rPr>
        <w:t>Student learning is connected to real world contexts and issues through STEM and humanities learning, with experts supporting student learning inside and outside of the school</w:t>
      </w:r>
      <w:r w:rsidR="00417489">
        <w:rPr>
          <w:shd w:val="clear" w:color="auto" w:fill="FFFFFF"/>
        </w:rPr>
        <w:t xml:space="preserve">. </w:t>
      </w:r>
      <w:r w:rsidR="00D22545" w:rsidRPr="00B5476F">
        <w:rPr>
          <w:shd w:val="clear" w:color="auto" w:fill="FFFFFF"/>
        </w:rPr>
        <w:t xml:space="preserve">Students share their learning through public presentations at the school, in the community and via the internet, providing a real world </w:t>
      </w:r>
      <w:r w:rsidR="00B159C2" w:rsidRPr="00B5476F">
        <w:rPr>
          <w:shd w:val="clear" w:color="auto" w:fill="FFFFFF"/>
        </w:rPr>
        <w:t xml:space="preserve">impetus to complete high quality projects for </w:t>
      </w:r>
      <w:r w:rsidR="000073AF">
        <w:rPr>
          <w:shd w:val="clear" w:color="auto" w:fill="FFFFFF"/>
        </w:rPr>
        <w:t xml:space="preserve"> a </w:t>
      </w:r>
      <w:r w:rsidR="00B159C2" w:rsidRPr="00B5476F">
        <w:rPr>
          <w:shd w:val="clear" w:color="auto" w:fill="FFFFFF"/>
        </w:rPr>
        <w:t xml:space="preserve">purpose. </w:t>
      </w:r>
      <w:r w:rsidR="00D75A5F" w:rsidRPr="00B5476F">
        <w:rPr>
          <w:shd w:val="clear" w:color="auto" w:fill="FFFFFF"/>
        </w:rPr>
        <w:t xml:space="preserve">An example of this from </w:t>
      </w:r>
      <w:r w:rsidR="00E00556" w:rsidRPr="00B5476F">
        <w:rPr>
          <w:shd w:val="clear" w:color="auto" w:fill="FFFFFF"/>
        </w:rPr>
        <w:t>Latitude</w:t>
      </w:r>
      <w:r w:rsidR="00D75A5F" w:rsidRPr="00B5476F">
        <w:rPr>
          <w:shd w:val="clear" w:color="auto" w:fill="FFFFFF"/>
        </w:rPr>
        <w:t xml:space="preserve"> High School was shared earlier in the report, although I could have shared an example of this from every school visited during the study tour. </w:t>
      </w:r>
    </w:p>
    <w:p w14:paraId="3B9D5781" w14:textId="2C159564" w:rsidR="00DC6191" w:rsidRPr="004F110B" w:rsidRDefault="008103E0" w:rsidP="007911CE">
      <w:pPr>
        <w:pStyle w:val="Heading3"/>
      </w:pPr>
      <w:r w:rsidRPr="008E59A7">
        <w:lastRenderedPageBreak/>
        <w:t xml:space="preserve">Entrepreneurial </w:t>
      </w:r>
      <w:r w:rsidR="008E59A7" w:rsidRPr="008E59A7">
        <w:t>l</w:t>
      </w:r>
      <w:r w:rsidR="00DC6191" w:rsidRPr="004F110B">
        <w:t xml:space="preserve">earning </w:t>
      </w:r>
    </w:p>
    <w:p w14:paraId="7B9F356A" w14:textId="0964D364" w:rsidR="00C23147" w:rsidRDefault="0069136D" w:rsidP="001A4215">
      <w:pPr>
        <w:rPr>
          <w:shd w:val="clear" w:color="auto" w:fill="FFFFFF"/>
        </w:rPr>
      </w:pPr>
      <w:r w:rsidRPr="00B5476F">
        <w:rPr>
          <w:shd w:val="clear" w:color="auto" w:fill="FFFFFF"/>
        </w:rPr>
        <w:t xml:space="preserve">Entrepreneurial learning </w:t>
      </w:r>
      <w:r w:rsidR="00283832" w:rsidRPr="00B5476F">
        <w:rPr>
          <w:shd w:val="clear" w:color="auto" w:fill="FFFFFF"/>
        </w:rPr>
        <w:t>is closely linked to STEM learning through the design process of ideating, iteration and production</w:t>
      </w:r>
      <w:r w:rsidR="00417489">
        <w:rPr>
          <w:shd w:val="clear" w:color="auto" w:fill="FFFFFF"/>
        </w:rPr>
        <w:t xml:space="preserve">. </w:t>
      </w:r>
      <w:r w:rsidR="007D1A37" w:rsidRPr="00B5476F">
        <w:rPr>
          <w:shd w:val="clear" w:color="auto" w:fill="FFFFFF"/>
        </w:rPr>
        <w:t xml:space="preserve">I visited an Australian entrepreneur program based in Beechworth, Victoria, the Australian Centre for Rural Entrepreneurship (ACRE), and a local school </w:t>
      </w:r>
      <w:r w:rsidR="008E59A7">
        <w:rPr>
          <w:shd w:val="clear" w:color="auto" w:fill="FFFFFF"/>
        </w:rPr>
        <w:t xml:space="preserve">that </w:t>
      </w:r>
      <w:r w:rsidR="007D1A37" w:rsidRPr="00B5476F">
        <w:rPr>
          <w:shd w:val="clear" w:color="auto" w:fill="FFFFFF"/>
        </w:rPr>
        <w:t xml:space="preserve">works </w:t>
      </w:r>
      <w:r w:rsidR="006E48CF" w:rsidRPr="00B5476F">
        <w:rPr>
          <w:shd w:val="clear" w:color="auto" w:fill="FFFFFF"/>
        </w:rPr>
        <w:t>with</w:t>
      </w:r>
      <w:r w:rsidR="007D1A37" w:rsidRPr="00B5476F">
        <w:rPr>
          <w:shd w:val="clear" w:color="auto" w:fill="FFFFFF"/>
        </w:rPr>
        <w:t xml:space="preserve"> ACRE</w:t>
      </w:r>
      <w:r w:rsidR="006E48CF" w:rsidRPr="00B5476F">
        <w:rPr>
          <w:shd w:val="clear" w:color="auto" w:fill="FFFFFF"/>
        </w:rPr>
        <w:t xml:space="preserve"> to develop their students’ entrepreneurship skills</w:t>
      </w:r>
      <w:r w:rsidR="00417489">
        <w:rPr>
          <w:shd w:val="clear" w:color="auto" w:fill="FFFFFF"/>
        </w:rPr>
        <w:t xml:space="preserve">. </w:t>
      </w:r>
      <w:r w:rsidR="006B465A" w:rsidRPr="00B5476F">
        <w:rPr>
          <w:shd w:val="clear" w:color="auto" w:fill="FFFFFF"/>
        </w:rPr>
        <w:t>ACRE</w:t>
      </w:r>
      <w:r w:rsidR="002413A7" w:rsidRPr="00B5476F">
        <w:rPr>
          <w:shd w:val="clear" w:color="auto" w:fill="FFFFFF"/>
        </w:rPr>
        <w:t xml:space="preserve">’s </w:t>
      </w:r>
      <w:r w:rsidR="006B465A" w:rsidRPr="00B5476F">
        <w:rPr>
          <w:shd w:val="clear" w:color="auto" w:fill="FFFFFF"/>
        </w:rPr>
        <w:t>aim is to build thriving communities</w:t>
      </w:r>
      <w:r w:rsidR="002413A7" w:rsidRPr="00B5476F">
        <w:rPr>
          <w:shd w:val="clear" w:color="auto" w:fill="FFFFFF"/>
        </w:rPr>
        <w:t xml:space="preserve"> in rural Australia</w:t>
      </w:r>
      <w:r w:rsidR="006B465A" w:rsidRPr="00B5476F">
        <w:rPr>
          <w:shd w:val="clear" w:color="auto" w:fill="FFFFFF"/>
        </w:rPr>
        <w:t xml:space="preserve"> through social enterprise and the </w:t>
      </w:r>
      <w:r w:rsidR="002225B8" w:rsidRPr="00B5476F">
        <w:rPr>
          <w:shd w:val="clear" w:color="auto" w:fill="FFFFFF"/>
        </w:rPr>
        <w:t>development</w:t>
      </w:r>
      <w:r w:rsidR="006B465A" w:rsidRPr="00B5476F">
        <w:rPr>
          <w:shd w:val="clear" w:color="auto" w:fill="FFFFFF"/>
        </w:rPr>
        <w:t xml:space="preserve"> of local asset ownership by the community</w:t>
      </w:r>
      <w:r w:rsidR="00417489">
        <w:rPr>
          <w:shd w:val="clear" w:color="auto" w:fill="FFFFFF"/>
        </w:rPr>
        <w:t xml:space="preserve">. </w:t>
      </w:r>
      <w:r w:rsidR="006B465A" w:rsidRPr="00B5476F">
        <w:rPr>
          <w:shd w:val="clear" w:color="auto" w:fill="FFFFFF"/>
        </w:rPr>
        <w:t>In Beechworth</w:t>
      </w:r>
      <w:r w:rsidR="002B569E" w:rsidRPr="00B5476F">
        <w:rPr>
          <w:shd w:val="clear" w:color="auto" w:fill="FFFFFF"/>
        </w:rPr>
        <w:t>,</w:t>
      </w:r>
      <w:r w:rsidR="006B465A" w:rsidRPr="00B5476F">
        <w:rPr>
          <w:shd w:val="clear" w:color="auto" w:fill="FFFFFF"/>
        </w:rPr>
        <w:t xml:space="preserve"> ACRE has worked with the local community to purchase the Old Beechworth Goal to further develop social enterprise in this regional area</w:t>
      </w:r>
      <w:r w:rsidR="00417489">
        <w:rPr>
          <w:shd w:val="clear" w:color="auto" w:fill="FFFFFF"/>
        </w:rPr>
        <w:t>.</w:t>
      </w:r>
    </w:p>
    <w:p w14:paraId="2005DAC2" w14:textId="656F5866" w:rsidR="001A4215" w:rsidRPr="00B5476F" w:rsidRDefault="00417489" w:rsidP="001A4215">
      <w:pPr>
        <w:rPr>
          <w:shd w:val="clear" w:color="auto" w:fill="FFFFFF"/>
        </w:rPr>
      </w:pPr>
      <w:r>
        <w:rPr>
          <w:shd w:val="clear" w:color="auto" w:fill="FFFFFF"/>
        </w:rPr>
        <w:t xml:space="preserve"> </w:t>
      </w:r>
      <w:r w:rsidR="006B465A" w:rsidRPr="00B5476F">
        <w:rPr>
          <w:shd w:val="clear" w:color="auto" w:fill="FFFFFF"/>
        </w:rPr>
        <w:t>ACRE works with local government to make projects a reality</w:t>
      </w:r>
      <w:r w:rsidR="005E3FA3" w:rsidRPr="00B5476F">
        <w:rPr>
          <w:shd w:val="clear" w:color="auto" w:fill="FFFFFF"/>
        </w:rPr>
        <w:t xml:space="preserve"> and </w:t>
      </w:r>
      <w:r w:rsidR="006B465A" w:rsidRPr="00B5476F">
        <w:rPr>
          <w:shd w:val="clear" w:color="auto" w:fill="FFFFFF"/>
        </w:rPr>
        <w:t>operates the Social Enterprise Academy in Australia. </w:t>
      </w:r>
      <w:r w:rsidR="00DB185D" w:rsidRPr="00B5476F">
        <w:rPr>
          <w:shd w:val="clear" w:color="auto" w:fill="FFFFFF"/>
        </w:rPr>
        <w:t xml:space="preserve">The Social Enterprise Academy is the school program </w:t>
      </w:r>
      <w:r w:rsidR="002B569E" w:rsidRPr="00B5476F">
        <w:rPr>
          <w:shd w:val="clear" w:color="auto" w:fill="FFFFFF"/>
        </w:rPr>
        <w:t>operated</w:t>
      </w:r>
      <w:r w:rsidR="00DB185D" w:rsidRPr="00B5476F">
        <w:rPr>
          <w:shd w:val="clear" w:color="auto" w:fill="FFFFFF"/>
        </w:rPr>
        <w:t xml:space="preserve"> by ACRE in Australia</w:t>
      </w:r>
      <w:r>
        <w:rPr>
          <w:shd w:val="clear" w:color="auto" w:fill="FFFFFF"/>
        </w:rPr>
        <w:t xml:space="preserve">. </w:t>
      </w:r>
      <w:r w:rsidR="00DB185D" w:rsidRPr="00B5476F">
        <w:rPr>
          <w:shd w:val="clear" w:color="auto" w:fill="FFFFFF"/>
        </w:rPr>
        <w:t xml:space="preserve">Social enterprise is </w:t>
      </w:r>
      <w:r w:rsidR="006B465A" w:rsidRPr="00B5476F">
        <w:rPr>
          <w:shd w:val="clear" w:color="auto" w:fill="FFFFFF"/>
        </w:rPr>
        <w:t xml:space="preserve">driven by </w:t>
      </w:r>
      <w:r w:rsidR="00437D60" w:rsidRPr="00B5476F">
        <w:rPr>
          <w:shd w:val="clear" w:color="auto" w:fill="FFFFFF"/>
        </w:rPr>
        <w:t xml:space="preserve">a </w:t>
      </w:r>
      <w:r w:rsidR="006B465A" w:rsidRPr="00B5476F">
        <w:rPr>
          <w:shd w:val="clear" w:color="auto" w:fill="FFFFFF"/>
        </w:rPr>
        <w:t>public or a community cause</w:t>
      </w:r>
      <w:r w:rsidR="009F7237" w:rsidRPr="00B5476F">
        <w:rPr>
          <w:shd w:val="clear" w:color="auto" w:fill="FFFFFF"/>
        </w:rPr>
        <w:t xml:space="preserve"> </w:t>
      </w:r>
      <w:r w:rsidR="00437D60" w:rsidRPr="00B5476F">
        <w:rPr>
          <w:shd w:val="clear" w:color="auto" w:fill="FFFFFF"/>
        </w:rPr>
        <w:t xml:space="preserve">- </w:t>
      </w:r>
      <w:r w:rsidR="006B465A" w:rsidRPr="00B5476F">
        <w:rPr>
          <w:shd w:val="clear" w:color="auto" w:fill="FFFFFF"/>
        </w:rPr>
        <w:t>it could be social, environmental, cultural or economic</w:t>
      </w:r>
      <w:r>
        <w:rPr>
          <w:shd w:val="clear" w:color="auto" w:fill="FFFFFF"/>
        </w:rPr>
        <w:t xml:space="preserve">. </w:t>
      </w:r>
      <w:r w:rsidR="006B465A" w:rsidRPr="00B5476F">
        <w:rPr>
          <w:shd w:val="clear" w:color="auto" w:fill="FFFFFF"/>
        </w:rPr>
        <w:t xml:space="preserve">In the business </w:t>
      </w:r>
      <w:r w:rsidR="00E00556" w:rsidRPr="00B5476F">
        <w:rPr>
          <w:shd w:val="clear" w:color="auto" w:fill="FFFFFF"/>
        </w:rPr>
        <w:t>world,</w:t>
      </w:r>
      <w:r w:rsidR="006B465A" w:rsidRPr="00B5476F">
        <w:rPr>
          <w:shd w:val="clear" w:color="auto" w:fill="FFFFFF"/>
        </w:rPr>
        <w:t xml:space="preserve"> a social enterprise would give 51% of their profit to a social cause</w:t>
      </w:r>
      <w:r>
        <w:rPr>
          <w:shd w:val="clear" w:color="auto" w:fill="FFFFFF"/>
        </w:rPr>
        <w:t xml:space="preserve">. </w:t>
      </w:r>
      <w:r w:rsidR="006B465A" w:rsidRPr="00B5476F">
        <w:rPr>
          <w:shd w:val="clear" w:color="auto" w:fill="FFFFFF"/>
        </w:rPr>
        <w:t xml:space="preserve">In the case of Social Enterprise Academy </w:t>
      </w:r>
      <w:r w:rsidR="00E00556" w:rsidRPr="00B5476F">
        <w:rPr>
          <w:shd w:val="clear" w:color="auto" w:fill="FFFFFF"/>
        </w:rPr>
        <w:t>schools,</w:t>
      </w:r>
      <w:r w:rsidR="006B465A" w:rsidRPr="00B5476F">
        <w:rPr>
          <w:shd w:val="clear" w:color="auto" w:fill="FFFFFF"/>
        </w:rPr>
        <w:t xml:space="preserve"> they give 100% profit to their chosen social cause</w:t>
      </w:r>
      <w:r>
        <w:rPr>
          <w:shd w:val="clear" w:color="auto" w:fill="FFFFFF"/>
        </w:rPr>
        <w:t xml:space="preserve">. </w:t>
      </w:r>
      <w:r w:rsidR="006B465A" w:rsidRPr="00B5476F">
        <w:rPr>
          <w:shd w:val="clear" w:color="auto" w:fill="FFFFFF"/>
        </w:rPr>
        <w:t>Th</w:t>
      </w:r>
      <w:r w:rsidR="001A2585" w:rsidRPr="00B5476F">
        <w:rPr>
          <w:shd w:val="clear" w:color="auto" w:fill="FFFFFF"/>
        </w:rPr>
        <w:t xml:space="preserve">is </w:t>
      </w:r>
      <w:r w:rsidR="006B465A" w:rsidRPr="00B5476F">
        <w:rPr>
          <w:shd w:val="clear" w:color="auto" w:fill="FFFFFF"/>
        </w:rPr>
        <w:t xml:space="preserve">program is </w:t>
      </w:r>
      <w:r w:rsidR="001A2585" w:rsidRPr="00B5476F">
        <w:rPr>
          <w:shd w:val="clear" w:color="auto" w:fill="FFFFFF"/>
        </w:rPr>
        <w:t>focused on</w:t>
      </w:r>
      <w:r w:rsidR="006B465A" w:rsidRPr="00B5476F">
        <w:rPr>
          <w:shd w:val="clear" w:color="auto" w:fill="FFFFFF"/>
        </w:rPr>
        <w:t xml:space="preserve"> empowering students to take ownership of their learning and their future through social entrepreneurship</w:t>
      </w:r>
      <w:r w:rsidR="00151953" w:rsidRPr="00B5476F">
        <w:rPr>
          <w:shd w:val="clear" w:color="auto" w:fill="FFFFFF"/>
        </w:rPr>
        <w:t>,</w:t>
      </w:r>
      <w:r w:rsidR="006B465A" w:rsidRPr="00B5476F">
        <w:rPr>
          <w:shd w:val="clear" w:color="auto" w:fill="FFFFFF"/>
        </w:rPr>
        <w:t xml:space="preserve"> develop</w:t>
      </w:r>
      <w:r w:rsidR="00151953" w:rsidRPr="00B5476F">
        <w:rPr>
          <w:shd w:val="clear" w:color="auto" w:fill="FFFFFF"/>
        </w:rPr>
        <w:t>ing</w:t>
      </w:r>
      <w:r w:rsidR="006B465A" w:rsidRPr="00B5476F">
        <w:rPr>
          <w:shd w:val="clear" w:color="auto" w:fill="FFFFFF"/>
        </w:rPr>
        <w:t xml:space="preserve"> the</w:t>
      </w:r>
      <w:r w:rsidR="00415121" w:rsidRPr="00B5476F">
        <w:rPr>
          <w:shd w:val="clear" w:color="auto" w:fill="FFFFFF"/>
        </w:rPr>
        <w:t>ir</w:t>
      </w:r>
      <w:r w:rsidR="006B465A" w:rsidRPr="00B5476F">
        <w:rPr>
          <w:shd w:val="clear" w:color="auto" w:fill="FFFFFF"/>
        </w:rPr>
        <w:t xml:space="preserve"> collaboration, communication, critical and creative thinking</w:t>
      </w:r>
      <w:r w:rsidR="00151953" w:rsidRPr="00B5476F">
        <w:rPr>
          <w:shd w:val="clear" w:color="auto" w:fill="FFFFFF"/>
        </w:rPr>
        <w:t xml:space="preserve"> skills through real world application</w:t>
      </w:r>
      <w:r w:rsidR="00E00556" w:rsidRPr="00B5476F">
        <w:rPr>
          <w:shd w:val="clear" w:color="auto" w:fill="FFFFFF"/>
        </w:rPr>
        <w:t>, and</w:t>
      </w:r>
      <w:r w:rsidR="006B465A" w:rsidRPr="00B5476F">
        <w:rPr>
          <w:shd w:val="clear" w:color="auto" w:fill="FFFFFF"/>
        </w:rPr>
        <w:t xml:space="preserve"> </w:t>
      </w:r>
      <w:r w:rsidR="008E59A7">
        <w:rPr>
          <w:shd w:val="clear" w:color="auto" w:fill="FFFFFF"/>
        </w:rPr>
        <w:t xml:space="preserve">contributing </w:t>
      </w:r>
      <w:r w:rsidR="006B465A" w:rsidRPr="00B5476F">
        <w:rPr>
          <w:shd w:val="clear" w:color="auto" w:fill="FFFFFF"/>
        </w:rPr>
        <w:t xml:space="preserve">to their local or global community in a positive way. </w:t>
      </w:r>
      <w:r w:rsidR="00466DD7" w:rsidRPr="00B5476F">
        <w:rPr>
          <w:shd w:val="clear" w:color="auto" w:fill="FFFFFF"/>
        </w:rPr>
        <w:t>Through participation in this program, s</w:t>
      </w:r>
      <w:r w:rsidR="00DC6191" w:rsidRPr="00B5476F">
        <w:rPr>
          <w:shd w:val="clear" w:color="auto" w:fill="FFFFFF"/>
        </w:rPr>
        <w:t xml:space="preserve">chools have worked with local service groups to discuss what community issues exist in their area and how they are going to try to solve this </w:t>
      </w:r>
      <w:r w:rsidR="00911FC9" w:rsidRPr="00B5476F">
        <w:rPr>
          <w:shd w:val="clear" w:color="auto" w:fill="FFFFFF"/>
        </w:rPr>
        <w:t>p</w:t>
      </w:r>
      <w:r w:rsidR="00DC6191" w:rsidRPr="00B5476F">
        <w:rPr>
          <w:shd w:val="clear" w:color="auto" w:fill="FFFFFF"/>
        </w:rPr>
        <w:t>roblem</w:t>
      </w:r>
      <w:r>
        <w:rPr>
          <w:shd w:val="clear" w:color="auto" w:fill="FFFFFF"/>
        </w:rPr>
        <w:t xml:space="preserve">. </w:t>
      </w:r>
    </w:p>
    <w:p w14:paraId="045C71ED" w14:textId="23DC148D" w:rsidR="00875B8A" w:rsidRPr="00B5476F" w:rsidRDefault="00832E6A" w:rsidP="00DC6191">
      <w:pPr>
        <w:rPr>
          <w:shd w:val="clear" w:color="auto" w:fill="FFFFFF"/>
        </w:rPr>
      </w:pPr>
      <w:r w:rsidRPr="00B5476F">
        <w:rPr>
          <w:shd w:val="clear" w:color="auto" w:fill="FFFFFF"/>
        </w:rPr>
        <w:t xml:space="preserve">I visited </w:t>
      </w:r>
      <w:r w:rsidR="004F110B">
        <w:rPr>
          <w:shd w:val="clear" w:color="auto" w:fill="FFFFFF"/>
        </w:rPr>
        <w:t xml:space="preserve">Whitfield </w:t>
      </w:r>
      <w:r w:rsidR="00DC6191" w:rsidRPr="00B5476F">
        <w:rPr>
          <w:shd w:val="clear" w:color="auto" w:fill="FFFFFF"/>
        </w:rPr>
        <w:t>District Primary School</w:t>
      </w:r>
      <w:r w:rsidR="005E3B1E" w:rsidRPr="00B5476F">
        <w:rPr>
          <w:shd w:val="clear" w:color="auto" w:fill="FFFFFF"/>
        </w:rPr>
        <w:t>, Victoria, Australia to learn about how the school has developed their students</w:t>
      </w:r>
      <w:r w:rsidR="00C269D9" w:rsidRPr="00B5476F">
        <w:rPr>
          <w:shd w:val="clear" w:color="auto" w:fill="FFFFFF"/>
        </w:rPr>
        <w:t>’</w:t>
      </w:r>
      <w:r w:rsidR="005E3B1E" w:rsidRPr="00B5476F">
        <w:rPr>
          <w:shd w:val="clear" w:color="auto" w:fill="FFFFFF"/>
        </w:rPr>
        <w:t xml:space="preserve"> entrepreneurship skills through </w:t>
      </w:r>
      <w:r w:rsidR="00E729D0" w:rsidRPr="00B5476F">
        <w:rPr>
          <w:shd w:val="clear" w:color="auto" w:fill="FFFFFF"/>
        </w:rPr>
        <w:t xml:space="preserve">engagement </w:t>
      </w:r>
      <w:r w:rsidR="00CF6D09" w:rsidRPr="00B5476F">
        <w:rPr>
          <w:shd w:val="clear" w:color="auto" w:fill="FFFFFF"/>
        </w:rPr>
        <w:t>in</w:t>
      </w:r>
      <w:r w:rsidR="00E729D0" w:rsidRPr="00B5476F">
        <w:rPr>
          <w:shd w:val="clear" w:color="auto" w:fill="FFFFFF"/>
        </w:rPr>
        <w:t xml:space="preserve"> the</w:t>
      </w:r>
      <w:r w:rsidR="005E3B1E" w:rsidRPr="00B5476F">
        <w:rPr>
          <w:shd w:val="clear" w:color="auto" w:fill="FFFFFF"/>
        </w:rPr>
        <w:t xml:space="preserve"> Social </w:t>
      </w:r>
      <w:r w:rsidR="00E00556" w:rsidRPr="00B5476F">
        <w:rPr>
          <w:shd w:val="clear" w:color="auto" w:fill="FFFFFF"/>
        </w:rPr>
        <w:t>Enterprise</w:t>
      </w:r>
      <w:r w:rsidR="005E3B1E" w:rsidRPr="00B5476F">
        <w:rPr>
          <w:shd w:val="clear" w:color="auto" w:fill="FFFFFF"/>
        </w:rPr>
        <w:t xml:space="preserve"> Academy program</w:t>
      </w:r>
      <w:r w:rsidR="00417489">
        <w:rPr>
          <w:shd w:val="clear" w:color="auto" w:fill="FFFFFF"/>
        </w:rPr>
        <w:t xml:space="preserve">. </w:t>
      </w:r>
      <w:r w:rsidR="001972D3" w:rsidRPr="00B5476F">
        <w:rPr>
          <w:shd w:val="clear" w:color="auto" w:fill="FFFFFF"/>
        </w:rPr>
        <w:t>The principal discussed at length the positive impact this program has had on students and the community</w:t>
      </w:r>
      <w:r w:rsidR="00417489">
        <w:rPr>
          <w:shd w:val="clear" w:color="auto" w:fill="FFFFFF"/>
        </w:rPr>
        <w:t xml:space="preserve">. </w:t>
      </w:r>
      <w:r w:rsidR="001972D3" w:rsidRPr="00B5476F">
        <w:rPr>
          <w:shd w:val="clear" w:color="auto" w:fill="FFFFFF"/>
        </w:rPr>
        <w:t>Feedback included that</w:t>
      </w:r>
      <w:r w:rsidR="00DC6191" w:rsidRPr="00B5476F">
        <w:rPr>
          <w:shd w:val="clear" w:color="auto" w:fill="FFFFFF"/>
        </w:rPr>
        <w:t xml:space="preserve"> students have had real world opportunities to develop general capabilities in meaningful ways and </w:t>
      </w:r>
      <w:r w:rsidR="00B50B8E" w:rsidRPr="00B5476F">
        <w:rPr>
          <w:shd w:val="clear" w:color="auto" w:fill="FFFFFF"/>
        </w:rPr>
        <w:t xml:space="preserve">was a strong </w:t>
      </w:r>
      <w:r w:rsidR="00DC6191" w:rsidRPr="00B5476F">
        <w:rPr>
          <w:shd w:val="clear" w:color="auto" w:fill="FFFFFF"/>
        </w:rPr>
        <w:t>opportun</w:t>
      </w:r>
      <w:r w:rsidR="00B50B8E" w:rsidRPr="00B5476F">
        <w:rPr>
          <w:shd w:val="clear" w:color="auto" w:fill="FFFFFF"/>
        </w:rPr>
        <w:t xml:space="preserve">ity for curriculum integration of </w:t>
      </w:r>
      <w:r w:rsidR="00DC6191" w:rsidRPr="00B5476F">
        <w:rPr>
          <w:shd w:val="clear" w:color="auto" w:fill="FFFFFF"/>
        </w:rPr>
        <w:t xml:space="preserve">Science </w:t>
      </w:r>
      <w:r w:rsidR="004F110B">
        <w:rPr>
          <w:shd w:val="clear" w:color="auto" w:fill="FFFFFF"/>
        </w:rPr>
        <w:t xml:space="preserve">and </w:t>
      </w:r>
      <w:r w:rsidR="00DC6191" w:rsidRPr="00B5476F">
        <w:rPr>
          <w:shd w:val="clear" w:color="auto" w:fill="FFFFFF"/>
        </w:rPr>
        <w:t>Technology K-6 (design process)</w:t>
      </w:r>
      <w:r w:rsidR="00E00556" w:rsidRPr="00B5476F">
        <w:rPr>
          <w:shd w:val="clear" w:color="auto" w:fill="FFFFFF"/>
        </w:rPr>
        <w:t>;</w:t>
      </w:r>
      <w:r w:rsidR="00DC6191" w:rsidRPr="00B5476F">
        <w:rPr>
          <w:shd w:val="clear" w:color="auto" w:fill="FFFFFF"/>
        </w:rPr>
        <w:t xml:space="preserve"> </w:t>
      </w:r>
      <w:r w:rsidR="00C23147">
        <w:rPr>
          <w:shd w:val="clear" w:color="auto" w:fill="FFFFFF"/>
        </w:rPr>
        <w:t>M</w:t>
      </w:r>
      <w:r w:rsidR="00DC6191" w:rsidRPr="00B5476F">
        <w:rPr>
          <w:shd w:val="clear" w:color="auto" w:fill="FFFFFF"/>
        </w:rPr>
        <w:t>aths</w:t>
      </w:r>
      <w:r w:rsidR="001972D3" w:rsidRPr="00B5476F">
        <w:rPr>
          <w:shd w:val="clear" w:color="auto" w:fill="FFFFFF"/>
        </w:rPr>
        <w:t xml:space="preserve"> and </w:t>
      </w:r>
      <w:r w:rsidR="00DC6191" w:rsidRPr="00B5476F">
        <w:rPr>
          <w:shd w:val="clear" w:color="auto" w:fill="FFFFFF"/>
        </w:rPr>
        <w:t>English outcomes are clearly visible throughout the learning</w:t>
      </w:r>
      <w:r w:rsidR="00417489">
        <w:rPr>
          <w:shd w:val="clear" w:color="auto" w:fill="FFFFFF"/>
        </w:rPr>
        <w:t xml:space="preserve">. </w:t>
      </w:r>
      <w:r w:rsidR="00CC6B8F" w:rsidRPr="00B5476F">
        <w:rPr>
          <w:shd w:val="clear" w:color="auto" w:fill="FFFFFF"/>
        </w:rPr>
        <w:t xml:space="preserve"> </w:t>
      </w:r>
      <w:r w:rsidR="00DC6191" w:rsidRPr="00B5476F">
        <w:rPr>
          <w:shd w:val="clear" w:color="auto" w:fill="FFFFFF"/>
        </w:rPr>
        <w:t>Community links that have been developed through the projects have been long lasting and the public are happy to be involved and provide useful feedback to students to keep improving</w:t>
      </w:r>
      <w:r w:rsidR="00417489">
        <w:rPr>
          <w:shd w:val="clear" w:color="auto" w:fill="FFFFFF"/>
        </w:rPr>
        <w:t xml:space="preserve">. </w:t>
      </w:r>
      <w:r w:rsidR="008C351B" w:rsidRPr="00B5476F">
        <w:rPr>
          <w:shd w:val="clear" w:color="auto" w:fill="FFFFFF"/>
        </w:rPr>
        <w:t xml:space="preserve">The school has been engaged in this project for three years and continue to value the impact that it has on student learning in STEM and in </w:t>
      </w:r>
      <w:r w:rsidR="00503BA0" w:rsidRPr="00B5476F">
        <w:rPr>
          <w:shd w:val="clear" w:color="auto" w:fill="FFFFFF"/>
        </w:rPr>
        <w:t xml:space="preserve">the strong community connections it fosters. </w:t>
      </w:r>
    </w:p>
    <w:p w14:paraId="4B6782D5" w14:textId="77777777" w:rsidR="00DC6191" w:rsidRPr="0045481D" w:rsidRDefault="00DC6191" w:rsidP="007911CE">
      <w:pPr>
        <w:pStyle w:val="Heading3"/>
      </w:pPr>
      <w:r w:rsidRPr="0045481D">
        <w:t>Humanitarian Engineering</w:t>
      </w:r>
    </w:p>
    <w:p w14:paraId="5D130151" w14:textId="158A3B88" w:rsidR="00DC6191" w:rsidRPr="00B5476F" w:rsidRDefault="00210C32" w:rsidP="00DC6191">
      <w:pPr>
        <w:rPr>
          <w:shd w:val="clear" w:color="auto" w:fill="FFFFFF"/>
        </w:rPr>
      </w:pPr>
      <w:r w:rsidRPr="00B5476F">
        <w:rPr>
          <w:shd w:val="clear" w:color="auto" w:fill="FFFFFF"/>
        </w:rPr>
        <w:t xml:space="preserve">Engineering is </w:t>
      </w:r>
      <w:r w:rsidR="00702059" w:rsidRPr="00B5476F">
        <w:rPr>
          <w:shd w:val="clear" w:color="auto" w:fill="FFFFFF"/>
        </w:rPr>
        <w:t>a sometimes misunderstood profession, it conjures expectations that an engineer works in isolation</w:t>
      </w:r>
      <w:r w:rsidR="00A14B37" w:rsidRPr="00B5476F">
        <w:rPr>
          <w:shd w:val="clear" w:color="auto" w:fill="FFFFFF"/>
        </w:rPr>
        <w:t xml:space="preserve"> and in one discipline</w:t>
      </w:r>
      <w:r w:rsidR="00702059" w:rsidRPr="00B5476F">
        <w:rPr>
          <w:shd w:val="clear" w:color="auto" w:fill="FFFFFF"/>
        </w:rPr>
        <w:t xml:space="preserve"> to solve a problem</w:t>
      </w:r>
      <w:r w:rsidR="00417489">
        <w:rPr>
          <w:shd w:val="clear" w:color="auto" w:fill="FFFFFF"/>
        </w:rPr>
        <w:t xml:space="preserve">. </w:t>
      </w:r>
      <w:r w:rsidR="00702059" w:rsidRPr="00B5476F">
        <w:rPr>
          <w:shd w:val="clear" w:color="auto" w:fill="FFFFFF"/>
        </w:rPr>
        <w:t xml:space="preserve">With the </w:t>
      </w:r>
      <w:r w:rsidR="004F110B">
        <w:rPr>
          <w:shd w:val="clear" w:color="auto" w:fill="FFFFFF"/>
        </w:rPr>
        <w:t xml:space="preserve">focus </w:t>
      </w:r>
      <w:r w:rsidR="00702059" w:rsidRPr="00B5476F">
        <w:rPr>
          <w:shd w:val="clear" w:color="auto" w:fill="FFFFFF"/>
        </w:rPr>
        <w:t>in the media over the past few years about engaging women in STEM careers and engineering, as a primary school educator, I wanted to learn more about how engineers support our local and global communities</w:t>
      </w:r>
      <w:r w:rsidR="00417489">
        <w:rPr>
          <w:shd w:val="clear" w:color="auto" w:fill="FFFFFF"/>
        </w:rPr>
        <w:t xml:space="preserve">. </w:t>
      </w:r>
      <w:r w:rsidR="00702059" w:rsidRPr="00B5476F">
        <w:rPr>
          <w:shd w:val="clear" w:color="auto" w:fill="FFFFFF"/>
        </w:rPr>
        <w:t xml:space="preserve">I visited Engineers Without Borders, </w:t>
      </w:r>
      <w:r w:rsidR="0010494C" w:rsidRPr="00B5476F">
        <w:rPr>
          <w:shd w:val="clear" w:color="auto" w:fill="FFFFFF"/>
        </w:rPr>
        <w:t xml:space="preserve">Victoria, Australia to learn about the </w:t>
      </w:r>
      <w:r w:rsidR="00A14B37" w:rsidRPr="00B5476F">
        <w:rPr>
          <w:shd w:val="clear" w:color="auto" w:fill="FFFFFF"/>
        </w:rPr>
        <w:t xml:space="preserve">humanitarian engineering </w:t>
      </w:r>
      <w:r w:rsidR="0010494C" w:rsidRPr="00B5476F">
        <w:rPr>
          <w:shd w:val="clear" w:color="auto" w:fill="FFFFFF"/>
        </w:rPr>
        <w:t xml:space="preserve">work </w:t>
      </w:r>
      <w:r w:rsidR="0031098B" w:rsidRPr="00B5476F">
        <w:rPr>
          <w:shd w:val="clear" w:color="auto" w:fill="FFFFFF"/>
        </w:rPr>
        <w:t>that engi</w:t>
      </w:r>
      <w:r w:rsidR="00A14B37" w:rsidRPr="00B5476F">
        <w:rPr>
          <w:shd w:val="clear" w:color="auto" w:fill="FFFFFF"/>
        </w:rPr>
        <w:t xml:space="preserve">neers do to support communities in improving the </w:t>
      </w:r>
      <w:r w:rsidR="0031098B" w:rsidRPr="00B5476F">
        <w:rPr>
          <w:shd w:val="clear" w:color="auto" w:fill="FFFFFF"/>
        </w:rPr>
        <w:t>lives of people</w:t>
      </w:r>
      <w:r w:rsidR="00417489">
        <w:rPr>
          <w:shd w:val="clear" w:color="auto" w:fill="FFFFFF"/>
        </w:rPr>
        <w:t xml:space="preserve">. </w:t>
      </w:r>
      <w:r w:rsidR="0031098B" w:rsidRPr="00B5476F">
        <w:rPr>
          <w:shd w:val="clear" w:color="auto" w:fill="FFFFFF"/>
        </w:rPr>
        <w:t>To do this you have to connect with the people you are working for, you have to know them deeply and understand their needs</w:t>
      </w:r>
      <w:r w:rsidR="00417489">
        <w:rPr>
          <w:shd w:val="clear" w:color="auto" w:fill="FFFFFF"/>
        </w:rPr>
        <w:t xml:space="preserve">. </w:t>
      </w:r>
      <w:r w:rsidR="00324224" w:rsidRPr="00B5476F">
        <w:rPr>
          <w:shd w:val="clear" w:color="auto" w:fill="FFFFFF"/>
        </w:rPr>
        <w:t xml:space="preserve">Therefore, </w:t>
      </w:r>
      <w:r w:rsidR="00DC6191" w:rsidRPr="00B5476F">
        <w:rPr>
          <w:shd w:val="clear" w:color="auto" w:fill="FFFFFF"/>
        </w:rPr>
        <w:t xml:space="preserve">engineers need to </w:t>
      </w:r>
      <w:r w:rsidR="00324224" w:rsidRPr="00B5476F">
        <w:rPr>
          <w:shd w:val="clear" w:color="auto" w:fill="FFFFFF"/>
        </w:rPr>
        <w:t xml:space="preserve">possess strong skills in </w:t>
      </w:r>
      <w:r w:rsidR="00DC6191" w:rsidRPr="00B5476F">
        <w:rPr>
          <w:shd w:val="clear" w:color="auto" w:fill="FFFFFF"/>
        </w:rPr>
        <w:t xml:space="preserve">empathy and </w:t>
      </w:r>
      <w:r w:rsidR="00E00556" w:rsidRPr="00B5476F">
        <w:rPr>
          <w:shd w:val="clear" w:color="auto" w:fill="FFFFFF"/>
        </w:rPr>
        <w:t>cross-cultural</w:t>
      </w:r>
      <w:r w:rsidR="00DC6191" w:rsidRPr="00B5476F">
        <w:rPr>
          <w:shd w:val="clear" w:color="auto" w:fill="FFFFFF"/>
        </w:rPr>
        <w:t xml:space="preserve"> awareness</w:t>
      </w:r>
      <w:r w:rsidR="00324224" w:rsidRPr="00B5476F">
        <w:rPr>
          <w:shd w:val="clear" w:color="auto" w:fill="FFFFFF"/>
        </w:rPr>
        <w:t>,</w:t>
      </w:r>
      <w:r w:rsidR="00DC6191" w:rsidRPr="00B5476F">
        <w:rPr>
          <w:shd w:val="clear" w:color="auto" w:fill="FFFFFF"/>
        </w:rPr>
        <w:t xml:space="preserve"> to be able to build an understanding of what communities are saying they need</w:t>
      </w:r>
      <w:r w:rsidR="0031098B" w:rsidRPr="00B5476F">
        <w:rPr>
          <w:shd w:val="clear" w:color="auto" w:fill="FFFFFF"/>
        </w:rPr>
        <w:t xml:space="preserve"> - n</w:t>
      </w:r>
      <w:r w:rsidR="00DC6191" w:rsidRPr="00B5476F">
        <w:rPr>
          <w:shd w:val="clear" w:color="auto" w:fill="FFFFFF"/>
        </w:rPr>
        <w:t>ot just what the engineer thinks the</w:t>
      </w:r>
      <w:r w:rsidR="005063D8" w:rsidRPr="00B5476F">
        <w:rPr>
          <w:shd w:val="clear" w:color="auto" w:fill="FFFFFF"/>
        </w:rPr>
        <w:t xml:space="preserve"> community </w:t>
      </w:r>
      <w:r w:rsidR="00DC6191" w:rsidRPr="00B5476F">
        <w:rPr>
          <w:shd w:val="clear" w:color="auto" w:fill="FFFFFF"/>
        </w:rPr>
        <w:t>need</w:t>
      </w:r>
      <w:r w:rsidR="00417489">
        <w:rPr>
          <w:shd w:val="clear" w:color="auto" w:fill="FFFFFF"/>
        </w:rPr>
        <w:t xml:space="preserve">. </w:t>
      </w:r>
      <w:r w:rsidR="00FE3EEB" w:rsidRPr="00B5476F">
        <w:rPr>
          <w:shd w:val="clear" w:color="auto" w:fill="FFFFFF"/>
        </w:rPr>
        <w:t>As h</w:t>
      </w:r>
      <w:r w:rsidR="00324224" w:rsidRPr="00B5476F">
        <w:rPr>
          <w:shd w:val="clear" w:color="auto" w:fill="FFFFFF"/>
        </w:rPr>
        <w:t>umanitarian engineering is focused on improving</w:t>
      </w:r>
      <w:r w:rsidR="00DC6191" w:rsidRPr="00B5476F">
        <w:rPr>
          <w:shd w:val="clear" w:color="auto" w:fill="FFFFFF"/>
        </w:rPr>
        <w:t xml:space="preserve"> people’s quality of life</w:t>
      </w:r>
      <w:r w:rsidR="005063D8" w:rsidRPr="00B5476F">
        <w:rPr>
          <w:shd w:val="clear" w:color="auto" w:fill="FFFFFF"/>
        </w:rPr>
        <w:t xml:space="preserve">, this </w:t>
      </w:r>
      <w:r w:rsidR="00DC6191" w:rsidRPr="00B5476F">
        <w:rPr>
          <w:shd w:val="clear" w:color="auto" w:fill="FFFFFF"/>
        </w:rPr>
        <w:t>would be beneficial to focus on when designing STEM learning</w:t>
      </w:r>
      <w:r w:rsidR="00A40A3C" w:rsidRPr="00B5476F">
        <w:rPr>
          <w:shd w:val="clear" w:color="auto" w:fill="FFFFFF"/>
        </w:rPr>
        <w:t xml:space="preserve"> in schools</w:t>
      </w:r>
      <w:r w:rsidR="00324224" w:rsidRPr="00B5476F">
        <w:rPr>
          <w:shd w:val="clear" w:color="auto" w:fill="FFFFFF"/>
        </w:rPr>
        <w:t>, to build</w:t>
      </w:r>
      <w:r w:rsidR="00DC6191" w:rsidRPr="00B5476F">
        <w:rPr>
          <w:shd w:val="clear" w:color="auto" w:fill="FFFFFF"/>
        </w:rPr>
        <w:t xml:space="preserve"> student empathy and cross cultural awareness through real world contexts</w:t>
      </w:r>
      <w:r w:rsidR="00417489">
        <w:rPr>
          <w:shd w:val="clear" w:color="auto" w:fill="FFFFFF"/>
        </w:rPr>
        <w:t xml:space="preserve">. </w:t>
      </w:r>
      <w:r w:rsidR="00324224" w:rsidRPr="00B5476F">
        <w:rPr>
          <w:shd w:val="clear" w:color="auto" w:fill="FFFFFF"/>
        </w:rPr>
        <w:t xml:space="preserve">This </w:t>
      </w:r>
      <w:r w:rsidR="00DC6191" w:rsidRPr="00B5476F">
        <w:rPr>
          <w:shd w:val="clear" w:color="auto" w:fill="FFFFFF"/>
        </w:rPr>
        <w:t xml:space="preserve">would provide authenticity, audience and action </w:t>
      </w:r>
      <w:r w:rsidR="00324224" w:rsidRPr="00B5476F">
        <w:rPr>
          <w:shd w:val="clear" w:color="auto" w:fill="FFFFFF"/>
        </w:rPr>
        <w:t>to be done</w:t>
      </w:r>
      <w:r w:rsidR="00DC6191" w:rsidRPr="00B5476F">
        <w:rPr>
          <w:shd w:val="clear" w:color="auto" w:fill="FFFFFF"/>
        </w:rPr>
        <w:t xml:space="preserve"> by the students or audience</w:t>
      </w:r>
      <w:r w:rsidR="00417489">
        <w:rPr>
          <w:shd w:val="clear" w:color="auto" w:fill="FFFFFF"/>
        </w:rPr>
        <w:t xml:space="preserve">. </w:t>
      </w:r>
      <w:r w:rsidR="00DC6191" w:rsidRPr="00B5476F">
        <w:rPr>
          <w:shd w:val="clear" w:color="auto" w:fill="FFFFFF"/>
        </w:rPr>
        <w:t> </w:t>
      </w:r>
    </w:p>
    <w:p w14:paraId="3F301941" w14:textId="4D2AAE40" w:rsidR="001C0A56" w:rsidRPr="00B5476F" w:rsidRDefault="004F110B" w:rsidP="00177CD9">
      <w:pPr>
        <w:rPr>
          <w:shd w:val="clear" w:color="auto" w:fill="FFFFFF"/>
        </w:rPr>
      </w:pPr>
      <w:r>
        <w:rPr>
          <w:shd w:val="clear" w:color="auto" w:fill="FFFFFF"/>
        </w:rPr>
        <w:lastRenderedPageBreak/>
        <w:t xml:space="preserve">I saw an </w:t>
      </w:r>
      <w:r w:rsidR="00324224" w:rsidRPr="00B5476F">
        <w:rPr>
          <w:shd w:val="clear" w:color="auto" w:fill="FFFFFF"/>
        </w:rPr>
        <w:t>example</w:t>
      </w:r>
      <w:r w:rsidR="00AE0FAE" w:rsidRPr="00B5476F">
        <w:rPr>
          <w:shd w:val="clear" w:color="auto" w:fill="FFFFFF"/>
        </w:rPr>
        <w:t xml:space="preserve"> of humanitarian engineering </w:t>
      </w:r>
      <w:r w:rsidR="00324224" w:rsidRPr="00B5476F">
        <w:rPr>
          <w:shd w:val="clear" w:color="auto" w:fill="FFFFFF"/>
        </w:rPr>
        <w:t xml:space="preserve">used in the classroom </w:t>
      </w:r>
      <w:r w:rsidR="00AE0FAE" w:rsidRPr="00B5476F">
        <w:rPr>
          <w:shd w:val="clear" w:color="auto" w:fill="FFFFFF"/>
        </w:rPr>
        <w:t xml:space="preserve">at Nueva </w:t>
      </w:r>
      <w:r w:rsidR="00644CF3" w:rsidRPr="00B5476F">
        <w:rPr>
          <w:shd w:val="clear" w:color="auto" w:fill="FFFFFF"/>
        </w:rPr>
        <w:t>Elementary</w:t>
      </w:r>
      <w:r w:rsidR="00AE0FAE" w:rsidRPr="00B5476F">
        <w:rPr>
          <w:shd w:val="clear" w:color="auto" w:fill="FFFFFF"/>
        </w:rPr>
        <w:t xml:space="preserve"> School in San Francisco, where the school has a focus on </w:t>
      </w:r>
      <w:r w:rsidR="002C20C6" w:rsidRPr="00B5476F">
        <w:rPr>
          <w:shd w:val="clear" w:color="auto" w:fill="FFFFFF"/>
        </w:rPr>
        <w:t xml:space="preserve">developing students’ </w:t>
      </w:r>
      <w:r w:rsidR="00AE0FAE" w:rsidRPr="00B5476F">
        <w:rPr>
          <w:shd w:val="clear" w:color="auto" w:fill="FFFFFF"/>
        </w:rPr>
        <w:t>global citizenship</w:t>
      </w:r>
      <w:r w:rsidR="00417489">
        <w:rPr>
          <w:shd w:val="clear" w:color="auto" w:fill="FFFFFF"/>
        </w:rPr>
        <w:t xml:space="preserve">. </w:t>
      </w:r>
      <w:r w:rsidR="00DC6BFB" w:rsidRPr="00B5476F">
        <w:rPr>
          <w:shd w:val="clear" w:color="auto" w:fill="FFFFFF"/>
        </w:rPr>
        <w:t>Year 1 student learning is based</w:t>
      </w:r>
      <w:r w:rsidR="00644CF3" w:rsidRPr="00B5476F">
        <w:rPr>
          <w:shd w:val="clear" w:color="auto" w:fill="FFFFFF"/>
        </w:rPr>
        <w:t xml:space="preserve"> </w:t>
      </w:r>
      <w:r w:rsidR="00DC6BFB" w:rsidRPr="00B5476F">
        <w:rPr>
          <w:shd w:val="clear" w:color="auto" w:fill="FFFFFF"/>
        </w:rPr>
        <w:t>on the theme of building</w:t>
      </w:r>
      <w:r w:rsidR="00417489">
        <w:rPr>
          <w:shd w:val="clear" w:color="auto" w:fill="FFFFFF"/>
        </w:rPr>
        <w:t xml:space="preserve">. </w:t>
      </w:r>
      <w:r w:rsidR="003B4545" w:rsidRPr="00B5476F">
        <w:rPr>
          <w:shd w:val="clear" w:color="auto" w:fill="FFFFFF"/>
        </w:rPr>
        <w:t>S</w:t>
      </w:r>
      <w:r w:rsidR="00DC6191" w:rsidRPr="00B5476F">
        <w:rPr>
          <w:shd w:val="clear" w:color="auto" w:fill="FFFFFF"/>
        </w:rPr>
        <w:t xml:space="preserve">tudents engage in an academic deep dive before moving into immersive </w:t>
      </w:r>
      <w:r w:rsidR="00644CF3" w:rsidRPr="00B5476F">
        <w:rPr>
          <w:shd w:val="clear" w:color="auto" w:fill="FFFFFF"/>
        </w:rPr>
        <w:t xml:space="preserve">learning </w:t>
      </w:r>
      <w:r w:rsidR="00DC6191" w:rsidRPr="00B5476F">
        <w:rPr>
          <w:shd w:val="clear" w:color="auto" w:fill="FFFFFF"/>
        </w:rPr>
        <w:t>and authentic projects</w:t>
      </w:r>
      <w:r w:rsidR="00417489">
        <w:rPr>
          <w:shd w:val="clear" w:color="auto" w:fill="FFFFFF"/>
        </w:rPr>
        <w:t xml:space="preserve">. </w:t>
      </w:r>
      <w:r w:rsidR="00DC6191" w:rsidRPr="00B5476F">
        <w:rPr>
          <w:shd w:val="clear" w:color="auto" w:fill="FFFFFF"/>
        </w:rPr>
        <w:t>The aim is for students to really know and understand the design process and use empathy to design solutions to suit the end user</w:t>
      </w:r>
      <w:r w:rsidR="00417489">
        <w:rPr>
          <w:shd w:val="clear" w:color="auto" w:fill="FFFFFF"/>
        </w:rPr>
        <w:t xml:space="preserve">. </w:t>
      </w:r>
      <w:r w:rsidR="00ED7D1D" w:rsidRPr="00B5476F">
        <w:rPr>
          <w:shd w:val="clear" w:color="auto" w:fill="FFFFFF"/>
        </w:rPr>
        <w:t xml:space="preserve">Students used </w:t>
      </w:r>
      <w:r w:rsidR="00DC6191" w:rsidRPr="00B5476F">
        <w:rPr>
          <w:shd w:val="clear" w:color="auto" w:fill="FFFFFF"/>
        </w:rPr>
        <w:t xml:space="preserve">the design process to build </w:t>
      </w:r>
      <w:r w:rsidR="00FE3EEB" w:rsidRPr="00B5476F">
        <w:rPr>
          <w:shd w:val="clear" w:color="auto" w:fill="FFFFFF"/>
        </w:rPr>
        <w:t>a community</w:t>
      </w:r>
      <w:r w:rsidR="00ED7D1D" w:rsidRPr="00B5476F">
        <w:rPr>
          <w:shd w:val="clear" w:color="auto" w:fill="FFFFFF"/>
        </w:rPr>
        <w:t xml:space="preserve"> and/or</w:t>
      </w:r>
      <w:r w:rsidR="00FE3EEB" w:rsidRPr="00B5476F">
        <w:rPr>
          <w:shd w:val="clear" w:color="auto" w:fill="FFFFFF"/>
        </w:rPr>
        <w:t xml:space="preserve"> family</w:t>
      </w:r>
      <w:r w:rsidR="00DC6191" w:rsidRPr="00B5476F">
        <w:rPr>
          <w:shd w:val="clear" w:color="auto" w:fill="FFFFFF"/>
        </w:rPr>
        <w:t xml:space="preserve"> product </w:t>
      </w:r>
      <w:r w:rsidR="00FE3EEB" w:rsidRPr="00B5476F">
        <w:rPr>
          <w:shd w:val="clear" w:color="auto" w:fill="FFFFFF"/>
        </w:rPr>
        <w:t>to suit their needs</w:t>
      </w:r>
      <w:r w:rsidR="00417489">
        <w:rPr>
          <w:shd w:val="clear" w:color="auto" w:fill="FFFFFF"/>
        </w:rPr>
        <w:t xml:space="preserve">. </w:t>
      </w:r>
      <w:r w:rsidR="00177CD9" w:rsidRPr="00B5476F">
        <w:rPr>
          <w:shd w:val="clear" w:color="auto" w:fill="FFFFFF"/>
        </w:rPr>
        <w:t>A further example</w:t>
      </w:r>
      <w:r w:rsidR="00DC6191" w:rsidRPr="00B5476F">
        <w:rPr>
          <w:shd w:val="clear" w:color="auto" w:fill="FFFFFF"/>
        </w:rPr>
        <w:t> </w:t>
      </w:r>
      <w:r w:rsidR="00177CD9" w:rsidRPr="00B5476F">
        <w:rPr>
          <w:shd w:val="clear" w:color="auto" w:fill="FFFFFF"/>
        </w:rPr>
        <w:t>is where Year 3</w:t>
      </w:r>
      <w:r w:rsidR="00DC6191" w:rsidRPr="00B5476F">
        <w:rPr>
          <w:shd w:val="clear" w:color="auto" w:fill="FFFFFF"/>
        </w:rPr>
        <w:t xml:space="preserve"> students </w:t>
      </w:r>
      <w:r w:rsidR="00177CD9" w:rsidRPr="00B5476F">
        <w:rPr>
          <w:shd w:val="clear" w:color="auto" w:fill="FFFFFF"/>
        </w:rPr>
        <w:t xml:space="preserve">are tasked with </w:t>
      </w:r>
      <w:r w:rsidR="00DC6191" w:rsidRPr="00B5476F">
        <w:rPr>
          <w:shd w:val="clear" w:color="auto" w:fill="FFFFFF"/>
        </w:rPr>
        <w:t>creating a game that does</w:t>
      </w:r>
      <w:r w:rsidR="00233F43" w:rsidRPr="00B5476F">
        <w:rPr>
          <w:shd w:val="clear" w:color="auto" w:fill="FFFFFF"/>
        </w:rPr>
        <w:t xml:space="preserve"> not</w:t>
      </w:r>
      <w:r w:rsidR="00DC6191" w:rsidRPr="00B5476F">
        <w:rPr>
          <w:shd w:val="clear" w:color="auto" w:fill="FFFFFF"/>
        </w:rPr>
        <w:t xml:space="preserve"> have language or cultural barriers</w:t>
      </w:r>
      <w:r w:rsidR="00417489">
        <w:rPr>
          <w:shd w:val="clear" w:color="auto" w:fill="FFFFFF"/>
        </w:rPr>
        <w:t xml:space="preserve">. </w:t>
      </w:r>
      <w:r w:rsidR="00DC6191" w:rsidRPr="00B5476F">
        <w:rPr>
          <w:shd w:val="clear" w:color="auto" w:fill="FFFFFF"/>
        </w:rPr>
        <w:t>This is linked with the year level’s global citizen theme</w:t>
      </w:r>
      <w:r w:rsidR="00417489">
        <w:rPr>
          <w:shd w:val="clear" w:color="auto" w:fill="FFFFFF"/>
        </w:rPr>
        <w:t xml:space="preserve">. </w:t>
      </w:r>
      <w:r w:rsidR="00DC6191" w:rsidRPr="00B5476F">
        <w:rPr>
          <w:shd w:val="clear" w:color="auto" w:fill="FFFFFF"/>
        </w:rPr>
        <w:t>The students work through the design process and use knowledge that had been developed through the earlier deep dive and immersion</w:t>
      </w:r>
      <w:r w:rsidR="00233F43" w:rsidRPr="00B5476F">
        <w:rPr>
          <w:shd w:val="clear" w:color="auto" w:fill="FFFFFF"/>
        </w:rPr>
        <w:t xml:space="preserve"> experience </w:t>
      </w:r>
      <w:r w:rsidR="00DC6191" w:rsidRPr="00B5476F">
        <w:rPr>
          <w:shd w:val="clear" w:color="auto" w:fill="FFFFFF"/>
        </w:rPr>
        <w:t xml:space="preserve">to design, prototype and create </w:t>
      </w:r>
      <w:r w:rsidR="00233F43" w:rsidRPr="00B5476F">
        <w:rPr>
          <w:shd w:val="clear" w:color="auto" w:fill="FFFFFF"/>
        </w:rPr>
        <w:t>a game</w:t>
      </w:r>
      <w:r w:rsidR="00417489">
        <w:rPr>
          <w:shd w:val="clear" w:color="auto" w:fill="FFFFFF"/>
        </w:rPr>
        <w:t xml:space="preserve">. </w:t>
      </w:r>
      <w:r w:rsidR="00DC6191" w:rsidRPr="00B5476F">
        <w:rPr>
          <w:shd w:val="clear" w:color="auto" w:fill="FFFFFF"/>
        </w:rPr>
        <w:t xml:space="preserve">Visiting exchange students to the school </w:t>
      </w:r>
      <w:r w:rsidR="00233F43" w:rsidRPr="00B5476F">
        <w:rPr>
          <w:shd w:val="clear" w:color="auto" w:fill="FFFFFF"/>
        </w:rPr>
        <w:t>are</w:t>
      </w:r>
      <w:r w:rsidR="00DC6191" w:rsidRPr="00B5476F">
        <w:rPr>
          <w:shd w:val="clear" w:color="auto" w:fill="FFFFFF"/>
        </w:rPr>
        <w:t xml:space="preserve"> the authentic audience for this project.</w:t>
      </w:r>
    </w:p>
    <w:p w14:paraId="3345B2BF" w14:textId="77777777" w:rsidR="00ED3B04" w:rsidRPr="00ED3B04" w:rsidRDefault="00ED3B04" w:rsidP="001B4C3C">
      <w:pPr>
        <w:pStyle w:val="Heading1"/>
        <w:rPr>
          <w:highlight w:val="white"/>
        </w:rPr>
      </w:pPr>
      <w:r w:rsidRPr="00ED3B04">
        <w:rPr>
          <w:highlight w:val="white"/>
        </w:rPr>
        <w:t>Conclusion</w:t>
      </w:r>
    </w:p>
    <w:p w14:paraId="13E724F4" w14:textId="1D37DF46" w:rsidR="00DC6191" w:rsidRPr="00B5476F" w:rsidRDefault="00DC6191" w:rsidP="00DC6191">
      <w:pPr>
        <w:rPr>
          <w:shd w:val="clear" w:color="auto" w:fill="FFFFFF"/>
        </w:rPr>
      </w:pPr>
      <w:bookmarkStart w:id="1" w:name="_gjdgxs" w:colFirst="0" w:colLast="0"/>
      <w:bookmarkEnd w:id="1"/>
      <w:r w:rsidRPr="00B5476F">
        <w:rPr>
          <w:shd w:val="clear" w:color="auto" w:fill="FFFFFF"/>
        </w:rPr>
        <w:t xml:space="preserve">My scholarship </w:t>
      </w:r>
      <w:r w:rsidR="00CF5F5B" w:rsidRPr="00B5476F">
        <w:rPr>
          <w:shd w:val="clear" w:color="auto" w:fill="FFFFFF"/>
        </w:rPr>
        <w:t>was</w:t>
      </w:r>
      <w:r w:rsidRPr="00B5476F">
        <w:rPr>
          <w:shd w:val="clear" w:color="auto" w:fill="FFFFFF"/>
        </w:rPr>
        <w:t xml:space="preserve"> based on </w:t>
      </w:r>
      <w:r w:rsidR="00CF5F5B" w:rsidRPr="00B5476F">
        <w:rPr>
          <w:shd w:val="clear" w:color="auto" w:fill="FFFFFF"/>
        </w:rPr>
        <w:t xml:space="preserve">investigating </w:t>
      </w:r>
      <w:r w:rsidRPr="00B5476F">
        <w:rPr>
          <w:shd w:val="clear" w:color="auto" w:fill="FFFFFF"/>
        </w:rPr>
        <w:t xml:space="preserve">deeper learning in STEM </w:t>
      </w:r>
      <w:r w:rsidR="00CF5F5B" w:rsidRPr="00B5476F">
        <w:rPr>
          <w:shd w:val="clear" w:color="auto" w:fill="FFFFFF"/>
        </w:rPr>
        <w:t>c</w:t>
      </w:r>
      <w:r w:rsidRPr="00B5476F">
        <w:rPr>
          <w:shd w:val="clear" w:color="auto" w:fill="FFFFFF"/>
        </w:rPr>
        <w:t>urriculum</w:t>
      </w:r>
      <w:r w:rsidR="00417489">
        <w:rPr>
          <w:shd w:val="clear" w:color="auto" w:fill="FFFFFF"/>
        </w:rPr>
        <w:t xml:space="preserve">. </w:t>
      </w:r>
      <w:r w:rsidR="00C104C1" w:rsidRPr="00B5476F">
        <w:rPr>
          <w:shd w:val="clear" w:color="auto" w:fill="FFFFFF"/>
        </w:rPr>
        <w:t>Through school and program visits</w:t>
      </w:r>
      <w:r w:rsidR="00E932FC" w:rsidRPr="00B5476F">
        <w:rPr>
          <w:shd w:val="clear" w:color="auto" w:fill="FFFFFF"/>
        </w:rPr>
        <w:t>,</w:t>
      </w:r>
      <w:r w:rsidR="00C104C1" w:rsidRPr="00B5476F">
        <w:rPr>
          <w:shd w:val="clear" w:color="auto" w:fill="FFFFFF"/>
        </w:rPr>
        <w:t xml:space="preserve"> and conference workshops, it is clear that for deep learning to occur in STEM curriculum, it need</w:t>
      </w:r>
      <w:r w:rsidR="00C331C4">
        <w:rPr>
          <w:shd w:val="clear" w:color="auto" w:fill="FFFFFF"/>
        </w:rPr>
        <w:t>s</w:t>
      </w:r>
      <w:r w:rsidR="00C104C1" w:rsidRPr="00B5476F">
        <w:rPr>
          <w:shd w:val="clear" w:color="auto" w:fill="FFFFFF"/>
        </w:rPr>
        <w:t xml:space="preserve"> to be focused on</w:t>
      </w:r>
      <w:r w:rsidR="00E932FC" w:rsidRPr="00B5476F">
        <w:rPr>
          <w:shd w:val="clear" w:color="auto" w:fill="FFFFFF"/>
        </w:rPr>
        <w:t xml:space="preserve"> </w:t>
      </w:r>
      <w:r w:rsidR="00E0224B" w:rsidRPr="00B5476F">
        <w:rPr>
          <w:shd w:val="clear" w:color="auto" w:fill="FFFFFF"/>
        </w:rPr>
        <w:t>horizontal</w:t>
      </w:r>
      <w:r w:rsidR="00E932FC" w:rsidRPr="00B5476F">
        <w:rPr>
          <w:shd w:val="clear" w:color="auto" w:fill="FFFFFF"/>
        </w:rPr>
        <w:t xml:space="preserve"> connectedness</w:t>
      </w:r>
      <w:r w:rsidR="00417489">
        <w:rPr>
          <w:shd w:val="clear" w:color="auto" w:fill="FFFFFF"/>
        </w:rPr>
        <w:t xml:space="preserve">. </w:t>
      </w:r>
      <w:r w:rsidR="00567229">
        <w:rPr>
          <w:shd w:val="clear" w:color="auto" w:fill="FFFFFF"/>
        </w:rPr>
        <w:t xml:space="preserve">Learning in the classroom should be connected to life, building deep connections between students and real world problems, occupations, organisations and other cultures. </w:t>
      </w:r>
      <w:r w:rsidRPr="00B5476F">
        <w:rPr>
          <w:shd w:val="clear" w:color="auto" w:fill="FFFFFF"/>
        </w:rPr>
        <w:t>In this respect, I also believe that students cannot be disconnected from each other, their teachers and their communities, which is why I see the importance of embedding learning in work that matters, be it communicating ideas, solving problems or creating spaces for people to come together to learn. I echo the thoughts of many the educators I met during the study tour</w:t>
      </w:r>
      <w:r w:rsidR="00E932FC" w:rsidRPr="00B5476F">
        <w:rPr>
          <w:shd w:val="clear" w:color="auto" w:fill="FFFFFF"/>
        </w:rPr>
        <w:t>,</w:t>
      </w:r>
      <w:r w:rsidRPr="00B5476F">
        <w:rPr>
          <w:shd w:val="clear" w:color="auto" w:fill="FFFFFF"/>
        </w:rPr>
        <w:t xml:space="preserve"> that we need to engage students in learning that develops empathy, creativity, originality, social connectedness, purpose and passion. The learning that I observed during </w:t>
      </w:r>
      <w:r w:rsidR="007949A7" w:rsidRPr="00B5476F">
        <w:rPr>
          <w:shd w:val="clear" w:color="auto" w:fill="FFFFFF"/>
        </w:rPr>
        <w:t>t</w:t>
      </w:r>
      <w:r w:rsidRPr="00B5476F">
        <w:rPr>
          <w:shd w:val="clear" w:color="auto" w:fill="FFFFFF"/>
        </w:rPr>
        <w:t>he study tour demonstrates how schools are achieving these goals</w:t>
      </w:r>
      <w:r w:rsidR="007949A7" w:rsidRPr="00B5476F">
        <w:rPr>
          <w:shd w:val="clear" w:color="auto" w:fill="FFFFFF"/>
        </w:rPr>
        <w:t xml:space="preserve"> and the impact this is having beyond the school gate</w:t>
      </w:r>
      <w:r w:rsidRPr="00B5476F">
        <w:rPr>
          <w:shd w:val="clear" w:color="auto" w:fill="FFFFFF"/>
        </w:rPr>
        <w:t xml:space="preserve">. In addition to </w:t>
      </w:r>
      <w:r w:rsidR="00E932FC" w:rsidRPr="00B5476F">
        <w:rPr>
          <w:shd w:val="clear" w:color="auto" w:fill="FFFFFF"/>
        </w:rPr>
        <w:t xml:space="preserve">STEM </w:t>
      </w:r>
      <w:r w:rsidRPr="00B5476F">
        <w:rPr>
          <w:shd w:val="clear" w:color="auto" w:fill="FFFFFF"/>
        </w:rPr>
        <w:t>integrated curriculum a</w:t>
      </w:r>
      <w:r w:rsidR="00421272" w:rsidRPr="00B5476F">
        <w:rPr>
          <w:shd w:val="clear" w:color="auto" w:fill="FFFFFF"/>
        </w:rPr>
        <w:t>nd</w:t>
      </w:r>
      <w:r w:rsidRPr="00B5476F">
        <w:rPr>
          <w:shd w:val="clear" w:color="auto" w:fill="FFFFFF"/>
        </w:rPr>
        <w:t xml:space="preserve"> </w:t>
      </w:r>
      <w:r w:rsidR="00C74CE8" w:rsidRPr="00B5476F">
        <w:rPr>
          <w:shd w:val="clear" w:color="auto" w:fill="FFFFFF"/>
        </w:rPr>
        <w:t xml:space="preserve">development of </w:t>
      </w:r>
      <w:r w:rsidRPr="00B5476F">
        <w:rPr>
          <w:shd w:val="clear" w:color="auto" w:fill="FFFFFF"/>
        </w:rPr>
        <w:t xml:space="preserve">deeper learning </w:t>
      </w:r>
      <w:r w:rsidR="00C74CE8" w:rsidRPr="00B5476F">
        <w:rPr>
          <w:shd w:val="clear" w:color="auto" w:fill="FFFFFF"/>
        </w:rPr>
        <w:t>competencies, I</w:t>
      </w:r>
      <w:r w:rsidRPr="00B5476F">
        <w:rPr>
          <w:shd w:val="clear" w:color="auto" w:fill="FFFFFF"/>
        </w:rPr>
        <w:t xml:space="preserve"> believe that focusing on student wellbeing is essential in supporting all students to achieve. The advisory processes that I observed at almost all of the schools have been varied in application, but singular in purpose, to develop relationships and connectedness, supporting all students to connect, thrive and succeed.</w:t>
      </w:r>
    </w:p>
    <w:p w14:paraId="258156C5" w14:textId="759ED88E" w:rsidR="00DC6191" w:rsidRPr="00B5476F" w:rsidRDefault="00DC6191" w:rsidP="00DC6191">
      <w:pPr>
        <w:rPr>
          <w:shd w:val="clear" w:color="auto" w:fill="FFFFFF"/>
        </w:rPr>
      </w:pPr>
      <w:r w:rsidRPr="00B5476F">
        <w:rPr>
          <w:shd w:val="clear" w:color="auto" w:fill="FFFFFF"/>
        </w:rPr>
        <w:t>All of these aspects are important to STEM careers, and as such for STEM learning in our classrooms</w:t>
      </w:r>
      <w:r w:rsidR="00417489">
        <w:rPr>
          <w:shd w:val="clear" w:color="auto" w:fill="FFFFFF"/>
        </w:rPr>
        <w:t xml:space="preserve">. </w:t>
      </w:r>
      <w:r w:rsidRPr="00B5476F">
        <w:rPr>
          <w:shd w:val="clear" w:color="auto" w:fill="FFFFFF"/>
        </w:rPr>
        <w:t xml:space="preserve">As Anna Cain, Engineers Without Borders, Australia </w:t>
      </w:r>
      <w:r w:rsidR="00377B22" w:rsidRPr="00B5476F">
        <w:rPr>
          <w:shd w:val="clear" w:color="auto" w:fill="FFFFFF"/>
        </w:rPr>
        <w:t>stated</w:t>
      </w:r>
      <w:r w:rsidRPr="00B5476F">
        <w:rPr>
          <w:shd w:val="clear" w:color="auto" w:fill="FFFFFF"/>
        </w:rPr>
        <w:t xml:space="preserve"> in my first week of the study tour, Engineers support all communities, to improve quality of life... Human needs are at the centre of all engineering decision making. Engineering is about empathy first and foremost and then using specific skills and knowledge to help others</w:t>
      </w:r>
      <w:r w:rsidR="00C331C4">
        <w:rPr>
          <w:shd w:val="clear" w:color="auto" w:fill="FFFFFF"/>
        </w:rPr>
        <w:t xml:space="preserve"> (private conversation, </w:t>
      </w:r>
      <w:r w:rsidR="00FE7F02">
        <w:rPr>
          <w:shd w:val="clear" w:color="auto" w:fill="FFFFFF"/>
        </w:rPr>
        <w:t>14 March 2019</w:t>
      </w:r>
      <w:r w:rsidR="00C331C4">
        <w:rPr>
          <w:shd w:val="clear" w:color="auto" w:fill="FFFFFF"/>
        </w:rPr>
        <w:t>)</w:t>
      </w:r>
      <w:r w:rsidRPr="00B5476F">
        <w:rPr>
          <w:shd w:val="clear" w:color="auto" w:fill="FFFFFF"/>
        </w:rPr>
        <w:t xml:space="preserve">. This is important for us teachers to remember </w:t>
      </w:r>
      <w:r w:rsidR="00CE459E" w:rsidRPr="00B5476F">
        <w:rPr>
          <w:shd w:val="clear" w:color="auto" w:fill="FFFFFF"/>
        </w:rPr>
        <w:t xml:space="preserve">this </w:t>
      </w:r>
      <w:r w:rsidRPr="00B5476F">
        <w:rPr>
          <w:shd w:val="clear" w:color="auto" w:fill="FFFFFF"/>
        </w:rPr>
        <w:t>as we develop learning experiences to prepare our students for their future.</w:t>
      </w:r>
    </w:p>
    <w:p w14:paraId="768AA0A7" w14:textId="77777777" w:rsidR="007911CE" w:rsidRDefault="007911CE">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6DEA8AE5" w14:textId="4AF00F60" w:rsidR="00ED3B04" w:rsidRPr="00ED3B04" w:rsidRDefault="00D17681" w:rsidP="00ED3B04">
      <w:pPr>
        <w:pStyle w:val="Heading1"/>
      </w:pPr>
      <w:r>
        <w:t>Acknowledgements</w:t>
      </w:r>
    </w:p>
    <w:p w14:paraId="6BE7C09C" w14:textId="52EC3E2F" w:rsidR="003D1828" w:rsidRDefault="00D27EDE" w:rsidP="00B5476F">
      <w:pPr>
        <w:pStyle w:val="ListParagraph"/>
        <w:numPr>
          <w:ilvl w:val="0"/>
          <w:numId w:val="42"/>
        </w:numPr>
      </w:pPr>
      <w:r>
        <w:t xml:space="preserve">Deeper Learning Hub Retrieved from </w:t>
      </w:r>
      <w:hyperlink r:id="rId14" w:history="1">
        <w:r w:rsidRPr="00B5476F">
          <w:t>http://www.deeper-learning.org/</w:t>
        </w:r>
      </w:hyperlink>
      <w:r>
        <w:t xml:space="preserve"> 17 July 2019. </w:t>
      </w:r>
    </w:p>
    <w:p w14:paraId="34D50C6B" w14:textId="54CC99AD" w:rsidR="00327960" w:rsidRPr="00ED3B04" w:rsidRDefault="005B4813" w:rsidP="00B5476F">
      <w:pPr>
        <w:pStyle w:val="ListParagraph"/>
        <w:numPr>
          <w:ilvl w:val="0"/>
          <w:numId w:val="42"/>
        </w:numPr>
      </w:pPr>
      <w:r>
        <w:t>Australian Centre of Rural Entrepreneurship – Peter Sacco</w:t>
      </w:r>
      <w:r w:rsidR="001719C6">
        <w:t xml:space="preserve">, </w:t>
      </w:r>
      <w:r w:rsidR="00BA2949">
        <w:t>Program Manager.</w:t>
      </w:r>
    </w:p>
    <w:p w14:paraId="6C4A4680" w14:textId="59C519AD" w:rsidR="00327960" w:rsidRPr="00ED3B04" w:rsidRDefault="007B33D1" w:rsidP="00B5476F">
      <w:pPr>
        <w:pStyle w:val="ListParagraph"/>
        <w:numPr>
          <w:ilvl w:val="0"/>
          <w:numId w:val="42"/>
        </w:numPr>
      </w:pPr>
      <w:r>
        <w:t xml:space="preserve">Whitfield District Primary School </w:t>
      </w:r>
      <w:r w:rsidR="001719C6">
        <w:t>–</w:t>
      </w:r>
      <w:r>
        <w:t xml:space="preserve"> </w:t>
      </w:r>
      <w:r w:rsidR="001719C6">
        <w:t>Mark van Bergen, Principal</w:t>
      </w:r>
      <w:r w:rsidR="00BA2949">
        <w:t>.</w:t>
      </w:r>
    </w:p>
    <w:p w14:paraId="787F9056" w14:textId="76D144AE" w:rsidR="00327960" w:rsidRPr="00ED3B04" w:rsidRDefault="001719C6" w:rsidP="00B5476F">
      <w:pPr>
        <w:pStyle w:val="ListParagraph"/>
        <w:numPr>
          <w:ilvl w:val="0"/>
          <w:numId w:val="42"/>
        </w:numPr>
      </w:pPr>
      <w:r>
        <w:t>Engineers without Borders- Anna Cain, Volunteer Outreach Lead</w:t>
      </w:r>
      <w:r w:rsidR="00BA2949">
        <w:t>.</w:t>
      </w:r>
    </w:p>
    <w:p w14:paraId="7826F338" w14:textId="602FE85F" w:rsidR="00C34AE7" w:rsidRDefault="00E00556" w:rsidP="00B5476F">
      <w:pPr>
        <w:pStyle w:val="ListParagraph"/>
        <w:numPr>
          <w:ilvl w:val="0"/>
          <w:numId w:val="42"/>
        </w:numPr>
      </w:pPr>
      <w:r>
        <w:t>Latitude</w:t>
      </w:r>
      <w:r w:rsidR="00BA2949">
        <w:t xml:space="preserve"> </w:t>
      </w:r>
      <w:r w:rsidR="00C34AE7">
        <w:t xml:space="preserve">37.8 </w:t>
      </w:r>
      <w:r w:rsidR="00BA2949">
        <w:t xml:space="preserve">High School, San Francisco </w:t>
      </w:r>
      <w:r w:rsidR="00C34AE7">
        <w:t>–</w:t>
      </w:r>
      <w:r w:rsidR="00BA2949">
        <w:t xml:space="preserve"> </w:t>
      </w:r>
      <w:r>
        <w:t>Lillian</w:t>
      </w:r>
      <w:r w:rsidR="00C34AE7">
        <w:t xml:space="preserve"> Hsu, Principal.</w:t>
      </w:r>
    </w:p>
    <w:p w14:paraId="739F2B6C" w14:textId="417EEA5F" w:rsidR="00C34AE7" w:rsidRDefault="00F80FD8" w:rsidP="00B5476F">
      <w:pPr>
        <w:pStyle w:val="ListParagraph"/>
        <w:numPr>
          <w:ilvl w:val="0"/>
          <w:numId w:val="42"/>
        </w:numPr>
      </w:pPr>
      <w:r>
        <w:t xml:space="preserve">Nueva Elementary School, San Francisco </w:t>
      </w:r>
      <w:r w:rsidR="0069139C">
        <w:t>–</w:t>
      </w:r>
      <w:r>
        <w:t xml:space="preserve"> </w:t>
      </w:r>
      <w:r w:rsidR="003320F6">
        <w:t>Kim Morrison, Director Student Outreach.</w:t>
      </w:r>
    </w:p>
    <w:p w14:paraId="0D351042" w14:textId="4DB28CE4" w:rsidR="0069139C" w:rsidRDefault="0065136D" w:rsidP="00B5476F">
      <w:pPr>
        <w:pStyle w:val="ListParagraph"/>
        <w:numPr>
          <w:ilvl w:val="0"/>
          <w:numId w:val="42"/>
        </w:numPr>
      </w:pPr>
      <w:r>
        <w:lastRenderedPageBreak/>
        <w:t xml:space="preserve">Windward School, Los Angeles </w:t>
      </w:r>
      <w:r w:rsidR="000C7088">
        <w:t>–</w:t>
      </w:r>
      <w:r>
        <w:t xml:space="preserve"> </w:t>
      </w:r>
      <w:r w:rsidR="000C7088">
        <w:t>Jim Bologna, Head of STEM.</w:t>
      </w:r>
    </w:p>
    <w:p w14:paraId="55D3D547" w14:textId="4C495085" w:rsidR="000C7088" w:rsidRDefault="009C5C49" w:rsidP="00B5476F">
      <w:pPr>
        <w:pStyle w:val="ListParagraph"/>
        <w:numPr>
          <w:ilvl w:val="0"/>
          <w:numId w:val="42"/>
        </w:numPr>
      </w:pPr>
      <w:r>
        <w:t xml:space="preserve">Los Angeles School of Global Studies </w:t>
      </w:r>
      <w:r w:rsidR="00D0627D">
        <w:t>–</w:t>
      </w:r>
      <w:r>
        <w:t xml:space="preserve"> </w:t>
      </w:r>
      <w:r w:rsidR="00D0627D">
        <w:t>Christian Quintero, Principal.</w:t>
      </w:r>
    </w:p>
    <w:p w14:paraId="43900251" w14:textId="31352868" w:rsidR="00CA5D77" w:rsidRDefault="00584E74" w:rsidP="00B5476F">
      <w:pPr>
        <w:pStyle w:val="ListParagraph"/>
        <w:numPr>
          <w:ilvl w:val="0"/>
          <w:numId w:val="42"/>
        </w:numPr>
      </w:pPr>
      <w:r>
        <w:t xml:space="preserve">STEM Prep Academy, Los Angeles </w:t>
      </w:r>
      <w:r w:rsidR="00E00556">
        <w:t>- Andrea</w:t>
      </w:r>
      <w:r w:rsidR="003621E7">
        <w:t xml:space="preserve"> McKinley, STEM Program Coordinator.</w:t>
      </w:r>
    </w:p>
    <w:p w14:paraId="6CF61CD4" w14:textId="16A5B492" w:rsidR="00584E74" w:rsidRDefault="00CA5D77" w:rsidP="00B5476F">
      <w:pPr>
        <w:pStyle w:val="ListParagraph"/>
        <w:numPr>
          <w:ilvl w:val="0"/>
          <w:numId w:val="42"/>
        </w:numPr>
      </w:pPr>
      <w:r>
        <w:t xml:space="preserve">Two Rivers Elementary and Middle Schools, Washington D.C. – Elaine Hau, </w:t>
      </w:r>
      <w:r w:rsidR="00074CD5">
        <w:t>Instructional Guide.</w:t>
      </w:r>
    </w:p>
    <w:p w14:paraId="6E0D0613" w14:textId="0C0328DF" w:rsidR="00074CD5" w:rsidRDefault="00654EDD" w:rsidP="00B5476F">
      <w:pPr>
        <w:pStyle w:val="ListParagraph"/>
        <w:numPr>
          <w:ilvl w:val="0"/>
          <w:numId w:val="42"/>
        </w:numPr>
      </w:pPr>
      <w:r>
        <w:t xml:space="preserve">Capital City Elementary School, Washington D.C. </w:t>
      </w:r>
      <w:r w:rsidR="00675E85">
        <w:t>–</w:t>
      </w:r>
      <w:r>
        <w:t xml:space="preserve"> </w:t>
      </w:r>
      <w:r w:rsidR="00675E85">
        <w:t xml:space="preserve">Samantha Gaffney, </w:t>
      </w:r>
      <w:r w:rsidR="00BE1441">
        <w:t>Special Projects Coordinator.</w:t>
      </w:r>
    </w:p>
    <w:p w14:paraId="7043B2A0" w14:textId="4D17E5E8" w:rsidR="000159FC" w:rsidRDefault="00813AD0" w:rsidP="00B5476F">
      <w:pPr>
        <w:pStyle w:val="ListParagraph"/>
        <w:numPr>
          <w:ilvl w:val="0"/>
          <w:numId w:val="42"/>
        </w:numPr>
      </w:pPr>
      <w:r>
        <w:t xml:space="preserve">Fannie Lou Hamer Freedom High School, The Bronx, New York – Jeff Palladino, Principal. </w:t>
      </w:r>
    </w:p>
    <w:p w14:paraId="28DBE454" w14:textId="6D41D20E" w:rsidR="00813AD0" w:rsidRDefault="004A5094" w:rsidP="00B5476F">
      <w:pPr>
        <w:pStyle w:val="ListParagraph"/>
        <w:numPr>
          <w:ilvl w:val="0"/>
          <w:numId w:val="42"/>
        </w:numPr>
      </w:pPr>
      <w:r>
        <w:t>Portfolio School, New York – Deborah Ashe, Director of Admissions.</w:t>
      </w:r>
    </w:p>
    <w:p w14:paraId="11244FBC" w14:textId="026FF683" w:rsidR="004A5094" w:rsidRDefault="008E0083" w:rsidP="00B5476F">
      <w:pPr>
        <w:pStyle w:val="ListParagraph"/>
        <w:numPr>
          <w:ilvl w:val="0"/>
          <w:numId w:val="42"/>
        </w:numPr>
      </w:pPr>
      <w:r>
        <w:t>San Diego Met, San Diego – Robert Fung, Internship Coordinator and Advisor.</w:t>
      </w:r>
    </w:p>
    <w:p w14:paraId="03A6FA10" w14:textId="2927C43C" w:rsidR="00327960" w:rsidRDefault="00816775" w:rsidP="00B5476F">
      <w:pPr>
        <w:pStyle w:val="ListParagraph"/>
        <w:numPr>
          <w:ilvl w:val="0"/>
          <w:numId w:val="42"/>
        </w:numPr>
      </w:pPr>
      <w:r>
        <w:t>High Tech High – elementary, middle and high schools, Chula Vista and Point Loma campuses.</w:t>
      </w:r>
    </w:p>
    <w:p w14:paraId="759FF5C1" w14:textId="77777777" w:rsidR="00B5476F" w:rsidRPr="00ED3B04" w:rsidRDefault="00B5476F" w:rsidP="00B5476F"/>
    <w:sectPr w:rsidR="00B5476F" w:rsidRPr="00ED3B04" w:rsidSect="00720CAA">
      <w:footerReference w:type="default" r:id="rId15"/>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5B9FF" w14:textId="77777777" w:rsidR="00AF33F9" w:rsidRDefault="00AF33F9" w:rsidP="000255B4">
      <w:pPr>
        <w:spacing w:before="0" w:after="0" w:line="240" w:lineRule="auto"/>
      </w:pPr>
      <w:r>
        <w:separator/>
      </w:r>
    </w:p>
  </w:endnote>
  <w:endnote w:type="continuationSeparator" w:id="0">
    <w:p w14:paraId="59B996C2" w14:textId="77777777" w:rsidR="00AF33F9" w:rsidRDefault="00AF33F9"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B5BFB" w14:textId="60934E9B" w:rsidR="006651BC" w:rsidRDefault="006651BC" w:rsidP="000255B4">
    <w:pPr>
      <w:pStyle w:val="Footer"/>
      <w:tabs>
        <w:tab w:val="clear" w:pos="4513"/>
        <w:tab w:val="clear" w:pos="9026"/>
        <w:tab w:val="right" w:pos="9498"/>
      </w:tabs>
    </w:pPr>
    <w:r>
      <w:t xml:space="preserve">STEM </w:t>
    </w:r>
    <w:r w:rsidR="00B82662">
      <w:t>d</w:t>
    </w:r>
    <w:r>
      <w:t xml:space="preserve">eeper </w:t>
    </w:r>
    <w:r w:rsidR="00B82662">
      <w:t>l</w:t>
    </w:r>
    <w:r>
      <w:t>earning</w:t>
    </w:r>
    <w:r>
      <w:tab/>
      <w:t xml:space="preserve">Page </w:t>
    </w:r>
    <w:r>
      <w:fldChar w:fldCharType="begin"/>
    </w:r>
    <w:r>
      <w:instrText xml:space="preserve"> PAGE  \* Arabic  \* MERGEFORMAT </w:instrText>
    </w:r>
    <w:r>
      <w:fldChar w:fldCharType="separate"/>
    </w:r>
    <w:r w:rsidR="007911CE">
      <w:rPr>
        <w:noProof/>
      </w:rPr>
      <w:t>1</w:t>
    </w:r>
    <w:r>
      <w:fldChar w:fldCharType="end"/>
    </w:r>
    <w:r>
      <w:t xml:space="preserve"> of </w:t>
    </w:r>
    <w:r w:rsidR="00AF33F9">
      <w:fldChar w:fldCharType="begin"/>
    </w:r>
    <w:r w:rsidR="00AF33F9">
      <w:instrText xml:space="preserve"> SECTIONPAGES   \* MERGEFORMAT </w:instrText>
    </w:r>
    <w:r w:rsidR="00AF33F9">
      <w:fldChar w:fldCharType="separate"/>
    </w:r>
    <w:r w:rsidR="007911CE">
      <w:rPr>
        <w:noProof/>
      </w:rPr>
      <w:t>8</w:t>
    </w:r>
    <w:r w:rsidR="00AF33F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E1092" w14:textId="77777777" w:rsidR="00AF33F9" w:rsidRDefault="00AF33F9" w:rsidP="000255B4">
      <w:pPr>
        <w:spacing w:before="0" w:after="0" w:line="240" w:lineRule="auto"/>
      </w:pPr>
      <w:r>
        <w:separator/>
      </w:r>
    </w:p>
  </w:footnote>
  <w:footnote w:type="continuationSeparator" w:id="0">
    <w:p w14:paraId="6D565446" w14:textId="77777777" w:rsidR="00AF33F9" w:rsidRDefault="00AF33F9"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3032"/>
    <w:multiLevelType w:val="multilevel"/>
    <w:tmpl w:val="3C2CCE98"/>
    <w:numStyleLink w:val="PTSUnorderedListStyle"/>
  </w:abstractNum>
  <w:abstractNum w:abstractNumId="26"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AD4BA6"/>
    <w:multiLevelType w:val="hybridMultilevel"/>
    <w:tmpl w:val="A39E9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2C16C044">
      <w:start w:val="1"/>
      <w:numFmt w:val="bullet"/>
      <w:lvlText w:val=""/>
      <w:lvlJc w:val="left"/>
      <w:pPr>
        <w:ind w:left="720" w:hanging="360"/>
      </w:pPr>
      <w:rPr>
        <w:rFonts w:ascii="Symbol" w:hAnsi="Symbol" w:hint="default"/>
      </w:rPr>
    </w:lvl>
    <w:lvl w:ilvl="1" w:tplc="8178798E">
      <w:start w:val="1"/>
      <w:numFmt w:val="bullet"/>
      <w:lvlText w:val="o"/>
      <w:lvlJc w:val="left"/>
      <w:pPr>
        <w:ind w:left="1440" w:hanging="360"/>
      </w:pPr>
      <w:rPr>
        <w:rFonts w:ascii="Courier New" w:hAnsi="Courier New" w:cs="Courier New" w:hint="default"/>
      </w:rPr>
    </w:lvl>
    <w:lvl w:ilvl="2" w:tplc="A530AA12">
      <w:start w:val="1"/>
      <w:numFmt w:val="bullet"/>
      <w:lvlText w:val=""/>
      <w:lvlJc w:val="left"/>
      <w:pPr>
        <w:ind w:left="2160" w:hanging="360"/>
      </w:pPr>
      <w:rPr>
        <w:rFonts w:ascii="Wingdings" w:hAnsi="Wingdings" w:hint="default"/>
      </w:rPr>
    </w:lvl>
    <w:lvl w:ilvl="3" w:tplc="0FE8880E" w:tentative="1">
      <w:start w:val="1"/>
      <w:numFmt w:val="bullet"/>
      <w:lvlText w:val=""/>
      <w:lvlJc w:val="left"/>
      <w:pPr>
        <w:ind w:left="2880" w:hanging="360"/>
      </w:pPr>
      <w:rPr>
        <w:rFonts w:ascii="Symbol" w:hAnsi="Symbol" w:hint="default"/>
      </w:rPr>
    </w:lvl>
    <w:lvl w:ilvl="4" w:tplc="F386DB3C" w:tentative="1">
      <w:start w:val="1"/>
      <w:numFmt w:val="bullet"/>
      <w:lvlText w:val="o"/>
      <w:lvlJc w:val="left"/>
      <w:pPr>
        <w:ind w:left="3600" w:hanging="360"/>
      </w:pPr>
      <w:rPr>
        <w:rFonts w:ascii="Courier New" w:hAnsi="Courier New" w:cs="Courier New" w:hint="default"/>
      </w:rPr>
    </w:lvl>
    <w:lvl w:ilvl="5" w:tplc="0D98BFE4" w:tentative="1">
      <w:start w:val="1"/>
      <w:numFmt w:val="bullet"/>
      <w:lvlText w:val=""/>
      <w:lvlJc w:val="left"/>
      <w:pPr>
        <w:ind w:left="4320" w:hanging="360"/>
      </w:pPr>
      <w:rPr>
        <w:rFonts w:ascii="Wingdings" w:hAnsi="Wingdings" w:hint="default"/>
      </w:rPr>
    </w:lvl>
    <w:lvl w:ilvl="6" w:tplc="430445FC" w:tentative="1">
      <w:start w:val="1"/>
      <w:numFmt w:val="bullet"/>
      <w:lvlText w:val=""/>
      <w:lvlJc w:val="left"/>
      <w:pPr>
        <w:ind w:left="5040" w:hanging="360"/>
      </w:pPr>
      <w:rPr>
        <w:rFonts w:ascii="Symbol" w:hAnsi="Symbol" w:hint="default"/>
      </w:rPr>
    </w:lvl>
    <w:lvl w:ilvl="7" w:tplc="4556463A" w:tentative="1">
      <w:start w:val="1"/>
      <w:numFmt w:val="bullet"/>
      <w:lvlText w:val="o"/>
      <w:lvlJc w:val="left"/>
      <w:pPr>
        <w:ind w:left="5760" w:hanging="360"/>
      </w:pPr>
      <w:rPr>
        <w:rFonts w:ascii="Courier New" w:hAnsi="Courier New" w:cs="Courier New" w:hint="default"/>
      </w:rPr>
    </w:lvl>
    <w:lvl w:ilvl="8" w:tplc="89A036DC"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816C47"/>
    <w:multiLevelType w:val="hybridMultilevel"/>
    <w:tmpl w:val="3ADA3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E186794"/>
    <w:multiLevelType w:val="singleLevel"/>
    <w:tmpl w:val="0C090001"/>
    <w:lvl w:ilvl="0">
      <w:start w:val="1"/>
      <w:numFmt w:val="bullet"/>
      <w:lvlText w:val=""/>
      <w:lvlJc w:val="left"/>
      <w:pPr>
        <w:ind w:left="397" w:hanging="397"/>
      </w:pPr>
      <w:rPr>
        <w:rFonts w:ascii="Symbol" w:hAnsi="Symbol" w:hint="default"/>
      </w:rPr>
    </w:lvl>
  </w:abstractNum>
  <w:abstractNum w:abstractNumId="40"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767C01"/>
    <w:multiLevelType w:val="multilevel"/>
    <w:tmpl w:val="DCE4B9E0"/>
    <w:numStyleLink w:val="PTSOrderedListStyle"/>
  </w:abstractNum>
  <w:num w:numId="1">
    <w:abstractNumId w:val="19"/>
  </w:num>
  <w:num w:numId="2">
    <w:abstractNumId w:val="31"/>
  </w:num>
  <w:num w:numId="3">
    <w:abstractNumId w:val="37"/>
  </w:num>
  <w:num w:numId="4">
    <w:abstractNumId w:val="35"/>
  </w:num>
  <w:num w:numId="5">
    <w:abstractNumId w:val="21"/>
  </w:num>
  <w:num w:numId="6">
    <w:abstractNumId w:val="26"/>
  </w:num>
  <w:num w:numId="7">
    <w:abstractNumId w:val="23"/>
  </w:num>
  <w:num w:numId="8">
    <w:abstractNumId w:val="27"/>
  </w:num>
  <w:num w:numId="9">
    <w:abstractNumId w:val="10"/>
  </w:num>
  <w:num w:numId="10">
    <w:abstractNumId w:val="12"/>
  </w:num>
  <w:num w:numId="11">
    <w:abstractNumId w:val="17"/>
  </w:num>
  <w:num w:numId="12">
    <w:abstractNumId w:val="13"/>
  </w:num>
  <w:num w:numId="13">
    <w:abstractNumId w:val="29"/>
  </w:num>
  <w:num w:numId="14">
    <w:abstractNumId w:val="38"/>
  </w:num>
  <w:num w:numId="15">
    <w:abstractNumId w:val="22"/>
  </w:num>
  <w:num w:numId="16">
    <w:abstractNumId w:val="18"/>
  </w:num>
  <w:num w:numId="17">
    <w:abstractNumId w:val="40"/>
  </w:num>
  <w:num w:numId="18">
    <w:abstractNumId w:val="34"/>
  </w:num>
  <w:num w:numId="19">
    <w:abstractNumId w:val="32"/>
  </w:num>
  <w:num w:numId="20">
    <w:abstractNumId w:val="24"/>
  </w:num>
  <w:num w:numId="21">
    <w:abstractNumId w:val="30"/>
  </w:num>
  <w:num w:numId="22">
    <w:abstractNumId w:val="14"/>
  </w:num>
  <w:num w:numId="23">
    <w:abstractNumId w:val="41"/>
  </w:num>
  <w:num w:numId="24">
    <w:abstractNumId w:val="15"/>
  </w:num>
  <w:num w:numId="25">
    <w:abstractNumId w:val="11"/>
  </w:num>
  <w:num w:numId="26">
    <w:abstractNumId w:val="16"/>
  </w:num>
  <w:num w:numId="27">
    <w:abstractNumId w:val="25"/>
  </w:num>
  <w:num w:numId="28">
    <w:abstractNumId w:val="20"/>
  </w:num>
  <w:num w:numId="29">
    <w:abstractNumId w:val="39"/>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6"/>
  </w:num>
  <w:num w:numId="41">
    <w:abstractNumId w:val="28"/>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04E67"/>
    <w:rsid w:val="000073AF"/>
    <w:rsid w:val="00012128"/>
    <w:rsid w:val="00013009"/>
    <w:rsid w:val="0001510A"/>
    <w:rsid w:val="000159FC"/>
    <w:rsid w:val="000255B4"/>
    <w:rsid w:val="000266D7"/>
    <w:rsid w:val="00035C95"/>
    <w:rsid w:val="00035CC3"/>
    <w:rsid w:val="00045BE3"/>
    <w:rsid w:val="00047AE5"/>
    <w:rsid w:val="0006340C"/>
    <w:rsid w:val="00066CF7"/>
    <w:rsid w:val="00067F00"/>
    <w:rsid w:val="00074CD5"/>
    <w:rsid w:val="00075B51"/>
    <w:rsid w:val="00076DC2"/>
    <w:rsid w:val="00084611"/>
    <w:rsid w:val="00087207"/>
    <w:rsid w:val="00091CB4"/>
    <w:rsid w:val="000A78ED"/>
    <w:rsid w:val="000B347F"/>
    <w:rsid w:val="000B604B"/>
    <w:rsid w:val="000C11CD"/>
    <w:rsid w:val="000C18ED"/>
    <w:rsid w:val="000C6582"/>
    <w:rsid w:val="000C7088"/>
    <w:rsid w:val="000D7F55"/>
    <w:rsid w:val="000E3C3E"/>
    <w:rsid w:val="000E55E5"/>
    <w:rsid w:val="000E75F6"/>
    <w:rsid w:val="0010494C"/>
    <w:rsid w:val="00106139"/>
    <w:rsid w:val="00107028"/>
    <w:rsid w:val="00110F76"/>
    <w:rsid w:val="001213B2"/>
    <w:rsid w:val="0012398C"/>
    <w:rsid w:val="0012588F"/>
    <w:rsid w:val="001352A1"/>
    <w:rsid w:val="0014058C"/>
    <w:rsid w:val="00145118"/>
    <w:rsid w:val="00150485"/>
    <w:rsid w:val="00151953"/>
    <w:rsid w:val="00152E9A"/>
    <w:rsid w:val="00155404"/>
    <w:rsid w:val="001633FA"/>
    <w:rsid w:val="001719C6"/>
    <w:rsid w:val="00173EB6"/>
    <w:rsid w:val="00177CD9"/>
    <w:rsid w:val="0018000D"/>
    <w:rsid w:val="00180352"/>
    <w:rsid w:val="001972D3"/>
    <w:rsid w:val="001A2585"/>
    <w:rsid w:val="001A4215"/>
    <w:rsid w:val="001B223F"/>
    <w:rsid w:val="001B4C3C"/>
    <w:rsid w:val="001B5735"/>
    <w:rsid w:val="001C0A56"/>
    <w:rsid w:val="001C1401"/>
    <w:rsid w:val="001C1A56"/>
    <w:rsid w:val="001C7185"/>
    <w:rsid w:val="001D3FF0"/>
    <w:rsid w:val="001D4240"/>
    <w:rsid w:val="001E7CFA"/>
    <w:rsid w:val="001F050C"/>
    <w:rsid w:val="001F28A8"/>
    <w:rsid w:val="001F605A"/>
    <w:rsid w:val="0020554B"/>
    <w:rsid w:val="00210C32"/>
    <w:rsid w:val="00220F17"/>
    <w:rsid w:val="002225B8"/>
    <w:rsid w:val="0022458F"/>
    <w:rsid w:val="00233F43"/>
    <w:rsid w:val="00237C78"/>
    <w:rsid w:val="002413A7"/>
    <w:rsid w:val="002414D4"/>
    <w:rsid w:val="00245997"/>
    <w:rsid w:val="00254735"/>
    <w:rsid w:val="00260A95"/>
    <w:rsid w:val="00275489"/>
    <w:rsid w:val="00277183"/>
    <w:rsid w:val="00283832"/>
    <w:rsid w:val="00284A49"/>
    <w:rsid w:val="00291D02"/>
    <w:rsid w:val="002B2D7E"/>
    <w:rsid w:val="002B3433"/>
    <w:rsid w:val="002B4F16"/>
    <w:rsid w:val="002B569E"/>
    <w:rsid w:val="002C20C6"/>
    <w:rsid w:val="002C537D"/>
    <w:rsid w:val="002E1BE1"/>
    <w:rsid w:val="002E6B1C"/>
    <w:rsid w:val="002E7232"/>
    <w:rsid w:val="002F6AC3"/>
    <w:rsid w:val="003068E0"/>
    <w:rsid w:val="0031098B"/>
    <w:rsid w:val="00315AF1"/>
    <w:rsid w:val="00316C61"/>
    <w:rsid w:val="00321EAC"/>
    <w:rsid w:val="00324224"/>
    <w:rsid w:val="00327960"/>
    <w:rsid w:val="00330964"/>
    <w:rsid w:val="003320F6"/>
    <w:rsid w:val="003326D4"/>
    <w:rsid w:val="00351672"/>
    <w:rsid w:val="00353F19"/>
    <w:rsid w:val="003621E7"/>
    <w:rsid w:val="00363E2A"/>
    <w:rsid w:val="00366410"/>
    <w:rsid w:val="003702AF"/>
    <w:rsid w:val="00377B22"/>
    <w:rsid w:val="00394192"/>
    <w:rsid w:val="00394D44"/>
    <w:rsid w:val="0039784C"/>
    <w:rsid w:val="003B2A17"/>
    <w:rsid w:val="003B35FA"/>
    <w:rsid w:val="003B4545"/>
    <w:rsid w:val="003B6B86"/>
    <w:rsid w:val="003C3876"/>
    <w:rsid w:val="003D1828"/>
    <w:rsid w:val="003D65E6"/>
    <w:rsid w:val="003F4C7A"/>
    <w:rsid w:val="003F5348"/>
    <w:rsid w:val="0040108E"/>
    <w:rsid w:val="00414F9B"/>
    <w:rsid w:val="00415121"/>
    <w:rsid w:val="00417489"/>
    <w:rsid w:val="00421272"/>
    <w:rsid w:val="00437D60"/>
    <w:rsid w:val="00444A92"/>
    <w:rsid w:val="004466E8"/>
    <w:rsid w:val="004557BD"/>
    <w:rsid w:val="00455F96"/>
    <w:rsid w:val="00456DF9"/>
    <w:rsid w:val="004653C1"/>
    <w:rsid w:val="00466DD7"/>
    <w:rsid w:val="00477517"/>
    <w:rsid w:val="00481790"/>
    <w:rsid w:val="00482A00"/>
    <w:rsid w:val="004A5094"/>
    <w:rsid w:val="004B26B1"/>
    <w:rsid w:val="004B6518"/>
    <w:rsid w:val="004C0CD5"/>
    <w:rsid w:val="004D4024"/>
    <w:rsid w:val="004E587C"/>
    <w:rsid w:val="004E735C"/>
    <w:rsid w:val="004F109D"/>
    <w:rsid w:val="004F110B"/>
    <w:rsid w:val="00502DE7"/>
    <w:rsid w:val="00503BA0"/>
    <w:rsid w:val="005048E4"/>
    <w:rsid w:val="005063D8"/>
    <w:rsid w:val="00506861"/>
    <w:rsid w:val="00512D49"/>
    <w:rsid w:val="005162C5"/>
    <w:rsid w:val="005169AA"/>
    <w:rsid w:val="00517D1F"/>
    <w:rsid w:val="005311C8"/>
    <w:rsid w:val="005314C9"/>
    <w:rsid w:val="00537B72"/>
    <w:rsid w:val="005421DD"/>
    <w:rsid w:val="00542B95"/>
    <w:rsid w:val="00544145"/>
    <w:rsid w:val="00545570"/>
    <w:rsid w:val="005508A2"/>
    <w:rsid w:val="0056060F"/>
    <w:rsid w:val="00566AD3"/>
    <w:rsid w:val="00567229"/>
    <w:rsid w:val="00567969"/>
    <w:rsid w:val="00571AC4"/>
    <w:rsid w:val="00576C04"/>
    <w:rsid w:val="00582A2B"/>
    <w:rsid w:val="0058403B"/>
    <w:rsid w:val="00584E74"/>
    <w:rsid w:val="0059079F"/>
    <w:rsid w:val="00592A44"/>
    <w:rsid w:val="005935DB"/>
    <w:rsid w:val="005A6C72"/>
    <w:rsid w:val="005A79F9"/>
    <w:rsid w:val="005B0B0E"/>
    <w:rsid w:val="005B4813"/>
    <w:rsid w:val="005B7841"/>
    <w:rsid w:val="005C58E4"/>
    <w:rsid w:val="005C72E6"/>
    <w:rsid w:val="005C7590"/>
    <w:rsid w:val="005C7AA4"/>
    <w:rsid w:val="005D4364"/>
    <w:rsid w:val="005D5D3A"/>
    <w:rsid w:val="005E3B1E"/>
    <w:rsid w:val="005E3FA3"/>
    <w:rsid w:val="005F5804"/>
    <w:rsid w:val="006133D1"/>
    <w:rsid w:val="00616E23"/>
    <w:rsid w:val="00621ED2"/>
    <w:rsid w:val="0062750C"/>
    <w:rsid w:val="00634605"/>
    <w:rsid w:val="0063650B"/>
    <w:rsid w:val="00644CF3"/>
    <w:rsid w:val="0065136D"/>
    <w:rsid w:val="00654EDD"/>
    <w:rsid w:val="00660B0D"/>
    <w:rsid w:val="006651BC"/>
    <w:rsid w:val="00675E85"/>
    <w:rsid w:val="0069136D"/>
    <w:rsid w:val="0069139C"/>
    <w:rsid w:val="006A0E79"/>
    <w:rsid w:val="006A4458"/>
    <w:rsid w:val="006A58C3"/>
    <w:rsid w:val="006A7107"/>
    <w:rsid w:val="006B465A"/>
    <w:rsid w:val="006B5D4F"/>
    <w:rsid w:val="006E1074"/>
    <w:rsid w:val="006E1F58"/>
    <w:rsid w:val="006E2817"/>
    <w:rsid w:val="006E48CF"/>
    <w:rsid w:val="00702059"/>
    <w:rsid w:val="00702FA6"/>
    <w:rsid w:val="007032A1"/>
    <w:rsid w:val="00705146"/>
    <w:rsid w:val="00706637"/>
    <w:rsid w:val="007137C1"/>
    <w:rsid w:val="0072007D"/>
    <w:rsid w:val="00720B24"/>
    <w:rsid w:val="00720CAA"/>
    <w:rsid w:val="00722BB4"/>
    <w:rsid w:val="00727F51"/>
    <w:rsid w:val="00730E92"/>
    <w:rsid w:val="00731E83"/>
    <w:rsid w:val="00744645"/>
    <w:rsid w:val="0075026D"/>
    <w:rsid w:val="00756038"/>
    <w:rsid w:val="00764146"/>
    <w:rsid w:val="00765D98"/>
    <w:rsid w:val="0078136C"/>
    <w:rsid w:val="00786B76"/>
    <w:rsid w:val="007911CE"/>
    <w:rsid w:val="00791DAB"/>
    <w:rsid w:val="007949A7"/>
    <w:rsid w:val="007A6253"/>
    <w:rsid w:val="007B2F90"/>
    <w:rsid w:val="007B33D1"/>
    <w:rsid w:val="007C0932"/>
    <w:rsid w:val="007C6FC6"/>
    <w:rsid w:val="007C7CEC"/>
    <w:rsid w:val="007D00DF"/>
    <w:rsid w:val="007D0DEB"/>
    <w:rsid w:val="007D1A37"/>
    <w:rsid w:val="007D4B9D"/>
    <w:rsid w:val="007D4C64"/>
    <w:rsid w:val="007D70BC"/>
    <w:rsid w:val="007E6692"/>
    <w:rsid w:val="007E7E84"/>
    <w:rsid w:val="007F23D3"/>
    <w:rsid w:val="007F7842"/>
    <w:rsid w:val="00804099"/>
    <w:rsid w:val="008103E0"/>
    <w:rsid w:val="00813AD0"/>
    <w:rsid w:val="00816775"/>
    <w:rsid w:val="00817FE8"/>
    <w:rsid w:val="00825120"/>
    <w:rsid w:val="00832E6A"/>
    <w:rsid w:val="00833767"/>
    <w:rsid w:val="00843562"/>
    <w:rsid w:val="0084357E"/>
    <w:rsid w:val="0084406D"/>
    <w:rsid w:val="008619E2"/>
    <w:rsid w:val="00861F2A"/>
    <w:rsid w:val="0086262C"/>
    <w:rsid w:val="0087378E"/>
    <w:rsid w:val="00875B8A"/>
    <w:rsid w:val="0087780A"/>
    <w:rsid w:val="0088647F"/>
    <w:rsid w:val="008A65E9"/>
    <w:rsid w:val="008B13C9"/>
    <w:rsid w:val="008C351B"/>
    <w:rsid w:val="008C4E1E"/>
    <w:rsid w:val="008E0083"/>
    <w:rsid w:val="008E59A7"/>
    <w:rsid w:val="008E621F"/>
    <w:rsid w:val="008F01FC"/>
    <w:rsid w:val="008F5148"/>
    <w:rsid w:val="00900B4D"/>
    <w:rsid w:val="00904D33"/>
    <w:rsid w:val="0090533A"/>
    <w:rsid w:val="00905A30"/>
    <w:rsid w:val="00905B63"/>
    <w:rsid w:val="00911FC9"/>
    <w:rsid w:val="00917F83"/>
    <w:rsid w:val="00930037"/>
    <w:rsid w:val="009342A9"/>
    <w:rsid w:val="009351C1"/>
    <w:rsid w:val="00943538"/>
    <w:rsid w:val="0094546E"/>
    <w:rsid w:val="00947E9F"/>
    <w:rsid w:val="009539A5"/>
    <w:rsid w:val="00955BA1"/>
    <w:rsid w:val="00963505"/>
    <w:rsid w:val="00976D28"/>
    <w:rsid w:val="0098238F"/>
    <w:rsid w:val="00995DBE"/>
    <w:rsid w:val="009972B5"/>
    <w:rsid w:val="009A386C"/>
    <w:rsid w:val="009A7843"/>
    <w:rsid w:val="009C5C49"/>
    <w:rsid w:val="009D5535"/>
    <w:rsid w:val="009E5288"/>
    <w:rsid w:val="009E52DD"/>
    <w:rsid w:val="009E5A76"/>
    <w:rsid w:val="009E6934"/>
    <w:rsid w:val="009F3C9D"/>
    <w:rsid w:val="009F7237"/>
    <w:rsid w:val="00A00606"/>
    <w:rsid w:val="00A04D2F"/>
    <w:rsid w:val="00A107DC"/>
    <w:rsid w:val="00A14B37"/>
    <w:rsid w:val="00A14BD8"/>
    <w:rsid w:val="00A14F1C"/>
    <w:rsid w:val="00A175FB"/>
    <w:rsid w:val="00A3070D"/>
    <w:rsid w:val="00A32200"/>
    <w:rsid w:val="00A32A6C"/>
    <w:rsid w:val="00A33067"/>
    <w:rsid w:val="00A40A3C"/>
    <w:rsid w:val="00A44399"/>
    <w:rsid w:val="00A46243"/>
    <w:rsid w:val="00A46CBE"/>
    <w:rsid w:val="00A55140"/>
    <w:rsid w:val="00A55463"/>
    <w:rsid w:val="00A56B40"/>
    <w:rsid w:val="00A573A5"/>
    <w:rsid w:val="00A6619E"/>
    <w:rsid w:val="00A7020B"/>
    <w:rsid w:val="00A738EF"/>
    <w:rsid w:val="00A75D17"/>
    <w:rsid w:val="00A835C1"/>
    <w:rsid w:val="00A9126F"/>
    <w:rsid w:val="00A94F4E"/>
    <w:rsid w:val="00AA0FE8"/>
    <w:rsid w:val="00AA5D85"/>
    <w:rsid w:val="00AB032C"/>
    <w:rsid w:val="00AB2F98"/>
    <w:rsid w:val="00AB6F9D"/>
    <w:rsid w:val="00AB7750"/>
    <w:rsid w:val="00AC20FE"/>
    <w:rsid w:val="00AC66A4"/>
    <w:rsid w:val="00AE0F85"/>
    <w:rsid w:val="00AE0FAE"/>
    <w:rsid w:val="00AE51ED"/>
    <w:rsid w:val="00AE6541"/>
    <w:rsid w:val="00AF33F9"/>
    <w:rsid w:val="00B02AE5"/>
    <w:rsid w:val="00B159C2"/>
    <w:rsid w:val="00B2698D"/>
    <w:rsid w:val="00B27576"/>
    <w:rsid w:val="00B34FD1"/>
    <w:rsid w:val="00B42532"/>
    <w:rsid w:val="00B4629A"/>
    <w:rsid w:val="00B46F45"/>
    <w:rsid w:val="00B50B8E"/>
    <w:rsid w:val="00B5310E"/>
    <w:rsid w:val="00B5476F"/>
    <w:rsid w:val="00B648AB"/>
    <w:rsid w:val="00B709EB"/>
    <w:rsid w:val="00B822F1"/>
    <w:rsid w:val="00B82662"/>
    <w:rsid w:val="00BA0284"/>
    <w:rsid w:val="00BA2949"/>
    <w:rsid w:val="00BA62EF"/>
    <w:rsid w:val="00BA78C6"/>
    <w:rsid w:val="00BA7FA4"/>
    <w:rsid w:val="00BB3142"/>
    <w:rsid w:val="00BC2FB9"/>
    <w:rsid w:val="00BC6133"/>
    <w:rsid w:val="00BC6BA0"/>
    <w:rsid w:val="00BD6F55"/>
    <w:rsid w:val="00BE0B8E"/>
    <w:rsid w:val="00BE1441"/>
    <w:rsid w:val="00BE1D62"/>
    <w:rsid w:val="00BF5179"/>
    <w:rsid w:val="00C104C1"/>
    <w:rsid w:val="00C12130"/>
    <w:rsid w:val="00C169C0"/>
    <w:rsid w:val="00C21671"/>
    <w:rsid w:val="00C23147"/>
    <w:rsid w:val="00C269D9"/>
    <w:rsid w:val="00C312C8"/>
    <w:rsid w:val="00C31380"/>
    <w:rsid w:val="00C33013"/>
    <w:rsid w:val="00C331C4"/>
    <w:rsid w:val="00C3372B"/>
    <w:rsid w:val="00C34AE7"/>
    <w:rsid w:val="00C34B55"/>
    <w:rsid w:val="00C35178"/>
    <w:rsid w:val="00C4562B"/>
    <w:rsid w:val="00C46D64"/>
    <w:rsid w:val="00C509F6"/>
    <w:rsid w:val="00C6147A"/>
    <w:rsid w:val="00C6191E"/>
    <w:rsid w:val="00C6484E"/>
    <w:rsid w:val="00C666AE"/>
    <w:rsid w:val="00C7010F"/>
    <w:rsid w:val="00C7229F"/>
    <w:rsid w:val="00C74CE8"/>
    <w:rsid w:val="00C87E77"/>
    <w:rsid w:val="00C902DF"/>
    <w:rsid w:val="00C90900"/>
    <w:rsid w:val="00C92191"/>
    <w:rsid w:val="00C9513C"/>
    <w:rsid w:val="00CA57DB"/>
    <w:rsid w:val="00CA5D77"/>
    <w:rsid w:val="00CB4ADD"/>
    <w:rsid w:val="00CC10D0"/>
    <w:rsid w:val="00CC12E1"/>
    <w:rsid w:val="00CC2268"/>
    <w:rsid w:val="00CC29C6"/>
    <w:rsid w:val="00CC6B8F"/>
    <w:rsid w:val="00CD131F"/>
    <w:rsid w:val="00CE459E"/>
    <w:rsid w:val="00CE4D2F"/>
    <w:rsid w:val="00CF2F13"/>
    <w:rsid w:val="00CF5F5B"/>
    <w:rsid w:val="00CF6D09"/>
    <w:rsid w:val="00D03B65"/>
    <w:rsid w:val="00D04F17"/>
    <w:rsid w:val="00D0627D"/>
    <w:rsid w:val="00D06FE8"/>
    <w:rsid w:val="00D105D1"/>
    <w:rsid w:val="00D17681"/>
    <w:rsid w:val="00D22545"/>
    <w:rsid w:val="00D2470F"/>
    <w:rsid w:val="00D27EDE"/>
    <w:rsid w:val="00D33E97"/>
    <w:rsid w:val="00D36075"/>
    <w:rsid w:val="00D36331"/>
    <w:rsid w:val="00D403C5"/>
    <w:rsid w:val="00D47DFC"/>
    <w:rsid w:val="00D5303A"/>
    <w:rsid w:val="00D63C18"/>
    <w:rsid w:val="00D65435"/>
    <w:rsid w:val="00D71D16"/>
    <w:rsid w:val="00D758F7"/>
    <w:rsid w:val="00D75A5F"/>
    <w:rsid w:val="00D85D45"/>
    <w:rsid w:val="00D94951"/>
    <w:rsid w:val="00DB172A"/>
    <w:rsid w:val="00DB185D"/>
    <w:rsid w:val="00DB718D"/>
    <w:rsid w:val="00DB7264"/>
    <w:rsid w:val="00DC0DC7"/>
    <w:rsid w:val="00DC224A"/>
    <w:rsid w:val="00DC3DA2"/>
    <w:rsid w:val="00DC4AF3"/>
    <w:rsid w:val="00DC6191"/>
    <w:rsid w:val="00DC6BFB"/>
    <w:rsid w:val="00DD0877"/>
    <w:rsid w:val="00DD2CFB"/>
    <w:rsid w:val="00DD32D1"/>
    <w:rsid w:val="00DF1D27"/>
    <w:rsid w:val="00DF31B6"/>
    <w:rsid w:val="00DF40F0"/>
    <w:rsid w:val="00E00556"/>
    <w:rsid w:val="00E0224B"/>
    <w:rsid w:val="00E07531"/>
    <w:rsid w:val="00E14DC7"/>
    <w:rsid w:val="00E21C39"/>
    <w:rsid w:val="00E2297C"/>
    <w:rsid w:val="00E257FB"/>
    <w:rsid w:val="00E35197"/>
    <w:rsid w:val="00E4443E"/>
    <w:rsid w:val="00E46898"/>
    <w:rsid w:val="00E502AF"/>
    <w:rsid w:val="00E568A6"/>
    <w:rsid w:val="00E568E6"/>
    <w:rsid w:val="00E729D0"/>
    <w:rsid w:val="00E8098C"/>
    <w:rsid w:val="00E80DB0"/>
    <w:rsid w:val="00E90D86"/>
    <w:rsid w:val="00E92E41"/>
    <w:rsid w:val="00E932FC"/>
    <w:rsid w:val="00EA05E8"/>
    <w:rsid w:val="00EB4690"/>
    <w:rsid w:val="00EC0ED6"/>
    <w:rsid w:val="00EC26CD"/>
    <w:rsid w:val="00ED02BD"/>
    <w:rsid w:val="00ED3B04"/>
    <w:rsid w:val="00ED7D1D"/>
    <w:rsid w:val="00EE2CFA"/>
    <w:rsid w:val="00F046A2"/>
    <w:rsid w:val="00F05A78"/>
    <w:rsid w:val="00F10304"/>
    <w:rsid w:val="00F10D66"/>
    <w:rsid w:val="00F1653C"/>
    <w:rsid w:val="00F2608D"/>
    <w:rsid w:val="00F36095"/>
    <w:rsid w:val="00F36100"/>
    <w:rsid w:val="00F37270"/>
    <w:rsid w:val="00F56419"/>
    <w:rsid w:val="00F6078C"/>
    <w:rsid w:val="00F62039"/>
    <w:rsid w:val="00F63CDC"/>
    <w:rsid w:val="00F65681"/>
    <w:rsid w:val="00F738A4"/>
    <w:rsid w:val="00F73A9A"/>
    <w:rsid w:val="00F80FD8"/>
    <w:rsid w:val="00F815C6"/>
    <w:rsid w:val="00F92381"/>
    <w:rsid w:val="00F96FA3"/>
    <w:rsid w:val="00FA2ABF"/>
    <w:rsid w:val="00FB1962"/>
    <w:rsid w:val="00FB635B"/>
    <w:rsid w:val="00FC1466"/>
    <w:rsid w:val="00FD3C2E"/>
    <w:rsid w:val="00FD4E5D"/>
    <w:rsid w:val="00FE3EEB"/>
    <w:rsid w:val="00FE7F02"/>
    <w:rsid w:val="00FF0E9E"/>
    <w:rsid w:val="00FF623D"/>
    <w:rsid w:val="00FF70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50805"/>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customStyle="1" w:styleId="UnresolvedMention1">
    <w:name w:val="Unresolved Mention1"/>
    <w:basedOn w:val="DefaultParagraphFont"/>
    <w:uiPriority w:val="99"/>
    <w:semiHidden/>
    <w:unhideWhenUsed/>
    <w:rsid w:val="00D27EDE"/>
    <w:rPr>
      <w:color w:val="605E5C"/>
      <w:shd w:val="clear" w:color="auto" w:fill="E1DFDD"/>
    </w:rPr>
  </w:style>
  <w:style w:type="character" w:styleId="CommentReference">
    <w:name w:val="annotation reference"/>
    <w:basedOn w:val="DefaultParagraphFont"/>
    <w:uiPriority w:val="99"/>
    <w:semiHidden/>
    <w:unhideWhenUsed/>
    <w:rsid w:val="00B82662"/>
    <w:rPr>
      <w:sz w:val="16"/>
      <w:szCs w:val="16"/>
    </w:rPr>
  </w:style>
  <w:style w:type="paragraph" w:styleId="CommentText">
    <w:name w:val="annotation text"/>
    <w:basedOn w:val="Normal"/>
    <w:link w:val="CommentTextChar"/>
    <w:uiPriority w:val="99"/>
    <w:semiHidden/>
    <w:unhideWhenUsed/>
    <w:rsid w:val="00B82662"/>
    <w:pPr>
      <w:spacing w:line="240" w:lineRule="auto"/>
    </w:pPr>
    <w:rPr>
      <w:sz w:val="20"/>
      <w:szCs w:val="20"/>
    </w:rPr>
  </w:style>
  <w:style w:type="character" w:customStyle="1" w:styleId="CommentTextChar">
    <w:name w:val="Comment Text Char"/>
    <w:basedOn w:val="DefaultParagraphFont"/>
    <w:link w:val="CommentText"/>
    <w:uiPriority w:val="99"/>
    <w:semiHidden/>
    <w:rsid w:val="00B82662"/>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B82662"/>
    <w:rPr>
      <w:b/>
      <w:bCs/>
    </w:rPr>
  </w:style>
  <w:style w:type="character" w:customStyle="1" w:styleId="CommentSubjectChar">
    <w:name w:val="Comment Subject Char"/>
    <w:basedOn w:val="CommentTextChar"/>
    <w:link w:val="CommentSubject"/>
    <w:uiPriority w:val="99"/>
    <w:semiHidden/>
    <w:rsid w:val="00B82662"/>
    <w:rPr>
      <w:rFonts w:eastAsia="Calibri" w:cs="Calibri"/>
      <w:b/>
      <w:bCs/>
      <w:color w:val="000000"/>
      <w:lang w:eastAsia="en-US"/>
    </w:rPr>
  </w:style>
  <w:style w:type="paragraph" w:styleId="Revision">
    <w:name w:val="Revision"/>
    <w:hidden/>
    <w:uiPriority w:val="99"/>
    <w:semiHidden/>
    <w:rsid w:val="00417489"/>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au/url?sa=i&amp;rct=j&amp;q=&amp;esrc=s&amp;source=images&amp;cd=&amp;ved=2ahUKEwjUoMSBwaTjAhVSdCsKHcHrCt4QjRx6BAgBEAU&amp;url=https%3A%2F%2Fwww.tourismcouncilwa.com.au%2Ffile%2Fcommonwealth-bank-logo-goldjpg-0&amp;psig=AOvVaw3s5xWHNSwEyO-j5_m_uDZ0&amp;ust=156264718859902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eper-lear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D2E325BACD34D9F5BFD089F290E20" ma:contentTypeVersion="11" ma:contentTypeDescription="Create a new document." ma:contentTypeScope="" ma:versionID="59130acb5e3fb0eaf30143fb0cc21de7">
  <xsd:schema xmlns:xsd="http://www.w3.org/2001/XMLSchema" xmlns:xs="http://www.w3.org/2001/XMLSchema" xmlns:p="http://schemas.microsoft.com/office/2006/metadata/properties" xmlns:ns3="6082a02a-deb9-4014-9c6d-ec9e94606a21" xmlns:ns4="6474a87b-94fc-47a2-8932-bfee5b77a034" targetNamespace="http://schemas.microsoft.com/office/2006/metadata/properties" ma:root="true" ma:fieldsID="1d898e3cbf65a695a970535e3bedf825" ns3:_="" ns4:_="">
    <xsd:import namespace="6082a02a-deb9-4014-9c6d-ec9e94606a21"/>
    <xsd:import namespace="6474a87b-94fc-47a2-8932-bfee5b77a0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2a02a-deb9-4014-9c6d-ec9e94606a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4a87b-94fc-47a2-8932-bfee5b77a03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A1FB3-7698-480D-B253-503692AF7AD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474a87b-94fc-47a2-8932-bfee5b77a034"/>
    <ds:schemaRef ds:uri="6082a02a-deb9-4014-9c6d-ec9e94606a21"/>
    <ds:schemaRef ds:uri="http://www.w3.org/XML/1998/namespace"/>
  </ds:schemaRefs>
</ds:datastoreItem>
</file>

<file path=customXml/itemProps2.xml><?xml version="1.0" encoding="utf-8"?>
<ds:datastoreItem xmlns:ds="http://schemas.openxmlformats.org/officeDocument/2006/customXml" ds:itemID="{3CC38457-623B-46D6-9783-3592243FD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2a02a-deb9-4014-9c6d-ec9e94606a21"/>
    <ds:schemaRef ds:uri="6474a87b-94fc-47a2-8932-bfee5b77a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7E430-5FF4-4723-B075-D9138B687166}">
  <ds:schemaRefs>
    <ds:schemaRef ds:uri="http://schemas.microsoft.com/sharepoint/v3/contenttype/forms"/>
  </ds:schemaRefs>
</ds:datastoreItem>
</file>

<file path=customXml/itemProps4.xml><?xml version="1.0" encoding="utf-8"?>
<ds:datastoreItem xmlns:ds="http://schemas.openxmlformats.org/officeDocument/2006/customXml" ds:itemID="{9BA28B5C-E265-40F4-9886-410E0941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3474</Words>
  <Characters>19806</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2</cp:revision>
  <cp:lastPrinted>2018-04-13T01:20:00Z</cp:lastPrinted>
  <dcterms:created xsi:type="dcterms:W3CDTF">2019-11-08T00:19:00Z</dcterms:created>
  <dcterms:modified xsi:type="dcterms:W3CDTF">2019-11-08T00:19:00Z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0x010100CAED2E325BACD34D9F5BFD089F290E20</vt:lpwstr>
  </property>
</Properties>
</file>