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85586B">
      <w:pPr>
        <w:pStyle w:val="1DET-scholarshipname"/>
        <w:spacing w:before="0" w:after="4000" w:line="276" w:lineRule="auto"/>
      </w:pPr>
      <w:r w:rsidRPr="006F2EFB">
        <w:t>Premier’s</w:t>
      </w:r>
      <w:r w:rsidR="00FE731C" w:rsidRPr="00C4145C">
        <w:t xml:space="preserve"> </w:t>
      </w:r>
      <w:r w:rsidR="006C2B40" w:rsidRPr="00E06C36">
        <w:rPr>
          <w:rFonts w:eastAsia="Times New Roman"/>
          <w:szCs w:val="32"/>
        </w:rPr>
        <w:t>Kingold Ch</w:t>
      </w:r>
      <w:bookmarkStart w:id="0" w:name="_GoBack"/>
      <w:bookmarkEnd w:id="0"/>
      <w:r w:rsidR="006C2B40" w:rsidRPr="00E06C36">
        <w:rPr>
          <w:rFonts w:eastAsia="Times New Roman"/>
          <w:szCs w:val="32"/>
        </w:rPr>
        <w:t>inese Language Teacher</w:t>
      </w:r>
      <w:r w:rsidRPr="00682B4B">
        <w:t xml:space="preserve"> Scholarship</w:t>
      </w:r>
    </w:p>
    <w:p w:rsidR="006C2B40" w:rsidRPr="00E06C36" w:rsidRDefault="006C2B40" w:rsidP="0085586B">
      <w:pPr>
        <w:pStyle w:val="2DET-ReportTitle"/>
        <w:spacing w:after="480" w:line="276" w:lineRule="auto"/>
        <w:rPr>
          <w:lang w:val="en-US"/>
        </w:rPr>
      </w:pPr>
      <w:r w:rsidRPr="00E06C36">
        <w:rPr>
          <w:lang w:val="en-US"/>
        </w:rPr>
        <w:t>Developing Reading and Writing Skills in Chinese in an ICT Supported Environment: Leap-Over Teaching Model</w:t>
      </w:r>
    </w:p>
    <w:p w:rsidR="006C2B40" w:rsidRPr="00E06C36" w:rsidRDefault="006C2B40" w:rsidP="0085586B">
      <w:pPr>
        <w:pStyle w:val="3DET-author"/>
        <w:spacing w:line="276" w:lineRule="auto"/>
        <w:rPr>
          <w:lang w:val="en-US"/>
        </w:rPr>
      </w:pPr>
      <w:r w:rsidRPr="00E06C36">
        <w:rPr>
          <w:lang w:val="en-US"/>
        </w:rPr>
        <w:t>Wenli Tian</w:t>
      </w:r>
    </w:p>
    <w:p w:rsidR="006C2B40" w:rsidRPr="006C2B40" w:rsidRDefault="006C2B40" w:rsidP="0085586B">
      <w:pPr>
        <w:pStyle w:val="3DET-author"/>
        <w:spacing w:line="276" w:lineRule="auto"/>
        <w:rPr>
          <w:b w:val="0"/>
          <w:lang w:val="en-US"/>
        </w:rPr>
      </w:pPr>
      <w:r w:rsidRPr="006C2B40">
        <w:rPr>
          <w:b w:val="0"/>
          <w:lang w:val="en-US"/>
        </w:rPr>
        <w:t>NSI, Meadowbank TAFE</w:t>
      </w:r>
    </w:p>
    <w:p w:rsidR="00C979E0" w:rsidRDefault="00C979E0" w:rsidP="0085586B">
      <w:pPr>
        <w:pStyle w:val="5DET-NormalText"/>
        <w:spacing w:before="4000"/>
        <w:rPr>
          <w:rFonts w:ascii="Arial" w:hAnsi="Arial" w:cs="Arial"/>
        </w:rPr>
      </w:pPr>
      <w:r w:rsidRPr="00A53BA5">
        <w:t>Sponsored by</w:t>
      </w:r>
      <w:r w:rsidDel="00AB0528">
        <w:rPr>
          <w:rFonts w:ascii="Arial" w:hAnsi="Arial" w:cs="Arial"/>
        </w:rPr>
        <w:t xml:space="preserve"> </w:t>
      </w:r>
    </w:p>
    <w:p w:rsidR="0085586B" w:rsidRDefault="006C2B40" w:rsidP="0085586B">
      <w:pPr>
        <w:rPr>
          <w:rFonts w:ascii="Arial" w:hAnsi="Arial" w:cs="Arial"/>
        </w:rPr>
      </w:pPr>
      <w:r w:rsidRPr="006C2B40">
        <w:rPr>
          <w:noProof/>
          <w:lang w:eastAsia="en-AU"/>
        </w:rPr>
        <w:drawing>
          <wp:inline distT="0" distB="0" distL="0" distR="0">
            <wp:extent cx="2003971" cy="1007198"/>
            <wp:effectExtent l="0" t="0" r="0" b="2540"/>
            <wp:docPr id="1" name="Picture 1" title="Kingold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6504" cy="1008471"/>
                    </a:xfrm>
                    <a:prstGeom prst="rect">
                      <a:avLst/>
                    </a:prstGeom>
                    <a:noFill/>
                    <a:ln>
                      <a:noFill/>
                    </a:ln>
                  </pic:spPr>
                </pic:pic>
              </a:graphicData>
            </a:graphic>
          </wp:inline>
        </w:drawing>
      </w:r>
    </w:p>
    <w:p w:rsidR="0085586B" w:rsidRDefault="0085586B">
      <w:pPr>
        <w:spacing w:after="0" w:line="240" w:lineRule="auto"/>
        <w:rPr>
          <w:rFonts w:ascii="Arial" w:hAnsi="Arial" w:cs="Arial"/>
        </w:rPr>
      </w:pPr>
      <w:r>
        <w:rPr>
          <w:rFonts w:ascii="Arial" w:hAnsi="Arial" w:cs="Arial"/>
        </w:rPr>
        <w:br w:type="page"/>
      </w:r>
    </w:p>
    <w:p w:rsidR="001824D0" w:rsidRPr="00E06C36" w:rsidRDefault="001824D0" w:rsidP="0085586B">
      <w:pPr>
        <w:pStyle w:val="5DET-NormalText"/>
        <w:rPr>
          <w:lang w:val="en-US" w:eastAsia="zh-CN"/>
        </w:rPr>
      </w:pPr>
      <w:r w:rsidRPr="00E06C36">
        <w:rPr>
          <w:lang w:val="en-US" w:eastAsia="zh-CN"/>
        </w:rPr>
        <w:t>As Australia has developed extensive contacts with China, the importance of learning Chinese has been strongly recognized by governments at all levels in Australia. Chinese programs are now being provi</w:t>
      </w:r>
      <w:r>
        <w:rPr>
          <w:lang w:val="en-US" w:eastAsia="zh-CN"/>
        </w:rPr>
        <w:t>ded across all education sectors</w:t>
      </w:r>
      <w:r w:rsidRPr="00E06C36">
        <w:rPr>
          <w:lang w:val="en-US" w:eastAsia="zh-CN"/>
        </w:rPr>
        <w:t xml:space="preserve">: mainstream schools (including public schools, </w:t>
      </w:r>
      <w:r>
        <w:rPr>
          <w:lang w:val="en-US" w:eastAsia="zh-CN"/>
        </w:rPr>
        <w:t>C</w:t>
      </w:r>
      <w:r w:rsidRPr="00E06C36">
        <w:rPr>
          <w:lang w:val="en-US" w:eastAsia="zh-CN"/>
        </w:rPr>
        <w:t>atholic schools and independent schools), community language centers and vocational insti</w:t>
      </w:r>
      <w:r>
        <w:rPr>
          <w:lang w:val="en-US" w:eastAsia="zh-CN"/>
        </w:rPr>
        <w:t xml:space="preserve">tutes (TAFEs). While there is a </w:t>
      </w:r>
      <w:r w:rsidRPr="00E06C36">
        <w:rPr>
          <w:lang w:val="en-US" w:eastAsia="zh-CN"/>
        </w:rPr>
        <w:t xml:space="preserve">significant growth in the number of younger students in schools, senior high school students are giving up on Chinese at </w:t>
      </w:r>
      <w:r>
        <w:rPr>
          <w:lang w:val="en-US" w:eastAsia="zh-CN"/>
        </w:rPr>
        <w:t>an astonishing rate despite</w:t>
      </w:r>
      <w:r w:rsidRPr="00520864">
        <w:rPr>
          <w:lang w:val="en-US" w:eastAsia="zh-CN"/>
        </w:rPr>
        <w:t xml:space="preserve"> considerable</w:t>
      </w:r>
      <w:r>
        <w:rPr>
          <w:lang w:val="en-US" w:eastAsia="zh-CN"/>
        </w:rPr>
        <w:t xml:space="preserve"> </w:t>
      </w:r>
      <w:r w:rsidRPr="00E06C36">
        <w:rPr>
          <w:lang w:val="en-US" w:eastAsia="zh-CN"/>
        </w:rPr>
        <w:t>efforts to promote Asian languages by successive governments (McNeilage</w:t>
      </w:r>
      <w:r>
        <w:rPr>
          <w:lang w:val="en-US" w:eastAsia="zh-CN"/>
        </w:rPr>
        <w:t xml:space="preserve"> </w:t>
      </w:r>
      <w:r w:rsidRPr="00E06C36">
        <w:rPr>
          <w:lang w:val="en-US" w:eastAsia="zh-CN"/>
        </w:rPr>
        <w:t>&amp; Tovey, 2013). In 2013, while 25,000 students were learning Chinese at schools throughout NSW, a total of 920 students were taking Chinese as a subject in HSC, including 689 Background students (NSW Board of Studies, 2013)</w:t>
      </w:r>
      <w:r>
        <w:rPr>
          <w:lang w:val="en-US" w:eastAsia="zh-CN"/>
        </w:rPr>
        <w:t xml:space="preserve">. </w:t>
      </w:r>
      <w:r w:rsidRPr="00E06C36">
        <w:rPr>
          <w:lang w:val="en-US" w:eastAsia="zh-CN"/>
        </w:rPr>
        <w:t xml:space="preserve">The difficulties in reading and writing </w:t>
      </w:r>
      <w:r>
        <w:rPr>
          <w:lang w:val="en-US" w:eastAsia="zh-CN"/>
        </w:rPr>
        <w:t>due to</w:t>
      </w:r>
      <w:r w:rsidRPr="00E06C36">
        <w:rPr>
          <w:lang w:val="en-US" w:eastAsia="zh-CN"/>
        </w:rPr>
        <w:t xml:space="preserve"> the challenging nature of Chinese characters have been a key factor in this decline (Orton, 2008).</w:t>
      </w:r>
    </w:p>
    <w:p w:rsidR="001824D0" w:rsidRPr="00E06C36" w:rsidRDefault="001824D0" w:rsidP="0085586B">
      <w:pPr>
        <w:pStyle w:val="5DET-NormalText"/>
        <w:rPr>
          <w:lang w:val="en-US" w:eastAsia="zh-CN"/>
        </w:rPr>
      </w:pPr>
      <w:r w:rsidRPr="00E06C36">
        <w:rPr>
          <w:lang w:val="en-US" w:eastAsia="zh-CN"/>
        </w:rPr>
        <w:t xml:space="preserve">Compared with English, three intrinsic difficulties </w:t>
      </w:r>
      <w:r>
        <w:rPr>
          <w:lang w:val="en-US" w:eastAsia="zh-CN"/>
        </w:rPr>
        <w:t xml:space="preserve">are </w:t>
      </w:r>
      <w:r w:rsidRPr="00E06C36">
        <w:rPr>
          <w:lang w:val="en-US" w:eastAsia="zh-CN"/>
        </w:rPr>
        <w:t xml:space="preserve">peculiar to the Chinese language: tone, homophones and characters. In addition, the fact that there is little connection between character and pronunciation and that some characters look very similar to each other in shape (like </w:t>
      </w:r>
      <w:r w:rsidRPr="00E06C36">
        <w:rPr>
          <w:rFonts w:ascii="Kaiti SC Black" w:hAnsi="Kaiti SC Black" w:cs="Kaiti SC Black"/>
          <w:lang w:val="en-US" w:eastAsia="zh-CN"/>
        </w:rPr>
        <w:t>己</w:t>
      </w:r>
      <w:r w:rsidRPr="00E06C36">
        <w:rPr>
          <w:lang w:val="en-US" w:eastAsia="zh-CN"/>
        </w:rPr>
        <w:t xml:space="preserve"> and </w:t>
      </w:r>
      <w:r w:rsidRPr="00E06C36">
        <w:rPr>
          <w:rFonts w:ascii="Kaiti SC Black" w:hAnsi="Kaiti SC Black" w:cs="Kaiti SC Black"/>
          <w:lang w:val="en-US" w:eastAsia="zh-CN"/>
        </w:rPr>
        <w:t>已</w:t>
      </w:r>
      <w:r w:rsidRPr="00E06C36">
        <w:rPr>
          <w:lang w:val="en-US" w:eastAsia="zh-CN"/>
        </w:rPr>
        <w:t xml:space="preserve">) greatly increases the difficulty in reading and writing Chinese. That challenges not only second language learners but also young native speakers. Researchers have </w:t>
      </w:r>
      <w:r w:rsidR="00C169E4">
        <w:rPr>
          <w:lang w:val="en-US" w:eastAsia="zh-CN"/>
        </w:rPr>
        <w:t>been looking into</w:t>
      </w:r>
      <w:r w:rsidRPr="00E06C36">
        <w:rPr>
          <w:lang w:val="en-US" w:eastAsia="zh-CN"/>
        </w:rPr>
        <w:t xml:space="preserve"> this issue since the 1980s. </w:t>
      </w:r>
    </w:p>
    <w:p w:rsidR="001824D0" w:rsidRPr="00E06C36" w:rsidRDefault="001824D0" w:rsidP="0085586B">
      <w:pPr>
        <w:pStyle w:val="5DET-NormalText"/>
        <w:rPr>
          <w:lang w:val="en-US" w:eastAsia="zh-CN"/>
        </w:rPr>
      </w:pPr>
      <w:r w:rsidRPr="00E06C36">
        <w:rPr>
          <w:lang w:val="en-US" w:eastAsia="zh-CN"/>
        </w:rPr>
        <w:t>The Leap-Over Teaching Model, initiated by Beijing Normal University in China, highlights the significance of developing reading and writing skills in Chinese. Supported by ICT, the Leap-Over Model provides diverse learning platforms for students communicating online by typing Chi</w:t>
      </w:r>
      <w:r>
        <w:rPr>
          <w:lang w:val="en-US" w:eastAsia="zh-CN"/>
        </w:rPr>
        <w:t xml:space="preserve">nese characters on a computer. </w:t>
      </w:r>
      <w:r w:rsidRPr="00E06C36">
        <w:rPr>
          <w:lang w:val="en-US" w:eastAsia="zh-CN"/>
        </w:rPr>
        <w:t>That effectively reduces the difficulty of writing characters and encourages children to engage in reading and writing activities. Since 2000, this model has been implemented in about 500 schools across more than 20 provinces in China. In 2008, it was introduced in sch</w:t>
      </w:r>
      <w:r>
        <w:rPr>
          <w:lang w:val="en-US" w:eastAsia="zh-CN"/>
        </w:rPr>
        <w:t xml:space="preserve">ools in Hong Kong and Singapore, </w:t>
      </w:r>
      <w:r w:rsidRPr="00E06C36">
        <w:rPr>
          <w:lang w:val="en-US" w:eastAsia="zh-CN"/>
        </w:rPr>
        <w:t xml:space="preserve">where Chinese is a second language for students. </w:t>
      </w:r>
    </w:p>
    <w:p w:rsidR="001824D0" w:rsidRPr="00E06C36" w:rsidRDefault="001824D0" w:rsidP="0085586B">
      <w:pPr>
        <w:pStyle w:val="5DET-NormalText"/>
        <w:rPr>
          <w:lang w:val="en-US" w:eastAsia="zh-CN"/>
        </w:rPr>
      </w:pPr>
      <w:r w:rsidRPr="00E06C36">
        <w:rPr>
          <w:lang w:val="en-US" w:eastAsia="zh-CN"/>
        </w:rPr>
        <w:t>According to data from Beijing Normal University, students using the Leap-Over model for reading and writing skills are at least two years ahead of other groups in the sam</w:t>
      </w:r>
      <w:r>
        <w:rPr>
          <w:lang w:val="en-US" w:eastAsia="zh-CN"/>
        </w:rPr>
        <w:t>e grade. On average these Year T</w:t>
      </w:r>
      <w:r w:rsidRPr="00E06C36">
        <w:rPr>
          <w:lang w:val="en-US" w:eastAsia="zh-CN"/>
        </w:rPr>
        <w:t>wo students can write a 200-word text on a given topic in 15 minutes, and also demonstrate a very positive attitude to</w:t>
      </w:r>
      <w:r>
        <w:rPr>
          <w:lang w:val="en-US" w:eastAsia="zh-CN"/>
        </w:rPr>
        <w:t>wards</w:t>
      </w:r>
      <w:r w:rsidRPr="00E06C36">
        <w:rPr>
          <w:lang w:val="en-US" w:eastAsia="zh-CN"/>
        </w:rPr>
        <w:t xml:space="preserve"> reading and writing Chinese (He, Yu and Sun, 2008). </w:t>
      </w:r>
    </w:p>
    <w:p w:rsidR="001824D0" w:rsidRPr="00E06C36" w:rsidRDefault="001824D0" w:rsidP="0085586B">
      <w:pPr>
        <w:pStyle w:val="4DET-Heading1"/>
        <w:spacing w:line="276" w:lineRule="auto"/>
        <w:rPr>
          <w:lang w:val="en-US"/>
        </w:rPr>
      </w:pPr>
      <w:r>
        <w:rPr>
          <w:lang w:val="en-US"/>
        </w:rPr>
        <w:t>Focus A</w:t>
      </w:r>
      <w:r w:rsidRPr="00E06C36">
        <w:rPr>
          <w:lang w:val="en-US"/>
        </w:rPr>
        <w:t>reas</w:t>
      </w:r>
    </w:p>
    <w:p w:rsidR="001824D0" w:rsidRPr="00E06C36" w:rsidRDefault="001824D0" w:rsidP="0085586B">
      <w:pPr>
        <w:pStyle w:val="5DET-NormalText"/>
        <w:spacing w:after="0"/>
        <w:rPr>
          <w:lang w:val="en-US" w:eastAsia="zh-CN"/>
        </w:rPr>
      </w:pPr>
      <w:r w:rsidRPr="00E06C36">
        <w:rPr>
          <w:lang w:val="en-US" w:eastAsia="zh-CN"/>
        </w:rPr>
        <w:t>The purpose of my international study tour was to investigate the framework and the practices of the Leap-Over Teaching Model for developing reading and writing skills in Chinese, and to see how this method could be applied in NSW schools to benefit students learning Chinese. During my study tour I focused on how this model motivates, engages and includes all children in learning and approached it as follows:</w:t>
      </w:r>
    </w:p>
    <w:p w:rsidR="001824D0" w:rsidRPr="00E06C36" w:rsidRDefault="0059037D" w:rsidP="0085586B">
      <w:pPr>
        <w:pStyle w:val="61DET-Bullet"/>
        <w:ind w:left="568" w:hanging="284"/>
        <w:rPr>
          <w:lang w:val="en-US" w:eastAsia="zh-CN"/>
        </w:rPr>
      </w:pPr>
      <w:r w:rsidRPr="00E06C36">
        <w:rPr>
          <w:lang w:val="en-US" w:eastAsia="zh-CN"/>
        </w:rPr>
        <w:t>obtain</w:t>
      </w:r>
      <w:r>
        <w:rPr>
          <w:lang w:val="en-US" w:eastAsia="zh-CN"/>
        </w:rPr>
        <w:t>ing</w:t>
      </w:r>
      <w:r w:rsidRPr="00E06C36">
        <w:rPr>
          <w:lang w:val="en-US" w:eastAsia="zh-CN"/>
        </w:rPr>
        <w:t xml:space="preserve"> an understanding of the principles of the L</w:t>
      </w:r>
      <w:r>
        <w:rPr>
          <w:lang w:val="en-US" w:eastAsia="zh-CN"/>
        </w:rPr>
        <w:t>eap-</w:t>
      </w:r>
      <w:r w:rsidRPr="00E06C36">
        <w:rPr>
          <w:lang w:val="en-US" w:eastAsia="zh-CN"/>
        </w:rPr>
        <w:t>O</w:t>
      </w:r>
      <w:r>
        <w:rPr>
          <w:lang w:val="en-US" w:eastAsia="zh-CN"/>
        </w:rPr>
        <w:t xml:space="preserve">ver </w:t>
      </w:r>
      <w:r w:rsidRPr="00E06C36">
        <w:rPr>
          <w:lang w:val="en-US" w:eastAsia="zh-CN"/>
        </w:rPr>
        <w:t>T</w:t>
      </w:r>
      <w:r>
        <w:rPr>
          <w:lang w:val="en-US" w:eastAsia="zh-CN"/>
        </w:rPr>
        <w:t xml:space="preserve">eaching </w:t>
      </w:r>
      <w:r w:rsidRPr="00E06C36">
        <w:rPr>
          <w:lang w:val="en-US" w:eastAsia="zh-CN"/>
        </w:rPr>
        <w:t>M</w:t>
      </w:r>
      <w:r>
        <w:rPr>
          <w:lang w:val="en-US" w:eastAsia="zh-CN"/>
        </w:rPr>
        <w:t>odel through d</w:t>
      </w:r>
      <w:r w:rsidR="001824D0" w:rsidRPr="00E06C36">
        <w:rPr>
          <w:lang w:val="en-US" w:eastAsia="zh-CN"/>
        </w:rPr>
        <w:t xml:space="preserve">iscussions with experts at Beijing Normal University and reading relevant articles and books </w:t>
      </w:r>
    </w:p>
    <w:p w:rsidR="001824D0" w:rsidRPr="00E06C36" w:rsidRDefault="0059037D" w:rsidP="0085586B">
      <w:pPr>
        <w:pStyle w:val="61DET-Bullet"/>
        <w:ind w:left="568" w:hanging="284"/>
        <w:rPr>
          <w:lang w:val="en-US" w:eastAsia="zh-CN"/>
        </w:rPr>
      </w:pPr>
      <w:r>
        <w:rPr>
          <w:lang w:val="en-US" w:eastAsia="zh-CN"/>
        </w:rPr>
        <w:t>o</w:t>
      </w:r>
      <w:r w:rsidR="001824D0" w:rsidRPr="00E06C36">
        <w:rPr>
          <w:lang w:val="en-US" w:eastAsia="zh-CN"/>
        </w:rPr>
        <w:t>bserv</w:t>
      </w:r>
      <w:r>
        <w:rPr>
          <w:lang w:val="en-US" w:eastAsia="zh-CN"/>
        </w:rPr>
        <w:t>ing</w:t>
      </w:r>
      <w:r w:rsidR="001824D0" w:rsidRPr="00E06C36">
        <w:rPr>
          <w:lang w:val="en-US" w:eastAsia="zh-CN"/>
        </w:rPr>
        <w:t xml:space="preserve"> classes in a wide variety of schools where </w:t>
      </w:r>
      <w:r>
        <w:rPr>
          <w:lang w:val="en-US" w:eastAsia="zh-CN"/>
        </w:rPr>
        <w:t xml:space="preserve">the </w:t>
      </w:r>
      <w:r w:rsidR="001824D0" w:rsidRPr="00E06C36">
        <w:rPr>
          <w:lang w:val="en-US" w:eastAsia="zh-CN"/>
        </w:rPr>
        <w:t>Leap-Over model has been implemented successfully</w:t>
      </w:r>
    </w:p>
    <w:p w:rsidR="001824D0" w:rsidRPr="00E06C36" w:rsidRDefault="0059037D" w:rsidP="0085586B">
      <w:pPr>
        <w:pStyle w:val="61DET-Bullet"/>
        <w:ind w:left="568" w:hanging="284"/>
        <w:rPr>
          <w:lang w:val="en-US" w:eastAsia="zh-CN"/>
        </w:rPr>
      </w:pPr>
      <w:r>
        <w:rPr>
          <w:lang w:val="en-US" w:eastAsia="zh-CN"/>
        </w:rPr>
        <w:t>i</w:t>
      </w:r>
      <w:r w:rsidR="001824D0" w:rsidRPr="00E06C36">
        <w:rPr>
          <w:lang w:val="en-US" w:eastAsia="zh-CN"/>
        </w:rPr>
        <w:t>nvestigati</w:t>
      </w:r>
      <w:r>
        <w:rPr>
          <w:lang w:val="en-US" w:eastAsia="zh-CN"/>
        </w:rPr>
        <w:t>ng</w:t>
      </w:r>
      <w:r w:rsidR="001824D0" w:rsidRPr="00E06C36">
        <w:rPr>
          <w:lang w:val="en-US" w:eastAsia="zh-CN"/>
        </w:rPr>
        <w:t xml:space="preserve"> specific technologies, applications and practical strateg</w:t>
      </w:r>
      <w:r>
        <w:rPr>
          <w:lang w:val="en-US" w:eastAsia="zh-CN"/>
        </w:rPr>
        <w:t>ies employed by Leap-Over model</w:t>
      </w:r>
    </w:p>
    <w:p w:rsidR="001824D0" w:rsidRPr="00E06C36" w:rsidRDefault="0059037D" w:rsidP="0085586B">
      <w:pPr>
        <w:pStyle w:val="61DET-Bullet"/>
        <w:ind w:left="568" w:hanging="284"/>
        <w:rPr>
          <w:lang w:val="en-US" w:eastAsia="zh-CN"/>
        </w:rPr>
      </w:pPr>
      <w:r>
        <w:rPr>
          <w:lang w:val="en-US" w:eastAsia="zh-CN"/>
        </w:rPr>
        <w:t>a</w:t>
      </w:r>
      <w:r w:rsidR="001824D0" w:rsidRPr="00E06C36">
        <w:rPr>
          <w:lang w:val="en-US" w:eastAsia="zh-CN"/>
        </w:rPr>
        <w:t>nalysi</w:t>
      </w:r>
      <w:r>
        <w:rPr>
          <w:lang w:val="en-US" w:eastAsia="zh-CN"/>
        </w:rPr>
        <w:t>ng</w:t>
      </w:r>
      <w:r w:rsidR="001824D0" w:rsidRPr="00E06C36">
        <w:rPr>
          <w:lang w:val="en-US" w:eastAsia="zh-CN"/>
        </w:rPr>
        <w:t xml:space="preserve"> resources, materials, students performances and te</w:t>
      </w:r>
      <w:r>
        <w:rPr>
          <w:lang w:val="en-US" w:eastAsia="zh-CN"/>
        </w:rPr>
        <w:t>achers’ reviews on the practice</w:t>
      </w:r>
    </w:p>
    <w:p w:rsidR="001824D0" w:rsidRPr="00E06C36" w:rsidRDefault="0059037D" w:rsidP="0085586B">
      <w:pPr>
        <w:pStyle w:val="61DET-Bullet"/>
        <w:ind w:left="568" w:hanging="284"/>
        <w:rPr>
          <w:lang w:val="en-US" w:eastAsia="zh-CN"/>
        </w:rPr>
      </w:pPr>
      <w:r>
        <w:rPr>
          <w:lang w:val="en-US" w:eastAsia="zh-CN"/>
        </w:rPr>
        <w:t>a</w:t>
      </w:r>
      <w:r w:rsidR="001824D0" w:rsidRPr="00E06C36">
        <w:rPr>
          <w:lang w:val="en-US" w:eastAsia="zh-CN"/>
        </w:rPr>
        <w:t>nalysi</w:t>
      </w:r>
      <w:r>
        <w:rPr>
          <w:lang w:val="en-US" w:eastAsia="zh-CN"/>
        </w:rPr>
        <w:t>ng</w:t>
      </w:r>
      <w:r w:rsidR="001824D0" w:rsidRPr="00E06C36">
        <w:rPr>
          <w:lang w:val="en-US" w:eastAsia="zh-CN"/>
        </w:rPr>
        <w:t xml:space="preserve"> how Leap-Over model motivates, engages and includes students and thus </w:t>
      </w:r>
      <w:r>
        <w:rPr>
          <w:lang w:val="en-US" w:eastAsia="zh-CN"/>
        </w:rPr>
        <w:t>improves reading and writing skills</w:t>
      </w:r>
    </w:p>
    <w:p w:rsidR="001824D0" w:rsidRPr="00E06C36" w:rsidRDefault="0059037D" w:rsidP="0085586B">
      <w:pPr>
        <w:pStyle w:val="61DET-Bullet"/>
        <w:ind w:left="568" w:hanging="284"/>
        <w:rPr>
          <w:lang w:val="en-US" w:eastAsia="zh-CN"/>
        </w:rPr>
      </w:pPr>
      <w:r>
        <w:rPr>
          <w:lang w:val="en-US" w:eastAsia="zh-CN"/>
        </w:rPr>
        <w:lastRenderedPageBreak/>
        <w:t>i</w:t>
      </w:r>
      <w:r w:rsidR="001824D0" w:rsidRPr="00E06C36">
        <w:rPr>
          <w:lang w:val="en-US" w:eastAsia="zh-CN"/>
        </w:rPr>
        <w:t>nvestigati</w:t>
      </w:r>
      <w:r>
        <w:rPr>
          <w:lang w:val="en-US" w:eastAsia="zh-CN"/>
        </w:rPr>
        <w:t>ng</w:t>
      </w:r>
      <w:r w:rsidR="001824D0" w:rsidRPr="00E06C36">
        <w:rPr>
          <w:lang w:val="en-US" w:eastAsia="zh-CN"/>
        </w:rPr>
        <w:t xml:space="preserve"> its application in a second-language setting in Singapore schools where Chinese </w:t>
      </w:r>
      <w:r>
        <w:rPr>
          <w:lang w:val="en-US" w:eastAsia="zh-CN"/>
        </w:rPr>
        <w:t>is learnt as a second language</w:t>
      </w:r>
    </w:p>
    <w:p w:rsidR="001824D0" w:rsidRPr="00E06C36" w:rsidRDefault="0059037D" w:rsidP="0085586B">
      <w:pPr>
        <w:pStyle w:val="61DET-Bullet"/>
        <w:ind w:left="568" w:hanging="284"/>
        <w:rPr>
          <w:lang w:val="en-US" w:eastAsia="zh-CN"/>
        </w:rPr>
      </w:pPr>
      <w:r>
        <w:rPr>
          <w:lang w:val="en-US" w:eastAsia="zh-CN"/>
        </w:rPr>
        <w:t>i</w:t>
      </w:r>
      <w:r w:rsidR="001824D0" w:rsidRPr="00E06C36">
        <w:rPr>
          <w:lang w:val="en-US" w:eastAsia="zh-CN"/>
        </w:rPr>
        <w:t>nterview</w:t>
      </w:r>
      <w:r>
        <w:rPr>
          <w:lang w:val="en-US" w:eastAsia="zh-CN"/>
        </w:rPr>
        <w:t>ing</w:t>
      </w:r>
      <w:r w:rsidR="001824D0" w:rsidRPr="00E06C36">
        <w:rPr>
          <w:lang w:val="en-US" w:eastAsia="zh-CN"/>
        </w:rPr>
        <w:t xml:space="preserve"> students, staff, parents and principals</w:t>
      </w:r>
    </w:p>
    <w:p w:rsidR="001824D0" w:rsidRPr="00E06C36" w:rsidRDefault="0059037D" w:rsidP="0085586B">
      <w:pPr>
        <w:pStyle w:val="61DET-Bullet"/>
        <w:spacing w:after="200"/>
        <w:ind w:left="568" w:hanging="284"/>
        <w:rPr>
          <w:lang w:val="en-US" w:eastAsia="zh-CN"/>
        </w:rPr>
      </w:pPr>
      <w:r>
        <w:rPr>
          <w:lang w:val="en-US" w:eastAsia="zh-CN"/>
        </w:rPr>
        <w:t>a</w:t>
      </w:r>
      <w:r w:rsidR="001824D0" w:rsidRPr="00E06C36">
        <w:rPr>
          <w:lang w:val="en-US" w:eastAsia="zh-CN"/>
        </w:rPr>
        <w:t>ssess</w:t>
      </w:r>
      <w:r>
        <w:rPr>
          <w:lang w:val="en-US" w:eastAsia="zh-CN"/>
        </w:rPr>
        <w:t>ing</w:t>
      </w:r>
      <w:r w:rsidR="001824D0" w:rsidRPr="00E06C36">
        <w:rPr>
          <w:lang w:val="en-US" w:eastAsia="zh-CN"/>
        </w:rPr>
        <w:t xml:space="preserve"> the possibilities, advantages and challenges </w:t>
      </w:r>
      <w:r>
        <w:rPr>
          <w:lang w:val="en-US" w:eastAsia="zh-CN"/>
        </w:rPr>
        <w:t>of</w:t>
      </w:r>
      <w:r w:rsidR="001824D0" w:rsidRPr="00E06C36">
        <w:rPr>
          <w:lang w:val="en-US" w:eastAsia="zh-CN"/>
        </w:rPr>
        <w:t xml:space="preserve"> appl</w:t>
      </w:r>
      <w:r>
        <w:rPr>
          <w:lang w:val="en-US" w:eastAsia="zh-CN"/>
        </w:rPr>
        <w:t>ying the</w:t>
      </w:r>
      <w:r w:rsidR="001824D0" w:rsidRPr="00E06C36">
        <w:rPr>
          <w:lang w:val="en-US" w:eastAsia="zh-CN"/>
        </w:rPr>
        <w:t xml:space="preserve"> Leap-Over model in NSW classrooms.</w:t>
      </w:r>
    </w:p>
    <w:p w:rsidR="001824D0" w:rsidRPr="00E06C36" w:rsidRDefault="001824D0" w:rsidP="0085586B">
      <w:pPr>
        <w:pStyle w:val="5DET-NormalText"/>
        <w:rPr>
          <w:lang w:val="en-US" w:eastAsia="zh-CN"/>
        </w:rPr>
      </w:pPr>
      <w:r w:rsidRPr="00E06C36">
        <w:rPr>
          <w:lang w:val="en-US" w:eastAsia="zh-CN"/>
        </w:rPr>
        <w:t xml:space="preserve">The educational settings included in my study tour were all primary schools where the Leap-Over model has been implemented for at least </w:t>
      </w:r>
      <w:r w:rsidR="00C169E4">
        <w:rPr>
          <w:lang w:val="en-US" w:eastAsia="zh-CN"/>
        </w:rPr>
        <w:t>four</w:t>
      </w:r>
      <w:r w:rsidRPr="00E06C36">
        <w:rPr>
          <w:lang w:val="en-US" w:eastAsia="zh-CN"/>
        </w:rPr>
        <w:t xml:space="preserve"> years, including 12 schools in Shenzhen where the students were native speakers and </w:t>
      </w:r>
      <w:r w:rsidR="00C169E4">
        <w:rPr>
          <w:lang w:val="en-US" w:eastAsia="zh-CN"/>
        </w:rPr>
        <w:t>four</w:t>
      </w:r>
      <w:r w:rsidRPr="00E06C36">
        <w:rPr>
          <w:lang w:val="en-US" w:eastAsia="zh-CN"/>
        </w:rPr>
        <w:t xml:space="preserve"> schools in Singapore where students were learning Chinese as a second language. Some schools were top</w:t>
      </w:r>
      <w:r>
        <w:rPr>
          <w:lang w:val="en-US" w:eastAsia="zh-CN"/>
        </w:rPr>
        <w:t>-ranking schools in the city</w:t>
      </w:r>
      <w:r w:rsidR="0059037D">
        <w:rPr>
          <w:lang w:val="en-US" w:eastAsia="zh-CN"/>
        </w:rPr>
        <w:t>,</w:t>
      </w:r>
      <w:r>
        <w:rPr>
          <w:lang w:val="en-US" w:eastAsia="zh-CN"/>
        </w:rPr>
        <w:t xml:space="preserve"> while </w:t>
      </w:r>
      <w:r w:rsidRPr="00E06C36">
        <w:rPr>
          <w:lang w:val="en-US" w:eastAsia="zh-CN"/>
        </w:rPr>
        <w:t>some were located in very rural area</w:t>
      </w:r>
      <w:r w:rsidR="0059037D">
        <w:rPr>
          <w:lang w:val="en-US" w:eastAsia="zh-CN"/>
        </w:rPr>
        <w:t>s</w:t>
      </w:r>
      <w:r w:rsidRPr="00E06C36">
        <w:rPr>
          <w:lang w:val="en-US" w:eastAsia="zh-CN"/>
        </w:rPr>
        <w:t xml:space="preserve">. </w:t>
      </w:r>
    </w:p>
    <w:p w:rsidR="001824D0" w:rsidRPr="00E06C36" w:rsidRDefault="001824D0" w:rsidP="0085586B">
      <w:pPr>
        <w:pStyle w:val="5DET-NormalText"/>
        <w:rPr>
          <w:lang w:val="en-US" w:eastAsia="zh-CN"/>
        </w:rPr>
      </w:pPr>
      <w:r w:rsidRPr="00E06C36">
        <w:rPr>
          <w:lang w:val="en-US" w:eastAsia="zh-CN"/>
        </w:rPr>
        <w:t xml:space="preserve">The aim of this report is to introduce the key principles, class structure/activities and implementation strategies of </w:t>
      </w:r>
      <w:r w:rsidR="0059037D">
        <w:rPr>
          <w:lang w:val="en-US" w:eastAsia="zh-CN"/>
        </w:rPr>
        <w:t xml:space="preserve">the </w:t>
      </w:r>
      <w:r w:rsidRPr="00E06C36">
        <w:rPr>
          <w:lang w:val="en-US" w:eastAsia="zh-CN"/>
        </w:rPr>
        <w:t>Leap-Over teaching model and its locali</w:t>
      </w:r>
      <w:r w:rsidR="0059037D">
        <w:rPr>
          <w:lang w:val="en-US" w:eastAsia="zh-CN"/>
        </w:rPr>
        <w:t>s</w:t>
      </w:r>
      <w:r w:rsidRPr="00E06C36">
        <w:rPr>
          <w:lang w:val="en-US" w:eastAsia="zh-CN"/>
        </w:rPr>
        <w:t>ation in Singapore schools. My report will provide practical, ready</w:t>
      </w:r>
      <w:r w:rsidR="0059037D">
        <w:rPr>
          <w:lang w:val="en-US" w:eastAsia="zh-CN"/>
        </w:rPr>
        <w:t>-</w:t>
      </w:r>
      <w:r w:rsidRPr="00E06C36">
        <w:rPr>
          <w:lang w:val="en-US" w:eastAsia="zh-CN"/>
        </w:rPr>
        <w:t>to</w:t>
      </w:r>
      <w:r w:rsidR="0059037D">
        <w:rPr>
          <w:lang w:val="en-US" w:eastAsia="zh-CN"/>
        </w:rPr>
        <w:t>-</w:t>
      </w:r>
      <w:r w:rsidRPr="00E06C36">
        <w:rPr>
          <w:lang w:val="en-US" w:eastAsia="zh-CN"/>
        </w:rPr>
        <w:t>use ideas for Australian</w:t>
      </w:r>
      <w:r w:rsidR="0059037D">
        <w:rPr>
          <w:lang w:val="en-US" w:eastAsia="zh-CN"/>
        </w:rPr>
        <w:t>–</w:t>
      </w:r>
      <w:r w:rsidRPr="00E06C36">
        <w:rPr>
          <w:lang w:val="en-US" w:eastAsia="zh-CN"/>
        </w:rPr>
        <w:t>Chinese teache</w:t>
      </w:r>
      <w:r>
        <w:rPr>
          <w:lang w:val="en-US" w:eastAsia="zh-CN"/>
        </w:rPr>
        <w:t xml:space="preserve">rs to use in their classrooms. It will also make </w:t>
      </w:r>
      <w:r w:rsidRPr="00E06C36">
        <w:rPr>
          <w:lang w:val="en-US" w:eastAsia="zh-CN"/>
        </w:rPr>
        <w:t>recommendations for the application of t</w:t>
      </w:r>
      <w:r>
        <w:rPr>
          <w:lang w:val="en-US" w:eastAsia="zh-CN"/>
        </w:rPr>
        <w:t>his model in NSW</w:t>
      </w:r>
      <w:r w:rsidRPr="00E06C36">
        <w:rPr>
          <w:lang w:val="en-US" w:eastAsia="zh-CN"/>
        </w:rPr>
        <w:t>.</w:t>
      </w:r>
    </w:p>
    <w:p w:rsidR="001824D0" w:rsidRPr="00E06C36" w:rsidRDefault="001824D0" w:rsidP="0085586B">
      <w:pPr>
        <w:pStyle w:val="4DET-Heading1"/>
        <w:spacing w:line="276" w:lineRule="auto"/>
        <w:rPr>
          <w:lang w:val="en-US" w:eastAsia="zh-CN"/>
        </w:rPr>
      </w:pPr>
      <w:r>
        <w:rPr>
          <w:lang w:val="en-US" w:eastAsia="zh-CN"/>
        </w:rPr>
        <w:t>Key Principles of Leap-Over Teaching M</w:t>
      </w:r>
      <w:r w:rsidRPr="00E06C36">
        <w:rPr>
          <w:lang w:val="en-US" w:eastAsia="zh-CN"/>
        </w:rPr>
        <w:t>odel</w:t>
      </w:r>
    </w:p>
    <w:p w:rsidR="001824D0" w:rsidRPr="00E06C36" w:rsidRDefault="001824D0" w:rsidP="0085586B">
      <w:pPr>
        <w:pStyle w:val="5DET-NormalText"/>
        <w:rPr>
          <w:lang w:val="en-US" w:eastAsia="zh-CN"/>
        </w:rPr>
      </w:pPr>
      <w:r w:rsidRPr="00E06C36">
        <w:rPr>
          <w:lang w:val="en-US" w:eastAsia="zh-CN"/>
        </w:rPr>
        <w:t xml:space="preserve">There are four key principles in </w:t>
      </w:r>
      <w:r w:rsidR="0059037D">
        <w:rPr>
          <w:lang w:val="en-US" w:eastAsia="zh-CN"/>
        </w:rPr>
        <w:t xml:space="preserve">the </w:t>
      </w:r>
      <w:r w:rsidRPr="00E06C36">
        <w:rPr>
          <w:lang w:val="en-US" w:eastAsia="zh-CN"/>
        </w:rPr>
        <w:t>Leap-Over Teaching Model for the purposes of developing more positive attitudes and outcomes in reading and writing Chinese:</w:t>
      </w:r>
    </w:p>
    <w:p w:rsidR="001824D0" w:rsidRPr="00E06C36" w:rsidRDefault="001824D0" w:rsidP="0085586B">
      <w:pPr>
        <w:pStyle w:val="6DET-NumberedList"/>
        <w:ind w:left="568" w:hanging="284"/>
        <w:rPr>
          <w:lang w:val="en-US" w:eastAsia="zh-CN"/>
        </w:rPr>
      </w:pPr>
      <w:r w:rsidRPr="00EA686A">
        <w:rPr>
          <w:b/>
          <w:lang w:val="en-US" w:eastAsia="zh-CN"/>
        </w:rPr>
        <w:t xml:space="preserve">Recognition of characters, </w:t>
      </w:r>
      <w:r w:rsidR="00EA686A" w:rsidRPr="00EA686A">
        <w:rPr>
          <w:b/>
          <w:lang w:val="en-US" w:eastAsia="zh-CN"/>
        </w:rPr>
        <w:t>integrated reading and w</w:t>
      </w:r>
      <w:r w:rsidRPr="00EA686A">
        <w:rPr>
          <w:b/>
          <w:lang w:val="en-US" w:eastAsia="zh-CN"/>
        </w:rPr>
        <w:t>riting.</w:t>
      </w:r>
      <w:r w:rsidR="00EA686A" w:rsidRPr="00EA686A">
        <w:rPr>
          <w:b/>
          <w:lang w:val="en-US" w:eastAsia="zh-CN"/>
        </w:rPr>
        <w:t xml:space="preserve"> </w:t>
      </w:r>
      <w:r w:rsidRPr="00E06C36">
        <w:rPr>
          <w:lang w:val="en-US" w:eastAsia="zh-CN"/>
        </w:rPr>
        <w:t>Students learn and reinforce Chinese characters by reading texts and practising the characters through varied writing activities online (He, Yu and Sun, 2008).</w:t>
      </w:r>
    </w:p>
    <w:p w:rsidR="001824D0" w:rsidRPr="00E06C36" w:rsidRDefault="001824D0" w:rsidP="0085586B">
      <w:pPr>
        <w:pStyle w:val="6DET-NumberedList"/>
        <w:ind w:left="568" w:hanging="284"/>
        <w:rPr>
          <w:lang w:val="en-US" w:eastAsia="zh-CN"/>
        </w:rPr>
      </w:pPr>
      <w:r w:rsidRPr="00EA686A">
        <w:rPr>
          <w:b/>
          <w:lang w:val="en-US" w:eastAsia="zh-CN"/>
        </w:rPr>
        <w:t>Communication centred.</w:t>
      </w:r>
      <w:r w:rsidRPr="00EA686A">
        <w:rPr>
          <w:lang w:val="en-US" w:eastAsia="zh-CN"/>
        </w:rPr>
        <w:t xml:space="preserve"> </w:t>
      </w:r>
      <w:r w:rsidR="00EA686A">
        <w:rPr>
          <w:lang w:val="en-US" w:eastAsia="zh-CN"/>
        </w:rPr>
        <w:t xml:space="preserve">The </w:t>
      </w:r>
      <w:r w:rsidRPr="00E06C36">
        <w:rPr>
          <w:lang w:val="en-US" w:eastAsia="zh-CN"/>
        </w:rPr>
        <w:t>Leap-Over model employs communicative strategies as the main method in teaching and learning for either first</w:t>
      </w:r>
      <w:r w:rsidR="00EA686A">
        <w:rPr>
          <w:lang w:val="en-US" w:eastAsia="zh-CN"/>
        </w:rPr>
        <w:t>-</w:t>
      </w:r>
      <w:r w:rsidRPr="00E06C36">
        <w:rPr>
          <w:lang w:val="en-US" w:eastAsia="zh-CN"/>
        </w:rPr>
        <w:t xml:space="preserve"> or second</w:t>
      </w:r>
      <w:r w:rsidR="00EA686A">
        <w:rPr>
          <w:lang w:val="en-US" w:eastAsia="zh-CN"/>
        </w:rPr>
        <w:t>-</w:t>
      </w:r>
      <w:r w:rsidRPr="00E06C36">
        <w:rPr>
          <w:lang w:val="en-US" w:eastAsia="zh-CN"/>
        </w:rPr>
        <w:t>language learners. Supported by ICT, students have multiple opportunities to communicate with teacher</w:t>
      </w:r>
      <w:r w:rsidR="00EA686A">
        <w:rPr>
          <w:lang w:val="en-US" w:eastAsia="zh-CN"/>
        </w:rPr>
        <w:t>s</w:t>
      </w:r>
      <w:r w:rsidRPr="00E06C36">
        <w:rPr>
          <w:lang w:val="en-US" w:eastAsia="zh-CN"/>
        </w:rPr>
        <w:t xml:space="preserve">, their classmates, the technologies, authors of readers, their parents and any others who are interested in these topics. Leap-Over offers more practice but less explanation (He, Yu and Sun, 2008). </w:t>
      </w:r>
    </w:p>
    <w:p w:rsidR="001824D0" w:rsidRPr="00E06C36" w:rsidRDefault="001824D0" w:rsidP="0085586B">
      <w:pPr>
        <w:pStyle w:val="6DET-NumberedList"/>
        <w:ind w:left="568" w:hanging="284"/>
        <w:rPr>
          <w:lang w:val="en-US" w:eastAsia="zh-CN"/>
        </w:rPr>
      </w:pPr>
      <w:r w:rsidRPr="00EA686A">
        <w:rPr>
          <w:b/>
          <w:lang w:val="en-US" w:eastAsia="zh-CN"/>
        </w:rPr>
        <w:t>Student centred.</w:t>
      </w:r>
      <w:r w:rsidR="00EA686A">
        <w:rPr>
          <w:b/>
          <w:lang w:val="en-US" w:eastAsia="zh-CN"/>
        </w:rPr>
        <w:t xml:space="preserve"> </w:t>
      </w:r>
      <w:r>
        <w:rPr>
          <w:lang w:val="en-US" w:eastAsia="zh-CN"/>
        </w:rPr>
        <w:t xml:space="preserve">Students are </w:t>
      </w:r>
      <w:r w:rsidRPr="00E06C36">
        <w:rPr>
          <w:lang w:val="en-US" w:eastAsia="zh-CN"/>
        </w:rPr>
        <w:t xml:space="preserve">central in the process of developing reading and writing skills with the Leap-Over Model. Children can select and determine appropriate materials, activities and partners to learn with, based on their own level and interests (He, Yu and Chen, 2008). </w:t>
      </w:r>
    </w:p>
    <w:p w:rsidR="001824D0" w:rsidRPr="00E06C36" w:rsidRDefault="001824D0" w:rsidP="0085586B">
      <w:pPr>
        <w:pStyle w:val="6DET-NumberedList"/>
        <w:spacing w:after="240"/>
        <w:ind w:left="568" w:hanging="284"/>
        <w:rPr>
          <w:lang w:val="en-US" w:eastAsia="zh-CN"/>
        </w:rPr>
      </w:pPr>
      <w:r w:rsidRPr="00EA686A">
        <w:rPr>
          <w:b/>
          <w:lang w:val="en-US" w:eastAsia="zh-CN"/>
        </w:rPr>
        <w:t>ICT based.</w:t>
      </w:r>
      <w:r w:rsidR="00EA686A">
        <w:rPr>
          <w:b/>
          <w:lang w:val="en-US" w:eastAsia="zh-CN"/>
        </w:rPr>
        <w:t xml:space="preserve"> </w:t>
      </w:r>
      <w:r>
        <w:rPr>
          <w:lang w:val="en-US" w:eastAsia="zh-CN"/>
        </w:rPr>
        <w:t xml:space="preserve">ICT is </w:t>
      </w:r>
      <w:r w:rsidRPr="00E06C36">
        <w:rPr>
          <w:lang w:val="en-US" w:eastAsia="zh-CN"/>
        </w:rPr>
        <w:t xml:space="preserve">a key element in </w:t>
      </w:r>
      <w:r w:rsidR="00EA686A">
        <w:rPr>
          <w:lang w:val="en-US" w:eastAsia="zh-CN"/>
        </w:rPr>
        <w:t xml:space="preserve">the </w:t>
      </w:r>
      <w:r>
        <w:rPr>
          <w:lang w:val="en-US" w:eastAsia="zh-CN"/>
        </w:rPr>
        <w:t xml:space="preserve">Leap-Over model as it proceeds from the premise </w:t>
      </w:r>
      <w:r w:rsidRPr="00E06C36">
        <w:rPr>
          <w:lang w:val="en-US" w:eastAsia="zh-CN"/>
        </w:rPr>
        <w:t xml:space="preserve">that students in classrooms with their own laptops spend more time involved in collaborative work and produce writing of higher quality and greater length (Gulek and Demirtas, 2005). There is 1:1 computing in a Leap-Over classroom. All learning resources, materials and software packages have been installed. Many learning platforms and activities designed for reading/writing are also </w:t>
      </w:r>
      <w:r w:rsidR="00EA686A">
        <w:rPr>
          <w:lang w:val="en-US" w:eastAsia="zh-CN"/>
        </w:rPr>
        <w:t xml:space="preserve">available </w:t>
      </w:r>
      <w:r w:rsidRPr="00E06C36">
        <w:rPr>
          <w:lang w:val="en-US" w:eastAsia="zh-CN"/>
        </w:rPr>
        <w:t>online (He, Yu and Chen, 2008).</w:t>
      </w:r>
    </w:p>
    <w:p w:rsidR="001824D0" w:rsidRPr="00E06C36" w:rsidRDefault="001824D0" w:rsidP="0085586B">
      <w:pPr>
        <w:pStyle w:val="4DET-Heading1"/>
        <w:spacing w:line="276" w:lineRule="auto"/>
        <w:rPr>
          <w:lang w:val="en-US" w:eastAsia="zh-CN"/>
        </w:rPr>
      </w:pPr>
      <w:r>
        <w:rPr>
          <w:lang w:val="en-US" w:eastAsia="zh-CN"/>
        </w:rPr>
        <w:t>Class Structure and Activity S</w:t>
      </w:r>
      <w:r w:rsidRPr="00E06C36">
        <w:rPr>
          <w:lang w:val="en-US" w:eastAsia="zh-CN"/>
        </w:rPr>
        <w:t xml:space="preserve">equencing </w:t>
      </w:r>
    </w:p>
    <w:p w:rsidR="001824D0" w:rsidRPr="00E06C36" w:rsidRDefault="001824D0" w:rsidP="0085586B">
      <w:pPr>
        <w:pStyle w:val="5DET-NormalText"/>
        <w:rPr>
          <w:lang w:val="en-US" w:eastAsia="zh-CN"/>
        </w:rPr>
      </w:pPr>
      <w:r w:rsidRPr="00876ABF">
        <w:rPr>
          <w:lang w:val="en-US" w:eastAsia="zh-CN"/>
        </w:rPr>
        <w:t xml:space="preserve">There are normally </w:t>
      </w:r>
      <w:r w:rsidR="00EA686A">
        <w:rPr>
          <w:lang w:val="en-US" w:eastAsia="zh-CN"/>
        </w:rPr>
        <w:t>three</w:t>
      </w:r>
      <w:r w:rsidRPr="00876ABF">
        <w:rPr>
          <w:lang w:val="en-US" w:eastAsia="zh-CN"/>
        </w:rPr>
        <w:t xml:space="preserve"> </w:t>
      </w:r>
      <w:r w:rsidR="0019133C">
        <w:rPr>
          <w:lang w:val="en-US" w:eastAsia="zh-CN"/>
        </w:rPr>
        <w:t>sections</w:t>
      </w:r>
      <w:r w:rsidRPr="00876ABF">
        <w:rPr>
          <w:lang w:val="en-US" w:eastAsia="zh-CN"/>
        </w:rPr>
        <w:t xml:space="preserve"> in each Leap-Over lesson: 50</w:t>
      </w:r>
      <w:r w:rsidR="00EA686A">
        <w:rPr>
          <w:lang w:val="en-US" w:eastAsia="zh-CN"/>
        </w:rPr>
        <w:t xml:space="preserve"> per cent</w:t>
      </w:r>
      <w:r w:rsidRPr="00876ABF">
        <w:rPr>
          <w:lang w:val="en-US" w:eastAsia="zh-CN"/>
        </w:rPr>
        <w:t xml:space="preserve"> of tim</w:t>
      </w:r>
      <w:r w:rsidR="00EA686A" w:rsidRPr="00876ABF">
        <w:rPr>
          <w:lang w:val="en-US" w:eastAsia="zh-CN"/>
        </w:rPr>
        <w:t>e for explicit teaching, 25</w:t>
      </w:r>
      <w:r w:rsidR="00EA686A">
        <w:rPr>
          <w:lang w:val="en-US" w:eastAsia="zh-CN"/>
        </w:rPr>
        <w:t xml:space="preserve"> per cent</w:t>
      </w:r>
      <w:r w:rsidR="00EA686A" w:rsidRPr="00876ABF">
        <w:rPr>
          <w:lang w:val="en-US" w:eastAsia="zh-CN"/>
        </w:rPr>
        <w:t xml:space="preserve"> for online extensive reading</w:t>
      </w:r>
      <w:r w:rsidR="006A27B3">
        <w:rPr>
          <w:lang w:val="en-US" w:eastAsia="zh-CN"/>
        </w:rPr>
        <w:t xml:space="preserve"> activities</w:t>
      </w:r>
      <w:r w:rsidR="00EA686A" w:rsidRPr="00876ABF">
        <w:rPr>
          <w:lang w:val="en-US" w:eastAsia="zh-CN"/>
        </w:rPr>
        <w:t xml:space="preserve"> and 25</w:t>
      </w:r>
      <w:r w:rsidR="00EA686A">
        <w:rPr>
          <w:lang w:val="en-US" w:eastAsia="zh-CN"/>
        </w:rPr>
        <w:t xml:space="preserve"> per cent</w:t>
      </w:r>
      <w:r w:rsidR="00EA686A" w:rsidRPr="00876ABF">
        <w:rPr>
          <w:lang w:val="en-US" w:eastAsia="zh-CN"/>
        </w:rPr>
        <w:t xml:space="preserve"> for online writing act</w:t>
      </w:r>
      <w:r w:rsidRPr="00876ABF">
        <w:rPr>
          <w:lang w:val="en-US" w:eastAsia="zh-CN"/>
        </w:rPr>
        <w:t xml:space="preserve">ivities. </w:t>
      </w:r>
      <w:r w:rsidRPr="00E06C36">
        <w:rPr>
          <w:lang w:val="en-US" w:eastAsia="zh-CN"/>
        </w:rPr>
        <w:t xml:space="preserve">In the explicit teaching section, students learn specified content from a textbook. The learning activities and outcomes in this section are listed </w:t>
      </w:r>
      <w:r w:rsidR="00EA686A">
        <w:rPr>
          <w:lang w:val="en-US" w:eastAsia="zh-CN"/>
        </w:rPr>
        <w:t>in the following table</w:t>
      </w:r>
      <w:r w:rsidRPr="00E06C36">
        <w:rPr>
          <w:lang w:val="en-US" w:eastAsia="zh-CN"/>
        </w:rPr>
        <w:t>:</w:t>
      </w:r>
    </w:p>
    <w:p w:rsidR="004625DF" w:rsidRDefault="004625DF" w:rsidP="0085586B">
      <w:pPr>
        <w:spacing w:after="0"/>
        <w:rPr>
          <w:rFonts w:ascii="Times New Roman" w:eastAsia="Calibri" w:hAnsi="Times New Roman"/>
          <w:b/>
          <w:bCs/>
          <w:sz w:val="24"/>
          <w:szCs w:val="24"/>
          <w:lang w:val="en-US" w:eastAsia="zh-CN"/>
        </w:rPr>
      </w:pPr>
      <w:r>
        <w:rPr>
          <w:sz w:val="24"/>
          <w:szCs w:val="24"/>
          <w:lang w:val="en-US" w:eastAsia="zh-CN"/>
        </w:rPr>
        <w:br w:type="page"/>
      </w:r>
    </w:p>
    <w:p w:rsidR="001824D0" w:rsidRPr="00EA686A" w:rsidRDefault="00EA686A" w:rsidP="0085586B">
      <w:pPr>
        <w:pStyle w:val="4DET-Heading1"/>
        <w:spacing w:line="276" w:lineRule="auto"/>
        <w:rPr>
          <w:rFonts w:eastAsia="Times New Roman"/>
          <w:sz w:val="24"/>
          <w:szCs w:val="24"/>
          <w:lang w:val="en-US" w:eastAsia="zh-CN"/>
        </w:rPr>
      </w:pPr>
      <w:r w:rsidRPr="00EA686A">
        <w:rPr>
          <w:sz w:val="24"/>
          <w:szCs w:val="24"/>
          <w:lang w:val="en-US" w:eastAsia="zh-CN"/>
        </w:rPr>
        <w:lastRenderedPageBreak/>
        <w:t>Activities and Outcomes in the Leap-Over Teaching Model</w:t>
      </w:r>
    </w:p>
    <w:tbl>
      <w:tblPr>
        <w:tblStyle w:val="TableGrid"/>
        <w:tblpPr w:leftFromText="180" w:rightFromText="180" w:vertAnchor="text" w:tblpX="216" w:tblpY="1"/>
        <w:tblOverlap w:val="never"/>
        <w:tblW w:w="0" w:type="auto"/>
        <w:tblLook w:val="04A0" w:firstRow="1" w:lastRow="0" w:firstColumn="1" w:lastColumn="0" w:noHBand="0" w:noVBand="1"/>
      </w:tblPr>
      <w:tblGrid>
        <w:gridCol w:w="4428"/>
        <w:gridCol w:w="4928"/>
      </w:tblGrid>
      <w:tr w:rsidR="001824D0" w:rsidRPr="00E06C36" w:rsidTr="00EA686A">
        <w:tc>
          <w:tcPr>
            <w:tcW w:w="4428" w:type="dxa"/>
          </w:tcPr>
          <w:p w:rsidR="001824D0" w:rsidRPr="00E06C36" w:rsidRDefault="001824D0" w:rsidP="0085586B">
            <w:pPr>
              <w:widowControl w:val="0"/>
              <w:tabs>
                <w:tab w:val="left" w:pos="2329"/>
              </w:tabs>
              <w:spacing w:before="120" w:after="120"/>
              <w:rPr>
                <w:rFonts w:ascii="Times New Roman" w:hAnsi="Times New Roman" w:cs="Times New Roman"/>
                <w:b/>
                <w:lang w:eastAsia="zh-CN"/>
              </w:rPr>
            </w:pPr>
            <w:r w:rsidRPr="00E06C36">
              <w:rPr>
                <w:rFonts w:ascii="Times New Roman" w:hAnsi="Times New Roman" w:cs="Times New Roman"/>
                <w:b/>
                <w:lang w:eastAsia="zh-CN"/>
              </w:rPr>
              <w:t>Sequenced activities</w:t>
            </w:r>
          </w:p>
        </w:tc>
        <w:tc>
          <w:tcPr>
            <w:tcW w:w="4928" w:type="dxa"/>
          </w:tcPr>
          <w:p w:rsidR="001824D0" w:rsidRPr="00E06C36" w:rsidRDefault="001824D0" w:rsidP="0085586B">
            <w:pPr>
              <w:widowControl w:val="0"/>
              <w:spacing w:before="120" w:after="120"/>
              <w:rPr>
                <w:rFonts w:ascii="Times New Roman" w:hAnsi="Times New Roman" w:cs="Times New Roman"/>
                <w:b/>
                <w:lang w:eastAsia="zh-CN"/>
              </w:rPr>
            </w:pPr>
            <w:r w:rsidRPr="00E06C36">
              <w:rPr>
                <w:rFonts w:ascii="Times New Roman" w:hAnsi="Times New Roman" w:cs="Times New Roman"/>
                <w:b/>
                <w:lang w:eastAsia="zh-CN"/>
              </w:rPr>
              <w:t>Proposed outcomes</w:t>
            </w:r>
          </w:p>
        </w:tc>
      </w:tr>
      <w:tr w:rsidR="001824D0" w:rsidRPr="00E06C36" w:rsidTr="00EA686A">
        <w:tc>
          <w:tcPr>
            <w:tcW w:w="4428" w:type="dxa"/>
          </w:tcPr>
          <w:p w:rsidR="001824D0" w:rsidRPr="00876ABF" w:rsidRDefault="001824D0" w:rsidP="0085586B">
            <w:pPr>
              <w:pStyle w:val="61DET-Bullet"/>
              <w:ind w:left="426" w:hanging="284"/>
              <w:rPr>
                <w:lang w:eastAsia="zh-CN"/>
              </w:rPr>
            </w:pPr>
            <w:r w:rsidRPr="00876ABF">
              <w:rPr>
                <w:lang w:eastAsia="zh-CN"/>
              </w:rPr>
              <w:t>Reading/speaking the text with teacher’s guidance</w:t>
            </w:r>
          </w:p>
        </w:tc>
        <w:tc>
          <w:tcPr>
            <w:tcW w:w="4928" w:type="dxa"/>
          </w:tcPr>
          <w:p w:rsidR="001824D0" w:rsidRPr="00876ABF" w:rsidRDefault="001824D0" w:rsidP="0085586B">
            <w:pPr>
              <w:pStyle w:val="61DET-Bullet"/>
              <w:ind w:left="426" w:hanging="284"/>
              <w:rPr>
                <w:lang w:eastAsia="zh-CN"/>
              </w:rPr>
            </w:pPr>
            <w:r w:rsidRPr="00876ABF">
              <w:rPr>
                <w:lang w:eastAsia="zh-CN"/>
              </w:rPr>
              <w:t>Reading/Speaking skills</w:t>
            </w:r>
          </w:p>
          <w:p w:rsidR="001824D0" w:rsidRPr="00876ABF" w:rsidRDefault="001824D0" w:rsidP="0085586B">
            <w:pPr>
              <w:pStyle w:val="61DET-Bullet"/>
              <w:ind w:left="426" w:hanging="284"/>
              <w:rPr>
                <w:lang w:eastAsia="zh-CN"/>
              </w:rPr>
            </w:pPr>
            <w:r w:rsidRPr="00876ABF">
              <w:rPr>
                <w:lang w:eastAsia="zh-CN"/>
              </w:rPr>
              <w:t>A basic understanding of the text</w:t>
            </w:r>
          </w:p>
        </w:tc>
      </w:tr>
      <w:tr w:rsidR="001824D0" w:rsidRPr="00E06C36" w:rsidTr="00EA686A">
        <w:tc>
          <w:tcPr>
            <w:tcW w:w="4428" w:type="dxa"/>
          </w:tcPr>
          <w:p w:rsidR="001824D0" w:rsidRPr="00876ABF" w:rsidRDefault="001824D0" w:rsidP="0085586B">
            <w:pPr>
              <w:pStyle w:val="61DET-Bullet"/>
              <w:ind w:left="426" w:hanging="284"/>
              <w:rPr>
                <w:lang w:eastAsia="zh-CN"/>
              </w:rPr>
            </w:pPr>
            <w:r w:rsidRPr="00876ABF">
              <w:rPr>
                <w:lang w:eastAsia="zh-CN"/>
              </w:rPr>
              <w:t>Communicating with teacher, using old sentence structures with new words</w:t>
            </w:r>
          </w:p>
        </w:tc>
        <w:tc>
          <w:tcPr>
            <w:tcW w:w="4928" w:type="dxa"/>
          </w:tcPr>
          <w:p w:rsidR="001824D0" w:rsidRPr="00876ABF" w:rsidRDefault="001824D0" w:rsidP="0085586B">
            <w:pPr>
              <w:pStyle w:val="61DET-Bullet"/>
              <w:ind w:left="426" w:hanging="284"/>
              <w:rPr>
                <w:lang w:eastAsia="zh-CN"/>
              </w:rPr>
            </w:pPr>
            <w:r w:rsidRPr="00876ABF">
              <w:rPr>
                <w:lang w:eastAsia="zh-CN"/>
              </w:rPr>
              <w:t>Communication skills</w:t>
            </w:r>
          </w:p>
          <w:p w:rsidR="001824D0" w:rsidRPr="00876ABF" w:rsidRDefault="001824D0" w:rsidP="0085586B">
            <w:pPr>
              <w:pStyle w:val="61DET-Bullet"/>
              <w:ind w:left="426" w:hanging="284"/>
              <w:rPr>
                <w:lang w:eastAsia="zh-CN"/>
              </w:rPr>
            </w:pPr>
            <w:r w:rsidRPr="00876ABF">
              <w:rPr>
                <w:lang w:eastAsia="zh-CN"/>
              </w:rPr>
              <w:t>Recognition of new words</w:t>
            </w:r>
          </w:p>
        </w:tc>
      </w:tr>
      <w:tr w:rsidR="001824D0" w:rsidRPr="00E06C36" w:rsidTr="00EA686A">
        <w:tc>
          <w:tcPr>
            <w:tcW w:w="4428" w:type="dxa"/>
          </w:tcPr>
          <w:p w:rsidR="001824D0" w:rsidRPr="00876ABF" w:rsidRDefault="001824D0" w:rsidP="0085586B">
            <w:pPr>
              <w:pStyle w:val="61DET-Bullet"/>
              <w:ind w:left="426" w:hanging="284"/>
              <w:rPr>
                <w:lang w:eastAsia="zh-CN"/>
              </w:rPr>
            </w:pPr>
            <w:r w:rsidRPr="00876ABF">
              <w:rPr>
                <w:lang w:eastAsia="zh-CN"/>
              </w:rPr>
              <w:t>Communicating with partners/technologies</w:t>
            </w:r>
          </w:p>
        </w:tc>
        <w:tc>
          <w:tcPr>
            <w:tcW w:w="4928" w:type="dxa"/>
          </w:tcPr>
          <w:p w:rsidR="001824D0" w:rsidRPr="00876ABF" w:rsidRDefault="001824D0" w:rsidP="0085586B">
            <w:pPr>
              <w:pStyle w:val="61DET-Bullet"/>
              <w:ind w:left="426" w:hanging="284"/>
              <w:rPr>
                <w:lang w:eastAsia="zh-CN"/>
              </w:rPr>
            </w:pPr>
            <w:r w:rsidRPr="00876ABF">
              <w:rPr>
                <w:lang w:eastAsia="zh-CN"/>
              </w:rPr>
              <w:t>Application and transfer of communication skills gained</w:t>
            </w:r>
          </w:p>
          <w:p w:rsidR="001824D0" w:rsidRPr="00876ABF" w:rsidRDefault="001824D0" w:rsidP="0085586B">
            <w:pPr>
              <w:pStyle w:val="61DET-Bullet"/>
              <w:ind w:left="426" w:hanging="284"/>
              <w:rPr>
                <w:lang w:eastAsia="zh-CN"/>
              </w:rPr>
            </w:pPr>
            <w:r w:rsidRPr="00876ABF">
              <w:rPr>
                <w:lang w:eastAsia="zh-CN"/>
              </w:rPr>
              <w:t>Understanding of new words in communications</w:t>
            </w:r>
          </w:p>
        </w:tc>
      </w:tr>
      <w:tr w:rsidR="001824D0" w:rsidRPr="00E06C36" w:rsidTr="00EA686A">
        <w:tc>
          <w:tcPr>
            <w:tcW w:w="4428" w:type="dxa"/>
          </w:tcPr>
          <w:p w:rsidR="001824D0" w:rsidRPr="00876ABF" w:rsidRDefault="001824D0" w:rsidP="0085586B">
            <w:pPr>
              <w:pStyle w:val="61DET-Bullet"/>
              <w:ind w:left="426" w:hanging="284"/>
              <w:rPr>
                <w:lang w:eastAsia="zh-CN"/>
              </w:rPr>
            </w:pPr>
            <w:r w:rsidRPr="00876ABF">
              <w:rPr>
                <w:lang w:eastAsia="zh-CN"/>
              </w:rPr>
              <w:t>Communicating with teacher, using new sentence structures with new words</w:t>
            </w:r>
          </w:p>
        </w:tc>
        <w:tc>
          <w:tcPr>
            <w:tcW w:w="4928" w:type="dxa"/>
          </w:tcPr>
          <w:p w:rsidR="001824D0" w:rsidRPr="00876ABF" w:rsidRDefault="001824D0" w:rsidP="0085586B">
            <w:pPr>
              <w:pStyle w:val="61DET-Bullet"/>
              <w:ind w:left="426" w:hanging="284"/>
              <w:rPr>
                <w:lang w:eastAsia="zh-CN"/>
              </w:rPr>
            </w:pPr>
            <w:r w:rsidRPr="00876ABF">
              <w:rPr>
                <w:lang w:eastAsia="zh-CN"/>
              </w:rPr>
              <w:t>New sentence structures</w:t>
            </w:r>
          </w:p>
          <w:p w:rsidR="001824D0" w:rsidRPr="00876ABF" w:rsidRDefault="001824D0" w:rsidP="0085586B">
            <w:pPr>
              <w:pStyle w:val="61DET-Bullet"/>
              <w:ind w:left="426" w:hanging="284"/>
              <w:rPr>
                <w:lang w:eastAsia="zh-CN"/>
              </w:rPr>
            </w:pPr>
            <w:r w:rsidRPr="00876ABF">
              <w:rPr>
                <w:lang w:eastAsia="zh-CN"/>
              </w:rPr>
              <w:t>Communication skills</w:t>
            </w:r>
          </w:p>
        </w:tc>
      </w:tr>
      <w:tr w:rsidR="001824D0" w:rsidRPr="00E06C36" w:rsidTr="00EA686A">
        <w:tc>
          <w:tcPr>
            <w:tcW w:w="4428" w:type="dxa"/>
          </w:tcPr>
          <w:p w:rsidR="001824D0" w:rsidRPr="00876ABF" w:rsidRDefault="001824D0" w:rsidP="0085586B">
            <w:pPr>
              <w:pStyle w:val="61DET-Bullet"/>
              <w:ind w:left="426" w:hanging="284"/>
              <w:rPr>
                <w:lang w:eastAsia="zh-CN"/>
              </w:rPr>
            </w:pPr>
            <w:r w:rsidRPr="00876ABF">
              <w:rPr>
                <w:lang w:eastAsia="zh-CN"/>
              </w:rPr>
              <w:t>Communicating in a group or with technology, combining new and old knowledge and language skills</w:t>
            </w:r>
          </w:p>
        </w:tc>
        <w:tc>
          <w:tcPr>
            <w:tcW w:w="4928" w:type="dxa"/>
          </w:tcPr>
          <w:p w:rsidR="001824D0" w:rsidRPr="00876ABF" w:rsidRDefault="001824D0" w:rsidP="0085586B">
            <w:pPr>
              <w:pStyle w:val="61DET-Bullet"/>
              <w:ind w:left="426" w:hanging="284"/>
              <w:rPr>
                <w:lang w:eastAsia="zh-CN"/>
              </w:rPr>
            </w:pPr>
            <w:r w:rsidRPr="00876ABF">
              <w:rPr>
                <w:lang w:eastAsia="zh-CN"/>
              </w:rPr>
              <w:t>Communication skills</w:t>
            </w:r>
          </w:p>
          <w:p w:rsidR="001824D0" w:rsidRPr="00EA686A" w:rsidRDefault="001824D0" w:rsidP="0085586B">
            <w:pPr>
              <w:pStyle w:val="61DET-Bullet"/>
              <w:ind w:left="426" w:hanging="284"/>
              <w:rPr>
                <w:lang w:eastAsia="zh-CN"/>
              </w:rPr>
            </w:pPr>
            <w:r w:rsidRPr="00876ABF">
              <w:rPr>
                <w:lang w:eastAsia="zh-CN"/>
              </w:rPr>
              <w:t>Transfer of knowledge and skills</w:t>
            </w:r>
          </w:p>
        </w:tc>
      </w:tr>
      <w:tr w:rsidR="001824D0" w:rsidRPr="00E06C36" w:rsidTr="00EA686A">
        <w:tc>
          <w:tcPr>
            <w:tcW w:w="4428" w:type="dxa"/>
          </w:tcPr>
          <w:p w:rsidR="001824D0" w:rsidRPr="00876ABF" w:rsidRDefault="001824D0" w:rsidP="0085586B">
            <w:pPr>
              <w:pStyle w:val="61DET-Bullet"/>
              <w:ind w:left="426" w:hanging="284"/>
              <w:rPr>
                <w:lang w:eastAsia="zh-CN"/>
              </w:rPr>
            </w:pPr>
            <w:r w:rsidRPr="00876ABF">
              <w:rPr>
                <w:lang w:eastAsia="zh-CN"/>
              </w:rPr>
              <w:t>Highlighting new words from text and playing games with new words, using online resources and/or flash cards</w:t>
            </w:r>
          </w:p>
        </w:tc>
        <w:tc>
          <w:tcPr>
            <w:tcW w:w="4928" w:type="dxa"/>
          </w:tcPr>
          <w:p w:rsidR="001824D0" w:rsidRPr="00876ABF" w:rsidRDefault="001824D0" w:rsidP="0085586B">
            <w:pPr>
              <w:pStyle w:val="61DET-Bullet"/>
              <w:ind w:left="426" w:hanging="284"/>
              <w:rPr>
                <w:lang w:eastAsia="zh-CN"/>
              </w:rPr>
            </w:pPr>
            <w:r w:rsidRPr="00876ABF">
              <w:rPr>
                <w:lang w:eastAsia="zh-CN"/>
              </w:rPr>
              <w:t>Reinforcement of the new words/characters</w:t>
            </w:r>
          </w:p>
        </w:tc>
      </w:tr>
      <w:tr w:rsidR="001824D0" w:rsidRPr="00E06C36" w:rsidTr="00EA686A">
        <w:tc>
          <w:tcPr>
            <w:tcW w:w="4428" w:type="dxa"/>
          </w:tcPr>
          <w:p w:rsidR="001824D0" w:rsidRPr="00876ABF" w:rsidRDefault="001824D0" w:rsidP="0085586B">
            <w:pPr>
              <w:pStyle w:val="61DET-Bullet"/>
              <w:ind w:left="426" w:hanging="284"/>
              <w:rPr>
                <w:lang w:eastAsia="zh-CN"/>
              </w:rPr>
            </w:pPr>
            <w:r w:rsidRPr="00876ABF">
              <w:rPr>
                <w:lang w:eastAsia="zh-CN"/>
              </w:rPr>
              <w:t xml:space="preserve">Teaching hand writing 1-2 characters </w:t>
            </w:r>
          </w:p>
        </w:tc>
        <w:tc>
          <w:tcPr>
            <w:tcW w:w="4928" w:type="dxa"/>
          </w:tcPr>
          <w:p w:rsidR="001824D0" w:rsidRPr="00876ABF" w:rsidRDefault="001824D0" w:rsidP="0085586B">
            <w:pPr>
              <w:pStyle w:val="61DET-Bullet"/>
              <w:ind w:left="426" w:hanging="284"/>
              <w:rPr>
                <w:lang w:eastAsia="zh-CN"/>
              </w:rPr>
            </w:pPr>
            <w:r w:rsidRPr="00876ABF">
              <w:rPr>
                <w:lang w:eastAsia="zh-CN"/>
              </w:rPr>
              <w:t>Knowing basic rules about writing Chinese characters</w:t>
            </w:r>
          </w:p>
        </w:tc>
      </w:tr>
      <w:tr w:rsidR="001824D0" w:rsidRPr="00E06C36" w:rsidTr="00EA686A">
        <w:tc>
          <w:tcPr>
            <w:tcW w:w="4428" w:type="dxa"/>
          </w:tcPr>
          <w:p w:rsidR="001824D0" w:rsidRPr="00876ABF" w:rsidRDefault="001824D0" w:rsidP="0085586B">
            <w:pPr>
              <w:pStyle w:val="61DET-Bullet"/>
              <w:ind w:left="426" w:hanging="284"/>
              <w:rPr>
                <w:lang w:eastAsia="zh-CN"/>
              </w:rPr>
            </w:pPr>
            <w:r>
              <w:rPr>
                <w:lang w:eastAsia="zh-CN"/>
              </w:rPr>
              <w:t xml:space="preserve">Reading sentences which includes the key words </w:t>
            </w:r>
          </w:p>
        </w:tc>
        <w:tc>
          <w:tcPr>
            <w:tcW w:w="4928" w:type="dxa"/>
          </w:tcPr>
          <w:p w:rsidR="001824D0" w:rsidRPr="00876ABF" w:rsidRDefault="001824D0" w:rsidP="0085586B">
            <w:pPr>
              <w:pStyle w:val="61DET-Bullet"/>
              <w:ind w:left="426" w:hanging="284"/>
              <w:rPr>
                <w:lang w:eastAsia="zh-CN"/>
              </w:rPr>
            </w:pPr>
            <w:r>
              <w:rPr>
                <w:lang w:eastAsia="zh-CN"/>
              </w:rPr>
              <w:t>Reading skills</w:t>
            </w:r>
          </w:p>
        </w:tc>
      </w:tr>
      <w:tr w:rsidR="001824D0" w:rsidRPr="00E06C36" w:rsidTr="00EA686A">
        <w:tc>
          <w:tcPr>
            <w:tcW w:w="4428" w:type="dxa"/>
          </w:tcPr>
          <w:p w:rsidR="001824D0" w:rsidRPr="00876ABF" w:rsidRDefault="001824D0" w:rsidP="0085586B">
            <w:pPr>
              <w:pStyle w:val="61DET-Bullet"/>
              <w:ind w:left="426" w:hanging="284"/>
              <w:rPr>
                <w:lang w:eastAsia="zh-CN"/>
              </w:rPr>
            </w:pPr>
            <w:r w:rsidRPr="00876ABF">
              <w:rPr>
                <w:lang w:eastAsia="zh-CN"/>
              </w:rPr>
              <w:t>Comprehensive reading of the text</w:t>
            </w:r>
          </w:p>
        </w:tc>
        <w:tc>
          <w:tcPr>
            <w:tcW w:w="4928" w:type="dxa"/>
          </w:tcPr>
          <w:p w:rsidR="001824D0" w:rsidRPr="00876ABF" w:rsidRDefault="001824D0" w:rsidP="0085586B">
            <w:pPr>
              <w:pStyle w:val="61DET-Bullet"/>
              <w:ind w:left="426" w:hanging="284"/>
              <w:rPr>
                <w:lang w:eastAsia="zh-CN"/>
              </w:rPr>
            </w:pPr>
            <w:r w:rsidRPr="00876ABF">
              <w:rPr>
                <w:lang w:eastAsia="zh-CN"/>
              </w:rPr>
              <w:t>Good comprehension of the text</w:t>
            </w:r>
          </w:p>
        </w:tc>
      </w:tr>
    </w:tbl>
    <w:p w:rsidR="001824D0" w:rsidRPr="00E06C36" w:rsidRDefault="001824D0" w:rsidP="0085586B">
      <w:pPr>
        <w:pStyle w:val="5DET-NormalText"/>
        <w:rPr>
          <w:lang w:val="en-US" w:eastAsia="zh-CN"/>
        </w:rPr>
      </w:pPr>
    </w:p>
    <w:p w:rsidR="001824D0" w:rsidRPr="00E06C36" w:rsidRDefault="001824D0" w:rsidP="0085586B">
      <w:pPr>
        <w:pStyle w:val="5DET-NormalText"/>
        <w:rPr>
          <w:lang w:val="en-US" w:eastAsia="zh-CN"/>
        </w:rPr>
      </w:pPr>
      <w:r w:rsidRPr="00E06C36">
        <w:rPr>
          <w:lang w:val="en-US" w:eastAsia="zh-CN"/>
        </w:rPr>
        <w:t>It can be clearly seen that, compared with traditional Ch</w:t>
      </w:r>
      <w:r>
        <w:rPr>
          <w:lang w:val="en-US" w:eastAsia="zh-CN"/>
        </w:rPr>
        <w:t>inese classes, there are two major</w:t>
      </w:r>
      <w:r w:rsidRPr="00E06C36">
        <w:rPr>
          <w:lang w:val="en-US" w:eastAsia="zh-CN"/>
        </w:rPr>
        <w:t xml:space="preserve"> differences in this section:</w:t>
      </w:r>
    </w:p>
    <w:p w:rsidR="001824D0" w:rsidRPr="00E06C36" w:rsidRDefault="001824D0" w:rsidP="0085586B">
      <w:pPr>
        <w:pStyle w:val="5DET-NormalText"/>
        <w:rPr>
          <w:lang w:val="en-US" w:eastAsia="zh-CN"/>
        </w:rPr>
      </w:pPr>
      <w:r w:rsidRPr="00E06C36">
        <w:rPr>
          <w:lang w:val="en-US" w:eastAsia="zh-CN"/>
        </w:rPr>
        <w:t>First, the teaching and learning activity starts from text rather than beginning with individual characters or words as in a traditional Chinese class, and then goes to sentences</w:t>
      </w:r>
      <w:r w:rsidR="006A27B3">
        <w:rPr>
          <w:lang w:val="en-US" w:eastAsia="zh-CN"/>
        </w:rPr>
        <w:t xml:space="preserve"> … </w:t>
      </w:r>
      <w:r w:rsidRPr="00E06C36">
        <w:rPr>
          <w:lang w:val="en-US" w:eastAsia="zh-CN"/>
        </w:rPr>
        <w:t>words</w:t>
      </w:r>
      <w:r w:rsidR="006A27B3">
        <w:rPr>
          <w:lang w:val="en-US" w:eastAsia="zh-CN"/>
        </w:rPr>
        <w:t xml:space="preserve"> … </w:t>
      </w:r>
      <w:r w:rsidRPr="00E06C36">
        <w:rPr>
          <w:lang w:val="en-US" w:eastAsia="zh-CN"/>
        </w:rPr>
        <w:t>characters</w:t>
      </w:r>
      <w:r w:rsidR="006A27B3">
        <w:rPr>
          <w:lang w:val="en-US" w:eastAsia="zh-CN"/>
        </w:rPr>
        <w:t xml:space="preserve"> … </w:t>
      </w:r>
      <w:r w:rsidRPr="00E06C36">
        <w:rPr>
          <w:lang w:val="en-US" w:eastAsia="zh-CN"/>
        </w:rPr>
        <w:t>sen</w:t>
      </w:r>
      <w:r>
        <w:rPr>
          <w:lang w:val="en-US" w:eastAsia="zh-CN"/>
        </w:rPr>
        <w:t>tences</w:t>
      </w:r>
      <w:r w:rsidR="006A27B3">
        <w:rPr>
          <w:lang w:val="en-US" w:eastAsia="zh-CN"/>
        </w:rPr>
        <w:t xml:space="preserve"> … </w:t>
      </w:r>
      <w:r>
        <w:rPr>
          <w:lang w:val="en-US" w:eastAsia="zh-CN"/>
        </w:rPr>
        <w:t>text. T</w:t>
      </w:r>
      <w:r w:rsidRPr="00E06C36">
        <w:rPr>
          <w:lang w:val="en-US" w:eastAsia="zh-CN"/>
        </w:rPr>
        <w:t xml:space="preserve">ime is </w:t>
      </w:r>
      <w:r>
        <w:rPr>
          <w:lang w:val="en-US" w:eastAsia="zh-CN"/>
        </w:rPr>
        <w:t xml:space="preserve">thus </w:t>
      </w:r>
      <w:r w:rsidRPr="00E06C36">
        <w:rPr>
          <w:lang w:val="en-US" w:eastAsia="zh-CN"/>
        </w:rPr>
        <w:t>spent on reading and communication activities rather than memori</w:t>
      </w:r>
      <w:r w:rsidR="006A27B3">
        <w:rPr>
          <w:lang w:val="en-US" w:eastAsia="zh-CN"/>
        </w:rPr>
        <w:t>s</w:t>
      </w:r>
      <w:r w:rsidRPr="00E06C36">
        <w:rPr>
          <w:lang w:val="en-US" w:eastAsia="zh-CN"/>
        </w:rPr>
        <w:t>ing individual words, as the Leap-</w:t>
      </w:r>
      <w:r>
        <w:rPr>
          <w:lang w:val="en-US" w:eastAsia="zh-CN"/>
        </w:rPr>
        <w:t>Over model assumes</w:t>
      </w:r>
      <w:r w:rsidRPr="00E06C36">
        <w:rPr>
          <w:lang w:val="en-US" w:eastAsia="zh-CN"/>
        </w:rPr>
        <w:t xml:space="preserve"> that the best way of learning a language is to use the language and that students learn new characters much </w:t>
      </w:r>
      <w:r w:rsidR="006A27B3">
        <w:rPr>
          <w:lang w:val="en-US" w:eastAsia="zh-CN"/>
        </w:rPr>
        <w:t>more easily</w:t>
      </w:r>
      <w:r w:rsidRPr="00E06C36">
        <w:rPr>
          <w:lang w:val="en-US" w:eastAsia="zh-CN"/>
        </w:rPr>
        <w:t xml:space="preserve"> when they have a good understanding of </w:t>
      </w:r>
      <w:r w:rsidR="006A27B3">
        <w:rPr>
          <w:lang w:val="en-US" w:eastAsia="zh-CN"/>
        </w:rPr>
        <w:t xml:space="preserve">the </w:t>
      </w:r>
      <w:r w:rsidRPr="00E06C36">
        <w:rPr>
          <w:lang w:val="en-US" w:eastAsia="zh-CN"/>
        </w:rPr>
        <w:t xml:space="preserve">content </w:t>
      </w:r>
      <w:r w:rsidR="006A27B3">
        <w:rPr>
          <w:lang w:val="en-US" w:eastAsia="zh-CN"/>
        </w:rPr>
        <w:t>in which</w:t>
      </w:r>
      <w:r w:rsidRPr="00E06C36">
        <w:rPr>
          <w:lang w:val="en-US" w:eastAsia="zh-CN"/>
        </w:rPr>
        <w:t xml:space="preserve"> the new characters are used. </w:t>
      </w:r>
    </w:p>
    <w:p w:rsidR="001824D0" w:rsidRPr="00E06C36" w:rsidRDefault="001824D0" w:rsidP="0085586B">
      <w:pPr>
        <w:pStyle w:val="5DET-NormalText"/>
        <w:rPr>
          <w:lang w:val="en-US" w:eastAsia="zh-CN"/>
        </w:rPr>
      </w:pPr>
      <w:r w:rsidRPr="00E06C36">
        <w:rPr>
          <w:lang w:val="en-US" w:eastAsia="zh-CN"/>
        </w:rPr>
        <w:t>Secondly, the recognition and reinforcement of characters is learnt within words rather than</w:t>
      </w:r>
      <w:r w:rsidR="006A27B3">
        <w:rPr>
          <w:lang w:val="en-US" w:eastAsia="zh-CN"/>
        </w:rPr>
        <w:t xml:space="preserve"> by </w:t>
      </w:r>
      <w:r w:rsidRPr="00E06C36">
        <w:rPr>
          <w:lang w:val="en-US" w:eastAsia="zh-CN"/>
        </w:rPr>
        <w:t>individual character. The fact that each Chinese character can have different meanings while a word normally composed of two characters has a confirmed meaning greatly increases the difficulty of lea</w:t>
      </w:r>
      <w:r>
        <w:rPr>
          <w:lang w:val="en-US" w:eastAsia="zh-CN"/>
        </w:rPr>
        <w:t xml:space="preserve">rning Chinese. Therefore, </w:t>
      </w:r>
      <w:r w:rsidRPr="00E06C36">
        <w:rPr>
          <w:lang w:val="en-US" w:eastAsia="zh-CN"/>
        </w:rPr>
        <w:t>learning characters associated with individual words makes memori</w:t>
      </w:r>
      <w:r w:rsidR="006A27B3">
        <w:rPr>
          <w:lang w:val="en-US" w:eastAsia="zh-CN"/>
        </w:rPr>
        <w:t>s</w:t>
      </w:r>
      <w:r w:rsidRPr="00E06C36">
        <w:rPr>
          <w:lang w:val="en-US" w:eastAsia="zh-CN"/>
        </w:rPr>
        <w:t>ation us</w:t>
      </w:r>
      <w:r w:rsidR="006A27B3">
        <w:rPr>
          <w:lang w:val="en-US" w:eastAsia="zh-CN"/>
        </w:rPr>
        <w:t>ing</w:t>
      </w:r>
      <w:r w:rsidRPr="00E06C36">
        <w:rPr>
          <w:lang w:val="en-US" w:eastAsia="zh-CN"/>
        </w:rPr>
        <w:t xml:space="preserve"> new vocabulary in communications much easier.</w:t>
      </w:r>
    </w:p>
    <w:p w:rsidR="001824D0" w:rsidRPr="00E06C36" w:rsidRDefault="001824D0" w:rsidP="0085586B">
      <w:pPr>
        <w:pStyle w:val="5DET-NormalText"/>
        <w:rPr>
          <w:lang w:val="en-US" w:eastAsia="zh-CN"/>
        </w:rPr>
      </w:pPr>
      <w:r w:rsidRPr="00E06C36">
        <w:rPr>
          <w:lang w:val="en-US" w:eastAsia="zh-CN"/>
        </w:rPr>
        <w:t xml:space="preserve">The second </w:t>
      </w:r>
      <w:r w:rsidR="0019133C">
        <w:rPr>
          <w:lang w:val="en-US" w:eastAsia="zh-CN"/>
        </w:rPr>
        <w:t>section</w:t>
      </w:r>
      <w:r w:rsidR="006A27B3">
        <w:rPr>
          <w:lang w:val="en-US" w:eastAsia="zh-CN"/>
        </w:rPr>
        <w:t xml:space="preserve"> in the sequence</w:t>
      </w:r>
      <w:r w:rsidRPr="00E06C36">
        <w:rPr>
          <w:lang w:val="en-US" w:eastAsia="zh-CN"/>
        </w:rPr>
        <w:t xml:space="preserve"> is </w:t>
      </w:r>
      <w:r w:rsidR="006A27B3" w:rsidRPr="00E06C36">
        <w:rPr>
          <w:lang w:val="en-US" w:eastAsia="zh-CN"/>
        </w:rPr>
        <w:t>online r</w:t>
      </w:r>
      <w:r w:rsidRPr="00E06C36">
        <w:rPr>
          <w:lang w:val="en-US" w:eastAsia="zh-CN"/>
        </w:rPr>
        <w:t>eading activities</w:t>
      </w:r>
      <w:r w:rsidR="006A27B3">
        <w:rPr>
          <w:lang w:val="en-US" w:eastAsia="zh-CN"/>
        </w:rPr>
        <w:t>,</w:t>
      </w:r>
      <w:r w:rsidRPr="00E06C36">
        <w:rPr>
          <w:lang w:val="en-US" w:eastAsia="zh-CN"/>
        </w:rPr>
        <w:t xml:space="preserve"> </w:t>
      </w:r>
      <w:r w:rsidR="006A27B3">
        <w:rPr>
          <w:lang w:val="en-US" w:eastAsia="zh-CN"/>
        </w:rPr>
        <w:t>which</w:t>
      </w:r>
      <w:r w:rsidRPr="00E06C36">
        <w:rPr>
          <w:lang w:val="en-US" w:eastAsia="zh-CN"/>
        </w:rPr>
        <w:t xml:space="preserve"> comprise 25</w:t>
      </w:r>
      <w:r w:rsidR="00EA686A">
        <w:rPr>
          <w:lang w:val="en-US" w:eastAsia="zh-CN"/>
        </w:rPr>
        <w:t xml:space="preserve"> per cent</w:t>
      </w:r>
      <w:r w:rsidRPr="00E06C36">
        <w:rPr>
          <w:lang w:val="en-US" w:eastAsia="zh-CN"/>
        </w:rPr>
        <w:t xml:space="preserve"> of each lesson. An extensive range of readers, varied from easiest to hardest, is provided online</w:t>
      </w:r>
      <w:r w:rsidR="006A27B3">
        <w:rPr>
          <w:lang w:val="en-US" w:eastAsia="zh-CN"/>
        </w:rPr>
        <w:t>,</w:t>
      </w:r>
      <w:r w:rsidRPr="00E06C36">
        <w:rPr>
          <w:lang w:val="en-US" w:eastAsia="zh-CN"/>
        </w:rPr>
        <w:t xml:space="preserve"> and relevant pictures, audios, cartoons and comprehension questions are provided for each reader to assist with childr</w:t>
      </w:r>
      <w:r>
        <w:rPr>
          <w:lang w:val="en-US" w:eastAsia="zh-CN"/>
        </w:rPr>
        <w:t xml:space="preserve">en’s reading and comprehension. </w:t>
      </w:r>
      <w:r w:rsidRPr="00E06C36">
        <w:rPr>
          <w:lang w:val="en-US" w:eastAsia="zh-CN"/>
        </w:rPr>
        <w:t>All these readers are carefully desig</w:t>
      </w:r>
      <w:r>
        <w:rPr>
          <w:lang w:val="en-US" w:eastAsia="zh-CN"/>
        </w:rPr>
        <w:t>ned/compiled</w:t>
      </w:r>
      <w:r w:rsidRPr="00E06C36">
        <w:rPr>
          <w:lang w:val="en-US" w:eastAsia="zh-CN"/>
        </w:rPr>
        <w:t xml:space="preserve"> for two </w:t>
      </w:r>
      <w:r w:rsidRPr="00E06C36">
        <w:rPr>
          <w:lang w:val="en-US" w:eastAsia="zh-CN"/>
        </w:rPr>
        <w:lastRenderedPageBreak/>
        <w:t xml:space="preserve">purposes: </w:t>
      </w:r>
      <w:r w:rsidR="006A27B3">
        <w:rPr>
          <w:lang w:val="en-US" w:eastAsia="zh-CN"/>
        </w:rPr>
        <w:t xml:space="preserve">to </w:t>
      </w:r>
      <w:r w:rsidRPr="00E06C36">
        <w:rPr>
          <w:lang w:val="en-US" w:eastAsia="zh-CN"/>
        </w:rPr>
        <w:t xml:space="preserve">reinforce new words learnt from </w:t>
      </w:r>
      <w:r w:rsidR="00B240FB">
        <w:rPr>
          <w:lang w:val="en-US" w:eastAsia="zh-CN"/>
        </w:rPr>
        <w:t xml:space="preserve">the first </w:t>
      </w:r>
      <w:r w:rsidRPr="00E06C36">
        <w:rPr>
          <w:lang w:val="en-US" w:eastAsia="zh-CN"/>
        </w:rPr>
        <w:t xml:space="preserve">section and </w:t>
      </w:r>
      <w:r w:rsidR="00B240FB">
        <w:rPr>
          <w:lang w:val="en-US" w:eastAsia="zh-CN"/>
        </w:rPr>
        <w:t xml:space="preserve">to </w:t>
      </w:r>
      <w:r w:rsidRPr="00E06C36">
        <w:rPr>
          <w:lang w:val="en-US" w:eastAsia="zh-CN"/>
        </w:rPr>
        <w:t>deepen understanding o</w:t>
      </w:r>
      <w:r w:rsidR="00B240FB">
        <w:rPr>
          <w:lang w:val="en-US" w:eastAsia="zh-CN"/>
        </w:rPr>
        <w:t>f</w:t>
      </w:r>
      <w:r w:rsidRPr="00E06C36">
        <w:rPr>
          <w:lang w:val="en-US" w:eastAsia="zh-CN"/>
        </w:rPr>
        <w:t xml:space="preserve"> the current topic. Thus, </w:t>
      </w:r>
      <w:r>
        <w:rPr>
          <w:lang w:val="en-US" w:eastAsia="zh-CN"/>
        </w:rPr>
        <w:t xml:space="preserve">the readers provide students with </w:t>
      </w:r>
      <w:r w:rsidRPr="00E06C36">
        <w:rPr>
          <w:lang w:val="en-US" w:eastAsia="zh-CN"/>
        </w:rPr>
        <w:t>abundant opportunities to revise new words</w:t>
      </w:r>
      <w:r w:rsidR="00B240FB">
        <w:rPr>
          <w:lang w:val="en-US" w:eastAsia="zh-CN"/>
        </w:rPr>
        <w:t xml:space="preserve"> they have</w:t>
      </w:r>
      <w:r w:rsidRPr="00E06C36">
        <w:rPr>
          <w:lang w:val="en-US" w:eastAsia="zh-CN"/>
        </w:rPr>
        <w:t xml:space="preserve"> just learnt. More importantly, their reading skills are further developed because students are encouraged to read as </w:t>
      </w:r>
      <w:r w:rsidR="00B240FB">
        <w:rPr>
          <w:lang w:val="en-US" w:eastAsia="zh-CN"/>
        </w:rPr>
        <w:t>much</w:t>
      </w:r>
      <w:r w:rsidRPr="00E06C36">
        <w:rPr>
          <w:lang w:val="en-US" w:eastAsia="zh-CN"/>
        </w:rPr>
        <w:t xml:space="preserve"> as possible according to their own interests and ability and to discuss </w:t>
      </w:r>
      <w:r w:rsidR="00B240FB">
        <w:rPr>
          <w:lang w:val="en-US" w:eastAsia="zh-CN"/>
        </w:rPr>
        <w:t xml:space="preserve">them </w:t>
      </w:r>
      <w:r w:rsidRPr="00E06C36">
        <w:rPr>
          <w:lang w:val="en-US" w:eastAsia="zh-CN"/>
        </w:rPr>
        <w:t>with their classmates. The teacher’s role here is to provide assistance to children when needed.</w:t>
      </w:r>
    </w:p>
    <w:p w:rsidR="001824D0" w:rsidRPr="00E06C36" w:rsidRDefault="001824D0" w:rsidP="0085586B">
      <w:pPr>
        <w:pStyle w:val="5DET-NormalText"/>
        <w:spacing w:after="0"/>
        <w:rPr>
          <w:lang w:val="en-US" w:eastAsia="zh-CN"/>
        </w:rPr>
      </w:pPr>
      <w:r w:rsidRPr="00E06C36">
        <w:rPr>
          <w:lang w:val="en-US" w:eastAsia="zh-CN"/>
        </w:rPr>
        <w:t xml:space="preserve">The final </w:t>
      </w:r>
      <w:r w:rsidR="0019133C">
        <w:rPr>
          <w:lang w:val="en-US" w:eastAsia="zh-CN"/>
        </w:rPr>
        <w:t>section</w:t>
      </w:r>
      <w:r w:rsidR="00B240FB">
        <w:rPr>
          <w:lang w:val="en-US" w:eastAsia="zh-CN"/>
        </w:rPr>
        <w:t xml:space="preserve"> in the sequence,</w:t>
      </w:r>
      <w:r w:rsidRPr="00E06C36">
        <w:rPr>
          <w:lang w:val="en-US" w:eastAsia="zh-CN"/>
        </w:rPr>
        <w:t xml:space="preserve"> </w:t>
      </w:r>
      <w:r w:rsidR="00B240FB" w:rsidRPr="00E06C36">
        <w:rPr>
          <w:lang w:val="en-US" w:eastAsia="zh-CN"/>
        </w:rPr>
        <w:t>online writ</w:t>
      </w:r>
      <w:r w:rsidRPr="00E06C36">
        <w:rPr>
          <w:lang w:val="en-US" w:eastAsia="zh-CN"/>
        </w:rPr>
        <w:t>ing activities</w:t>
      </w:r>
      <w:r w:rsidR="00B240FB">
        <w:rPr>
          <w:lang w:val="en-US" w:eastAsia="zh-CN"/>
        </w:rPr>
        <w:t>,</w:t>
      </w:r>
      <w:r w:rsidRPr="00E06C36">
        <w:rPr>
          <w:lang w:val="en-US" w:eastAsia="zh-CN"/>
        </w:rPr>
        <w:t xml:space="preserve"> make</w:t>
      </w:r>
      <w:r w:rsidR="00B240FB">
        <w:rPr>
          <w:lang w:val="en-US" w:eastAsia="zh-CN"/>
        </w:rPr>
        <w:t>s</w:t>
      </w:r>
      <w:r w:rsidRPr="00E06C36">
        <w:rPr>
          <w:lang w:val="en-US" w:eastAsia="zh-CN"/>
        </w:rPr>
        <w:t xml:space="preserve"> up the </w:t>
      </w:r>
      <w:r w:rsidR="00B240FB">
        <w:rPr>
          <w:lang w:val="en-US" w:eastAsia="zh-CN"/>
        </w:rPr>
        <w:t>remaining</w:t>
      </w:r>
      <w:r w:rsidRPr="00E06C36">
        <w:rPr>
          <w:lang w:val="en-US" w:eastAsia="zh-CN"/>
        </w:rPr>
        <w:t xml:space="preserve"> 25</w:t>
      </w:r>
      <w:r w:rsidR="00EA686A">
        <w:rPr>
          <w:lang w:val="en-US" w:eastAsia="zh-CN"/>
        </w:rPr>
        <w:t xml:space="preserve"> per cent</w:t>
      </w:r>
      <w:r w:rsidRPr="00E06C36">
        <w:rPr>
          <w:lang w:val="en-US" w:eastAsia="zh-CN"/>
        </w:rPr>
        <w:t xml:space="preserve"> of </w:t>
      </w:r>
      <w:r>
        <w:rPr>
          <w:lang w:val="en-US" w:eastAsia="zh-CN"/>
        </w:rPr>
        <w:t xml:space="preserve">each lesson. </w:t>
      </w:r>
      <w:r w:rsidRPr="00C2693E">
        <w:t>Leap-Over believes that effective written communication can enhance both attitude</w:t>
      </w:r>
      <w:r w:rsidR="00C2693E" w:rsidRPr="00C2693E">
        <w:t>s</w:t>
      </w:r>
      <w:r w:rsidRPr="00C2693E">
        <w:t xml:space="preserve"> and skills in wri</w:t>
      </w:r>
      <w:r>
        <w:rPr>
          <w:lang w:val="en-US" w:eastAsia="zh-CN"/>
        </w:rPr>
        <w:t xml:space="preserve">ting. </w:t>
      </w:r>
      <w:r w:rsidRPr="00E06C36">
        <w:rPr>
          <w:lang w:val="en-US" w:eastAsia="zh-CN"/>
        </w:rPr>
        <w:t>Students are en</w:t>
      </w:r>
      <w:r w:rsidR="00B240FB">
        <w:rPr>
          <w:lang w:val="en-US" w:eastAsia="zh-CN"/>
        </w:rPr>
        <w:t>cour</w:t>
      </w:r>
      <w:r w:rsidRPr="00E06C36">
        <w:rPr>
          <w:lang w:val="en-US" w:eastAsia="zh-CN"/>
        </w:rPr>
        <w:t>aged to participate in communicative activities by typing on a computer/Ipad rather than hand</w:t>
      </w:r>
      <w:r>
        <w:rPr>
          <w:lang w:val="en-US" w:eastAsia="zh-CN"/>
        </w:rPr>
        <w:t xml:space="preserve">-writing on paper. This </w:t>
      </w:r>
      <w:r w:rsidRPr="00E06C36">
        <w:rPr>
          <w:lang w:val="en-US" w:eastAsia="zh-CN"/>
        </w:rPr>
        <w:t>reduces the difficulty of writing Chinese characters</w:t>
      </w:r>
      <w:r>
        <w:rPr>
          <w:lang w:val="en-US" w:eastAsia="zh-CN"/>
        </w:rPr>
        <w:t xml:space="preserve"> signifi</w:t>
      </w:r>
      <w:r w:rsidRPr="00C2693E">
        <w:t>cantly: instead of memorizing the shape of each character and the order of strokes, students are able to type what they want to say using Pinyin</w:t>
      </w:r>
      <w:r w:rsidR="00C2693E" w:rsidRPr="00C2693E">
        <w:t xml:space="preserve"> </w:t>
      </w:r>
      <w:r w:rsidRPr="00C2693E">
        <w:t>as long as they can speak. Acco</w:t>
      </w:r>
      <w:r w:rsidRPr="00E06C36">
        <w:rPr>
          <w:lang w:val="en-US" w:eastAsia="zh-CN"/>
        </w:rPr>
        <w:t>rding to the curriculum requirements and diversity of learners’ ability, five categories of writing activities are provided for different outcomes:</w:t>
      </w:r>
    </w:p>
    <w:p w:rsidR="001824D0" w:rsidRPr="00E06C36" w:rsidRDefault="00B240FB" w:rsidP="0085586B">
      <w:pPr>
        <w:pStyle w:val="61DET-Bullet"/>
        <w:ind w:left="568" w:hanging="284"/>
        <w:rPr>
          <w:lang w:val="en-US" w:eastAsia="zh-CN"/>
        </w:rPr>
      </w:pPr>
      <w:r>
        <w:rPr>
          <w:b/>
          <w:lang w:val="en-US" w:eastAsia="zh-CN"/>
        </w:rPr>
        <w:t>r</w:t>
      </w:r>
      <w:r w:rsidR="001824D0" w:rsidRPr="00B240FB">
        <w:rPr>
          <w:b/>
          <w:lang w:val="en-US" w:eastAsia="zh-CN"/>
        </w:rPr>
        <w:t>eproducing activities</w:t>
      </w:r>
      <w:r w:rsidR="001824D0" w:rsidRPr="00B240FB">
        <w:rPr>
          <w:lang w:val="en-US" w:eastAsia="zh-CN"/>
        </w:rPr>
        <w:t>:</w:t>
      </w:r>
      <w:r w:rsidR="001824D0" w:rsidRPr="00E06C36">
        <w:rPr>
          <w:lang w:val="en-US" w:eastAsia="zh-CN"/>
        </w:rPr>
        <w:t xml:space="preserve"> typing key words/phrases/sentences/paragraphs from the text or even the whole text to reinforce the n</w:t>
      </w:r>
      <w:r>
        <w:rPr>
          <w:lang w:val="en-US" w:eastAsia="zh-CN"/>
        </w:rPr>
        <w:t>ew words or sentence structures</w:t>
      </w:r>
    </w:p>
    <w:p w:rsidR="001824D0" w:rsidRPr="00E06C36" w:rsidRDefault="00B240FB" w:rsidP="0085586B">
      <w:pPr>
        <w:pStyle w:val="61DET-Bullet"/>
        <w:ind w:left="568" w:hanging="284"/>
        <w:rPr>
          <w:lang w:val="en-US" w:eastAsia="zh-CN"/>
        </w:rPr>
      </w:pPr>
      <w:r>
        <w:rPr>
          <w:b/>
          <w:lang w:val="en-US" w:eastAsia="zh-CN"/>
        </w:rPr>
        <w:t>r</w:t>
      </w:r>
      <w:r w:rsidR="001824D0" w:rsidRPr="00B240FB">
        <w:rPr>
          <w:b/>
          <w:lang w:val="en-US" w:eastAsia="zh-CN"/>
        </w:rPr>
        <w:t>esponding activities</w:t>
      </w:r>
      <w:r w:rsidR="001824D0" w:rsidRPr="00B240FB">
        <w:rPr>
          <w:lang w:val="en-US" w:eastAsia="zh-CN"/>
        </w:rPr>
        <w:t>:</w:t>
      </w:r>
      <w:r w:rsidR="001824D0" w:rsidRPr="00E06C36">
        <w:rPr>
          <w:lang w:val="en-US" w:eastAsia="zh-CN"/>
        </w:rPr>
        <w:t xml:space="preserve"> answering questions on material in the extensive readers in Section 2 or </w:t>
      </w:r>
      <w:r>
        <w:rPr>
          <w:lang w:val="en-US" w:eastAsia="zh-CN"/>
        </w:rPr>
        <w:t>giving opinions on given topics</w:t>
      </w:r>
    </w:p>
    <w:p w:rsidR="001824D0" w:rsidRPr="00E06C36" w:rsidRDefault="00B240FB" w:rsidP="0085586B">
      <w:pPr>
        <w:pStyle w:val="61DET-Bullet"/>
        <w:ind w:left="568" w:hanging="284"/>
        <w:rPr>
          <w:lang w:val="en-US" w:eastAsia="zh-CN"/>
        </w:rPr>
      </w:pPr>
      <w:r>
        <w:rPr>
          <w:b/>
          <w:lang w:val="en-US" w:eastAsia="zh-CN"/>
        </w:rPr>
        <w:t>r</w:t>
      </w:r>
      <w:r w:rsidR="001824D0" w:rsidRPr="00B240FB">
        <w:rPr>
          <w:b/>
          <w:lang w:val="en-US" w:eastAsia="zh-CN"/>
        </w:rPr>
        <w:t>ecount</w:t>
      </w:r>
      <w:r>
        <w:rPr>
          <w:b/>
          <w:lang w:val="en-US" w:eastAsia="zh-CN"/>
        </w:rPr>
        <w:t>ing</w:t>
      </w:r>
      <w:r w:rsidR="001824D0" w:rsidRPr="00B240FB">
        <w:rPr>
          <w:b/>
          <w:lang w:val="en-US" w:eastAsia="zh-CN"/>
        </w:rPr>
        <w:t xml:space="preserve"> activities</w:t>
      </w:r>
      <w:r w:rsidR="001824D0" w:rsidRPr="00B240FB">
        <w:rPr>
          <w:lang w:val="en-US" w:eastAsia="zh-CN"/>
        </w:rPr>
        <w:t>:</w:t>
      </w:r>
      <w:r w:rsidR="001824D0" w:rsidRPr="00E06C36">
        <w:rPr>
          <w:lang w:val="en-US" w:eastAsia="zh-CN"/>
        </w:rPr>
        <w:t xml:space="preserve"> writing what happened or what has been done based on the activities that ch</w:t>
      </w:r>
      <w:r>
        <w:rPr>
          <w:lang w:val="en-US" w:eastAsia="zh-CN"/>
        </w:rPr>
        <w:t>ildren observed or took part in</w:t>
      </w:r>
    </w:p>
    <w:p w:rsidR="001824D0" w:rsidRPr="00E06C36" w:rsidRDefault="00B240FB" w:rsidP="0085586B">
      <w:pPr>
        <w:pStyle w:val="61DET-Bullet"/>
        <w:ind w:left="568" w:hanging="284"/>
        <w:rPr>
          <w:lang w:val="en-US" w:eastAsia="zh-CN"/>
        </w:rPr>
      </w:pPr>
      <w:r>
        <w:rPr>
          <w:b/>
          <w:lang w:val="en-US" w:eastAsia="zh-CN"/>
        </w:rPr>
        <w:t>e</w:t>
      </w:r>
      <w:r w:rsidR="001824D0" w:rsidRPr="00B240FB">
        <w:rPr>
          <w:b/>
          <w:lang w:val="en-US" w:eastAsia="zh-CN"/>
        </w:rPr>
        <w:t>valuati</w:t>
      </w:r>
      <w:r>
        <w:rPr>
          <w:b/>
          <w:lang w:val="en-US" w:eastAsia="zh-CN"/>
        </w:rPr>
        <w:t>ng</w:t>
      </w:r>
      <w:r w:rsidR="001824D0" w:rsidRPr="00B240FB">
        <w:rPr>
          <w:b/>
          <w:lang w:val="en-US" w:eastAsia="zh-CN"/>
        </w:rPr>
        <w:t xml:space="preserve"> activities</w:t>
      </w:r>
      <w:r w:rsidR="001824D0" w:rsidRPr="00B240FB">
        <w:rPr>
          <w:lang w:val="en-US" w:eastAsia="zh-CN"/>
        </w:rPr>
        <w:t>:</w:t>
      </w:r>
      <w:r w:rsidR="001824D0" w:rsidRPr="00E06C36">
        <w:rPr>
          <w:lang w:val="en-US" w:eastAsia="zh-CN"/>
        </w:rPr>
        <w:t xml:space="preserve"> giving comments/suggestions on others’ work; rewriting or editing their own work ba</w:t>
      </w:r>
      <w:r>
        <w:rPr>
          <w:lang w:val="en-US" w:eastAsia="zh-CN"/>
        </w:rPr>
        <w:t xml:space="preserve">sed on the feedback from others </w:t>
      </w:r>
    </w:p>
    <w:p w:rsidR="001824D0" w:rsidRPr="00E06C36" w:rsidRDefault="00B240FB" w:rsidP="0085586B">
      <w:pPr>
        <w:pStyle w:val="61DET-Bullet"/>
        <w:spacing w:after="240"/>
        <w:ind w:left="568" w:hanging="284"/>
        <w:rPr>
          <w:lang w:val="en-US" w:eastAsia="zh-CN"/>
        </w:rPr>
      </w:pPr>
      <w:r>
        <w:rPr>
          <w:b/>
          <w:lang w:val="en-US" w:eastAsia="zh-CN"/>
        </w:rPr>
        <w:t>c</w:t>
      </w:r>
      <w:r w:rsidR="001824D0" w:rsidRPr="00B240FB">
        <w:rPr>
          <w:b/>
          <w:lang w:val="en-US" w:eastAsia="zh-CN"/>
        </w:rPr>
        <w:t>reative activities</w:t>
      </w:r>
      <w:r w:rsidR="001824D0" w:rsidRPr="00B240FB">
        <w:rPr>
          <w:lang w:val="en-US" w:eastAsia="zh-CN"/>
        </w:rPr>
        <w:t>:</w:t>
      </w:r>
      <w:r w:rsidR="001824D0" w:rsidRPr="00E06C36">
        <w:rPr>
          <w:lang w:val="en-US" w:eastAsia="zh-CN"/>
        </w:rPr>
        <w:t xml:space="preserve"> writing a story, describing items or developing a story book</w:t>
      </w:r>
    </w:p>
    <w:p w:rsidR="001824D0" w:rsidRPr="00E06C36" w:rsidRDefault="001824D0" w:rsidP="0085586B">
      <w:pPr>
        <w:pStyle w:val="5DET-NormalText"/>
        <w:rPr>
          <w:lang w:val="en-US" w:eastAsia="zh-CN"/>
        </w:rPr>
      </w:pPr>
      <w:r w:rsidRPr="00E06C36">
        <w:rPr>
          <w:lang w:val="en-US" w:eastAsia="zh-CN"/>
        </w:rPr>
        <w:t>In each lesson, a list of options is provided for students to choose from.</w:t>
      </w:r>
      <w:r w:rsidR="00B240FB">
        <w:rPr>
          <w:lang w:val="en-US" w:eastAsia="zh-CN"/>
        </w:rPr>
        <w:t xml:space="preserve"> </w:t>
      </w:r>
      <w:r w:rsidRPr="00E06C36">
        <w:rPr>
          <w:lang w:val="en-US" w:eastAsia="zh-CN"/>
        </w:rPr>
        <w:t>If they have problems with typing, the teacher demonstrates on the screen as requested.</w:t>
      </w:r>
    </w:p>
    <w:p w:rsidR="001824D0" w:rsidRPr="00E06C36" w:rsidRDefault="001824D0" w:rsidP="0085586B">
      <w:pPr>
        <w:pStyle w:val="4DET-Heading1"/>
        <w:spacing w:line="276" w:lineRule="auto"/>
        <w:rPr>
          <w:lang w:val="en-US" w:eastAsia="zh-CN"/>
        </w:rPr>
      </w:pPr>
      <w:r>
        <w:rPr>
          <w:lang w:val="en-US" w:eastAsia="zh-CN"/>
        </w:rPr>
        <w:t>Key Issues and ICT R</w:t>
      </w:r>
      <w:r w:rsidRPr="00E06C36">
        <w:rPr>
          <w:lang w:val="en-US" w:eastAsia="zh-CN"/>
        </w:rPr>
        <w:t>equirements</w:t>
      </w:r>
    </w:p>
    <w:p w:rsidR="001824D0" w:rsidRPr="00E06C36" w:rsidRDefault="001824D0" w:rsidP="0085586B">
      <w:pPr>
        <w:pStyle w:val="5DET-NormalText"/>
        <w:rPr>
          <w:lang w:val="en-US" w:eastAsia="zh-CN"/>
        </w:rPr>
      </w:pPr>
      <w:r>
        <w:rPr>
          <w:lang w:val="en-US" w:eastAsia="zh-CN"/>
        </w:rPr>
        <w:t>C</w:t>
      </w:r>
      <w:r w:rsidRPr="00E06C36">
        <w:rPr>
          <w:lang w:val="en-US" w:eastAsia="zh-CN"/>
        </w:rPr>
        <w:t>lear</w:t>
      </w:r>
      <w:r>
        <w:rPr>
          <w:lang w:val="en-US" w:eastAsia="zh-CN"/>
        </w:rPr>
        <w:t xml:space="preserve">ly, </w:t>
      </w:r>
      <w:r w:rsidRPr="00E06C36">
        <w:rPr>
          <w:lang w:val="en-US" w:eastAsia="zh-CN"/>
        </w:rPr>
        <w:t>Section 1 is teacher-led</w:t>
      </w:r>
      <w:r w:rsidR="0019133C">
        <w:rPr>
          <w:lang w:val="en-US" w:eastAsia="zh-CN"/>
        </w:rPr>
        <w:t>,</w:t>
      </w:r>
      <w:r w:rsidRPr="00E06C36">
        <w:rPr>
          <w:lang w:val="en-US" w:eastAsia="zh-CN"/>
        </w:rPr>
        <w:t xml:space="preserve"> while Section</w:t>
      </w:r>
      <w:r w:rsidR="0019133C">
        <w:rPr>
          <w:lang w:val="en-US" w:eastAsia="zh-CN"/>
        </w:rPr>
        <w:t>s</w:t>
      </w:r>
      <w:r w:rsidRPr="00E06C36">
        <w:rPr>
          <w:lang w:val="en-US" w:eastAsia="zh-CN"/>
        </w:rPr>
        <w:t xml:space="preserve"> 2 </w:t>
      </w:r>
      <w:r w:rsidR="0019133C">
        <w:rPr>
          <w:lang w:val="en-US" w:eastAsia="zh-CN"/>
        </w:rPr>
        <w:t>and</w:t>
      </w:r>
      <w:r w:rsidRPr="00E06C36">
        <w:rPr>
          <w:lang w:val="en-US" w:eastAsia="zh-CN"/>
        </w:rPr>
        <w:t xml:space="preserve"> 3 </w:t>
      </w:r>
      <w:r w:rsidR="0019133C">
        <w:rPr>
          <w:lang w:val="en-US" w:eastAsia="zh-CN"/>
        </w:rPr>
        <w:t>are</w:t>
      </w:r>
      <w:r w:rsidRPr="00E06C36">
        <w:rPr>
          <w:lang w:val="en-US" w:eastAsia="zh-CN"/>
        </w:rPr>
        <w:t xml:space="preserve"> student-centred</w:t>
      </w:r>
      <w:r w:rsidR="0019133C">
        <w:rPr>
          <w:lang w:val="en-US" w:eastAsia="zh-CN"/>
        </w:rPr>
        <w:t>,</w:t>
      </w:r>
      <w:r w:rsidRPr="00E06C36">
        <w:rPr>
          <w:lang w:val="en-US" w:eastAsia="zh-CN"/>
        </w:rPr>
        <w:t xml:space="preserve"> but the three sections of each lesson have the same objectives and have been designed very carefully</w:t>
      </w:r>
      <w:r>
        <w:rPr>
          <w:lang w:val="en-US" w:eastAsia="zh-CN"/>
        </w:rPr>
        <w:t xml:space="preserve">. </w:t>
      </w:r>
      <w:r w:rsidRPr="00E06C36">
        <w:rPr>
          <w:lang w:val="en-US" w:eastAsia="zh-CN"/>
        </w:rPr>
        <w:t>In order to produce a high quality outcome, s</w:t>
      </w:r>
      <w:r>
        <w:rPr>
          <w:lang w:val="en-US" w:eastAsia="zh-CN"/>
        </w:rPr>
        <w:t>ome key issues should be kept in mind</w:t>
      </w:r>
      <w:r w:rsidRPr="00E06C36">
        <w:rPr>
          <w:lang w:val="en-US" w:eastAsia="zh-CN"/>
        </w:rPr>
        <w:t>:</w:t>
      </w:r>
    </w:p>
    <w:tbl>
      <w:tblPr>
        <w:tblStyle w:val="TableGrid"/>
        <w:tblW w:w="0" w:type="auto"/>
        <w:tblLook w:val="04A0" w:firstRow="1" w:lastRow="0" w:firstColumn="1" w:lastColumn="0" w:noHBand="0" w:noVBand="1"/>
      </w:tblPr>
      <w:tblGrid>
        <w:gridCol w:w="9638"/>
      </w:tblGrid>
      <w:tr w:rsidR="007B3EA9" w:rsidTr="007B3EA9">
        <w:tc>
          <w:tcPr>
            <w:tcW w:w="9854" w:type="dxa"/>
            <w:tcBorders>
              <w:top w:val="nil"/>
              <w:left w:val="nil"/>
              <w:bottom w:val="nil"/>
              <w:right w:val="nil"/>
            </w:tcBorders>
          </w:tcPr>
          <w:p w:rsidR="007B3EA9" w:rsidRDefault="007B3EA9" w:rsidP="0085586B">
            <w:pPr>
              <w:pStyle w:val="8DET-Caption"/>
              <w:spacing w:line="276" w:lineRule="auto"/>
            </w:pPr>
            <w:r>
              <w:lastRenderedPageBreak/>
              <w:t>A concept map for helping students develop and organize ideas for their writing.</w:t>
            </w:r>
            <w:r>
              <w:br/>
            </w:r>
            <w:r w:rsidRPr="00E06C36">
              <w:rPr>
                <w:rFonts w:eastAsia="Times New Roman" w:cs="Times New Roman"/>
                <w:i/>
              </w:rPr>
              <w:t>(</w:t>
            </w:r>
            <w:r w:rsidRPr="00E06C36">
              <w:rPr>
                <w:rFonts w:eastAsia="Times New Roman" w:cs="Times New Roman"/>
              </w:rPr>
              <w:t>Source: School of Educational Technology, Beijing Normal University</w:t>
            </w:r>
            <w:r w:rsidRPr="00E06C36">
              <w:rPr>
                <w:rFonts w:eastAsia="Times New Roman" w:cs="Times New Roman"/>
                <w:i/>
              </w:rPr>
              <w:t>)</w:t>
            </w:r>
            <w:r w:rsidRPr="007B3EA9">
              <w:rPr>
                <w:noProof/>
                <w:lang w:eastAsia="en-AU"/>
              </w:rPr>
              <w:drawing>
                <wp:anchor distT="0" distB="0" distL="114300" distR="114300" simplePos="0" relativeHeight="251661312" behindDoc="0" locked="0" layoutInCell="1" allowOverlap="1">
                  <wp:simplePos x="0" y="0"/>
                  <wp:positionH relativeFrom="column">
                    <wp:posOffset>618877</wp:posOffset>
                  </wp:positionH>
                  <wp:positionV relativeFrom="line">
                    <wp:posOffset>-371171</wp:posOffset>
                  </wp:positionV>
                  <wp:extent cx="5149297" cy="2902226"/>
                  <wp:effectExtent l="19050" t="0" r="0" b="0"/>
                  <wp:wrapTopAndBottom/>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8"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9215" cy="2901950"/>
                          </a:xfrm>
                          <a:prstGeom prst="rect">
                            <a:avLst/>
                          </a:prstGeom>
                          <a:noFill/>
                          <a:ln>
                            <a:noFill/>
                          </a:ln>
                          <a:extLst/>
                        </pic:spPr>
                      </pic:pic>
                    </a:graphicData>
                  </a:graphic>
                </wp:anchor>
              </w:drawing>
            </w:r>
          </w:p>
        </w:tc>
      </w:tr>
    </w:tbl>
    <w:p w:rsidR="001824D0" w:rsidRPr="00E06C36" w:rsidRDefault="001824D0" w:rsidP="0085586B">
      <w:pPr>
        <w:pStyle w:val="5DET-NormalText"/>
        <w:spacing w:before="240"/>
        <w:rPr>
          <w:lang w:val="en-US" w:eastAsia="zh-CN"/>
        </w:rPr>
      </w:pPr>
      <w:r w:rsidRPr="00E06C36">
        <w:rPr>
          <w:lang w:val="en-US" w:eastAsia="zh-CN"/>
        </w:rPr>
        <w:t>In Section 1, it is vital to ensure the children’s learning is meaningful and engaging in an authentic learning environment. In particular, the games for reinforc</w:t>
      </w:r>
      <w:r w:rsidR="0019133C">
        <w:rPr>
          <w:lang w:val="en-US" w:eastAsia="zh-CN"/>
        </w:rPr>
        <w:t>ing</w:t>
      </w:r>
      <w:r w:rsidRPr="00E06C36">
        <w:rPr>
          <w:lang w:val="en-US" w:eastAsia="zh-CN"/>
        </w:rPr>
        <w:t xml:space="preserve"> new words should be easy to handle and updated regularly to retain students interest</w:t>
      </w:r>
      <w:r>
        <w:rPr>
          <w:lang w:val="en-US" w:eastAsia="zh-CN"/>
        </w:rPr>
        <w:t xml:space="preserve">. </w:t>
      </w:r>
    </w:p>
    <w:p w:rsidR="001824D0" w:rsidRPr="00E06C36" w:rsidRDefault="001824D0" w:rsidP="0085586B">
      <w:pPr>
        <w:pStyle w:val="5DET-NormalText"/>
        <w:rPr>
          <w:lang w:val="en-US" w:eastAsia="zh-CN"/>
        </w:rPr>
      </w:pPr>
      <w:r w:rsidRPr="00E06C36">
        <w:rPr>
          <w:lang w:val="en-US" w:eastAsia="zh-CN"/>
        </w:rPr>
        <w:t>In Section 2, the extensive resources should be based on the teaching content of each lesson, the requirements of curriculum, and students’ needs and learning ability to make sure each student can find readers appropriate for their levels and interests. This is the key to the success of the Leap-Over model. All resources used in China’s schools are based on the textbooks and developed by staff from Beijing Normal University.</w:t>
      </w:r>
    </w:p>
    <w:p w:rsidR="001824D0" w:rsidRPr="00E06C36" w:rsidRDefault="001824D0" w:rsidP="0085586B">
      <w:pPr>
        <w:pStyle w:val="5DET-NormalText"/>
        <w:rPr>
          <w:lang w:val="en-US" w:eastAsia="zh-CN"/>
        </w:rPr>
      </w:pPr>
      <w:r w:rsidRPr="00E06C36">
        <w:rPr>
          <w:lang w:val="en-US" w:eastAsia="zh-CN"/>
        </w:rPr>
        <w:t xml:space="preserve">Thirdly, in the </w:t>
      </w:r>
      <w:r w:rsidR="0019133C">
        <w:rPr>
          <w:lang w:val="en-US" w:eastAsia="zh-CN"/>
        </w:rPr>
        <w:t>w</w:t>
      </w:r>
      <w:r w:rsidRPr="00E06C36">
        <w:rPr>
          <w:lang w:val="en-US" w:eastAsia="zh-CN"/>
        </w:rPr>
        <w:t>riting section, it is important to motivate students to participate in communica</w:t>
      </w:r>
      <w:r>
        <w:rPr>
          <w:lang w:val="en-US" w:eastAsia="zh-CN"/>
        </w:rPr>
        <w:t>tion, encourag</w:t>
      </w:r>
      <w:r w:rsidR="0019133C">
        <w:rPr>
          <w:lang w:val="en-US" w:eastAsia="zh-CN"/>
        </w:rPr>
        <w:t>ing</w:t>
      </w:r>
      <w:r>
        <w:rPr>
          <w:lang w:val="en-US" w:eastAsia="zh-CN"/>
        </w:rPr>
        <w:t xml:space="preserve"> them to write, </w:t>
      </w:r>
      <w:r w:rsidRPr="00E06C36">
        <w:rPr>
          <w:lang w:val="en-US" w:eastAsia="zh-CN"/>
        </w:rPr>
        <w:t xml:space="preserve">comment on work of their peers, and to re-write or edit to improve the quality of </w:t>
      </w:r>
      <w:r w:rsidR="0019133C">
        <w:rPr>
          <w:lang w:val="en-US" w:eastAsia="zh-CN"/>
        </w:rPr>
        <w:t xml:space="preserve">their own </w:t>
      </w:r>
      <w:r w:rsidRPr="00E06C36">
        <w:rPr>
          <w:lang w:val="en-US" w:eastAsia="zh-CN"/>
        </w:rPr>
        <w:t xml:space="preserve">writing. This means the activities provided must be interesting enough to fully engage learners. </w:t>
      </w:r>
      <w:r w:rsidR="0019133C">
        <w:rPr>
          <w:lang w:val="en-US" w:eastAsia="zh-CN"/>
        </w:rPr>
        <w:t>For second-</w:t>
      </w:r>
      <w:r w:rsidRPr="00E06C36">
        <w:rPr>
          <w:lang w:val="en-US" w:eastAsia="zh-CN"/>
        </w:rPr>
        <w:t>language learning, the teacher use</w:t>
      </w:r>
      <w:r w:rsidR="0019133C">
        <w:rPr>
          <w:lang w:val="en-US" w:eastAsia="zh-CN"/>
        </w:rPr>
        <w:t>s</w:t>
      </w:r>
      <w:r w:rsidRPr="00E06C36">
        <w:rPr>
          <w:lang w:val="en-US" w:eastAsia="zh-CN"/>
        </w:rPr>
        <w:t xml:space="preserve"> </w:t>
      </w:r>
      <w:r w:rsidR="0019133C">
        <w:rPr>
          <w:lang w:val="en-US" w:eastAsia="zh-CN"/>
        </w:rPr>
        <w:t xml:space="preserve">cognitive tools such as concept </w:t>
      </w:r>
      <w:r w:rsidRPr="00E06C36">
        <w:rPr>
          <w:lang w:val="en-US" w:eastAsia="zh-CN"/>
        </w:rPr>
        <w:t xml:space="preserve">maps to assist students to develop and organize ideas in writing. </w:t>
      </w:r>
    </w:p>
    <w:p w:rsidR="001824D0" w:rsidRPr="00E06C36" w:rsidRDefault="001824D0" w:rsidP="0085586B">
      <w:pPr>
        <w:pStyle w:val="5DET-NormalText"/>
        <w:rPr>
          <w:lang w:val="en-US" w:eastAsia="zh-CN"/>
        </w:rPr>
      </w:pPr>
      <w:r w:rsidRPr="00E06C36">
        <w:rPr>
          <w:lang w:val="en-US" w:eastAsia="zh-CN"/>
        </w:rPr>
        <w:t>The software and technologies employed in Leap-Over classes are simple but very useful in developing reading and writing skills:</w:t>
      </w:r>
    </w:p>
    <w:p w:rsidR="001824D0" w:rsidRPr="00E06C36" w:rsidRDefault="001824D0" w:rsidP="0085586B">
      <w:pPr>
        <w:pStyle w:val="61DET-Bullet"/>
        <w:ind w:left="568" w:hanging="284"/>
      </w:pPr>
      <w:r w:rsidRPr="00E06C36">
        <w:t>Pinyin Input Method</w:t>
      </w:r>
    </w:p>
    <w:p w:rsidR="001824D0" w:rsidRPr="00E06C36" w:rsidRDefault="001824D0" w:rsidP="0085586B">
      <w:pPr>
        <w:pStyle w:val="61DET-Bullet"/>
        <w:ind w:left="568" w:hanging="284"/>
      </w:pPr>
      <w:r w:rsidRPr="00E06C36">
        <w:t>Micro-Word/PowerPoint</w:t>
      </w:r>
    </w:p>
    <w:p w:rsidR="001824D0" w:rsidRPr="00E06C36" w:rsidRDefault="001824D0" w:rsidP="0085586B">
      <w:pPr>
        <w:pStyle w:val="61DET-Bullet"/>
        <w:ind w:left="568" w:hanging="284"/>
      </w:pPr>
      <w:r w:rsidRPr="00E06C36">
        <w:t>Web-Quest</w:t>
      </w:r>
    </w:p>
    <w:p w:rsidR="001824D0" w:rsidRPr="00E06C36" w:rsidRDefault="007B3EA9" w:rsidP="0085586B">
      <w:pPr>
        <w:pStyle w:val="61DET-Bullet"/>
        <w:ind w:left="568" w:hanging="284"/>
      </w:pPr>
      <w:r w:rsidRPr="00E06C36">
        <w:t xml:space="preserve">class blog </w:t>
      </w:r>
    </w:p>
    <w:p w:rsidR="001824D0" w:rsidRPr="00E06C36" w:rsidRDefault="007B3EA9" w:rsidP="0085586B">
      <w:pPr>
        <w:pStyle w:val="61DET-Bullet"/>
        <w:ind w:left="568" w:hanging="284"/>
      </w:pPr>
      <w:r w:rsidRPr="00E06C36">
        <w:t>mind</w:t>
      </w:r>
      <w:r>
        <w:t xml:space="preserve"> </w:t>
      </w:r>
      <w:r w:rsidRPr="00E06C36">
        <w:t>map</w:t>
      </w:r>
    </w:p>
    <w:p w:rsidR="001824D0" w:rsidRPr="00E06C36" w:rsidRDefault="007B3EA9" w:rsidP="0085586B">
      <w:pPr>
        <w:pStyle w:val="61DET-Bullet"/>
        <w:ind w:left="568" w:hanging="284"/>
      </w:pPr>
      <w:r w:rsidRPr="00E06C36">
        <w:t>concept</w:t>
      </w:r>
      <w:r>
        <w:t xml:space="preserve"> </w:t>
      </w:r>
      <w:r w:rsidRPr="00E06C36">
        <w:t>map</w:t>
      </w:r>
    </w:p>
    <w:p w:rsidR="001824D0" w:rsidRPr="00E06C36" w:rsidRDefault="007B3EA9" w:rsidP="0085586B">
      <w:pPr>
        <w:pStyle w:val="61DET-Bullet"/>
        <w:spacing w:after="200"/>
        <w:ind w:left="568" w:hanging="284"/>
      </w:pPr>
      <w:r w:rsidRPr="00E06C36">
        <w:t>online r</w:t>
      </w:r>
      <w:r w:rsidR="001824D0" w:rsidRPr="00E06C36">
        <w:t>esource system (specially developed and installed in server and students can access in class and at home with user name and password)</w:t>
      </w:r>
    </w:p>
    <w:p w:rsidR="001824D0" w:rsidRPr="00E06C36" w:rsidRDefault="001824D0" w:rsidP="0085586B">
      <w:pPr>
        <w:pStyle w:val="4DET-Heading1"/>
        <w:spacing w:line="276" w:lineRule="auto"/>
      </w:pPr>
      <w:r w:rsidRPr="00E06C36">
        <w:lastRenderedPageBreak/>
        <w:t xml:space="preserve">Significance of </w:t>
      </w:r>
      <w:r>
        <w:t>the Leap-Over M</w:t>
      </w:r>
      <w:r w:rsidRPr="00E06C36">
        <w:t>odel</w:t>
      </w:r>
    </w:p>
    <w:p w:rsidR="001824D0" w:rsidRPr="00E06C36" w:rsidRDefault="001824D0" w:rsidP="0085586B">
      <w:pPr>
        <w:pStyle w:val="5DET-NormalText"/>
      </w:pPr>
      <w:r w:rsidRPr="00E06C36">
        <w:t>The Leap-Over model has produced great outcomes b</w:t>
      </w:r>
      <w:r w:rsidRPr="00C2693E">
        <w:t>oth in attitude</w:t>
      </w:r>
      <w:r w:rsidR="00C2693E" w:rsidRPr="00C2693E">
        <w:t>s</w:t>
      </w:r>
      <w:r w:rsidRPr="00C2693E">
        <w:t xml:space="preserve"> and skills in </w:t>
      </w:r>
      <w:r w:rsidR="007B3EA9" w:rsidRPr="00C2693E">
        <w:t>read</w:t>
      </w:r>
      <w:r w:rsidR="007B3EA9" w:rsidRPr="00E06C36">
        <w:t>ing and w</w:t>
      </w:r>
      <w:r w:rsidRPr="00E06C36">
        <w:t xml:space="preserve">riting Chinese in China. On my study tour, I interviewed students, teachers, parents and principals who had used the Leap-Over model for more than </w:t>
      </w:r>
      <w:r w:rsidR="007B3EA9">
        <w:t>four</w:t>
      </w:r>
      <w:r w:rsidRPr="00E06C36">
        <w:t xml:space="preserve"> years. There was overwhelming support and enthusiasm for it. All students interviewed said they loved using the websites and reading and discussing with friends online. </w:t>
      </w:r>
      <w:r w:rsidR="007B3EA9">
        <w:t>A</w:t>
      </w:r>
      <w:r w:rsidR="007B3EA9" w:rsidRPr="00E06C36">
        <w:t xml:space="preserve"> lot of </w:t>
      </w:r>
      <w:r w:rsidR="007B3EA9">
        <w:t xml:space="preserve">the </w:t>
      </w:r>
      <w:r w:rsidR="007B3EA9" w:rsidRPr="00E06C36">
        <w:t xml:space="preserve">writing </w:t>
      </w:r>
      <w:r w:rsidR="007B3EA9">
        <w:t>for</w:t>
      </w:r>
      <w:r w:rsidRPr="00E06C36">
        <w:t xml:space="preserve"> th</w:t>
      </w:r>
      <w:r w:rsidR="007B3EA9" w:rsidRPr="00E06C36">
        <w:t>e class bl</w:t>
      </w:r>
      <w:r w:rsidRPr="00E06C36">
        <w:t>og</w:t>
      </w:r>
      <w:r w:rsidR="007B3EA9">
        <w:t>s</w:t>
      </w:r>
      <w:r w:rsidRPr="00E06C36">
        <w:t xml:space="preserve"> is done by children out of school just for fun. Parents were excited that their kids always jumped to </w:t>
      </w:r>
      <w:r w:rsidR="007B3EA9">
        <w:t xml:space="preserve">the </w:t>
      </w:r>
      <w:r w:rsidRPr="00E06C36">
        <w:t>computer to write when they came back from school.</w:t>
      </w:r>
    </w:p>
    <w:p w:rsidR="001824D0" w:rsidRPr="00E06C36" w:rsidRDefault="001824D0" w:rsidP="0085586B">
      <w:pPr>
        <w:pStyle w:val="5DET-NormalText"/>
      </w:pPr>
      <w:r w:rsidRPr="00E06C36">
        <w:t xml:space="preserve">Significant progress in writing by students has been the </w:t>
      </w:r>
      <w:r>
        <w:t>outstanding feature</w:t>
      </w:r>
      <w:r w:rsidRPr="00E06C36">
        <w:t xml:space="preserve"> of the Leap-Over teaching model. Research data from Beijing Normal University shows that Leap-Over students are two years ahead of others in the same grade in reading and writing. Observing in class it was so exciting to see Year 2 students complete a piece of writing 100 to 300 words long on a given topic within 15 minutes. Out of schoo</w:t>
      </w:r>
      <w:r>
        <w:t xml:space="preserve">l they wrote even more words </w:t>
      </w:r>
      <w:r w:rsidRPr="00E06C36">
        <w:t xml:space="preserve">on the class blog. One principal in a rural school in Shenzhen said that since Leap-Over was implemented in the school enrolments had dramatically increased due to the achievements by students in reading and writing. </w:t>
      </w:r>
    </w:p>
    <w:p w:rsidR="001824D0" w:rsidRPr="00E06C36" w:rsidRDefault="001824D0" w:rsidP="0085586B">
      <w:pPr>
        <w:pStyle w:val="5DET-NormalText"/>
      </w:pPr>
      <w:r w:rsidRPr="00E06C36">
        <w:t>The significantly higher achievement in reading and writing by students using the Leap-Over model has also sparked</w:t>
      </w:r>
      <w:r w:rsidR="007B3EA9" w:rsidRPr="007B3EA9">
        <w:t xml:space="preserve"> </w:t>
      </w:r>
      <w:r w:rsidR="007B3EA9" w:rsidRPr="00E06C36">
        <w:t>interest</w:t>
      </w:r>
      <w:r w:rsidRPr="00E06C36">
        <w:t xml:space="preserve"> </w:t>
      </w:r>
      <w:r w:rsidR="007B3EA9">
        <w:t xml:space="preserve">among </w:t>
      </w:r>
      <w:r w:rsidRPr="00E06C36">
        <w:t xml:space="preserve">educational practitioners. Currently, more than 500 schools in China </w:t>
      </w:r>
      <w:r w:rsidR="007B3EA9">
        <w:t xml:space="preserve">are </w:t>
      </w:r>
      <w:r w:rsidRPr="00E06C36">
        <w:t>participating in the Leap-Over project. It has</w:t>
      </w:r>
      <w:r w:rsidR="007B3EA9">
        <w:t xml:space="preserve"> also</w:t>
      </w:r>
      <w:r w:rsidRPr="00E06C36">
        <w:t xml:space="preserve"> been used in Hong Kong and Singapore schools</w:t>
      </w:r>
      <w:r w:rsidR="007B3EA9">
        <w:t>,</w:t>
      </w:r>
      <w:r w:rsidRPr="00E06C36">
        <w:t xml:space="preserve"> where students </w:t>
      </w:r>
      <w:r w:rsidR="007B3EA9">
        <w:t xml:space="preserve">have been </w:t>
      </w:r>
      <w:r w:rsidRPr="00E06C36">
        <w:t>learn</w:t>
      </w:r>
      <w:r w:rsidR="007B3EA9">
        <w:t>ing</w:t>
      </w:r>
      <w:r w:rsidRPr="00E06C36">
        <w:t xml:space="preserve"> Chinese as a second language since its introduction in 2008.</w:t>
      </w:r>
    </w:p>
    <w:p w:rsidR="001824D0" w:rsidRPr="00E06C36" w:rsidRDefault="001824D0" w:rsidP="0085586B">
      <w:pPr>
        <w:pStyle w:val="4DET-Heading1"/>
        <w:spacing w:line="276" w:lineRule="auto"/>
      </w:pPr>
      <w:r w:rsidRPr="00E06C36">
        <w:t>Locali</w:t>
      </w:r>
      <w:r w:rsidR="007B3EA9">
        <w:t>s</w:t>
      </w:r>
      <w:r w:rsidRPr="00E06C36">
        <w:t>ation in Singapore</w:t>
      </w:r>
    </w:p>
    <w:p w:rsidR="001824D0" w:rsidRPr="00E06C36" w:rsidRDefault="001824D0" w:rsidP="0085586B">
      <w:pPr>
        <w:pStyle w:val="5DET-NormalText"/>
      </w:pPr>
      <w:r w:rsidRPr="00E06C36">
        <w:t>During my international study tour, I spent one week in Singapore investigating the practice and experience of the Leap-Over model in their local curriculum. In Singapore, the project has been locali</w:t>
      </w:r>
      <w:r w:rsidR="00A22C69">
        <w:t>s</w:t>
      </w:r>
      <w:r w:rsidRPr="00E06C36">
        <w:t>ed as</w:t>
      </w:r>
      <w:r w:rsidR="00A22C69">
        <w:t xml:space="preserve"> the </w:t>
      </w:r>
      <w:r w:rsidRPr="00E06C36">
        <w:t>10 Cent Mother Tongue (10 CMT) project that is currently being implement</w:t>
      </w:r>
      <w:r>
        <w:t>e</w:t>
      </w:r>
      <w:r w:rsidR="00A22C69">
        <w:t xml:space="preserve">d in about 20 primary schools. </w:t>
      </w:r>
      <w:r w:rsidRPr="00E06C36">
        <w:t>10 CMT adopts the key principles and class structure of the Leap-Over model</w:t>
      </w:r>
      <w:r w:rsidR="00A22C69">
        <w:t>,</w:t>
      </w:r>
      <w:r w:rsidRPr="00E06C36">
        <w:t xml:space="preserve"> but </w:t>
      </w:r>
      <w:r w:rsidR="00A22C69">
        <w:t xml:space="preserve">it also </w:t>
      </w:r>
      <w:r w:rsidRPr="00E06C36">
        <w:t>provides a valuable example of how the Leap-Over model has been adapted to a local educational system.</w:t>
      </w:r>
    </w:p>
    <w:p w:rsidR="001824D0" w:rsidRDefault="00A22C69" w:rsidP="0085586B">
      <w:pPr>
        <w:pStyle w:val="5DET-NormalText"/>
        <w:spacing w:after="0"/>
      </w:pPr>
      <w:r>
        <w:t xml:space="preserve">When the </w:t>
      </w:r>
      <w:r w:rsidR="001824D0" w:rsidRPr="00E06C36">
        <w:t xml:space="preserve">10 CMT project was first implemented, a supporting team, including officials from the Ministry of Education, ICT staff, experts from </w:t>
      </w:r>
      <w:r>
        <w:t xml:space="preserve">the </w:t>
      </w:r>
      <w:r w:rsidR="001824D0" w:rsidRPr="00E06C36">
        <w:t>local university and experienced Chinese teachers from schools, was established to ensure high quality. The functions of the team are:</w:t>
      </w:r>
    </w:p>
    <w:p w:rsidR="001824D0" w:rsidRPr="00E06C36" w:rsidRDefault="00A22C69" w:rsidP="0085586B">
      <w:pPr>
        <w:pStyle w:val="61DET-Bullet"/>
        <w:ind w:left="568" w:hanging="284"/>
      </w:pPr>
      <w:r w:rsidRPr="00E06C36">
        <w:t>to plan</w:t>
      </w:r>
      <w:r>
        <w:t xml:space="preserve"> for</w:t>
      </w:r>
      <w:r w:rsidRPr="00E06C36">
        <w:t xml:space="preserve"> implementation of the project</w:t>
      </w:r>
    </w:p>
    <w:p w:rsidR="001824D0" w:rsidRPr="00E06C36" w:rsidRDefault="00A22C69" w:rsidP="0085586B">
      <w:pPr>
        <w:pStyle w:val="61DET-Bullet"/>
        <w:ind w:left="568" w:hanging="284"/>
      </w:pPr>
      <w:r w:rsidRPr="00E06C36">
        <w:t>t</w:t>
      </w:r>
      <w:r w:rsidR="001824D0" w:rsidRPr="00E06C36">
        <w:t>o maintain contact with experts at Beijing Normal University</w:t>
      </w:r>
    </w:p>
    <w:p w:rsidR="001824D0" w:rsidRPr="00E06C36" w:rsidRDefault="00A22C69" w:rsidP="0085586B">
      <w:pPr>
        <w:pStyle w:val="61DET-Bullet"/>
        <w:ind w:left="568" w:hanging="284"/>
      </w:pPr>
      <w:r w:rsidRPr="00E06C36">
        <w:t>to develop online learning system and resources</w:t>
      </w:r>
    </w:p>
    <w:p w:rsidR="001824D0" w:rsidRPr="00E06C36" w:rsidRDefault="00A22C69" w:rsidP="0085586B">
      <w:pPr>
        <w:pStyle w:val="61DET-Bullet"/>
        <w:ind w:left="568" w:hanging="284"/>
      </w:pPr>
      <w:r w:rsidRPr="00E06C36">
        <w:t>to determine which schools joined the project, based on their application</w:t>
      </w:r>
    </w:p>
    <w:p w:rsidR="001824D0" w:rsidRPr="00E06C36" w:rsidRDefault="00A22C69" w:rsidP="0085586B">
      <w:pPr>
        <w:pStyle w:val="61DET-Bullet"/>
        <w:ind w:left="568" w:hanging="284"/>
      </w:pPr>
      <w:r w:rsidRPr="00E06C36">
        <w:t>to investigate the teaching in classroom</w:t>
      </w:r>
    </w:p>
    <w:p w:rsidR="001824D0" w:rsidRPr="00E06C36" w:rsidRDefault="00A22C69" w:rsidP="0085586B">
      <w:pPr>
        <w:pStyle w:val="61DET-Bullet"/>
        <w:ind w:left="568" w:hanging="284"/>
      </w:pPr>
      <w:r w:rsidRPr="00E06C36">
        <w:t>t</w:t>
      </w:r>
      <w:r w:rsidR="001824D0" w:rsidRPr="00E06C36">
        <w:t>o assess and analy</w:t>
      </w:r>
      <w:r>
        <w:t>s</w:t>
      </w:r>
      <w:r w:rsidR="001824D0" w:rsidRPr="00E06C36">
        <w:t>e the students’ performance in reading and writing Chinese</w:t>
      </w:r>
    </w:p>
    <w:p w:rsidR="001824D0" w:rsidRPr="00E06C36" w:rsidRDefault="00A22C69" w:rsidP="0085586B">
      <w:pPr>
        <w:pStyle w:val="61DET-Bullet"/>
        <w:ind w:left="568" w:hanging="284"/>
      </w:pPr>
      <w:r w:rsidRPr="00E06C36">
        <w:t>to organize professional development workshops</w:t>
      </w:r>
    </w:p>
    <w:p w:rsidR="001824D0" w:rsidRPr="00E06C36" w:rsidRDefault="00A22C69" w:rsidP="0085586B">
      <w:pPr>
        <w:pStyle w:val="61DET-Bullet"/>
        <w:spacing w:after="240"/>
        <w:ind w:left="568" w:hanging="284"/>
      </w:pPr>
      <w:r w:rsidRPr="00E06C36">
        <w:t>t</w:t>
      </w:r>
      <w:r w:rsidR="001824D0" w:rsidRPr="00E06C36">
        <w:t>o compile ideas, resources, materials and experience</w:t>
      </w:r>
    </w:p>
    <w:p w:rsidR="001824D0" w:rsidRPr="00E06C36" w:rsidRDefault="00A22C69" w:rsidP="0085586B">
      <w:pPr>
        <w:pStyle w:val="5DET-NormalText"/>
      </w:pPr>
      <w:r>
        <w:t>B</w:t>
      </w:r>
      <w:r w:rsidR="001824D0" w:rsidRPr="00E06C36">
        <w:t xml:space="preserve">efore implementing the project in schools, both the supporting team and teaching staff were given intensive training by experts from Beijing Normal University in order to gain a deep understanding of the principles of the </w:t>
      </w:r>
      <w:r>
        <w:t>m</w:t>
      </w:r>
      <w:r w:rsidR="001824D0" w:rsidRPr="00E06C36">
        <w:t xml:space="preserve">odel and the structuring of class activities. Teachers who expressed interest in </w:t>
      </w:r>
      <w:r w:rsidR="001824D0" w:rsidRPr="00E06C36">
        <w:lastRenderedPageBreak/>
        <w:t xml:space="preserve">the project also visited schools in China to observe Leap-Over classes and gain practical strategies </w:t>
      </w:r>
      <w:r>
        <w:t>to</w:t>
      </w:r>
      <w:r w:rsidR="001824D0" w:rsidRPr="00E06C36">
        <w:t xml:space="preserve"> use in the classroom.</w:t>
      </w:r>
    </w:p>
    <w:p w:rsidR="001824D0" w:rsidRPr="00E06C36" w:rsidRDefault="00A22C69" w:rsidP="0085586B">
      <w:pPr>
        <w:pStyle w:val="5DET-NormalText"/>
      </w:pPr>
      <w:r>
        <w:t xml:space="preserve">As well, </w:t>
      </w:r>
      <w:r w:rsidR="001824D0" w:rsidRPr="00E06C36">
        <w:t xml:space="preserve">10 CMT ensures the full coverage of </w:t>
      </w:r>
      <w:r>
        <w:t xml:space="preserve">the </w:t>
      </w:r>
      <w:r w:rsidR="001824D0" w:rsidRPr="00E06C36">
        <w:t>local syllabus within the time allocated in the cur</w:t>
      </w:r>
      <w:r>
        <w:t xml:space="preserve">riculum. The textbooks used in </w:t>
      </w:r>
      <w:r w:rsidR="001824D0" w:rsidRPr="00E06C36">
        <w:t xml:space="preserve">10 CMT are developed by the educational authority in Singapore and cover all the requirements of their syllabus. No extra lessons outside the normal 6.5 hours allocated for Chinese language in primary schools are provided for 10 CMT classes. </w:t>
      </w:r>
    </w:p>
    <w:p w:rsidR="00A22C69" w:rsidRDefault="001824D0" w:rsidP="0085586B">
      <w:pPr>
        <w:pStyle w:val="5DET-NormalText"/>
      </w:pPr>
      <w:r w:rsidRPr="00E06C36">
        <w:t>It is worth noting that the online learning system and online readers are developed by local educators rather than by Beijing Normal University. This has ensured that the reading content, writing materials and ICT applied in class meet the interests, needs and learning styles of the local students. In addition to provi</w:t>
      </w:r>
      <w:r w:rsidR="00A22C69">
        <w:t>ding</w:t>
      </w:r>
      <w:r w:rsidRPr="00E06C36">
        <w:t xml:space="preserve"> extensive readers and writing platforms, their online learning system also records the status of each student’s learning, including the hours they spend online and the work they have done. </w:t>
      </w:r>
    </w:p>
    <w:p w:rsidR="001824D0" w:rsidRPr="00E06C36" w:rsidRDefault="001824D0" w:rsidP="0085586B">
      <w:pPr>
        <w:pStyle w:val="5DET-NormalText"/>
      </w:pPr>
      <w:r w:rsidRPr="00E06C36">
        <w:t xml:space="preserve">Special software, </w:t>
      </w:r>
      <w:r w:rsidRPr="00E06C36">
        <w:rPr>
          <w:i/>
        </w:rPr>
        <w:t>Hanshen</w:t>
      </w:r>
      <w:r w:rsidRPr="00E06C36">
        <w:t xml:space="preserve"> (</w:t>
      </w:r>
      <w:r w:rsidRPr="00E06C36">
        <w:rPr>
          <w:rFonts w:ascii="MingLiU" w:eastAsia="MingLiU" w:hAnsi="MingLiU" w:cs="MingLiU" w:hint="eastAsia"/>
        </w:rPr>
        <w:t>汉</w:t>
      </w:r>
      <w:r w:rsidRPr="00E06C36">
        <w:rPr>
          <w:rFonts w:ascii="MS Mincho" w:eastAsia="MS Mincho" w:hAnsi="MS Mincho" w:cs="MS Mincho" w:hint="eastAsia"/>
        </w:rPr>
        <w:t>神</w:t>
      </w:r>
      <w:r w:rsidRPr="00E06C36">
        <w:t>)</w:t>
      </w:r>
      <w:r w:rsidR="00A22C69">
        <w:t>,</w:t>
      </w:r>
      <w:r w:rsidRPr="00E06C36">
        <w:t xml:space="preserve"> is installed </w:t>
      </w:r>
      <w:r w:rsidR="00A22C69">
        <w:t>o</w:t>
      </w:r>
      <w:r w:rsidRPr="00E06C36">
        <w:t>n all computers for children to check pronunciation and meaning of any Chinese word unknown to them in the readers. That is really convenient and helpfu</w:t>
      </w:r>
      <w:r w:rsidR="00A22C69">
        <w:t>l;</w:t>
      </w:r>
      <w:r w:rsidRPr="00E06C36">
        <w:t xml:space="preserve"> </w:t>
      </w:r>
      <w:r w:rsidR="00A22C69">
        <w:t>h</w:t>
      </w:r>
      <w:r w:rsidRPr="00E06C36">
        <w:t xml:space="preserve">owever, there are also some obvious disadvantages. There are only </w:t>
      </w:r>
      <w:r w:rsidR="00A22C69">
        <w:t>one or two</w:t>
      </w:r>
      <w:r w:rsidRPr="00E06C36">
        <w:t xml:space="preserve"> extensive readers for each lesson, which is not enough to cater for children with different abilities in Chinese as there are very mixed levels in each class. In addition, the quality of </w:t>
      </w:r>
      <w:r w:rsidR="00A22C69">
        <w:t xml:space="preserve">the </w:t>
      </w:r>
      <w:r w:rsidRPr="00E06C36">
        <w:t xml:space="preserve">readers is not good enough. </w:t>
      </w:r>
    </w:p>
    <w:p w:rsidR="001824D0" w:rsidRPr="00E06C36" w:rsidRDefault="00A22C69" w:rsidP="0085586B">
      <w:pPr>
        <w:pStyle w:val="5DET-NormalText"/>
      </w:pPr>
      <w:r>
        <w:t xml:space="preserve">Despite this, </w:t>
      </w:r>
      <w:r w:rsidR="001824D0" w:rsidRPr="00E06C36">
        <w:t xml:space="preserve">10 CMT has greatly contributed to children’s reading and writing skills in Chinese. During the class observations in </w:t>
      </w:r>
      <w:r>
        <w:t>four</w:t>
      </w:r>
      <w:r w:rsidR="001824D0" w:rsidRPr="00E06C36">
        <w:t xml:space="preserve"> schools, all the children I interviewed told me they were much happier writing online than on paper</w:t>
      </w:r>
      <w:r w:rsidR="001824D0">
        <w:t xml:space="preserve">. </w:t>
      </w:r>
      <w:r w:rsidR="001824D0" w:rsidRPr="00E06C36">
        <w:t>In a lesson which focused on develop</w:t>
      </w:r>
      <w:r w:rsidR="008C5A43">
        <w:t>ing</w:t>
      </w:r>
      <w:r w:rsidR="001824D0" w:rsidRPr="00E06C36">
        <w:t xml:space="preserve"> writing skills, I saw most students create</w:t>
      </w:r>
      <w:r w:rsidR="001824D0">
        <w:t>d</w:t>
      </w:r>
      <w:r w:rsidR="001824D0" w:rsidRPr="00E06C36">
        <w:t xml:space="preserve"> a good story based on </w:t>
      </w:r>
      <w:r w:rsidR="008C5A43">
        <w:t>four</w:t>
      </w:r>
      <w:r w:rsidR="001824D0" w:rsidRPr="00E06C36">
        <w:t xml:space="preserve"> pictures in 20 minutes, while a few non-Chinese background students created some sentences using key sentence structures learnt in class. </w:t>
      </w:r>
    </w:p>
    <w:p w:rsidR="001824D0" w:rsidRPr="00E06C36" w:rsidRDefault="001824D0" w:rsidP="0085586B">
      <w:pPr>
        <w:pStyle w:val="5DET-NormalText"/>
      </w:pPr>
      <w:r w:rsidRPr="00E06C36">
        <w:t>Thanks to the great outcomes in reading and writing, 20 primar</w:t>
      </w:r>
      <w:r w:rsidR="008C5A43">
        <w:t xml:space="preserve">y schools have now adopted the </w:t>
      </w:r>
      <w:r w:rsidRPr="00E06C36">
        <w:t>10</w:t>
      </w:r>
      <w:r w:rsidR="008C5A43">
        <w:t xml:space="preserve"> </w:t>
      </w:r>
      <w:r w:rsidRPr="00E06C36">
        <w:t xml:space="preserve">CMT project, while initially there were only </w:t>
      </w:r>
      <w:r w:rsidR="008C5A43">
        <w:t>four</w:t>
      </w:r>
      <w:r w:rsidRPr="00E06C36">
        <w:t xml:space="preserve">. More schools have applied to join according to Dr Sun, the director of the project. </w:t>
      </w:r>
      <w:r w:rsidR="008C5A43">
        <w:t>‘</w:t>
      </w:r>
      <w:r w:rsidRPr="008C5A43">
        <w:t>We focus on the quality rather than the quantity</w:t>
      </w:r>
      <w:r w:rsidRPr="00E06C36">
        <w:t>,</w:t>
      </w:r>
      <w:r w:rsidR="008C5A43">
        <w:t>’</w:t>
      </w:r>
      <w:r w:rsidRPr="00E06C36">
        <w:t xml:space="preserve"> she says.</w:t>
      </w:r>
    </w:p>
    <w:p w:rsidR="001824D0" w:rsidRPr="00E06C36" w:rsidRDefault="001824D0" w:rsidP="0085586B">
      <w:pPr>
        <w:pStyle w:val="4DET-Heading1"/>
        <w:spacing w:line="276" w:lineRule="auto"/>
      </w:pPr>
      <w:r>
        <w:t>Conclusion and R</w:t>
      </w:r>
      <w:r w:rsidRPr="00E06C36">
        <w:t>ecommendations</w:t>
      </w:r>
    </w:p>
    <w:p w:rsidR="00D561C1" w:rsidRDefault="001824D0" w:rsidP="0085586B">
      <w:pPr>
        <w:pStyle w:val="5DET-NormalText"/>
      </w:pPr>
      <w:r w:rsidRPr="00C23A88">
        <w:t>From my study tour, I have gained a deep understanding of the framework and practice of the Leap-Over Model in teaching Chinese as a first</w:t>
      </w:r>
      <w:r w:rsidR="00D561C1">
        <w:t>-</w:t>
      </w:r>
      <w:r w:rsidRPr="00C23A88">
        <w:t xml:space="preserve"> and/or second</w:t>
      </w:r>
      <w:r w:rsidR="00D561C1">
        <w:t>-</w:t>
      </w:r>
      <w:r w:rsidRPr="00C23A88">
        <w:t xml:space="preserve">language. Not only does this new model facilitate achievement </w:t>
      </w:r>
      <w:r w:rsidR="00D561C1" w:rsidRPr="00C23A88">
        <w:t>in reading and writing</w:t>
      </w:r>
      <w:r w:rsidRPr="00C23A88">
        <w:t xml:space="preserve"> skills, it also fosters a positive attitude towards learning Chinese. In addition, it caters for all students in a mixed level class, which is a big issue in Chinese language teaching in NSW. The practice in Singapore provides a very valuable and practical example of adapting it to a local syllabus, curriculum and learning styles of students. I highly recommend that Australian educators in Chinese implement the Leap-Over model in classrooms here. The key to success in this method is the reading and writing resources. </w:t>
      </w:r>
      <w:r w:rsidR="00D561C1">
        <w:t>D</w:t>
      </w:r>
      <w:r w:rsidRPr="00C23A88">
        <w:t>evelop</w:t>
      </w:r>
      <w:r w:rsidR="00D561C1">
        <w:t>ing</w:t>
      </w:r>
      <w:r w:rsidRPr="00C23A88">
        <w:t xml:space="preserve"> extensive reading resources suitable for Australian students would be a big challenge</w:t>
      </w:r>
      <w:r w:rsidR="00D561C1">
        <w:t>; h</w:t>
      </w:r>
      <w:r w:rsidRPr="00C23A88">
        <w:t xml:space="preserve">owever, this could be done if experts and experienced Chinese teachers here in Australia </w:t>
      </w:r>
      <w:r w:rsidR="00D561C1">
        <w:t>were to</w:t>
      </w:r>
      <w:r w:rsidRPr="00C23A88">
        <w:t xml:space="preserve"> cooperate with experts from Beijing Normal University. The model would need to be tried out first in schools where a rich ICT environment is available. I believe the Leap-Over Model would transform the present situation and give a much-needed boost to the teaching and learning of Chinese in Australia.</w:t>
      </w:r>
    </w:p>
    <w:p w:rsidR="001824D0" w:rsidRPr="00C23A88" w:rsidRDefault="001824D0" w:rsidP="0085586B">
      <w:pPr>
        <w:pStyle w:val="5DET-NormalText"/>
      </w:pPr>
      <w:r>
        <w:br w:type="page"/>
      </w:r>
    </w:p>
    <w:p w:rsidR="001824D0" w:rsidRPr="00B611B6" w:rsidRDefault="001824D0" w:rsidP="0085586B">
      <w:pPr>
        <w:pStyle w:val="4DET-Heading1"/>
        <w:spacing w:line="276" w:lineRule="auto"/>
      </w:pPr>
      <w:r w:rsidRPr="00B611B6">
        <w:lastRenderedPageBreak/>
        <w:t>References</w:t>
      </w:r>
    </w:p>
    <w:p w:rsidR="001824D0" w:rsidRPr="00D561C1" w:rsidRDefault="001824D0" w:rsidP="0085586B">
      <w:pPr>
        <w:pStyle w:val="5DET-NormalText"/>
        <w:rPr>
          <w:sz w:val="22"/>
          <w:szCs w:val="22"/>
        </w:rPr>
      </w:pPr>
      <w:r w:rsidRPr="00D561C1">
        <w:rPr>
          <w:sz w:val="22"/>
          <w:szCs w:val="22"/>
        </w:rPr>
        <w:t xml:space="preserve">NSW Board of Studies. (2013). </w:t>
      </w:r>
      <w:r w:rsidRPr="00D561C1">
        <w:rPr>
          <w:i/>
          <w:sz w:val="22"/>
          <w:szCs w:val="22"/>
        </w:rPr>
        <w:t>Student Entries by Sex – 2013 Higher School Certificate</w:t>
      </w:r>
      <w:r w:rsidRPr="00D561C1">
        <w:rPr>
          <w:sz w:val="22"/>
          <w:szCs w:val="22"/>
        </w:rPr>
        <w:t>. Retrieved on 5</w:t>
      </w:r>
      <w:r w:rsidRPr="00D561C1">
        <w:rPr>
          <w:sz w:val="22"/>
          <w:szCs w:val="22"/>
          <w:vertAlign w:val="superscript"/>
        </w:rPr>
        <w:t>th</w:t>
      </w:r>
      <w:r w:rsidRPr="00D561C1">
        <w:rPr>
          <w:sz w:val="22"/>
          <w:szCs w:val="22"/>
        </w:rPr>
        <w:t xml:space="preserve"> June, 2014 from: http://www.boardofstudies.nsw.edu.au/ebos/static/EN_SX_2013_12.html</w:t>
      </w:r>
    </w:p>
    <w:p w:rsidR="001824D0" w:rsidRPr="00D561C1" w:rsidRDefault="001824D0" w:rsidP="0085586B">
      <w:pPr>
        <w:pStyle w:val="5DET-NormalText"/>
        <w:rPr>
          <w:i/>
          <w:sz w:val="22"/>
          <w:szCs w:val="22"/>
        </w:rPr>
      </w:pPr>
      <w:r w:rsidRPr="00D561C1">
        <w:rPr>
          <w:sz w:val="22"/>
          <w:szCs w:val="22"/>
        </w:rPr>
        <w:t>Gulek, C &amp;</w:t>
      </w:r>
      <w:r w:rsidR="00D561C1">
        <w:rPr>
          <w:sz w:val="22"/>
          <w:szCs w:val="22"/>
        </w:rPr>
        <w:t xml:space="preserve"> </w:t>
      </w:r>
      <w:r w:rsidRPr="00D561C1">
        <w:rPr>
          <w:sz w:val="22"/>
          <w:szCs w:val="22"/>
        </w:rPr>
        <w:t xml:space="preserve">Demirtas, H. (2005). </w:t>
      </w:r>
      <w:r w:rsidR="00D561C1">
        <w:rPr>
          <w:sz w:val="22"/>
          <w:szCs w:val="22"/>
        </w:rPr>
        <w:t>‘</w:t>
      </w:r>
      <w:r w:rsidRPr="00D561C1">
        <w:rPr>
          <w:sz w:val="22"/>
          <w:szCs w:val="22"/>
        </w:rPr>
        <w:t>Learning with Technology: The Impact of Laptop Use on Student Achievement</w:t>
      </w:r>
      <w:r w:rsidR="00D561C1">
        <w:rPr>
          <w:sz w:val="22"/>
          <w:szCs w:val="22"/>
        </w:rPr>
        <w:t>’</w:t>
      </w:r>
      <w:r w:rsidRPr="00D561C1">
        <w:rPr>
          <w:sz w:val="22"/>
          <w:szCs w:val="22"/>
        </w:rPr>
        <w:t xml:space="preserve">. In </w:t>
      </w:r>
      <w:r w:rsidRPr="00D561C1">
        <w:rPr>
          <w:i/>
          <w:sz w:val="22"/>
          <w:szCs w:val="22"/>
        </w:rPr>
        <w:t>The Journal of Technology, learning, and Assessment</w:t>
      </w:r>
      <w:r w:rsidRPr="00D561C1">
        <w:rPr>
          <w:sz w:val="22"/>
          <w:szCs w:val="22"/>
        </w:rPr>
        <w:t>, Vol 2, No 2</w:t>
      </w:r>
      <w:r w:rsidR="00D561C1">
        <w:rPr>
          <w:sz w:val="22"/>
          <w:szCs w:val="22"/>
        </w:rPr>
        <w:t>,</w:t>
      </w:r>
      <w:r w:rsidRPr="00D561C1">
        <w:rPr>
          <w:i/>
          <w:sz w:val="22"/>
          <w:szCs w:val="22"/>
        </w:rPr>
        <w:t xml:space="preserve"> (2005).</w:t>
      </w:r>
      <w:r w:rsidR="00D561C1">
        <w:rPr>
          <w:i/>
          <w:sz w:val="22"/>
          <w:szCs w:val="22"/>
        </w:rPr>
        <w:t xml:space="preserve"> </w:t>
      </w:r>
      <w:hyperlink r:id="rId9" w:history="1">
        <w:r w:rsidRPr="00D561C1">
          <w:rPr>
            <w:rStyle w:val="Hyperlink"/>
            <w:rFonts w:ascii="Times New Roman" w:hAnsi="Times New Roman"/>
            <w:i/>
            <w:sz w:val="22"/>
            <w:szCs w:val="22"/>
          </w:rPr>
          <w:t>http://ejournals.bc.edu/ojs/index.php/jtla/article/view/1655</w:t>
        </w:r>
      </w:hyperlink>
    </w:p>
    <w:p w:rsidR="001824D0" w:rsidRPr="00D561C1" w:rsidRDefault="001824D0" w:rsidP="0085586B">
      <w:pPr>
        <w:pStyle w:val="5DET-NormalText"/>
        <w:rPr>
          <w:sz w:val="22"/>
          <w:szCs w:val="22"/>
        </w:rPr>
      </w:pPr>
      <w:r w:rsidRPr="00D561C1">
        <w:rPr>
          <w:sz w:val="22"/>
          <w:szCs w:val="22"/>
        </w:rPr>
        <w:t xml:space="preserve">He, Kekang. Yu, Shengquan and Sun, Zhong (2008). </w:t>
      </w:r>
      <w:r w:rsidRPr="00D561C1">
        <w:rPr>
          <w:i/>
          <w:sz w:val="22"/>
          <w:szCs w:val="22"/>
        </w:rPr>
        <w:t>The Application of ICT in Teaching and Learning Chinese</w:t>
      </w:r>
      <w:r w:rsidRPr="00D561C1">
        <w:rPr>
          <w:sz w:val="22"/>
          <w:szCs w:val="22"/>
        </w:rPr>
        <w:t>. Tianjin: Tianjin Education Press.</w:t>
      </w:r>
    </w:p>
    <w:p w:rsidR="001824D0" w:rsidRPr="00D561C1" w:rsidRDefault="001824D0" w:rsidP="0085586B">
      <w:pPr>
        <w:pStyle w:val="5DET-NormalText"/>
        <w:rPr>
          <w:sz w:val="22"/>
          <w:szCs w:val="22"/>
        </w:rPr>
      </w:pPr>
      <w:r w:rsidRPr="00D561C1">
        <w:rPr>
          <w:sz w:val="22"/>
          <w:szCs w:val="22"/>
        </w:rPr>
        <w:t xml:space="preserve">He, Kekang. Yu, Shengquan and Chen, Ling. (2008). </w:t>
      </w:r>
      <w:r w:rsidRPr="00D561C1">
        <w:rPr>
          <w:i/>
          <w:sz w:val="22"/>
          <w:szCs w:val="22"/>
        </w:rPr>
        <w:t>The Application of ICT in Teaching and Learning English.</w:t>
      </w:r>
      <w:r w:rsidR="00D561C1">
        <w:rPr>
          <w:i/>
          <w:sz w:val="22"/>
          <w:szCs w:val="22"/>
        </w:rPr>
        <w:t xml:space="preserve"> </w:t>
      </w:r>
      <w:r w:rsidRPr="00D561C1">
        <w:rPr>
          <w:sz w:val="22"/>
          <w:szCs w:val="22"/>
        </w:rPr>
        <w:t>Tianjin: Tianjin Education Press</w:t>
      </w:r>
    </w:p>
    <w:p w:rsidR="001824D0" w:rsidRPr="00D561C1" w:rsidRDefault="001824D0" w:rsidP="0085586B">
      <w:pPr>
        <w:pStyle w:val="5DET-NormalText"/>
        <w:rPr>
          <w:sz w:val="22"/>
          <w:szCs w:val="22"/>
        </w:rPr>
      </w:pPr>
      <w:r w:rsidRPr="00D561C1">
        <w:rPr>
          <w:sz w:val="22"/>
          <w:szCs w:val="22"/>
        </w:rPr>
        <w:t xml:space="preserve">McNeilage, Amy &amp; Tovey, Josephine. (2013). </w:t>
      </w:r>
      <w:r w:rsidRPr="00D561C1">
        <w:rPr>
          <w:i/>
          <w:sz w:val="22"/>
          <w:szCs w:val="22"/>
        </w:rPr>
        <w:t>Students Stop Taking Asian</w:t>
      </w:r>
      <w:r w:rsidR="00D561C1" w:rsidRPr="00D561C1">
        <w:rPr>
          <w:i/>
          <w:sz w:val="22"/>
          <w:szCs w:val="22"/>
        </w:rPr>
        <w:t xml:space="preserve"> Language </w:t>
      </w:r>
      <w:r w:rsidR="00D561C1">
        <w:rPr>
          <w:i/>
          <w:sz w:val="22"/>
          <w:szCs w:val="22"/>
        </w:rPr>
        <w:t>i</w:t>
      </w:r>
      <w:r w:rsidR="00D561C1" w:rsidRPr="00D561C1">
        <w:rPr>
          <w:i/>
          <w:sz w:val="22"/>
          <w:szCs w:val="22"/>
        </w:rPr>
        <w:t>n Senior School Ye</w:t>
      </w:r>
      <w:r w:rsidRPr="00D561C1">
        <w:rPr>
          <w:i/>
          <w:sz w:val="22"/>
          <w:szCs w:val="22"/>
        </w:rPr>
        <w:t>ars</w:t>
      </w:r>
      <w:r w:rsidRPr="00D561C1">
        <w:rPr>
          <w:sz w:val="22"/>
          <w:szCs w:val="22"/>
        </w:rPr>
        <w:t>. Retrieved 5</w:t>
      </w:r>
      <w:r w:rsidRPr="00D561C1">
        <w:rPr>
          <w:sz w:val="22"/>
          <w:szCs w:val="22"/>
          <w:vertAlign w:val="superscript"/>
        </w:rPr>
        <w:t>th</w:t>
      </w:r>
      <w:r w:rsidRPr="00D561C1">
        <w:rPr>
          <w:sz w:val="22"/>
          <w:szCs w:val="22"/>
        </w:rPr>
        <w:t xml:space="preserve"> June, 2014 from: </w:t>
      </w:r>
      <w:hyperlink r:id="rId10" w:history="1">
        <w:r w:rsidRPr="00D561C1">
          <w:rPr>
            <w:rStyle w:val="Hyperlink"/>
            <w:rFonts w:ascii="Times New Roman" w:hAnsi="Times New Roman"/>
            <w:sz w:val="22"/>
            <w:szCs w:val="22"/>
          </w:rPr>
          <w:t>http://www.smh.com.au/national/education/students-stop-taking-asian-languages-in-senior-years-20131007-2v4cu.html</w:t>
        </w:r>
      </w:hyperlink>
    </w:p>
    <w:p w:rsidR="001824D0" w:rsidRPr="00D561C1" w:rsidRDefault="001824D0" w:rsidP="0085586B">
      <w:pPr>
        <w:pStyle w:val="5DET-NormalText"/>
        <w:rPr>
          <w:sz w:val="22"/>
          <w:szCs w:val="22"/>
        </w:rPr>
      </w:pPr>
      <w:r w:rsidRPr="00D561C1">
        <w:rPr>
          <w:sz w:val="22"/>
          <w:szCs w:val="22"/>
        </w:rPr>
        <w:t xml:space="preserve">Orton, J. (2008). </w:t>
      </w:r>
      <w:r w:rsidRPr="00D561C1">
        <w:rPr>
          <w:i/>
          <w:sz w:val="22"/>
          <w:szCs w:val="22"/>
        </w:rPr>
        <w:t>Chinese Language Education in Australia</w:t>
      </w:r>
      <w:r w:rsidRPr="00D561C1">
        <w:rPr>
          <w:sz w:val="22"/>
          <w:szCs w:val="22"/>
        </w:rPr>
        <w:t>. Melbourne: Melbourne University</w:t>
      </w:r>
      <w:r w:rsidR="00D561C1">
        <w:rPr>
          <w:sz w:val="22"/>
          <w:szCs w:val="22"/>
        </w:rPr>
        <w:t>.</w:t>
      </w:r>
    </w:p>
    <w:p w:rsidR="001824D0" w:rsidRPr="00E06C36" w:rsidRDefault="001824D0" w:rsidP="0085586B"/>
    <w:sectPr w:rsidR="001824D0" w:rsidRPr="00E06C36" w:rsidSect="0085586B">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29F" w:rsidRDefault="0077129F" w:rsidP="00991EF0">
      <w:pPr>
        <w:spacing w:after="0" w:line="240" w:lineRule="auto"/>
      </w:pPr>
      <w:r>
        <w:separator/>
      </w:r>
    </w:p>
  </w:endnote>
  <w:endnote w:type="continuationSeparator" w:id="0">
    <w:p w:rsidR="0077129F" w:rsidRDefault="0077129F"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aiti SC Black">
    <w:altName w:val="Arial Unicode MS"/>
    <w:charset w:val="00"/>
    <w:family w:val="auto"/>
    <w:pitch w:val="variable"/>
    <w:sig w:usb0="00000000" w:usb1="080F0000" w:usb2="00000000"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29F" w:rsidRDefault="0077129F" w:rsidP="00991EF0">
      <w:pPr>
        <w:spacing w:after="0" w:line="240" w:lineRule="auto"/>
      </w:pPr>
      <w:r>
        <w:separator/>
      </w:r>
    </w:p>
  </w:footnote>
  <w:footnote w:type="continuationSeparator" w:id="0">
    <w:p w:rsidR="0077129F" w:rsidRDefault="0077129F"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252E3"/>
    <w:multiLevelType w:val="hybridMultilevel"/>
    <w:tmpl w:val="00A2C354"/>
    <w:lvl w:ilvl="0" w:tplc="0C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25240E9C"/>
    <w:multiLevelType w:val="hybridMultilevel"/>
    <w:tmpl w:val="71CAB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0F2CA9"/>
    <w:multiLevelType w:val="hybridMultilevel"/>
    <w:tmpl w:val="10C23AFC"/>
    <w:lvl w:ilvl="0" w:tplc="0C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5"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5DC2282C"/>
    <w:multiLevelType w:val="hybridMultilevel"/>
    <w:tmpl w:val="CE9A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0" w15:restartNumberingAfterBreak="0">
    <w:nsid w:val="65B808F3"/>
    <w:multiLevelType w:val="hybridMultilevel"/>
    <w:tmpl w:val="252C6C08"/>
    <w:lvl w:ilvl="0" w:tplc="0C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2" w15:restartNumberingAfterBreak="0">
    <w:nsid w:val="788B2D1C"/>
    <w:multiLevelType w:val="hybridMultilevel"/>
    <w:tmpl w:val="828812C6"/>
    <w:lvl w:ilvl="0" w:tplc="0C090001">
      <w:start w:val="1"/>
      <w:numFmt w:val="bullet"/>
      <w:lvlText w:val=""/>
      <w:lvlJc w:val="left"/>
      <w:pPr>
        <w:ind w:left="960" w:hanging="480"/>
      </w:pPr>
      <w:rPr>
        <w:rFonts w:ascii="Symbol" w:hAnsi="Symbo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7CD00284"/>
    <w:multiLevelType w:val="hybridMultilevel"/>
    <w:tmpl w:val="8458BE96"/>
    <w:lvl w:ilvl="0" w:tplc="0C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6"/>
  </w:num>
  <w:num w:numId="3">
    <w:abstractNumId w:val="11"/>
  </w:num>
  <w:num w:numId="4">
    <w:abstractNumId w:val="4"/>
  </w:num>
  <w:num w:numId="5">
    <w:abstractNumId w:val="9"/>
  </w:num>
  <w:num w:numId="6">
    <w:abstractNumId w:val="7"/>
  </w:num>
  <w:num w:numId="7">
    <w:abstractNumId w:val="5"/>
  </w:num>
  <w:num w:numId="8">
    <w:abstractNumId w:val="13"/>
  </w:num>
  <w:num w:numId="9">
    <w:abstractNumId w:val="0"/>
  </w:num>
  <w:num w:numId="10">
    <w:abstractNumId w:val="10"/>
  </w:num>
  <w:num w:numId="11">
    <w:abstractNumId w:val="3"/>
  </w:num>
  <w:num w:numId="12">
    <w:abstractNumId w:val="12"/>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B7243"/>
    <w:rsid w:val="000C1AA9"/>
    <w:rsid w:val="001405BF"/>
    <w:rsid w:val="001745FD"/>
    <w:rsid w:val="00177782"/>
    <w:rsid w:val="001824D0"/>
    <w:rsid w:val="0019133C"/>
    <w:rsid w:val="001C073F"/>
    <w:rsid w:val="001D673D"/>
    <w:rsid w:val="001E45EB"/>
    <w:rsid w:val="0022606A"/>
    <w:rsid w:val="002436BF"/>
    <w:rsid w:val="0026534E"/>
    <w:rsid w:val="00267F4C"/>
    <w:rsid w:val="00282D88"/>
    <w:rsid w:val="002D6786"/>
    <w:rsid w:val="00321D94"/>
    <w:rsid w:val="00333A1B"/>
    <w:rsid w:val="003C1E5A"/>
    <w:rsid w:val="003E5EBD"/>
    <w:rsid w:val="004030B1"/>
    <w:rsid w:val="004443D7"/>
    <w:rsid w:val="00456057"/>
    <w:rsid w:val="004625DF"/>
    <w:rsid w:val="00476F59"/>
    <w:rsid w:val="004D1EC3"/>
    <w:rsid w:val="004F53F4"/>
    <w:rsid w:val="005733B4"/>
    <w:rsid w:val="0059037D"/>
    <w:rsid w:val="005C39F1"/>
    <w:rsid w:val="00682B4B"/>
    <w:rsid w:val="0068526B"/>
    <w:rsid w:val="00694209"/>
    <w:rsid w:val="006A27B3"/>
    <w:rsid w:val="006C2B40"/>
    <w:rsid w:val="006F2EFB"/>
    <w:rsid w:val="007303F2"/>
    <w:rsid w:val="007421E6"/>
    <w:rsid w:val="0074341F"/>
    <w:rsid w:val="00750CB5"/>
    <w:rsid w:val="00752D6A"/>
    <w:rsid w:val="00766031"/>
    <w:rsid w:val="0077129F"/>
    <w:rsid w:val="007B3EA9"/>
    <w:rsid w:val="007D02D3"/>
    <w:rsid w:val="00815B06"/>
    <w:rsid w:val="00832FDA"/>
    <w:rsid w:val="0085586B"/>
    <w:rsid w:val="008704FD"/>
    <w:rsid w:val="008C5A43"/>
    <w:rsid w:val="008D424E"/>
    <w:rsid w:val="008F5B4E"/>
    <w:rsid w:val="00991EF0"/>
    <w:rsid w:val="00A2162E"/>
    <w:rsid w:val="00A22C69"/>
    <w:rsid w:val="00A401EB"/>
    <w:rsid w:val="00A40328"/>
    <w:rsid w:val="00A53BA5"/>
    <w:rsid w:val="00A5529B"/>
    <w:rsid w:val="00AB0528"/>
    <w:rsid w:val="00AE078B"/>
    <w:rsid w:val="00AF20EE"/>
    <w:rsid w:val="00B240FB"/>
    <w:rsid w:val="00B958A4"/>
    <w:rsid w:val="00B96E5D"/>
    <w:rsid w:val="00BC2D19"/>
    <w:rsid w:val="00C03D0D"/>
    <w:rsid w:val="00C169E4"/>
    <w:rsid w:val="00C16CB1"/>
    <w:rsid w:val="00C210F6"/>
    <w:rsid w:val="00C2693E"/>
    <w:rsid w:val="00C560F8"/>
    <w:rsid w:val="00C96189"/>
    <w:rsid w:val="00C979E0"/>
    <w:rsid w:val="00CE45EA"/>
    <w:rsid w:val="00CF3E1F"/>
    <w:rsid w:val="00D35E2B"/>
    <w:rsid w:val="00D54342"/>
    <w:rsid w:val="00D561C1"/>
    <w:rsid w:val="00D65D07"/>
    <w:rsid w:val="00DD568D"/>
    <w:rsid w:val="00E500D2"/>
    <w:rsid w:val="00EA686A"/>
    <w:rsid w:val="00F254CD"/>
    <w:rsid w:val="00F847EE"/>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823376-6BD1-4C05-955E-AC803147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table" w:styleId="TableGrid">
    <w:name w:val="Table Grid"/>
    <w:basedOn w:val="TableNormal"/>
    <w:uiPriority w:val="59"/>
    <w:locked/>
    <w:rsid w:val="001824D0"/>
    <w:rPr>
      <w:rFonts w:asciiTheme="minorHAnsi" w:eastAsia="SimSun"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824D0"/>
    <w:pPr>
      <w:widowControl w:val="0"/>
      <w:spacing w:after="0" w:line="240" w:lineRule="auto"/>
    </w:pPr>
    <w:rPr>
      <w:rFonts w:ascii="Times New Roman" w:hAnsi="Times New Roman"/>
      <w:sz w:val="24"/>
      <w:szCs w:val="20"/>
      <w:lang w:val="en-US" w:eastAsia="zh-CN"/>
    </w:rPr>
  </w:style>
  <w:style w:type="character" w:customStyle="1" w:styleId="BodyTextChar">
    <w:name w:val="Body Text Char"/>
    <w:basedOn w:val="DefaultParagraphFont"/>
    <w:link w:val="BodyText"/>
    <w:rsid w:val="001824D0"/>
    <w:rPr>
      <w:rFonts w:ascii="Times New Roman" w:eastAsia="Times New Roman" w:hAnsi="Times New Roman"/>
      <w:sz w:val="24"/>
      <w:lang w:val="en-US" w:eastAsia="zh-CN"/>
    </w:rPr>
  </w:style>
  <w:style w:type="paragraph" w:styleId="Subtitle">
    <w:name w:val="Subtitle"/>
    <w:basedOn w:val="Normal"/>
    <w:next w:val="Normal"/>
    <w:link w:val="SubtitleChar"/>
    <w:uiPriority w:val="11"/>
    <w:qFormat/>
    <w:locked/>
    <w:rsid w:val="001824D0"/>
    <w:pPr>
      <w:spacing w:before="240" w:after="60" w:line="312" w:lineRule="auto"/>
      <w:jc w:val="center"/>
      <w:outlineLvl w:val="1"/>
    </w:pPr>
    <w:rPr>
      <w:rFonts w:asciiTheme="majorHAnsi" w:eastAsia="SimSun" w:hAnsiTheme="majorHAnsi" w:cstheme="majorBidi"/>
      <w:b/>
      <w:bCs/>
      <w:kern w:val="28"/>
      <w:sz w:val="32"/>
      <w:szCs w:val="32"/>
      <w:lang w:val="en-US"/>
    </w:rPr>
  </w:style>
  <w:style w:type="character" w:customStyle="1" w:styleId="SubtitleChar">
    <w:name w:val="Subtitle Char"/>
    <w:basedOn w:val="DefaultParagraphFont"/>
    <w:link w:val="Subtitle"/>
    <w:uiPriority w:val="11"/>
    <w:rsid w:val="001824D0"/>
    <w:rPr>
      <w:rFonts w:asciiTheme="majorHAnsi" w:eastAsia="SimSun" w:hAnsiTheme="majorHAnsi" w:cstheme="majorBidi"/>
      <w:b/>
      <w:bCs/>
      <w:kern w:val="28"/>
      <w:sz w:val="32"/>
      <w:szCs w:val="32"/>
      <w:lang w:val="en-US" w:eastAsia="en-US"/>
    </w:rPr>
  </w:style>
  <w:style w:type="paragraph" w:styleId="ListParagraph">
    <w:name w:val="List Paragraph"/>
    <w:basedOn w:val="Normal"/>
    <w:uiPriority w:val="34"/>
    <w:qFormat/>
    <w:rsid w:val="001824D0"/>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391264">
      <w:bodyDiv w:val="1"/>
      <w:marLeft w:val="0"/>
      <w:marRight w:val="0"/>
      <w:marTop w:val="0"/>
      <w:marBottom w:val="0"/>
      <w:divBdr>
        <w:top w:val="none" w:sz="0" w:space="0" w:color="auto"/>
        <w:left w:val="none" w:sz="0" w:space="0" w:color="auto"/>
        <w:bottom w:val="none" w:sz="0" w:space="0" w:color="auto"/>
        <w:right w:val="none" w:sz="0" w:space="0" w:color="auto"/>
      </w:divBdr>
      <w:divsChild>
        <w:div w:id="214394200">
          <w:marLeft w:val="0"/>
          <w:marRight w:val="0"/>
          <w:marTop w:val="0"/>
          <w:marBottom w:val="0"/>
          <w:divBdr>
            <w:top w:val="none" w:sz="0" w:space="0" w:color="auto"/>
            <w:left w:val="none" w:sz="0" w:space="0" w:color="auto"/>
            <w:bottom w:val="none" w:sz="0" w:space="0" w:color="auto"/>
            <w:right w:val="none" w:sz="0" w:space="0" w:color="auto"/>
          </w:divBdr>
          <w:divsChild>
            <w:div w:id="1929079155">
              <w:marLeft w:val="0"/>
              <w:marRight w:val="0"/>
              <w:marTop w:val="0"/>
              <w:marBottom w:val="0"/>
              <w:divBdr>
                <w:top w:val="none" w:sz="0" w:space="0" w:color="auto"/>
                <w:left w:val="none" w:sz="0" w:space="0" w:color="auto"/>
                <w:bottom w:val="none" w:sz="0" w:space="0" w:color="auto"/>
                <w:right w:val="none" w:sz="0" w:space="0" w:color="auto"/>
              </w:divBdr>
              <w:divsChild>
                <w:div w:id="729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15371">
          <w:marLeft w:val="0"/>
          <w:marRight w:val="0"/>
          <w:marTop w:val="0"/>
          <w:marBottom w:val="0"/>
          <w:divBdr>
            <w:top w:val="none" w:sz="0" w:space="0" w:color="auto"/>
            <w:left w:val="none" w:sz="0" w:space="0" w:color="auto"/>
            <w:bottom w:val="none" w:sz="0" w:space="0" w:color="auto"/>
            <w:right w:val="none" w:sz="0" w:space="0" w:color="auto"/>
          </w:divBdr>
          <w:divsChild>
            <w:div w:id="537739414">
              <w:marLeft w:val="0"/>
              <w:marRight w:val="0"/>
              <w:marTop w:val="0"/>
              <w:marBottom w:val="0"/>
              <w:divBdr>
                <w:top w:val="none" w:sz="0" w:space="0" w:color="auto"/>
                <w:left w:val="none" w:sz="0" w:space="0" w:color="auto"/>
                <w:bottom w:val="none" w:sz="0" w:space="0" w:color="auto"/>
                <w:right w:val="none" w:sz="0" w:space="0" w:color="auto"/>
              </w:divBdr>
              <w:divsChild>
                <w:div w:id="289089472">
                  <w:marLeft w:val="0"/>
                  <w:marRight w:val="0"/>
                  <w:marTop w:val="0"/>
                  <w:marBottom w:val="0"/>
                  <w:divBdr>
                    <w:top w:val="none" w:sz="0" w:space="0" w:color="auto"/>
                    <w:left w:val="none" w:sz="0" w:space="0" w:color="auto"/>
                    <w:bottom w:val="none" w:sz="0" w:space="0" w:color="auto"/>
                    <w:right w:val="none" w:sz="0" w:space="0" w:color="auto"/>
                  </w:divBdr>
                </w:div>
                <w:div w:id="351490134">
                  <w:marLeft w:val="0"/>
                  <w:marRight w:val="0"/>
                  <w:marTop w:val="0"/>
                  <w:marBottom w:val="0"/>
                  <w:divBdr>
                    <w:top w:val="none" w:sz="0" w:space="0" w:color="auto"/>
                    <w:left w:val="none" w:sz="0" w:space="0" w:color="auto"/>
                    <w:bottom w:val="none" w:sz="0" w:space="0" w:color="auto"/>
                    <w:right w:val="none" w:sz="0" w:space="0" w:color="auto"/>
                  </w:divBdr>
                </w:div>
                <w:div w:id="290671246">
                  <w:marLeft w:val="0"/>
                  <w:marRight w:val="0"/>
                  <w:marTop w:val="0"/>
                  <w:marBottom w:val="0"/>
                  <w:divBdr>
                    <w:top w:val="none" w:sz="0" w:space="0" w:color="auto"/>
                    <w:left w:val="none" w:sz="0" w:space="0" w:color="auto"/>
                    <w:bottom w:val="none" w:sz="0" w:space="0" w:color="auto"/>
                    <w:right w:val="none" w:sz="0" w:space="0" w:color="auto"/>
                  </w:divBdr>
                </w:div>
                <w:div w:id="911893328">
                  <w:marLeft w:val="0"/>
                  <w:marRight w:val="0"/>
                  <w:marTop w:val="0"/>
                  <w:marBottom w:val="0"/>
                  <w:divBdr>
                    <w:top w:val="none" w:sz="0" w:space="0" w:color="auto"/>
                    <w:left w:val="none" w:sz="0" w:space="0" w:color="auto"/>
                    <w:bottom w:val="none" w:sz="0" w:space="0" w:color="auto"/>
                    <w:right w:val="none" w:sz="0" w:space="0" w:color="auto"/>
                  </w:divBdr>
                  <w:divsChild>
                    <w:div w:id="976177823">
                      <w:marLeft w:val="0"/>
                      <w:marRight w:val="0"/>
                      <w:marTop w:val="0"/>
                      <w:marBottom w:val="0"/>
                      <w:divBdr>
                        <w:top w:val="none" w:sz="0" w:space="0" w:color="auto"/>
                        <w:left w:val="none" w:sz="0" w:space="0" w:color="auto"/>
                        <w:bottom w:val="none" w:sz="0" w:space="0" w:color="auto"/>
                        <w:right w:val="none" w:sz="0" w:space="0" w:color="auto"/>
                      </w:divBdr>
                    </w:div>
                    <w:div w:id="12232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57417">
          <w:marLeft w:val="0"/>
          <w:marRight w:val="0"/>
          <w:marTop w:val="0"/>
          <w:marBottom w:val="0"/>
          <w:divBdr>
            <w:top w:val="none" w:sz="0" w:space="0" w:color="auto"/>
            <w:left w:val="none" w:sz="0" w:space="0" w:color="auto"/>
            <w:bottom w:val="none" w:sz="0" w:space="0" w:color="auto"/>
            <w:right w:val="none" w:sz="0" w:space="0" w:color="auto"/>
          </w:divBdr>
          <w:divsChild>
            <w:div w:id="1894539587">
              <w:marLeft w:val="0"/>
              <w:marRight w:val="0"/>
              <w:marTop w:val="0"/>
              <w:marBottom w:val="0"/>
              <w:divBdr>
                <w:top w:val="none" w:sz="0" w:space="0" w:color="auto"/>
                <w:left w:val="none" w:sz="0" w:space="0" w:color="auto"/>
                <w:bottom w:val="none" w:sz="0" w:space="0" w:color="auto"/>
                <w:right w:val="none" w:sz="0" w:space="0" w:color="auto"/>
              </w:divBdr>
              <w:divsChild>
                <w:div w:id="211966795">
                  <w:marLeft w:val="0"/>
                  <w:marRight w:val="0"/>
                  <w:marTop w:val="0"/>
                  <w:marBottom w:val="0"/>
                  <w:divBdr>
                    <w:top w:val="none" w:sz="0" w:space="0" w:color="auto"/>
                    <w:left w:val="none" w:sz="0" w:space="0" w:color="auto"/>
                    <w:bottom w:val="none" w:sz="0" w:space="0" w:color="auto"/>
                    <w:right w:val="none" w:sz="0" w:space="0" w:color="auto"/>
                  </w:divBdr>
                </w:div>
                <w:div w:id="1849100805">
                  <w:marLeft w:val="0"/>
                  <w:marRight w:val="0"/>
                  <w:marTop w:val="0"/>
                  <w:marBottom w:val="0"/>
                  <w:divBdr>
                    <w:top w:val="none" w:sz="0" w:space="0" w:color="auto"/>
                    <w:left w:val="none" w:sz="0" w:space="0" w:color="auto"/>
                    <w:bottom w:val="none" w:sz="0" w:space="0" w:color="auto"/>
                    <w:right w:val="none" w:sz="0" w:space="0" w:color="auto"/>
                  </w:divBdr>
                </w:div>
                <w:div w:id="2076319974">
                  <w:marLeft w:val="0"/>
                  <w:marRight w:val="0"/>
                  <w:marTop w:val="0"/>
                  <w:marBottom w:val="0"/>
                  <w:divBdr>
                    <w:top w:val="none" w:sz="0" w:space="0" w:color="auto"/>
                    <w:left w:val="none" w:sz="0" w:space="0" w:color="auto"/>
                    <w:bottom w:val="none" w:sz="0" w:space="0" w:color="auto"/>
                    <w:right w:val="none" w:sz="0" w:space="0" w:color="auto"/>
                  </w:divBdr>
                </w:div>
                <w:div w:id="477772120">
                  <w:marLeft w:val="0"/>
                  <w:marRight w:val="0"/>
                  <w:marTop w:val="0"/>
                  <w:marBottom w:val="0"/>
                  <w:divBdr>
                    <w:top w:val="none" w:sz="0" w:space="0" w:color="auto"/>
                    <w:left w:val="none" w:sz="0" w:space="0" w:color="auto"/>
                    <w:bottom w:val="none" w:sz="0" w:space="0" w:color="auto"/>
                    <w:right w:val="none" w:sz="0" w:space="0" w:color="auto"/>
                  </w:divBdr>
                  <w:divsChild>
                    <w:div w:id="990214744">
                      <w:marLeft w:val="0"/>
                      <w:marRight w:val="0"/>
                      <w:marTop w:val="0"/>
                      <w:marBottom w:val="0"/>
                      <w:divBdr>
                        <w:top w:val="none" w:sz="0" w:space="0" w:color="auto"/>
                        <w:left w:val="none" w:sz="0" w:space="0" w:color="auto"/>
                        <w:bottom w:val="none" w:sz="0" w:space="0" w:color="auto"/>
                        <w:right w:val="none" w:sz="0" w:space="0" w:color="auto"/>
                      </w:divBdr>
                    </w:div>
                    <w:div w:id="8973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mh.com.au/national/education/students-stop-taking-asian-languages-in-senior-years-20131007-2v4cu.html" TargetMode="External"/><Relationship Id="rId4" Type="http://schemas.openxmlformats.org/officeDocument/2006/relationships/webSettings" Target="webSettings.xml"/><Relationship Id="rId9" Type="http://schemas.openxmlformats.org/officeDocument/2006/relationships/hyperlink" Target="http://ejournals.bc.edu/ojs/index.php/jtla/article/view/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3267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21675</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2020-05-21T03:40:00Z</dcterms:created>
  <dcterms:modified xsi:type="dcterms:W3CDTF">2020-06-11T04:57:00Z</dcterms:modified>
</cp:coreProperties>
</file>