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945EE" w14:textId="77777777" w:rsidR="00EC0ED6" w:rsidRDefault="00EC0ED6" w:rsidP="00EC0ED6">
      <w:r>
        <w:rPr>
          <w:noProof/>
          <w:lang w:eastAsia="en-AU"/>
        </w:rPr>
        <w:drawing>
          <wp:inline distT="0" distB="0" distL="0" distR="0" wp14:anchorId="6AF5F6E6" wp14:editId="790DCCB0">
            <wp:extent cx="657225" cy="663084"/>
            <wp:effectExtent l="0" t="0" r="0" b="3810"/>
            <wp:docPr id="2"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 Gov Waratah Mono.jpg"/>
                    <pic:cNvPicPr/>
                  </pic:nvPicPr>
                  <pic:blipFill>
                    <a:blip r:embed="rId8" cstate="email">
                      <a:extLst>
                        <a:ext uri="{28A0092B-C50C-407E-A947-70E740481C1C}">
                          <a14:useLocalDpi xmlns:a14="http://schemas.microsoft.com/office/drawing/2010/main"/>
                        </a:ext>
                      </a:extLst>
                    </a:blip>
                    <a:stretch>
                      <a:fillRect/>
                    </a:stretch>
                  </pic:blipFill>
                  <pic:spPr>
                    <a:xfrm>
                      <a:off x="0" y="0"/>
                      <a:ext cx="658325" cy="664194"/>
                    </a:xfrm>
                    <a:prstGeom prst="rect">
                      <a:avLst/>
                    </a:prstGeom>
                  </pic:spPr>
                </pic:pic>
              </a:graphicData>
            </a:graphic>
          </wp:inline>
        </w:drawing>
      </w:r>
    </w:p>
    <w:p w14:paraId="552C78FA" w14:textId="2A9294A4" w:rsidR="00ED3B04" w:rsidRPr="001450C0" w:rsidRDefault="00FF085A" w:rsidP="0090533A">
      <w:pPr>
        <w:pStyle w:val="Pre-Title"/>
      </w:pPr>
      <w:r>
        <w:t xml:space="preserve">Premier’s </w:t>
      </w:r>
      <w:r w:rsidR="00EE002D">
        <w:t xml:space="preserve">First State Super </w:t>
      </w:r>
      <w:r>
        <w:t>Financial Literacy Scholarship</w:t>
      </w:r>
    </w:p>
    <w:p w14:paraId="2629ED88" w14:textId="61A23220" w:rsidR="00ED3B04" w:rsidRPr="00C509F6" w:rsidRDefault="00B85264" w:rsidP="00C509F6">
      <w:pPr>
        <w:pStyle w:val="Title"/>
      </w:pPr>
      <w:r>
        <w:t>Global Money Week</w:t>
      </w:r>
      <w:r w:rsidR="00AA788F">
        <w:t>:</w:t>
      </w:r>
    </w:p>
    <w:p w14:paraId="318A44A9" w14:textId="38E50464" w:rsidR="00ED3B04" w:rsidRPr="001450C0" w:rsidRDefault="00B85264" w:rsidP="00ED3B04">
      <w:pPr>
        <w:pStyle w:val="Subtitle"/>
        <w:rPr>
          <w:rFonts w:eastAsia="Tahoma"/>
        </w:rPr>
      </w:pPr>
      <w:r>
        <w:rPr>
          <w:rFonts w:eastAsia="Tahoma"/>
        </w:rPr>
        <w:t>How do other countries celebrate</w:t>
      </w:r>
      <w:r w:rsidR="00340AC9">
        <w:rPr>
          <w:rFonts w:eastAsia="Tahoma"/>
        </w:rPr>
        <w:t xml:space="preserve"> </w:t>
      </w:r>
      <w:r w:rsidR="009F04F0">
        <w:rPr>
          <w:rFonts w:eastAsia="Tahoma"/>
        </w:rPr>
        <w:t>Global Money Week</w:t>
      </w:r>
      <w:r w:rsidR="00340AC9">
        <w:rPr>
          <w:rFonts w:eastAsia="Tahoma"/>
        </w:rPr>
        <w:t>,</w:t>
      </w:r>
      <w:r>
        <w:rPr>
          <w:rFonts w:eastAsia="Tahoma"/>
        </w:rPr>
        <w:t xml:space="preserve"> and what can Australia learn from this?</w:t>
      </w:r>
    </w:p>
    <w:p w14:paraId="2078E176" w14:textId="5690DAD1" w:rsidR="00ED3B04" w:rsidRPr="00943538" w:rsidRDefault="00FF085A" w:rsidP="006E2817">
      <w:pPr>
        <w:pStyle w:val="Author"/>
      </w:pPr>
      <w:r>
        <w:t>Cassandra Portelli</w:t>
      </w:r>
    </w:p>
    <w:p w14:paraId="586E2C14" w14:textId="40CE7B17" w:rsidR="00ED3B04" w:rsidRDefault="00FF085A" w:rsidP="00ED3B04">
      <w:r>
        <w:t>Hunter School of Performing Arts</w:t>
      </w:r>
    </w:p>
    <w:p w14:paraId="159DEEA8" w14:textId="77777777" w:rsidR="00ED3B04" w:rsidRDefault="00ED3B04" w:rsidP="006E2817">
      <w:pPr>
        <w:pStyle w:val="Sponsor"/>
      </w:pPr>
      <w:r w:rsidRPr="001450C0">
        <w:t>Sponsored by</w:t>
      </w:r>
    </w:p>
    <w:p w14:paraId="66D97261" w14:textId="1D69BE9E" w:rsidR="00EC0ED6" w:rsidRDefault="00904538" w:rsidP="000255B4">
      <w:r>
        <w:rPr>
          <w:noProof/>
          <w:lang w:eastAsia="en-AU"/>
        </w:rPr>
        <w:drawing>
          <wp:inline distT="0" distB="0" distL="0" distR="0" wp14:anchorId="39EF8AAC" wp14:editId="4FD21F89">
            <wp:extent cx="1420174" cy="914400"/>
            <wp:effectExtent l="0" t="0" r="8890" b="0"/>
            <wp:docPr id="8" name="Picture 8" title="First State Su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434894" cy="923878"/>
                    </a:xfrm>
                    <a:prstGeom prst="rect">
                      <a:avLst/>
                    </a:prstGeom>
                    <a:noFill/>
                    <a:ln>
                      <a:noFill/>
                    </a:ln>
                  </pic:spPr>
                </pic:pic>
              </a:graphicData>
            </a:graphic>
          </wp:inline>
        </w:drawing>
      </w:r>
    </w:p>
    <w:p w14:paraId="5EA75245" w14:textId="77777777" w:rsidR="00ED3B04" w:rsidRPr="00ED3B04" w:rsidRDefault="00ED3B04" w:rsidP="00ED3B04">
      <w:pPr>
        <w:pStyle w:val="Heading1"/>
      </w:pPr>
      <w:r w:rsidRPr="00ED3B04">
        <w:t>Introduction</w:t>
      </w:r>
    </w:p>
    <w:p w14:paraId="1F2C92AA" w14:textId="356A375F" w:rsidR="00B85264" w:rsidRDefault="00B85264" w:rsidP="00B85264">
      <w:pPr>
        <w:rPr>
          <w:rFonts w:ascii="Arial" w:hAnsi="Arial" w:cs="Arial"/>
          <w:szCs w:val="22"/>
        </w:rPr>
      </w:pPr>
      <w:r w:rsidRPr="000976D4">
        <w:rPr>
          <w:rFonts w:ascii="Arial" w:hAnsi="Arial" w:cs="Arial"/>
          <w:szCs w:val="22"/>
        </w:rPr>
        <w:t xml:space="preserve">The conclusion of MoneySmart week in Australia reduced the opportunity for students to engage in </w:t>
      </w:r>
      <w:r w:rsidR="00D96A75">
        <w:rPr>
          <w:rFonts w:ascii="Arial" w:hAnsi="Arial" w:cs="Arial"/>
          <w:szCs w:val="22"/>
        </w:rPr>
        <w:t>f</w:t>
      </w:r>
      <w:r w:rsidRPr="000976D4">
        <w:rPr>
          <w:rFonts w:ascii="Arial" w:hAnsi="Arial" w:cs="Arial"/>
          <w:szCs w:val="22"/>
        </w:rPr>
        <w:t xml:space="preserve">inancial and </w:t>
      </w:r>
      <w:r w:rsidR="00D96A75">
        <w:rPr>
          <w:rFonts w:ascii="Arial" w:hAnsi="Arial" w:cs="Arial"/>
          <w:szCs w:val="22"/>
        </w:rPr>
        <w:t>c</w:t>
      </w:r>
      <w:r w:rsidRPr="000976D4">
        <w:rPr>
          <w:rFonts w:ascii="Arial" w:hAnsi="Arial" w:cs="Arial"/>
          <w:szCs w:val="22"/>
        </w:rPr>
        <w:t xml:space="preserve">onsumer </w:t>
      </w:r>
      <w:r w:rsidR="00D96A75">
        <w:rPr>
          <w:rFonts w:ascii="Arial" w:hAnsi="Arial" w:cs="Arial"/>
          <w:szCs w:val="22"/>
        </w:rPr>
        <w:t>l</w:t>
      </w:r>
      <w:r w:rsidRPr="000976D4">
        <w:rPr>
          <w:rFonts w:ascii="Arial" w:hAnsi="Arial" w:cs="Arial"/>
          <w:szCs w:val="22"/>
        </w:rPr>
        <w:t xml:space="preserve">iteracy. Australia participated in Global Money Week for the first time in 2016, arguably with limited school impact. </w:t>
      </w:r>
      <w:r w:rsidR="005A32D0">
        <w:rPr>
          <w:rFonts w:ascii="Arial" w:hAnsi="Arial" w:cs="Arial"/>
          <w:szCs w:val="22"/>
        </w:rPr>
        <w:t>Global Money Week</w:t>
      </w:r>
      <w:r w:rsidRPr="000976D4">
        <w:rPr>
          <w:rFonts w:ascii="Arial" w:hAnsi="Arial" w:cs="Arial"/>
          <w:szCs w:val="22"/>
        </w:rPr>
        <w:t xml:space="preserve"> provides countries across the globe with the opportunity to reinforce </w:t>
      </w:r>
      <w:r w:rsidR="00025043">
        <w:rPr>
          <w:rFonts w:ascii="Arial" w:hAnsi="Arial" w:cs="Arial"/>
          <w:szCs w:val="22"/>
        </w:rPr>
        <w:t>c</w:t>
      </w:r>
      <w:r w:rsidRPr="000976D4">
        <w:rPr>
          <w:rFonts w:ascii="Arial" w:hAnsi="Arial" w:cs="Arial"/>
          <w:szCs w:val="22"/>
        </w:rPr>
        <w:t xml:space="preserve">onsumer and </w:t>
      </w:r>
      <w:r w:rsidR="00025043">
        <w:rPr>
          <w:rFonts w:ascii="Arial" w:hAnsi="Arial" w:cs="Arial"/>
          <w:szCs w:val="22"/>
        </w:rPr>
        <w:t>f</w:t>
      </w:r>
      <w:r w:rsidRPr="000976D4">
        <w:rPr>
          <w:rFonts w:ascii="Arial" w:hAnsi="Arial" w:cs="Arial"/>
          <w:szCs w:val="22"/>
        </w:rPr>
        <w:t xml:space="preserve">inancial </w:t>
      </w:r>
      <w:r w:rsidR="00025043">
        <w:rPr>
          <w:rFonts w:ascii="Arial" w:hAnsi="Arial" w:cs="Arial"/>
          <w:szCs w:val="22"/>
        </w:rPr>
        <w:t>l</w:t>
      </w:r>
      <w:r w:rsidRPr="000976D4">
        <w:rPr>
          <w:rFonts w:ascii="Arial" w:hAnsi="Arial" w:cs="Arial"/>
          <w:szCs w:val="22"/>
        </w:rPr>
        <w:t xml:space="preserve">iteracy in schools and in the community. </w:t>
      </w:r>
      <w:r w:rsidR="00F71655">
        <w:rPr>
          <w:rFonts w:ascii="Arial" w:hAnsi="Arial" w:cs="Arial"/>
          <w:szCs w:val="22"/>
        </w:rPr>
        <w:t xml:space="preserve">The key focus of my study was </w:t>
      </w:r>
      <w:r w:rsidR="009F04F0">
        <w:t>to learn from other countries and thereby improve the impact in Australia</w:t>
      </w:r>
      <w:r w:rsidR="00F71655">
        <w:rPr>
          <w:rFonts w:ascii="Arial" w:hAnsi="Arial" w:cs="Arial"/>
          <w:szCs w:val="22"/>
        </w:rPr>
        <w:t>.</w:t>
      </w:r>
    </w:p>
    <w:p w14:paraId="708EE1B5" w14:textId="3DF15A70" w:rsidR="00F71655" w:rsidRDefault="00F71655" w:rsidP="00B85264">
      <w:pPr>
        <w:rPr>
          <w:rFonts w:ascii="Arial" w:hAnsi="Arial" w:cs="Arial"/>
          <w:szCs w:val="22"/>
        </w:rPr>
      </w:pPr>
      <w:r>
        <w:rPr>
          <w:rFonts w:ascii="Arial" w:hAnsi="Arial" w:cs="Arial"/>
          <w:szCs w:val="22"/>
        </w:rPr>
        <w:t xml:space="preserve">A secondary part of my research regarded how </w:t>
      </w:r>
      <w:r w:rsidR="00D96A75">
        <w:rPr>
          <w:rFonts w:ascii="Arial" w:hAnsi="Arial" w:cs="Arial"/>
          <w:szCs w:val="22"/>
        </w:rPr>
        <w:t>f</w:t>
      </w:r>
      <w:r>
        <w:rPr>
          <w:rFonts w:ascii="Arial" w:hAnsi="Arial" w:cs="Arial"/>
          <w:szCs w:val="22"/>
        </w:rPr>
        <w:t xml:space="preserve">inancial and </w:t>
      </w:r>
      <w:r w:rsidR="00D96A75">
        <w:rPr>
          <w:rFonts w:ascii="Arial" w:hAnsi="Arial" w:cs="Arial"/>
          <w:szCs w:val="22"/>
        </w:rPr>
        <w:t>c</w:t>
      </w:r>
      <w:r>
        <w:rPr>
          <w:rFonts w:ascii="Arial" w:hAnsi="Arial" w:cs="Arial"/>
          <w:szCs w:val="22"/>
        </w:rPr>
        <w:t xml:space="preserve">onsumer </w:t>
      </w:r>
      <w:r w:rsidR="00D96A75">
        <w:rPr>
          <w:rFonts w:ascii="Arial" w:hAnsi="Arial" w:cs="Arial"/>
          <w:szCs w:val="22"/>
        </w:rPr>
        <w:t>l</w:t>
      </w:r>
      <w:r>
        <w:rPr>
          <w:rFonts w:ascii="Arial" w:hAnsi="Arial" w:cs="Arial"/>
          <w:szCs w:val="22"/>
        </w:rPr>
        <w:t xml:space="preserve">iteracy education was </w:t>
      </w:r>
      <w:r w:rsidR="009F04F0">
        <w:rPr>
          <w:rFonts w:ascii="Arial" w:hAnsi="Arial" w:cs="Arial"/>
          <w:szCs w:val="22"/>
        </w:rPr>
        <w:t xml:space="preserve">delivered </w:t>
      </w:r>
      <w:r>
        <w:rPr>
          <w:rFonts w:ascii="Arial" w:hAnsi="Arial" w:cs="Arial"/>
          <w:szCs w:val="22"/>
        </w:rPr>
        <w:t xml:space="preserve">in the countries that I visited. I was looking for formal syllabuses, </w:t>
      </w:r>
      <w:r>
        <w:rPr>
          <w:rFonts w:ascii="Arial" w:hAnsi="Arial" w:cs="Arial"/>
          <w:szCs w:val="22"/>
        </w:rPr>
        <w:lastRenderedPageBreak/>
        <w:t xml:space="preserve">elective courses, online courses, guest visits and other opportunities. It became apparent early in my tour that </w:t>
      </w:r>
      <w:r w:rsidR="005A32D0">
        <w:rPr>
          <w:rFonts w:ascii="Arial" w:hAnsi="Arial" w:cs="Arial"/>
          <w:szCs w:val="22"/>
        </w:rPr>
        <w:t>Global Money Week</w:t>
      </w:r>
      <w:r>
        <w:rPr>
          <w:rFonts w:ascii="Arial" w:hAnsi="Arial" w:cs="Arial"/>
          <w:szCs w:val="22"/>
        </w:rPr>
        <w:t xml:space="preserve"> is designed to celebrate what is already happening through these other vehicles </w:t>
      </w:r>
      <w:r w:rsidR="00340AC9">
        <w:rPr>
          <w:rFonts w:ascii="Arial" w:hAnsi="Arial" w:cs="Arial"/>
          <w:szCs w:val="22"/>
        </w:rPr>
        <w:t>for</w:t>
      </w:r>
      <w:r>
        <w:rPr>
          <w:rFonts w:ascii="Arial" w:hAnsi="Arial" w:cs="Arial"/>
          <w:szCs w:val="22"/>
        </w:rPr>
        <w:t xml:space="preserve"> </w:t>
      </w:r>
      <w:r w:rsidR="00D96A75">
        <w:rPr>
          <w:rFonts w:ascii="Arial" w:hAnsi="Arial" w:cs="Arial"/>
          <w:szCs w:val="22"/>
        </w:rPr>
        <w:t>f</w:t>
      </w:r>
      <w:r>
        <w:rPr>
          <w:rFonts w:ascii="Arial" w:hAnsi="Arial" w:cs="Arial"/>
          <w:szCs w:val="22"/>
        </w:rPr>
        <w:t xml:space="preserve">inancial and </w:t>
      </w:r>
      <w:r w:rsidR="00D96A75">
        <w:rPr>
          <w:rFonts w:ascii="Arial" w:hAnsi="Arial" w:cs="Arial"/>
          <w:szCs w:val="22"/>
        </w:rPr>
        <w:t>c</w:t>
      </w:r>
      <w:r w:rsidR="00662447">
        <w:rPr>
          <w:rFonts w:ascii="Arial" w:hAnsi="Arial" w:cs="Arial"/>
          <w:szCs w:val="22"/>
        </w:rPr>
        <w:t>onsumer</w:t>
      </w:r>
      <w:r>
        <w:rPr>
          <w:rFonts w:ascii="Arial" w:hAnsi="Arial" w:cs="Arial"/>
          <w:szCs w:val="22"/>
        </w:rPr>
        <w:t xml:space="preserve"> </w:t>
      </w:r>
      <w:r w:rsidR="00D96A75">
        <w:rPr>
          <w:rFonts w:ascii="Arial" w:hAnsi="Arial" w:cs="Arial"/>
          <w:szCs w:val="22"/>
        </w:rPr>
        <w:t>l</w:t>
      </w:r>
      <w:r>
        <w:rPr>
          <w:rFonts w:ascii="Arial" w:hAnsi="Arial" w:cs="Arial"/>
          <w:szCs w:val="22"/>
        </w:rPr>
        <w:t>iteracy education.</w:t>
      </w:r>
    </w:p>
    <w:p w14:paraId="4C6B26BC" w14:textId="79B182FA" w:rsidR="00F71655" w:rsidRPr="000976D4" w:rsidRDefault="00662447" w:rsidP="00B85264">
      <w:pPr>
        <w:rPr>
          <w:rFonts w:ascii="Arial" w:hAnsi="Arial" w:cs="Arial"/>
          <w:szCs w:val="22"/>
        </w:rPr>
      </w:pPr>
      <w:r>
        <w:rPr>
          <w:rFonts w:ascii="Arial" w:hAnsi="Arial" w:cs="Arial"/>
          <w:szCs w:val="22"/>
        </w:rPr>
        <w:t>During</w:t>
      </w:r>
      <w:r w:rsidR="00F71655">
        <w:rPr>
          <w:rFonts w:ascii="Arial" w:hAnsi="Arial" w:cs="Arial"/>
          <w:szCs w:val="22"/>
        </w:rPr>
        <w:t xml:space="preserve"> my research I visited more than thirty providers </w:t>
      </w:r>
      <w:r w:rsidR="00340AC9">
        <w:rPr>
          <w:rFonts w:ascii="Arial" w:hAnsi="Arial" w:cs="Arial"/>
          <w:szCs w:val="22"/>
        </w:rPr>
        <w:t>and</w:t>
      </w:r>
      <w:r w:rsidR="00F71655">
        <w:rPr>
          <w:rFonts w:ascii="Arial" w:hAnsi="Arial" w:cs="Arial"/>
          <w:szCs w:val="22"/>
        </w:rPr>
        <w:t xml:space="preserve"> events</w:t>
      </w:r>
      <w:r w:rsidR="00340AC9">
        <w:rPr>
          <w:rFonts w:ascii="Arial" w:hAnsi="Arial" w:cs="Arial"/>
          <w:szCs w:val="22"/>
        </w:rPr>
        <w:t xml:space="preserve">, including </w:t>
      </w:r>
      <w:r w:rsidR="00D96A75">
        <w:rPr>
          <w:rFonts w:ascii="Arial" w:hAnsi="Arial" w:cs="Arial"/>
          <w:szCs w:val="22"/>
        </w:rPr>
        <w:t>c</w:t>
      </w:r>
      <w:r w:rsidR="00340AC9">
        <w:rPr>
          <w:rFonts w:ascii="Arial" w:hAnsi="Arial" w:cs="Arial"/>
          <w:szCs w:val="22"/>
        </w:rPr>
        <w:t xml:space="preserve">entral </w:t>
      </w:r>
      <w:r w:rsidR="00D96A75">
        <w:rPr>
          <w:rFonts w:ascii="Arial" w:hAnsi="Arial" w:cs="Arial"/>
          <w:szCs w:val="22"/>
        </w:rPr>
        <w:t>b</w:t>
      </w:r>
      <w:r w:rsidR="00340AC9">
        <w:rPr>
          <w:rFonts w:ascii="Arial" w:hAnsi="Arial" w:cs="Arial"/>
          <w:szCs w:val="22"/>
        </w:rPr>
        <w:t>anks, government ministries</w:t>
      </w:r>
      <w:r w:rsidR="006A2F48">
        <w:rPr>
          <w:rFonts w:ascii="Arial" w:hAnsi="Arial" w:cs="Arial"/>
          <w:szCs w:val="22"/>
        </w:rPr>
        <w:t xml:space="preserve">, </w:t>
      </w:r>
      <w:r w:rsidR="00A15BB2">
        <w:rPr>
          <w:rFonts w:ascii="Arial" w:hAnsi="Arial" w:cs="Arial"/>
          <w:szCs w:val="22"/>
        </w:rPr>
        <w:t>schools</w:t>
      </w:r>
      <w:r w:rsidR="006A2F48">
        <w:rPr>
          <w:rFonts w:ascii="Arial" w:hAnsi="Arial" w:cs="Arial"/>
          <w:szCs w:val="22"/>
        </w:rPr>
        <w:t xml:space="preserve"> and the opening of Global Money Week which involved the Dutch Queen, Maxima</w:t>
      </w:r>
      <w:r w:rsidR="00340AC9">
        <w:rPr>
          <w:rFonts w:ascii="Arial" w:hAnsi="Arial" w:cs="Arial"/>
          <w:szCs w:val="22"/>
        </w:rPr>
        <w:t>.</w:t>
      </w:r>
      <w:r w:rsidR="006A2F48">
        <w:rPr>
          <w:rFonts w:ascii="Arial" w:hAnsi="Arial" w:cs="Arial"/>
          <w:szCs w:val="22"/>
        </w:rPr>
        <w:t xml:space="preserve"> From this I was able to see international trends in Global Money Week activity selection.</w:t>
      </w:r>
    </w:p>
    <w:p w14:paraId="6C8B3218" w14:textId="77777777" w:rsidR="00ED3B04" w:rsidRPr="00ED3B04" w:rsidRDefault="005935DB" w:rsidP="00ED3B04">
      <w:pPr>
        <w:pStyle w:val="Heading1"/>
      </w:pPr>
      <w:r>
        <w:t>Focus of Study</w:t>
      </w:r>
    </w:p>
    <w:p w14:paraId="330DBC8E" w14:textId="3ED3E353" w:rsidR="00E14DC7" w:rsidRPr="000976D4" w:rsidRDefault="00B85264" w:rsidP="00E14DC7">
      <w:pPr>
        <w:rPr>
          <w:szCs w:val="22"/>
          <w:shd w:val="clear" w:color="auto" w:fill="FFFFFF"/>
        </w:rPr>
      </w:pPr>
      <w:r w:rsidRPr="000976D4">
        <w:rPr>
          <w:rFonts w:ascii="Arial" w:hAnsi="Arial" w:cs="Arial"/>
          <w:szCs w:val="22"/>
        </w:rPr>
        <w:t xml:space="preserve">As part of the Premier’s First State Super Financial Literacy Scholarship I </w:t>
      </w:r>
      <w:r w:rsidR="00340AC9">
        <w:rPr>
          <w:rFonts w:ascii="Arial" w:hAnsi="Arial" w:cs="Arial"/>
          <w:szCs w:val="22"/>
        </w:rPr>
        <w:t>visited</w:t>
      </w:r>
      <w:r w:rsidRPr="000976D4">
        <w:rPr>
          <w:rFonts w:ascii="Arial" w:hAnsi="Arial" w:cs="Arial"/>
          <w:szCs w:val="22"/>
        </w:rPr>
        <w:t xml:space="preserve"> the Netherlands, Spain, Italy, Canada and the United States</w:t>
      </w:r>
      <w:r w:rsidR="006A2F48">
        <w:rPr>
          <w:rFonts w:ascii="Arial" w:hAnsi="Arial" w:cs="Arial"/>
          <w:szCs w:val="22"/>
        </w:rPr>
        <w:t>.</w:t>
      </w:r>
      <w:r w:rsidRPr="000976D4">
        <w:rPr>
          <w:rFonts w:ascii="Arial" w:hAnsi="Arial" w:cs="Arial"/>
          <w:szCs w:val="22"/>
        </w:rPr>
        <w:t xml:space="preserve"> </w:t>
      </w:r>
      <w:r w:rsidR="006A2F48">
        <w:rPr>
          <w:rFonts w:ascii="Arial" w:hAnsi="Arial" w:cs="Arial"/>
          <w:szCs w:val="22"/>
        </w:rPr>
        <w:t>I was able to</w:t>
      </w:r>
      <w:r w:rsidR="006A2F48" w:rsidRPr="000976D4">
        <w:rPr>
          <w:rFonts w:ascii="Arial" w:hAnsi="Arial" w:cs="Arial"/>
          <w:szCs w:val="22"/>
        </w:rPr>
        <w:t xml:space="preserve"> </w:t>
      </w:r>
      <w:r w:rsidRPr="000976D4">
        <w:rPr>
          <w:rFonts w:ascii="Arial" w:hAnsi="Arial" w:cs="Arial"/>
          <w:szCs w:val="22"/>
        </w:rPr>
        <w:t xml:space="preserve">review their Global Money Week </w:t>
      </w:r>
      <w:r w:rsidR="00662447" w:rsidRPr="000976D4">
        <w:rPr>
          <w:rFonts w:ascii="Arial" w:hAnsi="Arial" w:cs="Arial"/>
          <w:szCs w:val="22"/>
        </w:rPr>
        <w:t>involvement and</w:t>
      </w:r>
      <w:r w:rsidRPr="000976D4">
        <w:rPr>
          <w:rFonts w:ascii="Arial" w:hAnsi="Arial" w:cs="Arial"/>
          <w:szCs w:val="22"/>
        </w:rPr>
        <w:t xml:space="preserve"> extend that learning to </w:t>
      </w:r>
      <w:r w:rsidR="00025043">
        <w:rPr>
          <w:rFonts w:ascii="Arial" w:hAnsi="Arial" w:cs="Arial"/>
          <w:szCs w:val="22"/>
        </w:rPr>
        <w:t>c</w:t>
      </w:r>
      <w:r w:rsidRPr="000976D4">
        <w:rPr>
          <w:rFonts w:ascii="Arial" w:hAnsi="Arial" w:cs="Arial"/>
          <w:szCs w:val="22"/>
        </w:rPr>
        <w:t xml:space="preserve">onsumer </w:t>
      </w:r>
      <w:r w:rsidR="00025043">
        <w:rPr>
          <w:rFonts w:ascii="Arial" w:hAnsi="Arial" w:cs="Arial"/>
          <w:szCs w:val="22"/>
        </w:rPr>
        <w:t>and financial l</w:t>
      </w:r>
      <w:r w:rsidRPr="000976D4">
        <w:rPr>
          <w:rFonts w:ascii="Arial" w:hAnsi="Arial" w:cs="Arial"/>
          <w:szCs w:val="22"/>
        </w:rPr>
        <w:t xml:space="preserve">iteracy </w:t>
      </w:r>
      <w:r w:rsidR="00662447" w:rsidRPr="000976D4">
        <w:rPr>
          <w:rFonts w:ascii="Arial" w:hAnsi="Arial" w:cs="Arial"/>
          <w:szCs w:val="22"/>
        </w:rPr>
        <w:t>education</w:t>
      </w:r>
      <w:r w:rsidRPr="000976D4">
        <w:rPr>
          <w:rFonts w:ascii="Arial" w:hAnsi="Arial" w:cs="Arial"/>
          <w:szCs w:val="22"/>
        </w:rPr>
        <w:t xml:space="preserve"> generally.</w:t>
      </w:r>
      <w:r w:rsidR="00E14DC7" w:rsidRPr="000976D4">
        <w:rPr>
          <w:szCs w:val="22"/>
          <w:shd w:val="clear" w:color="auto" w:fill="FFFFFF"/>
        </w:rPr>
        <w:t xml:space="preserve"> </w:t>
      </w:r>
    </w:p>
    <w:p w14:paraId="5A956D4B" w14:textId="4E48C8FF" w:rsidR="00340AC9" w:rsidRPr="00A90755" w:rsidRDefault="005935DB" w:rsidP="00A90755">
      <w:pPr>
        <w:pStyle w:val="Heading1"/>
      </w:pPr>
      <w:r>
        <w:t>Significant Learning</w:t>
      </w:r>
    </w:p>
    <w:p w14:paraId="27F43CAF" w14:textId="1117D6BB" w:rsidR="005935DB" w:rsidRDefault="00CD5170" w:rsidP="005935DB">
      <w:pPr>
        <w:pStyle w:val="Heading2"/>
        <w:rPr>
          <w:shd w:val="clear" w:color="auto" w:fill="FFFFFF"/>
        </w:rPr>
      </w:pPr>
      <w:r>
        <w:rPr>
          <w:shd w:val="clear" w:color="auto" w:fill="FFFFFF"/>
        </w:rPr>
        <w:t>The Netherlands</w:t>
      </w:r>
    </w:p>
    <w:p w14:paraId="3EEDEA9F" w14:textId="57FFC4E6" w:rsidR="00A90755" w:rsidRDefault="00A90755" w:rsidP="00A90755">
      <w:pPr>
        <w:spacing w:before="100" w:beforeAutospacing="1" w:after="100" w:afterAutospacing="1"/>
        <w:rPr>
          <w:rFonts w:cstheme="minorHAnsi"/>
          <w:szCs w:val="22"/>
        </w:rPr>
      </w:pPr>
      <w:r>
        <w:rPr>
          <w:rFonts w:cstheme="minorHAnsi"/>
          <w:szCs w:val="22"/>
        </w:rPr>
        <w:t xml:space="preserve">This portion of the journey really focused on Global Money Week. The Netherlands first celebrated the Week van het Geld, and Child </w:t>
      </w:r>
      <w:r w:rsidR="005154C4">
        <w:rPr>
          <w:rFonts w:cstheme="minorHAnsi"/>
          <w:szCs w:val="22"/>
        </w:rPr>
        <w:t xml:space="preserve">and </w:t>
      </w:r>
      <w:r>
        <w:rPr>
          <w:rFonts w:cstheme="minorHAnsi"/>
          <w:szCs w:val="22"/>
        </w:rPr>
        <w:t>Youth Finance Internatio</w:t>
      </w:r>
      <w:r w:rsidR="008E3886">
        <w:rPr>
          <w:rFonts w:cstheme="minorHAnsi"/>
          <w:szCs w:val="22"/>
        </w:rPr>
        <w:t>n</w:t>
      </w:r>
      <w:r>
        <w:rPr>
          <w:rFonts w:cstheme="minorHAnsi"/>
          <w:szCs w:val="22"/>
        </w:rPr>
        <w:t>al took th</w:t>
      </w:r>
      <w:r w:rsidR="008E3886">
        <w:rPr>
          <w:rFonts w:cstheme="minorHAnsi"/>
          <w:szCs w:val="22"/>
        </w:rPr>
        <w:t>e idea</w:t>
      </w:r>
      <w:r>
        <w:rPr>
          <w:rFonts w:cstheme="minorHAnsi"/>
          <w:szCs w:val="22"/>
        </w:rPr>
        <w:t xml:space="preserve"> across the globe in 201</w:t>
      </w:r>
      <w:r w:rsidR="005154C4">
        <w:rPr>
          <w:rFonts w:cstheme="minorHAnsi"/>
          <w:szCs w:val="22"/>
        </w:rPr>
        <w:t>2</w:t>
      </w:r>
      <w:r>
        <w:rPr>
          <w:rFonts w:cstheme="minorHAnsi"/>
          <w:szCs w:val="22"/>
        </w:rPr>
        <w:t xml:space="preserve">. From the opening ceremony and into classrooms around the country there was a </w:t>
      </w:r>
      <w:r w:rsidR="008E3886">
        <w:rPr>
          <w:rFonts w:cstheme="minorHAnsi"/>
          <w:szCs w:val="22"/>
        </w:rPr>
        <w:t>tangible</w:t>
      </w:r>
      <w:r>
        <w:rPr>
          <w:rFonts w:cstheme="minorHAnsi"/>
          <w:szCs w:val="22"/>
        </w:rPr>
        <w:t xml:space="preserve"> hype about </w:t>
      </w:r>
      <w:r w:rsidR="00D96A75">
        <w:rPr>
          <w:rFonts w:cstheme="minorHAnsi"/>
          <w:szCs w:val="22"/>
        </w:rPr>
        <w:t>c</w:t>
      </w:r>
      <w:r w:rsidR="008E3886">
        <w:rPr>
          <w:rFonts w:cstheme="minorHAnsi"/>
          <w:szCs w:val="22"/>
        </w:rPr>
        <w:t xml:space="preserve">onsumer and </w:t>
      </w:r>
      <w:r w:rsidR="00D96A75">
        <w:rPr>
          <w:rFonts w:cstheme="minorHAnsi"/>
          <w:szCs w:val="22"/>
        </w:rPr>
        <w:t>f</w:t>
      </w:r>
      <w:r w:rsidR="008E3886">
        <w:rPr>
          <w:rFonts w:cstheme="minorHAnsi"/>
          <w:szCs w:val="22"/>
        </w:rPr>
        <w:t>inancial</w:t>
      </w:r>
      <w:r>
        <w:rPr>
          <w:rFonts w:cstheme="minorHAnsi"/>
          <w:szCs w:val="22"/>
        </w:rPr>
        <w:t xml:space="preserve"> </w:t>
      </w:r>
      <w:r w:rsidR="008E3886">
        <w:rPr>
          <w:rFonts w:cstheme="minorHAnsi"/>
          <w:szCs w:val="22"/>
        </w:rPr>
        <w:t>education</w:t>
      </w:r>
      <w:r>
        <w:rPr>
          <w:rFonts w:cstheme="minorHAnsi"/>
          <w:szCs w:val="22"/>
        </w:rPr>
        <w:t xml:space="preserve">. </w:t>
      </w:r>
    </w:p>
    <w:p w14:paraId="484EBB4A" w14:textId="14311F53" w:rsidR="00A90755" w:rsidRDefault="00A90755" w:rsidP="00A90755">
      <w:pPr>
        <w:spacing w:before="100" w:beforeAutospacing="1" w:after="100" w:afterAutospacing="1"/>
        <w:rPr>
          <w:rFonts w:cstheme="minorHAnsi"/>
          <w:szCs w:val="22"/>
        </w:rPr>
      </w:pPr>
      <w:r>
        <w:rPr>
          <w:rFonts w:cstheme="minorHAnsi"/>
          <w:szCs w:val="22"/>
        </w:rPr>
        <w:t>The Week van het Geld targets students between 10 and 12, and directly impacts one third of the student population with activities, guest speakers, competitions and more. All students</w:t>
      </w:r>
      <w:r w:rsidR="00D96A75">
        <w:rPr>
          <w:rFonts w:cstheme="minorHAnsi"/>
          <w:szCs w:val="22"/>
        </w:rPr>
        <w:t xml:space="preserve"> from</w:t>
      </w:r>
      <w:r>
        <w:rPr>
          <w:rFonts w:cstheme="minorHAnsi"/>
          <w:szCs w:val="22"/>
        </w:rPr>
        <w:t xml:space="preserve"> a particular year group </w:t>
      </w:r>
      <w:r w:rsidR="00C424C7">
        <w:rPr>
          <w:rFonts w:cstheme="minorHAnsi"/>
          <w:szCs w:val="22"/>
        </w:rPr>
        <w:t>we</w:t>
      </w:r>
      <w:r>
        <w:rPr>
          <w:rFonts w:cstheme="minorHAnsi"/>
          <w:szCs w:val="22"/>
        </w:rPr>
        <w:t xml:space="preserve">re issued with a special newspaper including an article from the Minister of Finance, games, quizzes and information. </w:t>
      </w:r>
      <w:r w:rsidR="00C424C7">
        <w:rPr>
          <w:rFonts w:cstheme="minorHAnsi"/>
          <w:szCs w:val="22"/>
        </w:rPr>
        <w:t>E</w:t>
      </w:r>
      <w:r>
        <w:rPr>
          <w:rFonts w:cstheme="minorHAnsi"/>
          <w:szCs w:val="22"/>
        </w:rPr>
        <w:t>vents are coordinated through a branch of the Ministry of Finance, and highly publicised through radio, television and social media.</w:t>
      </w:r>
      <w:r w:rsidR="008E3886">
        <w:rPr>
          <w:rFonts w:cstheme="minorHAnsi"/>
          <w:szCs w:val="22"/>
        </w:rPr>
        <w:t xml:space="preserve"> In the Netherlands there is a nightly children’s news feature which highlighted Week van het Geld activities every evening of </w:t>
      </w:r>
      <w:r w:rsidR="005A32D0">
        <w:rPr>
          <w:rFonts w:cstheme="minorHAnsi"/>
          <w:szCs w:val="22"/>
        </w:rPr>
        <w:t>Global Money Week</w:t>
      </w:r>
      <w:r w:rsidR="008E3886">
        <w:rPr>
          <w:rFonts w:cstheme="minorHAnsi"/>
          <w:szCs w:val="22"/>
        </w:rPr>
        <w:t>.</w:t>
      </w:r>
    </w:p>
    <w:p w14:paraId="0F73E472" w14:textId="7B19FA67" w:rsidR="00A90755" w:rsidRDefault="00A90755" w:rsidP="00A90755">
      <w:pPr>
        <w:spacing w:before="100" w:beforeAutospacing="1" w:after="100" w:afterAutospacing="1"/>
        <w:rPr>
          <w:szCs w:val="22"/>
          <w:shd w:val="clear" w:color="auto" w:fill="FFFFFF"/>
        </w:rPr>
      </w:pPr>
      <w:r>
        <w:rPr>
          <w:szCs w:val="22"/>
          <w:shd w:val="clear" w:color="auto" w:fill="FFFFFF"/>
        </w:rPr>
        <w:t>The opening ceremony combined the opening of the Dutch Week van het Geld and the official opening of Global Money Week. The opening was attended by approximately 400 students from a nearby school, executives from business and banking, and the press. The ambassador of both the Week van het Geld and Global Money Week is the Dutch Queen, Maxima.</w:t>
      </w:r>
    </w:p>
    <w:p w14:paraId="6A82CDA3" w14:textId="77777777" w:rsidR="00A90755" w:rsidRDefault="00A90755" w:rsidP="00A90755">
      <w:pPr>
        <w:rPr>
          <w:shd w:val="clear" w:color="auto" w:fill="FFFFFF"/>
        </w:rPr>
      </w:pPr>
      <w:r>
        <w:rPr>
          <w:noProof/>
          <w:lang w:eastAsia="en-AU"/>
        </w:rPr>
        <w:lastRenderedPageBreak/>
        <w:drawing>
          <wp:inline distT="0" distB="0" distL="0" distR="0" wp14:anchorId="297119BF" wp14:editId="750B3697">
            <wp:extent cx="5935133" cy="3953294"/>
            <wp:effectExtent l="0" t="0" r="889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5964650" cy="3972955"/>
                    </a:xfrm>
                    <a:prstGeom prst="rect">
                      <a:avLst/>
                    </a:prstGeom>
                    <a:noFill/>
                    <a:ln>
                      <a:noFill/>
                    </a:ln>
                  </pic:spPr>
                </pic:pic>
              </a:graphicData>
            </a:graphic>
          </wp:inline>
        </w:drawing>
      </w:r>
    </w:p>
    <w:p w14:paraId="3717DC74" w14:textId="3A524ADE" w:rsidR="00A90755" w:rsidRPr="00CB2A81" w:rsidRDefault="00A90755" w:rsidP="00A90755">
      <w:pPr>
        <w:pStyle w:val="Caption"/>
      </w:pPr>
      <w:r>
        <w:t xml:space="preserve">Figure </w:t>
      </w:r>
      <w:r w:rsidR="00E2376B">
        <w:rPr>
          <w:noProof/>
        </w:rPr>
        <w:fldChar w:fldCharType="begin"/>
      </w:r>
      <w:r w:rsidR="00E2376B">
        <w:rPr>
          <w:noProof/>
        </w:rPr>
        <w:instrText xml:space="preserve"> SEQ Figure \* ARABIC </w:instrText>
      </w:r>
      <w:r w:rsidR="00E2376B">
        <w:rPr>
          <w:noProof/>
        </w:rPr>
        <w:fldChar w:fldCharType="separate"/>
      </w:r>
      <w:r w:rsidR="00AD1251">
        <w:rPr>
          <w:noProof/>
        </w:rPr>
        <w:t>1</w:t>
      </w:r>
      <w:r w:rsidR="00E2376B">
        <w:rPr>
          <w:noProof/>
        </w:rPr>
        <w:fldChar w:fldCharType="end"/>
      </w:r>
      <w:r>
        <w:t>: Dutch Queen Maxima opens Global Money Week and the Week van Het Geld in the Netherlands (</w:t>
      </w:r>
      <w:r w:rsidRPr="00F13308">
        <w:t xml:space="preserve">Photo by </w:t>
      </w:r>
      <w:r>
        <w:t>Wijzer in Geldzeken)</w:t>
      </w:r>
    </w:p>
    <w:p w14:paraId="1EA4A1E3" w14:textId="3B8B73AB" w:rsidR="00A90755" w:rsidRDefault="00A90755" w:rsidP="00C424C7">
      <w:pPr>
        <w:spacing w:before="100" w:beforeAutospacing="1" w:after="100" w:afterAutospacing="1"/>
        <w:rPr>
          <w:szCs w:val="22"/>
          <w:shd w:val="clear" w:color="auto" w:fill="FFFFFF"/>
        </w:rPr>
      </w:pPr>
      <w:r>
        <w:rPr>
          <w:szCs w:val="22"/>
          <w:shd w:val="clear" w:color="auto" w:fill="FFFFFF"/>
        </w:rPr>
        <w:t>The variety of initiatives taking place across the country</w:t>
      </w:r>
      <w:r w:rsidR="00C424C7">
        <w:rPr>
          <w:szCs w:val="22"/>
          <w:shd w:val="clear" w:color="auto" w:fill="FFFFFF"/>
        </w:rPr>
        <w:t xml:space="preserve"> over the course of the week</w:t>
      </w:r>
      <w:r>
        <w:rPr>
          <w:szCs w:val="22"/>
          <w:shd w:val="clear" w:color="auto" w:fill="FFFFFF"/>
        </w:rPr>
        <w:t xml:space="preserve"> was </w:t>
      </w:r>
      <w:r w:rsidR="006A2F48">
        <w:rPr>
          <w:szCs w:val="22"/>
          <w:shd w:val="clear" w:color="auto" w:fill="FFFFFF"/>
        </w:rPr>
        <w:t>very impressive</w:t>
      </w:r>
      <w:r>
        <w:rPr>
          <w:szCs w:val="22"/>
          <w:shd w:val="clear" w:color="auto" w:fill="FFFFFF"/>
        </w:rPr>
        <w:t>. It was impossible to attend all the events, but highlights included the filming of the ‘Big Money Show’, a children’s press conference with the Minister of Finance, performers and respected community members in schools, a national money exam, a community money market</w:t>
      </w:r>
      <w:r w:rsidR="00815E45">
        <w:rPr>
          <w:szCs w:val="22"/>
          <w:shd w:val="clear" w:color="auto" w:fill="FFFFFF"/>
        </w:rPr>
        <w:t xml:space="preserve"> and guest lessons by experts</w:t>
      </w:r>
      <w:r>
        <w:rPr>
          <w:szCs w:val="22"/>
          <w:shd w:val="clear" w:color="auto" w:fill="FFFFFF"/>
        </w:rPr>
        <w:t>.</w:t>
      </w:r>
      <w:r w:rsidR="008E3886">
        <w:rPr>
          <w:szCs w:val="22"/>
          <w:shd w:val="clear" w:color="auto" w:fill="FFFFFF"/>
        </w:rPr>
        <w:t xml:space="preserve"> </w:t>
      </w:r>
      <w:r w:rsidR="00815E45">
        <w:rPr>
          <w:szCs w:val="22"/>
          <w:shd w:val="clear" w:color="auto" w:fill="FFFFFF"/>
        </w:rPr>
        <w:t>These guest lessons often mentioned scams, ‘shouldering’ (protecting your pin)</w:t>
      </w:r>
      <w:r w:rsidR="00E30EA9">
        <w:rPr>
          <w:szCs w:val="22"/>
          <w:shd w:val="clear" w:color="auto" w:fill="FFFFFF"/>
        </w:rPr>
        <w:t xml:space="preserve"> and other technological impact</w:t>
      </w:r>
      <w:r w:rsidR="00AD1251">
        <w:rPr>
          <w:szCs w:val="22"/>
          <w:shd w:val="clear" w:color="auto" w:fill="FFFFFF"/>
        </w:rPr>
        <w:t>s</w:t>
      </w:r>
      <w:r w:rsidR="00E30EA9">
        <w:rPr>
          <w:szCs w:val="22"/>
          <w:shd w:val="clear" w:color="auto" w:fill="FFFFFF"/>
        </w:rPr>
        <w:t xml:space="preserve"> on financial literacy.</w:t>
      </w:r>
    </w:p>
    <w:p w14:paraId="432A855C" w14:textId="2C07F743" w:rsidR="00C424C7" w:rsidRDefault="008E3886" w:rsidP="00C424C7">
      <w:pPr>
        <w:spacing w:before="100" w:beforeAutospacing="1" w:after="100" w:afterAutospacing="1"/>
        <w:rPr>
          <w:szCs w:val="22"/>
          <w:shd w:val="clear" w:color="auto" w:fill="FFFFFF"/>
        </w:rPr>
      </w:pPr>
      <w:r>
        <w:rPr>
          <w:szCs w:val="22"/>
          <w:shd w:val="clear" w:color="auto" w:fill="FFFFFF"/>
        </w:rPr>
        <w:t>Like Australia in the last decade, t</w:t>
      </w:r>
      <w:r w:rsidR="00C424C7">
        <w:rPr>
          <w:szCs w:val="22"/>
          <w:shd w:val="clear" w:color="auto" w:fill="FFFFFF"/>
        </w:rPr>
        <w:t xml:space="preserve">he Dutch hope to implement new syllabuses by 2020 and it is expected that financial capability </w:t>
      </w:r>
      <w:r>
        <w:rPr>
          <w:szCs w:val="22"/>
          <w:shd w:val="clear" w:color="auto" w:fill="FFFFFF"/>
        </w:rPr>
        <w:t xml:space="preserve">will </w:t>
      </w:r>
      <w:r w:rsidR="00C424C7">
        <w:rPr>
          <w:szCs w:val="22"/>
          <w:shd w:val="clear" w:color="auto" w:fill="FFFFFF"/>
        </w:rPr>
        <w:t xml:space="preserve">be embedded in these new documents. A framework has already been developed by </w:t>
      </w:r>
      <w:r w:rsidR="006A2F48">
        <w:rPr>
          <w:szCs w:val="22"/>
          <w:shd w:val="clear" w:color="auto" w:fill="FFFFFF"/>
        </w:rPr>
        <w:t>the National Institute for Budgeting</w:t>
      </w:r>
      <w:r w:rsidR="00C424C7">
        <w:rPr>
          <w:szCs w:val="22"/>
          <w:shd w:val="clear" w:color="auto" w:fill="FFFFFF"/>
        </w:rPr>
        <w:t>, and it is likely that this will be integrated into the new curriculum in some way. Research suggests that while the Week van het Geld and other ini</w:t>
      </w:r>
      <w:r>
        <w:rPr>
          <w:szCs w:val="22"/>
          <w:shd w:val="clear" w:color="auto" w:fill="FFFFFF"/>
        </w:rPr>
        <w:t>t</w:t>
      </w:r>
      <w:r w:rsidR="00C424C7">
        <w:rPr>
          <w:szCs w:val="22"/>
          <w:shd w:val="clear" w:color="auto" w:fill="FFFFFF"/>
        </w:rPr>
        <w:t>iatives have an impact on student understanding, there are significant improvements that could be made through curriculum renovation.</w:t>
      </w:r>
    </w:p>
    <w:p w14:paraId="46A34E07" w14:textId="22FE17AB" w:rsidR="00C424C7" w:rsidRDefault="006A2F48" w:rsidP="00C424C7">
      <w:pPr>
        <w:spacing w:before="100" w:beforeAutospacing="1" w:after="100" w:afterAutospacing="1"/>
        <w:rPr>
          <w:szCs w:val="22"/>
          <w:shd w:val="clear" w:color="auto" w:fill="FFFFFF"/>
        </w:rPr>
      </w:pPr>
      <w:r>
        <w:rPr>
          <w:szCs w:val="22"/>
          <w:shd w:val="clear" w:color="auto" w:fill="FFFFFF"/>
        </w:rPr>
        <w:t>K</w:t>
      </w:r>
      <w:r w:rsidR="00C424C7">
        <w:rPr>
          <w:szCs w:val="22"/>
          <w:shd w:val="clear" w:color="auto" w:fill="FFFFFF"/>
        </w:rPr>
        <w:t>ey take-aways from the Netherlands</w:t>
      </w:r>
      <w:r w:rsidR="008E3886">
        <w:rPr>
          <w:szCs w:val="22"/>
          <w:shd w:val="clear" w:color="auto" w:fill="FFFFFF"/>
        </w:rPr>
        <w:t>:</w:t>
      </w:r>
    </w:p>
    <w:p w14:paraId="6198290B" w14:textId="11C961DE" w:rsidR="00C424C7" w:rsidRDefault="009A7F22" w:rsidP="00C424C7">
      <w:pPr>
        <w:pStyle w:val="ListParagraph"/>
        <w:numPr>
          <w:ilvl w:val="0"/>
          <w:numId w:val="27"/>
        </w:numPr>
      </w:pPr>
      <w:r>
        <w:t>a</w:t>
      </w:r>
      <w:r w:rsidR="00C424C7">
        <w:t xml:space="preserve"> central organisation point for events across the country</w:t>
      </w:r>
      <w:r>
        <w:t xml:space="preserve"> was</w:t>
      </w:r>
      <w:r w:rsidR="00C424C7">
        <w:t xml:space="preserve"> </w:t>
      </w:r>
      <w:r w:rsidR="00D97D05">
        <w:t>crucial</w:t>
      </w:r>
      <w:r w:rsidR="00C424C7">
        <w:t xml:space="preserve"> to the huge success of the week</w:t>
      </w:r>
      <w:r w:rsidR="00E2748B">
        <w:t>.</w:t>
      </w:r>
    </w:p>
    <w:p w14:paraId="717B4241" w14:textId="7DF27E29" w:rsidR="00C424C7" w:rsidRDefault="009A7F22" w:rsidP="00C424C7">
      <w:pPr>
        <w:pStyle w:val="ListParagraph"/>
        <w:numPr>
          <w:ilvl w:val="0"/>
          <w:numId w:val="27"/>
        </w:numPr>
      </w:pPr>
      <w:r>
        <w:t>a</w:t>
      </w:r>
      <w:r w:rsidR="00E2748B">
        <w:t xml:space="preserve"> </w:t>
      </w:r>
      <w:r w:rsidR="00C424C7">
        <w:t>highly respected ambassador</w:t>
      </w:r>
      <w:r w:rsidR="008E3886">
        <w:t xml:space="preserve"> (Queen Maxima)</w:t>
      </w:r>
      <w:r w:rsidR="00C424C7">
        <w:t xml:space="preserve"> </w:t>
      </w:r>
      <w:r>
        <w:t>was</w:t>
      </w:r>
      <w:r w:rsidR="00C424C7">
        <w:t xml:space="preserve"> a distinct advantage</w:t>
      </w:r>
      <w:r w:rsidR="008E3886">
        <w:t xml:space="preserve"> to promotion</w:t>
      </w:r>
      <w:r w:rsidR="00E2748B">
        <w:t>.</w:t>
      </w:r>
    </w:p>
    <w:p w14:paraId="3C96FB89" w14:textId="2C4FD894" w:rsidR="00C424C7" w:rsidRDefault="00E2748B" w:rsidP="00C424C7">
      <w:pPr>
        <w:pStyle w:val="ListParagraph"/>
        <w:numPr>
          <w:ilvl w:val="0"/>
          <w:numId w:val="27"/>
        </w:numPr>
      </w:pPr>
      <w:r>
        <w:t xml:space="preserve">there was </w:t>
      </w:r>
      <w:r w:rsidR="009A7F22">
        <w:t xml:space="preserve">exceptional </w:t>
      </w:r>
      <w:r w:rsidR="008E3886">
        <w:t>public relations across the nation</w:t>
      </w:r>
      <w:r>
        <w:t>.</w:t>
      </w:r>
    </w:p>
    <w:p w14:paraId="6258D742" w14:textId="0DD22985" w:rsidR="008E3886" w:rsidRDefault="00E2748B" w:rsidP="00C424C7">
      <w:pPr>
        <w:pStyle w:val="ListParagraph"/>
        <w:numPr>
          <w:ilvl w:val="0"/>
          <w:numId w:val="27"/>
        </w:numPr>
      </w:pPr>
      <w:r>
        <w:t xml:space="preserve">the </w:t>
      </w:r>
      <w:r w:rsidR="008E3886">
        <w:t>interaction between banking, business and education</w:t>
      </w:r>
      <w:r w:rsidR="009A7F22">
        <w:t xml:space="preserve"> </w:t>
      </w:r>
      <w:r w:rsidR="008E3886">
        <w:t>was remarkably collaborative.</w:t>
      </w:r>
    </w:p>
    <w:p w14:paraId="263F73FD" w14:textId="4B079BB5" w:rsidR="00FA3676" w:rsidRDefault="00FA3676" w:rsidP="005048E4">
      <w:pPr>
        <w:pStyle w:val="ListParagraph"/>
        <w:jc w:val="center"/>
      </w:pPr>
      <w:r>
        <w:rPr>
          <w:noProof/>
          <w:lang w:eastAsia="en-AU"/>
        </w:rPr>
        <w:lastRenderedPageBreak/>
        <w:drawing>
          <wp:inline distT="0" distB="0" distL="0" distR="0" wp14:anchorId="66840A45" wp14:editId="3F6DF8EA">
            <wp:extent cx="1693607" cy="3646263"/>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1715102" cy="3692540"/>
                    </a:xfrm>
                    <a:prstGeom prst="rect">
                      <a:avLst/>
                    </a:prstGeom>
                    <a:noFill/>
                    <a:ln>
                      <a:noFill/>
                    </a:ln>
                  </pic:spPr>
                </pic:pic>
              </a:graphicData>
            </a:graphic>
          </wp:inline>
        </w:drawing>
      </w:r>
      <w:r w:rsidR="005048E4">
        <w:t xml:space="preserve">            </w:t>
      </w:r>
      <w:r w:rsidR="005048E4">
        <w:rPr>
          <w:noProof/>
          <w:lang w:eastAsia="en-AU"/>
        </w:rPr>
        <w:drawing>
          <wp:inline distT="0" distB="0" distL="0" distR="0" wp14:anchorId="7C60BC74" wp14:editId="528366A8">
            <wp:extent cx="1868926" cy="36463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887964" cy="3683507"/>
                    </a:xfrm>
                    <a:prstGeom prst="rect">
                      <a:avLst/>
                    </a:prstGeom>
                    <a:noFill/>
                    <a:ln>
                      <a:noFill/>
                    </a:ln>
                  </pic:spPr>
                </pic:pic>
              </a:graphicData>
            </a:graphic>
          </wp:inline>
        </w:drawing>
      </w:r>
    </w:p>
    <w:p w14:paraId="4B1AE739" w14:textId="75B65365" w:rsidR="00FA3676" w:rsidRPr="00CB2A81" w:rsidRDefault="00FA3676" w:rsidP="00FA3676">
      <w:pPr>
        <w:pStyle w:val="Caption"/>
      </w:pPr>
      <w:r>
        <w:t>Figure 2</w:t>
      </w:r>
      <w:r w:rsidR="005048E4">
        <w:t>a and 2b</w:t>
      </w:r>
      <w:r>
        <w:t xml:space="preserve">: The Big Money Show </w:t>
      </w:r>
      <w:r w:rsidR="005048E4">
        <w:t xml:space="preserve">grand </w:t>
      </w:r>
      <w:r>
        <w:t xml:space="preserve">prize was awarded by Tim den Besten wearing a cloak </w:t>
      </w:r>
      <w:r w:rsidR="005048E4">
        <w:t xml:space="preserve">borrowed from the Dutch Central Bank </w:t>
      </w:r>
      <w:r>
        <w:t xml:space="preserve">containing </w:t>
      </w:r>
      <w:r w:rsidR="005048E4">
        <w:t xml:space="preserve">ten thousand Euros and ‘Mr Cash’ at the Money Market in Alkmaar </w:t>
      </w:r>
      <w:r>
        <w:t>(</w:t>
      </w:r>
      <w:r w:rsidRPr="00F13308">
        <w:t>Photo</w:t>
      </w:r>
      <w:r w:rsidR="005048E4">
        <w:t>s</w:t>
      </w:r>
      <w:r w:rsidRPr="00F13308">
        <w:t xml:space="preserve"> by </w:t>
      </w:r>
      <w:r>
        <w:t>Cassandra Portelli)</w:t>
      </w:r>
    </w:p>
    <w:p w14:paraId="4A08131D" w14:textId="77777777" w:rsidR="00FA3676" w:rsidRPr="00ED3B04" w:rsidRDefault="00FA3676" w:rsidP="00FA3676"/>
    <w:p w14:paraId="3F5B7BA6" w14:textId="193A6FDC" w:rsidR="00CD5170" w:rsidRDefault="00CD5170" w:rsidP="00CD5170">
      <w:pPr>
        <w:pStyle w:val="Heading2"/>
        <w:rPr>
          <w:shd w:val="clear" w:color="auto" w:fill="FFFFFF"/>
        </w:rPr>
      </w:pPr>
      <w:r>
        <w:rPr>
          <w:shd w:val="clear" w:color="auto" w:fill="FFFFFF"/>
        </w:rPr>
        <w:t>Spa</w:t>
      </w:r>
      <w:r w:rsidR="00FA3676">
        <w:rPr>
          <w:shd w:val="clear" w:color="auto" w:fill="FFFFFF"/>
        </w:rPr>
        <w:t>i</w:t>
      </w:r>
      <w:r>
        <w:rPr>
          <w:shd w:val="clear" w:color="auto" w:fill="FFFFFF"/>
        </w:rPr>
        <w:t>n</w:t>
      </w:r>
    </w:p>
    <w:p w14:paraId="2B3094A7" w14:textId="1E70CC42" w:rsidR="008F78B3" w:rsidRDefault="008E3886" w:rsidP="000D1067">
      <w:pPr>
        <w:spacing w:before="100" w:beforeAutospacing="1" w:after="100" w:afterAutospacing="1"/>
        <w:rPr>
          <w:rFonts w:cstheme="minorHAnsi"/>
          <w:szCs w:val="22"/>
        </w:rPr>
      </w:pPr>
      <w:r>
        <w:rPr>
          <w:rFonts w:cstheme="minorHAnsi"/>
          <w:szCs w:val="22"/>
        </w:rPr>
        <w:t xml:space="preserve">In Spain I visited with teachers of </w:t>
      </w:r>
      <w:r w:rsidR="009A7F22">
        <w:rPr>
          <w:rFonts w:cstheme="minorHAnsi"/>
          <w:szCs w:val="22"/>
        </w:rPr>
        <w:t>m</w:t>
      </w:r>
      <w:r>
        <w:rPr>
          <w:rFonts w:cstheme="minorHAnsi"/>
          <w:szCs w:val="22"/>
        </w:rPr>
        <w:t xml:space="preserve">athematics and </w:t>
      </w:r>
      <w:r w:rsidR="009A7F22">
        <w:rPr>
          <w:rFonts w:cstheme="minorHAnsi"/>
          <w:szCs w:val="22"/>
        </w:rPr>
        <w:t>e</w:t>
      </w:r>
      <w:r>
        <w:rPr>
          <w:rFonts w:cstheme="minorHAnsi"/>
          <w:szCs w:val="22"/>
        </w:rPr>
        <w:t xml:space="preserve">conomics, the Bank of Spain, and a business called Fun Finance. </w:t>
      </w:r>
      <w:r w:rsidR="009A7F22">
        <w:rPr>
          <w:rFonts w:cstheme="minorHAnsi"/>
          <w:szCs w:val="22"/>
        </w:rPr>
        <w:t>M</w:t>
      </w:r>
      <w:r w:rsidR="008F78B3">
        <w:rPr>
          <w:rFonts w:cstheme="minorHAnsi"/>
          <w:szCs w:val="22"/>
        </w:rPr>
        <w:t xml:space="preserve">any exciting events are taking place during </w:t>
      </w:r>
      <w:r w:rsidR="005A32D0">
        <w:rPr>
          <w:rFonts w:cstheme="minorHAnsi"/>
          <w:szCs w:val="22"/>
        </w:rPr>
        <w:t>Global Money Week</w:t>
      </w:r>
      <w:r w:rsidR="008F78B3">
        <w:rPr>
          <w:rFonts w:cstheme="minorHAnsi"/>
          <w:szCs w:val="22"/>
        </w:rPr>
        <w:t xml:space="preserve"> in Spain, but they are not centrally organised and do not involve many students</w:t>
      </w:r>
      <w:r w:rsidR="006A2F48">
        <w:rPr>
          <w:rFonts w:cstheme="minorHAnsi"/>
          <w:szCs w:val="22"/>
        </w:rPr>
        <w:t>, as opposed to the Netherlands</w:t>
      </w:r>
      <w:r w:rsidR="008F78B3">
        <w:rPr>
          <w:rFonts w:cstheme="minorHAnsi"/>
          <w:szCs w:val="22"/>
        </w:rPr>
        <w:t>.</w:t>
      </w:r>
    </w:p>
    <w:p w14:paraId="2623D09A" w14:textId="72124F2B" w:rsidR="000976D4" w:rsidRDefault="008E3886" w:rsidP="001726E8">
      <w:pPr>
        <w:spacing w:before="100" w:beforeAutospacing="1" w:after="100" w:afterAutospacing="1"/>
        <w:rPr>
          <w:rFonts w:cstheme="minorHAnsi"/>
          <w:szCs w:val="22"/>
        </w:rPr>
      </w:pPr>
      <w:r>
        <w:rPr>
          <w:rFonts w:cstheme="minorHAnsi"/>
          <w:szCs w:val="22"/>
        </w:rPr>
        <w:t xml:space="preserve">There are aspects of </w:t>
      </w:r>
      <w:r w:rsidR="00266C07">
        <w:rPr>
          <w:rFonts w:cstheme="minorHAnsi"/>
          <w:szCs w:val="22"/>
        </w:rPr>
        <w:t>f</w:t>
      </w:r>
      <w:r>
        <w:rPr>
          <w:rFonts w:cstheme="minorHAnsi"/>
          <w:szCs w:val="22"/>
        </w:rPr>
        <w:t xml:space="preserve">inancial </w:t>
      </w:r>
      <w:r w:rsidR="00266C07">
        <w:rPr>
          <w:rFonts w:cstheme="minorHAnsi"/>
          <w:szCs w:val="22"/>
        </w:rPr>
        <w:t>l</w:t>
      </w:r>
      <w:r w:rsidR="001726E8">
        <w:rPr>
          <w:rFonts w:cstheme="minorHAnsi"/>
          <w:szCs w:val="22"/>
        </w:rPr>
        <w:t>i</w:t>
      </w:r>
      <w:r>
        <w:rPr>
          <w:rFonts w:cstheme="minorHAnsi"/>
          <w:szCs w:val="22"/>
        </w:rPr>
        <w:t>teracy built into the Mathematics course</w:t>
      </w:r>
      <w:r w:rsidR="008F78B3">
        <w:rPr>
          <w:rFonts w:cstheme="minorHAnsi"/>
          <w:szCs w:val="22"/>
        </w:rPr>
        <w:t>s in Spain</w:t>
      </w:r>
      <w:r>
        <w:rPr>
          <w:rFonts w:cstheme="minorHAnsi"/>
          <w:szCs w:val="22"/>
        </w:rPr>
        <w:t>, but the</w:t>
      </w:r>
      <w:r w:rsidR="008F78B3">
        <w:rPr>
          <w:rFonts w:cstheme="minorHAnsi"/>
          <w:szCs w:val="22"/>
        </w:rPr>
        <w:t xml:space="preserve"> applications</w:t>
      </w:r>
      <w:r>
        <w:rPr>
          <w:rFonts w:cstheme="minorHAnsi"/>
          <w:szCs w:val="22"/>
        </w:rPr>
        <w:t xml:space="preserve"> are narrow</w:t>
      </w:r>
      <w:r w:rsidR="008F78B3">
        <w:rPr>
          <w:rFonts w:cstheme="minorHAnsi"/>
          <w:szCs w:val="22"/>
        </w:rPr>
        <w:t xml:space="preserve">. There is much more taught through </w:t>
      </w:r>
      <w:r w:rsidR="00CF1709">
        <w:rPr>
          <w:rFonts w:cstheme="minorHAnsi"/>
          <w:szCs w:val="22"/>
        </w:rPr>
        <w:t>E</w:t>
      </w:r>
      <w:r w:rsidR="008F78B3">
        <w:rPr>
          <w:rFonts w:cstheme="minorHAnsi"/>
          <w:szCs w:val="22"/>
        </w:rPr>
        <w:t xml:space="preserve">conomics; </w:t>
      </w:r>
      <w:r w:rsidR="00D97D05">
        <w:rPr>
          <w:rFonts w:cstheme="minorHAnsi"/>
          <w:szCs w:val="22"/>
        </w:rPr>
        <w:t>however,</w:t>
      </w:r>
      <w:r w:rsidR="008F78B3">
        <w:rPr>
          <w:rFonts w:cstheme="minorHAnsi"/>
          <w:szCs w:val="22"/>
        </w:rPr>
        <w:t xml:space="preserve"> </w:t>
      </w:r>
      <w:r w:rsidR="00CF1709">
        <w:rPr>
          <w:rFonts w:cstheme="minorHAnsi"/>
          <w:szCs w:val="22"/>
        </w:rPr>
        <w:t>this</w:t>
      </w:r>
      <w:r w:rsidR="008F78B3">
        <w:rPr>
          <w:rFonts w:cstheme="minorHAnsi"/>
          <w:szCs w:val="22"/>
        </w:rPr>
        <w:t xml:space="preserve"> is an elective subject in Years 9 and 10, much like </w:t>
      </w:r>
      <w:r w:rsidR="00CF1709">
        <w:rPr>
          <w:rFonts w:cstheme="minorHAnsi"/>
          <w:szCs w:val="22"/>
        </w:rPr>
        <w:t>C</w:t>
      </w:r>
      <w:r w:rsidR="008F78B3">
        <w:rPr>
          <w:rFonts w:cstheme="minorHAnsi"/>
          <w:szCs w:val="22"/>
        </w:rPr>
        <w:t>ommerce in Australia.</w:t>
      </w:r>
    </w:p>
    <w:p w14:paraId="1A4A0BD0" w14:textId="59132ACC" w:rsidR="008F78B3" w:rsidRDefault="008F78B3" w:rsidP="000D1067">
      <w:pPr>
        <w:spacing w:before="100" w:beforeAutospacing="1" w:after="100" w:afterAutospacing="1"/>
        <w:rPr>
          <w:rFonts w:cstheme="minorHAnsi"/>
          <w:szCs w:val="22"/>
        </w:rPr>
      </w:pPr>
      <w:r>
        <w:rPr>
          <w:rFonts w:cstheme="minorHAnsi"/>
          <w:szCs w:val="22"/>
        </w:rPr>
        <w:t xml:space="preserve">The education provided by the Bank of Spain has two components; education about the role of the bank in the economy, and education about participating in the economy as a consumer. The Bank had developed several </w:t>
      </w:r>
      <w:r w:rsidR="00D97D05">
        <w:rPr>
          <w:rFonts w:cstheme="minorHAnsi"/>
          <w:szCs w:val="22"/>
        </w:rPr>
        <w:t>high-quality</w:t>
      </w:r>
      <w:r>
        <w:rPr>
          <w:rFonts w:cstheme="minorHAnsi"/>
          <w:szCs w:val="22"/>
        </w:rPr>
        <w:t xml:space="preserve"> games</w:t>
      </w:r>
      <w:r w:rsidR="00BE5283">
        <w:rPr>
          <w:rFonts w:cstheme="minorHAnsi"/>
          <w:szCs w:val="22"/>
        </w:rPr>
        <w:t>, online courses, radio spots</w:t>
      </w:r>
      <w:r>
        <w:rPr>
          <w:rFonts w:cstheme="minorHAnsi"/>
          <w:szCs w:val="22"/>
        </w:rPr>
        <w:t xml:space="preserve"> and an impressive website of resources for consumers.</w:t>
      </w:r>
    </w:p>
    <w:p w14:paraId="0144BEF8" w14:textId="06DAA243" w:rsidR="008F78B3" w:rsidRDefault="008F78B3" w:rsidP="005048E4">
      <w:pPr>
        <w:jc w:val="center"/>
        <w:rPr>
          <w:shd w:val="clear" w:color="auto" w:fill="FFFFFF"/>
        </w:rPr>
      </w:pPr>
      <w:r>
        <w:rPr>
          <w:noProof/>
          <w:lang w:eastAsia="en-AU"/>
        </w:rPr>
        <w:drawing>
          <wp:inline distT="0" distB="0" distL="0" distR="0" wp14:anchorId="07DB41F5" wp14:editId="193644BD">
            <wp:extent cx="4673600" cy="3505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4688238" cy="3516179"/>
                    </a:xfrm>
                    <a:prstGeom prst="rect">
                      <a:avLst/>
                    </a:prstGeom>
                    <a:noFill/>
                    <a:ln>
                      <a:noFill/>
                    </a:ln>
                  </pic:spPr>
                </pic:pic>
              </a:graphicData>
            </a:graphic>
          </wp:inline>
        </w:drawing>
      </w:r>
    </w:p>
    <w:p w14:paraId="455ED2A3" w14:textId="7B1C20A7" w:rsidR="008F78B3" w:rsidRPr="00CB2A81" w:rsidRDefault="008F78B3" w:rsidP="008F78B3">
      <w:pPr>
        <w:pStyle w:val="Caption"/>
      </w:pPr>
      <w:r>
        <w:lastRenderedPageBreak/>
        <w:t xml:space="preserve">Figure </w:t>
      </w:r>
      <w:r w:rsidR="005048E4">
        <w:t>3</w:t>
      </w:r>
      <w:r>
        <w:t>: An example of one of the Bank of Spain games provided to schools. (</w:t>
      </w:r>
      <w:r w:rsidRPr="00F13308">
        <w:t xml:space="preserve">Photo by </w:t>
      </w:r>
      <w:r>
        <w:t>Cassandra Portelli</w:t>
      </w:r>
      <w:r w:rsidR="00266C07">
        <w:t>, games published by the Bank of Spain</w:t>
      </w:r>
      <w:r>
        <w:t>)</w:t>
      </w:r>
    </w:p>
    <w:p w14:paraId="58F48C44" w14:textId="2CDDC6A3" w:rsidR="008F78B3" w:rsidRDefault="001726E8" w:rsidP="000D1067">
      <w:pPr>
        <w:spacing w:before="100" w:beforeAutospacing="1" w:after="100" w:afterAutospacing="1"/>
        <w:rPr>
          <w:rFonts w:cstheme="minorHAnsi"/>
          <w:szCs w:val="22"/>
        </w:rPr>
      </w:pPr>
      <w:r>
        <w:rPr>
          <w:rFonts w:cstheme="minorHAnsi"/>
          <w:szCs w:val="22"/>
        </w:rPr>
        <w:t>Fun Finance provide</w:t>
      </w:r>
      <w:r w:rsidR="00BD71D1">
        <w:rPr>
          <w:rFonts w:cstheme="minorHAnsi"/>
          <w:szCs w:val="22"/>
        </w:rPr>
        <w:t>s</w:t>
      </w:r>
      <w:r>
        <w:rPr>
          <w:rFonts w:cstheme="minorHAnsi"/>
          <w:szCs w:val="22"/>
        </w:rPr>
        <w:t xml:space="preserve"> education to children from and beyond Spain in </w:t>
      </w:r>
      <w:r w:rsidR="00D97D05">
        <w:rPr>
          <w:rFonts w:cstheme="minorHAnsi"/>
          <w:szCs w:val="22"/>
        </w:rPr>
        <w:t>entrepreneurship</w:t>
      </w:r>
      <w:r>
        <w:rPr>
          <w:rFonts w:cstheme="minorHAnsi"/>
          <w:szCs w:val="22"/>
        </w:rPr>
        <w:t xml:space="preserve">. The lessons conducted for Global Money Week were particularly engaging. This business was looking to expand </w:t>
      </w:r>
      <w:r w:rsidR="00D97D05">
        <w:rPr>
          <w:rFonts w:cstheme="minorHAnsi"/>
          <w:szCs w:val="22"/>
        </w:rPr>
        <w:t>its</w:t>
      </w:r>
      <w:r>
        <w:rPr>
          <w:rFonts w:cstheme="minorHAnsi"/>
          <w:szCs w:val="22"/>
        </w:rPr>
        <w:t xml:space="preserve"> delivery to education about sustainable economic practice through a grant from the European Union.</w:t>
      </w:r>
    </w:p>
    <w:p w14:paraId="18ACC771" w14:textId="031F326F" w:rsidR="007F2051" w:rsidRDefault="007F2051" w:rsidP="000D1067">
      <w:pPr>
        <w:spacing w:before="100" w:beforeAutospacing="1" w:after="100" w:afterAutospacing="1"/>
        <w:rPr>
          <w:rFonts w:cstheme="minorHAnsi"/>
          <w:szCs w:val="22"/>
        </w:rPr>
      </w:pPr>
      <w:r>
        <w:rPr>
          <w:rFonts w:cstheme="minorHAnsi"/>
          <w:szCs w:val="22"/>
        </w:rPr>
        <w:t>Key take-aways from Spain</w:t>
      </w:r>
      <w:r w:rsidR="001E79A4">
        <w:rPr>
          <w:rFonts w:cstheme="minorHAnsi"/>
          <w:szCs w:val="22"/>
        </w:rPr>
        <w:t>:</w:t>
      </w:r>
    </w:p>
    <w:p w14:paraId="71766E05" w14:textId="13F5D696" w:rsidR="00677B7D" w:rsidRDefault="00677B7D" w:rsidP="00677B7D">
      <w:pPr>
        <w:pStyle w:val="ListParagraph"/>
        <w:numPr>
          <w:ilvl w:val="0"/>
          <w:numId w:val="27"/>
        </w:numPr>
      </w:pPr>
      <w:r>
        <w:t>When the finance sector works with the education sector much can be accomplished.</w:t>
      </w:r>
    </w:p>
    <w:p w14:paraId="5935FA34" w14:textId="17559E9C" w:rsidR="00677B7D" w:rsidRDefault="00677B7D" w:rsidP="00677B7D">
      <w:pPr>
        <w:pStyle w:val="ListParagraph"/>
        <w:numPr>
          <w:ilvl w:val="0"/>
          <w:numId w:val="27"/>
        </w:numPr>
      </w:pPr>
      <w:r>
        <w:t>Tangibles are still important</w:t>
      </w:r>
      <w:r w:rsidR="00CB1958">
        <w:t xml:space="preserve"> </w:t>
      </w:r>
      <w:r w:rsidR="00E2748B">
        <w:t>and</w:t>
      </w:r>
      <w:r>
        <w:t xml:space="preserve"> were perceived by students as memorable.</w:t>
      </w:r>
    </w:p>
    <w:p w14:paraId="247204D2" w14:textId="4AB27D98" w:rsidR="00677B7D" w:rsidRDefault="00677B7D" w:rsidP="00677B7D">
      <w:pPr>
        <w:pStyle w:val="ListParagraph"/>
        <w:numPr>
          <w:ilvl w:val="0"/>
          <w:numId w:val="27"/>
        </w:numPr>
      </w:pPr>
      <w:r>
        <w:t>Environmental</w:t>
      </w:r>
      <w:r w:rsidR="00E2748B">
        <w:t xml:space="preserve"> and social costs </w:t>
      </w:r>
      <w:r>
        <w:t>are still costs that need to be considered in financial decision making.</w:t>
      </w:r>
    </w:p>
    <w:p w14:paraId="66C77307" w14:textId="170B435C" w:rsidR="00CD5170" w:rsidRDefault="00CD5170" w:rsidP="000976D4">
      <w:pPr>
        <w:pStyle w:val="Heading2"/>
        <w:rPr>
          <w:shd w:val="clear" w:color="auto" w:fill="FFFFFF"/>
        </w:rPr>
      </w:pPr>
      <w:r>
        <w:rPr>
          <w:shd w:val="clear" w:color="auto" w:fill="FFFFFF"/>
        </w:rPr>
        <w:t>Italy</w:t>
      </w:r>
    </w:p>
    <w:p w14:paraId="2A6C0E0D" w14:textId="4484B79F" w:rsidR="005108F4" w:rsidRPr="00266C07" w:rsidRDefault="005108F4" w:rsidP="005108F4">
      <w:pPr>
        <w:spacing w:before="100" w:beforeAutospacing="1" w:after="100" w:afterAutospacing="1"/>
        <w:rPr>
          <w:rFonts w:cstheme="minorHAnsi"/>
          <w:szCs w:val="22"/>
        </w:rPr>
      </w:pPr>
      <w:r w:rsidRPr="00266C07">
        <w:rPr>
          <w:rFonts w:cstheme="minorHAnsi"/>
          <w:szCs w:val="22"/>
        </w:rPr>
        <w:t>I visited Prof</w:t>
      </w:r>
      <w:r w:rsidR="00BD71D1">
        <w:rPr>
          <w:rFonts w:cstheme="minorHAnsi"/>
          <w:szCs w:val="22"/>
        </w:rPr>
        <w:t>essor</w:t>
      </w:r>
      <w:r w:rsidRPr="00266C07">
        <w:rPr>
          <w:rFonts w:cstheme="minorHAnsi"/>
          <w:szCs w:val="22"/>
        </w:rPr>
        <w:t xml:space="preserve"> Piccirilli because of his role as one of the researchers who published </w:t>
      </w:r>
      <w:r w:rsidRPr="00F502C3">
        <w:rPr>
          <w:rFonts w:cstheme="minorHAnsi"/>
          <w:i/>
          <w:szCs w:val="22"/>
        </w:rPr>
        <w:t>On the Anatomy of Financial Literacy in Italy</w:t>
      </w:r>
      <w:r w:rsidRPr="00266C07">
        <w:rPr>
          <w:rFonts w:cstheme="minorHAnsi"/>
          <w:szCs w:val="22"/>
        </w:rPr>
        <w:t xml:space="preserve">. This research was conducted over more than a thousand random participants of all ages, over five areas of financial literacy capability and concluded with results </w:t>
      </w:r>
      <w:r w:rsidR="005A6E38">
        <w:rPr>
          <w:rFonts w:cstheme="minorHAnsi"/>
          <w:szCs w:val="22"/>
        </w:rPr>
        <w:t xml:space="preserve">that are </w:t>
      </w:r>
      <w:r w:rsidRPr="00266C07">
        <w:rPr>
          <w:rFonts w:cstheme="minorHAnsi"/>
          <w:szCs w:val="22"/>
        </w:rPr>
        <w:t xml:space="preserve">very similar to other </w:t>
      </w:r>
      <w:r w:rsidR="00585435">
        <w:rPr>
          <w:rFonts w:cstheme="minorHAnsi"/>
          <w:szCs w:val="22"/>
        </w:rPr>
        <w:t>countries’</w:t>
      </w:r>
      <w:r w:rsidRPr="00266C07">
        <w:rPr>
          <w:rFonts w:cstheme="minorHAnsi"/>
          <w:szCs w:val="22"/>
        </w:rPr>
        <w:t xml:space="preserve"> findings, including Australia</w:t>
      </w:r>
      <w:r w:rsidR="005A6E38">
        <w:rPr>
          <w:rFonts w:cstheme="minorHAnsi"/>
          <w:szCs w:val="22"/>
        </w:rPr>
        <w:t>. These included that f</w:t>
      </w:r>
      <w:r w:rsidRPr="00266C07">
        <w:rPr>
          <w:rFonts w:cstheme="minorHAnsi"/>
          <w:szCs w:val="22"/>
        </w:rPr>
        <w:t xml:space="preserve">emales scored lower than males, less educated people scored lower than more educated, less wealthy people scored lower than wealthy people, and people from regional towns scored lower than those from cities. </w:t>
      </w:r>
      <w:r w:rsidR="006A2F48">
        <w:rPr>
          <w:rFonts w:cstheme="minorHAnsi"/>
          <w:szCs w:val="22"/>
        </w:rPr>
        <w:t>All of these findings are very similar to Australia, and addressing these inequities is important.</w:t>
      </w:r>
    </w:p>
    <w:p w14:paraId="0DD7E663" w14:textId="3E4AEA3C" w:rsidR="00677B7D" w:rsidRDefault="006174AE" w:rsidP="005108F4">
      <w:pPr>
        <w:spacing w:before="100" w:beforeAutospacing="1" w:after="100" w:afterAutospacing="1"/>
        <w:rPr>
          <w:rFonts w:cstheme="minorHAnsi"/>
          <w:szCs w:val="22"/>
        </w:rPr>
      </w:pPr>
      <w:r>
        <w:rPr>
          <w:rFonts w:cstheme="minorHAnsi"/>
          <w:szCs w:val="22"/>
        </w:rPr>
        <w:t>The Foundation for Financial Education (</w:t>
      </w:r>
      <w:hyperlink r:id="rId14" w:tgtFrame="_blank" w:history="1">
        <w:r w:rsidRPr="00266C07">
          <w:rPr>
            <w:rFonts w:cstheme="minorHAnsi"/>
            <w:szCs w:val="22"/>
          </w:rPr>
          <w:t>Feduf</w:t>
        </w:r>
      </w:hyperlink>
      <w:r>
        <w:rPr>
          <w:rFonts w:cstheme="minorHAnsi"/>
          <w:szCs w:val="22"/>
        </w:rPr>
        <w:t>)</w:t>
      </w:r>
      <w:r w:rsidRPr="00266C07">
        <w:rPr>
          <w:rFonts w:cstheme="minorHAnsi"/>
          <w:szCs w:val="22"/>
        </w:rPr>
        <w:t xml:space="preserve"> are a foundation funded by the banking association and responsible for many of the financial education resources available in Italy. </w:t>
      </w:r>
      <w:r>
        <w:rPr>
          <w:rFonts w:cstheme="minorHAnsi"/>
          <w:szCs w:val="22"/>
        </w:rPr>
        <w:t>Feduf</w:t>
      </w:r>
      <w:r w:rsidR="005108F4" w:rsidRPr="00266C07">
        <w:rPr>
          <w:rFonts w:cstheme="minorHAnsi"/>
          <w:szCs w:val="22"/>
        </w:rPr>
        <w:t xml:space="preserve"> showcased a book of Italian fables and applications for kindergarten teachers </w:t>
      </w:r>
      <w:r w:rsidR="005A6E38">
        <w:rPr>
          <w:rFonts w:cstheme="minorHAnsi"/>
          <w:szCs w:val="22"/>
        </w:rPr>
        <w:t>of</w:t>
      </w:r>
      <w:r w:rsidR="005108F4" w:rsidRPr="00266C07">
        <w:rPr>
          <w:rFonts w:cstheme="minorHAnsi"/>
          <w:szCs w:val="22"/>
        </w:rPr>
        <w:t xml:space="preserve"> financial literacy</w:t>
      </w:r>
      <w:r>
        <w:rPr>
          <w:rFonts w:cstheme="minorHAnsi"/>
          <w:szCs w:val="22"/>
        </w:rPr>
        <w:t>, and</w:t>
      </w:r>
      <w:r w:rsidR="005108F4" w:rsidRPr="00266C07">
        <w:rPr>
          <w:rFonts w:cstheme="minorHAnsi"/>
          <w:szCs w:val="22"/>
        </w:rPr>
        <w:t xml:space="preserve"> a book of stories made by middle school students on various financial themes</w:t>
      </w:r>
      <w:r>
        <w:rPr>
          <w:rFonts w:cstheme="minorHAnsi"/>
          <w:szCs w:val="22"/>
        </w:rPr>
        <w:t>. They also described</w:t>
      </w:r>
      <w:r w:rsidR="005108F4" w:rsidRPr="00266C07">
        <w:rPr>
          <w:rFonts w:cstheme="minorHAnsi"/>
          <w:szCs w:val="22"/>
        </w:rPr>
        <w:t xml:space="preserve"> a </w:t>
      </w:r>
      <w:r w:rsidR="00A4392D">
        <w:rPr>
          <w:rFonts w:cstheme="minorHAnsi"/>
          <w:szCs w:val="22"/>
        </w:rPr>
        <w:t xml:space="preserve">comedy </w:t>
      </w:r>
      <w:r w:rsidR="005108F4" w:rsidRPr="00266C07">
        <w:rPr>
          <w:rFonts w:cstheme="minorHAnsi"/>
          <w:szCs w:val="22"/>
        </w:rPr>
        <w:t xml:space="preserve">roadshow run by a mathematician and a physicist that addressed economic issues. I felt that this kind of creativity </w:t>
      </w:r>
      <w:r w:rsidR="00266C07" w:rsidRPr="00266C07">
        <w:rPr>
          <w:rFonts w:cstheme="minorHAnsi"/>
          <w:szCs w:val="22"/>
        </w:rPr>
        <w:t xml:space="preserve">and narrative </w:t>
      </w:r>
      <w:r w:rsidR="005108F4" w:rsidRPr="00266C07">
        <w:rPr>
          <w:rFonts w:cstheme="minorHAnsi"/>
          <w:szCs w:val="22"/>
        </w:rPr>
        <w:t xml:space="preserve">in learning materials is an area with potential to be echoed in </w:t>
      </w:r>
      <w:r w:rsidR="00D97D05" w:rsidRPr="00266C07">
        <w:rPr>
          <w:rFonts w:cstheme="minorHAnsi"/>
          <w:szCs w:val="22"/>
        </w:rPr>
        <w:t>Australian</w:t>
      </w:r>
      <w:r w:rsidR="005108F4" w:rsidRPr="00266C07">
        <w:rPr>
          <w:rFonts w:cstheme="minorHAnsi"/>
          <w:szCs w:val="22"/>
        </w:rPr>
        <w:t xml:space="preserve"> resources.</w:t>
      </w:r>
    </w:p>
    <w:p w14:paraId="3B90022C" w14:textId="597C5623" w:rsidR="00E2748B" w:rsidRDefault="00677B7D" w:rsidP="00677B7D">
      <w:pPr>
        <w:spacing w:before="100" w:beforeAutospacing="1" w:after="100" w:afterAutospacing="1"/>
        <w:rPr>
          <w:rFonts w:cstheme="minorHAnsi"/>
          <w:szCs w:val="22"/>
        </w:rPr>
      </w:pPr>
      <w:r w:rsidRPr="00266C07">
        <w:rPr>
          <w:rFonts w:cstheme="minorHAnsi"/>
          <w:szCs w:val="22"/>
        </w:rPr>
        <w:t xml:space="preserve">My trip to the Bank of Italy was made up of three parts. I learned about the </w:t>
      </w:r>
      <w:hyperlink r:id="rId15" w:anchor="pagemode=none" w:tgtFrame="_blank" w:history="1">
        <w:r w:rsidRPr="00266C07">
          <w:rPr>
            <w:rFonts w:cstheme="minorHAnsi"/>
            <w:szCs w:val="22"/>
          </w:rPr>
          <w:t>National Strategy</w:t>
        </w:r>
      </w:hyperlink>
      <w:r w:rsidRPr="00266C07">
        <w:rPr>
          <w:rFonts w:cstheme="minorHAnsi"/>
          <w:szCs w:val="22"/>
        </w:rPr>
        <w:t xml:space="preserve"> proposed by the Committee for Financial Literacy </w:t>
      </w:r>
      <w:r w:rsidR="005A6E38">
        <w:rPr>
          <w:rFonts w:cstheme="minorHAnsi"/>
          <w:szCs w:val="22"/>
        </w:rPr>
        <w:t>which was</w:t>
      </w:r>
      <w:r w:rsidRPr="00266C07">
        <w:rPr>
          <w:rFonts w:cstheme="minorHAnsi"/>
          <w:szCs w:val="22"/>
        </w:rPr>
        <w:t xml:space="preserve"> accepted into law recently. This outlined the four steps to the plan already well on its way to achieving its goals. </w:t>
      </w:r>
    </w:p>
    <w:p w14:paraId="07E57908" w14:textId="659C51B2" w:rsidR="00677B7D" w:rsidRPr="00266C07" w:rsidRDefault="005B6E0C" w:rsidP="00677B7D">
      <w:pPr>
        <w:spacing w:before="100" w:beforeAutospacing="1" w:after="100" w:afterAutospacing="1"/>
        <w:rPr>
          <w:rFonts w:cstheme="minorHAnsi"/>
          <w:szCs w:val="22"/>
        </w:rPr>
      </w:pPr>
      <w:r>
        <w:rPr>
          <w:rFonts w:cstheme="minorHAnsi"/>
          <w:szCs w:val="22"/>
        </w:rPr>
        <w:t>T</w:t>
      </w:r>
      <w:r w:rsidR="00677B7D" w:rsidRPr="00266C07">
        <w:rPr>
          <w:rFonts w:cstheme="minorHAnsi"/>
          <w:szCs w:val="22"/>
        </w:rPr>
        <w:t xml:space="preserve">he </w:t>
      </w:r>
      <w:hyperlink r:id="rId16" w:tgtFrame="_blank" w:history="1">
        <w:r w:rsidR="00677B7D" w:rsidRPr="00266C07">
          <w:rPr>
            <w:rFonts w:cstheme="minorHAnsi"/>
            <w:szCs w:val="22"/>
          </w:rPr>
          <w:t>Bank’s activities</w:t>
        </w:r>
      </w:hyperlink>
      <w:r w:rsidR="00677B7D" w:rsidRPr="00266C07">
        <w:rPr>
          <w:rFonts w:cstheme="minorHAnsi"/>
          <w:szCs w:val="22"/>
        </w:rPr>
        <w:t xml:space="preserve"> for Global Money Week were produced</w:t>
      </w:r>
      <w:r w:rsidR="00E2748B">
        <w:rPr>
          <w:rFonts w:cstheme="minorHAnsi"/>
          <w:szCs w:val="22"/>
        </w:rPr>
        <w:t xml:space="preserve"> in kits</w:t>
      </w:r>
      <w:r w:rsidR="00677B7D" w:rsidRPr="00266C07">
        <w:rPr>
          <w:rFonts w:cstheme="minorHAnsi"/>
          <w:szCs w:val="22"/>
        </w:rPr>
        <w:t xml:space="preserve"> for the students involved</w:t>
      </w:r>
      <w:r>
        <w:rPr>
          <w:rFonts w:cstheme="minorHAnsi"/>
          <w:szCs w:val="22"/>
        </w:rPr>
        <w:t>.</w:t>
      </w:r>
      <w:r w:rsidR="00677B7D" w:rsidRPr="00266C07">
        <w:rPr>
          <w:rFonts w:cstheme="minorHAnsi"/>
          <w:szCs w:val="22"/>
        </w:rPr>
        <w:t xml:space="preserve"> </w:t>
      </w:r>
      <w:r>
        <w:rPr>
          <w:rFonts w:cstheme="minorHAnsi"/>
          <w:szCs w:val="22"/>
        </w:rPr>
        <w:t>L</w:t>
      </w:r>
      <w:r w:rsidR="00677B7D" w:rsidRPr="00266C07">
        <w:rPr>
          <w:rFonts w:cstheme="minorHAnsi"/>
          <w:szCs w:val="22"/>
        </w:rPr>
        <w:t xml:space="preserve">ocal offices of the Bank of Italy then </w:t>
      </w:r>
      <w:r w:rsidR="00D97D05" w:rsidRPr="00266C07">
        <w:rPr>
          <w:rFonts w:cstheme="minorHAnsi"/>
          <w:szCs w:val="22"/>
        </w:rPr>
        <w:t>chose</w:t>
      </w:r>
      <w:r w:rsidR="00677B7D" w:rsidRPr="00266C07">
        <w:rPr>
          <w:rFonts w:cstheme="minorHAnsi"/>
          <w:szCs w:val="22"/>
        </w:rPr>
        <w:t xml:space="preserve"> either an activity about wants and needs, or an activity about an imaginary friend, both adapted from lesson resources suggested on the </w:t>
      </w:r>
      <w:r w:rsidR="005A32D0">
        <w:rPr>
          <w:rFonts w:cstheme="minorHAnsi"/>
          <w:szCs w:val="22"/>
        </w:rPr>
        <w:t>Global Money Week</w:t>
      </w:r>
      <w:r w:rsidR="00677B7D" w:rsidRPr="00266C07">
        <w:rPr>
          <w:rFonts w:cstheme="minorHAnsi"/>
          <w:szCs w:val="22"/>
        </w:rPr>
        <w:t xml:space="preserve"> website. </w:t>
      </w:r>
    </w:p>
    <w:p w14:paraId="6B9C443A" w14:textId="65589078" w:rsidR="00677B7D" w:rsidRPr="00266C07" w:rsidRDefault="00677B7D" w:rsidP="005108F4">
      <w:pPr>
        <w:spacing w:before="100" w:beforeAutospacing="1" w:after="100" w:afterAutospacing="1"/>
        <w:rPr>
          <w:rFonts w:cstheme="minorHAnsi"/>
          <w:szCs w:val="22"/>
        </w:rPr>
      </w:pPr>
      <w:r w:rsidRPr="00266C07">
        <w:rPr>
          <w:rFonts w:cstheme="minorHAnsi"/>
          <w:szCs w:val="22"/>
        </w:rPr>
        <w:t>I was shown the Italian adaptation of the O</w:t>
      </w:r>
      <w:r w:rsidR="005A6E38">
        <w:rPr>
          <w:rFonts w:cstheme="minorHAnsi"/>
          <w:szCs w:val="22"/>
        </w:rPr>
        <w:t>rganisation for Economic Cooperation and Development</w:t>
      </w:r>
      <w:r w:rsidRPr="00266C07">
        <w:rPr>
          <w:rFonts w:cstheme="minorHAnsi"/>
          <w:szCs w:val="22"/>
        </w:rPr>
        <w:t xml:space="preserve"> financial education framework, learning materials</w:t>
      </w:r>
      <w:r w:rsidR="00CD1CAE">
        <w:rPr>
          <w:rFonts w:cstheme="minorHAnsi"/>
          <w:szCs w:val="22"/>
        </w:rPr>
        <w:t>, and</w:t>
      </w:r>
      <w:r w:rsidRPr="00266C07">
        <w:rPr>
          <w:rFonts w:cstheme="minorHAnsi"/>
          <w:szCs w:val="22"/>
        </w:rPr>
        <w:t xml:space="preserve"> past </w:t>
      </w:r>
      <w:hyperlink r:id="rId17" w:tgtFrame="_blank" w:history="1">
        <w:r w:rsidRPr="00266C07">
          <w:rPr>
            <w:rFonts w:cstheme="minorHAnsi"/>
            <w:szCs w:val="22"/>
          </w:rPr>
          <w:t xml:space="preserve">evaluation </w:t>
        </w:r>
      </w:hyperlink>
      <w:r w:rsidRPr="00266C07">
        <w:rPr>
          <w:rFonts w:cstheme="minorHAnsi"/>
          <w:szCs w:val="22"/>
        </w:rPr>
        <w:t>documentation</w:t>
      </w:r>
      <w:r w:rsidR="00CD1CAE">
        <w:rPr>
          <w:rFonts w:cstheme="minorHAnsi"/>
          <w:szCs w:val="22"/>
        </w:rPr>
        <w:t>.</w:t>
      </w:r>
      <w:r w:rsidRPr="00266C07">
        <w:rPr>
          <w:rFonts w:cstheme="minorHAnsi"/>
          <w:szCs w:val="22"/>
        </w:rPr>
        <w:t xml:space="preserve"> </w:t>
      </w:r>
      <w:r w:rsidR="00CD1CAE">
        <w:rPr>
          <w:rFonts w:cstheme="minorHAnsi"/>
          <w:szCs w:val="22"/>
        </w:rPr>
        <w:t>Finally I</w:t>
      </w:r>
      <w:r w:rsidR="00CD1CAE" w:rsidRPr="00266C07">
        <w:rPr>
          <w:rFonts w:cstheme="minorHAnsi"/>
          <w:szCs w:val="22"/>
        </w:rPr>
        <w:t xml:space="preserve"> </w:t>
      </w:r>
      <w:r w:rsidR="006174AE">
        <w:rPr>
          <w:rFonts w:cstheme="minorHAnsi"/>
          <w:szCs w:val="22"/>
        </w:rPr>
        <w:t xml:space="preserve">viewed </w:t>
      </w:r>
      <w:r w:rsidRPr="00266C07">
        <w:rPr>
          <w:rFonts w:cstheme="minorHAnsi"/>
          <w:szCs w:val="22"/>
        </w:rPr>
        <w:t xml:space="preserve">a planned data collection tool that will feed information to a central referral point for schools and consumers. </w:t>
      </w:r>
    </w:p>
    <w:p w14:paraId="7E45EF24" w14:textId="1C09A74C" w:rsidR="005108F4" w:rsidRPr="00266C07" w:rsidRDefault="005108F4" w:rsidP="005048E4">
      <w:pPr>
        <w:jc w:val="center"/>
        <w:rPr>
          <w:szCs w:val="22"/>
          <w:shd w:val="clear" w:color="auto" w:fill="FFFFFF"/>
        </w:rPr>
      </w:pPr>
      <w:r w:rsidRPr="00266C07">
        <w:rPr>
          <w:noProof/>
          <w:szCs w:val="22"/>
          <w:lang w:eastAsia="en-AU"/>
        </w:rPr>
        <w:drawing>
          <wp:inline distT="0" distB="0" distL="0" distR="0" wp14:anchorId="16359090" wp14:editId="474D0305">
            <wp:extent cx="1815896" cy="242119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1828132" cy="2437509"/>
                    </a:xfrm>
                    <a:prstGeom prst="rect">
                      <a:avLst/>
                    </a:prstGeom>
                    <a:noFill/>
                    <a:ln>
                      <a:noFill/>
                    </a:ln>
                  </pic:spPr>
                </pic:pic>
              </a:graphicData>
            </a:graphic>
          </wp:inline>
        </w:drawing>
      </w:r>
      <w:r w:rsidRPr="00266C07">
        <w:rPr>
          <w:noProof/>
          <w:szCs w:val="22"/>
          <w:lang w:eastAsia="en-AU"/>
        </w:rPr>
        <w:drawing>
          <wp:inline distT="0" distB="0" distL="0" distR="0" wp14:anchorId="1FF7B084" wp14:editId="36A8E2F9">
            <wp:extent cx="1857465" cy="24419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9" cstate="email">
                      <a:extLst>
                        <a:ext uri="{28A0092B-C50C-407E-A947-70E740481C1C}">
                          <a14:useLocalDpi xmlns:a14="http://schemas.microsoft.com/office/drawing/2010/main"/>
                        </a:ext>
                      </a:extLst>
                    </a:blip>
                    <a:srcRect/>
                    <a:stretch/>
                  </pic:blipFill>
                  <pic:spPr bwMode="auto">
                    <a:xfrm>
                      <a:off x="0" y="0"/>
                      <a:ext cx="1876673" cy="2467161"/>
                    </a:xfrm>
                    <a:prstGeom prst="rect">
                      <a:avLst/>
                    </a:prstGeom>
                    <a:noFill/>
                    <a:ln>
                      <a:noFill/>
                    </a:ln>
                    <a:extLst>
                      <a:ext uri="{53640926-AAD7-44D8-BBD7-CCE9431645EC}">
                        <a14:shadowObscured xmlns:a14="http://schemas.microsoft.com/office/drawing/2010/main"/>
                      </a:ext>
                    </a:extLst>
                  </pic:spPr>
                </pic:pic>
              </a:graphicData>
            </a:graphic>
          </wp:inline>
        </w:drawing>
      </w:r>
    </w:p>
    <w:p w14:paraId="5BF4295E" w14:textId="04B8AC18" w:rsidR="005108F4" w:rsidRPr="00266C07" w:rsidRDefault="005108F4" w:rsidP="005108F4">
      <w:pPr>
        <w:pStyle w:val="Caption"/>
      </w:pPr>
      <w:r w:rsidRPr="00266C07">
        <w:t xml:space="preserve">Figure </w:t>
      </w:r>
      <w:r w:rsidR="005048E4">
        <w:t>4</w:t>
      </w:r>
      <w:r w:rsidR="0012786C">
        <w:t xml:space="preserve">a and </w:t>
      </w:r>
      <w:r w:rsidR="005048E4">
        <w:t>4</w:t>
      </w:r>
      <w:r w:rsidR="0012786C">
        <w:t>b</w:t>
      </w:r>
      <w:r w:rsidRPr="00266C07">
        <w:t xml:space="preserve">: </w:t>
      </w:r>
      <w:r w:rsidR="00266C07" w:rsidRPr="00266C07">
        <w:t xml:space="preserve">Kindergarten traditional </w:t>
      </w:r>
      <w:r w:rsidR="00CE690F">
        <w:t>fables with a financial message</w:t>
      </w:r>
      <w:r w:rsidR="00266C07" w:rsidRPr="00266C07">
        <w:t xml:space="preserve"> and a middle school authored story collection available to all schools in Italy</w:t>
      </w:r>
      <w:r w:rsidRPr="00266C07">
        <w:t>. (Photo</w:t>
      </w:r>
      <w:r w:rsidR="0012786C">
        <w:t>s</w:t>
      </w:r>
      <w:r w:rsidRPr="00266C07">
        <w:t xml:space="preserve"> by Cassandra Portelli</w:t>
      </w:r>
      <w:r w:rsidR="00266C07" w:rsidRPr="00266C07">
        <w:t>, books published by the Bank of Italy)</w:t>
      </w:r>
    </w:p>
    <w:p w14:paraId="23D8D29B" w14:textId="140F8100" w:rsidR="005108F4" w:rsidRDefault="001E79A4" w:rsidP="005108F4">
      <w:pPr>
        <w:spacing w:before="100" w:beforeAutospacing="1" w:after="100" w:afterAutospacing="1"/>
        <w:rPr>
          <w:rFonts w:cstheme="minorHAnsi"/>
          <w:szCs w:val="22"/>
        </w:rPr>
      </w:pPr>
      <w:r>
        <w:rPr>
          <w:rFonts w:cstheme="minorHAnsi"/>
          <w:szCs w:val="22"/>
        </w:rPr>
        <w:t>Key t</w:t>
      </w:r>
      <w:r w:rsidR="00677B7D">
        <w:rPr>
          <w:rFonts w:cstheme="minorHAnsi"/>
          <w:szCs w:val="22"/>
        </w:rPr>
        <w:t>ake</w:t>
      </w:r>
      <w:r w:rsidR="00662447">
        <w:rPr>
          <w:rFonts w:cstheme="minorHAnsi"/>
          <w:szCs w:val="22"/>
        </w:rPr>
        <w:t>-a</w:t>
      </w:r>
      <w:r w:rsidR="00677B7D">
        <w:rPr>
          <w:rFonts w:cstheme="minorHAnsi"/>
          <w:szCs w:val="22"/>
        </w:rPr>
        <w:t>ways from Italy</w:t>
      </w:r>
      <w:r>
        <w:rPr>
          <w:rFonts w:cstheme="minorHAnsi"/>
          <w:szCs w:val="22"/>
        </w:rPr>
        <w:t>:</w:t>
      </w:r>
    </w:p>
    <w:p w14:paraId="67500E97" w14:textId="453B4D06" w:rsidR="00677B7D" w:rsidRDefault="00677B7D" w:rsidP="00677B7D">
      <w:pPr>
        <w:pStyle w:val="ListParagraph"/>
        <w:numPr>
          <w:ilvl w:val="0"/>
          <w:numId w:val="27"/>
        </w:numPr>
      </w:pPr>
      <w:r>
        <w:t xml:space="preserve">Government policy is powerful. Things will change rapidly in Italy because financial literacy education has been </w:t>
      </w:r>
      <w:r w:rsidR="005B6E0C">
        <w:t xml:space="preserve">legislated into </w:t>
      </w:r>
      <w:r>
        <w:t>law.</w:t>
      </w:r>
    </w:p>
    <w:p w14:paraId="0275FBE8" w14:textId="5DFBCAF4" w:rsidR="00677B7D" w:rsidRDefault="006174AE" w:rsidP="00677B7D">
      <w:pPr>
        <w:pStyle w:val="ListParagraph"/>
        <w:numPr>
          <w:ilvl w:val="0"/>
          <w:numId w:val="27"/>
        </w:numPr>
      </w:pPr>
      <w:r>
        <w:t xml:space="preserve">All countries </w:t>
      </w:r>
      <w:r w:rsidR="00677B7D">
        <w:t xml:space="preserve">are all facing the </w:t>
      </w:r>
      <w:r w:rsidR="008C7A7C">
        <w:t xml:space="preserve">similar </w:t>
      </w:r>
      <w:r w:rsidR="00677B7D">
        <w:t xml:space="preserve">challenges to </w:t>
      </w:r>
      <w:r w:rsidR="008C7A7C">
        <w:t>financial literacy equity</w:t>
      </w:r>
      <w:r w:rsidR="00677B7D">
        <w:t>.</w:t>
      </w:r>
    </w:p>
    <w:p w14:paraId="310FB0C2" w14:textId="0BBC1AB4" w:rsidR="00CD1CAE" w:rsidRDefault="00677B7D" w:rsidP="00677B7D">
      <w:pPr>
        <w:pStyle w:val="ListParagraph"/>
        <w:numPr>
          <w:ilvl w:val="0"/>
          <w:numId w:val="27"/>
        </w:numPr>
      </w:pPr>
      <w:r>
        <w:t>There are many ways to be creative in the provision of financial education</w:t>
      </w:r>
      <w:r w:rsidR="00CD1CAE">
        <w:t>.</w:t>
      </w:r>
    </w:p>
    <w:p w14:paraId="4E7F7325" w14:textId="7DACFC2F" w:rsidR="00677B7D" w:rsidRDefault="00CD1CAE" w:rsidP="00677B7D">
      <w:pPr>
        <w:pStyle w:val="ListParagraph"/>
        <w:numPr>
          <w:ilvl w:val="0"/>
          <w:numId w:val="27"/>
        </w:numPr>
      </w:pPr>
      <w:r>
        <w:t>S</w:t>
      </w:r>
      <w:r w:rsidR="0084501F">
        <w:t>tudents can contribute to the resource pool</w:t>
      </w:r>
      <w:r w:rsidR="00677B7D">
        <w:t>.</w:t>
      </w:r>
    </w:p>
    <w:p w14:paraId="4ACB0A5B" w14:textId="53C23AD0" w:rsidR="00677B7D" w:rsidRDefault="007B51A8" w:rsidP="00677B7D">
      <w:pPr>
        <w:pStyle w:val="ListParagraph"/>
        <w:numPr>
          <w:ilvl w:val="0"/>
          <w:numId w:val="27"/>
        </w:numPr>
      </w:pPr>
      <w:r>
        <w:t>There are</w:t>
      </w:r>
      <w:r w:rsidR="00677B7D">
        <w:t xml:space="preserve"> benefits of working from an educational framework.</w:t>
      </w:r>
    </w:p>
    <w:p w14:paraId="39A32B6F" w14:textId="75F070BF" w:rsidR="00677B7D" w:rsidRPr="00677B7D" w:rsidRDefault="007B51A8" w:rsidP="00677B7D">
      <w:pPr>
        <w:pStyle w:val="ListParagraph"/>
        <w:numPr>
          <w:ilvl w:val="0"/>
          <w:numId w:val="27"/>
        </w:numPr>
      </w:pPr>
      <w:r>
        <w:t>P</w:t>
      </w:r>
      <w:r w:rsidR="00677B7D">
        <w:t>rogram evaluation</w:t>
      </w:r>
      <w:r>
        <w:t xml:space="preserve"> is important</w:t>
      </w:r>
      <w:r w:rsidR="00CD1CAE">
        <w:t>.</w:t>
      </w:r>
    </w:p>
    <w:p w14:paraId="68CD1962" w14:textId="07FBE6F6" w:rsidR="00CD5170" w:rsidRDefault="00CD5170" w:rsidP="00CD5170">
      <w:pPr>
        <w:pStyle w:val="Heading2"/>
        <w:rPr>
          <w:shd w:val="clear" w:color="auto" w:fill="FFFFFF"/>
        </w:rPr>
      </w:pPr>
      <w:r>
        <w:rPr>
          <w:shd w:val="clear" w:color="auto" w:fill="FFFFFF"/>
        </w:rPr>
        <w:t>Canada</w:t>
      </w:r>
    </w:p>
    <w:p w14:paraId="6C780ECD" w14:textId="30FE68A8" w:rsidR="00266C07" w:rsidRPr="00662447" w:rsidRDefault="00266C07" w:rsidP="00266C07">
      <w:pPr>
        <w:shd w:val="clear" w:color="auto" w:fill="FFFFFF"/>
        <w:spacing w:after="0" w:line="240" w:lineRule="auto"/>
        <w:textAlignment w:val="baseline"/>
        <w:rPr>
          <w:szCs w:val="22"/>
          <w:shd w:val="clear" w:color="auto" w:fill="FFFFFF"/>
        </w:rPr>
      </w:pPr>
      <w:r w:rsidRPr="00662447">
        <w:rPr>
          <w:szCs w:val="22"/>
          <w:shd w:val="clear" w:color="auto" w:fill="FFFFFF"/>
        </w:rPr>
        <w:t xml:space="preserve">Global Money Week </w:t>
      </w:r>
      <w:r w:rsidR="005A6E38">
        <w:rPr>
          <w:szCs w:val="22"/>
          <w:shd w:val="clear" w:color="auto" w:fill="FFFFFF"/>
        </w:rPr>
        <w:t>is presented as</w:t>
      </w:r>
      <w:r w:rsidRPr="00662447">
        <w:rPr>
          <w:szCs w:val="22"/>
          <w:shd w:val="clear" w:color="auto" w:fill="FFFFFF"/>
        </w:rPr>
        <w:t xml:space="preserve"> </w:t>
      </w:r>
      <w:r w:rsidR="00D97D05" w:rsidRPr="00662447">
        <w:rPr>
          <w:szCs w:val="22"/>
          <w:shd w:val="clear" w:color="auto" w:fill="FFFFFF"/>
        </w:rPr>
        <w:t>Financial</w:t>
      </w:r>
      <w:r w:rsidRPr="00662447">
        <w:rPr>
          <w:szCs w:val="22"/>
          <w:shd w:val="clear" w:color="auto" w:fill="FFFFFF"/>
        </w:rPr>
        <w:t xml:space="preserve"> Literacy Month </w:t>
      </w:r>
      <w:r w:rsidR="005A6E38">
        <w:rPr>
          <w:szCs w:val="22"/>
          <w:shd w:val="clear" w:color="auto" w:fill="FFFFFF"/>
        </w:rPr>
        <w:t>during November</w:t>
      </w:r>
      <w:r w:rsidRPr="00662447">
        <w:rPr>
          <w:szCs w:val="22"/>
          <w:shd w:val="clear" w:color="auto" w:fill="FFFFFF"/>
        </w:rPr>
        <w:t xml:space="preserve"> in Canada</w:t>
      </w:r>
      <w:r w:rsidR="005A6E38">
        <w:rPr>
          <w:szCs w:val="22"/>
          <w:shd w:val="clear" w:color="auto" w:fill="FFFFFF"/>
        </w:rPr>
        <w:t>, and</w:t>
      </w:r>
      <w:r w:rsidRPr="00662447">
        <w:rPr>
          <w:szCs w:val="22"/>
          <w:shd w:val="clear" w:color="auto" w:fill="FFFFFF"/>
        </w:rPr>
        <w:t xml:space="preserve"> </w:t>
      </w:r>
      <w:r w:rsidR="005A6E38">
        <w:rPr>
          <w:szCs w:val="22"/>
          <w:shd w:val="clear" w:color="auto" w:fill="FFFFFF"/>
        </w:rPr>
        <w:t>comprises</w:t>
      </w:r>
      <w:r w:rsidRPr="00662447">
        <w:rPr>
          <w:szCs w:val="22"/>
          <w:shd w:val="clear" w:color="auto" w:fill="FFFFFF"/>
        </w:rPr>
        <w:t xml:space="preserve"> a variety of programs that support schools in implementing the financial literacy curriculum. While this is different in each of the provinces, it is mandatory for schools provide financial literacy education. </w:t>
      </w:r>
    </w:p>
    <w:p w14:paraId="54DCCA7A" w14:textId="77777777" w:rsidR="00266C07" w:rsidRPr="00662447" w:rsidRDefault="00266C07" w:rsidP="00266C07">
      <w:pPr>
        <w:shd w:val="clear" w:color="auto" w:fill="FFFFFF"/>
        <w:spacing w:after="0" w:line="240" w:lineRule="auto"/>
        <w:textAlignment w:val="baseline"/>
        <w:rPr>
          <w:szCs w:val="22"/>
          <w:shd w:val="clear" w:color="auto" w:fill="FFFFFF"/>
        </w:rPr>
      </w:pPr>
    </w:p>
    <w:p w14:paraId="35509BD6" w14:textId="735EF1AB" w:rsidR="00266C07" w:rsidRPr="00662447" w:rsidRDefault="00266C07" w:rsidP="00266C07">
      <w:pPr>
        <w:shd w:val="clear" w:color="auto" w:fill="FFFFFF"/>
        <w:spacing w:after="0" w:line="240" w:lineRule="auto"/>
        <w:textAlignment w:val="baseline"/>
        <w:rPr>
          <w:szCs w:val="22"/>
          <w:shd w:val="clear" w:color="auto" w:fill="FFFFFF"/>
        </w:rPr>
      </w:pPr>
      <w:r w:rsidRPr="00662447">
        <w:rPr>
          <w:szCs w:val="22"/>
          <w:shd w:val="clear" w:color="auto" w:fill="FFFFFF"/>
        </w:rPr>
        <w:t xml:space="preserve">In Financial Literacy Month in 2017, 808 events and resources from 43 organisations were entered into the financial literacy database. There were more than half a million impressions to the </w:t>
      </w:r>
      <w:r w:rsidR="006174AE">
        <w:rPr>
          <w:szCs w:val="22"/>
          <w:shd w:val="clear" w:color="auto" w:fill="FFFFFF"/>
        </w:rPr>
        <w:t>Financial Consumer Agency of Canada</w:t>
      </w:r>
      <w:r w:rsidR="006174AE" w:rsidRPr="00662447">
        <w:rPr>
          <w:szCs w:val="22"/>
          <w:shd w:val="clear" w:color="auto" w:fill="FFFFFF"/>
        </w:rPr>
        <w:t xml:space="preserve"> </w:t>
      </w:r>
      <w:r w:rsidR="006174AE">
        <w:rPr>
          <w:szCs w:val="22"/>
          <w:shd w:val="clear" w:color="auto" w:fill="FFFFFF"/>
        </w:rPr>
        <w:t xml:space="preserve">(FCAC) </w:t>
      </w:r>
      <w:r w:rsidRPr="00662447">
        <w:rPr>
          <w:szCs w:val="22"/>
          <w:shd w:val="clear" w:color="auto" w:fill="FFFFFF"/>
        </w:rPr>
        <w:t>Facebook and Twitter accounts, and 5.4 million exposures to print, radio and television mentions. Parliament, including the Prime Minister, actively supported Financial Literacy Month</w:t>
      </w:r>
      <w:r w:rsidR="00CD1CAE">
        <w:rPr>
          <w:szCs w:val="22"/>
          <w:shd w:val="clear" w:color="auto" w:fill="FFFFFF"/>
        </w:rPr>
        <w:t xml:space="preserve">. </w:t>
      </w:r>
      <w:r w:rsidRPr="00662447">
        <w:rPr>
          <w:szCs w:val="22"/>
          <w:shd w:val="clear" w:color="auto" w:fill="FFFFFF"/>
        </w:rPr>
        <w:t xml:space="preserve">Some of the activities included a focus on budgeting, money fairs, speeches, essay competitions (including one about </w:t>
      </w:r>
      <w:r w:rsidR="005872D2">
        <w:rPr>
          <w:szCs w:val="22"/>
          <w:shd w:val="clear" w:color="auto" w:fill="FFFFFF"/>
        </w:rPr>
        <w:t>”</w:t>
      </w:r>
      <w:r w:rsidRPr="00662447">
        <w:rPr>
          <w:szCs w:val="22"/>
          <w:shd w:val="clear" w:color="auto" w:fill="FFFFFF"/>
        </w:rPr>
        <w:t xml:space="preserve">The Dumbest Thing I Did </w:t>
      </w:r>
      <w:r w:rsidR="00D97D05" w:rsidRPr="00662447">
        <w:rPr>
          <w:szCs w:val="22"/>
          <w:shd w:val="clear" w:color="auto" w:fill="FFFFFF"/>
        </w:rPr>
        <w:t>with</w:t>
      </w:r>
      <w:r w:rsidRPr="00662447">
        <w:rPr>
          <w:szCs w:val="22"/>
          <w:shd w:val="clear" w:color="auto" w:fill="FFFFFF"/>
        </w:rPr>
        <w:t xml:space="preserve"> My Money</w:t>
      </w:r>
      <w:r w:rsidR="005872D2">
        <w:rPr>
          <w:szCs w:val="22"/>
          <w:shd w:val="clear" w:color="auto" w:fill="FFFFFF"/>
        </w:rPr>
        <w:t>”</w:t>
      </w:r>
      <w:r w:rsidRPr="00662447">
        <w:rPr>
          <w:szCs w:val="22"/>
          <w:shd w:val="clear" w:color="auto" w:fill="FFFFFF"/>
        </w:rPr>
        <w:t xml:space="preserve">), scholarship awards, and a presentation by comedian James Cunningham called </w:t>
      </w:r>
      <w:r w:rsidR="005872D2">
        <w:rPr>
          <w:szCs w:val="22"/>
          <w:shd w:val="clear" w:color="auto" w:fill="FFFFFF"/>
        </w:rPr>
        <w:t>“</w:t>
      </w:r>
      <w:r w:rsidRPr="00662447">
        <w:rPr>
          <w:szCs w:val="22"/>
          <w:shd w:val="clear" w:color="auto" w:fill="FFFFFF"/>
        </w:rPr>
        <w:t>Funny Money</w:t>
      </w:r>
      <w:r w:rsidR="005872D2">
        <w:rPr>
          <w:szCs w:val="22"/>
          <w:shd w:val="clear" w:color="auto" w:fill="FFFFFF"/>
        </w:rPr>
        <w:t>”</w:t>
      </w:r>
    </w:p>
    <w:p w14:paraId="707741B2" w14:textId="77777777" w:rsidR="00266C07" w:rsidRPr="00266C07" w:rsidRDefault="00266C07" w:rsidP="00266C07">
      <w:pPr>
        <w:shd w:val="clear" w:color="auto" w:fill="FFFFFF"/>
        <w:spacing w:after="0" w:line="240" w:lineRule="auto"/>
        <w:textAlignment w:val="baseline"/>
        <w:rPr>
          <w:rFonts w:eastAsia="Times New Roman" w:cstheme="minorHAnsi"/>
          <w:color w:val="171717"/>
          <w:szCs w:val="22"/>
          <w:lang w:eastAsia="en-GB"/>
        </w:rPr>
      </w:pPr>
    </w:p>
    <w:p w14:paraId="69848048" w14:textId="0657A5D3" w:rsidR="005048E4" w:rsidRDefault="00266C07" w:rsidP="00266C07">
      <w:pPr>
        <w:shd w:val="clear" w:color="auto" w:fill="FFFFFF"/>
        <w:spacing w:after="0" w:line="240" w:lineRule="auto"/>
        <w:textAlignment w:val="baseline"/>
        <w:rPr>
          <w:rFonts w:eastAsia="Times New Roman" w:cstheme="minorHAnsi"/>
          <w:color w:val="171717"/>
          <w:szCs w:val="22"/>
          <w:bdr w:val="none" w:sz="0" w:space="0" w:color="auto" w:frame="1"/>
          <w:lang w:eastAsia="en-GB"/>
        </w:rPr>
      </w:pPr>
      <w:r w:rsidRPr="00266C07">
        <w:rPr>
          <w:rFonts w:eastAsia="Times New Roman" w:cstheme="minorHAnsi"/>
          <w:color w:val="171717"/>
          <w:szCs w:val="22"/>
          <w:bdr w:val="none" w:sz="0" w:space="0" w:color="auto" w:frame="1"/>
          <w:lang w:eastAsia="en-GB"/>
        </w:rPr>
        <w:t>Jane</w:t>
      </w:r>
      <w:r>
        <w:rPr>
          <w:rFonts w:eastAsia="Times New Roman" w:cstheme="minorHAnsi"/>
          <w:color w:val="171717"/>
          <w:szCs w:val="22"/>
          <w:bdr w:val="none" w:sz="0" w:space="0" w:color="auto" w:frame="1"/>
          <w:lang w:eastAsia="en-GB"/>
        </w:rPr>
        <w:t xml:space="preserve"> Rooney, who is the Financial Literacy Leader of the </w:t>
      </w:r>
      <w:r w:rsidR="006174AE">
        <w:rPr>
          <w:rFonts w:eastAsia="Times New Roman" w:cstheme="minorHAnsi"/>
          <w:color w:val="171717"/>
          <w:szCs w:val="22"/>
          <w:bdr w:val="none" w:sz="0" w:space="0" w:color="auto" w:frame="1"/>
          <w:lang w:eastAsia="en-GB"/>
        </w:rPr>
        <w:t>FCAC</w:t>
      </w:r>
      <w:r w:rsidR="00D97D05">
        <w:rPr>
          <w:rFonts w:eastAsia="Times New Roman" w:cstheme="minorHAnsi"/>
          <w:color w:val="171717"/>
          <w:szCs w:val="22"/>
          <w:bdr w:val="none" w:sz="0" w:space="0" w:color="auto" w:frame="1"/>
          <w:lang w:eastAsia="en-GB"/>
        </w:rPr>
        <w:t xml:space="preserve">, </w:t>
      </w:r>
      <w:r w:rsidR="00D97D05" w:rsidRPr="00266C07">
        <w:rPr>
          <w:rFonts w:eastAsia="Times New Roman" w:cstheme="minorHAnsi"/>
          <w:color w:val="171717"/>
          <w:szCs w:val="22"/>
          <w:bdr w:val="none" w:sz="0" w:space="0" w:color="auto" w:frame="1"/>
          <w:lang w:eastAsia="en-GB"/>
        </w:rPr>
        <w:t>described</w:t>
      </w:r>
      <w:r w:rsidRPr="00266C07">
        <w:rPr>
          <w:rFonts w:eastAsia="Times New Roman" w:cstheme="minorHAnsi"/>
          <w:color w:val="171717"/>
          <w:szCs w:val="22"/>
          <w:bdr w:val="none" w:sz="0" w:space="0" w:color="auto" w:frame="1"/>
          <w:lang w:eastAsia="en-GB"/>
        </w:rPr>
        <w:t xml:space="preserve"> some of the school curriculum support available. </w:t>
      </w:r>
      <w:r w:rsidR="00CD1CAE">
        <w:rPr>
          <w:rFonts w:eastAsia="Times New Roman" w:cstheme="minorHAnsi"/>
          <w:color w:val="171717"/>
          <w:szCs w:val="22"/>
          <w:bdr w:val="none" w:sz="0" w:space="0" w:color="auto" w:frame="1"/>
          <w:lang w:eastAsia="en-GB"/>
        </w:rPr>
        <w:t>Nova Scotia</w:t>
      </w:r>
      <w:r w:rsidRPr="00266C07">
        <w:rPr>
          <w:rFonts w:eastAsia="Times New Roman" w:cstheme="minorHAnsi"/>
          <w:color w:val="171717"/>
          <w:szCs w:val="22"/>
          <w:bdr w:val="none" w:sz="0" w:space="0" w:color="auto" w:frame="1"/>
          <w:lang w:eastAsia="en-GB"/>
        </w:rPr>
        <w:t xml:space="preserve"> has introduced a Citizenship </w:t>
      </w:r>
      <w:r w:rsidR="00CD1CAE">
        <w:rPr>
          <w:rFonts w:eastAsia="Times New Roman" w:cstheme="minorHAnsi"/>
          <w:color w:val="171717"/>
          <w:szCs w:val="22"/>
          <w:bdr w:val="none" w:sz="0" w:space="0" w:color="auto" w:frame="1"/>
          <w:lang w:eastAsia="en-GB"/>
        </w:rPr>
        <w:t>subject</w:t>
      </w:r>
      <w:r w:rsidR="00CD1CAE" w:rsidRPr="00266C07">
        <w:rPr>
          <w:rFonts w:eastAsia="Times New Roman" w:cstheme="minorHAnsi"/>
          <w:color w:val="171717"/>
          <w:szCs w:val="22"/>
          <w:bdr w:val="none" w:sz="0" w:space="0" w:color="auto" w:frame="1"/>
          <w:lang w:eastAsia="en-GB"/>
        </w:rPr>
        <w:t xml:space="preserve"> </w:t>
      </w:r>
      <w:r w:rsidRPr="00266C07">
        <w:rPr>
          <w:rFonts w:eastAsia="Times New Roman" w:cstheme="minorHAnsi"/>
          <w:color w:val="171717"/>
          <w:szCs w:val="22"/>
          <w:bdr w:val="none" w:sz="0" w:space="0" w:color="auto" w:frame="1"/>
          <w:lang w:eastAsia="en-GB"/>
        </w:rPr>
        <w:t>in Grade 9 to cover financial literacy</w:t>
      </w:r>
      <w:r w:rsidR="005A6E38">
        <w:rPr>
          <w:rFonts w:eastAsia="Times New Roman" w:cstheme="minorHAnsi"/>
          <w:color w:val="171717"/>
          <w:szCs w:val="22"/>
          <w:bdr w:val="none" w:sz="0" w:space="0" w:color="auto" w:frame="1"/>
          <w:lang w:eastAsia="en-GB"/>
        </w:rPr>
        <w:t xml:space="preserve">, </w:t>
      </w:r>
      <w:r>
        <w:rPr>
          <w:rFonts w:eastAsia="Times New Roman" w:cstheme="minorHAnsi"/>
          <w:color w:val="171717"/>
          <w:szCs w:val="22"/>
          <w:bdr w:val="none" w:sz="0" w:space="0" w:color="auto" w:frame="1"/>
          <w:lang w:eastAsia="en-GB"/>
        </w:rPr>
        <w:t xml:space="preserve">just in time for </w:t>
      </w:r>
      <w:r w:rsidR="006174AE">
        <w:rPr>
          <w:rFonts w:eastAsia="Times New Roman" w:cstheme="minorHAnsi"/>
          <w:color w:val="171717"/>
          <w:szCs w:val="22"/>
          <w:bdr w:val="none" w:sz="0" w:space="0" w:color="auto" w:frame="1"/>
          <w:lang w:eastAsia="en-GB"/>
        </w:rPr>
        <w:t>Programme of International Student Assessment</w:t>
      </w:r>
      <w:r w:rsidR="005A6E38">
        <w:rPr>
          <w:rFonts w:eastAsia="Times New Roman" w:cstheme="minorHAnsi"/>
          <w:color w:val="171717"/>
          <w:szCs w:val="22"/>
          <w:bdr w:val="none" w:sz="0" w:space="0" w:color="auto" w:frame="1"/>
          <w:lang w:eastAsia="en-GB"/>
        </w:rPr>
        <w:t xml:space="preserve"> (PISA)</w:t>
      </w:r>
      <w:r w:rsidRPr="00266C07">
        <w:rPr>
          <w:rFonts w:eastAsia="Times New Roman" w:cstheme="minorHAnsi"/>
          <w:color w:val="171717"/>
          <w:szCs w:val="22"/>
          <w:bdr w:val="none" w:sz="0" w:space="0" w:color="auto" w:frame="1"/>
          <w:lang w:eastAsia="en-GB"/>
        </w:rPr>
        <w:t>.</w:t>
      </w:r>
      <w:r>
        <w:rPr>
          <w:rFonts w:eastAsia="Times New Roman" w:cstheme="minorHAnsi"/>
          <w:color w:val="171717"/>
          <w:szCs w:val="22"/>
          <w:lang w:eastAsia="en-GB"/>
        </w:rPr>
        <w:t xml:space="preserve"> </w:t>
      </w:r>
      <w:r w:rsidRPr="00266C07">
        <w:rPr>
          <w:rFonts w:eastAsia="Times New Roman" w:cstheme="minorHAnsi"/>
          <w:color w:val="171717"/>
          <w:szCs w:val="22"/>
          <w:bdr w:val="none" w:sz="0" w:space="0" w:color="auto" w:frame="1"/>
          <w:lang w:eastAsia="en-GB"/>
        </w:rPr>
        <w:t xml:space="preserve">Canada has world leading results in PISA testing in this area, and Jane </w:t>
      </w:r>
      <w:r>
        <w:rPr>
          <w:rFonts w:eastAsia="Times New Roman" w:cstheme="minorHAnsi"/>
          <w:color w:val="171717"/>
          <w:szCs w:val="22"/>
          <w:bdr w:val="none" w:sz="0" w:space="0" w:color="auto" w:frame="1"/>
          <w:lang w:eastAsia="en-GB"/>
        </w:rPr>
        <w:t>expressed her belief that</w:t>
      </w:r>
      <w:r w:rsidRPr="00266C07">
        <w:rPr>
          <w:rFonts w:eastAsia="Times New Roman" w:cstheme="minorHAnsi"/>
          <w:color w:val="171717"/>
          <w:szCs w:val="22"/>
          <w:bdr w:val="none" w:sz="0" w:space="0" w:color="auto" w:frame="1"/>
          <w:lang w:eastAsia="en-GB"/>
        </w:rPr>
        <w:t xml:space="preserve"> there are </w:t>
      </w:r>
      <w:r>
        <w:rPr>
          <w:rFonts w:eastAsia="Times New Roman" w:cstheme="minorHAnsi"/>
          <w:color w:val="171717"/>
          <w:szCs w:val="22"/>
          <w:bdr w:val="none" w:sz="0" w:space="0" w:color="auto" w:frame="1"/>
          <w:lang w:eastAsia="en-GB"/>
        </w:rPr>
        <w:t>three</w:t>
      </w:r>
      <w:r w:rsidRPr="00266C07">
        <w:rPr>
          <w:rFonts w:eastAsia="Times New Roman" w:cstheme="minorHAnsi"/>
          <w:color w:val="171717"/>
          <w:szCs w:val="22"/>
          <w:bdr w:val="none" w:sz="0" w:space="0" w:color="auto" w:frame="1"/>
          <w:lang w:eastAsia="en-GB"/>
        </w:rPr>
        <w:t xml:space="preserve"> important factors</w:t>
      </w:r>
      <w:r>
        <w:rPr>
          <w:rFonts w:eastAsia="Times New Roman" w:cstheme="minorHAnsi"/>
          <w:color w:val="171717"/>
          <w:szCs w:val="22"/>
          <w:bdr w:val="none" w:sz="0" w:space="0" w:color="auto" w:frame="1"/>
          <w:lang w:eastAsia="en-GB"/>
        </w:rPr>
        <w:t xml:space="preserve"> at play</w:t>
      </w:r>
      <w:r w:rsidRPr="00266C07">
        <w:rPr>
          <w:rFonts w:eastAsia="Times New Roman" w:cstheme="minorHAnsi"/>
          <w:color w:val="171717"/>
          <w:szCs w:val="22"/>
          <w:bdr w:val="none" w:sz="0" w:space="0" w:color="auto" w:frame="1"/>
          <w:lang w:eastAsia="en-GB"/>
        </w:rPr>
        <w:t>; students have bank accounts, they earn money from an early age, and financial literacy topics are discussed in the home.</w:t>
      </w:r>
    </w:p>
    <w:p w14:paraId="69EF3BA7" w14:textId="77777777" w:rsidR="005048E4" w:rsidRDefault="005048E4" w:rsidP="00266C07">
      <w:pPr>
        <w:shd w:val="clear" w:color="auto" w:fill="FFFFFF"/>
        <w:spacing w:after="0" w:line="240" w:lineRule="auto"/>
        <w:textAlignment w:val="baseline"/>
        <w:rPr>
          <w:rFonts w:eastAsia="Times New Roman" w:cstheme="minorHAnsi"/>
          <w:color w:val="171717"/>
          <w:szCs w:val="22"/>
          <w:bdr w:val="none" w:sz="0" w:space="0" w:color="auto" w:frame="1"/>
          <w:lang w:eastAsia="en-GB"/>
        </w:rPr>
      </w:pPr>
    </w:p>
    <w:p w14:paraId="6F9C9D67" w14:textId="631772DC" w:rsidR="005048E4" w:rsidRDefault="005048E4" w:rsidP="005048E4">
      <w:pPr>
        <w:shd w:val="clear" w:color="auto" w:fill="FFFFFF"/>
        <w:spacing w:after="0" w:line="240" w:lineRule="auto"/>
        <w:jc w:val="center"/>
        <w:textAlignment w:val="baseline"/>
        <w:rPr>
          <w:rFonts w:eastAsia="Times New Roman" w:cstheme="minorHAnsi"/>
          <w:color w:val="171717"/>
          <w:szCs w:val="22"/>
          <w:lang w:eastAsia="en-GB"/>
        </w:rPr>
      </w:pPr>
      <w:r>
        <w:rPr>
          <w:noProof/>
          <w:lang w:eastAsia="en-AU"/>
        </w:rPr>
        <w:drawing>
          <wp:inline distT="0" distB="0" distL="0" distR="0" wp14:anchorId="59405905" wp14:editId="0D4546E0">
            <wp:extent cx="3647768" cy="244136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3653082" cy="2444921"/>
                    </a:xfrm>
                    <a:prstGeom prst="rect">
                      <a:avLst/>
                    </a:prstGeom>
                    <a:noFill/>
                    <a:ln>
                      <a:noFill/>
                    </a:ln>
                  </pic:spPr>
                </pic:pic>
              </a:graphicData>
            </a:graphic>
          </wp:inline>
        </w:drawing>
      </w:r>
    </w:p>
    <w:p w14:paraId="159E5C22" w14:textId="77777777" w:rsidR="005048E4" w:rsidRPr="005048E4" w:rsidRDefault="005048E4" w:rsidP="005048E4">
      <w:pPr>
        <w:shd w:val="clear" w:color="auto" w:fill="FFFFFF"/>
        <w:spacing w:after="0" w:line="240" w:lineRule="auto"/>
        <w:jc w:val="center"/>
        <w:textAlignment w:val="baseline"/>
        <w:rPr>
          <w:rFonts w:eastAsia="Times New Roman" w:cstheme="minorHAnsi"/>
          <w:color w:val="171717"/>
          <w:szCs w:val="22"/>
          <w:lang w:eastAsia="en-GB"/>
        </w:rPr>
      </w:pPr>
    </w:p>
    <w:p w14:paraId="4ACD6272" w14:textId="4230A65B" w:rsidR="005048E4" w:rsidRPr="00266C07" w:rsidRDefault="005048E4" w:rsidP="005048E4">
      <w:pPr>
        <w:pStyle w:val="Caption"/>
      </w:pPr>
      <w:r w:rsidRPr="00266C07">
        <w:t xml:space="preserve">Figure </w:t>
      </w:r>
      <w:r>
        <w:t>5</w:t>
      </w:r>
      <w:r w:rsidRPr="00266C07">
        <w:t xml:space="preserve">: </w:t>
      </w:r>
      <w:r>
        <w:t>Julie Hausen and Jane Rooney</w:t>
      </w:r>
      <w:r w:rsidR="007711B0">
        <w:t xml:space="preserve"> from FCAC</w:t>
      </w:r>
      <w:r w:rsidRPr="00266C07">
        <w:t>. (Photo by Cassandra Portelli)</w:t>
      </w:r>
    </w:p>
    <w:p w14:paraId="2C696BA5" w14:textId="3C454D9D" w:rsidR="00266C07" w:rsidRPr="00266C07" w:rsidRDefault="00266C07" w:rsidP="005048E4">
      <w:pPr>
        <w:shd w:val="clear" w:color="auto" w:fill="FFFFFF"/>
        <w:spacing w:after="0" w:line="240" w:lineRule="auto"/>
        <w:jc w:val="center"/>
        <w:textAlignment w:val="baseline"/>
        <w:rPr>
          <w:rFonts w:eastAsia="Times New Roman" w:cstheme="minorHAnsi"/>
          <w:color w:val="171717"/>
          <w:szCs w:val="22"/>
          <w:lang w:eastAsia="en-GB"/>
        </w:rPr>
      </w:pPr>
      <w:r w:rsidRPr="00266C07">
        <w:rPr>
          <w:rFonts w:eastAsia="Times New Roman" w:cstheme="minorHAnsi"/>
          <w:color w:val="171717"/>
          <w:szCs w:val="22"/>
          <w:bdr w:val="none" w:sz="0" w:space="0" w:color="auto" w:frame="1"/>
          <w:lang w:eastAsia="en-GB"/>
        </w:rPr>
        <w:br/>
      </w:r>
    </w:p>
    <w:p w14:paraId="5A14C380" w14:textId="05E72C5B" w:rsidR="00266C07" w:rsidRDefault="00266C07">
      <w:pPr>
        <w:shd w:val="clear" w:color="auto" w:fill="FFFFFF"/>
        <w:spacing w:after="0" w:line="240" w:lineRule="auto"/>
        <w:textAlignment w:val="baseline"/>
        <w:rPr>
          <w:rFonts w:eastAsia="Times New Roman" w:cstheme="minorHAnsi"/>
          <w:color w:val="171717"/>
          <w:szCs w:val="22"/>
          <w:bdr w:val="none" w:sz="0" w:space="0" w:color="auto" w:frame="1"/>
          <w:lang w:eastAsia="en-GB"/>
        </w:rPr>
      </w:pPr>
      <w:r>
        <w:rPr>
          <w:rFonts w:eastAsia="Times New Roman" w:cstheme="minorHAnsi"/>
          <w:color w:val="171717"/>
          <w:szCs w:val="22"/>
          <w:bdr w:val="none" w:sz="0" w:space="0" w:color="auto" w:frame="1"/>
          <w:lang w:eastAsia="en-GB"/>
        </w:rPr>
        <w:t>The</w:t>
      </w:r>
      <w:r w:rsidRPr="00266C07">
        <w:rPr>
          <w:rFonts w:eastAsia="Times New Roman" w:cstheme="minorHAnsi"/>
          <w:color w:val="171717"/>
          <w:szCs w:val="22"/>
          <w:bdr w:val="none" w:sz="0" w:space="0" w:color="auto" w:frame="1"/>
          <w:lang w:eastAsia="en-GB"/>
        </w:rPr>
        <w:t xml:space="preserve"> Bank of Canada Museum </w:t>
      </w:r>
      <w:r>
        <w:rPr>
          <w:rFonts w:eastAsia="Times New Roman" w:cstheme="minorHAnsi"/>
          <w:color w:val="171717"/>
          <w:szCs w:val="22"/>
          <w:bdr w:val="none" w:sz="0" w:space="0" w:color="auto" w:frame="1"/>
          <w:lang w:eastAsia="en-GB"/>
        </w:rPr>
        <w:t xml:space="preserve">was an absolute highlight for me. </w:t>
      </w:r>
      <w:r w:rsidRPr="00266C07">
        <w:rPr>
          <w:rFonts w:eastAsia="Times New Roman" w:cstheme="minorHAnsi"/>
          <w:color w:val="171717"/>
          <w:szCs w:val="22"/>
          <w:bdr w:val="none" w:sz="0" w:space="0" w:color="auto" w:frame="1"/>
          <w:lang w:eastAsia="en-GB"/>
        </w:rPr>
        <w:t xml:space="preserve">I was able to explore the economic lives of Canadians, travel through the history of money and discover the role of the Bank of Canada in helping the Canadian economy run smoothly. </w:t>
      </w:r>
    </w:p>
    <w:p w14:paraId="6C1A75A3" w14:textId="77777777" w:rsidR="00F836BC" w:rsidRDefault="00F836BC" w:rsidP="00266C07">
      <w:pPr>
        <w:shd w:val="clear" w:color="auto" w:fill="FFFFFF"/>
        <w:spacing w:after="0" w:line="240" w:lineRule="auto"/>
        <w:textAlignment w:val="baseline"/>
        <w:rPr>
          <w:rFonts w:eastAsia="Times New Roman" w:cstheme="minorHAnsi"/>
          <w:color w:val="171717"/>
          <w:szCs w:val="22"/>
          <w:bdr w:val="none" w:sz="0" w:space="0" w:color="auto" w:frame="1"/>
          <w:lang w:eastAsia="en-GB"/>
        </w:rPr>
      </w:pPr>
    </w:p>
    <w:p w14:paraId="252E8B62" w14:textId="2A10A12A" w:rsidR="00F836BC" w:rsidRDefault="00F836BC" w:rsidP="00F836BC">
      <w:pPr>
        <w:rPr>
          <w:shd w:val="clear" w:color="auto" w:fill="FFFFFF"/>
        </w:rPr>
      </w:pPr>
      <w:r>
        <w:rPr>
          <w:noProof/>
          <w:shd w:val="clear" w:color="auto" w:fill="FFFFFF"/>
          <w:lang w:eastAsia="en-AU"/>
        </w:rPr>
        <w:drawing>
          <wp:inline distT="0" distB="0" distL="0" distR="0" wp14:anchorId="5B039CDA" wp14:editId="769FDF0D">
            <wp:extent cx="6045200" cy="1981200"/>
            <wp:effectExtent l="0" t="0" r="0" b="0"/>
            <wp:docPr id="19" name="Picture 19" descr="A picture containing ceiling, clock, indoor, wall&#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20180404_101313_resized_1.jpg"/>
                    <pic:cNvPicPr/>
                  </pic:nvPicPr>
                  <pic:blipFill rotWithShape="1">
                    <a:blip r:embed="rId21" cstate="email">
                      <a:extLst>
                        <a:ext uri="{28A0092B-C50C-407E-A947-70E740481C1C}">
                          <a14:useLocalDpi xmlns:a14="http://schemas.microsoft.com/office/drawing/2010/main"/>
                        </a:ext>
                      </a:extLst>
                    </a:blip>
                    <a:srcRect/>
                    <a:stretch/>
                  </pic:blipFill>
                  <pic:spPr bwMode="auto">
                    <a:xfrm>
                      <a:off x="0" y="0"/>
                      <a:ext cx="6045200" cy="1981200"/>
                    </a:xfrm>
                    <a:prstGeom prst="rect">
                      <a:avLst/>
                    </a:prstGeom>
                    <a:ln>
                      <a:noFill/>
                    </a:ln>
                    <a:extLst>
                      <a:ext uri="{53640926-AAD7-44D8-BBD7-CCE9431645EC}">
                        <a14:shadowObscured xmlns:a14="http://schemas.microsoft.com/office/drawing/2010/main"/>
                      </a:ext>
                    </a:extLst>
                  </pic:spPr>
                </pic:pic>
              </a:graphicData>
            </a:graphic>
          </wp:inline>
        </w:drawing>
      </w:r>
    </w:p>
    <w:p w14:paraId="05A601ED" w14:textId="45285DCC" w:rsidR="00F836BC" w:rsidRPr="00CB2A81" w:rsidRDefault="00F836BC" w:rsidP="00F836BC">
      <w:pPr>
        <w:pStyle w:val="Caption"/>
      </w:pPr>
      <w:r>
        <w:t xml:space="preserve">Figure </w:t>
      </w:r>
      <w:r w:rsidR="005048E4">
        <w:t>6</w:t>
      </w:r>
      <w:r>
        <w:t>: The Bank of Canada Museum</w:t>
      </w:r>
      <w:r w:rsidR="00F163F2">
        <w:t>’s</w:t>
      </w:r>
      <w:r>
        <w:t xml:space="preserve"> interactive wall. (</w:t>
      </w:r>
      <w:r w:rsidRPr="00F13308">
        <w:t xml:space="preserve">Photo by </w:t>
      </w:r>
      <w:r>
        <w:t>Cassandra Portelli)</w:t>
      </w:r>
    </w:p>
    <w:p w14:paraId="6662928B" w14:textId="56FCE3E5" w:rsidR="00F836BC" w:rsidRDefault="00F836BC" w:rsidP="00266C07">
      <w:pPr>
        <w:shd w:val="clear" w:color="auto" w:fill="FFFFFF"/>
        <w:spacing w:after="0" w:line="240" w:lineRule="auto"/>
        <w:textAlignment w:val="baseline"/>
        <w:rPr>
          <w:rFonts w:eastAsia="Times New Roman" w:cstheme="minorHAnsi"/>
          <w:color w:val="171717"/>
          <w:szCs w:val="22"/>
          <w:bdr w:val="none" w:sz="0" w:space="0" w:color="auto" w:frame="1"/>
          <w:lang w:eastAsia="en-GB"/>
        </w:rPr>
      </w:pPr>
    </w:p>
    <w:p w14:paraId="3EBFB8E2" w14:textId="1749F06E" w:rsidR="00F836BC" w:rsidRDefault="00F836BC" w:rsidP="00266C07">
      <w:pPr>
        <w:shd w:val="clear" w:color="auto" w:fill="FFFFFF"/>
        <w:spacing w:after="0" w:line="240" w:lineRule="auto"/>
        <w:textAlignment w:val="baseline"/>
        <w:rPr>
          <w:rFonts w:eastAsia="Times New Roman" w:cstheme="minorHAnsi"/>
          <w:color w:val="171717"/>
          <w:szCs w:val="22"/>
          <w:bdr w:val="none" w:sz="0" w:space="0" w:color="auto" w:frame="1"/>
          <w:lang w:eastAsia="en-GB"/>
        </w:rPr>
      </w:pPr>
      <w:r>
        <w:rPr>
          <w:rFonts w:eastAsia="Times New Roman" w:cstheme="minorHAnsi"/>
          <w:color w:val="171717"/>
          <w:szCs w:val="22"/>
          <w:bdr w:val="none" w:sz="0" w:space="0" w:color="auto" w:frame="1"/>
          <w:lang w:eastAsia="en-GB"/>
        </w:rPr>
        <w:t xml:space="preserve">Another organisation I visited in Canada was Penny Drops, a university student run not for profit, who held a trivia night by means of a Kahoot. These students </w:t>
      </w:r>
      <w:r w:rsidR="005A6E38">
        <w:rPr>
          <w:rFonts w:eastAsia="Times New Roman" w:cstheme="minorHAnsi"/>
          <w:color w:val="171717"/>
          <w:szCs w:val="22"/>
          <w:bdr w:val="none" w:sz="0" w:space="0" w:color="auto" w:frame="1"/>
          <w:lang w:eastAsia="en-GB"/>
        </w:rPr>
        <w:t>deliver</w:t>
      </w:r>
      <w:r>
        <w:rPr>
          <w:rFonts w:eastAsia="Times New Roman" w:cstheme="minorHAnsi"/>
          <w:color w:val="171717"/>
          <w:szCs w:val="22"/>
          <w:bdr w:val="none" w:sz="0" w:space="0" w:color="auto" w:frame="1"/>
          <w:lang w:eastAsia="en-GB"/>
        </w:rPr>
        <w:t xml:space="preserve"> outreach presentations in schools following a </w:t>
      </w:r>
      <w:r w:rsidR="00D97D05">
        <w:rPr>
          <w:rFonts w:eastAsia="Times New Roman" w:cstheme="minorHAnsi"/>
          <w:color w:val="171717"/>
          <w:szCs w:val="22"/>
          <w:bdr w:val="none" w:sz="0" w:space="0" w:color="auto" w:frame="1"/>
          <w:lang w:eastAsia="en-GB"/>
        </w:rPr>
        <w:t>well-developed</w:t>
      </w:r>
      <w:r>
        <w:rPr>
          <w:rFonts w:eastAsia="Times New Roman" w:cstheme="minorHAnsi"/>
          <w:color w:val="171717"/>
          <w:szCs w:val="22"/>
          <w:bdr w:val="none" w:sz="0" w:space="0" w:color="auto" w:frame="1"/>
          <w:lang w:eastAsia="en-GB"/>
        </w:rPr>
        <w:t xml:space="preserve"> curriculum</w:t>
      </w:r>
      <w:r w:rsidR="00E30EA9">
        <w:rPr>
          <w:rFonts w:eastAsia="Times New Roman" w:cstheme="minorHAnsi"/>
          <w:color w:val="171717"/>
          <w:szCs w:val="22"/>
          <w:bdr w:val="none" w:sz="0" w:space="0" w:color="auto" w:frame="1"/>
          <w:lang w:eastAsia="en-GB"/>
        </w:rPr>
        <w:t xml:space="preserve"> including technology and financial literacy</w:t>
      </w:r>
      <w:r>
        <w:rPr>
          <w:rFonts w:eastAsia="Times New Roman" w:cstheme="minorHAnsi"/>
          <w:color w:val="171717"/>
          <w:szCs w:val="22"/>
          <w:bdr w:val="none" w:sz="0" w:space="0" w:color="auto" w:frame="1"/>
          <w:lang w:eastAsia="en-GB"/>
        </w:rPr>
        <w:t>.</w:t>
      </w:r>
    </w:p>
    <w:p w14:paraId="44C040CB" w14:textId="77777777" w:rsidR="00266C07" w:rsidRPr="00266C07" w:rsidRDefault="00266C07" w:rsidP="00266C07">
      <w:pPr>
        <w:shd w:val="clear" w:color="auto" w:fill="FFFFFF"/>
        <w:spacing w:after="0" w:line="240" w:lineRule="auto"/>
        <w:textAlignment w:val="baseline"/>
        <w:rPr>
          <w:rFonts w:eastAsia="Times New Roman" w:cstheme="minorHAnsi"/>
          <w:color w:val="171717"/>
          <w:szCs w:val="22"/>
          <w:lang w:eastAsia="en-GB"/>
        </w:rPr>
      </w:pPr>
    </w:p>
    <w:p w14:paraId="1E827242" w14:textId="109D4606" w:rsidR="00266C07" w:rsidRPr="00266C07" w:rsidRDefault="00266C07" w:rsidP="00266C07">
      <w:pPr>
        <w:shd w:val="clear" w:color="auto" w:fill="FFFFFF"/>
        <w:spacing w:after="0" w:line="240" w:lineRule="auto"/>
        <w:textAlignment w:val="baseline"/>
        <w:rPr>
          <w:rFonts w:eastAsia="Times New Roman" w:cstheme="minorHAnsi"/>
          <w:color w:val="171717"/>
          <w:szCs w:val="22"/>
          <w:lang w:eastAsia="en-GB"/>
        </w:rPr>
      </w:pPr>
      <w:r w:rsidRPr="00266C07">
        <w:rPr>
          <w:rFonts w:cstheme="minorHAnsi"/>
          <w:color w:val="171717"/>
          <w:szCs w:val="22"/>
          <w:shd w:val="clear" w:color="auto" w:fill="FFFFFF"/>
        </w:rPr>
        <w:t>C</w:t>
      </w:r>
      <w:r w:rsidR="006174AE">
        <w:rPr>
          <w:rFonts w:cstheme="minorHAnsi"/>
          <w:color w:val="171717"/>
          <w:szCs w:val="22"/>
          <w:shd w:val="clear" w:color="auto" w:fill="FFFFFF"/>
        </w:rPr>
        <w:t>hartered Professional Accountants C</w:t>
      </w:r>
      <w:r w:rsidRPr="00266C07">
        <w:rPr>
          <w:rFonts w:cstheme="minorHAnsi"/>
          <w:color w:val="171717"/>
          <w:szCs w:val="22"/>
          <w:shd w:val="clear" w:color="auto" w:fill="FFFFFF"/>
        </w:rPr>
        <w:t xml:space="preserve">anada ran some workshops on budgeting and saving at Canterbury Arts </w:t>
      </w:r>
      <w:r w:rsidR="00F836BC">
        <w:rPr>
          <w:rFonts w:cstheme="minorHAnsi"/>
          <w:color w:val="171717"/>
          <w:szCs w:val="22"/>
          <w:shd w:val="clear" w:color="auto" w:fill="FFFFFF"/>
        </w:rPr>
        <w:t>H</w:t>
      </w:r>
      <w:r w:rsidRPr="00266C07">
        <w:rPr>
          <w:rFonts w:cstheme="minorHAnsi"/>
          <w:color w:val="171717"/>
          <w:szCs w:val="22"/>
          <w:shd w:val="clear" w:color="auto" w:fill="FFFFFF"/>
        </w:rPr>
        <w:t xml:space="preserve">igh </w:t>
      </w:r>
      <w:r w:rsidR="00F836BC">
        <w:rPr>
          <w:rFonts w:cstheme="minorHAnsi"/>
          <w:color w:val="171717"/>
          <w:szCs w:val="22"/>
          <w:shd w:val="clear" w:color="auto" w:fill="FFFFFF"/>
        </w:rPr>
        <w:t>S</w:t>
      </w:r>
      <w:r w:rsidRPr="00266C07">
        <w:rPr>
          <w:rFonts w:cstheme="minorHAnsi"/>
          <w:color w:val="171717"/>
          <w:szCs w:val="22"/>
          <w:shd w:val="clear" w:color="auto" w:fill="FFFFFF"/>
        </w:rPr>
        <w:t xml:space="preserve">chool. The students were really involved and had lots of ideas to contribute to the lesson. I loved the idea of the rider and the elephant - the rider being the rational mind working toward your goals, and the elephant being your emotional mind tempted by other wants. </w:t>
      </w:r>
    </w:p>
    <w:p w14:paraId="0D65FE89" w14:textId="77777777" w:rsidR="00266C07" w:rsidRPr="00266C07" w:rsidRDefault="00266C07" w:rsidP="00266C07">
      <w:pPr>
        <w:shd w:val="clear" w:color="auto" w:fill="FFFFFF"/>
        <w:spacing w:after="0" w:line="240" w:lineRule="auto"/>
        <w:textAlignment w:val="baseline"/>
        <w:rPr>
          <w:rFonts w:eastAsia="Times New Roman" w:cstheme="minorHAnsi"/>
          <w:color w:val="171717"/>
          <w:szCs w:val="22"/>
          <w:lang w:eastAsia="en-GB"/>
        </w:rPr>
      </w:pPr>
    </w:p>
    <w:p w14:paraId="1CE275DC" w14:textId="7C941909" w:rsidR="00266C07" w:rsidRPr="00662447" w:rsidRDefault="00266C07" w:rsidP="00266C07">
      <w:pPr>
        <w:shd w:val="clear" w:color="auto" w:fill="FFFFFF"/>
        <w:spacing w:after="0" w:line="240" w:lineRule="auto"/>
        <w:textAlignment w:val="baseline"/>
        <w:rPr>
          <w:szCs w:val="22"/>
          <w:shd w:val="clear" w:color="auto" w:fill="FFFFFF"/>
        </w:rPr>
      </w:pPr>
      <w:r w:rsidRPr="00662447">
        <w:rPr>
          <w:szCs w:val="22"/>
          <w:shd w:val="clear" w:color="auto" w:fill="FFFFFF"/>
        </w:rPr>
        <w:t>AFOA</w:t>
      </w:r>
      <w:r w:rsidR="006174AE" w:rsidRPr="00662447">
        <w:rPr>
          <w:szCs w:val="22"/>
          <w:shd w:val="clear" w:color="auto" w:fill="FFFFFF"/>
        </w:rPr>
        <w:t xml:space="preserve"> </w:t>
      </w:r>
      <w:r w:rsidRPr="00662447">
        <w:rPr>
          <w:szCs w:val="22"/>
          <w:shd w:val="clear" w:color="auto" w:fill="FFFFFF"/>
        </w:rPr>
        <w:t>have produced financial literacy education programs that are specifically written for Canadian Aboriginal students. The school programs come with student booklets that are highly engaging, colourful and relevant for students. A stand out feature for me was the encouragement of entrepreneurial behaviour, with case studies including blueberry jam making and the sale of handmade crafts</w:t>
      </w:r>
      <w:r w:rsidR="00F836BC" w:rsidRPr="00662447">
        <w:rPr>
          <w:szCs w:val="22"/>
          <w:shd w:val="clear" w:color="auto" w:fill="FFFFFF"/>
        </w:rPr>
        <w:t xml:space="preserve">. </w:t>
      </w:r>
    </w:p>
    <w:p w14:paraId="36D03338" w14:textId="77777777" w:rsidR="00266C07" w:rsidRPr="00662447" w:rsidRDefault="00266C07" w:rsidP="00266C07">
      <w:pPr>
        <w:shd w:val="clear" w:color="auto" w:fill="FFFFFF"/>
        <w:spacing w:after="0" w:line="240" w:lineRule="auto"/>
        <w:textAlignment w:val="baseline"/>
        <w:rPr>
          <w:szCs w:val="22"/>
          <w:shd w:val="clear" w:color="auto" w:fill="FFFFFF"/>
        </w:rPr>
      </w:pPr>
    </w:p>
    <w:p w14:paraId="6C49AAF5" w14:textId="4B93283E" w:rsidR="00266C07" w:rsidRPr="00662447" w:rsidRDefault="00266C07" w:rsidP="00266C07">
      <w:pPr>
        <w:shd w:val="clear" w:color="auto" w:fill="FFFFFF"/>
        <w:spacing w:after="0" w:line="240" w:lineRule="auto"/>
        <w:textAlignment w:val="baseline"/>
        <w:rPr>
          <w:szCs w:val="22"/>
          <w:shd w:val="clear" w:color="auto" w:fill="FFFFFF"/>
        </w:rPr>
      </w:pPr>
      <w:r w:rsidRPr="00662447">
        <w:rPr>
          <w:szCs w:val="22"/>
          <w:shd w:val="clear" w:color="auto" w:fill="FFFFFF"/>
        </w:rPr>
        <w:t xml:space="preserve">Causeway is a unique not for profit, as financial literacy was interwoven with other community work, including employment preparation for youth and adults with barriers to employment, and </w:t>
      </w:r>
      <w:r w:rsidR="00F836BC" w:rsidRPr="00662447">
        <w:rPr>
          <w:szCs w:val="22"/>
          <w:shd w:val="clear" w:color="auto" w:fill="FFFFFF"/>
        </w:rPr>
        <w:t>four</w:t>
      </w:r>
      <w:r w:rsidRPr="00662447">
        <w:rPr>
          <w:szCs w:val="22"/>
          <w:shd w:val="clear" w:color="auto" w:fill="FFFFFF"/>
        </w:rPr>
        <w:t xml:space="preserve"> businesses employing over 80 people operating under its auspices. </w:t>
      </w:r>
      <w:r w:rsidRPr="00662447">
        <w:rPr>
          <w:szCs w:val="22"/>
          <w:shd w:val="clear" w:color="auto" w:fill="FFFFFF"/>
        </w:rPr>
        <w:lastRenderedPageBreak/>
        <w:t xml:space="preserve">Causeway works with lending institutions and a finance fund to provide low interest loans to start small businesses or to end the payday loan cycle. Participants are helped through a budgeting process to ensure they can afford to pay these loans back, and then the plans are taken to the lending institution. </w:t>
      </w:r>
      <w:r w:rsidR="00CD1CAE">
        <w:rPr>
          <w:szCs w:val="22"/>
          <w:shd w:val="clear" w:color="auto" w:fill="FFFFFF"/>
        </w:rPr>
        <w:t>A</w:t>
      </w:r>
      <w:r w:rsidR="00F836BC" w:rsidRPr="00662447">
        <w:rPr>
          <w:szCs w:val="22"/>
          <w:shd w:val="clear" w:color="auto" w:fill="FFFFFF"/>
        </w:rPr>
        <w:t>gain</w:t>
      </w:r>
      <w:r w:rsidR="00CB1958">
        <w:rPr>
          <w:szCs w:val="22"/>
          <w:shd w:val="clear" w:color="auto" w:fill="FFFFFF"/>
        </w:rPr>
        <w:t>,</w:t>
      </w:r>
      <w:r w:rsidR="00F836BC" w:rsidRPr="00662447">
        <w:rPr>
          <w:szCs w:val="22"/>
          <w:shd w:val="clear" w:color="auto" w:fill="FFFFFF"/>
        </w:rPr>
        <w:t xml:space="preserve"> I saw the benefits of community working together in a coordinated way to support financial literacy.</w:t>
      </w:r>
    </w:p>
    <w:p w14:paraId="61305B02" w14:textId="77777777" w:rsidR="00266C07" w:rsidRPr="00662447" w:rsidRDefault="00266C07" w:rsidP="00266C07">
      <w:pPr>
        <w:shd w:val="clear" w:color="auto" w:fill="FFFFFF"/>
        <w:spacing w:after="0" w:line="240" w:lineRule="auto"/>
        <w:textAlignment w:val="baseline"/>
        <w:rPr>
          <w:szCs w:val="22"/>
          <w:shd w:val="clear" w:color="auto" w:fill="FFFFFF"/>
        </w:rPr>
      </w:pPr>
    </w:p>
    <w:p w14:paraId="096682BF" w14:textId="395B167D" w:rsidR="000976D4" w:rsidRDefault="001E79A4" w:rsidP="000976D4">
      <w:pPr>
        <w:shd w:val="clear" w:color="auto" w:fill="FFFFFF"/>
        <w:spacing w:after="0" w:line="240" w:lineRule="auto"/>
        <w:textAlignment w:val="baseline"/>
        <w:rPr>
          <w:szCs w:val="22"/>
          <w:shd w:val="clear" w:color="auto" w:fill="FFFFFF"/>
        </w:rPr>
      </w:pPr>
      <w:r>
        <w:rPr>
          <w:szCs w:val="22"/>
          <w:shd w:val="clear" w:color="auto" w:fill="FFFFFF"/>
        </w:rPr>
        <w:t>Entraide Budgetaire (EBO)</w:t>
      </w:r>
      <w:r w:rsidRPr="00662447">
        <w:rPr>
          <w:szCs w:val="22"/>
          <w:shd w:val="clear" w:color="auto" w:fill="FFFFFF"/>
        </w:rPr>
        <w:t xml:space="preserve"> </w:t>
      </w:r>
      <w:r w:rsidR="00266C07" w:rsidRPr="00662447">
        <w:rPr>
          <w:szCs w:val="22"/>
          <w:shd w:val="clear" w:color="auto" w:fill="FFFFFF"/>
        </w:rPr>
        <w:t xml:space="preserve">educators shared an impressive digital and paper collection of resources covering </w:t>
      </w:r>
      <w:r w:rsidR="00F836BC" w:rsidRPr="00662447">
        <w:rPr>
          <w:szCs w:val="22"/>
          <w:shd w:val="clear" w:color="auto" w:fill="FFFFFF"/>
        </w:rPr>
        <w:t xml:space="preserve">sixteen </w:t>
      </w:r>
      <w:r w:rsidR="00266C07" w:rsidRPr="00662447">
        <w:rPr>
          <w:szCs w:val="22"/>
          <w:shd w:val="clear" w:color="auto" w:fill="FFFFFF"/>
        </w:rPr>
        <w:t xml:space="preserve">topics of finance for 16-25-year olds called </w:t>
      </w:r>
      <w:r w:rsidR="000676BD">
        <w:rPr>
          <w:szCs w:val="22"/>
          <w:shd w:val="clear" w:color="auto" w:fill="FFFFFF"/>
        </w:rPr>
        <w:t>“</w:t>
      </w:r>
      <w:r w:rsidR="00266C07" w:rsidRPr="00662447">
        <w:rPr>
          <w:szCs w:val="22"/>
          <w:shd w:val="clear" w:color="auto" w:fill="FFFFFF"/>
        </w:rPr>
        <w:t>Personal Finance: I'm in Charge</w:t>
      </w:r>
      <w:r w:rsidR="000676BD">
        <w:rPr>
          <w:szCs w:val="22"/>
          <w:shd w:val="clear" w:color="auto" w:fill="FFFFFF"/>
        </w:rPr>
        <w:t>”</w:t>
      </w:r>
      <w:r w:rsidR="00266C07" w:rsidRPr="00662447">
        <w:rPr>
          <w:szCs w:val="22"/>
          <w:shd w:val="clear" w:color="auto" w:fill="FFFFFF"/>
        </w:rPr>
        <w:t xml:space="preserve">. The resources were produced with assistance from Desjardins, but EBO is not affiliated with any bank, meaning they can provide unbiased advice. EBO give interest free loans to individuals and families experiencing financial difficulty, with budgeting </w:t>
      </w:r>
      <w:r w:rsidR="00D97D05" w:rsidRPr="00662447">
        <w:rPr>
          <w:szCs w:val="22"/>
          <w:shd w:val="clear" w:color="auto" w:fill="FFFFFF"/>
        </w:rPr>
        <w:t>counselling</w:t>
      </w:r>
      <w:r w:rsidR="00266C07" w:rsidRPr="00662447">
        <w:rPr>
          <w:szCs w:val="22"/>
          <w:shd w:val="clear" w:color="auto" w:fill="FFFFFF"/>
        </w:rPr>
        <w:t>, given the capacity to repay. Their third role is to help low income earners to file their income tax returns.</w:t>
      </w:r>
    </w:p>
    <w:p w14:paraId="45401B01" w14:textId="5A44CBC4" w:rsidR="00662447" w:rsidRDefault="00662447" w:rsidP="000976D4">
      <w:pPr>
        <w:shd w:val="clear" w:color="auto" w:fill="FFFFFF"/>
        <w:spacing w:after="0" w:line="240" w:lineRule="auto"/>
        <w:textAlignment w:val="baseline"/>
        <w:rPr>
          <w:szCs w:val="22"/>
          <w:shd w:val="clear" w:color="auto" w:fill="FFFFFF"/>
        </w:rPr>
      </w:pPr>
    </w:p>
    <w:p w14:paraId="44F46991" w14:textId="704A3143" w:rsidR="001E79A4" w:rsidRDefault="001E79A4" w:rsidP="000976D4">
      <w:pPr>
        <w:shd w:val="clear" w:color="auto" w:fill="FFFFFF"/>
        <w:spacing w:after="0" w:line="240" w:lineRule="auto"/>
        <w:textAlignment w:val="baseline"/>
        <w:rPr>
          <w:szCs w:val="22"/>
          <w:shd w:val="clear" w:color="auto" w:fill="FFFFFF"/>
        </w:rPr>
      </w:pPr>
      <w:r>
        <w:rPr>
          <w:szCs w:val="22"/>
          <w:shd w:val="clear" w:color="auto" w:fill="FFFFFF"/>
        </w:rPr>
        <w:t>Key ta</w:t>
      </w:r>
      <w:r w:rsidR="00662447">
        <w:rPr>
          <w:szCs w:val="22"/>
          <w:shd w:val="clear" w:color="auto" w:fill="FFFFFF"/>
        </w:rPr>
        <w:t>ke-aways from Canada:</w:t>
      </w:r>
    </w:p>
    <w:p w14:paraId="7175EFC4" w14:textId="3C62A049" w:rsidR="00662447" w:rsidRDefault="00662447" w:rsidP="00F502C3">
      <w:pPr>
        <w:shd w:val="clear" w:color="auto" w:fill="FFFFFF"/>
        <w:spacing w:after="0" w:line="240" w:lineRule="auto"/>
        <w:textAlignment w:val="baseline"/>
      </w:pPr>
    </w:p>
    <w:p w14:paraId="547C1BA0" w14:textId="31FF935F" w:rsidR="00662447" w:rsidRDefault="00395F30">
      <w:pPr>
        <w:pStyle w:val="ListParagraph"/>
        <w:numPr>
          <w:ilvl w:val="0"/>
          <w:numId w:val="27"/>
        </w:numPr>
      </w:pPr>
      <w:r>
        <w:t>E</w:t>
      </w:r>
      <w:r w:rsidR="00662447">
        <w:t xml:space="preserve">ffective use of technology can </w:t>
      </w:r>
      <w:r>
        <w:t xml:space="preserve">engage </w:t>
      </w:r>
      <w:r w:rsidR="00662447">
        <w:t>students in learning and understanding.</w:t>
      </w:r>
    </w:p>
    <w:p w14:paraId="345387B6" w14:textId="48DAE1B7" w:rsidR="001E79A4" w:rsidRDefault="001E79A4" w:rsidP="00662447">
      <w:pPr>
        <w:pStyle w:val="ListParagraph"/>
        <w:numPr>
          <w:ilvl w:val="0"/>
          <w:numId w:val="27"/>
        </w:numPr>
      </w:pPr>
      <w:r>
        <w:t>A central database of educators is very powerfu</w:t>
      </w:r>
      <w:r w:rsidR="008C7A7C">
        <w:t>l.</w:t>
      </w:r>
    </w:p>
    <w:p w14:paraId="1C5C37F3" w14:textId="13506672" w:rsidR="00662447" w:rsidRDefault="00395F30" w:rsidP="00662447">
      <w:pPr>
        <w:pStyle w:val="ListParagraph"/>
        <w:numPr>
          <w:ilvl w:val="0"/>
          <w:numId w:val="27"/>
        </w:numPr>
      </w:pPr>
      <w:r>
        <w:t>F</w:t>
      </w:r>
      <w:r w:rsidR="00662447">
        <w:t>inancial literacy education delivered through social welfare agencies</w:t>
      </w:r>
      <w:r>
        <w:t xml:space="preserve"> has a great impact</w:t>
      </w:r>
      <w:r w:rsidR="00CD1CAE">
        <w:t>.</w:t>
      </w:r>
    </w:p>
    <w:p w14:paraId="12781B7F" w14:textId="0E76DA57" w:rsidR="00662447" w:rsidRDefault="00395F30" w:rsidP="00662447">
      <w:pPr>
        <w:pStyle w:val="ListParagraph"/>
        <w:numPr>
          <w:ilvl w:val="0"/>
          <w:numId w:val="27"/>
        </w:numPr>
      </w:pPr>
      <w:r>
        <w:t xml:space="preserve">There are </w:t>
      </w:r>
      <w:r w:rsidR="00662447">
        <w:t>strong similarities between Canada and Australia.</w:t>
      </w:r>
    </w:p>
    <w:p w14:paraId="37B9FC11" w14:textId="068CA0DD" w:rsidR="001E79A4" w:rsidRDefault="00662447" w:rsidP="00662447">
      <w:pPr>
        <w:pStyle w:val="ListParagraph"/>
        <w:numPr>
          <w:ilvl w:val="0"/>
          <w:numId w:val="27"/>
        </w:numPr>
      </w:pPr>
      <w:r>
        <w:t>The</w:t>
      </w:r>
      <w:r w:rsidR="00395F30">
        <w:t>re is a</w:t>
      </w:r>
      <w:r>
        <w:t xml:space="preserve"> possible relationship between the timing of intensive education delivery and international testing results.</w:t>
      </w:r>
    </w:p>
    <w:p w14:paraId="012BE172" w14:textId="1F363950" w:rsidR="00662447" w:rsidRDefault="00395F30">
      <w:pPr>
        <w:pStyle w:val="ListParagraph"/>
        <w:numPr>
          <w:ilvl w:val="0"/>
          <w:numId w:val="27"/>
        </w:numPr>
      </w:pPr>
      <w:r>
        <w:t>C</w:t>
      </w:r>
      <w:r w:rsidR="00662447">
        <w:t>ommunity support and volunteering for financial literacy education in this country</w:t>
      </w:r>
      <w:r>
        <w:t xml:space="preserve"> is very strong</w:t>
      </w:r>
      <w:r w:rsidR="00CD1CAE">
        <w:t>.</w:t>
      </w:r>
    </w:p>
    <w:p w14:paraId="4529804A" w14:textId="7E4169F5" w:rsidR="00662447" w:rsidRDefault="00662447" w:rsidP="00662447">
      <w:pPr>
        <w:pStyle w:val="ListParagraph"/>
        <w:numPr>
          <w:ilvl w:val="0"/>
          <w:numId w:val="27"/>
        </w:numPr>
      </w:pPr>
      <w:r>
        <w:t xml:space="preserve">The importance of Indigenous </w:t>
      </w:r>
      <w:r w:rsidR="001E79A4">
        <w:t>people developing material to use within their community</w:t>
      </w:r>
      <w:r>
        <w:t>.</w:t>
      </w:r>
    </w:p>
    <w:p w14:paraId="155483DC" w14:textId="77777777" w:rsidR="00662447" w:rsidRPr="00662447" w:rsidRDefault="00662447" w:rsidP="000976D4">
      <w:pPr>
        <w:shd w:val="clear" w:color="auto" w:fill="FFFFFF"/>
        <w:spacing w:after="0" w:line="240" w:lineRule="auto"/>
        <w:textAlignment w:val="baseline"/>
        <w:rPr>
          <w:szCs w:val="22"/>
          <w:shd w:val="clear" w:color="auto" w:fill="FFFFFF"/>
        </w:rPr>
      </w:pPr>
    </w:p>
    <w:p w14:paraId="049CE7D5" w14:textId="0E118C79" w:rsidR="00CD5170" w:rsidRDefault="00CD5170" w:rsidP="000976D4">
      <w:pPr>
        <w:pStyle w:val="Heading2"/>
        <w:rPr>
          <w:shd w:val="clear" w:color="auto" w:fill="FFFFFF"/>
        </w:rPr>
      </w:pPr>
      <w:r>
        <w:rPr>
          <w:shd w:val="clear" w:color="auto" w:fill="FFFFFF"/>
        </w:rPr>
        <w:t>The United States</w:t>
      </w:r>
    </w:p>
    <w:p w14:paraId="72EBBF09" w14:textId="757CA607" w:rsidR="008F78B3" w:rsidRDefault="00A11CD7" w:rsidP="00F502C3">
      <w:r>
        <w:rPr>
          <w:szCs w:val="22"/>
        </w:rPr>
        <w:t xml:space="preserve">In the United States I attended the Annual Conference of Financial Educators which brought </w:t>
      </w:r>
      <w:r w:rsidRPr="00CE690F">
        <w:rPr>
          <w:rFonts w:cstheme="minorHAnsi"/>
          <w:szCs w:val="22"/>
        </w:rPr>
        <w:t xml:space="preserve">some of the best programs from the United States and other countries to the one place. </w:t>
      </w:r>
      <w:r w:rsidRPr="00CE690F">
        <w:rPr>
          <w:rFonts w:cstheme="minorHAnsi"/>
          <w:szCs w:val="22"/>
          <w:highlight w:val="white"/>
        </w:rPr>
        <w:t>Presenters and collaborators included Financial Fitness, Reserve Banks from several states,</w:t>
      </w:r>
      <w:r>
        <w:rPr>
          <w:rFonts w:cstheme="minorHAnsi"/>
          <w:szCs w:val="22"/>
        </w:rPr>
        <w:t xml:space="preserve"> Next Gen Personal Finance, Jump$tart, Smart Money Smart Kids, Life Happens, assorted Universities and Colleges, and Banks.</w:t>
      </w:r>
      <w:bookmarkStart w:id="0" w:name="_Hlk525286314"/>
    </w:p>
    <w:p w14:paraId="117157AB" w14:textId="02247AB6" w:rsidR="00D97D05" w:rsidRDefault="00CE690F" w:rsidP="00D97D05">
      <w:pPr>
        <w:shd w:val="clear" w:color="auto" w:fill="FFFFFF"/>
        <w:spacing w:after="0" w:line="240" w:lineRule="auto"/>
        <w:textAlignment w:val="baseline"/>
        <w:rPr>
          <w:szCs w:val="22"/>
          <w:shd w:val="clear" w:color="auto" w:fill="FFFFFF"/>
        </w:rPr>
      </w:pPr>
      <w:r>
        <w:t xml:space="preserve">One of my favourite sessions was from </w:t>
      </w:r>
      <w:r w:rsidR="00575267">
        <w:t>“</w:t>
      </w:r>
      <w:r>
        <w:t>Ms Money and the Coins</w:t>
      </w:r>
      <w:r w:rsidR="00575267">
        <w:t>”</w:t>
      </w:r>
      <w:r>
        <w:t xml:space="preserve">. This was a about a </w:t>
      </w:r>
      <w:r w:rsidR="00662447">
        <w:t>35-minute</w:t>
      </w:r>
      <w:r>
        <w:t xml:space="preserve"> musical theatre performance for primary students sponsored by the Blue Hills Bank in M</w:t>
      </w:r>
      <w:r w:rsidRPr="00CE690F">
        <w:t>assachusetts</w:t>
      </w:r>
      <w:r>
        <w:t xml:space="preserve"> and written by the presenter. Many of the presentations focused on edutainment</w:t>
      </w:r>
      <w:r w:rsidR="00C05CBD">
        <w:t xml:space="preserve"> </w:t>
      </w:r>
      <w:r>
        <w:t>or the process of making financial education so entertaining that students are completely engaged in the learning.</w:t>
      </w:r>
      <w:r w:rsidR="00D97D05" w:rsidRPr="00D97D05">
        <w:rPr>
          <w:szCs w:val="22"/>
          <w:shd w:val="clear" w:color="auto" w:fill="FFFFFF"/>
        </w:rPr>
        <w:t xml:space="preserve"> </w:t>
      </w:r>
    </w:p>
    <w:p w14:paraId="007AF9EB" w14:textId="77777777" w:rsidR="00D97D05" w:rsidRDefault="00D97D05" w:rsidP="00D97D05">
      <w:pPr>
        <w:shd w:val="clear" w:color="auto" w:fill="FFFFFF"/>
        <w:spacing w:after="0" w:line="240" w:lineRule="auto"/>
        <w:textAlignment w:val="baseline"/>
        <w:rPr>
          <w:szCs w:val="22"/>
          <w:shd w:val="clear" w:color="auto" w:fill="FFFFFF"/>
        </w:rPr>
      </w:pPr>
    </w:p>
    <w:p w14:paraId="443CF68A" w14:textId="07721922" w:rsidR="00D97D05" w:rsidRDefault="001E79A4" w:rsidP="00D97D05">
      <w:pPr>
        <w:shd w:val="clear" w:color="auto" w:fill="FFFFFF"/>
        <w:spacing w:after="0" w:line="240" w:lineRule="auto"/>
        <w:textAlignment w:val="baseline"/>
        <w:rPr>
          <w:szCs w:val="22"/>
          <w:shd w:val="clear" w:color="auto" w:fill="FFFFFF"/>
        </w:rPr>
      </w:pPr>
      <w:r>
        <w:rPr>
          <w:szCs w:val="22"/>
          <w:shd w:val="clear" w:color="auto" w:fill="FFFFFF"/>
        </w:rPr>
        <w:t>Key t</w:t>
      </w:r>
      <w:r w:rsidR="00D97D05">
        <w:rPr>
          <w:szCs w:val="22"/>
          <w:shd w:val="clear" w:color="auto" w:fill="FFFFFF"/>
        </w:rPr>
        <w:t>ake-aways from the United States:</w:t>
      </w:r>
    </w:p>
    <w:p w14:paraId="419AB1D6" w14:textId="77777777" w:rsidR="008C7A7C" w:rsidRDefault="008C7A7C" w:rsidP="00D97D05">
      <w:pPr>
        <w:shd w:val="clear" w:color="auto" w:fill="FFFFFF"/>
        <w:spacing w:after="0" w:line="240" w:lineRule="auto"/>
        <w:textAlignment w:val="baseline"/>
        <w:rPr>
          <w:szCs w:val="22"/>
          <w:shd w:val="clear" w:color="auto" w:fill="FFFFFF"/>
        </w:rPr>
      </w:pPr>
    </w:p>
    <w:p w14:paraId="71CAE78B" w14:textId="3F3AE852" w:rsidR="00D97D05" w:rsidRDefault="00D97D05" w:rsidP="00D97D05">
      <w:pPr>
        <w:pStyle w:val="ListParagraph"/>
        <w:numPr>
          <w:ilvl w:val="0"/>
          <w:numId w:val="27"/>
        </w:numPr>
      </w:pPr>
      <w:r>
        <w:t>The</w:t>
      </w:r>
      <w:r w:rsidR="00575267">
        <w:t xml:space="preserve">re is a </w:t>
      </w:r>
      <w:r>
        <w:t>wealth of digital resources available.</w:t>
      </w:r>
    </w:p>
    <w:p w14:paraId="0702406F" w14:textId="1BDDFBB7" w:rsidR="00D97D05" w:rsidRDefault="00D97D05" w:rsidP="00D97D05">
      <w:pPr>
        <w:pStyle w:val="ListParagraph"/>
        <w:numPr>
          <w:ilvl w:val="0"/>
          <w:numId w:val="27"/>
        </w:numPr>
      </w:pPr>
      <w:r>
        <w:t>Student debt</w:t>
      </w:r>
      <w:r w:rsidR="00CD1CAE">
        <w:t xml:space="preserve"> and a lack of superannuation</w:t>
      </w:r>
      <w:r>
        <w:t xml:space="preserve"> is a huge pro</w:t>
      </w:r>
      <w:r w:rsidR="00815E45">
        <w:t>b</w:t>
      </w:r>
      <w:r>
        <w:t>lem in the States.</w:t>
      </w:r>
    </w:p>
    <w:p w14:paraId="22E17EE9" w14:textId="40CF157A" w:rsidR="00D97D05" w:rsidRDefault="00D97D05" w:rsidP="00D97D05">
      <w:pPr>
        <w:pStyle w:val="ListParagraph"/>
        <w:numPr>
          <w:ilvl w:val="0"/>
          <w:numId w:val="27"/>
        </w:numPr>
      </w:pPr>
      <w:r>
        <w:lastRenderedPageBreak/>
        <w:t>Again, the potential to educate using creative measures such as musical theatre</w:t>
      </w:r>
      <w:r w:rsidR="00575267">
        <w:t xml:space="preserve"> is exciting</w:t>
      </w:r>
      <w:r>
        <w:t>.</w:t>
      </w:r>
    </w:p>
    <w:p w14:paraId="0992E792" w14:textId="51EF69C1" w:rsidR="00D97D05" w:rsidRDefault="00575267" w:rsidP="00D97D05">
      <w:pPr>
        <w:pStyle w:val="ListParagraph"/>
        <w:numPr>
          <w:ilvl w:val="0"/>
          <w:numId w:val="27"/>
        </w:numPr>
      </w:pPr>
      <w:r>
        <w:t xml:space="preserve">In Australia </w:t>
      </w:r>
      <w:r w:rsidR="00D97D05">
        <w:t xml:space="preserve">we are </w:t>
      </w:r>
      <w:r>
        <w:t xml:space="preserve">lucky </w:t>
      </w:r>
      <w:r w:rsidR="00D97D05">
        <w:t>to have a national curriculum with financial literacy embedded.</w:t>
      </w:r>
    </w:p>
    <w:bookmarkEnd w:id="0"/>
    <w:p w14:paraId="1B00BA10" w14:textId="77777777" w:rsidR="00ED3B04" w:rsidRPr="00ED3B04" w:rsidRDefault="00ED3B04" w:rsidP="001B4C3C">
      <w:pPr>
        <w:pStyle w:val="Heading1"/>
        <w:rPr>
          <w:highlight w:val="white"/>
        </w:rPr>
      </w:pPr>
      <w:r w:rsidRPr="00ED3B04">
        <w:rPr>
          <w:highlight w:val="white"/>
        </w:rPr>
        <w:t>Conclusion</w:t>
      </w:r>
    </w:p>
    <w:p w14:paraId="65299D79" w14:textId="122D9678" w:rsidR="005A32D0" w:rsidRDefault="005A32D0" w:rsidP="00ED3B04">
      <w:pPr>
        <w:rPr>
          <w:highlight w:val="white"/>
        </w:rPr>
      </w:pPr>
      <w:bookmarkStart w:id="1" w:name="_gjdgxs" w:colFirst="0" w:colLast="0"/>
      <w:bookmarkStart w:id="2" w:name="_Hlk525286623"/>
      <w:bookmarkEnd w:id="1"/>
      <w:r>
        <w:rPr>
          <w:highlight w:val="white"/>
        </w:rPr>
        <w:t xml:space="preserve">Australia is uniquely placed among the countries I visited in that it has a strong framework of </w:t>
      </w:r>
      <w:r w:rsidR="004663AC">
        <w:rPr>
          <w:highlight w:val="white"/>
        </w:rPr>
        <w:t>c</w:t>
      </w:r>
      <w:r>
        <w:rPr>
          <w:highlight w:val="white"/>
        </w:rPr>
        <w:t xml:space="preserve">onsumer and </w:t>
      </w:r>
      <w:r w:rsidR="004663AC">
        <w:rPr>
          <w:highlight w:val="white"/>
        </w:rPr>
        <w:t>f</w:t>
      </w:r>
      <w:r>
        <w:rPr>
          <w:highlight w:val="white"/>
        </w:rPr>
        <w:t xml:space="preserve">inancial </w:t>
      </w:r>
      <w:r w:rsidR="004663AC">
        <w:rPr>
          <w:highlight w:val="white"/>
        </w:rPr>
        <w:t>l</w:t>
      </w:r>
      <w:r>
        <w:rPr>
          <w:highlight w:val="white"/>
        </w:rPr>
        <w:t xml:space="preserve">iteracy </w:t>
      </w:r>
      <w:r w:rsidR="004663AC">
        <w:rPr>
          <w:highlight w:val="white"/>
        </w:rPr>
        <w:t>e</w:t>
      </w:r>
      <w:r>
        <w:rPr>
          <w:highlight w:val="white"/>
        </w:rPr>
        <w:t xml:space="preserve">ducation which is embedded in National Curriculum from K-12. Australia currently has an excellent collection of educational resources housed within the MoneySmart website. </w:t>
      </w:r>
    </w:p>
    <w:p w14:paraId="7F7CDE3E" w14:textId="1AA2D421" w:rsidR="005A32D0" w:rsidRDefault="005A32D0" w:rsidP="00ED3B04">
      <w:pPr>
        <w:rPr>
          <w:highlight w:val="white"/>
        </w:rPr>
      </w:pPr>
      <w:r>
        <w:rPr>
          <w:highlight w:val="white"/>
        </w:rPr>
        <w:t>All of the countries that I visited celebrated Global Money Week in some way. The Netherlands had the most effective program, and devoted considerable resources to the event. Some countries felt a week was not enough and had</w:t>
      </w:r>
      <w:bookmarkStart w:id="3" w:name="_GoBack"/>
      <w:bookmarkEnd w:id="3"/>
      <w:r>
        <w:rPr>
          <w:highlight w:val="white"/>
        </w:rPr>
        <w:t xml:space="preserve"> identified a Financial Literacy month. This did not necessarily coincide with Global Money Week.</w:t>
      </w:r>
    </w:p>
    <w:p w14:paraId="3CA17804" w14:textId="34118AB6" w:rsidR="005A32D0" w:rsidRDefault="005A32D0" w:rsidP="00ED3B04">
      <w:pPr>
        <w:rPr>
          <w:highlight w:val="white"/>
        </w:rPr>
      </w:pPr>
      <w:r>
        <w:rPr>
          <w:highlight w:val="white"/>
        </w:rPr>
        <w:t>Reserve Banks in all of the countries visited had a vast collection of very useful resources, and all contributed in a significant way to the celebration of Global Money Week or Financial Literacy Month.</w:t>
      </w:r>
      <w:r w:rsidR="00E6521A">
        <w:rPr>
          <w:highlight w:val="white"/>
        </w:rPr>
        <w:t xml:space="preserve"> Similarly, banking foundations, money museums and certain not</w:t>
      </w:r>
      <w:r w:rsidR="005A6E38">
        <w:rPr>
          <w:highlight w:val="white"/>
        </w:rPr>
        <w:t xml:space="preserve"> </w:t>
      </w:r>
      <w:r w:rsidR="00E6521A">
        <w:rPr>
          <w:highlight w:val="white"/>
        </w:rPr>
        <w:t>for</w:t>
      </w:r>
      <w:r w:rsidR="005A6E38">
        <w:rPr>
          <w:highlight w:val="white"/>
        </w:rPr>
        <w:t xml:space="preserve"> </w:t>
      </w:r>
      <w:r w:rsidR="00E6521A">
        <w:rPr>
          <w:highlight w:val="white"/>
        </w:rPr>
        <w:t>profit and for</w:t>
      </w:r>
      <w:r w:rsidR="005A6E38">
        <w:rPr>
          <w:highlight w:val="white"/>
        </w:rPr>
        <w:t xml:space="preserve"> </w:t>
      </w:r>
      <w:r w:rsidR="00E6521A">
        <w:rPr>
          <w:highlight w:val="white"/>
        </w:rPr>
        <w:t>profit organisations are a valuable resource across these countries for financial education.</w:t>
      </w:r>
    </w:p>
    <w:p w14:paraId="4486FF88" w14:textId="01D66927" w:rsidR="00E6521A" w:rsidRDefault="00E6521A" w:rsidP="00ED3B04">
      <w:pPr>
        <w:rPr>
          <w:highlight w:val="white"/>
        </w:rPr>
      </w:pPr>
      <w:r>
        <w:rPr>
          <w:highlight w:val="white"/>
        </w:rPr>
        <w:t xml:space="preserve">Countries with better Global Money Week programs made </w:t>
      </w:r>
      <w:r w:rsidR="003336AF">
        <w:rPr>
          <w:highlight w:val="white"/>
        </w:rPr>
        <w:t>exceptional</w:t>
      </w:r>
      <w:r>
        <w:rPr>
          <w:highlight w:val="white"/>
        </w:rPr>
        <w:t xml:space="preserve"> use of publicity, including social media. They may have used a mascot, ambassador</w:t>
      </w:r>
      <w:r w:rsidR="003336AF">
        <w:rPr>
          <w:highlight w:val="white"/>
        </w:rPr>
        <w:t xml:space="preserve"> or recognisable logo</w:t>
      </w:r>
      <w:r>
        <w:rPr>
          <w:highlight w:val="white"/>
        </w:rPr>
        <w:t xml:space="preserve"> to represent the initiative.</w:t>
      </w:r>
      <w:r w:rsidR="003336AF">
        <w:rPr>
          <w:highlight w:val="white"/>
        </w:rPr>
        <w:t xml:space="preserve"> They may have created a buzz with competition, excursions and other variations of routine, and the focus was on the celebration of learning. In most countries there was a central launch point for Global Money Week initiatives, and there was an element of reporting back to that central launch point to improve publicity during the week and streamline reporting back to Child </w:t>
      </w:r>
      <w:r w:rsidR="005154C4">
        <w:rPr>
          <w:highlight w:val="white"/>
        </w:rPr>
        <w:t xml:space="preserve">and </w:t>
      </w:r>
      <w:r w:rsidR="003336AF">
        <w:rPr>
          <w:highlight w:val="white"/>
        </w:rPr>
        <w:t>Youth Finance International.</w:t>
      </w:r>
    </w:p>
    <w:bookmarkEnd w:id="2"/>
    <w:p w14:paraId="507DF0E1" w14:textId="543089F7" w:rsidR="005A32D0" w:rsidRPr="00F502C3" w:rsidRDefault="005A32D0" w:rsidP="00ED3B04">
      <w:pPr>
        <w:rPr>
          <w:rFonts w:asciiTheme="majorHAnsi" w:hAnsiTheme="majorHAnsi" w:cstheme="majorHAnsi"/>
          <w:b/>
          <w:sz w:val="36"/>
          <w:szCs w:val="36"/>
          <w:highlight w:val="white"/>
        </w:rPr>
      </w:pPr>
      <w:r w:rsidRPr="00F502C3">
        <w:rPr>
          <w:rFonts w:asciiTheme="majorHAnsi" w:hAnsiTheme="majorHAnsi" w:cstheme="majorHAnsi"/>
          <w:b/>
          <w:sz w:val="36"/>
          <w:szCs w:val="36"/>
          <w:highlight w:val="white"/>
        </w:rPr>
        <w:t>Recommendations:</w:t>
      </w:r>
    </w:p>
    <w:p w14:paraId="05EEC1EC" w14:textId="5E7660CD" w:rsidR="00ED3B04" w:rsidRDefault="0012786C" w:rsidP="00ED3B04">
      <w:pPr>
        <w:rPr>
          <w:highlight w:val="white"/>
        </w:rPr>
      </w:pPr>
      <w:bookmarkStart w:id="4" w:name="_Hlk525286653"/>
      <w:r>
        <w:rPr>
          <w:highlight w:val="white"/>
        </w:rPr>
        <w:t xml:space="preserve">At a local level: </w:t>
      </w:r>
      <w:r w:rsidR="00575267">
        <w:rPr>
          <w:highlight w:val="white"/>
        </w:rPr>
        <w:t>p</w:t>
      </w:r>
      <w:r>
        <w:rPr>
          <w:highlight w:val="white"/>
        </w:rPr>
        <w:t xml:space="preserve">lays, </w:t>
      </w:r>
      <w:r w:rsidR="00575267">
        <w:rPr>
          <w:highlight w:val="white"/>
        </w:rPr>
        <w:t>m</w:t>
      </w:r>
      <w:r>
        <w:rPr>
          <w:highlight w:val="white"/>
        </w:rPr>
        <w:t xml:space="preserve">usical </w:t>
      </w:r>
      <w:r w:rsidR="00575267">
        <w:rPr>
          <w:highlight w:val="white"/>
        </w:rPr>
        <w:t>t</w:t>
      </w:r>
      <w:r>
        <w:rPr>
          <w:highlight w:val="white"/>
        </w:rPr>
        <w:t xml:space="preserve">heatre, </w:t>
      </w:r>
      <w:r w:rsidR="00575267">
        <w:rPr>
          <w:highlight w:val="white"/>
        </w:rPr>
        <w:t>m</w:t>
      </w:r>
      <w:r>
        <w:rPr>
          <w:highlight w:val="white"/>
        </w:rPr>
        <w:t xml:space="preserve">usic and other performances </w:t>
      </w:r>
      <w:r w:rsidR="003336AF">
        <w:rPr>
          <w:highlight w:val="white"/>
        </w:rPr>
        <w:t>were being</w:t>
      </w:r>
      <w:r>
        <w:rPr>
          <w:highlight w:val="white"/>
        </w:rPr>
        <w:t xml:space="preserve"> used around the world to reinforce the messages of </w:t>
      </w:r>
      <w:r w:rsidR="00575267">
        <w:rPr>
          <w:highlight w:val="white"/>
        </w:rPr>
        <w:t>c</w:t>
      </w:r>
      <w:r>
        <w:rPr>
          <w:highlight w:val="white"/>
        </w:rPr>
        <w:t xml:space="preserve">onsumer and </w:t>
      </w:r>
      <w:r w:rsidR="00575267">
        <w:rPr>
          <w:highlight w:val="white"/>
        </w:rPr>
        <w:t>f</w:t>
      </w:r>
      <w:r>
        <w:rPr>
          <w:highlight w:val="white"/>
        </w:rPr>
        <w:t xml:space="preserve">inancial </w:t>
      </w:r>
      <w:r w:rsidR="00575267">
        <w:rPr>
          <w:highlight w:val="white"/>
        </w:rPr>
        <w:t>l</w:t>
      </w:r>
      <w:r>
        <w:rPr>
          <w:highlight w:val="white"/>
        </w:rPr>
        <w:t>iteracy</w:t>
      </w:r>
      <w:r w:rsidR="00E30EA9">
        <w:rPr>
          <w:highlight w:val="white"/>
        </w:rPr>
        <w:t>, including an understanding of modern money management and safe practices</w:t>
      </w:r>
      <w:r>
        <w:rPr>
          <w:highlight w:val="white"/>
        </w:rPr>
        <w:t xml:space="preserve">. Since I work at a </w:t>
      </w:r>
      <w:r w:rsidR="003336AF">
        <w:rPr>
          <w:highlight w:val="white"/>
        </w:rPr>
        <w:t>P</w:t>
      </w:r>
      <w:r>
        <w:rPr>
          <w:highlight w:val="white"/>
        </w:rPr>
        <w:t xml:space="preserve">erforming </w:t>
      </w:r>
      <w:r w:rsidR="003336AF">
        <w:rPr>
          <w:highlight w:val="white"/>
        </w:rPr>
        <w:t>A</w:t>
      </w:r>
      <w:r>
        <w:rPr>
          <w:highlight w:val="white"/>
        </w:rPr>
        <w:t>rts school, it would be ideal to harness this creativity</w:t>
      </w:r>
      <w:r w:rsidR="00E6521A">
        <w:rPr>
          <w:highlight w:val="white"/>
        </w:rPr>
        <w:t xml:space="preserve"> in some way</w:t>
      </w:r>
      <w:r>
        <w:rPr>
          <w:highlight w:val="white"/>
        </w:rPr>
        <w:t xml:space="preserve"> to celebrate Global Money Week locall</w:t>
      </w:r>
      <w:r w:rsidR="0084501F">
        <w:rPr>
          <w:highlight w:val="white"/>
        </w:rPr>
        <w:t>y.</w:t>
      </w:r>
      <w:r w:rsidR="00815E45">
        <w:rPr>
          <w:highlight w:val="white"/>
        </w:rPr>
        <w:t xml:space="preserve"> </w:t>
      </w:r>
    </w:p>
    <w:p w14:paraId="30A43A4E" w14:textId="12659B62" w:rsidR="0012786C" w:rsidRDefault="0012786C" w:rsidP="00ED3B04">
      <w:pPr>
        <w:rPr>
          <w:highlight w:val="white"/>
        </w:rPr>
      </w:pPr>
      <w:r>
        <w:rPr>
          <w:highlight w:val="white"/>
        </w:rPr>
        <w:t xml:space="preserve">At a </w:t>
      </w:r>
      <w:r w:rsidR="00575267">
        <w:rPr>
          <w:highlight w:val="white"/>
        </w:rPr>
        <w:t>s</w:t>
      </w:r>
      <w:r>
        <w:rPr>
          <w:highlight w:val="white"/>
        </w:rPr>
        <w:t>tate l</w:t>
      </w:r>
      <w:r w:rsidR="004F76A3">
        <w:rPr>
          <w:highlight w:val="white"/>
        </w:rPr>
        <w:t xml:space="preserve">evel: </w:t>
      </w:r>
      <w:r w:rsidR="00575267">
        <w:rPr>
          <w:highlight w:val="white"/>
        </w:rPr>
        <w:t>t</w:t>
      </w:r>
      <w:r w:rsidR="0084501F">
        <w:rPr>
          <w:highlight w:val="white"/>
        </w:rPr>
        <w:t xml:space="preserve">he contribution of students to financial education resources increases the authenticity of </w:t>
      </w:r>
      <w:r w:rsidR="003336AF">
        <w:rPr>
          <w:highlight w:val="white"/>
        </w:rPr>
        <w:t xml:space="preserve">those </w:t>
      </w:r>
      <w:r w:rsidR="0084501F">
        <w:rPr>
          <w:highlight w:val="white"/>
        </w:rPr>
        <w:t>resources. It would be wonderful to see a collection of student stories (with a financial literacy message) to be collected during Global Money Week</w:t>
      </w:r>
      <w:r w:rsidR="003336AF">
        <w:rPr>
          <w:highlight w:val="white"/>
        </w:rPr>
        <w:t xml:space="preserve"> 2019</w:t>
      </w:r>
      <w:r w:rsidR="00E6521A">
        <w:rPr>
          <w:highlight w:val="white"/>
        </w:rPr>
        <w:t xml:space="preserve"> and</w:t>
      </w:r>
      <w:r w:rsidR="0084501F">
        <w:rPr>
          <w:highlight w:val="white"/>
        </w:rPr>
        <w:t xml:space="preserve"> launched as a published collection in school libraries across the </w:t>
      </w:r>
      <w:r w:rsidR="00575267">
        <w:rPr>
          <w:highlight w:val="white"/>
        </w:rPr>
        <w:t>s</w:t>
      </w:r>
      <w:r w:rsidR="0084501F">
        <w:rPr>
          <w:highlight w:val="white"/>
        </w:rPr>
        <w:t>tate during the following Global Mone</w:t>
      </w:r>
      <w:r w:rsidR="003336AF">
        <w:rPr>
          <w:highlight w:val="white"/>
        </w:rPr>
        <w:t>y</w:t>
      </w:r>
      <w:r w:rsidR="0084501F">
        <w:rPr>
          <w:highlight w:val="white"/>
        </w:rPr>
        <w:t xml:space="preserve"> Week</w:t>
      </w:r>
      <w:r w:rsidR="003336AF">
        <w:rPr>
          <w:highlight w:val="white"/>
        </w:rPr>
        <w:t xml:space="preserve"> 2020</w:t>
      </w:r>
      <w:r w:rsidR="0084501F">
        <w:rPr>
          <w:highlight w:val="white"/>
        </w:rPr>
        <w:t>.</w:t>
      </w:r>
    </w:p>
    <w:p w14:paraId="25BB6BA5" w14:textId="49E887AE" w:rsidR="00CD1CAE" w:rsidRDefault="004F76A3" w:rsidP="001E79A4">
      <w:pPr>
        <w:rPr>
          <w:highlight w:val="white"/>
        </w:rPr>
      </w:pPr>
      <w:r>
        <w:rPr>
          <w:highlight w:val="white"/>
        </w:rPr>
        <w:t xml:space="preserve">At a </w:t>
      </w:r>
      <w:r w:rsidR="00575267">
        <w:rPr>
          <w:highlight w:val="white"/>
        </w:rPr>
        <w:t>n</w:t>
      </w:r>
      <w:r>
        <w:rPr>
          <w:highlight w:val="white"/>
        </w:rPr>
        <w:t xml:space="preserve">ational level: </w:t>
      </w:r>
      <w:r w:rsidR="00575267">
        <w:rPr>
          <w:highlight w:val="white"/>
        </w:rPr>
        <w:t>a</w:t>
      </w:r>
      <w:r>
        <w:rPr>
          <w:highlight w:val="white"/>
        </w:rPr>
        <w:t xml:space="preserve"> central database of </w:t>
      </w:r>
      <w:r w:rsidR="0084501F">
        <w:rPr>
          <w:highlight w:val="white"/>
        </w:rPr>
        <w:t xml:space="preserve">alternative providers and </w:t>
      </w:r>
      <w:r>
        <w:rPr>
          <w:highlight w:val="white"/>
        </w:rPr>
        <w:t xml:space="preserve">more </w:t>
      </w:r>
      <w:r w:rsidR="00575267">
        <w:rPr>
          <w:highlight w:val="white"/>
        </w:rPr>
        <w:t xml:space="preserve">tangible </w:t>
      </w:r>
      <w:r>
        <w:rPr>
          <w:highlight w:val="white"/>
        </w:rPr>
        <w:t xml:space="preserve">resources, such as guest speakers, touring performances, and organisations with shows or games available specifically for Global Money Week would be beneficial. </w:t>
      </w:r>
      <w:r w:rsidR="00E6521A">
        <w:rPr>
          <w:highlight w:val="white"/>
        </w:rPr>
        <w:t xml:space="preserve">Schools </w:t>
      </w:r>
      <w:r w:rsidR="00E6521A">
        <w:rPr>
          <w:highlight w:val="white"/>
        </w:rPr>
        <w:lastRenderedPageBreak/>
        <w:t>and organisations should be able to access this collection to plan Global Money Week events</w:t>
      </w:r>
      <w:r w:rsidR="00A37036">
        <w:rPr>
          <w:highlight w:val="white"/>
        </w:rPr>
        <w:t xml:space="preserve"> and register their event</w:t>
      </w:r>
      <w:r w:rsidR="00E6521A">
        <w:rPr>
          <w:highlight w:val="white"/>
        </w:rPr>
        <w:t>.</w:t>
      </w:r>
      <w:r w:rsidR="00A37036">
        <w:rPr>
          <w:highlight w:val="white"/>
        </w:rPr>
        <w:t xml:space="preserve"> A promotions team to coordinate this, promote events on social media and through more conventional forms of publicity, and collect information on the impact of these events would be ideal.</w:t>
      </w:r>
      <w:r w:rsidR="00CD1CAE">
        <w:rPr>
          <w:highlight w:val="white"/>
        </w:rPr>
        <w:t xml:space="preserve"> Also, d</w:t>
      </w:r>
      <w:r w:rsidR="00E30EA9">
        <w:rPr>
          <w:highlight w:val="white"/>
        </w:rPr>
        <w:t xml:space="preserve">ue to the rapid evolution of financial </w:t>
      </w:r>
      <w:r w:rsidR="00575267">
        <w:rPr>
          <w:highlight w:val="white"/>
        </w:rPr>
        <w:t xml:space="preserve">practices </w:t>
      </w:r>
      <w:r w:rsidR="00E30EA9">
        <w:rPr>
          <w:highlight w:val="white"/>
        </w:rPr>
        <w:t xml:space="preserve">and risks since 2010 when the Framework for Consumer and Financial Literacy was published, there is a need to review the framework and ensure that elements of </w:t>
      </w:r>
      <w:r w:rsidR="00CD1CAE">
        <w:rPr>
          <w:highlight w:val="white"/>
        </w:rPr>
        <w:t xml:space="preserve">digital </w:t>
      </w:r>
      <w:r w:rsidR="00E30EA9">
        <w:rPr>
          <w:highlight w:val="white"/>
        </w:rPr>
        <w:t>risk management are incorporated into national curriculum.</w:t>
      </w:r>
    </w:p>
    <w:p w14:paraId="01009525" w14:textId="22EE2805" w:rsidR="008C7A7C" w:rsidRDefault="00CD1CAE" w:rsidP="008C7A7C">
      <w:pPr>
        <w:rPr>
          <w:highlight w:val="white"/>
        </w:rPr>
      </w:pPr>
      <w:r>
        <w:rPr>
          <w:highlight w:val="white"/>
        </w:rPr>
        <w:t xml:space="preserve">The Global Money Week Report 2018 page dedicated to events in Australia is </w:t>
      </w:r>
      <w:r w:rsidR="00B23559">
        <w:rPr>
          <w:highlight w:val="white"/>
        </w:rPr>
        <w:t xml:space="preserve">virtually blank. It features one picture and three short paragraphs. As a result of this research and my recommendations I hope Australia can promote Global Money Week 2019 as an event of </w:t>
      </w:r>
      <w:r w:rsidR="0044262C">
        <w:rPr>
          <w:highlight w:val="white"/>
        </w:rPr>
        <w:t xml:space="preserve">national </w:t>
      </w:r>
      <w:r w:rsidR="00B23559">
        <w:rPr>
          <w:highlight w:val="white"/>
        </w:rPr>
        <w:t>significance, improve the opportunity for financial literacy education in our schools, and celebrate a national framework that is the envy of many countries.</w:t>
      </w:r>
    </w:p>
    <w:bookmarkEnd w:id="4"/>
    <w:p w14:paraId="57C71F50" w14:textId="1A63C81C" w:rsidR="00E2748B" w:rsidRPr="00F502C3" w:rsidRDefault="00E2748B" w:rsidP="00F502C3">
      <w:pPr>
        <w:rPr>
          <w:rFonts w:cstheme="majorHAnsi"/>
          <w:szCs w:val="36"/>
          <w:highlight w:val="white"/>
        </w:rPr>
      </w:pPr>
      <w:r w:rsidRPr="00F502C3">
        <w:rPr>
          <w:rFonts w:asciiTheme="majorHAnsi" w:hAnsiTheme="majorHAnsi" w:cstheme="majorHAnsi"/>
          <w:b/>
          <w:sz w:val="36"/>
          <w:szCs w:val="36"/>
        </w:rPr>
        <w:t>Acknowledgements</w:t>
      </w:r>
    </w:p>
    <w:p w14:paraId="3CEDCCDA" w14:textId="76F69208" w:rsidR="00E2748B" w:rsidRPr="00F502C3" w:rsidRDefault="00E2748B" w:rsidP="00E2748B">
      <w:pPr>
        <w:pStyle w:val="ListParagraph"/>
        <w:numPr>
          <w:ilvl w:val="0"/>
          <w:numId w:val="29"/>
        </w:numPr>
        <w:rPr>
          <w:rStyle w:val="Hyperlink"/>
          <w:color w:val="000000"/>
          <w:u w:val="none"/>
        </w:rPr>
      </w:pPr>
      <w:bookmarkStart w:id="5" w:name="_Hlk525286683"/>
      <w:r>
        <w:t xml:space="preserve">On the Anatomy of Financial Literacy - </w:t>
      </w:r>
      <w:hyperlink r:id="rId22" w:history="1">
        <w:r w:rsidRPr="00B25185">
          <w:rPr>
            <w:rStyle w:val="Hyperlink"/>
          </w:rPr>
          <w:t>https://onlinelibrary.wiley.com/doi/abs/10.1111/ecno.12111</w:t>
        </w:r>
      </w:hyperlink>
    </w:p>
    <w:p w14:paraId="6C4D35B0" w14:textId="771C8217" w:rsidR="00CD1CAE" w:rsidRDefault="00CD1CAE" w:rsidP="00E2748B">
      <w:pPr>
        <w:pStyle w:val="ListParagraph"/>
        <w:numPr>
          <w:ilvl w:val="0"/>
          <w:numId w:val="29"/>
        </w:numPr>
      </w:pPr>
      <w:r>
        <w:t xml:space="preserve">Global Money Week Report 2018 – </w:t>
      </w:r>
    </w:p>
    <w:p w14:paraId="3BD138ED" w14:textId="17131276" w:rsidR="00CD1CAE" w:rsidRDefault="00B5531D" w:rsidP="00F502C3">
      <w:pPr>
        <w:pStyle w:val="ListParagraph"/>
        <w:ind w:left="397"/>
      </w:pPr>
      <w:hyperlink r:id="rId23" w:history="1">
        <w:r w:rsidR="00CD1CAE" w:rsidRPr="00BC0238">
          <w:rPr>
            <w:rStyle w:val="Hyperlink"/>
          </w:rPr>
          <w:t>https://issuu.com/childfinanceinternational/docs/gmw_report_2018</w:t>
        </w:r>
      </w:hyperlink>
    </w:p>
    <w:bookmarkEnd w:id="5"/>
    <w:p w14:paraId="1D89DC53" w14:textId="77777777" w:rsidR="00CD1CAE" w:rsidRDefault="00CD1CAE" w:rsidP="00F502C3">
      <w:pPr>
        <w:pStyle w:val="ListParagraph"/>
        <w:ind w:left="397"/>
      </w:pPr>
    </w:p>
    <w:p w14:paraId="2E45654B" w14:textId="77777777" w:rsidR="00E2748B" w:rsidRPr="005162C5" w:rsidRDefault="00E2748B" w:rsidP="00ED3B04">
      <w:pPr>
        <w:rPr>
          <w:highlight w:val="white"/>
        </w:rPr>
      </w:pPr>
    </w:p>
    <w:p w14:paraId="4D48551C" w14:textId="111BEE5D" w:rsidR="00327960" w:rsidRPr="00ED3B04" w:rsidRDefault="00327960" w:rsidP="00F502C3"/>
    <w:sectPr w:rsidR="00327960" w:rsidRPr="00ED3B04" w:rsidSect="00F1653C">
      <w:footerReference w:type="default" r:id="rId24"/>
      <w:pgSz w:w="11900" w:h="16840"/>
      <w:pgMar w:top="1440" w:right="851"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DB4E3" w14:textId="77777777" w:rsidR="00DE18DC" w:rsidRDefault="00DE18DC" w:rsidP="000255B4">
      <w:pPr>
        <w:spacing w:before="0" w:after="0" w:line="240" w:lineRule="auto"/>
      </w:pPr>
      <w:r>
        <w:separator/>
      </w:r>
    </w:p>
  </w:endnote>
  <w:endnote w:type="continuationSeparator" w:id="0">
    <w:p w14:paraId="5D07EBEA" w14:textId="77777777" w:rsidR="00DE18DC" w:rsidRDefault="00DE18DC"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99BE1" w14:textId="77777777" w:rsidR="00B5531D" w:rsidRDefault="006A2F48" w:rsidP="000255B4">
    <w:pPr>
      <w:pStyle w:val="Footer"/>
      <w:tabs>
        <w:tab w:val="clear" w:pos="4513"/>
        <w:tab w:val="clear" w:pos="9026"/>
        <w:tab w:val="right" w:pos="9498"/>
      </w:tabs>
    </w:pPr>
    <w:r>
      <w:t>Global Money Week: How do other countries celebrate Global Money Week, and what can Australia learn from this?</w:t>
    </w:r>
    <w:r w:rsidR="00E902AB">
      <w:t xml:space="preserve"> </w:t>
    </w:r>
  </w:p>
  <w:p w14:paraId="7E0A2013" w14:textId="5DDFDFBD" w:rsidR="006A2F48" w:rsidRDefault="006A2F48" w:rsidP="00B5531D">
    <w:pPr>
      <w:pStyle w:val="Footer"/>
      <w:tabs>
        <w:tab w:val="clear" w:pos="4513"/>
        <w:tab w:val="clear" w:pos="9026"/>
        <w:tab w:val="right" w:pos="9498"/>
      </w:tabs>
      <w:jc w:val="right"/>
    </w:pPr>
    <w:r>
      <w:t xml:space="preserve">Page </w:t>
    </w:r>
    <w:r>
      <w:fldChar w:fldCharType="begin"/>
    </w:r>
    <w:r>
      <w:instrText xml:space="preserve"> PAGE  \* Arabic  \* MERGEFORMAT </w:instrText>
    </w:r>
    <w:r>
      <w:fldChar w:fldCharType="separate"/>
    </w:r>
    <w:r w:rsidR="00B5531D">
      <w:rPr>
        <w:noProof/>
      </w:rPr>
      <w:t>10</w:t>
    </w:r>
    <w:r>
      <w:fldChar w:fldCharType="end"/>
    </w:r>
    <w:r>
      <w:t xml:space="preserve"> of </w:t>
    </w:r>
    <w:r>
      <w:rPr>
        <w:noProof/>
      </w:rPr>
      <w:fldChar w:fldCharType="begin"/>
    </w:r>
    <w:r>
      <w:rPr>
        <w:noProof/>
      </w:rPr>
      <w:instrText xml:space="preserve"> SECTIONPAGES   \* MERGEFORMAT </w:instrText>
    </w:r>
    <w:r>
      <w:rPr>
        <w:noProof/>
      </w:rPr>
      <w:fldChar w:fldCharType="separate"/>
    </w:r>
    <w:r w:rsidR="00B5531D">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12604" w14:textId="77777777" w:rsidR="00DE18DC" w:rsidRDefault="00DE18DC" w:rsidP="000255B4">
      <w:pPr>
        <w:spacing w:before="0" w:after="0" w:line="240" w:lineRule="auto"/>
      </w:pPr>
      <w:r>
        <w:separator/>
      </w:r>
    </w:p>
  </w:footnote>
  <w:footnote w:type="continuationSeparator" w:id="0">
    <w:p w14:paraId="12565C33" w14:textId="77777777" w:rsidR="00DE18DC" w:rsidRDefault="00DE18DC"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25509D"/>
    <w:multiLevelType w:val="hybridMultilevel"/>
    <w:tmpl w:val="1BC47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291126AF"/>
    <w:multiLevelType w:val="multilevel"/>
    <w:tmpl w:val="DCE4B9E0"/>
    <w:numStyleLink w:val="PTSOrderedListStyle"/>
  </w:abstractNum>
  <w:abstractNum w:abstractNumId="22"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D03032"/>
    <w:multiLevelType w:val="multilevel"/>
    <w:tmpl w:val="3C2CCE98"/>
    <w:numStyleLink w:val="PTSUnorderedListStyle"/>
  </w:abstractNum>
  <w:abstractNum w:abstractNumId="27"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53E82A3C"/>
    <w:multiLevelType w:val="multilevel"/>
    <w:tmpl w:val="DCE4B9E0"/>
    <w:numStyleLink w:val="PTSOrderedListStyle"/>
  </w:abstractNum>
  <w:abstractNum w:abstractNumId="33" w15:restartNumberingAfterBreak="0">
    <w:nsid w:val="553807B4"/>
    <w:multiLevelType w:val="multilevel"/>
    <w:tmpl w:val="DCE4B9E0"/>
    <w:numStyleLink w:val="PTSOrderedListStyle"/>
  </w:abstractNum>
  <w:abstractNum w:abstractNumId="34"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8"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5767C01"/>
    <w:multiLevelType w:val="multilevel"/>
    <w:tmpl w:val="DCE4B9E0"/>
    <w:numStyleLink w:val="PTSOrderedListStyle"/>
  </w:abstractNum>
  <w:num w:numId="1">
    <w:abstractNumId w:val="20"/>
  </w:num>
  <w:num w:numId="2">
    <w:abstractNumId w:val="31"/>
  </w:num>
  <w:num w:numId="3">
    <w:abstractNumId w:val="36"/>
  </w:num>
  <w:num w:numId="4">
    <w:abstractNumId w:val="35"/>
  </w:num>
  <w:num w:numId="5">
    <w:abstractNumId w:val="22"/>
  </w:num>
  <w:num w:numId="6">
    <w:abstractNumId w:val="27"/>
  </w:num>
  <w:num w:numId="7">
    <w:abstractNumId w:val="24"/>
  </w:num>
  <w:num w:numId="8">
    <w:abstractNumId w:val="28"/>
  </w:num>
  <w:num w:numId="9">
    <w:abstractNumId w:val="10"/>
  </w:num>
  <w:num w:numId="10">
    <w:abstractNumId w:val="12"/>
  </w:num>
  <w:num w:numId="11">
    <w:abstractNumId w:val="18"/>
  </w:num>
  <w:num w:numId="12">
    <w:abstractNumId w:val="13"/>
  </w:num>
  <w:num w:numId="13">
    <w:abstractNumId w:val="29"/>
  </w:num>
  <w:num w:numId="14">
    <w:abstractNumId w:val="37"/>
  </w:num>
  <w:num w:numId="15">
    <w:abstractNumId w:val="23"/>
  </w:num>
  <w:num w:numId="16">
    <w:abstractNumId w:val="19"/>
  </w:num>
  <w:num w:numId="17">
    <w:abstractNumId w:val="38"/>
  </w:num>
  <w:num w:numId="18">
    <w:abstractNumId w:val="34"/>
  </w:num>
  <w:num w:numId="19">
    <w:abstractNumId w:val="32"/>
  </w:num>
  <w:num w:numId="20">
    <w:abstractNumId w:val="25"/>
  </w:num>
  <w:num w:numId="21">
    <w:abstractNumId w:val="30"/>
  </w:num>
  <w:num w:numId="22">
    <w:abstractNumId w:val="14"/>
  </w:num>
  <w:num w:numId="23">
    <w:abstractNumId w:val="39"/>
  </w:num>
  <w:num w:numId="24">
    <w:abstractNumId w:val="15"/>
  </w:num>
  <w:num w:numId="25">
    <w:abstractNumId w:val="11"/>
  </w:num>
  <w:num w:numId="26">
    <w:abstractNumId w:val="16"/>
  </w:num>
  <w:num w:numId="27">
    <w:abstractNumId w:val="26"/>
  </w:num>
  <w:num w:numId="28">
    <w:abstractNumId w:val="21"/>
  </w:num>
  <w:num w:numId="29">
    <w:abstractNumId w:val="33"/>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04CD4"/>
    <w:rsid w:val="000127BF"/>
    <w:rsid w:val="00025043"/>
    <w:rsid w:val="000255B4"/>
    <w:rsid w:val="00035C95"/>
    <w:rsid w:val="000603D7"/>
    <w:rsid w:val="00066CF7"/>
    <w:rsid w:val="000676BD"/>
    <w:rsid w:val="00084611"/>
    <w:rsid w:val="00087207"/>
    <w:rsid w:val="00091CB4"/>
    <w:rsid w:val="000976D4"/>
    <w:rsid w:val="000B10AB"/>
    <w:rsid w:val="000C11CD"/>
    <w:rsid w:val="000C18ED"/>
    <w:rsid w:val="000D1067"/>
    <w:rsid w:val="000D7F55"/>
    <w:rsid w:val="00114A38"/>
    <w:rsid w:val="00117F22"/>
    <w:rsid w:val="0012786C"/>
    <w:rsid w:val="00146BD6"/>
    <w:rsid w:val="00152E9A"/>
    <w:rsid w:val="00154357"/>
    <w:rsid w:val="00155404"/>
    <w:rsid w:val="0016348A"/>
    <w:rsid w:val="001726E8"/>
    <w:rsid w:val="00174B60"/>
    <w:rsid w:val="001B4C3C"/>
    <w:rsid w:val="001C0A56"/>
    <w:rsid w:val="001C1A56"/>
    <w:rsid w:val="001D3FF0"/>
    <w:rsid w:val="001E79A4"/>
    <w:rsid w:val="00227CA0"/>
    <w:rsid w:val="00251382"/>
    <w:rsid w:val="00266C07"/>
    <w:rsid w:val="00275489"/>
    <w:rsid w:val="002B3399"/>
    <w:rsid w:val="002B3433"/>
    <w:rsid w:val="002E73F0"/>
    <w:rsid w:val="002F7005"/>
    <w:rsid w:val="00327960"/>
    <w:rsid w:val="003336AF"/>
    <w:rsid w:val="003342B0"/>
    <w:rsid w:val="00340AC9"/>
    <w:rsid w:val="00395F30"/>
    <w:rsid w:val="0040108E"/>
    <w:rsid w:val="00402783"/>
    <w:rsid w:val="0044262C"/>
    <w:rsid w:val="004663AC"/>
    <w:rsid w:val="00477517"/>
    <w:rsid w:val="004E735C"/>
    <w:rsid w:val="004F76A3"/>
    <w:rsid w:val="005048E4"/>
    <w:rsid w:val="005108F4"/>
    <w:rsid w:val="005154C4"/>
    <w:rsid w:val="005162C5"/>
    <w:rsid w:val="00575267"/>
    <w:rsid w:val="00585435"/>
    <w:rsid w:val="005872D2"/>
    <w:rsid w:val="005935DB"/>
    <w:rsid w:val="005A175E"/>
    <w:rsid w:val="005A2EC9"/>
    <w:rsid w:val="005A32D0"/>
    <w:rsid w:val="005A6E38"/>
    <w:rsid w:val="005B6E0C"/>
    <w:rsid w:val="00611094"/>
    <w:rsid w:val="006174AE"/>
    <w:rsid w:val="0063713D"/>
    <w:rsid w:val="00662447"/>
    <w:rsid w:val="00677B7D"/>
    <w:rsid w:val="006A2F48"/>
    <w:rsid w:val="006C12E7"/>
    <w:rsid w:val="006E2817"/>
    <w:rsid w:val="00754ACB"/>
    <w:rsid w:val="007711B0"/>
    <w:rsid w:val="007B51A8"/>
    <w:rsid w:val="007D4B9D"/>
    <w:rsid w:val="007F2051"/>
    <w:rsid w:val="00815E45"/>
    <w:rsid w:val="0084501F"/>
    <w:rsid w:val="00856345"/>
    <w:rsid w:val="00893939"/>
    <w:rsid w:val="008B0EAC"/>
    <w:rsid w:val="008C7A7C"/>
    <w:rsid w:val="008E3886"/>
    <w:rsid w:val="008F5148"/>
    <w:rsid w:val="008F78B3"/>
    <w:rsid w:val="00904538"/>
    <w:rsid w:val="0090533A"/>
    <w:rsid w:val="00920E02"/>
    <w:rsid w:val="00930037"/>
    <w:rsid w:val="00943538"/>
    <w:rsid w:val="009539A5"/>
    <w:rsid w:val="00984B27"/>
    <w:rsid w:val="00992251"/>
    <w:rsid w:val="009A7F22"/>
    <w:rsid w:val="009F04F0"/>
    <w:rsid w:val="009F3C9D"/>
    <w:rsid w:val="00A11CD7"/>
    <w:rsid w:val="00A15BB2"/>
    <w:rsid w:val="00A37036"/>
    <w:rsid w:val="00A4392D"/>
    <w:rsid w:val="00A47115"/>
    <w:rsid w:val="00A573A5"/>
    <w:rsid w:val="00A655D4"/>
    <w:rsid w:val="00A90755"/>
    <w:rsid w:val="00AA788F"/>
    <w:rsid w:val="00AB7750"/>
    <w:rsid w:val="00AC7C75"/>
    <w:rsid w:val="00AD1251"/>
    <w:rsid w:val="00B02AE5"/>
    <w:rsid w:val="00B23559"/>
    <w:rsid w:val="00B5310E"/>
    <w:rsid w:val="00B5531D"/>
    <w:rsid w:val="00B85264"/>
    <w:rsid w:val="00BA0A43"/>
    <w:rsid w:val="00BD71D1"/>
    <w:rsid w:val="00BE5283"/>
    <w:rsid w:val="00BF2BAF"/>
    <w:rsid w:val="00C05CBD"/>
    <w:rsid w:val="00C1253F"/>
    <w:rsid w:val="00C424C7"/>
    <w:rsid w:val="00C509F6"/>
    <w:rsid w:val="00C66F49"/>
    <w:rsid w:val="00C7010F"/>
    <w:rsid w:val="00C82829"/>
    <w:rsid w:val="00C902DF"/>
    <w:rsid w:val="00C92191"/>
    <w:rsid w:val="00CB1958"/>
    <w:rsid w:val="00CB2A81"/>
    <w:rsid w:val="00CD1CAE"/>
    <w:rsid w:val="00CD5170"/>
    <w:rsid w:val="00CE690F"/>
    <w:rsid w:val="00CF1709"/>
    <w:rsid w:val="00D06FE8"/>
    <w:rsid w:val="00D12227"/>
    <w:rsid w:val="00D17681"/>
    <w:rsid w:val="00D60154"/>
    <w:rsid w:val="00D63C18"/>
    <w:rsid w:val="00D65435"/>
    <w:rsid w:val="00D96A75"/>
    <w:rsid w:val="00D97D05"/>
    <w:rsid w:val="00DC4AF3"/>
    <w:rsid w:val="00DE18DC"/>
    <w:rsid w:val="00E14DC7"/>
    <w:rsid w:val="00E2376B"/>
    <w:rsid w:val="00E2748B"/>
    <w:rsid w:val="00E30EA9"/>
    <w:rsid w:val="00E554C6"/>
    <w:rsid w:val="00E568E6"/>
    <w:rsid w:val="00E6521A"/>
    <w:rsid w:val="00E902AB"/>
    <w:rsid w:val="00EC0ED6"/>
    <w:rsid w:val="00EC26CD"/>
    <w:rsid w:val="00ED26B7"/>
    <w:rsid w:val="00ED3B04"/>
    <w:rsid w:val="00ED4F59"/>
    <w:rsid w:val="00EE002D"/>
    <w:rsid w:val="00F163F2"/>
    <w:rsid w:val="00F1653C"/>
    <w:rsid w:val="00F17940"/>
    <w:rsid w:val="00F36095"/>
    <w:rsid w:val="00F37270"/>
    <w:rsid w:val="00F502C3"/>
    <w:rsid w:val="00F65681"/>
    <w:rsid w:val="00F71655"/>
    <w:rsid w:val="00F815C6"/>
    <w:rsid w:val="00F836BC"/>
    <w:rsid w:val="00FA3676"/>
    <w:rsid w:val="00FC675E"/>
    <w:rsid w:val="00FD4250"/>
    <w:rsid w:val="00FF085A"/>
    <w:rsid w:val="00FF43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FBAD0E"/>
  <w15:docId w15:val="{E751E33C-9198-49EA-8A84-1BDB6755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paragraph" w:styleId="Heading5">
    <w:name w:val="heading 5"/>
    <w:basedOn w:val="Normal"/>
    <w:next w:val="Normal"/>
    <w:link w:val="Heading5Char"/>
    <w:uiPriority w:val="9"/>
    <w:semiHidden/>
    <w:unhideWhenUsed/>
    <w:qFormat/>
    <w:rsid w:val="000D106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C509F6"/>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C509F6"/>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9F3C9D"/>
    <w:rPr>
      <w:rFonts w:eastAsia="Calibri" w:cs="Calibri"/>
      <w:iCs/>
      <w:color w:val="000000" w:themeColor="text1"/>
      <w:szCs w:val="24"/>
    </w:rPr>
  </w:style>
  <w:style w:type="character" w:customStyle="1" w:styleId="Heading4Char">
    <w:name w:val="Heading 4 Char"/>
    <w:basedOn w:val="DefaultParagraphFont"/>
    <w:link w:val="Heading4"/>
    <w:uiPriority w:val="9"/>
    <w:semiHidden/>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themeColor="text2"/>
      <w:sz w:val="18"/>
      <w:szCs w:val="18"/>
    </w:rPr>
  </w:style>
  <w:style w:type="character" w:customStyle="1" w:styleId="Heading5Char">
    <w:name w:val="Heading 5 Char"/>
    <w:basedOn w:val="DefaultParagraphFont"/>
    <w:link w:val="Heading5"/>
    <w:uiPriority w:val="9"/>
    <w:semiHidden/>
    <w:rsid w:val="000D1067"/>
    <w:rPr>
      <w:rFonts w:asciiTheme="majorHAnsi" w:eastAsiaTheme="majorEastAsia" w:hAnsiTheme="majorHAnsi" w:cstheme="majorBidi"/>
      <w:color w:val="365F91" w:themeColor="accent1" w:themeShade="BF"/>
      <w:szCs w:val="24"/>
    </w:rPr>
  </w:style>
  <w:style w:type="character" w:customStyle="1" w:styleId="textexposedshow">
    <w:name w:val="text_exposed_show"/>
    <w:basedOn w:val="DefaultParagraphFont"/>
    <w:rsid w:val="000D1067"/>
  </w:style>
  <w:style w:type="character" w:customStyle="1" w:styleId="UnresolvedMention1">
    <w:name w:val="Unresolved Mention1"/>
    <w:basedOn w:val="DefaultParagraphFont"/>
    <w:uiPriority w:val="99"/>
    <w:semiHidden/>
    <w:unhideWhenUsed/>
    <w:rsid w:val="00992251"/>
    <w:rPr>
      <w:color w:val="808080"/>
      <w:shd w:val="clear" w:color="auto" w:fill="E6E6E6"/>
    </w:rPr>
  </w:style>
  <w:style w:type="paragraph" w:customStyle="1" w:styleId="5DET-NormalText">
    <w:name w:val="5.DET - Normal Text"/>
    <w:basedOn w:val="Normal"/>
    <w:rsid w:val="00174B6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200"/>
    </w:pPr>
    <w:rPr>
      <w:rFonts w:ascii="Garamond" w:hAnsi="Garamond" w:cs="Times New Roman"/>
      <w:color w:val="auto"/>
      <w:sz w:val="24"/>
    </w:rPr>
  </w:style>
  <w:style w:type="character" w:styleId="CommentReference">
    <w:name w:val="annotation reference"/>
    <w:basedOn w:val="DefaultParagraphFont"/>
    <w:uiPriority w:val="99"/>
    <w:semiHidden/>
    <w:unhideWhenUsed/>
    <w:rsid w:val="00D96A75"/>
    <w:rPr>
      <w:sz w:val="16"/>
      <w:szCs w:val="16"/>
    </w:rPr>
  </w:style>
  <w:style w:type="paragraph" w:styleId="CommentText">
    <w:name w:val="annotation text"/>
    <w:basedOn w:val="Normal"/>
    <w:link w:val="CommentTextChar"/>
    <w:uiPriority w:val="99"/>
    <w:semiHidden/>
    <w:unhideWhenUsed/>
    <w:rsid w:val="00D96A75"/>
    <w:pPr>
      <w:spacing w:line="240" w:lineRule="auto"/>
    </w:pPr>
    <w:rPr>
      <w:sz w:val="20"/>
      <w:szCs w:val="20"/>
    </w:rPr>
  </w:style>
  <w:style w:type="character" w:customStyle="1" w:styleId="CommentTextChar">
    <w:name w:val="Comment Text Char"/>
    <w:basedOn w:val="DefaultParagraphFont"/>
    <w:link w:val="CommentText"/>
    <w:uiPriority w:val="99"/>
    <w:semiHidden/>
    <w:rsid w:val="00D96A75"/>
    <w:rPr>
      <w:rFonts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96A75"/>
    <w:rPr>
      <w:b/>
      <w:bCs/>
    </w:rPr>
  </w:style>
  <w:style w:type="character" w:customStyle="1" w:styleId="CommentSubjectChar">
    <w:name w:val="Comment Subject Char"/>
    <w:basedOn w:val="CommentTextChar"/>
    <w:link w:val="CommentSubject"/>
    <w:uiPriority w:val="99"/>
    <w:semiHidden/>
    <w:rsid w:val="00D96A75"/>
    <w:rPr>
      <w:rFonts w:eastAsia="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bancaditalia.it/pubblicazioni/qef/2013-0155/index.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ancaditalia.it/media/notizia/bank-of-italy-participates-in-global-money-week-2018/?com.dotmarketing.htmlpage.language=1" TargetMode="External"/><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ocumenti.camera.it/apps/nuovosito/attigoverno/Schedalavori/getTesto.ashx?file=0497.pdf&amp;leg=XVII" TargetMode="External"/><Relationship Id="rId23" Type="http://schemas.openxmlformats.org/officeDocument/2006/relationships/hyperlink" Target="https://issuu.com/childfinanceinternational/docs/gmw_report_2018" TargetMode="External"/><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feduf.it/" TargetMode="External"/><Relationship Id="rId22" Type="http://schemas.openxmlformats.org/officeDocument/2006/relationships/hyperlink" Target="https://onlinelibrary.wiley.com/doi/abs/10.1111/ecno.121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A1EC3-1760-4EA0-A87A-2B343802D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2974</Words>
  <Characters>16994</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Sleath, Margaret</dc:creator>
  <cp:lastModifiedBy>Kylie Hoss</cp:lastModifiedBy>
  <cp:revision>2</cp:revision>
  <cp:lastPrinted>2018-09-24T21:36:00Z</cp:lastPrinted>
  <dcterms:created xsi:type="dcterms:W3CDTF">2019-02-26T02:51:00Z</dcterms:created>
  <dcterms:modified xsi:type="dcterms:W3CDTF">2019-02-26T02:51:00Z</dcterms:modified>
</cp:coreProperties>
</file>