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05500" w14:textId="77777777" w:rsidR="00EC0ED6" w:rsidRDefault="00EC0ED6" w:rsidP="00EC0ED6">
      <w:r>
        <w:rPr>
          <w:noProof/>
          <w:lang w:eastAsia="en-AU"/>
        </w:rPr>
        <w:drawing>
          <wp:inline distT="0" distB="0" distL="0" distR="0" wp14:anchorId="7B6DDC93" wp14:editId="40B3FA46">
            <wp:extent cx="657225" cy="66308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2379CE3F" w14:textId="77777777" w:rsidR="0041348F" w:rsidRPr="001450C0" w:rsidRDefault="0041348F" w:rsidP="0041348F">
      <w:pPr>
        <w:pStyle w:val="Pre-Title"/>
      </w:pPr>
      <w:r w:rsidRPr="000919F8">
        <w:t>Premier’s Australian Association of Special Education NSW Chapter Research to Practice Special Education Scholarship</w:t>
      </w:r>
    </w:p>
    <w:p w14:paraId="12EA1A49" w14:textId="77777777" w:rsidR="00ED3B04" w:rsidRPr="00C509F6" w:rsidRDefault="0041348F" w:rsidP="003F179A">
      <w:pPr>
        <w:pStyle w:val="Title"/>
        <w:pBdr>
          <w:top w:val="single" w:sz="48" w:space="31" w:color="DBE5F1" w:themeColor="accent1" w:themeTint="33"/>
        </w:pBdr>
      </w:pPr>
      <w:r>
        <w:t>Secondary Transition</w:t>
      </w:r>
      <w:r w:rsidR="003F179A">
        <w:t xml:space="preserve"> of Students with Disabilities</w:t>
      </w:r>
    </w:p>
    <w:p w14:paraId="39FF1C5D" w14:textId="77777777" w:rsidR="00ED3B04" w:rsidRPr="001450C0" w:rsidRDefault="0041348F" w:rsidP="003F179A">
      <w:pPr>
        <w:pStyle w:val="Subtitle"/>
        <w:pBdr>
          <w:top w:val="single" w:sz="48" w:space="31" w:color="DBE5F1" w:themeColor="accent1" w:themeTint="33"/>
        </w:pBdr>
        <w:rPr>
          <w:rFonts w:eastAsia="Tahoma"/>
        </w:rPr>
      </w:pPr>
      <w:r>
        <w:rPr>
          <w:rFonts w:eastAsia="Tahoma"/>
        </w:rPr>
        <w:t>Improving student outcomes by improving what we do</w:t>
      </w:r>
    </w:p>
    <w:p w14:paraId="0AEFFE52" w14:textId="77777777" w:rsidR="00ED3B04" w:rsidRPr="00943538" w:rsidRDefault="00477517" w:rsidP="006E2817">
      <w:pPr>
        <w:pStyle w:val="Author"/>
      </w:pPr>
      <w:r>
        <w:t>Author</w:t>
      </w:r>
    </w:p>
    <w:p w14:paraId="33FC3DCC" w14:textId="77777777" w:rsidR="00ED3B04" w:rsidRDefault="0041348F" w:rsidP="00AF112C">
      <w:pPr>
        <w:spacing w:before="0" w:after="0" w:line="240" w:lineRule="auto"/>
      </w:pPr>
      <w:r>
        <w:t>Monika Bray</w:t>
      </w:r>
    </w:p>
    <w:p w14:paraId="6EDB82D0" w14:textId="77777777" w:rsidR="0041348F" w:rsidRDefault="0041348F" w:rsidP="00AF112C">
      <w:pPr>
        <w:spacing w:before="0" w:after="0" w:line="240" w:lineRule="auto"/>
      </w:pPr>
      <w:r>
        <w:t>Teacher Special Education</w:t>
      </w:r>
    </w:p>
    <w:p w14:paraId="76365F3E" w14:textId="77777777" w:rsidR="003F179A" w:rsidRDefault="0041348F" w:rsidP="00AF112C">
      <w:pPr>
        <w:spacing w:before="0" w:after="0" w:line="240" w:lineRule="auto"/>
      </w:pPr>
      <w:r>
        <w:t>Camden High School</w:t>
      </w:r>
    </w:p>
    <w:p w14:paraId="1EF0CD21" w14:textId="77777777" w:rsidR="003F179A" w:rsidRDefault="003F179A" w:rsidP="003F179A"/>
    <w:p w14:paraId="16FA2B5B" w14:textId="77777777" w:rsidR="00ED3B04" w:rsidRDefault="00ED3B04" w:rsidP="003F179A">
      <w:pPr>
        <w:rPr>
          <w:rFonts w:ascii="Arial" w:hAnsi="Arial" w:cs="Arial"/>
          <w:noProof/>
          <w:color w:val="001BA0"/>
          <w:sz w:val="13"/>
          <w:szCs w:val="13"/>
          <w:lang w:eastAsia="en-AU"/>
        </w:rPr>
      </w:pPr>
      <w:r w:rsidRPr="001450C0">
        <w:t>Sponsored by</w:t>
      </w:r>
      <w:r w:rsidR="003F179A" w:rsidRPr="003F179A">
        <w:rPr>
          <w:rFonts w:ascii="Arial" w:hAnsi="Arial" w:cs="Arial"/>
          <w:color w:val="001BA0"/>
          <w:sz w:val="13"/>
          <w:szCs w:val="13"/>
        </w:rPr>
        <w:t xml:space="preserve"> </w:t>
      </w:r>
    </w:p>
    <w:p w14:paraId="165DF6A9" w14:textId="77777777" w:rsidR="003F179A" w:rsidRDefault="003F179A" w:rsidP="003F179A">
      <w:r w:rsidRPr="003F179A">
        <w:rPr>
          <w:rFonts w:ascii="Arial" w:hAnsi="Arial" w:cs="Arial"/>
          <w:noProof/>
          <w:color w:val="001BA0"/>
          <w:sz w:val="13"/>
          <w:szCs w:val="13"/>
          <w:lang w:eastAsia="en-AU"/>
        </w:rPr>
        <w:drawing>
          <wp:inline distT="0" distB="0" distL="0" distR="0" wp14:anchorId="53952778" wp14:editId="1C1810D8">
            <wp:extent cx="1289050" cy="1574800"/>
            <wp:effectExtent l="19050" t="0" r="6350" b="0"/>
            <wp:docPr id="6" name="Picture 1" descr="Image result for AASE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ASE logo">
                      <a:hlinkClick r:id="rId9"/>
                    </pic:cNvPr>
                    <pic:cNvPicPr>
                      <a:picLocks noChangeAspect="1" noChangeArrowheads="1"/>
                    </pic:cNvPicPr>
                  </pic:nvPicPr>
                  <pic:blipFill>
                    <a:blip r:embed="rId10" cstate="print"/>
                    <a:srcRect/>
                    <a:stretch>
                      <a:fillRect/>
                    </a:stretch>
                  </pic:blipFill>
                  <pic:spPr bwMode="auto">
                    <a:xfrm>
                      <a:off x="0" y="0"/>
                      <a:ext cx="1289050" cy="1574800"/>
                    </a:xfrm>
                    <a:prstGeom prst="rect">
                      <a:avLst/>
                    </a:prstGeom>
                    <a:noFill/>
                    <a:ln w="9525">
                      <a:noFill/>
                      <a:miter lim="800000"/>
                      <a:headEnd/>
                      <a:tailEnd/>
                    </a:ln>
                  </pic:spPr>
                </pic:pic>
              </a:graphicData>
            </a:graphic>
          </wp:inline>
        </w:drawing>
      </w:r>
    </w:p>
    <w:p w14:paraId="2DCC7881" w14:textId="77777777" w:rsidR="00ED3B04" w:rsidRPr="00ED3B04" w:rsidRDefault="00ED3B04" w:rsidP="00ED3B04">
      <w:pPr>
        <w:pStyle w:val="Heading1"/>
      </w:pPr>
      <w:r w:rsidRPr="00ED3B04">
        <w:lastRenderedPageBreak/>
        <w:t>Introduction</w:t>
      </w:r>
    </w:p>
    <w:p w14:paraId="1837AECE" w14:textId="77777777" w:rsidR="003F179A" w:rsidRPr="00681DCA" w:rsidRDefault="003F179A" w:rsidP="003F179A">
      <w:pPr>
        <w:rPr>
          <w:rFonts w:asciiTheme="majorHAnsi" w:hAnsiTheme="majorHAnsi" w:cs="Arial"/>
          <w:szCs w:val="22"/>
        </w:rPr>
      </w:pPr>
      <w:r w:rsidRPr="00681DCA">
        <w:rPr>
          <w:rFonts w:asciiTheme="majorHAnsi" w:hAnsiTheme="majorHAnsi" w:cs="Arial"/>
          <w:szCs w:val="22"/>
        </w:rPr>
        <w:t xml:space="preserve">The transition from secondary school to adulthood is a crucial time for students with disabilities. </w:t>
      </w:r>
    </w:p>
    <w:p w14:paraId="2B39C252" w14:textId="7F0FE5FF" w:rsidR="003F179A" w:rsidRPr="00681DCA" w:rsidRDefault="003F179A" w:rsidP="003F179A">
      <w:pPr>
        <w:widowControl w:val="0"/>
        <w:autoSpaceDE w:val="0"/>
        <w:autoSpaceDN w:val="0"/>
        <w:adjustRightInd w:val="0"/>
        <w:rPr>
          <w:rFonts w:asciiTheme="majorHAnsi" w:hAnsiTheme="majorHAnsi" w:cs="Arial"/>
          <w:szCs w:val="22"/>
        </w:rPr>
      </w:pPr>
      <w:r w:rsidRPr="00681DCA">
        <w:rPr>
          <w:rFonts w:asciiTheme="majorHAnsi" w:hAnsiTheme="majorHAnsi" w:cs="Arial"/>
          <w:szCs w:val="22"/>
        </w:rPr>
        <w:t xml:space="preserve">As with any transition, one would </w:t>
      </w:r>
      <w:r w:rsidR="006507C9">
        <w:rPr>
          <w:rFonts w:asciiTheme="majorHAnsi" w:hAnsiTheme="majorHAnsi" w:cs="Arial"/>
          <w:szCs w:val="22"/>
        </w:rPr>
        <w:t>hope</w:t>
      </w:r>
      <w:r w:rsidRPr="00681DCA">
        <w:rPr>
          <w:rFonts w:asciiTheme="majorHAnsi" w:hAnsiTheme="majorHAnsi" w:cs="Arial"/>
          <w:szCs w:val="22"/>
        </w:rPr>
        <w:t xml:space="preserve"> that this process is well planned with clear goals to achieve.  A young person leaving school and choosing their pathway into</w:t>
      </w:r>
      <w:r w:rsidR="00AF112C">
        <w:rPr>
          <w:rFonts w:asciiTheme="majorHAnsi" w:hAnsiTheme="majorHAnsi" w:cs="Arial"/>
          <w:szCs w:val="22"/>
        </w:rPr>
        <w:t xml:space="preserve"> the</w:t>
      </w:r>
      <w:r w:rsidRPr="00681DCA">
        <w:rPr>
          <w:rFonts w:asciiTheme="majorHAnsi" w:hAnsiTheme="majorHAnsi" w:cs="Arial"/>
          <w:szCs w:val="22"/>
        </w:rPr>
        <w:t xml:space="preserve"> futur</w:t>
      </w:r>
      <w:r w:rsidR="00187897">
        <w:rPr>
          <w:rFonts w:asciiTheme="majorHAnsi" w:hAnsiTheme="majorHAnsi" w:cs="Arial"/>
          <w:szCs w:val="22"/>
        </w:rPr>
        <w:t xml:space="preserve">e </w:t>
      </w:r>
      <w:r w:rsidRPr="00681DCA">
        <w:rPr>
          <w:rFonts w:asciiTheme="majorHAnsi" w:hAnsiTheme="majorHAnsi" w:cs="Arial"/>
          <w:szCs w:val="22"/>
        </w:rPr>
        <w:t xml:space="preserve">would </w:t>
      </w:r>
      <w:r w:rsidR="009B1CDF">
        <w:rPr>
          <w:rFonts w:asciiTheme="majorHAnsi" w:hAnsiTheme="majorHAnsi" w:cs="Arial"/>
          <w:szCs w:val="22"/>
        </w:rPr>
        <w:t>benefit</w:t>
      </w:r>
      <w:r w:rsidRPr="00681DCA">
        <w:rPr>
          <w:rFonts w:asciiTheme="majorHAnsi" w:hAnsiTheme="majorHAnsi" w:cs="Arial"/>
          <w:szCs w:val="22"/>
        </w:rPr>
        <w:t xml:space="preserve"> </w:t>
      </w:r>
      <w:r w:rsidR="009B1CDF">
        <w:rPr>
          <w:rFonts w:asciiTheme="majorHAnsi" w:hAnsiTheme="majorHAnsi" w:cs="Arial"/>
          <w:szCs w:val="22"/>
        </w:rPr>
        <w:t>from</w:t>
      </w:r>
      <w:r w:rsidRPr="00681DCA">
        <w:rPr>
          <w:rFonts w:asciiTheme="majorHAnsi" w:hAnsiTheme="majorHAnsi" w:cs="Arial"/>
          <w:szCs w:val="22"/>
        </w:rPr>
        <w:t xml:space="preserve"> guidance and support to make this transition meaningful and successful. </w:t>
      </w:r>
    </w:p>
    <w:p w14:paraId="24E394F1" w14:textId="7A1950F2" w:rsidR="003F179A" w:rsidRPr="00681DCA" w:rsidRDefault="003F179A" w:rsidP="003F179A">
      <w:pPr>
        <w:pStyle w:val="NormalWeb"/>
        <w:spacing w:line="276" w:lineRule="auto"/>
        <w:rPr>
          <w:rFonts w:asciiTheme="majorHAnsi" w:hAnsiTheme="majorHAnsi" w:cs="Arial"/>
          <w:sz w:val="22"/>
          <w:szCs w:val="22"/>
        </w:rPr>
      </w:pPr>
      <w:r w:rsidRPr="00681DCA">
        <w:rPr>
          <w:rFonts w:asciiTheme="majorHAnsi" w:hAnsiTheme="majorHAnsi" w:cs="Arial"/>
          <w:sz w:val="22"/>
          <w:szCs w:val="22"/>
        </w:rPr>
        <w:t xml:space="preserve">As Australia continues a paradigm shift towards inclusion of people with disabilities, a targeted effort is needed to address the rights and needs of people with </w:t>
      </w:r>
      <w:r w:rsidR="008E7CFC">
        <w:rPr>
          <w:rFonts w:asciiTheme="majorHAnsi" w:hAnsiTheme="majorHAnsi" w:cs="Arial"/>
          <w:sz w:val="22"/>
          <w:szCs w:val="22"/>
        </w:rPr>
        <w:t xml:space="preserve">disabilities. </w:t>
      </w:r>
      <w:r w:rsidRPr="00681DCA">
        <w:rPr>
          <w:rFonts w:asciiTheme="majorHAnsi" w:hAnsiTheme="majorHAnsi" w:cs="Arial"/>
          <w:sz w:val="22"/>
          <w:szCs w:val="22"/>
        </w:rPr>
        <w:t>Since the establishment of the National Disability Insurance Scheme (NDIS) to improve services provided to people with disabilities, there is a need for schools to investigate and implement what works best in order to improve students’ with disabilities post</w:t>
      </w:r>
      <w:r w:rsidR="009B1CDF">
        <w:rPr>
          <w:rFonts w:asciiTheme="majorHAnsi" w:hAnsiTheme="majorHAnsi" w:cs="Arial"/>
          <w:sz w:val="22"/>
          <w:szCs w:val="22"/>
        </w:rPr>
        <w:t xml:space="preserve"> </w:t>
      </w:r>
      <w:r w:rsidRPr="00681DCA">
        <w:rPr>
          <w:rFonts w:asciiTheme="majorHAnsi" w:hAnsiTheme="majorHAnsi" w:cs="Arial"/>
          <w:sz w:val="22"/>
          <w:szCs w:val="22"/>
        </w:rPr>
        <w:t>school outcomes, in particular, in the areas of employment and further education.</w:t>
      </w:r>
    </w:p>
    <w:p w14:paraId="49D5BA7E" w14:textId="79EF715C" w:rsidR="003F179A" w:rsidRPr="00681DCA" w:rsidRDefault="003F179A" w:rsidP="003F179A">
      <w:pPr>
        <w:pStyle w:val="NormalWeb"/>
        <w:spacing w:line="276" w:lineRule="auto"/>
        <w:rPr>
          <w:rFonts w:asciiTheme="majorHAnsi" w:hAnsiTheme="majorHAnsi" w:cs="Arial"/>
          <w:sz w:val="22"/>
          <w:szCs w:val="22"/>
        </w:rPr>
      </w:pPr>
      <w:r w:rsidRPr="00681DCA">
        <w:rPr>
          <w:rFonts w:asciiTheme="majorHAnsi" w:hAnsiTheme="majorHAnsi" w:cs="Arial"/>
          <w:sz w:val="22"/>
          <w:szCs w:val="22"/>
        </w:rPr>
        <w:t xml:space="preserve">With greater consideration being given to </w:t>
      </w:r>
      <w:r w:rsidR="00FB4DEF">
        <w:rPr>
          <w:rFonts w:asciiTheme="majorHAnsi" w:hAnsiTheme="majorHAnsi" w:cs="Arial"/>
          <w:sz w:val="22"/>
          <w:szCs w:val="22"/>
        </w:rPr>
        <w:t>E</w:t>
      </w:r>
      <w:r w:rsidRPr="00681DCA">
        <w:rPr>
          <w:rFonts w:asciiTheme="majorHAnsi" w:hAnsiTheme="majorHAnsi" w:cs="Arial"/>
          <w:sz w:val="22"/>
          <w:szCs w:val="22"/>
        </w:rPr>
        <w:t>vidence</w:t>
      </w:r>
      <w:r w:rsidR="00FB4DEF">
        <w:rPr>
          <w:rFonts w:asciiTheme="majorHAnsi" w:hAnsiTheme="majorHAnsi" w:cs="Arial"/>
          <w:sz w:val="22"/>
          <w:szCs w:val="22"/>
        </w:rPr>
        <w:t xml:space="preserve"> B</w:t>
      </w:r>
      <w:r w:rsidRPr="00681DCA">
        <w:rPr>
          <w:rFonts w:asciiTheme="majorHAnsi" w:hAnsiTheme="majorHAnsi" w:cs="Arial"/>
          <w:sz w:val="22"/>
          <w:szCs w:val="22"/>
        </w:rPr>
        <w:t xml:space="preserve">ased </w:t>
      </w:r>
      <w:r w:rsidR="00FB4DEF">
        <w:rPr>
          <w:rFonts w:asciiTheme="majorHAnsi" w:hAnsiTheme="majorHAnsi" w:cs="Arial"/>
          <w:sz w:val="22"/>
          <w:szCs w:val="22"/>
        </w:rPr>
        <w:t>P</w:t>
      </w:r>
      <w:r w:rsidRPr="00681DCA">
        <w:rPr>
          <w:rFonts w:asciiTheme="majorHAnsi" w:hAnsiTheme="majorHAnsi" w:cs="Arial"/>
          <w:sz w:val="22"/>
          <w:szCs w:val="22"/>
        </w:rPr>
        <w:t xml:space="preserve">ractices and </w:t>
      </w:r>
      <w:r w:rsidR="00FB4DEF">
        <w:rPr>
          <w:rFonts w:asciiTheme="majorHAnsi" w:hAnsiTheme="majorHAnsi" w:cs="Arial"/>
          <w:sz w:val="22"/>
          <w:szCs w:val="22"/>
        </w:rPr>
        <w:t>P</w:t>
      </w:r>
      <w:r w:rsidRPr="00681DCA">
        <w:rPr>
          <w:rFonts w:asciiTheme="majorHAnsi" w:hAnsiTheme="majorHAnsi" w:cs="Arial"/>
          <w:sz w:val="22"/>
          <w:szCs w:val="22"/>
        </w:rPr>
        <w:t>redictors (EBPPs) in secondary transition, the Department of Education (D</w:t>
      </w:r>
      <w:r w:rsidR="003319D7">
        <w:rPr>
          <w:rFonts w:asciiTheme="majorHAnsi" w:hAnsiTheme="majorHAnsi" w:cs="Arial"/>
          <w:sz w:val="22"/>
          <w:szCs w:val="22"/>
        </w:rPr>
        <w:t>oE</w:t>
      </w:r>
      <w:r w:rsidRPr="00681DCA">
        <w:rPr>
          <w:rFonts w:asciiTheme="majorHAnsi" w:hAnsiTheme="majorHAnsi" w:cs="Arial"/>
          <w:sz w:val="22"/>
          <w:szCs w:val="22"/>
        </w:rPr>
        <w:t>) in collaboration with other key stakeholders</w:t>
      </w:r>
      <w:r w:rsidR="003319D7">
        <w:rPr>
          <w:rFonts w:asciiTheme="majorHAnsi" w:hAnsiTheme="majorHAnsi" w:cs="Arial"/>
          <w:sz w:val="22"/>
          <w:szCs w:val="22"/>
        </w:rPr>
        <w:t xml:space="preserve"> (</w:t>
      </w:r>
      <w:r w:rsidRPr="00681DCA">
        <w:rPr>
          <w:rFonts w:asciiTheme="majorHAnsi" w:hAnsiTheme="majorHAnsi" w:cs="Arial"/>
          <w:sz w:val="22"/>
          <w:szCs w:val="22"/>
        </w:rPr>
        <w:t>the NDIS, businesses and industries, parents</w:t>
      </w:r>
      <w:r w:rsidR="003319D7">
        <w:rPr>
          <w:rFonts w:asciiTheme="majorHAnsi" w:hAnsiTheme="majorHAnsi" w:cs="Arial"/>
          <w:sz w:val="22"/>
          <w:szCs w:val="22"/>
        </w:rPr>
        <w:t>,</w:t>
      </w:r>
      <w:r w:rsidRPr="00681DCA">
        <w:rPr>
          <w:rFonts w:asciiTheme="majorHAnsi" w:hAnsiTheme="majorHAnsi" w:cs="Arial"/>
          <w:sz w:val="22"/>
          <w:szCs w:val="22"/>
        </w:rPr>
        <w:t xml:space="preserve"> families</w:t>
      </w:r>
      <w:r w:rsidR="003319D7">
        <w:rPr>
          <w:rFonts w:asciiTheme="majorHAnsi" w:hAnsiTheme="majorHAnsi" w:cs="Arial"/>
          <w:sz w:val="22"/>
          <w:szCs w:val="22"/>
        </w:rPr>
        <w:t xml:space="preserve"> </w:t>
      </w:r>
      <w:r w:rsidRPr="00681DCA">
        <w:rPr>
          <w:rFonts w:asciiTheme="majorHAnsi" w:hAnsiTheme="majorHAnsi" w:cs="Arial"/>
          <w:sz w:val="22"/>
          <w:szCs w:val="22"/>
        </w:rPr>
        <w:t>and community groups</w:t>
      </w:r>
      <w:r w:rsidR="003319D7">
        <w:rPr>
          <w:rFonts w:asciiTheme="majorHAnsi" w:hAnsiTheme="majorHAnsi" w:cs="Arial"/>
          <w:sz w:val="22"/>
          <w:szCs w:val="22"/>
        </w:rPr>
        <w:t xml:space="preserve">) </w:t>
      </w:r>
      <w:r w:rsidRPr="00681DCA">
        <w:rPr>
          <w:rFonts w:asciiTheme="majorHAnsi" w:hAnsiTheme="majorHAnsi" w:cs="Arial"/>
          <w:sz w:val="22"/>
          <w:szCs w:val="22"/>
        </w:rPr>
        <w:t>might be able to make a difference</w:t>
      </w:r>
      <w:r w:rsidR="003319D7">
        <w:rPr>
          <w:rFonts w:asciiTheme="majorHAnsi" w:hAnsiTheme="majorHAnsi" w:cs="Arial"/>
          <w:sz w:val="22"/>
          <w:szCs w:val="22"/>
        </w:rPr>
        <w:t>.</w:t>
      </w:r>
      <w:r w:rsidRPr="00681DCA">
        <w:rPr>
          <w:rFonts w:asciiTheme="majorHAnsi" w:hAnsiTheme="majorHAnsi" w:cs="Arial"/>
          <w:sz w:val="22"/>
          <w:szCs w:val="22"/>
        </w:rPr>
        <w:t xml:space="preserve"> </w:t>
      </w:r>
      <w:r w:rsidR="003319D7">
        <w:rPr>
          <w:rFonts w:asciiTheme="majorHAnsi" w:hAnsiTheme="majorHAnsi" w:cs="Arial"/>
          <w:sz w:val="22"/>
          <w:szCs w:val="22"/>
        </w:rPr>
        <w:t>S</w:t>
      </w:r>
      <w:r w:rsidRPr="00681DCA">
        <w:rPr>
          <w:rFonts w:asciiTheme="majorHAnsi" w:hAnsiTheme="majorHAnsi" w:cs="Arial"/>
          <w:sz w:val="22"/>
          <w:szCs w:val="22"/>
        </w:rPr>
        <w:t xml:space="preserve">ubsequently, </w:t>
      </w:r>
      <w:r w:rsidR="003319D7">
        <w:rPr>
          <w:rFonts w:asciiTheme="majorHAnsi" w:hAnsiTheme="majorHAnsi" w:cs="Arial"/>
          <w:sz w:val="22"/>
          <w:szCs w:val="22"/>
        </w:rPr>
        <w:t>people with disabilities who</w:t>
      </w:r>
      <w:r w:rsidRPr="00681DCA">
        <w:rPr>
          <w:rFonts w:asciiTheme="majorHAnsi" w:hAnsiTheme="majorHAnsi" w:cs="Arial"/>
          <w:sz w:val="22"/>
          <w:szCs w:val="22"/>
        </w:rPr>
        <w:t xml:space="preserve"> obtain and sustain employment, may contribute to the Australian economy.</w:t>
      </w:r>
    </w:p>
    <w:p w14:paraId="27603E8E" w14:textId="2A6A1214" w:rsidR="003F179A" w:rsidRPr="00681DCA" w:rsidRDefault="003F179A" w:rsidP="00681DCA">
      <w:pPr>
        <w:pStyle w:val="NormalWeb"/>
        <w:spacing w:line="276" w:lineRule="auto"/>
        <w:rPr>
          <w:rFonts w:asciiTheme="majorHAnsi" w:hAnsiTheme="majorHAnsi" w:cs="Arial"/>
          <w:sz w:val="22"/>
          <w:szCs w:val="22"/>
        </w:rPr>
      </w:pPr>
      <w:r w:rsidRPr="00681DCA">
        <w:rPr>
          <w:rFonts w:asciiTheme="majorHAnsi" w:hAnsiTheme="majorHAnsi" w:cs="Arial"/>
          <w:sz w:val="22"/>
          <w:szCs w:val="22"/>
        </w:rPr>
        <w:t>According to the Organisation for Economic Cooperation and Development (OECD, 2017) and the Australian Bureau of Statistics</w:t>
      </w:r>
      <w:r w:rsidR="00FB4DEF">
        <w:rPr>
          <w:rFonts w:asciiTheme="majorHAnsi" w:hAnsiTheme="majorHAnsi" w:cs="Arial"/>
          <w:sz w:val="22"/>
          <w:szCs w:val="22"/>
        </w:rPr>
        <w:t xml:space="preserve"> Su</w:t>
      </w:r>
      <w:r w:rsidR="00A66251">
        <w:rPr>
          <w:rFonts w:asciiTheme="majorHAnsi" w:hAnsiTheme="majorHAnsi" w:cs="Arial"/>
          <w:sz w:val="22"/>
          <w:szCs w:val="22"/>
        </w:rPr>
        <w:t>r</w:t>
      </w:r>
      <w:r w:rsidR="00FB4DEF">
        <w:rPr>
          <w:rFonts w:asciiTheme="majorHAnsi" w:hAnsiTheme="majorHAnsi" w:cs="Arial"/>
          <w:sz w:val="22"/>
          <w:szCs w:val="22"/>
        </w:rPr>
        <w:t>vey of Disability, Ageing and Carers</w:t>
      </w:r>
      <w:r w:rsidRPr="00681DCA">
        <w:rPr>
          <w:rFonts w:asciiTheme="majorHAnsi" w:hAnsiTheme="majorHAnsi" w:cs="Arial"/>
          <w:sz w:val="22"/>
          <w:szCs w:val="22"/>
        </w:rPr>
        <w:t xml:space="preserve"> (</w:t>
      </w:r>
      <w:r w:rsidR="00FB4DEF">
        <w:rPr>
          <w:rFonts w:asciiTheme="majorHAnsi" w:hAnsiTheme="majorHAnsi" w:cs="Arial"/>
          <w:sz w:val="22"/>
          <w:szCs w:val="22"/>
        </w:rPr>
        <w:t xml:space="preserve"> ABS </w:t>
      </w:r>
      <w:r w:rsidRPr="00681DCA">
        <w:rPr>
          <w:rFonts w:asciiTheme="majorHAnsi" w:hAnsiTheme="majorHAnsi" w:cs="Arial"/>
          <w:sz w:val="22"/>
          <w:szCs w:val="22"/>
        </w:rPr>
        <w:t xml:space="preserve">SDAC, 2015), despite Australia’s strong economy and a healthy job market, young people with disabilities are under-represented and do not reach their full potential in the workforce compared to similar aged people without disabilities.  Interestingly, according to a 2011 report by Deloitte Access Economics, if employment rates for people with disabilities increased by just one third, Australia would increase its Gross Domestic Project by $43 billion over the next decade in real dollar terms. </w:t>
      </w:r>
    </w:p>
    <w:p w14:paraId="324C8BB4" w14:textId="77777777" w:rsidR="00E14DC7" w:rsidRPr="003F179A" w:rsidRDefault="005935DB" w:rsidP="003F179A">
      <w:pPr>
        <w:pStyle w:val="Heading1"/>
      </w:pPr>
      <w:r>
        <w:t>Focus of Study</w:t>
      </w:r>
    </w:p>
    <w:p w14:paraId="7039657D" w14:textId="77777777" w:rsidR="00187897" w:rsidRDefault="003F179A" w:rsidP="000F0F71">
      <w:pPr>
        <w:pStyle w:val="NormalWeb"/>
        <w:spacing w:line="276" w:lineRule="auto"/>
        <w:rPr>
          <w:rFonts w:asciiTheme="majorHAnsi" w:hAnsiTheme="majorHAnsi" w:cs="Arial"/>
          <w:sz w:val="22"/>
          <w:szCs w:val="22"/>
        </w:rPr>
      </w:pPr>
      <w:r w:rsidRPr="00681DCA">
        <w:rPr>
          <w:rFonts w:asciiTheme="majorHAnsi" w:hAnsiTheme="majorHAnsi" w:cs="Arial"/>
          <w:sz w:val="22"/>
          <w:szCs w:val="22"/>
        </w:rPr>
        <w:t xml:space="preserve">The focus of my study was to look at evidence-based practices (interventions/strategies) and </w:t>
      </w:r>
      <w:proofErr w:type="gramStart"/>
      <w:r w:rsidRPr="00681DCA">
        <w:rPr>
          <w:rFonts w:asciiTheme="majorHAnsi" w:hAnsiTheme="majorHAnsi" w:cs="Arial"/>
          <w:sz w:val="22"/>
          <w:szCs w:val="22"/>
        </w:rPr>
        <w:t>predictors</w:t>
      </w:r>
      <w:proofErr w:type="gramEnd"/>
      <w:r w:rsidRPr="00681DCA">
        <w:rPr>
          <w:rFonts w:asciiTheme="majorHAnsi" w:hAnsiTheme="majorHAnsi" w:cs="Arial"/>
          <w:sz w:val="22"/>
          <w:szCs w:val="22"/>
        </w:rPr>
        <w:t xml:space="preserve"> (in-school experiences) </w:t>
      </w:r>
      <w:r w:rsidR="00950722">
        <w:rPr>
          <w:rFonts w:asciiTheme="majorHAnsi" w:hAnsiTheme="majorHAnsi" w:cs="Arial"/>
          <w:sz w:val="22"/>
          <w:szCs w:val="22"/>
        </w:rPr>
        <w:t>in the USA</w:t>
      </w:r>
      <w:r w:rsidR="00372D27">
        <w:rPr>
          <w:rFonts w:asciiTheme="majorHAnsi" w:hAnsiTheme="majorHAnsi" w:cs="Arial"/>
          <w:sz w:val="22"/>
          <w:szCs w:val="22"/>
        </w:rPr>
        <w:t xml:space="preserve"> </w:t>
      </w:r>
      <w:r w:rsidRPr="00681DCA">
        <w:rPr>
          <w:rFonts w:asciiTheme="majorHAnsi" w:hAnsiTheme="majorHAnsi" w:cs="Arial"/>
          <w:sz w:val="22"/>
          <w:szCs w:val="22"/>
        </w:rPr>
        <w:t xml:space="preserve">that have been identified by research as effective, </w:t>
      </w:r>
      <w:r w:rsidRPr="00681DCA">
        <w:rPr>
          <w:rFonts w:asciiTheme="majorHAnsi" w:eastAsia="Times New Roman" w:hAnsiTheme="majorHAnsi" w:cs="Arial"/>
          <w:sz w:val="22"/>
          <w:szCs w:val="22"/>
          <w:shd w:val="clear" w:color="auto" w:fill="FFFFFF"/>
        </w:rPr>
        <w:t>based on a systematic correlational literature review</w:t>
      </w:r>
      <w:r w:rsidRPr="00681DCA">
        <w:rPr>
          <w:rFonts w:asciiTheme="majorHAnsi" w:hAnsiTheme="majorHAnsi" w:cs="Arial"/>
          <w:sz w:val="22"/>
          <w:szCs w:val="22"/>
        </w:rPr>
        <w:t xml:space="preserve">. These effective practices used by secondary schools enable students with disabilities to achieve quality post school outcomes in the area of education, independent living and, in particular, employment. </w:t>
      </w:r>
    </w:p>
    <w:p w14:paraId="222F6258" w14:textId="5F358521" w:rsidR="00187897" w:rsidRDefault="00187897" w:rsidP="000F0F71">
      <w:pPr>
        <w:pStyle w:val="NormalWeb"/>
        <w:spacing w:line="276" w:lineRule="auto"/>
        <w:rPr>
          <w:rFonts w:asciiTheme="majorHAnsi" w:hAnsiTheme="majorHAnsi" w:cs="Arial"/>
          <w:sz w:val="22"/>
          <w:szCs w:val="22"/>
        </w:rPr>
      </w:pPr>
      <w:r>
        <w:rPr>
          <w:rFonts w:asciiTheme="majorHAnsi" w:hAnsiTheme="majorHAnsi" w:cs="Arial"/>
          <w:sz w:val="22"/>
          <w:szCs w:val="22"/>
        </w:rPr>
        <w:t>A key secondary transition planning component focuses on s</w:t>
      </w:r>
      <w:r w:rsidR="00FE325E">
        <w:rPr>
          <w:rFonts w:asciiTheme="majorHAnsi" w:hAnsiTheme="majorHAnsi" w:cs="Arial"/>
          <w:sz w:val="22"/>
          <w:szCs w:val="22"/>
        </w:rPr>
        <w:t xml:space="preserve">trategies </w:t>
      </w:r>
      <w:r w:rsidR="00A63878">
        <w:rPr>
          <w:rFonts w:asciiTheme="majorHAnsi" w:hAnsiTheme="majorHAnsi" w:cs="Arial"/>
          <w:sz w:val="22"/>
          <w:szCs w:val="22"/>
        </w:rPr>
        <w:t xml:space="preserve">based on </w:t>
      </w:r>
      <w:r w:rsidR="00FE325E">
        <w:rPr>
          <w:rFonts w:asciiTheme="majorHAnsi" w:hAnsiTheme="majorHAnsi" w:cs="Arial"/>
          <w:sz w:val="22"/>
          <w:szCs w:val="22"/>
        </w:rPr>
        <w:t>family involvement and high expectations by family members</w:t>
      </w:r>
      <w:r>
        <w:rPr>
          <w:rFonts w:asciiTheme="majorHAnsi" w:hAnsiTheme="majorHAnsi" w:cs="Arial"/>
          <w:sz w:val="22"/>
          <w:szCs w:val="22"/>
        </w:rPr>
        <w:t>. These strategies</w:t>
      </w:r>
      <w:r w:rsidR="00FE325E">
        <w:rPr>
          <w:rFonts w:asciiTheme="majorHAnsi" w:hAnsiTheme="majorHAnsi" w:cs="Arial"/>
          <w:sz w:val="22"/>
          <w:szCs w:val="22"/>
        </w:rPr>
        <w:t xml:space="preserve"> </w:t>
      </w:r>
      <w:r w:rsidR="00A63878">
        <w:rPr>
          <w:rFonts w:asciiTheme="majorHAnsi" w:hAnsiTheme="majorHAnsi" w:cs="Arial"/>
          <w:sz w:val="22"/>
          <w:szCs w:val="22"/>
        </w:rPr>
        <w:t>include engaging parents</w:t>
      </w:r>
      <w:r w:rsidR="0003514F">
        <w:rPr>
          <w:rFonts w:asciiTheme="majorHAnsi" w:hAnsiTheme="majorHAnsi" w:cs="Arial"/>
          <w:sz w:val="22"/>
          <w:szCs w:val="22"/>
        </w:rPr>
        <w:t xml:space="preserve"> </w:t>
      </w:r>
      <w:r w:rsidR="00A63878">
        <w:rPr>
          <w:rFonts w:asciiTheme="majorHAnsi" w:hAnsiTheme="majorHAnsi" w:cs="Arial"/>
          <w:sz w:val="22"/>
          <w:szCs w:val="22"/>
        </w:rPr>
        <w:t xml:space="preserve">in all aspects of their child’s learning by providing parents with options for involvement </w:t>
      </w:r>
      <w:r w:rsidR="009301D1">
        <w:rPr>
          <w:rFonts w:asciiTheme="majorHAnsi" w:hAnsiTheme="majorHAnsi" w:cs="Arial"/>
          <w:sz w:val="22"/>
          <w:szCs w:val="22"/>
        </w:rPr>
        <w:t>(e.g., pre-</w:t>
      </w:r>
      <w:r w:rsidR="002651D0">
        <w:rPr>
          <w:rFonts w:asciiTheme="majorHAnsi" w:hAnsiTheme="majorHAnsi" w:cs="Arial"/>
          <w:sz w:val="22"/>
          <w:szCs w:val="22"/>
        </w:rPr>
        <w:t xml:space="preserve"> </w:t>
      </w:r>
      <w:r w:rsidR="00DD5A85">
        <w:rPr>
          <w:rFonts w:asciiTheme="majorHAnsi" w:hAnsiTheme="majorHAnsi" w:cs="Arial"/>
          <w:sz w:val="22"/>
          <w:szCs w:val="22"/>
        </w:rPr>
        <w:t>I</w:t>
      </w:r>
      <w:r w:rsidR="002651D0">
        <w:rPr>
          <w:rFonts w:asciiTheme="majorHAnsi" w:hAnsiTheme="majorHAnsi" w:cs="Arial"/>
          <w:sz w:val="22"/>
          <w:szCs w:val="22"/>
        </w:rPr>
        <w:t>ndivi</w:t>
      </w:r>
      <w:r w:rsidR="00DD5A85">
        <w:rPr>
          <w:rFonts w:asciiTheme="majorHAnsi" w:hAnsiTheme="majorHAnsi" w:cs="Arial"/>
          <w:sz w:val="22"/>
          <w:szCs w:val="22"/>
        </w:rPr>
        <w:t>dualised Education Plan (</w:t>
      </w:r>
      <w:r w:rsidR="009301D1">
        <w:rPr>
          <w:rFonts w:asciiTheme="majorHAnsi" w:hAnsiTheme="majorHAnsi" w:cs="Arial"/>
          <w:sz w:val="22"/>
          <w:szCs w:val="22"/>
        </w:rPr>
        <w:t>IEP</w:t>
      </w:r>
      <w:r w:rsidR="00DD5A85">
        <w:rPr>
          <w:rFonts w:asciiTheme="majorHAnsi" w:hAnsiTheme="majorHAnsi" w:cs="Arial"/>
          <w:sz w:val="22"/>
          <w:szCs w:val="22"/>
        </w:rPr>
        <w:t>)</w:t>
      </w:r>
      <w:r w:rsidR="009301D1">
        <w:rPr>
          <w:rFonts w:asciiTheme="majorHAnsi" w:hAnsiTheme="majorHAnsi" w:cs="Arial"/>
          <w:sz w:val="22"/>
          <w:szCs w:val="22"/>
        </w:rPr>
        <w:t xml:space="preserve"> planning input, flexible IEP meeting times) and relevant transition planning information </w:t>
      </w:r>
      <w:r w:rsidR="00A63878">
        <w:rPr>
          <w:rFonts w:asciiTheme="majorHAnsi" w:hAnsiTheme="majorHAnsi" w:cs="Arial"/>
          <w:sz w:val="22"/>
          <w:szCs w:val="22"/>
        </w:rPr>
        <w:t xml:space="preserve">in an ongoing manner. </w:t>
      </w:r>
    </w:p>
    <w:p w14:paraId="3D98421F" w14:textId="0F29CD92" w:rsidR="003F179A" w:rsidRDefault="009301D1" w:rsidP="000F0F71">
      <w:pPr>
        <w:pStyle w:val="NormalWeb"/>
        <w:spacing w:line="276" w:lineRule="auto"/>
        <w:rPr>
          <w:rFonts w:asciiTheme="majorHAnsi" w:hAnsiTheme="majorHAnsi" w:cs="Arial"/>
          <w:sz w:val="22"/>
          <w:szCs w:val="22"/>
        </w:rPr>
      </w:pPr>
      <w:r>
        <w:rPr>
          <w:rFonts w:asciiTheme="majorHAnsi" w:hAnsiTheme="majorHAnsi" w:cs="Arial"/>
          <w:sz w:val="22"/>
          <w:szCs w:val="22"/>
        </w:rPr>
        <w:t>While family involvement is crucial</w:t>
      </w:r>
      <w:r w:rsidR="0003514F">
        <w:rPr>
          <w:rFonts w:asciiTheme="majorHAnsi" w:hAnsiTheme="majorHAnsi" w:cs="Arial"/>
          <w:sz w:val="22"/>
          <w:szCs w:val="22"/>
        </w:rPr>
        <w:t xml:space="preserve"> for student success</w:t>
      </w:r>
      <w:r>
        <w:rPr>
          <w:rFonts w:asciiTheme="majorHAnsi" w:hAnsiTheme="majorHAnsi" w:cs="Arial"/>
          <w:sz w:val="22"/>
          <w:szCs w:val="22"/>
        </w:rPr>
        <w:t xml:space="preserve">, </w:t>
      </w:r>
      <w:r w:rsidR="00FE325E">
        <w:rPr>
          <w:rFonts w:asciiTheme="majorHAnsi" w:hAnsiTheme="majorHAnsi" w:cs="Arial"/>
          <w:sz w:val="22"/>
          <w:szCs w:val="22"/>
        </w:rPr>
        <w:t>the importance of interagency collaboration</w:t>
      </w:r>
      <w:r>
        <w:rPr>
          <w:rFonts w:asciiTheme="majorHAnsi" w:hAnsiTheme="majorHAnsi" w:cs="Arial"/>
          <w:sz w:val="22"/>
          <w:szCs w:val="22"/>
        </w:rPr>
        <w:t xml:space="preserve"> </w:t>
      </w:r>
      <w:r w:rsidR="0003514F">
        <w:rPr>
          <w:rFonts w:asciiTheme="majorHAnsi" w:hAnsiTheme="majorHAnsi" w:cs="Arial"/>
          <w:sz w:val="22"/>
          <w:szCs w:val="22"/>
        </w:rPr>
        <w:t>can greatly enhance this positive outcome. School</w:t>
      </w:r>
      <w:r w:rsidR="00187897">
        <w:rPr>
          <w:rFonts w:asciiTheme="majorHAnsi" w:hAnsiTheme="majorHAnsi" w:cs="Arial"/>
          <w:sz w:val="22"/>
          <w:szCs w:val="22"/>
        </w:rPr>
        <w:t>s</w:t>
      </w:r>
      <w:r w:rsidR="0003514F">
        <w:rPr>
          <w:rFonts w:asciiTheme="majorHAnsi" w:hAnsiTheme="majorHAnsi" w:cs="Arial"/>
          <w:sz w:val="22"/>
          <w:szCs w:val="22"/>
        </w:rPr>
        <w:t xml:space="preserve"> that actively promote collaboration between stakeholders are more likely to </w:t>
      </w:r>
      <w:proofErr w:type="gramStart"/>
      <w:r w:rsidR="0003514F">
        <w:rPr>
          <w:rFonts w:asciiTheme="majorHAnsi" w:hAnsiTheme="majorHAnsi" w:cs="Arial"/>
          <w:sz w:val="22"/>
          <w:szCs w:val="22"/>
        </w:rPr>
        <w:t>achieve  better</w:t>
      </w:r>
      <w:proofErr w:type="gramEnd"/>
      <w:r w:rsidR="0003514F">
        <w:rPr>
          <w:rFonts w:asciiTheme="majorHAnsi" w:hAnsiTheme="majorHAnsi" w:cs="Arial"/>
          <w:sz w:val="22"/>
          <w:szCs w:val="22"/>
        </w:rPr>
        <w:t xml:space="preserve"> outcomes for their students. </w:t>
      </w:r>
      <w:r w:rsidR="007F2633">
        <w:rPr>
          <w:rFonts w:asciiTheme="majorHAnsi" w:hAnsiTheme="majorHAnsi" w:cs="Arial"/>
          <w:sz w:val="22"/>
          <w:szCs w:val="22"/>
        </w:rPr>
        <w:t xml:space="preserve">This may include strategies used on </w:t>
      </w:r>
      <w:r w:rsidR="00187897">
        <w:rPr>
          <w:rFonts w:asciiTheme="majorHAnsi" w:hAnsiTheme="majorHAnsi" w:cs="Arial"/>
          <w:sz w:val="22"/>
          <w:szCs w:val="22"/>
        </w:rPr>
        <w:t xml:space="preserve">an </w:t>
      </w:r>
      <w:r w:rsidR="007F2633">
        <w:rPr>
          <w:rFonts w:asciiTheme="majorHAnsi" w:hAnsiTheme="majorHAnsi" w:cs="Arial"/>
          <w:sz w:val="22"/>
          <w:szCs w:val="22"/>
        </w:rPr>
        <w:t>individual (i.e. writing an IEP with the transition component), school (</w:t>
      </w:r>
      <w:proofErr w:type="spellStart"/>
      <w:r w:rsidR="007F2633">
        <w:rPr>
          <w:rFonts w:asciiTheme="majorHAnsi" w:hAnsiTheme="majorHAnsi" w:cs="Arial"/>
          <w:sz w:val="22"/>
          <w:szCs w:val="22"/>
        </w:rPr>
        <w:t>i.e.connecting</w:t>
      </w:r>
      <w:proofErr w:type="spellEnd"/>
      <w:r w:rsidR="007F2633">
        <w:rPr>
          <w:rFonts w:asciiTheme="majorHAnsi" w:hAnsiTheme="majorHAnsi" w:cs="Arial"/>
          <w:sz w:val="22"/>
          <w:szCs w:val="22"/>
        </w:rPr>
        <w:t xml:space="preserve"> students with local agencies</w:t>
      </w:r>
      <w:r w:rsidR="006D1600">
        <w:rPr>
          <w:rFonts w:asciiTheme="majorHAnsi" w:hAnsiTheme="majorHAnsi" w:cs="Arial"/>
          <w:sz w:val="22"/>
          <w:szCs w:val="22"/>
        </w:rPr>
        <w:t>/businesses</w:t>
      </w:r>
      <w:r w:rsidR="007F2633">
        <w:rPr>
          <w:rFonts w:asciiTheme="majorHAnsi" w:hAnsiTheme="majorHAnsi" w:cs="Arial"/>
          <w:sz w:val="22"/>
          <w:szCs w:val="22"/>
        </w:rPr>
        <w:t xml:space="preserve">) and community </w:t>
      </w:r>
      <w:r w:rsidR="00FD637B">
        <w:rPr>
          <w:rFonts w:asciiTheme="majorHAnsi" w:hAnsiTheme="majorHAnsi" w:cs="Arial"/>
          <w:sz w:val="22"/>
          <w:szCs w:val="22"/>
        </w:rPr>
        <w:t xml:space="preserve">level </w:t>
      </w:r>
      <w:r w:rsidR="007F2633">
        <w:rPr>
          <w:rFonts w:asciiTheme="majorHAnsi" w:hAnsiTheme="majorHAnsi" w:cs="Arial"/>
          <w:sz w:val="22"/>
          <w:szCs w:val="22"/>
        </w:rPr>
        <w:lastRenderedPageBreak/>
        <w:t xml:space="preserve">(i.e. </w:t>
      </w:r>
      <w:r w:rsidR="006D1600">
        <w:rPr>
          <w:rFonts w:asciiTheme="majorHAnsi" w:hAnsiTheme="majorHAnsi" w:cs="Arial"/>
          <w:sz w:val="22"/>
          <w:szCs w:val="22"/>
        </w:rPr>
        <w:t>providing an array of transition services)</w:t>
      </w:r>
      <w:r w:rsidR="007F2633">
        <w:rPr>
          <w:rFonts w:asciiTheme="majorHAnsi" w:hAnsiTheme="majorHAnsi" w:cs="Arial"/>
          <w:sz w:val="22"/>
          <w:szCs w:val="22"/>
        </w:rPr>
        <w:t xml:space="preserve">. </w:t>
      </w:r>
      <w:r w:rsidR="006D1600">
        <w:rPr>
          <w:rFonts w:asciiTheme="majorHAnsi" w:hAnsiTheme="majorHAnsi" w:cs="Arial"/>
          <w:sz w:val="22"/>
          <w:szCs w:val="22"/>
        </w:rPr>
        <w:t xml:space="preserve">Programs such as </w:t>
      </w:r>
      <w:r w:rsidR="00372D27">
        <w:rPr>
          <w:rFonts w:asciiTheme="majorHAnsi" w:hAnsiTheme="majorHAnsi" w:cs="Arial"/>
          <w:sz w:val="22"/>
          <w:szCs w:val="22"/>
        </w:rPr>
        <w:t xml:space="preserve">‘I’m Determined’ </w:t>
      </w:r>
      <w:r w:rsidR="006D1600">
        <w:rPr>
          <w:rFonts w:asciiTheme="majorHAnsi" w:hAnsiTheme="majorHAnsi" w:cs="Arial"/>
          <w:sz w:val="22"/>
          <w:szCs w:val="22"/>
        </w:rPr>
        <w:t>and</w:t>
      </w:r>
      <w:r w:rsidR="00372D27">
        <w:rPr>
          <w:rFonts w:asciiTheme="majorHAnsi" w:hAnsiTheme="majorHAnsi" w:cs="Arial"/>
          <w:sz w:val="22"/>
          <w:szCs w:val="22"/>
        </w:rPr>
        <w:t xml:space="preserve"> Project SEARCH</w:t>
      </w:r>
      <w:r w:rsidR="006D1600">
        <w:rPr>
          <w:rFonts w:asciiTheme="majorHAnsi" w:hAnsiTheme="majorHAnsi" w:cs="Arial"/>
          <w:sz w:val="22"/>
          <w:szCs w:val="22"/>
        </w:rPr>
        <w:t xml:space="preserve"> are examples of learning experiences that promote students’ self-</w:t>
      </w:r>
      <w:proofErr w:type="spellStart"/>
      <w:r w:rsidR="006D1600">
        <w:rPr>
          <w:rFonts w:asciiTheme="majorHAnsi" w:hAnsiTheme="majorHAnsi" w:cs="Arial"/>
          <w:sz w:val="22"/>
          <w:szCs w:val="22"/>
        </w:rPr>
        <w:t>determinantion</w:t>
      </w:r>
      <w:proofErr w:type="spellEnd"/>
      <w:r w:rsidR="006D1600">
        <w:rPr>
          <w:rFonts w:asciiTheme="majorHAnsi" w:hAnsiTheme="majorHAnsi" w:cs="Arial"/>
          <w:sz w:val="22"/>
          <w:szCs w:val="22"/>
        </w:rPr>
        <w:t xml:space="preserve"> skills and develop skills to increase employability. </w:t>
      </w:r>
    </w:p>
    <w:p w14:paraId="25385938" w14:textId="7878C1A6" w:rsidR="003D2162" w:rsidRDefault="000B094E" w:rsidP="003D2162">
      <w:pPr>
        <w:pStyle w:val="NormalWeb"/>
        <w:spacing w:line="276" w:lineRule="auto"/>
      </w:pPr>
      <w:r>
        <w:rPr>
          <w:rFonts w:asciiTheme="majorHAnsi" w:hAnsiTheme="majorHAnsi" w:cs="Arial"/>
          <w:sz w:val="22"/>
          <w:szCs w:val="22"/>
        </w:rPr>
        <w:t xml:space="preserve">As </w:t>
      </w:r>
      <w:r w:rsidR="00A6118A">
        <w:rPr>
          <w:rFonts w:asciiTheme="majorHAnsi" w:hAnsiTheme="majorHAnsi" w:cs="Arial"/>
          <w:sz w:val="22"/>
          <w:szCs w:val="22"/>
        </w:rPr>
        <w:t>schools</w:t>
      </w:r>
      <w:r>
        <w:rPr>
          <w:rFonts w:asciiTheme="majorHAnsi" w:hAnsiTheme="majorHAnsi" w:cs="Arial"/>
          <w:sz w:val="22"/>
          <w:szCs w:val="22"/>
        </w:rPr>
        <w:t xml:space="preserve"> learn about the evidence-based practices shown to be effective for students with disabilities, </w:t>
      </w:r>
      <w:r w:rsidR="00A6118A">
        <w:rPr>
          <w:rFonts w:asciiTheme="majorHAnsi" w:hAnsiTheme="majorHAnsi" w:cs="Arial"/>
          <w:sz w:val="22"/>
          <w:szCs w:val="22"/>
        </w:rPr>
        <w:t>they</w:t>
      </w:r>
      <w:r>
        <w:rPr>
          <w:rFonts w:asciiTheme="majorHAnsi" w:hAnsiTheme="majorHAnsi" w:cs="Arial"/>
          <w:sz w:val="22"/>
          <w:szCs w:val="22"/>
        </w:rPr>
        <w:t xml:space="preserve"> now need to </w:t>
      </w:r>
      <w:r w:rsidR="003D2162">
        <w:rPr>
          <w:rFonts w:asciiTheme="majorHAnsi" w:hAnsiTheme="majorHAnsi" w:cs="Arial"/>
          <w:sz w:val="22"/>
          <w:szCs w:val="22"/>
        </w:rPr>
        <w:t>engage in implementing them. A few websites</w:t>
      </w:r>
      <w:r w:rsidR="00D72BB0">
        <w:rPr>
          <w:rFonts w:asciiTheme="majorHAnsi" w:hAnsiTheme="majorHAnsi" w:cs="Arial"/>
          <w:sz w:val="22"/>
          <w:szCs w:val="22"/>
        </w:rPr>
        <w:t xml:space="preserve"> (e.g., the National Technical Assistance </w:t>
      </w:r>
      <w:proofErr w:type="spellStart"/>
      <w:r w:rsidR="00D72BB0">
        <w:rPr>
          <w:rFonts w:asciiTheme="majorHAnsi" w:hAnsiTheme="majorHAnsi" w:cs="Arial"/>
          <w:sz w:val="22"/>
          <w:szCs w:val="22"/>
        </w:rPr>
        <w:t>Center</w:t>
      </w:r>
      <w:proofErr w:type="spellEnd"/>
      <w:r w:rsidR="00D72BB0">
        <w:rPr>
          <w:rFonts w:asciiTheme="majorHAnsi" w:hAnsiTheme="majorHAnsi" w:cs="Arial"/>
          <w:sz w:val="22"/>
          <w:szCs w:val="22"/>
        </w:rPr>
        <w:t xml:space="preserve"> for Transition (NTACT) website (</w:t>
      </w:r>
      <w:hyperlink r:id="rId11" w:tooltip="Link to NTACT webpage" w:history="1">
        <w:r w:rsidR="00D72BB0" w:rsidRPr="00D12696">
          <w:rPr>
            <w:rStyle w:val="Hyperlink"/>
            <w:rFonts w:asciiTheme="majorHAnsi" w:hAnsiTheme="majorHAnsi" w:cs="Arial"/>
            <w:sz w:val="22"/>
            <w:szCs w:val="22"/>
          </w:rPr>
          <w:t>www.ntact.org</w:t>
        </w:r>
      </w:hyperlink>
      <w:r w:rsidR="00D72BB0">
        <w:rPr>
          <w:rFonts w:asciiTheme="majorHAnsi" w:hAnsiTheme="majorHAnsi" w:cs="Arial"/>
          <w:sz w:val="22"/>
          <w:szCs w:val="22"/>
        </w:rPr>
        <w:t>)</w:t>
      </w:r>
      <w:r w:rsidR="003D2162">
        <w:rPr>
          <w:rFonts w:asciiTheme="majorHAnsi" w:hAnsiTheme="majorHAnsi" w:cs="Arial"/>
          <w:sz w:val="22"/>
          <w:szCs w:val="22"/>
        </w:rPr>
        <w:t xml:space="preserve"> presented in this paper are a great starting point as they provide educators with high fidelity practices</w:t>
      </w:r>
      <w:r w:rsidR="00FD637B">
        <w:rPr>
          <w:rFonts w:asciiTheme="majorHAnsi" w:hAnsiTheme="majorHAnsi" w:cs="Arial"/>
          <w:sz w:val="22"/>
          <w:szCs w:val="22"/>
        </w:rPr>
        <w:t xml:space="preserve">, </w:t>
      </w:r>
      <w:r w:rsidR="003D2162">
        <w:rPr>
          <w:rFonts w:asciiTheme="majorHAnsi" w:hAnsiTheme="majorHAnsi" w:cs="Arial"/>
          <w:sz w:val="22"/>
          <w:szCs w:val="22"/>
        </w:rPr>
        <w:t>research-to-practice lesson plan starters</w:t>
      </w:r>
      <w:r w:rsidR="00FD637B">
        <w:rPr>
          <w:rFonts w:asciiTheme="majorHAnsi" w:hAnsiTheme="majorHAnsi" w:cs="Arial"/>
          <w:sz w:val="22"/>
          <w:szCs w:val="22"/>
        </w:rPr>
        <w:t xml:space="preserve"> and current online training. </w:t>
      </w:r>
    </w:p>
    <w:p w14:paraId="3317903C" w14:textId="3BB34608" w:rsidR="00B751F7" w:rsidRDefault="005935DB" w:rsidP="00F940A5">
      <w:pPr>
        <w:pStyle w:val="Heading1"/>
      </w:pPr>
      <w:r w:rsidRPr="00D760D7">
        <w:t>Significant Learning</w:t>
      </w:r>
    </w:p>
    <w:p w14:paraId="0BD28B66" w14:textId="664ECDAB" w:rsidR="00B751F7" w:rsidRDefault="00F42DAD" w:rsidP="006E7649">
      <w:pPr>
        <w:pStyle w:val="ListParagraph"/>
        <w:ind w:left="0"/>
        <w:rPr>
          <w:rFonts w:asciiTheme="majorHAnsi" w:hAnsiTheme="majorHAnsi" w:cs="Arial"/>
        </w:rPr>
      </w:pPr>
      <w:r>
        <w:rPr>
          <w:rFonts w:asciiTheme="majorHAnsi" w:hAnsiTheme="majorHAnsi" w:cs="Arial"/>
        </w:rPr>
        <w:t xml:space="preserve">When looking at Special Education both in Australia and the USA there are system differences in relation to legislation, dissemination of evidence-based practices and predictors, as well as transition programs which assist students in </w:t>
      </w:r>
      <w:proofErr w:type="spellStart"/>
      <w:r>
        <w:rPr>
          <w:rFonts w:asciiTheme="majorHAnsi" w:hAnsiTheme="majorHAnsi" w:cs="Arial"/>
        </w:rPr>
        <w:t>aquiring</w:t>
      </w:r>
      <w:proofErr w:type="spellEnd"/>
      <w:r>
        <w:rPr>
          <w:rFonts w:asciiTheme="majorHAnsi" w:hAnsiTheme="majorHAnsi" w:cs="Arial"/>
        </w:rPr>
        <w:t xml:space="preserve"> the necessary skills </w:t>
      </w:r>
      <w:r w:rsidR="00CF1BB0">
        <w:rPr>
          <w:rFonts w:asciiTheme="majorHAnsi" w:hAnsiTheme="majorHAnsi" w:cs="Arial"/>
        </w:rPr>
        <w:t>to obtain and maintain employment.</w:t>
      </w:r>
      <w:r>
        <w:rPr>
          <w:rFonts w:asciiTheme="majorHAnsi" w:hAnsiTheme="majorHAnsi" w:cs="Arial"/>
        </w:rPr>
        <w:t xml:space="preserve"> </w:t>
      </w:r>
    </w:p>
    <w:p w14:paraId="772D7A4D" w14:textId="3A6BF338" w:rsidR="00DC1028" w:rsidRDefault="00CF1BB0" w:rsidP="008425BD">
      <w:pPr>
        <w:pStyle w:val="Heading3"/>
      </w:pPr>
      <w:r w:rsidRPr="00374DEB">
        <w:t>Legislation</w:t>
      </w:r>
    </w:p>
    <w:p w14:paraId="6F24E6C7" w14:textId="0082450B" w:rsidR="006E7649" w:rsidRPr="006E7649" w:rsidRDefault="006E7649" w:rsidP="006E7649">
      <w:pPr>
        <w:rPr>
          <w:rFonts w:asciiTheme="majorHAnsi" w:eastAsia="Times New Roman" w:hAnsiTheme="majorHAnsi" w:cs="Arial"/>
          <w:shd w:val="clear" w:color="auto" w:fill="FFFFFF"/>
        </w:rPr>
      </w:pPr>
      <w:r w:rsidRPr="00BB0213">
        <w:rPr>
          <w:rFonts w:asciiTheme="majorHAnsi" w:hAnsiTheme="majorHAnsi" w:cs="Arial"/>
        </w:rPr>
        <w:t>In the USA all processes including secondary transition within Special Education are legislated by t</w:t>
      </w:r>
      <w:r w:rsidRPr="00BB0213">
        <w:rPr>
          <w:rFonts w:asciiTheme="majorHAnsi" w:eastAsia="Times New Roman" w:hAnsiTheme="majorHAnsi" w:cs="Arial"/>
          <w:shd w:val="clear" w:color="auto" w:fill="FFFFFF"/>
        </w:rPr>
        <w:t>he</w:t>
      </w:r>
      <w:r w:rsidRPr="00BB0213">
        <w:rPr>
          <w:rStyle w:val="apple-converted-space"/>
          <w:rFonts w:eastAsia="Times New Roman" w:cs="Arial"/>
          <w:shd w:val="clear" w:color="auto" w:fill="FFFFFF"/>
        </w:rPr>
        <w:t> </w:t>
      </w:r>
      <w:r w:rsidRPr="00BB0213">
        <w:rPr>
          <w:rFonts w:asciiTheme="majorHAnsi" w:eastAsia="Times New Roman" w:hAnsiTheme="majorHAnsi" w:cs="Arial"/>
          <w:bCs/>
        </w:rPr>
        <w:t>Individuals with Disabilities Education Act</w:t>
      </w:r>
      <w:r w:rsidRPr="00BB0213">
        <w:rPr>
          <w:rStyle w:val="apple-converted-space"/>
          <w:rFonts w:eastAsia="Times New Roman" w:cs="Arial"/>
          <w:shd w:val="clear" w:color="auto" w:fill="FFFFFF"/>
        </w:rPr>
        <w:t xml:space="preserve"> 1990 </w:t>
      </w:r>
      <w:r w:rsidRPr="00BB0213">
        <w:rPr>
          <w:rFonts w:asciiTheme="majorHAnsi" w:eastAsia="Times New Roman" w:hAnsiTheme="majorHAnsi" w:cs="Arial"/>
          <w:shd w:val="clear" w:color="auto" w:fill="FFFFFF"/>
        </w:rPr>
        <w:t>(</w:t>
      </w:r>
      <w:r w:rsidRPr="00BB0213">
        <w:rPr>
          <w:rFonts w:asciiTheme="majorHAnsi" w:eastAsia="Times New Roman" w:hAnsiTheme="majorHAnsi" w:cs="Arial"/>
          <w:bCs/>
        </w:rPr>
        <w:t>IDEA</w:t>
      </w:r>
      <w:r w:rsidRPr="00BB0213">
        <w:rPr>
          <w:rFonts w:asciiTheme="majorHAnsi" w:eastAsia="Times New Roman" w:hAnsiTheme="majorHAnsi" w:cs="Arial"/>
          <w:shd w:val="clear" w:color="auto" w:fill="FFFFFF"/>
        </w:rPr>
        <w:t>)</w:t>
      </w:r>
      <w:r w:rsidRPr="00BB0213">
        <w:rPr>
          <w:rFonts w:asciiTheme="majorHAnsi" w:hAnsiTheme="majorHAnsi" w:cs="Arial"/>
        </w:rPr>
        <w:t>.  IDEA ensures t</w:t>
      </w:r>
      <w:r>
        <w:rPr>
          <w:rFonts w:asciiTheme="majorHAnsi" w:hAnsiTheme="majorHAnsi" w:cs="Arial"/>
        </w:rPr>
        <w:t>hat all children with disabilities are entitled to</w:t>
      </w:r>
      <w:r w:rsidRPr="00BB0213">
        <w:rPr>
          <w:rFonts w:asciiTheme="majorHAnsi" w:hAnsiTheme="majorHAnsi" w:cs="Arial"/>
        </w:rPr>
        <w:t xml:space="preserve"> free public education to meet their unique needs and prepare them for further education, employment and independent living. There are six components of IDEA to guide practice: </w:t>
      </w:r>
      <w:r w:rsidRPr="00BB0213">
        <w:rPr>
          <w:rFonts w:asciiTheme="majorHAnsi" w:eastAsia="Times New Roman" w:hAnsiTheme="majorHAnsi" w:cs="Arial"/>
          <w:shd w:val="clear" w:color="auto" w:fill="FFFFFF"/>
        </w:rPr>
        <w:t>Individualized Education Program (IEP), Free and Appropriate Public Education (FAPE), Least Restrictive Environment (LRE), Appropriate Evaluation, Parent and Teacher Participation, and Procedural Safeguards (</w:t>
      </w:r>
      <w:hyperlink r:id="rId12" w:tooltip="Link to Individuals with Disabilities Education Act" w:history="1">
        <w:r w:rsidRPr="00BB0213">
          <w:rPr>
            <w:rStyle w:val="Hyperlink"/>
            <w:rFonts w:asciiTheme="majorHAnsi" w:eastAsia="Times New Roman" w:hAnsiTheme="majorHAnsi" w:cs="Arial"/>
            <w:color w:val="auto"/>
            <w:shd w:val="clear" w:color="auto" w:fill="FFFFFF"/>
          </w:rPr>
          <w:t>https://sites.ed.gov/idea/</w:t>
        </w:r>
      </w:hyperlink>
      <w:r w:rsidRPr="00BB0213">
        <w:rPr>
          <w:rFonts w:asciiTheme="majorHAnsi" w:eastAsia="Times New Roman" w:hAnsiTheme="majorHAnsi" w:cs="Arial"/>
          <w:shd w:val="clear" w:color="auto" w:fill="FFFFFF"/>
        </w:rPr>
        <w:t>).</w:t>
      </w:r>
    </w:p>
    <w:p w14:paraId="27FE28F5" w14:textId="50E702B7" w:rsidR="00DC1028" w:rsidRPr="00F940A5" w:rsidRDefault="006E7649" w:rsidP="00F940A5">
      <w:pPr>
        <w:widowControl w:val="0"/>
        <w:autoSpaceDE w:val="0"/>
        <w:autoSpaceDN w:val="0"/>
        <w:adjustRightInd w:val="0"/>
        <w:rPr>
          <w:rFonts w:asciiTheme="majorHAnsi" w:hAnsiTheme="majorHAnsi" w:cs="Arial"/>
        </w:rPr>
      </w:pPr>
      <w:r w:rsidRPr="00BB0213">
        <w:rPr>
          <w:rFonts w:asciiTheme="majorHAnsi" w:hAnsiTheme="majorHAnsi" w:cs="Arial"/>
        </w:rPr>
        <w:t>Unlike in the USA, secondary transition as a part of Special Education services is not federally mandated in Australia. Australia, however, is obligated by the United Nations Convention on the Rights of Persons with Disabilities 2006 and</w:t>
      </w:r>
      <w:r w:rsidRPr="00BB0213">
        <w:rPr>
          <w:rFonts w:asciiTheme="majorHAnsi" w:hAnsiTheme="majorHAnsi" w:cs="Arial"/>
          <w:sz w:val="32"/>
          <w:szCs w:val="32"/>
        </w:rPr>
        <w:t xml:space="preserve"> </w:t>
      </w:r>
      <w:r w:rsidRPr="00BB0213">
        <w:rPr>
          <w:rFonts w:asciiTheme="majorHAnsi" w:hAnsiTheme="majorHAnsi" w:cs="Arial"/>
        </w:rPr>
        <w:t xml:space="preserve">the </w:t>
      </w:r>
      <w:r w:rsidRPr="00BB0213">
        <w:rPr>
          <w:rFonts w:asciiTheme="majorHAnsi" w:hAnsiTheme="majorHAnsi" w:cs="Arial"/>
          <w:bCs/>
        </w:rPr>
        <w:t>Disability Discrimination Act</w:t>
      </w:r>
      <w:r w:rsidRPr="00BB0213">
        <w:rPr>
          <w:rFonts w:asciiTheme="majorHAnsi" w:hAnsiTheme="majorHAnsi" w:cs="Arial"/>
        </w:rPr>
        <w:t xml:space="preserve"> 1992 (</w:t>
      </w:r>
      <w:r w:rsidRPr="00BB0213">
        <w:rPr>
          <w:rFonts w:asciiTheme="majorHAnsi" w:hAnsiTheme="majorHAnsi" w:cs="Arial"/>
          <w:bCs/>
        </w:rPr>
        <w:t>DDA</w:t>
      </w:r>
      <w:r w:rsidRPr="00BB0213">
        <w:rPr>
          <w:rFonts w:asciiTheme="majorHAnsi" w:hAnsiTheme="majorHAnsi" w:cs="Arial"/>
        </w:rPr>
        <w:t>) to provide equal access to education and employment to all chi</w:t>
      </w:r>
      <w:r>
        <w:rPr>
          <w:rFonts w:asciiTheme="majorHAnsi" w:hAnsiTheme="majorHAnsi" w:cs="Arial"/>
        </w:rPr>
        <w:t>ldren and people with disabilities</w:t>
      </w:r>
    </w:p>
    <w:p w14:paraId="60693B9C" w14:textId="77777777" w:rsidR="006E7649" w:rsidRPr="00BB0213" w:rsidRDefault="006E7649" w:rsidP="008425BD">
      <w:pPr>
        <w:pStyle w:val="Heading3"/>
      </w:pPr>
      <w:r w:rsidRPr="00BB0213">
        <w:t>Evidence-based practices and predictors (EBPPs), and their dissemination</w:t>
      </w:r>
    </w:p>
    <w:p w14:paraId="46325389" w14:textId="4AEDA72A" w:rsidR="00811386" w:rsidRDefault="006E7649">
      <w:pPr>
        <w:ind w:right="-283"/>
        <w:rPr>
          <w:rFonts w:asciiTheme="majorHAnsi" w:eastAsia="Times New Roman" w:hAnsiTheme="majorHAnsi" w:cs="Arial"/>
          <w:shd w:val="clear" w:color="auto" w:fill="FFFFFF"/>
        </w:rPr>
      </w:pPr>
      <w:r w:rsidRPr="00BB0213">
        <w:rPr>
          <w:rFonts w:asciiTheme="majorHAnsi" w:hAnsiTheme="majorHAnsi" w:cs="Arial"/>
        </w:rPr>
        <w:t>In the USA</w:t>
      </w:r>
      <w:r>
        <w:rPr>
          <w:rFonts w:asciiTheme="majorHAnsi" w:hAnsiTheme="majorHAnsi" w:cs="Arial"/>
        </w:rPr>
        <w:t>,</w:t>
      </w:r>
      <w:r w:rsidRPr="00BB0213">
        <w:rPr>
          <w:rFonts w:asciiTheme="majorHAnsi" w:hAnsiTheme="majorHAnsi" w:cs="Arial"/>
        </w:rPr>
        <w:t xml:space="preserve"> evidence</w:t>
      </w:r>
      <w:r w:rsidR="00A6118A">
        <w:rPr>
          <w:rFonts w:asciiTheme="majorHAnsi" w:hAnsiTheme="majorHAnsi" w:cs="Arial"/>
        </w:rPr>
        <w:t>-</w:t>
      </w:r>
      <w:r w:rsidRPr="00BB0213">
        <w:rPr>
          <w:rFonts w:asciiTheme="majorHAnsi" w:hAnsiTheme="majorHAnsi" w:cs="Arial"/>
        </w:rPr>
        <w:t xml:space="preserve">based practices and predictors in secondary transition are continuously researched and disseminated via online and face-to-face professional learning. This occurs through university courses for pre-service teachers and through Department of Education learning initiatives for existing employees across the states. One of the examples of disseminating findings on secondary transition leading to improved </w:t>
      </w:r>
      <w:proofErr w:type="spellStart"/>
      <w:r w:rsidRPr="00BB0213">
        <w:rPr>
          <w:rFonts w:asciiTheme="majorHAnsi" w:hAnsiTheme="majorHAnsi" w:cs="Arial"/>
        </w:rPr>
        <w:t>post secondary</w:t>
      </w:r>
      <w:proofErr w:type="spellEnd"/>
      <w:r w:rsidRPr="00BB0213">
        <w:rPr>
          <w:rFonts w:asciiTheme="majorHAnsi" w:hAnsiTheme="majorHAnsi" w:cs="Arial"/>
        </w:rPr>
        <w:t xml:space="preserve"> outcomes for students with disabilities is the National Technical Assistance </w:t>
      </w:r>
      <w:proofErr w:type="spellStart"/>
      <w:r w:rsidRPr="00BB0213">
        <w:rPr>
          <w:rFonts w:asciiTheme="majorHAnsi" w:hAnsiTheme="majorHAnsi" w:cs="Arial"/>
        </w:rPr>
        <w:t>Center</w:t>
      </w:r>
      <w:proofErr w:type="spellEnd"/>
      <w:r w:rsidRPr="00BB0213">
        <w:rPr>
          <w:rFonts w:asciiTheme="majorHAnsi" w:hAnsiTheme="majorHAnsi" w:cs="Arial"/>
        </w:rPr>
        <w:t xml:space="preserve"> on Transition (NTACT) website (</w:t>
      </w:r>
      <w:r w:rsidR="00CF1BB0" w:rsidRPr="00CF1BB0">
        <w:rPr>
          <w:rFonts w:asciiTheme="majorHAnsi" w:hAnsiTheme="majorHAnsi" w:cs="Arial"/>
        </w:rPr>
        <w:t>https://transitionta.org/</w:t>
      </w:r>
      <w:r w:rsidR="00CF1BB0">
        <w:rPr>
          <w:rFonts w:asciiTheme="majorHAnsi" w:hAnsiTheme="majorHAnsi" w:cs="Arial"/>
        </w:rPr>
        <w:t>).</w:t>
      </w:r>
      <w:r w:rsidRPr="00BB0213">
        <w:rPr>
          <w:rFonts w:asciiTheme="majorHAnsi" w:hAnsiTheme="majorHAnsi" w:cs="Arial"/>
        </w:rPr>
        <w:t xml:space="preserve"> It was funded </w:t>
      </w:r>
      <w:r w:rsidRPr="00BB0213">
        <w:rPr>
          <w:rFonts w:asciiTheme="majorHAnsi" w:eastAsia="Times New Roman" w:hAnsiTheme="majorHAnsi" w:cs="Arial"/>
          <w:shd w:val="clear" w:color="auto" w:fill="FFFFFF"/>
        </w:rPr>
        <w:t>by a grant from the U.S. Department of Education, Office of Special Education Programs (OSEP) and the </w:t>
      </w:r>
      <w:r w:rsidRPr="00BB0213">
        <w:rPr>
          <w:rFonts w:asciiTheme="majorHAnsi" w:eastAsia="Times New Roman" w:hAnsiTheme="majorHAnsi" w:cs="Arial"/>
        </w:rPr>
        <w:t>Rehabilitation </w:t>
      </w:r>
      <w:r w:rsidRPr="00BB0213">
        <w:rPr>
          <w:rFonts w:asciiTheme="majorHAnsi" w:eastAsia="Times New Roman" w:hAnsiTheme="majorHAnsi" w:cs="Arial"/>
          <w:shd w:val="clear" w:color="auto" w:fill="FFFFFF"/>
        </w:rPr>
        <w:t>Services Administration Grant.</w:t>
      </w:r>
    </w:p>
    <w:p w14:paraId="13BB7C53" w14:textId="772CAD85" w:rsidR="006E7649" w:rsidRPr="006E7649" w:rsidRDefault="006E7649" w:rsidP="006E7649">
      <w:pPr>
        <w:ind w:right="-283"/>
        <w:rPr>
          <w:rFonts w:asciiTheme="majorHAnsi" w:eastAsia="Times New Roman" w:hAnsiTheme="majorHAnsi" w:cs="Arial"/>
          <w:shd w:val="clear" w:color="auto" w:fill="FFFFFF"/>
        </w:rPr>
      </w:pPr>
      <w:r w:rsidRPr="00BB0213">
        <w:rPr>
          <w:rFonts w:asciiTheme="majorHAnsi" w:eastAsia="Times New Roman" w:hAnsiTheme="majorHAnsi" w:cs="Arial"/>
          <w:shd w:val="clear" w:color="auto" w:fill="FFFFFF"/>
        </w:rPr>
        <w:t>Another website-based resource with a great input from the leading researchers in secondary transition, such as David Test and Mary Morningstar, is called the IRIS Centre (</w:t>
      </w:r>
      <w:hyperlink r:id="rId13" w:tooltip="Link to IRIS Center" w:history="1">
        <w:r w:rsidRPr="00BB0213">
          <w:rPr>
            <w:rStyle w:val="Hyperlink"/>
            <w:rFonts w:asciiTheme="majorHAnsi" w:eastAsia="Times New Roman" w:hAnsiTheme="majorHAnsi" w:cs="Arial"/>
            <w:color w:val="auto"/>
            <w:shd w:val="clear" w:color="auto" w:fill="FFFFFF"/>
          </w:rPr>
          <w:t>https://iris.peabody.vanderbilt.edu</w:t>
        </w:r>
      </w:hyperlink>
      <w:r w:rsidRPr="00BB0213">
        <w:rPr>
          <w:rFonts w:asciiTheme="majorHAnsi" w:eastAsia="Times New Roman" w:hAnsiTheme="majorHAnsi" w:cs="Arial"/>
          <w:shd w:val="clear" w:color="auto" w:fill="FFFFFF"/>
        </w:rPr>
        <w:t>). This project, which was again funded by OSEP</w:t>
      </w:r>
      <w:r w:rsidR="00F940A5">
        <w:rPr>
          <w:rFonts w:asciiTheme="majorHAnsi" w:eastAsia="Times New Roman" w:hAnsiTheme="majorHAnsi" w:cs="Arial"/>
          <w:shd w:val="clear" w:color="auto" w:fill="FFFFFF"/>
        </w:rPr>
        <w:t xml:space="preserve"> </w:t>
      </w:r>
      <w:r w:rsidRPr="00BB0213">
        <w:rPr>
          <w:rFonts w:asciiTheme="majorHAnsi" w:eastAsia="Times New Roman" w:hAnsiTheme="majorHAnsi" w:cs="Arial"/>
          <w:shd w:val="clear" w:color="auto" w:fill="FFFFFF"/>
        </w:rPr>
        <w:t>and headquartered at Vanderbilt University’s Peabody College, creates online resources about evidence-</w:t>
      </w:r>
      <w:r w:rsidRPr="00BB0213">
        <w:rPr>
          <w:rFonts w:asciiTheme="majorHAnsi" w:eastAsia="Times New Roman" w:hAnsiTheme="majorHAnsi" w:cs="Arial"/>
          <w:shd w:val="clear" w:color="auto" w:fill="FFFFFF"/>
        </w:rPr>
        <w:lastRenderedPageBreak/>
        <w:t>based practices to help improve the learning and behaviour outcomes of all students, particularly struggling learners and those with disabilities.</w:t>
      </w:r>
    </w:p>
    <w:p w14:paraId="1A9D2F8E" w14:textId="71A0257E" w:rsidR="006E7649" w:rsidRDefault="006E7649" w:rsidP="006E7649">
      <w:pPr>
        <w:widowControl w:val="0"/>
        <w:autoSpaceDE w:val="0"/>
        <w:autoSpaceDN w:val="0"/>
        <w:adjustRightInd w:val="0"/>
        <w:rPr>
          <w:rFonts w:asciiTheme="majorHAnsi" w:hAnsiTheme="majorHAnsi" w:cs="Arial"/>
        </w:rPr>
      </w:pPr>
      <w:r w:rsidRPr="00BB0213">
        <w:rPr>
          <w:rFonts w:asciiTheme="majorHAnsi" w:hAnsiTheme="majorHAnsi" w:cs="Arial"/>
        </w:rPr>
        <w:t xml:space="preserve">Although Australia recognises best practice in secondary transition, only some of the evidence-based practices and predictors are present in our schools. With such a strong </w:t>
      </w:r>
      <w:r>
        <w:rPr>
          <w:rFonts w:asciiTheme="majorHAnsi" w:hAnsiTheme="majorHAnsi" w:cs="Arial"/>
        </w:rPr>
        <w:t>research base</w:t>
      </w:r>
      <w:r w:rsidRPr="00BB0213">
        <w:rPr>
          <w:rFonts w:asciiTheme="majorHAnsi" w:hAnsiTheme="majorHAnsi" w:cs="Arial"/>
        </w:rPr>
        <w:t xml:space="preserve"> available in Australia (</w:t>
      </w:r>
      <w:proofErr w:type="spellStart"/>
      <w:r w:rsidRPr="00BB0213">
        <w:rPr>
          <w:rFonts w:asciiTheme="majorHAnsi" w:hAnsiTheme="majorHAnsi" w:cs="Arial"/>
        </w:rPr>
        <w:t>Strnadova</w:t>
      </w:r>
      <w:proofErr w:type="spellEnd"/>
      <w:r w:rsidRPr="00BB0213">
        <w:rPr>
          <w:rFonts w:asciiTheme="majorHAnsi" w:hAnsiTheme="majorHAnsi" w:cs="Arial"/>
        </w:rPr>
        <w:t xml:space="preserve"> &amp; Cumming, 2014</w:t>
      </w:r>
      <w:r w:rsidR="00C75038">
        <w:rPr>
          <w:rFonts w:asciiTheme="majorHAnsi" w:hAnsiTheme="majorHAnsi" w:cs="Arial"/>
        </w:rPr>
        <w:t xml:space="preserve">; O'Neil, </w:t>
      </w:r>
      <w:proofErr w:type="spellStart"/>
      <w:r w:rsidR="00C75038">
        <w:rPr>
          <w:rFonts w:asciiTheme="majorHAnsi" w:hAnsiTheme="majorHAnsi" w:cs="Arial"/>
        </w:rPr>
        <w:t>Strnadove</w:t>
      </w:r>
      <w:proofErr w:type="spellEnd"/>
      <w:r w:rsidR="00C75038">
        <w:rPr>
          <w:rFonts w:asciiTheme="majorHAnsi" w:hAnsiTheme="majorHAnsi" w:cs="Arial"/>
        </w:rPr>
        <w:t xml:space="preserve"> &amp; Cummings, 2016</w:t>
      </w:r>
      <w:r w:rsidRPr="00BB0213">
        <w:rPr>
          <w:rFonts w:asciiTheme="majorHAnsi" w:hAnsiTheme="majorHAnsi" w:cs="Arial"/>
        </w:rPr>
        <w:t>) and the USA, we</w:t>
      </w:r>
      <w:r w:rsidR="00A6118A">
        <w:rPr>
          <w:rFonts w:asciiTheme="majorHAnsi" w:hAnsiTheme="majorHAnsi" w:cs="Arial"/>
        </w:rPr>
        <w:t xml:space="preserve"> could</w:t>
      </w:r>
      <w:r w:rsidRPr="00BB0213">
        <w:rPr>
          <w:rFonts w:asciiTheme="majorHAnsi" w:hAnsiTheme="majorHAnsi" w:cs="Arial"/>
        </w:rPr>
        <w:t xml:space="preserve"> be encouraged to employ more evidence-based strategies with a greater consistency and accountability. Current research in transition practices linked to positive post-school outcomes for students with disability has been done mostly in the US using Kohler’s (1996) Taxonomy for Transition Programming. This framework (</w:t>
      </w:r>
      <w:hyperlink r:id="rId14" w:tooltip="Link to Taxonomy for Transition Programming 2.0 pdf document" w:history="1">
        <w:r w:rsidRPr="00BB0213">
          <w:rPr>
            <w:rStyle w:val="Hyperlink"/>
            <w:rFonts w:asciiTheme="majorHAnsi" w:hAnsiTheme="majorHAnsi" w:cs="Arial"/>
            <w:color w:val="auto"/>
          </w:rPr>
          <w:t>https://www.transitionta.org/sites/default/files/Tax_Trans_Prog_0.pdf</w:t>
        </w:r>
      </w:hyperlink>
      <w:r w:rsidRPr="00BB0213">
        <w:rPr>
          <w:rFonts w:asciiTheme="majorHAnsi" w:hAnsiTheme="majorHAnsi" w:cs="Arial"/>
        </w:rPr>
        <w:t>) describes practices in five categories, indicative of best practice:</w:t>
      </w:r>
      <w:r>
        <w:rPr>
          <w:rFonts w:asciiTheme="majorHAnsi" w:hAnsiTheme="majorHAnsi" w:cs="Arial"/>
        </w:rPr>
        <w:t xml:space="preserve"> </w:t>
      </w:r>
      <w:r w:rsidRPr="00BB0213">
        <w:rPr>
          <w:rFonts w:asciiTheme="majorHAnsi" w:hAnsiTheme="majorHAnsi" w:cs="Arial"/>
        </w:rPr>
        <w:t xml:space="preserve"> </w:t>
      </w:r>
    </w:p>
    <w:p w14:paraId="1B36254B" w14:textId="3B2B476E" w:rsidR="006E7649" w:rsidRDefault="006E7649" w:rsidP="00D760D7">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contextualSpacing/>
        <w:rPr>
          <w:rFonts w:asciiTheme="majorHAnsi" w:hAnsiTheme="majorHAnsi" w:cs="Arial"/>
        </w:rPr>
      </w:pPr>
      <w:r w:rsidRPr="00A33293">
        <w:rPr>
          <w:rFonts w:asciiTheme="majorHAnsi" w:hAnsiTheme="majorHAnsi" w:cs="Arial"/>
        </w:rPr>
        <w:t>student development</w:t>
      </w:r>
    </w:p>
    <w:p w14:paraId="07416566" w14:textId="7AAA0000" w:rsidR="006E7649" w:rsidRDefault="006E7649" w:rsidP="00D760D7">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contextualSpacing/>
        <w:rPr>
          <w:rFonts w:asciiTheme="majorHAnsi" w:hAnsiTheme="majorHAnsi" w:cs="Arial"/>
        </w:rPr>
      </w:pPr>
      <w:r w:rsidRPr="00A33293">
        <w:rPr>
          <w:rFonts w:asciiTheme="majorHAnsi" w:hAnsiTheme="majorHAnsi" w:cs="Arial"/>
        </w:rPr>
        <w:t>student-focus planning</w:t>
      </w:r>
    </w:p>
    <w:p w14:paraId="72DBA18A" w14:textId="1441CBF1" w:rsidR="006E7649" w:rsidRDefault="006E7649" w:rsidP="00D760D7">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contextualSpacing/>
        <w:rPr>
          <w:rFonts w:asciiTheme="majorHAnsi" w:hAnsiTheme="majorHAnsi" w:cs="Arial"/>
        </w:rPr>
      </w:pPr>
      <w:r w:rsidRPr="00A33293">
        <w:rPr>
          <w:rFonts w:asciiTheme="majorHAnsi" w:hAnsiTheme="majorHAnsi" w:cs="Arial"/>
        </w:rPr>
        <w:t>family involvement</w:t>
      </w:r>
    </w:p>
    <w:p w14:paraId="6ED120C5" w14:textId="3623AAF0" w:rsidR="006E7649" w:rsidRDefault="006E7649" w:rsidP="00D760D7">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contextualSpacing/>
        <w:rPr>
          <w:rFonts w:asciiTheme="majorHAnsi" w:hAnsiTheme="majorHAnsi" w:cs="Arial"/>
        </w:rPr>
      </w:pPr>
      <w:r w:rsidRPr="00A33293">
        <w:rPr>
          <w:rFonts w:asciiTheme="majorHAnsi" w:hAnsiTheme="majorHAnsi" w:cs="Arial"/>
        </w:rPr>
        <w:t>interagency collaboration</w:t>
      </w:r>
    </w:p>
    <w:p w14:paraId="67E3064C" w14:textId="77777777" w:rsidR="006E7649" w:rsidRDefault="006E7649" w:rsidP="00D760D7">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contextualSpacing/>
        <w:rPr>
          <w:rFonts w:asciiTheme="majorHAnsi" w:hAnsiTheme="majorHAnsi" w:cs="Arial"/>
        </w:rPr>
      </w:pPr>
      <w:proofErr w:type="gramStart"/>
      <w:r w:rsidRPr="00A33293">
        <w:rPr>
          <w:rFonts w:asciiTheme="majorHAnsi" w:hAnsiTheme="majorHAnsi" w:cs="Arial"/>
        </w:rPr>
        <w:t>program</w:t>
      </w:r>
      <w:proofErr w:type="gramEnd"/>
      <w:r w:rsidRPr="00A33293">
        <w:rPr>
          <w:rFonts w:asciiTheme="majorHAnsi" w:hAnsiTheme="majorHAnsi" w:cs="Arial"/>
        </w:rPr>
        <w:t xml:space="preserve"> structure</w:t>
      </w:r>
      <w:r>
        <w:rPr>
          <w:rFonts w:asciiTheme="majorHAnsi" w:hAnsiTheme="majorHAnsi" w:cs="Arial"/>
        </w:rPr>
        <w:t>.</w:t>
      </w:r>
    </w:p>
    <w:p w14:paraId="3D0EE7F6" w14:textId="77777777" w:rsidR="00F940A5" w:rsidRDefault="006E7649" w:rsidP="00F940A5">
      <w:pPr>
        <w:pStyle w:val="Heading3"/>
      </w:pPr>
      <w:r w:rsidRPr="00BB0213">
        <w:t>Transition Programs</w:t>
      </w:r>
    </w:p>
    <w:p w14:paraId="0B8360C2" w14:textId="153C8B15" w:rsidR="006E7649" w:rsidRPr="00EE4A32" w:rsidRDefault="006E7649" w:rsidP="006E7649">
      <w:pPr>
        <w:rPr>
          <w:rFonts w:asciiTheme="majorHAnsi" w:hAnsiTheme="majorHAnsi" w:cs="Arial"/>
          <w:szCs w:val="22"/>
        </w:rPr>
      </w:pPr>
      <w:r w:rsidRPr="00EE4A32">
        <w:rPr>
          <w:rFonts w:asciiTheme="majorHAnsi" w:hAnsiTheme="majorHAnsi" w:cs="Arial"/>
          <w:szCs w:val="22"/>
        </w:rPr>
        <w:t xml:space="preserve">In the USA students are allowed to stay within the educational system after their graduation for a period up to </w:t>
      </w:r>
      <w:r w:rsidR="008E3B1B">
        <w:rPr>
          <w:rFonts w:asciiTheme="majorHAnsi" w:hAnsiTheme="majorHAnsi" w:cs="Arial"/>
          <w:szCs w:val="22"/>
        </w:rPr>
        <w:t>three</w:t>
      </w:r>
      <w:r w:rsidRPr="00EE4A32">
        <w:rPr>
          <w:rFonts w:asciiTheme="majorHAnsi" w:hAnsiTheme="majorHAnsi" w:cs="Arial"/>
          <w:szCs w:val="22"/>
        </w:rPr>
        <w:t xml:space="preserve"> years in order to facilitate their secondary transition. Students have a few options. They can enter community programs or transition school to work programs. These programs are usually organised out of school grounds on </w:t>
      </w:r>
      <w:r w:rsidR="008E3B1B">
        <w:rPr>
          <w:rFonts w:asciiTheme="majorHAnsi" w:hAnsiTheme="majorHAnsi" w:cs="Arial"/>
          <w:szCs w:val="22"/>
        </w:rPr>
        <w:t xml:space="preserve">the </w:t>
      </w:r>
      <w:r w:rsidRPr="00EE4A32">
        <w:rPr>
          <w:rFonts w:asciiTheme="majorHAnsi" w:hAnsiTheme="majorHAnsi" w:cs="Arial"/>
          <w:szCs w:val="22"/>
        </w:rPr>
        <w:t xml:space="preserve">premises of different businesses (e.g. Project SEARCH at hotels, hospitals, conference facilities) or at </w:t>
      </w:r>
      <w:proofErr w:type="spellStart"/>
      <w:r w:rsidRPr="00EE4A32">
        <w:rPr>
          <w:rFonts w:asciiTheme="majorHAnsi" w:hAnsiTheme="majorHAnsi" w:cs="Arial"/>
          <w:szCs w:val="22"/>
        </w:rPr>
        <w:t>tradetraining</w:t>
      </w:r>
      <w:proofErr w:type="spellEnd"/>
      <w:r w:rsidRPr="00EE4A32">
        <w:rPr>
          <w:rFonts w:asciiTheme="majorHAnsi" w:hAnsiTheme="majorHAnsi" w:cs="Arial"/>
          <w:szCs w:val="22"/>
        </w:rPr>
        <w:t xml:space="preserve"> centres that have been established within the same school district (e.g. </w:t>
      </w:r>
      <w:r w:rsidRPr="00EE4A32">
        <w:rPr>
          <w:rFonts w:asciiTheme="majorHAnsi" w:eastAsia="Times New Roman" w:hAnsiTheme="majorHAnsi" w:cs="Times New Roman"/>
          <w:szCs w:val="22"/>
          <w:shd w:val="clear" w:color="auto" w:fill="FFFFFF"/>
        </w:rPr>
        <w:t>BOCES - Board of Cooperative Educational Services)</w:t>
      </w:r>
      <w:r w:rsidRPr="00EE4A32">
        <w:rPr>
          <w:rFonts w:asciiTheme="majorHAnsi" w:eastAsia="Times New Roman" w:hAnsiTheme="majorHAnsi" w:cs="Times New Roman"/>
          <w:szCs w:val="22"/>
        </w:rPr>
        <w:t xml:space="preserve">. </w:t>
      </w:r>
      <w:r w:rsidRPr="00EE4A32">
        <w:rPr>
          <w:rFonts w:asciiTheme="majorHAnsi" w:hAnsiTheme="majorHAnsi" w:cs="Arial"/>
          <w:szCs w:val="22"/>
        </w:rPr>
        <w:t>Highly trained transition specialists provide secondary transition services for students transitioning from high school to postschool life.</w:t>
      </w:r>
    </w:p>
    <w:p w14:paraId="4A23AB0C" w14:textId="687BF27C" w:rsidR="006E7649" w:rsidRPr="00EE4A32" w:rsidRDefault="006E7649" w:rsidP="006E7649">
      <w:pPr>
        <w:rPr>
          <w:rFonts w:asciiTheme="majorHAnsi" w:hAnsiTheme="majorHAnsi" w:cs="Arial"/>
          <w:szCs w:val="22"/>
        </w:rPr>
      </w:pPr>
      <w:r w:rsidRPr="00EE4A32">
        <w:rPr>
          <w:rFonts w:asciiTheme="majorHAnsi" w:hAnsiTheme="majorHAnsi" w:cs="Arial"/>
          <w:szCs w:val="22"/>
        </w:rPr>
        <w:t>In support of secondary transition universities offer Masters in Transition Degrees. For example, such a degree can be obtained via online study at the George Washington University (</w:t>
      </w:r>
      <w:hyperlink r:id="rId15" w:tooltip="Link to Graduate School of Education and Human Development " w:history="1">
        <w:r w:rsidRPr="00EE4A32">
          <w:rPr>
            <w:rStyle w:val="Hyperlink"/>
            <w:rFonts w:asciiTheme="majorHAnsi" w:hAnsiTheme="majorHAnsi" w:cs="Arial"/>
            <w:color w:val="auto"/>
            <w:szCs w:val="22"/>
          </w:rPr>
          <w:t>https://gsehd.gwu.edu/programs/masters-interdisciplinary-secondary-transition-services</w:t>
        </w:r>
      </w:hyperlink>
      <w:r w:rsidRPr="00EE4A32">
        <w:rPr>
          <w:rFonts w:asciiTheme="majorHAnsi" w:hAnsiTheme="majorHAnsi" w:cs="Arial"/>
          <w:szCs w:val="22"/>
        </w:rPr>
        <w:t xml:space="preserve">). </w:t>
      </w:r>
    </w:p>
    <w:p w14:paraId="26B4F81A" w14:textId="74E124D8" w:rsidR="00DC1028" w:rsidRPr="008425BD" w:rsidRDefault="006E7649" w:rsidP="008425BD">
      <w:pPr>
        <w:rPr>
          <w:rFonts w:asciiTheme="majorHAnsi" w:eastAsia="Times New Roman" w:hAnsiTheme="majorHAnsi" w:cs="Arial"/>
          <w:shd w:val="clear" w:color="auto" w:fill="FFFFFF"/>
        </w:rPr>
      </w:pPr>
      <w:r w:rsidRPr="00EE4A32">
        <w:rPr>
          <w:rFonts w:asciiTheme="majorHAnsi" w:hAnsiTheme="majorHAnsi" w:cs="Arial"/>
          <w:szCs w:val="22"/>
        </w:rPr>
        <w:t xml:space="preserve">Similarly, due to the current changes introduced by the National Disability Insurance Agency (NDIA) in Australia, students with disabilities are offered up to </w:t>
      </w:r>
      <w:r w:rsidR="008E3B1B">
        <w:rPr>
          <w:rFonts w:asciiTheme="majorHAnsi" w:hAnsiTheme="majorHAnsi" w:cs="Arial"/>
          <w:szCs w:val="22"/>
        </w:rPr>
        <w:t>two</w:t>
      </w:r>
      <w:r w:rsidRPr="00EE4A32">
        <w:rPr>
          <w:rFonts w:asciiTheme="majorHAnsi" w:hAnsiTheme="majorHAnsi" w:cs="Arial"/>
          <w:szCs w:val="22"/>
        </w:rPr>
        <w:t xml:space="preserve"> years in the School Leaver Employment Support (SLES) program that is designed to facilitate a smooth transition from high school to employment. SLES providers (noneducational) will assist students to reach their goals of obtaining and hopefully sustaining employment. This approach is yet to be evaluated.  </w:t>
      </w:r>
    </w:p>
    <w:p w14:paraId="396B8794" w14:textId="421D70FC" w:rsidR="006E7649" w:rsidRPr="00BB0213" w:rsidRDefault="006E7649" w:rsidP="008425BD">
      <w:pPr>
        <w:pStyle w:val="Heading3"/>
        <w:rPr>
          <w:shd w:val="clear" w:color="auto" w:fill="FFFFFF"/>
        </w:rPr>
      </w:pPr>
      <w:r w:rsidRPr="00BB0213">
        <w:rPr>
          <w:shd w:val="clear" w:color="auto" w:fill="FFFFFF"/>
        </w:rPr>
        <w:t>The NYS PROMISE Project</w:t>
      </w:r>
    </w:p>
    <w:p w14:paraId="6D3D0531" w14:textId="357DE352" w:rsidR="006E7649" w:rsidRPr="00BB0213" w:rsidRDefault="006E7649" w:rsidP="006E7649">
      <w:pPr>
        <w:rPr>
          <w:rFonts w:asciiTheme="majorHAnsi" w:eastAsia="Times New Roman" w:hAnsiTheme="majorHAnsi" w:cs="Arial"/>
          <w:shd w:val="clear" w:color="auto" w:fill="FFFFFF"/>
        </w:rPr>
      </w:pPr>
      <w:r w:rsidRPr="00BB0213">
        <w:rPr>
          <w:rFonts w:asciiTheme="majorHAnsi" w:eastAsia="Times New Roman" w:hAnsiTheme="majorHAnsi" w:cs="Arial"/>
          <w:shd w:val="clear" w:color="auto" w:fill="FFFFFF"/>
        </w:rPr>
        <w:t xml:space="preserve">An ongoing research in secondary transition provides educators with the array of effective practices that have been put into practice through different programs or initiatives. The NYS PROMISE Project </w:t>
      </w:r>
      <w:r w:rsidRPr="00BB0213">
        <w:rPr>
          <w:rFonts w:asciiTheme="majorHAnsi" w:eastAsia="Times New Roman" w:hAnsiTheme="majorHAnsi" w:cs="Times New Roman"/>
          <w:shd w:val="clear" w:color="auto" w:fill="FFFFFF"/>
        </w:rPr>
        <w:t>(</w:t>
      </w:r>
      <w:hyperlink r:id="rId16" w:tooltip="Link to the NY Promise project" w:history="1">
        <w:r w:rsidRPr="00BB0213">
          <w:rPr>
            <w:rStyle w:val="Hyperlink"/>
            <w:rFonts w:asciiTheme="majorHAnsi" w:eastAsia="Times New Roman" w:hAnsiTheme="majorHAnsi" w:cs="Times New Roman"/>
            <w:color w:val="auto"/>
            <w:shd w:val="clear" w:color="auto" w:fill="FFFFFF"/>
          </w:rPr>
          <w:t>http://www.nyspromise.org/about/</w:t>
        </w:r>
      </w:hyperlink>
      <w:r w:rsidRPr="00BB0213">
        <w:rPr>
          <w:rFonts w:asciiTheme="majorHAnsi" w:eastAsia="Times New Roman" w:hAnsiTheme="majorHAnsi" w:cs="Times New Roman"/>
          <w:shd w:val="clear" w:color="auto" w:fill="FFFFFF"/>
        </w:rPr>
        <w:t xml:space="preserve">) </w:t>
      </w:r>
      <w:r w:rsidRPr="00BB0213">
        <w:rPr>
          <w:rFonts w:asciiTheme="majorHAnsi" w:eastAsia="Times New Roman" w:hAnsiTheme="majorHAnsi" w:cs="Arial"/>
          <w:shd w:val="clear" w:color="auto" w:fill="FFFFFF"/>
        </w:rPr>
        <w:t xml:space="preserve">was designed to validate and identify ways that best support 14-16 year old teenagers </w:t>
      </w:r>
      <w:r w:rsidR="008E3B1B">
        <w:rPr>
          <w:rFonts w:asciiTheme="majorHAnsi" w:eastAsia="Times New Roman" w:hAnsiTheme="majorHAnsi" w:cs="Arial"/>
          <w:shd w:val="clear" w:color="auto" w:fill="FFFFFF"/>
        </w:rPr>
        <w:t>to</w:t>
      </w:r>
      <w:r w:rsidRPr="00BB0213">
        <w:rPr>
          <w:rFonts w:asciiTheme="majorHAnsi" w:eastAsia="Times New Roman" w:hAnsiTheme="majorHAnsi" w:cs="Arial"/>
          <w:shd w:val="clear" w:color="auto" w:fill="FFFFFF"/>
        </w:rPr>
        <w:t xml:space="preserve"> achiev</w:t>
      </w:r>
      <w:r w:rsidR="008E3B1B">
        <w:rPr>
          <w:rFonts w:asciiTheme="majorHAnsi" w:eastAsia="Times New Roman" w:hAnsiTheme="majorHAnsi" w:cs="Arial"/>
          <w:shd w:val="clear" w:color="auto" w:fill="FFFFFF"/>
        </w:rPr>
        <w:t>e</w:t>
      </w:r>
      <w:r w:rsidRPr="00BB0213">
        <w:rPr>
          <w:rFonts w:asciiTheme="majorHAnsi" w:eastAsia="Times New Roman" w:hAnsiTheme="majorHAnsi" w:cs="Arial"/>
          <w:shd w:val="clear" w:color="auto" w:fill="FFFFFF"/>
        </w:rPr>
        <w:t xml:space="preserve"> their full learning, living and earning potential. This project</w:t>
      </w:r>
      <w:r w:rsidRPr="00BB0213">
        <w:rPr>
          <w:rFonts w:asciiTheme="majorHAnsi" w:eastAsia="Times New Roman" w:hAnsiTheme="majorHAnsi" w:cs="Times New Roman"/>
          <w:shd w:val="clear" w:color="auto" w:fill="FFFFFF"/>
        </w:rPr>
        <w:t xml:space="preserve"> is a research initiative developed in partnership between New York States (NYS) agencies and Cornell University to improve transition-to-adulthood outcomes for students with developmental disabilities who receive Supplemental Security Income</w:t>
      </w:r>
      <w:r w:rsidRPr="00BB0213">
        <w:rPr>
          <w:rStyle w:val="apple-converted-space"/>
          <w:rFonts w:eastAsia="Times New Roman" w:cs="Times New Roman"/>
          <w:shd w:val="clear" w:color="auto" w:fill="FFFFFF"/>
        </w:rPr>
        <w:t> </w:t>
      </w:r>
      <w:r w:rsidRPr="00BB0213">
        <w:rPr>
          <w:rFonts w:asciiTheme="majorHAnsi" w:eastAsia="Times New Roman" w:hAnsiTheme="majorHAnsi" w:cs="Times New Roman"/>
          <w:shd w:val="clear" w:color="auto" w:fill="FFFFFF"/>
        </w:rPr>
        <w:t xml:space="preserve">(SSI). NYS PROMISE began in October 2013 and will continue until September 2018. </w:t>
      </w:r>
    </w:p>
    <w:p w14:paraId="58FD0D21" w14:textId="4FFE8216" w:rsidR="006E7649" w:rsidRPr="00BB0213" w:rsidRDefault="006E7649" w:rsidP="006E7649">
      <w:pPr>
        <w:rPr>
          <w:rFonts w:asciiTheme="majorHAnsi" w:eastAsia="Times New Roman" w:hAnsiTheme="majorHAnsi" w:cs="Times New Roman"/>
          <w:shd w:val="clear" w:color="auto" w:fill="FFFFFF"/>
        </w:rPr>
      </w:pPr>
      <w:r>
        <w:rPr>
          <w:rFonts w:asciiTheme="majorHAnsi" w:eastAsia="Times New Roman" w:hAnsiTheme="majorHAnsi" w:cs="Arial"/>
          <w:shd w:val="clear" w:color="auto" w:fill="FFFFFF"/>
        </w:rPr>
        <w:lastRenderedPageBreak/>
        <w:t>T</w:t>
      </w:r>
      <w:r w:rsidRPr="00BB0213">
        <w:rPr>
          <w:rFonts w:asciiTheme="majorHAnsi" w:eastAsia="Times New Roman" w:hAnsiTheme="majorHAnsi" w:cs="Arial"/>
          <w:shd w:val="clear" w:color="auto" w:fill="FFFFFF"/>
        </w:rPr>
        <w:t xml:space="preserve">he PROMISE Project hopes to </w:t>
      </w:r>
      <w:r w:rsidRPr="00BB0213">
        <w:rPr>
          <w:rFonts w:asciiTheme="majorHAnsi" w:eastAsia="Times New Roman" w:hAnsiTheme="majorHAnsi" w:cs="Times New Roman"/>
          <w:shd w:val="clear" w:color="auto" w:fill="FFFFFF"/>
        </w:rPr>
        <w:t xml:space="preserve">challenge the status </w:t>
      </w:r>
      <w:proofErr w:type="gramStart"/>
      <w:r w:rsidRPr="00BB0213">
        <w:rPr>
          <w:rFonts w:asciiTheme="majorHAnsi" w:eastAsia="Times New Roman" w:hAnsiTheme="majorHAnsi" w:cs="Times New Roman"/>
          <w:shd w:val="clear" w:color="auto" w:fill="FFFFFF"/>
        </w:rPr>
        <w:t xml:space="preserve">quo </w:t>
      </w:r>
      <w:r w:rsidR="008E3B1B">
        <w:rPr>
          <w:rFonts w:asciiTheme="majorHAnsi" w:eastAsia="Times New Roman" w:hAnsiTheme="majorHAnsi" w:cs="Times New Roman"/>
          <w:shd w:val="clear" w:color="auto" w:fill="FFFFFF"/>
        </w:rPr>
        <w:t xml:space="preserve"> for</w:t>
      </w:r>
      <w:proofErr w:type="gramEnd"/>
      <w:r w:rsidR="00F4338F">
        <w:rPr>
          <w:rFonts w:asciiTheme="majorHAnsi" w:eastAsia="Times New Roman" w:hAnsiTheme="majorHAnsi" w:cs="Times New Roman"/>
          <w:shd w:val="clear" w:color="auto" w:fill="FFFFFF"/>
        </w:rPr>
        <w:t xml:space="preserve"> </w:t>
      </w:r>
      <w:r w:rsidRPr="00BB0213">
        <w:rPr>
          <w:rFonts w:asciiTheme="majorHAnsi" w:eastAsia="Times New Roman" w:hAnsiTheme="majorHAnsi" w:cs="Times New Roman"/>
          <w:shd w:val="clear" w:color="auto" w:fill="FFFFFF"/>
        </w:rPr>
        <w:t>youth with disabilities who are trapped in circumstances that prevent them from achieving success. However, with assistance and support tailored through a person</w:t>
      </w:r>
      <w:r w:rsidR="00A6118A">
        <w:rPr>
          <w:rFonts w:asciiTheme="majorHAnsi" w:eastAsia="Times New Roman" w:hAnsiTheme="majorHAnsi" w:cs="Times New Roman"/>
          <w:shd w:val="clear" w:color="auto" w:fill="FFFFFF"/>
        </w:rPr>
        <w:t xml:space="preserve"> </w:t>
      </w:r>
      <w:r w:rsidRPr="00BB0213">
        <w:rPr>
          <w:rFonts w:asciiTheme="majorHAnsi" w:eastAsia="Times New Roman" w:hAnsiTheme="majorHAnsi" w:cs="Times New Roman"/>
          <w:shd w:val="clear" w:color="auto" w:fill="FFFFFF"/>
        </w:rPr>
        <w:t xml:space="preserve">centred planning, </w:t>
      </w:r>
      <w:proofErr w:type="spellStart"/>
      <w:r w:rsidRPr="00BB0213">
        <w:rPr>
          <w:rFonts w:asciiTheme="majorHAnsi" w:eastAsia="Times New Roman" w:hAnsiTheme="majorHAnsi" w:cs="Times New Roman"/>
          <w:shd w:val="clear" w:color="auto" w:fill="FFFFFF"/>
        </w:rPr>
        <w:t>self</w:t>
      </w:r>
      <w:r w:rsidR="00A6118A">
        <w:rPr>
          <w:rFonts w:asciiTheme="majorHAnsi" w:eastAsia="Times New Roman" w:hAnsiTheme="majorHAnsi" w:cs="Times New Roman"/>
          <w:shd w:val="clear" w:color="auto" w:fill="FFFFFF"/>
        </w:rPr>
        <w:t xml:space="preserve"> </w:t>
      </w:r>
      <w:r w:rsidRPr="00BB0213">
        <w:rPr>
          <w:rFonts w:asciiTheme="majorHAnsi" w:eastAsia="Times New Roman" w:hAnsiTheme="majorHAnsi" w:cs="Times New Roman"/>
          <w:shd w:val="clear" w:color="auto" w:fill="FFFFFF"/>
        </w:rPr>
        <w:t>determination</w:t>
      </w:r>
      <w:proofErr w:type="spellEnd"/>
      <w:r w:rsidRPr="00BB0213">
        <w:rPr>
          <w:rFonts w:asciiTheme="majorHAnsi" w:eastAsia="Times New Roman" w:hAnsiTheme="majorHAnsi" w:cs="Times New Roman"/>
          <w:shd w:val="clear" w:color="auto" w:fill="FFFFFF"/>
        </w:rPr>
        <w:t xml:space="preserve"> training and multiple evidence-based strategies in transition, these young people may succeed at a higher rate. Consequently, on completion of this research we will learn about the best ways to support students from high school to adult life in order to maximise their success. If successful, this project </w:t>
      </w:r>
      <w:r w:rsidR="00A6118A">
        <w:rPr>
          <w:rFonts w:asciiTheme="majorHAnsi" w:eastAsia="Times New Roman" w:hAnsiTheme="majorHAnsi" w:cs="Times New Roman"/>
          <w:shd w:val="clear" w:color="auto" w:fill="FFFFFF"/>
        </w:rPr>
        <w:t>may</w:t>
      </w:r>
      <w:r w:rsidR="00A6118A" w:rsidRPr="00BB0213">
        <w:rPr>
          <w:rFonts w:asciiTheme="majorHAnsi" w:eastAsia="Times New Roman" w:hAnsiTheme="majorHAnsi" w:cs="Times New Roman"/>
          <w:shd w:val="clear" w:color="auto" w:fill="FFFFFF"/>
        </w:rPr>
        <w:t xml:space="preserve"> </w:t>
      </w:r>
      <w:r w:rsidRPr="00BB0213">
        <w:rPr>
          <w:rFonts w:asciiTheme="majorHAnsi" w:eastAsia="Times New Roman" w:hAnsiTheme="majorHAnsi" w:cs="Times New Roman"/>
          <w:shd w:val="clear" w:color="auto" w:fill="FFFFFF"/>
        </w:rPr>
        <w:t xml:space="preserve">benefit society on many levels. The results will be published at the end of </w:t>
      </w:r>
      <w:r w:rsidR="00C74EAF">
        <w:rPr>
          <w:rFonts w:asciiTheme="majorHAnsi" w:eastAsia="Times New Roman" w:hAnsiTheme="majorHAnsi" w:cs="Times New Roman"/>
          <w:shd w:val="clear" w:color="auto" w:fill="FFFFFF"/>
        </w:rPr>
        <w:t xml:space="preserve">2018. </w:t>
      </w:r>
    </w:p>
    <w:p w14:paraId="7A4F7C33" w14:textId="0A56000A" w:rsidR="006E7649" w:rsidRPr="00BB0213" w:rsidRDefault="006E7649">
      <w:pPr>
        <w:rPr>
          <w:rFonts w:asciiTheme="majorHAnsi" w:eastAsia="Times New Roman" w:hAnsiTheme="majorHAnsi" w:cs="Arial"/>
          <w:u w:val="single"/>
          <w:shd w:val="clear" w:color="auto" w:fill="FFFFFF"/>
        </w:rPr>
      </w:pPr>
      <w:r w:rsidRPr="00D760D7">
        <w:rPr>
          <w:rStyle w:val="Heading2Char"/>
        </w:rPr>
        <w:t>Main secondary transition themes and evidence-based practices and predictors (EBPPs)</w:t>
      </w:r>
    </w:p>
    <w:p w14:paraId="0A7FED17" w14:textId="3C0622EC" w:rsidR="006E7649" w:rsidRPr="00EE4A32" w:rsidRDefault="006E7649" w:rsidP="006E7649">
      <w:pPr>
        <w:pStyle w:val="NormalWeb"/>
        <w:spacing w:line="276" w:lineRule="auto"/>
        <w:rPr>
          <w:rFonts w:asciiTheme="majorHAnsi" w:eastAsia="Times New Roman" w:hAnsiTheme="majorHAnsi" w:cs="Arial"/>
          <w:sz w:val="22"/>
          <w:szCs w:val="22"/>
          <w:shd w:val="clear" w:color="auto" w:fill="FFFFFF"/>
        </w:rPr>
      </w:pPr>
      <w:r w:rsidRPr="00EE4A32">
        <w:rPr>
          <w:rFonts w:asciiTheme="majorHAnsi" w:eastAsia="Times New Roman" w:hAnsiTheme="majorHAnsi" w:cs="Arial"/>
          <w:sz w:val="22"/>
          <w:szCs w:val="22"/>
          <w:shd w:val="clear" w:color="auto" w:fill="FFFFFF"/>
        </w:rPr>
        <w:t xml:space="preserve">The transition from the familiarity of the high school environment to post-school life is a significant milestone and can be an exciting time for young people. For some, however, making decisions </w:t>
      </w:r>
      <w:proofErr w:type="gramStart"/>
      <w:r w:rsidRPr="00EE4A32">
        <w:rPr>
          <w:rFonts w:asciiTheme="majorHAnsi" w:eastAsia="Times New Roman" w:hAnsiTheme="majorHAnsi" w:cs="Arial"/>
          <w:sz w:val="22"/>
          <w:szCs w:val="22"/>
          <w:shd w:val="clear" w:color="auto" w:fill="FFFFFF"/>
        </w:rPr>
        <w:t xml:space="preserve">about </w:t>
      </w:r>
      <w:r w:rsidR="00C74EAF">
        <w:rPr>
          <w:rFonts w:asciiTheme="majorHAnsi" w:eastAsia="Times New Roman" w:hAnsiTheme="majorHAnsi" w:cs="Arial"/>
          <w:sz w:val="22"/>
          <w:szCs w:val="22"/>
          <w:shd w:val="clear" w:color="auto" w:fill="FFFFFF"/>
        </w:rPr>
        <w:t xml:space="preserve"> the</w:t>
      </w:r>
      <w:proofErr w:type="gramEnd"/>
      <w:r w:rsidR="00C74EAF">
        <w:rPr>
          <w:rFonts w:asciiTheme="majorHAnsi" w:eastAsia="Times New Roman" w:hAnsiTheme="majorHAnsi" w:cs="Arial"/>
          <w:sz w:val="22"/>
          <w:szCs w:val="22"/>
          <w:shd w:val="clear" w:color="auto" w:fill="FFFFFF"/>
        </w:rPr>
        <w:t xml:space="preserve"> </w:t>
      </w:r>
      <w:r w:rsidRPr="00EE4A32">
        <w:rPr>
          <w:rFonts w:asciiTheme="majorHAnsi" w:eastAsia="Times New Roman" w:hAnsiTheme="majorHAnsi" w:cs="Arial"/>
          <w:sz w:val="22"/>
          <w:szCs w:val="22"/>
          <w:shd w:val="clear" w:color="auto" w:fill="FFFFFF"/>
        </w:rPr>
        <w:t>future can be disconcerting, in particular, for students with disabilities and their families.</w:t>
      </w:r>
    </w:p>
    <w:p w14:paraId="68B75143" w14:textId="15228A6A" w:rsidR="006E7649" w:rsidRPr="00EE4A32" w:rsidRDefault="006E7649" w:rsidP="006E7649">
      <w:pPr>
        <w:pStyle w:val="NormalWeb"/>
        <w:spacing w:line="276" w:lineRule="auto"/>
        <w:rPr>
          <w:rFonts w:asciiTheme="majorHAnsi" w:hAnsiTheme="majorHAnsi" w:cs="Arial"/>
          <w:sz w:val="22"/>
          <w:szCs w:val="22"/>
        </w:rPr>
      </w:pPr>
      <w:r w:rsidRPr="00EE4A32">
        <w:rPr>
          <w:rFonts w:asciiTheme="majorHAnsi" w:eastAsia="Times New Roman" w:hAnsiTheme="majorHAnsi" w:cs="Arial"/>
          <w:sz w:val="22"/>
          <w:szCs w:val="22"/>
          <w:shd w:val="clear" w:color="auto" w:fill="FFFFFF"/>
        </w:rPr>
        <w:t xml:space="preserve">Research based on a systematic correlational literature review has shown that family involvement </w:t>
      </w:r>
      <w:r w:rsidR="006E6A5C" w:rsidRPr="00EE4A32">
        <w:rPr>
          <w:rFonts w:asciiTheme="majorHAnsi" w:eastAsia="Times New Roman" w:hAnsiTheme="majorHAnsi" w:cs="Arial"/>
          <w:sz w:val="22"/>
          <w:szCs w:val="22"/>
          <w:shd w:val="clear" w:color="auto" w:fill="FFFFFF"/>
        </w:rPr>
        <w:t xml:space="preserve">(i.e. parents as active and knowledgeable participants in transition planning) </w:t>
      </w:r>
      <w:r w:rsidRPr="00EE4A32">
        <w:rPr>
          <w:rFonts w:asciiTheme="majorHAnsi" w:eastAsia="Times New Roman" w:hAnsiTheme="majorHAnsi" w:cs="Arial"/>
          <w:sz w:val="22"/>
          <w:szCs w:val="22"/>
          <w:shd w:val="clear" w:color="auto" w:fill="FFFFFF"/>
        </w:rPr>
        <w:t xml:space="preserve">and high parental expectations </w:t>
      </w:r>
      <w:r w:rsidR="006E6A5C" w:rsidRPr="00EE4A32">
        <w:rPr>
          <w:rFonts w:asciiTheme="majorHAnsi" w:eastAsia="Times New Roman" w:hAnsiTheme="majorHAnsi" w:cs="Arial"/>
          <w:sz w:val="22"/>
          <w:szCs w:val="22"/>
          <w:shd w:val="clear" w:color="auto" w:fill="FFFFFF"/>
        </w:rPr>
        <w:t xml:space="preserve">(i.e. having high expectations for their children) </w:t>
      </w:r>
      <w:r w:rsidRPr="00EE4A32">
        <w:rPr>
          <w:rFonts w:asciiTheme="majorHAnsi" w:eastAsia="Times New Roman" w:hAnsiTheme="majorHAnsi" w:cs="Arial"/>
          <w:sz w:val="22"/>
          <w:szCs w:val="22"/>
          <w:shd w:val="clear" w:color="auto" w:fill="FFFFFF"/>
        </w:rPr>
        <w:t xml:space="preserve">are evidence-based predictors of post-school success </w:t>
      </w:r>
      <w:r w:rsidRPr="00EE4A32">
        <w:rPr>
          <w:rFonts w:asciiTheme="majorHAnsi" w:hAnsiTheme="majorHAnsi" w:cs="Arial"/>
          <w:sz w:val="22"/>
          <w:szCs w:val="22"/>
        </w:rPr>
        <w:t xml:space="preserve">(Test et al., 2009). “Along with youth with disabilities, families … are the most important stakeholders in the transition planning process – and can provide critical information to help identify a student’s interests, strengths, needs and abilities” (Rowe, D., </w:t>
      </w:r>
      <w:proofErr w:type="spellStart"/>
      <w:r w:rsidRPr="00EE4A32">
        <w:rPr>
          <w:rFonts w:asciiTheme="majorHAnsi" w:hAnsiTheme="majorHAnsi" w:cs="Arial"/>
          <w:sz w:val="22"/>
          <w:szCs w:val="22"/>
        </w:rPr>
        <w:t>Mazzotti</w:t>
      </w:r>
      <w:proofErr w:type="spellEnd"/>
      <w:r w:rsidRPr="00EE4A32">
        <w:rPr>
          <w:rFonts w:asciiTheme="majorHAnsi" w:hAnsiTheme="majorHAnsi" w:cs="Arial"/>
          <w:sz w:val="22"/>
          <w:szCs w:val="22"/>
        </w:rPr>
        <w:t>, V., 2015</w:t>
      </w:r>
      <w:r w:rsidR="008E664B">
        <w:rPr>
          <w:rFonts w:asciiTheme="majorHAnsi" w:hAnsiTheme="majorHAnsi" w:cs="Arial"/>
          <w:sz w:val="22"/>
          <w:szCs w:val="22"/>
        </w:rPr>
        <w:t>, p.12</w:t>
      </w:r>
      <w:r w:rsidRPr="00EE4A32">
        <w:rPr>
          <w:rFonts w:asciiTheme="majorHAnsi" w:hAnsiTheme="majorHAnsi" w:cs="Arial"/>
          <w:sz w:val="22"/>
          <w:szCs w:val="22"/>
        </w:rPr>
        <w:t xml:space="preserve">). Further, parental involvement has been defined </w:t>
      </w:r>
      <w:r w:rsidR="0081105E">
        <w:rPr>
          <w:rFonts w:asciiTheme="majorHAnsi" w:hAnsiTheme="majorHAnsi" w:cs="Arial"/>
          <w:sz w:val="22"/>
          <w:szCs w:val="22"/>
        </w:rPr>
        <w:t>(</w:t>
      </w:r>
      <w:r w:rsidRPr="00EE4A32">
        <w:rPr>
          <w:rFonts w:asciiTheme="majorHAnsi" w:hAnsiTheme="majorHAnsi" w:cs="Arial"/>
          <w:sz w:val="22"/>
          <w:szCs w:val="22"/>
        </w:rPr>
        <w:t>Rowe</w:t>
      </w:r>
      <w:r w:rsidR="0081105E">
        <w:rPr>
          <w:rFonts w:asciiTheme="majorHAnsi" w:hAnsiTheme="majorHAnsi" w:cs="Arial"/>
          <w:sz w:val="22"/>
          <w:szCs w:val="22"/>
        </w:rPr>
        <w:t xml:space="preserve"> et al., </w:t>
      </w:r>
      <w:r w:rsidRPr="00EE4A32">
        <w:rPr>
          <w:rFonts w:asciiTheme="majorHAnsi" w:hAnsiTheme="majorHAnsi" w:cs="Arial"/>
          <w:sz w:val="22"/>
          <w:szCs w:val="22"/>
        </w:rPr>
        <w:t>201</w:t>
      </w:r>
      <w:r w:rsidR="006138B5">
        <w:rPr>
          <w:rFonts w:asciiTheme="majorHAnsi" w:hAnsiTheme="majorHAnsi" w:cs="Arial"/>
          <w:sz w:val="22"/>
          <w:szCs w:val="22"/>
        </w:rPr>
        <w:t>5, p. 114</w:t>
      </w:r>
      <w:r w:rsidRPr="00EE4A32">
        <w:rPr>
          <w:rFonts w:asciiTheme="majorHAnsi" w:hAnsiTheme="majorHAnsi" w:cs="Arial"/>
          <w:sz w:val="22"/>
          <w:szCs w:val="22"/>
        </w:rPr>
        <w:t>) as “parents /families/guardian are active and knowledgeable participants in all aspects of transition planning (e.g., decision-making, providing support, attending meetings, and advocating for their child)”.</w:t>
      </w:r>
    </w:p>
    <w:p w14:paraId="5BB5633C" w14:textId="5A7C232F" w:rsidR="006E7649" w:rsidRPr="00EE4A32" w:rsidRDefault="006E7649" w:rsidP="006E7649">
      <w:pPr>
        <w:pStyle w:val="NormalWeb"/>
        <w:spacing w:line="276" w:lineRule="auto"/>
        <w:rPr>
          <w:rFonts w:asciiTheme="majorHAnsi" w:hAnsiTheme="majorHAnsi" w:cs="Arial"/>
          <w:sz w:val="22"/>
          <w:szCs w:val="22"/>
        </w:rPr>
      </w:pPr>
      <w:r w:rsidRPr="00EE4A32">
        <w:rPr>
          <w:rFonts w:asciiTheme="majorHAnsi" w:hAnsiTheme="majorHAnsi" w:cs="Arial"/>
          <w:sz w:val="22"/>
          <w:szCs w:val="22"/>
        </w:rPr>
        <w:t>Some great ideas on how education professionals and administrators could support families and their children with disabilities can be found on the Council for Exceptional Children website (</w:t>
      </w:r>
      <w:r w:rsidR="00CF1BB0" w:rsidRPr="00CF1BB0">
        <w:rPr>
          <w:rFonts w:asciiTheme="majorHAnsi" w:hAnsiTheme="majorHAnsi" w:cs="Arial"/>
          <w:sz w:val="22"/>
          <w:szCs w:val="22"/>
        </w:rPr>
        <w:t>https://www.scribd.com/doc/272303809/dcdt-fast-fact-parental-involvement-delphi-final</w:t>
      </w:r>
      <w:r w:rsidRPr="00EE4A32">
        <w:rPr>
          <w:rFonts w:asciiTheme="majorHAnsi" w:hAnsiTheme="majorHAnsi" w:cs="Arial"/>
          <w:sz w:val="22"/>
          <w:szCs w:val="22"/>
        </w:rPr>
        <w:t xml:space="preserve">).  </w:t>
      </w:r>
    </w:p>
    <w:p w14:paraId="58ACE437" w14:textId="3719A8F1" w:rsidR="006E7649" w:rsidRPr="00BB0213" w:rsidRDefault="006E7649" w:rsidP="006E7649">
      <w:pPr>
        <w:rPr>
          <w:rFonts w:asciiTheme="majorHAnsi" w:hAnsiTheme="majorHAnsi"/>
        </w:rPr>
      </w:pPr>
      <w:r w:rsidRPr="00EE4A32">
        <w:rPr>
          <w:rFonts w:asciiTheme="majorHAnsi" w:hAnsiTheme="majorHAnsi"/>
          <w:szCs w:val="22"/>
          <w:shd w:val="clear" w:color="auto" w:fill="FFFFFF"/>
        </w:rPr>
        <w:t xml:space="preserve">During my study tour it has become very obvious that family engagement is crucial to successful secondary transition. According to Dr Steve Constantino, who </w:t>
      </w:r>
      <w:r w:rsidRPr="00EE4A32">
        <w:rPr>
          <w:rFonts w:asciiTheme="majorHAnsi" w:hAnsiTheme="majorHAnsi"/>
          <w:szCs w:val="22"/>
        </w:rPr>
        <w:t xml:space="preserve">was at the time I met him, </w:t>
      </w:r>
      <w:r w:rsidRPr="00EE4A32">
        <w:rPr>
          <w:rFonts w:asciiTheme="majorHAnsi" w:hAnsiTheme="majorHAnsi"/>
          <w:szCs w:val="22"/>
          <w:shd w:val="clear" w:color="auto" w:fill="FFFFFF"/>
        </w:rPr>
        <w:t xml:space="preserve">the acting </w:t>
      </w:r>
      <w:r w:rsidR="00BE089A">
        <w:rPr>
          <w:rFonts w:asciiTheme="majorHAnsi" w:hAnsiTheme="majorHAnsi"/>
          <w:szCs w:val="22"/>
          <w:shd w:val="clear" w:color="auto" w:fill="FFFFFF"/>
        </w:rPr>
        <w:t>S</w:t>
      </w:r>
      <w:r w:rsidRPr="00EE4A32">
        <w:rPr>
          <w:rFonts w:asciiTheme="majorHAnsi" w:hAnsiTheme="majorHAnsi"/>
          <w:szCs w:val="22"/>
          <w:shd w:val="clear" w:color="auto" w:fill="FFFFFF"/>
        </w:rPr>
        <w:t xml:space="preserve">tate </w:t>
      </w:r>
      <w:r w:rsidR="00BE089A">
        <w:rPr>
          <w:rFonts w:asciiTheme="majorHAnsi" w:hAnsiTheme="majorHAnsi"/>
          <w:szCs w:val="22"/>
          <w:shd w:val="clear" w:color="auto" w:fill="FFFFFF"/>
        </w:rPr>
        <w:t>S</w:t>
      </w:r>
      <w:r w:rsidRPr="00EE4A32">
        <w:rPr>
          <w:rFonts w:asciiTheme="majorHAnsi" w:hAnsiTheme="majorHAnsi"/>
          <w:szCs w:val="22"/>
          <w:shd w:val="clear" w:color="auto" w:fill="FFFFFF"/>
        </w:rPr>
        <w:t>uperintendent of public instruction for the Commonwealth of Virginia</w:t>
      </w:r>
      <w:r w:rsidRPr="00EE4A32">
        <w:rPr>
          <w:rFonts w:asciiTheme="majorHAnsi" w:hAnsiTheme="majorHAnsi"/>
          <w:szCs w:val="22"/>
        </w:rPr>
        <w:t xml:space="preserve">, </w:t>
      </w:r>
      <w:r w:rsidRPr="00EE4A32">
        <w:rPr>
          <w:rFonts w:asciiTheme="majorHAnsi" w:hAnsiTheme="majorHAnsi"/>
          <w:szCs w:val="22"/>
          <w:shd w:val="clear" w:color="auto" w:fill="FFFFFF"/>
        </w:rPr>
        <w:t xml:space="preserve">family involvement plays a key role in improving student outcomes. Dr </w:t>
      </w:r>
      <w:proofErr w:type="spellStart"/>
      <w:r w:rsidRPr="00EE4A32">
        <w:rPr>
          <w:rFonts w:asciiTheme="majorHAnsi" w:hAnsiTheme="majorHAnsi"/>
          <w:szCs w:val="22"/>
          <w:shd w:val="clear" w:color="auto" w:fill="FFFFFF"/>
        </w:rPr>
        <w:t>Constatino</w:t>
      </w:r>
      <w:proofErr w:type="spellEnd"/>
      <w:r w:rsidRPr="00EE4A32">
        <w:rPr>
          <w:rFonts w:asciiTheme="majorHAnsi" w:hAnsiTheme="majorHAnsi"/>
          <w:szCs w:val="22"/>
          <w:shd w:val="clear" w:color="auto" w:fill="FFFFFF"/>
        </w:rPr>
        <w:t xml:space="preserve"> is passionate about finding the ways to improve learning outcomes for students. When he was working as a principal in 1995 at Stonewell Jackson High School he stumbled across research about the effects of family</w:t>
      </w:r>
      <w:r w:rsidRPr="00BB0213">
        <w:rPr>
          <w:rFonts w:asciiTheme="majorHAnsi" w:hAnsiTheme="majorHAnsi"/>
          <w:shd w:val="clear" w:color="auto" w:fill="FFFFFF"/>
        </w:rPr>
        <w:t xml:space="preserve"> engagement on student learning and was immediately convinced that this was the missing ingredient in helping all children learn. His work at engaging families contributed greatly to improved student outcomes</w:t>
      </w:r>
      <w:r w:rsidRPr="00BB0213">
        <w:rPr>
          <w:rFonts w:asciiTheme="majorHAnsi" w:hAnsiTheme="majorHAnsi"/>
        </w:rPr>
        <w:t xml:space="preserve">. </w:t>
      </w:r>
    </w:p>
    <w:p w14:paraId="7BBBEFA3" w14:textId="2079A6B2" w:rsidR="006E7649" w:rsidRPr="00BB0213" w:rsidRDefault="006E7649" w:rsidP="006E7649">
      <w:pPr>
        <w:rPr>
          <w:rFonts w:asciiTheme="majorHAnsi" w:hAnsiTheme="majorHAnsi"/>
        </w:rPr>
      </w:pPr>
      <w:r w:rsidRPr="00BB0213">
        <w:rPr>
          <w:rFonts w:asciiTheme="majorHAnsi" w:hAnsiTheme="majorHAnsi"/>
        </w:rPr>
        <w:t xml:space="preserve">Another example of </w:t>
      </w:r>
      <w:r>
        <w:rPr>
          <w:rFonts w:asciiTheme="majorHAnsi" w:hAnsiTheme="majorHAnsi"/>
        </w:rPr>
        <w:t>the significance of</w:t>
      </w:r>
      <w:r w:rsidRPr="00BB0213">
        <w:rPr>
          <w:rFonts w:asciiTheme="majorHAnsi" w:hAnsiTheme="majorHAnsi"/>
        </w:rPr>
        <w:t xml:space="preserve"> family involvement in secondary transition planning was voiced by Roberta Dunn, who is an Executive Director of the FACT </w:t>
      </w:r>
      <w:r w:rsidRPr="00BB0213">
        <w:rPr>
          <w:rFonts w:asciiTheme="majorHAnsi" w:eastAsia="Times New Roman" w:hAnsiTheme="majorHAnsi" w:cs="Times New Roman"/>
          <w:shd w:val="clear" w:color="auto" w:fill="FFFFFF"/>
        </w:rPr>
        <w:t>(formerly: Family Action Coalition Team)</w:t>
      </w:r>
      <w:r w:rsidRPr="00BB0213">
        <w:rPr>
          <w:rFonts w:asciiTheme="majorHAnsi" w:eastAsia="Times New Roman" w:hAnsiTheme="majorHAnsi" w:cs="Times New Roman"/>
        </w:rPr>
        <w:t xml:space="preserve"> </w:t>
      </w:r>
      <w:r w:rsidRPr="00BB0213">
        <w:rPr>
          <w:rFonts w:asciiTheme="majorHAnsi" w:hAnsiTheme="majorHAnsi"/>
        </w:rPr>
        <w:t>Oregon (</w:t>
      </w:r>
      <w:hyperlink r:id="rId17" w:tooltip="Link to FACT Oregon webpage" w:history="1">
        <w:r w:rsidRPr="00BB0213">
          <w:rPr>
            <w:rStyle w:val="Hyperlink"/>
            <w:rFonts w:asciiTheme="majorHAnsi" w:hAnsiTheme="majorHAnsi"/>
            <w:color w:val="auto"/>
          </w:rPr>
          <w:t>http://factoregon.org</w:t>
        </w:r>
      </w:hyperlink>
      <w:r w:rsidRPr="00BB0213">
        <w:rPr>
          <w:rFonts w:asciiTheme="majorHAnsi" w:hAnsiTheme="majorHAnsi"/>
        </w:rPr>
        <w:t>), an organisation t</w:t>
      </w:r>
      <w:r>
        <w:rPr>
          <w:rFonts w:asciiTheme="majorHAnsi" w:hAnsiTheme="majorHAnsi"/>
        </w:rPr>
        <w:t>hat assist families who have children with</w:t>
      </w:r>
      <w:r w:rsidRPr="00BB0213">
        <w:rPr>
          <w:rFonts w:asciiTheme="majorHAnsi" w:hAnsiTheme="majorHAnsi"/>
        </w:rPr>
        <w:t xml:space="preserve"> disabilities to become well-inf</w:t>
      </w:r>
      <w:r>
        <w:rPr>
          <w:rFonts w:asciiTheme="majorHAnsi" w:hAnsiTheme="majorHAnsi"/>
        </w:rPr>
        <w:t>ormed and active participants in</w:t>
      </w:r>
      <w:r w:rsidRPr="00BB0213">
        <w:rPr>
          <w:rFonts w:asciiTheme="majorHAnsi" w:hAnsiTheme="majorHAnsi"/>
        </w:rPr>
        <w:t xml:space="preserve"> their child’s life. Roberta became an advocate for her own son who has a disability before she emerged on a bigger scene to empower other families. Her inspiring and knowledgeable presentation delivered during the Oregon </w:t>
      </w:r>
      <w:proofErr w:type="spellStart"/>
      <w:r w:rsidRPr="00BB0213">
        <w:rPr>
          <w:rFonts w:asciiTheme="majorHAnsi" w:hAnsiTheme="majorHAnsi"/>
        </w:rPr>
        <w:t>Statewide</w:t>
      </w:r>
      <w:proofErr w:type="spellEnd"/>
      <w:r w:rsidRPr="00BB0213">
        <w:rPr>
          <w:rFonts w:asciiTheme="majorHAnsi" w:hAnsiTheme="majorHAnsi"/>
        </w:rPr>
        <w:t xml:space="preserve"> Confere</w:t>
      </w:r>
      <w:r>
        <w:rPr>
          <w:rFonts w:asciiTheme="majorHAnsi" w:hAnsiTheme="majorHAnsi"/>
        </w:rPr>
        <w:t>nce on Secondary Transition emphasised</w:t>
      </w:r>
      <w:r w:rsidRPr="00BB0213">
        <w:rPr>
          <w:rFonts w:asciiTheme="majorHAnsi" w:hAnsiTheme="majorHAnsi"/>
        </w:rPr>
        <w:t xml:space="preserve"> the importance of equipping families with tools necessary to support their children, schools and service providers in order to produce improved outcomes.</w:t>
      </w:r>
    </w:p>
    <w:p w14:paraId="6F61C0FC" w14:textId="1B6150CE" w:rsidR="006E7649" w:rsidRPr="008425BD" w:rsidRDefault="006E7649" w:rsidP="008425BD">
      <w:pPr>
        <w:tabs>
          <w:tab w:val="left" w:pos="1867"/>
        </w:tabs>
        <w:rPr>
          <w:rFonts w:asciiTheme="majorHAnsi" w:eastAsia="Times New Roman" w:hAnsiTheme="majorHAnsi" w:cs="Arial"/>
        </w:rPr>
      </w:pPr>
      <w:r w:rsidRPr="00BB0213">
        <w:rPr>
          <w:rFonts w:asciiTheme="majorHAnsi" w:eastAsia="Times New Roman" w:hAnsiTheme="majorHAnsi" w:cs="Arial"/>
        </w:rPr>
        <w:lastRenderedPageBreak/>
        <w:tab/>
      </w:r>
    </w:p>
    <w:p w14:paraId="64318CBD" w14:textId="0355580A" w:rsidR="006E7649" w:rsidRPr="00EE4A32" w:rsidRDefault="006E7649" w:rsidP="006E7649">
      <w:pPr>
        <w:rPr>
          <w:rFonts w:asciiTheme="majorHAnsi" w:eastAsia="Times New Roman" w:hAnsiTheme="majorHAnsi" w:cs="Arial"/>
          <w:szCs w:val="22"/>
          <w:shd w:val="clear" w:color="auto" w:fill="FFFFFF"/>
        </w:rPr>
      </w:pPr>
      <w:r w:rsidRPr="00EE4A32">
        <w:rPr>
          <w:rFonts w:asciiTheme="majorHAnsi" w:eastAsia="Times New Roman" w:hAnsiTheme="majorHAnsi" w:cs="Arial"/>
          <w:szCs w:val="22"/>
          <w:shd w:val="clear" w:color="auto" w:fill="FFFFFF"/>
        </w:rPr>
        <w:t>Although interagency collaboration in Australia is not within a Special Education teacher ‘s regular scope and sequence activities, Special Education teachers can work towards establishing relationships with businesses or community groups that provide students with work experience and community access activitie</w:t>
      </w:r>
      <w:r w:rsidR="00A66251">
        <w:rPr>
          <w:rFonts w:asciiTheme="majorHAnsi" w:eastAsia="Times New Roman" w:hAnsiTheme="majorHAnsi" w:cs="Arial"/>
          <w:szCs w:val="22"/>
          <w:shd w:val="clear" w:color="auto" w:fill="FFFFFF"/>
        </w:rPr>
        <w:t>s</w:t>
      </w:r>
      <w:r w:rsidR="000938EE">
        <w:rPr>
          <w:rFonts w:asciiTheme="majorHAnsi" w:eastAsia="Times New Roman" w:hAnsiTheme="majorHAnsi" w:cs="Arial"/>
          <w:szCs w:val="22"/>
          <w:shd w:val="clear" w:color="auto" w:fill="FFFFFF"/>
        </w:rPr>
        <w:t xml:space="preserve">. </w:t>
      </w:r>
      <w:r w:rsidRPr="00EE4A32">
        <w:rPr>
          <w:rFonts w:asciiTheme="majorHAnsi" w:eastAsia="Times New Roman" w:hAnsiTheme="majorHAnsi" w:cs="Arial"/>
          <w:szCs w:val="22"/>
          <w:shd w:val="clear" w:color="auto" w:fill="FFFFFF"/>
        </w:rPr>
        <w:t xml:space="preserve">However, usually it is the role of a Support Teacher Transition (who services multiple schools with </w:t>
      </w:r>
      <w:r w:rsidR="00A66251">
        <w:rPr>
          <w:rFonts w:asciiTheme="majorHAnsi" w:eastAsia="Times New Roman" w:hAnsiTheme="majorHAnsi" w:cs="Arial"/>
          <w:szCs w:val="22"/>
          <w:shd w:val="clear" w:color="auto" w:fill="FFFFFF"/>
        </w:rPr>
        <w:t>hundreds</w:t>
      </w:r>
      <w:r w:rsidR="00E6389A">
        <w:rPr>
          <w:rFonts w:asciiTheme="majorHAnsi" w:eastAsia="Times New Roman" w:hAnsiTheme="majorHAnsi" w:cs="Arial"/>
          <w:szCs w:val="22"/>
          <w:shd w:val="clear" w:color="auto" w:fill="FFFFFF"/>
        </w:rPr>
        <w:t xml:space="preserve"> </w:t>
      </w:r>
      <w:r w:rsidRPr="00EE4A32">
        <w:rPr>
          <w:rFonts w:asciiTheme="majorHAnsi" w:eastAsia="Times New Roman" w:hAnsiTheme="majorHAnsi" w:cs="Arial"/>
          <w:szCs w:val="22"/>
          <w:shd w:val="clear" w:color="auto" w:fill="FFFFFF"/>
        </w:rPr>
        <w:t>of students across them) to support special educators at school in connecting them to these businesses and community groups.</w:t>
      </w:r>
    </w:p>
    <w:p w14:paraId="5BF11F33" w14:textId="55664495" w:rsidR="006E7649" w:rsidRPr="00EE4A32" w:rsidRDefault="006E7649" w:rsidP="006E7649">
      <w:pPr>
        <w:rPr>
          <w:rFonts w:asciiTheme="majorHAnsi" w:eastAsia="Times New Roman" w:hAnsiTheme="majorHAnsi" w:cs="Arial"/>
          <w:szCs w:val="22"/>
          <w:shd w:val="clear" w:color="auto" w:fill="FFFFFF"/>
        </w:rPr>
      </w:pPr>
      <w:r w:rsidRPr="00EE4A32">
        <w:rPr>
          <w:rFonts w:asciiTheme="majorHAnsi" w:eastAsia="Times New Roman" w:hAnsiTheme="majorHAnsi" w:cs="Arial"/>
          <w:szCs w:val="22"/>
          <w:shd w:val="clear" w:color="auto" w:fill="FFFFFF"/>
        </w:rPr>
        <w:t xml:space="preserve">Schools </w:t>
      </w:r>
      <w:r w:rsidR="00267051">
        <w:rPr>
          <w:rFonts w:asciiTheme="majorHAnsi" w:eastAsia="Times New Roman" w:hAnsiTheme="majorHAnsi" w:cs="Arial"/>
          <w:szCs w:val="22"/>
          <w:shd w:val="clear" w:color="auto" w:fill="FFFFFF"/>
        </w:rPr>
        <w:t>need to</w:t>
      </w:r>
      <w:r w:rsidRPr="00EE4A32">
        <w:rPr>
          <w:rFonts w:asciiTheme="majorHAnsi" w:eastAsia="Times New Roman" w:hAnsiTheme="majorHAnsi" w:cs="Arial"/>
          <w:szCs w:val="22"/>
          <w:shd w:val="clear" w:color="auto" w:fill="FFFFFF"/>
        </w:rPr>
        <w:t xml:space="preserve"> be aware of the role this particular predictor (i.e. interagency collaboration) plays in the secondary transition planning process and </w:t>
      </w:r>
      <w:r w:rsidR="006368ED">
        <w:rPr>
          <w:rFonts w:asciiTheme="majorHAnsi" w:eastAsia="Times New Roman" w:hAnsiTheme="majorHAnsi" w:cs="Arial"/>
          <w:szCs w:val="22"/>
          <w:shd w:val="clear" w:color="auto" w:fill="FFFFFF"/>
        </w:rPr>
        <w:t xml:space="preserve">that </w:t>
      </w:r>
      <w:r w:rsidR="00267051">
        <w:rPr>
          <w:rFonts w:asciiTheme="majorHAnsi" w:eastAsia="Times New Roman" w:hAnsiTheme="majorHAnsi" w:cs="Arial"/>
          <w:szCs w:val="22"/>
          <w:shd w:val="clear" w:color="auto" w:fill="FFFFFF"/>
        </w:rPr>
        <w:t xml:space="preserve">students could benefit by an active </w:t>
      </w:r>
      <w:r w:rsidRPr="00EE4A32">
        <w:rPr>
          <w:rFonts w:asciiTheme="majorHAnsi" w:eastAsia="Times New Roman" w:hAnsiTheme="majorHAnsi" w:cs="Arial"/>
          <w:szCs w:val="22"/>
          <w:shd w:val="clear" w:color="auto" w:fill="FFFFFF"/>
        </w:rPr>
        <w:t>collaboration between stakeholders at their level such as Special Educators, Career Advisors, Transition Advisers, parents, students and a Support Teacher Transition to improve outcomes.</w:t>
      </w:r>
    </w:p>
    <w:p w14:paraId="4C46E0FC" w14:textId="77777777" w:rsidR="006E7649" w:rsidRPr="00EE4A32" w:rsidRDefault="006E7649" w:rsidP="00D760D7">
      <w:pPr>
        <w:spacing w:before="0"/>
        <w:rPr>
          <w:rFonts w:asciiTheme="majorHAnsi" w:eastAsia="Times New Roman" w:hAnsiTheme="majorHAnsi" w:cs="Arial"/>
          <w:szCs w:val="22"/>
          <w:shd w:val="clear" w:color="auto" w:fill="FFFFFF"/>
        </w:rPr>
      </w:pPr>
      <w:r w:rsidRPr="00EE4A32">
        <w:rPr>
          <w:rFonts w:asciiTheme="majorHAnsi" w:eastAsia="Times New Roman" w:hAnsiTheme="majorHAnsi" w:cs="Arial"/>
          <w:szCs w:val="22"/>
          <w:shd w:val="clear" w:color="auto" w:fill="FFFFFF"/>
        </w:rPr>
        <w:t xml:space="preserve">Unless we establish strong communication and accountability between stakeholders, this important process may not be effective and fail to improve outcomes for students with disabilities. </w:t>
      </w:r>
    </w:p>
    <w:p w14:paraId="56320E3E" w14:textId="3197BA3B" w:rsidR="006E7649" w:rsidRPr="00EE4A32" w:rsidRDefault="006E7649" w:rsidP="006E7649">
      <w:pPr>
        <w:rPr>
          <w:rFonts w:asciiTheme="majorHAnsi" w:eastAsia="Times New Roman" w:hAnsiTheme="majorHAnsi" w:cs="Times New Roman"/>
          <w:szCs w:val="22"/>
          <w:shd w:val="clear" w:color="auto" w:fill="FFFFFF"/>
        </w:rPr>
      </w:pPr>
      <w:r w:rsidRPr="00EE4A32">
        <w:rPr>
          <w:rFonts w:asciiTheme="majorHAnsi" w:eastAsia="Times New Roman" w:hAnsiTheme="majorHAnsi" w:cs="Arial"/>
          <w:szCs w:val="22"/>
          <w:shd w:val="clear" w:color="auto" w:fill="FFFFFF"/>
        </w:rPr>
        <w:t>Additionally, through m</w:t>
      </w:r>
      <w:r w:rsidR="00BE70ED" w:rsidRPr="00EE4A32">
        <w:rPr>
          <w:rFonts w:asciiTheme="majorHAnsi" w:eastAsia="Times New Roman" w:hAnsiTheme="majorHAnsi" w:cs="Arial"/>
          <w:szCs w:val="22"/>
          <w:shd w:val="clear" w:color="auto" w:fill="FFFFFF"/>
        </w:rPr>
        <w:t>y discussion with Dr Joan Kest</w:t>
      </w:r>
      <w:r w:rsidRPr="00EE4A32">
        <w:rPr>
          <w:rFonts w:asciiTheme="majorHAnsi" w:eastAsia="Times New Roman" w:hAnsiTheme="majorHAnsi" w:cs="Arial"/>
          <w:szCs w:val="22"/>
          <w:shd w:val="clear" w:color="auto" w:fill="FFFFFF"/>
        </w:rPr>
        <w:t xml:space="preserve">er from the George Washington University, I have learnt that there are different models used to establish interagency collaboration. One is called </w:t>
      </w:r>
      <w:r w:rsidRPr="00EE4A32">
        <w:rPr>
          <w:rFonts w:asciiTheme="majorHAnsi" w:eastAsia="Times New Roman" w:hAnsiTheme="majorHAnsi" w:cs="Times New Roman"/>
          <w:szCs w:val="22"/>
          <w:shd w:val="clear" w:color="auto" w:fill="FFFFFF"/>
        </w:rPr>
        <w:t xml:space="preserve">Communicating Interagency Relationships and Collaborative Linkages for Exceptional Students </w:t>
      </w:r>
      <w:r w:rsidRPr="00EE4A32">
        <w:rPr>
          <w:rFonts w:asciiTheme="majorHAnsi" w:eastAsia="Times New Roman" w:hAnsiTheme="majorHAnsi" w:cs="Arial"/>
          <w:szCs w:val="22"/>
          <w:shd w:val="clear" w:color="auto" w:fill="FFFFFF"/>
        </w:rPr>
        <w:t xml:space="preserve">(CIRCLES). CIRCLES </w:t>
      </w:r>
      <w:r w:rsidRPr="00EE4A32">
        <w:rPr>
          <w:rFonts w:asciiTheme="majorHAnsi" w:eastAsia="Times New Roman" w:hAnsiTheme="majorHAnsi" w:cs="Times New Roman"/>
          <w:szCs w:val="22"/>
          <w:shd w:val="clear" w:color="auto" w:fill="FFFFFF"/>
        </w:rPr>
        <w:t>was developed as a model for interagency collaboration to support the successful transition of students with disabilities. The CIRCLES model is made up of three levels of interagency collaboration</w:t>
      </w:r>
      <w:r w:rsidR="008425BD">
        <w:rPr>
          <w:rFonts w:asciiTheme="majorHAnsi" w:eastAsia="Times New Roman" w:hAnsiTheme="majorHAnsi" w:cs="Times New Roman"/>
          <w:szCs w:val="22"/>
          <w:shd w:val="clear" w:color="auto" w:fill="FFFFFF"/>
        </w:rPr>
        <w:t>.</w:t>
      </w:r>
      <w:r w:rsidRPr="00EE4A32">
        <w:rPr>
          <w:rFonts w:asciiTheme="majorHAnsi" w:eastAsia="Times New Roman" w:hAnsiTheme="majorHAnsi" w:cs="Times New Roman"/>
          <w:szCs w:val="22"/>
          <w:shd w:val="clear" w:color="auto" w:fill="FFFFFF"/>
        </w:rPr>
        <w:t xml:space="preserve"> </w:t>
      </w:r>
    </w:p>
    <w:p w14:paraId="5959538A" w14:textId="4F61F35A" w:rsidR="006E7649" w:rsidRPr="00EE4A32" w:rsidRDefault="006E7649" w:rsidP="006E76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contextualSpacing/>
        <w:rPr>
          <w:rFonts w:asciiTheme="majorHAnsi" w:eastAsia="Times New Roman" w:hAnsiTheme="majorHAnsi" w:cs="Arial"/>
          <w:szCs w:val="22"/>
          <w:shd w:val="clear" w:color="auto" w:fill="FFFFFF"/>
        </w:rPr>
      </w:pPr>
      <w:r w:rsidRPr="00EE4A32">
        <w:rPr>
          <w:rFonts w:asciiTheme="majorHAnsi" w:eastAsia="Times New Roman" w:hAnsiTheme="majorHAnsi" w:cs="Times New Roman"/>
          <w:szCs w:val="22"/>
          <w:shd w:val="clear" w:color="auto" w:fill="FFFFFF"/>
        </w:rPr>
        <w:t xml:space="preserve">The </w:t>
      </w:r>
      <w:proofErr w:type="spellStart"/>
      <w:r w:rsidRPr="00EE4A32">
        <w:rPr>
          <w:rFonts w:asciiTheme="majorHAnsi" w:eastAsia="Times New Roman" w:hAnsiTheme="majorHAnsi" w:cs="Times New Roman"/>
          <w:szCs w:val="22"/>
          <w:shd w:val="clear" w:color="auto" w:fill="FFFFFF"/>
        </w:rPr>
        <w:t>communitylevel</w:t>
      </w:r>
      <w:proofErr w:type="spellEnd"/>
      <w:r w:rsidRPr="00EE4A32">
        <w:rPr>
          <w:rFonts w:asciiTheme="majorHAnsi" w:eastAsia="Times New Roman" w:hAnsiTheme="majorHAnsi" w:cs="Times New Roman"/>
          <w:szCs w:val="22"/>
          <w:shd w:val="clear" w:color="auto" w:fill="FFFFFF"/>
        </w:rPr>
        <w:t xml:space="preserve"> team provides administrative leadership for the array of transition services offered and assists in finding solutions for problems that may arise in service delivery. </w:t>
      </w:r>
    </w:p>
    <w:p w14:paraId="52E6A801" w14:textId="7BC19AC2" w:rsidR="006E7649" w:rsidRPr="00EE4A32" w:rsidRDefault="006E7649" w:rsidP="006E76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contextualSpacing/>
        <w:rPr>
          <w:rFonts w:asciiTheme="majorHAnsi" w:eastAsia="Times New Roman" w:hAnsiTheme="majorHAnsi" w:cs="Arial"/>
          <w:szCs w:val="22"/>
          <w:shd w:val="clear" w:color="auto" w:fill="FFFFFF"/>
        </w:rPr>
      </w:pPr>
      <w:r w:rsidRPr="00EE4A32">
        <w:rPr>
          <w:rFonts w:asciiTheme="majorHAnsi" w:eastAsia="Times New Roman" w:hAnsiTheme="majorHAnsi" w:cs="Times New Roman"/>
          <w:szCs w:val="22"/>
          <w:shd w:val="clear" w:color="auto" w:fill="FFFFFF"/>
        </w:rPr>
        <w:t xml:space="preserve">The </w:t>
      </w:r>
      <w:proofErr w:type="spellStart"/>
      <w:r w:rsidRPr="00EE4A32">
        <w:rPr>
          <w:rFonts w:asciiTheme="majorHAnsi" w:eastAsia="Times New Roman" w:hAnsiTheme="majorHAnsi" w:cs="Times New Roman"/>
          <w:szCs w:val="22"/>
          <w:shd w:val="clear" w:color="auto" w:fill="FFFFFF"/>
        </w:rPr>
        <w:t>schoollevel</w:t>
      </w:r>
      <w:proofErr w:type="spellEnd"/>
      <w:r w:rsidRPr="00EE4A32">
        <w:rPr>
          <w:rFonts w:asciiTheme="majorHAnsi" w:eastAsia="Times New Roman" w:hAnsiTheme="majorHAnsi" w:cs="Times New Roman"/>
          <w:szCs w:val="22"/>
          <w:shd w:val="clear" w:color="auto" w:fill="FFFFFF"/>
        </w:rPr>
        <w:t xml:space="preserve"> team provides each student with access to an array of representatives from community agencies that may provide services to the student after graduation.</w:t>
      </w:r>
    </w:p>
    <w:p w14:paraId="75C80427" w14:textId="4A5BF99B" w:rsidR="006E7649" w:rsidRPr="00EE4A32" w:rsidRDefault="006E7649" w:rsidP="006E76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contextualSpacing/>
        <w:rPr>
          <w:rFonts w:asciiTheme="majorHAnsi" w:eastAsia="Times New Roman" w:hAnsiTheme="majorHAnsi" w:cs="Arial"/>
          <w:szCs w:val="22"/>
          <w:shd w:val="clear" w:color="auto" w:fill="FFFFFF"/>
        </w:rPr>
      </w:pPr>
      <w:r w:rsidRPr="00EE4A32">
        <w:rPr>
          <w:rFonts w:asciiTheme="majorHAnsi" w:eastAsia="Times New Roman" w:hAnsiTheme="majorHAnsi" w:cs="Times New Roman"/>
          <w:szCs w:val="22"/>
          <w:shd w:val="clear" w:color="auto" w:fill="FFFFFF"/>
        </w:rPr>
        <w:t xml:space="preserve">The </w:t>
      </w:r>
      <w:proofErr w:type="spellStart"/>
      <w:r w:rsidRPr="00EE4A32">
        <w:rPr>
          <w:rFonts w:asciiTheme="majorHAnsi" w:eastAsia="Times New Roman" w:hAnsiTheme="majorHAnsi" w:cs="Times New Roman"/>
          <w:szCs w:val="22"/>
          <w:shd w:val="clear" w:color="auto" w:fill="FFFFFF"/>
        </w:rPr>
        <w:t>individuallevel</w:t>
      </w:r>
      <w:proofErr w:type="spellEnd"/>
      <w:r w:rsidRPr="00EE4A32">
        <w:rPr>
          <w:rFonts w:asciiTheme="majorHAnsi" w:eastAsia="Times New Roman" w:hAnsiTheme="majorHAnsi" w:cs="Times New Roman"/>
          <w:szCs w:val="22"/>
          <w:shd w:val="clear" w:color="auto" w:fill="FFFFFF"/>
        </w:rPr>
        <w:t xml:space="preserve"> team writes the IEP including the transition component (</w:t>
      </w:r>
      <w:hyperlink r:id="rId18" w:tooltip="Link to Transition Planning on the NTACT webpage" w:history="1">
        <w:r w:rsidRPr="00EE4A32">
          <w:rPr>
            <w:rStyle w:val="Hyperlink"/>
            <w:rFonts w:asciiTheme="majorHAnsi" w:eastAsia="Times New Roman" w:hAnsiTheme="majorHAnsi" w:cs="Times New Roman"/>
            <w:color w:val="auto"/>
            <w:szCs w:val="22"/>
            <w:shd w:val="clear" w:color="auto" w:fill="FFFFFF"/>
          </w:rPr>
          <w:t>https://www.transitionta.org/transitionplanning</w:t>
        </w:r>
      </w:hyperlink>
      <w:r w:rsidRPr="00EE4A32">
        <w:rPr>
          <w:rFonts w:asciiTheme="majorHAnsi" w:eastAsia="Times New Roman" w:hAnsiTheme="majorHAnsi" w:cs="Times New Roman"/>
          <w:szCs w:val="22"/>
          <w:shd w:val="clear" w:color="auto" w:fill="FFFFFF"/>
        </w:rPr>
        <w:t xml:space="preserve">). </w:t>
      </w:r>
    </w:p>
    <w:p w14:paraId="15544B8D" w14:textId="77777777" w:rsidR="006E7649" w:rsidRPr="00EE4A32" w:rsidRDefault="006E7649" w:rsidP="006E7649">
      <w:pPr>
        <w:tabs>
          <w:tab w:val="left" w:pos="1111"/>
          <w:tab w:val="left" w:pos="3295"/>
        </w:tabs>
        <w:rPr>
          <w:rFonts w:asciiTheme="majorHAnsi" w:eastAsia="Times New Roman" w:hAnsiTheme="majorHAnsi" w:cs="Arial"/>
          <w:szCs w:val="22"/>
          <w:shd w:val="clear" w:color="auto" w:fill="FFFFFF"/>
        </w:rPr>
      </w:pPr>
    </w:p>
    <w:p w14:paraId="5DE30B9B" w14:textId="5288CC47" w:rsidR="006E7649" w:rsidRPr="00F96B06" w:rsidRDefault="006E7649" w:rsidP="00F96B06">
      <w:pPr>
        <w:rPr>
          <w:rFonts w:ascii="Times" w:eastAsia="Times New Roman" w:hAnsi="Times" w:cs="Times New Roman"/>
          <w:color w:val="auto"/>
          <w:sz w:val="20"/>
          <w:szCs w:val="20"/>
        </w:rPr>
      </w:pPr>
      <w:r w:rsidRPr="00EE4A32">
        <w:rPr>
          <w:rFonts w:asciiTheme="majorHAnsi" w:eastAsia="Times New Roman" w:hAnsiTheme="majorHAnsi" w:cs="Times New Roman"/>
          <w:szCs w:val="22"/>
          <w:shd w:val="clear" w:color="auto" w:fill="FFFFFF"/>
        </w:rPr>
        <w:t xml:space="preserve">Nancy Hinkley, from Cornell University, provided me with a very comprehensive overview of secondary transition processes and facilitated many visits to different programs and projects sites in New York State (NYS). I was able to observe </w:t>
      </w:r>
      <w:r w:rsidRPr="00EE4A32">
        <w:rPr>
          <w:rFonts w:asciiTheme="majorHAnsi" w:eastAsia="Times New Roman" w:hAnsiTheme="majorHAnsi" w:cs="Arial"/>
          <w:szCs w:val="22"/>
          <w:shd w:val="clear" w:color="auto" w:fill="FFFFFF"/>
        </w:rPr>
        <w:t xml:space="preserve">great examples of interagency collaboration </w:t>
      </w:r>
      <w:r w:rsidRPr="00EE4A32">
        <w:rPr>
          <w:rFonts w:asciiTheme="majorHAnsi" w:eastAsia="Times New Roman" w:hAnsiTheme="majorHAnsi" w:cs="Times New Roman"/>
          <w:szCs w:val="22"/>
          <w:shd w:val="clear" w:color="auto" w:fill="FFFFFF"/>
        </w:rPr>
        <w:t xml:space="preserve">between students, parents, general and special education teachers and employers. </w:t>
      </w:r>
      <w:r w:rsidRPr="00EE4A32">
        <w:rPr>
          <w:rFonts w:asciiTheme="majorHAnsi" w:eastAsia="Times New Roman" w:hAnsiTheme="majorHAnsi" w:cs="Arial"/>
          <w:szCs w:val="22"/>
          <w:shd w:val="clear" w:color="auto" w:fill="FFFFFF"/>
        </w:rPr>
        <w:t>Whether it</w:t>
      </w:r>
      <w:r w:rsidRPr="00BB0213">
        <w:rPr>
          <w:rFonts w:asciiTheme="majorHAnsi" w:eastAsia="Times New Roman" w:hAnsiTheme="majorHAnsi" w:cs="Arial"/>
          <w:shd w:val="clear" w:color="auto" w:fill="FFFFFF"/>
        </w:rPr>
        <w:t xml:space="preserve"> was a high school with a special education class, an off-site transition program involving a group of students or a tailored just for one student program in a </w:t>
      </w:r>
      <w:r w:rsidRPr="00F86A1B">
        <w:rPr>
          <w:rFonts w:asciiTheme="majorHAnsi" w:eastAsia="Times New Roman" w:hAnsiTheme="majorHAnsi" w:cstheme="majorHAnsi"/>
          <w:szCs w:val="22"/>
          <w:shd w:val="clear" w:color="auto" w:fill="FFFFFF"/>
        </w:rPr>
        <w:t xml:space="preserve">particular business, I was able to observe </w:t>
      </w:r>
      <w:r w:rsidRPr="00BB0213">
        <w:rPr>
          <w:rFonts w:asciiTheme="majorHAnsi" w:eastAsia="Times New Roman" w:hAnsiTheme="majorHAnsi" w:cs="Arial"/>
          <w:shd w:val="clear" w:color="auto" w:fill="FFFFFF"/>
        </w:rPr>
        <w:t>best practice and meet students who</w:t>
      </w:r>
      <w:r>
        <w:rPr>
          <w:rFonts w:asciiTheme="majorHAnsi" w:eastAsia="Times New Roman" w:hAnsiTheme="majorHAnsi" w:cs="Arial"/>
          <w:shd w:val="clear" w:color="auto" w:fill="FFFFFF"/>
        </w:rPr>
        <w:t xml:space="preserve"> were learning skills while on the</w:t>
      </w:r>
      <w:r w:rsidRPr="00BB0213">
        <w:rPr>
          <w:rFonts w:asciiTheme="majorHAnsi" w:eastAsia="Times New Roman" w:hAnsiTheme="majorHAnsi" w:cs="Arial"/>
          <w:shd w:val="clear" w:color="auto" w:fill="FFFFFF"/>
        </w:rPr>
        <w:t xml:space="preserve"> job.</w:t>
      </w:r>
      <w:r w:rsidR="00F86A1B">
        <w:rPr>
          <w:rFonts w:asciiTheme="majorHAnsi" w:eastAsia="Times New Roman" w:hAnsiTheme="majorHAnsi" w:cs="Arial"/>
          <w:shd w:val="clear" w:color="auto" w:fill="FFFFFF"/>
        </w:rPr>
        <w:t xml:space="preserve"> For example, </w:t>
      </w:r>
      <w:r w:rsidR="00F86A1B">
        <w:rPr>
          <w:rFonts w:asciiTheme="majorHAnsi" w:eastAsia="Times New Roman" w:hAnsiTheme="majorHAnsi" w:cstheme="majorHAnsi"/>
          <w:color w:val="auto"/>
          <w:szCs w:val="22"/>
        </w:rPr>
        <w:t>t</w:t>
      </w:r>
      <w:r w:rsidR="00F86A1B" w:rsidRPr="004C774D">
        <w:rPr>
          <w:rFonts w:asciiTheme="majorHAnsi" w:eastAsia="Times New Roman" w:hAnsiTheme="majorHAnsi" w:cstheme="majorHAnsi"/>
          <w:color w:val="auto"/>
          <w:szCs w:val="22"/>
        </w:rPr>
        <w:t>he Project SEARCH Transition-to-Work Program is a unique, business</w:t>
      </w:r>
      <w:r w:rsidR="00B751F7">
        <w:rPr>
          <w:rFonts w:asciiTheme="majorHAnsi" w:eastAsia="Times New Roman" w:hAnsiTheme="majorHAnsi" w:cstheme="majorHAnsi"/>
          <w:color w:val="auto"/>
          <w:szCs w:val="22"/>
        </w:rPr>
        <w:t xml:space="preserve"> </w:t>
      </w:r>
      <w:r w:rsidR="00F86A1B" w:rsidRPr="004C774D">
        <w:rPr>
          <w:rFonts w:asciiTheme="majorHAnsi" w:eastAsia="Times New Roman" w:hAnsiTheme="majorHAnsi" w:cstheme="majorHAnsi"/>
          <w:color w:val="auto"/>
          <w:szCs w:val="22"/>
        </w:rPr>
        <w:t>led, one</w:t>
      </w:r>
      <w:r w:rsidR="00B751F7">
        <w:rPr>
          <w:rFonts w:asciiTheme="majorHAnsi" w:eastAsia="Times New Roman" w:hAnsiTheme="majorHAnsi" w:cstheme="majorHAnsi"/>
          <w:color w:val="auto"/>
          <w:szCs w:val="22"/>
        </w:rPr>
        <w:t xml:space="preserve"> </w:t>
      </w:r>
      <w:r w:rsidR="00F86A1B" w:rsidRPr="004C774D">
        <w:rPr>
          <w:rFonts w:asciiTheme="majorHAnsi" w:eastAsia="Times New Roman" w:hAnsiTheme="majorHAnsi" w:cstheme="majorHAnsi"/>
          <w:color w:val="auto"/>
          <w:szCs w:val="22"/>
        </w:rPr>
        <w:t>year employment preparation program that takes place entirely at the workplace</w:t>
      </w:r>
      <w:r w:rsidR="00F86A1B" w:rsidRPr="00F86A1B">
        <w:rPr>
          <w:rFonts w:asciiTheme="majorHAnsi" w:eastAsia="Times New Roman" w:hAnsiTheme="majorHAnsi" w:cstheme="majorHAnsi"/>
          <w:szCs w:val="22"/>
        </w:rPr>
        <w:t>.</w:t>
      </w:r>
      <w:r w:rsidR="00F86A1B">
        <w:rPr>
          <w:rFonts w:asciiTheme="majorHAnsi" w:eastAsia="Times New Roman" w:hAnsiTheme="majorHAnsi" w:cstheme="majorHAnsi"/>
          <w:szCs w:val="22"/>
        </w:rPr>
        <w:t xml:space="preserve"> The goal for each participant is competitive</w:t>
      </w:r>
      <w:r w:rsidR="00F96B06">
        <w:rPr>
          <w:rFonts w:asciiTheme="majorHAnsi" w:eastAsia="Times New Roman" w:hAnsiTheme="majorHAnsi" w:cstheme="majorHAnsi"/>
          <w:szCs w:val="22"/>
        </w:rPr>
        <w:t xml:space="preserve"> employment. I have met students who on completion of this program obtained </w:t>
      </w:r>
      <w:r w:rsidR="00F96B06" w:rsidRPr="005830EB">
        <w:rPr>
          <w:rFonts w:asciiTheme="majorHAnsi" w:eastAsia="Times New Roman" w:hAnsiTheme="majorHAnsi" w:cstheme="majorHAnsi"/>
          <w:color w:val="auto"/>
          <w:szCs w:val="22"/>
        </w:rPr>
        <w:t xml:space="preserve">employment and were working and earning equal wages like their colleagues. </w:t>
      </w:r>
      <w:r w:rsidR="00F86A1B" w:rsidRPr="005830EB">
        <w:rPr>
          <w:rFonts w:asciiTheme="majorHAnsi" w:eastAsia="Times New Roman" w:hAnsiTheme="majorHAnsi" w:cstheme="majorHAnsi"/>
          <w:color w:val="auto"/>
          <w:szCs w:val="22"/>
          <w:shd w:val="clear" w:color="auto" w:fill="FFFFFF"/>
        </w:rPr>
        <w:t>To reach that goal, the program provides real</w:t>
      </w:r>
      <w:r w:rsidR="00B751F7">
        <w:rPr>
          <w:rFonts w:asciiTheme="majorHAnsi" w:eastAsia="Times New Roman" w:hAnsiTheme="majorHAnsi" w:cstheme="majorHAnsi"/>
          <w:color w:val="auto"/>
          <w:szCs w:val="22"/>
          <w:shd w:val="clear" w:color="auto" w:fill="FFFFFF"/>
        </w:rPr>
        <w:t xml:space="preserve"> </w:t>
      </w:r>
      <w:r w:rsidR="00F86A1B" w:rsidRPr="005830EB">
        <w:rPr>
          <w:rFonts w:asciiTheme="majorHAnsi" w:eastAsia="Times New Roman" w:hAnsiTheme="majorHAnsi" w:cstheme="majorHAnsi"/>
          <w:color w:val="auto"/>
          <w:szCs w:val="22"/>
          <w:shd w:val="clear" w:color="auto" w:fill="FFFFFF"/>
        </w:rPr>
        <w:t>life work experience combined with training in employability and independent</w:t>
      </w:r>
      <w:r w:rsidR="00B751F7">
        <w:rPr>
          <w:rFonts w:asciiTheme="majorHAnsi" w:eastAsia="Times New Roman" w:hAnsiTheme="majorHAnsi" w:cstheme="majorHAnsi"/>
          <w:color w:val="auto"/>
          <w:szCs w:val="22"/>
          <w:shd w:val="clear" w:color="auto" w:fill="FFFFFF"/>
        </w:rPr>
        <w:t xml:space="preserve"> </w:t>
      </w:r>
      <w:r w:rsidR="00F86A1B" w:rsidRPr="005830EB">
        <w:rPr>
          <w:rFonts w:asciiTheme="majorHAnsi" w:eastAsia="Times New Roman" w:hAnsiTheme="majorHAnsi" w:cstheme="majorHAnsi"/>
          <w:color w:val="auto"/>
          <w:szCs w:val="22"/>
          <w:shd w:val="clear" w:color="auto" w:fill="FFFFFF"/>
        </w:rPr>
        <w:t>living skills</w:t>
      </w:r>
      <w:r w:rsidR="00792EBF" w:rsidRPr="005830EB">
        <w:rPr>
          <w:rFonts w:asciiTheme="majorHAnsi" w:eastAsia="Times New Roman" w:hAnsiTheme="majorHAnsi" w:cstheme="majorHAnsi"/>
          <w:color w:val="auto"/>
          <w:szCs w:val="22"/>
          <w:shd w:val="clear" w:color="auto" w:fill="FFFFFF"/>
        </w:rPr>
        <w:t xml:space="preserve"> (https://www.projectsearch.us/transition-to-work/).</w:t>
      </w:r>
    </w:p>
    <w:p w14:paraId="6A4119AA" w14:textId="0ED74A7D" w:rsidR="006E7649" w:rsidRPr="00BB0213" w:rsidRDefault="008425BD" w:rsidP="006E7649">
      <w:pPr>
        <w:tabs>
          <w:tab w:val="left" w:pos="1111"/>
          <w:tab w:val="left" w:pos="3295"/>
        </w:tabs>
        <w:rPr>
          <w:rFonts w:asciiTheme="majorHAnsi" w:eastAsia="Times New Roman" w:hAnsiTheme="majorHAnsi" w:cs="Times New Roman"/>
          <w:shd w:val="clear" w:color="auto" w:fill="FFFFFF"/>
        </w:rPr>
      </w:pPr>
      <w:r>
        <w:rPr>
          <w:rFonts w:asciiTheme="majorHAnsi" w:eastAsia="Times New Roman" w:hAnsiTheme="majorHAnsi" w:cs="Arial"/>
          <w:shd w:val="clear" w:color="auto" w:fill="FFFFFF"/>
        </w:rPr>
        <w:t>Hinkley</w:t>
      </w:r>
      <w:r w:rsidR="006E7649" w:rsidRPr="00BB0213">
        <w:rPr>
          <w:rFonts w:asciiTheme="majorHAnsi" w:eastAsia="Times New Roman" w:hAnsiTheme="majorHAnsi" w:cs="Arial"/>
          <w:shd w:val="clear" w:color="auto" w:fill="FFFFFF"/>
        </w:rPr>
        <w:t xml:space="preserve">, who works at the </w:t>
      </w:r>
      <w:r w:rsidR="006E7649" w:rsidRPr="00BB0213">
        <w:rPr>
          <w:rFonts w:asciiTheme="majorHAnsi" w:eastAsia="Times New Roman" w:hAnsiTheme="majorHAnsi" w:cs="Times New Roman"/>
          <w:shd w:val="clear" w:color="auto" w:fill="FFFFFF"/>
        </w:rPr>
        <w:t>Yang-Tan Institute on Employment and Disability, conducts surveys and qualitative research on issues pertaining to</w:t>
      </w:r>
      <w:r w:rsidR="006E7649">
        <w:rPr>
          <w:rFonts w:asciiTheme="majorHAnsi" w:eastAsia="Times New Roman" w:hAnsiTheme="majorHAnsi" w:cs="Times New Roman"/>
          <w:shd w:val="clear" w:color="auto" w:fill="FFFFFF"/>
        </w:rPr>
        <w:t xml:space="preserve"> gaps between</w:t>
      </w:r>
      <w:r w:rsidR="006E7649" w:rsidRPr="00BB0213">
        <w:rPr>
          <w:rFonts w:asciiTheme="majorHAnsi" w:eastAsia="Times New Roman" w:hAnsiTheme="majorHAnsi" w:cs="Times New Roman"/>
          <w:shd w:val="clear" w:color="auto" w:fill="FFFFFF"/>
        </w:rPr>
        <w:t xml:space="preserve"> policy and </w:t>
      </w:r>
      <w:r w:rsidR="006E7649">
        <w:rPr>
          <w:rFonts w:asciiTheme="majorHAnsi" w:eastAsia="Times New Roman" w:hAnsiTheme="majorHAnsi" w:cs="Times New Roman"/>
          <w:shd w:val="clear" w:color="auto" w:fill="FFFFFF"/>
        </w:rPr>
        <w:t>practice</w:t>
      </w:r>
      <w:r w:rsidR="006E7649" w:rsidRPr="00BB0213">
        <w:rPr>
          <w:rFonts w:asciiTheme="majorHAnsi" w:eastAsia="Times New Roman" w:hAnsiTheme="majorHAnsi" w:cs="Times New Roman"/>
          <w:shd w:val="clear" w:color="auto" w:fill="FFFFFF"/>
        </w:rPr>
        <w:t>. Her work is concerned with the implementation of evidence-based practices in transition planning and services throughout NYS. She is in charge of the</w:t>
      </w:r>
      <w:r w:rsidR="006E7649" w:rsidRPr="00BB0213">
        <w:rPr>
          <w:rStyle w:val="apple-converted-space"/>
          <w:rFonts w:eastAsia="Times New Roman" w:cs="Times New Roman"/>
          <w:shd w:val="clear" w:color="auto" w:fill="FFFFFF"/>
        </w:rPr>
        <w:t> </w:t>
      </w:r>
      <w:hyperlink r:id="rId19" w:tooltip="Link to Transition Services Progessional Development Centre Project" w:history="1">
        <w:r w:rsidR="006E7649" w:rsidRPr="00BB0213">
          <w:rPr>
            <w:rStyle w:val="Hyperlink"/>
            <w:rFonts w:asciiTheme="majorHAnsi" w:eastAsia="Times New Roman" w:hAnsiTheme="majorHAnsi" w:cs="Times New Roman"/>
            <w:color w:val="auto"/>
          </w:rPr>
          <w:t xml:space="preserve">Transition Services Professional Development Center </w:t>
        </w:r>
        <w:r w:rsidR="006E7649" w:rsidRPr="00BB0213">
          <w:rPr>
            <w:rStyle w:val="Hyperlink"/>
            <w:rFonts w:asciiTheme="majorHAnsi" w:eastAsia="Times New Roman" w:hAnsiTheme="majorHAnsi" w:cs="Times New Roman"/>
            <w:color w:val="auto"/>
          </w:rPr>
          <w:lastRenderedPageBreak/>
          <w:t>Project</w:t>
        </w:r>
      </w:hyperlink>
      <w:r w:rsidR="006E7649" w:rsidRPr="00BB0213">
        <w:rPr>
          <w:rFonts w:asciiTheme="majorHAnsi" w:eastAsia="Times New Roman" w:hAnsiTheme="majorHAnsi" w:cs="Times New Roman"/>
          <w:shd w:val="clear" w:color="auto" w:fill="FFFFFF"/>
        </w:rPr>
        <w:t>.</w:t>
      </w:r>
      <w:r w:rsidR="006E7649" w:rsidRPr="00BB0213">
        <w:rPr>
          <w:rFonts w:eastAsia="Times New Roman" w:cs="Times New Roman"/>
        </w:rPr>
        <w:t xml:space="preserve"> </w:t>
      </w:r>
      <w:r w:rsidR="006E7649" w:rsidRPr="00BB0213">
        <w:rPr>
          <w:rFonts w:asciiTheme="majorHAnsi" w:eastAsia="Times New Roman" w:hAnsiTheme="majorHAnsi" w:cs="Times New Roman"/>
          <w:shd w:val="clear" w:color="auto" w:fill="FFFFFF"/>
        </w:rPr>
        <w:t>As school districts are required to provide students with disabilities with appropriate transition services to help them meet their post</w:t>
      </w:r>
      <w:r w:rsidR="006368ED">
        <w:rPr>
          <w:rFonts w:asciiTheme="majorHAnsi" w:eastAsia="Times New Roman" w:hAnsiTheme="majorHAnsi" w:cs="Times New Roman"/>
          <w:shd w:val="clear" w:color="auto" w:fill="FFFFFF"/>
        </w:rPr>
        <w:t xml:space="preserve"> </w:t>
      </w:r>
      <w:r w:rsidR="006E7649" w:rsidRPr="00BB0213">
        <w:rPr>
          <w:rFonts w:asciiTheme="majorHAnsi" w:eastAsia="Times New Roman" w:hAnsiTheme="majorHAnsi" w:cs="Times New Roman"/>
          <w:shd w:val="clear" w:color="auto" w:fill="FFFFFF"/>
        </w:rPr>
        <w:t>school goals in education, employment and independent living, the project’s goal is to build on what works in transition from school to adult life and to advocate for research-based practices. This project offers access to a website </w:t>
      </w:r>
      <w:hyperlink r:id="rId20" w:tooltip="Link to Transition Source webpage" w:history="1">
        <w:r w:rsidR="006E7649" w:rsidRPr="00BB0213">
          <w:rPr>
            <w:rStyle w:val="Hyperlink"/>
            <w:rFonts w:asciiTheme="majorHAnsi" w:eastAsia="Times New Roman" w:hAnsiTheme="majorHAnsi" w:cs="Times New Roman"/>
            <w:color w:val="auto"/>
          </w:rPr>
          <w:t>https://transitionsource.org/ </w:t>
        </w:r>
      </w:hyperlink>
      <w:r w:rsidR="006E7649" w:rsidRPr="00BB0213">
        <w:rPr>
          <w:rFonts w:asciiTheme="majorHAnsi" w:eastAsia="Times New Roman" w:hAnsiTheme="majorHAnsi" w:cs="Times New Roman"/>
          <w:shd w:val="clear" w:color="auto" w:fill="FFFFFF"/>
        </w:rPr>
        <w:t>that provides resources based on in</w:t>
      </w:r>
      <w:r w:rsidR="00B751F7">
        <w:rPr>
          <w:rFonts w:asciiTheme="majorHAnsi" w:eastAsia="Times New Roman" w:hAnsiTheme="majorHAnsi" w:cs="Times New Roman"/>
          <w:shd w:val="clear" w:color="auto" w:fill="FFFFFF"/>
        </w:rPr>
        <w:t xml:space="preserve"> </w:t>
      </w:r>
      <w:r w:rsidR="006E7649" w:rsidRPr="00BB0213">
        <w:rPr>
          <w:rFonts w:asciiTheme="majorHAnsi" w:eastAsia="Times New Roman" w:hAnsiTheme="majorHAnsi" w:cs="Times New Roman"/>
          <w:shd w:val="clear" w:color="auto" w:fill="FFFFFF"/>
        </w:rPr>
        <w:t>school experiences that are predictors of post</w:t>
      </w:r>
      <w:r w:rsidR="00B751F7">
        <w:rPr>
          <w:rFonts w:asciiTheme="majorHAnsi" w:eastAsia="Times New Roman" w:hAnsiTheme="majorHAnsi" w:cs="Times New Roman"/>
          <w:shd w:val="clear" w:color="auto" w:fill="FFFFFF"/>
        </w:rPr>
        <w:t xml:space="preserve"> </w:t>
      </w:r>
      <w:r w:rsidR="006E7649" w:rsidRPr="00BB0213">
        <w:rPr>
          <w:rFonts w:asciiTheme="majorHAnsi" w:eastAsia="Times New Roman" w:hAnsiTheme="majorHAnsi" w:cs="Times New Roman"/>
          <w:shd w:val="clear" w:color="auto" w:fill="FFFFFF"/>
        </w:rPr>
        <w:t>school success for schools, agencies and parent centres.</w:t>
      </w:r>
    </w:p>
    <w:p w14:paraId="56926BD3" w14:textId="77777777" w:rsidR="006E7649" w:rsidRDefault="006E7649" w:rsidP="007014A4">
      <w:pPr>
        <w:rPr>
          <w:rFonts w:asciiTheme="majorHAnsi" w:eastAsia="Times New Roman" w:hAnsiTheme="majorHAnsi" w:cs="Arial"/>
          <w:shd w:val="clear" w:color="auto" w:fill="FFFFFF"/>
        </w:rPr>
      </w:pPr>
      <w:r>
        <w:rPr>
          <w:rFonts w:asciiTheme="majorHAnsi" w:eastAsia="Times New Roman" w:hAnsiTheme="majorHAnsi" w:cs="Arial"/>
          <w:shd w:val="clear" w:color="auto" w:fill="FFFFFF"/>
        </w:rPr>
        <w:t>Throughout my study tour</w:t>
      </w:r>
      <w:r w:rsidRPr="00BB0213">
        <w:rPr>
          <w:rFonts w:asciiTheme="majorHAnsi" w:eastAsia="Times New Roman" w:hAnsiTheme="majorHAnsi" w:cs="Arial"/>
          <w:shd w:val="clear" w:color="auto" w:fill="FFFFFF"/>
        </w:rPr>
        <w:t xml:space="preserve"> great attention has been given to evidence-based predictors which improve secondary transition for students with disabilities in the areas of education, employment and /or independent living.</w:t>
      </w:r>
    </w:p>
    <w:p w14:paraId="4A3F5432" w14:textId="77777777" w:rsidR="006E7649" w:rsidRDefault="006E7649" w:rsidP="007014A4">
      <w:pPr>
        <w:rPr>
          <w:rFonts w:asciiTheme="majorHAnsi" w:eastAsia="Times New Roman" w:hAnsiTheme="majorHAnsi" w:cs="Arial"/>
          <w:shd w:val="clear" w:color="auto" w:fill="FFFFFF"/>
        </w:rPr>
      </w:pPr>
      <w:r w:rsidRPr="00BB0213">
        <w:rPr>
          <w:rFonts w:asciiTheme="majorHAnsi" w:eastAsia="Times New Roman" w:hAnsiTheme="majorHAnsi" w:cs="Arial"/>
          <w:shd w:val="clear" w:color="auto" w:fill="FFFFFF"/>
        </w:rPr>
        <w:t xml:space="preserve">David Test, who is a Professor of Special Education at the University of North Carolina at Charlotte and presented at the Council for Exceptional Children (CEC) Conference in Tampa, has identified 16 evidence-based predictors. The predictors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15"/>
      </w:tblGrid>
      <w:tr w:rsidR="006E7649" w14:paraId="39809837" w14:textId="77777777" w:rsidTr="006E7649">
        <w:tc>
          <w:tcPr>
            <w:tcW w:w="4912" w:type="dxa"/>
          </w:tcPr>
          <w:p w14:paraId="7A8DD422"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career awareness</w:t>
            </w:r>
          </w:p>
        </w:tc>
        <w:tc>
          <w:tcPr>
            <w:tcW w:w="4913" w:type="dxa"/>
          </w:tcPr>
          <w:p w14:paraId="2E10119E"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program of study</w:t>
            </w:r>
          </w:p>
        </w:tc>
      </w:tr>
      <w:tr w:rsidR="006E7649" w14:paraId="1B4A3CF6" w14:textId="77777777" w:rsidTr="006E7649">
        <w:tc>
          <w:tcPr>
            <w:tcW w:w="4912" w:type="dxa"/>
          </w:tcPr>
          <w:p w14:paraId="155C4A34"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community experiences</w:t>
            </w:r>
          </w:p>
        </w:tc>
        <w:tc>
          <w:tcPr>
            <w:tcW w:w="4913" w:type="dxa"/>
          </w:tcPr>
          <w:p w14:paraId="109766AA"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self-advocacy/self-determination</w:t>
            </w:r>
          </w:p>
        </w:tc>
      </w:tr>
      <w:tr w:rsidR="006E7649" w14:paraId="4B36786F" w14:textId="77777777" w:rsidTr="006E7649">
        <w:tc>
          <w:tcPr>
            <w:tcW w:w="4912" w:type="dxa"/>
          </w:tcPr>
          <w:p w14:paraId="0A115B7F"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high school diploma status</w:t>
            </w:r>
          </w:p>
        </w:tc>
        <w:tc>
          <w:tcPr>
            <w:tcW w:w="4913" w:type="dxa"/>
          </w:tcPr>
          <w:p w14:paraId="56EFDE78"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self-care/independent living</w:t>
            </w:r>
          </w:p>
        </w:tc>
      </w:tr>
      <w:tr w:rsidR="006E7649" w14:paraId="4B3CD4A8" w14:textId="77777777" w:rsidTr="006E7649">
        <w:tc>
          <w:tcPr>
            <w:tcW w:w="4912" w:type="dxa"/>
          </w:tcPr>
          <w:p w14:paraId="03B7282C"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inclusion in general education</w:t>
            </w:r>
          </w:p>
        </w:tc>
        <w:tc>
          <w:tcPr>
            <w:tcW w:w="4913" w:type="dxa"/>
          </w:tcPr>
          <w:p w14:paraId="248CDE67"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social skills</w:t>
            </w:r>
          </w:p>
        </w:tc>
      </w:tr>
      <w:tr w:rsidR="006E7649" w14:paraId="21DC400F" w14:textId="77777777" w:rsidTr="006E7649">
        <w:tc>
          <w:tcPr>
            <w:tcW w:w="4912" w:type="dxa"/>
          </w:tcPr>
          <w:p w14:paraId="77B7168E"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interagency collaboration</w:t>
            </w:r>
          </w:p>
        </w:tc>
        <w:tc>
          <w:tcPr>
            <w:tcW w:w="4913" w:type="dxa"/>
          </w:tcPr>
          <w:p w14:paraId="45E94A82"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student support</w:t>
            </w:r>
          </w:p>
        </w:tc>
      </w:tr>
      <w:tr w:rsidR="006E7649" w14:paraId="45482F44" w14:textId="77777777" w:rsidTr="006E7649">
        <w:tc>
          <w:tcPr>
            <w:tcW w:w="4912" w:type="dxa"/>
          </w:tcPr>
          <w:p w14:paraId="19924955"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occupational courses</w:t>
            </w:r>
          </w:p>
        </w:tc>
        <w:tc>
          <w:tcPr>
            <w:tcW w:w="4913" w:type="dxa"/>
          </w:tcPr>
          <w:p w14:paraId="1C13F91B"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transition program</w:t>
            </w:r>
          </w:p>
        </w:tc>
      </w:tr>
      <w:tr w:rsidR="006E7649" w14:paraId="40A14B97" w14:textId="77777777" w:rsidTr="006E7649">
        <w:tc>
          <w:tcPr>
            <w:tcW w:w="4912" w:type="dxa"/>
          </w:tcPr>
          <w:p w14:paraId="7D4A0EDA"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parental involvement</w:t>
            </w:r>
          </w:p>
        </w:tc>
        <w:tc>
          <w:tcPr>
            <w:tcW w:w="4913" w:type="dxa"/>
          </w:tcPr>
          <w:p w14:paraId="1D28C885"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vocational education</w:t>
            </w:r>
          </w:p>
        </w:tc>
      </w:tr>
      <w:tr w:rsidR="006E7649" w14:paraId="4072C96F" w14:textId="77777777" w:rsidTr="006E7649">
        <w:tc>
          <w:tcPr>
            <w:tcW w:w="4912" w:type="dxa"/>
          </w:tcPr>
          <w:p w14:paraId="06DDBF51"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paid work experience</w:t>
            </w:r>
          </w:p>
        </w:tc>
        <w:tc>
          <w:tcPr>
            <w:tcW w:w="4913" w:type="dxa"/>
          </w:tcPr>
          <w:p w14:paraId="040149A4" w14:textId="77777777" w:rsidR="006E7649" w:rsidRPr="006E7649" w:rsidRDefault="006E7649" w:rsidP="00D760D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eastAsia="Times New Roman" w:hAnsiTheme="majorHAnsi" w:cs="Arial"/>
                <w:shd w:val="clear" w:color="auto" w:fill="FFFFFF"/>
              </w:rPr>
            </w:pPr>
            <w:r w:rsidRPr="006E7649">
              <w:rPr>
                <w:rFonts w:asciiTheme="majorHAnsi" w:eastAsia="Times New Roman" w:hAnsiTheme="majorHAnsi" w:cs="Arial"/>
                <w:shd w:val="clear" w:color="auto" w:fill="FFFFFF"/>
              </w:rPr>
              <w:t>work study</w:t>
            </w:r>
          </w:p>
        </w:tc>
      </w:tr>
    </w:tbl>
    <w:p w14:paraId="0EA66B4A" w14:textId="77777777" w:rsidR="006E7649" w:rsidRDefault="006E7649" w:rsidP="007014A4">
      <w:pPr>
        <w:rPr>
          <w:rFonts w:asciiTheme="majorHAnsi" w:eastAsia="Times New Roman" w:hAnsiTheme="majorHAnsi" w:cs="Arial"/>
          <w:shd w:val="clear" w:color="auto" w:fill="FFFFFF"/>
        </w:rPr>
      </w:pPr>
    </w:p>
    <w:p w14:paraId="216E9FB2" w14:textId="767EBC5A" w:rsidR="006E7649" w:rsidRDefault="006E7649" w:rsidP="006E7649">
      <w:pPr>
        <w:rPr>
          <w:rFonts w:asciiTheme="majorHAnsi" w:eastAsia="Times New Roman" w:hAnsiTheme="majorHAnsi" w:cs="Arial"/>
          <w:shd w:val="clear" w:color="auto" w:fill="FFFFFF"/>
        </w:rPr>
      </w:pPr>
      <w:r w:rsidRPr="00BB0213">
        <w:rPr>
          <w:rFonts w:asciiTheme="majorHAnsi" w:eastAsia="Times New Roman" w:hAnsiTheme="majorHAnsi" w:cs="Arial"/>
          <w:shd w:val="clear" w:color="auto" w:fill="FFFFFF"/>
        </w:rPr>
        <w:t>Although, some of the</w:t>
      </w:r>
      <w:r>
        <w:rPr>
          <w:rFonts w:asciiTheme="majorHAnsi" w:eastAsia="Times New Roman" w:hAnsiTheme="majorHAnsi" w:cs="Arial"/>
          <w:shd w:val="clear" w:color="auto" w:fill="FFFFFF"/>
        </w:rPr>
        <w:t>se</w:t>
      </w:r>
      <w:r w:rsidRPr="00BB0213">
        <w:rPr>
          <w:rFonts w:asciiTheme="majorHAnsi" w:eastAsia="Times New Roman" w:hAnsiTheme="majorHAnsi" w:cs="Arial"/>
          <w:shd w:val="clear" w:color="auto" w:fill="FFFFFF"/>
        </w:rPr>
        <w:t xml:space="preserve"> predictors</w:t>
      </w:r>
      <w:r>
        <w:rPr>
          <w:rFonts w:asciiTheme="majorHAnsi" w:eastAsia="Times New Roman" w:hAnsiTheme="majorHAnsi" w:cs="Arial"/>
          <w:shd w:val="clear" w:color="auto" w:fill="FFFFFF"/>
        </w:rPr>
        <w:t xml:space="preserve"> already</w:t>
      </w:r>
      <w:r w:rsidRPr="00BB0213">
        <w:rPr>
          <w:rFonts w:asciiTheme="majorHAnsi" w:eastAsia="Times New Roman" w:hAnsiTheme="majorHAnsi" w:cs="Arial"/>
          <w:shd w:val="clear" w:color="auto" w:fill="FFFFFF"/>
        </w:rPr>
        <w:t xml:space="preserve"> appear to be present in Australian schools</w:t>
      </w:r>
      <w:r>
        <w:rPr>
          <w:rFonts w:asciiTheme="majorHAnsi" w:eastAsia="Times New Roman" w:hAnsiTheme="majorHAnsi" w:cs="Arial"/>
          <w:shd w:val="clear" w:color="auto" w:fill="FFFFFF"/>
        </w:rPr>
        <w:t>, Professor Test's identified predictors list</w:t>
      </w:r>
      <w:r w:rsidRPr="00BB0213">
        <w:rPr>
          <w:rFonts w:asciiTheme="majorHAnsi" w:eastAsia="Times New Roman" w:hAnsiTheme="majorHAnsi" w:cs="Arial"/>
          <w:shd w:val="clear" w:color="auto" w:fill="FFFFFF"/>
        </w:rPr>
        <w:t xml:space="preserve"> what is going to improve our students with dis</w:t>
      </w:r>
      <w:r>
        <w:rPr>
          <w:rFonts w:asciiTheme="majorHAnsi" w:eastAsia="Times New Roman" w:hAnsiTheme="majorHAnsi" w:cs="Arial"/>
          <w:shd w:val="clear" w:color="auto" w:fill="FFFFFF"/>
        </w:rPr>
        <w:t>abilities’ post school outcomes. This</w:t>
      </w:r>
      <w:r w:rsidRPr="00BB0213">
        <w:rPr>
          <w:rFonts w:asciiTheme="majorHAnsi" w:eastAsia="Times New Roman" w:hAnsiTheme="majorHAnsi" w:cs="Arial"/>
          <w:shd w:val="clear" w:color="auto" w:fill="FFFFFF"/>
        </w:rPr>
        <w:t xml:space="preserve"> is a great start for developing and expanding programs, evaluating existing programs and improving the quality of student I</w:t>
      </w:r>
      <w:r w:rsidR="008323D8">
        <w:rPr>
          <w:rFonts w:asciiTheme="majorHAnsi" w:eastAsia="Times New Roman" w:hAnsiTheme="majorHAnsi" w:cs="Arial"/>
          <w:shd w:val="clear" w:color="auto" w:fill="FFFFFF"/>
        </w:rPr>
        <w:t xml:space="preserve">ndividual </w:t>
      </w:r>
      <w:r w:rsidRPr="00BB0213">
        <w:rPr>
          <w:rFonts w:asciiTheme="majorHAnsi" w:eastAsia="Times New Roman" w:hAnsiTheme="majorHAnsi" w:cs="Arial"/>
          <w:shd w:val="clear" w:color="auto" w:fill="FFFFFF"/>
        </w:rPr>
        <w:t>L</w:t>
      </w:r>
      <w:r w:rsidR="008323D8">
        <w:rPr>
          <w:rFonts w:asciiTheme="majorHAnsi" w:eastAsia="Times New Roman" w:hAnsiTheme="majorHAnsi" w:cs="Arial"/>
          <w:shd w:val="clear" w:color="auto" w:fill="FFFFFF"/>
        </w:rPr>
        <w:t xml:space="preserve">earning </w:t>
      </w:r>
      <w:r w:rsidRPr="00BB0213">
        <w:rPr>
          <w:rFonts w:asciiTheme="majorHAnsi" w:eastAsia="Times New Roman" w:hAnsiTheme="majorHAnsi" w:cs="Arial"/>
          <w:shd w:val="clear" w:color="auto" w:fill="FFFFFF"/>
        </w:rPr>
        <w:t>P</w:t>
      </w:r>
      <w:r w:rsidR="008323D8">
        <w:rPr>
          <w:rFonts w:asciiTheme="majorHAnsi" w:eastAsia="Times New Roman" w:hAnsiTheme="majorHAnsi" w:cs="Arial"/>
          <w:shd w:val="clear" w:color="auto" w:fill="FFFFFF"/>
        </w:rPr>
        <w:t>lan</w:t>
      </w:r>
      <w:r w:rsidRPr="00BB0213">
        <w:rPr>
          <w:rFonts w:asciiTheme="majorHAnsi" w:eastAsia="Times New Roman" w:hAnsiTheme="majorHAnsi" w:cs="Arial"/>
          <w:shd w:val="clear" w:color="auto" w:fill="FFFFFF"/>
        </w:rPr>
        <w:t>s</w:t>
      </w:r>
      <w:r w:rsidR="00E6389A">
        <w:rPr>
          <w:rFonts w:asciiTheme="majorHAnsi" w:eastAsia="Times New Roman" w:hAnsiTheme="majorHAnsi" w:cs="Arial"/>
          <w:shd w:val="clear" w:color="auto" w:fill="FFFFFF"/>
        </w:rPr>
        <w:t xml:space="preserve"> (ILPs)</w:t>
      </w:r>
      <w:r w:rsidRPr="00BB0213">
        <w:rPr>
          <w:rFonts w:asciiTheme="majorHAnsi" w:eastAsia="Times New Roman" w:hAnsiTheme="majorHAnsi" w:cs="Arial"/>
          <w:shd w:val="clear" w:color="auto" w:fill="FFFFFF"/>
        </w:rPr>
        <w:t>.</w:t>
      </w:r>
    </w:p>
    <w:p w14:paraId="2BF130C7" w14:textId="2C3CA96C" w:rsidR="006E7649" w:rsidRDefault="006E7649" w:rsidP="00D760D7">
      <w:pPr>
        <w:spacing w:before="0"/>
        <w:rPr>
          <w:rFonts w:asciiTheme="majorHAnsi" w:eastAsia="Times New Roman" w:hAnsiTheme="majorHAnsi" w:cs="Arial"/>
          <w:shd w:val="clear" w:color="auto" w:fill="FFFFFF"/>
        </w:rPr>
      </w:pPr>
      <w:r w:rsidRPr="00BB0213">
        <w:rPr>
          <w:rFonts w:asciiTheme="majorHAnsi" w:eastAsia="Times New Roman" w:hAnsiTheme="majorHAnsi" w:cs="Arial"/>
          <w:shd w:val="clear" w:color="auto" w:fill="FFFFFF"/>
        </w:rPr>
        <w:t xml:space="preserve">For example, the Department of Education in Virginia (VDOE) has developed and implemented </w:t>
      </w:r>
      <w:r>
        <w:rPr>
          <w:rFonts w:asciiTheme="majorHAnsi" w:eastAsia="Times New Roman" w:hAnsiTheme="majorHAnsi" w:cs="Arial"/>
          <w:shd w:val="clear" w:color="auto" w:fill="FFFFFF"/>
        </w:rPr>
        <w:t>a state-wide</w:t>
      </w:r>
      <w:r w:rsidRPr="00BB0213">
        <w:rPr>
          <w:rFonts w:asciiTheme="majorHAnsi" w:eastAsia="Times New Roman" w:hAnsiTheme="majorHAnsi" w:cs="Arial"/>
          <w:shd w:val="clear" w:color="auto" w:fill="FFFFFF"/>
        </w:rPr>
        <w:t xml:space="preserve"> program called ‘I’m Determined’ </w:t>
      </w:r>
      <w:r w:rsidRPr="00BB0213">
        <w:rPr>
          <w:rFonts w:asciiTheme="majorHAnsi" w:eastAsia="Times New Roman" w:hAnsiTheme="majorHAnsi" w:cs="Times New Roman"/>
          <w:shd w:val="clear" w:color="auto" w:fill="FFFFFF"/>
        </w:rPr>
        <w:t>(</w:t>
      </w:r>
      <w:hyperlink r:id="rId21" w:tooltip="Link to I'm Determined webpage" w:history="1">
        <w:r w:rsidRPr="00BB0213">
          <w:rPr>
            <w:rStyle w:val="Hyperlink"/>
            <w:rFonts w:asciiTheme="majorHAnsi" w:eastAsia="Times New Roman" w:hAnsiTheme="majorHAnsi" w:cs="Times New Roman"/>
            <w:color w:val="auto"/>
            <w:shd w:val="clear" w:color="auto" w:fill="FFFFFF"/>
          </w:rPr>
          <w:t>https://www.imdetermined.org/resources/documents/</w:t>
        </w:r>
      </w:hyperlink>
      <w:r w:rsidRPr="00BB0213">
        <w:rPr>
          <w:rFonts w:asciiTheme="majorHAnsi" w:eastAsia="Times New Roman" w:hAnsiTheme="majorHAnsi" w:cs="Times New Roman"/>
          <w:shd w:val="clear" w:color="auto" w:fill="FFFFFF"/>
        </w:rPr>
        <w:t xml:space="preserve">) </w:t>
      </w:r>
      <w:r w:rsidRPr="00BB0213">
        <w:rPr>
          <w:rFonts w:asciiTheme="majorHAnsi" w:eastAsia="Times New Roman" w:hAnsiTheme="majorHAnsi" w:cs="Arial"/>
          <w:shd w:val="clear" w:color="auto" w:fill="FFFFFF"/>
        </w:rPr>
        <w:t>that is designed to help students with disabilities to develop their self-determination skills.</w:t>
      </w:r>
    </w:p>
    <w:p w14:paraId="5EE91636" w14:textId="56C059AA" w:rsidR="00804620" w:rsidRDefault="006E7649" w:rsidP="00D760D7">
      <w:pPr>
        <w:spacing w:before="0"/>
        <w:rPr>
          <w:rFonts w:asciiTheme="majorHAnsi" w:eastAsia="Times New Roman" w:hAnsiTheme="majorHAnsi" w:cs="Times New Roman"/>
          <w:shd w:val="clear" w:color="auto" w:fill="FFFFFF"/>
        </w:rPr>
      </w:pPr>
      <w:r w:rsidRPr="00BB0213">
        <w:rPr>
          <w:rFonts w:asciiTheme="majorHAnsi" w:eastAsia="Times New Roman" w:hAnsiTheme="majorHAnsi" w:cs="Arial"/>
          <w:shd w:val="clear" w:color="auto" w:fill="FFFFFF"/>
        </w:rPr>
        <w:t>Self-determination is an essential skill for all students. Students</w:t>
      </w:r>
      <w:r w:rsidRPr="00BB0213">
        <w:rPr>
          <w:rFonts w:asciiTheme="majorHAnsi" w:eastAsia="Times New Roman" w:hAnsiTheme="majorHAnsi" w:cs="Times New Roman"/>
          <w:shd w:val="clear" w:color="auto" w:fill="FFFFFF"/>
        </w:rPr>
        <w:t xml:space="preserve"> who are self-determined act autonomously (make choices and decision as needed), are self-regulated (have some personal control over actions), are psychologically empowered (feel and a</w:t>
      </w:r>
      <w:r>
        <w:rPr>
          <w:rFonts w:asciiTheme="majorHAnsi" w:eastAsia="Times New Roman" w:hAnsiTheme="majorHAnsi" w:cs="Times New Roman"/>
          <w:shd w:val="clear" w:color="auto" w:fill="FFFFFF"/>
        </w:rPr>
        <w:t>ct capable), and are self-realis</w:t>
      </w:r>
      <w:r w:rsidRPr="00BB0213">
        <w:rPr>
          <w:rFonts w:asciiTheme="majorHAnsi" w:eastAsia="Times New Roman" w:hAnsiTheme="majorHAnsi" w:cs="Times New Roman"/>
          <w:shd w:val="clear" w:color="auto" w:fill="FFFFFF"/>
        </w:rPr>
        <w:t>ing (understand the effects of their actions) (</w:t>
      </w:r>
      <w:hyperlink r:id="rId22" w:tooltip="Link to Self-Determination webpage" w:history="1">
        <w:r w:rsidRPr="00BB0213">
          <w:rPr>
            <w:rStyle w:val="Hyperlink"/>
            <w:rFonts w:asciiTheme="majorHAnsi" w:eastAsia="Times New Roman" w:hAnsiTheme="majorHAnsi" w:cs="Times New Roman"/>
            <w:color w:val="auto"/>
            <w:shd w:val="clear" w:color="auto" w:fill="FFFFFF"/>
          </w:rPr>
          <w:t>http://www.self-determination.org</w:t>
        </w:r>
      </w:hyperlink>
      <w:r w:rsidRPr="00BB0213">
        <w:rPr>
          <w:rFonts w:asciiTheme="majorHAnsi" w:eastAsia="Times New Roman" w:hAnsiTheme="majorHAnsi" w:cs="Times New Roman"/>
          <w:shd w:val="clear" w:color="auto" w:fill="FFFFFF"/>
        </w:rPr>
        <w:t xml:space="preserve">). </w:t>
      </w:r>
    </w:p>
    <w:p w14:paraId="2F06003E" w14:textId="6E696D6C" w:rsidR="006E7649" w:rsidRPr="00BB0213" w:rsidRDefault="006E7649" w:rsidP="006E7649">
      <w:pPr>
        <w:rPr>
          <w:rFonts w:asciiTheme="majorHAnsi" w:eastAsia="Times New Roman" w:hAnsiTheme="majorHAnsi" w:cs="Times New Roman"/>
          <w:shd w:val="clear" w:color="auto" w:fill="FFFFFF"/>
        </w:rPr>
      </w:pPr>
      <w:r w:rsidRPr="00BB0213">
        <w:rPr>
          <w:rFonts w:asciiTheme="majorHAnsi" w:eastAsia="Times New Roman" w:hAnsiTheme="majorHAnsi" w:cs="Times New Roman"/>
          <w:shd w:val="clear" w:color="auto" w:fill="FFFFFF"/>
        </w:rPr>
        <w:t>Test et al. (2009) ha</w:t>
      </w:r>
      <w:r w:rsidR="008425BD">
        <w:rPr>
          <w:rFonts w:asciiTheme="majorHAnsi" w:eastAsia="Times New Roman" w:hAnsiTheme="majorHAnsi" w:cs="Times New Roman"/>
          <w:shd w:val="clear" w:color="auto" w:fill="FFFFFF"/>
        </w:rPr>
        <w:t>ve</w:t>
      </w:r>
      <w:r w:rsidRPr="00BB0213">
        <w:rPr>
          <w:rFonts w:asciiTheme="majorHAnsi" w:eastAsia="Times New Roman" w:hAnsiTheme="majorHAnsi" w:cs="Times New Roman"/>
          <w:shd w:val="clear" w:color="auto" w:fill="FFFFFF"/>
        </w:rPr>
        <w:t xml:space="preserve"> shown that those students with high levels of self-determination are more likely to go on to </w:t>
      </w:r>
      <w:proofErr w:type="spellStart"/>
      <w:r w:rsidRPr="00BB0213">
        <w:rPr>
          <w:rFonts w:asciiTheme="majorHAnsi" w:eastAsia="Times New Roman" w:hAnsiTheme="majorHAnsi" w:cs="Times New Roman"/>
          <w:shd w:val="clear" w:color="auto" w:fill="FFFFFF"/>
        </w:rPr>
        <w:t>post</w:t>
      </w:r>
      <w:r w:rsidR="008B495E">
        <w:rPr>
          <w:rFonts w:asciiTheme="majorHAnsi" w:eastAsia="Times New Roman" w:hAnsiTheme="majorHAnsi" w:cs="Times New Roman"/>
          <w:shd w:val="clear" w:color="auto" w:fill="FFFFFF"/>
        </w:rPr>
        <w:t xml:space="preserve"> </w:t>
      </w:r>
      <w:r w:rsidRPr="00BB0213">
        <w:rPr>
          <w:rFonts w:asciiTheme="majorHAnsi" w:eastAsia="Times New Roman" w:hAnsiTheme="majorHAnsi" w:cs="Times New Roman"/>
          <w:shd w:val="clear" w:color="auto" w:fill="FFFFFF"/>
        </w:rPr>
        <w:t>secondary</w:t>
      </w:r>
      <w:proofErr w:type="spellEnd"/>
      <w:r w:rsidRPr="00BB0213">
        <w:rPr>
          <w:rFonts w:asciiTheme="majorHAnsi" w:eastAsia="Times New Roman" w:hAnsiTheme="majorHAnsi" w:cs="Times New Roman"/>
          <w:shd w:val="clear" w:color="auto" w:fill="FFFFFF"/>
        </w:rPr>
        <w:t xml:space="preserve"> education, be competitively employed and live independently after high school. Training in self-determination and goal attainment should also allow studen</w:t>
      </w:r>
      <w:r>
        <w:rPr>
          <w:rFonts w:asciiTheme="majorHAnsi" w:eastAsia="Times New Roman" w:hAnsiTheme="majorHAnsi" w:cs="Times New Roman"/>
          <w:shd w:val="clear" w:color="auto" w:fill="FFFFFF"/>
        </w:rPr>
        <w:t>ts with disabilities to drive their own</w:t>
      </w:r>
      <w:r w:rsidRPr="00BB0213">
        <w:rPr>
          <w:rFonts w:asciiTheme="majorHAnsi" w:eastAsia="Times New Roman" w:hAnsiTheme="majorHAnsi" w:cs="Times New Roman"/>
          <w:shd w:val="clear" w:color="auto" w:fill="FFFFFF"/>
        </w:rPr>
        <w:t xml:space="preserve"> ILP meeting</w:t>
      </w:r>
      <w:r>
        <w:rPr>
          <w:rFonts w:asciiTheme="majorHAnsi" w:eastAsia="Times New Roman" w:hAnsiTheme="majorHAnsi" w:cs="Times New Roman"/>
          <w:shd w:val="clear" w:color="auto" w:fill="FFFFFF"/>
        </w:rPr>
        <w:t>,</w:t>
      </w:r>
      <w:r w:rsidRPr="00BB0213">
        <w:rPr>
          <w:rFonts w:asciiTheme="majorHAnsi" w:eastAsia="Times New Roman" w:hAnsiTheme="majorHAnsi" w:cs="Times New Roman"/>
          <w:shd w:val="clear" w:color="auto" w:fill="FFFFFF"/>
        </w:rPr>
        <w:t xml:space="preserve"> based on their preferences, interests, needs and strengths. Such training can be provided using existing published curricula, for example: ‘Whose future is it anyway’ (</w:t>
      </w:r>
      <w:hyperlink r:id="rId23" w:tooltip="Link to pdf document Whose Future is it anyway? University of Kansas" w:history="1">
        <w:r w:rsidRPr="00BB0213">
          <w:rPr>
            <w:rStyle w:val="Hyperlink"/>
            <w:rFonts w:asciiTheme="majorHAnsi" w:eastAsia="Times New Roman" w:hAnsiTheme="majorHAnsi" w:cs="Times New Roman"/>
            <w:color w:val="auto"/>
            <w:shd w:val="clear" w:color="auto" w:fill="FFFFFF"/>
          </w:rPr>
          <w:t>http://www.rytmus.org/shared/clanky/767/Whose%20future%20is%20it%20anyway.pdf</w:t>
        </w:r>
      </w:hyperlink>
      <w:r w:rsidRPr="00BB0213">
        <w:rPr>
          <w:rFonts w:asciiTheme="majorHAnsi" w:eastAsia="Times New Roman" w:hAnsiTheme="majorHAnsi" w:cs="Times New Roman"/>
          <w:shd w:val="clear" w:color="auto" w:fill="FFFFFF"/>
        </w:rPr>
        <w:t xml:space="preserve">) or by </w:t>
      </w:r>
      <w:r w:rsidRPr="00BB0213">
        <w:rPr>
          <w:rFonts w:asciiTheme="majorHAnsi" w:eastAsia="Times New Roman" w:hAnsiTheme="majorHAnsi" w:cs="Times New Roman"/>
          <w:shd w:val="clear" w:color="auto" w:fill="FFFFFF"/>
        </w:rPr>
        <w:lastRenderedPageBreak/>
        <w:t>applying the Self-determined Learning Model of Instruction (SDLMI) strategy which can be used</w:t>
      </w:r>
      <w:r>
        <w:rPr>
          <w:rFonts w:asciiTheme="majorHAnsi" w:eastAsia="Times New Roman" w:hAnsiTheme="majorHAnsi" w:cs="Times New Roman"/>
          <w:shd w:val="clear" w:color="auto" w:fill="FFFFFF"/>
        </w:rPr>
        <w:t xml:space="preserve"> in</w:t>
      </w:r>
      <w:r w:rsidRPr="00BB0213">
        <w:rPr>
          <w:rFonts w:asciiTheme="majorHAnsi" w:eastAsia="Times New Roman" w:hAnsiTheme="majorHAnsi" w:cs="Times New Roman"/>
          <w:shd w:val="clear" w:color="auto" w:fill="FFFFFF"/>
        </w:rPr>
        <w:t xml:space="preserve"> the general education curriculum to instruct students on self-determination skills.</w:t>
      </w:r>
    </w:p>
    <w:p w14:paraId="14441036" w14:textId="7E6CBEA0" w:rsidR="006E7649" w:rsidRPr="00BB0213" w:rsidRDefault="006E7649" w:rsidP="006E7649">
      <w:pPr>
        <w:rPr>
          <w:rFonts w:asciiTheme="majorHAnsi" w:eastAsia="Times New Roman" w:hAnsiTheme="majorHAnsi" w:cs="Arial"/>
          <w:shd w:val="clear" w:color="auto" w:fill="FFFFFF"/>
        </w:rPr>
      </w:pPr>
      <w:r w:rsidRPr="00BB0213">
        <w:rPr>
          <w:rFonts w:asciiTheme="majorHAnsi" w:eastAsia="Times New Roman" w:hAnsiTheme="majorHAnsi" w:cs="Times New Roman"/>
          <w:shd w:val="clear" w:color="auto" w:fill="FFFFFF"/>
        </w:rPr>
        <w:t xml:space="preserve">Interestingly, there is an emerging agreement among the key stakeholders that for successful secondary transition the process should start at age of 14. ‘A Transition Path to Adulthood’ model, developed by </w:t>
      </w:r>
      <w:proofErr w:type="spellStart"/>
      <w:r w:rsidRPr="00BB0213">
        <w:rPr>
          <w:rFonts w:asciiTheme="majorHAnsi" w:eastAsia="Times New Roman" w:hAnsiTheme="majorHAnsi" w:cs="Times New Roman"/>
          <w:shd w:val="clear" w:color="auto" w:fill="FFFFFF"/>
        </w:rPr>
        <w:t>Eivind</w:t>
      </w:r>
      <w:proofErr w:type="spellEnd"/>
      <w:r w:rsidRPr="00BB0213">
        <w:rPr>
          <w:rFonts w:asciiTheme="majorHAnsi" w:eastAsia="Times New Roman" w:hAnsiTheme="majorHAnsi" w:cs="Times New Roman"/>
          <w:shd w:val="clear" w:color="auto" w:fill="FFFFFF"/>
        </w:rPr>
        <w:t xml:space="preserve">-Erik Sorensen, </w:t>
      </w:r>
      <w:r w:rsidRPr="00BB0213">
        <w:rPr>
          <w:rFonts w:asciiTheme="majorHAnsi" w:hAnsiTheme="majorHAnsi" w:cs="Times New Roman"/>
        </w:rPr>
        <w:t>a Transition Network Facilitator, from Willamette Education Service District in Oregon</w:t>
      </w:r>
      <w:r w:rsidRPr="00BB0213">
        <w:rPr>
          <w:rFonts w:asciiTheme="majorHAnsi" w:eastAsia="Times New Roman" w:hAnsiTheme="majorHAnsi" w:cs="Times New Roman"/>
          <w:shd w:val="clear" w:color="auto" w:fill="FFFFFF"/>
        </w:rPr>
        <w:t xml:space="preserve"> has been identified as best practice. In addition, he </w:t>
      </w:r>
      <w:r w:rsidRPr="00BB0213">
        <w:rPr>
          <w:rFonts w:asciiTheme="majorHAnsi" w:hAnsiTheme="majorHAnsi" w:cs="Times New Roman"/>
        </w:rPr>
        <w:t xml:space="preserve">points out that if transition programs incorporate predictor variables and evidence-based practices that lead to positive post-school outcomes, a student is </w:t>
      </w:r>
      <w:r w:rsidR="007014A4">
        <w:rPr>
          <w:rFonts w:asciiTheme="majorHAnsi" w:hAnsiTheme="majorHAnsi" w:cs="Times New Roman"/>
        </w:rPr>
        <w:t>ten</w:t>
      </w:r>
      <w:r w:rsidRPr="00BB0213">
        <w:rPr>
          <w:rFonts w:asciiTheme="majorHAnsi" w:hAnsiTheme="majorHAnsi" w:cs="Times New Roman"/>
        </w:rPr>
        <w:t xml:space="preserve"> times more likely to access paid employment.</w:t>
      </w:r>
    </w:p>
    <w:p w14:paraId="122E9840" w14:textId="77777777" w:rsidR="00ED3B04" w:rsidRDefault="00ED3B04" w:rsidP="00902769">
      <w:pPr>
        <w:pStyle w:val="Heading1"/>
        <w:rPr>
          <w:highlight w:val="white"/>
        </w:rPr>
      </w:pPr>
      <w:r w:rsidRPr="00ED3B04">
        <w:rPr>
          <w:highlight w:val="white"/>
        </w:rPr>
        <w:t>Conclusion</w:t>
      </w:r>
      <w:bookmarkStart w:id="0" w:name="_gjdgxs" w:colFirst="0" w:colLast="0"/>
      <w:bookmarkEnd w:id="0"/>
    </w:p>
    <w:p w14:paraId="20937E4F" w14:textId="77777777" w:rsidR="006E7649" w:rsidRPr="00BB0213" w:rsidRDefault="006E7649" w:rsidP="006E7649">
      <w:pPr>
        <w:rPr>
          <w:rFonts w:asciiTheme="majorHAnsi" w:eastAsia="Times New Roman" w:hAnsiTheme="majorHAnsi" w:cs="Arial"/>
        </w:rPr>
      </w:pPr>
      <w:r w:rsidRPr="00BB0213">
        <w:rPr>
          <w:rFonts w:asciiTheme="majorHAnsi" w:eastAsia="Times New Roman" w:hAnsiTheme="majorHAnsi" w:cs="Arial"/>
        </w:rPr>
        <w:t xml:space="preserve">I believe that schools </w:t>
      </w:r>
      <w:r>
        <w:rPr>
          <w:rFonts w:asciiTheme="majorHAnsi" w:eastAsia="Times New Roman" w:hAnsiTheme="majorHAnsi" w:cs="Arial"/>
        </w:rPr>
        <w:t xml:space="preserve">may </w:t>
      </w:r>
      <w:r w:rsidRPr="00BB0213">
        <w:rPr>
          <w:rFonts w:asciiTheme="majorHAnsi" w:eastAsia="Times New Roman" w:hAnsiTheme="majorHAnsi" w:cs="Arial"/>
        </w:rPr>
        <w:t>have a greater role to play when it comes to secondary transition of students with disabilities.</w:t>
      </w:r>
    </w:p>
    <w:p w14:paraId="556152DF" w14:textId="42DB21CC" w:rsidR="006E7649" w:rsidRDefault="006E7649" w:rsidP="006E7649">
      <w:pPr>
        <w:rPr>
          <w:rFonts w:asciiTheme="majorHAnsi" w:eastAsia="Times New Roman" w:hAnsiTheme="majorHAnsi" w:cs="Arial"/>
        </w:rPr>
      </w:pPr>
      <w:r>
        <w:rPr>
          <w:rFonts w:asciiTheme="majorHAnsi" w:eastAsia="Times New Roman" w:hAnsiTheme="majorHAnsi" w:cs="Arial"/>
        </w:rPr>
        <w:t xml:space="preserve">Successful secondary transition cannot occur unless there is some emphasis given to the transition planning process as part of the education of students with disabilities. This transition planning process necessarily involves collaboration between key stakeholders including students, parents, business, </w:t>
      </w:r>
      <w:proofErr w:type="gramStart"/>
      <w:r>
        <w:rPr>
          <w:rFonts w:asciiTheme="majorHAnsi" w:eastAsia="Times New Roman" w:hAnsiTheme="majorHAnsi" w:cs="Arial"/>
        </w:rPr>
        <w:t>community</w:t>
      </w:r>
      <w:proofErr w:type="gramEnd"/>
      <w:r>
        <w:rPr>
          <w:rFonts w:asciiTheme="majorHAnsi" w:eastAsia="Times New Roman" w:hAnsiTheme="majorHAnsi" w:cs="Arial"/>
        </w:rPr>
        <w:t xml:space="preserve"> groups - early in the student's school life. </w:t>
      </w:r>
    </w:p>
    <w:p w14:paraId="11B51B5E" w14:textId="6BAC613A" w:rsidR="006E7649" w:rsidRPr="00BB0213" w:rsidRDefault="006E7649" w:rsidP="006E7649">
      <w:pPr>
        <w:rPr>
          <w:rFonts w:asciiTheme="majorHAnsi" w:eastAsia="Times New Roman" w:hAnsiTheme="majorHAnsi" w:cs="Arial"/>
        </w:rPr>
      </w:pPr>
      <w:r>
        <w:rPr>
          <w:rFonts w:asciiTheme="majorHAnsi" w:eastAsia="Times New Roman" w:hAnsiTheme="majorHAnsi" w:cs="Arial"/>
        </w:rPr>
        <w:t xml:space="preserve">Transition planning consists of many variables (i.e. Taxonomy for Transition Programming). There are many milestones that students with disabilities need achieve throughout their secondary education (ILP goals and objectives) for a successful secondary transition. With this in mind, if the transition planning process takes place at high school, then </w:t>
      </w:r>
      <w:r w:rsidR="00D456EE">
        <w:rPr>
          <w:rFonts w:asciiTheme="majorHAnsi" w:eastAsia="Times New Roman" w:hAnsiTheme="majorHAnsi" w:cs="Arial"/>
        </w:rPr>
        <w:t>emphasis</w:t>
      </w:r>
      <w:r>
        <w:rPr>
          <w:rFonts w:asciiTheme="majorHAnsi" w:eastAsia="Times New Roman" w:hAnsiTheme="majorHAnsi" w:cs="Arial"/>
        </w:rPr>
        <w:t xml:space="preserve"> should be given to evidence-based practices and predictors validated by research. </w:t>
      </w:r>
    </w:p>
    <w:p w14:paraId="6BE79D44" w14:textId="77777777" w:rsidR="006E7649" w:rsidRPr="006E7649" w:rsidRDefault="006E7649" w:rsidP="006E7649">
      <w:pPr>
        <w:rPr>
          <w:rFonts w:asciiTheme="majorHAnsi" w:hAnsiTheme="majorHAnsi"/>
        </w:rPr>
      </w:pPr>
      <w:r>
        <w:rPr>
          <w:rFonts w:asciiTheme="majorHAnsi" w:hAnsiTheme="majorHAnsi"/>
        </w:rPr>
        <w:t>I</w:t>
      </w:r>
      <w:r w:rsidRPr="00BB0213">
        <w:rPr>
          <w:rFonts w:asciiTheme="majorHAnsi" w:hAnsiTheme="majorHAnsi"/>
        </w:rPr>
        <w:t>t is vital for teachers to bui</w:t>
      </w:r>
      <w:r>
        <w:rPr>
          <w:rFonts w:asciiTheme="majorHAnsi" w:hAnsiTheme="majorHAnsi"/>
        </w:rPr>
        <w:t>ld and maintain a strong partnership</w:t>
      </w:r>
      <w:r w:rsidRPr="00BB0213">
        <w:rPr>
          <w:rFonts w:asciiTheme="majorHAnsi" w:hAnsiTheme="majorHAnsi"/>
        </w:rPr>
        <w:t xml:space="preserve"> with parents, who are the main key stakeholders in a transition planning process, to encourage their participation in their child’s school life, to empower them with the necessary knowledge about changes initiated by introduction of the NDIS and importantly promote high expectations </w:t>
      </w:r>
      <w:r>
        <w:rPr>
          <w:rFonts w:asciiTheme="majorHAnsi" w:hAnsiTheme="majorHAnsi"/>
        </w:rPr>
        <w:t xml:space="preserve">by parents and teachers </w:t>
      </w:r>
      <w:r w:rsidRPr="00BB0213">
        <w:rPr>
          <w:rFonts w:asciiTheme="majorHAnsi" w:hAnsiTheme="majorHAnsi"/>
        </w:rPr>
        <w:t xml:space="preserve">for post school success. </w:t>
      </w:r>
    </w:p>
    <w:p w14:paraId="2F893BC8" w14:textId="395BDDF7" w:rsidR="006E7649" w:rsidRDefault="006E7649" w:rsidP="006E7649">
      <w:pPr>
        <w:tabs>
          <w:tab w:val="left" w:pos="5920"/>
          <w:tab w:val="left" w:pos="7136"/>
        </w:tabs>
        <w:rPr>
          <w:rFonts w:asciiTheme="majorHAnsi" w:eastAsia="Times New Roman" w:hAnsiTheme="majorHAnsi" w:cs="Times New Roman"/>
          <w:shd w:val="clear" w:color="auto" w:fill="FFFFFF"/>
        </w:rPr>
      </w:pPr>
      <w:r w:rsidRPr="00BB0213">
        <w:rPr>
          <w:rFonts w:asciiTheme="majorHAnsi" w:eastAsia="Times New Roman" w:hAnsiTheme="majorHAnsi" w:cs="Arial"/>
          <w:shd w:val="clear" w:color="auto" w:fill="FFFFFF"/>
        </w:rPr>
        <w:t>Currently in Australia, the</w:t>
      </w:r>
      <w:r w:rsidR="007014A4">
        <w:rPr>
          <w:rFonts w:asciiTheme="majorHAnsi" w:eastAsia="Times New Roman" w:hAnsiTheme="majorHAnsi" w:cs="Arial"/>
          <w:shd w:val="clear" w:color="auto" w:fill="FFFFFF"/>
        </w:rPr>
        <w:t xml:space="preserve"> </w:t>
      </w:r>
      <w:r>
        <w:rPr>
          <w:rFonts w:asciiTheme="majorHAnsi" w:eastAsia="Times New Roman" w:hAnsiTheme="majorHAnsi" w:cs="Arial"/>
          <w:shd w:val="clear" w:color="auto" w:fill="FFFFFF"/>
        </w:rPr>
        <w:t>NDIA "</w:t>
      </w:r>
      <w:r w:rsidRPr="00BB0213">
        <w:rPr>
          <w:rFonts w:asciiTheme="majorHAnsi" w:eastAsia="Times New Roman" w:hAnsiTheme="majorHAnsi" w:cs="Times New Roman"/>
          <w:shd w:val="clear" w:color="auto" w:fill="FFFFFF"/>
        </w:rPr>
        <w:t>works with Education to support students with disability to make a smooth transition into School Leaver Employment Support</w:t>
      </w:r>
      <w:r w:rsidRPr="00BB0213">
        <w:rPr>
          <w:rFonts w:asciiTheme="majorHAnsi" w:eastAsia="Times New Roman" w:hAnsiTheme="majorHAnsi" w:cs="Times New Roman"/>
          <w:sz w:val="20"/>
          <w:szCs w:val="20"/>
        </w:rPr>
        <w:t xml:space="preserve"> </w:t>
      </w:r>
      <w:r w:rsidRPr="00BB0213">
        <w:rPr>
          <w:rFonts w:asciiTheme="majorHAnsi" w:eastAsia="Times New Roman" w:hAnsiTheme="majorHAnsi" w:cs="Times New Roman"/>
          <w:shd w:val="clear" w:color="auto" w:fill="FFFFFF"/>
        </w:rPr>
        <w:t xml:space="preserve">(SLES) program </w:t>
      </w:r>
      <w:r>
        <w:rPr>
          <w:rFonts w:asciiTheme="majorHAnsi" w:eastAsia="Times New Roman" w:hAnsiTheme="majorHAnsi" w:cs="Times New Roman"/>
          <w:shd w:val="clear" w:color="auto" w:fill="FFFFFF"/>
        </w:rPr>
        <w:t>or other employment supports"</w:t>
      </w:r>
      <w:r w:rsidRPr="00BB0213">
        <w:rPr>
          <w:rFonts w:asciiTheme="majorHAnsi" w:eastAsia="Times New Roman" w:hAnsiTheme="majorHAnsi" w:cs="Times New Roman"/>
          <w:shd w:val="clear" w:color="auto" w:fill="FFFFFF"/>
        </w:rPr>
        <w:t xml:space="preserve"> (</w:t>
      </w:r>
      <w:hyperlink r:id="rId24" w:tooltip="Link to School Leaver Employment Supports on NDIS webpage" w:history="1">
        <w:r w:rsidRPr="006F43EE">
          <w:rPr>
            <w:rStyle w:val="Hyperlink"/>
            <w:rFonts w:asciiTheme="majorHAnsi" w:eastAsia="Times New Roman" w:hAnsiTheme="majorHAnsi" w:cs="Times New Roman"/>
            <w:shd w:val="clear" w:color="auto" w:fill="FFFFFF"/>
          </w:rPr>
          <w:t>https://www.ndis.gov.au/people-disability/sles</w:t>
        </w:r>
      </w:hyperlink>
      <w:r w:rsidRPr="00BB0213">
        <w:rPr>
          <w:rFonts w:asciiTheme="majorHAnsi" w:eastAsia="Times New Roman" w:hAnsiTheme="majorHAnsi" w:cs="Times New Roman"/>
          <w:shd w:val="clear" w:color="auto" w:fill="FFFFFF"/>
        </w:rPr>
        <w:t xml:space="preserve">). </w:t>
      </w:r>
    </w:p>
    <w:p w14:paraId="3EC727B8" w14:textId="5D0F762A" w:rsidR="006E7649" w:rsidRDefault="006E7649" w:rsidP="006E7649">
      <w:pPr>
        <w:tabs>
          <w:tab w:val="left" w:pos="5920"/>
          <w:tab w:val="left" w:pos="7136"/>
        </w:tabs>
        <w:rPr>
          <w:rFonts w:asciiTheme="majorHAnsi" w:eastAsia="Times New Roman" w:hAnsiTheme="majorHAnsi" w:cs="Arial"/>
        </w:rPr>
      </w:pPr>
      <w:r>
        <w:rPr>
          <w:rFonts w:asciiTheme="majorHAnsi" w:eastAsia="Times New Roman" w:hAnsiTheme="majorHAnsi" w:cs="Times New Roman"/>
          <w:shd w:val="clear" w:color="auto" w:fill="FFFFFF"/>
        </w:rPr>
        <w:t xml:space="preserve">This </w:t>
      </w:r>
      <w:r w:rsidRPr="00BB0213">
        <w:rPr>
          <w:rFonts w:asciiTheme="majorHAnsi" w:eastAsia="Times New Roman" w:hAnsiTheme="majorHAnsi" w:cs="Times New Roman"/>
          <w:shd w:val="clear" w:color="auto" w:fill="FFFFFF"/>
        </w:rPr>
        <w:t xml:space="preserve">assistance is offered for up to </w:t>
      </w:r>
      <w:r w:rsidR="008C1084">
        <w:rPr>
          <w:rFonts w:asciiTheme="majorHAnsi" w:eastAsia="Times New Roman" w:hAnsiTheme="majorHAnsi" w:cs="Times New Roman"/>
          <w:shd w:val="clear" w:color="auto" w:fill="FFFFFF"/>
        </w:rPr>
        <w:t>two</w:t>
      </w:r>
      <w:r w:rsidRPr="00BB0213">
        <w:rPr>
          <w:rFonts w:asciiTheme="majorHAnsi" w:eastAsia="Times New Roman" w:hAnsiTheme="majorHAnsi" w:cs="Times New Roman"/>
          <w:shd w:val="clear" w:color="auto" w:fill="FFFFFF"/>
        </w:rPr>
        <w:t xml:space="preserve"> years after finishin</w:t>
      </w:r>
      <w:r>
        <w:rPr>
          <w:rFonts w:asciiTheme="majorHAnsi" w:eastAsia="Times New Roman" w:hAnsiTheme="majorHAnsi" w:cs="Times New Roman"/>
          <w:shd w:val="clear" w:color="auto" w:fill="FFFFFF"/>
        </w:rPr>
        <w:t xml:space="preserve">g </w:t>
      </w:r>
      <w:r w:rsidR="008C1084">
        <w:rPr>
          <w:rFonts w:asciiTheme="majorHAnsi" w:eastAsia="Times New Roman" w:hAnsiTheme="majorHAnsi" w:cs="Times New Roman"/>
          <w:shd w:val="clear" w:color="auto" w:fill="FFFFFF"/>
        </w:rPr>
        <w:t>Y</w:t>
      </w:r>
      <w:r>
        <w:rPr>
          <w:rFonts w:asciiTheme="majorHAnsi" w:eastAsia="Times New Roman" w:hAnsiTheme="majorHAnsi" w:cs="Times New Roman"/>
          <w:shd w:val="clear" w:color="auto" w:fill="FFFFFF"/>
        </w:rPr>
        <w:t xml:space="preserve">ear 12. One would hope that "Education" </w:t>
      </w:r>
      <w:r w:rsidRPr="00BB0213">
        <w:rPr>
          <w:rFonts w:asciiTheme="majorHAnsi" w:eastAsia="Times New Roman" w:hAnsiTheme="majorHAnsi" w:cs="Times New Roman"/>
          <w:shd w:val="clear" w:color="auto" w:fill="FFFFFF"/>
        </w:rPr>
        <w:t xml:space="preserve">will revisit their program structures and the quality of instructions in the context of secondary transition and will assign more weight to transition-focused education for students with disabilities in </w:t>
      </w:r>
      <w:r w:rsidR="008C1084">
        <w:rPr>
          <w:rFonts w:asciiTheme="majorHAnsi" w:eastAsia="Times New Roman" w:hAnsiTheme="majorHAnsi" w:cs="Times New Roman"/>
          <w:shd w:val="clear" w:color="auto" w:fill="FFFFFF"/>
        </w:rPr>
        <w:t>Y</w:t>
      </w:r>
      <w:r w:rsidRPr="00BB0213">
        <w:rPr>
          <w:rFonts w:asciiTheme="majorHAnsi" w:eastAsia="Times New Roman" w:hAnsiTheme="majorHAnsi" w:cs="Times New Roman"/>
          <w:shd w:val="clear" w:color="auto" w:fill="FFFFFF"/>
        </w:rPr>
        <w:t>ears 7 to 12</w:t>
      </w:r>
      <w:r>
        <w:rPr>
          <w:rFonts w:asciiTheme="majorHAnsi" w:eastAsia="Times New Roman" w:hAnsiTheme="majorHAnsi" w:cs="Times New Roman"/>
          <w:shd w:val="clear" w:color="auto" w:fill="FFFFFF"/>
        </w:rPr>
        <w:t>.</w:t>
      </w:r>
    </w:p>
    <w:p w14:paraId="794BA34B" w14:textId="6D5DA2FF" w:rsidR="006E7649" w:rsidRDefault="006E7649" w:rsidP="006E7649">
      <w:pPr>
        <w:tabs>
          <w:tab w:val="left" w:pos="5920"/>
          <w:tab w:val="left" w:pos="7136"/>
        </w:tabs>
        <w:rPr>
          <w:rFonts w:asciiTheme="majorHAnsi" w:hAnsiTheme="majorHAnsi" w:cs="Times New Roman"/>
        </w:rPr>
      </w:pPr>
      <w:r w:rsidRPr="00BB0213">
        <w:rPr>
          <w:rFonts w:asciiTheme="majorHAnsi" w:eastAsia="Times New Roman" w:hAnsiTheme="majorHAnsi" w:cs="Times New Roman"/>
          <w:shd w:val="clear" w:color="auto" w:fill="FFFFFF"/>
        </w:rPr>
        <w:t>Naturally, with the existing resources validated by research, tools such as ‘</w:t>
      </w:r>
      <w:r w:rsidRPr="00BB0213">
        <w:rPr>
          <w:rFonts w:asciiTheme="majorHAnsi" w:hAnsiTheme="majorHAnsi" w:cs="Times New Roman"/>
        </w:rPr>
        <w:t>The Post-school /Predictor Implementation/I</w:t>
      </w:r>
      <w:r>
        <w:rPr>
          <w:rFonts w:asciiTheme="majorHAnsi" w:hAnsiTheme="majorHAnsi" w:cs="Times New Roman"/>
        </w:rPr>
        <w:t>nformal Self-Assessment’ that are</w:t>
      </w:r>
      <w:r w:rsidRPr="00BB0213">
        <w:rPr>
          <w:rFonts w:asciiTheme="majorHAnsi" w:hAnsiTheme="majorHAnsi" w:cs="Times New Roman"/>
        </w:rPr>
        <w:t xml:space="preserve"> accessible on the NTACT website (</w:t>
      </w:r>
      <w:hyperlink r:id="rId25" w:tooltip="Link to The Post-school /Predictor Implementation/Informal Self-Assessment tool" w:history="1">
        <w:r w:rsidRPr="00BB0213">
          <w:rPr>
            <w:rStyle w:val="Hyperlink"/>
            <w:rFonts w:asciiTheme="majorHAnsi" w:hAnsiTheme="majorHAnsi" w:cs="Times New Roman"/>
            <w:color w:val="auto"/>
          </w:rPr>
          <w:t>https://transitionta.org/system/files/resources/Predictor_Self-Assessment2.0.pdf?file=1&amp;type=node&amp;id=1359&amp;force</w:t>
        </w:r>
      </w:hyperlink>
      <w:r w:rsidRPr="00BB0213">
        <w:rPr>
          <w:rFonts w:asciiTheme="majorHAnsi" w:hAnsiTheme="majorHAnsi" w:cs="Times New Roman"/>
        </w:rPr>
        <w:t xml:space="preserve">=) can be used in the initial and then ongoing evaluation of transition programs </w:t>
      </w:r>
      <w:r>
        <w:rPr>
          <w:rFonts w:asciiTheme="majorHAnsi" w:hAnsiTheme="majorHAnsi" w:cs="Times New Roman"/>
        </w:rPr>
        <w:t xml:space="preserve">at schools. </w:t>
      </w:r>
    </w:p>
    <w:p w14:paraId="7B9C5950" w14:textId="587065B7" w:rsidR="006E7649" w:rsidRDefault="006E7649" w:rsidP="00EE4A32">
      <w:pPr>
        <w:tabs>
          <w:tab w:val="left" w:pos="5920"/>
          <w:tab w:val="left" w:pos="7136"/>
        </w:tabs>
        <w:rPr>
          <w:rFonts w:asciiTheme="majorHAnsi" w:hAnsiTheme="majorHAnsi" w:cs="Times New Roman"/>
        </w:rPr>
      </w:pPr>
      <w:r>
        <w:rPr>
          <w:rFonts w:asciiTheme="majorHAnsi" w:hAnsiTheme="majorHAnsi" w:cs="Times New Roman"/>
        </w:rPr>
        <w:t>Such tools</w:t>
      </w:r>
      <w:r w:rsidRPr="00BB0213">
        <w:rPr>
          <w:rFonts w:asciiTheme="majorHAnsi" w:hAnsiTheme="majorHAnsi" w:cs="Times New Roman"/>
        </w:rPr>
        <w:t xml:space="preserve"> would assist </w:t>
      </w:r>
      <w:r>
        <w:rPr>
          <w:rFonts w:asciiTheme="majorHAnsi" w:hAnsiTheme="majorHAnsi" w:cs="Times New Roman"/>
        </w:rPr>
        <w:t>teachers support skill development of students with disabilities, including development of ILP goals and objectives. Additionally, schools may also use these tools</w:t>
      </w:r>
      <w:r w:rsidRPr="00BB0213">
        <w:rPr>
          <w:rFonts w:asciiTheme="majorHAnsi" w:hAnsiTheme="majorHAnsi" w:cs="Times New Roman"/>
        </w:rPr>
        <w:t xml:space="preserve"> to identify the areas of secondary transition process, predictor by predictor and plan for its implementation or improvement. </w:t>
      </w:r>
    </w:p>
    <w:p w14:paraId="6A7A3D0A" w14:textId="35351861" w:rsidR="00EE4A32" w:rsidRDefault="00AC422C">
      <w:pPr>
        <w:tabs>
          <w:tab w:val="left" w:pos="5920"/>
          <w:tab w:val="left" w:pos="7136"/>
        </w:tabs>
        <w:rPr>
          <w:rFonts w:asciiTheme="majorHAnsi" w:eastAsia="Times New Roman" w:hAnsiTheme="majorHAnsi" w:cs="Arial"/>
        </w:rPr>
      </w:pPr>
      <w:r>
        <w:rPr>
          <w:rFonts w:asciiTheme="majorHAnsi" w:eastAsia="Times New Roman" w:hAnsiTheme="majorHAnsi" w:cs="Arial"/>
        </w:rPr>
        <w:lastRenderedPageBreak/>
        <w:t xml:space="preserve">The knowledge I have gained through this fantastic experience will allow me to look at our current school practice with a different set of eyes. </w:t>
      </w:r>
      <w:r w:rsidR="00717450">
        <w:rPr>
          <w:rFonts w:asciiTheme="majorHAnsi" w:eastAsia="Times New Roman" w:hAnsiTheme="majorHAnsi" w:cs="Arial"/>
        </w:rPr>
        <w:t>A d</w:t>
      </w:r>
      <w:r>
        <w:rPr>
          <w:rFonts w:asciiTheme="majorHAnsi" w:eastAsia="Times New Roman" w:hAnsiTheme="majorHAnsi" w:cs="Arial"/>
        </w:rPr>
        <w:t xml:space="preserve">evelopment of secondary transition scope and sequence that incorporates activities </w:t>
      </w:r>
      <w:r w:rsidR="00717450">
        <w:rPr>
          <w:rFonts w:asciiTheme="majorHAnsi" w:eastAsia="Times New Roman" w:hAnsiTheme="majorHAnsi" w:cs="Arial"/>
        </w:rPr>
        <w:t xml:space="preserve">reflecting evidence-based practices and predictors is a starting point to creating a solid basis for improving </w:t>
      </w:r>
      <w:proofErr w:type="gramStart"/>
      <w:r w:rsidR="00717450">
        <w:rPr>
          <w:rFonts w:asciiTheme="majorHAnsi" w:eastAsia="Times New Roman" w:hAnsiTheme="majorHAnsi" w:cs="Arial"/>
        </w:rPr>
        <w:t>students</w:t>
      </w:r>
      <w:proofErr w:type="gramEnd"/>
      <w:r w:rsidR="00717450">
        <w:rPr>
          <w:rFonts w:asciiTheme="majorHAnsi" w:eastAsia="Times New Roman" w:hAnsiTheme="majorHAnsi" w:cs="Arial"/>
        </w:rPr>
        <w:t xml:space="preserve"> outcomes. Further, </w:t>
      </w:r>
      <w:r w:rsidR="000E68D5">
        <w:rPr>
          <w:rFonts w:asciiTheme="majorHAnsi" w:eastAsia="Times New Roman" w:hAnsiTheme="majorHAnsi" w:cs="Arial"/>
        </w:rPr>
        <w:t xml:space="preserve">with the use </w:t>
      </w:r>
      <w:proofErr w:type="gramStart"/>
      <w:r w:rsidR="000E68D5">
        <w:rPr>
          <w:rFonts w:asciiTheme="majorHAnsi" w:eastAsia="Times New Roman" w:hAnsiTheme="majorHAnsi" w:cs="Arial"/>
        </w:rPr>
        <w:t xml:space="preserve">of </w:t>
      </w:r>
      <w:r w:rsidR="00717450">
        <w:rPr>
          <w:rFonts w:asciiTheme="majorHAnsi" w:eastAsia="Times New Roman" w:hAnsiTheme="majorHAnsi" w:cs="Arial"/>
        </w:rPr>
        <w:t xml:space="preserve"> </w:t>
      </w:r>
      <w:r w:rsidR="00717450" w:rsidRPr="00BB0213">
        <w:rPr>
          <w:rFonts w:asciiTheme="majorHAnsi" w:eastAsia="Times New Roman" w:hAnsiTheme="majorHAnsi" w:cs="Times New Roman"/>
          <w:shd w:val="clear" w:color="auto" w:fill="FFFFFF"/>
        </w:rPr>
        <w:t>‘</w:t>
      </w:r>
      <w:r w:rsidR="00717450" w:rsidRPr="00BB0213">
        <w:rPr>
          <w:rFonts w:asciiTheme="majorHAnsi" w:hAnsiTheme="majorHAnsi" w:cs="Times New Roman"/>
        </w:rPr>
        <w:t>The</w:t>
      </w:r>
      <w:proofErr w:type="gramEnd"/>
      <w:r w:rsidR="00717450" w:rsidRPr="00BB0213">
        <w:rPr>
          <w:rFonts w:asciiTheme="majorHAnsi" w:hAnsiTheme="majorHAnsi" w:cs="Times New Roman"/>
        </w:rPr>
        <w:t xml:space="preserve"> Post-school /Predictor Implementation/I</w:t>
      </w:r>
      <w:r w:rsidR="00717450">
        <w:rPr>
          <w:rFonts w:asciiTheme="majorHAnsi" w:hAnsiTheme="majorHAnsi" w:cs="Times New Roman"/>
        </w:rPr>
        <w:t xml:space="preserve">nformal Self-Assessment’ </w:t>
      </w:r>
      <w:r w:rsidR="000E68D5">
        <w:rPr>
          <w:rFonts w:asciiTheme="majorHAnsi" w:hAnsiTheme="majorHAnsi" w:cs="Times New Roman"/>
        </w:rPr>
        <w:t>tool, I will be able to determine which practices can be implemented to enhance our current practice.</w:t>
      </w:r>
      <w:r w:rsidR="005C3EE0">
        <w:rPr>
          <w:rFonts w:asciiTheme="majorHAnsi" w:hAnsiTheme="majorHAnsi" w:cs="Times New Roman"/>
        </w:rPr>
        <w:t xml:space="preserve"> Lastly, collaboration amongst stakeholder</w:t>
      </w:r>
      <w:r w:rsidR="00C86A30">
        <w:rPr>
          <w:rFonts w:asciiTheme="majorHAnsi" w:hAnsiTheme="majorHAnsi" w:cs="Times New Roman"/>
        </w:rPr>
        <w:t xml:space="preserve">s </w:t>
      </w:r>
      <w:r w:rsidR="00C50AFC">
        <w:rPr>
          <w:rFonts w:asciiTheme="majorHAnsi" w:hAnsiTheme="majorHAnsi" w:cs="Times New Roman"/>
        </w:rPr>
        <w:t xml:space="preserve">and parental involvement </w:t>
      </w:r>
      <w:r w:rsidR="00E6389A">
        <w:rPr>
          <w:rFonts w:asciiTheme="majorHAnsi" w:hAnsiTheme="majorHAnsi" w:cs="Times New Roman"/>
        </w:rPr>
        <w:t xml:space="preserve">that highlights high expectations </w:t>
      </w:r>
      <w:r w:rsidR="00C86A30">
        <w:rPr>
          <w:rFonts w:asciiTheme="majorHAnsi" w:hAnsiTheme="majorHAnsi" w:cs="Times New Roman"/>
        </w:rPr>
        <w:t xml:space="preserve">need to become paramount </w:t>
      </w:r>
      <w:r w:rsidR="00E6389A">
        <w:rPr>
          <w:rFonts w:asciiTheme="majorHAnsi" w:hAnsiTheme="majorHAnsi" w:cs="Times New Roman"/>
        </w:rPr>
        <w:t xml:space="preserve">in order </w:t>
      </w:r>
      <w:r w:rsidR="00C86A30">
        <w:rPr>
          <w:rFonts w:asciiTheme="majorHAnsi" w:hAnsiTheme="majorHAnsi" w:cs="Times New Roman"/>
        </w:rPr>
        <w:t xml:space="preserve">to </w:t>
      </w:r>
      <w:r w:rsidR="00E6389A">
        <w:rPr>
          <w:rFonts w:asciiTheme="majorHAnsi" w:hAnsiTheme="majorHAnsi" w:cs="Times New Roman"/>
        </w:rPr>
        <w:t xml:space="preserve">improve </w:t>
      </w:r>
      <w:r w:rsidR="00C50AFC">
        <w:rPr>
          <w:rFonts w:asciiTheme="majorHAnsi" w:hAnsiTheme="majorHAnsi" w:cs="Times New Roman"/>
        </w:rPr>
        <w:t>students with disabilities</w:t>
      </w:r>
      <w:r w:rsidR="00E6389A">
        <w:rPr>
          <w:rFonts w:asciiTheme="majorHAnsi" w:hAnsiTheme="majorHAnsi" w:cs="Times New Roman"/>
        </w:rPr>
        <w:t xml:space="preserve"> outcomes</w:t>
      </w:r>
      <w:r w:rsidR="00C50AFC">
        <w:rPr>
          <w:rFonts w:asciiTheme="majorHAnsi" w:hAnsiTheme="majorHAnsi" w:cs="Times New Roman"/>
        </w:rPr>
        <w:t xml:space="preserve">. </w:t>
      </w:r>
    </w:p>
    <w:p w14:paraId="6E848C49" w14:textId="77777777" w:rsidR="00EE4A32" w:rsidRDefault="00EE4A32" w:rsidP="00EE4A32">
      <w:pPr>
        <w:tabs>
          <w:tab w:val="left" w:pos="5920"/>
          <w:tab w:val="left" w:pos="7136"/>
        </w:tabs>
        <w:rPr>
          <w:rFonts w:asciiTheme="majorHAnsi" w:eastAsia="Times New Roman" w:hAnsiTheme="majorHAnsi" w:cs="Arial"/>
        </w:rPr>
      </w:pPr>
    </w:p>
    <w:p w14:paraId="6E06BCAF" w14:textId="77777777" w:rsidR="00EE4A32" w:rsidRDefault="00EE4A32" w:rsidP="00EE4A32">
      <w:pPr>
        <w:tabs>
          <w:tab w:val="left" w:pos="5920"/>
          <w:tab w:val="left" w:pos="7136"/>
        </w:tabs>
        <w:rPr>
          <w:rFonts w:asciiTheme="majorHAnsi" w:eastAsia="Times New Roman" w:hAnsiTheme="majorHAnsi" w:cs="Arial"/>
        </w:rPr>
      </w:pPr>
    </w:p>
    <w:p w14:paraId="138182A2" w14:textId="77777777" w:rsidR="00EE4A32" w:rsidRDefault="00EE4A32" w:rsidP="00EE4A32">
      <w:pPr>
        <w:tabs>
          <w:tab w:val="left" w:pos="5920"/>
          <w:tab w:val="left" w:pos="7136"/>
        </w:tabs>
        <w:rPr>
          <w:rFonts w:asciiTheme="majorHAnsi" w:eastAsia="Times New Roman" w:hAnsiTheme="majorHAnsi" w:cs="Arial"/>
        </w:rPr>
      </w:pPr>
    </w:p>
    <w:p w14:paraId="6A7D3A78" w14:textId="77777777" w:rsidR="00EE4A32" w:rsidRDefault="00EE4A32" w:rsidP="00EE4A32">
      <w:pPr>
        <w:tabs>
          <w:tab w:val="left" w:pos="5920"/>
          <w:tab w:val="left" w:pos="7136"/>
        </w:tabs>
        <w:rPr>
          <w:rFonts w:asciiTheme="majorHAnsi" w:eastAsia="Times New Roman" w:hAnsiTheme="majorHAnsi" w:cs="Arial"/>
        </w:rPr>
      </w:pPr>
    </w:p>
    <w:p w14:paraId="61390195" w14:textId="77777777" w:rsidR="00EE4A32" w:rsidRDefault="00EE4A32" w:rsidP="00EE4A32">
      <w:pPr>
        <w:tabs>
          <w:tab w:val="left" w:pos="5920"/>
          <w:tab w:val="left" w:pos="7136"/>
        </w:tabs>
        <w:rPr>
          <w:rFonts w:asciiTheme="majorHAnsi" w:eastAsia="Times New Roman" w:hAnsiTheme="majorHAnsi" w:cs="Arial"/>
        </w:rPr>
      </w:pPr>
    </w:p>
    <w:p w14:paraId="62FE91DC" w14:textId="77777777" w:rsidR="00EE4A32" w:rsidRDefault="00EE4A32" w:rsidP="00EE4A32">
      <w:pPr>
        <w:tabs>
          <w:tab w:val="left" w:pos="5920"/>
          <w:tab w:val="left" w:pos="7136"/>
        </w:tabs>
        <w:rPr>
          <w:rFonts w:asciiTheme="majorHAnsi" w:eastAsia="Times New Roman" w:hAnsiTheme="majorHAnsi" w:cs="Arial"/>
        </w:rPr>
      </w:pPr>
    </w:p>
    <w:p w14:paraId="381B5DA8" w14:textId="3560586C" w:rsidR="00ED3B04" w:rsidRPr="00ED3B04" w:rsidRDefault="00D17681" w:rsidP="00ED3B04">
      <w:pPr>
        <w:pStyle w:val="Heading1"/>
      </w:pPr>
      <w:r>
        <w:t>Acknowledgement</w:t>
      </w:r>
    </w:p>
    <w:p w14:paraId="0CE4B8CC" w14:textId="0F1681E7" w:rsidR="00ED3B04" w:rsidRDefault="00902769" w:rsidP="00ED3B04">
      <w:r>
        <w:t>I would like to thank the following people and organisations for their support, ong</w:t>
      </w:r>
      <w:r w:rsidR="00E01E10">
        <w:t xml:space="preserve">oing collaboration and </w:t>
      </w:r>
      <w:proofErr w:type="spellStart"/>
      <w:r w:rsidR="00E01E10">
        <w:t>guidance.The</w:t>
      </w:r>
      <w:proofErr w:type="spellEnd"/>
      <w:r w:rsidR="00E01E10">
        <w:t xml:space="preserve"> hospitality I received in America was amazing. People were generous with their time and showed genuine interest in the Australian Special Education context.</w:t>
      </w:r>
    </w:p>
    <w:p w14:paraId="3D921784" w14:textId="77777777" w:rsidR="00902769" w:rsidRPr="00C81DED" w:rsidRDefault="00902769" w:rsidP="00C81DED">
      <w:pPr>
        <w:spacing w:before="100" w:beforeAutospacing="1" w:after="100" w:afterAutospacing="1"/>
        <w:rPr>
          <w:rFonts w:asciiTheme="majorHAnsi" w:eastAsia="Times New Roman" w:hAnsiTheme="majorHAnsi" w:cstheme="majorHAnsi"/>
          <w:color w:val="auto"/>
          <w:szCs w:val="22"/>
          <w:lang w:val="en-US" w:eastAsia="en-AU"/>
        </w:rPr>
      </w:pPr>
      <w:proofErr w:type="spellStart"/>
      <w:r w:rsidRPr="00872C26">
        <w:rPr>
          <w:b/>
        </w:rPr>
        <w:t>Marriane</w:t>
      </w:r>
      <w:proofErr w:type="spellEnd"/>
      <w:r w:rsidRPr="00872C26">
        <w:rPr>
          <w:b/>
        </w:rPr>
        <w:t xml:space="preserve"> Moore</w:t>
      </w:r>
      <w:r w:rsidR="00C81DED">
        <w:t xml:space="preserve">, </w:t>
      </w:r>
      <w:r w:rsidR="00C81DED" w:rsidRPr="00C81DED">
        <w:rPr>
          <w:rFonts w:asciiTheme="majorHAnsi" w:eastAsia="Times New Roman" w:hAnsiTheme="majorHAnsi" w:cstheme="majorHAnsi"/>
          <w:color w:val="auto"/>
          <w:szCs w:val="22"/>
          <w:lang w:val="en-US" w:eastAsia="en-AU"/>
        </w:rPr>
        <w:t>Secondary Transition</w:t>
      </w:r>
      <w:r w:rsidR="00C81DED">
        <w:rPr>
          <w:rFonts w:asciiTheme="majorHAnsi" w:eastAsia="Times New Roman" w:hAnsiTheme="majorHAnsi" w:cstheme="majorHAnsi"/>
          <w:color w:val="auto"/>
          <w:szCs w:val="22"/>
          <w:lang w:val="en-US" w:eastAsia="en-AU"/>
        </w:rPr>
        <w:t xml:space="preserve">, </w:t>
      </w:r>
      <w:r w:rsidR="00C81DED" w:rsidRPr="00C81DED">
        <w:rPr>
          <w:rFonts w:asciiTheme="majorHAnsi" w:eastAsia="Times New Roman" w:hAnsiTheme="majorHAnsi" w:cstheme="majorHAnsi"/>
          <w:color w:val="auto"/>
          <w:szCs w:val="22"/>
          <w:lang w:val="en-US" w:eastAsia="en-AU"/>
        </w:rPr>
        <w:t>Office of Special Education Program Improvement</w:t>
      </w:r>
      <w:r w:rsidR="00C81DED">
        <w:rPr>
          <w:rFonts w:asciiTheme="majorHAnsi" w:eastAsia="Times New Roman" w:hAnsiTheme="majorHAnsi" w:cstheme="majorHAnsi"/>
          <w:color w:val="auto"/>
          <w:szCs w:val="22"/>
          <w:lang w:val="en-US" w:eastAsia="en-AU"/>
        </w:rPr>
        <w:t xml:space="preserve">, </w:t>
      </w:r>
      <w:r w:rsidR="00C81DED" w:rsidRPr="00C81DED">
        <w:rPr>
          <w:rFonts w:asciiTheme="majorHAnsi" w:eastAsia="Times New Roman" w:hAnsiTheme="majorHAnsi" w:cstheme="majorHAnsi"/>
          <w:color w:val="auto"/>
          <w:szCs w:val="22"/>
          <w:lang w:val="en-US" w:eastAsia="en-AU"/>
        </w:rPr>
        <w:t>Division of Special Education and Student Services</w:t>
      </w:r>
      <w:r w:rsidR="00C81DED">
        <w:rPr>
          <w:rFonts w:asciiTheme="majorHAnsi" w:eastAsia="Times New Roman" w:hAnsiTheme="majorHAnsi" w:cstheme="majorHAnsi"/>
          <w:color w:val="auto"/>
          <w:szCs w:val="22"/>
          <w:lang w:val="en-US" w:eastAsia="en-AU"/>
        </w:rPr>
        <w:t xml:space="preserve">, </w:t>
      </w:r>
      <w:r w:rsidR="00C81DED" w:rsidRPr="00C81DED">
        <w:rPr>
          <w:rFonts w:asciiTheme="majorHAnsi" w:eastAsia="Times New Roman" w:hAnsiTheme="majorHAnsi" w:cstheme="majorHAnsi"/>
          <w:color w:val="auto"/>
          <w:szCs w:val="22"/>
          <w:lang w:val="en-US" w:eastAsia="en-AU"/>
        </w:rPr>
        <w:t>Virginia Department of Education</w:t>
      </w:r>
      <w:r w:rsidR="00C81DED">
        <w:rPr>
          <w:rFonts w:asciiTheme="majorHAnsi" w:eastAsia="Times New Roman" w:hAnsiTheme="majorHAnsi" w:cstheme="majorHAnsi"/>
          <w:color w:val="auto"/>
          <w:szCs w:val="22"/>
          <w:lang w:val="en-US" w:eastAsia="en-AU"/>
        </w:rPr>
        <w:t>, Richmond, VA</w:t>
      </w:r>
    </w:p>
    <w:p w14:paraId="289CFFA4" w14:textId="77777777" w:rsidR="00902769" w:rsidRPr="00C81DED" w:rsidRDefault="00872C26" w:rsidP="00ED3B04">
      <w:r w:rsidRPr="00872C26">
        <w:rPr>
          <w:b/>
        </w:rPr>
        <w:t>Steve Constantino</w:t>
      </w:r>
      <w:r w:rsidR="00C81DED">
        <w:t xml:space="preserve">, </w:t>
      </w:r>
      <w:r w:rsidR="00C81DED" w:rsidRPr="00C81DED">
        <w:rPr>
          <w:rStyle w:val="mw-headline"/>
          <w:rFonts w:asciiTheme="majorHAnsi" w:hAnsiTheme="majorHAnsi" w:cstheme="majorHAnsi"/>
          <w:bCs/>
          <w:szCs w:val="22"/>
        </w:rPr>
        <w:t>Virginia Superintendent of Public Instruction</w:t>
      </w:r>
      <w:r w:rsidR="00C81DED">
        <w:rPr>
          <w:rStyle w:val="mw-headline"/>
          <w:rFonts w:asciiTheme="majorHAnsi" w:hAnsiTheme="majorHAnsi" w:cstheme="majorHAnsi"/>
          <w:bCs/>
          <w:szCs w:val="22"/>
        </w:rPr>
        <w:t>, Richmond, VA</w:t>
      </w:r>
    </w:p>
    <w:p w14:paraId="2A080481" w14:textId="77777777" w:rsidR="00872C26" w:rsidRPr="00C81DED" w:rsidRDefault="00872C26" w:rsidP="00ED3B04">
      <w:r w:rsidRPr="00872C26">
        <w:rPr>
          <w:b/>
        </w:rPr>
        <w:t>Nancy Anderson</w:t>
      </w:r>
      <w:r w:rsidR="00C81DED">
        <w:t xml:space="preserve">, </w:t>
      </w:r>
      <w:r w:rsidR="00C81DED" w:rsidRPr="00C81DED">
        <w:rPr>
          <w:rFonts w:asciiTheme="majorHAnsi" w:hAnsiTheme="majorHAnsi" w:cstheme="majorHAnsi"/>
          <w:color w:val="auto"/>
          <w:szCs w:val="22"/>
        </w:rPr>
        <w:t xml:space="preserve">Family Engagement, I'm Determined Program Coordinator, </w:t>
      </w:r>
      <w:hyperlink r:id="rId26" w:history="1">
        <w:r w:rsidR="00C81DED" w:rsidRPr="00C81DED">
          <w:rPr>
            <w:rStyle w:val="Hyperlink"/>
            <w:rFonts w:asciiTheme="majorHAnsi" w:hAnsiTheme="majorHAnsi" w:cstheme="majorHAnsi"/>
            <w:color w:val="auto"/>
            <w:szCs w:val="22"/>
            <w:u w:val="none"/>
          </w:rPr>
          <w:t xml:space="preserve">Region 4 Training and Technical Assistance </w:t>
        </w:r>
        <w:proofErr w:type="spellStart"/>
        <w:r w:rsidR="00C81DED" w:rsidRPr="00C81DED">
          <w:rPr>
            <w:rStyle w:val="Hyperlink"/>
            <w:rFonts w:asciiTheme="majorHAnsi" w:hAnsiTheme="majorHAnsi" w:cstheme="majorHAnsi"/>
            <w:color w:val="auto"/>
            <w:szCs w:val="22"/>
            <w:u w:val="none"/>
          </w:rPr>
          <w:t>Center</w:t>
        </w:r>
        <w:proofErr w:type="spellEnd"/>
      </w:hyperlink>
      <w:r w:rsidR="00C81DED">
        <w:rPr>
          <w:rFonts w:asciiTheme="majorHAnsi" w:hAnsiTheme="majorHAnsi" w:cstheme="majorHAnsi"/>
          <w:color w:val="auto"/>
          <w:szCs w:val="22"/>
        </w:rPr>
        <w:t xml:space="preserve"> </w:t>
      </w:r>
      <w:hyperlink r:id="rId27" w:history="1">
        <w:r w:rsidR="00C81DED" w:rsidRPr="00C81DED">
          <w:rPr>
            <w:rStyle w:val="Hyperlink"/>
            <w:rFonts w:asciiTheme="majorHAnsi" w:hAnsiTheme="majorHAnsi" w:cstheme="majorHAnsi"/>
            <w:color w:val="auto"/>
            <w:szCs w:val="22"/>
            <w:u w:val="none"/>
          </w:rPr>
          <w:t xml:space="preserve">Helen A. </w:t>
        </w:r>
        <w:proofErr w:type="spellStart"/>
        <w:r w:rsidR="00C81DED" w:rsidRPr="00C81DED">
          <w:rPr>
            <w:rStyle w:val="Hyperlink"/>
            <w:rFonts w:asciiTheme="majorHAnsi" w:hAnsiTheme="majorHAnsi" w:cstheme="majorHAnsi"/>
            <w:color w:val="auto"/>
            <w:szCs w:val="22"/>
            <w:u w:val="none"/>
          </w:rPr>
          <w:t>Kellar</w:t>
        </w:r>
        <w:proofErr w:type="spellEnd"/>
        <w:r w:rsidR="00C81DED" w:rsidRPr="00C81DED">
          <w:rPr>
            <w:rStyle w:val="Hyperlink"/>
            <w:rFonts w:asciiTheme="majorHAnsi" w:hAnsiTheme="majorHAnsi" w:cstheme="majorHAnsi"/>
            <w:color w:val="auto"/>
            <w:szCs w:val="22"/>
            <w:u w:val="none"/>
          </w:rPr>
          <w:t xml:space="preserve"> Institute for Human </w:t>
        </w:r>
        <w:proofErr w:type="spellStart"/>
        <w:r w:rsidR="00C81DED" w:rsidRPr="00C81DED">
          <w:rPr>
            <w:rStyle w:val="Hyperlink"/>
            <w:rFonts w:asciiTheme="majorHAnsi" w:hAnsiTheme="majorHAnsi" w:cstheme="majorHAnsi"/>
            <w:color w:val="auto"/>
            <w:szCs w:val="22"/>
            <w:u w:val="none"/>
          </w:rPr>
          <w:t>disAbilities</w:t>
        </w:r>
        <w:proofErr w:type="spellEnd"/>
      </w:hyperlink>
      <w:r w:rsidR="00C81DED">
        <w:rPr>
          <w:rFonts w:asciiTheme="majorHAnsi" w:hAnsiTheme="majorHAnsi" w:cstheme="majorHAnsi"/>
          <w:color w:val="auto"/>
          <w:szCs w:val="22"/>
        </w:rPr>
        <w:t>, George Mason University</w:t>
      </w:r>
    </w:p>
    <w:p w14:paraId="5C7EFF62" w14:textId="77777777" w:rsidR="00872C26" w:rsidRPr="00872C26" w:rsidRDefault="00872C26" w:rsidP="00ED3B04">
      <w:pPr>
        <w:rPr>
          <w:rFonts w:asciiTheme="majorHAnsi" w:hAnsiTheme="majorHAnsi" w:cstheme="majorHAnsi"/>
          <w:color w:val="auto"/>
          <w:szCs w:val="22"/>
        </w:rPr>
      </w:pPr>
      <w:r w:rsidRPr="00872C26">
        <w:rPr>
          <w:rFonts w:asciiTheme="majorHAnsi" w:hAnsiTheme="majorHAnsi" w:cstheme="majorHAnsi"/>
          <w:b/>
          <w:color w:val="auto"/>
          <w:szCs w:val="22"/>
        </w:rPr>
        <w:t>John McNaught and Amanda Randall</w:t>
      </w:r>
      <w:r>
        <w:rPr>
          <w:rFonts w:asciiTheme="majorHAnsi" w:hAnsiTheme="majorHAnsi" w:cstheme="majorHAnsi"/>
          <w:color w:val="auto"/>
          <w:szCs w:val="22"/>
        </w:rPr>
        <w:t xml:space="preserve">, 'I'm Determined' Program Co-ordinators, </w:t>
      </w:r>
      <w:r w:rsidR="00BE0AB0">
        <w:rPr>
          <w:rFonts w:asciiTheme="majorHAnsi" w:hAnsiTheme="majorHAnsi" w:cstheme="majorHAnsi"/>
          <w:color w:val="auto"/>
          <w:szCs w:val="22"/>
        </w:rPr>
        <w:t>VA</w:t>
      </w:r>
    </w:p>
    <w:p w14:paraId="2DA73A23" w14:textId="77777777" w:rsidR="00872C26" w:rsidRPr="00BE0AB0" w:rsidRDefault="00BE0AB0" w:rsidP="00ED3B04">
      <w:pPr>
        <w:rPr>
          <w:rFonts w:ascii="Times New Roman" w:eastAsia="Times New Roman" w:hAnsi="Times New Roman" w:cs="Times New Roman"/>
          <w:color w:val="auto"/>
          <w:sz w:val="24"/>
          <w:lang w:eastAsia="en-AU"/>
        </w:rPr>
      </w:pPr>
      <w:r>
        <w:rPr>
          <w:rFonts w:asciiTheme="majorHAnsi" w:hAnsiTheme="majorHAnsi" w:cstheme="majorHAnsi"/>
          <w:b/>
          <w:color w:val="auto"/>
          <w:szCs w:val="22"/>
        </w:rPr>
        <w:t xml:space="preserve">Joan </w:t>
      </w:r>
      <w:r w:rsidRPr="00BE0AB0">
        <w:rPr>
          <w:rFonts w:asciiTheme="majorHAnsi" w:hAnsiTheme="majorHAnsi" w:cstheme="majorHAnsi"/>
          <w:b/>
          <w:color w:val="auto"/>
          <w:szCs w:val="22"/>
        </w:rPr>
        <w:t>Kest</w:t>
      </w:r>
      <w:r w:rsidR="00872C26" w:rsidRPr="00BE0AB0">
        <w:rPr>
          <w:rFonts w:asciiTheme="majorHAnsi" w:hAnsiTheme="majorHAnsi" w:cstheme="majorHAnsi"/>
          <w:b/>
          <w:color w:val="auto"/>
          <w:szCs w:val="22"/>
        </w:rPr>
        <w:t>er</w:t>
      </w:r>
      <w:r>
        <w:rPr>
          <w:rFonts w:asciiTheme="majorHAnsi" w:hAnsiTheme="majorHAnsi" w:cstheme="majorHAnsi"/>
          <w:color w:val="auto"/>
          <w:szCs w:val="22"/>
        </w:rPr>
        <w:t xml:space="preserve">, </w:t>
      </w:r>
      <w:r w:rsidRPr="00BE0AB0">
        <w:rPr>
          <w:rFonts w:asciiTheme="majorHAnsi" w:eastAsia="Times New Roman" w:hAnsiTheme="majorHAnsi" w:cstheme="majorHAnsi"/>
          <w:color w:val="auto"/>
          <w:szCs w:val="22"/>
          <w:lang w:eastAsia="en-AU"/>
        </w:rPr>
        <w:t>Assistant Professor, George Washington University, Washington DC</w:t>
      </w:r>
      <w:r w:rsidRPr="00BE0AB0">
        <w:rPr>
          <w:rFonts w:ascii="Times New Roman" w:eastAsia="Times New Roman" w:hAnsi="Times New Roman" w:cs="Times New Roman"/>
          <w:color w:val="auto"/>
          <w:sz w:val="24"/>
          <w:lang w:eastAsia="en-AU"/>
        </w:rPr>
        <w:t> </w:t>
      </w:r>
    </w:p>
    <w:p w14:paraId="036E246A" w14:textId="77777777" w:rsidR="00872C26" w:rsidRPr="00BE0AB0" w:rsidRDefault="00872C26" w:rsidP="00ED3B04">
      <w:pPr>
        <w:rPr>
          <w:rFonts w:asciiTheme="majorHAnsi" w:hAnsiTheme="majorHAnsi" w:cstheme="majorHAnsi"/>
          <w:color w:val="auto"/>
          <w:szCs w:val="22"/>
        </w:rPr>
      </w:pPr>
      <w:r w:rsidRPr="00872C26">
        <w:rPr>
          <w:rFonts w:asciiTheme="majorHAnsi" w:hAnsiTheme="majorHAnsi" w:cstheme="majorHAnsi"/>
          <w:b/>
          <w:color w:val="auto"/>
          <w:szCs w:val="22"/>
        </w:rPr>
        <w:t>Nancy Hinkley</w:t>
      </w:r>
      <w:r w:rsidR="00BE0AB0">
        <w:rPr>
          <w:rFonts w:asciiTheme="majorHAnsi" w:hAnsiTheme="majorHAnsi" w:cstheme="majorHAnsi"/>
          <w:color w:val="auto"/>
          <w:szCs w:val="22"/>
        </w:rPr>
        <w:t xml:space="preserve">, </w:t>
      </w:r>
      <w:r w:rsidR="00B430F8">
        <w:rPr>
          <w:lang w:val="en-US"/>
        </w:rPr>
        <w:t>Director, NYS Transition Services Professional Development Support Center (TS-PDSC), ILR School, Cornell University, Ithaca, NYS</w:t>
      </w:r>
    </w:p>
    <w:p w14:paraId="1022E156" w14:textId="77777777" w:rsidR="00872C26" w:rsidRPr="00BE0AB0" w:rsidRDefault="00872C26" w:rsidP="00ED3B04">
      <w:pPr>
        <w:rPr>
          <w:rFonts w:asciiTheme="majorHAnsi" w:hAnsiTheme="majorHAnsi" w:cstheme="majorHAnsi"/>
          <w:color w:val="auto"/>
          <w:szCs w:val="22"/>
        </w:rPr>
      </w:pPr>
      <w:r w:rsidRPr="00872C26">
        <w:rPr>
          <w:rFonts w:asciiTheme="majorHAnsi" w:hAnsiTheme="majorHAnsi" w:cstheme="majorHAnsi"/>
          <w:b/>
          <w:color w:val="auto"/>
          <w:szCs w:val="22"/>
        </w:rPr>
        <w:t>Lisa Earle</w:t>
      </w:r>
      <w:r w:rsidR="00BE0AB0">
        <w:rPr>
          <w:rFonts w:asciiTheme="majorHAnsi" w:hAnsiTheme="majorHAnsi" w:cstheme="majorHAnsi"/>
          <w:color w:val="auto"/>
          <w:szCs w:val="22"/>
        </w:rPr>
        <w:t xml:space="preserve">, </w:t>
      </w:r>
      <w:r w:rsidR="00BE0AB0" w:rsidRPr="00B430F8">
        <w:rPr>
          <w:rFonts w:asciiTheme="majorHAnsi" w:hAnsiTheme="majorHAnsi" w:cstheme="majorHAnsi"/>
          <w:color w:val="auto"/>
          <w:szCs w:val="22"/>
          <w:lang w:val="en-US"/>
        </w:rPr>
        <w:t xml:space="preserve">Transition Specialist, </w:t>
      </w:r>
      <w:r w:rsidR="00BE0AB0" w:rsidRPr="00B430F8">
        <w:rPr>
          <w:rFonts w:asciiTheme="majorHAnsi" w:hAnsiTheme="majorHAnsi" w:cstheme="majorHAnsi"/>
          <w:bCs/>
          <w:color w:val="auto"/>
          <w:szCs w:val="22"/>
          <w:lang w:val="en-US"/>
        </w:rPr>
        <w:t>Regional Special Education Technical Assistance Support Center (RSE-TASC)</w:t>
      </w:r>
      <w:r w:rsidR="00BE0AB0" w:rsidRPr="00B430F8">
        <w:rPr>
          <w:rFonts w:asciiTheme="majorHAnsi" w:hAnsiTheme="majorHAnsi" w:cstheme="majorHAnsi"/>
          <w:color w:val="auto"/>
          <w:szCs w:val="22"/>
          <w:lang w:val="en-US"/>
        </w:rPr>
        <w:t xml:space="preserve">, </w:t>
      </w:r>
      <w:r w:rsidR="00BE0AB0" w:rsidRPr="00B430F8">
        <w:rPr>
          <w:rFonts w:asciiTheme="majorHAnsi" w:hAnsiTheme="majorHAnsi" w:cstheme="majorHAnsi"/>
          <w:bCs/>
          <w:color w:val="auto"/>
          <w:szCs w:val="22"/>
          <w:lang w:val="en-US"/>
        </w:rPr>
        <w:t>1 BOCES</w:t>
      </w:r>
      <w:r w:rsidR="00BE0AB0" w:rsidRPr="00B430F8">
        <w:rPr>
          <w:rFonts w:asciiTheme="majorHAnsi" w:hAnsiTheme="majorHAnsi" w:cstheme="majorHAnsi"/>
          <w:color w:val="auto"/>
          <w:szCs w:val="22"/>
          <w:lang w:val="en-US"/>
        </w:rPr>
        <w:t>, West Seneca, NY</w:t>
      </w:r>
    </w:p>
    <w:p w14:paraId="3B5C3423" w14:textId="77777777" w:rsidR="00872C26" w:rsidRDefault="00872C26" w:rsidP="00ED3B04">
      <w:pPr>
        <w:rPr>
          <w:rFonts w:asciiTheme="majorHAnsi" w:hAnsiTheme="majorHAnsi" w:cstheme="majorHAnsi"/>
          <w:color w:val="auto"/>
          <w:szCs w:val="22"/>
        </w:rPr>
      </w:pPr>
      <w:r w:rsidRPr="00872C26">
        <w:rPr>
          <w:rFonts w:asciiTheme="majorHAnsi" w:hAnsiTheme="majorHAnsi" w:cstheme="majorHAnsi"/>
          <w:b/>
          <w:color w:val="auto"/>
          <w:szCs w:val="22"/>
        </w:rPr>
        <w:t>Roberta Dunn</w:t>
      </w:r>
      <w:r w:rsidR="00B430F8">
        <w:rPr>
          <w:rFonts w:asciiTheme="majorHAnsi" w:hAnsiTheme="majorHAnsi" w:cstheme="majorHAnsi"/>
          <w:color w:val="auto"/>
          <w:szCs w:val="22"/>
        </w:rPr>
        <w:t xml:space="preserve">, Executive Director, FACT </w:t>
      </w:r>
      <w:r w:rsidR="005F2E91">
        <w:rPr>
          <w:rFonts w:asciiTheme="majorHAnsi" w:hAnsiTheme="majorHAnsi" w:cstheme="majorHAnsi"/>
          <w:color w:val="auto"/>
          <w:szCs w:val="22"/>
        </w:rPr>
        <w:t xml:space="preserve">(Family Action Coalition Team) </w:t>
      </w:r>
      <w:r w:rsidR="00B430F8">
        <w:rPr>
          <w:rFonts w:asciiTheme="majorHAnsi" w:hAnsiTheme="majorHAnsi" w:cstheme="majorHAnsi"/>
          <w:color w:val="auto"/>
          <w:szCs w:val="22"/>
        </w:rPr>
        <w:t>Oregon</w:t>
      </w:r>
    </w:p>
    <w:p w14:paraId="5B490372" w14:textId="750DEFA8" w:rsidR="0093777A" w:rsidRPr="008A2258" w:rsidRDefault="0093777A" w:rsidP="00ED3B04">
      <w:pPr>
        <w:rPr>
          <w:rFonts w:asciiTheme="majorHAnsi" w:hAnsiTheme="majorHAnsi" w:cstheme="majorHAnsi"/>
          <w:b/>
          <w:color w:val="auto"/>
          <w:szCs w:val="22"/>
        </w:rPr>
      </w:pPr>
      <w:r w:rsidRPr="008A2258">
        <w:rPr>
          <w:rFonts w:asciiTheme="majorHAnsi" w:hAnsiTheme="majorHAnsi" w:cstheme="majorHAnsi"/>
          <w:b/>
          <w:color w:val="auto"/>
          <w:szCs w:val="22"/>
        </w:rPr>
        <w:t xml:space="preserve">NSW Premier's </w:t>
      </w:r>
      <w:r w:rsidR="008A2258" w:rsidRPr="008A2258">
        <w:rPr>
          <w:rFonts w:asciiTheme="majorHAnsi" w:hAnsiTheme="majorHAnsi" w:cstheme="majorHAnsi"/>
          <w:b/>
          <w:color w:val="auto"/>
          <w:szCs w:val="22"/>
        </w:rPr>
        <w:t>Teacher Scholarship</w:t>
      </w:r>
      <w:r w:rsidR="0053489D">
        <w:rPr>
          <w:rFonts w:asciiTheme="majorHAnsi" w:hAnsiTheme="majorHAnsi" w:cstheme="majorHAnsi"/>
          <w:b/>
          <w:color w:val="auto"/>
          <w:szCs w:val="22"/>
        </w:rPr>
        <w:t xml:space="preserve"> </w:t>
      </w:r>
    </w:p>
    <w:p w14:paraId="1B16195D" w14:textId="77777777" w:rsidR="008A2258" w:rsidRPr="008A2258" w:rsidRDefault="008A2258" w:rsidP="00ED3B04">
      <w:pPr>
        <w:rPr>
          <w:rFonts w:asciiTheme="majorHAnsi" w:hAnsiTheme="majorHAnsi" w:cstheme="majorHAnsi"/>
          <w:b/>
          <w:color w:val="auto"/>
          <w:szCs w:val="22"/>
        </w:rPr>
      </w:pPr>
      <w:r w:rsidRPr="008A2258">
        <w:rPr>
          <w:rFonts w:asciiTheme="majorHAnsi" w:hAnsiTheme="majorHAnsi" w:cstheme="majorHAnsi"/>
          <w:b/>
          <w:color w:val="auto"/>
          <w:szCs w:val="22"/>
        </w:rPr>
        <w:t>Australian Association of Special Education NSW Chapter</w:t>
      </w:r>
    </w:p>
    <w:p w14:paraId="39D7BC4F" w14:textId="77777777" w:rsidR="00CF58DD" w:rsidRPr="00ED3B04" w:rsidRDefault="00CF58DD" w:rsidP="00CF58DD">
      <w:pPr>
        <w:pStyle w:val="Heading1"/>
        <w:rPr>
          <w:highlight w:val="white"/>
        </w:rPr>
      </w:pPr>
      <w:r>
        <w:rPr>
          <w:highlight w:val="white"/>
        </w:rPr>
        <w:lastRenderedPageBreak/>
        <w:t>References</w:t>
      </w:r>
    </w:p>
    <w:p w14:paraId="245FED08" w14:textId="77777777" w:rsidR="00CF58DD" w:rsidRPr="00A30DE6" w:rsidRDefault="00CF58DD" w:rsidP="003D04BA">
      <w:pPr>
        <w:ind w:firstLine="720"/>
        <w:rPr>
          <w:rFonts w:asciiTheme="majorHAnsi" w:eastAsia="Times New Roman" w:hAnsiTheme="majorHAnsi" w:cs="Arial"/>
        </w:rPr>
      </w:pPr>
      <w:r w:rsidRPr="00A30DE6">
        <w:rPr>
          <w:rFonts w:asciiTheme="majorHAnsi" w:eastAsia="Times New Roman" w:hAnsiTheme="majorHAnsi" w:cs="Arial"/>
          <w:iCs/>
          <w:shd w:val="clear" w:color="auto" w:fill="FFFFFF"/>
        </w:rPr>
        <w:t>ABS Survey of Disability</w:t>
      </w:r>
      <w:r w:rsidRPr="00BB0213">
        <w:rPr>
          <w:rFonts w:asciiTheme="majorHAnsi" w:eastAsia="Times New Roman" w:hAnsiTheme="majorHAnsi" w:cs="Arial"/>
          <w:i/>
          <w:iCs/>
          <w:shd w:val="clear" w:color="auto" w:fill="FFFFFF"/>
        </w:rPr>
        <w:t>, Ageing and Carers: Summary of Findings—2015</w:t>
      </w:r>
      <w:r w:rsidR="00A30DE6">
        <w:rPr>
          <w:rFonts w:asciiTheme="majorHAnsi" w:eastAsia="Times New Roman" w:hAnsiTheme="majorHAnsi" w:cs="Arial"/>
          <w:i/>
          <w:iCs/>
          <w:shd w:val="clear" w:color="auto" w:fill="FFFFFF"/>
        </w:rPr>
        <w:t>.</w:t>
      </w:r>
      <w:r w:rsidR="00A30DE6">
        <w:rPr>
          <w:rFonts w:asciiTheme="majorHAnsi" w:eastAsia="Times New Roman" w:hAnsiTheme="majorHAnsi" w:cs="Arial"/>
          <w:iCs/>
          <w:shd w:val="clear" w:color="auto" w:fill="FFFFFF"/>
        </w:rPr>
        <w:t>Retrieved from:</w:t>
      </w:r>
    </w:p>
    <w:p w14:paraId="0F150694" w14:textId="77777777" w:rsidR="00CF58DD" w:rsidRPr="00BB0213" w:rsidRDefault="002D5521" w:rsidP="00CF58DD">
      <w:pPr>
        <w:ind w:left="284"/>
        <w:rPr>
          <w:rFonts w:asciiTheme="majorHAnsi" w:hAnsiTheme="majorHAnsi" w:cs="Arial"/>
        </w:rPr>
      </w:pPr>
      <w:hyperlink r:id="rId28" w:history="1">
        <w:r w:rsidR="00CF58DD" w:rsidRPr="00BB0213">
          <w:rPr>
            <w:rStyle w:val="Hyperlink"/>
            <w:rFonts w:asciiTheme="majorHAnsi" w:hAnsiTheme="majorHAnsi" w:cs="Arial"/>
            <w:color w:val="auto"/>
          </w:rPr>
          <w:t>http://www.abs.gov.au/ausstats/abs@.nsf/Latestproducts/4430.0Main%20Features202015?opendocument&amp;tabname=Summary&amp;prodno=4430.0&amp;issue=2015&amp;num=&amp;view</w:t>
        </w:r>
      </w:hyperlink>
      <w:r w:rsidR="00CF58DD" w:rsidRPr="00BB0213">
        <w:rPr>
          <w:rFonts w:asciiTheme="majorHAnsi" w:hAnsiTheme="majorHAnsi" w:cs="Arial"/>
        </w:rPr>
        <w:t>=</w:t>
      </w:r>
    </w:p>
    <w:p w14:paraId="34AA17DC" w14:textId="77777777" w:rsidR="00CF58DD" w:rsidRDefault="00CF58DD" w:rsidP="003D04BA">
      <w:pPr>
        <w:ind w:left="284" w:firstLine="436"/>
        <w:rPr>
          <w:rFonts w:asciiTheme="majorHAnsi" w:eastAsia="Times New Roman" w:hAnsiTheme="majorHAnsi" w:cs="Arial"/>
          <w:shd w:val="clear" w:color="auto" w:fill="FFFFFF"/>
        </w:rPr>
      </w:pPr>
      <w:r>
        <w:rPr>
          <w:rFonts w:asciiTheme="majorHAnsi" w:eastAsia="Times New Roman" w:hAnsiTheme="majorHAnsi" w:cs="Arial"/>
          <w:shd w:val="clear" w:color="auto" w:fill="FFFFFF"/>
        </w:rPr>
        <w:t>D</w:t>
      </w:r>
      <w:r w:rsidR="00122F9D">
        <w:rPr>
          <w:rFonts w:asciiTheme="majorHAnsi" w:eastAsia="Times New Roman" w:hAnsiTheme="majorHAnsi" w:cs="Arial"/>
          <w:shd w:val="clear" w:color="auto" w:fill="FFFFFF"/>
        </w:rPr>
        <w:t xml:space="preserve">eloitte Access Economics (2011). </w:t>
      </w:r>
      <w:r w:rsidR="00122F9D" w:rsidRPr="00122F9D">
        <w:rPr>
          <w:rFonts w:asciiTheme="majorHAnsi" w:eastAsia="Times New Roman" w:hAnsiTheme="majorHAnsi" w:cs="Arial"/>
          <w:shd w:val="clear" w:color="auto" w:fill="FFFFFF"/>
        </w:rPr>
        <w:t>The economic benefits of increasing employment for people with disability</w:t>
      </w:r>
      <w:r w:rsidR="00122F9D">
        <w:rPr>
          <w:rFonts w:asciiTheme="majorHAnsi" w:eastAsia="Times New Roman" w:hAnsiTheme="majorHAnsi" w:cs="Arial"/>
          <w:shd w:val="clear" w:color="auto" w:fill="FFFFFF"/>
        </w:rPr>
        <w:t xml:space="preserve">. Retrieved from: </w:t>
      </w:r>
      <w:r w:rsidR="00122F9D" w:rsidRPr="00122F9D">
        <w:rPr>
          <w:rFonts w:asciiTheme="majorHAnsi" w:eastAsia="Times New Roman" w:hAnsiTheme="majorHAnsi" w:cs="Arial"/>
          <w:shd w:val="clear" w:color="auto" w:fill="FFFFFF"/>
        </w:rPr>
        <w:t>https://www2.deloitte.com/au/en/pages/economics/articles/economic-benefits-increasing-employment-for-people-with-disabil</w:t>
      </w:r>
      <w:bookmarkStart w:id="1" w:name="_GoBack"/>
      <w:bookmarkEnd w:id="1"/>
      <w:r w:rsidR="00122F9D" w:rsidRPr="00122F9D">
        <w:rPr>
          <w:rFonts w:asciiTheme="majorHAnsi" w:eastAsia="Times New Roman" w:hAnsiTheme="majorHAnsi" w:cs="Arial"/>
          <w:shd w:val="clear" w:color="auto" w:fill="FFFFFF"/>
        </w:rPr>
        <w:t>ity.html</w:t>
      </w:r>
      <w:r w:rsidR="00122F9D">
        <w:rPr>
          <w:rFonts w:asciiTheme="majorHAnsi" w:eastAsia="Times New Roman" w:hAnsiTheme="majorHAnsi" w:cs="Arial"/>
          <w:shd w:val="clear" w:color="auto" w:fill="FFFFFF"/>
        </w:rPr>
        <w:t xml:space="preserve"> </w:t>
      </w:r>
    </w:p>
    <w:p w14:paraId="7C622052" w14:textId="77777777" w:rsidR="00CF58DD" w:rsidRPr="00CF58DD" w:rsidRDefault="00CF58DD" w:rsidP="003D04BA">
      <w:pPr>
        <w:ind w:left="284" w:firstLine="436"/>
        <w:rPr>
          <w:rFonts w:asciiTheme="majorHAnsi" w:eastAsia="Times New Roman" w:hAnsiTheme="majorHAnsi" w:cs="Arial"/>
          <w:i/>
          <w:shd w:val="clear" w:color="auto" w:fill="FFFFFF"/>
        </w:rPr>
      </w:pPr>
      <w:proofErr w:type="spellStart"/>
      <w:r w:rsidRPr="00BB0213">
        <w:rPr>
          <w:rFonts w:asciiTheme="majorHAnsi" w:eastAsia="Times New Roman" w:hAnsiTheme="majorHAnsi" w:cs="Arial"/>
          <w:shd w:val="clear" w:color="auto" w:fill="FFFFFF"/>
        </w:rPr>
        <w:t>Mazzotti</w:t>
      </w:r>
      <w:proofErr w:type="spellEnd"/>
      <w:r w:rsidRPr="00BB0213">
        <w:rPr>
          <w:rFonts w:asciiTheme="majorHAnsi" w:eastAsia="Times New Roman" w:hAnsiTheme="majorHAnsi" w:cs="Arial"/>
          <w:shd w:val="clear" w:color="auto" w:fill="FFFFFF"/>
        </w:rPr>
        <w:t xml:space="preserve">, V.L., </w:t>
      </w:r>
      <w:proofErr w:type="spellStart"/>
      <w:r w:rsidRPr="00BB0213">
        <w:rPr>
          <w:rFonts w:asciiTheme="majorHAnsi" w:eastAsia="Times New Roman" w:hAnsiTheme="majorHAnsi" w:cs="Arial"/>
          <w:shd w:val="clear" w:color="auto" w:fill="FFFFFF"/>
        </w:rPr>
        <w:t>RowD.Ae</w:t>
      </w:r>
      <w:proofErr w:type="spellEnd"/>
      <w:r w:rsidRPr="00BB0213">
        <w:rPr>
          <w:rFonts w:asciiTheme="majorHAnsi" w:eastAsia="Times New Roman" w:hAnsiTheme="majorHAnsi" w:cs="Arial"/>
          <w:shd w:val="clear" w:color="auto" w:fill="FFFFFF"/>
        </w:rPr>
        <w:t xml:space="preserve">, D.L. (2015). Building Alliances. A How-To Manual to Support Transitioning Youth. </w:t>
      </w:r>
      <w:r w:rsidRPr="00BB0213">
        <w:rPr>
          <w:rFonts w:asciiTheme="majorHAnsi" w:eastAsia="Times New Roman" w:hAnsiTheme="majorHAnsi" w:cs="Arial"/>
          <w:i/>
          <w:shd w:val="clear" w:color="auto" w:fill="FFFFFF"/>
        </w:rPr>
        <w:t>Council for Exceptional Children., Ch.1, p.12-13.</w:t>
      </w:r>
    </w:p>
    <w:p w14:paraId="5B7EDBFA" w14:textId="77777777" w:rsidR="00CF58DD" w:rsidRPr="00BB0213" w:rsidRDefault="00CF58DD" w:rsidP="003D04BA">
      <w:pPr>
        <w:ind w:left="284" w:firstLine="436"/>
        <w:rPr>
          <w:rFonts w:asciiTheme="majorHAnsi" w:eastAsia="Times New Roman" w:hAnsiTheme="majorHAnsi" w:cs="Arial"/>
          <w:i/>
          <w:shd w:val="clear" w:color="auto" w:fill="FFFFFF"/>
        </w:rPr>
      </w:pPr>
      <w:proofErr w:type="spellStart"/>
      <w:r w:rsidRPr="00BB0213">
        <w:rPr>
          <w:rFonts w:asciiTheme="majorHAnsi" w:eastAsia="Times New Roman" w:hAnsiTheme="majorHAnsi" w:cs="Arial"/>
          <w:shd w:val="clear" w:color="auto" w:fill="FFFFFF"/>
        </w:rPr>
        <w:t>Mazzotti</w:t>
      </w:r>
      <w:proofErr w:type="spellEnd"/>
      <w:r w:rsidRPr="00BB0213">
        <w:rPr>
          <w:rFonts w:asciiTheme="majorHAnsi" w:eastAsia="Times New Roman" w:hAnsiTheme="majorHAnsi" w:cs="Arial"/>
          <w:shd w:val="clear" w:color="auto" w:fill="FFFFFF"/>
        </w:rPr>
        <w:t xml:space="preserve">, V.L., Rove, D.R., Sinclair, J., </w:t>
      </w:r>
      <w:proofErr w:type="spellStart"/>
      <w:r w:rsidRPr="00BB0213">
        <w:rPr>
          <w:rFonts w:asciiTheme="majorHAnsi" w:eastAsia="Times New Roman" w:hAnsiTheme="majorHAnsi" w:cs="Arial"/>
          <w:shd w:val="clear" w:color="auto" w:fill="FFFFFF"/>
        </w:rPr>
        <w:t>Poppen</w:t>
      </w:r>
      <w:proofErr w:type="spellEnd"/>
      <w:r w:rsidRPr="00BB0213">
        <w:rPr>
          <w:rFonts w:asciiTheme="majorHAnsi" w:eastAsia="Times New Roman" w:hAnsiTheme="majorHAnsi" w:cs="Arial"/>
          <w:shd w:val="clear" w:color="auto" w:fill="FFFFFF"/>
        </w:rPr>
        <w:t xml:space="preserve">, M., Woods, W.E., &amp; Shearer, M.L. (2015). Predictors of post-school success: Systematic review of NLTS2 secondary analyses. </w:t>
      </w:r>
      <w:r w:rsidRPr="00BB0213">
        <w:rPr>
          <w:rFonts w:asciiTheme="majorHAnsi" w:eastAsia="Times New Roman" w:hAnsiTheme="majorHAnsi" w:cs="Arial"/>
          <w:i/>
          <w:shd w:val="clear" w:color="auto" w:fill="FFFFFF"/>
        </w:rPr>
        <w:t xml:space="preserve">Career Development and Transition for exceptional Individuals. </w:t>
      </w:r>
    </w:p>
    <w:p w14:paraId="2CC9FF21" w14:textId="77777777" w:rsidR="00CF58DD" w:rsidRDefault="00CF58DD" w:rsidP="003D04BA">
      <w:pPr>
        <w:ind w:left="284" w:firstLine="436"/>
        <w:rPr>
          <w:rFonts w:asciiTheme="majorHAnsi" w:eastAsia="Times New Roman" w:hAnsiTheme="majorHAnsi" w:cs="Arial"/>
          <w:shd w:val="clear" w:color="auto" w:fill="FFFFFF"/>
        </w:rPr>
      </w:pPr>
      <w:r w:rsidRPr="00BB0213">
        <w:rPr>
          <w:rFonts w:asciiTheme="majorHAnsi" w:eastAsia="Times New Roman" w:hAnsiTheme="majorHAnsi" w:cs="Arial"/>
          <w:shd w:val="clear" w:color="auto" w:fill="FFFFFF"/>
        </w:rPr>
        <w:t>OECD (2017), "Executive summary", in </w:t>
      </w:r>
      <w:r w:rsidRPr="00BB0213">
        <w:rPr>
          <w:rFonts w:asciiTheme="majorHAnsi" w:eastAsia="Times New Roman" w:hAnsiTheme="majorHAnsi" w:cs="Arial"/>
          <w:i/>
          <w:iCs/>
        </w:rPr>
        <w:t>Connecting People with Jobs: Key Issues for Raising Labour Market Participation in Australia</w:t>
      </w:r>
      <w:r w:rsidRPr="00BB0213">
        <w:rPr>
          <w:rFonts w:asciiTheme="majorHAnsi" w:eastAsia="Times New Roman" w:hAnsiTheme="majorHAnsi" w:cs="Arial"/>
          <w:shd w:val="clear" w:color="auto" w:fill="FFFFFF"/>
        </w:rPr>
        <w:t xml:space="preserve">, OECD Publishing, Paris,      </w:t>
      </w:r>
      <w:hyperlink r:id="rId29" w:history="1">
        <w:r w:rsidRPr="00BB0213">
          <w:rPr>
            <w:rFonts w:asciiTheme="majorHAnsi" w:eastAsia="Times New Roman" w:hAnsiTheme="majorHAnsi" w:cs="Arial"/>
            <w:u w:val="single"/>
          </w:rPr>
          <w:t>http://dx.doi.org/10.1787/9789264269637-3-en</w:t>
        </w:r>
      </w:hyperlink>
      <w:r w:rsidRPr="00BB0213">
        <w:rPr>
          <w:rFonts w:asciiTheme="majorHAnsi" w:eastAsia="Times New Roman" w:hAnsiTheme="majorHAnsi" w:cs="Arial"/>
          <w:shd w:val="clear" w:color="auto" w:fill="FFFFFF"/>
        </w:rPr>
        <w:t>.</w:t>
      </w:r>
    </w:p>
    <w:p w14:paraId="5C4D71C0" w14:textId="77777777" w:rsidR="00C75038" w:rsidRPr="00BB0213" w:rsidRDefault="00C75038" w:rsidP="003D04BA">
      <w:pPr>
        <w:ind w:left="284" w:firstLine="436"/>
        <w:rPr>
          <w:rFonts w:asciiTheme="majorHAnsi" w:eastAsia="Times New Roman" w:hAnsiTheme="majorHAnsi" w:cs="Arial"/>
          <w:shd w:val="clear" w:color="auto" w:fill="FFFFFF"/>
        </w:rPr>
      </w:pPr>
      <w:r>
        <w:rPr>
          <w:rFonts w:asciiTheme="majorHAnsi" w:eastAsia="Times New Roman" w:hAnsiTheme="majorHAnsi" w:cs="Arial"/>
          <w:shd w:val="clear" w:color="auto" w:fill="FFFFFF"/>
        </w:rPr>
        <w:t xml:space="preserve">O'Neil, S. C., </w:t>
      </w:r>
      <w:proofErr w:type="spellStart"/>
      <w:r>
        <w:rPr>
          <w:rFonts w:asciiTheme="majorHAnsi" w:eastAsia="Times New Roman" w:hAnsiTheme="majorHAnsi" w:cs="Arial"/>
          <w:shd w:val="clear" w:color="auto" w:fill="FFFFFF"/>
        </w:rPr>
        <w:t>Strnadova</w:t>
      </w:r>
      <w:proofErr w:type="spellEnd"/>
      <w:r>
        <w:rPr>
          <w:rFonts w:asciiTheme="majorHAnsi" w:eastAsia="Times New Roman" w:hAnsiTheme="majorHAnsi" w:cs="Arial"/>
          <w:shd w:val="clear" w:color="auto" w:fill="FFFFFF"/>
        </w:rPr>
        <w:t xml:space="preserve">, I, &amp; </w:t>
      </w:r>
      <w:r w:rsidRPr="00BB0213">
        <w:rPr>
          <w:rFonts w:asciiTheme="majorHAnsi" w:eastAsia="Times New Roman" w:hAnsiTheme="majorHAnsi" w:cs="Arial"/>
          <w:shd w:val="clear" w:color="auto" w:fill="FFFFFF"/>
        </w:rPr>
        <w:t>Cumming, T. M</w:t>
      </w:r>
      <w:proofErr w:type="gramStart"/>
      <w:r w:rsidRPr="00BB0213">
        <w:rPr>
          <w:rFonts w:asciiTheme="majorHAnsi" w:eastAsia="Times New Roman" w:hAnsiTheme="majorHAnsi" w:cs="Arial"/>
          <w:shd w:val="clear" w:color="auto" w:fill="FFFFFF"/>
        </w:rPr>
        <w:t>.</w:t>
      </w:r>
      <w:r>
        <w:rPr>
          <w:rFonts w:asciiTheme="majorHAnsi" w:eastAsia="Times New Roman" w:hAnsiTheme="majorHAnsi" w:cs="Arial"/>
          <w:shd w:val="clear" w:color="auto" w:fill="FFFFFF"/>
        </w:rPr>
        <w:t>(</w:t>
      </w:r>
      <w:proofErr w:type="gramEnd"/>
      <w:r>
        <w:rPr>
          <w:rFonts w:asciiTheme="majorHAnsi" w:eastAsia="Times New Roman" w:hAnsiTheme="majorHAnsi" w:cs="Arial"/>
          <w:shd w:val="clear" w:color="auto" w:fill="FFFFFF"/>
        </w:rPr>
        <w:t xml:space="preserve">2016). Evidence-based transition planning practices for secondary students with disabilities: What has Australia signed up? </w:t>
      </w:r>
      <w:r w:rsidRPr="00C75038">
        <w:rPr>
          <w:rFonts w:asciiTheme="majorHAnsi" w:eastAsia="Times New Roman" w:hAnsiTheme="majorHAnsi" w:cs="Arial"/>
          <w:i/>
          <w:shd w:val="clear" w:color="auto" w:fill="FFFFFF"/>
        </w:rPr>
        <w:t>Australian Journal of Special Education, 40, 38-58</w:t>
      </w:r>
      <w:r>
        <w:rPr>
          <w:rFonts w:asciiTheme="majorHAnsi" w:eastAsia="Times New Roman" w:hAnsiTheme="majorHAnsi" w:cs="Arial"/>
          <w:shd w:val="clear" w:color="auto" w:fill="FFFFFF"/>
        </w:rPr>
        <w:t>.</w:t>
      </w:r>
    </w:p>
    <w:p w14:paraId="5580A5E0" w14:textId="16C3CDB0" w:rsidR="00153DEB" w:rsidRPr="00153DEB" w:rsidRDefault="00CF58DD">
      <w:pPr>
        <w:ind w:left="284" w:firstLine="436"/>
        <w:rPr>
          <w:rFonts w:asciiTheme="majorHAnsi" w:eastAsia="Times New Roman" w:hAnsiTheme="majorHAnsi" w:cs="Arial"/>
          <w:i/>
          <w:shd w:val="clear" w:color="auto" w:fill="FFFFFF"/>
        </w:rPr>
      </w:pPr>
      <w:proofErr w:type="spellStart"/>
      <w:r w:rsidRPr="00BB0213">
        <w:rPr>
          <w:rFonts w:asciiTheme="majorHAnsi" w:eastAsia="Times New Roman" w:hAnsiTheme="majorHAnsi" w:cs="Arial"/>
          <w:shd w:val="clear" w:color="auto" w:fill="FFFFFF"/>
        </w:rPr>
        <w:t>Pleet-Odle</w:t>
      </w:r>
      <w:proofErr w:type="spellEnd"/>
      <w:r w:rsidRPr="00BB0213">
        <w:rPr>
          <w:rFonts w:asciiTheme="majorHAnsi" w:eastAsia="Times New Roman" w:hAnsiTheme="majorHAnsi" w:cs="Arial"/>
          <w:shd w:val="clear" w:color="auto" w:fill="FFFFFF"/>
        </w:rPr>
        <w:t xml:space="preserve">, A., </w:t>
      </w:r>
      <w:proofErr w:type="spellStart"/>
      <w:r w:rsidRPr="00BB0213">
        <w:rPr>
          <w:rFonts w:asciiTheme="majorHAnsi" w:eastAsia="Times New Roman" w:hAnsiTheme="majorHAnsi" w:cs="Arial"/>
          <w:shd w:val="clear" w:color="auto" w:fill="FFFFFF"/>
        </w:rPr>
        <w:t>Aspel</w:t>
      </w:r>
      <w:proofErr w:type="spellEnd"/>
      <w:r w:rsidRPr="00BB0213">
        <w:rPr>
          <w:rFonts w:asciiTheme="majorHAnsi" w:eastAsia="Times New Roman" w:hAnsiTheme="majorHAnsi" w:cs="Arial"/>
          <w:shd w:val="clear" w:color="auto" w:fill="FFFFFF"/>
        </w:rPr>
        <w:t xml:space="preserve">, N., </w:t>
      </w:r>
      <w:proofErr w:type="spellStart"/>
      <w:r w:rsidRPr="00BB0213">
        <w:rPr>
          <w:rFonts w:asciiTheme="majorHAnsi" w:eastAsia="Times New Roman" w:hAnsiTheme="majorHAnsi" w:cs="Arial"/>
          <w:shd w:val="clear" w:color="auto" w:fill="FFFFFF"/>
        </w:rPr>
        <w:t>Leuchovius</w:t>
      </w:r>
      <w:proofErr w:type="spellEnd"/>
      <w:r w:rsidRPr="00BB0213">
        <w:rPr>
          <w:rFonts w:asciiTheme="majorHAnsi" w:eastAsia="Times New Roman" w:hAnsiTheme="majorHAnsi" w:cs="Arial"/>
          <w:shd w:val="clear" w:color="auto" w:fill="FFFFFF"/>
        </w:rPr>
        <w:t xml:space="preserve">, D., Roy, S., Hawkins, C., Jennings, D., Turnbull, A., and Test, D.W. (2016). Promoting High Expectations for Postschool Success by Family Members: A ‘To-Do’ List for Professionals. Transition in Practice. </w:t>
      </w:r>
      <w:r w:rsidRPr="00BB0213">
        <w:rPr>
          <w:rFonts w:asciiTheme="majorHAnsi" w:eastAsia="Times New Roman" w:hAnsiTheme="majorHAnsi" w:cs="Arial"/>
          <w:i/>
          <w:shd w:val="clear" w:color="auto" w:fill="FFFFFF"/>
        </w:rPr>
        <w:t>Career Development and Transitions for Exceptional Individuals, 39, 249-255.</w:t>
      </w:r>
    </w:p>
    <w:p w14:paraId="1A593711" w14:textId="03FBE73F" w:rsidR="00CF58DD" w:rsidRPr="00CF58DD" w:rsidRDefault="00CF58DD" w:rsidP="003D04BA">
      <w:pPr>
        <w:ind w:left="284" w:firstLine="436"/>
        <w:rPr>
          <w:rFonts w:asciiTheme="majorHAnsi" w:eastAsia="Times New Roman" w:hAnsiTheme="majorHAnsi" w:cs="Arial"/>
          <w:i/>
          <w:shd w:val="clear" w:color="auto" w:fill="FFFFFF"/>
        </w:rPr>
      </w:pPr>
      <w:r w:rsidRPr="00BB0213">
        <w:rPr>
          <w:rFonts w:asciiTheme="majorHAnsi" w:eastAsia="Times New Roman" w:hAnsiTheme="majorHAnsi" w:cs="Arial"/>
          <w:shd w:val="clear" w:color="auto" w:fill="FFFFFF"/>
        </w:rPr>
        <w:t xml:space="preserve">Rowe, D.A, </w:t>
      </w:r>
      <w:proofErr w:type="spellStart"/>
      <w:r w:rsidRPr="00BB0213">
        <w:rPr>
          <w:rFonts w:asciiTheme="majorHAnsi" w:eastAsia="Times New Roman" w:hAnsiTheme="majorHAnsi" w:cs="Arial"/>
          <w:shd w:val="clear" w:color="auto" w:fill="FFFFFF"/>
        </w:rPr>
        <w:t>Alverson</w:t>
      </w:r>
      <w:proofErr w:type="spellEnd"/>
      <w:r w:rsidRPr="00BB0213">
        <w:rPr>
          <w:rFonts w:asciiTheme="majorHAnsi" w:eastAsia="Times New Roman" w:hAnsiTheme="majorHAnsi" w:cs="Arial"/>
          <w:shd w:val="clear" w:color="auto" w:fill="FFFFFF"/>
        </w:rPr>
        <w:t xml:space="preserve">, </w:t>
      </w:r>
      <w:proofErr w:type="spellStart"/>
      <w:r w:rsidRPr="00BB0213">
        <w:rPr>
          <w:rFonts w:asciiTheme="majorHAnsi" w:eastAsia="Times New Roman" w:hAnsiTheme="majorHAnsi" w:cs="Arial"/>
          <w:shd w:val="clear" w:color="auto" w:fill="FFFFFF"/>
        </w:rPr>
        <w:t>C.Y.</w:t>
      </w:r>
      <w:proofErr w:type="gramStart"/>
      <w:r w:rsidRPr="00BB0213">
        <w:rPr>
          <w:rFonts w:asciiTheme="majorHAnsi" w:eastAsia="Times New Roman" w:hAnsiTheme="majorHAnsi" w:cs="Arial"/>
          <w:shd w:val="clear" w:color="auto" w:fill="FFFFFF"/>
        </w:rPr>
        <w:t>,Unruh</w:t>
      </w:r>
      <w:proofErr w:type="spellEnd"/>
      <w:proofErr w:type="gramEnd"/>
      <w:r w:rsidRPr="00BB0213">
        <w:rPr>
          <w:rFonts w:asciiTheme="majorHAnsi" w:eastAsia="Times New Roman" w:hAnsiTheme="majorHAnsi" w:cs="Arial"/>
          <w:shd w:val="clear" w:color="auto" w:fill="FFFFFF"/>
        </w:rPr>
        <w:t>, D., Fowler</w:t>
      </w:r>
      <w:r w:rsidRPr="00D760D7">
        <w:rPr>
          <w:rFonts w:asciiTheme="majorHAnsi" w:eastAsia="Times New Roman" w:hAnsiTheme="majorHAnsi" w:cs="Arial"/>
          <w:color w:val="auto"/>
          <w:shd w:val="clear" w:color="auto" w:fill="FFFFFF"/>
        </w:rPr>
        <w:t xml:space="preserve">, </w:t>
      </w:r>
      <w:proofErr w:type="spellStart"/>
      <w:r w:rsidRPr="00D760D7">
        <w:rPr>
          <w:rFonts w:asciiTheme="majorHAnsi" w:eastAsia="Times New Roman" w:hAnsiTheme="majorHAnsi" w:cs="Arial"/>
          <w:color w:val="auto"/>
          <w:shd w:val="clear" w:color="auto" w:fill="FFFFFF"/>
        </w:rPr>
        <w:t>C.h</w:t>
      </w:r>
      <w:proofErr w:type="spellEnd"/>
      <w:r w:rsidRPr="00D760D7">
        <w:rPr>
          <w:rFonts w:asciiTheme="majorHAnsi" w:eastAsia="Times New Roman" w:hAnsiTheme="majorHAnsi" w:cs="Arial"/>
          <w:color w:val="auto"/>
          <w:shd w:val="clear" w:color="auto" w:fill="FFFFFF"/>
        </w:rPr>
        <w:t xml:space="preserve">., </w:t>
      </w:r>
      <w:proofErr w:type="spellStart"/>
      <w:r w:rsidRPr="00D760D7">
        <w:rPr>
          <w:rFonts w:asciiTheme="majorHAnsi" w:eastAsia="Times New Roman" w:hAnsiTheme="majorHAnsi" w:cs="Arial"/>
          <w:color w:val="auto"/>
          <w:shd w:val="clear" w:color="auto" w:fill="FFFFFF"/>
        </w:rPr>
        <w:t>Kellems</w:t>
      </w:r>
      <w:proofErr w:type="spellEnd"/>
      <w:r w:rsidRPr="00D760D7">
        <w:rPr>
          <w:rFonts w:asciiTheme="majorHAnsi" w:eastAsia="Times New Roman" w:hAnsiTheme="majorHAnsi" w:cs="Arial"/>
          <w:color w:val="auto"/>
          <w:shd w:val="clear" w:color="auto" w:fill="FFFFFF"/>
        </w:rPr>
        <w:t>, R., &amp; Test, D.W. (201</w:t>
      </w:r>
      <w:r w:rsidR="006138B5" w:rsidRPr="00D760D7">
        <w:rPr>
          <w:rFonts w:asciiTheme="majorHAnsi" w:eastAsia="Times New Roman" w:hAnsiTheme="majorHAnsi" w:cs="Arial"/>
          <w:color w:val="auto"/>
          <w:shd w:val="clear" w:color="auto" w:fill="FFFFFF"/>
        </w:rPr>
        <w:t>5</w:t>
      </w:r>
      <w:r w:rsidRPr="00D760D7">
        <w:rPr>
          <w:rFonts w:asciiTheme="majorHAnsi" w:eastAsia="Times New Roman" w:hAnsiTheme="majorHAnsi" w:cs="Arial"/>
          <w:color w:val="auto"/>
          <w:shd w:val="clear" w:color="auto" w:fill="FFFFFF"/>
        </w:rPr>
        <w:t xml:space="preserve">). A </w:t>
      </w:r>
      <w:r w:rsidRPr="00BB0213">
        <w:rPr>
          <w:rFonts w:asciiTheme="majorHAnsi" w:eastAsia="Times New Roman" w:hAnsiTheme="majorHAnsi" w:cs="Arial"/>
          <w:shd w:val="clear" w:color="auto" w:fill="FFFFFF"/>
        </w:rPr>
        <w:t xml:space="preserve">Delphi study to operationalize evidence-based predictors in secondary transition. </w:t>
      </w:r>
      <w:r w:rsidRPr="00BB0213">
        <w:rPr>
          <w:rFonts w:asciiTheme="majorHAnsi" w:eastAsia="Times New Roman" w:hAnsiTheme="majorHAnsi" w:cs="Arial"/>
          <w:i/>
          <w:shd w:val="clear" w:color="auto" w:fill="FFFFFF"/>
        </w:rPr>
        <w:t xml:space="preserve">Career Development for </w:t>
      </w:r>
      <w:proofErr w:type="spellStart"/>
      <w:r w:rsidRPr="00BB0213">
        <w:rPr>
          <w:rFonts w:asciiTheme="majorHAnsi" w:eastAsia="Times New Roman" w:hAnsiTheme="majorHAnsi" w:cs="Arial"/>
          <w:i/>
          <w:shd w:val="clear" w:color="auto" w:fill="FFFFFF"/>
        </w:rPr>
        <w:t>Exeptional</w:t>
      </w:r>
      <w:proofErr w:type="spellEnd"/>
      <w:r w:rsidRPr="00BB0213">
        <w:rPr>
          <w:rFonts w:asciiTheme="majorHAnsi" w:eastAsia="Times New Roman" w:hAnsiTheme="majorHAnsi" w:cs="Arial"/>
          <w:i/>
          <w:shd w:val="clear" w:color="auto" w:fill="FFFFFF"/>
        </w:rPr>
        <w:t xml:space="preserve"> Individuals.</w:t>
      </w:r>
      <w:r w:rsidR="006138B5">
        <w:rPr>
          <w:rFonts w:asciiTheme="majorHAnsi" w:eastAsia="Times New Roman" w:hAnsiTheme="majorHAnsi" w:cs="Arial"/>
          <w:i/>
          <w:shd w:val="clear" w:color="auto" w:fill="FFFFFF"/>
        </w:rPr>
        <w:t xml:space="preserve"> </w:t>
      </w:r>
    </w:p>
    <w:p w14:paraId="6BA23DA5" w14:textId="77777777" w:rsidR="00CF58DD" w:rsidRPr="00BB0213" w:rsidRDefault="00CF58DD" w:rsidP="003D04BA">
      <w:pPr>
        <w:ind w:left="284" w:firstLine="436"/>
        <w:rPr>
          <w:rFonts w:asciiTheme="majorHAnsi" w:eastAsia="Times New Roman" w:hAnsiTheme="majorHAnsi" w:cs="Arial"/>
          <w:shd w:val="clear" w:color="auto" w:fill="FFFFFF"/>
        </w:rPr>
      </w:pPr>
      <w:proofErr w:type="spellStart"/>
      <w:r w:rsidRPr="00BB0213">
        <w:rPr>
          <w:rFonts w:asciiTheme="majorHAnsi" w:eastAsia="Times New Roman" w:hAnsiTheme="majorHAnsi" w:cs="Arial"/>
          <w:shd w:val="clear" w:color="auto" w:fill="FFFFFF"/>
        </w:rPr>
        <w:t>Strnadova</w:t>
      </w:r>
      <w:proofErr w:type="spellEnd"/>
      <w:r w:rsidRPr="00BB0213">
        <w:rPr>
          <w:rFonts w:asciiTheme="majorHAnsi" w:eastAsia="Times New Roman" w:hAnsiTheme="majorHAnsi" w:cs="Arial"/>
          <w:shd w:val="clear" w:color="auto" w:fill="FFFFFF"/>
        </w:rPr>
        <w:t xml:space="preserve">, I, &amp; Cumming, T. M. (2014). The importance of quality transition processes for students with disabilities across settings: Learning from the current situation in New South Wales. </w:t>
      </w:r>
      <w:r w:rsidRPr="00BB0213">
        <w:rPr>
          <w:rFonts w:asciiTheme="majorHAnsi" w:eastAsia="Times New Roman" w:hAnsiTheme="majorHAnsi" w:cs="Arial"/>
          <w:i/>
          <w:shd w:val="clear" w:color="auto" w:fill="FFFFFF"/>
        </w:rPr>
        <w:t>Australian Journal of Education.</w:t>
      </w:r>
    </w:p>
    <w:p w14:paraId="4A23E52B" w14:textId="77777777" w:rsidR="00CF58DD" w:rsidRPr="00BB0213" w:rsidRDefault="00CF58DD" w:rsidP="003D04BA">
      <w:pPr>
        <w:spacing w:before="100" w:beforeAutospacing="1" w:after="100" w:afterAutospacing="1"/>
        <w:ind w:left="284" w:firstLine="436"/>
        <w:rPr>
          <w:rFonts w:asciiTheme="majorHAnsi" w:hAnsiTheme="majorHAnsi" w:cs="Arial"/>
        </w:rPr>
      </w:pPr>
      <w:r w:rsidRPr="00BB0213">
        <w:rPr>
          <w:rFonts w:asciiTheme="majorHAnsi" w:hAnsiTheme="majorHAnsi" w:cs="Arial"/>
        </w:rPr>
        <w:t xml:space="preserve">Test, D. W., </w:t>
      </w:r>
      <w:proofErr w:type="spellStart"/>
      <w:r w:rsidRPr="00BB0213">
        <w:rPr>
          <w:rFonts w:asciiTheme="majorHAnsi" w:hAnsiTheme="majorHAnsi" w:cs="Arial"/>
        </w:rPr>
        <w:t>Mazzotti</w:t>
      </w:r>
      <w:proofErr w:type="spellEnd"/>
      <w:r w:rsidRPr="00BB0213">
        <w:rPr>
          <w:rFonts w:asciiTheme="majorHAnsi" w:hAnsiTheme="majorHAnsi" w:cs="Arial"/>
        </w:rPr>
        <w:t xml:space="preserve">, V. L., </w:t>
      </w:r>
      <w:proofErr w:type="spellStart"/>
      <w:r w:rsidRPr="00BB0213">
        <w:rPr>
          <w:rFonts w:asciiTheme="majorHAnsi" w:hAnsiTheme="majorHAnsi" w:cs="Arial"/>
        </w:rPr>
        <w:t>Mustian</w:t>
      </w:r>
      <w:proofErr w:type="spellEnd"/>
      <w:r w:rsidRPr="00BB0213">
        <w:rPr>
          <w:rFonts w:asciiTheme="majorHAnsi" w:hAnsiTheme="majorHAnsi" w:cs="Arial"/>
        </w:rPr>
        <w:t xml:space="preserve">, A. L., Fowler, C. H., </w:t>
      </w:r>
      <w:proofErr w:type="spellStart"/>
      <w:r w:rsidRPr="00BB0213">
        <w:rPr>
          <w:rFonts w:asciiTheme="majorHAnsi" w:hAnsiTheme="majorHAnsi" w:cs="Arial"/>
        </w:rPr>
        <w:t>Kortering</w:t>
      </w:r>
      <w:proofErr w:type="spellEnd"/>
      <w:r w:rsidRPr="00BB0213">
        <w:rPr>
          <w:rFonts w:asciiTheme="majorHAnsi" w:hAnsiTheme="majorHAnsi" w:cs="Arial"/>
        </w:rPr>
        <w:t xml:space="preserve">, L. J., &amp; Kohler, P. H. (2009). Evidence-based secondary transition predictors for improving post-school outcomes for students with disabilities. </w:t>
      </w:r>
      <w:r w:rsidRPr="00BB0213">
        <w:rPr>
          <w:rFonts w:asciiTheme="majorHAnsi" w:hAnsiTheme="majorHAnsi" w:cs="Arial"/>
          <w:i/>
          <w:iCs/>
        </w:rPr>
        <w:t>Career Development for Exceptional Individuals</w:t>
      </w:r>
      <w:r w:rsidRPr="00BB0213">
        <w:rPr>
          <w:rFonts w:asciiTheme="majorHAnsi" w:hAnsiTheme="majorHAnsi" w:cs="Arial"/>
        </w:rPr>
        <w:t xml:space="preserve">, </w:t>
      </w:r>
      <w:r w:rsidRPr="00BB0213">
        <w:rPr>
          <w:rFonts w:asciiTheme="majorHAnsi" w:hAnsiTheme="majorHAnsi" w:cs="Arial"/>
          <w:i/>
          <w:iCs/>
        </w:rPr>
        <w:t>32</w:t>
      </w:r>
      <w:r w:rsidRPr="00BB0213">
        <w:rPr>
          <w:rFonts w:asciiTheme="majorHAnsi" w:hAnsiTheme="majorHAnsi" w:cs="Arial"/>
        </w:rPr>
        <w:t xml:space="preserve">, </w:t>
      </w:r>
      <w:r w:rsidRPr="00BB0213">
        <w:rPr>
          <w:rFonts w:asciiTheme="majorHAnsi" w:hAnsiTheme="majorHAnsi" w:cs="Arial"/>
          <w:i/>
        </w:rPr>
        <w:t>160-181.</w:t>
      </w:r>
      <w:r w:rsidRPr="00BB0213">
        <w:rPr>
          <w:rFonts w:asciiTheme="majorHAnsi" w:hAnsiTheme="majorHAnsi" w:cs="Arial"/>
        </w:rPr>
        <w:t xml:space="preserve"> </w:t>
      </w:r>
    </w:p>
    <w:p w14:paraId="5E1B70C5" w14:textId="77777777" w:rsidR="00CF58DD" w:rsidRPr="00ED3B04" w:rsidRDefault="00CF58DD" w:rsidP="00CF58DD"/>
    <w:p w14:paraId="5DC220B6" w14:textId="77777777" w:rsidR="00327960" w:rsidRPr="00ED3B04" w:rsidRDefault="00327960" w:rsidP="00327960"/>
    <w:sectPr w:rsidR="00327960" w:rsidRPr="00ED3B04" w:rsidSect="003F179A">
      <w:footerReference w:type="default" r:id="rId30"/>
      <w:pgSz w:w="11900" w:h="16840"/>
      <w:pgMar w:top="1135"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FEA6" w14:textId="77777777" w:rsidR="006C0F2E" w:rsidRDefault="006C0F2E" w:rsidP="000255B4">
      <w:pPr>
        <w:spacing w:before="0" w:after="0" w:line="240" w:lineRule="auto"/>
      </w:pPr>
      <w:r>
        <w:separator/>
      </w:r>
    </w:p>
  </w:endnote>
  <w:endnote w:type="continuationSeparator" w:id="0">
    <w:p w14:paraId="4CEEEF68" w14:textId="77777777" w:rsidR="006C0F2E" w:rsidRDefault="006C0F2E"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A1E6" w14:textId="3F274A9A" w:rsidR="00CE3FB5" w:rsidRDefault="00CE3FB5" w:rsidP="000255B4">
    <w:pPr>
      <w:pStyle w:val="Footer"/>
      <w:tabs>
        <w:tab w:val="clear" w:pos="4513"/>
        <w:tab w:val="clear" w:pos="9026"/>
        <w:tab w:val="right" w:pos="9498"/>
      </w:tabs>
    </w:pPr>
    <w:r>
      <w:t>Secondary Transition of Students with Disabilities</w:t>
    </w:r>
    <w:r>
      <w:tab/>
      <w:t xml:space="preserve">Page </w:t>
    </w:r>
    <w:r>
      <w:fldChar w:fldCharType="begin"/>
    </w:r>
    <w:r>
      <w:instrText xml:space="preserve"> PAGE  \* Arabic  \* MERGEFORMAT </w:instrText>
    </w:r>
    <w:r>
      <w:fldChar w:fldCharType="separate"/>
    </w:r>
    <w:r w:rsidR="002D5521">
      <w:rPr>
        <w:noProof/>
      </w:rPr>
      <w:t>10</w:t>
    </w:r>
    <w:r>
      <w:fldChar w:fldCharType="end"/>
    </w:r>
    <w:r>
      <w:t xml:space="preserve"> of </w:t>
    </w:r>
    <w:r>
      <w:rPr>
        <w:noProof/>
      </w:rPr>
      <w:fldChar w:fldCharType="begin"/>
    </w:r>
    <w:r>
      <w:rPr>
        <w:noProof/>
      </w:rPr>
      <w:instrText xml:space="preserve"> SECTIONPAGES   \* MERGEFORMAT </w:instrText>
    </w:r>
    <w:r>
      <w:rPr>
        <w:noProof/>
      </w:rPr>
      <w:fldChar w:fldCharType="separate"/>
    </w:r>
    <w:r w:rsidR="002D5521">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08E7D" w14:textId="77777777" w:rsidR="006C0F2E" w:rsidRDefault="006C0F2E" w:rsidP="000255B4">
      <w:pPr>
        <w:spacing w:before="0" w:after="0" w:line="240" w:lineRule="auto"/>
      </w:pPr>
      <w:r>
        <w:separator/>
      </w:r>
    </w:p>
  </w:footnote>
  <w:footnote w:type="continuationSeparator" w:id="0">
    <w:p w14:paraId="692592AC" w14:textId="77777777" w:rsidR="006C0F2E" w:rsidRDefault="006C0F2E"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0F434113"/>
    <w:multiLevelType w:val="hybridMultilevel"/>
    <w:tmpl w:val="5C8A7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3C0DC7"/>
    <w:multiLevelType w:val="multilevel"/>
    <w:tmpl w:val="3C2CCE98"/>
    <w:numStyleLink w:val="PTSUnorderedListStyle"/>
  </w:abstractNum>
  <w:abstractNum w:abstractNumId="18" w15:restartNumberingAfterBreak="0">
    <w:nsid w:val="13415C72"/>
    <w:multiLevelType w:val="hybridMultilevel"/>
    <w:tmpl w:val="7EC0F460"/>
    <w:lvl w:ilvl="0" w:tplc="0C09000F">
      <w:start w:val="1"/>
      <w:numFmt w:val="decimal"/>
      <w:lvlText w:val="%1."/>
      <w:lvlJc w:val="left"/>
      <w:pPr>
        <w:ind w:left="786" w:hanging="360"/>
      </w:pPr>
      <w:rPr>
        <w:rFont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13CA4EEA"/>
    <w:multiLevelType w:val="hybridMultilevel"/>
    <w:tmpl w:val="63B6A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753A94"/>
    <w:multiLevelType w:val="hybridMultilevel"/>
    <w:tmpl w:val="E8C8DBC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45D54CB6"/>
    <w:multiLevelType w:val="hybridMultilevel"/>
    <w:tmpl w:val="884430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D03032"/>
    <w:multiLevelType w:val="multilevel"/>
    <w:tmpl w:val="3C2CCE98"/>
    <w:numStyleLink w:val="PTSUnorderedListStyle"/>
  </w:abstractNum>
  <w:abstractNum w:abstractNumId="31"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3E82A3C"/>
    <w:multiLevelType w:val="multilevel"/>
    <w:tmpl w:val="DCE4B9E0"/>
    <w:numStyleLink w:val="PTSOrderedListStyle"/>
  </w:abstractNum>
  <w:abstractNum w:abstractNumId="37" w15:restartNumberingAfterBreak="0">
    <w:nsid w:val="553807B4"/>
    <w:multiLevelType w:val="multilevel"/>
    <w:tmpl w:val="DCE4B9E0"/>
    <w:numStyleLink w:val="PTSOrderedListStyle"/>
  </w:abstractNum>
  <w:abstractNum w:abstractNumId="38"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81657B0"/>
    <w:multiLevelType w:val="hybridMultilevel"/>
    <w:tmpl w:val="A91A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67C01"/>
    <w:multiLevelType w:val="multilevel"/>
    <w:tmpl w:val="DCE4B9E0"/>
    <w:numStyleLink w:val="PTSOrderedListStyle"/>
  </w:abstractNum>
  <w:num w:numId="1">
    <w:abstractNumId w:val="22"/>
  </w:num>
  <w:num w:numId="2">
    <w:abstractNumId w:val="35"/>
  </w:num>
  <w:num w:numId="3">
    <w:abstractNumId w:val="40"/>
  </w:num>
  <w:num w:numId="4">
    <w:abstractNumId w:val="39"/>
  </w:num>
  <w:num w:numId="5">
    <w:abstractNumId w:val="24"/>
  </w:num>
  <w:num w:numId="6">
    <w:abstractNumId w:val="31"/>
  </w:num>
  <w:num w:numId="7">
    <w:abstractNumId w:val="26"/>
  </w:num>
  <w:num w:numId="8">
    <w:abstractNumId w:val="32"/>
  </w:num>
  <w:num w:numId="9">
    <w:abstractNumId w:val="10"/>
  </w:num>
  <w:num w:numId="10">
    <w:abstractNumId w:val="12"/>
  </w:num>
  <w:num w:numId="11">
    <w:abstractNumId w:val="20"/>
  </w:num>
  <w:num w:numId="12">
    <w:abstractNumId w:val="13"/>
  </w:num>
  <w:num w:numId="13">
    <w:abstractNumId w:val="33"/>
  </w:num>
  <w:num w:numId="14">
    <w:abstractNumId w:val="41"/>
  </w:num>
  <w:num w:numId="15">
    <w:abstractNumId w:val="25"/>
  </w:num>
  <w:num w:numId="16">
    <w:abstractNumId w:val="21"/>
  </w:num>
  <w:num w:numId="17">
    <w:abstractNumId w:val="43"/>
  </w:num>
  <w:num w:numId="18">
    <w:abstractNumId w:val="38"/>
  </w:num>
  <w:num w:numId="19">
    <w:abstractNumId w:val="36"/>
  </w:num>
  <w:num w:numId="20">
    <w:abstractNumId w:val="27"/>
  </w:num>
  <w:num w:numId="21">
    <w:abstractNumId w:val="34"/>
  </w:num>
  <w:num w:numId="22">
    <w:abstractNumId w:val="14"/>
  </w:num>
  <w:num w:numId="23">
    <w:abstractNumId w:val="44"/>
  </w:num>
  <w:num w:numId="24">
    <w:abstractNumId w:val="15"/>
  </w:num>
  <w:num w:numId="25">
    <w:abstractNumId w:val="11"/>
  </w:num>
  <w:num w:numId="26">
    <w:abstractNumId w:val="17"/>
  </w:num>
  <w:num w:numId="27">
    <w:abstractNumId w:val="30"/>
  </w:num>
  <w:num w:numId="28">
    <w:abstractNumId w:val="23"/>
  </w:num>
  <w:num w:numId="29">
    <w:abstractNumId w:val="3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19"/>
  </w:num>
  <w:num w:numId="42">
    <w:abstractNumId w:val="16"/>
  </w:num>
  <w:num w:numId="43">
    <w:abstractNumId w:val="28"/>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14F"/>
    <w:rsid w:val="00035C95"/>
    <w:rsid w:val="00066CF7"/>
    <w:rsid w:val="00075195"/>
    <w:rsid w:val="00084611"/>
    <w:rsid w:val="00087207"/>
    <w:rsid w:val="00091CB4"/>
    <w:rsid w:val="000938EE"/>
    <w:rsid w:val="000B094E"/>
    <w:rsid w:val="000B4719"/>
    <w:rsid w:val="000C11CD"/>
    <w:rsid w:val="000C18ED"/>
    <w:rsid w:val="000D7F55"/>
    <w:rsid w:val="000E68D5"/>
    <w:rsid w:val="000F0F71"/>
    <w:rsid w:val="00122F9D"/>
    <w:rsid w:val="00152E9A"/>
    <w:rsid w:val="00153DEB"/>
    <w:rsid w:val="00155404"/>
    <w:rsid w:val="00184026"/>
    <w:rsid w:val="00187897"/>
    <w:rsid w:val="001900D6"/>
    <w:rsid w:val="001B4C3C"/>
    <w:rsid w:val="001C0A56"/>
    <w:rsid w:val="001C1A56"/>
    <w:rsid w:val="001D3FF0"/>
    <w:rsid w:val="002528CD"/>
    <w:rsid w:val="0025751B"/>
    <w:rsid w:val="002651D0"/>
    <w:rsid w:val="00267051"/>
    <w:rsid w:val="00273AF6"/>
    <w:rsid w:val="00274CFA"/>
    <w:rsid w:val="00275489"/>
    <w:rsid w:val="002B3433"/>
    <w:rsid w:val="002D385A"/>
    <w:rsid w:val="002D5521"/>
    <w:rsid w:val="00327960"/>
    <w:rsid w:val="003319D7"/>
    <w:rsid w:val="00372D27"/>
    <w:rsid w:val="00374DEB"/>
    <w:rsid w:val="003B5A13"/>
    <w:rsid w:val="003D04BA"/>
    <w:rsid w:val="003D2162"/>
    <w:rsid w:val="003F179A"/>
    <w:rsid w:val="003F7DC7"/>
    <w:rsid w:val="0040108E"/>
    <w:rsid w:val="0041348F"/>
    <w:rsid w:val="0042120C"/>
    <w:rsid w:val="00477517"/>
    <w:rsid w:val="00480861"/>
    <w:rsid w:val="004E735C"/>
    <w:rsid w:val="00500640"/>
    <w:rsid w:val="005162C5"/>
    <w:rsid w:val="00520C27"/>
    <w:rsid w:val="0053489D"/>
    <w:rsid w:val="00540A4A"/>
    <w:rsid w:val="005830EB"/>
    <w:rsid w:val="005935DB"/>
    <w:rsid w:val="005C3EE0"/>
    <w:rsid w:val="005F2E91"/>
    <w:rsid w:val="006138B5"/>
    <w:rsid w:val="006368ED"/>
    <w:rsid w:val="006507C9"/>
    <w:rsid w:val="00681DCA"/>
    <w:rsid w:val="006905C4"/>
    <w:rsid w:val="006C0306"/>
    <w:rsid w:val="006C0F2E"/>
    <w:rsid w:val="006D1600"/>
    <w:rsid w:val="006E2817"/>
    <w:rsid w:val="006E6A5C"/>
    <w:rsid w:val="006E7649"/>
    <w:rsid w:val="007014A4"/>
    <w:rsid w:val="007165D3"/>
    <w:rsid w:val="00717450"/>
    <w:rsid w:val="0073293E"/>
    <w:rsid w:val="00735D54"/>
    <w:rsid w:val="00792EBF"/>
    <w:rsid w:val="007A5E27"/>
    <w:rsid w:val="007D3968"/>
    <w:rsid w:val="007D4B9D"/>
    <w:rsid w:val="007F2633"/>
    <w:rsid w:val="00804620"/>
    <w:rsid w:val="00807F58"/>
    <w:rsid w:val="0081105E"/>
    <w:rsid w:val="00811386"/>
    <w:rsid w:val="0081377C"/>
    <w:rsid w:val="008323D8"/>
    <w:rsid w:val="008425BD"/>
    <w:rsid w:val="00872C26"/>
    <w:rsid w:val="00884CCA"/>
    <w:rsid w:val="008A2258"/>
    <w:rsid w:val="008B495E"/>
    <w:rsid w:val="008C1084"/>
    <w:rsid w:val="008E3B1B"/>
    <w:rsid w:val="008E664B"/>
    <w:rsid w:val="008E7CFC"/>
    <w:rsid w:val="008F5148"/>
    <w:rsid w:val="00902769"/>
    <w:rsid w:val="0090533A"/>
    <w:rsid w:val="00930037"/>
    <w:rsid w:val="009301D1"/>
    <w:rsid w:val="0093777A"/>
    <w:rsid w:val="00943538"/>
    <w:rsid w:val="00950722"/>
    <w:rsid w:val="009539A5"/>
    <w:rsid w:val="009B1CDF"/>
    <w:rsid w:val="009C4954"/>
    <w:rsid w:val="009E079A"/>
    <w:rsid w:val="009F3C9D"/>
    <w:rsid w:val="00A30DE6"/>
    <w:rsid w:val="00A573A5"/>
    <w:rsid w:val="00A60779"/>
    <w:rsid w:val="00A6118A"/>
    <w:rsid w:val="00A63878"/>
    <w:rsid w:val="00A66251"/>
    <w:rsid w:val="00A86892"/>
    <w:rsid w:val="00AB7750"/>
    <w:rsid w:val="00AC422C"/>
    <w:rsid w:val="00AD0375"/>
    <w:rsid w:val="00AD30BB"/>
    <w:rsid w:val="00AF112C"/>
    <w:rsid w:val="00B02AE5"/>
    <w:rsid w:val="00B430F8"/>
    <w:rsid w:val="00B5310E"/>
    <w:rsid w:val="00B72EFD"/>
    <w:rsid w:val="00B751F7"/>
    <w:rsid w:val="00BE089A"/>
    <w:rsid w:val="00BE0AB0"/>
    <w:rsid w:val="00BE70ED"/>
    <w:rsid w:val="00C509F6"/>
    <w:rsid w:val="00C50AFC"/>
    <w:rsid w:val="00C7010F"/>
    <w:rsid w:val="00C74EAF"/>
    <w:rsid w:val="00C75038"/>
    <w:rsid w:val="00C81DED"/>
    <w:rsid w:val="00C86A30"/>
    <w:rsid w:val="00C902DF"/>
    <w:rsid w:val="00C92191"/>
    <w:rsid w:val="00CE3FB5"/>
    <w:rsid w:val="00CF1BB0"/>
    <w:rsid w:val="00CF58DD"/>
    <w:rsid w:val="00D06FE8"/>
    <w:rsid w:val="00D17681"/>
    <w:rsid w:val="00D36D2A"/>
    <w:rsid w:val="00D456EE"/>
    <w:rsid w:val="00D63C18"/>
    <w:rsid w:val="00D65435"/>
    <w:rsid w:val="00D72BB0"/>
    <w:rsid w:val="00D760D7"/>
    <w:rsid w:val="00DA257C"/>
    <w:rsid w:val="00DC1028"/>
    <w:rsid w:val="00DC4AF3"/>
    <w:rsid w:val="00DC6DC9"/>
    <w:rsid w:val="00DD5A85"/>
    <w:rsid w:val="00E01E10"/>
    <w:rsid w:val="00E14DC7"/>
    <w:rsid w:val="00E568E6"/>
    <w:rsid w:val="00E6389A"/>
    <w:rsid w:val="00EC0ED6"/>
    <w:rsid w:val="00EC26CD"/>
    <w:rsid w:val="00ED3B04"/>
    <w:rsid w:val="00EE4A32"/>
    <w:rsid w:val="00F1653C"/>
    <w:rsid w:val="00F36095"/>
    <w:rsid w:val="00F37270"/>
    <w:rsid w:val="00F42DAD"/>
    <w:rsid w:val="00F4338F"/>
    <w:rsid w:val="00F47A81"/>
    <w:rsid w:val="00F6039B"/>
    <w:rsid w:val="00F65681"/>
    <w:rsid w:val="00F815C6"/>
    <w:rsid w:val="00F86A1B"/>
    <w:rsid w:val="00F940A5"/>
    <w:rsid w:val="00F96B06"/>
    <w:rsid w:val="00FB4DEF"/>
    <w:rsid w:val="00FC614A"/>
    <w:rsid w:val="00FD637B"/>
    <w:rsid w:val="00FE0545"/>
    <w:rsid w:val="00FE32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959826"/>
  <w15:docId w15:val="{0899CD81-8109-4C8F-80B9-3B50E533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customStyle="1" w:styleId="LightList-Accent11">
    <w:name w:val="Light List - Accent 1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themeColor="text2"/>
      <w:sz w:val="18"/>
      <w:szCs w:val="18"/>
    </w:rPr>
  </w:style>
  <w:style w:type="paragraph" w:styleId="NormalWeb">
    <w:name w:val="Normal (Web)"/>
    <w:basedOn w:val="Normal"/>
    <w:uiPriority w:val="99"/>
    <w:unhideWhenUsed/>
    <w:rsid w:val="003F179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eastAsiaTheme="minorEastAsia" w:hAnsi="Times" w:cs="Times New Roman"/>
      <w:color w:val="auto"/>
      <w:sz w:val="20"/>
      <w:szCs w:val="20"/>
    </w:rPr>
  </w:style>
  <w:style w:type="character" w:customStyle="1" w:styleId="apple-converted-space">
    <w:name w:val="apple-converted-space"/>
    <w:basedOn w:val="DefaultParagraphFont"/>
    <w:rsid w:val="006E7649"/>
  </w:style>
  <w:style w:type="character" w:customStyle="1" w:styleId="mw-headline">
    <w:name w:val="mw-headline"/>
    <w:basedOn w:val="DefaultParagraphFont"/>
    <w:rsid w:val="00C81DED"/>
  </w:style>
  <w:style w:type="character" w:styleId="CommentReference">
    <w:name w:val="annotation reference"/>
    <w:basedOn w:val="DefaultParagraphFont"/>
    <w:uiPriority w:val="99"/>
    <w:semiHidden/>
    <w:unhideWhenUsed/>
    <w:rsid w:val="00AF112C"/>
    <w:rPr>
      <w:sz w:val="16"/>
      <w:szCs w:val="16"/>
    </w:rPr>
  </w:style>
  <w:style w:type="paragraph" w:styleId="CommentText">
    <w:name w:val="annotation text"/>
    <w:basedOn w:val="Normal"/>
    <w:link w:val="CommentTextChar"/>
    <w:uiPriority w:val="99"/>
    <w:semiHidden/>
    <w:unhideWhenUsed/>
    <w:rsid w:val="00AF112C"/>
    <w:pPr>
      <w:spacing w:line="240" w:lineRule="auto"/>
    </w:pPr>
    <w:rPr>
      <w:sz w:val="20"/>
      <w:szCs w:val="20"/>
    </w:rPr>
  </w:style>
  <w:style w:type="character" w:customStyle="1" w:styleId="CommentTextChar">
    <w:name w:val="Comment Text Char"/>
    <w:basedOn w:val="DefaultParagraphFont"/>
    <w:link w:val="CommentText"/>
    <w:uiPriority w:val="99"/>
    <w:semiHidden/>
    <w:rsid w:val="00AF112C"/>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12C"/>
    <w:rPr>
      <w:b/>
      <w:bCs/>
    </w:rPr>
  </w:style>
  <w:style w:type="character" w:customStyle="1" w:styleId="CommentSubjectChar">
    <w:name w:val="Comment Subject Char"/>
    <w:basedOn w:val="CommentTextChar"/>
    <w:link w:val="CommentSubject"/>
    <w:uiPriority w:val="99"/>
    <w:semiHidden/>
    <w:rsid w:val="00AF112C"/>
    <w:rPr>
      <w:rFonts w:eastAsia="Calibri" w:cs="Calibri"/>
      <w:b/>
      <w:bCs/>
      <w:color w:val="000000"/>
      <w:sz w:val="20"/>
      <w:szCs w:val="20"/>
    </w:rPr>
  </w:style>
  <w:style w:type="character" w:styleId="FollowedHyperlink">
    <w:name w:val="FollowedHyperlink"/>
    <w:basedOn w:val="DefaultParagraphFont"/>
    <w:uiPriority w:val="99"/>
    <w:semiHidden/>
    <w:unhideWhenUsed/>
    <w:rsid w:val="00DC6DC9"/>
    <w:rPr>
      <w:color w:val="800080" w:themeColor="followedHyperlink"/>
      <w:u w:val="single"/>
    </w:rPr>
  </w:style>
  <w:style w:type="character" w:styleId="HTMLCite">
    <w:name w:val="HTML Cite"/>
    <w:basedOn w:val="DefaultParagraphFont"/>
    <w:uiPriority w:val="99"/>
    <w:semiHidden/>
    <w:unhideWhenUsed/>
    <w:rsid w:val="006138B5"/>
    <w:rPr>
      <w:i/>
      <w:iCs/>
    </w:rPr>
  </w:style>
  <w:style w:type="character" w:customStyle="1" w:styleId="a">
    <w:name w:val="a"/>
    <w:basedOn w:val="DefaultParagraphFont"/>
    <w:rsid w:val="009301D1"/>
  </w:style>
  <w:style w:type="character" w:customStyle="1" w:styleId="UnresolvedMention">
    <w:name w:val="Unresolved Mention"/>
    <w:basedOn w:val="DefaultParagraphFont"/>
    <w:uiPriority w:val="99"/>
    <w:semiHidden/>
    <w:unhideWhenUsed/>
    <w:rsid w:val="00CE3FB5"/>
    <w:rPr>
      <w:color w:val="605E5C"/>
      <w:shd w:val="clear" w:color="auto" w:fill="E1DFDD"/>
    </w:rPr>
  </w:style>
  <w:style w:type="paragraph" w:styleId="Revision">
    <w:name w:val="Revision"/>
    <w:hidden/>
    <w:uiPriority w:val="99"/>
    <w:semiHidden/>
    <w:rsid w:val="00480861"/>
    <w:pPr>
      <w:spacing w:after="0" w:line="240" w:lineRule="auto"/>
    </w:pPr>
    <w:rPr>
      <w:rFonts w:eastAsia="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8763">
      <w:bodyDiv w:val="1"/>
      <w:marLeft w:val="0"/>
      <w:marRight w:val="0"/>
      <w:marTop w:val="0"/>
      <w:marBottom w:val="0"/>
      <w:divBdr>
        <w:top w:val="none" w:sz="0" w:space="0" w:color="auto"/>
        <w:left w:val="none" w:sz="0" w:space="0" w:color="auto"/>
        <w:bottom w:val="none" w:sz="0" w:space="0" w:color="auto"/>
        <w:right w:val="none" w:sz="0" w:space="0" w:color="auto"/>
      </w:divBdr>
    </w:div>
    <w:div w:id="206838499">
      <w:bodyDiv w:val="1"/>
      <w:marLeft w:val="0"/>
      <w:marRight w:val="0"/>
      <w:marTop w:val="0"/>
      <w:marBottom w:val="0"/>
      <w:divBdr>
        <w:top w:val="none" w:sz="0" w:space="0" w:color="auto"/>
        <w:left w:val="none" w:sz="0" w:space="0" w:color="auto"/>
        <w:bottom w:val="none" w:sz="0" w:space="0" w:color="auto"/>
        <w:right w:val="none" w:sz="0" w:space="0" w:color="auto"/>
      </w:divBdr>
      <w:divsChild>
        <w:div w:id="1751658109">
          <w:marLeft w:val="0"/>
          <w:marRight w:val="0"/>
          <w:marTop w:val="0"/>
          <w:marBottom w:val="0"/>
          <w:divBdr>
            <w:top w:val="none" w:sz="0" w:space="0" w:color="auto"/>
            <w:left w:val="none" w:sz="0" w:space="0" w:color="auto"/>
            <w:bottom w:val="none" w:sz="0" w:space="0" w:color="auto"/>
            <w:right w:val="none" w:sz="0" w:space="0" w:color="auto"/>
          </w:divBdr>
          <w:divsChild>
            <w:div w:id="1278029026">
              <w:marLeft w:val="0"/>
              <w:marRight w:val="0"/>
              <w:marTop w:val="0"/>
              <w:marBottom w:val="0"/>
              <w:divBdr>
                <w:top w:val="none" w:sz="0" w:space="0" w:color="auto"/>
                <w:left w:val="none" w:sz="0" w:space="0" w:color="auto"/>
                <w:bottom w:val="none" w:sz="0" w:space="0" w:color="auto"/>
                <w:right w:val="none" w:sz="0" w:space="0" w:color="auto"/>
              </w:divBdr>
              <w:divsChild>
                <w:div w:id="1448038064">
                  <w:marLeft w:val="0"/>
                  <w:marRight w:val="0"/>
                  <w:marTop w:val="0"/>
                  <w:marBottom w:val="0"/>
                  <w:divBdr>
                    <w:top w:val="none" w:sz="0" w:space="0" w:color="auto"/>
                    <w:left w:val="none" w:sz="0" w:space="0" w:color="auto"/>
                    <w:bottom w:val="none" w:sz="0" w:space="0" w:color="auto"/>
                    <w:right w:val="none" w:sz="0" w:space="0" w:color="auto"/>
                  </w:divBdr>
                  <w:divsChild>
                    <w:div w:id="400326013">
                      <w:marLeft w:val="0"/>
                      <w:marRight w:val="0"/>
                      <w:marTop w:val="0"/>
                      <w:marBottom w:val="0"/>
                      <w:divBdr>
                        <w:top w:val="none" w:sz="0" w:space="0" w:color="auto"/>
                        <w:left w:val="none" w:sz="0" w:space="0" w:color="auto"/>
                        <w:bottom w:val="none" w:sz="0" w:space="0" w:color="auto"/>
                        <w:right w:val="none" w:sz="0" w:space="0" w:color="auto"/>
                      </w:divBdr>
                      <w:divsChild>
                        <w:div w:id="98375949">
                          <w:marLeft w:val="0"/>
                          <w:marRight w:val="0"/>
                          <w:marTop w:val="0"/>
                          <w:marBottom w:val="0"/>
                          <w:divBdr>
                            <w:top w:val="none" w:sz="0" w:space="0" w:color="auto"/>
                            <w:left w:val="none" w:sz="0" w:space="0" w:color="auto"/>
                            <w:bottom w:val="none" w:sz="0" w:space="0" w:color="auto"/>
                            <w:right w:val="none" w:sz="0" w:space="0" w:color="auto"/>
                          </w:divBdr>
                          <w:divsChild>
                            <w:div w:id="1976909188">
                              <w:marLeft w:val="0"/>
                              <w:marRight w:val="0"/>
                              <w:marTop w:val="0"/>
                              <w:marBottom w:val="0"/>
                              <w:divBdr>
                                <w:top w:val="none" w:sz="0" w:space="0" w:color="auto"/>
                                <w:left w:val="none" w:sz="0" w:space="0" w:color="auto"/>
                                <w:bottom w:val="none" w:sz="0" w:space="0" w:color="auto"/>
                                <w:right w:val="none" w:sz="0" w:space="0" w:color="auto"/>
                              </w:divBdr>
                              <w:divsChild>
                                <w:div w:id="1054350618">
                                  <w:marLeft w:val="0"/>
                                  <w:marRight w:val="0"/>
                                  <w:marTop w:val="0"/>
                                  <w:marBottom w:val="0"/>
                                  <w:divBdr>
                                    <w:top w:val="none" w:sz="0" w:space="0" w:color="auto"/>
                                    <w:left w:val="none" w:sz="0" w:space="0" w:color="auto"/>
                                    <w:bottom w:val="none" w:sz="0" w:space="0" w:color="auto"/>
                                    <w:right w:val="none" w:sz="0" w:space="0" w:color="auto"/>
                                  </w:divBdr>
                                  <w:divsChild>
                                    <w:div w:id="757675427">
                                      <w:marLeft w:val="0"/>
                                      <w:marRight w:val="0"/>
                                      <w:marTop w:val="0"/>
                                      <w:marBottom w:val="0"/>
                                      <w:divBdr>
                                        <w:top w:val="none" w:sz="0" w:space="0" w:color="auto"/>
                                        <w:left w:val="none" w:sz="0" w:space="0" w:color="auto"/>
                                        <w:bottom w:val="none" w:sz="0" w:space="0" w:color="auto"/>
                                        <w:right w:val="none" w:sz="0" w:space="0" w:color="auto"/>
                                      </w:divBdr>
                                      <w:divsChild>
                                        <w:div w:id="1005281241">
                                          <w:marLeft w:val="0"/>
                                          <w:marRight w:val="0"/>
                                          <w:marTop w:val="0"/>
                                          <w:marBottom w:val="0"/>
                                          <w:divBdr>
                                            <w:top w:val="none" w:sz="0" w:space="0" w:color="auto"/>
                                            <w:left w:val="none" w:sz="0" w:space="0" w:color="auto"/>
                                            <w:bottom w:val="none" w:sz="0" w:space="0" w:color="auto"/>
                                            <w:right w:val="none" w:sz="0" w:space="0" w:color="auto"/>
                                          </w:divBdr>
                                          <w:divsChild>
                                            <w:div w:id="98718404">
                                              <w:marLeft w:val="0"/>
                                              <w:marRight w:val="0"/>
                                              <w:marTop w:val="0"/>
                                              <w:marBottom w:val="0"/>
                                              <w:divBdr>
                                                <w:top w:val="none" w:sz="0" w:space="0" w:color="auto"/>
                                                <w:left w:val="none" w:sz="0" w:space="0" w:color="auto"/>
                                                <w:bottom w:val="none" w:sz="0" w:space="0" w:color="auto"/>
                                                <w:right w:val="none" w:sz="0" w:space="0" w:color="auto"/>
                                              </w:divBdr>
                                              <w:divsChild>
                                                <w:div w:id="1807237788">
                                                  <w:marLeft w:val="0"/>
                                                  <w:marRight w:val="0"/>
                                                  <w:marTop w:val="0"/>
                                                  <w:marBottom w:val="0"/>
                                                  <w:divBdr>
                                                    <w:top w:val="none" w:sz="0" w:space="0" w:color="auto"/>
                                                    <w:left w:val="none" w:sz="0" w:space="0" w:color="auto"/>
                                                    <w:bottom w:val="none" w:sz="0" w:space="0" w:color="auto"/>
                                                    <w:right w:val="none" w:sz="0" w:space="0" w:color="auto"/>
                                                  </w:divBdr>
                                                  <w:divsChild>
                                                    <w:div w:id="437022744">
                                                      <w:marLeft w:val="0"/>
                                                      <w:marRight w:val="0"/>
                                                      <w:marTop w:val="0"/>
                                                      <w:marBottom w:val="0"/>
                                                      <w:divBdr>
                                                        <w:top w:val="none" w:sz="0" w:space="0" w:color="auto"/>
                                                        <w:left w:val="none" w:sz="0" w:space="0" w:color="auto"/>
                                                        <w:bottom w:val="none" w:sz="0" w:space="0" w:color="auto"/>
                                                        <w:right w:val="none" w:sz="0" w:space="0" w:color="auto"/>
                                                      </w:divBdr>
                                                      <w:divsChild>
                                                        <w:div w:id="367141597">
                                                          <w:marLeft w:val="0"/>
                                                          <w:marRight w:val="0"/>
                                                          <w:marTop w:val="0"/>
                                                          <w:marBottom w:val="0"/>
                                                          <w:divBdr>
                                                            <w:top w:val="none" w:sz="0" w:space="0" w:color="auto"/>
                                                            <w:left w:val="none" w:sz="0" w:space="0" w:color="auto"/>
                                                            <w:bottom w:val="none" w:sz="0" w:space="0" w:color="auto"/>
                                                            <w:right w:val="none" w:sz="0" w:space="0" w:color="auto"/>
                                                          </w:divBdr>
                                                          <w:divsChild>
                                                            <w:div w:id="1952546238">
                                                              <w:marLeft w:val="0"/>
                                                              <w:marRight w:val="0"/>
                                                              <w:marTop w:val="0"/>
                                                              <w:marBottom w:val="0"/>
                                                              <w:divBdr>
                                                                <w:top w:val="none" w:sz="0" w:space="0" w:color="auto"/>
                                                                <w:left w:val="none" w:sz="0" w:space="0" w:color="auto"/>
                                                                <w:bottom w:val="none" w:sz="0" w:space="0" w:color="auto"/>
                                                                <w:right w:val="none" w:sz="0" w:space="0" w:color="auto"/>
                                                              </w:divBdr>
                                                              <w:divsChild>
                                                                <w:div w:id="923956966">
                                                                  <w:marLeft w:val="0"/>
                                                                  <w:marRight w:val="0"/>
                                                                  <w:marTop w:val="0"/>
                                                                  <w:marBottom w:val="0"/>
                                                                  <w:divBdr>
                                                                    <w:top w:val="none" w:sz="0" w:space="0" w:color="auto"/>
                                                                    <w:left w:val="none" w:sz="0" w:space="0" w:color="auto"/>
                                                                    <w:bottom w:val="none" w:sz="0" w:space="0" w:color="auto"/>
                                                                    <w:right w:val="none" w:sz="0" w:space="0" w:color="auto"/>
                                                                  </w:divBdr>
                                                                  <w:divsChild>
                                                                    <w:div w:id="1633486563">
                                                                      <w:marLeft w:val="0"/>
                                                                      <w:marRight w:val="0"/>
                                                                      <w:marTop w:val="0"/>
                                                                      <w:marBottom w:val="0"/>
                                                                      <w:divBdr>
                                                                        <w:top w:val="none" w:sz="0" w:space="0" w:color="auto"/>
                                                                        <w:left w:val="none" w:sz="0" w:space="0" w:color="auto"/>
                                                                        <w:bottom w:val="none" w:sz="0" w:space="0" w:color="auto"/>
                                                                        <w:right w:val="none" w:sz="0" w:space="0" w:color="auto"/>
                                                                      </w:divBdr>
                                                                      <w:divsChild>
                                                                        <w:div w:id="375664095">
                                                                          <w:marLeft w:val="0"/>
                                                                          <w:marRight w:val="0"/>
                                                                          <w:marTop w:val="0"/>
                                                                          <w:marBottom w:val="0"/>
                                                                          <w:divBdr>
                                                                            <w:top w:val="none" w:sz="0" w:space="0" w:color="auto"/>
                                                                            <w:left w:val="none" w:sz="0" w:space="0" w:color="auto"/>
                                                                            <w:bottom w:val="none" w:sz="0" w:space="0" w:color="auto"/>
                                                                            <w:right w:val="none" w:sz="0" w:space="0" w:color="auto"/>
                                                                          </w:divBdr>
                                                                          <w:divsChild>
                                                                            <w:div w:id="1466391085">
                                                                              <w:marLeft w:val="0"/>
                                                                              <w:marRight w:val="0"/>
                                                                              <w:marTop w:val="0"/>
                                                                              <w:marBottom w:val="0"/>
                                                                              <w:divBdr>
                                                                                <w:top w:val="none" w:sz="0" w:space="0" w:color="auto"/>
                                                                                <w:left w:val="none" w:sz="0" w:space="0" w:color="auto"/>
                                                                                <w:bottom w:val="none" w:sz="0" w:space="0" w:color="auto"/>
                                                                                <w:right w:val="none" w:sz="0" w:space="0" w:color="auto"/>
                                                                              </w:divBdr>
                                                                              <w:divsChild>
                                                                                <w:div w:id="619726818">
                                                                                  <w:marLeft w:val="0"/>
                                                                                  <w:marRight w:val="0"/>
                                                                                  <w:marTop w:val="0"/>
                                                                                  <w:marBottom w:val="0"/>
                                                                                  <w:divBdr>
                                                                                    <w:top w:val="none" w:sz="0" w:space="0" w:color="auto"/>
                                                                                    <w:left w:val="none" w:sz="0" w:space="0" w:color="auto"/>
                                                                                    <w:bottom w:val="none" w:sz="0" w:space="0" w:color="auto"/>
                                                                                    <w:right w:val="none" w:sz="0" w:space="0" w:color="auto"/>
                                                                                  </w:divBdr>
                                                                                  <w:divsChild>
                                                                                    <w:div w:id="1510212849">
                                                                                      <w:marLeft w:val="0"/>
                                                                                      <w:marRight w:val="0"/>
                                                                                      <w:marTop w:val="0"/>
                                                                                      <w:marBottom w:val="0"/>
                                                                                      <w:divBdr>
                                                                                        <w:top w:val="none" w:sz="0" w:space="0" w:color="auto"/>
                                                                                        <w:left w:val="none" w:sz="0" w:space="0" w:color="auto"/>
                                                                                        <w:bottom w:val="none" w:sz="0" w:space="0" w:color="auto"/>
                                                                                        <w:right w:val="none" w:sz="0" w:space="0" w:color="auto"/>
                                                                                      </w:divBdr>
                                                                                      <w:divsChild>
                                                                                        <w:div w:id="272900908">
                                                                                          <w:marLeft w:val="0"/>
                                                                                          <w:marRight w:val="0"/>
                                                                                          <w:marTop w:val="0"/>
                                                                                          <w:marBottom w:val="0"/>
                                                                                          <w:divBdr>
                                                                                            <w:top w:val="none" w:sz="0" w:space="0" w:color="auto"/>
                                                                                            <w:left w:val="none" w:sz="0" w:space="0" w:color="auto"/>
                                                                                            <w:bottom w:val="none" w:sz="0" w:space="0" w:color="auto"/>
                                                                                            <w:right w:val="none" w:sz="0" w:space="0" w:color="auto"/>
                                                                                          </w:divBdr>
                                                                                          <w:divsChild>
                                                                                            <w:div w:id="40329557">
                                                                                              <w:marLeft w:val="0"/>
                                                                                              <w:marRight w:val="0"/>
                                                                                              <w:marTop w:val="0"/>
                                                                                              <w:marBottom w:val="0"/>
                                                                                              <w:divBdr>
                                                                                                <w:top w:val="none" w:sz="0" w:space="0" w:color="auto"/>
                                                                                                <w:left w:val="none" w:sz="0" w:space="0" w:color="auto"/>
                                                                                                <w:bottom w:val="none" w:sz="0" w:space="0" w:color="auto"/>
                                                                                                <w:right w:val="none" w:sz="0" w:space="0" w:color="auto"/>
                                                                                              </w:divBdr>
                                                                                              <w:divsChild>
                                                                                                <w:div w:id="1503859760">
                                                                                                  <w:marLeft w:val="0"/>
                                                                                                  <w:marRight w:val="0"/>
                                                                                                  <w:marTop w:val="0"/>
                                                                                                  <w:marBottom w:val="0"/>
                                                                                                  <w:divBdr>
                                                                                                    <w:top w:val="none" w:sz="0" w:space="0" w:color="auto"/>
                                                                                                    <w:left w:val="none" w:sz="0" w:space="0" w:color="auto"/>
                                                                                                    <w:bottom w:val="none" w:sz="0" w:space="0" w:color="auto"/>
                                                                                                    <w:right w:val="none" w:sz="0" w:space="0" w:color="auto"/>
                                                                                                  </w:divBdr>
                                                                                                  <w:divsChild>
                                                                                                    <w:div w:id="5483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352628">
      <w:bodyDiv w:val="1"/>
      <w:marLeft w:val="0"/>
      <w:marRight w:val="0"/>
      <w:marTop w:val="0"/>
      <w:marBottom w:val="0"/>
      <w:divBdr>
        <w:top w:val="none" w:sz="0" w:space="0" w:color="auto"/>
        <w:left w:val="none" w:sz="0" w:space="0" w:color="auto"/>
        <w:bottom w:val="none" w:sz="0" w:space="0" w:color="auto"/>
        <w:right w:val="none" w:sz="0" w:space="0" w:color="auto"/>
      </w:divBdr>
      <w:divsChild>
        <w:div w:id="2033991078">
          <w:marLeft w:val="0"/>
          <w:marRight w:val="0"/>
          <w:marTop w:val="0"/>
          <w:marBottom w:val="0"/>
          <w:divBdr>
            <w:top w:val="none" w:sz="0" w:space="0" w:color="auto"/>
            <w:left w:val="none" w:sz="0" w:space="0" w:color="auto"/>
            <w:bottom w:val="none" w:sz="0" w:space="0" w:color="auto"/>
            <w:right w:val="none" w:sz="0" w:space="0" w:color="auto"/>
          </w:divBdr>
          <w:divsChild>
            <w:div w:id="305427954">
              <w:marLeft w:val="0"/>
              <w:marRight w:val="0"/>
              <w:marTop w:val="0"/>
              <w:marBottom w:val="0"/>
              <w:divBdr>
                <w:top w:val="none" w:sz="0" w:space="0" w:color="auto"/>
                <w:left w:val="none" w:sz="0" w:space="0" w:color="auto"/>
                <w:bottom w:val="none" w:sz="0" w:space="0" w:color="auto"/>
                <w:right w:val="none" w:sz="0" w:space="0" w:color="auto"/>
              </w:divBdr>
              <w:divsChild>
                <w:div w:id="456337431">
                  <w:marLeft w:val="0"/>
                  <w:marRight w:val="0"/>
                  <w:marTop w:val="0"/>
                  <w:marBottom w:val="0"/>
                  <w:divBdr>
                    <w:top w:val="none" w:sz="0" w:space="0" w:color="auto"/>
                    <w:left w:val="none" w:sz="0" w:space="0" w:color="auto"/>
                    <w:bottom w:val="none" w:sz="0" w:space="0" w:color="auto"/>
                    <w:right w:val="none" w:sz="0" w:space="0" w:color="auto"/>
                  </w:divBdr>
                  <w:divsChild>
                    <w:div w:id="956564424">
                      <w:marLeft w:val="0"/>
                      <w:marRight w:val="0"/>
                      <w:marTop w:val="0"/>
                      <w:marBottom w:val="0"/>
                      <w:divBdr>
                        <w:top w:val="none" w:sz="0" w:space="0" w:color="auto"/>
                        <w:left w:val="none" w:sz="0" w:space="0" w:color="auto"/>
                        <w:bottom w:val="none" w:sz="0" w:space="0" w:color="auto"/>
                        <w:right w:val="none" w:sz="0" w:space="0" w:color="auto"/>
                      </w:divBdr>
                      <w:divsChild>
                        <w:div w:id="1607614310">
                          <w:marLeft w:val="0"/>
                          <w:marRight w:val="0"/>
                          <w:marTop w:val="0"/>
                          <w:marBottom w:val="0"/>
                          <w:divBdr>
                            <w:top w:val="none" w:sz="0" w:space="0" w:color="auto"/>
                            <w:left w:val="none" w:sz="0" w:space="0" w:color="auto"/>
                            <w:bottom w:val="none" w:sz="0" w:space="0" w:color="auto"/>
                            <w:right w:val="none" w:sz="0" w:space="0" w:color="auto"/>
                          </w:divBdr>
                          <w:divsChild>
                            <w:div w:id="1817917246">
                              <w:marLeft w:val="0"/>
                              <w:marRight w:val="0"/>
                              <w:marTop w:val="0"/>
                              <w:marBottom w:val="0"/>
                              <w:divBdr>
                                <w:top w:val="none" w:sz="0" w:space="0" w:color="auto"/>
                                <w:left w:val="none" w:sz="0" w:space="0" w:color="auto"/>
                                <w:bottom w:val="none" w:sz="0" w:space="0" w:color="auto"/>
                                <w:right w:val="none" w:sz="0" w:space="0" w:color="auto"/>
                              </w:divBdr>
                              <w:divsChild>
                                <w:div w:id="1313216239">
                                  <w:marLeft w:val="0"/>
                                  <w:marRight w:val="0"/>
                                  <w:marTop w:val="0"/>
                                  <w:marBottom w:val="0"/>
                                  <w:divBdr>
                                    <w:top w:val="none" w:sz="0" w:space="0" w:color="auto"/>
                                    <w:left w:val="none" w:sz="0" w:space="0" w:color="auto"/>
                                    <w:bottom w:val="none" w:sz="0" w:space="0" w:color="auto"/>
                                    <w:right w:val="none" w:sz="0" w:space="0" w:color="auto"/>
                                  </w:divBdr>
                                  <w:divsChild>
                                    <w:div w:id="1735153088">
                                      <w:marLeft w:val="0"/>
                                      <w:marRight w:val="0"/>
                                      <w:marTop w:val="0"/>
                                      <w:marBottom w:val="0"/>
                                      <w:divBdr>
                                        <w:top w:val="none" w:sz="0" w:space="0" w:color="auto"/>
                                        <w:left w:val="none" w:sz="0" w:space="0" w:color="auto"/>
                                        <w:bottom w:val="none" w:sz="0" w:space="0" w:color="auto"/>
                                        <w:right w:val="none" w:sz="0" w:space="0" w:color="auto"/>
                                      </w:divBdr>
                                      <w:divsChild>
                                        <w:div w:id="857356044">
                                          <w:marLeft w:val="0"/>
                                          <w:marRight w:val="0"/>
                                          <w:marTop w:val="0"/>
                                          <w:marBottom w:val="0"/>
                                          <w:divBdr>
                                            <w:top w:val="none" w:sz="0" w:space="0" w:color="auto"/>
                                            <w:left w:val="none" w:sz="0" w:space="0" w:color="auto"/>
                                            <w:bottom w:val="none" w:sz="0" w:space="0" w:color="auto"/>
                                            <w:right w:val="none" w:sz="0" w:space="0" w:color="auto"/>
                                          </w:divBdr>
                                          <w:divsChild>
                                            <w:div w:id="378239252">
                                              <w:marLeft w:val="0"/>
                                              <w:marRight w:val="0"/>
                                              <w:marTop w:val="0"/>
                                              <w:marBottom w:val="0"/>
                                              <w:divBdr>
                                                <w:top w:val="none" w:sz="0" w:space="0" w:color="auto"/>
                                                <w:left w:val="none" w:sz="0" w:space="0" w:color="auto"/>
                                                <w:bottom w:val="none" w:sz="0" w:space="0" w:color="auto"/>
                                                <w:right w:val="none" w:sz="0" w:space="0" w:color="auto"/>
                                              </w:divBdr>
                                              <w:divsChild>
                                                <w:div w:id="1336498376">
                                                  <w:marLeft w:val="0"/>
                                                  <w:marRight w:val="0"/>
                                                  <w:marTop w:val="0"/>
                                                  <w:marBottom w:val="0"/>
                                                  <w:divBdr>
                                                    <w:top w:val="none" w:sz="0" w:space="0" w:color="auto"/>
                                                    <w:left w:val="none" w:sz="0" w:space="0" w:color="auto"/>
                                                    <w:bottom w:val="none" w:sz="0" w:space="0" w:color="auto"/>
                                                    <w:right w:val="none" w:sz="0" w:space="0" w:color="auto"/>
                                                  </w:divBdr>
                                                  <w:divsChild>
                                                    <w:div w:id="2084255963">
                                                      <w:marLeft w:val="0"/>
                                                      <w:marRight w:val="0"/>
                                                      <w:marTop w:val="0"/>
                                                      <w:marBottom w:val="0"/>
                                                      <w:divBdr>
                                                        <w:top w:val="none" w:sz="0" w:space="0" w:color="auto"/>
                                                        <w:left w:val="none" w:sz="0" w:space="0" w:color="auto"/>
                                                        <w:bottom w:val="none" w:sz="0" w:space="0" w:color="auto"/>
                                                        <w:right w:val="none" w:sz="0" w:space="0" w:color="auto"/>
                                                      </w:divBdr>
                                                      <w:divsChild>
                                                        <w:div w:id="2040272370">
                                                          <w:marLeft w:val="0"/>
                                                          <w:marRight w:val="0"/>
                                                          <w:marTop w:val="0"/>
                                                          <w:marBottom w:val="0"/>
                                                          <w:divBdr>
                                                            <w:top w:val="none" w:sz="0" w:space="0" w:color="auto"/>
                                                            <w:left w:val="none" w:sz="0" w:space="0" w:color="auto"/>
                                                            <w:bottom w:val="none" w:sz="0" w:space="0" w:color="auto"/>
                                                            <w:right w:val="none" w:sz="0" w:space="0" w:color="auto"/>
                                                          </w:divBdr>
                                                          <w:divsChild>
                                                            <w:div w:id="66652847">
                                                              <w:marLeft w:val="0"/>
                                                              <w:marRight w:val="0"/>
                                                              <w:marTop w:val="0"/>
                                                              <w:marBottom w:val="0"/>
                                                              <w:divBdr>
                                                                <w:top w:val="none" w:sz="0" w:space="0" w:color="auto"/>
                                                                <w:left w:val="none" w:sz="0" w:space="0" w:color="auto"/>
                                                                <w:bottom w:val="none" w:sz="0" w:space="0" w:color="auto"/>
                                                                <w:right w:val="none" w:sz="0" w:space="0" w:color="auto"/>
                                                              </w:divBdr>
                                                              <w:divsChild>
                                                                <w:div w:id="596863851">
                                                                  <w:marLeft w:val="0"/>
                                                                  <w:marRight w:val="0"/>
                                                                  <w:marTop w:val="0"/>
                                                                  <w:marBottom w:val="0"/>
                                                                  <w:divBdr>
                                                                    <w:top w:val="none" w:sz="0" w:space="0" w:color="auto"/>
                                                                    <w:left w:val="none" w:sz="0" w:space="0" w:color="auto"/>
                                                                    <w:bottom w:val="none" w:sz="0" w:space="0" w:color="auto"/>
                                                                    <w:right w:val="none" w:sz="0" w:space="0" w:color="auto"/>
                                                                  </w:divBdr>
                                                                  <w:divsChild>
                                                                    <w:div w:id="887455113">
                                                                      <w:marLeft w:val="0"/>
                                                                      <w:marRight w:val="0"/>
                                                                      <w:marTop w:val="0"/>
                                                                      <w:marBottom w:val="0"/>
                                                                      <w:divBdr>
                                                                        <w:top w:val="none" w:sz="0" w:space="0" w:color="auto"/>
                                                                        <w:left w:val="none" w:sz="0" w:space="0" w:color="auto"/>
                                                                        <w:bottom w:val="none" w:sz="0" w:space="0" w:color="auto"/>
                                                                        <w:right w:val="none" w:sz="0" w:space="0" w:color="auto"/>
                                                                      </w:divBdr>
                                                                      <w:divsChild>
                                                                        <w:div w:id="1409155624">
                                                                          <w:marLeft w:val="0"/>
                                                                          <w:marRight w:val="0"/>
                                                                          <w:marTop w:val="0"/>
                                                                          <w:marBottom w:val="0"/>
                                                                          <w:divBdr>
                                                                            <w:top w:val="none" w:sz="0" w:space="0" w:color="auto"/>
                                                                            <w:left w:val="none" w:sz="0" w:space="0" w:color="auto"/>
                                                                            <w:bottom w:val="none" w:sz="0" w:space="0" w:color="auto"/>
                                                                            <w:right w:val="none" w:sz="0" w:space="0" w:color="auto"/>
                                                                          </w:divBdr>
                                                                          <w:divsChild>
                                                                            <w:div w:id="1146245024">
                                                                              <w:marLeft w:val="0"/>
                                                                              <w:marRight w:val="0"/>
                                                                              <w:marTop w:val="0"/>
                                                                              <w:marBottom w:val="0"/>
                                                                              <w:divBdr>
                                                                                <w:top w:val="none" w:sz="0" w:space="0" w:color="auto"/>
                                                                                <w:left w:val="none" w:sz="0" w:space="0" w:color="auto"/>
                                                                                <w:bottom w:val="none" w:sz="0" w:space="0" w:color="auto"/>
                                                                                <w:right w:val="none" w:sz="0" w:space="0" w:color="auto"/>
                                                                              </w:divBdr>
                                                                              <w:divsChild>
                                                                                <w:div w:id="1278412322">
                                                                                  <w:marLeft w:val="0"/>
                                                                                  <w:marRight w:val="0"/>
                                                                                  <w:marTop w:val="0"/>
                                                                                  <w:marBottom w:val="0"/>
                                                                                  <w:divBdr>
                                                                                    <w:top w:val="none" w:sz="0" w:space="0" w:color="auto"/>
                                                                                    <w:left w:val="none" w:sz="0" w:space="0" w:color="auto"/>
                                                                                    <w:bottom w:val="none" w:sz="0" w:space="0" w:color="auto"/>
                                                                                    <w:right w:val="none" w:sz="0" w:space="0" w:color="auto"/>
                                                                                  </w:divBdr>
                                                                                  <w:divsChild>
                                                                                    <w:div w:id="448014291">
                                                                                      <w:marLeft w:val="0"/>
                                                                                      <w:marRight w:val="0"/>
                                                                                      <w:marTop w:val="0"/>
                                                                                      <w:marBottom w:val="0"/>
                                                                                      <w:divBdr>
                                                                                        <w:top w:val="none" w:sz="0" w:space="0" w:color="auto"/>
                                                                                        <w:left w:val="none" w:sz="0" w:space="0" w:color="auto"/>
                                                                                        <w:bottom w:val="none" w:sz="0" w:space="0" w:color="auto"/>
                                                                                        <w:right w:val="none" w:sz="0" w:space="0" w:color="auto"/>
                                                                                      </w:divBdr>
                                                                                      <w:divsChild>
                                                                                        <w:div w:id="897979601">
                                                                                          <w:marLeft w:val="0"/>
                                                                                          <w:marRight w:val="0"/>
                                                                                          <w:marTop w:val="0"/>
                                                                                          <w:marBottom w:val="0"/>
                                                                                          <w:divBdr>
                                                                                            <w:top w:val="none" w:sz="0" w:space="0" w:color="auto"/>
                                                                                            <w:left w:val="none" w:sz="0" w:space="0" w:color="auto"/>
                                                                                            <w:bottom w:val="none" w:sz="0" w:space="0" w:color="auto"/>
                                                                                            <w:right w:val="none" w:sz="0" w:space="0" w:color="auto"/>
                                                                                          </w:divBdr>
                                                                                          <w:divsChild>
                                                                                            <w:div w:id="1370378160">
                                                                                              <w:marLeft w:val="0"/>
                                                                                              <w:marRight w:val="0"/>
                                                                                              <w:marTop w:val="0"/>
                                                                                              <w:marBottom w:val="0"/>
                                                                                              <w:divBdr>
                                                                                                <w:top w:val="none" w:sz="0" w:space="0" w:color="auto"/>
                                                                                                <w:left w:val="none" w:sz="0" w:space="0" w:color="auto"/>
                                                                                                <w:bottom w:val="none" w:sz="0" w:space="0" w:color="auto"/>
                                                                                                <w:right w:val="none" w:sz="0" w:space="0" w:color="auto"/>
                                                                                              </w:divBdr>
                                                                                              <w:divsChild>
                                                                                                <w:div w:id="1325966">
                                                                                                  <w:marLeft w:val="0"/>
                                                                                                  <w:marRight w:val="0"/>
                                                                                                  <w:marTop w:val="0"/>
                                                                                                  <w:marBottom w:val="0"/>
                                                                                                  <w:divBdr>
                                                                                                    <w:top w:val="none" w:sz="0" w:space="0" w:color="auto"/>
                                                                                                    <w:left w:val="none" w:sz="0" w:space="0" w:color="auto"/>
                                                                                                    <w:bottom w:val="none" w:sz="0" w:space="0" w:color="auto"/>
                                                                                                    <w:right w:val="none" w:sz="0" w:space="0" w:color="auto"/>
                                                                                                  </w:divBdr>
                                                                                                  <w:divsChild>
                                                                                                    <w:div w:id="1363633666">
                                                                                                      <w:marLeft w:val="0"/>
                                                                                                      <w:marRight w:val="0"/>
                                                                                                      <w:marTop w:val="0"/>
                                                                                                      <w:marBottom w:val="0"/>
                                                                                                      <w:divBdr>
                                                                                                        <w:top w:val="none" w:sz="0" w:space="0" w:color="auto"/>
                                                                                                        <w:left w:val="none" w:sz="0" w:space="0" w:color="auto"/>
                                                                                                        <w:bottom w:val="none" w:sz="0" w:space="0" w:color="auto"/>
                                                                                                        <w:right w:val="none" w:sz="0" w:space="0" w:color="auto"/>
                                                                                                      </w:divBdr>
                                                                                                    </w:div>
                                                                                                    <w:div w:id="175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538167">
      <w:bodyDiv w:val="1"/>
      <w:marLeft w:val="0"/>
      <w:marRight w:val="0"/>
      <w:marTop w:val="0"/>
      <w:marBottom w:val="0"/>
      <w:divBdr>
        <w:top w:val="none" w:sz="0" w:space="0" w:color="auto"/>
        <w:left w:val="none" w:sz="0" w:space="0" w:color="auto"/>
        <w:bottom w:val="none" w:sz="0" w:space="0" w:color="auto"/>
        <w:right w:val="none" w:sz="0" w:space="0" w:color="auto"/>
      </w:divBdr>
      <w:divsChild>
        <w:div w:id="1422677396">
          <w:marLeft w:val="0"/>
          <w:marRight w:val="0"/>
          <w:marTop w:val="0"/>
          <w:marBottom w:val="0"/>
          <w:divBdr>
            <w:top w:val="none" w:sz="0" w:space="0" w:color="auto"/>
            <w:left w:val="none" w:sz="0" w:space="0" w:color="auto"/>
            <w:bottom w:val="none" w:sz="0" w:space="0" w:color="auto"/>
            <w:right w:val="none" w:sz="0" w:space="0" w:color="auto"/>
          </w:divBdr>
          <w:divsChild>
            <w:div w:id="1597052762">
              <w:marLeft w:val="0"/>
              <w:marRight w:val="0"/>
              <w:marTop w:val="0"/>
              <w:marBottom w:val="0"/>
              <w:divBdr>
                <w:top w:val="none" w:sz="0" w:space="0" w:color="auto"/>
                <w:left w:val="none" w:sz="0" w:space="0" w:color="auto"/>
                <w:bottom w:val="none" w:sz="0" w:space="0" w:color="auto"/>
                <w:right w:val="none" w:sz="0" w:space="0" w:color="auto"/>
              </w:divBdr>
              <w:divsChild>
                <w:div w:id="2133092735">
                  <w:marLeft w:val="0"/>
                  <w:marRight w:val="0"/>
                  <w:marTop w:val="0"/>
                  <w:marBottom w:val="0"/>
                  <w:divBdr>
                    <w:top w:val="none" w:sz="0" w:space="0" w:color="auto"/>
                    <w:left w:val="none" w:sz="0" w:space="0" w:color="auto"/>
                    <w:bottom w:val="none" w:sz="0" w:space="0" w:color="auto"/>
                    <w:right w:val="none" w:sz="0" w:space="0" w:color="auto"/>
                  </w:divBdr>
                  <w:divsChild>
                    <w:div w:id="1055854640">
                      <w:marLeft w:val="0"/>
                      <w:marRight w:val="0"/>
                      <w:marTop w:val="0"/>
                      <w:marBottom w:val="0"/>
                      <w:divBdr>
                        <w:top w:val="none" w:sz="0" w:space="0" w:color="auto"/>
                        <w:left w:val="none" w:sz="0" w:space="0" w:color="auto"/>
                        <w:bottom w:val="none" w:sz="0" w:space="0" w:color="auto"/>
                        <w:right w:val="none" w:sz="0" w:space="0" w:color="auto"/>
                      </w:divBdr>
                      <w:divsChild>
                        <w:div w:id="9651370">
                          <w:marLeft w:val="0"/>
                          <w:marRight w:val="0"/>
                          <w:marTop w:val="0"/>
                          <w:marBottom w:val="0"/>
                          <w:divBdr>
                            <w:top w:val="none" w:sz="0" w:space="0" w:color="auto"/>
                            <w:left w:val="none" w:sz="0" w:space="0" w:color="auto"/>
                            <w:bottom w:val="none" w:sz="0" w:space="0" w:color="auto"/>
                            <w:right w:val="none" w:sz="0" w:space="0" w:color="auto"/>
                          </w:divBdr>
                          <w:divsChild>
                            <w:div w:id="695498140">
                              <w:marLeft w:val="0"/>
                              <w:marRight w:val="0"/>
                              <w:marTop w:val="0"/>
                              <w:marBottom w:val="0"/>
                              <w:divBdr>
                                <w:top w:val="none" w:sz="0" w:space="0" w:color="auto"/>
                                <w:left w:val="none" w:sz="0" w:space="0" w:color="auto"/>
                                <w:bottom w:val="none" w:sz="0" w:space="0" w:color="auto"/>
                                <w:right w:val="none" w:sz="0" w:space="0" w:color="auto"/>
                              </w:divBdr>
                              <w:divsChild>
                                <w:div w:id="1867207970">
                                  <w:marLeft w:val="0"/>
                                  <w:marRight w:val="0"/>
                                  <w:marTop w:val="0"/>
                                  <w:marBottom w:val="0"/>
                                  <w:divBdr>
                                    <w:top w:val="none" w:sz="0" w:space="0" w:color="auto"/>
                                    <w:left w:val="none" w:sz="0" w:space="0" w:color="auto"/>
                                    <w:bottom w:val="none" w:sz="0" w:space="0" w:color="auto"/>
                                    <w:right w:val="none" w:sz="0" w:space="0" w:color="auto"/>
                                  </w:divBdr>
                                  <w:divsChild>
                                    <w:div w:id="678429983">
                                      <w:marLeft w:val="0"/>
                                      <w:marRight w:val="0"/>
                                      <w:marTop w:val="0"/>
                                      <w:marBottom w:val="0"/>
                                      <w:divBdr>
                                        <w:top w:val="none" w:sz="0" w:space="0" w:color="auto"/>
                                        <w:left w:val="none" w:sz="0" w:space="0" w:color="auto"/>
                                        <w:bottom w:val="none" w:sz="0" w:space="0" w:color="auto"/>
                                        <w:right w:val="none" w:sz="0" w:space="0" w:color="auto"/>
                                      </w:divBdr>
                                      <w:divsChild>
                                        <w:div w:id="1721828046">
                                          <w:marLeft w:val="0"/>
                                          <w:marRight w:val="0"/>
                                          <w:marTop w:val="0"/>
                                          <w:marBottom w:val="0"/>
                                          <w:divBdr>
                                            <w:top w:val="none" w:sz="0" w:space="0" w:color="auto"/>
                                            <w:left w:val="none" w:sz="0" w:space="0" w:color="auto"/>
                                            <w:bottom w:val="none" w:sz="0" w:space="0" w:color="auto"/>
                                            <w:right w:val="none" w:sz="0" w:space="0" w:color="auto"/>
                                          </w:divBdr>
                                          <w:divsChild>
                                            <w:div w:id="251745235">
                                              <w:marLeft w:val="0"/>
                                              <w:marRight w:val="0"/>
                                              <w:marTop w:val="0"/>
                                              <w:marBottom w:val="0"/>
                                              <w:divBdr>
                                                <w:top w:val="none" w:sz="0" w:space="0" w:color="auto"/>
                                                <w:left w:val="none" w:sz="0" w:space="0" w:color="auto"/>
                                                <w:bottom w:val="none" w:sz="0" w:space="0" w:color="auto"/>
                                                <w:right w:val="none" w:sz="0" w:space="0" w:color="auto"/>
                                              </w:divBdr>
                                              <w:divsChild>
                                                <w:div w:id="1555696742">
                                                  <w:marLeft w:val="0"/>
                                                  <w:marRight w:val="0"/>
                                                  <w:marTop w:val="0"/>
                                                  <w:marBottom w:val="0"/>
                                                  <w:divBdr>
                                                    <w:top w:val="none" w:sz="0" w:space="0" w:color="auto"/>
                                                    <w:left w:val="none" w:sz="0" w:space="0" w:color="auto"/>
                                                    <w:bottom w:val="none" w:sz="0" w:space="0" w:color="auto"/>
                                                    <w:right w:val="none" w:sz="0" w:space="0" w:color="auto"/>
                                                  </w:divBdr>
                                                </w:div>
                                                <w:div w:id="10320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993683">
      <w:bodyDiv w:val="1"/>
      <w:marLeft w:val="0"/>
      <w:marRight w:val="0"/>
      <w:marTop w:val="0"/>
      <w:marBottom w:val="0"/>
      <w:divBdr>
        <w:top w:val="none" w:sz="0" w:space="0" w:color="auto"/>
        <w:left w:val="none" w:sz="0" w:space="0" w:color="auto"/>
        <w:bottom w:val="none" w:sz="0" w:space="0" w:color="auto"/>
        <w:right w:val="none" w:sz="0" w:space="0" w:color="auto"/>
      </w:divBdr>
      <w:divsChild>
        <w:div w:id="775444828">
          <w:marLeft w:val="0"/>
          <w:marRight w:val="0"/>
          <w:marTop w:val="0"/>
          <w:marBottom w:val="0"/>
          <w:divBdr>
            <w:top w:val="none" w:sz="0" w:space="0" w:color="auto"/>
            <w:left w:val="none" w:sz="0" w:space="0" w:color="auto"/>
            <w:bottom w:val="none" w:sz="0" w:space="0" w:color="auto"/>
            <w:right w:val="none" w:sz="0" w:space="0" w:color="auto"/>
          </w:divBdr>
          <w:divsChild>
            <w:div w:id="704600505">
              <w:marLeft w:val="0"/>
              <w:marRight w:val="0"/>
              <w:marTop w:val="0"/>
              <w:marBottom w:val="0"/>
              <w:divBdr>
                <w:top w:val="none" w:sz="0" w:space="0" w:color="auto"/>
                <w:left w:val="none" w:sz="0" w:space="0" w:color="auto"/>
                <w:bottom w:val="none" w:sz="0" w:space="0" w:color="auto"/>
                <w:right w:val="none" w:sz="0" w:space="0" w:color="auto"/>
              </w:divBdr>
              <w:divsChild>
                <w:div w:id="1302230692">
                  <w:marLeft w:val="0"/>
                  <w:marRight w:val="0"/>
                  <w:marTop w:val="0"/>
                  <w:marBottom w:val="0"/>
                  <w:divBdr>
                    <w:top w:val="none" w:sz="0" w:space="0" w:color="auto"/>
                    <w:left w:val="none" w:sz="0" w:space="0" w:color="auto"/>
                    <w:bottom w:val="none" w:sz="0" w:space="0" w:color="auto"/>
                    <w:right w:val="none" w:sz="0" w:space="0" w:color="auto"/>
                  </w:divBdr>
                  <w:divsChild>
                    <w:div w:id="746610613">
                      <w:marLeft w:val="0"/>
                      <w:marRight w:val="0"/>
                      <w:marTop w:val="0"/>
                      <w:marBottom w:val="0"/>
                      <w:divBdr>
                        <w:top w:val="none" w:sz="0" w:space="0" w:color="auto"/>
                        <w:left w:val="none" w:sz="0" w:space="0" w:color="auto"/>
                        <w:bottom w:val="none" w:sz="0" w:space="0" w:color="auto"/>
                        <w:right w:val="none" w:sz="0" w:space="0" w:color="auto"/>
                      </w:divBdr>
                      <w:divsChild>
                        <w:div w:id="645280469">
                          <w:marLeft w:val="0"/>
                          <w:marRight w:val="0"/>
                          <w:marTop w:val="0"/>
                          <w:marBottom w:val="0"/>
                          <w:divBdr>
                            <w:top w:val="none" w:sz="0" w:space="0" w:color="auto"/>
                            <w:left w:val="none" w:sz="0" w:space="0" w:color="auto"/>
                            <w:bottom w:val="none" w:sz="0" w:space="0" w:color="auto"/>
                            <w:right w:val="none" w:sz="0" w:space="0" w:color="auto"/>
                          </w:divBdr>
                          <w:divsChild>
                            <w:div w:id="1404791493">
                              <w:marLeft w:val="0"/>
                              <w:marRight w:val="0"/>
                              <w:marTop w:val="0"/>
                              <w:marBottom w:val="0"/>
                              <w:divBdr>
                                <w:top w:val="none" w:sz="0" w:space="0" w:color="auto"/>
                                <w:left w:val="none" w:sz="0" w:space="0" w:color="auto"/>
                                <w:bottom w:val="none" w:sz="0" w:space="0" w:color="auto"/>
                                <w:right w:val="none" w:sz="0" w:space="0" w:color="auto"/>
                              </w:divBdr>
                              <w:divsChild>
                                <w:div w:id="1219435404">
                                  <w:marLeft w:val="0"/>
                                  <w:marRight w:val="0"/>
                                  <w:marTop w:val="0"/>
                                  <w:marBottom w:val="0"/>
                                  <w:divBdr>
                                    <w:top w:val="none" w:sz="0" w:space="0" w:color="auto"/>
                                    <w:left w:val="none" w:sz="0" w:space="0" w:color="auto"/>
                                    <w:bottom w:val="none" w:sz="0" w:space="0" w:color="auto"/>
                                    <w:right w:val="none" w:sz="0" w:space="0" w:color="auto"/>
                                  </w:divBdr>
                                  <w:divsChild>
                                    <w:div w:id="1353609996">
                                      <w:marLeft w:val="0"/>
                                      <w:marRight w:val="0"/>
                                      <w:marTop w:val="0"/>
                                      <w:marBottom w:val="0"/>
                                      <w:divBdr>
                                        <w:top w:val="none" w:sz="0" w:space="0" w:color="auto"/>
                                        <w:left w:val="none" w:sz="0" w:space="0" w:color="auto"/>
                                        <w:bottom w:val="none" w:sz="0" w:space="0" w:color="auto"/>
                                        <w:right w:val="none" w:sz="0" w:space="0" w:color="auto"/>
                                      </w:divBdr>
                                      <w:divsChild>
                                        <w:div w:id="1763799463">
                                          <w:marLeft w:val="0"/>
                                          <w:marRight w:val="0"/>
                                          <w:marTop w:val="0"/>
                                          <w:marBottom w:val="0"/>
                                          <w:divBdr>
                                            <w:top w:val="none" w:sz="0" w:space="0" w:color="auto"/>
                                            <w:left w:val="none" w:sz="0" w:space="0" w:color="auto"/>
                                            <w:bottom w:val="none" w:sz="0" w:space="0" w:color="auto"/>
                                            <w:right w:val="none" w:sz="0" w:space="0" w:color="auto"/>
                                          </w:divBdr>
                                          <w:divsChild>
                                            <w:div w:id="2138834317">
                                              <w:marLeft w:val="0"/>
                                              <w:marRight w:val="0"/>
                                              <w:marTop w:val="0"/>
                                              <w:marBottom w:val="0"/>
                                              <w:divBdr>
                                                <w:top w:val="none" w:sz="0" w:space="0" w:color="auto"/>
                                                <w:left w:val="none" w:sz="0" w:space="0" w:color="auto"/>
                                                <w:bottom w:val="none" w:sz="0" w:space="0" w:color="auto"/>
                                                <w:right w:val="none" w:sz="0" w:space="0" w:color="auto"/>
                                              </w:divBdr>
                                              <w:divsChild>
                                                <w:div w:id="842739001">
                                                  <w:marLeft w:val="0"/>
                                                  <w:marRight w:val="0"/>
                                                  <w:marTop w:val="0"/>
                                                  <w:marBottom w:val="0"/>
                                                  <w:divBdr>
                                                    <w:top w:val="none" w:sz="0" w:space="0" w:color="auto"/>
                                                    <w:left w:val="none" w:sz="0" w:space="0" w:color="auto"/>
                                                    <w:bottom w:val="none" w:sz="0" w:space="0" w:color="auto"/>
                                                    <w:right w:val="none" w:sz="0" w:space="0" w:color="auto"/>
                                                  </w:divBdr>
                                                  <w:divsChild>
                                                    <w:div w:id="1948851750">
                                                      <w:marLeft w:val="0"/>
                                                      <w:marRight w:val="0"/>
                                                      <w:marTop w:val="0"/>
                                                      <w:marBottom w:val="0"/>
                                                      <w:divBdr>
                                                        <w:top w:val="none" w:sz="0" w:space="0" w:color="auto"/>
                                                        <w:left w:val="none" w:sz="0" w:space="0" w:color="auto"/>
                                                        <w:bottom w:val="none" w:sz="0" w:space="0" w:color="auto"/>
                                                        <w:right w:val="none" w:sz="0" w:space="0" w:color="auto"/>
                                                      </w:divBdr>
                                                      <w:divsChild>
                                                        <w:div w:id="1146162440">
                                                          <w:marLeft w:val="0"/>
                                                          <w:marRight w:val="0"/>
                                                          <w:marTop w:val="0"/>
                                                          <w:marBottom w:val="0"/>
                                                          <w:divBdr>
                                                            <w:top w:val="none" w:sz="0" w:space="0" w:color="auto"/>
                                                            <w:left w:val="none" w:sz="0" w:space="0" w:color="auto"/>
                                                            <w:bottom w:val="none" w:sz="0" w:space="0" w:color="auto"/>
                                                            <w:right w:val="none" w:sz="0" w:space="0" w:color="auto"/>
                                                          </w:divBdr>
                                                          <w:divsChild>
                                                            <w:div w:id="1804738927">
                                                              <w:marLeft w:val="0"/>
                                                              <w:marRight w:val="0"/>
                                                              <w:marTop w:val="0"/>
                                                              <w:marBottom w:val="0"/>
                                                              <w:divBdr>
                                                                <w:top w:val="none" w:sz="0" w:space="0" w:color="auto"/>
                                                                <w:left w:val="none" w:sz="0" w:space="0" w:color="auto"/>
                                                                <w:bottom w:val="none" w:sz="0" w:space="0" w:color="auto"/>
                                                                <w:right w:val="none" w:sz="0" w:space="0" w:color="auto"/>
                                                              </w:divBdr>
                                                              <w:divsChild>
                                                                <w:div w:id="380449114">
                                                                  <w:marLeft w:val="0"/>
                                                                  <w:marRight w:val="0"/>
                                                                  <w:marTop w:val="0"/>
                                                                  <w:marBottom w:val="0"/>
                                                                  <w:divBdr>
                                                                    <w:top w:val="none" w:sz="0" w:space="0" w:color="auto"/>
                                                                    <w:left w:val="none" w:sz="0" w:space="0" w:color="auto"/>
                                                                    <w:bottom w:val="none" w:sz="0" w:space="0" w:color="auto"/>
                                                                    <w:right w:val="none" w:sz="0" w:space="0" w:color="auto"/>
                                                                  </w:divBdr>
                                                                  <w:divsChild>
                                                                    <w:div w:id="348486432">
                                                                      <w:marLeft w:val="0"/>
                                                                      <w:marRight w:val="0"/>
                                                                      <w:marTop w:val="0"/>
                                                                      <w:marBottom w:val="0"/>
                                                                      <w:divBdr>
                                                                        <w:top w:val="none" w:sz="0" w:space="0" w:color="auto"/>
                                                                        <w:left w:val="none" w:sz="0" w:space="0" w:color="auto"/>
                                                                        <w:bottom w:val="none" w:sz="0" w:space="0" w:color="auto"/>
                                                                        <w:right w:val="none" w:sz="0" w:space="0" w:color="auto"/>
                                                                      </w:divBdr>
                                                                      <w:divsChild>
                                                                        <w:div w:id="1441023675">
                                                                          <w:marLeft w:val="0"/>
                                                                          <w:marRight w:val="0"/>
                                                                          <w:marTop w:val="0"/>
                                                                          <w:marBottom w:val="0"/>
                                                                          <w:divBdr>
                                                                            <w:top w:val="none" w:sz="0" w:space="0" w:color="auto"/>
                                                                            <w:left w:val="none" w:sz="0" w:space="0" w:color="auto"/>
                                                                            <w:bottom w:val="none" w:sz="0" w:space="0" w:color="auto"/>
                                                                            <w:right w:val="none" w:sz="0" w:space="0" w:color="auto"/>
                                                                          </w:divBdr>
                                                                          <w:divsChild>
                                                                            <w:div w:id="1576083317">
                                                                              <w:marLeft w:val="0"/>
                                                                              <w:marRight w:val="0"/>
                                                                              <w:marTop w:val="0"/>
                                                                              <w:marBottom w:val="0"/>
                                                                              <w:divBdr>
                                                                                <w:top w:val="none" w:sz="0" w:space="0" w:color="auto"/>
                                                                                <w:left w:val="none" w:sz="0" w:space="0" w:color="auto"/>
                                                                                <w:bottom w:val="none" w:sz="0" w:space="0" w:color="auto"/>
                                                                                <w:right w:val="none" w:sz="0" w:space="0" w:color="auto"/>
                                                                              </w:divBdr>
                                                                              <w:divsChild>
                                                                                <w:div w:id="410662615">
                                                                                  <w:marLeft w:val="0"/>
                                                                                  <w:marRight w:val="0"/>
                                                                                  <w:marTop w:val="0"/>
                                                                                  <w:marBottom w:val="0"/>
                                                                                  <w:divBdr>
                                                                                    <w:top w:val="none" w:sz="0" w:space="0" w:color="auto"/>
                                                                                    <w:left w:val="none" w:sz="0" w:space="0" w:color="auto"/>
                                                                                    <w:bottom w:val="none" w:sz="0" w:space="0" w:color="auto"/>
                                                                                    <w:right w:val="none" w:sz="0" w:space="0" w:color="auto"/>
                                                                                  </w:divBdr>
                                                                                  <w:divsChild>
                                                                                    <w:div w:id="1968730878">
                                                                                      <w:marLeft w:val="0"/>
                                                                                      <w:marRight w:val="0"/>
                                                                                      <w:marTop w:val="0"/>
                                                                                      <w:marBottom w:val="0"/>
                                                                                      <w:divBdr>
                                                                                        <w:top w:val="none" w:sz="0" w:space="0" w:color="auto"/>
                                                                                        <w:left w:val="none" w:sz="0" w:space="0" w:color="auto"/>
                                                                                        <w:bottom w:val="none" w:sz="0" w:space="0" w:color="auto"/>
                                                                                        <w:right w:val="none" w:sz="0" w:space="0" w:color="auto"/>
                                                                                      </w:divBdr>
                                                                                      <w:divsChild>
                                                                                        <w:div w:id="204295240">
                                                                                          <w:marLeft w:val="0"/>
                                                                                          <w:marRight w:val="0"/>
                                                                                          <w:marTop w:val="0"/>
                                                                                          <w:marBottom w:val="0"/>
                                                                                          <w:divBdr>
                                                                                            <w:top w:val="none" w:sz="0" w:space="0" w:color="auto"/>
                                                                                            <w:left w:val="none" w:sz="0" w:space="0" w:color="auto"/>
                                                                                            <w:bottom w:val="none" w:sz="0" w:space="0" w:color="auto"/>
                                                                                            <w:right w:val="none" w:sz="0" w:space="0" w:color="auto"/>
                                                                                          </w:divBdr>
                                                                                          <w:divsChild>
                                                                                            <w:div w:id="634339743">
                                                                                              <w:marLeft w:val="0"/>
                                                                                              <w:marRight w:val="0"/>
                                                                                              <w:marTop w:val="0"/>
                                                                                              <w:marBottom w:val="0"/>
                                                                                              <w:divBdr>
                                                                                                <w:top w:val="none" w:sz="0" w:space="0" w:color="auto"/>
                                                                                                <w:left w:val="none" w:sz="0" w:space="0" w:color="auto"/>
                                                                                                <w:bottom w:val="none" w:sz="0" w:space="0" w:color="auto"/>
                                                                                                <w:right w:val="none" w:sz="0" w:space="0" w:color="auto"/>
                                                                                              </w:divBdr>
                                                                                              <w:divsChild>
                                                                                                <w:div w:id="1257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536280">
      <w:bodyDiv w:val="1"/>
      <w:marLeft w:val="0"/>
      <w:marRight w:val="0"/>
      <w:marTop w:val="0"/>
      <w:marBottom w:val="0"/>
      <w:divBdr>
        <w:top w:val="none" w:sz="0" w:space="0" w:color="auto"/>
        <w:left w:val="none" w:sz="0" w:space="0" w:color="auto"/>
        <w:bottom w:val="none" w:sz="0" w:space="0" w:color="auto"/>
        <w:right w:val="none" w:sz="0" w:space="0" w:color="auto"/>
      </w:divBdr>
      <w:divsChild>
        <w:div w:id="433674473">
          <w:marLeft w:val="0"/>
          <w:marRight w:val="0"/>
          <w:marTop w:val="0"/>
          <w:marBottom w:val="0"/>
          <w:divBdr>
            <w:top w:val="none" w:sz="0" w:space="0" w:color="auto"/>
            <w:left w:val="none" w:sz="0" w:space="0" w:color="auto"/>
            <w:bottom w:val="none" w:sz="0" w:space="0" w:color="auto"/>
            <w:right w:val="none" w:sz="0" w:space="0" w:color="auto"/>
          </w:divBdr>
          <w:divsChild>
            <w:div w:id="2105490417">
              <w:marLeft w:val="0"/>
              <w:marRight w:val="0"/>
              <w:marTop w:val="0"/>
              <w:marBottom w:val="0"/>
              <w:divBdr>
                <w:top w:val="none" w:sz="0" w:space="0" w:color="auto"/>
                <w:left w:val="none" w:sz="0" w:space="0" w:color="auto"/>
                <w:bottom w:val="none" w:sz="0" w:space="0" w:color="auto"/>
                <w:right w:val="none" w:sz="0" w:space="0" w:color="auto"/>
              </w:divBdr>
              <w:divsChild>
                <w:div w:id="200673571">
                  <w:marLeft w:val="0"/>
                  <w:marRight w:val="0"/>
                  <w:marTop w:val="0"/>
                  <w:marBottom w:val="0"/>
                  <w:divBdr>
                    <w:top w:val="none" w:sz="0" w:space="0" w:color="auto"/>
                    <w:left w:val="none" w:sz="0" w:space="0" w:color="auto"/>
                    <w:bottom w:val="none" w:sz="0" w:space="0" w:color="auto"/>
                    <w:right w:val="none" w:sz="0" w:space="0" w:color="auto"/>
                  </w:divBdr>
                  <w:divsChild>
                    <w:div w:id="649023350">
                      <w:marLeft w:val="0"/>
                      <w:marRight w:val="0"/>
                      <w:marTop w:val="0"/>
                      <w:marBottom w:val="0"/>
                      <w:divBdr>
                        <w:top w:val="none" w:sz="0" w:space="0" w:color="auto"/>
                        <w:left w:val="none" w:sz="0" w:space="0" w:color="auto"/>
                        <w:bottom w:val="none" w:sz="0" w:space="0" w:color="auto"/>
                        <w:right w:val="none" w:sz="0" w:space="0" w:color="auto"/>
                      </w:divBdr>
                      <w:divsChild>
                        <w:div w:id="1545479825">
                          <w:marLeft w:val="0"/>
                          <w:marRight w:val="0"/>
                          <w:marTop w:val="0"/>
                          <w:marBottom w:val="0"/>
                          <w:divBdr>
                            <w:top w:val="none" w:sz="0" w:space="0" w:color="auto"/>
                            <w:left w:val="none" w:sz="0" w:space="0" w:color="auto"/>
                            <w:bottom w:val="none" w:sz="0" w:space="0" w:color="auto"/>
                            <w:right w:val="none" w:sz="0" w:space="0" w:color="auto"/>
                          </w:divBdr>
                          <w:divsChild>
                            <w:div w:id="311909078">
                              <w:marLeft w:val="0"/>
                              <w:marRight w:val="0"/>
                              <w:marTop w:val="0"/>
                              <w:marBottom w:val="0"/>
                              <w:divBdr>
                                <w:top w:val="none" w:sz="0" w:space="0" w:color="auto"/>
                                <w:left w:val="none" w:sz="0" w:space="0" w:color="auto"/>
                                <w:bottom w:val="none" w:sz="0" w:space="0" w:color="auto"/>
                                <w:right w:val="none" w:sz="0" w:space="0" w:color="auto"/>
                              </w:divBdr>
                              <w:divsChild>
                                <w:div w:id="888298456">
                                  <w:marLeft w:val="0"/>
                                  <w:marRight w:val="0"/>
                                  <w:marTop w:val="0"/>
                                  <w:marBottom w:val="0"/>
                                  <w:divBdr>
                                    <w:top w:val="none" w:sz="0" w:space="0" w:color="auto"/>
                                    <w:left w:val="none" w:sz="0" w:space="0" w:color="auto"/>
                                    <w:bottom w:val="none" w:sz="0" w:space="0" w:color="auto"/>
                                    <w:right w:val="none" w:sz="0" w:space="0" w:color="auto"/>
                                  </w:divBdr>
                                  <w:divsChild>
                                    <w:div w:id="883252142">
                                      <w:marLeft w:val="0"/>
                                      <w:marRight w:val="0"/>
                                      <w:marTop w:val="0"/>
                                      <w:marBottom w:val="0"/>
                                      <w:divBdr>
                                        <w:top w:val="none" w:sz="0" w:space="0" w:color="auto"/>
                                        <w:left w:val="none" w:sz="0" w:space="0" w:color="auto"/>
                                        <w:bottom w:val="none" w:sz="0" w:space="0" w:color="auto"/>
                                        <w:right w:val="none" w:sz="0" w:space="0" w:color="auto"/>
                                      </w:divBdr>
                                      <w:divsChild>
                                        <w:div w:id="976034893">
                                          <w:marLeft w:val="0"/>
                                          <w:marRight w:val="0"/>
                                          <w:marTop w:val="0"/>
                                          <w:marBottom w:val="0"/>
                                          <w:divBdr>
                                            <w:top w:val="none" w:sz="0" w:space="0" w:color="auto"/>
                                            <w:left w:val="none" w:sz="0" w:space="0" w:color="auto"/>
                                            <w:bottom w:val="none" w:sz="0" w:space="0" w:color="auto"/>
                                            <w:right w:val="none" w:sz="0" w:space="0" w:color="auto"/>
                                          </w:divBdr>
                                          <w:divsChild>
                                            <w:div w:id="1525902785">
                                              <w:marLeft w:val="0"/>
                                              <w:marRight w:val="0"/>
                                              <w:marTop w:val="0"/>
                                              <w:marBottom w:val="0"/>
                                              <w:divBdr>
                                                <w:top w:val="none" w:sz="0" w:space="0" w:color="auto"/>
                                                <w:left w:val="none" w:sz="0" w:space="0" w:color="auto"/>
                                                <w:bottom w:val="none" w:sz="0" w:space="0" w:color="auto"/>
                                                <w:right w:val="none" w:sz="0" w:space="0" w:color="auto"/>
                                              </w:divBdr>
                                              <w:divsChild>
                                                <w:div w:id="1826700361">
                                                  <w:marLeft w:val="0"/>
                                                  <w:marRight w:val="0"/>
                                                  <w:marTop w:val="0"/>
                                                  <w:marBottom w:val="0"/>
                                                  <w:divBdr>
                                                    <w:top w:val="none" w:sz="0" w:space="0" w:color="auto"/>
                                                    <w:left w:val="none" w:sz="0" w:space="0" w:color="auto"/>
                                                    <w:bottom w:val="none" w:sz="0" w:space="0" w:color="auto"/>
                                                    <w:right w:val="none" w:sz="0" w:space="0" w:color="auto"/>
                                                  </w:divBdr>
                                                  <w:divsChild>
                                                    <w:div w:id="1855915808">
                                                      <w:marLeft w:val="0"/>
                                                      <w:marRight w:val="0"/>
                                                      <w:marTop w:val="0"/>
                                                      <w:marBottom w:val="0"/>
                                                      <w:divBdr>
                                                        <w:top w:val="none" w:sz="0" w:space="0" w:color="auto"/>
                                                        <w:left w:val="none" w:sz="0" w:space="0" w:color="auto"/>
                                                        <w:bottom w:val="none" w:sz="0" w:space="0" w:color="auto"/>
                                                        <w:right w:val="none" w:sz="0" w:space="0" w:color="auto"/>
                                                      </w:divBdr>
                                                      <w:divsChild>
                                                        <w:div w:id="716977635">
                                                          <w:marLeft w:val="0"/>
                                                          <w:marRight w:val="0"/>
                                                          <w:marTop w:val="0"/>
                                                          <w:marBottom w:val="0"/>
                                                          <w:divBdr>
                                                            <w:top w:val="none" w:sz="0" w:space="0" w:color="auto"/>
                                                            <w:left w:val="none" w:sz="0" w:space="0" w:color="auto"/>
                                                            <w:bottom w:val="none" w:sz="0" w:space="0" w:color="auto"/>
                                                            <w:right w:val="none" w:sz="0" w:space="0" w:color="auto"/>
                                                          </w:divBdr>
                                                          <w:divsChild>
                                                            <w:div w:id="425001551">
                                                              <w:marLeft w:val="0"/>
                                                              <w:marRight w:val="0"/>
                                                              <w:marTop w:val="0"/>
                                                              <w:marBottom w:val="0"/>
                                                              <w:divBdr>
                                                                <w:top w:val="none" w:sz="0" w:space="0" w:color="auto"/>
                                                                <w:left w:val="none" w:sz="0" w:space="0" w:color="auto"/>
                                                                <w:bottom w:val="none" w:sz="0" w:space="0" w:color="auto"/>
                                                                <w:right w:val="none" w:sz="0" w:space="0" w:color="auto"/>
                                                              </w:divBdr>
                                                              <w:divsChild>
                                                                <w:div w:id="934290492">
                                                                  <w:marLeft w:val="0"/>
                                                                  <w:marRight w:val="0"/>
                                                                  <w:marTop w:val="0"/>
                                                                  <w:marBottom w:val="0"/>
                                                                  <w:divBdr>
                                                                    <w:top w:val="none" w:sz="0" w:space="0" w:color="auto"/>
                                                                    <w:left w:val="none" w:sz="0" w:space="0" w:color="auto"/>
                                                                    <w:bottom w:val="none" w:sz="0" w:space="0" w:color="auto"/>
                                                                    <w:right w:val="none" w:sz="0" w:space="0" w:color="auto"/>
                                                                  </w:divBdr>
                                                                  <w:divsChild>
                                                                    <w:div w:id="1126582332">
                                                                      <w:marLeft w:val="0"/>
                                                                      <w:marRight w:val="0"/>
                                                                      <w:marTop w:val="0"/>
                                                                      <w:marBottom w:val="0"/>
                                                                      <w:divBdr>
                                                                        <w:top w:val="none" w:sz="0" w:space="0" w:color="auto"/>
                                                                        <w:left w:val="none" w:sz="0" w:space="0" w:color="auto"/>
                                                                        <w:bottom w:val="none" w:sz="0" w:space="0" w:color="auto"/>
                                                                        <w:right w:val="none" w:sz="0" w:space="0" w:color="auto"/>
                                                                      </w:divBdr>
                                                                      <w:divsChild>
                                                                        <w:div w:id="1080059252">
                                                                          <w:marLeft w:val="0"/>
                                                                          <w:marRight w:val="0"/>
                                                                          <w:marTop w:val="0"/>
                                                                          <w:marBottom w:val="0"/>
                                                                          <w:divBdr>
                                                                            <w:top w:val="none" w:sz="0" w:space="0" w:color="auto"/>
                                                                            <w:left w:val="none" w:sz="0" w:space="0" w:color="auto"/>
                                                                            <w:bottom w:val="none" w:sz="0" w:space="0" w:color="auto"/>
                                                                            <w:right w:val="none" w:sz="0" w:space="0" w:color="auto"/>
                                                                          </w:divBdr>
                                                                          <w:divsChild>
                                                                            <w:div w:id="1849714767">
                                                                              <w:marLeft w:val="0"/>
                                                                              <w:marRight w:val="0"/>
                                                                              <w:marTop w:val="0"/>
                                                                              <w:marBottom w:val="0"/>
                                                                              <w:divBdr>
                                                                                <w:top w:val="none" w:sz="0" w:space="0" w:color="auto"/>
                                                                                <w:left w:val="none" w:sz="0" w:space="0" w:color="auto"/>
                                                                                <w:bottom w:val="none" w:sz="0" w:space="0" w:color="auto"/>
                                                                                <w:right w:val="none" w:sz="0" w:space="0" w:color="auto"/>
                                                                              </w:divBdr>
                                                                              <w:divsChild>
                                                                                <w:div w:id="752094502">
                                                                                  <w:marLeft w:val="0"/>
                                                                                  <w:marRight w:val="0"/>
                                                                                  <w:marTop w:val="0"/>
                                                                                  <w:marBottom w:val="0"/>
                                                                                  <w:divBdr>
                                                                                    <w:top w:val="none" w:sz="0" w:space="0" w:color="auto"/>
                                                                                    <w:left w:val="none" w:sz="0" w:space="0" w:color="auto"/>
                                                                                    <w:bottom w:val="none" w:sz="0" w:space="0" w:color="auto"/>
                                                                                    <w:right w:val="none" w:sz="0" w:space="0" w:color="auto"/>
                                                                                  </w:divBdr>
                                                                                  <w:divsChild>
                                                                                    <w:div w:id="1930309366">
                                                                                      <w:marLeft w:val="0"/>
                                                                                      <w:marRight w:val="0"/>
                                                                                      <w:marTop w:val="0"/>
                                                                                      <w:marBottom w:val="0"/>
                                                                                      <w:divBdr>
                                                                                        <w:top w:val="none" w:sz="0" w:space="0" w:color="auto"/>
                                                                                        <w:left w:val="none" w:sz="0" w:space="0" w:color="auto"/>
                                                                                        <w:bottom w:val="none" w:sz="0" w:space="0" w:color="auto"/>
                                                                                        <w:right w:val="none" w:sz="0" w:space="0" w:color="auto"/>
                                                                                      </w:divBdr>
                                                                                      <w:divsChild>
                                                                                        <w:div w:id="1122189963">
                                                                                          <w:marLeft w:val="0"/>
                                                                                          <w:marRight w:val="0"/>
                                                                                          <w:marTop w:val="0"/>
                                                                                          <w:marBottom w:val="0"/>
                                                                                          <w:divBdr>
                                                                                            <w:top w:val="none" w:sz="0" w:space="0" w:color="auto"/>
                                                                                            <w:left w:val="none" w:sz="0" w:space="0" w:color="auto"/>
                                                                                            <w:bottom w:val="none" w:sz="0" w:space="0" w:color="auto"/>
                                                                                            <w:right w:val="none" w:sz="0" w:space="0" w:color="auto"/>
                                                                                          </w:divBdr>
                                                                                          <w:divsChild>
                                                                                            <w:div w:id="1389035738">
                                                                                              <w:marLeft w:val="0"/>
                                                                                              <w:marRight w:val="0"/>
                                                                                              <w:marTop w:val="0"/>
                                                                                              <w:marBottom w:val="0"/>
                                                                                              <w:divBdr>
                                                                                                <w:top w:val="none" w:sz="0" w:space="0" w:color="auto"/>
                                                                                                <w:left w:val="none" w:sz="0" w:space="0" w:color="auto"/>
                                                                                                <w:bottom w:val="none" w:sz="0" w:space="0" w:color="auto"/>
                                                                                                <w:right w:val="none" w:sz="0" w:space="0" w:color="auto"/>
                                                                                              </w:divBdr>
                                                                                              <w:divsChild>
                                                                                                <w:div w:id="1443497813">
                                                                                                  <w:marLeft w:val="0"/>
                                                                                                  <w:marRight w:val="0"/>
                                                                                                  <w:marTop w:val="0"/>
                                                                                                  <w:marBottom w:val="0"/>
                                                                                                  <w:divBdr>
                                                                                                    <w:top w:val="none" w:sz="0" w:space="0" w:color="auto"/>
                                                                                                    <w:left w:val="none" w:sz="0" w:space="0" w:color="auto"/>
                                                                                                    <w:bottom w:val="none" w:sz="0" w:space="0" w:color="auto"/>
                                                                                                    <w:right w:val="none" w:sz="0" w:space="0" w:color="auto"/>
                                                                                                  </w:divBdr>
                                                                                                  <w:divsChild>
                                                                                                    <w:div w:id="1653294851">
                                                                                                      <w:marLeft w:val="0"/>
                                                                                                      <w:marRight w:val="0"/>
                                                                                                      <w:marTop w:val="0"/>
                                                                                                      <w:marBottom w:val="0"/>
                                                                                                      <w:divBdr>
                                                                                                        <w:top w:val="none" w:sz="0" w:space="0" w:color="auto"/>
                                                                                                        <w:left w:val="none" w:sz="0" w:space="0" w:color="auto"/>
                                                                                                        <w:bottom w:val="none" w:sz="0" w:space="0" w:color="auto"/>
                                                                                                        <w:right w:val="none" w:sz="0" w:space="0" w:color="auto"/>
                                                                                                      </w:divBdr>
                                                                                                      <w:divsChild>
                                                                                                        <w:div w:id="804153707">
                                                                                                          <w:marLeft w:val="0"/>
                                                                                                          <w:marRight w:val="0"/>
                                                                                                          <w:marTop w:val="0"/>
                                                                                                          <w:marBottom w:val="0"/>
                                                                                                          <w:divBdr>
                                                                                                            <w:top w:val="none" w:sz="0" w:space="0" w:color="auto"/>
                                                                                                            <w:left w:val="none" w:sz="0" w:space="0" w:color="auto"/>
                                                                                                            <w:bottom w:val="none" w:sz="0" w:space="0" w:color="auto"/>
                                                                                                            <w:right w:val="none" w:sz="0" w:space="0" w:color="auto"/>
                                                                                                          </w:divBdr>
                                                                                                          <w:divsChild>
                                                                                                            <w:div w:id="968975098">
                                                                                                              <w:marLeft w:val="0"/>
                                                                                                              <w:marRight w:val="0"/>
                                                                                                              <w:marTop w:val="0"/>
                                                                                                              <w:marBottom w:val="0"/>
                                                                                                              <w:divBdr>
                                                                                                                <w:top w:val="none" w:sz="0" w:space="0" w:color="auto"/>
                                                                                                                <w:left w:val="none" w:sz="0" w:space="0" w:color="auto"/>
                                                                                                                <w:bottom w:val="none" w:sz="0" w:space="0" w:color="auto"/>
                                                                                                                <w:right w:val="none" w:sz="0" w:space="0" w:color="auto"/>
                                                                                                              </w:divBdr>
                                                                                                              <w:divsChild>
                                                                                                                <w:div w:id="1379166944">
                                                                                                                  <w:marLeft w:val="0"/>
                                                                                                                  <w:marRight w:val="0"/>
                                                                                                                  <w:marTop w:val="0"/>
                                                                                                                  <w:marBottom w:val="0"/>
                                                                                                                  <w:divBdr>
                                                                                                                    <w:top w:val="none" w:sz="0" w:space="0" w:color="auto"/>
                                                                                                                    <w:left w:val="none" w:sz="0" w:space="0" w:color="auto"/>
                                                                                                                    <w:bottom w:val="none" w:sz="0" w:space="0" w:color="auto"/>
                                                                                                                    <w:right w:val="none" w:sz="0" w:space="0" w:color="auto"/>
                                                                                                                  </w:divBdr>
                                                                                                                  <w:divsChild>
                                                                                                                    <w:div w:id="418209624">
                                                                                                                      <w:marLeft w:val="0"/>
                                                                                                                      <w:marRight w:val="0"/>
                                                                                                                      <w:marTop w:val="0"/>
                                                                                                                      <w:marBottom w:val="0"/>
                                                                                                                      <w:divBdr>
                                                                                                                        <w:top w:val="none" w:sz="0" w:space="0" w:color="auto"/>
                                                                                                                        <w:left w:val="none" w:sz="0" w:space="0" w:color="auto"/>
                                                                                                                        <w:bottom w:val="none" w:sz="0" w:space="0" w:color="auto"/>
                                                                                                                        <w:right w:val="none" w:sz="0" w:space="0" w:color="auto"/>
                                                                                                                      </w:divBdr>
                                                                                                                      <w:divsChild>
                                                                                                                        <w:div w:id="10752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ris.peabody.vanderbilt.edu/" TargetMode="External"/><Relationship Id="rId18" Type="http://schemas.openxmlformats.org/officeDocument/2006/relationships/hyperlink" Target="https://www.transitionta.org/transitionplanning" TargetMode="External"/><Relationship Id="rId26" Type="http://schemas.openxmlformats.org/officeDocument/2006/relationships/hyperlink" Target="http://ttac.gmu.edu/" TargetMode="External"/><Relationship Id="rId3" Type="http://schemas.openxmlformats.org/officeDocument/2006/relationships/styles" Target="styles.xml"/><Relationship Id="rId21" Type="http://schemas.openxmlformats.org/officeDocument/2006/relationships/hyperlink" Target="https://www.imdetermined.org/resources/documents/" TargetMode="External"/><Relationship Id="rId7" Type="http://schemas.openxmlformats.org/officeDocument/2006/relationships/endnotes" Target="endnotes.xml"/><Relationship Id="rId12" Type="http://schemas.openxmlformats.org/officeDocument/2006/relationships/hyperlink" Target="https://sites.ed.gov/idea/" TargetMode="External"/><Relationship Id="rId17" Type="http://schemas.openxmlformats.org/officeDocument/2006/relationships/hyperlink" Target="http://factoregon.org/" TargetMode="External"/><Relationship Id="rId25" Type="http://schemas.openxmlformats.org/officeDocument/2006/relationships/hyperlink" Target="https://transitionta.org/system/files/resources/Predictor_Self-Assessment2.0.pdf?file=1&amp;type=node&amp;id=1359&amp;force" TargetMode="External"/><Relationship Id="rId2" Type="http://schemas.openxmlformats.org/officeDocument/2006/relationships/numbering" Target="numbering.xml"/><Relationship Id="rId16" Type="http://schemas.openxmlformats.org/officeDocument/2006/relationships/hyperlink" Target="http://www.nyspromise.org/about/" TargetMode="External"/><Relationship Id="rId20" Type="http://schemas.openxmlformats.org/officeDocument/2006/relationships/hyperlink" Target="https://transitionsource.org/" TargetMode="External"/><Relationship Id="rId29" Type="http://schemas.openxmlformats.org/officeDocument/2006/relationships/hyperlink" Target="http://dx.doi.org/10.1787/9789264269637-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act.org/" TargetMode="External"/><Relationship Id="rId24" Type="http://schemas.openxmlformats.org/officeDocument/2006/relationships/hyperlink" Target="https://www.ndis.gov.au/people-disability/s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sehd.gwu.edu/programs/masters-interdisciplinary-secondary-transition-services" TargetMode="External"/><Relationship Id="rId23" Type="http://schemas.openxmlformats.org/officeDocument/2006/relationships/hyperlink" Target="http://www.rytmus.org/shared/clanky/767/Whose%20future%20is%20it%20anyway.pdf" TargetMode="External"/><Relationship Id="rId28" Type="http://schemas.openxmlformats.org/officeDocument/2006/relationships/hyperlink" Target="http://www.abs.gov.au/ausstats/abs@.nsf/Latestproducts/4430.0Main%20Features202015?opendocument&amp;tabname=Summary&amp;prodno=4430.0&amp;issue=2015&amp;num=&amp;view" TargetMode="External"/><Relationship Id="rId10" Type="http://schemas.openxmlformats.org/officeDocument/2006/relationships/image" Target="media/image2.jpeg"/><Relationship Id="rId19" Type="http://schemas.openxmlformats.org/officeDocument/2006/relationships/hyperlink" Target="http://www.yti.cornell.edu/projects/transition-services-professional-development-cent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ng.com/images/search?view=detailV2&amp;ccid=QP96+k2o&amp;id=BB184BF183930BA3A5EE3A84F6C15D3FECB8E245&amp;thid=OIP.QP96-k2odHt0pw-sFRqC7QAAAA&amp;mediaurl=http://aaae.edu.au/wp-content/uploads/2014/02/AASE-logo.jpg&amp;exph=179&amp;expw=147&amp;q=AASE+logo&amp;simid=608028287547083668&amp;selectedIndex=0" TargetMode="External"/><Relationship Id="rId14" Type="http://schemas.openxmlformats.org/officeDocument/2006/relationships/hyperlink" Target="https://www.transitionta.org/sites/default/files/Tax_Trans_Prog_0.pdf" TargetMode="External"/><Relationship Id="rId22" Type="http://schemas.openxmlformats.org/officeDocument/2006/relationships/hyperlink" Target="http://www.self-determination.org/" TargetMode="External"/><Relationship Id="rId27" Type="http://schemas.openxmlformats.org/officeDocument/2006/relationships/hyperlink" Target="https://kihd.gmu.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6EA8-6C6F-444A-836D-2DB40EAE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Hoss, Kylie</cp:lastModifiedBy>
  <cp:revision>3</cp:revision>
  <cp:lastPrinted>2018-10-08T00:48:00Z</cp:lastPrinted>
  <dcterms:created xsi:type="dcterms:W3CDTF">2018-10-15T02:35:00Z</dcterms:created>
  <dcterms:modified xsi:type="dcterms:W3CDTF">2018-10-15T02:48:00Z</dcterms:modified>
</cp:coreProperties>
</file>